
<file path=[Content_Types].xml><?xml version="1.0" encoding="utf-8"?>
<Types xmlns="http://schemas.openxmlformats.org/package/2006/content-types">
  <Default Extension="jpeg" ContentType="image/jpe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10201" w:type="dxa"/>
        <w:tblLayout w:type="fixed"/>
        <w:tblLook w:val="04A0" w:firstRow="1" w:lastRow="0" w:firstColumn="1" w:lastColumn="0" w:noHBand="0" w:noVBand="1"/>
      </w:tblPr>
      <w:tblGrid>
        <w:gridCol w:w="2547"/>
        <w:gridCol w:w="1569"/>
        <w:gridCol w:w="1691"/>
        <w:gridCol w:w="32"/>
        <w:gridCol w:w="1661"/>
        <w:gridCol w:w="675"/>
        <w:gridCol w:w="2026"/>
      </w:tblGrid>
      <w:tr w:rsidR="00083FC0" w:rsidRPr="004A4766" w14:paraId="73416C87" w14:textId="77777777" w:rsidTr="007133F9">
        <w:tc>
          <w:tcPr>
            <w:tcW w:w="2547" w:type="dxa"/>
          </w:tcPr>
          <w:p w14:paraId="0FFA1DCD" w14:textId="77777777" w:rsidR="00F5082D" w:rsidRPr="00D747DE" w:rsidRDefault="00F5082D" w:rsidP="007133F9">
            <w:pPr>
              <w:ind w:left="426"/>
              <w:rPr>
                <w:rFonts w:ascii="Verdana" w:hAnsi="Verdana" w:cs="Arial"/>
                <w:b/>
                <w:sz w:val="24"/>
                <w:szCs w:val="24"/>
              </w:rPr>
            </w:pPr>
            <w:r w:rsidRPr="00D747DE">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5-07-03T00:00:00Z">
              <w:dateFormat w:val="dd MMMM yyyy"/>
              <w:lid w:val="en-GB"/>
              <w:storeMappedDataAs w:val="dateTime"/>
              <w:calendar w:val="gregorian"/>
            </w:date>
          </w:sdtPr>
          <w:sdtEndPr/>
          <w:sdtContent>
            <w:tc>
              <w:tcPr>
                <w:tcW w:w="3260" w:type="dxa"/>
                <w:gridSpan w:val="2"/>
              </w:tcPr>
              <w:p w14:paraId="0955EF1C" w14:textId="6DC3A11D" w:rsidR="00F5082D" w:rsidRPr="00D747DE" w:rsidRDefault="005F7567" w:rsidP="007133F9">
                <w:pPr>
                  <w:ind w:left="426"/>
                  <w:rPr>
                    <w:rFonts w:ascii="Verdana" w:hAnsi="Verdana" w:cs="Arial"/>
                    <w:b/>
                    <w:sz w:val="24"/>
                    <w:szCs w:val="24"/>
                  </w:rPr>
                </w:pPr>
                <w:r>
                  <w:rPr>
                    <w:rFonts w:ascii="Verdana" w:hAnsi="Verdana" w:cs="Arial"/>
                    <w:b/>
                    <w:sz w:val="24"/>
                    <w:szCs w:val="24"/>
                  </w:rPr>
                  <w:t>03 July 2025</w:t>
                </w:r>
              </w:p>
            </w:tc>
          </w:sdtContent>
        </w:sdt>
        <w:tc>
          <w:tcPr>
            <w:tcW w:w="2368" w:type="dxa"/>
            <w:gridSpan w:val="3"/>
          </w:tcPr>
          <w:p w14:paraId="40C2AA09" w14:textId="77777777" w:rsidR="00F5082D" w:rsidRPr="00D747DE" w:rsidRDefault="00F5082D" w:rsidP="007133F9">
            <w:pPr>
              <w:ind w:left="426"/>
              <w:rPr>
                <w:rFonts w:ascii="Verdana" w:hAnsi="Verdana" w:cs="Arial"/>
                <w:b/>
                <w:sz w:val="24"/>
                <w:szCs w:val="24"/>
              </w:rPr>
            </w:pPr>
            <w:r w:rsidRPr="00D747DE">
              <w:rPr>
                <w:rFonts w:ascii="Verdana" w:hAnsi="Verdana" w:cs="Arial"/>
                <w:b/>
                <w:sz w:val="24"/>
                <w:szCs w:val="24"/>
              </w:rPr>
              <w:t>Agenda Item</w:t>
            </w:r>
          </w:p>
        </w:tc>
        <w:tc>
          <w:tcPr>
            <w:tcW w:w="2026" w:type="dxa"/>
          </w:tcPr>
          <w:p w14:paraId="07020333" w14:textId="4FA7D8EF" w:rsidR="00F5082D" w:rsidRPr="00D747DE" w:rsidRDefault="1FA67E4B" w:rsidP="007133F9">
            <w:pPr>
              <w:ind w:left="426"/>
            </w:pPr>
            <w:r w:rsidRPr="06A72C4D">
              <w:rPr>
                <w:rFonts w:ascii="Verdana" w:hAnsi="Verdana" w:cs="Arial"/>
                <w:b/>
                <w:bCs/>
                <w:sz w:val="24"/>
                <w:szCs w:val="24"/>
              </w:rPr>
              <w:t>4.1</w:t>
            </w:r>
          </w:p>
        </w:tc>
      </w:tr>
      <w:tr w:rsidR="002055AA" w:rsidRPr="004A4766" w14:paraId="522CB7CC" w14:textId="77777777" w:rsidTr="007133F9">
        <w:tc>
          <w:tcPr>
            <w:tcW w:w="2547" w:type="dxa"/>
          </w:tcPr>
          <w:p w14:paraId="2FED6F4E" w14:textId="77777777" w:rsidR="002055AA" w:rsidRPr="00D747DE" w:rsidRDefault="002055AA" w:rsidP="007133F9">
            <w:pPr>
              <w:ind w:left="426"/>
              <w:rPr>
                <w:rFonts w:ascii="Verdana" w:hAnsi="Verdana" w:cs="Arial"/>
                <w:b/>
                <w:sz w:val="24"/>
                <w:szCs w:val="24"/>
              </w:rPr>
            </w:pPr>
            <w:r w:rsidRPr="00D747DE">
              <w:rPr>
                <w:rFonts w:ascii="Verdana" w:hAnsi="Verdana" w:cs="Arial"/>
                <w:b/>
                <w:sz w:val="24"/>
                <w:szCs w:val="24"/>
              </w:rPr>
              <w:t>Report Title</w:t>
            </w:r>
          </w:p>
        </w:tc>
        <w:tc>
          <w:tcPr>
            <w:tcW w:w="7654" w:type="dxa"/>
            <w:gridSpan w:val="6"/>
          </w:tcPr>
          <w:p w14:paraId="537EB0A5" w14:textId="77777777" w:rsidR="002055AA" w:rsidRPr="00D747DE" w:rsidRDefault="002055AA" w:rsidP="007133F9">
            <w:pPr>
              <w:ind w:left="426"/>
              <w:jc w:val="both"/>
              <w:rPr>
                <w:rFonts w:ascii="Verdana" w:hAnsi="Verdana" w:cs="Arial"/>
                <w:b/>
                <w:sz w:val="24"/>
                <w:szCs w:val="24"/>
              </w:rPr>
            </w:pPr>
            <w:r w:rsidRPr="00D747DE">
              <w:rPr>
                <w:rFonts w:ascii="Verdana" w:hAnsi="Verdana" w:cs="Arial"/>
                <w:b/>
                <w:sz w:val="24"/>
                <w:szCs w:val="24"/>
              </w:rPr>
              <w:t xml:space="preserve">Health &amp; Safety Operational Group </w:t>
            </w:r>
          </w:p>
          <w:p w14:paraId="42D3CB58" w14:textId="768BC2EC" w:rsidR="00B243D4" w:rsidRPr="00D747DE" w:rsidRDefault="00B243D4" w:rsidP="007133F9">
            <w:pPr>
              <w:ind w:left="426"/>
              <w:jc w:val="both"/>
              <w:rPr>
                <w:rFonts w:ascii="Verdana" w:hAnsi="Verdana" w:cs="Arial"/>
                <w:b/>
                <w:sz w:val="24"/>
                <w:szCs w:val="24"/>
              </w:rPr>
            </w:pPr>
            <w:r w:rsidRPr="00D747DE">
              <w:rPr>
                <w:rFonts w:ascii="Verdana" w:hAnsi="Verdana" w:cs="Arial"/>
                <w:b/>
                <w:sz w:val="24"/>
                <w:szCs w:val="24"/>
              </w:rPr>
              <w:t>Violence &amp; Aggression</w:t>
            </w:r>
            <w:r w:rsidR="00833E67" w:rsidRPr="00D747DE">
              <w:rPr>
                <w:rFonts w:ascii="Verdana" w:hAnsi="Verdana" w:cs="Arial"/>
                <w:b/>
                <w:sz w:val="24"/>
                <w:szCs w:val="24"/>
              </w:rPr>
              <w:t xml:space="preserve"> Incidents</w:t>
            </w:r>
          </w:p>
        </w:tc>
      </w:tr>
      <w:tr w:rsidR="002055AA" w:rsidRPr="004A4766" w14:paraId="37E0C19E" w14:textId="77777777" w:rsidTr="007133F9">
        <w:tc>
          <w:tcPr>
            <w:tcW w:w="2547" w:type="dxa"/>
          </w:tcPr>
          <w:p w14:paraId="1893FC3B" w14:textId="77777777" w:rsidR="002055AA" w:rsidRPr="00D747DE" w:rsidRDefault="002055AA" w:rsidP="007133F9">
            <w:pPr>
              <w:ind w:left="426"/>
              <w:rPr>
                <w:rFonts w:ascii="Verdana" w:hAnsi="Verdana" w:cs="Arial"/>
                <w:b/>
                <w:sz w:val="24"/>
                <w:szCs w:val="24"/>
              </w:rPr>
            </w:pPr>
            <w:r w:rsidRPr="00D747DE">
              <w:rPr>
                <w:rFonts w:ascii="Verdana" w:hAnsi="Verdana" w:cs="Arial"/>
                <w:b/>
                <w:sz w:val="24"/>
                <w:szCs w:val="24"/>
              </w:rPr>
              <w:t>Report Author</w:t>
            </w:r>
          </w:p>
        </w:tc>
        <w:tc>
          <w:tcPr>
            <w:tcW w:w="7654" w:type="dxa"/>
            <w:gridSpan w:val="6"/>
          </w:tcPr>
          <w:p w14:paraId="0040253A" w14:textId="3D9803F1" w:rsidR="002055AA" w:rsidRPr="00D747DE" w:rsidRDefault="002055AA" w:rsidP="007133F9">
            <w:pPr>
              <w:ind w:left="426"/>
              <w:jc w:val="both"/>
              <w:rPr>
                <w:rFonts w:ascii="Verdana" w:hAnsi="Verdana" w:cs="Arial"/>
                <w:sz w:val="24"/>
                <w:szCs w:val="24"/>
              </w:rPr>
            </w:pPr>
            <w:r w:rsidRPr="00D747DE">
              <w:rPr>
                <w:rFonts w:ascii="Verdana" w:hAnsi="Verdana" w:cs="Arial"/>
                <w:sz w:val="24"/>
                <w:szCs w:val="24"/>
              </w:rPr>
              <w:t>Mark Parsons, Assistant Director of Capital Planning (Health &amp; Safety)</w:t>
            </w:r>
          </w:p>
        </w:tc>
      </w:tr>
      <w:tr w:rsidR="002055AA" w:rsidRPr="004A4766" w14:paraId="3BA75892" w14:textId="77777777" w:rsidTr="007133F9">
        <w:tc>
          <w:tcPr>
            <w:tcW w:w="2547" w:type="dxa"/>
          </w:tcPr>
          <w:p w14:paraId="44708FEF" w14:textId="77777777" w:rsidR="002055AA" w:rsidRPr="00D747DE" w:rsidRDefault="002055AA" w:rsidP="007133F9">
            <w:pPr>
              <w:ind w:left="426"/>
              <w:rPr>
                <w:rFonts w:ascii="Verdana" w:hAnsi="Verdana" w:cs="Arial"/>
                <w:b/>
                <w:sz w:val="24"/>
                <w:szCs w:val="24"/>
              </w:rPr>
            </w:pPr>
            <w:r w:rsidRPr="00D747DE">
              <w:rPr>
                <w:rFonts w:ascii="Verdana" w:hAnsi="Verdana" w:cs="Arial"/>
                <w:b/>
                <w:sz w:val="24"/>
                <w:szCs w:val="24"/>
              </w:rPr>
              <w:t>Report Sponsor</w:t>
            </w:r>
          </w:p>
        </w:tc>
        <w:tc>
          <w:tcPr>
            <w:tcW w:w="7654" w:type="dxa"/>
            <w:gridSpan w:val="6"/>
          </w:tcPr>
          <w:p w14:paraId="2D4E9B44" w14:textId="0BDC1A62" w:rsidR="002055AA" w:rsidRPr="00D747DE" w:rsidRDefault="002055AA" w:rsidP="007133F9">
            <w:pPr>
              <w:ind w:left="426"/>
              <w:jc w:val="both"/>
              <w:rPr>
                <w:rFonts w:ascii="Verdana" w:hAnsi="Verdana" w:cs="Arial"/>
                <w:sz w:val="24"/>
                <w:szCs w:val="24"/>
              </w:rPr>
            </w:pPr>
            <w:r w:rsidRPr="00D747DE">
              <w:rPr>
                <w:rFonts w:ascii="Verdana" w:hAnsi="Verdana" w:cs="Arial"/>
                <w:sz w:val="24"/>
                <w:szCs w:val="24"/>
              </w:rPr>
              <w:t>Darren Griffiths, Director of Finance &amp; Performance</w:t>
            </w:r>
          </w:p>
        </w:tc>
      </w:tr>
      <w:tr w:rsidR="002055AA" w:rsidRPr="004A4766" w14:paraId="651780AD" w14:textId="77777777" w:rsidTr="007133F9">
        <w:tc>
          <w:tcPr>
            <w:tcW w:w="2547" w:type="dxa"/>
          </w:tcPr>
          <w:p w14:paraId="1DFD9CDA" w14:textId="77777777" w:rsidR="002055AA" w:rsidRPr="00D747DE" w:rsidRDefault="002055AA" w:rsidP="007133F9">
            <w:pPr>
              <w:ind w:left="426"/>
              <w:rPr>
                <w:rFonts w:ascii="Verdana" w:hAnsi="Verdana" w:cs="Arial"/>
                <w:b/>
                <w:sz w:val="24"/>
                <w:szCs w:val="24"/>
              </w:rPr>
            </w:pPr>
            <w:r w:rsidRPr="00D747DE">
              <w:rPr>
                <w:rFonts w:ascii="Verdana" w:hAnsi="Verdana" w:cs="Arial"/>
                <w:b/>
                <w:sz w:val="24"/>
                <w:szCs w:val="24"/>
              </w:rPr>
              <w:t>Presented by</w:t>
            </w:r>
          </w:p>
        </w:tc>
        <w:tc>
          <w:tcPr>
            <w:tcW w:w="7654" w:type="dxa"/>
            <w:gridSpan w:val="6"/>
          </w:tcPr>
          <w:p w14:paraId="2577196F" w14:textId="2777C9D8" w:rsidR="002055AA" w:rsidRPr="00D747DE" w:rsidRDefault="00687E37" w:rsidP="007133F9">
            <w:pPr>
              <w:ind w:left="426"/>
              <w:jc w:val="both"/>
              <w:rPr>
                <w:rFonts w:ascii="Verdana" w:hAnsi="Verdana" w:cs="Arial"/>
                <w:sz w:val="24"/>
                <w:szCs w:val="24"/>
              </w:rPr>
            </w:pPr>
            <w:r w:rsidRPr="00D747DE">
              <w:rPr>
                <w:rFonts w:ascii="Verdana" w:hAnsi="Verdana" w:cs="Arial"/>
                <w:sz w:val="24"/>
                <w:szCs w:val="24"/>
              </w:rPr>
              <w:t>Darren Griffiths, Director of Finance &amp; Performance</w:t>
            </w:r>
          </w:p>
        </w:tc>
      </w:tr>
      <w:tr w:rsidR="002055AA" w:rsidRPr="004A4766" w14:paraId="0114F4D1" w14:textId="77777777" w:rsidTr="007133F9">
        <w:tc>
          <w:tcPr>
            <w:tcW w:w="2547" w:type="dxa"/>
          </w:tcPr>
          <w:p w14:paraId="51B06661" w14:textId="77777777" w:rsidR="002055AA" w:rsidRPr="00D747DE" w:rsidRDefault="002055AA" w:rsidP="007133F9">
            <w:pPr>
              <w:ind w:left="426"/>
              <w:rPr>
                <w:rFonts w:ascii="Verdana" w:hAnsi="Verdana" w:cs="Arial"/>
                <w:b/>
                <w:sz w:val="24"/>
                <w:szCs w:val="24"/>
              </w:rPr>
            </w:pPr>
            <w:r w:rsidRPr="00D747DE">
              <w:rPr>
                <w:rFonts w:ascii="Verdana" w:hAnsi="Verdana" w:cs="Arial"/>
                <w:b/>
                <w:sz w:val="24"/>
                <w:szCs w:val="24"/>
              </w:rPr>
              <w:t xml:space="preserve">Freedom of Information </w:t>
            </w:r>
          </w:p>
        </w:tc>
        <w:tc>
          <w:tcPr>
            <w:tcW w:w="7654" w:type="dxa"/>
            <w:gridSpan w:val="6"/>
          </w:tcPr>
          <w:p w14:paraId="775488E7" w14:textId="18D5C400" w:rsidR="002055AA" w:rsidRPr="00D747DE" w:rsidRDefault="002055AA" w:rsidP="007133F9">
            <w:pPr>
              <w:ind w:left="426"/>
              <w:jc w:val="both"/>
              <w:rPr>
                <w:rFonts w:ascii="Verdana" w:hAnsi="Verdana" w:cs="Arial"/>
                <w:sz w:val="24"/>
                <w:szCs w:val="24"/>
              </w:rPr>
            </w:pPr>
            <w:r w:rsidRPr="00D747DE">
              <w:rPr>
                <w:rFonts w:ascii="Verdana" w:hAnsi="Verdana" w:cs="Arial"/>
                <w:sz w:val="24"/>
                <w:szCs w:val="24"/>
              </w:rPr>
              <w:t xml:space="preserve">Open </w:t>
            </w:r>
          </w:p>
        </w:tc>
      </w:tr>
      <w:tr w:rsidR="002055AA" w:rsidRPr="004A4766" w14:paraId="73FF80F4" w14:textId="77777777" w:rsidTr="007133F9">
        <w:tc>
          <w:tcPr>
            <w:tcW w:w="2547" w:type="dxa"/>
          </w:tcPr>
          <w:p w14:paraId="1C00A2CF" w14:textId="77777777" w:rsidR="002055AA" w:rsidRPr="00D747DE" w:rsidRDefault="002055AA" w:rsidP="007133F9">
            <w:pPr>
              <w:ind w:left="426"/>
              <w:rPr>
                <w:rFonts w:ascii="Verdana" w:hAnsi="Verdana" w:cs="Arial"/>
                <w:b/>
                <w:sz w:val="24"/>
                <w:szCs w:val="24"/>
              </w:rPr>
            </w:pPr>
            <w:r w:rsidRPr="00D747DE">
              <w:rPr>
                <w:rFonts w:ascii="Verdana" w:hAnsi="Verdana" w:cs="Arial"/>
                <w:b/>
                <w:sz w:val="24"/>
                <w:szCs w:val="24"/>
              </w:rPr>
              <w:t>Purpose of the Report</w:t>
            </w:r>
          </w:p>
        </w:tc>
        <w:tc>
          <w:tcPr>
            <w:tcW w:w="7654" w:type="dxa"/>
            <w:gridSpan w:val="6"/>
          </w:tcPr>
          <w:p w14:paraId="58868823" w14:textId="77777777" w:rsidR="002055AA" w:rsidRDefault="002055AA" w:rsidP="007133F9">
            <w:pPr>
              <w:ind w:left="426" w:right="96"/>
              <w:jc w:val="both"/>
              <w:rPr>
                <w:rFonts w:ascii="Verdana" w:hAnsi="Verdana" w:cs="Arial"/>
                <w:sz w:val="24"/>
                <w:szCs w:val="24"/>
              </w:rPr>
            </w:pPr>
            <w:r w:rsidRPr="00D747DE">
              <w:rPr>
                <w:rFonts w:ascii="Verdana" w:hAnsi="Verdana" w:cs="Arial"/>
                <w:sz w:val="24"/>
                <w:szCs w:val="24"/>
              </w:rPr>
              <w:t>The purpose of this report is to update the Committee on the</w:t>
            </w:r>
            <w:r w:rsidR="00833E67" w:rsidRPr="00D747DE">
              <w:rPr>
                <w:rFonts w:ascii="Verdana" w:hAnsi="Verdana" w:cs="Arial"/>
                <w:sz w:val="24"/>
                <w:szCs w:val="24"/>
              </w:rPr>
              <w:t xml:space="preserve"> incident data in re</w:t>
            </w:r>
            <w:r w:rsidR="009C7F58" w:rsidRPr="00D747DE">
              <w:rPr>
                <w:rFonts w:ascii="Verdana" w:hAnsi="Verdana" w:cs="Arial"/>
                <w:sz w:val="24"/>
                <w:szCs w:val="24"/>
              </w:rPr>
              <w:t>lation to violence and aggression throughout the Health Board.</w:t>
            </w:r>
            <w:r w:rsidRPr="00D747DE">
              <w:rPr>
                <w:rFonts w:ascii="Verdana" w:hAnsi="Verdana" w:cs="Arial"/>
                <w:sz w:val="24"/>
                <w:szCs w:val="24"/>
              </w:rPr>
              <w:t xml:space="preserve"> </w:t>
            </w:r>
          </w:p>
          <w:p w14:paraId="1FA0B9AA" w14:textId="26C4283E" w:rsidR="00086D46" w:rsidRPr="00D747DE" w:rsidRDefault="00086D46" w:rsidP="007133F9">
            <w:pPr>
              <w:ind w:left="426" w:right="96"/>
              <w:jc w:val="both"/>
              <w:rPr>
                <w:rFonts w:ascii="Verdana" w:hAnsi="Verdana" w:cs="Arial"/>
                <w:sz w:val="24"/>
                <w:szCs w:val="24"/>
              </w:rPr>
            </w:pPr>
          </w:p>
        </w:tc>
      </w:tr>
      <w:tr w:rsidR="002055AA" w:rsidRPr="004A4766" w14:paraId="370AE9BF" w14:textId="77777777" w:rsidTr="007133F9">
        <w:tc>
          <w:tcPr>
            <w:tcW w:w="2547" w:type="dxa"/>
          </w:tcPr>
          <w:p w14:paraId="2C02F472" w14:textId="77777777" w:rsidR="002055AA" w:rsidRPr="00D747DE" w:rsidRDefault="002055AA" w:rsidP="007133F9">
            <w:pPr>
              <w:ind w:left="426"/>
              <w:rPr>
                <w:rFonts w:ascii="Verdana" w:hAnsi="Verdana" w:cs="Arial"/>
                <w:b/>
                <w:sz w:val="24"/>
                <w:szCs w:val="24"/>
              </w:rPr>
            </w:pPr>
            <w:r w:rsidRPr="00D747DE">
              <w:rPr>
                <w:rFonts w:ascii="Verdana" w:hAnsi="Verdana" w:cs="Arial"/>
                <w:b/>
                <w:sz w:val="24"/>
                <w:szCs w:val="24"/>
              </w:rPr>
              <w:t>Key Issues</w:t>
            </w:r>
          </w:p>
          <w:p w14:paraId="08689129" w14:textId="77777777" w:rsidR="002055AA" w:rsidRPr="00D747DE" w:rsidRDefault="002055AA" w:rsidP="007133F9">
            <w:pPr>
              <w:ind w:left="426"/>
              <w:rPr>
                <w:rFonts w:ascii="Verdana" w:hAnsi="Verdana" w:cs="Arial"/>
                <w:b/>
                <w:sz w:val="24"/>
                <w:szCs w:val="24"/>
              </w:rPr>
            </w:pPr>
          </w:p>
          <w:p w14:paraId="2E9579E8" w14:textId="77777777" w:rsidR="002055AA" w:rsidRPr="00D747DE" w:rsidRDefault="002055AA" w:rsidP="007133F9">
            <w:pPr>
              <w:ind w:left="426"/>
              <w:rPr>
                <w:rFonts w:ascii="Verdana" w:hAnsi="Verdana" w:cs="Arial"/>
                <w:b/>
                <w:sz w:val="24"/>
                <w:szCs w:val="24"/>
              </w:rPr>
            </w:pPr>
          </w:p>
          <w:p w14:paraId="377292F9" w14:textId="77777777" w:rsidR="002055AA" w:rsidRPr="00D747DE" w:rsidRDefault="002055AA" w:rsidP="007133F9">
            <w:pPr>
              <w:ind w:left="426"/>
              <w:rPr>
                <w:rFonts w:ascii="Verdana" w:hAnsi="Verdana" w:cs="Arial"/>
                <w:b/>
                <w:sz w:val="24"/>
                <w:szCs w:val="24"/>
              </w:rPr>
            </w:pPr>
          </w:p>
        </w:tc>
        <w:tc>
          <w:tcPr>
            <w:tcW w:w="7654" w:type="dxa"/>
            <w:gridSpan w:val="6"/>
          </w:tcPr>
          <w:p w14:paraId="7465A26A" w14:textId="77777777" w:rsidR="00086D46" w:rsidRDefault="002055AA" w:rsidP="007133F9">
            <w:pPr>
              <w:ind w:left="426" w:right="96"/>
              <w:jc w:val="both"/>
              <w:rPr>
                <w:rFonts w:ascii="Verdana" w:hAnsi="Verdana" w:cs="Arial"/>
                <w:sz w:val="24"/>
                <w:szCs w:val="24"/>
              </w:rPr>
            </w:pPr>
            <w:r w:rsidRPr="00D747DE">
              <w:rPr>
                <w:rFonts w:ascii="Verdana" w:hAnsi="Verdana" w:cs="Arial"/>
                <w:sz w:val="24"/>
                <w:szCs w:val="24"/>
              </w:rPr>
              <w:t xml:space="preserve">The </w:t>
            </w:r>
            <w:r w:rsidR="009C7F58" w:rsidRPr="00D747DE">
              <w:rPr>
                <w:rFonts w:ascii="Verdana" w:hAnsi="Verdana" w:cs="Arial"/>
                <w:sz w:val="24"/>
                <w:szCs w:val="24"/>
              </w:rPr>
              <w:t>report provides information and data relating to violence and aggression</w:t>
            </w:r>
            <w:r w:rsidR="00393047" w:rsidRPr="00D747DE">
              <w:rPr>
                <w:rFonts w:ascii="Verdana" w:hAnsi="Verdana" w:cs="Arial"/>
                <w:sz w:val="24"/>
                <w:szCs w:val="24"/>
              </w:rPr>
              <w:t xml:space="preserve"> recorded incidents</w:t>
            </w:r>
          </w:p>
          <w:p w14:paraId="3F429C6A" w14:textId="77777777" w:rsidR="00086D46" w:rsidRDefault="00086D46" w:rsidP="007133F9">
            <w:pPr>
              <w:ind w:left="426" w:right="96"/>
              <w:jc w:val="both"/>
              <w:rPr>
                <w:rFonts w:ascii="Verdana" w:hAnsi="Verdana" w:cs="Arial"/>
                <w:sz w:val="24"/>
                <w:szCs w:val="24"/>
              </w:rPr>
            </w:pPr>
          </w:p>
          <w:p w14:paraId="5E88889D" w14:textId="6FFFFB7D" w:rsidR="002055AA" w:rsidRDefault="00086D46" w:rsidP="007133F9">
            <w:pPr>
              <w:ind w:left="426" w:right="96"/>
              <w:jc w:val="both"/>
              <w:rPr>
                <w:rFonts w:ascii="Verdana" w:hAnsi="Verdana" w:cs="Arial"/>
                <w:sz w:val="24"/>
                <w:szCs w:val="24"/>
              </w:rPr>
            </w:pPr>
            <w:r>
              <w:rPr>
                <w:rFonts w:ascii="Verdana" w:hAnsi="Verdana" w:cs="Arial"/>
                <w:sz w:val="24"/>
                <w:szCs w:val="24"/>
              </w:rPr>
              <w:t>The analysis provided is as follows: -</w:t>
            </w:r>
          </w:p>
          <w:p w14:paraId="0C78CC7E" w14:textId="77777777" w:rsidR="00086D46" w:rsidRPr="00D747DE" w:rsidRDefault="00086D46" w:rsidP="007133F9">
            <w:pPr>
              <w:ind w:left="426" w:right="96"/>
              <w:jc w:val="both"/>
              <w:rPr>
                <w:rFonts w:ascii="Verdana" w:hAnsi="Verdana" w:cs="Arial"/>
                <w:sz w:val="24"/>
                <w:szCs w:val="24"/>
              </w:rPr>
            </w:pPr>
          </w:p>
          <w:p w14:paraId="589CF6BD" w14:textId="1948AA13" w:rsidR="00AD2BE8" w:rsidRPr="00D747DE" w:rsidRDefault="00393047" w:rsidP="007133F9">
            <w:pPr>
              <w:pStyle w:val="ListParagraph"/>
              <w:numPr>
                <w:ilvl w:val="0"/>
                <w:numId w:val="3"/>
              </w:numPr>
              <w:ind w:left="426" w:right="96" w:firstLine="0"/>
              <w:jc w:val="both"/>
              <w:rPr>
                <w:rFonts w:ascii="Verdana" w:hAnsi="Verdana" w:cs="Arial"/>
                <w:sz w:val="24"/>
                <w:szCs w:val="24"/>
              </w:rPr>
            </w:pPr>
            <w:r w:rsidRPr="00D747DE">
              <w:rPr>
                <w:rFonts w:ascii="Verdana" w:hAnsi="Verdana" w:cs="Arial"/>
                <w:sz w:val="24"/>
                <w:szCs w:val="24"/>
              </w:rPr>
              <w:t>Data for each of the service groups</w:t>
            </w:r>
          </w:p>
          <w:p w14:paraId="107F2E3D" w14:textId="7507D191" w:rsidR="006A6C5A" w:rsidRPr="00D747DE" w:rsidRDefault="006A6C5A" w:rsidP="007133F9">
            <w:pPr>
              <w:pStyle w:val="ListParagraph"/>
              <w:numPr>
                <w:ilvl w:val="0"/>
                <w:numId w:val="3"/>
              </w:numPr>
              <w:ind w:left="426" w:right="96" w:firstLine="0"/>
              <w:jc w:val="both"/>
              <w:rPr>
                <w:rFonts w:ascii="Verdana" w:hAnsi="Verdana" w:cs="Arial"/>
                <w:sz w:val="24"/>
                <w:szCs w:val="24"/>
              </w:rPr>
            </w:pPr>
            <w:r w:rsidRPr="00D747DE">
              <w:rPr>
                <w:rFonts w:ascii="Verdana" w:hAnsi="Verdana" w:cs="Arial"/>
                <w:sz w:val="24"/>
                <w:szCs w:val="24"/>
              </w:rPr>
              <w:t xml:space="preserve">Identification of top 5 </w:t>
            </w:r>
            <w:r w:rsidR="009233D3" w:rsidRPr="00D747DE">
              <w:rPr>
                <w:rFonts w:ascii="Verdana" w:hAnsi="Verdana" w:cs="Arial"/>
                <w:sz w:val="24"/>
                <w:szCs w:val="24"/>
              </w:rPr>
              <w:t xml:space="preserve">categories of </w:t>
            </w:r>
            <w:r w:rsidR="00E94384" w:rsidRPr="00D747DE">
              <w:rPr>
                <w:rFonts w:ascii="Verdana" w:hAnsi="Verdana" w:cs="Arial"/>
                <w:sz w:val="24"/>
                <w:szCs w:val="24"/>
              </w:rPr>
              <w:t>V</w:t>
            </w:r>
            <w:r w:rsidR="00E94384">
              <w:rPr>
                <w:rFonts w:ascii="Verdana" w:hAnsi="Verdana" w:cs="Arial"/>
                <w:sz w:val="24"/>
                <w:szCs w:val="24"/>
              </w:rPr>
              <w:t>iolence</w:t>
            </w:r>
            <w:r w:rsidR="00A31DDC">
              <w:rPr>
                <w:rFonts w:ascii="Verdana" w:hAnsi="Verdana" w:cs="Arial"/>
                <w:sz w:val="24"/>
                <w:szCs w:val="24"/>
              </w:rPr>
              <w:t xml:space="preserve"> </w:t>
            </w:r>
            <w:r w:rsidR="009233D3" w:rsidRPr="00D747DE">
              <w:rPr>
                <w:rFonts w:ascii="Verdana" w:hAnsi="Verdana" w:cs="Arial"/>
                <w:sz w:val="24"/>
                <w:szCs w:val="24"/>
              </w:rPr>
              <w:t>&amp;</w:t>
            </w:r>
            <w:r w:rsidR="00A31DDC">
              <w:rPr>
                <w:rFonts w:ascii="Verdana" w:hAnsi="Verdana" w:cs="Arial"/>
                <w:sz w:val="24"/>
                <w:szCs w:val="24"/>
              </w:rPr>
              <w:t xml:space="preserve"> Aggression (V&amp;A)</w:t>
            </w:r>
            <w:r w:rsidR="009233D3" w:rsidRPr="00D747DE">
              <w:rPr>
                <w:rFonts w:ascii="Verdana" w:hAnsi="Verdana" w:cs="Arial"/>
                <w:sz w:val="24"/>
                <w:szCs w:val="24"/>
              </w:rPr>
              <w:t xml:space="preserve"> incidents.</w:t>
            </w:r>
          </w:p>
          <w:p w14:paraId="391B1C63" w14:textId="1494F59A" w:rsidR="00AD2BE8" w:rsidRPr="00D747DE" w:rsidRDefault="009233D3" w:rsidP="007133F9">
            <w:pPr>
              <w:pStyle w:val="ListParagraph"/>
              <w:numPr>
                <w:ilvl w:val="0"/>
                <w:numId w:val="3"/>
              </w:numPr>
              <w:ind w:left="426" w:right="96" w:firstLine="0"/>
              <w:jc w:val="both"/>
              <w:rPr>
                <w:rFonts w:ascii="Verdana" w:hAnsi="Verdana" w:cs="Arial"/>
                <w:sz w:val="24"/>
                <w:szCs w:val="24"/>
              </w:rPr>
            </w:pPr>
            <w:r w:rsidRPr="00D747DE">
              <w:rPr>
                <w:rFonts w:ascii="Verdana" w:hAnsi="Verdana" w:cs="Arial"/>
                <w:sz w:val="24"/>
                <w:szCs w:val="24"/>
              </w:rPr>
              <w:t xml:space="preserve">Identification of any V&amp;A incidents </w:t>
            </w:r>
            <w:r w:rsidR="00974FB9" w:rsidRPr="00D747DE">
              <w:rPr>
                <w:rFonts w:ascii="Verdana" w:hAnsi="Verdana" w:cs="Arial"/>
                <w:sz w:val="24"/>
                <w:szCs w:val="24"/>
              </w:rPr>
              <w:t>reported under</w:t>
            </w:r>
            <w:r w:rsidR="00E6320D" w:rsidRPr="00D747DE">
              <w:rPr>
                <w:rFonts w:ascii="Verdana" w:hAnsi="Verdana" w:cs="Arial"/>
                <w:sz w:val="24"/>
                <w:szCs w:val="24"/>
              </w:rPr>
              <w:t xml:space="preserve"> </w:t>
            </w:r>
            <w:r w:rsidR="00974FB9" w:rsidRPr="00D747DE">
              <w:rPr>
                <w:rFonts w:ascii="Verdana" w:hAnsi="Verdana" w:cs="Arial"/>
                <w:sz w:val="24"/>
                <w:szCs w:val="24"/>
              </w:rPr>
              <w:t>‘</w:t>
            </w:r>
            <w:r w:rsidR="00E6320D" w:rsidRPr="00D747DE">
              <w:rPr>
                <w:rFonts w:ascii="Verdana" w:hAnsi="Verdana" w:cs="Arial"/>
                <w:sz w:val="24"/>
                <w:szCs w:val="24"/>
              </w:rPr>
              <w:t>R</w:t>
            </w:r>
            <w:r w:rsidR="00C240F1" w:rsidRPr="00D747DE">
              <w:rPr>
                <w:rFonts w:ascii="Verdana" w:hAnsi="Verdana" w:cs="Arial"/>
                <w:sz w:val="24"/>
                <w:szCs w:val="24"/>
              </w:rPr>
              <w:t>eporting of Injuries, Diseases and Dangerous Occurrences</w:t>
            </w:r>
            <w:r w:rsidR="00974FB9" w:rsidRPr="00D747DE">
              <w:rPr>
                <w:rFonts w:ascii="Verdana" w:hAnsi="Verdana" w:cs="Arial"/>
                <w:sz w:val="24"/>
                <w:szCs w:val="24"/>
              </w:rPr>
              <w:t>’</w:t>
            </w:r>
            <w:r w:rsidR="00C240F1" w:rsidRPr="00D747DE">
              <w:rPr>
                <w:rFonts w:ascii="Verdana" w:hAnsi="Verdana" w:cs="Arial"/>
                <w:sz w:val="24"/>
                <w:szCs w:val="24"/>
              </w:rPr>
              <w:t xml:space="preserve"> (RI</w:t>
            </w:r>
            <w:r w:rsidR="00E6320D" w:rsidRPr="00D747DE">
              <w:rPr>
                <w:rFonts w:ascii="Verdana" w:hAnsi="Verdana" w:cs="Arial"/>
                <w:sz w:val="24"/>
                <w:szCs w:val="24"/>
              </w:rPr>
              <w:t>DDOR</w:t>
            </w:r>
            <w:r w:rsidR="00C240F1" w:rsidRPr="00D747DE">
              <w:rPr>
                <w:rFonts w:ascii="Verdana" w:hAnsi="Verdana" w:cs="Arial"/>
                <w:sz w:val="24"/>
                <w:szCs w:val="24"/>
              </w:rPr>
              <w:t>)</w:t>
            </w:r>
          </w:p>
          <w:p w14:paraId="37C88792" w14:textId="77777777" w:rsidR="002055AA" w:rsidRPr="00D747DE" w:rsidRDefault="002055AA" w:rsidP="007133F9">
            <w:pPr>
              <w:ind w:left="426"/>
              <w:jc w:val="both"/>
              <w:rPr>
                <w:rFonts w:ascii="Verdana" w:hAnsi="Verdana" w:cs="Arial"/>
                <w:sz w:val="24"/>
                <w:szCs w:val="24"/>
              </w:rPr>
            </w:pPr>
          </w:p>
          <w:p w14:paraId="23C426A2" w14:textId="77777777" w:rsidR="002055AA" w:rsidRPr="00D747DE" w:rsidRDefault="002055AA" w:rsidP="007133F9">
            <w:pPr>
              <w:ind w:left="426"/>
              <w:jc w:val="both"/>
              <w:rPr>
                <w:rFonts w:ascii="Verdana" w:hAnsi="Verdana" w:cs="Arial"/>
                <w:sz w:val="24"/>
                <w:szCs w:val="24"/>
              </w:rPr>
            </w:pPr>
          </w:p>
        </w:tc>
      </w:tr>
      <w:tr w:rsidR="002055AA" w:rsidRPr="004A4766" w14:paraId="14F3CC01" w14:textId="77777777" w:rsidTr="007133F9">
        <w:trPr>
          <w:trHeight w:val="97"/>
        </w:trPr>
        <w:tc>
          <w:tcPr>
            <w:tcW w:w="2547" w:type="dxa"/>
            <w:vMerge w:val="restart"/>
          </w:tcPr>
          <w:p w14:paraId="38B61682" w14:textId="77777777" w:rsidR="002055AA" w:rsidRPr="00D747DE" w:rsidRDefault="002055AA" w:rsidP="007133F9">
            <w:pPr>
              <w:ind w:left="426"/>
              <w:rPr>
                <w:rFonts w:ascii="Verdana" w:hAnsi="Verdana" w:cs="Arial"/>
                <w:b/>
                <w:sz w:val="24"/>
                <w:szCs w:val="24"/>
              </w:rPr>
            </w:pPr>
            <w:r w:rsidRPr="00D747DE">
              <w:rPr>
                <w:rFonts w:ascii="Verdana" w:hAnsi="Verdana" w:cs="Arial"/>
                <w:b/>
                <w:sz w:val="24"/>
                <w:szCs w:val="24"/>
              </w:rPr>
              <w:t xml:space="preserve">Specific Action Required </w:t>
            </w:r>
          </w:p>
          <w:p w14:paraId="3C8A5610" w14:textId="77777777" w:rsidR="002055AA" w:rsidRPr="00D747DE" w:rsidRDefault="002055AA" w:rsidP="007133F9">
            <w:pPr>
              <w:ind w:left="426"/>
              <w:rPr>
                <w:rFonts w:ascii="Verdana" w:hAnsi="Verdana" w:cs="Arial"/>
                <w:b/>
                <w:i/>
                <w:sz w:val="24"/>
                <w:szCs w:val="24"/>
              </w:rPr>
            </w:pPr>
            <w:r w:rsidRPr="00D747DE">
              <w:rPr>
                <w:rFonts w:ascii="Verdana" w:hAnsi="Verdana" w:cs="Arial"/>
                <w:b/>
                <w:i/>
                <w:sz w:val="24"/>
                <w:szCs w:val="24"/>
              </w:rPr>
              <w:t>(please choose one only)</w:t>
            </w:r>
          </w:p>
        </w:tc>
        <w:tc>
          <w:tcPr>
            <w:tcW w:w="1569" w:type="dxa"/>
            <w:shd w:val="clear" w:color="auto" w:fill="D5DCE4" w:themeFill="text2" w:themeFillTint="33"/>
          </w:tcPr>
          <w:p w14:paraId="22147FAD" w14:textId="77777777" w:rsidR="002055AA" w:rsidRPr="00D747DE" w:rsidRDefault="002055AA" w:rsidP="007133F9">
            <w:pPr>
              <w:ind w:left="426"/>
              <w:rPr>
                <w:rFonts w:ascii="Verdana" w:hAnsi="Verdana" w:cs="Arial"/>
                <w:b/>
                <w:sz w:val="24"/>
                <w:szCs w:val="24"/>
              </w:rPr>
            </w:pPr>
            <w:r w:rsidRPr="00D747DE">
              <w:rPr>
                <w:rFonts w:ascii="Verdana" w:hAnsi="Verdana" w:cs="Arial"/>
                <w:b/>
                <w:sz w:val="24"/>
                <w:szCs w:val="24"/>
              </w:rPr>
              <w:t>Information</w:t>
            </w:r>
          </w:p>
        </w:tc>
        <w:tc>
          <w:tcPr>
            <w:tcW w:w="1723" w:type="dxa"/>
            <w:gridSpan w:val="2"/>
            <w:shd w:val="clear" w:color="auto" w:fill="D5DCE4" w:themeFill="text2" w:themeFillTint="33"/>
          </w:tcPr>
          <w:p w14:paraId="0772DDDA" w14:textId="77777777" w:rsidR="002055AA" w:rsidRPr="00D747DE" w:rsidRDefault="002055AA" w:rsidP="007133F9">
            <w:pPr>
              <w:ind w:left="426"/>
              <w:rPr>
                <w:rFonts w:ascii="Verdana" w:hAnsi="Verdana" w:cs="Arial"/>
                <w:b/>
                <w:sz w:val="24"/>
                <w:szCs w:val="24"/>
              </w:rPr>
            </w:pPr>
            <w:r w:rsidRPr="00D747DE">
              <w:rPr>
                <w:rFonts w:ascii="Verdana" w:hAnsi="Verdana" w:cs="Arial"/>
                <w:b/>
                <w:sz w:val="24"/>
                <w:szCs w:val="24"/>
              </w:rPr>
              <w:t>Discussion</w:t>
            </w:r>
          </w:p>
        </w:tc>
        <w:tc>
          <w:tcPr>
            <w:tcW w:w="1661" w:type="dxa"/>
            <w:shd w:val="clear" w:color="auto" w:fill="D5DCE4" w:themeFill="text2" w:themeFillTint="33"/>
          </w:tcPr>
          <w:p w14:paraId="5CB5AB0B" w14:textId="77777777" w:rsidR="002055AA" w:rsidRPr="00D747DE" w:rsidRDefault="002055AA" w:rsidP="007133F9">
            <w:pPr>
              <w:ind w:left="426"/>
              <w:rPr>
                <w:rFonts w:ascii="Verdana" w:hAnsi="Verdana" w:cs="Arial"/>
                <w:b/>
                <w:sz w:val="24"/>
                <w:szCs w:val="24"/>
              </w:rPr>
            </w:pPr>
            <w:r w:rsidRPr="00D747DE">
              <w:rPr>
                <w:rFonts w:ascii="Verdana" w:hAnsi="Verdana" w:cs="Arial"/>
                <w:b/>
                <w:sz w:val="24"/>
                <w:szCs w:val="24"/>
              </w:rPr>
              <w:t>Assurance</w:t>
            </w:r>
          </w:p>
        </w:tc>
        <w:tc>
          <w:tcPr>
            <w:tcW w:w="2701" w:type="dxa"/>
            <w:gridSpan w:val="2"/>
            <w:shd w:val="clear" w:color="auto" w:fill="D5DCE4" w:themeFill="text2" w:themeFillTint="33"/>
          </w:tcPr>
          <w:p w14:paraId="406F9D56" w14:textId="77777777" w:rsidR="002055AA" w:rsidRPr="00D747DE" w:rsidRDefault="002055AA" w:rsidP="007133F9">
            <w:pPr>
              <w:ind w:left="426"/>
              <w:rPr>
                <w:rFonts w:ascii="Verdana" w:hAnsi="Verdana" w:cs="Arial"/>
                <w:b/>
                <w:sz w:val="24"/>
                <w:szCs w:val="24"/>
              </w:rPr>
            </w:pPr>
            <w:r w:rsidRPr="00D747DE">
              <w:rPr>
                <w:rFonts w:ascii="Verdana" w:hAnsi="Verdana" w:cs="Arial"/>
                <w:b/>
                <w:sz w:val="24"/>
                <w:szCs w:val="24"/>
              </w:rPr>
              <w:t>Approval</w:t>
            </w:r>
          </w:p>
        </w:tc>
      </w:tr>
      <w:tr w:rsidR="002055AA" w:rsidRPr="004A4766" w14:paraId="572C0642" w14:textId="77777777" w:rsidTr="007133F9">
        <w:trPr>
          <w:trHeight w:val="96"/>
        </w:trPr>
        <w:tc>
          <w:tcPr>
            <w:tcW w:w="2547" w:type="dxa"/>
            <w:vMerge/>
          </w:tcPr>
          <w:p w14:paraId="67E5FB15" w14:textId="77777777" w:rsidR="002055AA" w:rsidRPr="00D747DE" w:rsidRDefault="002055AA" w:rsidP="007133F9">
            <w:pPr>
              <w:ind w:left="426"/>
              <w:rPr>
                <w:rFonts w:ascii="Verdana" w:hAnsi="Verdana" w:cs="Arial"/>
                <w:b/>
                <w:sz w:val="24"/>
                <w:szCs w:val="24"/>
              </w:rPr>
            </w:pPr>
          </w:p>
        </w:tc>
        <w:sdt>
          <w:sdtPr>
            <w:rPr>
              <w:rFonts w:ascii="Verdana" w:hAnsi="Verdana" w:cs="Arial"/>
              <w:sz w:val="24"/>
              <w:szCs w:val="24"/>
            </w:rPr>
            <w:id w:val="1068315321"/>
            <w14:checkbox>
              <w14:checked w14:val="1"/>
              <w14:checkedState w14:val="2612" w14:font="MS Gothic"/>
              <w14:uncheckedState w14:val="2610" w14:font="MS Gothic"/>
            </w14:checkbox>
          </w:sdtPr>
          <w:sdtEndPr/>
          <w:sdtContent>
            <w:tc>
              <w:tcPr>
                <w:tcW w:w="1569" w:type="dxa"/>
              </w:tcPr>
              <w:p w14:paraId="7CDE41B9" w14:textId="3120E862" w:rsidR="002055AA" w:rsidRPr="00D747DE" w:rsidRDefault="00502E6C" w:rsidP="007133F9">
                <w:pPr>
                  <w:ind w:left="426" w:right="96"/>
                  <w:jc w:val="center"/>
                  <w:rPr>
                    <w:rFonts w:ascii="Verdana" w:hAnsi="Verdana" w:cs="Arial"/>
                    <w:sz w:val="24"/>
                    <w:szCs w:val="24"/>
                  </w:rPr>
                </w:pPr>
                <w:r w:rsidRPr="00D747DE">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1"/>
              <w14:checkedState w14:val="2612" w14:font="MS Gothic"/>
              <w14:uncheckedState w14:val="2610" w14:font="MS Gothic"/>
            </w14:checkbox>
          </w:sdtPr>
          <w:sdtEndPr/>
          <w:sdtContent>
            <w:tc>
              <w:tcPr>
                <w:tcW w:w="1723" w:type="dxa"/>
                <w:gridSpan w:val="2"/>
              </w:tcPr>
              <w:p w14:paraId="758C4207" w14:textId="6E838C75" w:rsidR="002055AA" w:rsidRPr="00D747DE" w:rsidRDefault="002055AA" w:rsidP="007133F9">
                <w:pPr>
                  <w:ind w:left="426" w:right="96"/>
                  <w:jc w:val="center"/>
                  <w:rPr>
                    <w:rFonts w:ascii="Verdana" w:hAnsi="Verdana" w:cs="Arial"/>
                    <w:sz w:val="24"/>
                    <w:szCs w:val="24"/>
                  </w:rPr>
                </w:pPr>
                <w:r w:rsidRPr="00D747DE">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Pr>
              <w:p w14:paraId="20CDEF12" w14:textId="4E7FB79C" w:rsidR="002055AA" w:rsidRPr="00D747DE" w:rsidRDefault="007133F9" w:rsidP="007133F9">
                <w:pPr>
                  <w:ind w:left="426" w:right="96"/>
                  <w:jc w:val="center"/>
                  <w:rPr>
                    <w:rFonts w:ascii="Verdana" w:hAnsi="Verdana" w:cs="Arial"/>
                    <w:sz w:val="24"/>
                    <w:szCs w:val="24"/>
                  </w:rPr>
                </w:pPr>
                <w:r>
                  <w:rPr>
                    <w:rFonts w:ascii="MS Gothic" w:eastAsia="MS Gothic" w:hAnsi="MS Gothic" w:cs="Arial" w:hint="eastAsia"/>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2701" w:type="dxa"/>
                <w:gridSpan w:val="2"/>
              </w:tcPr>
              <w:p w14:paraId="17594801" w14:textId="77777777" w:rsidR="002055AA" w:rsidRPr="00D747DE" w:rsidRDefault="002055AA" w:rsidP="007133F9">
                <w:pPr>
                  <w:ind w:left="426" w:right="96"/>
                  <w:jc w:val="center"/>
                  <w:rPr>
                    <w:rFonts w:ascii="Verdana" w:hAnsi="Verdana" w:cs="Arial"/>
                    <w:sz w:val="24"/>
                    <w:szCs w:val="24"/>
                  </w:rPr>
                </w:pPr>
                <w:r w:rsidRPr="00D747DE">
                  <w:rPr>
                    <w:rFonts w:ascii="Segoe UI Symbol" w:eastAsia="MS Gothic" w:hAnsi="Segoe UI Symbol" w:cs="Segoe UI Symbol"/>
                    <w:sz w:val="24"/>
                    <w:szCs w:val="24"/>
                  </w:rPr>
                  <w:t>☐</w:t>
                </w:r>
              </w:p>
            </w:tc>
          </w:sdtContent>
        </w:sdt>
      </w:tr>
      <w:tr w:rsidR="002055AA" w:rsidRPr="004A4766" w14:paraId="77D802B4" w14:textId="77777777" w:rsidTr="007133F9">
        <w:tc>
          <w:tcPr>
            <w:tcW w:w="2547" w:type="dxa"/>
          </w:tcPr>
          <w:p w14:paraId="4EF8FF26" w14:textId="77777777" w:rsidR="002055AA" w:rsidRPr="00D747DE" w:rsidRDefault="002055AA" w:rsidP="007133F9">
            <w:pPr>
              <w:ind w:left="426"/>
              <w:rPr>
                <w:rFonts w:ascii="Verdana" w:hAnsi="Verdana" w:cs="Arial"/>
                <w:b/>
                <w:sz w:val="24"/>
                <w:szCs w:val="24"/>
              </w:rPr>
            </w:pPr>
            <w:r w:rsidRPr="00D747DE">
              <w:rPr>
                <w:rFonts w:ascii="Verdana" w:hAnsi="Verdana" w:cs="Arial"/>
                <w:b/>
                <w:sz w:val="24"/>
                <w:szCs w:val="24"/>
              </w:rPr>
              <w:t>Recommendations</w:t>
            </w:r>
          </w:p>
          <w:p w14:paraId="4161213B" w14:textId="77777777" w:rsidR="002055AA" w:rsidRPr="00D747DE" w:rsidRDefault="002055AA" w:rsidP="007133F9">
            <w:pPr>
              <w:ind w:left="426"/>
              <w:rPr>
                <w:rFonts w:ascii="Verdana" w:hAnsi="Verdana" w:cs="Arial"/>
                <w:b/>
                <w:sz w:val="24"/>
                <w:szCs w:val="24"/>
              </w:rPr>
            </w:pPr>
          </w:p>
        </w:tc>
        <w:tc>
          <w:tcPr>
            <w:tcW w:w="7654" w:type="dxa"/>
            <w:gridSpan w:val="6"/>
          </w:tcPr>
          <w:p w14:paraId="2AD34DA4" w14:textId="77777777" w:rsidR="00DA07DD" w:rsidRPr="00D747DE" w:rsidRDefault="00DA07DD" w:rsidP="007133F9">
            <w:pPr>
              <w:ind w:left="426" w:right="96"/>
              <w:rPr>
                <w:rFonts w:ascii="Verdana" w:hAnsi="Verdana" w:cs="Arial"/>
                <w:sz w:val="24"/>
                <w:szCs w:val="24"/>
              </w:rPr>
            </w:pPr>
            <w:r w:rsidRPr="00D747DE">
              <w:rPr>
                <w:rFonts w:ascii="Verdana" w:hAnsi="Verdana" w:cs="Arial"/>
                <w:sz w:val="24"/>
                <w:szCs w:val="24"/>
              </w:rPr>
              <w:t>Members are asked to:</w:t>
            </w:r>
          </w:p>
          <w:p w14:paraId="07564694" w14:textId="54CB480A" w:rsidR="00DA07DD" w:rsidRPr="00D45DE8" w:rsidRDefault="00687E37" w:rsidP="007133F9">
            <w:pPr>
              <w:pStyle w:val="ListParagraph"/>
              <w:numPr>
                <w:ilvl w:val="0"/>
                <w:numId w:val="36"/>
              </w:numPr>
              <w:ind w:left="426" w:right="96" w:firstLine="0"/>
              <w:jc w:val="both"/>
              <w:rPr>
                <w:rFonts w:ascii="Verdana" w:hAnsi="Verdana" w:cs="Arial"/>
                <w:sz w:val="24"/>
                <w:szCs w:val="24"/>
              </w:rPr>
            </w:pPr>
            <w:r w:rsidRPr="00D45DE8">
              <w:rPr>
                <w:rFonts w:ascii="Verdana" w:hAnsi="Verdana" w:cs="Arial"/>
                <w:b/>
                <w:bCs/>
                <w:sz w:val="24"/>
                <w:szCs w:val="24"/>
              </w:rPr>
              <w:t>CONSIDER</w:t>
            </w:r>
            <w:r w:rsidR="00DA07DD" w:rsidRPr="00D45DE8">
              <w:rPr>
                <w:rFonts w:ascii="Verdana" w:hAnsi="Verdana" w:cs="Arial"/>
                <w:b/>
                <w:bCs/>
                <w:sz w:val="24"/>
                <w:szCs w:val="24"/>
              </w:rPr>
              <w:t xml:space="preserve"> </w:t>
            </w:r>
            <w:r w:rsidR="00DA07DD" w:rsidRPr="00D45DE8">
              <w:rPr>
                <w:rFonts w:ascii="Verdana" w:hAnsi="Verdana" w:cs="Arial"/>
                <w:sz w:val="24"/>
                <w:szCs w:val="24"/>
              </w:rPr>
              <w:t>the report</w:t>
            </w:r>
            <w:r w:rsidR="00F017D1" w:rsidRPr="00D45DE8">
              <w:rPr>
                <w:rFonts w:ascii="Verdana" w:hAnsi="Verdana" w:cs="Arial"/>
                <w:sz w:val="24"/>
                <w:szCs w:val="24"/>
              </w:rPr>
              <w:t xml:space="preserve"> </w:t>
            </w:r>
            <w:r w:rsidR="007133F9">
              <w:rPr>
                <w:rFonts w:ascii="Verdana" w:hAnsi="Verdana" w:cs="Arial"/>
                <w:sz w:val="24"/>
                <w:szCs w:val="24"/>
              </w:rPr>
              <w:t xml:space="preserve">for </w:t>
            </w:r>
            <w:r w:rsidR="007133F9">
              <w:rPr>
                <w:rFonts w:ascii="Verdana" w:hAnsi="Verdana" w:cs="Arial"/>
                <w:b/>
                <w:bCs/>
                <w:sz w:val="24"/>
                <w:szCs w:val="24"/>
              </w:rPr>
              <w:t>ASSURANCE</w:t>
            </w:r>
            <w:r w:rsidR="007133F9" w:rsidRPr="00D45DE8">
              <w:rPr>
                <w:rFonts w:ascii="Verdana" w:hAnsi="Verdana" w:cs="Arial"/>
                <w:sz w:val="24"/>
                <w:szCs w:val="24"/>
              </w:rPr>
              <w:t xml:space="preserve"> </w:t>
            </w:r>
            <w:r w:rsidR="00F017D1" w:rsidRPr="00D45DE8">
              <w:rPr>
                <w:rFonts w:ascii="Verdana" w:hAnsi="Verdana" w:cs="Arial"/>
                <w:sz w:val="24"/>
                <w:szCs w:val="24"/>
              </w:rPr>
              <w:t xml:space="preserve">and </w:t>
            </w:r>
            <w:r w:rsidR="00F017D1" w:rsidRPr="00D45DE8">
              <w:rPr>
                <w:rFonts w:ascii="Verdana" w:hAnsi="Verdana" w:cs="Arial"/>
                <w:b/>
                <w:bCs/>
                <w:sz w:val="24"/>
                <w:szCs w:val="24"/>
              </w:rPr>
              <w:t>ADVI</w:t>
            </w:r>
            <w:r w:rsidR="0055142A" w:rsidRPr="00D45DE8">
              <w:rPr>
                <w:rFonts w:ascii="Verdana" w:hAnsi="Verdana" w:cs="Arial"/>
                <w:b/>
                <w:bCs/>
                <w:sz w:val="24"/>
                <w:szCs w:val="24"/>
              </w:rPr>
              <w:t>S</w:t>
            </w:r>
            <w:r w:rsidR="00F017D1" w:rsidRPr="00D45DE8">
              <w:rPr>
                <w:rFonts w:ascii="Verdana" w:hAnsi="Verdana" w:cs="Arial"/>
                <w:b/>
                <w:bCs/>
                <w:sz w:val="24"/>
                <w:szCs w:val="24"/>
              </w:rPr>
              <w:t xml:space="preserve">E </w:t>
            </w:r>
            <w:r w:rsidR="00F017D1" w:rsidRPr="00D45DE8">
              <w:rPr>
                <w:rFonts w:ascii="Verdana" w:hAnsi="Verdana" w:cs="Arial"/>
                <w:sz w:val="24"/>
                <w:szCs w:val="24"/>
              </w:rPr>
              <w:t>of future reporting requirements.</w:t>
            </w:r>
          </w:p>
          <w:p w14:paraId="2C6D4AB6" w14:textId="77777777" w:rsidR="002055AA" w:rsidRPr="00D747DE" w:rsidRDefault="002055AA" w:rsidP="007133F9">
            <w:pPr>
              <w:pStyle w:val="Default"/>
              <w:ind w:left="426"/>
              <w:rPr>
                <w:rFonts w:ascii="Verdana" w:hAnsi="Verdana" w:cs="Arial"/>
              </w:rPr>
            </w:pPr>
          </w:p>
        </w:tc>
      </w:tr>
    </w:tbl>
    <w:p w14:paraId="34ECA462" w14:textId="77777777" w:rsidR="0020539A" w:rsidRPr="004A4766" w:rsidRDefault="0020539A" w:rsidP="007133F9">
      <w:pPr>
        <w:ind w:left="426"/>
        <w:rPr>
          <w:rFonts w:ascii="Verdana" w:hAnsi="Verdana"/>
          <w:sz w:val="24"/>
          <w:szCs w:val="24"/>
        </w:rPr>
      </w:pPr>
    </w:p>
    <w:p w14:paraId="1355C0C4" w14:textId="77777777" w:rsidR="004E6235" w:rsidRDefault="0020539A" w:rsidP="007133F9">
      <w:pPr>
        <w:spacing w:after="0" w:line="240" w:lineRule="auto"/>
        <w:ind w:left="426"/>
        <w:jc w:val="center"/>
        <w:rPr>
          <w:rFonts w:ascii="Verdana" w:hAnsi="Verdana"/>
          <w:sz w:val="24"/>
          <w:szCs w:val="24"/>
        </w:rPr>
      </w:pPr>
      <w:r w:rsidRPr="004A4766">
        <w:rPr>
          <w:rFonts w:ascii="Verdana" w:hAnsi="Verdana"/>
          <w:sz w:val="24"/>
          <w:szCs w:val="24"/>
        </w:rPr>
        <w:br w:type="page"/>
      </w:r>
    </w:p>
    <w:p w14:paraId="756B1A24" w14:textId="3C996294" w:rsidR="00653AEC" w:rsidRPr="00D747DE" w:rsidRDefault="005E2805" w:rsidP="007133F9">
      <w:pPr>
        <w:spacing w:after="0" w:line="240" w:lineRule="auto"/>
        <w:ind w:left="426"/>
        <w:jc w:val="center"/>
        <w:rPr>
          <w:rFonts w:ascii="Verdana" w:hAnsi="Verdana" w:cs="Arial"/>
          <w:b/>
          <w:sz w:val="24"/>
          <w:szCs w:val="24"/>
        </w:rPr>
      </w:pPr>
      <w:r w:rsidRPr="00D747DE">
        <w:rPr>
          <w:rFonts w:ascii="Verdana" w:hAnsi="Verdana" w:cs="Arial"/>
          <w:b/>
          <w:sz w:val="24"/>
          <w:szCs w:val="24"/>
        </w:rPr>
        <w:lastRenderedPageBreak/>
        <w:t xml:space="preserve">HEALTH &amp; </w:t>
      </w:r>
      <w:r w:rsidR="00991BE6" w:rsidRPr="00D747DE">
        <w:rPr>
          <w:rFonts w:ascii="Verdana" w:hAnsi="Verdana" w:cs="Arial"/>
          <w:b/>
          <w:sz w:val="24"/>
          <w:szCs w:val="24"/>
        </w:rPr>
        <w:t xml:space="preserve">SAFETY OPERATIONAL GROUP </w:t>
      </w:r>
      <w:r w:rsidR="004E6235" w:rsidRPr="00D747DE">
        <w:rPr>
          <w:rFonts w:ascii="Verdana" w:hAnsi="Verdana" w:cs="Arial"/>
          <w:b/>
          <w:sz w:val="24"/>
          <w:szCs w:val="24"/>
        </w:rPr>
        <w:t>VIOLENCE &amp; AGGRESSION</w:t>
      </w:r>
      <w:r w:rsidR="00991BE6" w:rsidRPr="00D747DE">
        <w:rPr>
          <w:rFonts w:ascii="Verdana" w:hAnsi="Verdana" w:cs="Arial"/>
          <w:b/>
          <w:sz w:val="24"/>
          <w:szCs w:val="24"/>
        </w:rPr>
        <w:t xml:space="preserve"> REPORT</w:t>
      </w:r>
    </w:p>
    <w:p w14:paraId="28D6CF6A" w14:textId="77777777" w:rsidR="00653AEC" w:rsidRDefault="00653AEC" w:rsidP="007133F9">
      <w:pPr>
        <w:spacing w:after="0" w:line="240" w:lineRule="auto"/>
        <w:ind w:left="426"/>
        <w:jc w:val="both"/>
        <w:rPr>
          <w:rFonts w:ascii="Verdana" w:hAnsi="Verdana" w:cs="Arial"/>
          <w:b/>
          <w:sz w:val="24"/>
          <w:szCs w:val="24"/>
        </w:rPr>
      </w:pPr>
    </w:p>
    <w:p w14:paraId="2029E0AE" w14:textId="77777777" w:rsidR="00086D46" w:rsidRPr="00D747DE" w:rsidRDefault="00086D46" w:rsidP="007133F9">
      <w:pPr>
        <w:spacing w:after="0" w:line="240" w:lineRule="auto"/>
        <w:ind w:left="426"/>
        <w:jc w:val="both"/>
        <w:rPr>
          <w:rFonts w:ascii="Verdana" w:hAnsi="Verdana" w:cs="Arial"/>
          <w:b/>
          <w:sz w:val="24"/>
          <w:szCs w:val="24"/>
        </w:rPr>
      </w:pPr>
    </w:p>
    <w:p w14:paraId="53DFE48E" w14:textId="77777777" w:rsidR="00653AEC" w:rsidRPr="00D747DE" w:rsidRDefault="00653AEC" w:rsidP="007133F9">
      <w:pPr>
        <w:pStyle w:val="ListParagraph"/>
        <w:numPr>
          <w:ilvl w:val="0"/>
          <w:numId w:val="1"/>
        </w:numPr>
        <w:spacing w:after="0" w:line="240" w:lineRule="auto"/>
        <w:ind w:left="426" w:firstLine="0"/>
        <w:jc w:val="both"/>
        <w:rPr>
          <w:rFonts w:ascii="Verdana" w:hAnsi="Verdana" w:cs="Arial"/>
          <w:b/>
          <w:sz w:val="24"/>
          <w:szCs w:val="24"/>
        </w:rPr>
      </w:pPr>
      <w:r w:rsidRPr="00D747DE">
        <w:rPr>
          <w:rFonts w:ascii="Verdana" w:hAnsi="Verdana" w:cs="Arial"/>
          <w:b/>
          <w:sz w:val="24"/>
          <w:szCs w:val="24"/>
        </w:rPr>
        <w:t>INTRODUCTION</w:t>
      </w:r>
    </w:p>
    <w:p w14:paraId="10188CB5" w14:textId="0AB666A8" w:rsidR="00E77CAA" w:rsidRPr="00D747DE" w:rsidRDefault="00E77CAA" w:rsidP="007133F9">
      <w:pPr>
        <w:spacing w:after="0" w:line="240" w:lineRule="auto"/>
        <w:ind w:left="426"/>
        <w:jc w:val="both"/>
        <w:rPr>
          <w:rFonts w:ascii="Verdana" w:hAnsi="Verdana" w:cs="Arial"/>
          <w:sz w:val="24"/>
          <w:szCs w:val="24"/>
        </w:rPr>
      </w:pPr>
      <w:r w:rsidRPr="00D747DE">
        <w:rPr>
          <w:rFonts w:ascii="Verdana" w:hAnsi="Verdana" w:cs="Arial"/>
          <w:sz w:val="24"/>
          <w:szCs w:val="24"/>
        </w:rPr>
        <w:t xml:space="preserve">The purpose of this report is to update the </w:t>
      </w:r>
      <w:r w:rsidR="00086D46">
        <w:rPr>
          <w:rFonts w:ascii="Verdana" w:hAnsi="Verdana" w:cs="Arial"/>
          <w:sz w:val="24"/>
          <w:szCs w:val="24"/>
        </w:rPr>
        <w:t xml:space="preserve">Quality and Safety </w:t>
      </w:r>
      <w:r w:rsidRPr="00D747DE">
        <w:rPr>
          <w:rFonts w:ascii="Verdana" w:hAnsi="Verdana" w:cs="Arial"/>
          <w:sz w:val="24"/>
          <w:szCs w:val="24"/>
        </w:rPr>
        <w:t xml:space="preserve">Committee </w:t>
      </w:r>
      <w:r w:rsidR="00006159" w:rsidRPr="00D747DE">
        <w:rPr>
          <w:rFonts w:ascii="Verdana" w:hAnsi="Verdana" w:cs="Arial"/>
          <w:sz w:val="24"/>
          <w:szCs w:val="24"/>
        </w:rPr>
        <w:t>on the incident data in relation to violence and aggression throughout the Health Board</w:t>
      </w:r>
      <w:r w:rsidRPr="00D747DE">
        <w:rPr>
          <w:rFonts w:ascii="Verdana" w:hAnsi="Verdana" w:cs="Arial"/>
          <w:sz w:val="24"/>
          <w:szCs w:val="24"/>
        </w:rPr>
        <w:t xml:space="preserve">. </w:t>
      </w:r>
    </w:p>
    <w:p w14:paraId="4D279E7F" w14:textId="77777777" w:rsidR="00653AEC" w:rsidRDefault="00653AEC" w:rsidP="007133F9">
      <w:pPr>
        <w:pStyle w:val="ListParagraph"/>
        <w:spacing w:after="0" w:line="240" w:lineRule="auto"/>
        <w:ind w:left="426"/>
        <w:jc w:val="both"/>
        <w:rPr>
          <w:rFonts w:ascii="Verdana" w:hAnsi="Verdana" w:cs="Arial"/>
          <w:b/>
          <w:sz w:val="24"/>
          <w:szCs w:val="24"/>
        </w:rPr>
      </w:pPr>
    </w:p>
    <w:p w14:paraId="04494ABE" w14:textId="77777777" w:rsidR="00086D46" w:rsidRPr="00D747DE" w:rsidRDefault="00086D46" w:rsidP="007133F9">
      <w:pPr>
        <w:pStyle w:val="ListParagraph"/>
        <w:spacing w:after="0" w:line="240" w:lineRule="auto"/>
        <w:ind w:left="426"/>
        <w:jc w:val="both"/>
        <w:rPr>
          <w:rFonts w:ascii="Verdana" w:hAnsi="Verdana" w:cs="Arial"/>
          <w:b/>
          <w:sz w:val="24"/>
          <w:szCs w:val="24"/>
        </w:rPr>
      </w:pPr>
    </w:p>
    <w:p w14:paraId="03F85325" w14:textId="77777777" w:rsidR="00653AEC" w:rsidRPr="00D747DE" w:rsidRDefault="00653AEC" w:rsidP="007133F9">
      <w:pPr>
        <w:pStyle w:val="ListParagraph"/>
        <w:numPr>
          <w:ilvl w:val="0"/>
          <w:numId w:val="1"/>
        </w:numPr>
        <w:spacing w:after="0" w:line="240" w:lineRule="auto"/>
        <w:ind w:left="426" w:firstLine="0"/>
        <w:jc w:val="both"/>
        <w:rPr>
          <w:rFonts w:ascii="Verdana" w:hAnsi="Verdana" w:cs="Arial"/>
          <w:b/>
          <w:sz w:val="24"/>
          <w:szCs w:val="24"/>
        </w:rPr>
      </w:pPr>
      <w:r w:rsidRPr="00D747DE">
        <w:rPr>
          <w:rFonts w:ascii="Verdana" w:hAnsi="Verdana" w:cs="Arial"/>
          <w:b/>
          <w:sz w:val="24"/>
          <w:szCs w:val="24"/>
        </w:rPr>
        <w:t>BACKGROUND</w:t>
      </w:r>
    </w:p>
    <w:p w14:paraId="788F32A7" w14:textId="38410478" w:rsidR="008734BA" w:rsidRPr="00D747DE" w:rsidRDefault="008734BA" w:rsidP="007133F9">
      <w:pPr>
        <w:spacing w:after="0" w:line="240" w:lineRule="auto"/>
        <w:ind w:left="426"/>
        <w:jc w:val="both"/>
        <w:rPr>
          <w:rFonts w:ascii="Verdana" w:hAnsi="Verdana" w:cs="Arial"/>
          <w:sz w:val="24"/>
          <w:szCs w:val="24"/>
        </w:rPr>
      </w:pPr>
      <w:r w:rsidRPr="00D747DE">
        <w:rPr>
          <w:rFonts w:ascii="Verdana" w:hAnsi="Verdana" w:cs="Arial"/>
          <w:sz w:val="24"/>
          <w:szCs w:val="24"/>
        </w:rPr>
        <w:t xml:space="preserve">The Health and Safety Operational Group </w:t>
      </w:r>
      <w:r w:rsidR="00D45DE8">
        <w:rPr>
          <w:rFonts w:ascii="Verdana" w:hAnsi="Verdana" w:cs="Arial"/>
          <w:sz w:val="24"/>
          <w:szCs w:val="24"/>
        </w:rPr>
        <w:t xml:space="preserve">(HSOG) </w:t>
      </w:r>
      <w:r w:rsidRPr="00D747DE">
        <w:rPr>
          <w:rFonts w:ascii="Verdana" w:hAnsi="Verdana" w:cs="Arial"/>
          <w:sz w:val="24"/>
          <w:szCs w:val="24"/>
        </w:rPr>
        <w:t>r</w:t>
      </w:r>
      <w:r w:rsidR="00006159" w:rsidRPr="00D747DE">
        <w:rPr>
          <w:rFonts w:ascii="Verdana" w:hAnsi="Verdana" w:cs="Arial"/>
          <w:sz w:val="24"/>
          <w:szCs w:val="24"/>
        </w:rPr>
        <w:t>outinely receive</w:t>
      </w:r>
      <w:r w:rsidR="00086D46">
        <w:rPr>
          <w:rFonts w:ascii="Verdana" w:hAnsi="Verdana" w:cs="Arial"/>
          <w:sz w:val="24"/>
          <w:szCs w:val="24"/>
        </w:rPr>
        <w:t>s</w:t>
      </w:r>
      <w:r w:rsidR="00006159" w:rsidRPr="00D747DE">
        <w:rPr>
          <w:rFonts w:ascii="Verdana" w:hAnsi="Verdana" w:cs="Arial"/>
          <w:sz w:val="24"/>
          <w:szCs w:val="24"/>
        </w:rPr>
        <w:t xml:space="preserve"> exception reports from each of the service groups and support services (Facilities &amp; </w:t>
      </w:r>
      <w:r w:rsidR="005218C5" w:rsidRPr="00D747DE">
        <w:rPr>
          <w:rFonts w:ascii="Verdana" w:hAnsi="Verdana" w:cs="Arial"/>
          <w:sz w:val="24"/>
          <w:szCs w:val="24"/>
        </w:rPr>
        <w:t>E</w:t>
      </w:r>
      <w:r w:rsidR="00006159" w:rsidRPr="00D747DE">
        <w:rPr>
          <w:rFonts w:ascii="Verdana" w:hAnsi="Verdana" w:cs="Arial"/>
          <w:sz w:val="24"/>
          <w:szCs w:val="24"/>
        </w:rPr>
        <w:t>states)</w:t>
      </w:r>
      <w:r w:rsidR="00AA464C" w:rsidRPr="00D747DE">
        <w:rPr>
          <w:rFonts w:ascii="Verdana" w:hAnsi="Verdana" w:cs="Arial"/>
          <w:sz w:val="24"/>
          <w:szCs w:val="24"/>
        </w:rPr>
        <w:t xml:space="preserve">, these all provide incident data. In </w:t>
      </w:r>
      <w:r w:rsidR="007630C2" w:rsidRPr="00D747DE">
        <w:rPr>
          <w:rFonts w:ascii="Verdana" w:hAnsi="Verdana" w:cs="Arial"/>
          <w:sz w:val="24"/>
          <w:szCs w:val="24"/>
        </w:rPr>
        <w:t>addition,</w:t>
      </w:r>
      <w:r w:rsidR="00AA464C" w:rsidRPr="00D747DE">
        <w:rPr>
          <w:rFonts w:ascii="Verdana" w:hAnsi="Verdana" w:cs="Arial"/>
          <w:sz w:val="24"/>
          <w:szCs w:val="24"/>
        </w:rPr>
        <w:t xml:space="preserve"> a</w:t>
      </w:r>
      <w:r w:rsidR="005F195E" w:rsidRPr="00D747DE">
        <w:rPr>
          <w:rFonts w:ascii="Verdana" w:hAnsi="Verdana" w:cs="Arial"/>
          <w:sz w:val="24"/>
          <w:szCs w:val="24"/>
        </w:rPr>
        <w:t xml:space="preserve"> report on all incidents is provided by the health and safety team.</w:t>
      </w:r>
      <w:r w:rsidR="000E4CD2" w:rsidRPr="00D747DE">
        <w:rPr>
          <w:rFonts w:ascii="Verdana" w:hAnsi="Verdana" w:cs="Arial"/>
          <w:sz w:val="24"/>
          <w:szCs w:val="24"/>
        </w:rPr>
        <w:t xml:space="preserve"> This report provides </w:t>
      </w:r>
      <w:r w:rsidR="00042A50" w:rsidRPr="00D747DE">
        <w:rPr>
          <w:rFonts w:ascii="Verdana" w:hAnsi="Verdana" w:cs="Arial"/>
          <w:sz w:val="24"/>
          <w:szCs w:val="24"/>
        </w:rPr>
        <w:t xml:space="preserve">data </w:t>
      </w:r>
      <w:r w:rsidR="00086D46">
        <w:rPr>
          <w:rFonts w:ascii="Verdana" w:hAnsi="Verdana" w:cs="Arial"/>
          <w:sz w:val="24"/>
          <w:szCs w:val="24"/>
        </w:rPr>
        <w:t xml:space="preserve">for </w:t>
      </w:r>
      <w:r w:rsidR="00042A50" w:rsidRPr="00D747DE">
        <w:rPr>
          <w:rFonts w:ascii="Verdana" w:hAnsi="Verdana" w:cs="Arial"/>
          <w:sz w:val="24"/>
          <w:szCs w:val="24"/>
        </w:rPr>
        <w:t>202</w:t>
      </w:r>
      <w:r w:rsidR="00BB30ED" w:rsidRPr="00D747DE">
        <w:rPr>
          <w:rFonts w:ascii="Verdana" w:hAnsi="Verdana" w:cs="Arial"/>
          <w:sz w:val="24"/>
          <w:szCs w:val="24"/>
        </w:rPr>
        <w:t>4/25</w:t>
      </w:r>
      <w:r w:rsidR="005218C5" w:rsidRPr="00D747DE">
        <w:rPr>
          <w:rFonts w:ascii="Verdana" w:hAnsi="Verdana" w:cs="Arial"/>
          <w:sz w:val="24"/>
          <w:szCs w:val="24"/>
        </w:rPr>
        <w:t>.</w:t>
      </w:r>
      <w:r w:rsidR="000E4CD2" w:rsidRPr="00D747DE">
        <w:rPr>
          <w:rFonts w:ascii="Verdana" w:hAnsi="Verdana" w:cs="Arial"/>
          <w:sz w:val="24"/>
          <w:szCs w:val="24"/>
        </w:rPr>
        <w:t xml:space="preserve"> </w:t>
      </w:r>
      <w:r w:rsidR="00AA464C" w:rsidRPr="00D747DE">
        <w:rPr>
          <w:rFonts w:ascii="Verdana" w:hAnsi="Verdana" w:cs="Arial"/>
          <w:sz w:val="24"/>
          <w:szCs w:val="24"/>
        </w:rPr>
        <w:t xml:space="preserve">  </w:t>
      </w:r>
    </w:p>
    <w:p w14:paraId="094B568E" w14:textId="77777777" w:rsidR="00AE222B" w:rsidRDefault="00AE222B" w:rsidP="007133F9">
      <w:pPr>
        <w:spacing w:after="0" w:line="240" w:lineRule="auto"/>
        <w:ind w:left="426"/>
        <w:jc w:val="both"/>
        <w:rPr>
          <w:rFonts w:ascii="Verdana" w:hAnsi="Verdana" w:cs="Arial"/>
          <w:sz w:val="24"/>
          <w:szCs w:val="24"/>
        </w:rPr>
      </w:pPr>
    </w:p>
    <w:p w14:paraId="19B20D42" w14:textId="77777777" w:rsidR="00086D46" w:rsidRPr="00D747DE" w:rsidRDefault="00086D46" w:rsidP="007133F9">
      <w:pPr>
        <w:spacing w:after="0" w:line="240" w:lineRule="auto"/>
        <w:ind w:left="426"/>
        <w:jc w:val="both"/>
        <w:rPr>
          <w:rFonts w:ascii="Verdana" w:hAnsi="Verdana" w:cs="Arial"/>
          <w:sz w:val="24"/>
          <w:szCs w:val="24"/>
        </w:rPr>
      </w:pPr>
    </w:p>
    <w:p w14:paraId="58BAA1B2" w14:textId="1488BD60" w:rsidR="00653AEC" w:rsidRPr="00D747DE" w:rsidRDefault="00653AEC" w:rsidP="007133F9">
      <w:pPr>
        <w:pStyle w:val="ListParagraph"/>
        <w:numPr>
          <w:ilvl w:val="0"/>
          <w:numId w:val="1"/>
        </w:numPr>
        <w:spacing w:after="0" w:line="240" w:lineRule="auto"/>
        <w:ind w:left="426" w:firstLine="0"/>
        <w:jc w:val="both"/>
        <w:rPr>
          <w:rFonts w:ascii="Verdana" w:hAnsi="Verdana" w:cs="Arial"/>
          <w:b/>
          <w:sz w:val="24"/>
          <w:szCs w:val="24"/>
        </w:rPr>
      </w:pPr>
      <w:r w:rsidRPr="00D747DE">
        <w:rPr>
          <w:rFonts w:ascii="Verdana" w:hAnsi="Verdana" w:cs="Arial"/>
          <w:b/>
          <w:sz w:val="24"/>
          <w:szCs w:val="24"/>
        </w:rPr>
        <w:t>GOVERNANCE</w:t>
      </w:r>
    </w:p>
    <w:p w14:paraId="00600AD2" w14:textId="77777777" w:rsidR="00D45DE8" w:rsidRDefault="003B5A70" w:rsidP="007133F9">
      <w:pPr>
        <w:spacing w:after="0" w:line="240" w:lineRule="auto"/>
        <w:ind w:left="426"/>
        <w:jc w:val="both"/>
        <w:rPr>
          <w:rFonts w:ascii="Verdana" w:hAnsi="Verdana" w:cs="Arial"/>
          <w:sz w:val="24"/>
          <w:szCs w:val="24"/>
        </w:rPr>
      </w:pPr>
      <w:r w:rsidRPr="00D747DE">
        <w:rPr>
          <w:rFonts w:ascii="Verdana" w:hAnsi="Verdana" w:cs="Arial"/>
          <w:sz w:val="24"/>
          <w:szCs w:val="24"/>
        </w:rPr>
        <w:t xml:space="preserve">Health and Safety governance is as important as any other aspect of governance. It is a fundamental part of an organisation’s overall risk management function which is a key responsibility of directors. Failure to manage health and safety risk effectively has both human and business costs. </w:t>
      </w:r>
    </w:p>
    <w:p w14:paraId="304236CF" w14:textId="77777777" w:rsidR="00D45DE8" w:rsidRDefault="00D45DE8" w:rsidP="007133F9">
      <w:pPr>
        <w:spacing w:after="0" w:line="240" w:lineRule="auto"/>
        <w:ind w:left="426"/>
        <w:jc w:val="both"/>
        <w:rPr>
          <w:rFonts w:ascii="Verdana" w:hAnsi="Verdana" w:cs="Arial"/>
          <w:sz w:val="24"/>
          <w:szCs w:val="24"/>
        </w:rPr>
      </w:pPr>
    </w:p>
    <w:p w14:paraId="578A71B8" w14:textId="4868557E" w:rsidR="003B5A70" w:rsidRPr="00D747DE" w:rsidRDefault="003B5A70" w:rsidP="007133F9">
      <w:pPr>
        <w:spacing w:after="0" w:line="240" w:lineRule="auto"/>
        <w:ind w:left="426"/>
        <w:jc w:val="both"/>
        <w:rPr>
          <w:rFonts w:ascii="Verdana" w:hAnsi="Verdana" w:cs="Arial"/>
          <w:sz w:val="24"/>
          <w:szCs w:val="24"/>
        </w:rPr>
      </w:pPr>
      <w:r w:rsidRPr="00D747DE">
        <w:rPr>
          <w:rFonts w:ascii="Verdana" w:hAnsi="Verdana" w:cs="Arial"/>
          <w:sz w:val="24"/>
          <w:szCs w:val="24"/>
        </w:rPr>
        <w:t xml:space="preserve">The </w:t>
      </w:r>
      <w:r w:rsidR="00D45DE8">
        <w:rPr>
          <w:rFonts w:ascii="Verdana" w:hAnsi="Verdana" w:cs="Arial"/>
          <w:sz w:val="24"/>
          <w:szCs w:val="24"/>
        </w:rPr>
        <w:t>consequence of any potential failures</w:t>
      </w:r>
      <w:r w:rsidRPr="00D747DE">
        <w:rPr>
          <w:rFonts w:ascii="Verdana" w:hAnsi="Verdana" w:cs="Arial"/>
          <w:sz w:val="24"/>
          <w:szCs w:val="24"/>
        </w:rPr>
        <w:t xml:space="preserve"> can be the damaged lives of workers, patients, their families, and friends, as well as direct financial costs, damaged reputations, and the risk of legal prosecution.</w:t>
      </w:r>
    </w:p>
    <w:p w14:paraId="7E53E96C" w14:textId="45368BD0" w:rsidR="00A55935" w:rsidRPr="00D747DE" w:rsidRDefault="00A55935" w:rsidP="007133F9">
      <w:pPr>
        <w:spacing w:after="0" w:line="240" w:lineRule="auto"/>
        <w:ind w:left="426"/>
        <w:jc w:val="both"/>
        <w:rPr>
          <w:rFonts w:ascii="Verdana" w:hAnsi="Verdana" w:cs="Arial"/>
          <w:sz w:val="24"/>
          <w:szCs w:val="24"/>
        </w:rPr>
      </w:pPr>
    </w:p>
    <w:p w14:paraId="684BAACA" w14:textId="541A3056" w:rsidR="00A55935" w:rsidRPr="00D747DE" w:rsidRDefault="00A55935" w:rsidP="007133F9">
      <w:pPr>
        <w:pStyle w:val="NoSpacing"/>
        <w:ind w:left="426"/>
        <w:jc w:val="both"/>
        <w:rPr>
          <w:rFonts w:ascii="Verdana" w:hAnsi="Verdana"/>
        </w:rPr>
      </w:pPr>
      <w:r w:rsidRPr="00D747DE">
        <w:rPr>
          <w:rFonts w:ascii="Verdana" w:hAnsi="Verdana"/>
        </w:rPr>
        <w:t xml:space="preserve">Incidents are regularly reviewed by each of the </w:t>
      </w:r>
      <w:r w:rsidR="00D45DE8">
        <w:rPr>
          <w:rFonts w:ascii="Verdana" w:hAnsi="Verdana"/>
        </w:rPr>
        <w:t>S</w:t>
      </w:r>
      <w:r w:rsidRPr="00D747DE">
        <w:rPr>
          <w:rFonts w:ascii="Verdana" w:hAnsi="Verdana"/>
        </w:rPr>
        <w:t xml:space="preserve">ervice </w:t>
      </w:r>
      <w:r w:rsidR="00D45DE8">
        <w:rPr>
          <w:rFonts w:ascii="Verdana" w:hAnsi="Verdana"/>
        </w:rPr>
        <w:t>G</w:t>
      </w:r>
      <w:r w:rsidRPr="00D747DE">
        <w:rPr>
          <w:rFonts w:ascii="Verdana" w:hAnsi="Verdana"/>
        </w:rPr>
        <w:t>roups</w:t>
      </w:r>
      <w:r w:rsidR="00B815E3" w:rsidRPr="00D747DE">
        <w:rPr>
          <w:rFonts w:ascii="Verdana" w:hAnsi="Verdana"/>
        </w:rPr>
        <w:t xml:space="preserve"> as part of their group/committee structures</w:t>
      </w:r>
      <w:r w:rsidR="00E5173B" w:rsidRPr="00D747DE">
        <w:rPr>
          <w:rFonts w:ascii="Verdana" w:hAnsi="Verdana"/>
        </w:rPr>
        <w:t xml:space="preserve"> </w:t>
      </w:r>
      <w:r w:rsidR="007D719B" w:rsidRPr="00D747DE">
        <w:rPr>
          <w:rFonts w:ascii="Verdana" w:hAnsi="Verdana"/>
        </w:rPr>
        <w:t>and</w:t>
      </w:r>
      <w:r w:rsidR="00E5173B" w:rsidRPr="00D747DE">
        <w:rPr>
          <w:rFonts w:ascii="Verdana" w:hAnsi="Verdana"/>
        </w:rPr>
        <w:t xml:space="preserve"> then </w:t>
      </w:r>
      <w:r w:rsidR="00D45DE8">
        <w:rPr>
          <w:rFonts w:ascii="Verdana" w:hAnsi="Verdana"/>
        </w:rPr>
        <w:t xml:space="preserve">these </w:t>
      </w:r>
      <w:r w:rsidR="00E5173B" w:rsidRPr="00D747DE">
        <w:rPr>
          <w:rFonts w:ascii="Verdana" w:hAnsi="Verdana"/>
        </w:rPr>
        <w:t>report through to the Health an</w:t>
      </w:r>
      <w:r w:rsidR="007D719B" w:rsidRPr="00D747DE">
        <w:rPr>
          <w:rFonts w:ascii="Verdana" w:hAnsi="Verdana"/>
        </w:rPr>
        <w:t>d Safety Operational Group on a quarterly basis.</w:t>
      </w:r>
    </w:p>
    <w:p w14:paraId="2AD58169" w14:textId="77777777" w:rsidR="007D719B" w:rsidRPr="00D747DE" w:rsidRDefault="007D719B" w:rsidP="007133F9">
      <w:pPr>
        <w:pStyle w:val="NoSpacing"/>
        <w:ind w:left="426"/>
        <w:jc w:val="both"/>
        <w:rPr>
          <w:rFonts w:ascii="Verdana" w:hAnsi="Verdana"/>
        </w:rPr>
      </w:pPr>
    </w:p>
    <w:p w14:paraId="52783E9D" w14:textId="4630F550" w:rsidR="00495D94" w:rsidRPr="00D747DE" w:rsidRDefault="00495D94" w:rsidP="007133F9">
      <w:pPr>
        <w:pStyle w:val="NoSpacing"/>
        <w:ind w:left="426"/>
        <w:jc w:val="both"/>
        <w:rPr>
          <w:rFonts w:ascii="Verdana" w:hAnsi="Verdana"/>
        </w:rPr>
      </w:pPr>
      <w:r w:rsidRPr="00D747DE">
        <w:rPr>
          <w:rFonts w:ascii="Verdana" w:hAnsi="Verdana"/>
        </w:rPr>
        <w:t>The Health Board violence and aggression</w:t>
      </w:r>
      <w:r w:rsidR="00C105A8" w:rsidRPr="00D747DE">
        <w:rPr>
          <w:rFonts w:ascii="Verdana" w:hAnsi="Verdana"/>
        </w:rPr>
        <w:t xml:space="preserve"> policy </w:t>
      </w:r>
      <w:r w:rsidR="009D1B96">
        <w:rPr>
          <w:rFonts w:ascii="Verdana" w:hAnsi="Verdana"/>
        </w:rPr>
        <w:t xml:space="preserve">(V&amp;A) </w:t>
      </w:r>
      <w:r w:rsidR="00DB7F76" w:rsidRPr="00D747DE">
        <w:rPr>
          <w:rFonts w:ascii="Verdana" w:hAnsi="Verdana"/>
        </w:rPr>
        <w:t xml:space="preserve">was last reviewed in 2022, </w:t>
      </w:r>
      <w:r w:rsidR="001E6AA3" w:rsidRPr="00D747DE">
        <w:rPr>
          <w:rFonts w:ascii="Verdana" w:hAnsi="Verdana"/>
        </w:rPr>
        <w:t>with the next review scheduled for October 2025</w:t>
      </w:r>
      <w:r w:rsidR="00426352" w:rsidRPr="00D747DE">
        <w:rPr>
          <w:rFonts w:ascii="Verdana" w:hAnsi="Verdana"/>
        </w:rPr>
        <w:t xml:space="preserve">, this will be reviewed at the HSOG and then </w:t>
      </w:r>
      <w:r w:rsidR="0019115C" w:rsidRPr="00D747DE">
        <w:rPr>
          <w:rFonts w:ascii="Verdana" w:hAnsi="Verdana"/>
        </w:rPr>
        <w:t>through the Quality and Safety Group</w:t>
      </w:r>
      <w:r w:rsidR="005233C1" w:rsidRPr="00D747DE">
        <w:rPr>
          <w:rFonts w:ascii="Verdana" w:hAnsi="Verdana"/>
        </w:rPr>
        <w:t xml:space="preserve"> for approval.</w:t>
      </w:r>
    </w:p>
    <w:p w14:paraId="57B55789" w14:textId="77777777" w:rsidR="00944C11" w:rsidRPr="00D747DE" w:rsidRDefault="00944C11" w:rsidP="007133F9">
      <w:pPr>
        <w:pStyle w:val="NoSpacing"/>
        <w:ind w:left="426"/>
        <w:jc w:val="both"/>
        <w:rPr>
          <w:rFonts w:ascii="Verdana" w:hAnsi="Verdana"/>
        </w:rPr>
      </w:pPr>
    </w:p>
    <w:p w14:paraId="14BF21E5" w14:textId="7B64085F" w:rsidR="00944C11" w:rsidRPr="00D747DE" w:rsidRDefault="00C66D04" w:rsidP="007133F9">
      <w:pPr>
        <w:pStyle w:val="NoSpacing"/>
        <w:ind w:left="426"/>
        <w:jc w:val="both"/>
        <w:rPr>
          <w:rFonts w:ascii="Verdana" w:hAnsi="Verdana"/>
        </w:rPr>
      </w:pPr>
      <w:r w:rsidRPr="00D747DE">
        <w:rPr>
          <w:rFonts w:ascii="Verdana" w:hAnsi="Verdana"/>
        </w:rPr>
        <w:t>Several</w:t>
      </w:r>
      <w:r w:rsidR="00944C11" w:rsidRPr="00D747DE">
        <w:rPr>
          <w:rFonts w:ascii="Verdana" w:hAnsi="Verdana"/>
        </w:rPr>
        <w:t xml:space="preserve"> table</w:t>
      </w:r>
      <w:r w:rsidR="00184B42" w:rsidRPr="00D747DE">
        <w:rPr>
          <w:rFonts w:ascii="Verdana" w:hAnsi="Verdana"/>
        </w:rPr>
        <w:t>s</w:t>
      </w:r>
      <w:r w:rsidR="00944C11" w:rsidRPr="00D747DE">
        <w:rPr>
          <w:rFonts w:ascii="Verdana" w:hAnsi="Verdana"/>
        </w:rPr>
        <w:t xml:space="preserve"> and graphs are provided</w:t>
      </w:r>
      <w:r w:rsidRPr="00D747DE">
        <w:rPr>
          <w:rFonts w:ascii="Verdana" w:hAnsi="Verdana"/>
        </w:rPr>
        <w:t xml:space="preserve"> in the next section </w:t>
      </w:r>
      <w:r w:rsidR="00864098" w:rsidRPr="00D747DE">
        <w:rPr>
          <w:rFonts w:ascii="Verdana" w:hAnsi="Verdana"/>
        </w:rPr>
        <w:t xml:space="preserve">showing the violence and aggression incidents that have been recorded on </w:t>
      </w:r>
      <w:r w:rsidR="00656C3F" w:rsidRPr="00D747DE">
        <w:rPr>
          <w:rFonts w:ascii="Verdana" w:hAnsi="Verdana"/>
        </w:rPr>
        <w:t>Datix during</w:t>
      </w:r>
      <w:r w:rsidR="00864098" w:rsidRPr="00D747DE">
        <w:rPr>
          <w:rFonts w:ascii="Verdana" w:hAnsi="Verdana"/>
        </w:rPr>
        <w:t xml:space="preserve"> 2024/25 financial year. </w:t>
      </w:r>
      <w:r w:rsidR="00656C3F" w:rsidRPr="00D747DE">
        <w:rPr>
          <w:rFonts w:ascii="Verdana" w:hAnsi="Verdana"/>
        </w:rPr>
        <w:t>The first section will cover the Health Board overall</w:t>
      </w:r>
      <w:r w:rsidR="004E7FEC" w:rsidRPr="00D747DE">
        <w:rPr>
          <w:rFonts w:ascii="Verdana" w:hAnsi="Verdana"/>
        </w:rPr>
        <w:t xml:space="preserve">, with further breakdowns by </w:t>
      </w:r>
      <w:r w:rsidR="00D45DE8">
        <w:rPr>
          <w:rFonts w:ascii="Verdana" w:hAnsi="Verdana"/>
        </w:rPr>
        <w:t>S</w:t>
      </w:r>
      <w:r w:rsidR="004E7FEC" w:rsidRPr="00D747DE">
        <w:rPr>
          <w:rFonts w:ascii="Verdana" w:hAnsi="Verdana"/>
        </w:rPr>
        <w:t xml:space="preserve">ervice </w:t>
      </w:r>
      <w:r w:rsidR="00D45DE8">
        <w:rPr>
          <w:rFonts w:ascii="Verdana" w:hAnsi="Verdana"/>
        </w:rPr>
        <w:t>G</w:t>
      </w:r>
      <w:r w:rsidR="004E7FEC" w:rsidRPr="00D747DE">
        <w:rPr>
          <w:rFonts w:ascii="Verdana" w:hAnsi="Verdana"/>
        </w:rPr>
        <w:t xml:space="preserve">roup. They will identify the top five categories </w:t>
      </w:r>
      <w:r w:rsidR="00A711FF" w:rsidRPr="00D747DE">
        <w:rPr>
          <w:rFonts w:ascii="Verdana" w:hAnsi="Verdana"/>
        </w:rPr>
        <w:t>of reported incidents as well as locations where incidents have occurred.</w:t>
      </w:r>
    </w:p>
    <w:p w14:paraId="7C4BF741" w14:textId="77777777" w:rsidR="00944C11" w:rsidRDefault="00944C11" w:rsidP="007133F9">
      <w:pPr>
        <w:pStyle w:val="NoSpacing"/>
        <w:ind w:left="426"/>
        <w:jc w:val="both"/>
      </w:pPr>
    </w:p>
    <w:p w14:paraId="698767A0" w14:textId="77777777" w:rsidR="006A13CD" w:rsidRDefault="006A13CD" w:rsidP="007133F9">
      <w:pPr>
        <w:pStyle w:val="NoSpacing"/>
        <w:ind w:left="426"/>
        <w:jc w:val="both"/>
      </w:pPr>
    </w:p>
    <w:p w14:paraId="1D72968C" w14:textId="77777777" w:rsidR="006A13CD" w:rsidRDefault="006A13CD" w:rsidP="007133F9">
      <w:pPr>
        <w:pStyle w:val="NoSpacing"/>
        <w:ind w:left="426"/>
        <w:jc w:val="both"/>
      </w:pPr>
    </w:p>
    <w:p w14:paraId="1A04B837" w14:textId="77777777" w:rsidR="006A13CD" w:rsidRDefault="006A13CD" w:rsidP="007133F9">
      <w:pPr>
        <w:pStyle w:val="NoSpacing"/>
        <w:ind w:left="426"/>
        <w:jc w:val="both"/>
      </w:pPr>
    </w:p>
    <w:p w14:paraId="43D25EC6" w14:textId="77777777" w:rsidR="006A13CD" w:rsidRDefault="006A13CD" w:rsidP="007133F9">
      <w:pPr>
        <w:pStyle w:val="NoSpacing"/>
        <w:ind w:left="426"/>
      </w:pPr>
    </w:p>
    <w:p w14:paraId="1E10AB6D" w14:textId="2CA5B29C" w:rsidR="001632E5" w:rsidRPr="00D45DE8" w:rsidRDefault="00D45DE8" w:rsidP="007133F9">
      <w:pPr>
        <w:pStyle w:val="NoSpacing"/>
        <w:numPr>
          <w:ilvl w:val="1"/>
          <w:numId w:val="1"/>
        </w:numPr>
        <w:ind w:left="426" w:firstLine="0"/>
        <w:rPr>
          <w:rFonts w:ascii="Verdana" w:hAnsi="Verdana"/>
          <w:b/>
          <w:bCs/>
        </w:rPr>
      </w:pPr>
      <w:r>
        <w:rPr>
          <w:rFonts w:ascii="Verdana" w:hAnsi="Verdana"/>
          <w:b/>
          <w:bCs/>
        </w:rPr>
        <w:t>I</w:t>
      </w:r>
      <w:r w:rsidR="004804A0" w:rsidRPr="00FE03D1">
        <w:rPr>
          <w:rFonts w:ascii="Verdana" w:hAnsi="Verdana"/>
          <w:b/>
          <w:bCs/>
        </w:rPr>
        <w:t>ncidents recorded and by category</w:t>
      </w:r>
      <w:r w:rsidR="004D79A3" w:rsidRPr="00FE03D1">
        <w:rPr>
          <w:rFonts w:ascii="Verdana" w:hAnsi="Verdana"/>
          <w:b/>
          <w:bCs/>
        </w:rPr>
        <w:t xml:space="preserve"> in each </w:t>
      </w:r>
      <w:r w:rsidR="004D79A3" w:rsidRPr="00D45DE8">
        <w:rPr>
          <w:rFonts w:ascii="Verdana" w:hAnsi="Verdana"/>
          <w:b/>
          <w:bCs/>
        </w:rPr>
        <w:t xml:space="preserve">quarter </w:t>
      </w:r>
      <w:r>
        <w:rPr>
          <w:rFonts w:ascii="Verdana" w:hAnsi="Verdana"/>
          <w:b/>
          <w:bCs/>
        </w:rPr>
        <w:t>at</w:t>
      </w:r>
      <w:r w:rsidR="004D79A3" w:rsidRPr="00D45DE8">
        <w:rPr>
          <w:rFonts w:ascii="Verdana" w:hAnsi="Verdana"/>
          <w:b/>
          <w:bCs/>
        </w:rPr>
        <w:t xml:space="preserve"> Health Board</w:t>
      </w:r>
      <w:r>
        <w:rPr>
          <w:rFonts w:ascii="Verdana" w:hAnsi="Verdana"/>
          <w:b/>
          <w:bCs/>
        </w:rPr>
        <w:t xml:space="preserve"> level</w:t>
      </w:r>
    </w:p>
    <w:p w14:paraId="0C65A6B9" w14:textId="77777777" w:rsidR="004D79A3" w:rsidRPr="00FE03D1" w:rsidRDefault="004D79A3" w:rsidP="007133F9">
      <w:pPr>
        <w:pStyle w:val="NoSpacing"/>
        <w:ind w:left="426"/>
        <w:rPr>
          <w:rFonts w:ascii="Verdana" w:hAnsi="Verdana"/>
        </w:rPr>
      </w:pPr>
    </w:p>
    <w:tbl>
      <w:tblPr>
        <w:tblW w:w="7356" w:type="dxa"/>
        <w:tblInd w:w="1560" w:type="dxa"/>
        <w:tblLook w:val="04A0" w:firstRow="1" w:lastRow="0" w:firstColumn="1" w:lastColumn="0" w:noHBand="0" w:noVBand="1"/>
      </w:tblPr>
      <w:tblGrid>
        <w:gridCol w:w="2740"/>
        <w:gridCol w:w="1154"/>
        <w:gridCol w:w="1154"/>
        <w:gridCol w:w="1154"/>
        <w:gridCol w:w="1154"/>
      </w:tblGrid>
      <w:tr w:rsidR="004E6235" w:rsidRPr="00FE03D1" w14:paraId="31DDC2C8" w14:textId="77777777" w:rsidTr="007133F9">
        <w:trPr>
          <w:trHeight w:val="219"/>
        </w:trPr>
        <w:tc>
          <w:tcPr>
            <w:tcW w:w="7356" w:type="dxa"/>
            <w:gridSpan w:val="5"/>
            <w:tcBorders>
              <w:top w:val="nil"/>
              <w:left w:val="nil"/>
              <w:bottom w:val="nil"/>
              <w:right w:val="nil"/>
            </w:tcBorders>
            <w:shd w:val="clear" w:color="auto" w:fill="auto"/>
            <w:noWrap/>
            <w:vAlign w:val="bottom"/>
            <w:hideMark/>
          </w:tcPr>
          <w:p w14:paraId="2EC94BBA" w14:textId="5A918A1F" w:rsidR="004E6235" w:rsidRDefault="004E6235" w:rsidP="007133F9">
            <w:pPr>
              <w:spacing w:after="0" w:line="240" w:lineRule="auto"/>
              <w:ind w:left="426"/>
              <w:rPr>
                <w:rFonts w:ascii="Verdana" w:eastAsia="Times New Roman" w:hAnsi="Verdana" w:cs="Calibri"/>
                <w:b/>
                <w:bCs/>
                <w:i/>
                <w:iCs/>
                <w:color w:val="000000"/>
                <w:sz w:val="24"/>
                <w:szCs w:val="24"/>
                <w:lang w:eastAsia="en-GB"/>
              </w:rPr>
            </w:pPr>
            <w:r w:rsidRPr="00D45DE8">
              <w:rPr>
                <w:rFonts w:ascii="Verdana" w:eastAsia="Times New Roman" w:hAnsi="Verdana" w:cs="Calibri"/>
                <w:b/>
                <w:bCs/>
                <w:i/>
                <w:iCs/>
                <w:color w:val="000000"/>
                <w:sz w:val="24"/>
                <w:szCs w:val="24"/>
                <w:lang w:eastAsia="en-GB"/>
              </w:rPr>
              <w:t>Table: 1   2024/25 V&amp;A incidents</w:t>
            </w:r>
            <w:r w:rsidR="003227A5" w:rsidRPr="00D45DE8">
              <w:rPr>
                <w:rFonts w:ascii="Verdana" w:eastAsia="Times New Roman" w:hAnsi="Verdana" w:cs="Calibri"/>
                <w:b/>
                <w:bCs/>
                <w:i/>
                <w:iCs/>
                <w:color w:val="000000"/>
                <w:sz w:val="24"/>
                <w:szCs w:val="24"/>
                <w:lang w:eastAsia="en-GB"/>
              </w:rPr>
              <w:t xml:space="preserve"> </w:t>
            </w:r>
            <w:r w:rsidR="00D45DE8">
              <w:rPr>
                <w:rFonts w:ascii="Verdana" w:eastAsia="Times New Roman" w:hAnsi="Verdana" w:cs="Calibri"/>
                <w:b/>
                <w:bCs/>
                <w:i/>
                <w:iCs/>
                <w:color w:val="000000"/>
                <w:sz w:val="24"/>
                <w:szCs w:val="24"/>
                <w:lang w:eastAsia="en-GB"/>
              </w:rPr>
              <w:t>by category</w:t>
            </w:r>
          </w:p>
          <w:p w14:paraId="0B50B288" w14:textId="168FA555" w:rsidR="00D45DE8" w:rsidRPr="00D45DE8" w:rsidRDefault="00D45DE8" w:rsidP="007133F9">
            <w:pPr>
              <w:spacing w:after="0" w:line="240" w:lineRule="auto"/>
              <w:ind w:left="426"/>
              <w:rPr>
                <w:rFonts w:ascii="Verdana" w:eastAsia="Times New Roman" w:hAnsi="Verdana" w:cs="Times New Roman"/>
                <w:b/>
                <w:bCs/>
                <w:i/>
                <w:iCs/>
                <w:sz w:val="24"/>
                <w:szCs w:val="24"/>
                <w:lang w:eastAsia="en-GB"/>
              </w:rPr>
            </w:pPr>
          </w:p>
        </w:tc>
      </w:tr>
      <w:tr w:rsidR="004E6235" w:rsidRPr="00FE03D1" w14:paraId="79335458" w14:textId="77777777" w:rsidTr="007133F9">
        <w:trPr>
          <w:trHeight w:val="205"/>
        </w:trPr>
        <w:tc>
          <w:tcPr>
            <w:tcW w:w="2740"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bottom"/>
            <w:hideMark/>
          </w:tcPr>
          <w:p w14:paraId="23862F0D" w14:textId="77777777" w:rsidR="004E6235" w:rsidRPr="00FE03D1" w:rsidRDefault="004E6235" w:rsidP="007133F9">
            <w:pPr>
              <w:spacing w:after="0" w:line="240" w:lineRule="auto"/>
              <w:ind w:left="426"/>
              <w:rPr>
                <w:rFonts w:ascii="Verdana" w:eastAsia="Times New Roman" w:hAnsi="Verdana" w:cs="Calibri"/>
                <w:b/>
                <w:bCs/>
                <w:color w:val="000000"/>
                <w:sz w:val="24"/>
                <w:szCs w:val="24"/>
                <w:lang w:eastAsia="en-GB"/>
              </w:rPr>
            </w:pPr>
            <w:r w:rsidRPr="00FE03D1">
              <w:rPr>
                <w:rFonts w:ascii="Verdana" w:eastAsia="Times New Roman" w:hAnsi="Verdana" w:cs="Calibri"/>
                <w:b/>
                <w:bCs/>
                <w:color w:val="000000"/>
                <w:sz w:val="24"/>
                <w:szCs w:val="24"/>
                <w:lang w:eastAsia="en-GB"/>
              </w:rPr>
              <w:t>Incident Type</w:t>
            </w:r>
          </w:p>
        </w:tc>
        <w:tc>
          <w:tcPr>
            <w:tcW w:w="1154" w:type="dxa"/>
            <w:tcBorders>
              <w:top w:val="single" w:sz="4" w:space="0" w:color="auto"/>
              <w:left w:val="nil"/>
              <w:bottom w:val="single" w:sz="4" w:space="0" w:color="auto"/>
              <w:right w:val="single" w:sz="4" w:space="0" w:color="auto"/>
            </w:tcBorders>
            <w:shd w:val="clear" w:color="auto" w:fill="BFBFBF" w:themeFill="background1" w:themeFillShade="BF"/>
            <w:noWrap/>
            <w:vAlign w:val="bottom"/>
            <w:hideMark/>
          </w:tcPr>
          <w:p w14:paraId="6DC7C8A2" w14:textId="77777777" w:rsidR="004E6235" w:rsidRPr="00FE03D1" w:rsidRDefault="004E6235" w:rsidP="007133F9">
            <w:pPr>
              <w:spacing w:after="0" w:line="240" w:lineRule="auto"/>
              <w:ind w:left="426"/>
              <w:jc w:val="center"/>
              <w:rPr>
                <w:rFonts w:ascii="Verdana" w:eastAsia="Times New Roman" w:hAnsi="Verdana" w:cs="Calibri"/>
                <w:b/>
                <w:bCs/>
                <w:color w:val="000000"/>
                <w:sz w:val="24"/>
                <w:szCs w:val="24"/>
                <w:lang w:eastAsia="en-GB"/>
              </w:rPr>
            </w:pPr>
            <w:r w:rsidRPr="00FE03D1">
              <w:rPr>
                <w:rFonts w:ascii="Verdana" w:eastAsia="Times New Roman" w:hAnsi="Verdana" w:cs="Calibri"/>
                <w:b/>
                <w:bCs/>
                <w:color w:val="000000"/>
                <w:sz w:val="24"/>
                <w:szCs w:val="24"/>
                <w:lang w:eastAsia="en-GB"/>
              </w:rPr>
              <w:t>Q1</w:t>
            </w:r>
          </w:p>
        </w:tc>
        <w:tc>
          <w:tcPr>
            <w:tcW w:w="1154" w:type="dxa"/>
            <w:tcBorders>
              <w:top w:val="single" w:sz="4" w:space="0" w:color="auto"/>
              <w:left w:val="nil"/>
              <w:bottom w:val="single" w:sz="4" w:space="0" w:color="auto"/>
              <w:right w:val="single" w:sz="4" w:space="0" w:color="auto"/>
            </w:tcBorders>
            <w:shd w:val="clear" w:color="auto" w:fill="BFBFBF" w:themeFill="background1" w:themeFillShade="BF"/>
            <w:noWrap/>
            <w:vAlign w:val="bottom"/>
            <w:hideMark/>
          </w:tcPr>
          <w:p w14:paraId="2468D08F" w14:textId="77777777" w:rsidR="004E6235" w:rsidRPr="00FE03D1" w:rsidRDefault="004E6235" w:rsidP="007133F9">
            <w:pPr>
              <w:spacing w:after="0" w:line="240" w:lineRule="auto"/>
              <w:ind w:left="426"/>
              <w:jc w:val="center"/>
              <w:rPr>
                <w:rFonts w:ascii="Verdana" w:eastAsia="Times New Roman" w:hAnsi="Verdana" w:cs="Calibri"/>
                <w:b/>
                <w:bCs/>
                <w:color w:val="000000"/>
                <w:sz w:val="24"/>
                <w:szCs w:val="24"/>
                <w:lang w:eastAsia="en-GB"/>
              </w:rPr>
            </w:pPr>
            <w:r w:rsidRPr="00FE03D1">
              <w:rPr>
                <w:rFonts w:ascii="Verdana" w:eastAsia="Times New Roman" w:hAnsi="Verdana" w:cs="Calibri"/>
                <w:b/>
                <w:bCs/>
                <w:color w:val="000000"/>
                <w:sz w:val="24"/>
                <w:szCs w:val="24"/>
                <w:lang w:eastAsia="en-GB"/>
              </w:rPr>
              <w:t>Q2</w:t>
            </w:r>
          </w:p>
        </w:tc>
        <w:tc>
          <w:tcPr>
            <w:tcW w:w="1154" w:type="dxa"/>
            <w:tcBorders>
              <w:top w:val="single" w:sz="4" w:space="0" w:color="auto"/>
              <w:left w:val="nil"/>
              <w:bottom w:val="single" w:sz="4" w:space="0" w:color="auto"/>
              <w:right w:val="single" w:sz="4" w:space="0" w:color="auto"/>
            </w:tcBorders>
            <w:shd w:val="clear" w:color="auto" w:fill="BFBFBF" w:themeFill="background1" w:themeFillShade="BF"/>
            <w:noWrap/>
            <w:vAlign w:val="bottom"/>
            <w:hideMark/>
          </w:tcPr>
          <w:p w14:paraId="6415D264" w14:textId="77777777" w:rsidR="004E6235" w:rsidRPr="00FE03D1" w:rsidRDefault="004E6235" w:rsidP="007133F9">
            <w:pPr>
              <w:spacing w:after="0" w:line="240" w:lineRule="auto"/>
              <w:ind w:left="426"/>
              <w:jc w:val="center"/>
              <w:rPr>
                <w:rFonts w:ascii="Verdana" w:eastAsia="Times New Roman" w:hAnsi="Verdana" w:cs="Calibri"/>
                <w:b/>
                <w:bCs/>
                <w:color w:val="000000"/>
                <w:sz w:val="24"/>
                <w:szCs w:val="24"/>
                <w:lang w:eastAsia="en-GB"/>
              </w:rPr>
            </w:pPr>
            <w:r w:rsidRPr="00FE03D1">
              <w:rPr>
                <w:rFonts w:ascii="Verdana" w:eastAsia="Times New Roman" w:hAnsi="Verdana" w:cs="Calibri"/>
                <w:b/>
                <w:bCs/>
                <w:color w:val="000000"/>
                <w:sz w:val="24"/>
                <w:szCs w:val="24"/>
                <w:lang w:eastAsia="en-GB"/>
              </w:rPr>
              <w:t>Q3</w:t>
            </w:r>
          </w:p>
        </w:tc>
        <w:tc>
          <w:tcPr>
            <w:tcW w:w="1154" w:type="dxa"/>
            <w:tcBorders>
              <w:top w:val="single" w:sz="4" w:space="0" w:color="auto"/>
              <w:left w:val="nil"/>
              <w:bottom w:val="single" w:sz="4" w:space="0" w:color="auto"/>
              <w:right w:val="single" w:sz="4" w:space="0" w:color="auto"/>
            </w:tcBorders>
            <w:shd w:val="clear" w:color="auto" w:fill="BFBFBF" w:themeFill="background1" w:themeFillShade="BF"/>
            <w:noWrap/>
            <w:vAlign w:val="bottom"/>
            <w:hideMark/>
          </w:tcPr>
          <w:p w14:paraId="34353B5E" w14:textId="77777777" w:rsidR="004E6235" w:rsidRPr="00FE03D1" w:rsidRDefault="004E6235" w:rsidP="007133F9">
            <w:pPr>
              <w:spacing w:after="0" w:line="240" w:lineRule="auto"/>
              <w:ind w:left="426"/>
              <w:jc w:val="center"/>
              <w:rPr>
                <w:rFonts w:ascii="Verdana" w:eastAsia="Times New Roman" w:hAnsi="Verdana" w:cs="Calibri"/>
                <w:b/>
                <w:bCs/>
                <w:color w:val="000000"/>
                <w:sz w:val="24"/>
                <w:szCs w:val="24"/>
                <w:lang w:eastAsia="en-GB"/>
              </w:rPr>
            </w:pPr>
            <w:r w:rsidRPr="00FE03D1">
              <w:rPr>
                <w:rFonts w:ascii="Verdana" w:eastAsia="Times New Roman" w:hAnsi="Verdana" w:cs="Calibri"/>
                <w:b/>
                <w:bCs/>
                <w:color w:val="000000"/>
                <w:sz w:val="24"/>
                <w:szCs w:val="24"/>
                <w:lang w:eastAsia="en-GB"/>
              </w:rPr>
              <w:t>Q4</w:t>
            </w:r>
          </w:p>
        </w:tc>
      </w:tr>
      <w:tr w:rsidR="004E6235" w:rsidRPr="00FE03D1" w14:paraId="6EF34904" w14:textId="77777777" w:rsidTr="007133F9">
        <w:trPr>
          <w:trHeight w:val="205"/>
        </w:trPr>
        <w:tc>
          <w:tcPr>
            <w:tcW w:w="2740" w:type="dxa"/>
            <w:tcBorders>
              <w:top w:val="nil"/>
              <w:left w:val="single" w:sz="4" w:space="0" w:color="auto"/>
              <w:bottom w:val="single" w:sz="4" w:space="0" w:color="auto"/>
              <w:right w:val="single" w:sz="4" w:space="0" w:color="auto"/>
            </w:tcBorders>
            <w:shd w:val="clear" w:color="auto" w:fill="auto"/>
            <w:noWrap/>
            <w:vAlign w:val="bottom"/>
            <w:hideMark/>
          </w:tcPr>
          <w:p w14:paraId="4137B3F2" w14:textId="77777777" w:rsidR="004E6235" w:rsidRPr="00FE03D1" w:rsidRDefault="004E6235" w:rsidP="007133F9">
            <w:pPr>
              <w:spacing w:after="0" w:line="240" w:lineRule="auto"/>
              <w:ind w:left="426"/>
              <w:rPr>
                <w:rFonts w:ascii="Verdana" w:eastAsia="Times New Roman" w:hAnsi="Verdana" w:cs="Calibri"/>
                <w:color w:val="000000"/>
                <w:sz w:val="24"/>
                <w:szCs w:val="24"/>
                <w:lang w:eastAsia="en-GB"/>
              </w:rPr>
            </w:pPr>
            <w:r w:rsidRPr="00FE03D1">
              <w:rPr>
                <w:rFonts w:ascii="Verdana" w:eastAsia="Times New Roman" w:hAnsi="Verdana" w:cs="Calibri"/>
                <w:color w:val="000000"/>
                <w:sz w:val="24"/>
                <w:szCs w:val="24"/>
                <w:lang w:eastAsia="en-GB"/>
              </w:rPr>
              <w:t>Assault Patient to Staff</w:t>
            </w:r>
          </w:p>
        </w:tc>
        <w:tc>
          <w:tcPr>
            <w:tcW w:w="1154" w:type="dxa"/>
            <w:tcBorders>
              <w:top w:val="nil"/>
              <w:left w:val="nil"/>
              <w:bottom w:val="single" w:sz="4" w:space="0" w:color="auto"/>
              <w:right w:val="single" w:sz="4" w:space="0" w:color="auto"/>
            </w:tcBorders>
            <w:shd w:val="clear" w:color="auto" w:fill="auto"/>
            <w:noWrap/>
            <w:vAlign w:val="bottom"/>
            <w:hideMark/>
          </w:tcPr>
          <w:p w14:paraId="10FF2E0C" w14:textId="77777777" w:rsidR="004E6235" w:rsidRPr="00FE03D1" w:rsidRDefault="004E6235" w:rsidP="007133F9">
            <w:pPr>
              <w:spacing w:after="0" w:line="240" w:lineRule="auto"/>
              <w:ind w:left="426"/>
              <w:jc w:val="center"/>
              <w:rPr>
                <w:rFonts w:ascii="Verdana" w:eastAsia="Times New Roman" w:hAnsi="Verdana" w:cs="Calibri"/>
                <w:color w:val="000000"/>
                <w:sz w:val="24"/>
                <w:szCs w:val="24"/>
                <w:lang w:eastAsia="en-GB"/>
              </w:rPr>
            </w:pPr>
            <w:r w:rsidRPr="00FE03D1">
              <w:rPr>
                <w:rFonts w:ascii="Verdana" w:eastAsia="Times New Roman" w:hAnsi="Verdana" w:cs="Calibri"/>
                <w:color w:val="000000"/>
                <w:sz w:val="24"/>
                <w:szCs w:val="24"/>
                <w:lang w:eastAsia="en-GB"/>
              </w:rPr>
              <w:t>122</w:t>
            </w:r>
          </w:p>
        </w:tc>
        <w:tc>
          <w:tcPr>
            <w:tcW w:w="1154" w:type="dxa"/>
            <w:tcBorders>
              <w:top w:val="nil"/>
              <w:left w:val="nil"/>
              <w:bottom w:val="single" w:sz="4" w:space="0" w:color="auto"/>
              <w:right w:val="single" w:sz="4" w:space="0" w:color="auto"/>
            </w:tcBorders>
            <w:shd w:val="clear" w:color="auto" w:fill="auto"/>
            <w:noWrap/>
            <w:vAlign w:val="bottom"/>
            <w:hideMark/>
          </w:tcPr>
          <w:p w14:paraId="289641C0" w14:textId="77777777" w:rsidR="004E6235" w:rsidRPr="00FE03D1" w:rsidRDefault="004E6235" w:rsidP="007133F9">
            <w:pPr>
              <w:spacing w:after="0" w:line="240" w:lineRule="auto"/>
              <w:ind w:left="426"/>
              <w:jc w:val="center"/>
              <w:rPr>
                <w:rFonts w:ascii="Verdana" w:eastAsia="Times New Roman" w:hAnsi="Verdana" w:cs="Calibri"/>
                <w:color w:val="000000"/>
                <w:sz w:val="24"/>
                <w:szCs w:val="24"/>
                <w:lang w:eastAsia="en-GB"/>
              </w:rPr>
            </w:pPr>
            <w:r w:rsidRPr="00FE03D1">
              <w:rPr>
                <w:rFonts w:ascii="Verdana" w:eastAsia="Times New Roman" w:hAnsi="Verdana" w:cs="Calibri"/>
                <w:color w:val="000000"/>
                <w:sz w:val="24"/>
                <w:szCs w:val="24"/>
                <w:lang w:eastAsia="en-GB"/>
              </w:rPr>
              <w:t>141</w:t>
            </w:r>
          </w:p>
        </w:tc>
        <w:tc>
          <w:tcPr>
            <w:tcW w:w="1154" w:type="dxa"/>
            <w:tcBorders>
              <w:top w:val="nil"/>
              <w:left w:val="nil"/>
              <w:bottom w:val="single" w:sz="4" w:space="0" w:color="auto"/>
              <w:right w:val="single" w:sz="4" w:space="0" w:color="auto"/>
            </w:tcBorders>
            <w:shd w:val="clear" w:color="auto" w:fill="auto"/>
            <w:noWrap/>
            <w:vAlign w:val="bottom"/>
            <w:hideMark/>
          </w:tcPr>
          <w:p w14:paraId="27652FDA" w14:textId="77777777" w:rsidR="004E6235" w:rsidRPr="00FE03D1" w:rsidRDefault="004E6235" w:rsidP="007133F9">
            <w:pPr>
              <w:spacing w:after="0" w:line="240" w:lineRule="auto"/>
              <w:ind w:left="426"/>
              <w:jc w:val="center"/>
              <w:rPr>
                <w:rFonts w:ascii="Verdana" w:eastAsia="Times New Roman" w:hAnsi="Verdana" w:cs="Calibri"/>
                <w:color w:val="000000"/>
                <w:sz w:val="24"/>
                <w:szCs w:val="24"/>
                <w:lang w:eastAsia="en-GB"/>
              </w:rPr>
            </w:pPr>
            <w:r w:rsidRPr="00FE03D1">
              <w:rPr>
                <w:rFonts w:ascii="Verdana" w:eastAsia="Times New Roman" w:hAnsi="Verdana" w:cs="Calibri"/>
                <w:color w:val="000000"/>
                <w:sz w:val="24"/>
                <w:szCs w:val="24"/>
                <w:lang w:eastAsia="en-GB"/>
              </w:rPr>
              <w:t>141</w:t>
            </w:r>
          </w:p>
        </w:tc>
        <w:tc>
          <w:tcPr>
            <w:tcW w:w="1154" w:type="dxa"/>
            <w:tcBorders>
              <w:top w:val="nil"/>
              <w:left w:val="nil"/>
              <w:bottom w:val="single" w:sz="4" w:space="0" w:color="auto"/>
              <w:right w:val="single" w:sz="4" w:space="0" w:color="auto"/>
            </w:tcBorders>
            <w:shd w:val="clear" w:color="auto" w:fill="auto"/>
            <w:noWrap/>
            <w:vAlign w:val="bottom"/>
            <w:hideMark/>
          </w:tcPr>
          <w:p w14:paraId="6FE99483" w14:textId="77777777" w:rsidR="004E6235" w:rsidRPr="00FE03D1" w:rsidRDefault="004E6235" w:rsidP="007133F9">
            <w:pPr>
              <w:spacing w:after="0" w:line="240" w:lineRule="auto"/>
              <w:ind w:left="426"/>
              <w:jc w:val="center"/>
              <w:rPr>
                <w:rFonts w:ascii="Verdana" w:eastAsia="Times New Roman" w:hAnsi="Verdana" w:cs="Calibri"/>
                <w:color w:val="000000"/>
                <w:sz w:val="24"/>
                <w:szCs w:val="24"/>
                <w:lang w:eastAsia="en-GB"/>
              </w:rPr>
            </w:pPr>
            <w:r w:rsidRPr="00FE03D1">
              <w:rPr>
                <w:rFonts w:ascii="Verdana" w:eastAsia="Times New Roman" w:hAnsi="Verdana" w:cs="Calibri"/>
                <w:color w:val="000000"/>
                <w:sz w:val="24"/>
                <w:szCs w:val="24"/>
                <w:lang w:eastAsia="en-GB"/>
              </w:rPr>
              <w:t>178</w:t>
            </w:r>
          </w:p>
        </w:tc>
      </w:tr>
      <w:tr w:rsidR="004E6235" w:rsidRPr="00FE03D1" w14:paraId="1AAAC809" w14:textId="77777777" w:rsidTr="007133F9">
        <w:trPr>
          <w:trHeight w:val="205"/>
        </w:trPr>
        <w:tc>
          <w:tcPr>
            <w:tcW w:w="2740" w:type="dxa"/>
            <w:tcBorders>
              <w:top w:val="nil"/>
              <w:left w:val="single" w:sz="4" w:space="0" w:color="auto"/>
              <w:bottom w:val="single" w:sz="4" w:space="0" w:color="auto"/>
              <w:right w:val="single" w:sz="4" w:space="0" w:color="auto"/>
            </w:tcBorders>
            <w:shd w:val="clear" w:color="auto" w:fill="auto"/>
            <w:noWrap/>
            <w:vAlign w:val="bottom"/>
            <w:hideMark/>
          </w:tcPr>
          <w:p w14:paraId="06452028" w14:textId="77777777" w:rsidR="004E6235" w:rsidRPr="00FE03D1" w:rsidRDefault="004E6235" w:rsidP="007133F9">
            <w:pPr>
              <w:spacing w:after="0" w:line="240" w:lineRule="auto"/>
              <w:ind w:left="426"/>
              <w:rPr>
                <w:rFonts w:ascii="Verdana" w:eastAsia="Times New Roman" w:hAnsi="Verdana" w:cs="Calibri"/>
                <w:color w:val="000000"/>
                <w:sz w:val="24"/>
                <w:szCs w:val="24"/>
                <w:lang w:eastAsia="en-GB"/>
              </w:rPr>
            </w:pPr>
            <w:r w:rsidRPr="00FE03D1">
              <w:rPr>
                <w:rFonts w:ascii="Verdana" w:eastAsia="Times New Roman" w:hAnsi="Verdana" w:cs="Calibri"/>
                <w:color w:val="000000"/>
                <w:sz w:val="24"/>
                <w:szCs w:val="24"/>
                <w:lang w:eastAsia="en-GB"/>
              </w:rPr>
              <w:t>Aggression Patient to Staff</w:t>
            </w:r>
          </w:p>
        </w:tc>
        <w:tc>
          <w:tcPr>
            <w:tcW w:w="1154" w:type="dxa"/>
            <w:tcBorders>
              <w:top w:val="nil"/>
              <w:left w:val="nil"/>
              <w:bottom w:val="single" w:sz="4" w:space="0" w:color="auto"/>
              <w:right w:val="single" w:sz="4" w:space="0" w:color="auto"/>
            </w:tcBorders>
            <w:shd w:val="clear" w:color="auto" w:fill="auto"/>
            <w:noWrap/>
            <w:vAlign w:val="bottom"/>
            <w:hideMark/>
          </w:tcPr>
          <w:p w14:paraId="24EF6232" w14:textId="77777777" w:rsidR="004E6235" w:rsidRPr="00FE03D1" w:rsidRDefault="004E6235" w:rsidP="007133F9">
            <w:pPr>
              <w:spacing w:after="0" w:line="240" w:lineRule="auto"/>
              <w:ind w:left="426"/>
              <w:jc w:val="center"/>
              <w:rPr>
                <w:rFonts w:ascii="Verdana" w:eastAsia="Times New Roman" w:hAnsi="Verdana" w:cs="Calibri"/>
                <w:color w:val="000000"/>
                <w:sz w:val="24"/>
                <w:szCs w:val="24"/>
                <w:lang w:eastAsia="en-GB"/>
              </w:rPr>
            </w:pPr>
            <w:r w:rsidRPr="00FE03D1">
              <w:rPr>
                <w:rFonts w:ascii="Verdana" w:eastAsia="Times New Roman" w:hAnsi="Verdana" w:cs="Calibri"/>
                <w:color w:val="000000"/>
                <w:sz w:val="24"/>
                <w:szCs w:val="24"/>
                <w:lang w:eastAsia="en-GB"/>
              </w:rPr>
              <w:t>127</w:t>
            </w:r>
          </w:p>
        </w:tc>
        <w:tc>
          <w:tcPr>
            <w:tcW w:w="1154" w:type="dxa"/>
            <w:tcBorders>
              <w:top w:val="nil"/>
              <w:left w:val="nil"/>
              <w:bottom w:val="single" w:sz="4" w:space="0" w:color="auto"/>
              <w:right w:val="single" w:sz="4" w:space="0" w:color="auto"/>
            </w:tcBorders>
            <w:shd w:val="clear" w:color="auto" w:fill="auto"/>
            <w:noWrap/>
            <w:vAlign w:val="bottom"/>
            <w:hideMark/>
          </w:tcPr>
          <w:p w14:paraId="0E96CC78" w14:textId="77777777" w:rsidR="004E6235" w:rsidRPr="00FE03D1" w:rsidRDefault="004E6235" w:rsidP="007133F9">
            <w:pPr>
              <w:spacing w:after="0" w:line="240" w:lineRule="auto"/>
              <w:ind w:left="426"/>
              <w:jc w:val="center"/>
              <w:rPr>
                <w:rFonts w:ascii="Verdana" w:eastAsia="Times New Roman" w:hAnsi="Verdana" w:cs="Calibri"/>
                <w:color w:val="000000"/>
                <w:sz w:val="24"/>
                <w:szCs w:val="24"/>
                <w:lang w:eastAsia="en-GB"/>
              </w:rPr>
            </w:pPr>
            <w:r w:rsidRPr="00FE03D1">
              <w:rPr>
                <w:rFonts w:ascii="Verdana" w:eastAsia="Times New Roman" w:hAnsi="Verdana" w:cs="Calibri"/>
                <w:color w:val="000000"/>
                <w:sz w:val="24"/>
                <w:szCs w:val="24"/>
                <w:lang w:eastAsia="en-GB"/>
              </w:rPr>
              <w:t>101</w:t>
            </w:r>
          </w:p>
        </w:tc>
        <w:tc>
          <w:tcPr>
            <w:tcW w:w="1154" w:type="dxa"/>
            <w:tcBorders>
              <w:top w:val="nil"/>
              <w:left w:val="nil"/>
              <w:bottom w:val="single" w:sz="4" w:space="0" w:color="auto"/>
              <w:right w:val="single" w:sz="4" w:space="0" w:color="auto"/>
            </w:tcBorders>
            <w:shd w:val="clear" w:color="auto" w:fill="auto"/>
            <w:noWrap/>
            <w:vAlign w:val="bottom"/>
            <w:hideMark/>
          </w:tcPr>
          <w:p w14:paraId="4A2EC2D4" w14:textId="77777777" w:rsidR="004E6235" w:rsidRPr="00FE03D1" w:rsidRDefault="004E6235" w:rsidP="007133F9">
            <w:pPr>
              <w:spacing w:after="0" w:line="240" w:lineRule="auto"/>
              <w:ind w:left="426"/>
              <w:jc w:val="center"/>
              <w:rPr>
                <w:rFonts w:ascii="Verdana" w:eastAsia="Times New Roman" w:hAnsi="Verdana" w:cs="Calibri"/>
                <w:color w:val="000000"/>
                <w:sz w:val="24"/>
                <w:szCs w:val="24"/>
                <w:lang w:eastAsia="en-GB"/>
              </w:rPr>
            </w:pPr>
            <w:r w:rsidRPr="00FE03D1">
              <w:rPr>
                <w:rFonts w:ascii="Verdana" w:eastAsia="Times New Roman" w:hAnsi="Verdana" w:cs="Calibri"/>
                <w:color w:val="000000"/>
                <w:sz w:val="24"/>
                <w:szCs w:val="24"/>
                <w:lang w:eastAsia="en-GB"/>
              </w:rPr>
              <w:t>123</w:t>
            </w:r>
          </w:p>
        </w:tc>
        <w:tc>
          <w:tcPr>
            <w:tcW w:w="1154" w:type="dxa"/>
            <w:tcBorders>
              <w:top w:val="nil"/>
              <w:left w:val="nil"/>
              <w:bottom w:val="single" w:sz="4" w:space="0" w:color="auto"/>
              <w:right w:val="single" w:sz="4" w:space="0" w:color="auto"/>
            </w:tcBorders>
            <w:shd w:val="clear" w:color="auto" w:fill="auto"/>
            <w:noWrap/>
            <w:vAlign w:val="bottom"/>
            <w:hideMark/>
          </w:tcPr>
          <w:p w14:paraId="7EF5116F" w14:textId="77777777" w:rsidR="004E6235" w:rsidRPr="00FE03D1" w:rsidRDefault="004E6235" w:rsidP="007133F9">
            <w:pPr>
              <w:spacing w:after="0" w:line="240" w:lineRule="auto"/>
              <w:ind w:left="426"/>
              <w:jc w:val="center"/>
              <w:rPr>
                <w:rFonts w:ascii="Verdana" w:eastAsia="Times New Roman" w:hAnsi="Verdana" w:cs="Calibri"/>
                <w:color w:val="000000"/>
                <w:sz w:val="24"/>
                <w:szCs w:val="24"/>
                <w:lang w:eastAsia="en-GB"/>
              </w:rPr>
            </w:pPr>
            <w:r w:rsidRPr="00FE03D1">
              <w:rPr>
                <w:rFonts w:ascii="Verdana" w:eastAsia="Times New Roman" w:hAnsi="Verdana" w:cs="Calibri"/>
                <w:color w:val="000000"/>
                <w:sz w:val="24"/>
                <w:szCs w:val="24"/>
                <w:lang w:eastAsia="en-GB"/>
              </w:rPr>
              <w:t>46</w:t>
            </w:r>
          </w:p>
        </w:tc>
      </w:tr>
      <w:tr w:rsidR="004E6235" w:rsidRPr="00FE03D1" w14:paraId="288D2FE4" w14:textId="77777777" w:rsidTr="007133F9">
        <w:trPr>
          <w:trHeight w:val="205"/>
        </w:trPr>
        <w:tc>
          <w:tcPr>
            <w:tcW w:w="2740" w:type="dxa"/>
            <w:tcBorders>
              <w:top w:val="nil"/>
              <w:left w:val="single" w:sz="4" w:space="0" w:color="auto"/>
              <w:bottom w:val="single" w:sz="4" w:space="0" w:color="auto"/>
              <w:right w:val="single" w:sz="4" w:space="0" w:color="auto"/>
            </w:tcBorders>
            <w:shd w:val="clear" w:color="auto" w:fill="auto"/>
            <w:noWrap/>
            <w:vAlign w:val="bottom"/>
            <w:hideMark/>
          </w:tcPr>
          <w:p w14:paraId="24C8CCB9" w14:textId="77777777" w:rsidR="004E6235" w:rsidRPr="00FE03D1" w:rsidRDefault="004E6235" w:rsidP="007133F9">
            <w:pPr>
              <w:spacing w:after="0" w:line="240" w:lineRule="auto"/>
              <w:ind w:left="426"/>
              <w:rPr>
                <w:rFonts w:ascii="Verdana" w:eastAsia="Times New Roman" w:hAnsi="Verdana" w:cs="Calibri"/>
                <w:color w:val="000000"/>
                <w:sz w:val="24"/>
                <w:szCs w:val="24"/>
                <w:lang w:eastAsia="en-GB"/>
              </w:rPr>
            </w:pPr>
            <w:r w:rsidRPr="00FE03D1">
              <w:rPr>
                <w:rFonts w:ascii="Verdana" w:eastAsia="Times New Roman" w:hAnsi="Verdana" w:cs="Calibri"/>
                <w:color w:val="000000"/>
                <w:sz w:val="24"/>
                <w:szCs w:val="24"/>
                <w:lang w:eastAsia="en-GB"/>
              </w:rPr>
              <w:t>Verbal Abuse Patient to Staff</w:t>
            </w:r>
          </w:p>
        </w:tc>
        <w:tc>
          <w:tcPr>
            <w:tcW w:w="1154" w:type="dxa"/>
            <w:tcBorders>
              <w:top w:val="nil"/>
              <w:left w:val="nil"/>
              <w:bottom w:val="single" w:sz="4" w:space="0" w:color="auto"/>
              <w:right w:val="single" w:sz="4" w:space="0" w:color="auto"/>
            </w:tcBorders>
            <w:shd w:val="clear" w:color="auto" w:fill="auto"/>
            <w:noWrap/>
            <w:vAlign w:val="bottom"/>
            <w:hideMark/>
          </w:tcPr>
          <w:p w14:paraId="4662ABAD" w14:textId="77777777" w:rsidR="004E6235" w:rsidRPr="00FE03D1" w:rsidRDefault="004E6235" w:rsidP="007133F9">
            <w:pPr>
              <w:spacing w:after="0" w:line="240" w:lineRule="auto"/>
              <w:ind w:left="426"/>
              <w:jc w:val="center"/>
              <w:rPr>
                <w:rFonts w:ascii="Verdana" w:eastAsia="Times New Roman" w:hAnsi="Verdana" w:cs="Calibri"/>
                <w:color w:val="000000"/>
                <w:sz w:val="24"/>
                <w:szCs w:val="24"/>
                <w:lang w:eastAsia="en-GB"/>
              </w:rPr>
            </w:pPr>
            <w:r w:rsidRPr="00FE03D1">
              <w:rPr>
                <w:rFonts w:ascii="Verdana" w:eastAsia="Times New Roman" w:hAnsi="Verdana" w:cs="Calibri"/>
                <w:color w:val="000000"/>
                <w:sz w:val="24"/>
                <w:szCs w:val="24"/>
                <w:lang w:eastAsia="en-GB"/>
              </w:rPr>
              <w:t>37</w:t>
            </w:r>
          </w:p>
        </w:tc>
        <w:tc>
          <w:tcPr>
            <w:tcW w:w="1154" w:type="dxa"/>
            <w:tcBorders>
              <w:top w:val="nil"/>
              <w:left w:val="nil"/>
              <w:bottom w:val="single" w:sz="4" w:space="0" w:color="auto"/>
              <w:right w:val="single" w:sz="4" w:space="0" w:color="auto"/>
            </w:tcBorders>
            <w:shd w:val="clear" w:color="auto" w:fill="auto"/>
            <w:noWrap/>
            <w:vAlign w:val="bottom"/>
            <w:hideMark/>
          </w:tcPr>
          <w:p w14:paraId="5260D6DA" w14:textId="77777777" w:rsidR="004E6235" w:rsidRPr="00FE03D1" w:rsidRDefault="004E6235" w:rsidP="007133F9">
            <w:pPr>
              <w:spacing w:after="0" w:line="240" w:lineRule="auto"/>
              <w:ind w:left="426"/>
              <w:jc w:val="center"/>
              <w:rPr>
                <w:rFonts w:ascii="Verdana" w:eastAsia="Times New Roman" w:hAnsi="Verdana" w:cs="Calibri"/>
                <w:color w:val="000000"/>
                <w:sz w:val="24"/>
                <w:szCs w:val="24"/>
                <w:lang w:eastAsia="en-GB"/>
              </w:rPr>
            </w:pPr>
            <w:r w:rsidRPr="00FE03D1">
              <w:rPr>
                <w:rFonts w:ascii="Verdana" w:eastAsia="Times New Roman" w:hAnsi="Verdana" w:cs="Calibri"/>
                <w:color w:val="000000"/>
                <w:sz w:val="24"/>
                <w:szCs w:val="24"/>
                <w:lang w:eastAsia="en-GB"/>
              </w:rPr>
              <w:t>36</w:t>
            </w:r>
          </w:p>
        </w:tc>
        <w:tc>
          <w:tcPr>
            <w:tcW w:w="1154" w:type="dxa"/>
            <w:tcBorders>
              <w:top w:val="nil"/>
              <w:left w:val="nil"/>
              <w:bottom w:val="single" w:sz="4" w:space="0" w:color="auto"/>
              <w:right w:val="single" w:sz="4" w:space="0" w:color="auto"/>
            </w:tcBorders>
            <w:shd w:val="clear" w:color="auto" w:fill="auto"/>
            <w:noWrap/>
            <w:vAlign w:val="bottom"/>
            <w:hideMark/>
          </w:tcPr>
          <w:p w14:paraId="681F3C37" w14:textId="77777777" w:rsidR="004E6235" w:rsidRPr="00FE03D1" w:rsidRDefault="004E6235" w:rsidP="007133F9">
            <w:pPr>
              <w:spacing w:after="0" w:line="240" w:lineRule="auto"/>
              <w:ind w:left="426"/>
              <w:jc w:val="center"/>
              <w:rPr>
                <w:rFonts w:ascii="Verdana" w:eastAsia="Times New Roman" w:hAnsi="Verdana" w:cs="Calibri"/>
                <w:color w:val="000000"/>
                <w:sz w:val="24"/>
                <w:szCs w:val="24"/>
                <w:lang w:eastAsia="en-GB"/>
              </w:rPr>
            </w:pPr>
            <w:r w:rsidRPr="00FE03D1">
              <w:rPr>
                <w:rFonts w:ascii="Verdana" w:eastAsia="Times New Roman" w:hAnsi="Verdana" w:cs="Calibri"/>
                <w:color w:val="000000"/>
                <w:sz w:val="24"/>
                <w:szCs w:val="24"/>
                <w:lang w:eastAsia="en-GB"/>
              </w:rPr>
              <w:t>15</w:t>
            </w:r>
          </w:p>
        </w:tc>
        <w:tc>
          <w:tcPr>
            <w:tcW w:w="1154" w:type="dxa"/>
            <w:tcBorders>
              <w:top w:val="nil"/>
              <w:left w:val="nil"/>
              <w:bottom w:val="single" w:sz="4" w:space="0" w:color="auto"/>
              <w:right w:val="single" w:sz="4" w:space="0" w:color="auto"/>
            </w:tcBorders>
            <w:shd w:val="clear" w:color="auto" w:fill="auto"/>
            <w:noWrap/>
            <w:vAlign w:val="bottom"/>
            <w:hideMark/>
          </w:tcPr>
          <w:p w14:paraId="1155EDB7" w14:textId="77777777" w:rsidR="004E6235" w:rsidRPr="00FE03D1" w:rsidRDefault="004E6235" w:rsidP="007133F9">
            <w:pPr>
              <w:spacing w:after="0" w:line="240" w:lineRule="auto"/>
              <w:ind w:left="426"/>
              <w:jc w:val="center"/>
              <w:rPr>
                <w:rFonts w:ascii="Verdana" w:eastAsia="Times New Roman" w:hAnsi="Verdana" w:cs="Calibri"/>
                <w:color w:val="000000"/>
                <w:sz w:val="24"/>
                <w:szCs w:val="24"/>
                <w:lang w:eastAsia="en-GB"/>
              </w:rPr>
            </w:pPr>
            <w:r w:rsidRPr="00FE03D1">
              <w:rPr>
                <w:rFonts w:ascii="Verdana" w:eastAsia="Times New Roman" w:hAnsi="Verdana" w:cs="Calibri"/>
                <w:color w:val="000000"/>
                <w:sz w:val="24"/>
                <w:szCs w:val="24"/>
                <w:lang w:eastAsia="en-GB"/>
              </w:rPr>
              <w:t>38</w:t>
            </w:r>
          </w:p>
        </w:tc>
      </w:tr>
      <w:tr w:rsidR="004E6235" w:rsidRPr="00FE03D1" w14:paraId="065ED590" w14:textId="77777777" w:rsidTr="007133F9">
        <w:trPr>
          <w:trHeight w:val="205"/>
        </w:trPr>
        <w:tc>
          <w:tcPr>
            <w:tcW w:w="2740" w:type="dxa"/>
            <w:tcBorders>
              <w:top w:val="nil"/>
              <w:left w:val="single" w:sz="4" w:space="0" w:color="auto"/>
              <w:bottom w:val="single" w:sz="4" w:space="0" w:color="auto"/>
              <w:right w:val="single" w:sz="4" w:space="0" w:color="auto"/>
            </w:tcBorders>
            <w:shd w:val="clear" w:color="auto" w:fill="auto"/>
            <w:noWrap/>
            <w:vAlign w:val="bottom"/>
            <w:hideMark/>
          </w:tcPr>
          <w:p w14:paraId="4B731053" w14:textId="77777777" w:rsidR="004E6235" w:rsidRPr="00FE03D1" w:rsidRDefault="004E6235" w:rsidP="007133F9">
            <w:pPr>
              <w:spacing w:after="0" w:line="240" w:lineRule="auto"/>
              <w:ind w:left="426"/>
              <w:rPr>
                <w:rFonts w:ascii="Verdana" w:eastAsia="Times New Roman" w:hAnsi="Verdana" w:cs="Calibri"/>
                <w:color w:val="000000"/>
                <w:sz w:val="24"/>
                <w:szCs w:val="24"/>
                <w:lang w:eastAsia="en-GB"/>
              </w:rPr>
            </w:pPr>
            <w:r w:rsidRPr="00FE03D1">
              <w:rPr>
                <w:rFonts w:ascii="Verdana" w:eastAsia="Times New Roman" w:hAnsi="Verdana" w:cs="Calibri"/>
                <w:color w:val="000000"/>
                <w:sz w:val="24"/>
                <w:szCs w:val="24"/>
                <w:lang w:eastAsia="en-GB"/>
              </w:rPr>
              <w:t>Racial</w:t>
            </w:r>
          </w:p>
        </w:tc>
        <w:tc>
          <w:tcPr>
            <w:tcW w:w="1154" w:type="dxa"/>
            <w:tcBorders>
              <w:top w:val="nil"/>
              <w:left w:val="nil"/>
              <w:bottom w:val="single" w:sz="4" w:space="0" w:color="auto"/>
              <w:right w:val="single" w:sz="4" w:space="0" w:color="auto"/>
            </w:tcBorders>
            <w:shd w:val="clear" w:color="auto" w:fill="auto"/>
            <w:noWrap/>
            <w:vAlign w:val="bottom"/>
            <w:hideMark/>
          </w:tcPr>
          <w:p w14:paraId="18461978" w14:textId="77777777" w:rsidR="004E6235" w:rsidRPr="00FE03D1" w:rsidRDefault="004E6235" w:rsidP="007133F9">
            <w:pPr>
              <w:spacing w:after="0" w:line="240" w:lineRule="auto"/>
              <w:ind w:left="426"/>
              <w:jc w:val="center"/>
              <w:rPr>
                <w:rFonts w:ascii="Verdana" w:eastAsia="Times New Roman" w:hAnsi="Verdana" w:cs="Calibri"/>
                <w:color w:val="000000"/>
                <w:sz w:val="24"/>
                <w:szCs w:val="24"/>
                <w:lang w:eastAsia="en-GB"/>
              </w:rPr>
            </w:pPr>
            <w:r w:rsidRPr="00FE03D1">
              <w:rPr>
                <w:rFonts w:ascii="Verdana" w:eastAsia="Times New Roman" w:hAnsi="Verdana" w:cs="Calibri"/>
                <w:color w:val="000000"/>
                <w:sz w:val="24"/>
                <w:szCs w:val="24"/>
                <w:lang w:eastAsia="en-GB"/>
              </w:rPr>
              <w:t>13</w:t>
            </w:r>
          </w:p>
        </w:tc>
        <w:tc>
          <w:tcPr>
            <w:tcW w:w="1154" w:type="dxa"/>
            <w:tcBorders>
              <w:top w:val="nil"/>
              <w:left w:val="nil"/>
              <w:bottom w:val="single" w:sz="4" w:space="0" w:color="auto"/>
              <w:right w:val="single" w:sz="4" w:space="0" w:color="auto"/>
            </w:tcBorders>
            <w:shd w:val="clear" w:color="auto" w:fill="auto"/>
            <w:noWrap/>
            <w:vAlign w:val="bottom"/>
            <w:hideMark/>
          </w:tcPr>
          <w:p w14:paraId="544BD7DA" w14:textId="77777777" w:rsidR="004E6235" w:rsidRPr="00FE03D1" w:rsidRDefault="004E6235" w:rsidP="007133F9">
            <w:pPr>
              <w:spacing w:after="0" w:line="240" w:lineRule="auto"/>
              <w:ind w:left="426"/>
              <w:jc w:val="center"/>
              <w:rPr>
                <w:rFonts w:ascii="Verdana" w:eastAsia="Times New Roman" w:hAnsi="Verdana" w:cs="Calibri"/>
                <w:color w:val="000000"/>
                <w:sz w:val="24"/>
                <w:szCs w:val="24"/>
                <w:lang w:eastAsia="en-GB"/>
              </w:rPr>
            </w:pPr>
            <w:r w:rsidRPr="00FE03D1">
              <w:rPr>
                <w:rFonts w:ascii="Verdana" w:eastAsia="Times New Roman" w:hAnsi="Verdana" w:cs="Calibri"/>
                <w:color w:val="000000"/>
                <w:sz w:val="24"/>
                <w:szCs w:val="24"/>
                <w:lang w:eastAsia="en-GB"/>
              </w:rPr>
              <w:t>17</w:t>
            </w:r>
          </w:p>
        </w:tc>
        <w:tc>
          <w:tcPr>
            <w:tcW w:w="1154" w:type="dxa"/>
            <w:tcBorders>
              <w:top w:val="nil"/>
              <w:left w:val="nil"/>
              <w:bottom w:val="single" w:sz="4" w:space="0" w:color="auto"/>
              <w:right w:val="single" w:sz="4" w:space="0" w:color="auto"/>
            </w:tcBorders>
            <w:shd w:val="clear" w:color="auto" w:fill="auto"/>
            <w:noWrap/>
            <w:vAlign w:val="bottom"/>
            <w:hideMark/>
          </w:tcPr>
          <w:p w14:paraId="7CA49611" w14:textId="77777777" w:rsidR="004E6235" w:rsidRPr="00FE03D1" w:rsidRDefault="004E6235" w:rsidP="007133F9">
            <w:pPr>
              <w:spacing w:after="0" w:line="240" w:lineRule="auto"/>
              <w:ind w:left="426"/>
              <w:jc w:val="center"/>
              <w:rPr>
                <w:rFonts w:ascii="Verdana" w:eastAsia="Times New Roman" w:hAnsi="Verdana" w:cs="Calibri"/>
                <w:color w:val="000000"/>
                <w:sz w:val="24"/>
                <w:szCs w:val="24"/>
                <w:lang w:eastAsia="en-GB"/>
              </w:rPr>
            </w:pPr>
            <w:r w:rsidRPr="00FE03D1">
              <w:rPr>
                <w:rFonts w:ascii="Verdana" w:eastAsia="Times New Roman" w:hAnsi="Verdana" w:cs="Calibri"/>
                <w:color w:val="000000"/>
                <w:sz w:val="24"/>
                <w:szCs w:val="24"/>
                <w:lang w:eastAsia="en-GB"/>
              </w:rPr>
              <w:t>1</w:t>
            </w:r>
          </w:p>
        </w:tc>
        <w:tc>
          <w:tcPr>
            <w:tcW w:w="1154" w:type="dxa"/>
            <w:tcBorders>
              <w:top w:val="nil"/>
              <w:left w:val="nil"/>
              <w:bottom w:val="single" w:sz="4" w:space="0" w:color="auto"/>
              <w:right w:val="single" w:sz="4" w:space="0" w:color="auto"/>
            </w:tcBorders>
            <w:shd w:val="clear" w:color="auto" w:fill="auto"/>
            <w:noWrap/>
            <w:vAlign w:val="bottom"/>
            <w:hideMark/>
          </w:tcPr>
          <w:p w14:paraId="511DFC24" w14:textId="77777777" w:rsidR="004E6235" w:rsidRPr="00FE03D1" w:rsidRDefault="004E6235" w:rsidP="007133F9">
            <w:pPr>
              <w:spacing w:after="0" w:line="240" w:lineRule="auto"/>
              <w:ind w:left="426"/>
              <w:jc w:val="center"/>
              <w:rPr>
                <w:rFonts w:ascii="Verdana" w:eastAsia="Times New Roman" w:hAnsi="Verdana" w:cs="Calibri"/>
                <w:color w:val="000000"/>
                <w:sz w:val="24"/>
                <w:szCs w:val="24"/>
                <w:lang w:eastAsia="en-GB"/>
              </w:rPr>
            </w:pPr>
            <w:r w:rsidRPr="00FE03D1">
              <w:rPr>
                <w:rFonts w:ascii="Verdana" w:eastAsia="Times New Roman" w:hAnsi="Verdana" w:cs="Calibri"/>
                <w:color w:val="000000"/>
                <w:sz w:val="24"/>
                <w:szCs w:val="24"/>
                <w:lang w:eastAsia="en-GB"/>
              </w:rPr>
              <w:t>8</w:t>
            </w:r>
          </w:p>
        </w:tc>
      </w:tr>
      <w:tr w:rsidR="004E6235" w:rsidRPr="00FE03D1" w14:paraId="3720195F" w14:textId="77777777" w:rsidTr="007133F9">
        <w:trPr>
          <w:trHeight w:val="205"/>
        </w:trPr>
        <w:tc>
          <w:tcPr>
            <w:tcW w:w="2740" w:type="dxa"/>
            <w:tcBorders>
              <w:top w:val="nil"/>
              <w:left w:val="single" w:sz="4" w:space="0" w:color="auto"/>
              <w:bottom w:val="single" w:sz="4" w:space="0" w:color="auto"/>
              <w:right w:val="single" w:sz="4" w:space="0" w:color="auto"/>
            </w:tcBorders>
            <w:shd w:val="clear" w:color="auto" w:fill="auto"/>
            <w:noWrap/>
            <w:vAlign w:val="bottom"/>
            <w:hideMark/>
          </w:tcPr>
          <w:p w14:paraId="7F3398AD" w14:textId="77777777" w:rsidR="004E6235" w:rsidRPr="00FE03D1" w:rsidRDefault="004E6235" w:rsidP="007133F9">
            <w:pPr>
              <w:spacing w:after="0" w:line="240" w:lineRule="auto"/>
              <w:ind w:left="426"/>
              <w:rPr>
                <w:rFonts w:ascii="Verdana" w:eastAsia="Times New Roman" w:hAnsi="Verdana" w:cs="Calibri"/>
                <w:color w:val="000000"/>
                <w:sz w:val="24"/>
                <w:szCs w:val="24"/>
                <w:lang w:eastAsia="en-GB"/>
              </w:rPr>
            </w:pPr>
            <w:r w:rsidRPr="00FE03D1">
              <w:rPr>
                <w:rFonts w:ascii="Verdana" w:eastAsia="Times New Roman" w:hAnsi="Verdana" w:cs="Calibri"/>
                <w:color w:val="000000"/>
                <w:sz w:val="24"/>
                <w:szCs w:val="24"/>
                <w:lang w:eastAsia="en-GB"/>
              </w:rPr>
              <w:t>Sexual Harassment</w:t>
            </w:r>
          </w:p>
        </w:tc>
        <w:tc>
          <w:tcPr>
            <w:tcW w:w="1154" w:type="dxa"/>
            <w:tcBorders>
              <w:top w:val="nil"/>
              <w:left w:val="nil"/>
              <w:bottom w:val="single" w:sz="4" w:space="0" w:color="auto"/>
              <w:right w:val="single" w:sz="4" w:space="0" w:color="auto"/>
            </w:tcBorders>
            <w:shd w:val="clear" w:color="auto" w:fill="auto"/>
            <w:noWrap/>
            <w:vAlign w:val="bottom"/>
            <w:hideMark/>
          </w:tcPr>
          <w:p w14:paraId="79751ADB" w14:textId="77777777" w:rsidR="004E6235" w:rsidRPr="00FE03D1" w:rsidRDefault="004E6235" w:rsidP="007133F9">
            <w:pPr>
              <w:spacing w:after="0" w:line="240" w:lineRule="auto"/>
              <w:ind w:left="426"/>
              <w:jc w:val="center"/>
              <w:rPr>
                <w:rFonts w:ascii="Verdana" w:eastAsia="Times New Roman" w:hAnsi="Verdana" w:cs="Calibri"/>
                <w:color w:val="000000"/>
                <w:sz w:val="24"/>
                <w:szCs w:val="24"/>
                <w:lang w:eastAsia="en-GB"/>
              </w:rPr>
            </w:pPr>
            <w:r w:rsidRPr="00FE03D1">
              <w:rPr>
                <w:rFonts w:ascii="Verdana" w:eastAsia="Times New Roman" w:hAnsi="Verdana" w:cs="Calibri"/>
                <w:color w:val="000000"/>
                <w:sz w:val="24"/>
                <w:szCs w:val="24"/>
                <w:lang w:eastAsia="en-GB"/>
              </w:rPr>
              <w:t>13</w:t>
            </w:r>
          </w:p>
        </w:tc>
        <w:tc>
          <w:tcPr>
            <w:tcW w:w="1154" w:type="dxa"/>
            <w:tcBorders>
              <w:top w:val="nil"/>
              <w:left w:val="nil"/>
              <w:bottom w:val="single" w:sz="4" w:space="0" w:color="auto"/>
              <w:right w:val="single" w:sz="4" w:space="0" w:color="auto"/>
            </w:tcBorders>
            <w:shd w:val="clear" w:color="auto" w:fill="auto"/>
            <w:noWrap/>
            <w:vAlign w:val="bottom"/>
            <w:hideMark/>
          </w:tcPr>
          <w:p w14:paraId="1C94470F" w14:textId="77777777" w:rsidR="004E6235" w:rsidRPr="00FE03D1" w:rsidRDefault="004E6235" w:rsidP="007133F9">
            <w:pPr>
              <w:spacing w:after="0" w:line="240" w:lineRule="auto"/>
              <w:ind w:left="426"/>
              <w:jc w:val="center"/>
              <w:rPr>
                <w:rFonts w:ascii="Verdana" w:eastAsia="Times New Roman" w:hAnsi="Verdana" w:cs="Calibri"/>
                <w:color w:val="000000"/>
                <w:sz w:val="24"/>
                <w:szCs w:val="24"/>
                <w:lang w:eastAsia="en-GB"/>
              </w:rPr>
            </w:pPr>
            <w:r w:rsidRPr="00FE03D1">
              <w:rPr>
                <w:rFonts w:ascii="Verdana" w:eastAsia="Times New Roman" w:hAnsi="Verdana" w:cs="Calibri"/>
                <w:color w:val="000000"/>
                <w:sz w:val="24"/>
                <w:szCs w:val="24"/>
                <w:lang w:eastAsia="en-GB"/>
              </w:rPr>
              <w:t>5</w:t>
            </w:r>
          </w:p>
        </w:tc>
        <w:tc>
          <w:tcPr>
            <w:tcW w:w="1154" w:type="dxa"/>
            <w:tcBorders>
              <w:top w:val="nil"/>
              <w:left w:val="nil"/>
              <w:bottom w:val="single" w:sz="4" w:space="0" w:color="auto"/>
              <w:right w:val="single" w:sz="4" w:space="0" w:color="auto"/>
            </w:tcBorders>
            <w:shd w:val="clear" w:color="auto" w:fill="auto"/>
            <w:noWrap/>
            <w:vAlign w:val="bottom"/>
            <w:hideMark/>
          </w:tcPr>
          <w:p w14:paraId="7F76DBE5" w14:textId="77777777" w:rsidR="004E6235" w:rsidRPr="00FE03D1" w:rsidRDefault="004E6235" w:rsidP="007133F9">
            <w:pPr>
              <w:spacing w:after="0" w:line="240" w:lineRule="auto"/>
              <w:ind w:left="426"/>
              <w:jc w:val="center"/>
              <w:rPr>
                <w:rFonts w:ascii="Verdana" w:eastAsia="Times New Roman" w:hAnsi="Verdana" w:cs="Calibri"/>
                <w:color w:val="000000"/>
                <w:sz w:val="24"/>
                <w:szCs w:val="24"/>
                <w:lang w:eastAsia="en-GB"/>
              </w:rPr>
            </w:pPr>
            <w:r w:rsidRPr="00FE03D1">
              <w:rPr>
                <w:rFonts w:ascii="Verdana" w:eastAsia="Times New Roman" w:hAnsi="Verdana" w:cs="Calibri"/>
                <w:color w:val="000000"/>
                <w:sz w:val="24"/>
                <w:szCs w:val="24"/>
                <w:lang w:eastAsia="en-GB"/>
              </w:rPr>
              <w:t>8</w:t>
            </w:r>
          </w:p>
        </w:tc>
        <w:tc>
          <w:tcPr>
            <w:tcW w:w="1154" w:type="dxa"/>
            <w:tcBorders>
              <w:top w:val="nil"/>
              <w:left w:val="nil"/>
              <w:bottom w:val="single" w:sz="4" w:space="0" w:color="auto"/>
              <w:right w:val="single" w:sz="4" w:space="0" w:color="auto"/>
            </w:tcBorders>
            <w:shd w:val="clear" w:color="auto" w:fill="auto"/>
            <w:noWrap/>
            <w:vAlign w:val="bottom"/>
            <w:hideMark/>
          </w:tcPr>
          <w:p w14:paraId="0DDECB0B" w14:textId="77777777" w:rsidR="004E6235" w:rsidRPr="00FE03D1" w:rsidRDefault="004E6235" w:rsidP="007133F9">
            <w:pPr>
              <w:spacing w:after="0" w:line="240" w:lineRule="auto"/>
              <w:ind w:left="426"/>
              <w:jc w:val="center"/>
              <w:rPr>
                <w:rFonts w:ascii="Verdana" w:eastAsia="Times New Roman" w:hAnsi="Verdana" w:cs="Calibri"/>
                <w:color w:val="000000"/>
                <w:sz w:val="24"/>
                <w:szCs w:val="24"/>
                <w:lang w:eastAsia="en-GB"/>
              </w:rPr>
            </w:pPr>
            <w:r w:rsidRPr="00FE03D1">
              <w:rPr>
                <w:rFonts w:ascii="Verdana" w:eastAsia="Times New Roman" w:hAnsi="Verdana" w:cs="Calibri"/>
                <w:color w:val="000000"/>
                <w:sz w:val="24"/>
                <w:szCs w:val="24"/>
                <w:lang w:eastAsia="en-GB"/>
              </w:rPr>
              <w:t>6</w:t>
            </w:r>
          </w:p>
        </w:tc>
      </w:tr>
      <w:tr w:rsidR="004E6235" w:rsidRPr="00FE03D1" w14:paraId="09B09DDD" w14:textId="77777777" w:rsidTr="007133F9">
        <w:trPr>
          <w:trHeight w:val="205"/>
        </w:trPr>
        <w:tc>
          <w:tcPr>
            <w:tcW w:w="2740" w:type="dxa"/>
            <w:tcBorders>
              <w:top w:val="nil"/>
              <w:left w:val="single" w:sz="4" w:space="0" w:color="auto"/>
              <w:bottom w:val="single" w:sz="4" w:space="0" w:color="auto"/>
              <w:right w:val="single" w:sz="4" w:space="0" w:color="auto"/>
            </w:tcBorders>
            <w:shd w:val="clear" w:color="auto" w:fill="auto"/>
            <w:noWrap/>
            <w:vAlign w:val="bottom"/>
            <w:hideMark/>
          </w:tcPr>
          <w:p w14:paraId="657A2A13" w14:textId="77777777" w:rsidR="004E6235" w:rsidRPr="00FE03D1" w:rsidRDefault="004E6235" w:rsidP="007133F9">
            <w:pPr>
              <w:spacing w:after="0" w:line="240" w:lineRule="auto"/>
              <w:ind w:left="426"/>
              <w:rPr>
                <w:rFonts w:ascii="Verdana" w:eastAsia="Times New Roman" w:hAnsi="Verdana" w:cs="Calibri"/>
                <w:color w:val="000000"/>
                <w:sz w:val="24"/>
                <w:szCs w:val="24"/>
                <w:lang w:eastAsia="en-GB"/>
              </w:rPr>
            </w:pPr>
            <w:r w:rsidRPr="00FE03D1">
              <w:rPr>
                <w:rFonts w:ascii="Verdana" w:eastAsia="Times New Roman" w:hAnsi="Verdana" w:cs="Calibri"/>
                <w:color w:val="000000"/>
                <w:sz w:val="24"/>
                <w:szCs w:val="24"/>
                <w:lang w:eastAsia="en-GB"/>
              </w:rPr>
              <w:t>Verbal Abuse Visitor to Staff</w:t>
            </w:r>
          </w:p>
        </w:tc>
        <w:tc>
          <w:tcPr>
            <w:tcW w:w="1154" w:type="dxa"/>
            <w:tcBorders>
              <w:top w:val="nil"/>
              <w:left w:val="nil"/>
              <w:bottom w:val="single" w:sz="4" w:space="0" w:color="auto"/>
              <w:right w:val="single" w:sz="4" w:space="0" w:color="auto"/>
            </w:tcBorders>
            <w:shd w:val="clear" w:color="auto" w:fill="auto"/>
            <w:noWrap/>
            <w:vAlign w:val="bottom"/>
            <w:hideMark/>
          </w:tcPr>
          <w:p w14:paraId="1AAD0F91" w14:textId="77777777" w:rsidR="004E6235" w:rsidRPr="00FE03D1" w:rsidRDefault="004E6235" w:rsidP="007133F9">
            <w:pPr>
              <w:spacing w:after="0" w:line="240" w:lineRule="auto"/>
              <w:ind w:left="426"/>
              <w:jc w:val="center"/>
              <w:rPr>
                <w:rFonts w:ascii="Verdana" w:eastAsia="Times New Roman" w:hAnsi="Verdana" w:cs="Calibri"/>
                <w:color w:val="000000"/>
                <w:sz w:val="24"/>
                <w:szCs w:val="24"/>
                <w:lang w:eastAsia="en-GB"/>
              </w:rPr>
            </w:pPr>
            <w:r w:rsidRPr="00FE03D1">
              <w:rPr>
                <w:rFonts w:ascii="Verdana" w:eastAsia="Times New Roman" w:hAnsi="Verdana" w:cs="Calibri"/>
                <w:color w:val="000000"/>
                <w:sz w:val="24"/>
                <w:szCs w:val="24"/>
                <w:lang w:eastAsia="en-GB"/>
              </w:rPr>
              <w:t>14</w:t>
            </w:r>
          </w:p>
        </w:tc>
        <w:tc>
          <w:tcPr>
            <w:tcW w:w="1154" w:type="dxa"/>
            <w:tcBorders>
              <w:top w:val="nil"/>
              <w:left w:val="nil"/>
              <w:bottom w:val="single" w:sz="4" w:space="0" w:color="auto"/>
              <w:right w:val="single" w:sz="4" w:space="0" w:color="auto"/>
            </w:tcBorders>
            <w:shd w:val="clear" w:color="auto" w:fill="auto"/>
            <w:noWrap/>
            <w:vAlign w:val="bottom"/>
            <w:hideMark/>
          </w:tcPr>
          <w:p w14:paraId="7C3B0065" w14:textId="77777777" w:rsidR="004E6235" w:rsidRPr="00FE03D1" w:rsidRDefault="004E6235" w:rsidP="007133F9">
            <w:pPr>
              <w:spacing w:after="0" w:line="240" w:lineRule="auto"/>
              <w:ind w:left="426"/>
              <w:jc w:val="center"/>
              <w:rPr>
                <w:rFonts w:ascii="Verdana" w:eastAsia="Times New Roman" w:hAnsi="Verdana" w:cs="Calibri"/>
                <w:color w:val="000000"/>
                <w:sz w:val="24"/>
                <w:szCs w:val="24"/>
                <w:lang w:eastAsia="en-GB"/>
              </w:rPr>
            </w:pPr>
            <w:r w:rsidRPr="00FE03D1">
              <w:rPr>
                <w:rFonts w:ascii="Verdana" w:eastAsia="Times New Roman" w:hAnsi="Verdana" w:cs="Calibri"/>
                <w:color w:val="000000"/>
                <w:sz w:val="24"/>
                <w:szCs w:val="24"/>
                <w:lang w:eastAsia="en-GB"/>
              </w:rPr>
              <w:t>10</w:t>
            </w:r>
          </w:p>
        </w:tc>
        <w:tc>
          <w:tcPr>
            <w:tcW w:w="1154" w:type="dxa"/>
            <w:tcBorders>
              <w:top w:val="nil"/>
              <w:left w:val="nil"/>
              <w:bottom w:val="single" w:sz="4" w:space="0" w:color="auto"/>
              <w:right w:val="single" w:sz="4" w:space="0" w:color="auto"/>
            </w:tcBorders>
            <w:shd w:val="clear" w:color="auto" w:fill="auto"/>
            <w:noWrap/>
            <w:vAlign w:val="bottom"/>
            <w:hideMark/>
          </w:tcPr>
          <w:p w14:paraId="7E8B10E8" w14:textId="77777777" w:rsidR="004E6235" w:rsidRPr="00FE03D1" w:rsidRDefault="004E6235" w:rsidP="007133F9">
            <w:pPr>
              <w:spacing w:after="0" w:line="240" w:lineRule="auto"/>
              <w:ind w:left="426"/>
              <w:jc w:val="center"/>
              <w:rPr>
                <w:rFonts w:ascii="Verdana" w:eastAsia="Times New Roman" w:hAnsi="Verdana" w:cs="Calibri"/>
                <w:color w:val="000000"/>
                <w:sz w:val="24"/>
                <w:szCs w:val="24"/>
                <w:lang w:eastAsia="en-GB"/>
              </w:rPr>
            </w:pPr>
            <w:r w:rsidRPr="00FE03D1">
              <w:rPr>
                <w:rFonts w:ascii="Verdana" w:eastAsia="Times New Roman" w:hAnsi="Verdana" w:cs="Calibri"/>
                <w:color w:val="000000"/>
                <w:sz w:val="24"/>
                <w:szCs w:val="24"/>
                <w:lang w:eastAsia="en-GB"/>
              </w:rPr>
              <w:t> </w:t>
            </w:r>
          </w:p>
        </w:tc>
        <w:tc>
          <w:tcPr>
            <w:tcW w:w="1154" w:type="dxa"/>
            <w:tcBorders>
              <w:top w:val="nil"/>
              <w:left w:val="nil"/>
              <w:bottom w:val="single" w:sz="4" w:space="0" w:color="auto"/>
              <w:right w:val="single" w:sz="4" w:space="0" w:color="auto"/>
            </w:tcBorders>
            <w:shd w:val="clear" w:color="auto" w:fill="auto"/>
            <w:noWrap/>
            <w:vAlign w:val="bottom"/>
            <w:hideMark/>
          </w:tcPr>
          <w:p w14:paraId="38149BFA" w14:textId="77777777" w:rsidR="004E6235" w:rsidRPr="00FE03D1" w:rsidRDefault="004E6235" w:rsidP="007133F9">
            <w:pPr>
              <w:spacing w:after="0" w:line="240" w:lineRule="auto"/>
              <w:ind w:left="426"/>
              <w:jc w:val="center"/>
              <w:rPr>
                <w:rFonts w:ascii="Verdana" w:eastAsia="Times New Roman" w:hAnsi="Verdana" w:cs="Calibri"/>
                <w:color w:val="000000"/>
                <w:sz w:val="24"/>
                <w:szCs w:val="24"/>
                <w:lang w:eastAsia="en-GB"/>
              </w:rPr>
            </w:pPr>
            <w:r w:rsidRPr="00FE03D1">
              <w:rPr>
                <w:rFonts w:ascii="Verdana" w:eastAsia="Times New Roman" w:hAnsi="Verdana" w:cs="Calibri"/>
                <w:color w:val="000000"/>
                <w:sz w:val="24"/>
                <w:szCs w:val="24"/>
                <w:lang w:eastAsia="en-GB"/>
              </w:rPr>
              <w:t>6</w:t>
            </w:r>
          </w:p>
        </w:tc>
      </w:tr>
      <w:tr w:rsidR="004E6235" w:rsidRPr="00FE03D1" w14:paraId="34A6EC0B" w14:textId="77777777" w:rsidTr="007133F9">
        <w:trPr>
          <w:trHeight w:val="205"/>
        </w:trPr>
        <w:tc>
          <w:tcPr>
            <w:tcW w:w="2740" w:type="dxa"/>
            <w:tcBorders>
              <w:top w:val="nil"/>
              <w:left w:val="single" w:sz="4" w:space="0" w:color="auto"/>
              <w:bottom w:val="single" w:sz="4" w:space="0" w:color="auto"/>
              <w:right w:val="single" w:sz="4" w:space="0" w:color="auto"/>
            </w:tcBorders>
            <w:shd w:val="clear" w:color="auto" w:fill="auto"/>
            <w:noWrap/>
            <w:vAlign w:val="bottom"/>
            <w:hideMark/>
          </w:tcPr>
          <w:p w14:paraId="57A4EB2B" w14:textId="77777777" w:rsidR="004E6235" w:rsidRPr="00FE03D1" w:rsidRDefault="004E6235" w:rsidP="007133F9">
            <w:pPr>
              <w:spacing w:after="0" w:line="240" w:lineRule="auto"/>
              <w:ind w:left="426"/>
              <w:rPr>
                <w:rFonts w:ascii="Verdana" w:eastAsia="Times New Roman" w:hAnsi="Verdana" w:cs="Calibri"/>
                <w:color w:val="000000"/>
                <w:sz w:val="24"/>
                <w:szCs w:val="24"/>
                <w:lang w:eastAsia="en-GB"/>
              </w:rPr>
            </w:pPr>
            <w:r w:rsidRPr="00FE03D1">
              <w:rPr>
                <w:rFonts w:ascii="Verdana" w:eastAsia="Times New Roman" w:hAnsi="Verdana" w:cs="Calibri"/>
                <w:color w:val="000000"/>
                <w:sz w:val="24"/>
                <w:szCs w:val="24"/>
                <w:lang w:eastAsia="en-GB"/>
              </w:rPr>
              <w:t>Aggression Visitor to Staff</w:t>
            </w:r>
          </w:p>
        </w:tc>
        <w:tc>
          <w:tcPr>
            <w:tcW w:w="1154" w:type="dxa"/>
            <w:tcBorders>
              <w:top w:val="nil"/>
              <w:left w:val="nil"/>
              <w:bottom w:val="single" w:sz="4" w:space="0" w:color="auto"/>
              <w:right w:val="single" w:sz="4" w:space="0" w:color="auto"/>
            </w:tcBorders>
            <w:shd w:val="clear" w:color="auto" w:fill="auto"/>
            <w:noWrap/>
            <w:vAlign w:val="bottom"/>
            <w:hideMark/>
          </w:tcPr>
          <w:p w14:paraId="6CDEC030" w14:textId="77777777" w:rsidR="004E6235" w:rsidRPr="00FE03D1" w:rsidRDefault="004E6235" w:rsidP="007133F9">
            <w:pPr>
              <w:spacing w:after="0" w:line="240" w:lineRule="auto"/>
              <w:ind w:left="426"/>
              <w:jc w:val="center"/>
              <w:rPr>
                <w:rFonts w:ascii="Verdana" w:eastAsia="Times New Roman" w:hAnsi="Verdana" w:cs="Calibri"/>
                <w:color w:val="000000"/>
                <w:sz w:val="24"/>
                <w:szCs w:val="24"/>
                <w:lang w:eastAsia="en-GB"/>
              </w:rPr>
            </w:pPr>
            <w:r w:rsidRPr="00FE03D1">
              <w:rPr>
                <w:rFonts w:ascii="Verdana" w:eastAsia="Times New Roman" w:hAnsi="Verdana" w:cs="Calibri"/>
                <w:color w:val="000000"/>
                <w:sz w:val="24"/>
                <w:szCs w:val="24"/>
                <w:lang w:eastAsia="en-GB"/>
              </w:rPr>
              <w:t> </w:t>
            </w:r>
          </w:p>
        </w:tc>
        <w:tc>
          <w:tcPr>
            <w:tcW w:w="1154" w:type="dxa"/>
            <w:tcBorders>
              <w:top w:val="nil"/>
              <w:left w:val="nil"/>
              <w:bottom w:val="single" w:sz="4" w:space="0" w:color="auto"/>
              <w:right w:val="single" w:sz="4" w:space="0" w:color="auto"/>
            </w:tcBorders>
            <w:shd w:val="clear" w:color="auto" w:fill="auto"/>
            <w:noWrap/>
            <w:vAlign w:val="bottom"/>
            <w:hideMark/>
          </w:tcPr>
          <w:p w14:paraId="387FDD09" w14:textId="77777777" w:rsidR="004E6235" w:rsidRPr="00FE03D1" w:rsidRDefault="004E6235" w:rsidP="007133F9">
            <w:pPr>
              <w:spacing w:after="0" w:line="240" w:lineRule="auto"/>
              <w:ind w:left="426"/>
              <w:jc w:val="center"/>
              <w:rPr>
                <w:rFonts w:ascii="Verdana" w:eastAsia="Times New Roman" w:hAnsi="Verdana" w:cs="Calibri"/>
                <w:color w:val="000000"/>
                <w:sz w:val="24"/>
                <w:szCs w:val="24"/>
                <w:lang w:eastAsia="en-GB"/>
              </w:rPr>
            </w:pPr>
            <w:r w:rsidRPr="00FE03D1">
              <w:rPr>
                <w:rFonts w:ascii="Verdana" w:eastAsia="Times New Roman" w:hAnsi="Verdana" w:cs="Calibri"/>
                <w:color w:val="000000"/>
                <w:sz w:val="24"/>
                <w:szCs w:val="24"/>
                <w:lang w:eastAsia="en-GB"/>
              </w:rPr>
              <w:t>9</w:t>
            </w:r>
          </w:p>
        </w:tc>
        <w:tc>
          <w:tcPr>
            <w:tcW w:w="1154" w:type="dxa"/>
            <w:tcBorders>
              <w:top w:val="nil"/>
              <w:left w:val="nil"/>
              <w:bottom w:val="single" w:sz="4" w:space="0" w:color="auto"/>
              <w:right w:val="single" w:sz="4" w:space="0" w:color="auto"/>
            </w:tcBorders>
            <w:shd w:val="clear" w:color="auto" w:fill="auto"/>
            <w:noWrap/>
            <w:vAlign w:val="bottom"/>
            <w:hideMark/>
          </w:tcPr>
          <w:p w14:paraId="1C4F75D1" w14:textId="77777777" w:rsidR="004E6235" w:rsidRPr="00FE03D1" w:rsidRDefault="004E6235" w:rsidP="007133F9">
            <w:pPr>
              <w:spacing w:after="0" w:line="240" w:lineRule="auto"/>
              <w:ind w:left="426"/>
              <w:jc w:val="center"/>
              <w:rPr>
                <w:rFonts w:ascii="Verdana" w:eastAsia="Times New Roman" w:hAnsi="Verdana" w:cs="Calibri"/>
                <w:color w:val="000000"/>
                <w:sz w:val="24"/>
                <w:szCs w:val="24"/>
                <w:lang w:eastAsia="en-GB"/>
              </w:rPr>
            </w:pPr>
            <w:r w:rsidRPr="00FE03D1">
              <w:rPr>
                <w:rFonts w:ascii="Verdana" w:eastAsia="Times New Roman" w:hAnsi="Verdana" w:cs="Calibri"/>
                <w:color w:val="000000"/>
                <w:sz w:val="24"/>
                <w:szCs w:val="24"/>
                <w:lang w:eastAsia="en-GB"/>
              </w:rPr>
              <w:t>13</w:t>
            </w:r>
          </w:p>
        </w:tc>
        <w:tc>
          <w:tcPr>
            <w:tcW w:w="1154" w:type="dxa"/>
            <w:tcBorders>
              <w:top w:val="nil"/>
              <w:left w:val="nil"/>
              <w:bottom w:val="single" w:sz="4" w:space="0" w:color="auto"/>
              <w:right w:val="single" w:sz="4" w:space="0" w:color="auto"/>
            </w:tcBorders>
            <w:shd w:val="clear" w:color="auto" w:fill="auto"/>
            <w:noWrap/>
            <w:vAlign w:val="bottom"/>
            <w:hideMark/>
          </w:tcPr>
          <w:p w14:paraId="2F679AB5" w14:textId="77777777" w:rsidR="004E6235" w:rsidRPr="00FE03D1" w:rsidRDefault="004E6235" w:rsidP="007133F9">
            <w:pPr>
              <w:spacing w:after="0" w:line="240" w:lineRule="auto"/>
              <w:ind w:left="426"/>
              <w:jc w:val="center"/>
              <w:rPr>
                <w:rFonts w:ascii="Verdana" w:eastAsia="Times New Roman" w:hAnsi="Verdana" w:cs="Calibri"/>
                <w:color w:val="000000"/>
                <w:sz w:val="24"/>
                <w:szCs w:val="24"/>
                <w:lang w:eastAsia="en-GB"/>
              </w:rPr>
            </w:pPr>
            <w:r w:rsidRPr="00FE03D1">
              <w:rPr>
                <w:rFonts w:ascii="Verdana" w:eastAsia="Times New Roman" w:hAnsi="Verdana" w:cs="Calibri"/>
                <w:color w:val="000000"/>
                <w:sz w:val="24"/>
                <w:szCs w:val="24"/>
                <w:lang w:eastAsia="en-GB"/>
              </w:rPr>
              <w:t>4</w:t>
            </w:r>
          </w:p>
        </w:tc>
      </w:tr>
      <w:tr w:rsidR="004E6235" w:rsidRPr="00FE03D1" w14:paraId="16710787" w14:textId="77777777" w:rsidTr="007133F9">
        <w:trPr>
          <w:trHeight w:val="205"/>
        </w:trPr>
        <w:tc>
          <w:tcPr>
            <w:tcW w:w="2740" w:type="dxa"/>
            <w:tcBorders>
              <w:top w:val="nil"/>
              <w:left w:val="single" w:sz="4" w:space="0" w:color="auto"/>
              <w:bottom w:val="single" w:sz="4" w:space="0" w:color="auto"/>
              <w:right w:val="single" w:sz="4" w:space="0" w:color="auto"/>
            </w:tcBorders>
            <w:shd w:val="clear" w:color="auto" w:fill="auto"/>
            <w:noWrap/>
            <w:vAlign w:val="bottom"/>
            <w:hideMark/>
          </w:tcPr>
          <w:p w14:paraId="02BA371E" w14:textId="7FF52776" w:rsidR="004E6235" w:rsidRPr="00FE03D1" w:rsidRDefault="004E6235" w:rsidP="007133F9">
            <w:pPr>
              <w:spacing w:after="0" w:line="240" w:lineRule="auto"/>
              <w:ind w:left="426"/>
              <w:rPr>
                <w:rFonts w:ascii="Verdana" w:eastAsia="Times New Roman" w:hAnsi="Verdana" w:cs="Calibri"/>
                <w:color w:val="000000"/>
                <w:sz w:val="24"/>
                <w:szCs w:val="24"/>
                <w:lang w:eastAsia="en-GB"/>
              </w:rPr>
            </w:pPr>
            <w:r w:rsidRPr="00FE03D1">
              <w:rPr>
                <w:rFonts w:ascii="Verdana" w:eastAsia="Times New Roman" w:hAnsi="Verdana" w:cs="Calibri"/>
                <w:color w:val="000000"/>
                <w:sz w:val="24"/>
                <w:szCs w:val="24"/>
                <w:lang w:eastAsia="en-GB"/>
              </w:rPr>
              <w:t>Harassment</w:t>
            </w:r>
          </w:p>
        </w:tc>
        <w:tc>
          <w:tcPr>
            <w:tcW w:w="1154" w:type="dxa"/>
            <w:tcBorders>
              <w:top w:val="nil"/>
              <w:left w:val="nil"/>
              <w:bottom w:val="single" w:sz="4" w:space="0" w:color="auto"/>
              <w:right w:val="single" w:sz="4" w:space="0" w:color="auto"/>
            </w:tcBorders>
            <w:shd w:val="clear" w:color="auto" w:fill="auto"/>
            <w:noWrap/>
            <w:vAlign w:val="bottom"/>
            <w:hideMark/>
          </w:tcPr>
          <w:p w14:paraId="3CE13A90" w14:textId="77777777" w:rsidR="004E6235" w:rsidRPr="00FE03D1" w:rsidRDefault="004E6235" w:rsidP="007133F9">
            <w:pPr>
              <w:spacing w:after="0" w:line="240" w:lineRule="auto"/>
              <w:ind w:left="426"/>
              <w:jc w:val="center"/>
              <w:rPr>
                <w:rFonts w:ascii="Verdana" w:eastAsia="Times New Roman" w:hAnsi="Verdana" w:cs="Calibri"/>
                <w:color w:val="000000"/>
                <w:sz w:val="24"/>
                <w:szCs w:val="24"/>
                <w:lang w:eastAsia="en-GB"/>
              </w:rPr>
            </w:pPr>
            <w:r w:rsidRPr="00FE03D1">
              <w:rPr>
                <w:rFonts w:ascii="Verdana" w:eastAsia="Times New Roman" w:hAnsi="Verdana" w:cs="Calibri"/>
                <w:color w:val="000000"/>
                <w:sz w:val="24"/>
                <w:szCs w:val="24"/>
                <w:lang w:eastAsia="en-GB"/>
              </w:rPr>
              <w:t> </w:t>
            </w:r>
          </w:p>
        </w:tc>
        <w:tc>
          <w:tcPr>
            <w:tcW w:w="1154" w:type="dxa"/>
            <w:tcBorders>
              <w:top w:val="nil"/>
              <w:left w:val="nil"/>
              <w:bottom w:val="single" w:sz="4" w:space="0" w:color="auto"/>
              <w:right w:val="single" w:sz="4" w:space="0" w:color="auto"/>
            </w:tcBorders>
            <w:shd w:val="clear" w:color="auto" w:fill="auto"/>
            <w:noWrap/>
            <w:vAlign w:val="bottom"/>
            <w:hideMark/>
          </w:tcPr>
          <w:p w14:paraId="279076CA" w14:textId="77777777" w:rsidR="004E6235" w:rsidRPr="00FE03D1" w:rsidRDefault="004E6235" w:rsidP="007133F9">
            <w:pPr>
              <w:spacing w:after="0" w:line="240" w:lineRule="auto"/>
              <w:ind w:left="426"/>
              <w:jc w:val="center"/>
              <w:rPr>
                <w:rFonts w:ascii="Verdana" w:eastAsia="Times New Roman" w:hAnsi="Verdana" w:cs="Calibri"/>
                <w:color w:val="000000"/>
                <w:sz w:val="24"/>
                <w:szCs w:val="24"/>
                <w:lang w:eastAsia="en-GB"/>
              </w:rPr>
            </w:pPr>
            <w:r w:rsidRPr="00FE03D1">
              <w:rPr>
                <w:rFonts w:ascii="Verdana" w:eastAsia="Times New Roman" w:hAnsi="Verdana" w:cs="Calibri"/>
                <w:color w:val="000000"/>
                <w:sz w:val="24"/>
                <w:szCs w:val="24"/>
                <w:lang w:eastAsia="en-GB"/>
              </w:rPr>
              <w:t> </w:t>
            </w:r>
          </w:p>
        </w:tc>
        <w:tc>
          <w:tcPr>
            <w:tcW w:w="1154" w:type="dxa"/>
            <w:tcBorders>
              <w:top w:val="nil"/>
              <w:left w:val="nil"/>
              <w:bottom w:val="single" w:sz="4" w:space="0" w:color="auto"/>
              <w:right w:val="single" w:sz="4" w:space="0" w:color="auto"/>
            </w:tcBorders>
            <w:shd w:val="clear" w:color="auto" w:fill="auto"/>
            <w:noWrap/>
            <w:vAlign w:val="bottom"/>
            <w:hideMark/>
          </w:tcPr>
          <w:p w14:paraId="6C29F102" w14:textId="77777777" w:rsidR="004E6235" w:rsidRPr="00FE03D1" w:rsidRDefault="004E6235" w:rsidP="007133F9">
            <w:pPr>
              <w:spacing w:after="0" w:line="240" w:lineRule="auto"/>
              <w:ind w:left="426"/>
              <w:jc w:val="center"/>
              <w:rPr>
                <w:rFonts w:ascii="Verdana" w:eastAsia="Times New Roman" w:hAnsi="Verdana" w:cs="Calibri"/>
                <w:color w:val="000000"/>
                <w:sz w:val="24"/>
                <w:szCs w:val="24"/>
                <w:lang w:eastAsia="en-GB"/>
              </w:rPr>
            </w:pPr>
            <w:r w:rsidRPr="00FE03D1">
              <w:rPr>
                <w:rFonts w:ascii="Verdana" w:eastAsia="Times New Roman" w:hAnsi="Verdana" w:cs="Calibri"/>
                <w:color w:val="000000"/>
                <w:sz w:val="24"/>
                <w:szCs w:val="24"/>
                <w:lang w:eastAsia="en-GB"/>
              </w:rPr>
              <w:t>1</w:t>
            </w:r>
          </w:p>
        </w:tc>
        <w:tc>
          <w:tcPr>
            <w:tcW w:w="1154" w:type="dxa"/>
            <w:tcBorders>
              <w:top w:val="nil"/>
              <w:left w:val="nil"/>
              <w:bottom w:val="single" w:sz="4" w:space="0" w:color="auto"/>
              <w:right w:val="single" w:sz="4" w:space="0" w:color="auto"/>
            </w:tcBorders>
            <w:shd w:val="clear" w:color="auto" w:fill="auto"/>
            <w:noWrap/>
            <w:vAlign w:val="bottom"/>
            <w:hideMark/>
          </w:tcPr>
          <w:p w14:paraId="200FBA76" w14:textId="77777777" w:rsidR="004E6235" w:rsidRPr="00FE03D1" w:rsidRDefault="004E6235" w:rsidP="007133F9">
            <w:pPr>
              <w:spacing w:after="0" w:line="240" w:lineRule="auto"/>
              <w:ind w:left="426"/>
              <w:jc w:val="center"/>
              <w:rPr>
                <w:rFonts w:ascii="Verdana" w:eastAsia="Times New Roman" w:hAnsi="Verdana" w:cs="Calibri"/>
                <w:color w:val="000000"/>
                <w:sz w:val="24"/>
                <w:szCs w:val="24"/>
                <w:lang w:eastAsia="en-GB"/>
              </w:rPr>
            </w:pPr>
            <w:r w:rsidRPr="00FE03D1">
              <w:rPr>
                <w:rFonts w:ascii="Verdana" w:eastAsia="Times New Roman" w:hAnsi="Verdana" w:cs="Calibri"/>
                <w:color w:val="000000"/>
                <w:sz w:val="24"/>
                <w:szCs w:val="24"/>
                <w:lang w:eastAsia="en-GB"/>
              </w:rPr>
              <w:t>8</w:t>
            </w:r>
          </w:p>
        </w:tc>
      </w:tr>
      <w:tr w:rsidR="004E6235" w:rsidRPr="00FE03D1" w14:paraId="49DA8C88" w14:textId="77777777" w:rsidTr="007133F9">
        <w:trPr>
          <w:trHeight w:val="205"/>
        </w:trPr>
        <w:tc>
          <w:tcPr>
            <w:tcW w:w="2740" w:type="dxa"/>
            <w:tcBorders>
              <w:top w:val="nil"/>
              <w:left w:val="single" w:sz="4" w:space="0" w:color="auto"/>
              <w:bottom w:val="single" w:sz="4" w:space="0" w:color="auto"/>
              <w:right w:val="single" w:sz="4" w:space="0" w:color="auto"/>
            </w:tcBorders>
            <w:shd w:val="clear" w:color="auto" w:fill="auto"/>
            <w:noWrap/>
            <w:vAlign w:val="bottom"/>
            <w:hideMark/>
          </w:tcPr>
          <w:p w14:paraId="093A8489" w14:textId="77777777" w:rsidR="004E6235" w:rsidRPr="00FE03D1" w:rsidRDefault="004E6235" w:rsidP="007133F9">
            <w:pPr>
              <w:spacing w:after="0" w:line="240" w:lineRule="auto"/>
              <w:ind w:left="426"/>
              <w:rPr>
                <w:rFonts w:ascii="Verdana" w:eastAsia="Times New Roman" w:hAnsi="Verdana" w:cs="Calibri"/>
                <w:color w:val="000000"/>
                <w:sz w:val="24"/>
                <w:szCs w:val="24"/>
                <w:lang w:eastAsia="en-GB"/>
              </w:rPr>
            </w:pPr>
            <w:r w:rsidRPr="00FE03D1">
              <w:rPr>
                <w:rFonts w:ascii="Verdana" w:eastAsia="Times New Roman" w:hAnsi="Verdana" w:cs="Calibri"/>
                <w:color w:val="000000"/>
                <w:sz w:val="24"/>
                <w:szCs w:val="24"/>
                <w:lang w:eastAsia="en-GB"/>
              </w:rPr>
              <w:t>Sexual Assault</w:t>
            </w:r>
          </w:p>
        </w:tc>
        <w:tc>
          <w:tcPr>
            <w:tcW w:w="1154" w:type="dxa"/>
            <w:tcBorders>
              <w:top w:val="nil"/>
              <w:left w:val="nil"/>
              <w:bottom w:val="single" w:sz="4" w:space="0" w:color="auto"/>
              <w:right w:val="single" w:sz="4" w:space="0" w:color="auto"/>
            </w:tcBorders>
            <w:shd w:val="clear" w:color="auto" w:fill="auto"/>
            <w:noWrap/>
            <w:vAlign w:val="bottom"/>
            <w:hideMark/>
          </w:tcPr>
          <w:p w14:paraId="24FB41FB" w14:textId="77777777" w:rsidR="004E6235" w:rsidRPr="00FE03D1" w:rsidRDefault="004E6235" w:rsidP="007133F9">
            <w:pPr>
              <w:spacing w:after="0" w:line="240" w:lineRule="auto"/>
              <w:ind w:left="426"/>
              <w:jc w:val="center"/>
              <w:rPr>
                <w:rFonts w:ascii="Verdana" w:eastAsia="Times New Roman" w:hAnsi="Verdana" w:cs="Calibri"/>
                <w:color w:val="000000"/>
                <w:sz w:val="24"/>
                <w:szCs w:val="24"/>
                <w:lang w:eastAsia="en-GB"/>
              </w:rPr>
            </w:pPr>
            <w:r w:rsidRPr="00FE03D1">
              <w:rPr>
                <w:rFonts w:ascii="Verdana" w:eastAsia="Times New Roman" w:hAnsi="Verdana" w:cs="Calibri"/>
                <w:color w:val="000000"/>
                <w:sz w:val="24"/>
                <w:szCs w:val="24"/>
                <w:lang w:eastAsia="en-GB"/>
              </w:rPr>
              <w:t> </w:t>
            </w:r>
          </w:p>
        </w:tc>
        <w:tc>
          <w:tcPr>
            <w:tcW w:w="1154" w:type="dxa"/>
            <w:tcBorders>
              <w:top w:val="nil"/>
              <w:left w:val="nil"/>
              <w:bottom w:val="single" w:sz="4" w:space="0" w:color="auto"/>
              <w:right w:val="single" w:sz="4" w:space="0" w:color="auto"/>
            </w:tcBorders>
            <w:shd w:val="clear" w:color="auto" w:fill="auto"/>
            <w:noWrap/>
            <w:vAlign w:val="bottom"/>
            <w:hideMark/>
          </w:tcPr>
          <w:p w14:paraId="561EF53A" w14:textId="77777777" w:rsidR="004E6235" w:rsidRPr="00FE03D1" w:rsidRDefault="004E6235" w:rsidP="007133F9">
            <w:pPr>
              <w:spacing w:after="0" w:line="240" w:lineRule="auto"/>
              <w:ind w:left="426"/>
              <w:jc w:val="center"/>
              <w:rPr>
                <w:rFonts w:ascii="Verdana" w:eastAsia="Times New Roman" w:hAnsi="Verdana" w:cs="Calibri"/>
                <w:color w:val="000000"/>
                <w:sz w:val="24"/>
                <w:szCs w:val="24"/>
                <w:lang w:eastAsia="en-GB"/>
              </w:rPr>
            </w:pPr>
            <w:r w:rsidRPr="00FE03D1">
              <w:rPr>
                <w:rFonts w:ascii="Verdana" w:eastAsia="Times New Roman" w:hAnsi="Verdana" w:cs="Calibri"/>
                <w:color w:val="000000"/>
                <w:sz w:val="24"/>
                <w:szCs w:val="24"/>
                <w:lang w:eastAsia="en-GB"/>
              </w:rPr>
              <w:t>3</w:t>
            </w:r>
          </w:p>
        </w:tc>
        <w:tc>
          <w:tcPr>
            <w:tcW w:w="1154" w:type="dxa"/>
            <w:tcBorders>
              <w:top w:val="nil"/>
              <w:left w:val="nil"/>
              <w:bottom w:val="single" w:sz="4" w:space="0" w:color="auto"/>
              <w:right w:val="single" w:sz="4" w:space="0" w:color="auto"/>
            </w:tcBorders>
            <w:shd w:val="clear" w:color="auto" w:fill="auto"/>
            <w:noWrap/>
            <w:vAlign w:val="bottom"/>
            <w:hideMark/>
          </w:tcPr>
          <w:p w14:paraId="7CB29100" w14:textId="77777777" w:rsidR="004E6235" w:rsidRPr="00FE03D1" w:rsidRDefault="004E6235" w:rsidP="007133F9">
            <w:pPr>
              <w:spacing w:after="0" w:line="240" w:lineRule="auto"/>
              <w:ind w:left="426"/>
              <w:jc w:val="center"/>
              <w:rPr>
                <w:rFonts w:ascii="Verdana" w:eastAsia="Times New Roman" w:hAnsi="Verdana" w:cs="Calibri"/>
                <w:color w:val="000000"/>
                <w:sz w:val="24"/>
                <w:szCs w:val="24"/>
                <w:lang w:eastAsia="en-GB"/>
              </w:rPr>
            </w:pPr>
            <w:r w:rsidRPr="00FE03D1">
              <w:rPr>
                <w:rFonts w:ascii="Verdana" w:eastAsia="Times New Roman" w:hAnsi="Verdana" w:cs="Calibri"/>
                <w:color w:val="000000"/>
                <w:sz w:val="24"/>
                <w:szCs w:val="24"/>
                <w:lang w:eastAsia="en-GB"/>
              </w:rPr>
              <w:t>1</w:t>
            </w:r>
          </w:p>
        </w:tc>
        <w:tc>
          <w:tcPr>
            <w:tcW w:w="1154" w:type="dxa"/>
            <w:tcBorders>
              <w:top w:val="nil"/>
              <w:left w:val="nil"/>
              <w:bottom w:val="single" w:sz="4" w:space="0" w:color="auto"/>
              <w:right w:val="single" w:sz="4" w:space="0" w:color="auto"/>
            </w:tcBorders>
            <w:shd w:val="clear" w:color="auto" w:fill="auto"/>
            <w:noWrap/>
            <w:vAlign w:val="bottom"/>
            <w:hideMark/>
          </w:tcPr>
          <w:p w14:paraId="6971B285" w14:textId="77777777" w:rsidR="004E6235" w:rsidRPr="00FE03D1" w:rsidRDefault="004E6235" w:rsidP="007133F9">
            <w:pPr>
              <w:spacing w:after="0" w:line="240" w:lineRule="auto"/>
              <w:ind w:left="426"/>
              <w:jc w:val="center"/>
              <w:rPr>
                <w:rFonts w:ascii="Verdana" w:eastAsia="Times New Roman" w:hAnsi="Verdana" w:cs="Calibri"/>
                <w:color w:val="000000"/>
                <w:sz w:val="24"/>
                <w:szCs w:val="24"/>
                <w:lang w:eastAsia="en-GB"/>
              </w:rPr>
            </w:pPr>
            <w:r w:rsidRPr="00FE03D1">
              <w:rPr>
                <w:rFonts w:ascii="Verdana" w:eastAsia="Times New Roman" w:hAnsi="Verdana" w:cs="Calibri"/>
                <w:color w:val="000000"/>
                <w:sz w:val="24"/>
                <w:szCs w:val="24"/>
                <w:lang w:eastAsia="en-GB"/>
              </w:rPr>
              <w:t>2</w:t>
            </w:r>
          </w:p>
        </w:tc>
      </w:tr>
      <w:tr w:rsidR="004E6235" w:rsidRPr="00FE03D1" w14:paraId="4A3BC464" w14:textId="77777777" w:rsidTr="007133F9">
        <w:trPr>
          <w:trHeight w:val="205"/>
        </w:trPr>
        <w:tc>
          <w:tcPr>
            <w:tcW w:w="2740" w:type="dxa"/>
            <w:tcBorders>
              <w:top w:val="nil"/>
              <w:left w:val="single" w:sz="4" w:space="0" w:color="auto"/>
              <w:bottom w:val="single" w:sz="4" w:space="0" w:color="auto"/>
              <w:right w:val="single" w:sz="4" w:space="0" w:color="auto"/>
            </w:tcBorders>
            <w:shd w:val="clear" w:color="auto" w:fill="auto"/>
            <w:noWrap/>
            <w:vAlign w:val="bottom"/>
            <w:hideMark/>
          </w:tcPr>
          <w:p w14:paraId="604E0CAE" w14:textId="77777777" w:rsidR="004E6235" w:rsidRPr="00FE03D1" w:rsidRDefault="004E6235" w:rsidP="007133F9">
            <w:pPr>
              <w:spacing w:after="0" w:line="240" w:lineRule="auto"/>
              <w:ind w:left="426"/>
              <w:rPr>
                <w:rFonts w:ascii="Verdana" w:eastAsia="Times New Roman" w:hAnsi="Verdana" w:cs="Calibri"/>
                <w:color w:val="000000"/>
                <w:sz w:val="24"/>
                <w:szCs w:val="24"/>
                <w:lang w:eastAsia="en-GB"/>
              </w:rPr>
            </w:pPr>
            <w:r w:rsidRPr="00FE03D1">
              <w:rPr>
                <w:rFonts w:ascii="Verdana" w:eastAsia="Times New Roman" w:hAnsi="Verdana" w:cs="Calibri"/>
                <w:color w:val="000000"/>
                <w:sz w:val="24"/>
                <w:szCs w:val="24"/>
                <w:lang w:eastAsia="en-GB"/>
              </w:rPr>
              <w:t>Assault Visitor to Staff</w:t>
            </w:r>
          </w:p>
        </w:tc>
        <w:tc>
          <w:tcPr>
            <w:tcW w:w="1154" w:type="dxa"/>
            <w:tcBorders>
              <w:top w:val="nil"/>
              <w:left w:val="nil"/>
              <w:bottom w:val="single" w:sz="4" w:space="0" w:color="auto"/>
              <w:right w:val="single" w:sz="4" w:space="0" w:color="auto"/>
            </w:tcBorders>
            <w:shd w:val="clear" w:color="auto" w:fill="auto"/>
            <w:noWrap/>
            <w:vAlign w:val="bottom"/>
            <w:hideMark/>
          </w:tcPr>
          <w:p w14:paraId="2D494FCC" w14:textId="77777777" w:rsidR="004E6235" w:rsidRPr="00FE03D1" w:rsidRDefault="004E6235" w:rsidP="007133F9">
            <w:pPr>
              <w:spacing w:after="0" w:line="240" w:lineRule="auto"/>
              <w:ind w:left="426"/>
              <w:jc w:val="center"/>
              <w:rPr>
                <w:rFonts w:ascii="Verdana" w:eastAsia="Times New Roman" w:hAnsi="Verdana" w:cs="Calibri"/>
                <w:color w:val="000000"/>
                <w:sz w:val="24"/>
                <w:szCs w:val="24"/>
                <w:lang w:eastAsia="en-GB"/>
              </w:rPr>
            </w:pPr>
            <w:r w:rsidRPr="00FE03D1">
              <w:rPr>
                <w:rFonts w:ascii="Verdana" w:eastAsia="Times New Roman" w:hAnsi="Verdana" w:cs="Calibri"/>
                <w:color w:val="000000"/>
                <w:sz w:val="24"/>
                <w:szCs w:val="24"/>
                <w:lang w:eastAsia="en-GB"/>
              </w:rPr>
              <w:t> </w:t>
            </w:r>
          </w:p>
        </w:tc>
        <w:tc>
          <w:tcPr>
            <w:tcW w:w="1154" w:type="dxa"/>
            <w:tcBorders>
              <w:top w:val="nil"/>
              <w:left w:val="nil"/>
              <w:bottom w:val="single" w:sz="4" w:space="0" w:color="auto"/>
              <w:right w:val="single" w:sz="4" w:space="0" w:color="auto"/>
            </w:tcBorders>
            <w:shd w:val="clear" w:color="auto" w:fill="auto"/>
            <w:noWrap/>
            <w:vAlign w:val="bottom"/>
            <w:hideMark/>
          </w:tcPr>
          <w:p w14:paraId="7086FDC1" w14:textId="77777777" w:rsidR="004E6235" w:rsidRPr="00FE03D1" w:rsidRDefault="004E6235" w:rsidP="007133F9">
            <w:pPr>
              <w:spacing w:after="0" w:line="240" w:lineRule="auto"/>
              <w:ind w:left="426"/>
              <w:jc w:val="center"/>
              <w:rPr>
                <w:rFonts w:ascii="Verdana" w:eastAsia="Times New Roman" w:hAnsi="Verdana" w:cs="Calibri"/>
                <w:color w:val="000000"/>
                <w:sz w:val="24"/>
                <w:szCs w:val="24"/>
                <w:lang w:eastAsia="en-GB"/>
              </w:rPr>
            </w:pPr>
            <w:r w:rsidRPr="00FE03D1">
              <w:rPr>
                <w:rFonts w:ascii="Verdana" w:eastAsia="Times New Roman" w:hAnsi="Verdana" w:cs="Calibri"/>
                <w:color w:val="000000"/>
                <w:sz w:val="24"/>
                <w:szCs w:val="24"/>
                <w:lang w:eastAsia="en-GB"/>
              </w:rPr>
              <w:t>1</w:t>
            </w:r>
          </w:p>
        </w:tc>
        <w:tc>
          <w:tcPr>
            <w:tcW w:w="1154" w:type="dxa"/>
            <w:tcBorders>
              <w:top w:val="nil"/>
              <w:left w:val="nil"/>
              <w:bottom w:val="single" w:sz="4" w:space="0" w:color="auto"/>
              <w:right w:val="single" w:sz="4" w:space="0" w:color="auto"/>
            </w:tcBorders>
            <w:shd w:val="clear" w:color="auto" w:fill="auto"/>
            <w:noWrap/>
            <w:vAlign w:val="bottom"/>
            <w:hideMark/>
          </w:tcPr>
          <w:p w14:paraId="05C1BB3F" w14:textId="77777777" w:rsidR="004E6235" w:rsidRPr="00FE03D1" w:rsidRDefault="004E6235" w:rsidP="007133F9">
            <w:pPr>
              <w:spacing w:after="0" w:line="240" w:lineRule="auto"/>
              <w:ind w:left="426"/>
              <w:jc w:val="center"/>
              <w:rPr>
                <w:rFonts w:ascii="Verdana" w:eastAsia="Times New Roman" w:hAnsi="Verdana" w:cs="Calibri"/>
                <w:color w:val="000000"/>
                <w:sz w:val="24"/>
                <w:szCs w:val="24"/>
                <w:lang w:eastAsia="en-GB"/>
              </w:rPr>
            </w:pPr>
            <w:r w:rsidRPr="00FE03D1">
              <w:rPr>
                <w:rFonts w:ascii="Verdana" w:eastAsia="Times New Roman" w:hAnsi="Verdana" w:cs="Calibri"/>
                <w:color w:val="000000"/>
                <w:sz w:val="24"/>
                <w:szCs w:val="24"/>
                <w:lang w:eastAsia="en-GB"/>
              </w:rPr>
              <w:t> </w:t>
            </w:r>
          </w:p>
        </w:tc>
        <w:tc>
          <w:tcPr>
            <w:tcW w:w="1154" w:type="dxa"/>
            <w:tcBorders>
              <w:top w:val="nil"/>
              <w:left w:val="nil"/>
              <w:bottom w:val="single" w:sz="4" w:space="0" w:color="auto"/>
              <w:right w:val="single" w:sz="4" w:space="0" w:color="auto"/>
            </w:tcBorders>
            <w:shd w:val="clear" w:color="auto" w:fill="auto"/>
            <w:noWrap/>
            <w:vAlign w:val="bottom"/>
            <w:hideMark/>
          </w:tcPr>
          <w:p w14:paraId="7439032D" w14:textId="77777777" w:rsidR="004E6235" w:rsidRPr="00FE03D1" w:rsidRDefault="004E6235" w:rsidP="007133F9">
            <w:pPr>
              <w:spacing w:after="0" w:line="240" w:lineRule="auto"/>
              <w:ind w:left="426"/>
              <w:jc w:val="center"/>
              <w:rPr>
                <w:rFonts w:ascii="Verdana" w:eastAsia="Times New Roman" w:hAnsi="Verdana" w:cs="Calibri"/>
                <w:color w:val="000000"/>
                <w:sz w:val="24"/>
                <w:szCs w:val="24"/>
                <w:lang w:eastAsia="en-GB"/>
              </w:rPr>
            </w:pPr>
            <w:r w:rsidRPr="00FE03D1">
              <w:rPr>
                <w:rFonts w:ascii="Verdana" w:eastAsia="Times New Roman" w:hAnsi="Verdana" w:cs="Calibri"/>
                <w:color w:val="000000"/>
                <w:sz w:val="24"/>
                <w:szCs w:val="24"/>
                <w:lang w:eastAsia="en-GB"/>
              </w:rPr>
              <w:t> </w:t>
            </w:r>
          </w:p>
        </w:tc>
      </w:tr>
      <w:tr w:rsidR="004E6235" w:rsidRPr="00FE03D1" w14:paraId="5543B5DD" w14:textId="77777777" w:rsidTr="007133F9">
        <w:trPr>
          <w:trHeight w:val="205"/>
        </w:trPr>
        <w:tc>
          <w:tcPr>
            <w:tcW w:w="2740" w:type="dxa"/>
            <w:tcBorders>
              <w:top w:val="nil"/>
              <w:left w:val="single" w:sz="4" w:space="0" w:color="auto"/>
              <w:bottom w:val="single" w:sz="4" w:space="0" w:color="auto"/>
              <w:right w:val="single" w:sz="4" w:space="0" w:color="auto"/>
            </w:tcBorders>
            <w:shd w:val="clear" w:color="auto" w:fill="AEAAAA" w:themeFill="background2" w:themeFillShade="BF"/>
            <w:noWrap/>
            <w:vAlign w:val="bottom"/>
            <w:hideMark/>
          </w:tcPr>
          <w:p w14:paraId="71EA11A8" w14:textId="77777777" w:rsidR="004E6235" w:rsidRPr="00FE03D1" w:rsidRDefault="004E6235" w:rsidP="007133F9">
            <w:pPr>
              <w:spacing w:after="0" w:line="240" w:lineRule="auto"/>
              <w:ind w:left="426"/>
              <w:rPr>
                <w:rFonts w:ascii="Verdana" w:eastAsia="Times New Roman" w:hAnsi="Verdana" w:cs="Calibri"/>
                <w:b/>
                <w:bCs/>
                <w:color w:val="000000"/>
                <w:sz w:val="24"/>
                <w:szCs w:val="24"/>
                <w:lang w:eastAsia="en-GB"/>
              </w:rPr>
            </w:pPr>
            <w:r w:rsidRPr="00FE03D1">
              <w:rPr>
                <w:rFonts w:ascii="Verdana" w:eastAsia="Times New Roman" w:hAnsi="Verdana" w:cs="Calibri"/>
                <w:b/>
                <w:bCs/>
                <w:color w:val="000000"/>
                <w:sz w:val="24"/>
                <w:szCs w:val="24"/>
                <w:lang w:eastAsia="en-GB"/>
              </w:rPr>
              <w:t>Total</w:t>
            </w:r>
          </w:p>
        </w:tc>
        <w:tc>
          <w:tcPr>
            <w:tcW w:w="1154" w:type="dxa"/>
            <w:tcBorders>
              <w:top w:val="nil"/>
              <w:left w:val="nil"/>
              <w:bottom w:val="single" w:sz="4" w:space="0" w:color="auto"/>
              <w:right w:val="single" w:sz="4" w:space="0" w:color="auto"/>
            </w:tcBorders>
            <w:shd w:val="clear" w:color="auto" w:fill="AEAAAA" w:themeFill="background2" w:themeFillShade="BF"/>
            <w:noWrap/>
            <w:vAlign w:val="bottom"/>
            <w:hideMark/>
          </w:tcPr>
          <w:p w14:paraId="3BB4585C" w14:textId="77777777" w:rsidR="004E6235" w:rsidRPr="00FE03D1" w:rsidRDefault="004E6235" w:rsidP="007133F9">
            <w:pPr>
              <w:spacing w:after="0" w:line="240" w:lineRule="auto"/>
              <w:ind w:left="426"/>
              <w:jc w:val="center"/>
              <w:rPr>
                <w:rFonts w:ascii="Verdana" w:eastAsia="Times New Roman" w:hAnsi="Verdana" w:cs="Calibri"/>
                <w:b/>
                <w:bCs/>
                <w:color w:val="000000"/>
                <w:sz w:val="24"/>
                <w:szCs w:val="24"/>
                <w:lang w:eastAsia="en-GB"/>
              </w:rPr>
            </w:pPr>
            <w:r w:rsidRPr="00FE03D1">
              <w:rPr>
                <w:rFonts w:ascii="Verdana" w:eastAsia="Times New Roman" w:hAnsi="Verdana" w:cs="Calibri"/>
                <w:b/>
                <w:bCs/>
                <w:color w:val="000000"/>
                <w:sz w:val="24"/>
                <w:szCs w:val="24"/>
                <w:lang w:eastAsia="en-GB"/>
              </w:rPr>
              <w:t>326</w:t>
            </w:r>
          </w:p>
        </w:tc>
        <w:tc>
          <w:tcPr>
            <w:tcW w:w="1154" w:type="dxa"/>
            <w:tcBorders>
              <w:top w:val="nil"/>
              <w:left w:val="nil"/>
              <w:bottom w:val="single" w:sz="4" w:space="0" w:color="auto"/>
              <w:right w:val="single" w:sz="4" w:space="0" w:color="auto"/>
            </w:tcBorders>
            <w:shd w:val="clear" w:color="auto" w:fill="AEAAAA" w:themeFill="background2" w:themeFillShade="BF"/>
            <w:noWrap/>
            <w:vAlign w:val="bottom"/>
            <w:hideMark/>
          </w:tcPr>
          <w:p w14:paraId="10AEA4DB" w14:textId="77777777" w:rsidR="004E6235" w:rsidRPr="00FE03D1" w:rsidRDefault="004E6235" w:rsidP="007133F9">
            <w:pPr>
              <w:spacing w:after="0" w:line="240" w:lineRule="auto"/>
              <w:ind w:left="426"/>
              <w:jc w:val="center"/>
              <w:rPr>
                <w:rFonts w:ascii="Verdana" w:eastAsia="Times New Roman" w:hAnsi="Verdana" w:cs="Calibri"/>
                <w:b/>
                <w:bCs/>
                <w:color w:val="000000"/>
                <w:sz w:val="24"/>
                <w:szCs w:val="24"/>
                <w:lang w:eastAsia="en-GB"/>
              </w:rPr>
            </w:pPr>
            <w:r w:rsidRPr="00FE03D1">
              <w:rPr>
                <w:rFonts w:ascii="Verdana" w:eastAsia="Times New Roman" w:hAnsi="Verdana" w:cs="Calibri"/>
                <w:b/>
                <w:bCs/>
                <w:color w:val="000000"/>
                <w:sz w:val="24"/>
                <w:szCs w:val="24"/>
                <w:lang w:eastAsia="en-GB"/>
              </w:rPr>
              <w:t>323</w:t>
            </w:r>
          </w:p>
        </w:tc>
        <w:tc>
          <w:tcPr>
            <w:tcW w:w="1154" w:type="dxa"/>
            <w:tcBorders>
              <w:top w:val="nil"/>
              <w:left w:val="nil"/>
              <w:bottom w:val="single" w:sz="4" w:space="0" w:color="auto"/>
              <w:right w:val="single" w:sz="4" w:space="0" w:color="auto"/>
            </w:tcBorders>
            <w:shd w:val="clear" w:color="auto" w:fill="AEAAAA" w:themeFill="background2" w:themeFillShade="BF"/>
            <w:noWrap/>
            <w:vAlign w:val="bottom"/>
            <w:hideMark/>
          </w:tcPr>
          <w:p w14:paraId="16F71A76" w14:textId="77777777" w:rsidR="004E6235" w:rsidRPr="00FE03D1" w:rsidRDefault="004E6235" w:rsidP="007133F9">
            <w:pPr>
              <w:spacing w:after="0" w:line="240" w:lineRule="auto"/>
              <w:ind w:left="426"/>
              <w:jc w:val="center"/>
              <w:rPr>
                <w:rFonts w:ascii="Verdana" w:eastAsia="Times New Roman" w:hAnsi="Verdana" w:cs="Calibri"/>
                <w:b/>
                <w:bCs/>
                <w:color w:val="000000"/>
                <w:sz w:val="24"/>
                <w:szCs w:val="24"/>
                <w:lang w:eastAsia="en-GB"/>
              </w:rPr>
            </w:pPr>
            <w:r w:rsidRPr="00FE03D1">
              <w:rPr>
                <w:rFonts w:ascii="Verdana" w:eastAsia="Times New Roman" w:hAnsi="Verdana" w:cs="Calibri"/>
                <w:b/>
                <w:bCs/>
                <w:color w:val="000000"/>
                <w:sz w:val="24"/>
                <w:szCs w:val="24"/>
                <w:lang w:eastAsia="en-GB"/>
              </w:rPr>
              <w:t>303</w:t>
            </w:r>
          </w:p>
        </w:tc>
        <w:tc>
          <w:tcPr>
            <w:tcW w:w="1154" w:type="dxa"/>
            <w:tcBorders>
              <w:top w:val="nil"/>
              <w:left w:val="nil"/>
              <w:bottom w:val="single" w:sz="4" w:space="0" w:color="auto"/>
              <w:right w:val="single" w:sz="4" w:space="0" w:color="auto"/>
            </w:tcBorders>
            <w:shd w:val="clear" w:color="auto" w:fill="AEAAAA" w:themeFill="background2" w:themeFillShade="BF"/>
            <w:noWrap/>
            <w:vAlign w:val="bottom"/>
            <w:hideMark/>
          </w:tcPr>
          <w:p w14:paraId="20BEDD7D" w14:textId="77777777" w:rsidR="004E6235" w:rsidRPr="00FE03D1" w:rsidRDefault="004E6235" w:rsidP="007133F9">
            <w:pPr>
              <w:spacing w:after="0" w:line="240" w:lineRule="auto"/>
              <w:ind w:left="426"/>
              <w:jc w:val="center"/>
              <w:rPr>
                <w:rFonts w:ascii="Verdana" w:eastAsia="Times New Roman" w:hAnsi="Verdana" w:cs="Calibri"/>
                <w:b/>
                <w:bCs/>
                <w:color w:val="000000"/>
                <w:sz w:val="24"/>
                <w:szCs w:val="24"/>
                <w:lang w:eastAsia="en-GB"/>
              </w:rPr>
            </w:pPr>
            <w:r w:rsidRPr="00FE03D1">
              <w:rPr>
                <w:rFonts w:ascii="Verdana" w:eastAsia="Times New Roman" w:hAnsi="Verdana" w:cs="Calibri"/>
                <w:b/>
                <w:bCs/>
                <w:color w:val="000000"/>
                <w:sz w:val="24"/>
                <w:szCs w:val="24"/>
                <w:lang w:eastAsia="en-GB"/>
              </w:rPr>
              <w:t>296</w:t>
            </w:r>
          </w:p>
        </w:tc>
      </w:tr>
    </w:tbl>
    <w:p w14:paraId="71082D81" w14:textId="77777777" w:rsidR="00EC2CEA" w:rsidRPr="00FE03D1" w:rsidRDefault="00EC2CEA" w:rsidP="007133F9">
      <w:pPr>
        <w:pStyle w:val="NoSpacing"/>
        <w:ind w:left="426"/>
        <w:rPr>
          <w:rFonts w:ascii="Verdana" w:hAnsi="Verdana"/>
        </w:rPr>
      </w:pPr>
    </w:p>
    <w:p w14:paraId="1DABF860" w14:textId="37EB0B12" w:rsidR="00EC2CEA" w:rsidRDefault="00A93070" w:rsidP="007133F9">
      <w:pPr>
        <w:pStyle w:val="NoSpacing"/>
        <w:ind w:left="426"/>
        <w:jc w:val="both"/>
        <w:rPr>
          <w:rFonts w:ascii="Verdana" w:hAnsi="Verdana"/>
        </w:rPr>
      </w:pPr>
      <w:r w:rsidRPr="00FE03D1">
        <w:rPr>
          <w:rFonts w:ascii="Verdana" w:hAnsi="Verdana"/>
        </w:rPr>
        <w:t xml:space="preserve">Aggression </w:t>
      </w:r>
      <w:r w:rsidR="00864CA0">
        <w:rPr>
          <w:rFonts w:ascii="Verdana" w:hAnsi="Verdana"/>
        </w:rPr>
        <w:t xml:space="preserve">- </w:t>
      </w:r>
      <w:r w:rsidR="00510185" w:rsidRPr="00FE03D1">
        <w:rPr>
          <w:rFonts w:ascii="Verdana" w:hAnsi="Verdana"/>
        </w:rPr>
        <w:t>patient to staff is consistently the highest reported incidents</w:t>
      </w:r>
      <w:r w:rsidR="00E40206" w:rsidRPr="00FE03D1">
        <w:rPr>
          <w:rFonts w:ascii="Verdana" w:hAnsi="Verdana"/>
        </w:rPr>
        <w:t xml:space="preserve"> per quarter</w:t>
      </w:r>
      <w:r w:rsidR="00637AE7" w:rsidRPr="00FE03D1">
        <w:rPr>
          <w:rFonts w:ascii="Verdana" w:hAnsi="Verdana"/>
        </w:rPr>
        <w:t xml:space="preserve">, </w:t>
      </w:r>
      <w:r w:rsidR="00CF364E" w:rsidRPr="00FE03D1">
        <w:rPr>
          <w:rFonts w:ascii="Verdana" w:hAnsi="Verdana"/>
        </w:rPr>
        <w:t>36.8</w:t>
      </w:r>
      <w:r w:rsidR="00637AE7" w:rsidRPr="00FE03D1">
        <w:rPr>
          <w:rFonts w:ascii="Verdana" w:hAnsi="Verdana"/>
        </w:rPr>
        <w:t>%</w:t>
      </w:r>
      <w:r w:rsidR="002621EB" w:rsidRPr="00FE03D1">
        <w:rPr>
          <w:rFonts w:ascii="Verdana" w:hAnsi="Verdana"/>
        </w:rPr>
        <w:t>. Incidents combined in the same categories</w:t>
      </w:r>
      <w:r w:rsidR="0023559A" w:rsidRPr="00FE03D1">
        <w:rPr>
          <w:rFonts w:ascii="Verdana" w:hAnsi="Verdana"/>
        </w:rPr>
        <w:t xml:space="preserve"> (Aggression</w:t>
      </w:r>
      <w:r w:rsidR="00374B69" w:rsidRPr="00FE03D1">
        <w:rPr>
          <w:rFonts w:ascii="Verdana" w:hAnsi="Verdana"/>
        </w:rPr>
        <w:t xml:space="preserve"> and </w:t>
      </w:r>
      <w:r w:rsidR="0023559A" w:rsidRPr="00FE03D1">
        <w:rPr>
          <w:rFonts w:ascii="Verdana" w:hAnsi="Verdana"/>
        </w:rPr>
        <w:t xml:space="preserve">Verbal Abuse have a combined </w:t>
      </w:r>
      <w:r w:rsidR="009E32F1" w:rsidRPr="00FE03D1">
        <w:rPr>
          <w:rFonts w:ascii="Verdana" w:hAnsi="Verdana"/>
        </w:rPr>
        <w:t>total of</w:t>
      </w:r>
      <w:r w:rsidR="0012314F" w:rsidRPr="00FE03D1">
        <w:rPr>
          <w:rFonts w:ascii="Verdana" w:hAnsi="Verdana"/>
        </w:rPr>
        <w:t xml:space="preserve"> </w:t>
      </w:r>
      <w:r w:rsidR="00EC003B" w:rsidRPr="00FE03D1">
        <w:rPr>
          <w:rFonts w:ascii="Verdana" w:hAnsi="Verdana"/>
        </w:rPr>
        <w:t>900</w:t>
      </w:r>
      <w:r w:rsidR="0012314F" w:rsidRPr="00FE03D1">
        <w:rPr>
          <w:rFonts w:ascii="Verdana" w:hAnsi="Verdana"/>
        </w:rPr>
        <w:t>)</w:t>
      </w:r>
      <w:r w:rsidR="0069792D" w:rsidRPr="00FE03D1">
        <w:rPr>
          <w:rFonts w:ascii="Verdana" w:hAnsi="Verdana"/>
        </w:rPr>
        <w:t xml:space="preserve">. This is </w:t>
      </w:r>
      <w:r w:rsidR="00616D4B" w:rsidRPr="00FE03D1">
        <w:rPr>
          <w:rFonts w:ascii="Verdana" w:hAnsi="Verdana"/>
        </w:rPr>
        <w:t>57.5</w:t>
      </w:r>
      <w:r w:rsidR="009E32F1" w:rsidRPr="00FE03D1">
        <w:rPr>
          <w:rFonts w:ascii="Verdana" w:hAnsi="Verdana"/>
        </w:rPr>
        <w:t>% of recorded incident</w:t>
      </w:r>
      <w:r w:rsidR="002F16A9" w:rsidRPr="00FE03D1">
        <w:rPr>
          <w:rFonts w:ascii="Verdana" w:hAnsi="Verdana"/>
        </w:rPr>
        <w:t>, sexual assault is 4</w:t>
      </w:r>
      <w:r w:rsidR="006C18A5" w:rsidRPr="00FE03D1">
        <w:rPr>
          <w:rFonts w:ascii="Verdana" w:hAnsi="Verdana"/>
        </w:rPr>
        <w:t>.4</w:t>
      </w:r>
      <w:r w:rsidR="002F16A9" w:rsidRPr="00FE03D1">
        <w:rPr>
          <w:rFonts w:ascii="Verdana" w:hAnsi="Verdana"/>
        </w:rPr>
        <w:t>% and</w:t>
      </w:r>
      <w:r w:rsidR="00EE79EA" w:rsidRPr="00FE03D1">
        <w:rPr>
          <w:rFonts w:ascii="Verdana" w:hAnsi="Verdana"/>
        </w:rPr>
        <w:t xml:space="preserve"> racial is 1</w:t>
      </w:r>
      <w:r w:rsidR="006C18A5" w:rsidRPr="00FE03D1">
        <w:rPr>
          <w:rFonts w:ascii="Verdana" w:hAnsi="Verdana"/>
        </w:rPr>
        <w:t>.3</w:t>
      </w:r>
      <w:r w:rsidR="00EE79EA" w:rsidRPr="00FE03D1">
        <w:rPr>
          <w:rFonts w:ascii="Verdana" w:hAnsi="Verdana"/>
        </w:rPr>
        <w:t>%</w:t>
      </w:r>
      <w:r w:rsidR="002F16A9" w:rsidRPr="00FE03D1">
        <w:rPr>
          <w:rFonts w:ascii="Verdana" w:hAnsi="Verdana"/>
        </w:rPr>
        <w:t xml:space="preserve"> </w:t>
      </w:r>
    </w:p>
    <w:p w14:paraId="2D85B3E9" w14:textId="77777777" w:rsidR="00D45DE8" w:rsidRDefault="00D45DE8" w:rsidP="007133F9">
      <w:pPr>
        <w:pStyle w:val="NoSpacing"/>
        <w:ind w:left="426"/>
        <w:rPr>
          <w:rFonts w:ascii="Verdana" w:hAnsi="Verdana"/>
          <w:i/>
          <w:iCs/>
        </w:rPr>
      </w:pPr>
    </w:p>
    <w:p w14:paraId="1DBFAA06" w14:textId="18270F61" w:rsidR="00A72BA1" w:rsidRDefault="00A72BA1" w:rsidP="007133F9">
      <w:pPr>
        <w:pStyle w:val="NoSpacing"/>
        <w:ind w:left="426"/>
        <w:rPr>
          <w:rFonts w:ascii="Verdana" w:hAnsi="Verdana"/>
          <w:b/>
          <w:bCs/>
          <w:i/>
          <w:iCs/>
        </w:rPr>
      </w:pPr>
      <w:r w:rsidRPr="00D45DE8">
        <w:rPr>
          <w:rFonts w:ascii="Verdana" w:hAnsi="Verdana"/>
          <w:b/>
          <w:bCs/>
          <w:i/>
          <w:iCs/>
        </w:rPr>
        <w:t>Graph 1</w:t>
      </w:r>
      <w:r w:rsidR="009F1CC5" w:rsidRPr="00D45DE8">
        <w:rPr>
          <w:rFonts w:ascii="Verdana" w:hAnsi="Verdana"/>
          <w:b/>
          <w:bCs/>
          <w:i/>
          <w:iCs/>
        </w:rPr>
        <w:t>. Severity of Incidents Reported 2024/25</w:t>
      </w:r>
    </w:p>
    <w:p w14:paraId="2CB2A31C" w14:textId="77777777" w:rsidR="00D45DE8" w:rsidRPr="00D45DE8" w:rsidRDefault="00D45DE8" w:rsidP="007133F9">
      <w:pPr>
        <w:pStyle w:val="NoSpacing"/>
        <w:ind w:left="426"/>
        <w:rPr>
          <w:rFonts w:ascii="Verdana" w:hAnsi="Verdana"/>
          <w:b/>
          <w:bCs/>
          <w:i/>
          <w:iCs/>
        </w:rPr>
      </w:pPr>
    </w:p>
    <w:p w14:paraId="479FF2D6" w14:textId="71C92332" w:rsidR="00EC2CEA" w:rsidRPr="00FE03D1" w:rsidRDefault="00191296" w:rsidP="003F47D3">
      <w:pPr>
        <w:pStyle w:val="NoSpacing"/>
        <w:ind w:left="426"/>
        <w:jc w:val="center"/>
        <w:rPr>
          <w:rFonts w:ascii="Verdana" w:hAnsi="Verdana"/>
        </w:rPr>
      </w:pPr>
      <w:r>
        <w:rPr>
          <w:noProof/>
        </w:rPr>
        <w:lastRenderedPageBreak/>
        <w:drawing>
          <wp:inline distT="0" distB="0" distL="0" distR="0" wp14:anchorId="4C5828C7" wp14:editId="7482E3AB">
            <wp:extent cx="4981575" cy="1961603"/>
            <wp:effectExtent l="0" t="0" r="9525" b="635"/>
            <wp:docPr id="1732790549" name="Chart 1">
              <a:extLst xmlns:a="http://schemas.openxmlformats.org/drawingml/2006/main">
                <a:ext uri="{FF2B5EF4-FFF2-40B4-BE49-F238E27FC236}">
                  <a16:creationId xmlns:a16="http://schemas.microsoft.com/office/drawing/2014/main" id="{6DEF29BF-7C14-5D3B-E1BB-224D789A313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48232943" w14:textId="40A1C8B2" w:rsidR="007D582E" w:rsidRDefault="007D582E" w:rsidP="007133F9">
      <w:pPr>
        <w:pStyle w:val="NoSpacing"/>
        <w:ind w:left="426"/>
        <w:rPr>
          <w:rFonts w:ascii="Verdana" w:hAnsi="Verdana"/>
        </w:rPr>
      </w:pPr>
    </w:p>
    <w:p w14:paraId="0A72A07D" w14:textId="77777777" w:rsidR="007D582E" w:rsidRDefault="007D582E" w:rsidP="007133F9">
      <w:pPr>
        <w:pStyle w:val="NoSpacing"/>
        <w:ind w:left="426"/>
        <w:rPr>
          <w:rFonts w:ascii="Verdana" w:hAnsi="Verdana"/>
        </w:rPr>
      </w:pPr>
    </w:p>
    <w:p w14:paraId="520243AC" w14:textId="77777777" w:rsidR="007D582E" w:rsidRDefault="007D582E" w:rsidP="007133F9">
      <w:pPr>
        <w:pStyle w:val="NoSpacing"/>
        <w:ind w:left="426"/>
        <w:rPr>
          <w:rFonts w:ascii="Verdana" w:hAnsi="Verdana"/>
        </w:rPr>
      </w:pPr>
    </w:p>
    <w:p w14:paraId="04B27105" w14:textId="018B8AFC" w:rsidR="00EC2CEA" w:rsidRDefault="00EC2CEA" w:rsidP="007133F9">
      <w:pPr>
        <w:pStyle w:val="NoSpacing"/>
        <w:ind w:left="426"/>
        <w:rPr>
          <w:rFonts w:ascii="Verdana" w:hAnsi="Verdana"/>
          <w:i/>
          <w:iCs/>
        </w:rPr>
      </w:pPr>
      <w:r w:rsidRPr="00D45DE8">
        <w:rPr>
          <w:rFonts w:ascii="Verdana" w:hAnsi="Verdana"/>
          <w:b/>
          <w:bCs/>
          <w:i/>
          <w:iCs/>
        </w:rPr>
        <w:t xml:space="preserve">Graph </w:t>
      </w:r>
      <w:r w:rsidR="009F1CC5" w:rsidRPr="00D45DE8">
        <w:rPr>
          <w:rFonts w:ascii="Verdana" w:hAnsi="Verdana"/>
          <w:b/>
          <w:bCs/>
          <w:i/>
          <w:iCs/>
        </w:rPr>
        <w:t>2</w:t>
      </w:r>
      <w:r w:rsidR="000556D8" w:rsidRPr="00D45DE8">
        <w:rPr>
          <w:rFonts w:ascii="Verdana" w:hAnsi="Verdana"/>
          <w:b/>
          <w:bCs/>
          <w:i/>
          <w:iCs/>
        </w:rPr>
        <w:t xml:space="preserve">. V&amp;A Incidents </w:t>
      </w:r>
      <w:r w:rsidR="00F33AA1" w:rsidRPr="00D45DE8">
        <w:rPr>
          <w:rFonts w:ascii="Verdana" w:hAnsi="Verdana"/>
          <w:b/>
          <w:bCs/>
          <w:i/>
          <w:iCs/>
        </w:rPr>
        <w:t>– Per quarter and category</w:t>
      </w:r>
      <w:r w:rsidR="00712481" w:rsidRPr="00D45DE8">
        <w:rPr>
          <w:rFonts w:ascii="Verdana" w:hAnsi="Verdana"/>
          <w:b/>
          <w:bCs/>
          <w:i/>
          <w:iCs/>
        </w:rPr>
        <w:t xml:space="preserve"> 2024/25</w:t>
      </w:r>
      <w:r w:rsidR="004D79A3" w:rsidRPr="00D45DE8">
        <w:rPr>
          <w:rFonts w:ascii="Verdana" w:hAnsi="Verdana"/>
          <w:b/>
          <w:bCs/>
          <w:i/>
          <w:iCs/>
        </w:rPr>
        <w:t xml:space="preserve"> – HB Wide</w:t>
      </w:r>
    </w:p>
    <w:p w14:paraId="255E1216" w14:textId="77777777" w:rsidR="00D45DE8" w:rsidRPr="007D582E" w:rsidRDefault="00D45DE8" w:rsidP="007133F9">
      <w:pPr>
        <w:pStyle w:val="NoSpacing"/>
        <w:ind w:left="426"/>
        <w:rPr>
          <w:rFonts w:ascii="Verdana" w:hAnsi="Verdana"/>
          <w:i/>
          <w:iCs/>
        </w:rPr>
      </w:pPr>
    </w:p>
    <w:p w14:paraId="2D4F0F7E" w14:textId="62D0B12B" w:rsidR="00EC2CEA" w:rsidRDefault="00F33AA1" w:rsidP="007133F9">
      <w:pPr>
        <w:pStyle w:val="NoSpacing"/>
        <w:ind w:left="426"/>
      </w:pPr>
      <w:r>
        <w:rPr>
          <w:noProof/>
        </w:rPr>
        <w:drawing>
          <wp:inline distT="0" distB="0" distL="0" distR="0" wp14:anchorId="7B299E73" wp14:editId="00A55740">
            <wp:extent cx="6127531" cy="3468413"/>
            <wp:effectExtent l="0" t="0" r="6985" b="17780"/>
            <wp:docPr id="1177576551" name="Chart 1">
              <a:extLst xmlns:a="http://schemas.openxmlformats.org/drawingml/2006/main">
                <a:ext uri="{FF2B5EF4-FFF2-40B4-BE49-F238E27FC236}">
                  <a16:creationId xmlns:a16="http://schemas.microsoft.com/office/drawing/2014/main" id="{656B2DAB-7922-43EF-82E2-3BDBD0FA472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1F26A7A2" w14:textId="77777777" w:rsidR="00D45DE8" w:rsidRDefault="00D45DE8" w:rsidP="007133F9">
      <w:pPr>
        <w:pStyle w:val="NoSpacing"/>
        <w:ind w:left="426"/>
        <w:rPr>
          <w:rFonts w:ascii="Verdana" w:hAnsi="Verdana"/>
          <w:i/>
          <w:iCs/>
        </w:rPr>
      </w:pPr>
    </w:p>
    <w:p w14:paraId="2FD147F8" w14:textId="1DA00684" w:rsidR="00E456D0" w:rsidRPr="00D45DE8" w:rsidRDefault="00882BFB" w:rsidP="007133F9">
      <w:pPr>
        <w:pStyle w:val="NoSpacing"/>
        <w:ind w:left="426"/>
        <w:rPr>
          <w:rFonts w:ascii="Verdana" w:hAnsi="Verdana"/>
          <w:b/>
          <w:bCs/>
          <w:i/>
          <w:iCs/>
        </w:rPr>
      </w:pPr>
      <w:r w:rsidRPr="00D45DE8">
        <w:rPr>
          <w:rFonts w:ascii="Verdana" w:hAnsi="Verdana"/>
          <w:b/>
          <w:bCs/>
          <w:i/>
          <w:iCs/>
        </w:rPr>
        <w:t xml:space="preserve">Graph </w:t>
      </w:r>
      <w:r w:rsidR="009F1CC5" w:rsidRPr="00D45DE8">
        <w:rPr>
          <w:rFonts w:ascii="Verdana" w:hAnsi="Verdana"/>
          <w:b/>
          <w:bCs/>
          <w:i/>
          <w:iCs/>
        </w:rPr>
        <w:t>3</w:t>
      </w:r>
      <w:r w:rsidRPr="00D45DE8">
        <w:rPr>
          <w:rFonts w:ascii="Verdana" w:hAnsi="Verdana"/>
          <w:b/>
          <w:bCs/>
          <w:i/>
          <w:iCs/>
        </w:rPr>
        <w:t xml:space="preserve">: </w:t>
      </w:r>
      <w:r w:rsidR="008068D3" w:rsidRPr="00D45DE8">
        <w:rPr>
          <w:rFonts w:ascii="Verdana" w:hAnsi="Verdana"/>
          <w:b/>
          <w:bCs/>
          <w:i/>
          <w:iCs/>
        </w:rPr>
        <w:t>Top 5 categories of incidents 202</w:t>
      </w:r>
      <w:r w:rsidR="00F62202" w:rsidRPr="00D45DE8">
        <w:rPr>
          <w:rFonts w:ascii="Verdana" w:hAnsi="Verdana"/>
          <w:b/>
          <w:bCs/>
          <w:i/>
          <w:iCs/>
        </w:rPr>
        <w:t>4</w:t>
      </w:r>
      <w:r w:rsidR="008068D3" w:rsidRPr="00D45DE8">
        <w:rPr>
          <w:rFonts w:ascii="Verdana" w:hAnsi="Verdana"/>
          <w:b/>
          <w:bCs/>
          <w:i/>
          <w:iCs/>
        </w:rPr>
        <w:t>/2</w:t>
      </w:r>
      <w:r w:rsidR="00F62202" w:rsidRPr="00D45DE8">
        <w:rPr>
          <w:rFonts w:ascii="Verdana" w:hAnsi="Verdana"/>
          <w:b/>
          <w:bCs/>
          <w:i/>
          <w:iCs/>
        </w:rPr>
        <w:t>5</w:t>
      </w:r>
    </w:p>
    <w:p w14:paraId="07FCF19F" w14:textId="77777777" w:rsidR="00D45DE8" w:rsidRPr="007D582E" w:rsidRDefault="00D45DE8" w:rsidP="007133F9">
      <w:pPr>
        <w:pStyle w:val="NoSpacing"/>
        <w:ind w:left="426"/>
        <w:rPr>
          <w:rFonts w:ascii="Verdana" w:hAnsi="Verdana"/>
          <w:i/>
          <w:iCs/>
        </w:rPr>
      </w:pPr>
    </w:p>
    <w:p w14:paraId="0E0C015B" w14:textId="77593B60" w:rsidR="008068D3" w:rsidRDefault="009A4BFD" w:rsidP="003F47D3">
      <w:pPr>
        <w:pStyle w:val="NoSpacing"/>
        <w:ind w:left="426"/>
        <w:jc w:val="center"/>
      </w:pPr>
      <w:r>
        <w:rPr>
          <w:noProof/>
        </w:rPr>
        <w:lastRenderedPageBreak/>
        <w:drawing>
          <wp:inline distT="0" distB="0" distL="0" distR="0" wp14:anchorId="3547D36D" wp14:editId="70460497">
            <wp:extent cx="6211614" cy="3258206"/>
            <wp:effectExtent l="0" t="0" r="17780" b="18415"/>
            <wp:docPr id="453294510" name="Chart 1">
              <a:extLst xmlns:a="http://schemas.openxmlformats.org/drawingml/2006/main">
                <a:ext uri="{FF2B5EF4-FFF2-40B4-BE49-F238E27FC236}">
                  <a16:creationId xmlns:a16="http://schemas.microsoft.com/office/drawing/2014/main" id="{6122F196-3104-CC10-A1CE-376B920EBAC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6D27E867" w14:textId="77777777" w:rsidR="00E456D0" w:rsidRDefault="00E456D0" w:rsidP="007133F9">
      <w:pPr>
        <w:pStyle w:val="NoSpacing"/>
        <w:ind w:left="426"/>
      </w:pPr>
    </w:p>
    <w:p w14:paraId="1FD2F550" w14:textId="77777777" w:rsidR="007A1966" w:rsidRDefault="007A1966" w:rsidP="007133F9">
      <w:pPr>
        <w:pStyle w:val="NoSpacing"/>
        <w:ind w:left="426"/>
      </w:pPr>
    </w:p>
    <w:p w14:paraId="2607326D" w14:textId="77777777" w:rsidR="007A1966" w:rsidRDefault="007A1966" w:rsidP="007133F9">
      <w:pPr>
        <w:pStyle w:val="NoSpacing"/>
        <w:ind w:left="426"/>
      </w:pPr>
    </w:p>
    <w:p w14:paraId="0605C224" w14:textId="77777777" w:rsidR="007A1966" w:rsidRDefault="007A1966" w:rsidP="007133F9">
      <w:pPr>
        <w:pStyle w:val="NoSpacing"/>
        <w:ind w:left="426"/>
      </w:pPr>
    </w:p>
    <w:p w14:paraId="56832019" w14:textId="77777777" w:rsidR="007A1966" w:rsidRDefault="007A1966" w:rsidP="007133F9">
      <w:pPr>
        <w:pStyle w:val="NoSpacing"/>
        <w:ind w:left="426"/>
      </w:pPr>
    </w:p>
    <w:p w14:paraId="174B6D0E" w14:textId="66DEA250" w:rsidR="001632E5" w:rsidRPr="007D582E" w:rsidRDefault="00F40F80" w:rsidP="007133F9">
      <w:pPr>
        <w:pStyle w:val="NoSpacing"/>
        <w:numPr>
          <w:ilvl w:val="1"/>
          <w:numId w:val="1"/>
        </w:numPr>
        <w:ind w:left="426" w:firstLine="0"/>
        <w:rPr>
          <w:rFonts w:ascii="Verdana" w:hAnsi="Verdana"/>
          <w:b/>
          <w:bCs/>
        </w:rPr>
      </w:pPr>
      <w:r w:rsidRPr="007D582E">
        <w:rPr>
          <w:rFonts w:ascii="Verdana" w:hAnsi="Verdana"/>
          <w:b/>
          <w:bCs/>
        </w:rPr>
        <w:t xml:space="preserve">Morriston </w:t>
      </w:r>
      <w:r w:rsidR="004D79A3" w:rsidRPr="007D582E">
        <w:rPr>
          <w:rFonts w:ascii="Verdana" w:hAnsi="Verdana"/>
          <w:b/>
          <w:bCs/>
        </w:rPr>
        <w:t>Service Group</w:t>
      </w:r>
    </w:p>
    <w:p w14:paraId="063D6B04" w14:textId="77777777" w:rsidR="00A04C8C" w:rsidRPr="00D45DE8" w:rsidRDefault="00A04C8C" w:rsidP="007133F9">
      <w:pPr>
        <w:pStyle w:val="NoSpacing"/>
        <w:ind w:left="426"/>
        <w:rPr>
          <w:rFonts w:ascii="Verdana" w:hAnsi="Verdana"/>
          <w:b/>
          <w:bCs/>
        </w:rPr>
      </w:pPr>
    </w:p>
    <w:tbl>
      <w:tblPr>
        <w:tblW w:w="8717" w:type="dxa"/>
        <w:tblInd w:w="709" w:type="dxa"/>
        <w:tblLook w:val="04A0" w:firstRow="1" w:lastRow="0" w:firstColumn="1" w:lastColumn="0" w:noHBand="0" w:noVBand="1"/>
      </w:tblPr>
      <w:tblGrid>
        <w:gridCol w:w="3720"/>
        <w:gridCol w:w="1248"/>
        <w:gridCol w:w="1248"/>
        <w:gridCol w:w="1248"/>
        <w:gridCol w:w="1253"/>
      </w:tblGrid>
      <w:tr w:rsidR="00A04C8C" w:rsidRPr="00D45DE8" w14:paraId="7926EDFE" w14:textId="77777777" w:rsidTr="007133F9">
        <w:trPr>
          <w:trHeight w:val="384"/>
        </w:trPr>
        <w:tc>
          <w:tcPr>
            <w:tcW w:w="8717" w:type="dxa"/>
            <w:gridSpan w:val="5"/>
            <w:tcBorders>
              <w:top w:val="nil"/>
              <w:left w:val="nil"/>
              <w:bottom w:val="nil"/>
              <w:right w:val="nil"/>
            </w:tcBorders>
            <w:shd w:val="clear" w:color="auto" w:fill="auto"/>
            <w:noWrap/>
            <w:vAlign w:val="bottom"/>
            <w:hideMark/>
          </w:tcPr>
          <w:p w14:paraId="602D87CE" w14:textId="77777777" w:rsidR="00A04C8C" w:rsidRPr="00D45DE8" w:rsidRDefault="00A04C8C" w:rsidP="007133F9">
            <w:pPr>
              <w:spacing w:after="0" w:line="240" w:lineRule="auto"/>
              <w:ind w:left="426"/>
              <w:rPr>
                <w:rFonts w:ascii="Verdana" w:eastAsia="Times New Roman" w:hAnsi="Verdana" w:cs="Calibri"/>
                <w:b/>
                <w:bCs/>
                <w:i/>
                <w:iCs/>
                <w:color w:val="000000"/>
                <w:sz w:val="24"/>
                <w:szCs w:val="24"/>
                <w:lang w:eastAsia="en-GB"/>
              </w:rPr>
            </w:pPr>
            <w:r w:rsidRPr="00D45DE8">
              <w:rPr>
                <w:rFonts w:ascii="Verdana" w:eastAsia="Times New Roman" w:hAnsi="Verdana" w:cs="Calibri"/>
                <w:b/>
                <w:bCs/>
                <w:i/>
                <w:iCs/>
                <w:color w:val="000000"/>
                <w:sz w:val="24"/>
                <w:szCs w:val="24"/>
                <w:lang w:eastAsia="en-GB"/>
              </w:rPr>
              <w:t>Table:</w:t>
            </w:r>
            <w:r w:rsidR="007A1966" w:rsidRPr="00D45DE8">
              <w:rPr>
                <w:rFonts w:ascii="Verdana" w:eastAsia="Times New Roman" w:hAnsi="Verdana" w:cs="Calibri"/>
                <w:b/>
                <w:bCs/>
                <w:i/>
                <w:iCs/>
                <w:color w:val="000000"/>
                <w:sz w:val="24"/>
                <w:szCs w:val="24"/>
                <w:lang w:eastAsia="en-GB"/>
              </w:rPr>
              <w:t xml:space="preserve"> 2</w:t>
            </w:r>
            <w:r w:rsidRPr="00D45DE8">
              <w:rPr>
                <w:rFonts w:ascii="Verdana" w:eastAsia="Times New Roman" w:hAnsi="Verdana" w:cs="Calibri"/>
                <w:b/>
                <w:bCs/>
                <w:i/>
                <w:iCs/>
                <w:color w:val="000000"/>
                <w:sz w:val="24"/>
                <w:szCs w:val="24"/>
                <w:lang w:eastAsia="en-GB"/>
              </w:rPr>
              <w:t xml:space="preserve">    </w:t>
            </w:r>
            <w:r w:rsidR="00E15B28" w:rsidRPr="00D45DE8">
              <w:rPr>
                <w:rFonts w:ascii="Verdana" w:eastAsia="Times New Roman" w:hAnsi="Verdana" w:cs="Calibri"/>
                <w:b/>
                <w:bCs/>
                <w:i/>
                <w:iCs/>
                <w:color w:val="000000"/>
                <w:sz w:val="24"/>
                <w:szCs w:val="24"/>
                <w:lang w:eastAsia="en-GB"/>
              </w:rPr>
              <w:t xml:space="preserve">Morriston Service Group </w:t>
            </w:r>
            <w:r w:rsidRPr="00D45DE8">
              <w:rPr>
                <w:rFonts w:ascii="Verdana" w:eastAsia="Times New Roman" w:hAnsi="Verdana" w:cs="Calibri"/>
                <w:b/>
                <w:bCs/>
                <w:i/>
                <w:iCs/>
                <w:color w:val="000000"/>
                <w:sz w:val="24"/>
                <w:szCs w:val="24"/>
                <w:lang w:eastAsia="en-GB"/>
              </w:rPr>
              <w:t>V&amp;A incidents</w:t>
            </w:r>
            <w:r w:rsidR="00E15B28" w:rsidRPr="00D45DE8">
              <w:rPr>
                <w:rFonts w:ascii="Verdana" w:eastAsia="Times New Roman" w:hAnsi="Verdana" w:cs="Calibri"/>
                <w:b/>
                <w:bCs/>
                <w:i/>
                <w:iCs/>
                <w:color w:val="000000"/>
                <w:sz w:val="24"/>
                <w:szCs w:val="24"/>
                <w:lang w:eastAsia="en-GB"/>
              </w:rPr>
              <w:t xml:space="preserve"> 2024/25</w:t>
            </w:r>
          </w:p>
          <w:p w14:paraId="713E2BE5" w14:textId="0F75F95C" w:rsidR="00D45DE8" w:rsidRPr="00D45DE8" w:rsidRDefault="00D45DE8" w:rsidP="007133F9">
            <w:pPr>
              <w:spacing w:after="0" w:line="240" w:lineRule="auto"/>
              <w:ind w:left="426"/>
              <w:rPr>
                <w:rFonts w:ascii="Verdana" w:eastAsia="Times New Roman" w:hAnsi="Verdana" w:cs="Times New Roman"/>
                <w:b/>
                <w:bCs/>
                <w:i/>
                <w:iCs/>
                <w:sz w:val="24"/>
                <w:szCs w:val="24"/>
                <w:lang w:eastAsia="en-GB"/>
              </w:rPr>
            </w:pPr>
          </w:p>
        </w:tc>
      </w:tr>
      <w:tr w:rsidR="00A04C8C" w:rsidRPr="00FE03D1" w14:paraId="70DAA770" w14:textId="77777777" w:rsidTr="007133F9">
        <w:trPr>
          <w:trHeight w:val="359"/>
        </w:trPr>
        <w:tc>
          <w:tcPr>
            <w:tcW w:w="3720"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bottom"/>
            <w:hideMark/>
          </w:tcPr>
          <w:p w14:paraId="65852893" w14:textId="77777777" w:rsidR="00A04C8C" w:rsidRPr="00FE03D1" w:rsidRDefault="00A04C8C" w:rsidP="007133F9">
            <w:pPr>
              <w:spacing w:after="0" w:line="240" w:lineRule="auto"/>
              <w:ind w:left="426"/>
              <w:rPr>
                <w:rFonts w:ascii="Verdana" w:eastAsia="Times New Roman" w:hAnsi="Verdana" w:cs="Calibri"/>
                <w:b/>
                <w:bCs/>
                <w:color w:val="000000"/>
                <w:sz w:val="24"/>
                <w:szCs w:val="24"/>
                <w:lang w:eastAsia="en-GB"/>
              </w:rPr>
            </w:pPr>
            <w:r w:rsidRPr="00FE03D1">
              <w:rPr>
                <w:rFonts w:ascii="Verdana" w:eastAsia="Times New Roman" w:hAnsi="Verdana" w:cs="Calibri"/>
                <w:b/>
                <w:bCs/>
                <w:color w:val="000000"/>
                <w:sz w:val="24"/>
                <w:szCs w:val="24"/>
                <w:lang w:eastAsia="en-GB"/>
              </w:rPr>
              <w:t>Incident Type</w:t>
            </w:r>
          </w:p>
        </w:tc>
        <w:tc>
          <w:tcPr>
            <w:tcW w:w="1248" w:type="dxa"/>
            <w:tcBorders>
              <w:top w:val="single" w:sz="4" w:space="0" w:color="auto"/>
              <w:left w:val="nil"/>
              <w:bottom w:val="single" w:sz="4" w:space="0" w:color="auto"/>
              <w:right w:val="single" w:sz="4" w:space="0" w:color="auto"/>
            </w:tcBorders>
            <w:shd w:val="clear" w:color="auto" w:fill="BFBFBF" w:themeFill="background1" w:themeFillShade="BF"/>
            <w:noWrap/>
            <w:vAlign w:val="bottom"/>
            <w:hideMark/>
          </w:tcPr>
          <w:p w14:paraId="4072809F" w14:textId="77777777" w:rsidR="00A04C8C" w:rsidRPr="00FE03D1" w:rsidRDefault="00A04C8C" w:rsidP="007133F9">
            <w:pPr>
              <w:spacing w:after="0" w:line="240" w:lineRule="auto"/>
              <w:ind w:left="426"/>
              <w:jc w:val="center"/>
              <w:rPr>
                <w:rFonts w:ascii="Verdana" w:eastAsia="Times New Roman" w:hAnsi="Verdana" w:cs="Calibri"/>
                <w:b/>
                <w:bCs/>
                <w:color w:val="000000"/>
                <w:sz w:val="24"/>
                <w:szCs w:val="24"/>
                <w:lang w:eastAsia="en-GB"/>
              </w:rPr>
            </w:pPr>
            <w:r w:rsidRPr="00FE03D1">
              <w:rPr>
                <w:rFonts w:ascii="Verdana" w:eastAsia="Times New Roman" w:hAnsi="Verdana" w:cs="Calibri"/>
                <w:b/>
                <w:bCs/>
                <w:color w:val="000000"/>
                <w:sz w:val="24"/>
                <w:szCs w:val="24"/>
                <w:lang w:eastAsia="en-GB"/>
              </w:rPr>
              <w:t>Q1</w:t>
            </w:r>
          </w:p>
        </w:tc>
        <w:tc>
          <w:tcPr>
            <w:tcW w:w="1248" w:type="dxa"/>
            <w:tcBorders>
              <w:top w:val="single" w:sz="4" w:space="0" w:color="auto"/>
              <w:left w:val="nil"/>
              <w:bottom w:val="single" w:sz="4" w:space="0" w:color="auto"/>
              <w:right w:val="single" w:sz="4" w:space="0" w:color="auto"/>
            </w:tcBorders>
            <w:shd w:val="clear" w:color="auto" w:fill="BFBFBF" w:themeFill="background1" w:themeFillShade="BF"/>
            <w:noWrap/>
            <w:vAlign w:val="bottom"/>
            <w:hideMark/>
          </w:tcPr>
          <w:p w14:paraId="03BD18DA" w14:textId="77777777" w:rsidR="00A04C8C" w:rsidRPr="00FE03D1" w:rsidRDefault="00A04C8C" w:rsidP="007133F9">
            <w:pPr>
              <w:spacing w:after="0" w:line="240" w:lineRule="auto"/>
              <w:ind w:left="426"/>
              <w:jc w:val="center"/>
              <w:rPr>
                <w:rFonts w:ascii="Verdana" w:eastAsia="Times New Roman" w:hAnsi="Verdana" w:cs="Calibri"/>
                <w:b/>
                <w:bCs/>
                <w:color w:val="000000"/>
                <w:sz w:val="24"/>
                <w:szCs w:val="24"/>
                <w:lang w:eastAsia="en-GB"/>
              </w:rPr>
            </w:pPr>
            <w:r w:rsidRPr="00FE03D1">
              <w:rPr>
                <w:rFonts w:ascii="Verdana" w:eastAsia="Times New Roman" w:hAnsi="Verdana" w:cs="Calibri"/>
                <w:b/>
                <w:bCs/>
                <w:color w:val="000000"/>
                <w:sz w:val="24"/>
                <w:szCs w:val="24"/>
                <w:lang w:eastAsia="en-GB"/>
              </w:rPr>
              <w:t>Q2</w:t>
            </w:r>
          </w:p>
        </w:tc>
        <w:tc>
          <w:tcPr>
            <w:tcW w:w="1248" w:type="dxa"/>
            <w:tcBorders>
              <w:top w:val="single" w:sz="4" w:space="0" w:color="auto"/>
              <w:left w:val="nil"/>
              <w:bottom w:val="single" w:sz="4" w:space="0" w:color="auto"/>
              <w:right w:val="single" w:sz="4" w:space="0" w:color="auto"/>
            </w:tcBorders>
            <w:shd w:val="clear" w:color="auto" w:fill="BFBFBF" w:themeFill="background1" w:themeFillShade="BF"/>
            <w:noWrap/>
            <w:vAlign w:val="bottom"/>
            <w:hideMark/>
          </w:tcPr>
          <w:p w14:paraId="086F0272" w14:textId="77777777" w:rsidR="00A04C8C" w:rsidRPr="00FE03D1" w:rsidRDefault="00A04C8C" w:rsidP="007133F9">
            <w:pPr>
              <w:spacing w:after="0" w:line="240" w:lineRule="auto"/>
              <w:ind w:left="426"/>
              <w:jc w:val="center"/>
              <w:rPr>
                <w:rFonts w:ascii="Verdana" w:eastAsia="Times New Roman" w:hAnsi="Verdana" w:cs="Calibri"/>
                <w:b/>
                <w:bCs/>
                <w:color w:val="000000"/>
                <w:sz w:val="24"/>
                <w:szCs w:val="24"/>
                <w:lang w:eastAsia="en-GB"/>
              </w:rPr>
            </w:pPr>
            <w:r w:rsidRPr="00FE03D1">
              <w:rPr>
                <w:rFonts w:ascii="Verdana" w:eastAsia="Times New Roman" w:hAnsi="Verdana" w:cs="Calibri"/>
                <w:b/>
                <w:bCs/>
                <w:color w:val="000000"/>
                <w:sz w:val="24"/>
                <w:szCs w:val="24"/>
                <w:lang w:eastAsia="en-GB"/>
              </w:rPr>
              <w:t>Q3</w:t>
            </w:r>
          </w:p>
        </w:tc>
        <w:tc>
          <w:tcPr>
            <w:tcW w:w="1253" w:type="dxa"/>
            <w:tcBorders>
              <w:top w:val="single" w:sz="4" w:space="0" w:color="auto"/>
              <w:left w:val="nil"/>
              <w:bottom w:val="single" w:sz="4" w:space="0" w:color="auto"/>
              <w:right w:val="single" w:sz="4" w:space="0" w:color="auto"/>
            </w:tcBorders>
            <w:shd w:val="clear" w:color="auto" w:fill="BFBFBF" w:themeFill="background1" w:themeFillShade="BF"/>
            <w:noWrap/>
            <w:vAlign w:val="bottom"/>
            <w:hideMark/>
          </w:tcPr>
          <w:p w14:paraId="25BD7913" w14:textId="77777777" w:rsidR="00A04C8C" w:rsidRPr="00FE03D1" w:rsidRDefault="00A04C8C" w:rsidP="007133F9">
            <w:pPr>
              <w:spacing w:after="0" w:line="240" w:lineRule="auto"/>
              <w:ind w:left="426"/>
              <w:jc w:val="center"/>
              <w:rPr>
                <w:rFonts w:ascii="Verdana" w:eastAsia="Times New Roman" w:hAnsi="Verdana" w:cs="Calibri"/>
                <w:b/>
                <w:bCs/>
                <w:color w:val="000000"/>
                <w:sz w:val="24"/>
                <w:szCs w:val="24"/>
                <w:lang w:eastAsia="en-GB"/>
              </w:rPr>
            </w:pPr>
            <w:r w:rsidRPr="00FE03D1">
              <w:rPr>
                <w:rFonts w:ascii="Verdana" w:eastAsia="Times New Roman" w:hAnsi="Verdana" w:cs="Calibri"/>
                <w:b/>
                <w:bCs/>
                <w:color w:val="000000"/>
                <w:sz w:val="24"/>
                <w:szCs w:val="24"/>
                <w:lang w:eastAsia="en-GB"/>
              </w:rPr>
              <w:t>Q4</w:t>
            </w:r>
          </w:p>
        </w:tc>
      </w:tr>
      <w:tr w:rsidR="00A04C8C" w:rsidRPr="00FE03D1" w14:paraId="0B8EF039" w14:textId="77777777" w:rsidTr="007133F9">
        <w:trPr>
          <w:trHeight w:val="359"/>
        </w:trPr>
        <w:tc>
          <w:tcPr>
            <w:tcW w:w="3720" w:type="dxa"/>
            <w:tcBorders>
              <w:top w:val="nil"/>
              <w:left w:val="single" w:sz="4" w:space="0" w:color="auto"/>
              <w:bottom w:val="single" w:sz="4" w:space="0" w:color="auto"/>
              <w:right w:val="single" w:sz="4" w:space="0" w:color="auto"/>
            </w:tcBorders>
            <w:shd w:val="clear" w:color="auto" w:fill="auto"/>
            <w:noWrap/>
            <w:vAlign w:val="bottom"/>
            <w:hideMark/>
          </w:tcPr>
          <w:p w14:paraId="0F567637" w14:textId="77777777" w:rsidR="00A04C8C" w:rsidRPr="00FE03D1" w:rsidRDefault="00A04C8C" w:rsidP="007133F9">
            <w:pPr>
              <w:spacing w:after="0" w:line="240" w:lineRule="auto"/>
              <w:ind w:left="426"/>
              <w:rPr>
                <w:rFonts w:ascii="Verdana" w:eastAsia="Times New Roman" w:hAnsi="Verdana" w:cs="Calibri"/>
                <w:color w:val="000000"/>
                <w:sz w:val="24"/>
                <w:szCs w:val="24"/>
                <w:lang w:eastAsia="en-GB"/>
              </w:rPr>
            </w:pPr>
            <w:r w:rsidRPr="00FE03D1">
              <w:rPr>
                <w:rFonts w:ascii="Verdana" w:eastAsia="Times New Roman" w:hAnsi="Verdana" w:cs="Calibri"/>
                <w:color w:val="000000"/>
                <w:sz w:val="24"/>
                <w:szCs w:val="24"/>
                <w:lang w:eastAsia="en-GB"/>
              </w:rPr>
              <w:t>Assault Patient to Staff</w:t>
            </w:r>
          </w:p>
        </w:tc>
        <w:tc>
          <w:tcPr>
            <w:tcW w:w="1248" w:type="dxa"/>
            <w:tcBorders>
              <w:top w:val="nil"/>
              <w:left w:val="nil"/>
              <w:bottom w:val="single" w:sz="4" w:space="0" w:color="auto"/>
              <w:right w:val="single" w:sz="4" w:space="0" w:color="auto"/>
            </w:tcBorders>
            <w:shd w:val="clear" w:color="auto" w:fill="auto"/>
            <w:noWrap/>
            <w:vAlign w:val="bottom"/>
            <w:hideMark/>
          </w:tcPr>
          <w:p w14:paraId="0301DFA5" w14:textId="4A17A5E5" w:rsidR="00A04C8C" w:rsidRPr="00FE03D1" w:rsidRDefault="002F7BAE" w:rsidP="007133F9">
            <w:pPr>
              <w:spacing w:after="0" w:line="240" w:lineRule="auto"/>
              <w:ind w:left="426"/>
              <w:jc w:val="center"/>
              <w:rPr>
                <w:rFonts w:ascii="Verdana" w:eastAsia="Times New Roman" w:hAnsi="Verdana" w:cs="Calibri"/>
                <w:color w:val="000000"/>
                <w:sz w:val="24"/>
                <w:szCs w:val="24"/>
                <w:lang w:eastAsia="en-GB"/>
              </w:rPr>
            </w:pPr>
            <w:r w:rsidRPr="00FE03D1">
              <w:rPr>
                <w:rFonts w:ascii="Verdana" w:eastAsia="Times New Roman" w:hAnsi="Verdana" w:cs="Calibri"/>
                <w:color w:val="000000"/>
                <w:sz w:val="24"/>
                <w:szCs w:val="24"/>
                <w:lang w:eastAsia="en-GB"/>
              </w:rPr>
              <w:t>3</w:t>
            </w:r>
            <w:r w:rsidR="00A04C8C" w:rsidRPr="00FE03D1">
              <w:rPr>
                <w:rFonts w:ascii="Verdana" w:eastAsia="Times New Roman" w:hAnsi="Verdana" w:cs="Calibri"/>
                <w:color w:val="000000"/>
                <w:sz w:val="24"/>
                <w:szCs w:val="24"/>
                <w:lang w:eastAsia="en-GB"/>
              </w:rPr>
              <w:t>2</w:t>
            </w:r>
          </w:p>
        </w:tc>
        <w:tc>
          <w:tcPr>
            <w:tcW w:w="1248" w:type="dxa"/>
            <w:tcBorders>
              <w:top w:val="nil"/>
              <w:left w:val="nil"/>
              <w:bottom w:val="single" w:sz="4" w:space="0" w:color="auto"/>
              <w:right w:val="single" w:sz="4" w:space="0" w:color="auto"/>
            </w:tcBorders>
            <w:shd w:val="clear" w:color="auto" w:fill="auto"/>
            <w:noWrap/>
            <w:vAlign w:val="bottom"/>
          </w:tcPr>
          <w:p w14:paraId="79ED713D" w14:textId="5F3FE43B" w:rsidR="00A04C8C" w:rsidRPr="00FE03D1" w:rsidRDefault="00DC6C92" w:rsidP="007133F9">
            <w:pPr>
              <w:spacing w:after="0" w:line="240" w:lineRule="auto"/>
              <w:ind w:left="426"/>
              <w:jc w:val="center"/>
              <w:rPr>
                <w:rFonts w:ascii="Verdana" w:eastAsia="Times New Roman" w:hAnsi="Verdana" w:cs="Calibri"/>
                <w:color w:val="000000"/>
                <w:sz w:val="24"/>
                <w:szCs w:val="24"/>
                <w:lang w:eastAsia="en-GB"/>
              </w:rPr>
            </w:pPr>
            <w:r w:rsidRPr="00FE03D1">
              <w:rPr>
                <w:rFonts w:ascii="Verdana" w:eastAsia="Times New Roman" w:hAnsi="Verdana" w:cs="Calibri"/>
                <w:color w:val="000000"/>
                <w:sz w:val="24"/>
                <w:szCs w:val="24"/>
                <w:lang w:eastAsia="en-GB"/>
              </w:rPr>
              <w:t>46</w:t>
            </w:r>
          </w:p>
        </w:tc>
        <w:tc>
          <w:tcPr>
            <w:tcW w:w="1248" w:type="dxa"/>
            <w:tcBorders>
              <w:top w:val="nil"/>
              <w:left w:val="nil"/>
              <w:bottom w:val="single" w:sz="4" w:space="0" w:color="auto"/>
              <w:right w:val="single" w:sz="4" w:space="0" w:color="auto"/>
            </w:tcBorders>
            <w:shd w:val="clear" w:color="auto" w:fill="auto"/>
            <w:noWrap/>
            <w:vAlign w:val="bottom"/>
          </w:tcPr>
          <w:p w14:paraId="251E2920" w14:textId="5547B0D0" w:rsidR="00A04C8C" w:rsidRPr="00FE03D1" w:rsidRDefault="00673317" w:rsidP="007133F9">
            <w:pPr>
              <w:spacing w:after="0" w:line="240" w:lineRule="auto"/>
              <w:ind w:left="426"/>
              <w:jc w:val="center"/>
              <w:rPr>
                <w:rFonts w:ascii="Verdana" w:eastAsia="Times New Roman" w:hAnsi="Verdana" w:cs="Calibri"/>
                <w:color w:val="000000"/>
                <w:sz w:val="24"/>
                <w:szCs w:val="24"/>
                <w:lang w:eastAsia="en-GB"/>
              </w:rPr>
            </w:pPr>
            <w:r w:rsidRPr="00FE03D1">
              <w:rPr>
                <w:rFonts w:ascii="Verdana" w:eastAsia="Times New Roman" w:hAnsi="Verdana" w:cs="Calibri"/>
                <w:color w:val="000000"/>
                <w:sz w:val="24"/>
                <w:szCs w:val="24"/>
                <w:lang w:eastAsia="en-GB"/>
              </w:rPr>
              <w:t>63</w:t>
            </w:r>
          </w:p>
        </w:tc>
        <w:tc>
          <w:tcPr>
            <w:tcW w:w="1253" w:type="dxa"/>
            <w:tcBorders>
              <w:top w:val="nil"/>
              <w:left w:val="nil"/>
              <w:bottom w:val="single" w:sz="4" w:space="0" w:color="auto"/>
              <w:right w:val="single" w:sz="4" w:space="0" w:color="auto"/>
            </w:tcBorders>
            <w:shd w:val="clear" w:color="auto" w:fill="auto"/>
            <w:noWrap/>
            <w:vAlign w:val="bottom"/>
          </w:tcPr>
          <w:p w14:paraId="111C73B0" w14:textId="63A629F5" w:rsidR="00A04C8C" w:rsidRPr="00FE03D1" w:rsidRDefault="00EC21D8" w:rsidP="007133F9">
            <w:pPr>
              <w:spacing w:after="0" w:line="240" w:lineRule="auto"/>
              <w:ind w:left="426"/>
              <w:jc w:val="center"/>
              <w:rPr>
                <w:rFonts w:ascii="Verdana" w:eastAsia="Times New Roman" w:hAnsi="Verdana" w:cs="Calibri"/>
                <w:color w:val="000000"/>
                <w:sz w:val="24"/>
                <w:szCs w:val="24"/>
                <w:lang w:eastAsia="en-GB"/>
              </w:rPr>
            </w:pPr>
            <w:r w:rsidRPr="00FE03D1">
              <w:rPr>
                <w:rFonts w:ascii="Verdana" w:eastAsia="Times New Roman" w:hAnsi="Verdana" w:cs="Calibri"/>
                <w:color w:val="000000"/>
                <w:sz w:val="24"/>
                <w:szCs w:val="24"/>
                <w:lang w:eastAsia="en-GB"/>
              </w:rPr>
              <w:t>83</w:t>
            </w:r>
          </w:p>
        </w:tc>
      </w:tr>
      <w:tr w:rsidR="00A04C8C" w:rsidRPr="00FE03D1" w14:paraId="37E4E98C" w14:textId="77777777" w:rsidTr="007133F9">
        <w:trPr>
          <w:trHeight w:val="359"/>
        </w:trPr>
        <w:tc>
          <w:tcPr>
            <w:tcW w:w="3720" w:type="dxa"/>
            <w:tcBorders>
              <w:top w:val="nil"/>
              <w:left w:val="single" w:sz="4" w:space="0" w:color="auto"/>
              <w:bottom w:val="single" w:sz="4" w:space="0" w:color="auto"/>
              <w:right w:val="single" w:sz="4" w:space="0" w:color="auto"/>
            </w:tcBorders>
            <w:shd w:val="clear" w:color="auto" w:fill="auto"/>
            <w:noWrap/>
            <w:vAlign w:val="bottom"/>
            <w:hideMark/>
          </w:tcPr>
          <w:p w14:paraId="05A2608D" w14:textId="77777777" w:rsidR="00A04C8C" w:rsidRPr="00FE03D1" w:rsidRDefault="00A04C8C" w:rsidP="007133F9">
            <w:pPr>
              <w:spacing w:after="0" w:line="240" w:lineRule="auto"/>
              <w:ind w:left="426"/>
              <w:rPr>
                <w:rFonts w:ascii="Verdana" w:eastAsia="Times New Roman" w:hAnsi="Verdana" w:cs="Calibri"/>
                <w:color w:val="000000"/>
                <w:sz w:val="24"/>
                <w:szCs w:val="24"/>
                <w:lang w:eastAsia="en-GB"/>
              </w:rPr>
            </w:pPr>
            <w:r w:rsidRPr="00FE03D1">
              <w:rPr>
                <w:rFonts w:ascii="Verdana" w:eastAsia="Times New Roman" w:hAnsi="Verdana" w:cs="Calibri"/>
                <w:color w:val="000000"/>
                <w:sz w:val="24"/>
                <w:szCs w:val="24"/>
                <w:lang w:eastAsia="en-GB"/>
              </w:rPr>
              <w:t>Aggression Patient to Staff</w:t>
            </w:r>
          </w:p>
        </w:tc>
        <w:tc>
          <w:tcPr>
            <w:tcW w:w="1248" w:type="dxa"/>
            <w:tcBorders>
              <w:top w:val="nil"/>
              <w:left w:val="nil"/>
              <w:bottom w:val="single" w:sz="4" w:space="0" w:color="auto"/>
              <w:right w:val="single" w:sz="4" w:space="0" w:color="auto"/>
            </w:tcBorders>
            <w:shd w:val="clear" w:color="auto" w:fill="auto"/>
            <w:noWrap/>
            <w:vAlign w:val="bottom"/>
            <w:hideMark/>
          </w:tcPr>
          <w:p w14:paraId="415EAA49" w14:textId="0E531311" w:rsidR="00A04C8C" w:rsidRPr="00FE03D1" w:rsidRDefault="002F7BAE" w:rsidP="007133F9">
            <w:pPr>
              <w:spacing w:after="0" w:line="240" w:lineRule="auto"/>
              <w:ind w:left="426"/>
              <w:jc w:val="center"/>
              <w:rPr>
                <w:rFonts w:ascii="Verdana" w:eastAsia="Times New Roman" w:hAnsi="Verdana" w:cs="Calibri"/>
                <w:color w:val="000000"/>
                <w:sz w:val="24"/>
                <w:szCs w:val="24"/>
                <w:lang w:eastAsia="en-GB"/>
              </w:rPr>
            </w:pPr>
            <w:r w:rsidRPr="00FE03D1">
              <w:rPr>
                <w:rFonts w:ascii="Verdana" w:eastAsia="Times New Roman" w:hAnsi="Verdana" w:cs="Calibri"/>
                <w:color w:val="000000"/>
                <w:sz w:val="24"/>
                <w:szCs w:val="24"/>
                <w:lang w:eastAsia="en-GB"/>
              </w:rPr>
              <w:t>15</w:t>
            </w:r>
          </w:p>
        </w:tc>
        <w:tc>
          <w:tcPr>
            <w:tcW w:w="1248" w:type="dxa"/>
            <w:tcBorders>
              <w:top w:val="nil"/>
              <w:left w:val="nil"/>
              <w:bottom w:val="single" w:sz="4" w:space="0" w:color="auto"/>
              <w:right w:val="single" w:sz="4" w:space="0" w:color="auto"/>
            </w:tcBorders>
            <w:shd w:val="clear" w:color="auto" w:fill="auto"/>
            <w:noWrap/>
            <w:vAlign w:val="bottom"/>
          </w:tcPr>
          <w:p w14:paraId="67B77AAC" w14:textId="13065EA6" w:rsidR="00A04C8C" w:rsidRPr="00FE03D1" w:rsidRDefault="00F43A44" w:rsidP="007133F9">
            <w:pPr>
              <w:spacing w:after="0" w:line="240" w:lineRule="auto"/>
              <w:ind w:left="426"/>
              <w:jc w:val="center"/>
              <w:rPr>
                <w:rFonts w:ascii="Verdana" w:eastAsia="Times New Roman" w:hAnsi="Verdana" w:cs="Calibri"/>
                <w:color w:val="000000"/>
                <w:sz w:val="24"/>
                <w:szCs w:val="24"/>
                <w:lang w:eastAsia="en-GB"/>
              </w:rPr>
            </w:pPr>
            <w:r w:rsidRPr="00FE03D1">
              <w:rPr>
                <w:rFonts w:ascii="Verdana" w:eastAsia="Times New Roman" w:hAnsi="Verdana" w:cs="Calibri"/>
                <w:color w:val="000000"/>
                <w:sz w:val="24"/>
                <w:szCs w:val="24"/>
                <w:lang w:eastAsia="en-GB"/>
              </w:rPr>
              <w:t>22</w:t>
            </w:r>
          </w:p>
        </w:tc>
        <w:tc>
          <w:tcPr>
            <w:tcW w:w="1248" w:type="dxa"/>
            <w:tcBorders>
              <w:top w:val="nil"/>
              <w:left w:val="nil"/>
              <w:bottom w:val="single" w:sz="4" w:space="0" w:color="auto"/>
              <w:right w:val="single" w:sz="4" w:space="0" w:color="auto"/>
            </w:tcBorders>
            <w:shd w:val="clear" w:color="auto" w:fill="auto"/>
            <w:noWrap/>
            <w:vAlign w:val="bottom"/>
          </w:tcPr>
          <w:p w14:paraId="04EA159E" w14:textId="366769B4" w:rsidR="00A04C8C" w:rsidRPr="00FE03D1" w:rsidRDefault="00673317" w:rsidP="007133F9">
            <w:pPr>
              <w:spacing w:after="0" w:line="240" w:lineRule="auto"/>
              <w:ind w:left="426"/>
              <w:jc w:val="center"/>
              <w:rPr>
                <w:rFonts w:ascii="Verdana" w:eastAsia="Times New Roman" w:hAnsi="Verdana" w:cs="Calibri"/>
                <w:color w:val="000000"/>
                <w:sz w:val="24"/>
                <w:szCs w:val="24"/>
                <w:lang w:eastAsia="en-GB"/>
              </w:rPr>
            </w:pPr>
            <w:r w:rsidRPr="00FE03D1">
              <w:rPr>
                <w:rFonts w:ascii="Verdana" w:eastAsia="Times New Roman" w:hAnsi="Verdana" w:cs="Calibri"/>
                <w:color w:val="000000"/>
                <w:sz w:val="24"/>
                <w:szCs w:val="24"/>
                <w:lang w:eastAsia="en-GB"/>
              </w:rPr>
              <w:t>12</w:t>
            </w:r>
          </w:p>
        </w:tc>
        <w:tc>
          <w:tcPr>
            <w:tcW w:w="1253" w:type="dxa"/>
            <w:tcBorders>
              <w:top w:val="nil"/>
              <w:left w:val="nil"/>
              <w:bottom w:val="single" w:sz="4" w:space="0" w:color="auto"/>
              <w:right w:val="single" w:sz="4" w:space="0" w:color="auto"/>
            </w:tcBorders>
            <w:shd w:val="clear" w:color="auto" w:fill="auto"/>
            <w:noWrap/>
            <w:vAlign w:val="bottom"/>
          </w:tcPr>
          <w:p w14:paraId="234C0EEA" w14:textId="5B910B60" w:rsidR="00A04C8C" w:rsidRPr="00FE03D1" w:rsidRDefault="00EC21D8" w:rsidP="007133F9">
            <w:pPr>
              <w:spacing w:after="0" w:line="240" w:lineRule="auto"/>
              <w:ind w:left="426"/>
              <w:jc w:val="center"/>
              <w:rPr>
                <w:rFonts w:ascii="Verdana" w:eastAsia="Times New Roman" w:hAnsi="Verdana" w:cs="Calibri"/>
                <w:color w:val="000000"/>
                <w:sz w:val="24"/>
                <w:szCs w:val="24"/>
                <w:lang w:eastAsia="en-GB"/>
              </w:rPr>
            </w:pPr>
            <w:r w:rsidRPr="00FE03D1">
              <w:rPr>
                <w:rFonts w:ascii="Verdana" w:eastAsia="Times New Roman" w:hAnsi="Verdana" w:cs="Calibri"/>
                <w:color w:val="000000"/>
                <w:sz w:val="24"/>
                <w:szCs w:val="24"/>
                <w:lang w:eastAsia="en-GB"/>
              </w:rPr>
              <w:t>18</w:t>
            </w:r>
          </w:p>
        </w:tc>
      </w:tr>
      <w:tr w:rsidR="00A04C8C" w:rsidRPr="00FE03D1" w14:paraId="0867FD68" w14:textId="77777777" w:rsidTr="007133F9">
        <w:trPr>
          <w:trHeight w:val="359"/>
        </w:trPr>
        <w:tc>
          <w:tcPr>
            <w:tcW w:w="3720" w:type="dxa"/>
            <w:tcBorders>
              <w:top w:val="nil"/>
              <w:left w:val="single" w:sz="4" w:space="0" w:color="auto"/>
              <w:bottom w:val="single" w:sz="4" w:space="0" w:color="auto"/>
              <w:right w:val="single" w:sz="4" w:space="0" w:color="auto"/>
            </w:tcBorders>
            <w:shd w:val="clear" w:color="auto" w:fill="auto"/>
            <w:noWrap/>
            <w:vAlign w:val="bottom"/>
            <w:hideMark/>
          </w:tcPr>
          <w:p w14:paraId="63E05EB9" w14:textId="77777777" w:rsidR="00A04C8C" w:rsidRPr="00FE03D1" w:rsidRDefault="00A04C8C" w:rsidP="007133F9">
            <w:pPr>
              <w:spacing w:after="0" w:line="240" w:lineRule="auto"/>
              <w:ind w:left="426"/>
              <w:rPr>
                <w:rFonts w:ascii="Verdana" w:eastAsia="Times New Roman" w:hAnsi="Verdana" w:cs="Calibri"/>
                <w:color w:val="000000"/>
                <w:sz w:val="24"/>
                <w:szCs w:val="24"/>
                <w:lang w:eastAsia="en-GB"/>
              </w:rPr>
            </w:pPr>
            <w:r w:rsidRPr="00FE03D1">
              <w:rPr>
                <w:rFonts w:ascii="Verdana" w:eastAsia="Times New Roman" w:hAnsi="Verdana" w:cs="Calibri"/>
                <w:color w:val="000000"/>
                <w:sz w:val="24"/>
                <w:szCs w:val="24"/>
                <w:lang w:eastAsia="en-GB"/>
              </w:rPr>
              <w:t>Verbal Abuse Patient to Staff</w:t>
            </w:r>
          </w:p>
        </w:tc>
        <w:tc>
          <w:tcPr>
            <w:tcW w:w="1248" w:type="dxa"/>
            <w:tcBorders>
              <w:top w:val="nil"/>
              <w:left w:val="nil"/>
              <w:bottom w:val="single" w:sz="4" w:space="0" w:color="auto"/>
              <w:right w:val="single" w:sz="4" w:space="0" w:color="auto"/>
            </w:tcBorders>
            <w:shd w:val="clear" w:color="auto" w:fill="auto"/>
            <w:noWrap/>
            <w:vAlign w:val="bottom"/>
            <w:hideMark/>
          </w:tcPr>
          <w:p w14:paraId="319EC842" w14:textId="3710D46E" w:rsidR="00A04C8C" w:rsidRPr="00FE03D1" w:rsidRDefault="00A04C8C" w:rsidP="007133F9">
            <w:pPr>
              <w:spacing w:after="0" w:line="240" w:lineRule="auto"/>
              <w:ind w:left="426"/>
              <w:jc w:val="center"/>
              <w:rPr>
                <w:rFonts w:ascii="Verdana" w:eastAsia="Times New Roman" w:hAnsi="Verdana" w:cs="Calibri"/>
                <w:color w:val="000000"/>
                <w:sz w:val="24"/>
                <w:szCs w:val="24"/>
                <w:lang w:eastAsia="en-GB"/>
              </w:rPr>
            </w:pPr>
            <w:r w:rsidRPr="00FE03D1">
              <w:rPr>
                <w:rFonts w:ascii="Verdana" w:eastAsia="Times New Roman" w:hAnsi="Verdana" w:cs="Calibri"/>
                <w:color w:val="000000"/>
                <w:sz w:val="24"/>
                <w:szCs w:val="24"/>
                <w:lang w:eastAsia="en-GB"/>
              </w:rPr>
              <w:t>7</w:t>
            </w:r>
          </w:p>
        </w:tc>
        <w:tc>
          <w:tcPr>
            <w:tcW w:w="1248" w:type="dxa"/>
            <w:tcBorders>
              <w:top w:val="nil"/>
              <w:left w:val="nil"/>
              <w:bottom w:val="single" w:sz="4" w:space="0" w:color="auto"/>
              <w:right w:val="single" w:sz="4" w:space="0" w:color="auto"/>
            </w:tcBorders>
            <w:shd w:val="clear" w:color="auto" w:fill="auto"/>
            <w:noWrap/>
            <w:vAlign w:val="bottom"/>
          </w:tcPr>
          <w:p w14:paraId="337558C7" w14:textId="5198B8DC" w:rsidR="00A04C8C" w:rsidRPr="00FE03D1" w:rsidRDefault="00F43A44" w:rsidP="007133F9">
            <w:pPr>
              <w:spacing w:after="0" w:line="240" w:lineRule="auto"/>
              <w:ind w:left="426"/>
              <w:jc w:val="center"/>
              <w:rPr>
                <w:rFonts w:ascii="Verdana" w:eastAsia="Times New Roman" w:hAnsi="Verdana" w:cs="Calibri"/>
                <w:color w:val="000000"/>
                <w:sz w:val="24"/>
                <w:szCs w:val="24"/>
                <w:lang w:eastAsia="en-GB"/>
              </w:rPr>
            </w:pPr>
            <w:r w:rsidRPr="00FE03D1">
              <w:rPr>
                <w:rFonts w:ascii="Verdana" w:eastAsia="Times New Roman" w:hAnsi="Verdana" w:cs="Calibri"/>
                <w:color w:val="000000"/>
                <w:sz w:val="24"/>
                <w:szCs w:val="24"/>
                <w:lang w:eastAsia="en-GB"/>
              </w:rPr>
              <w:t>12</w:t>
            </w:r>
          </w:p>
        </w:tc>
        <w:tc>
          <w:tcPr>
            <w:tcW w:w="1248" w:type="dxa"/>
            <w:tcBorders>
              <w:top w:val="nil"/>
              <w:left w:val="nil"/>
              <w:bottom w:val="single" w:sz="4" w:space="0" w:color="auto"/>
              <w:right w:val="single" w:sz="4" w:space="0" w:color="auto"/>
            </w:tcBorders>
            <w:shd w:val="clear" w:color="auto" w:fill="auto"/>
            <w:noWrap/>
            <w:vAlign w:val="bottom"/>
          </w:tcPr>
          <w:p w14:paraId="37DBAB1A" w14:textId="6CE12CCC" w:rsidR="00A04C8C" w:rsidRPr="00FE03D1" w:rsidRDefault="00853F9F" w:rsidP="007133F9">
            <w:pPr>
              <w:spacing w:after="0" w:line="240" w:lineRule="auto"/>
              <w:ind w:left="426"/>
              <w:jc w:val="center"/>
              <w:rPr>
                <w:rFonts w:ascii="Verdana" w:eastAsia="Times New Roman" w:hAnsi="Verdana" w:cs="Calibri"/>
                <w:color w:val="000000"/>
                <w:sz w:val="24"/>
                <w:szCs w:val="24"/>
                <w:lang w:eastAsia="en-GB"/>
              </w:rPr>
            </w:pPr>
            <w:r w:rsidRPr="00FE03D1">
              <w:rPr>
                <w:rFonts w:ascii="Verdana" w:eastAsia="Times New Roman" w:hAnsi="Verdana" w:cs="Calibri"/>
                <w:color w:val="000000"/>
                <w:sz w:val="24"/>
                <w:szCs w:val="24"/>
                <w:lang w:eastAsia="en-GB"/>
              </w:rPr>
              <w:t>4</w:t>
            </w:r>
          </w:p>
        </w:tc>
        <w:tc>
          <w:tcPr>
            <w:tcW w:w="1253" w:type="dxa"/>
            <w:tcBorders>
              <w:top w:val="nil"/>
              <w:left w:val="nil"/>
              <w:bottom w:val="single" w:sz="4" w:space="0" w:color="auto"/>
              <w:right w:val="single" w:sz="4" w:space="0" w:color="auto"/>
            </w:tcBorders>
            <w:shd w:val="clear" w:color="auto" w:fill="auto"/>
            <w:noWrap/>
            <w:vAlign w:val="bottom"/>
          </w:tcPr>
          <w:p w14:paraId="013FD200" w14:textId="5CA1AA1A" w:rsidR="00A04C8C" w:rsidRPr="00FE03D1" w:rsidRDefault="00DE3538" w:rsidP="007133F9">
            <w:pPr>
              <w:spacing w:after="0" w:line="240" w:lineRule="auto"/>
              <w:ind w:left="426"/>
              <w:jc w:val="center"/>
              <w:rPr>
                <w:rFonts w:ascii="Verdana" w:eastAsia="Times New Roman" w:hAnsi="Verdana" w:cs="Calibri"/>
                <w:color w:val="000000"/>
                <w:sz w:val="24"/>
                <w:szCs w:val="24"/>
                <w:lang w:eastAsia="en-GB"/>
              </w:rPr>
            </w:pPr>
            <w:r w:rsidRPr="00FE03D1">
              <w:rPr>
                <w:rFonts w:ascii="Verdana" w:eastAsia="Times New Roman" w:hAnsi="Verdana" w:cs="Calibri"/>
                <w:color w:val="000000"/>
                <w:sz w:val="24"/>
                <w:szCs w:val="24"/>
                <w:lang w:eastAsia="en-GB"/>
              </w:rPr>
              <w:t>14</w:t>
            </w:r>
          </w:p>
        </w:tc>
      </w:tr>
      <w:tr w:rsidR="00A04C8C" w:rsidRPr="00FE03D1" w14:paraId="19CF8118" w14:textId="77777777" w:rsidTr="007133F9">
        <w:trPr>
          <w:trHeight w:val="359"/>
        </w:trPr>
        <w:tc>
          <w:tcPr>
            <w:tcW w:w="3720" w:type="dxa"/>
            <w:tcBorders>
              <w:top w:val="nil"/>
              <w:left w:val="single" w:sz="4" w:space="0" w:color="auto"/>
              <w:bottom w:val="single" w:sz="4" w:space="0" w:color="auto"/>
              <w:right w:val="single" w:sz="4" w:space="0" w:color="auto"/>
            </w:tcBorders>
            <w:shd w:val="clear" w:color="auto" w:fill="auto"/>
            <w:noWrap/>
            <w:vAlign w:val="bottom"/>
            <w:hideMark/>
          </w:tcPr>
          <w:p w14:paraId="18712320" w14:textId="77777777" w:rsidR="00A04C8C" w:rsidRPr="00FE03D1" w:rsidRDefault="00A04C8C" w:rsidP="007133F9">
            <w:pPr>
              <w:spacing w:after="0" w:line="240" w:lineRule="auto"/>
              <w:ind w:left="426"/>
              <w:rPr>
                <w:rFonts w:ascii="Verdana" w:eastAsia="Times New Roman" w:hAnsi="Verdana" w:cs="Calibri"/>
                <w:color w:val="000000"/>
                <w:sz w:val="24"/>
                <w:szCs w:val="24"/>
                <w:lang w:eastAsia="en-GB"/>
              </w:rPr>
            </w:pPr>
            <w:r w:rsidRPr="00FE03D1">
              <w:rPr>
                <w:rFonts w:ascii="Verdana" w:eastAsia="Times New Roman" w:hAnsi="Verdana" w:cs="Calibri"/>
                <w:color w:val="000000"/>
                <w:sz w:val="24"/>
                <w:szCs w:val="24"/>
                <w:lang w:eastAsia="en-GB"/>
              </w:rPr>
              <w:t>Racial</w:t>
            </w:r>
          </w:p>
        </w:tc>
        <w:tc>
          <w:tcPr>
            <w:tcW w:w="1248" w:type="dxa"/>
            <w:tcBorders>
              <w:top w:val="nil"/>
              <w:left w:val="nil"/>
              <w:bottom w:val="single" w:sz="4" w:space="0" w:color="auto"/>
              <w:right w:val="single" w:sz="4" w:space="0" w:color="auto"/>
            </w:tcBorders>
            <w:shd w:val="clear" w:color="auto" w:fill="auto"/>
            <w:noWrap/>
            <w:vAlign w:val="bottom"/>
            <w:hideMark/>
          </w:tcPr>
          <w:p w14:paraId="475D4546" w14:textId="6825B564" w:rsidR="00A04C8C" w:rsidRPr="00FE03D1" w:rsidRDefault="00F63CCD" w:rsidP="007133F9">
            <w:pPr>
              <w:spacing w:after="0" w:line="240" w:lineRule="auto"/>
              <w:ind w:left="426"/>
              <w:jc w:val="center"/>
              <w:rPr>
                <w:rFonts w:ascii="Verdana" w:eastAsia="Times New Roman" w:hAnsi="Verdana" w:cs="Calibri"/>
                <w:color w:val="000000"/>
                <w:sz w:val="24"/>
                <w:szCs w:val="24"/>
                <w:lang w:eastAsia="en-GB"/>
              </w:rPr>
            </w:pPr>
            <w:r w:rsidRPr="00FE03D1">
              <w:rPr>
                <w:rFonts w:ascii="Verdana" w:eastAsia="Times New Roman" w:hAnsi="Verdana" w:cs="Calibri"/>
                <w:color w:val="000000"/>
                <w:sz w:val="24"/>
                <w:szCs w:val="24"/>
                <w:lang w:eastAsia="en-GB"/>
              </w:rPr>
              <w:t>6</w:t>
            </w:r>
          </w:p>
        </w:tc>
        <w:tc>
          <w:tcPr>
            <w:tcW w:w="1248" w:type="dxa"/>
            <w:tcBorders>
              <w:top w:val="nil"/>
              <w:left w:val="nil"/>
              <w:bottom w:val="single" w:sz="4" w:space="0" w:color="auto"/>
              <w:right w:val="single" w:sz="4" w:space="0" w:color="auto"/>
            </w:tcBorders>
            <w:shd w:val="clear" w:color="auto" w:fill="auto"/>
            <w:noWrap/>
            <w:vAlign w:val="bottom"/>
          </w:tcPr>
          <w:p w14:paraId="60376AED" w14:textId="6AF8C170" w:rsidR="00A04C8C" w:rsidRPr="00FE03D1" w:rsidRDefault="00F43A44" w:rsidP="007133F9">
            <w:pPr>
              <w:spacing w:after="0" w:line="240" w:lineRule="auto"/>
              <w:ind w:left="426"/>
              <w:jc w:val="center"/>
              <w:rPr>
                <w:rFonts w:ascii="Verdana" w:eastAsia="Times New Roman" w:hAnsi="Verdana" w:cs="Calibri"/>
                <w:color w:val="000000"/>
                <w:sz w:val="24"/>
                <w:szCs w:val="24"/>
                <w:lang w:eastAsia="en-GB"/>
              </w:rPr>
            </w:pPr>
            <w:r w:rsidRPr="00FE03D1">
              <w:rPr>
                <w:rFonts w:ascii="Verdana" w:eastAsia="Times New Roman" w:hAnsi="Verdana" w:cs="Calibri"/>
                <w:color w:val="000000"/>
                <w:sz w:val="24"/>
                <w:szCs w:val="24"/>
                <w:lang w:eastAsia="en-GB"/>
              </w:rPr>
              <w:t>6</w:t>
            </w:r>
          </w:p>
        </w:tc>
        <w:tc>
          <w:tcPr>
            <w:tcW w:w="1248" w:type="dxa"/>
            <w:tcBorders>
              <w:top w:val="nil"/>
              <w:left w:val="nil"/>
              <w:bottom w:val="single" w:sz="4" w:space="0" w:color="auto"/>
              <w:right w:val="single" w:sz="4" w:space="0" w:color="auto"/>
            </w:tcBorders>
            <w:shd w:val="clear" w:color="auto" w:fill="auto"/>
            <w:noWrap/>
            <w:vAlign w:val="bottom"/>
          </w:tcPr>
          <w:p w14:paraId="490DFC2F" w14:textId="158083AD" w:rsidR="00A04C8C" w:rsidRPr="00FE03D1" w:rsidRDefault="00853F9F" w:rsidP="007133F9">
            <w:pPr>
              <w:spacing w:after="0" w:line="240" w:lineRule="auto"/>
              <w:ind w:left="426"/>
              <w:jc w:val="center"/>
              <w:rPr>
                <w:rFonts w:ascii="Verdana" w:eastAsia="Times New Roman" w:hAnsi="Verdana" w:cs="Calibri"/>
                <w:color w:val="000000"/>
                <w:sz w:val="24"/>
                <w:szCs w:val="24"/>
                <w:lang w:eastAsia="en-GB"/>
              </w:rPr>
            </w:pPr>
            <w:r w:rsidRPr="00FE03D1">
              <w:rPr>
                <w:rFonts w:ascii="Verdana" w:eastAsia="Times New Roman" w:hAnsi="Verdana" w:cs="Calibri"/>
                <w:color w:val="000000"/>
                <w:sz w:val="24"/>
                <w:szCs w:val="24"/>
                <w:lang w:eastAsia="en-GB"/>
              </w:rPr>
              <w:t>1</w:t>
            </w:r>
          </w:p>
        </w:tc>
        <w:tc>
          <w:tcPr>
            <w:tcW w:w="1253" w:type="dxa"/>
            <w:tcBorders>
              <w:top w:val="nil"/>
              <w:left w:val="nil"/>
              <w:bottom w:val="single" w:sz="4" w:space="0" w:color="auto"/>
              <w:right w:val="single" w:sz="4" w:space="0" w:color="auto"/>
            </w:tcBorders>
            <w:shd w:val="clear" w:color="auto" w:fill="auto"/>
            <w:noWrap/>
            <w:vAlign w:val="bottom"/>
          </w:tcPr>
          <w:p w14:paraId="38907B1B" w14:textId="41079C7C" w:rsidR="00A04C8C" w:rsidRPr="00FE03D1" w:rsidRDefault="00DE3538" w:rsidP="007133F9">
            <w:pPr>
              <w:spacing w:after="0" w:line="240" w:lineRule="auto"/>
              <w:ind w:left="426"/>
              <w:jc w:val="center"/>
              <w:rPr>
                <w:rFonts w:ascii="Verdana" w:eastAsia="Times New Roman" w:hAnsi="Verdana" w:cs="Calibri"/>
                <w:color w:val="000000"/>
                <w:sz w:val="24"/>
                <w:szCs w:val="24"/>
                <w:lang w:eastAsia="en-GB"/>
              </w:rPr>
            </w:pPr>
            <w:r w:rsidRPr="00FE03D1">
              <w:rPr>
                <w:rFonts w:ascii="Verdana" w:eastAsia="Times New Roman" w:hAnsi="Verdana" w:cs="Calibri"/>
                <w:color w:val="000000"/>
                <w:sz w:val="24"/>
                <w:szCs w:val="24"/>
                <w:lang w:eastAsia="en-GB"/>
              </w:rPr>
              <w:t>2</w:t>
            </w:r>
          </w:p>
        </w:tc>
      </w:tr>
      <w:tr w:rsidR="00A04C8C" w:rsidRPr="00FE03D1" w14:paraId="5FFB43F5" w14:textId="77777777" w:rsidTr="007133F9">
        <w:trPr>
          <w:trHeight w:val="359"/>
        </w:trPr>
        <w:tc>
          <w:tcPr>
            <w:tcW w:w="3720" w:type="dxa"/>
            <w:tcBorders>
              <w:top w:val="nil"/>
              <w:left w:val="single" w:sz="4" w:space="0" w:color="auto"/>
              <w:bottom w:val="single" w:sz="4" w:space="0" w:color="auto"/>
              <w:right w:val="single" w:sz="4" w:space="0" w:color="auto"/>
            </w:tcBorders>
            <w:shd w:val="clear" w:color="auto" w:fill="auto"/>
            <w:noWrap/>
            <w:vAlign w:val="bottom"/>
            <w:hideMark/>
          </w:tcPr>
          <w:p w14:paraId="489837BB" w14:textId="32B72B86" w:rsidR="00A04C8C" w:rsidRPr="00FE03D1" w:rsidRDefault="008B309B" w:rsidP="007133F9">
            <w:pPr>
              <w:spacing w:after="0" w:line="240" w:lineRule="auto"/>
              <w:ind w:left="426"/>
              <w:rPr>
                <w:rFonts w:ascii="Verdana" w:eastAsia="Times New Roman" w:hAnsi="Verdana" w:cs="Calibri"/>
                <w:color w:val="000000"/>
                <w:sz w:val="24"/>
                <w:szCs w:val="24"/>
                <w:lang w:eastAsia="en-GB"/>
              </w:rPr>
            </w:pPr>
            <w:r w:rsidRPr="00FE03D1">
              <w:rPr>
                <w:rFonts w:ascii="Verdana" w:eastAsia="Times New Roman" w:hAnsi="Verdana" w:cs="Calibri"/>
                <w:color w:val="000000"/>
                <w:sz w:val="24"/>
                <w:szCs w:val="24"/>
                <w:lang w:eastAsia="en-GB"/>
              </w:rPr>
              <w:t>Aggression Visitor to Staff</w:t>
            </w:r>
          </w:p>
        </w:tc>
        <w:tc>
          <w:tcPr>
            <w:tcW w:w="1248" w:type="dxa"/>
            <w:tcBorders>
              <w:top w:val="nil"/>
              <w:left w:val="nil"/>
              <w:bottom w:val="single" w:sz="4" w:space="0" w:color="auto"/>
              <w:right w:val="single" w:sz="4" w:space="0" w:color="auto"/>
            </w:tcBorders>
            <w:shd w:val="clear" w:color="auto" w:fill="auto"/>
            <w:noWrap/>
            <w:vAlign w:val="bottom"/>
            <w:hideMark/>
          </w:tcPr>
          <w:p w14:paraId="129EDBC0" w14:textId="54E6A400" w:rsidR="00A04C8C" w:rsidRPr="00FE03D1" w:rsidRDefault="00A04C8C" w:rsidP="007133F9">
            <w:pPr>
              <w:spacing w:after="0" w:line="240" w:lineRule="auto"/>
              <w:ind w:left="426"/>
              <w:jc w:val="center"/>
              <w:rPr>
                <w:rFonts w:ascii="Verdana" w:eastAsia="Times New Roman" w:hAnsi="Verdana" w:cs="Calibri"/>
                <w:color w:val="000000"/>
                <w:sz w:val="24"/>
                <w:szCs w:val="24"/>
                <w:lang w:eastAsia="en-GB"/>
              </w:rPr>
            </w:pPr>
          </w:p>
        </w:tc>
        <w:tc>
          <w:tcPr>
            <w:tcW w:w="1248" w:type="dxa"/>
            <w:tcBorders>
              <w:top w:val="nil"/>
              <w:left w:val="nil"/>
              <w:bottom w:val="single" w:sz="4" w:space="0" w:color="auto"/>
              <w:right w:val="single" w:sz="4" w:space="0" w:color="auto"/>
            </w:tcBorders>
            <w:shd w:val="clear" w:color="auto" w:fill="auto"/>
            <w:noWrap/>
            <w:vAlign w:val="bottom"/>
          </w:tcPr>
          <w:p w14:paraId="73610DEB" w14:textId="4091ECC2" w:rsidR="00A04C8C" w:rsidRPr="00FE03D1" w:rsidRDefault="00673317" w:rsidP="007133F9">
            <w:pPr>
              <w:spacing w:after="0" w:line="240" w:lineRule="auto"/>
              <w:ind w:left="426"/>
              <w:jc w:val="center"/>
              <w:rPr>
                <w:rFonts w:ascii="Verdana" w:eastAsia="Times New Roman" w:hAnsi="Verdana" w:cs="Calibri"/>
                <w:color w:val="000000"/>
                <w:sz w:val="24"/>
                <w:szCs w:val="24"/>
                <w:lang w:eastAsia="en-GB"/>
              </w:rPr>
            </w:pPr>
            <w:r w:rsidRPr="00FE03D1">
              <w:rPr>
                <w:rFonts w:ascii="Verdana" w:eastAsia="Times New Roman" w:hAnsi="Verdana" w:cs="Calibri"/>
                <w:color w:val="000000"/>
                <w:sz w:val="24"/>
                <w:szCs w:val="24"/>
                <w:lang w:eastAsia="en-GB"/>
              </w:rPr>
              <w:t>3</w:t>
            </w:r>
          </w:p>
        </w:tc>
        <w:tc>
          <w:tcPr>
            <w:tcW w:w="1248" w:type="dxa"/>
            <w:tcBorders>
              <w:top w:val="nil"/>
              <w:left w:val="nil"/>
              <w:bottom w:val="single" w:sz="4" w:space="0" w:color="auto"/>
              <w:right w:val="single" w:sz="4" w:space="0" w:color="auto"/>
            </w:tcBorders>
            <w:shd w:val="clear" w:color="auto" w:fill="auto"/>
            <w:noWrap/>
            <w:vAlign w:val="bottom"/>
          </w:tcPr>
          <w:p w14:paraId="6D5FE0E9" w14:textId="7E48372C" w:rsidR="00A04C8C" w:rsidRPr="00FE03D1" w:rsidRDefault="00853F9F" w:rsidP="007133F9">
            <w:pPr>
              <w:spacing w:after="0" w:line="240" w:lineRule="auto"/>
              <w:ind w:left="426"/>
              <w:jc w:val="center"/>
              <w:rPr>
                <w:rFonts w:ascii="Verdana" w:eastAsia="Times New Roman" w:hAnsi="Verdana" w:cs="Calibri"/>
                <w:color w:val="000000"/>
                <w:sz w:val="24"/>
                <w:szCs w:val="24"/>
                <w:lang w:eastAsia="en-GB"/>
              </w:rPr>
            </w:pPr>
            <w:r w:rsidRPr="00FE03D1">
              <w:rPr>
                <w:rFonts w:ascii="Verdana" w:eastAsia="Times New Roman" w:hAnsi="Verdana" w:cs="Calibri"/>
                <w:color w:val="000000"/>
                <w:sz w:val="24"/>
                <w:szCs w:val="24"/>
                <w:lang w:eastAsia="en-GB"/>
              </w:rPr>
              <w:t>3</w:t>
            </w:r>
          </w:p>
        </w:tc>
        <w:tc>
          <w:tcPr>
            <w:tcW w:w="1253" w:type="dxa"/>
            <w:tcBorders>
              <w:top w:val="nil"/>
              <w:left w:val="nil"/>
              <w:bottom w:val="single" w:sz="4" w:space="0" w:color="auto"/>
              <w:right w:val="single" w:sz="4" w:space="0" w:color="auto"/>
            </w:tcBorders>
            <w:shd w:val="clear" w:color="auto" w:fill="auto"/>
            <w:noWrap/>
            <w:vAlign w:val="bottom"/>
          </w:tcPr>
          <w:p w14:paraId="12444442" w14:textId="5C0B103F" w:rsidR="00A04C8C" w:rsidRPr="00FE03D1" w:rsidRDefault="00DE3538" w:rsidP="007133F9">
            <w:pPr>
              <w:spacing w:after="0" w:line="240" w:lineRule="auto"/>
              <w:ind w:left="426"/>
              <w:jc w:val="center"/>
              <w:rPr>
                <w:rFonts w:ascii="Verdana" w:eastAsia="Times New Roman" w:hAnsi="Verdana" w:cs="Calibri"/>
                <w:color w:val="000000"/>
                <w:sz w:val="24"/>
                <w:szCs w:val="24"/>
                <w:lang w:eastAsia="en-GB"/>
              </w:rPr>
            </w:pPr>
            <w:r w:rsidRPr="00FE03D1">
              <w:rPr>
                <w:rFonts w:ascii="Verdana" w:eastAsia="Times New Roman" w:hAnsi="Verdana" w:cs="Calibri"/>
                <w:color w:val="000000"/>
                <w:sz w:val="24"/>
                <w:szCs w:val="24"/>
                <w:lang w:eastAsia="en-GB"/>
              </w:rPr>
              <w:t>1</w:t>
            </w:r>
          </w:p>
        </w:tc>
      </w:tr>
      <w:tr w:rsidR="00A04C8C" w:rsidRPr="00FE03D1" w14:paraId="47D49721" w14:textId="77777777" w:rsidTr="007133F9">
        <w:trPr>
          <w:trHeight w:val="359"/>
        </w:trPr>
        <w:tc>
          <w:tcPr>
            <w:tcW w:w="3720" w:type="dxa"/>
            <w:tcBorders>
              <w:top w:val="nil"/>
              <w:left w:val="single" w:sz="4" w:space="0" w:color="auto"/>
              <w:bottom w:val="single" w:sz="4" w:space="0" w:color="auto"/>
              <w:right w:val="single" w:sz="4" w:space="0" w:color="auto"/>
            </w:tcBorders>
            <w:shd w:val="clear" w:color="auto" w:fill="auto"/>
            <w:noWrap/>
            <w:vAlign w:val="bottom"/>
          </w:tcPr>
          <w:p w14:paraId="456AFFBF" w14:textId="157D0BA1" w:rsidR="00A04C8C" w:rsidRPr="00FE03D1" w:rsidRDefault="002971CD" w:rsidP="007133F9">
            <w:pPr>
              <w:spacing w:after="0" w:line="240" w:lineRule="auto"/>
              <w:ind w:left="426"/>
              <w:rPr>
                <w:rFonts w:ascii="Verdana" w:eastAsia="Times New Roman" w:hAnsi="Verdana" w:cs="Calibri"/>
                <w:color w:val="000000"/>
                <w:sz w:val="24"/>
                <w:szCs w:val="24"/>
                <w:lang w:eastAsia="en-GB"/>
              </w:rPr>
            </w:pPr>
            <w:r w:rsidRPr="00FE03D1">
              <w:rPr>
                <w:rFonts w:ascii="Verdana" w:eastAsia="Times New Roman" w:hAnsi="Verdana" w:cs="Calibri"/>
                <w:color w:val="000000"/>
                <w:sz w:val="24"/>
                <w:szCs w:val="24"/>
                <w:lang w:eastAsia="en-GB"/>
              </w:rPr>
              <w:t>Verbal Abuse Visitor to Staff</w:t>
            </w:r>
          </w:p>
        </w:tc>
        <w:tc>
          <w:tcPr>
            <w:tcW w:w="1248" w:type="dxa"/>
            <w:tcBorders>
              <w:top w:val="nil"/>
              <w:left w:val="nil"/>
              <w:bottom w:val="single" w:sz="4" w:space="0" w:color="auto"/>
              <w:right w:val="single" w:sz="4" w:space="0" w:color="auto"/>
            </w:tcBorders>
            <w:shd w:val="clear" w:color="auto" w:fill="auto"/>
            <w:noWrap/>
            <w:vAlign w:val="bottom"/>
          </w:tcPr>
          <w:p w14:paraId="34E211E3" w14:textId="3D055EDA" w:rsidR="00A04C8C" w:rsidRPr="00FE03D1" w:rsidRDefault="00730FDD" w:rsidP="007133F9">
            <w:pPr>
              <w:spacing w:after="0" w:line="240" w:lineRule="auto"/>
              <w:ind w:left="426"/>
              <w:jc w:val="center"/>
              <w:rPr>
                <w:rFonts w:ascii="Verdana" w:eastAsia="Times New Roman" w:hAnsi="Verdana" w:cs="Calibri"/>
                <w:color w:val="000000"/>
                <w:sz w:val="24"/>
                <w:szCs w:val="24"/>
                <w:lang w:eastAsia="en-GB"/>
              </w:rPr>
            </w:pPr>
            <w:r w:rsidRPr="00FE03D1">
              <w:rPr>
                <w:rFonts w:ascii="Verdana" w:eastAsia="Times New Roman" w:hAnsi="Verdana" w:cs="Calibri"/>
                <w:color w:val="000000"/>
                <w:sz w:val="24"/>
                <w:szCs w:val="24"/>
                <w:lang w:eastAsia="en-GB"/>
              </w:rPr>
              <w:t>3</w:t>
            </w:r>
          </w:p>
        </w:tc>
        <w:tc>
          <w:tcPr>
            <w:tcW w:w="1248" w:type="dxa"/>
            <w:tcBorders>
              <w:top w:val="nil"/>
              <w:left w:val="nil"/>
              <w:bottom w:val="single" w:sz="4" w:space="0" w:color="auto"/>
              <w:right w:val="single" w:sz="4" w:space="0" w:color="auto"/>
            </w:tcBorders>
            <w:shd w:val="clear" w:color="auto" w:fill="auto"/>
            <w:noWrap/>
            <w:vAlign w:val="bottom"/>
          </w:tcPr>
          <w:p w14:paraId="5FD50096" w14:textId="3934A3BF" w:rsidR="00A04C8C" w:rsidRPr="00FE03D1" w:rsidRDefault="00673317" w:rsidP="007133F9">
            <w:pPr>
              <w:spacing w:after="0" w:line="240" w:lineRule="auto"/>
              <w:ind w:left="426"/>
              <w:jc w:val="center"/>
              <w:rPr>
                <w:rFonts w:ascii="Verdana" w:eastAsia="Times New Roman" w:hAnsi="Verdana" w:cs="Calibri"/>
                <w:color w:val="000000"/>
                <w:sz w:val="24"/>
                <w:szCs w:val="24"/>
                <w:lang w:eastAsia="en-GB"/>
              </w:rPr>
            </w:pPr>
            <w:r w:rsidRPr="00FE03D1">
              <w:rPr>
                <w:rFonts w:ascii="Verdana" w:eastAsia="Times New Roman" w:hAnsi="Verdana" w:cs="Calibri"/>
                <w:color w:val="000000"/>
                <w:sz w:val="24"/>
                <w:szCs w:val="24"/>
                <w:lang w:eastAsia="en-GB"/>
              </w:rPr>
              <w:t>3</w:t>
            </w:r>
          </w:p>
        </w:tc>
        <w:tc>
          <w:tcPr>
            <w:tcW w:w="1248" w:type="dxa"/>
            <w:tcBorders>
              <w:top w:val="nil"/>
              <w:left w:val="nil"/>
              <w:bottom w:val="single" w:sz="4" w:space="0" w:color="auto"/>
              <w:right w:val="single" w:sz="4" w:space="0" w:color="auto"/>
            </w:tcBorders>
            <w:shd w:val="clear" w:color="auto" w:fill="auto"/>
            <w:noWrap/>
            <w:vAlign w:val="bottom"/>
          </w:tcPr>
          <w:p w14:paraId="09847381" w14:textId="767961BA" w:rsidR="00A04C8C" w:rsidRPr="00FE03D1" w:rsidRDefault="00A04C8C" w:rsidP="007133F9">
            <w:pPr>
              <w:spacing w:after="0" w:line="240" w:lineRule="auto"/>
              <w:ind w:left="426"/>
              <w:jc w:val="center"/>
              <w:rPr>
                <w:rFonts w:ascii="Verdana" w:eastAsia="Times New Roman" w:hAnsi="Verdana" w:cs="Calibri"/>
                <w:color w:val="000000"/>
                <w:sz w:val="24"/>
                <w:szCs w:val="24"/>
                <w:lang w:eastAsia="en-GB"/>
              </w:rPr>
            </w:pPr>
          </w:p>
        </w:tc>
        <w:tc>
          <w:tcPr>
            <w:tcW w:w="1253" w:type="dxa"/>
            <w:tcBorders>
              <w:top w:val="nil"/>
              <w:left w:val="nil"/>
              <w:bottom w:val="single" w:sz="4" w:space="0" w:color="auto"/>
              <w:right w:val="single" w:sz="4" w:space="0" w:color="auto"/>
            </w:tcBorders>
            <w:shd w:val="clear" w:color="auto" w:fill="auto"/>
            <w:noWrap/>
            <w:vAlign w:val="bottom"/>
          </w:tcPr>
          <w:p w14:paraId="394FDCC0" w14:textId="62AD4FA4" w:rsidR="00A04C8C" w:rsidRPr="00FE03D1" w:rsidRDefault="00AD4FE6" w:rsidP="007133F9">
            <w:pPr>
              <w:spacing w:after="0" w:line="240" w:lineRule="auto"/>
              <w:ind w:left="426"/>
              <w:jc w:val="center"/>
              <w:rPr>
                <w:rFonts w:ascii="Verdana" w:eastAsia="Times New Roman" w:hAnsi="Verdana" w:cs="Calibri"/>
                <w:color w:val="000000"/>
                <w:sz w:val="24"/>
                <w:szCs w:val="24"/>
                <w:lang w:eastAsia="en-GB"/>
              </w:rPr>
            </w:pPr>
            <w:r w:rsidRPr="00FE03D1">
              <w:rPr>
                <w:rFonts w:ascii="Verdana" w:eastAsia="Times New Roman" w:hAnsi="Verdana" w:cs="Calibri"/>
                <w:color w:val="000000"/>
                <w:sz w:val="24"/>
                <w:szCs w:val="24"/>
                <w:lang w:eastAsia="en-GB"/>
              </w:rPr>
              <w:t>1</w:t>
            </w:r>
          </w:p>
        </w:tc>
      </w:tr>
      <w:tr w:rsidR="00C752C0" w:rsidRPr="00FE03D1" w14:paraId="44EDF1C7" w14:textId="77777777" w:rsidTr="007133F9">
        <w:trPr>
          <w:trHeight w:val="359"/>
        </w:trPr>
        <w:tc>
          <w:tcPr>
            <w:tcW w:w="3720" w:type="dxa"/>
            <w:tcBorders>
              <w:top w:val="nil"/>
              <w:left w:val="single" w:sz="4" w:space="0" w:color="auto"/>
              <w:bottom w:val="single" w:sz="4" w:space="0" w:color="auto"/>
              <w:right w:val="single" w:sz="4" w:space="0" w:color="auto"/>
            </w:tcBorders>
            <w:shd w:val="clear" w:color="auto" w:fill="auto"/>
            <w:noWrap/>
            <w:vAlign w:val="bottom"/>
            <w:hideMark/>
          </w:tcPr>
          <w:p w14:paraId="41B69D9D" w14:textId="58A669B2" w:rsidR="00C752C0" w:rsidRPr="00FE03D1" w:rsidRDefault="002971CD" w:rsidP="007133F9">
            <w:pPr>
              <w:spacing w:after="0" w:line="240" w:lineRule="auto"/>
              <w:ind w:left="426"/>
              <w:rPr>
                <w:rFonts w:ascii="Verdana" w:eastAsia="Times New Roman" w:hAnsi="Verdana" w:cs="Calibri"/>
                <w:color w:val="000000"/>
                <w:sz w:val="24"/>
                <w:szCs w:val="24"/>
                <w:lang w:eastAsia="en-GB"/>
              </w:rPr>
            </w:pPr>
            <w:r w:rsidRPr="00FE03D1">
              <w:rPr>
                <w:rFonts w:ascii="Verdana" w:eastAsia="Times New Roman" w:hAnsi="Verdana" w:cs="Calibri"/>
                <w:color w:val="000000"/>
                <w:sz w:val="24"/>
                <w:szCs w:val="24"/>
                <w:lang w:eastAsia="en-GB"/>
              </w:rPr>
              <w:t>Sexual Harassment</w:t>
            </w:r>
          </w:p>
        </w:tc>
        <w:tc>
          <w:tcPr>
            <w:tcW w:w="1248" w:type="dxa"/>
            <w:tcBorders>
              <w:top w:val="nil"/>
              <w:left w:val="nil"/>
              <w:bottom w:val="single" w:sz="4" w:space="0" w:color="auto"/>
              <w:right w:val="single" w:sz="4" w:space="0" w:color="auto"/>
            </w:tcBorders>
            <w:shd w:val="clear" w:color="auto" w:fill="auto"/>
            <w:noWrap/>
            <w:vAlign w:val="bottom"/>
            <w:hideMark/>
          </w:tcPr>
          <w:p w14:paraId="15C95499" w14:textId="7332709B" w:rsidR="00C752C0" w:rsidRPr="00FE03D1" w:rsidRDefault="00DC6C92" w:rsidP="007133F9">
            <w:pPr>
              <w:spacing w:after="0" w:line="240" w:lineRule="auto"/>
              <w:ind w:left="426"/>
              <w:jc w:val="center"/>
              <w:rPr>
                <w:rFonts w:ascii="Verdana" w:eastAsia="Times New Roman" w:hAnsi="Verdana" w:cs="Calibri"/>
                <w:color w:val="000000"/>
                <w:sz w:val="24"/>
                <w:szCs w:val="24"/>
                <w:lang w:eastAsia="en-GB"/>
              </w:rPr>
            </w:pPr>
            <w:r w:rsidRPr="00FE03D1">
              <w:rPr>
                <w:rFonts w:ascii="Verdana" w:eastAsia="Times New Roman" w:hAnsi="Verdana" w:cs="Calibri"/>
                <w:color w:val="000000"/>
                <w:sz w:val="24"/>
                <w:szCs w:val="24"/>
                <w:lang w:eastAsia="en-GB"/>
              </w:rPr>
              <w:t>3</w:t>
            </w:r>
          </w:p>
        </w:tc>
        <w:tc>
          <w:tcPr>
            <w:tcW w:w="1248" w:type="dxa"/>
            <w:tcBorders>
              <w:top w:val="nil"/>
              <w:left w:val="nil"/>
              <w:bottom w:val="single" w:sz="4" w:space="0" w:color="auto"/>
              <w:right w:val="single" w:sz="4" w:space="0" w:color="auto"/>
            </w:tcBorders>
            <w:shd w:val="clear" w:color="auto" w:fill="auto"/>
            <w:noWrap/>
            <w:vAlign w:val="bottom"/>
          </w:tcPr>
          <w:p w14:paraId="67BF2CC6" w14:textId="5890265C" w:rsidR="00C752C0" w:rsidRPr="00FE03D1" w:rsidRDefault="00C752C0" w:rsidP="007133F9">
            <w:pPr>
              <w:spacing w:after="0" w:line="240" w:lineRule="auto"/>
              <w:ind w:left="426"/>
              <w:jc w:val="center"/>
              <w:rPr>
                <w:rFonts w:ascii="Verdana" w:eastAsia="Times New Roman" w:hAnsi="Verdana" w:cs="Calibri"/>
                <w:color w:val="000000"/>
                <w:sz w:val="24"/>
                <w:szCs w:val="24"/>
                <w:lang w:eastAsia="en-GB"/>
              </w:rPr>
            </w:pPr>
          </w:p>
        </w:tc>
        <w:tc>
          <w:tcPr>
            <w:tcW w:w="1248" w:type="dxa"/>
            <w:tcBorders>
              <w:top w:val="nil"/>
              <w:left w:val="nil"/>
              <w:bottom w:val="single" w:sz="4" w:space="0" w:color="auto"/>
              <w:right w:val="single" w:sz="4" w:space="0" w:color="auto"/>
            </w:tcBorders>
            <w:shd w:val="clear" w:color="auto" w:fill="auto"/>
            <w:noWrap/>
            <w:vAlign w:val="bottom"/>
          </w:tcPr>
          <w:p w14:paraId="2C2594CD" w14:textId="6BACA057" w:rsidR="00C752C0" w:rsidRPr="00FE03D1" w:rsidRDefault="00C752C0" w:rsidP="007133F9">
            <w:pPr>
              <w:spacing w:after="0" w:line="240" w:lineRule="auto"/>
              <w:ind w:left="426"/>
              <w:jc w:val="center"/>
              <w:rPr>
                <w:rFonts w:ascii="Verdana" w:eastAsia="Times New Roman" w:hAnsi="Verdana" w:cs="Calibri"/>
                <w:color w:val="000000"/>
                <w:sz w:val="24"/>
                <w:szCs w:val="24"/>
                <w:lang w:eastAsia="en-GB"/>
              </w:rPr>
            </w:pPr>
          </w:p>
        </w:tc>
        <w:tc>
          <w:tcPr>
            <w:tcW w:w="1253" w:type="dxa"/>
            <w:tcBorders>
              <w:top w:val="nil"/>
              <w:left w:val="nil"/>
              <w:bottom w:val="single" w:sz="4" w:space="0" w:color="auto"/>
              <w:right w:val="single" w:sz="4" w:space="0" w:color="auto"/>
            </w:tcBorders>
            <w:shd w:val="clear" w:color="auto" w:fill="auto"/>
            <w:noWrap/>
            <w:vAlign w:val="bottom"/>
          </w:tcPr>
          <w:p w14:paraId="38CA5364" w14:textId="2DD53805" w:rsidR="00C752C0" w:rsidRPr="00FE03D1" w:rsidRDefault="00AD4FE6" w:rsidP="007133F9">
            <w:pPr>
              <w:spacing w:after="0" w:line="240" w:lineRule="auto"/>
              <w:ind w:left="426"/>
              <w:jc w:val="center"/>
              <w:rPr>
                <w:rFonts w:ascii="Verdana" w:eastAsia="Times New Roman" w:hAnsi="Verdana" w:cs="Calibri"/>
                <w:color w:val="000000"/>
                <w:sz w:val="24"/>
                <w:szCs w:val="24"/>
                <w:lang w:eastAsia="en-GB"/>
              </w:rPr>
            </w:pPr>
            <w:r w:rsidRPr="00FE03D1">
              <w:rPr>
                <w:rFonts w:ascii="Verdana" w:eastAsia="Times New Roman" w:hAnsi="Verdana" w:cs="Calibri"/>
                <w:color w:val="000000"/>
                <w:sz w:val="24"/>
                <w:szCs w:val="24"/>
                <w:lang w:eastAsia="en-GB"/>
              </w:rPr>
              <w:t>1</w:t>
            </w:r>
          </w:p>
        </w:tc>
      </w:tr>
      <w:tr w:rsidR="002971CD" w:rsidRPr="00FE03D1" w14:paraId="7F14EA3E" w14:textId="77777777" w:rsidTr="007133F9">
        <w:trPr>
          <w:trHeight w:val="359"/>
        </w:trPr>
        <w:tc>
          <w:tcPr>
            <w:tcW w:w="3720" w:type="dxa"/>
            <w:tcBorders>
              <w:top w:val="nil"/>
              <w:left w:val="single" w:sz="4" w:space="0" w:color="auto"/>
              <w:bottom w:val="single" w:sz="4" w:space="0" w:color="auto"/>
              <w:right w:val="single" w:sz="4" w:space="0" w:color="auto"/>
            </w:tcBorders>
            <w:shd w:val="clear" w:color="auto" w:fill="auto"/>
            <w:noWrap/>
            <w:vAlign w:val="bottom"/>
            <w:hideMark/>
          </w:tcPr>
          <w:p w14:paraId="77613FF3" w14:textId="05D2FAD6" w:rsidR="002971CD" w:rsidRPr="00FE03D1" w:rsidRDefault="00730FDD" w:rsidP="007133F9">
            <w:pPr>
              <w:spacing w:after="0" w:line="240" w:lineRule="auto"/>
              <w:ind w:left="426"/>
              <w:rPr>
                <w:rFonts w:ascii="Verdana" w:eastAsia="Times New Roman" w:hAnsi="Verdana" w:cs="Calibri"/>
                <w:color w:val="000000"/>
                <w:sz w:val="24"/>
                <w:szCs w:val="24"/>
                <w:lang w:eastAsia="en-GB"/>
              </w:rPr>
            </w:pPr>
            <w:r w:rsidRPr="00FE03D1">
              <w:rPr>
                <w:rFonts w:ascii="Verdana" w:eastAsia="Times New Roman" w:hAnsi="Verdana" w:cs="Calibri"/>
                <w:color w:val="000000"/>
                <w:sz w:val="24"/>
                <w:szCs w:val="24"/>
                <w:lang w:eastAsia="en-GB"/>
              </w:rPr>
              <w:t>Sexual Assault</w:t>
            </w:r>
          </w:p>
        </w:tc>
        <w:tc>
          <w:tcPr>
            <w:tcW w:w="1248" w:type="dxa"/>
            <w:tcBorders>
              <w:top w:val="nil"/>
              <w:left w:val="nil"/>
              <w:bottom w:val="single" w:sz="4" w:space="0" w:color="auto"/>
              <w:right w:val="single" w:sz="4" w:space="0" w:color="auto"/>
            </w:tcBorders>
            <w:shd w:val="clear" w:color="auto" w:fill="auto"/>
            <w:noWrap/>
            <w:vAlign w:val="bottom"/>
            <w:hideMark/>
          </w:tcPr>
          <w:p w14:paraId="68DF3341" w14:textId="77777777" w:rsidR="002971CD" w:rsidRPr="00FE03D1" w:rsidRDefault="002971CD" w:rsidP="007133F9">
            <w:pPr>
              <w:spacing w:after="0" w:line="240" w:lineRule="auto"/>
              <w:ind w:left="426"/>
              <w:jc w:val="center"/>
              <w:rPr>
                <w:rFonts w:ascii="Verdana" w:eastAsia="Times New Roman" w:hAnsi="Verdana" w:cs="Calibri"/>
                <w:color w:val="000000"/>
                <w:sz w:val="24"/>
                <w:szCs w:val="24"/>
                <w:lang w:eastAsia="en-GB"/>
              </w:rPr>
            </w:pPr>
            <w:r w:rsidRPr="00FE03D1">
              <w:rPr>
                <w:rFonts w:ascii="Verdana" w:eastAsia="Times New Roman" w:hAnsi="Verdana" w:cs="Calibri"/>
                <w:color w:val="000000"/>
                <w:sz w:val="24"/>
                <w:szCs w:val="24"/>
                <w:lang w:eastAsia="en-GB"/>
              </w:rPr>
              <w:t> </w:t>
            </w:r>
          </w:p>
        </w:tc>
        <w:tc>
          <w:tcPr>
            <w:tcW w:w="1248" w:type="dxa"/>
            <w:tcBorders>
              <w:top w:val="nil"/>
              <w:left w:val="nil"/>
              <w:bottom w:val="single" w:sz="4" w:space="0" w:color="auto"/>
              <w:right w:val="single" w:sz="4" w:space="0" w:color="auto"/>
            </w:tcBorders>
            <w:shd w:val="clear" w:color="auto" w:fill="auto"/>
            <w:noWrap/>
            <w:vAlign w:val="bottom"/>
          </w:tcPr>
          <w:p w14:paraId="55BE26B2" w14:textId="337AA4FD" w:rsidR="002971CD" w:rsidRPr="00FE03D1" w:rsidRDefault="00673317" w:rsidP="007133F9">
            <w:pPr>
              <w:spacing w:after="0" w:line="240" w:lineRule="auto"/>
              <w:ind w:left="426"/>
              <w:jc w:val="center"/>
              <w:rPr>
                <w:rFonts w:ascii="Verdana" w:eastAsia="Times New Roman" w:hAnsi="Verdana" w:cs="Calibri"/>
                <w:color w:val="000000"/>
                <w:sz w:val="24"/>
                <w:szCs w:val="24"/>
                <w:lang w:eastAsia="en-GB"/>
              </w:rPr>
            </w:pPr>
            <w:r w:rsidRPr="00FE03D1">
              <w:rPr>
                <w:rFonts w:ascii="Verdana" w:eastAsia="Times New Roman" w:hAnsi="Verdana" w:cs="Calibri"/>
                <w:color w:val="000000"/>
                <w:sz w:val="24"/>
                <w:szCs w:val="24"/>
                <w:lang w:eastAsia="en-GB"/>
              </w:rPr>
              <w:t>1</w:t>
            </w:r>
          </w:p>
        </w:tc>
        <w:tc>
          <w:tcPr>
            <w:tcW w:w="1248" w:type="dxa"/>
            <w:tcBorders>
              <w:top w:val="nil"/>
              <w:left w:val="nil"/>
              <w:bottom w:val="single" w:sz="4" w:space="0" w:color="auto"/>
              <w:right w:val="single" w:sz="4" w:space="0" w:color="auto"/>
            </w:tcBorders>
            <w:shd w:val="clear" w:color="auto" w:fill="auto"/>
            <w:noWrap/>
            <w:vAlign w:val="bottom"/>
          </w:tcPr>
          <w:p w14:paraId="7ADF4B95" w14:textId="39B00C4D" w:rsidR="002971CD" w:rsidRPr="00FE03D1" w:rsidRDefault="002971CD" w:rsidP="007133F9">
            <w:pPr>
              <w:spacing w:after="0" w:line="240" w:lineRule="auto"/>
              <w:ind w:left="426"/>
              <w:jc w:val="center"/>
              <w:rPr>
                <w:rFonts w:ascii="Verdana" w:eastAsia="Times New Roman" w:hAnsi="Verdana" w:cs="Calibri"/>
                <w:color w:val="000000"/>
                <w:sz w:val="24"/>
                <w:szCs w:val="24"/>
                <w:lang w:eastAsia="en-GB"/>
              </w:rPr>
            </w:pPr>
          </w:p>
        </w:tc>
        <w:tc>
          <w:tcPr>
            <w:tcW w:w="1253" w:type="dxa"/>
            <w:tcBorders>
              <w:top w:val="nil"/>
              <w:left w:val="nil"/>
              <w:bottom w:val="single" w:sz="4" w:space="0" w:color="auto"/>
              <w:right w:val="single" w:sz="4" w:space="0" w:color="auto"/>
            </w:tcBorders>
            <w:shd w:val="clear" w:color="auto" w:fill="auto"/>
            <w:noWrap/>
            <w:vAlign w:val="bottom"/>
          </w:tcPr>
          <w:p w14:paraId="636399EC" w14:textId="67D2F1CE" w:rsidR="002971CD" w:rsidRPr="00FE03D1" w:rsidRDefault="00AD4FE6" w:rsidP="007133F9">
            <w:pPr>
              <w:spacing w:after="0" w:line="240" w:lineRule="auto"/>
              <w:ind w:left="426"/>
              <w:jc w:val="center"/>
              <w:rPr>
                <w:rFonts w:ascii="Verdana" w:eastAsia="Times New Roman" w:hAnsi="Verdana" w:cs="Calibri"/>
                <w:color w:val="000000"/>
                <w:sz w:val="24"/>
                <w:szCs w:val="24"/>
                <w:lang w:eastAsia="en-GB"/>
              </w:rPr>
            </w:pPr>
            <w:r w:rsidRPr="00FE03D1">
              <w:rPr>
                <w:rFonts w:ascii="Verdana" w:eastAsia="Times New Roman" w:hAnsi="Verdana" w:cs="Calibri"/>
                <w:color w:val="000000"/>
                <w:sz w:val="24"/>
                <w:szCs w:val="24"/>
                <w:lang w:eastAsia="en-GB"/>
              </w:rPr>
              <w:t>1</w:t>
            </w:r>
          </w:p>
        </w:tc>
      </w:tr>
      <w:tr w:rsidR="002971CD" w:rsidRPr="00FE03D1" w14:paraId="58CC5E81" w14:textId="77777777" w:rsidTr="007133F9">
        <w:trPr>
          <w:trHeight w:val="359"/>
        </w:trPr>
        <w:tc>
          <w:tcPr>
            <w:tcW w:w="3720" w:type="dxa"/>
            <w:tcBorders>
              <w:top w:val="nil"/>
              <w:left w:val="single" w:sz="4" w:space="0" w:color="auto"/>
              <w:bottom w:val="single" w:sz="4" w:space="0" w:color="auto"/>
              <w:right w:val="single" w:sz="4" w:space="0" w:color="auto"/>
            </w:tcBorders>
            <w:shd w:val="clear" w:color="auto" w:fill="auto"/>
            <w:noWrap/>
            <w:vAlign w:val="bottom"/>
          </w:tcPr>
          <w:p w14:paraId="606B41DC" w14:textId="2FEFC6DA" w:rsidR="002971CD" w:rsidRPr="00FE03D1" w:rsidRDefault="00730FDD" w:rsidP="007133F9">
            <w:pPr>
              <w:spacing w:after="0" w:line="240" w:lineRule="auto"/>
              <w:ind w:left="426"/>
              <w:rPr>
                <w:rFonts w:ascii="Verdana" w:eastAsia="Times New Roman" w:hAnsi="Verdana" w:cs="Calibri"/>
                <w:color w:val="000000"/>
                <w:sz w:val="24"/>
                <w:szCs w:val="24"/>
                <w:lang w:eastAsia="en-GB"/>
              </w:rPr>
            </w:pPr>
            <w:r w:rsidRPr="00FE03D1">
              <w:rPr>
                <w:rFonts w:ascii="Verdana" w:eastAsia="Times New Roman" w:hAnsi="Verdana" w:cs="Calibri"/>
                <w:color w:val="000000"/>
                <w:sz w:val="24"/>
                <w:szCs w:val="24"/>
                <w:lang w:eastAsia="en-GB"/>
              </w:rPr>
              <w:t>Harassment</w:t>
            </w:r>
          </w:p>
        </w:tc>
        <w:tc>
          <w:tcPr>
            <w:tcW w:w="1248" w:type="dxa"/>
            <w:tcBorders>
              <w:top w:val="nil"/>
              <w:left w:val="nil"/>
              <w:bottom w:val="single" w:sz="4" w:space="0" w:color="auto"/>
              <w:right w:val="single" w:sz="4" w:space="0" w:color="auto"/>
            </w:tcBorders>
            <w:shd w:val="clear" w:color="auto" w:fill="auto"/>
            <w:noWrap/>
            <w:vAlign w:val="bottom"/>
            <w:hideMark/>
          </w:tcPr>
          <w:p w14:paraId="0DCA8026" w14:textId="77777777" w:rsidR="002971CD" w:rsidRPr="00FE03D1" w:rsidRDefault="002971CD" w:rsidP="007133F9">
            <w:pPr>
              <w:spacing w:after="0" w:line="240" w:lineRule="auto"/>
              <w:ind w:left="426"/>
              <w:jc w:val="center"/>
              <w:rPr>
                <w:rFonts w:ascii="Verdana" w:eastAsia="Times New Roman" w:hAnsi="Verdana" w:cs="Calibri"/>
                <w:color w:val="000000"/>
                <w:sz w:val="24"/>
                <w:szCs w:val="24"/>
                <w:lang w:eastAsia="en-GB"/>
              </w:rPr>
            </w:pPr>
            <w:r w:rsidRPr="00FE03D1">
              <w:rPr>
                <w:rFonts w:ascii="Verdana" w:eastAsia="Times New Roman" w:hAnsi="Verdana" w:cs="Calibri"/>
                <w:color w:val="000000"/>
                <w:sz w:val="24"/>
                <w:szCs w:val="24"/>
                <w:lang w:eastAsia="en-GB"/>
              </w:rPr>
              <w:t> </w:t>
            </w:r>
          </w:p>
        </w:tc>
        <w:tc>
          <w:tcPr>
            <w:tcW w:w="1248" w:type="dxa"/>
            <w:tcBorders>
              <w:top w:val="nil"/>
              <w:left w:val="nil"/>
              <w:bottom w:val="single" w:sz="4" w:space="0" w:color="auto"/>
              <w:right w:val="single" w:sz="4" w:space="0" w:color="auto"/>
            </w:tcBorders>
            <w:shd w:val="clear" w:color="auto" w:fill="auto"/>
            <w:noWrap/>
            <w:vAlign w:val="bottom"/>
          </w:tcPr>
          <w:p w14:paraId="2CA2E282" w14:textId="4B160943" w:rsidR="002971CD" w:rsidRPr="00FE03D1" w:rsidRDefault="002971CD" w:rsidP="007133F9">
            <w:pPr>
              <w:spacing w:after="0" w:line="240" w:lineRule="auto"/>
              <w:ind w:left="426"/>
              <w:jc w:val="center"/>
              <w:rPr>
                <w:rFonts w:ascii="Verdana" w:eastAsia="Times New Roman" w:hAnsi="Verdana" w:cs="Calibri"/>
                <w:color w:val="000000"/>
                <w:sz w:val="24"/>
                <w:szCs w:val="24"/>
                <w:lang w:eastAsia="en-GB"/>
              </w:rPr>
            </w:pPr>
          </w:p>
        </w:tc>
        <w:tc>
          <w:tcPr>
            <w:tcW w:w="1248" w:type="dxa"/>
            <w:tcBorders>
              <w:top w:val="nil"/>
              <w:left w:val="nil"/>
              <w:bottom w:val="single" w:sz="4" w:space="0" w:color="auto"/>
              <w:right w:val="single" w:sz="4" w:space="0" w:color="auto"/>
            </w:tcBorders>
            <w:shd w:val="clear" w:color="auto" w:fill="auto"/>
            <w:noWrap/>
            <w:vAlign w:val="bottom"/>
          </w:tcPr>
          <w:p w14:paraId="7FD8719C" w14:textId="37797F51" w:rsidR="002971CD" w:rsidRPr="00FE03D1" w:rsidRDefault="002971CD" w:rsidP="007133F9">
            <w:pPr>
              <w:spacing w:after="0" w:line="240" w:lineRule="auto"/>
              <w:ind w:left="426"/>
              <w:jc w:val="center"/>
              <w:rPr>
                <w:rFonts w:ascii="Verdana" w:eastAsia="Times New Roman" w:hAnsi="Verdana" w:cs="Calibri"/>
                <w:color w:val="000000"/>
                <w:sz w:val="24"/>
                <w:szCs w:val="24"/>
                <w:lang w:eastAsia="en-GB"/>
              </w:rPr>
            </w:pPr>
          </w:p>
        </w:tc>
        <w:tc>
          <w:tcPr>
            <w:tcW w:w="1253" w:type="dxa"/>
            <w:tcBorders>
              <w:top w:val="nil"/>
              <w:left w:val="nil"/>
              <w:bottom w:val="single" w:sz="4" w:space="0" w:color="auto"/>
              <w:right w:val="single" w:sz="4" w:space="0" w:color="auto"/>
            </w:tcBorders>
            <w:shd w:val="clear" w:color="auto" w:fill="auto"/>
            <w:noWrap/>
            <w:vAlign w:val="bottom"/>
          </w:tcPr>
          <w:p w14:paraId="2D8B6C74" w14:textId="22934B72" w:rsidR="002971CD" w:rsidRPr="00FE03D1" w:rsidRDefault="00AD4FE6" w:rsidP="007133F9">
            <w:pPr>
              <w:spacing w:after="0" w:line="240" w:lineRule="auto"/>
              <w:ind w:left="426"/>
              <w:jc w:val="center"/>
              <w:rPr>
                <w:rFonts w:ascii="Verdana" w:eastAsia="Times New Roman" w:hAnsi="Verdana" w:cs="Calibri"/>
                <w:color w:val="000000"/>
                <w:sz w:val="24"/>
                <w:szCs w:val="24"/>
                <w:lang w:eastAsia="en-GB"/>
              </w:rPr>
            </w:pPr>
            <w:r w:rsidRPr="00FE03D1">
              <w:rPr>
                <w:rFonts w:ascii="Verdana" w:eastAsia="Times New Roman" w:hAnsi="Verdana" w:cs="Calibri"/>
                <w:color w:val="000000"/>
                <w:sz w:val="24"/>
                <w:szCs w:val="24"/>
                <w:lang w:eastAsia="en-GB"/>
              </w:rPr>
              <w:t>2</w:t>
            </w:r>
          </w:p>
        </w:tc>
      </w:tr>
      <w:tr w:rsidR="002971CD" w:rsidRPr="00FE03D1" w14:paraId="6F82B11F" w14:textId="77777777" w:rsidTr="007133F9">
        <w:trPr>
          <w:trHeight w:val="359"/>
        </w:trPr>
        <w:tc>
          <w:tcPr>
            <w:tcW w:w="3720" w:type="dxa"/>
            <w:tcBorders>
              <w:top w:val="nil"/>
              <w:left w:val="single" w:sz="4" w:space="0" w:color="auto"/>
              <w:bottom w:val="single" w:sz="4" w:space="0" w:color="auto"/>
              <w:right w:val="single" w:sz="4" w:space="0" w:color="auto"/>
            </w:tcBorders>
            <w:shd w:val="clear" w:color="auto" w:fill="AEAAAA" w:themeFill="background2" w:themeFillShade="BF"/>
            <w:noWrap/>
            <w:vAlign w:val="bottom"/>
            <w:hideMark/>
          </w:tcPr>
          <w:p w14:paraId="3B6AD024" w14:textId="77777777" w:rsidR="002971CD" w:rsidRPr="00FE03D1" w:rsidRDefault="002971CD" w:rsidP="007133F9">
            <w:pPr>
              <w:spacing w:after="0" w:line="240" w:lineRule="auto"/>
              <w:ind w:left="426"/>
              <w:rPr>
                <w:rFonts w:ascii="Verdana" w:eastAsia="Times New Roman" w:hAnsi="Verdana" w:cs="Calibri"/>
                <w:b/>
                <w:bCs/>
                <w:color w:val="000000"/>
                <w:sz w:val="24"/>
                <w:szCs w:val="24"/>
                <w:lang w:eastAsia="en-GB"/>
              </w:rPr>
            </w:pPr>
            <w:r w:rsidRPr="00FE03D1">
              <w:rPr>
                <w:rFonts w:ascii="Verdana" w:eastAsia="Times New Roman" w:hAnsi="Verdana" w:cs="Calibri"/>
                <w:b/>
                <w:bCs/>
                <w:color w:val="000000"/>
                <w:sz w:val="24"/>
                <w:szCs w:val="24"/>
                <w:lang w:eastAsia="en-GB"/>
              </w:rPr>
              <w:t>Total</w:t>
            </w:r>
          </w:p>
        </w:tc>
        <w:tc>
          <w:tcPr>
            <w:tcW w:w="1248" w:type="dxa"/>
            <w:tcBorders>
              <w:top w:val="nil"/>
              <w:left w:val="nil"/>
              <w:bottom w:val="single" w:sz="4" w:space="0" w:color="auto"/>
              <w:right w:val="single" w:sz="4" w:space="0" w:color="auto"/>
            </w:tcBorders>
            <w:shd w:val="clear" w:color="auto" w:fill="AEAAAA" w:themeFill="background2" w:themeFillShade="BF"/>
            <w:noWrap/>
            <w:vAlign w:val="bottom"/>
            <w:hideMark/>
          </w:tcPr>
          <w:p w14:paraId="0BBFCE06" w14:textId="0F63F0FA" w:rsidR="002971CD" w:rsidRPr="00FE03D1" w:rsidRDefault="00DC6C92" w:rsidP="007133F9">
            <w:pPr>
              <w:spacing w:after="0" w:line="240" w:lineRule="auto"/>
              <w:ind w:left="426"/>
              <w:jc w:val="center"/>
              <w:rPr>
                <w:rFonts w:ascii="Verdana" w:eastAsia="Times New Roman" w:hAnsi="Verdana" w:cs="Calibri"/>
                <w:b/>
                <w:bCs/>
                <w:color w:val="000000"/>
                <w:sz w:val="24"/>
                <w:szCs w:val="24"/>
                <w:lang w:eastAsia="en-GB"/>
              </w:rPr>
            </w:pPr>
            <w:r w:rsidRPr="00FE03D1">
              <w:rPr>
                <w:rFonts w:ascii="Verdana" w:eastAsia="Times New Roman" w:hAnsi="Verdana" w:cs="Calibri"/>
                <w:b/>
                <w:bCs/>
                <w:color w:val="000000"/>
                <w:sz w:val="24"/>
                <w:szCs w:val="24"/>
                <w:lang w:eastAsia="en-GB"/>
              </w:rPr>
              <w:t>66</w:t>
            </w:r>
          </w:p>
        </w:tc>
        <w:tc>
          <w:tcPr>
            <w:tcW w:w="1248" w:type="dxa"/>
            <w:tcBorders>
              <w:top w:val="nil"/>
              <w:left w:val="nil"/>
              <w:bottom w:val="single" w:sz="4" w:space="0" w:color="auto"/>
              <w:right w:val="single" w:sz="4" w:space="0" w:color="auto"/>
            </w:tcBorders>
            <w:shd w:val="clear" w:color="auto" w:fill="AEAAAA" w:themeFill="background2" w:themeFillShade="BF"/>
            <w:noWrap/>
            <w:vAlign w:val="bottom"/>
          </w:tcPr>
          <w:p w14:paraId="584F6098" w14:textId="76B6D274" w:rsidR="002971CD" w:rsidRPr="00FE03D1" w:rsidRDefault="00A23701" w:rsidP="007133F9">
            <w:pPr>
              <w:spacing w:after="0" w:line="240" w:lineRule="auto"/>
              <w:ind w:left="426"/>
              <w:jc w:val="center"/>
              <w:rPr>
                <w:rFonts w:ascii="Verdana" w:eastAsia="Times New Roman" w:hAnsi="Verdana" w:cs="Calibri"/>
                <w:b/>
                <w:bCs/>
                <w:color w:val="000000"/>
                <w:sz w:val="24"/>
                <w:szCs w:val="24"/>
                <w:lang w:eastAsia="en-GB"/>
              </w:rPr>
            </w:pPr>
            <w:r w:rsidRPr="00FE03D1">
              <w:rPr>
                <w:rFonts w:ascii="Verdana" w:eastAsia="Times New Roman" w:hAnsi="Verdana" w:cs="Calibri"/>
                <w:b/>
                <w:bCs/>
                <w:color w:val="000000"/>
                <w:sz w:val="24"/>
                <w:szCs w:val="24"/>
                <w:lang w:eastAsia="en-GB"/>
              </w:rPr>
              <w:t>93</w:t>
            </w:r>
          </w:p>
        </w:tc>
        <w:tc>
          <w:tcPr>
            <w:tcW w:w="1248" w:type="dxa"/>
            <w:tcBorders>
              <w:top w:val="nil"/>
              <w:left w:val="nil"/>
              <w:bottom w:val="single" w:sz="4" w:space="0" w:color="auto"/>
              <w:right w:val="single" w:sz="4" w:space="0" w:color="auto"/>
            </w:tcBorders>
            <w:shd w:val="clear" w:color="auto" w:fill="AEAAAA" w:themeFill="background2" w:themeFillShade="BF"/>
            <w:noWrap/>
            <w:vAlign w:val="bottom"/>
          </w:tcPr>
          <w:p w14:paraId="78398BB2" w14:textId="512281B9" w:rsidR="002971CD" w:rsidRPr="00FE03D1" w:rsidRDefault="00A23701" w:rsidP="007133F9">
            <w:pPr>
              <w:spacing w:after="0" w:line="240" w:lineRule="auto"/>
              <w:ind w:left="426"/>
              <w:jc w:val="center"/>
              <w:rPr>
                <w:rFonts w:ascii="Verdana" w:eastAsia="Times New Roman" w:hAnsi="Verdana" w:cs="Calibri"/>
                <w:b/>
                <w:bCs/>
                <w:color w:val="000000"/>
                <w:sz w:val="24"/>
                <w:szCs w:val="24"/>
                <w:lang w:eastAsia="en-GB"/>
              </w:rPr>
            </w:pPr>
            <w:r w:rsidRPr="00FE03D1">
              <w:rPr>
                <w:rFonts w:ascii="Verdana" w:eastAsia="Times New Roman" w:hAnsi="Verdana" w:cs="Calibri"/>
                <w:b/>
                <w:bCs/>
                <w:color w:val="000000"/>
                <w:sz w:val="24"/>
                <w:szCs w:val="24"/>
                <w:lang w:eastAsia="en-GB"/>
              </w:rPr>
              <w:t>83</w:t>
            </w:r>
          </w:p>
        </w:tc>
        <w:tc>
          <w:tcPr>
            <w:tcW w:w="1253" w:type="dxa"/>
            <w:tcBorders>
              <w:top w:val="nil"/>
              <w:left w:val="nil"/>
              <w:bottom w:val="single" w:sz="4" w:space="0" w:color="auto"/>
              <w:right w:val="single" w:sz="4" w:space="0" w:color="auto"/>
            </w:tcBorders>
            <w:shd w:val="clear" w:color="auto" w:fill="AEAAAA" w:themeFill="background2" w:themeFillShade="BF"/>
            <w:noWrap/>
            <w:vAlign w:val="bottom"/>
          </w:tcPr>
          <w:p w14:paraId="52B11BC2" w14:textId="60E1B297" w:rsidR="002971CD" w:rsidRPr="00FE03D1" w:rsidRDefault="00A23701" w:rsidP="007133F9">
            <w:pPr>
              <w:spacing w:after="0" w:line="240" w:lineRule="auto"/>
              <w:ind w:left="426"/>
              <w:jc w:val="center"/>
              <w:rPr>
                <w:rFonts w:ascii="Verdana" w:eastAsia="Times New Roman" w:hAnsi="Verdana" w:cs="Calibri"/>
                <w:b/>
                <w:bCs/>
                <w:color w:val="000000"/>
                <w:sz w:val="24"/>
                <w:szCs w:val="24"/>
                <w:lang w:eastAsia="en-GB"/>
              </w:rPr>
            </w:pPr>
            <w:r w:rsidRPr="00FE03D1">
              <w:rPr>
                <w:rFonts w:ascii="Verdana" w:eastAsia="Times New Roman" w:hAnsi="Verdana" w:cs="Calibri"/>
                <w:b/>
                <w:bCs/>
                <w:color w:val="000000"/>
                <w:sz w:val="24"/>
                <w:szCs w:val="24"/>
                <w:lang w:eastAsia="en-GB"/>
              </w:rPr>
              <w:t>123</w:t>
            </w:r>
          </w:p>
        </w:tc>
      </w:tr>
    </w:tbl>
    <w:p w14:paraId="554061CA" w14:textId="77777777" w:rsidR="00D45DE8" w:rsidRDefault="00D45DE8" w:rsidP="007133F9">
      <w:pPr>
        <w:pStyle w:val="NoSpacing"/>
        <w:ind w:left="426"/>
        <w:rPr>
          <w:rFonts w:ascii="Verdana" w:hAnsi="Verdana"/>
          <w:i/>
          <w:iCs/>
        </w:rPr>
      </w:pPr>
    </w:p>
    <w:p w14:paraId="19297EDF" w14:textId="4DBFE1A5" w:rsidR="00B15D4B" w:rsidRPr="00D45DE8" w:rsidRDefault="007A1966" w:rsidP="007133F9">
      <w:pPr>
        <w:pStyle w:val="NoSpacing"/>
        <w:ind w:left="426"/>
        <w:rPr>
          <w:rFonts w:ascii="Verdana" w:hAnsi="Verdana"/>
          <w:b/>
          <w:bCs/>
          <w:i/>
          <w:iCs/>
        </w:rPr>
      </w:pPr>
      <w:r w:rsidRPr="00D45DE8">
        <w:rPr>
          <w:rFonts w:ascii="Verdana" w:hAnsi="Verdana"/>
          <w:b/>
          <w:bCs/>
          <w:i/>
          <w:iCs/>
        </w:rPr>
        <w:t xml:space="preserve">Graph </w:t>
      </w:r>
      <w:r w:rsidR="009F1CC5" w:rsidRPr="00D45DE8">
        <w:rPr>
          <w:rFonts w:ascii="Verdana" w:hAnsi="Verdana"/>
          <w:b/>
          <w:bCs/>
          <w:i/>
          <w:iCs/>
        </w:rPr>
        <w:t>4</w:t>
      </w:r>
      <w:r w:rsidRPr="00D45DE8">
        <w:rPr>
          <w:rFonts w:ascii="Verdana" w:hAnsi="Verdana"/>
          <w:b/>
          <w:bCs/>
          <w:i/>
          <w:iCs/>
        </w:rPr>
        <w:t>. Morriston Service Group V&amp;A Incidents – Per quarter and category 2024/25</w:t>
      </w:r>
    </w:p>
    <w:p w14:paraId="369F8716" w14:textId="77777777" w:rsidR="00D45DE8" w:rsidRPr="000B4A75" w:rsidRDefault="00D45DE8" w:rsidP="007133F9">
      <w:pPr>
        <w:pStyle w:val="NoSpacing"/>
        <w:ind w:left="426"/>
        <w:rPr>
          <w:rFonts w:ascii="Verdana" w:hAnsi="Verdana"/>
          <w:i/>
          <w:iCs/>
        </w:rPr>
      </w:pPr>
    </w:p>
    <w:p w14:paraId="75194824" w14:textId="196C379F" w:rsidR="004D79A3" w:rsidRDefault="0049551D" w:rsidP="007133F9">
      <w:pPr>
        <w:pStyle w:val="NoSpacing"/>
        <w:ind w:left="426"/>
      </w:pPr>
      <w:r>
        <w:rPr>
          <w:noProof/>
        </w:rPr>
        <w:drawing>
          <wp:inline distT="0" distB="0" distL="0" distR="0" wp14:anchorId="679E89CE" wp14:editId="20F875F7">
            <wp:extent cx="5707117" cy="3005959"/>
            <wp:effectExtent l="0" t="0" r="8255" b="4445"/>
            <wp:docPr id="216011121" name="Chart 1">
              <a:extLst xmlns:a="http://schemas.openxmlformats.org/drawingml/2006/main">
                <a:ext uri="{FF2B5EF4-FFF2-40B4-BE49-F238E27FC236}">
                  <a16:creationId xmlns:a16="http://schemas.microsoft.com/office/drawing/2014/main" id="{521968E3-B7BF-4F9E-9EA7-16C2F5ED741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7A78FD6F" w14:textId="77777777" w:rsidR="004D79A3" w:rsidRDefault="004D79A3" w:rsidP="007133F9">
      <w:pPr>
        <w:pStyle w:val="NoSpacing"/>
        <w:ind w:left="426"/>
      </w:pPr>
    </w:p>
    <w:p w14:paraId="6345B747" w14:textId="77777777" w:rsidR="001074D3" w:rsidRDefault="001074D3" w:rsidP="007133F9">
      <w:pPr>
        <w:pStyle w:val="NoSpacing"/>
        <w:ind w:left="426"/>
      </w:pPr>
    </w:p>
    <w:p w14:paraId="04FC01DE" w14:textId="77777777" w:rsidR="00D45DE8" w:rsidRDefault="00D45DE8" w:rsidP="007133F9">
      <w:pPr>
        <w:pStyle w:val="NoSpacing"/>
        <w:ind w:left="426"/>
      </w:pPr>
    </w:p>
    <w:p w14:paraId="7794AD13" w14:textId="77777777" w:rsidR="00D45DE8" w:rsidRPr="00D45DE8" w:rsidRDefault="009539F2" w:rsidP="007133F9">
      <w:pPr>
        <w:pStyle w:val="NoSpacing"/>
        <w:ind w:left="426"/>
        <w:rPr>
          <w:b/>
          <w:bCs/>
        </w:rPr>
      </w:pPr>
      <w:r w:rsidRPr="00D45DE8">
        <w:rPr>
          <w:rFonts w:ascii="Verdana" w:hAnsi="Verdana"/>
          <w:b/>
          <w:bCs/>
          <w:i/>
          <w:iCs/>
        </w:rPr>
        <w:t xml:space="preserve">Graph </w:t>
      </w:r>
      <w:r w:rsidR="009F1CC5" w:rsidRPr="00D45DE8">
        <w:rPr>
          <w:rFonts w:ascii="Verdana" w:hAnsi="Verdana"/>
          <w:b/>
          <w:bCs/>
          <w:i/>
          <w:iCs/>
        </w:rPr>
        <w:t>5</w:t>
      </w:r>
      <w:r w:rsidRPr="00D45DE8">
        <w:rPr>
          <w:rFonts w:ascii="Verdana" w:hAnsi="Verdana"/>
          <w:b/>
          <w:bCs/>
          <w:i/>
          <w:iCs/>
        </w:rPr>
        <w:t>. Morriston Service Group top 5 categories of incidents 2024/25</w:t>
      </w:r>
      <w:r w:rsidR="006D5C59" w:rsidRPr="00D45DE8">
        <w:rPr>
          <w:b/>
          <w:bCs/>
        </w:rPr>
        <w:t xml:space="preserve">    </w:t>
      </w:r>
    </w:p>
    <w:p w14:paraId="05BB00F2" w14:textId="77777777" w:rsidR="00D45DE8" w:rsidRDefault="00D45DE8" w:rsidP="007133F9">
      <w:pPr>
        <w:pStyle w:val="NoSpacing"/>
        <w:ind w:left="426"/>
      </w:pPr>
    </w:p>
    <w:p w14:paraId="125E8710" w14:textId="7CB2EF56" w:rsidR="009539F2" w:rsidRDefault="006D5C59" w:rsidP="003F47D3">
      <w:pPr>
        <w:pStyle w:val="NoSpacing"/>
        <w:ind w:left="426"/>
        <w:jc w:val="center"/>
      </w:pPr>
      <w:r>
        <w:rPr>
          <w:noProof/>
        </w:rPr>
        <w:lastRenderedPageBreak/>
        <w:drawing>
          <wp:inline distT="0" distB="0" distL="0" distR="0" wp14:anchorId="551530AA" wp14:editId="74F13BD9">
            <wp:extent cx="6411311" cy="3289737"/>
            <wp:effectExtent l="0" t="0" r="8890" b="6350"/>
            <wp:docPr id="2023650636" name="Chart 1">
              <a:extLst xmlns:a="http://schemas.openxmlformats.org/drawingml/2006/main">
                <a:ext uri="{FF2B5EF4-FFF2-40B4-BE49-F238E27FC236}">
                  <a16:creationId xmlns:a16="http://schemas.microsoft.com/office/drawing/2014/main" id="{043D3C94-FE1D-3DA6-900C-8ECFE487438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117D826B" w14:textId="77777777" w:rsidR="00B132F3" w:rsidRDefault="00B132F3" w:rsidP="007133F9">
      <w:pPr>
        <w:pStyle w:val="NoSpacing"/>
        <w:ind w:left="426"/>
      </w:pPr>
    </w:p>
    <w:p w14:paraId="65278DCA" w14:textId="495BD6A1" w:rsidR="00B15D4B" w:rsidRPr="00FB07EE" w:rsidRDefault="004D79A3" w:rsidP="007133F9">
      <w:pPr>
        <w:pStyle w:val="NoSpacing"/>
        <w:numPr>
          <w:ilvl w:val="1"/>
          <w:numId w:val="1"/>
        </w:numPr>
        <w:ind w:left="426" w:firstLine="0"/>
        <w:rPr>
          <w:rFonts w:ascii="Verdana" w:hAnsi="Verdana"/>
          <w:b/>
          <w:bCs/>
        </w:rPr>
      </w:pPr>
      <w:r w:rsidRPr="00FB07EE">
        <w:rPr>
          <w:rFonts w:ascii="Verdana" w:hAnsi="Verdana"/>
          <w:b/>
          <w:bCs/>
        </w:rPr>
        <w:t>Neath, Port Talbot &amp; singleton Service Group</w:t>
      </w:r>
    </w:p>
    <w:p w14:paraId="0D143C59" w14:textId="77777777" w:rsidR="005051FF" w:rsidRPr="00FE03D1" w:rsidRDefault="005051FF" w:rsidP="007133F9">
      <w:pPr>
        <w:pStyle w:val="NoSpacing"/>
        <w:ind w:left="426"/>
        <w:rPr>
          <w:rFonts w:ascii="Verdana" w:hAnsi="Verdana"/>
        </w:rPr>
      </w:pPr>
    </w:p>
    <w:tbl>
      <w:tblPr>
        <w:tblW w:w="10064" w:type="dxa"/>
        <w:tblInd w:w="284" w:type="dxa"/>
        <w:tblLook w:val="04A0" w:firstRow="1" w:lastRow="0" w:firstColumn="1" w:lastColumn="0" w:noHBand="0" w:noVBand="1"/>
      </w:tblPr>
      <w:tblGrid>
        <w:gridCol w:w="6045"/>
        <w:gridCol w:w="1017"/>
        <w:gridCol w:w="1017"/>
        <w:gridCol w:w="1017"/>
        <w:gridCol w:w="1017"/>
      </w:tblGrid>
      <w:tr w:rsidR="00B45D8A" w:rsidRPr="00B45D8A" w14:paraId="0C27E409" w14:textId="77777777" w:rsidTr="007133F9">
        <w:trPr>
          <w:trHeight w:val="321"/>
        </w:trPr>
        <w:tc>
          <w:tcPr>
            <w:tcW w:w="10064" w:type="dxa"/>
            <w:gridSpan w:val="5"/>
            <w:tcBorders>
              <w:top w:val="nil"/>
              <w:left w:val="nil"/>
              <w:bottom w:val="single" w:sz="4" w:space="0" w:color="auto"/>
              <w:right w:val="nil"/>
            </w:tcBorders>
            <w:shd w:val="clear" w:color="auto" w:fill="auto"/>
            <w:noWrap/>
            <w:vAlign w:val="bottom"/>
            <w:hideMark/>
          </w:tcPr>
          <w:p w14:paraId="62940F07" w14:textId="77777777" w:rsidR="00B45D8A" w:rsidRPr="00D45DE8" w:rsidRDefault="00B45D8A" w:rsidP="007133F9">
            <w:pPr>
              <w:spacing w:after="0" w:line="240" w:lineRule="auto"/>
              <w:ind w:left="426"/>
              <w:rPr>
                <w:rFonts w:ascii="Verdana" w:eastAsia="Times New Roman" w:hAnsi="Verdana" w:cs="Calibri"/>
                <w:b/>
                <w:bCs/>
                <w:i/>
                <w:iCs/>
                <w:color w:val="000000"/>
                <w:sz w:val="24"/>
                <w:szCs w:val="24"/>
                <w:lang w:eastAsia="en-GB"/>
              </w:rPr>
            </w:pPr>
            <w:r w:rsidRPr="00D45DE8">
              <w:rPr>
                <w:rFonts w:ascii="Verdana" w:eastAsia="Times New Roman" w:hAnsi="Verdana" w:cs="Calibri"/>
                <w:b/>
                <w:bCs/>
                <w:i/>
                <w:iCs/>
                <w:color w:val="000000"/>
                <w:sz w:val="24"/>
                <w:szCs w:val="24"/>
                <w:lang w:eastAsia="en-GB"/>
              </w:rPr>
              <w:t>Table: 3    NPTS Service Group V&amp;A incidents 2024/25</w:t>
            </w:r>
          </w:p>
          <w:p w14:paraId="025B85C7" w14:textId="45902B33" w:rsidR="00D45DE8" w:rsidRPr="00B45D8A" w:rsidRDefault="00D45DE8" w:rsidP="007133F9">
            <w:pPr>
              <w:spacing w:after="0" w:line="240" w:lineRule="auto"/>
              <w:ind w:left="426"/>
              <w:rPr>
                <w:rFonts w:ascii="Verdana" w:eastAsia="Times New Roman" w:hAnsi="Verdana" w:cs="Calibri"/>
                <w:i/>
                <w:iCs/>
                <w:color w:val="000000"/>
                <w:sz w:val="24"/>
                <w:szCs w:val="24"/>
                <w:lang w:eastAsia="en-GB"/>
              </w:rPr>
            </w:pPr>
          </w:p>
        </w:tc>
      </w:tr>
      <w:tr w:rsidR="00FB07EE" w:rsidRPr="00B45D8A" w14:paraId="0806CA50" w14:textId="77777777" w:rsidTr="007133F9">
        <w:trPr>
          <w:trHeight w:val="321"/>
        </w:trPr>
        <w:tc>
          <w:tcPr>
            <w:tcW w:w="6045" w:type="dxa"/>
            <w:tcBorders>
              <w:top w:val="nil"/>
              <w:left w:val="single" w:sz="4" w:space="0" w:color="auto"/>
              <w:bottom w:val="single" w:sz="4" w:space="0" w:color="auto"/>
              <w:right w:val="single" w:sz="4" w:space="0" w:color="auto"/>
            </w:tcBorders>
            <w:shd w:val="clear" w:color="auto" w:fill="BFBFBF" w:themeFill="background1" w:themeFillShade="BF"/>
            <w:noWrap/>
            <w:vAlign w:val="bottom"/>
            <w:hideMark/>
          </w:tcPr>
          <w:p w14:paraId="7163DE59" w14:textId="77777777" w:rsidR="00B45D8A" w:rsidRPr="00B45D8A" w:rsidRDefault="00B45D8A" w:rsidP="007133F9">
            <w:pPr>
              <w:spacing w:after="0" w:line="240" w:lineRule="auto"/>
              <w:ind w:left="426"/>
              <w:rPr>
                <w:rFonts w:ascii="Verdana" w:eastAsia="Times New Roman" w:hAnsi="Verdana" w:cs="Calibri"/>
                <w:b/>
                <w:bCs/>
                <w:color w:val="000000"/>
                <w:sz w:val="24"/>
                <w:szCs w:val="24"/>
                <w:lang w:eastAsia="en-GB"/>
              </w:rPr>
            </w:pPr>
            <w:r w:rsidRPr="00B45D8A">
              <w:rPr>
                <w:rFonts w:ascii="Verdana" w:eastAsia="Times New Roman" w:hAnsi="Verdana" w:cs="Calibri"/>
                <w:b/>
                <w:bCs/>
                <w:color w:val="000000"/>
                <w:sz w:val="24"/>
                <w:szCs w:val="24"/>
                <w:lang w:eastAsia="en-GB"/>
              </w:rPr>
              <w:t>Incident Type</w:t>
            </w:r>
          </w:p>
        </w:tc>
        <w:tc>
          <w:tcPr>
            <w:tcW w:w="1004" w:type="dxa"/>
            <w:tcBorders>
              <w:top w:val="nil"/>
              <w:left w:val="nil"/>
              <w:bottom w:val="single" w:sz="4" w:space="0" w:color="auto"/>
              <w:right w:val="single" w:sz="4" w:space="0" w:color="auto"/>
            </w:tcBorders>
            <w:shd w:val="clear" w:color="auto" w:fill="BFBFBF" w:themeFill="background1" w:themeFillShade="BF"/>
            <w:noWrap/>
            <w:vAlign w:val="bottom"/>
            <w:hideMark/>
          </w:tcPr>
          <w:p w14:paraId="1F55EC31" w14:textId="77777777" w:rsidR="00B45D8A" w:rsidRPr="00B45D8A" w:rsidRDefault="00B45D8A" w:rsidP="007133F9">
            <w:pPr>
              <w:spacing w:after="0" w:line="240" w:lineRule="auto"/>
              <w:ind w:left="426"/>
              <w:jc w:val="center"/>
              <w:rPr>
                <w:rFonts w:ascii="Verdana" w:eastAsia="Times New Roman" w:hAnsi="Verdana" w:cs="Calibri"/>
                <w:b/>
                <w:bCs/>
                <w:color w:val="000000"/>
                <w:sz w:val="24"/>
                <w:szCs w:val="24"/>
                <w:lang w:eastAsia="en-GB"/>
              </w:rPr>
            </w:pPr>
            <w:r w:rsidRPr="00B45D8A">
              <w:rPr>
                <w:rFonts w:ascii="Verdana" w:eastAsia="Times New Roman" w:hAnsi="Verdana" w:cs="Calibri"/>
                <w:b/>
                <w:bCs/>
                <w:color w:val="000000"/>
                <w:sz w:val="24"/>
                <w:szCs w:val="24"/>
                <w:lang w:eastAsia="en-GB"/>
              </w:rPr>
              <w:t>Q1</w:t>
            </w:r>
          </w:p>
        </w:tc>
        <w:tc>
          <w:tcPr>
            <w:tcW w:w="1005" w:type="dxa"/>
            <w:tcBorders>
              <w:top w:val="nil"/>
              <w:left w:val="nil"/>
              <w:bottom w:val="single" w:sz="4" w:space="0" w:color="auto"/>
              <w:right w:val="single" w:sz="4" w:space="0" w:color="auto"/>
            </w:tcBorders>
            <w:shd w:val="clear" w:color="auto" w:fill="BFBFBF" w:themeFill="background1" w:themeFillShade="BF"/>
            <w:noWrap/>
            <w:vAlign w:val="bottom"/>
            <w:hideMark/>
          </w:tcPr>
          <w:p w14:paraId="3E52E5B3" w14:textId="77777777" w:rsidR="00B45D8A" w:rsidRPr="00B45D8A" w:rsidRDefault="00B45D8A" w:rsidP="007133F9">
            <w:pPr>
              <w:spacing w:after="0" w:line="240" w:lineRule="auto"/>
              <w:ind w:left="426"/>
              <w:jc w:val="center"/>
              <w:rPr>
                <w:rFonts w:ascii="Verdana" w:eastAsia="Times New Roman" w:hAnsi="Verdana" w:cs="Calibri"/>
                <w:b/>
                <w:bCs/>
                <w:color w:val="000000"/>
                <w:sz w:val="24"/>
                <w:szCs w:val="24"/>
                <w:lang w:eastAsia="en-GB"/>
              </w:rPr>
            </w:pPr>
            <w:r w:rsidRPr="00B45D8A">
              <w:rPr>
                <w:rFonts w:ascii="Verdana" w:eastAsia="Times New Roman" w:hAnsi="Verdana" w:cs="Calibri"/>
                <w:b/>
                <w:bCs/>
                <w:color w:val="000000"/>
                <w:sz w:val="24"/>
                <w:szCs w:val="24"/>
                <w:lang w:eastAsia="en-GB"/>
              </w:rPr>
              <w:t>Q2</w:t>
            </w:r>
          </w:p>
        </w:tc>
        <w:tc>
          <w:tcPr>
            <w:tcW w:w="1005" w:type="dxa"/>
            <w:tcBorders>
              <w:top w:val="nil"/>
              <w:left w:val="nil"/>
              <w:bottom w:val="single" w:sz="4" w:space="0" w:color="auto"/>
              <w:right w:val="single" w:sz="4" w:space="0" w:color="auto"/>
            </w:tcBorders>
            <w:shd w:val="clear" w:color="auto" w:fill="BFBFBF" w:themeFill="background1" w:themeFillShade="BF"/>
            <w:noWrap/>
            <w:vAlign w:val="bottom"/>
            <w:hideMark/>
          </w:tcPr>
          <w:p w14:paraId="0D42CBF6" w14:textId="77777777" w:rsidR="00B45D8A" w:rsidRPr="00B45D8A" w:rsidRDefault="00B45D8A" w:rsidP="007133F9">
            <w:pPr>
              <w:spacing w:after="0" w:line="240" w:lineRule="auto"/>
              <w:ind w:left="426"/>
              <w:jc w:val="center"/>
              <w:rPr>
                <w:rFonts w:ascii="Verdana" w:eastAsia="Times New Roman" w:hAnsi="Verdana" w:cs="Calibri"/>
                <w:b/>
                <w:bCs/>
                <w:color w:val="000000"/>
                <w:sz w:val="24"/>
                <w:szCs w:val="24"/>
                <w:lang w:eastAsia="en-GB"/>
              </w:rPr>
            </w:pPr>
            <w:r w:rsidRPr="00B45D8A">
              <w:rPr>
                <w:rFonts w:ascii="Verdana" w:eastAsia="Times New Roman" w:hAnsi="Verdana" w:cs="Calibri"/>
                <w:b/>
                <w:bCs/>
                <w:color w:val="000000"/>
                <w:sz w:val="24"/>
                <w:szCs w:val="24"/>
                <w:lang w:eastAsia="en-GB"/>
              </w:rPr>
              <w:t>Q3</w:t>
            </w:r>
          </w:p>
        </w:tc>
        <w:tc>
          <w:tcPr>
            <w:tcW w:w="1005" w:type="dxa"/>
            <w:tcBorders>
              <w:top w:val="nil"/>
              <w:left w:val="nil"/>
              <w:bottom w:val="single" w:sz="4" w:space="0" w:color="auto"/>
              <w:right w:val="single" w:sz="4" w:space="0" w:color="auto"/>
            </w:tcBorders>
            <w:shd w:val="clear" w:color="auto" w:fill="BFBFBF" w:themeFill="background1" w:themeFillShade="BF"/>
            <w:noWrap/>
            <w:vAlign w:val="bottom"/>
            <w:hideMark/>
          </w:tcPr>
          <w:p w14:paraId="56975E3A" w14:textId="77777777" w:rsidR="00B45D8A" w:rsidRPr="00B45D8A" w:rsidRDefault="00B45D8A" w:rsidP="007133F9">
            <w:pPr>
              <w:spacing w:after="0" w:line="240" w:lineRule="auto"/>
              <w:ind w:left="426"/>
              <w:jc w:val="center"/>
              <w:rPr>
                <w:rFonts w:ascii="Verdana" w:eastAsia="Times New Roman" w:hAnsi="Verdana" w:cs="Calibri"/>
                <w:b/>
                <w:bCs/>
                <w:color w:val="000000"/>
                <w:sz w:val="24"/>
                <w:szCs w:val="24"/>
                <w:lang w:eastAsia="en-GB"/>
              </w:rPr>
            </w:pPr>
            <w:r w:rsidRPr="00B45D8A">
              <w:rPr>
                <w:rFonts w:ascii="Verdana" w:eastAsia="Times New Roman" w:hAnsi="Verdana" w:cs="Calibri"/>
                <w:b/>
                <w:bCs/>
                <w:color w:val="000000"/>
                <w:sz w:val="24"/>
                <w:szCs w:val="24"/>
                <w:lang w:eastAsia="en-GB"/>
              </w:rPr>
              <w:t>Q4</w:t>
            </w:r>
          </w:p>
        </w:tc>
      </w:tr>
      <w:tr w:rsidR="00FB07EE" w:rsidRPr="00B45D8A" w14:paraId="75BF135C" w14:textId="77777777" w:rsidTr="007133F9">
        <w:trPr>
          <w:trHeight w:val="321"/>
        </w:trPr>
        <w:tc>
          <w:tcPr>
            <w:tcW w:w="6045" w:type="dxa"/>
            <w:tcBorders>
              <w:top w:val="nil"/>
              <w:left w:val="single" w:sz="4" w:space="0" w:color="auto"/>
              <w:bottom w:val="single" w:sz="4" w:space="0" w:color="auto"/>
              <w:right w:val="single" w:sz="4" w:space="0" w:color="auto"/>
            </w:tcBorders>
            <w:shd w:val="clear" w:color="auto" w:fill="auto"/>
            <w:noWrap/>
            <w:vAlign w:val="bottom"/>
            <w:hideMark/>
          </w:tcPr>
          <w:p w14:paraId="078C207B" w14:textId="77777777" w:rsidR="00B45D8A" w:rsidRPr="00B45D8A" w:rsidRDefault="00B45D8A" w:rsidP="007133F9">
            <w:pPr>
              <w:spacing w:after="0" w:line="240" w:lineRule="auto"/>
              <w:ind w:left="426"/>
              <w:rPr>
                <w:rFonts w:ascii="Verdana" w:eastAsia="Times New Roman" w:hAnsi="Verdana" w:cs="Calibri"/>
                <w:color w:val="000000"/>
                <w:sz w:val="24"/>
                <w:szCs w:val="24"/>
                <w:lang w:eastAsia="en-GB"/>
              </w:rPr>
            </w:pPr>
            <w:r w:rsidRPr="00B45D8A">
              <w:rPr>
                <w:rFonts w:ascii="Verdana" w:eastAsia="Times New Roman" w:hAnsi="Verdana" w:cs="Calibri"/>
                <w:color w:val="000000"/>
                <w:sz w:val="24"/>
                <w:szCs w:val="24"/>
                <w:lang w:eastAsia="en-GB"/>
              </w:rPr>
              <w:t>Assault Patient to Staff</w:t>
            </w:r>
          </w:p>
        </w:tc>
        <w:tc>
          <w:tcPr>
            <w:tcW w:w="1004" w:type="dxa"/>
            <w:tcBorders>
              <w:top w:val="nil"/>
              <w:left w:val="nil"/>
              <w:bottom w:val="single" w:sz="4" w:space="0" w:color="auto"/>
              <w:right w:val="single" w:sz="4" w:space="0" w:color="auto"/>
            </w:tcBorders>
            <w:shd w:val="clear" w:color="auto" w:fill="auto"/>
            <w:noWrap/>
            <w:vAlign w:val="bottom"/>
            <w:hideMark/>
          </w:tcPr>
          <w:p w14:paraId="25C6B1C1" w14:textId="77777777" w:rsidR="00B45D8A" w:rsidRPr="00B45D8A" w:rsidRDefault="00B45D8A" w:rsidP="007133F9">
            <w:pPr>
              <w:spacing w:after="0" w:line="240" w:lineRule="auto"/>
              <w:ind w:left="426"/>
              <w:jc w:val="center"/>
              <w:rPr>
                <w:rFonts w:ascii="Verdana" w:eastAsia="Times New Roman" w:hAnsi="Verdana" w:cs="Calibri"/>
                <w:color w:val="000000"/>
                <w:sz w:val="24"/>
                <w:szCs w:val="24"/>
                <w:lang w:eastAsia="en-GB"/>
              </w:rPr>
            </w:pPr>
            <w:r w:rsidRPr="00B45D8A">
              <w:rPr>
                <w:rFonts w:ascii="Verdana" w:eastAsia="Times New Roman" w:hAnsi="Verdana" w:cs="Calibri"/>
                <w:color w:val="000000"/>
                <w:sz w:val="24"/>
                <w:szCs w:val="24"/>
                <w:lang w:eastAsia="en-GB"/>
              </w:rPr>
              <w:t>23</w:t>
            </w:r>
          </w:p>
        </w:tc>
        <w:tc>
          <w:tcPr>
            <w:tcW w:w="1005" w:type="dxa"/>
            <w:tcBorders>
              <w:top w:val="nil"/>
              <w:left w:val="nil"/>
              <w:bottom w:val="single" w:sz="4" w:space="0" w:color="auto"/>
              <w:right w:val="single" w:sz="4" w:space="0" w:color="auto"/>
            </w:tcBorders>
            <w:shd w:val="clear" w:color="auto" w:fill="auto"/>
            <w:noWrap/>
            <w:vAlign w:val="bottom"/>
            <w:hideMark/>
          </w:tcPr>
          <w:p w14:paraId="529DECE3" w14:textId="77777777" w:rsidR="00B45D8A" w:rsidRPr="00B45D8A" w:rsidRDefault="00B45D8A" w:rsidP="007133F9">
            <w:pPr>
              <w:spacing w:after="0" w:line="240" w:lineRule="auto"/>
              <w:ind w:left="426"/>
              <w:jc w:val="center"/>
              <w:rPr>
                <w:rFonts w:ascii="Verdana" w:eastAsia="Times New Roman" w:hAnsi="Verdana" w:cs="Calibri"/>
                <w:color w:val="000000"/>
                <w:sz w:val="24"/>
                <w:szCs w:val="24"/>
                <w:lang w:eastAsia="en-GB"/>
              </w:rPr>
            </w:pPr>
            <w:r w:rsidRPr="00B45D8A">
              <w:rPr>
                <w:rFonts w:ascii="Verdana" w:eastAsia="Times New Roman" w:hAnsi="Verdana" w:cs="Calibri"/>
                <w:color w:val="000000"/>
                <w:sz w:val="24"/>
                <w:szCs w:val="24"/>
                <w:lang w:eastAsia="en-GB"/>
              </w:rPr>
              <w:t>18</w:t>
            </w:r>
          </w:p>
        </w:tc>
        <w:tc>
          <w:tcPr>
            <w:tcW w:w="1005" w:type="dxa"/>
            <w:tcBorders>
              <w:top w:val="nil"/>
              <w:left w:val="nil"/>
              <w:bottom w:val="single" w:sz="4" w:space="0" w:color="auto"/>
              <w:right w:val="single" w:sz="4" w:space="0" w:color="auto"/>
            </w:tcBorders>
            <w:shd w:val="clear" w:color="auto" w:fill="auto"/>
            <w:noWrap/>
            <w:vAlign w:val="bottom"/>
            <w:hideMark/>
          </w:tcPr>
          <w:p w14:paraId="0F95AE03" w14:textId="77777777" w:rsidR="00B45D8A" w:rsidRPr="00B45D8A" w:rsidRDefault="00B45D8A" w:rsidP="007133F9">
            <w:pPr>
              <w:spacing w:after="0" w:line="240" w:lineRule="auto"/>
              <w:ind w:left="426"/>
              <w:jc w:val="center"/>
              <w:rPr>
                <w:rFonts w:ascii="Verdana" w:eastAsia="Times New Roman" w:hAnsi="Verdana" w:cs="Calibri"/>
                <w:color w:val="000000"/>
                <w:sz w:val="24"/>
                <w:szCs w:val="24"/>
                <w:lang w:eastAsia="en-GB"/>
              </w:rPr>
            </w:pPr>
            <w:r w:rsidRPr="00B45D8A">
              <w:rPr>
                <w:rFonts w:ascii="Verdana" w:eastAsia="Times New Roman" w:hAnsi="Verdana" w:cs="Calibri"/>
                <w:color w:val="000000"/>
                <w:sz w:val="24"/>
                <w:szCs w:val="24"/>
                <w:lang w:eastAsia="en-GB"/>
              </w:rPr>
              <w:t>14</w:t>
            </w:r>
          </w:p>
        </w:tc>
        <w:tc>
          <w:tcPr>
            <w:tcW w:w="1005" w:type="dxa"/>
            <w:tcBorders>
              <w:top w:val="nil"/>
              <w:left w:val="nil"/>
              <w:bottom w:val="single" w:sz="4" w:space="0" w:color="auto"/>
              <w:right w:val="single" w:sz="4" w:space="0" w:color="auto"/>
            </w:tcBorders>
            <w:shd w:val="clear" w:color="auto" w:fill="auto"/>
            <w:noWrap/>
            <w:vAlign w:val="bottom"/>
            <w:hideMark/>
          </w:tcPr>
          <w:p w14:paraId="7C4171FE" w14:textId="77777777" w:rsidR="00B45D8A" w:rsidRPr="00B45D8A" w:rsidRDefault="00B45D8A" w:rsidP="007133F9">
            <w:pPr>
              <w:spacing w:after="0" w:line="240" w:lineRule="auto"/>
              <w:ind w:left="426"/>
              <w:jc w:val="center"/>
              <w:rPr>
                <w:rFonts w:ascii="Verdana" w:eastAsia="Times New Roman" w:hAnsi="Verdana" w:cs="Calibri"/>
                <w:color w:val="000000"/>
                <w:sz w:val="24"/>
                <w:szCs w:val="24"/>
                <w:lang w:eastAsia="en-GB"/>
              </w:rPr>
            </w:pPr>
            <w:r w:rsidRPr="00B45D8A">
              <w:rPr>
                <w:rFonts w:ascii="Verdana" w:eastAsia="Times New Roman" w:hAnsi="Verdana" w:cs="Calibri"/>
                <w:color w:val="000000"/>
                <w:sz w:val="24"/>
                <w:szCs w:val="24"/>
                <w:lang w:eastAsia="en-GB"/>
              </w:rPr>
              <w:t>15</w:t>
            </w:r>
          </w:p>
        </w:tc>
      </w:tr>
      <w:tr w:rsidR="00FB07EE" w:rsidRPr="00B45D8A" w14:paraId="1A818BAE" w14:textId="77777777" w:rsidTr="007133F9">
        <w:trPr>
          <w:trHeight w:val="321"/>
        </w:trPr>
        <w:tc>
          <w:tcPr>
            <w:tcW w:w="6045" w:type="dxa"/>
            <w:tcBorders>
              <w:top w:val="nil"/>
              <w:left w:val="single" w:sz="4" w:space="0" w:color="auto"/>
              <w:bottom w:val="single" w:sz="4" w:space="0" w:color="auto"/>
              <w:right w:val="single" w:sz="4" w:space="0" w:color="auto"/>
            </w:tcBorders>
            <w:shd w:val="clear" w:color="auto" w:fill="auto"/>
            <w:noWrap/>
            <w:vAlign w:val="bottom"/>
            <w:hideMark/>
          </w:tcPr>
          <w:p w14:paraId="3E569474" w14:textId="77777777" w:rsidR="00B45D8A" w:rsidRPr="00B45D8A" w:rsidRDefault="00B45D8A" w:rsidP="007133F9">
            <w:pPr>
              <w:spacing w:after="0" w:line="240" w:lineRule="auto"/>
              <w:ind w:left="426"/>
              <w:rPr>
                <w:rFonts w:ascii="Verdana" w:eastAsia="Times New Roman" w:hAnsi="Verdana" w:cs="Calibri"/>
                <w:color w:val="000000"/>
                <w:sz w:val="24"/>
                <w:szCs w:val="24"/>
                <w:lang w:eastAsia="en-GB"/>
              </w:rPr>
            </w:pPr>
            <w:r w:rsidRPr="00B45D8A">
              <w:rPr>
                <w:rFonts w:ascii="Verdana" w:eastAsia="Times New Roman" w:hAnsi="Verdana" w:cs="Calibri"/>
                <w:color w:val="000000"/>
                <w:sz w:val="24"/>
                <w:szCs w:val="24"/>
                <w:lang w:eastAsia="en-GB"/>
              </w:rPr>
              <w:t>Aggression Patient to Staff</w:t>
            </w:r>
          </w:p>
        </w:tc>
        <w:tc>
          <w:tcPr>
            <w:tcW w:w="1004" w:type="dxa"/>
            <w:tcBorders>
              <w:top w:val="nil"/>
              <w:left w:val="nil"/>
              <w:bottom w:val="single" w:sz="4" w:space="0" w:color="auto"/>
              <w:right w:val="single" w:sz="4" w:space="0" w:color="auto"/>
            </w:tcBorders>
            <w:shd w:val="clear" w:color="auto" w:fill="auto"/>
            <w:noWrap/>
            <w:vAlign w:val="bottom"/>
            <w:hideMark/>
          </w:tcPr>
          <w:p w14:paraId="1A89EC80" w14:textId="77777777" w:rsidR="00B45D8A" w:rsidRPr="00B45D8A" w:rsidRDefault="00B45D8A" w:rsidP="007133F9">
            <w:pPr>
              <w:spacing w:after="0" w:line="240" w:lineRule="auto"/>
              <w:ind w:left="426"/>
              <w:jc w:val="center"/>
              <w:rPr>
                <w:rFonts w:ascii="Verdana" w:eastAsia="Times New Roman" w:hAnsi="Verdana" w:cs="Calibri"/>
                <w:color w:val="000000"/>
                <w:sz w:val="24"/>
                <w:szCs w:val="24"/>
                <w:lang w:eastAsia="en-GB"/>
              </w:rPr>
            </w:pPr>
            <w:r w:rsidRPr="00B45D8A">
              <w:rPr>
                <w:rFonts w:ascii="Verdana" w:eastAsia="Times New Roman" w:hAnsi="Verdana" w:cs="Calibri"/>
                <w:color w:val="000000"/>
                <w:sz w:val="24"/>
                <w:szCs w:val="24"/>
                <w:lang w:eastAsia="en-GB"/>
              </w:rPr>
              <w:t>9</w:t>
            </w:r>
          </w:p>
        </w:tc>
        <w:tc>
          <w:tcPr>
            <w:tcW w:w="1005" w:type="dxa"/>
            <w:tcBorders>
              <w:top w:val="nil"/>
              <w:left w:val="nil"/>
              <w:bottom w:val="single" w:sz="4" w:space="0" w:color="auto"/>
              <w:right w:val="single" w:sz="4" w:space="0" w:color="auto"/>
            </w:tcBorders>
            <w:shd w:val="clear" w:color="auto" w:fill="auto"/>
            <w:noWrap/>
            <w:vAlign w:val="bottom"/>
            <w:hideMark/>
          </w:tcPr>
          <w:p w14:paraId="3842B37B" w14:textId="77777777" w:rsidR="00B45D8A" w:rsidRPr="00B45D8A" w:rsidRDefault="00B45D8A" w:rsidP="007133F9">
            <w:pPr>
              <w:spacing w:after="0" w:line="240" w:lineRule="auto"/>
              <w:ind w:left="426"/>
              <w:jc w:val="center"/>
              <w:rPr>
                <w:rFonts w:ascii="Verdana" w:eastAsia="Times New Roman" w:hAnsi="Verdana" w:cs="Calibri"/>
                <w:color w:val="000000"/>
                <w:sz w:val="24"/>
                <w:szCs w:val="24"/>
                <w:lang w:eastAsia="en-GB"/>
              </w:rPr>
            </w:pPr>
            <w:r w:rsidRPr="00B45D8A">
              <w:rPr>
                <w:rFonts w:ascii="Verdana" w:eastAsia="Times New Roman" w:hAnsi="Verdana" w:cs="Calibri"/>
                <w:color w:val="000000"/>
                <w:sz w:val="24"/>
                <w:szCs w:val="24"/>
                <w:lang w:eastAsia="en-GB"/>
              </w:rPr>
              <w:t>10</w:t>
            </w:r>
          </w:p>
        </w:tc>
        <w:tc>
          <w:tcPr>
            <w:tcW w:w="1005" w:type="dxa"/>
            <w:tcBorders>
              <w:top w:val="nil"/>
              <w:left w:val="nil"/>
              <w:bottom w:val="single" w:sz="4" w:space="0" w:color="auto"/>
              <w:right w:val="single" w:sz="4" w:space="0" w:color="auto"/>
            </w:tcBorders>
            <w:shd w:val="clear" w:color="auto" w:fill="auto"/>
            <w:noWrap/>
            <w:vAlign w:val="bottom"/>
            <w:hideMark/>
          </w:tcPr>
          <w:p w14:paraId="71EC4C5F" w14:textId="77777777" w:rsidR="00B45D8A" w:rsidRPr="00B45D8A" w:rsidRDefault="00B45D8A" w:rsidP="007133F9">
            <w:pPr>
              <w:spacing w:after="0" w:line="240" w:lineRule="auto"/>
              <w:ind w:left="426"/>
              <w:jc w:val="center"/>
              <w:rPr>
                <w:rFonts w:ascii="Verdana" w:eastAsia="Times New Roman" w:hAnsi="Verdana" w:cs="Calibri"/>
                <w:color w:val="000000"/>
                <w:sz w:val="24"/>
                <w:szCs w:val="24"/>
                <w:lang w:eastAsia="en-GB"/>
              </w:rPr>
            </w:pPr>
            <w:r w:rsidRPr="00B45D8A">
              <w:rPr>
                <w:rFonts w:ascii="Verdana" w:eastAsia="Times New Roman" w:hAnsi="Verdana" w:cs="Calibri"/>
                <w:color w:val="000000"/>
                <w:sz w:val="24"/>
                <w:szCs w:val="24"/>
                <w:lang w:eastAsia="en-GB"/>
              </w:rPr>
              <w:t>27</w:t>
            </w:r>
          </w:p>
        </w:tc>
        <w:tc>
          <w:tcPr>
            <w:tcW w:w="1005" w:type="dxa"/>
            <w:tcBorders>
              <w:top w:val="nil"/>
              <w:left w:val="nil"/>
              <w:bottom w:val="single" w:sz="4" w:space="0" w:color="auto"/>
              <w:right w:val="single" w:sz="4" w:space="0" w:color="auto"/>
            </w:tcBorders>
            <w:shd w:val="clear" w:color="auto" w:fill="auto"/>
            <w:noWrap/>
            <w:vAlign w:val="bottom"/>
            <w:hideMark/>
          </w:tcPr>
          <w:p w14:paraId="113ADEC9" w14:textId="77777777" w:rsidR="00B45D8A" w:rsidRPr="00B45D8A" w:rsidRDefault="00B45D8A" w:rsidP="007133F9">
            <w:pPr>
              <w:spacing w:after="0" w:line="240" w:lineRule="auto"/>
              <w:ind w:left="426"/>
              <w:jc w:val="center"/>
              <w:rPr>
                <w:rFonts w:ascii="Verdana" w:eastAsia="Times New Roman" w:hAnsi="Verdana" w:cs="Calibri"/>
                <w:color w:val="000000"/>
                <w:sz w:val="24"/>
                <w:szCs w:val="24"/>
                <w:lang w:eastAsia="en-GB"/>
              </w:rPr>
            </w:pPr>
            <w:r w:rsidRPr="00B45D8A">
              <w:rPr>
                <w:rFonts w:ascii="Verdana" w:eastAsia="Times New Roman" w:hAnsi="Verdana" w:cs="Calibri"/>
                <w:color w:val="000000"/>
                <w:sz w:val="24"/>
                <w:szCs w:val="24"/>
                <w:lang w:eastAsia="en-GB"/>
              </w:rPr>
              <w:t>11</w:t>
            </w:r>
          </w:p>
        </w:tc>
      </w:tr>
      <w:tr w:rsidR="00FB07EE" w:rsidRPr="00B45D8A" w14:paraId="5A667464" w14:textId="77777777" w:rsidTr="007133F9">
        <w:trPr>
          <w:trHeight w:val="321"/>
        </w:trPr>
        <w:tc>
          <w:tcPr>
            <w:tcW w:w="6045" w:type="dxa"/>
            <w:tcBorders>
              <w:top w:val="nil"/>
              <w:left w:val="single" w:sz="4" w:space="0" w:color="auto"/>
              <w:bottom w:val="single" w:sz="4" w:space="0" w:color="auto"/>
              <w:right w:val="single" w:sz="4" w:space="0" w:color="auto"/>
            </w:tcBorders>
            <w:shd w:val="clear" w:color="auto" w:fill="auto"/>
            <w:noWrap/>
            <w:vAlign w:val="bottom"/>
            <w:hideMark/>
          </w:tcPr>
          <w:p w14:paraId="76D850B3" w14:textId="77777777" w:rsidR="00B45D8A" w:rsidRPr="00B45D8A" w:rsidRDefault="00B45D8A" w:rsidP="007133F9">
            <w:pPr>
              <w:spacing w:after="0" w:line="240" w:lineRule="auto"/>
              <w:ind w:left="426"/>
              <w:rPr>
                <w:rFonts w:ascii="Verdana" w:eastAsia="Times New Roman" w:hAnsi="Verdana" w:cs="Calibri"/>
                <w:color w:val="000000"/>
                <w:sz w:val="24"/>
                <w:szCs w:val="24"/>
                <w:lang w:eastAsia="en-GB"/>
              </w:rPr>
            </w:pPr>
            <w:r w:rsidRPr="00B45D8A">
              <w:rPr>
                <w:rFonts w:ascii="Verdana" w:eastAsia="Times New Roman" w:hAnsi="Verdana" w:cs="Calibri"/>
                <w:color w:val="000000"/>
                <w:sz w:val="24"/>
                <w:szCs w:val="24"/>
                <w:lang w:eastAsia="en-GB"/>
              </w:rPr>
              <w:t>Verbal Abuse Visitor to Staff</w:t>
            </w:r>
          </w:p>
        </w:tc>
        <w:tc>
          <w:tcPr>
            <w:tcW w:w="1004" w:type="dxa"/>
            <w:tcBorders>
              <w:top w:val="nil"/>
              <w:left w:val="nil"/>
              <w:bottom w:val="single" w:sz="4" w:space="0" w:color="auto"/>
              <w:right w:val="single" w:sz="4" w:space="0" w:color="auto"/>
            </w:tcBorders>
            <w:shd w:val="clear" w:color="auto" w:fill="auto"/>
            <w:noWrap/>
            <w:vAlign w:val="bottom"/>
            <w:hideMark/>
          </w:tcPr>
          <w:p w14:paraId="639CCF99" w14:textId="77777777" w:rsidR="00B45D8A" w:rsidRPr="00B45D8A" w:rsidRDefault="00B45D8A" w:rsidP="007133F9">
            <w:pPr>
              <w:spacing w:after="0" w:line="240" w:lineRule="auto"/>
              <w:ind w:left="426"/>
              <w:jc w:val="center"/>
              <w:rPr>
                <w:rFonts w:ascii="Verdana" w:eastAsia="Times New Roman" w:hAnsi="Verdana" w:cs="Calibri"/>
                <w:color w:val="000000"/>
                <w:sz w:val="24"/>
                <w:szCs w:val="24"/>
                <w:lang w:eastAsia="en-GB"/>
              </w:rPr>
            </w:pPr>
            <w:r w:rsidRPr="00B45D8A">
              <w:rPr>
                <w:rFonts w:ascii="Verdana" w:eastAsia="Times New Roman" w:hAnsi="Verdana" w:cs="Calibri"/>
                <w:color w:val="000000"/>
                <w:sz w:val="24"/>
                <w:szCs w:val="24"/>
                <w:lang w:eastAsia="en-GB"/>
              </w:rPr>
              <w:t>5</w:t>
            </w:r>
          </w:p>
        </w:tc>
        <w:tc>
          <w:tcPr>
            <w:tcW w:w="1005" w:type="dxa"/>
            <w:tcBorders>
              <w:top w:val="nil"/>
              <w:left w:val="nil"/>
              <w:bottom w:val="single" w:sz="4" w:space="0" w:color="auto"/>
              <w:right w:val="single" w:sz="4" w:space="0" w:color="auto"/>
            </w:tcBorders>
            <w:shd w:val="clear" w:color="auto" w:fill="auto"/>
            <w:noWrap/>
            <w:vAlign w:val="bottom"/>
            <w:hideMark/>
          </w:tcPr>
          <w:p w14:paraId="11D50211" w14:textId="77777777" w:rsidR="00B45D8A" w:rsidRPr="00B45D8A" w:rsidRDefault="00B45D8A" w:rsidP="007133F9">
            <w:pPr>
              <w:spacing w:after="0" w:line="240" w:lineRule="auto"/>
              <w:ind w:left="426"/>
              <w:jc w:val="center"/>
              <w:rPr>
                <w:rFonts w:ascii="Verdana" w:eastAsia="Times New Roman" w:hAnsi="Verdana" w:cs="Calibri"/>
                <w:color w:val="000000"/>
                <w:sz w:val="24"/>
                <w:szCs w:val="24"/>
                <w:lang w:eastAsia="en-GB"/>
              </w:rPr>
            </w:pPr>
            <w:r w:rsidRPr="00B45D8A">
              <w:rPr>
                <w:rFonts w:ascii="Verdana" w:eastAsia="Times New Roman" w:hAnsi="Verdana" w:cs="Calibri"/>
                <w:color w:val="000000"/>
                <w:sz w:val="24"/>
                <w:szCs w:val="24"/>
                <w:lang w:eastAsia="en-GB"/>
              </w:rPr>
              <w:t>4</w:t>
            </w:r>
          </w:p>
        </w:tc>
        <w:tc>
          <w:tcPr>
            <w:tcW w:w="1005" w:type="dxa"/>
            <w:tcBorders>
              <w:top w:val="nil"/>
              <w:left w:val="nil"/>
              <w:bottom w:val="single" w:sz="4" w:space="0" w:color="auto"/>
              <w:right w:val="single" w:sz="4" w:space="0" w:color="auto"/>
            </w:tcBorders>
            <w:shd w:val="clear" w:color="auto" w:fill="auto"/>
            <w:noWrap/>
            <w:vAlign w:val="bottom"/>
            <w:hideMark/>
          </w:tcPr>
          <w:p w14:paraId="33BD05B7" w14:textId="77777777" w:rsidR="00B45D8A" w:rsidRPr="00B45D8A" w:rsidRDefault="00B45D8A" w:rsidP="007133F9">
            <w:pPr>
              <w:spacing w:after="0" w:line="240" w:lineRule="auto"/>
              <w:ind w:left="426"/>
              <w:jc w:val="center"/>
              <w:rPr>
                <w:rFonts w:ascii="Verdana" w:eastAsia="Times New Roman" w:hAnsi="Verdana" w:cs="Calibri"/>
                <w:color w:val="000000"/>
                <w:sz w:val="24"/>
                <w:szCs w:val="24"/>
                <w:lang w:eastAsia="en-GB"/>
              </w:rPr>
            </w:pPr>
            <w:r w:rsidRPr="00B45D8A">
              <w:rPr>
                <w:rFonts w:ascii="Verdana" w:eastAsia="Times New Roman" w:hAnsi="Verdana" w:cs="Calibri"/>
                <w:color w:val="000000"/>
                <w:sz w:val="24"/>
                <w:szCs w:val="24"/>
                <w:lang w:eastAsia="en-GB"/>
              </w:rPr>
              <w:t> </w:t>
            </w:r>
          </w:p>
        </w:tc>
        <w:tc>
          <w:tcPr>
            <w:tcW w:w="1005" w:type="dxa"/>
            <w:tcBorders>
              <w:top w:val="nil"/>
              <w:left w:val="nil"/>
              <w:bottom w:val="single" w:sz="4" w:space="0" w:color="auto"/>
              <w:right w:val="single" w:sz="4" w:space="0" w:color="auto"/>
            </w:tcBorders>
            <w:shd w:val="clear" w:color="auto" w:fill="auto"/>
            <w:noWrap/>
            <w:vAlign w:val="bottom"/>
            <w:hideMark/>
          </w:tcPr>
          <w:p w14:paraId="75911884" w14:textId="77777777" w:rsidR="00B45D8A" w:rsidRPr="00B45D8A" w:rsidRDefault="00B45D8A" w:rsidP="007133F9">
            <w:pPr>
              <w:spacing w:after="0" w:line="240" w:lineRule="auto"/>
              <w:ind w:left="426"/>
              <w:jc w:val="center"/>
              <w:rPr>
                <w:rFonts w:ascii="Verdana" w:eastAsia="Times New Roman" w:hAnsi="Verdana" w:cs="Calibri"/>
                <w:color w:val="000000"/>
                <w:sz w:val="24"/>
                <w:szCs w:val="24"/>
                <w:lang w:eastAsia="en-GB"/>
              </w:rPr>
            </w:pPr>
            <w:r w:rsidRPr="00B45D8A">
              <w:rPr>
                <w:rFonts w:ascii="Verdana" w:eastAsia="Times New Roman" w:hAnsi="Verdana" w:cs="Calibri"/>
                <w:color w:val="000000"/>
                <w:sz w:val="24"/>
                <w:szCs w:val="24"/>
                <w:lang w:eastAsia="en-GB"/>
              </w:rPr>
              <w:t>2</w:t>
            </w:r>
          </w:p>
        </w:tc>
      </w:tr>
      <w:tr w:rsidR="00FB07EE" w:rsidRPr="00B45D8A" w14:paraId="51D0B9CA" w14:textId="77777777" w:rsidTr="007133F9">
        <w:trPr>
          <w:trHeight w:val="321"/>
        </w:trPr>
        <w:tc>
          <w:tcPr>
            <w:tcW w:w="6045" w:type="dxa"/>
            <w:tcBorders>
              <w:top w:val="nil"/>
              <w:left w:val="single" w:sz="4" w:space="0" w:color="auto"/>
              <w:bottom w:val="single" w:sz="4" w:space="0" w:color="auto"/>
              <w:right w:val="single" w:sz="4" w:space="0" w:color="auto"/>
            </w:tcBorders>
            <w:shd w:val="clear" w:color="auto" w:fill="auto"/>
            <w:noWrap/>
            <w:vAlign w:val="bottom"/>
            <w:hideMark/>
          </w:tcPr>
          <w:p w14:paraId="278C04A9" w14:textId="77777777" w:rsidR="00B45D8A" w:rsidRPr="00B45D8A" w:rsidRDefault="00B45D8A" w:rsidP="007133F9">
            <w:pPr>
              <w:spacing w:after="0" w:line="240" w:lineRule="auto"/>
              <w:ind w:left="426"/>
              <w:rPr>
                <w:rFonts w:ascii="Verdana" w:eastAsia="Times New Roman" w:hAnsi="Verdana" w:cs="Calibri"/>
                <w:color w:val="000000"/>
                <w:sz w:val="24"/>
                <w:szCs w:val="24"/>
                <w:lang w:eastAsia="en-GB"/>
              </w:rPr>
            </w:pPr>
            <w:r w:rsidRPr="00B45D8A">
              <w:rPr>
                <w:rFonts w:ascii="Verdana" w:eastAsia="Times New Roman" w:hAnsi="Verdana" w:cs="Calibri"/>
                <w:color w:val="000000"/>
                <w:sz w:val="24"/>
                <w:szCs w:val="24"/>
                <w:lang w:eastAsia="en-GB"/>
              </w:rPr>
              <w:t>Verbal Abuse Patient to Staff</w:t>
            </w:r>
          </w:p>
        </w:tc>
        <w:tc>
          <w:tcPr>
            <w:tcW w:w="1004" w:type="dxa"/>
            <w:tcBorders>
              <w:top w:val="nil"/>
              <w:left w:val="nil"/>
              <w:bottom w:val="single" w:sz="4" w:space="0" w:color="auto"/>
              <w:right w:val="single" w:sz="4" w:space="0" w:color="auto"/>
            </w:tcBorders>
            <w:shd w:val="clear" w:color="auto" w:fill="auto"/>
            <w:noWrap/>
            <w:vAlign w:val="bottom"/>
            <w:hideMark/>
          </w:tcPr>
          <w:p w14:paraId="419B8330" w14:textId="77777777" w:rsidR="00B45D8A" w:rsidRPr="00B45D8A" w:rsidRDefault="00B45D8A" w:rsidP="007133F9">
            <w:pPr>
              <w:spacing w:after="0" w:line="240" w:lineRule="auto"/>
              <w:ind w:left="426"/>
              <w:jc w:val="center"/>
              <w:rPr>
                <w:rFonts w:ascii="Verdana" w:eastAsia="Times New Roman" w:hAnsi="Verdana" w:cs="Calibri"/>
                <w:color w:val="000000"/>
                <w:sz w:val="24"/>
                <w:szCs w:val="24"/>
                <w:lang w:eastAsia="en-GB"/>
              </w:rPr>
            </w:pPr>
            <w:r w:rsidRPr="00B45D8A">
              <w:rPr>
                <w:rFonts w:ascii="Verdana" w:eastAsia="Times New Roman" w:hAnsi="Verdana" w:cs="Calibri"/>
                <w:color w:val="000000"/>
                <w:sz w:val="24"/>
                <w:szCs w:val="24"/>
                <w:lang w:eastAsia="en-GB"/>
              </w:rPr>
              <w:t>3</w:t>
            </w:r>
          </w:p>
        </w:tc>
        <w:tc>
          <w:tcPr>
            <w:tcW w:w="1005" w:type="dxa"/>
            <w:tcBorders>
              <w:top w:val="nil"/>
              <w:left w:val="nil"/>
              <w:bottom w:val="single" w:sz="4" w:space="0" w:color="auto"/>
              <w:right w:val="single" w:sz="4" w:space="0" w:color="auto"/>
            </w:tcBorders>
            <w:shd w:val="clear" w:color="auto" w:fill="auto"/>
            <w:noWrap/>
            <w:vAlign w:val="bottom"/>
            <w:hideMark/>
          </w:tcPr>
          <w:p w14:paraId="0604A055" w14:textId="77777777" w:rsidR="00B45D8A" w:rsidRPr="00B45D8A" w:rsidRDefault="00B45D8A" w:rsidP="007133F9">
            <w:pPr>
              <w:spacing w:after="0" w:line="240" w:lineRule="auto"/>
              <w:ind w:left="426"/>
              <w:jc w:val="center"/>
              <w:rPr>
                <w:rFonts w:ascii="Verdana" w:eastAsia="Times New Roman" w:hAnsi="Verdana" w:cs="Calibri"/>
                <w:color w:val="000000"/>
                <w:sz w:val="24"/>
                <w:szCs w:val="24"/>
                <w:lang w:eastAsia="en-GB"/>
              </w:rPr>
            </w:pPr>
            <w:r w:rsidRPr="00B45D8A">
              <w:rPr>
                <w:rFonts w:ascii="Verdana" w:eastAsia="Times New Roman" w:hAnsi="Verdana" w:cs="Calibri"/>
                <w:color w:val="000000"/>
                <w:sz w:val="24"/>
                <w:szCs w:val="24"/>
                <w:lang w:eastAsia="en-GB"/>
              </w:rPr>
              <w:t>4</w:t>
            </w:r>
          </w:p>
        </w:tc>
        <w:tc>
          <w:tcPr>
            <w:tcW w:w="1005" w:type="dxa"/>
            <w:tcBorders>
              <w:top w:val="nil"/>
              <w:left w:val="nil"/>
              <w:bottom w:val="single" w:sz="4" w:space="0" w:color="auto"/>
              <w:right w:val="single" w:sz="4" w:space="0" w:color="auto"/>
            </w:tcBorders>
            <w:shd w:val="clear" w:color="auto" w:fill="auto"/>
            <w:noWrap/>
            <w:vAlign w:val="bottom"/>
            <w:hideMark/>
          </w:tcPr>
          <w:p w14:paraId="7A8792D3" w14:textId="77777777" w:rsidR="00B45D8A" w:rsidRPr="00B45D8A" w:rsidRDefault="00B45D8A" w:rsidP="007133F9">
            <w:pPr>
              <w:spacing w:after="0" w:line="240" w:lineRule="auto"/>
              <w:ind w:left="426"/>
              <w:jc w:val="center"/>
              <w:rPr>
                <w:rFonts w:ascii="Verdana" w:eastAsia="Times New Roman" w:hAnsi="Verdana" w:cs="Calibri"/>
                <w:color w:val="000000"/>
                <w:sz w:val="24"/>
                <w:szCs w:val="24"/>
                <w:lang w:eastAsia="en-GB"/>
              </w:rPr>
            </w:pPr>
            <w:r w:rsidRPr="00B45D8A">
              <w:rPr>
                <w:rFonts w:ascii="Verdana" w:eastAsia="Times New Roman" w:hAnsi="Verdana" w:cs="Calibri"/>
                <w:color w:val="000000"/>
                <w:sz w:val="24"/>
                <w:szCs w:val="24"/>
                <w:lang w:eastAsia="en-GB"/>
              </w:rPr>
              <w:t>1</w:t>
            </w:r>
          </w:p>
        </w:tc>
        <w:tc>
          <w:tcPr>
            <w:tcW w:w="1005" w:type="dxa"/>
            <w:tcBorders>
              <w:top w:val="nil"/>
              <w:left w:val="nil"/>
              <w:bottom w:val="single" w:sz="4" w:space="0" w:color="auto"/>
              <w:right w:val="single" w:sz="4" w:space="0" w:color="auto"/>
            </w:tcBorders>
            <w:shd w:val="clear" w:color="auto" w:fill="auto"/>
            <w:noWrap/>
            <w:vAlign w:val="bottom"/>
            <w:hideMark/>
          </w:tcPr>
          <w:p w14:paraId="3E18A077" w14:textId="77777777" w:rsidR="00B45D8A" w:rsidRPr="00B45D8A" w:rsidRDefault="00B45D8A" w:rsidP="007133F9">
            <w:pPr>
              <w:spacing w:after="0" w:line="240" w:lineRule="auto"/>
              <w:ind w:left="426"/>
              <w:jc w:val="center"/>
              <w:rPr>
                <w:rFonts w:ascii="Verdana" w:eastAsia="Times New Roman" w:hAnsi="Verdana" w:cs="Calibri"/>
                <w:color w:val="000000"/>
                <w:sz w:val="24"/>
                <w:szCs w:val="24"/>
                <w:lang w:eastAsia="en-GB"/>
              </w:rPr>
            </w:pPr>
            <w:r w:rsidRPr="00B45D8A">
              <w:rPr>
                <w:rFonts w:ascii="Verdana" w:eastAsia="Times New Roman" w:hAnsi="Verdana" w:cs="Calibri"/>
                <w:color w:val="000000"/>
                <w:sz w:val="24"/>
                <w:szCs w:val="24"/>
                <w:lang w:eastAsia="en-GB"/>
              </w:rPr>
              <w:t>2</w:t>
            </w:r>
          </w:p>
        </w:tc>
      </w:tr>
      <w:tr w:rsidR="00FB07EE" w:rsidRPr="00B45D8A" w14:paraId="32CD9502" w14:textId="77777777" w:rsidTr="007133F9">
        <w:trPr>
          <w:trHeight w:val="321"/>
        </w:trPr>
        <w:tc>
          <w:tcPr>
            <w:tcW w:w="6045" w:type="dxa"/>
            <w:tcBorders>
              <w:top w:val="nil"/>
              <w:left w:val="single" w:sz="4" w:space="0" w:color="auto"/>
              <w:bottom w:val="single" w:sz="4" w:space="0" w:color="auto"/>
              <w:right w:val="single" w:sz="4" w:space="0" w:color="auto"/>
            </w:tcBorders>
            <w:shd w:val="clear" w:color="auto" w:fill="auto"/>
            <w:noWrap/>
            <w:vAlign w:val="bottom"/>
            <w:hideMark/>
          </w:tcPr>
          <w:p w14:paraId="4F745BF0" w14:textId="77777777" w:rsidR="00B45D8A" w:rsidRPr="00B45D8A" w:rsidRDefault="00B45D8A" w:rsidP="007133F9">
            <w:pPr>
              <w:spacing w:after="0" w:line="240" w:lineRule="auto"/>
              <w:ind w:left="426"/>
              <w:rPr>
                <w:rFonts w:ascii="Verdana" w:eastAsia="Times New Roman" w:hAnsi="Verdana" w:cs="Calibri"/>
                <w:color w:val="000000"/>
                <w:sz w:val="24"/>
                <w:szCs w:val="24"/>
                <w:lang w:eastAsia="en-GB"/>
              </w:rPr>
            </w:pPr>
            <w:r w:rsidRPr="00B45D8A">
              <w:rPr>
                <w:rFonts w:ascii="Verdana" w:eastAsia="Times New Roman" w:hAnsi="Verdana" w:cs="Calibri"/>
                <w:color w:val="000000"/>
                <w:sz w:val="24"/>
                <w:szCs w:val="24"/>
                <w:lang w:eastAsia="en-GB"/>
              </w:rPr>
              <w:t>Aggression Visitor to Staff</w:t>
            </w:r>
          </w:p>
        </w:tc>
        <w:tc>
          <w:tcPr>
            <w:tcW w:w="1004" w:type="dxa"/>
            <w:tcBorders>
              <w:top w:val="nil"/>
              <w:left w:val="nil"/>
              <w:bottom w:val="single" w:sz="4" w:space="0" w:color="auto"/>
              <w:right w:val="single" w:sz="4" w:space="0" w:color="auto"/>
            </w:tcBorders>
            <w:shd w:val="clear" w:color="auto" w:fill="auto"/>
            <w:noWrap/>
            <w:vAlign w:val="bottom"/>
            <w:hideMark/>
          </w:tcPr>
          <w:p w14:paraId="3DF7F30F" w14:textId="77777777" w:rsidR="00B45D8A" w:rsidRPr="00B45D8A" w:rsidRDefault="00B45D8A" w:rsidP="007133F9">
            <w:pPr>
              <w:spacing w:after="0" w:line="240" w:lineRule="auto"/>
              <w:ind w:left="426"/>
              <w:jc w:val="center"/>
              <w:rPr>
                <w:rFonts w:ascii="Verdana" w:eastAsia="Times New Roman" w:hAnsi="Verdana" w:cs="Calibri"/>
                <w:color w:val="000000"/>
                <w:sz w:val="24"/>
                <w:szCs w:val="24"/>
                <w:lang w:eastAsia="en-GB"/>
              </w:rPr>
            </w:pPr>
            <w:r w:rsidRPr="00B45D8A">
              <w:rPr>
                <w:rFonts w:ascii="Verdana" w:eastAsia="Times New Roman" w:hAnsi="Verdana" w:cs="Calibri"/>
                <w:color w:val="000000"/>
                <w:sz w:val="24"/>
                <w:szCs w:val="24"/>
                <w:lang w:eastAsia="en-GB"/>
              </w:rPr>
              <w:t> </w:t>
            </w:r>
          </w:p>
        </w:tc>
        <w:tc>
          <w:tcPr>
            <w:tcW w:w="1005" w:type="dxa"/>
            <w:tcBorders>
              <w:top w:val="nil"/>
              <w:left w:val="nil"/>
              <w:bottom w:val="single" w:sz="4" w:space="0" w:color="auto"/>
              <w:right w:val="single" w:sz="4" w:space="0" w:color="auto"/>
            </w:tcBorders>
            <w:shd w:val="clear" w:color="auto" w:fill="auto"/>
            <w:noWrap/>
            <w:vAlign w:val="bottom"/>
            <w:hideMark/>
          </w:tcPr>
          <w:p w14:paraId="6C345D5D" w14:textId="77777777" w:rsidR="00B45D8A" w:rsidRPr="00B45D8A" w:rsidRDefault="00B45D8A" w:rsidP="007133F9">
            <w:pPr>
              <w:spacing w:after="0" w:line="240" w:lineRule="auto"/>
              <w:ind w:left="426"/>
              <w:jc w:val="center"/>
              <w:rPr>
                <w:rFonts w:ascii="Verdana" w:eastAsia="Times New Roman" w:hAnsi="Verdana" w:cs="Calibri"/>
                <w:color w:val="000000"/>
                <w:sz w:val="24"/>
                <w:szCs w:val="24"/>
                <w:lang w:eastAsia="en-GB"/>
              </w:rPr>
            </w:pPr>
            <w:r w:rsidRPr="00B45D8A">
              <w:rPr>
                <w:rFonts w:ascii="Verdana" w:eastAsia="Times New Roman" w:hAnsi="Verdana" w:cs="Calibri"/>
                <w:color w:val="000000"/>
                <w:sz w:val="24"/>
                <w:szCs w:val="24"/>
                <w:lang w:eastAsia="en-GB"/>
              </w:rPr>
              <w:t>5</w:t>
            </w:r>
          </w:p>
        </w:tc>
        <w:tc>
          <w:tcPr>
            <w:tcW w:w="1005" w:type="dxa"/>
            <w:tcBorders>
              <w:top w:val="nil"/>
              <w:left w:val="nil"/>
              <w:bottom w:val="single" w:sz="4" w:space="0" w:color="auto"/>
              <w:right w:val="single" w:sz="4" w:space="0" w:color="auto"/>
            </w:tcBorders>
            <w:shd w:val="clear" w:color="auto" w:fill="auto"/>
            <w:noWrap/>
            <w:vAlign w:val="bottom"/>
            <w:hideMark/>
          </w:tcPr>
          <w:p w14:paraId="2FEEAD9A" w14:textId="77777777" w:rsidR="00B45D8A" w:rsidRPr="00B45D8A" w:rsidRDefault="00B45D8A" w:rsidP="007133F9">
            <w:pPr>
              <w:spacing w:after="0" w:line="240" w:lineRule="auto"/>
              <w:ind w:left="426"/>
              <w:jc w:val="center"/>
              <w:rPr>
                <w:rFonts w:ascii="Verdana" w:eastAsia="Times New Roman" w:hAnsi="Verdana" w:cs="Calibri"/>
                <w:color w:val="000000"/>
                <w:sz w:val="24"/>
                <w:szCs w:val="24"/>
                <w:lang w:eastAsia="en-GB"/>
              </w:rPr>
            </w:pPr>
            <w:r w:rsidRPr="00B45D8A">
              <w:rPr>
                <w:rFonts w:ascii="Verdana" w:eastAsia="Times New Roman" w:hAnsi="Verdana" w:cs="Calibri"/>
                <w:color w:val="000000"/>
                <w:sz w:val="24"/>
                <w:szCs w:val="24"/>
                <w:lang w:eastAsia="en-GB"/>
              </w:rPr>
              <w:t>3</w:t>
            </w:r>
          </w:p>
        </w:tc>
        <w:tc>
          <w:tcPr>
            <w:tcW w:w="1005" w:type="dxa"/>
            <w:tcBorders>
              <w:top w:val="nil"/>
              <w:left w:val="nil"/>
              <w:bottom w:val="single" w:sz="4" w:space="0" w:color="auto"/>
              <w:right w:val="single" w:sz="4" w:space="0" w:color="auto"/>
            </w:tcBorders>
            <w:shd w:val="clear" w:color="auto" w:fill="auto"/>
            <w:noWrap/>
            <w:vAlign w:val="bottom"/>
            <w:hideMark/>
          </w:tcPr>
          <w:p w14:paraId="7286A750" w14:textId="77777777" w:rsidR="00B45D8A" w:rsidRPr="00B45D8A" w:rsidRDefault="00B45D8A" w:rsidP="007133F9">
            <w:pPr>
              <w:spacing w:after="0" w:line="240" w:lineRule="auto"/>
              <w:ind w:left="426"/>
              <w:jc w:val="center"/>
              <w:rPr>
                <w:rFonts w:ascii="Verdana" w:eastAsia="Times New Roman" w:hAnsi="Verdana" w:cs="Calibri"/>
                <w:color w:val="000000"/>
                <w:sz w:val="24"/>
                <w:szCs w:val="24"/>
                <w:lang w:eastAsia="en-GB"/>
              </w:rPr>
            </w:pPr>
            <w:r w:rsidRPr="00B45D8A">
              <w:rPr>
                <w:rFonts w:ascii="Verdana" w:eastAsia="Times New Roman" w:hAnsi="Verdana" w:cs="Calibri"/>
                <w:color w:val="000000"/>
                <w:sz w:val="24"/>
                <w:szCs w:val="24"/>
                <w:lang w:eastAsia="en-GB"/>
              </w:rPr>
              <w:t> </w:t>
            </w:r>
          </w:p>
        </w:tc>
      </w:tr>
      <w:tr w:rsidR="00FB07EE" w:rsidRPr="00B45D8A" w14:paraId="56EB5501" w14:textId="77777777" w:rsidTr="007133F9">
        <w:trPr>
          <w:trHeight w:val="321"/>
        </w:trPr>
        <w:tc>
          <w:tcPr>
            <w:tcW w:w="6045" w:type="dxa"/>
            <w:tcBorders>
              <w:top w:val="nil"/>
              <w:left w:val="single" w:sz="4" w:space="0" w:color="auto"/>
              <w:bottom w:val="single" w:sz="4" w:space="0" w:color="auto"/>
              <w:right w:val="single" w:sz="4" w:space="0" w:color="auto"/>
            </w:tcBorders>
            <w:shd w:val="clear" w:color="auto" w:fill="auto"/>
            <w:noWrap/>
            <w:vAlign w:val="bottom"/>
            <w:hideMark/>
          </w:tcPr>
          <w:p w14:paraId="13DA4BC4" w14:textId="77777777" w:rsidR="00B45D8A" w:rsidRPr="00B45D8A" w:rsidRDefault="00B45D8A" w:rsidP="007133F9">
            <w:pPr>
              <w:spacing w:after="0" w:line="240" w:lineRule="auto"/>
              <w:ind w:left="426"/>
              <w:rPr>
                <w:rFonts w:ascii="Verdana" w:eastAsia="Times New Roman" w:hAnsi="Verdana" w:cs="Calibri"/>
                <w:color w:val="000000"/>
                <w:sz w:val="24"/>
                <w:szCs w:val="24"/>
                <w:lang w:eastAsia="en-GB"/>
              </w:rPr>
            </w:pPr>
            <w:r w:rsidRPr="00B45D8A">
              <w:rPr>
                <w:rFonts w:ascii="Verdana" w:eastAsia="Times New Roman" w:hAnsi="Verdana" w:cs="Calibri"/>
                <w:color w:val="000000"/>
                <w:sz w:val="24"/>
                <w:szCs w:val="24"/>
                <w:lang w:eastAsia="en-GB"/>
              </w:rPr>
              <w:t>Sexual Harassment</w:t>
            </w:r>
          </w:p>
        </w:tc>
        <w:tc>
          <w:tcPr>
            <w:tcW w:w="1004" w:type="dxa"/>
            <w:tcBorders>
              <w:top w:val="nil"/>
              <w:left w:val="nil"/>
              <w:bottom w:val="single" w:sz="4" w:space="0" w:color="auto"/>
              <w:right w:val="single" w:sz="4" w:space="0" w:color="auto"/>
            </w:tcBorders>
            <w:shd w:val="clear" w:color="auto" w:fill="auto"/>
            <w:noWrap/>
            <w:vAlign w:val="bottom"/>
            <w:hideMark/>
          </w:tcPr>
          <w:p w14:paraId="3899501B" w14:textId="77777777" w:rsidR="00B45D8A" w:rsidRPr="00B45D8A" w:rsidRDefault="00B45D8A" w:rsidP="007133F9">
            <w:pPr>
              <w:spacing w:after="0" w:line="240" w:lineRule="auto"/>
              <w:ind w:left="426"/>
              <w:jc w:val="center"/>
              <w:rPr>
                <w:rFonts w:ascii="Verdana" w:eastAsia="Times New Roman" w:hAnsi="Verdana" w:cs="Calibri"/>
                <w:color w:val="000000"/>
                <w:sz w:val="24"/>
                <w:szCs w:val="24"/>
                <w:lang w:eastAsia="en-GB"/>
              </w:rPr>
            </w:pPr>
            <w:r w:rsidRPr="00B45D8A">
              <w:rPr>
                <w:rFonts w:ascii="Verdana" w:eastAsia="Times New Roman" w:hAnsi="Verdana" w:cs="Calibri"/>
                <w:color w:val="000000"/>
                <w:sz w:val="24"/>
                <w:szCs w:val="24"/>
                <w:lang w:eastAsia="en-GB"/>
              </w:rPr>
              <w:t>1</w:t>
            </w:r>
          </w:p>
        </w:tc>
        <w:tc>
          <w:tcPr>
            <w:tcW w:w="1005" w:type="dxa"/>
            <w:tcBorders>
              <w:top w:val="nil"/>
              <w:left w:val="nil"/>
              <w:bottom w:val="single" w:sz="4" w:space="0" w:color="auto"/>
              <w:right w:val="single" w:sz="4" w:space="0" w:color="auto"/>
            </w:tcBorders>
            <w:shd w:val="clear" w:color="auto" w:fill="auto"/>
            <w:noWrap/>
            <w:vAlign w:val="bottom"/>
            <w:hideMark/>
          </w:tcPr>
          <w:p w14:paraId="6CA2F499" w14:textId="77777777" w:rsidR="00B45D8A" w:rsidRPr="00B45D8A" w:rsidRDefault="00B45D8A" w:rsidP="007133F9">
            <w:pPr>
              <w:spacing w:after="0" w:line="240" w:lineRule="auto"/>
              <w:ind w:left="426"/>
              <w:jc w:val="center"/>
              <w:rPr>
                <w:rFonts w:ascii="Verdana" w:eastAsia="Times New Roman" w:hAnsi="Verdana" w:cs="Calibri"/>
                <w:color w:val="000000"/>
                <w:sz w:val="24"/>
                <w:szCs w:val="24"/>
                <w:lang w:eastAsia="en-GB"/>
              </w:rPr>
            </w:pPr>
            <w:r w:rsidRPr="00B45D8A">
              <w:rPr>
                <w:rFonts w:ascii="Verdana" w:eastAsia="Times New Roman" w:hAnsi="Verdana" w:cs="Calibri"/>
                <w:color w:val="000000"/>
                <w:sz w:val="24"/>
                <w:szCs w:val="24"/>
                <w:lang w:eastAsia="en-GB"/>
              </w:rPr>
              <w:t>1</w:t>
            </w:r>
          </w:p>
        </w:tc>
        <w:tc>
          <w:tcPr>
            <w:tcW w:w="1005" w:type="dxa"/>
            <w:tcBorders>
              <w:top w:val="nil"/>
              <w:left w:val="nil"/>
              <w:bottom w:val="single" w:sz="4" w:space="0" w:color="auto"/>
              <w:right w:val="single" w:sz="4" w:space="0" w:color="auto"/>
            </w:tcBorders>
            <w:shd w:val="clear" w:color="auto" w:fill="auto"/>
            <w:noWrap/>
            <w:vAlign w:val="bottom"/>
            <w:hideMark/>
          </w:tcPr>
          <w:p w14:paraId="428E74CA" w14:textId="77777777" w:rsidR="00B45D8A" w:rsidRPr="00B45D8A" w:rsidRDefault="00B45D8A" w:rsidP="007133F9">
            <w:pPr>
              <w:spacing w:after="0" w:line="240" w:lineRule="auto"/>
              <w:ind w:left="426"/>
              <w:jc w:val="center"/>
              <w:rPr>
                <w:rFonts w:ascii="Verdana" w:eastAsia="Times New Roman" w:hAnsi="Verdana" w:cs="Calibri"/>
                <w:color w:val="000000"/>
                <w:sz w:val="24"/>
                <w:szCs w:val="24"/>
                <w:lang w:eastAsia="en-GB"/>
              </w:rPr>
            </w:pPr>
            <w:r w:rsidRPr="00B45D8A">
              <w:rPr>
                <w:rFonts w:ascii="Verdana" w:eastAsia="Times New Roman" w:hAnsi="Verdana" w:cs="Calibri"/>
                <w:color w:val="000000"/>
                <w:sz w:val="24"/>
                <w:szCs w:val="24"/>
                <w:lang w:eastAsia="en-GB"/>
              </w:rPr>
              <w:t>2</w:t>
            </w:r>
          </w:p>
        </w:tc>
        <w:tc>
          <w:tcPr>
            <w:tcW w:w="1005" w:type="dxa"/>
            <w:tcBorders>
              <w:top w:val="nil"/>
              <w:left w:val="nil"/>
              <w:bottom w:val="single" w:sz="4" w:space="0" w:color="auto"/>
              <w:right w:val="single" w:sz="4" w:space="0" w:color="auto"/>
            </w:tcBorders>
            <w:shd w:val="clear" w:color="auto" w:fill="auto"/>
            <w:noWrap/>
            <w:vAlign w:val="bottom"/>
            <w:hideMark/>
          </w:tcPr>
          <w:p w14:paraId="6E232FBD" w14:textId="77777777" w:rsidR="00B45D8A" w:rsidRPr="00B45D8A" w:rsidRDefault="00B45D8A" w:rsidP="007133F9">
            <w:pPr>
              <w:spacing w:after="0" w:line="240" w:lineRule="auto"/>
              <w:ind w:left="426"/>
              <w:jc w:val="center"/>
              <w:rPr>
                <w:rFonts w:ascii="Verdana" w:eastAsia="Times New Roman" w:hAnsi="Verdana" w:cs="Calibri"/>
                <w:color w:val="000000"/>
                <w:sz w:val="24"/>
                <w:szCs w:val="24"/>
                <w:lang w:eastAsia="en-GB"/>
              </w:rPr>
            </w:pPr>
            <w:r w:rsidRPr="00B45D8A">
              <w:rPr>
                <w:rFonts w:ascii="Verdana" w:eastAsia="Times New Roman" w:hAnsi="Verdana" w:cs="Calibri"/>
                <w:color w:val="000000"/>
                <w:sz w:val="24"/>
                <w:szCs w:val="24"/>
                <w:lang w:eastAsia="en-GB"/>
              </w:rPr>
              <w:t>2</w:t>
            </w:r>
          </w:p>
        </w:tc>
      </w:tr>
      <w:tr w:rsidR="00FB07EE" w:rsidRPr="00B45D8A" w14:paraId="56F42DE3" w14:textId="77777777" w:rsidTr="007133F9">
        <w:trPr>
          <w:trHeight w:val="321"/>
        </w:trPr>
        <w:tc>
          <w:tcPr>
            <w:tcW w:w="6045" w:type="dxa"/>
            <w:tcBorders>
              <w:top w:val="nil"/>
              <w:left w:val="single" w:sz="4" w:space="0" w:color="auto"/>
              <w:bottom w:val="single" w:sz="4" w:space="0" w:color="auto"/>
              <w:right w:val="single" w:sz="4" w:space="0" w:color="auto"/>
            </w:tcBorders>
            <w:shd w:val="clear" w:color="auto" w:fill="auto"/>
            <w:noWrap/>
            <w:vAlign w:val="bottom"/>
            <w:hideMark/>
          </w:tcPr>
          <w:p w14:paraId="1D28DE35" w14:textId="77777777" w:rsidR="00B45D8A" w:rsidRPr="00B45D8A" w:rsidRDefault="00B45D8A" w:rsidP="007133F9">
            <w:pPr>
              <w:spacing w:after="0" w:line="240" w:lineRule="auto"/>
              <w:ind w:left="426"/>
              <w:rPr>
                <w:rFonts w:ascii="Verdana" w:eastAsia="Times New Roman" w:hAnsi="Verdana" w:cs="Calibri"/>
                <w:color w:val="000000"/>
                <w:sz w:val="24"/>
                <w:szCs w:val="24"/>
                <w:lang w:eastAsia="en-GB"/>
              </w:rPr>
            </w:pPr>
            <w:r w:rsidRPr="00B45D8A">
              <w:rPr>
                <w:rFonts w:ascii="Verdana" w:eastAsia="Times New Roman" w:hAnsi="Verdana" w:cs="Calibri"/>
                <w:color w:val="000000"/>
                <w:sz w:val="24"/>
                <w:szCs w:val="24"/>
                <w:lang w:eastAsia="en-GB"/>
              </w:rPr>
              <w:t>Racial</w:t>
            </w:r>
          </w:p>
        </w:tc>
        <w:tc>
          <w:tcPr>
            <w:tcW w:w="1004" w:type="dxa"/>
            <w:tcBorders>
              <w:top w:val="nil"/>
              <w:left w:val="nil"/>
              <w:bottom w:val="single" w:sz="4" w:space="0" w:color="auto"/>
              <w:right w:val="single" w:sz="4" w:space="0" w:color="auto"/>
            </w:tcBorders>
            <w:shd w:val="clear" w:color="auto" w:fill="auto"/>
            <w:noWrap/>
            <w:vAlign w:val="bottom"/>
            <w:hideMark/>
          </w:tcPr>
          <w:p w14:paraId="43E15EBC" w14:textId="77777777" w:rsidR="00B45D8A" w:rsidRPr="00B45D8A" w:rsidRDefault="00B45D8A" w:rsidP="007133F9">
            <w:pPr>
              <w:spacing w:after="0" w:line="240" w:lineRule="auto"/>
              <w:ind w:left="426"/>
              <w:jc w:val="center"/>
              <w:rPr>
                <w:rFonts w:ascii="Verdana" w:eastAsia="Times New Roman" w:hAnsi="Verdana" w:cs="Calibri"/>
                <w:color w:val="000000"/>
                <w:sz w:val="24"/>
                <w:szCs w:val="24"/>
                <w:lang w:eastAsia="en-GB"/>
              </w:rPr>
            </w:pPr>
            <w:r w:rsidRPr="00B45D8A">
              <w:rPr>
                <w:rFonts w:ascii="Verdana" w:eastAsia="Times New Roman" w:hAnsi="Verdana" w:cs="Calibri"/>
                <w:color w:val="000000"/>
                <w:sz w:val="24"/>
                <w:szCs w:val="24"/>
                <w:lang w:eastAsia="en-GB"/>
              </w:rPr>
              <w:t>3</w:t>
            </w:r>
          </w:p>
        </w:tc>
        <w:tc>
          <w:tcPr>
            <w:tcW w:w="1005" w:type="dxa"/>
            <w:tcBorders>
              <w:top w:val="nil"/>
              <w:left w:val="nil"/>
              <w:bottom w:val="single" w:sz="4" w:space="0" w:color="auto"/>
              <w:right w:val="single" w:sz="4" w:space="0" w:color="auto"/>
            </w:tcBorders>
            <w:shd w:val="clear" w:color="auto" w:fill="auto"/>
            <w:noWrap/>
            <w:vAlign w:val="bottom"/>
            <w:hideMark/>
          </w:tcPr>
          <w:p w14:paraId="37FC3714" w14:textId="77777777" w:rsidR="00B45D8A" w:rsidRPr="00B45D8A" w:rsidRDefault="00B45D8A" w:rsidP="007133F9">
            <w:pPr>
              <w:spacing w:after="0" w:line="240" w:lineRule="auto"/>
              <w:ind w:left="426"/>
              <w:jc w:val="center"/>
              <w:rPr>
                <w:rFonts w:ascii="Verdana" w:eastAsia="Times New Roman" w:hAnsi="Verdana" w:cs="Calibri"/>
                <w:color w:val="000000"/>
                <w:sz w:val="24"/>
                <w:szCs w:val="24"/>
                <w:lang w:eastAsia="en-GB"/>
              </w:rPr>
            </w:pPr>
            <w:r w:rsidRPr="00B45D8A">
              <w:rPr>
                <w:rFonts w:ascii="Verdana" w:eastAsia="Times New Roman" w:hAnsi="Verdana" w:cs="Calibri"/>
                <w:color w:val="000000"/>
                <w:sz w:val="24"/>
                <w:szCs w:val="24"/>
                <w:lang w:eastAsia="en-GB"/>
              </w:rPr>
              <w:t>5</w:t>
            </w:r>
          </w:p>
        </w:tc>
        <w:tc>
          <w:tcPr>
            <w:tcW w:w="1005" w:type="dxa"/>
            <w:tcBorders>
              <w:top w:val="nil"/>
              <w:left w:val="nil"/>
              <w:bottom w:val="single" w:sz="4" w:space="0" w:color="auto"/>
              <w:right w:val="single" w:sz="4" w:space="0" w:color="auto"/>
            </w:tcBorders>
            <w:shd w:val="clear" w:color="auto" w:fill="auto"/>
            <w:noWrap/>
            <w:vAlign w:val="bottom"/>
            <w:hideMark/>
          </w:tcPr>
          <w:p w14:paraId="61D9B981" w14:textId="77777777" w:rsidR="00B45D8A" w:rsidRPr="00B45D8A" w:rsidRDefault="00B45D8A" w:rsidP="007133F9">
            <w:pPr>
              <w:spacing w:after="0" w:line="240" w:lineRule="auto"/>
              <w:ind w:left="426"/>
              <w:jc w:val="center"/>
              <w:rPr>
                <w:rFonts w:ascii="Verdana" w:eastAsia="Times New Roman" w:hAnsi="Verdana" w:cs="Calibri"/>
                <w:color w:val="000000"/>
                <w:sz w:val="24"/>
                <w:szCs w:val="24"/>
                <w:lang w:eastAsia="en-GB"/>
              </w:rPr>
            </w:pPr>
            <w:r w:rsidRPr="00B45D8A">
              <w:rPr>
                <w:rFonts w:ascii="Verdana" w:eastAsia="Times New Roman" w:hAnsi="Verdana" w:cs="Calibri"/>
                <w:color w:val="000000"/>
                <w:sz w:val="24"/>
                <w:szCs w:val="24"/>
                <w:lang w:eastAsia="en-GB"/>
              </w:rPr>
              <w:t> </w:t>
            </w:r>
          </w:p>
        </w:tc>
        <w:tc>
          <w:tcPr>
            <w:tcW w:w="1005" w:type="dxa"/>
            <w:tcBorders>
              <w:top w:val="nil"/>
              <w:left w:val="nil"/>
              <w:bottom w:val="single" w:sz="4" w:space="0" w:color="auto"/>
              <w:right w:val="single" w:sz="4" w:space="0" w:color="auto"/>
            </w:tcBorders>
            <w:shd w:val="clear" w:color="auto" w:fill="auto"/>
            <w:noWrap/>
            <w:vAlign w:val="bottom"/>
            <w:hideMark/>
          </w:tcPr>
          <w:p w14:paraId="78AE6F63" w14:textId="77777777" w:rsidR="00B45D8A" w:rsidRPr="00B45D8A" w:rsidRDefault="00B45D8A" w:rsidP="007133F9">
            <w:pPr>
              <w:spacing w:after="0" w:line="240" w:lineRule="auto"/>
              <w:ind w:left="426"/>
              <w:jc w:val="center"/>
              <w:rPr>
                <w:rFonts w:ascii="Verdana" w:eastAsia="Times New Roman" w:hAnsi="Verdana" w:cs="Calibri"/>
                <w:color w:val="000000"/>
                <w:sz w:val="24"/>
                <w:szCs w:val="24"/>
                <w:lang w:eastAsia="en-GB"/>
              </w:rPr>
            </w:pPr>
            <w:r w:rsidRPr="00B45D8A">
              <w:rPr>
                <w:rFonts w:ascii="Verdana" w:eastAsia="Times New Roman" w:hAnsi="Verdana" w:cs="Calibri"/>
                <w:color w:val="000000"/>
                <w:sz w:val="24"/>
                <w:szCs w:val="24"/>
                <w:lang w:eastAsia="en-GB"/>
              </w:rPr>
              <w:t>1</w:t>
            </w:r>
          </w:p>
        </w:tc>
      </w:tr>
      <w:tr w:rsidR="00FB07EE" w:rsidRPr="00B45D8A" w14:paraId="13F56D66" w14:textId="77777777" w:rsidTr="007133F9">
        <w:trPr>
          <w:trHeight w:val="321"/>
        </w:trPr>
        <w:tc>
          <w:tcPr>
            <w:tcW w:w="6045" w:type="dxa"/>
            <w:tcBorders>
              <w:top w:val="nil"/>
              <w:left w:val="single" w:sz="4" w:space="0" w:color="auto"/>
              <w:bottom w:val="single" w:sz="4" w:space="0" w:color="auto"/>
              <w:right w:val="single" w:sz="4" w:space="0" w:color="auto"/>
            </w:tcBorders>
            <w:shd w:val="clear" w:color="auto" w:fill="auto"/>
            <w:noWrap/>
            <w:vAlign w:val="bottom"/>
            <w:hideMark/>
          </w:tcPr>
          <w:p w14:paraId="7091404B" w14:textId="77777777" w:rsidR="00B45D8A" w:rsidRPr="00B45D8A" w:rsidRDefault="00B45D8A" w:rsidP="007133F9">
            <w:pPr>
              <w:spacing w:after="0" w:line="240" w:lineRule="auto"/>
              <w:ind w:left="426"/>
              <w:rPr>
                <w:rFonts w:ascii="Verdana" w:eastAsia="Times New Roman" w:hAnsi="Verdana" w:cs="Calibri"/>
                <w:color w:val="000000"/>
                <w:sz w:val="24"/>
                <w:szCs w:val="24"/>
                <w:lang w:eastAsia="en-GB"/>
              </w:rPr>
            </w:pPr>
            <w:r w:rsidRPr="00B45D8A">
              <w:rPr>
                <w:rFonts w:ascii="Verdana" w:eastAsia="Times New Roman" w:hAnsi="Verdana" w:cs="Calibri"/>
                <w:color w:val="000000"/>
                <w:sz w:val="24"/>
                <w:szCs w:val="24"/>
                <w:lang w:eastAsia="en-GB"/>
              </w:rPr>
              <w:t>Sexual Assault</w:t>
            </w:r>
          </w:p>
        </w:tc>
        <w:tc>
          <w:tcPr>
            <w:tcW w:w="1004" w:type="dxa"/>
            <w:tcBorders>
              <w:top w:val="nil"/>
              <w:left w:val="nil"/>
              <w:bottom w:val="single" w:sz="4" w:space="0" w:color="auto"/>
              <w:right w:val="single" w:sz="4" w:space="0" w:color="auto"/>
            </w:tcBorders>
            <w:shd w:val="clear" w:color="auto" w:fill="auto"/>
            <w:noWrap/>
            <w:vAlign w:val="bottom"/>
            <w:hideMark/>
          </w:tcPr>
          <w:p w14:paraId="0F5C6D7E" w14:textId="77777777" w:rsidR="00B45D8A" w:rsidRPr="00B45D8A" w:rsidRDefault="00B45D8A" w:rsidP="007133F9">
            <w:pPr>
              <w:spacing w:after="0" w:line="240" w:lineRule="auto"/>
              <w:ind w:left="426"/>
              <w:jc w:val="center"/>
              <w:rPr>
                <w:rFonts w:ascii="Verdana" w:eastAsia="Times New Roman" w:hAnsi="Verdana" w:cs="Calibri"/>
                <w:color w:val="000000"/>
                <w:sz w:val="24"/>
                <w:szCs w:val="24"/>
                <w:lang w:eastAsia="en-GB"/>
              </w:rPr>
            </w:pPr>
            <w:r w:rsidRPr="00B45D8A">
              <w:rPr>
                <w:rFonts w:ascii="Verdana" w:eastAsia="Times New Roman" w:hAnsi="Verdana" w:cs="Calibri"/>
                <w:color w:val="000000"/>
                <w:sz w:val="24"/>
                <w:szCs w:val="24"/>
                <w:lang w:eastAsia="en-GB"/>
              </w:rPr>
              <w:t> </w:t>
            </w:r>
          </w:p>
        </w:tc>
        <w:tc>
          <w:tcPr>
            <w:tcW w:w="1005" w:type="dxa"/>
            <w:tcBorders>
              <w:top w:val="nil"/>
              <w:left w:val="nil"/>
              <w:bottom w:val="single" w:sz="4" w:space="0" w:color="auto"/>
              <w:right w:val="single" w:sz="4" w:space="0" w:color="auto"/>
            </w:tcBorders>
            <w:shd w:val="clear" w:color="auto" w:fill="auto"/>
            <w:noWrap/>
            <w:vAlign w:val="bottom"/>
            <w:hideMark/>
          </w:tcPr>
          <w:p w14:paraId="67E13225" w14:textId="77777777" w:rsidR="00B45D8A" w:rsidRPr="00B45D8A" w:rsidRDefault="00B45D8A" w:rsidP="007133F9">
            <w:pPr>
              <w:spacing w:after="0" w:line="240" w:lineRule="auto"/>
              <w:ind w:left="426"/>
              <w:jc w:val="center"/>
              <w:rPr>
                <w:rFonts w:ascii="Verdana" w:eastAsia="Times New Roman" w:hAnsi="Verdana" w:cs="Calibri"/>
                <w:color w:val="000000"/>
                <w:sz w:val="24"/>
                <w:szCs w:val="24"/>
                <w:lang w:eastAsia="en-GB"/>
              </w:rPr>
            </w:pPr>
            <w:r w:rsidRPr="00B45D8A">
              <w:rPr>
                <w:rFonts w:ascii="Verdana" w:eastAsia="Times New Roman" w:hAnsi="Verdana" w:cs="Calibri"/>
                <w:color w:val="000000"/>
                <w:sz w:val="24"/>
                <w:szCs w:val="24"/>
                <w:lang w:eastAsia="en-GB"/>
              </w:rPr>
              <w:t>1</w:t>
            </w:r>
          </w:p>
        </w:tc>
        <w:tc>
          <w:tcPr>
            <w:tcW w:w="1005" w:type="dxa"/>
            <w:tcBorders>
              <w:top w:val="nil"/>
              <w:left w:val="nil"/>
              <w:bottom w:val="single" w:sz="4" w:space="0" w:color="auto"/>
              <w:right w:val="single" w:sz="4" w:space="0" w:color="auto"/>
            </w:tcBorders>
            <w:shd w:val="clear" w:color="auto" w:fill="auto"/>
            <w:noWrap/>
            <w:vAlign w:val="bottom"/>
            <w:hideMark/>
          </w:tcPr>
          <w:p w14:paraId="454D9832" w14:textId="77777777" w:rsidR="00B45D8A" w:rsidRPr="00B45D8A" w:rsidRDefault="00B45D8A" w:rsidP="007133F9">
            <w:pPr>
              <w:spacing w:after="0" w:line="240" w:lineRule="auto"/>
              <w:ind w:left="426"/>
              <w:jc w:val="center"/>
              <w:rPr>
                <w:rFonts w:ascii="Verdana" w:eastAsia="Times New Roman" w:hAnsi="Verdana" w:cs="Calibri"/>
                <w:color w:val="000000"/>
                <w:sz w:val="24"/>
                <w:szCs w:val="24"/>
                <w:lang w:eastAsia="en-GB"/>
              </w:rPr>
            </w:pPr>
            <w:r w:rsidRPr="00B45D8A">
              <w:rPr>
                <w:rFonts w:ascii="Verdana" w:eastAsia="Times New Roman" w:hAnsi="Verdana" w:cs="Calibri"/>
                <w:color w:val="000000"/>
                <w:sz w:val="24"/>
                <w:szCs w:val="24"/>
                <w:lang w:eastAsia="en-GB"/>
              </w:rPr>
              <w:t>1</w:t>
            </w:r>
          </w:p>
        </w:tc>
        <w:tc>
          <w:tcPr>
            <w:tcW w:w="1005" w:type="dxa"/>
            <w:tcBorders>
              <w:top w:val="nil"/>
              <w:left w:val="nil"/>
              <w:bottom w:val="single" w:sz="4" w:space="0" w:color="auto"/>
              <w:right w:val="single" w:sz="4" w:space="0" w:color="auto"/>
            </w:tcBorders>
            <w:shd w:val="clear" w:color="auto" w:fill="auto"/>
            <w:noWrap/>
            <w:vAlign w:val="bottom"/>
            <w:hideMark/>
          </w:tcPr>
          <w:p w14:paraId="4CD49F70" w14:textId="77777777" w:rsidR="00B45D8A" w:rsidRPr="00B45D8A" w:rsidRDefault="00B45D8A" w:rsidP="007133F9">
            <w:pPr>
              <w:spacing w:after="0" w:line="240" w:lineRule="auto"/>
              <w:ind w:left="426"/>
              <w:jc w:val="center"/>
              <w:rPr>
                <w:rFonts w:ascii="Verdana" w:eastAsia="Times New Roman" w:hAnsi="Verdana" w:cs="Calibri"/>
                <w:color w:val="000000"/>
                <w:sz w:val="24"/>
                <w:szCs w:val="24"/>
                <w:lang w:eastAsia="en-GB"/>
              </w:rPr>
            </w:pPr>
            <w:r w:rsidRPr="00B45D8A">
              <w:rPr>
                <w:rFonts w:ascii="Verdana" w:eastAsia="Times New Roman" w:hAnsi="Verdana" w:cs="Calibri"/>
                <w:color w:val="000000"/>
                <w:sz w:val="24"/>
                <w:szCs w:val="24"/>
                <w:lang w:eastAsia="en-GB"/>
              </w:rPr>
              <w:t>1</w:t>
            </w:r>
          </w:p>
        </w:tc>
      </w:tr>
      <w:tr w:rsidR="00FB07EE" w:rsidRPr="00B45D8A" w14:paraId="4FED72B9" w14:textId="77777777" w:rsidTr="007133F9">
        <w:trPr>
          <w:trHeight w:val="321"/>
        </w:trPr>
        <w:tc>
          <w:tcPr>
            <w:tcW w:w="6045" w:type="dxa"/>
            <w:tcBorders>
              <w:top w:val="nil"/>
              <w:left w:val="single" w:sz="4" w:space="0" w:color="auto"/>
              <w:bottom w:val="single" w:sz="4" w:space="0" w:color="auto"/>
              <w:right w:val="single" w:sz="4" w:space="0" w:color="auto"/>
            </w:tcBorders>
            <w:shd w:val="clear" w:color="auto" w:fill="auto"/>
            <w:noWrap/>
            <w:vAlign w:val="bottom"/>
            <w:hideMark/>
          </w:tcPr>
          <w:p w14:paraId="49729023" w14:textId="21117B3A" w:rsidR="00B45D8A" w:rsidRPr="00B45D8A" w:rsidRDefault="00B45D8A" w:rsidP="007133F9">
            <w:pPr>
              <w:spacing w:after="0" w:line="240" w:lineRule="auto"/>
              <w:ind w:left="426"/>
              <w:rPr>
                <w:rFonts w:ascii="Verdana" w:eastAsia="Times New Roman" w:hAnsi="Verdana" w:cs="Calibri"/>
                <w:color w:val="000000"/>
                <w:sz w:val="24"/>
                <w:szCs w:val="24"/>
                <w:lang w:eastAsia="en-GB"/>
              </w:rPr>
            </w:pPr>
            <w:r w:rsidRPr="00FE03D1">
              <w:rPr>
                <w:rFonts w:ascii="Verdana" w:eastAsia="Times New Roman" w:hAnsi="Verdana" w:cs="Calibri"/>
                <w:color w:val="000000"/>
                <w:sz w:val="24"/>
                <w:szCs w:val="24"/>
                <w:lang w:eastAsia="en-GB"/>
              </w:rPr>
              <w:t>Harassment</w:t>
            </w:r>
          </w:p>
        </w:tc>
        <w:tc>
          <w:tcPr>
            <w:tcW w:w="1004" w:type="dxa"/>
            <w:tcBorders>
              <w:top w:val="nil"/>
              <w:left w:val="nil"/>
              <w:bottom w:val="single" w:sz="4" w:space="0" w:color="auto"/>
              <w:right w:val="single" w:sz="4" w:space="0" w:color="auto"/>
            </w:tcBorders>
            <w:shd w:val="clear" w:color="auto" w:fill="auto"/>
            <w:noWrap/>
            <w:vAlign w:val="bottom"/>
            <w:hideMark/>
          </w:tcPr>
          <w:p w14:paraId="4B105D64" w14:textId="77777777" w:rsidR="00B45D8A" w:rsidRPr="00B45D8A" w:rsidRDefault="00B45D8A" w:rsidP="007133F9">
            <w:pPr>
              <w:spacing w:after="0" w:line="240" w:lineRule="auto"/>
              <w:ind w:left="426"/>
              <w:jc w:val="center"/>
              <w:rPr>
                <w:rFonts w:ascii="Verdana" w:eastAsia="Times New Roman" w:hAnsi="Verdana" w:cs="Calibri"/>
                <w:color w:val="000000"/>
                <w:sz w:val="24"/>
                <w:szCs w:val="24"/>
                <w:lang w:eastAsia="en-GB"/>
              </w:rPr>
            </w:pPr>
            <w:r w:rsidRPr="00B45D8A">
              <w:rPr>
                <w:rFonts w:ascii="Verdana" w:eastAsia="Times New Roman" w:hAnsi="Verdana" w:cs="Calibri"/>
                <w:color w:val="000000"/>
                <w:sz w:val="24"/>
                <w:szCs w:val="24"/>
                <w:lang w:eastAsia="en-GB"/>
              </w:rPr>
              <w:t> </w:t>
            </w:r>
          </w:p>
        </w:tc>
        <w:tc>
          <w:tcPr>
            <w:tcW w:w="1005" w:type="dxa"/>
            <w:tcBorders>
              <w:top w:val="nil"/>
              <w:left w:val="nil"/>
              <w:bottom w:val="single" w:sz="4" w:space="0" w:color="auto"/>
              <w:right w:val="single" w:sz="4" w:space="0" w:color="auto"/>
            </w:tcBorders>
            <w:shd w:val="clear" w:color="auto" w:fill="auto"/>
            <w:noWrap/>
            <w:vAlign w:val="bottom"/>
            <w:hideMark/>
          </w:tcPr>
          <w:p w14:paraId="4DDB9487" w14:textId="77777777" w:rsidR="00B45D8A" w:rsidRPr="00B45D8A" w:rsidRDefault="00B45D8A" w:rsidP="007133F9">
            <w:pPr>
              <w:spacing w:after="0" w:line="240" w:lineRule="auto"/>
              <w:ind w:left="426"/>
              <w:jc w:val="center"/>
              <w:rPr>
                <w:rFonts w:ascii="Verdana" w:eastAsia="Times New Roman" w:hAnsi="Verdana" w:cs="Calibri"/>
                <w:color w:val="000000"/>
                <w:sz w:val="24"/>
                <w:szCs w:val="24"/>
                <w:lang w:eastAsia="en-GB"/>
              </w:rPr>
            </w:pPr>
            <w:r w:rsidRPr="00B45D8A">
              <w:rPr>
                <w:rFonts w:ascii="Verdana" w:eastAsia="Times New Roman" w:hAnsi="Verdana" w:cs="Calibri"/>
                <w:color w:val="000000"/>
                <w:sz w:val="24"/>
                <w:szCs w:val="24"/>
                <w:lang w:eastAsia="en-GB"/>
              </w:rPr>
              <w:t> </w:t>
            </w:r>
          </w:p>
        </w:tc>
        <w:tc>
          <w:tcPr>
            <w:tcW w:w="1005" w:type="dxa"/>
            <w:tcBorders>
              <w:top w:val="nil"/>
              <w:left w:val="nil"/>
              <w:bottom w:val="single" w:sz="4" w:space="0" w:color="auto"/>
              <w:right w:val="single" w:sz="4" w:space="0" w:color="auto"/>
            </w:tcBorders>
            <w:shd w:val="clear" w:color="auto" w:fill="auto"/>
            <w:noWrap/>
            <w:vAlign w:val="bottom"/>
            <w:hideMark/>
          </w:tcPr>
          <w:p w14:paraId="7BDDD8A7" w14:textId="77777777" w:rsidR="00B45D8A" w:rsidRPr="00B45D8A" w:rsidRDefault="00B45D8A" w:rsidP="007133F9">
            <w:pPr>
              <w:spacing w:after="0" w:line="240" w:lineRule="auto"/>
              <w:ind w:left="426"/>
              <w:jc w:val="center"/>
              <w:rPr>
                <w:rFonts w:ascii="Verdana" w:eastAsia="Times New Roman" w:hAnsi="Verdana" w:cs="Calibri"/>
                <w:color w:val="000000"/>
                <w:sz w:val="24"/>
                <w:szCs w:val="24"/>
                <w:lang w:eastAsia="en-GB"/>
              </w:rPr>
            </w:pPr>
            <w:r w:rsidRPr="00B45D8A">
              <w:rPr>
                <w:rFonts w:ascii="Verdana" w:eastAsia="Times New Roman" w:hAnsi="Verdana" w:cs="Calibri"/>
                <w:color w:val="000000"/>
                <w:sz w:val="24"/>
                <w:szCs w:val="24"/>
                <w:lang w:eastAsia="en-GB"/>
              </w:rPr>
              <w:t>1</w:t>
            </w:r>
          </w:p>
        </w:tc>
        <w:tc>
          <w:tcPr>
            <w:tcW w:w="1005" w:type="dxa"/>
            <w:tcBorders>
              <w:top w:val="nil"/>
              <w:left w:val="nil"/>
              <w:bottom w:val="single" w:sz="4" w:space="0" w:color="auto"/>
              <w:right w:val="single" w:sz="4" w:space="0" w:color="auto"/>
            </w:tcBorders>
            <w:shd w:val="clear" w:color="auto" w:fill="auto"/>
            <w:noWrap/>
            <w:vAlign w:val="bottom"/>
            <w:hideMark/>
          </w:tcPr>
          <w:p w14:paraId="08CD882A" w14:textId="77777777" w:rsidR="00B45D8A" w:rsidRPr="00B45D8A" w:rsidRDefault="00B45D8A" w:rsidP="007133F9">
            <w:pPr>
              <w:spacing w:after="0" w:line="240" w:lineRule="auto"/>
              <w:ind w:left="426"/>
              <w:jc w:val="center"/>
              <w:rPr>
                <w:rFonts w:ascii="Verdana" w:eastAsia="Times New Roman" w:hAnsi="Verdana" w:cs="Calibri"/>
                <w:color w:val="000000"/>
                <w:sz w:val="24"/>
                <w:szCs w:val="24"/>
                <w:lang w:eastAsia="en-GB"/>
              </w:rPr>
            </w:pPr>
            <w:r w:rsidRPr="00B45D8A">
              <w:rPr>
                <w:rFonts w:ascii="Verdana" w:eastAsia="Times New Roman" w:hAnsi="Verdana" w:cs="Calibri"/>
                <w:color w:val="000000"/>
                <w:sz w:val="24"/>
                <w:szCs w:val="24"/>
                <w:lang w:eastAsia="en-GB"/>
              </w:rPr>
              <w:t>1</w:t>
            </w:r>
          </w:p>
        </w:tc>
      </w:tr>
      <w:tr w:rsidR="00FB07EE" w:rsidRPr="00B45D8A" w14:paraId="7A1EE951" w14:textId="77777777" w:rsidTr="007133F9">
        <w:trPr>
          <w:trHeight w:val="321"/>
        </w:trPr>
        <w:tc>
          <w:tcPr>
            <w:tcW w:w="6045" w:type="dxa"/>
            <w:tcBorders>
              <w:top w:val="nil"/>
              <w:left w:val="single" w:sz="4" w:space="0" w:color="auto"/>
              <w:bottom w:val="single" w:sz="4" w:space="0" w:color="auto"/>
              <w:right w:val="single" w:sz="4" w:space="0" w:color="auto"/>
            </w:tcBorders>
            <w:shd w:val="clear" w:color="auto" w:fill="auto"/>
            <w:noWrap/>
            <w:vAlign w:val="bottom"/>
            <w:hideMark/>
          </w:tcPr>
          <w:p w14:paraId="6356F746" w14:textId="77777777" w:rsidR="00B45D8A" w:rsidRPr="00B45D8A" w:rsidRDefault="00B45D8A" w:rsidP="007133F9">
            <w:pPr>
              <w:spacing w:after="0" w:line="240" w:lineRule="auto"/>
              <w:ind w:left="426"/>
              <w:rPr>
                <w:rFonts w:ascii="Verdana" w:eastAsia="Times New Roman" w:hAnsi="Verdana" w:cs="Calibri"/>
                <w:color w:val="000000"/>
                <w:sz w:val="24"/>
                <w:szCs w:val="24"/>
                <w:lang w:eastAsia="en-GB"/>
              </w:rPr>
            </w:pPr>
            <w:r w:rsidRPr="00B45D8A">
              <w:rPr>
                <w:rFonts w:ascii="Verdana" w:eastAsia="Times New Roman" w:hAnsi="Verdana" w:cs="Calibri"/>
                <w:color w:val="000000"/>
                <w:sz w:val="24"/>
                <w:szCs w:val="24"/>
                <w:lang w:eastAsia="en-GB"/>
              </w:rPr>
              <w:t>Assault Visitor to Staff</w:t>
            </w:r>
          </w:p>
        </w:tc>
        <w:tc>
          <w:tcPr>
            <w:tcW w:w="1004" w:type="dxa"/>
            <w:tcBorders>
              <w:top w:val="nil"/>
              <w:left w:val="nil"/>
              <w:bottom w:val="single" w:sz="4" w:space="0" w:color="auto"/>
              <w:right w:val="single" w:sz="4" w:space="0" w:color="auto"/>
            </w:tcBorders>
            <w:shd w:val="clear" w:color="auto" w:fill="auto"/>
            <w:noWrap/>
            <w:vAlign w:val="bottom"/>
            <w:hideMark/>
          </w:tcPr>
          <w:p w14:paraId="1A5930FE" w14:textId="77777777" w:rsidR="00B45D8A" w:rsidRPr="00B45D8A" w:rsidRDefault="00B45D8A" w:rsidP="007133F9">
            <w:pPr>
              <w:spacing w:after="0" w:line="240" w:lineRule="auto"/>
              <w:ind w:left="426"/>
              <w:jc w:val="center"/>
              <w:rPr>
                <w:rFonts w:ascii="Verdana" w:eastAsia="Times New Roman" w:hAnsi="Verdana" w:cs="Calibri"/>
                <w:color w:val="000000"/>
                <w:sz w:val="24"/>
                <w:szCs w:val="24"/>
                <w:lang w:eastAsia="en-GB"/>
              </w:rPr>
            </w:pPr>
            <w:r w:rsidRPr="00B45D8A">
              <w:rPr>
                <w:rFonts w:ascii="Verdana" w:eastAsia="Times New Roman" w:hAnsi="Verdana" w:cs="Calibri"/>
                <w:color w:val="000000"/>
                <w:sz w:val="24"/>
                <w:szCs w:val="24"/>
                <w:lang w:eastAsia="en-GB"/>
              </w:rPr>
              <w:t> </w:t>
            </w:r>
          </w:p>
        </w:tc>
        <w:tc>
          <w:tcPr>
            <w:tcW w:w="1005" w:type="dxa"/>
            <w:tcBorders>
              <w:top w:val="nil"/>
              <w:left w:val="nil"/>
              <w:bottom w:val="single" w:sz="4" w:space="0" w:color="auto"/>
              <w:right w:val="single" w:sz="4" w:space="0" w:color="auto"/>
            </w:tcBorders>
            <w:shd w:val="clear" w:color="auto" w:fill="auto"/>
            <w:noWrap/>
            <w:vAlign w:val="bottom"/>
            <w:hideMark/>
          </w:tcPr>
          <w:p w14:paraId="6AB93DB6" w14:textId="77777777" w:rsidR="00B45D8A" w:rsidRPr="00B45D8A" w:rsidRDefault="00B45D8A" w:rsidP="007133F9">
            <w:pPr>
              <w:spacing w:after="0" w:line="240" w:lineRule="auto"/>
              <w:ind w:left="426"/>
              <w:jc w:val="center"/>
              <w:rPr>
                <w:rFonts w:ascii="Verdana" w:eastAsia="Times New Roman" w:hAnsi="Verdana" w:cs="Calibri"/>
                <w:color w:val="000000"/>
                <w:sz w:val="24"/>
                <w:szCs w:val="24"/>
                <w:lang w:eastAsia="en-GB"/>
              </w:rPr>
            </w:pPr>
            <w:r w:rsidRPr="00B45D8A">
              <w:rPr>
                <w:rFonts w:ascii="Verdana" w:eastAsia="Times New Roman" w:hAnsi="Verdana" w:cs="Calibri"/>
                <w:color w:val="000000"/>
                <w:sz w:val="24"/>
                <w:szCs w:val="24"/>
                <w:lang w:eastAsia="en-GB"/>
              </w:rPr>
              <w:t>1</w:t>
            </w:r>
          </w:p>
        </w:tc>
        <w:tc>
          <w:tcPr>
            <w:tcW w:w="1005" w:type="dxa"/>
            <w:tcBorders>
              <w:top w:val="nil"/>
              <w:left w:val="nil"/>
              <w:bottom w:val="single" w:sz="4" w:space="0" w:color="auto"/>
              <w:right w:val="single" w:sz="4" w:space="0" w:color="auto"/>
            </w:tcBorders>
            <w:shd w:val="clear" w:color="auto" w:fill="auto"/>
            <w:noWrap/>
            <w:vAlign w:val="bottom"/>
            <w:hideMark/>
          </w:tcPr>
          <w:p w14:paraId="5F816D38" w14:textId="77777777" w:rsidR="00B45D8A" w:rsidRPr="00B45D8A" w:rsidRDefault="00B45D8A" w:rsidP="007133F9">
            <w:pPr>
              <w:spacing w:after="0" w:line="240" w:lineRule="auto"/>
              <w:ind w:left="426"/>
              <w:jc w:val="center"/>
              <w:rPr>
                <w:rFonts w:ascii="Verdana" w:eastAsia="Times New Roman" w:hAnsi="Verdana" w:cs="Calibri"/>
                <w:color w:val="000000"/>
                <w:sz w:val="24"/>
                <w:szCs w:val="24"/>
                <w:lang w:eastAsia="en-GB"/>
              </w:rPr>
            </w:pPr>
            <w:r w:rsidRPr="00B45D8A">
              <w:rPr>
                <w:rFonts w:ascii="Verdana" w:eastAsia="Times New Roman" w:hAnsi="Verdana" w:cs="Calibri"/>
                <w:color w:val="000000"/>
                <w:sz w:val="24"/>
                <w:szCs w:val="24"/>
                <w:lang w:eastAsia="en-GB"/>
              </w:rPr>
              <w:t> </w:t>
            </w:r>
          </w:p>
        </w:tc>
        <w:tc>
          <w:tcPr>
            <w:tcW w:w="1005" w:type="dxa"/>
            <w:tcBorders>
              <w:top w:val="nil"/>
              <w:left w:val="nil"/>
              <w:bottom w:val="single" w:sz="4" w:space="0" w:color="auto"/>
              <w:right w:val="single" w:sz="4" w:space="0" w:color="auto"/>
            </w:tcBorders>
            <w:shd w:val="clear" w:color="auto" w:fill="auto"/>
            <w:noWrap/>
            <w:vAlign w:val="bottom"/>
            <w:hideMark/>
          </w:tcPr>
          <w:p w14:paraId="0347F216" w14:textId="77777777" w:rsidR="00B45D8A" w:rsidRPr="00B45D8A" w:rsidRDefault="00B45D8A" w:rsidP="007133F9">
            <w:pPr>
              <w:spacing w:after="0" w:line="240" w:lineRule="auto"/>
              <w:ind w:left="426"/>
              <w:jc w:val="center"/>
              <w:rPr>
                <w:rFonts w:ascii="Verdana" w:eastAsia="Times New Roman" w:hAnsi="Verdana" w:cs="Calibri"/>
                <w:color w:val="000000"/>
                <w:sz w:val="24"/>
                <w:szCs w:val="24"/>
                <w:lang w:eastAsia="en-GB"/>
              </w:rPr>
            </w:pPr>
            <w:r w:rsidRPr="00B45D8A">
              <w:rPr>
                <w:rFonts w:ascii="Verdana" w:eastAsia="Times New Roman" w:hAnsi="Verdana" w:cs="Calibri"/>
                <w:color w:val="000000"/>
                <w:sz w:val="24"/>
                <w:szCs w:val="24"/>
                <w:lang w:eastAsia="en-GB"/>
              </w:rPr>
              <w:t> </w:t>
            </w:r>
          </w:p>
        </w:tc>
      </w:tr>
      <w:tr w:rsidR="006D5098" w:rsidRPr="00FE03D1" w14:paraId="253AF24F" w14:textId="77777777" w:rsidTr="007133F9">
        <w:trPr>
          <w:trHeight w:val="321"/>
        </w:trPr>
        <w:tc>
          <w:tcPr>
            <w:tcW w:w="6045" w:type="dxa"/>
            <w:tcBorders>
              <w:top w:val="nil"/>
              <w:left w:val="single" w:sz="4" w:space="0" w:color="auto"/>
              <w:bottom w:val="single" w:sz="4" w:space="0" w:color="auto"/>
              <w:right w:val="single" w:sz="4" w:space="0" w:color="auto"/>
            </w:tcBorders>
            <w:shd w:val="clear" w:color="auto" w:fill="AEAAAA" w:themeFill="background2" w:themeFillShade="BF"/>
            <w:noWrap/>
            <w:vAlign w:val="bottom"/>
            <w:hideMark/>
          </w:tcPr>
          <w:p w14:paraId="0EE9B288" w14:textId="77777777" w:rsidR="00B45D8A" w:rsidRPr="00B45D8A" w:rsidRDefault="00B45D8A" w:rsidP="007133F9">
            <w:pPr>
              <w:spacing w:after="0" w:line="240" w:lineRule="auto"/>
              <w:ind w:left="426"/>
              <w:rPr>
                <w:rFonts w:ascii="Verdana" w:eastAsia="Times New Roman" w:hAnsi="Verdana" w:cs="Calibri"/>
                <w:b/>
                <w:bCs/>
                <w:color w:val="000000"/>
                <w:sz w:val="24"/>
                <w:szCs w:val="24"/>
                <w:lang w:eastAsia="en-GB"/>
              </w:rPr>
            </w:pPr>
            <w:r w:rsidRPr="00B45D8A">
              <w:rPr>
                <w:rFonts w:ascii="Verdana" w:eastAsia="Times New Roman" w:hAnsi="Verdana" w:cs="Calibri"/>
                <w:b/>
                <w:bCs/>
                <w:color w:val="000000"/>
                <w:sz w:val="24"/>
                <w:szCs w:val="24"/>
                <w:lang w:eastAsia="en-GB"/>
              </w:rPr>
              <w:t>Total</w:t>
            </w:r>
          </w:p>
        </w:tc>
        <w:tc>
          <w:tcPr>
            <w:tcW w:w="1004" w:type="dxa"/>
            <w:tcBorders>
              <w:top w:val="nil"/>
              <w:left w:val="nil"/>
              <w:bottom w:val="single" w:sz="4" w:space="0" w:color="auto"/>
              <w:right w:val="single" w:sz="4" w:space="0" w:color="auto"/>
            </w:tcBorders>
            <w:shd w:val="clear" w:color="auto" w:fill="AEAAAA" w:themeFill="background2" w:themeFillShade="BF"/>
            <w:noWrap/>
            <w:vAlign w:val="bottom"/>
            <w:hideMark/>
          </w:tcPr>
          <w:p w14:paraId="3672B764" w14:textId="77777777" w:rsidR="00B45D8A" w:rsidRPr="00B45D8A" w:rsidRDefault="00B45D8A" w:rsidP="007133F9">
            <w:pPr>
              <w:spacing w:after="0" w:line="240" w:lineRule="auto"/>
              <w:ind w:left="426"/>
              <w:jc w:val="center"/>
              <w:rPr>
                <w:rFonts w:ascii="Verdana" w:eastAsia="Times New Roman" w:hAnsi="Verdana" w:cs="Calibri"/>
                <w:b/>
                <w:bCs/>
                <w:color w:val="000000"/>
                <w:sz w:val="24"/>
                <w:szCs w:val="24"/>
                <w:lang w:eastAsia="en-GB"/>
              </w:rPr>
            </w:pPr>
            <w:r w:rsidRPr="00B45D8A">
              <w:rPr>
                <w:rFonts w:ascii="Verdana" w:eastAsia="Times New Roman" w:hAnsi="Verdana" w:cs="Calibri"/>
                <w:b/>
                <w:bCs/>
                <w:color w:val="000000"/>
                <w:sz w:val="24"/>
                <w:szCs w:val="24"/>
                <w:lang w:eastAsia="en-GB"/>
              </w:rPr>
              <w:t>44</w:t>
            </w:r>
          </w:p>
        </w:tc>
        <w:tc>
          <w:tcPr>
            <w:tcW w:w="1005" w:type="dxa"/>
            <w:tcBorders>
              <w:top w:val="nil"/>
              <w:left w:val="nil"/>
              <w:bottom w:val="single" w:sz="4" w:space="0" w:color="auto"/>
              <w:right w:val="single" w:sz="4" w:space="0" w:color="auto"/>
            </w:tcBorders>
            <w:shd w:val="clear" w:color="auto" w:fill="AEAAAA" w:themeFill="background2" w:themeFillShade="BF"/>
            <w:noWrap/>
            <w:vAlign w:val="bottom"/>
            <w:hideMark/>
          </w:tcPr>
          <w:p w14:paraId="69F242B4" w14:textId="77777777" w:rsidR="00B45D8A" w:rsidRPr="00B45D8A" w:rsidRDefault="00B45D8A" w:rsidP="007133F9">
            <w:pPr>
              <w:spacing w:after="0" w:line="240" w:lineRule="auto"/>
              <w:ind w:left="426"/>
              <w:jc w:val="center"/>
              <w:rPr>
                <w:rFonts w:ascii="Verdana" w:eastAsia="Times New Roman" w:hAnsi="Verdana" w:cs="Calibri"/>
                <w:b/>
                <w:bCs/>
                <w:color w:val="000000"/>
                <w:sz w:val="24"/>
                <w:szCs w:val="24"/>
                <w:lang w:eastAsia="en-GB"/>
              </w:rPr>
            </w:pPr>
            <w:r w:rsidRPr="00B45D8A">
              <w:rPr>
                <w:rFonts w:ascii="Verdana" w:eastAsia="Times New Roman" w:hAnsi="Verdana" w:cs="Calibri"/>
                <w:b/>
                <w:bCs/>
                <w:color w:val="000000"/>
                <w:sz w:val="24"/>
                <w:szCs w:val="24"/>
                <w:lang w:eastAsia="en-GB"/>
              </w:rPr>
              <w:t>49</w:t>
            </w:r>
          </w:p>
        </w:tc>
        <w:tc>
          <w:tcPr>
            <w:tcW w:w="1005" w:type="dxa"/>
            <w:tcBorders>
              <w:top w:val="nil"/>
              <w:left w:val="nil"/>
              <w:bottom w:val="single" w:sz="4" w:space="0" w:color="auto"/>
              <w:right w:val="single" w:sz="4" w:space="0" w:color="auto"/>
            </w:tcBorders>
            <w:shd w:val="clear" w:color="auto" w:fill="AEAAAA" w:themeFill="background2" w:themeFillShade="BF"/>
            <w:noWrap/>
            <w:vAlign w:val="bottom"/>
            <w:hideMark/>
          </w:tcPr>
          <w:p w14:paraId="0DF5E942" w14:textId="77777777" w:rsidR="00B45D8A" w:rsidRPr="00B45D8A" w:rsidRDefault="00B45D8A" w:rsidP="007133F9">
            <w:pPr>
              <w:spacing w:after="0" w:line="240" w:lineRule="auto"/>
              <w:ind w:left="426"/>
              <w:jc w:val="center"/>
              <w:rPr>
                <w:rFonts w:ascii="Verdana" w:eastAsia="Times New Roman" w:hAnsi="Verdana" w:cs="Calibri"/>
                <w:b/>
                <w:bCs/>
                <w:color w:val="000000"/>
                <w:sz w:val="24"/>
                <w:szCs w:val="24"/>
                <w:lang w:eastAsia="en-GB"/>
              </w:rPr>
            </w:pPr>
            <w:r w:rsidRPr="00B45D8A">
              <w:rPr>
                <w:rFonts w:ascii="Verdana" w:eastAsia="Times New Roman" w:hAnsi="Verdana" w:cs="Calibri"/>
                <w:b/>
                <w:bCs/>
                <w:color w:val="000000"/>
                <w:sz w:val="24"/>
                <w:szCs w:val="24"/>
                <w:lang w:eastAsia="en-GB"/>
              </w:rPr>
              <w:t>49</w:t>
            </w:r>
          </w:p>
        </w:tc>
        <w:tc>
          <w:tcPr>
            <w:tcW w:w="1005" w:type="dxa"/>
            <w:tcBorders>
              <w:top w:val="nil"/>
              <w:left w:val="nil"/>
              <w:bottom w:val="single" w:sz="4" w:space="0" w:color="auto"/>
              <w:right w:val="single" w:sz="4" w:space="0" w:color="auto"/>
            </w:tcBorders>
            <w:shd w:val="clear" w:color="auto" w:fill="AEAAAA" w:themeFill="background2" w:themeFillShade="BF"/>
            <w:noWrap/>
            <w:vAlign w:val="bottom"/>
            <w:hideMark/>
          </w:tcPr>
          <w:p w14:paraId="2E0231BD" w14:textId="77777777" w:rsidR="00B45D8A" w:rsidRPr="00B45D8A" w:rsidRDefault="00B45D8A" w:rsidP="007133F9">
            <w:pPr>
              <w:spacing w:after="0" w:line="240" w:lineRule="auto"/>
              <w:ind w:left="426"/>
              <w:jc w:val="center"/>
              <w:rPr>
                <w:rFonts w:ascii="Verdana" w:eastAsia="Times New Roman" w:hAnsi="Verdana" w:cs="Calibri"/>
                <w:b/>
                <w:bCs/>
                <w:color w:val="000000"/>
                <w:sz w:val="24"/>
                <w:szCs w:val="24"/>
                <w:lang w:eastAsia="en-GB"/>
              </w:rPr>
            </w:pPr>
            <w:r w:rsidRPr="00B45D8A">
              <w:rPr>
                <w:rFonts w:ascii="Verdana" w:eastAsia="Times New Roman" w:hAnsi="Verdana" w:cs="Calibri"/>
                <w:b/>
                <w:bCs/>
                <w:color w:val="000000"/>
                <w:sz w:val="24"/>
                <w:szCs w:val="24"/>
                <w:lang w:eastAsia="en-GB"/>
              </w:rPr>
              <w:t>35</w:t>
            </w:r>
          </w:p>
        </w:tc>
      </w:tr>
    </w:tbl>
    <w:p w14:paraId="344CA7D2" w14:textId="77777777" w:rsidR="00984ED6" w:rsidRDefault="00984ED6" w:rsidP="007133F9">
      <w:pPr>
        <w:pStyle w:val="NoSpacing"/>
        <w:ind w:left="426"/>
      </w:pPr>
    </w:p>
    <w:p w14:paraId="367691ED" w14:textId="77777777" w:rsidR="00FB07EE" w:rsidRDefault="00FB07EE" w:rsidP="007133F9">
      <w:pPr>
        <w:pStyle w:val="NoSpacing"/>
        <w:ind w:left="426"/>
      </w:pPr>
    </w:p>
    <w:p w14:paraId="221D68BC" w14:textId="77777777" w:rsidR="00FB07EE" w:rsidRDefault="00FB07EE" w:rsidP="007133F9">
      <w:pPr>
        <w:pStyle w:val="NoSpacing"/>
        <w:ind w:left="426"/>
      </w:pPr>
    </w:p>
    <w:p w14:paraId="259C7352" w14:textId="77777777" w:rsidR="00FB07EE" w:rsidRDefault="00FB07EE" w:rsidP="007133F9">
      <w:pPr>
        <w:pStyle w:val="NoSpacing"/>
        <w:ind w:left="426"/>
      </w:pPr>
    </w:p>
    <w:p w14:paraId="191A41A2" w14:textId="77777777" w:rsidR="00D45DE8" w:rsidRDefault="00D45DE8" w:rsidP="007133F9">
      <w:pPr>
        <w:pStyle w:val="NoSpacing"/>
        <w:ind w:left="426"/>
      </w:pPr>
    </w:p>
    <w:p w14:paraId="0C357812" w14:textId="77777777" w:rsidR="00D45DE8" w:rsidRDefault="00D45DE8" w:rsidP="007133F9">
      <w:pPr>
        <w:pStyle w:val="NoSpacing"/>
        <w:ind w:left="426"/>
      </w:pPr>
    </w:p>
    <w:p w14:paraId="517A1647" w14:textId="1F549DC6" w:rsidR="00984ED6" w:rsidRPr="00D45DE8" w:rsidRDefault="00B8076E" w:rsidP="007133F9">
      <w:pPr>
        <w:pStyle w:val="NoSpacing"/>
        <w:ind w:left="426"/>
        <w:jc w:val="both"/>
        <w:rPr>
          <w:rFonts w:ascii="Verdana" w:hAnsi="Verdana"/>
          <w:b/>
          <w:bCs/>
          <w:i/>
          <w:iCs/>
        </w:rPr>
      </w:pPr>
      <w:r w:rsidRPr="00D45DE8">
        <w:rPr>
          <w:rFonts w:ascii="Verdana" w:hAnsi="Verdana"/>
          <w:b/>
          <w:bCs/>
          <w:i/>
          <w:iCs/>
        </w:rPr>
        <w:lastRenderedPageBreak/>
        <w:t xml:space="preserve">Graph </w:t>
      </w:r>
      <w:r w:rsidR="009F1CC5" w:rsidRPr="00D45DE8">
        <w:rPr>
          <w:rFonts w:ascii="Verdana" w:hAnsi="Verdana"/>
          <w:b/>
          <w:bCs/>
          <w:i/>
          <w:iCs/>
        </w:rPr>
        <w:t>6</w:t>
      </w:r>
      <w:r w:rsidRPr="00D45DE8">
        <w:rPr>
          <w:rFonts w:ascii="Verdana" w:hAnsi="Verdana"/>
          <w:b/>
          <w:bCs/>
          <w:i/>
          <w:iCs/>
        </w:rPr>
        <w:t>. NPTS Service Group V&amp;A Incidents – Per quarter and category 2024/25</w:t>
      </w:r>
    </w:p>
    <w:p w14:paraId="66E68787" w14:textId="77777777" w:rsidR="00D45DE8" w:rsidRPr="00D45DE8" w:rsidRDefault="00D45DE8" w:rsidP="007133F9">
      <w:pPr>
        <w:pStyle w:val="NoSpacing"/>
        <w:ind w:left="426"/>
        <w:rPr>
          <w:rFonts w:ascii="Verdana" w:hAnsi="Verdana"/>
          <w:b/>
          <w:bCs/>
          <w:i/>
          <w:iCs/>
        </w:rPr>
      </w:pPr>
    </w:p>
    <w:p w14:paraId="0CD6201F" w14:textId="1FAFEACA" w:rsidR="00B8076E" w:rsidRDefault="00B4478C" w:rsidP="003F47D3">
      <w:pPr>
        <w:pStyle w:val="NoSpacing"/>
        <w:ind w:left="426"/>
        <w:jc w:val="center"/>
      </w:pPr>
      <w:r>
        <w:rPr>
          <w:noProof/>
        </w:rPr>
        <w:drawing>
          <wp:inline distT="0" distB="0" distL="0" distR="0" wp14:anchorId="3ACF092C" wp14:editId="2C6AEBAB">
            <wp:extent cx="5896304" cy="3594538"/>
            <wp:effectExtent l="0" t="0" r="9525" b="6350"/>
            <wp:docPr id="957835149" name="Chart 1">
              <a:extLst xmlns:a="http://schemas.openxmlformats.org/drawingml/2006/main">
                <a:ext uri="{FF2B5EF4-FFF2-40B4-BE49-F238E27FC236}">
                  <a16:creationId xmlns:a16="http://schemas.microsoft.com/office/drawing/2014/main" id="{25F68F77-249C-4289-990E-FEC734B78DC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0D287DA1" w14:textId="77777777" w:rsidR="00B8076E" w:rsidRDefault="00B8076E" w:rsidP="007133F9">
      <w:pPr>
        <w:pStyle w:val="NoSpacing"/>
        <w:ind w:left="426"/>
      </w:pPr>
    </w:p>
    <w:p w14:paraId="5E5F7386" w14:textId="3E5A774A" w:rsidR="008B1A3F" w:rsidRDefault="00D45DE8" w:rsidP="007133F9">
      <w:pPr>
        <w:pStyle w:val="NoSpacing"/>
        <w:ind w:left="426"/>
        <w:rPr>
          <w:rFonts w:ascii="Verdana" w:hAnsi="Verdana"/>
          <w:b/>
          <w:bCs/>
          <w:i/>
          <w:iCs/>
        </w:rPr>
      </w:pPr>
      <w:r w:rsidRPr="00D45DE8">
        <w:rPr>
          <w:b/>
          <w:bCs/>
        </w:rPr>
        <w:t>G</w:t>
      </w:r>
      <w:r w:rsidR="009539F2" w:rsidRPr="00D45DE8">
        <w:rPr>
          <w:rFonts w:ascii="Verdana" w:hAnsi="Verdana"/>
          <w:b/>
          <w:bCs/>
          <w:i/>
          <w:iCs/>
        </w:rPr>
        <w:t xml:space="preserve">raph </w:t>
      </w:r>
      <w:r w:rsidR="009F1CC5" w:rsidRPr="00D45DE8">
        <w:rPr>
          <w:rFonts w:ascii="Verdana" w:hAnsi="Verdana"/>
          <w:b/>
          <w:bCs/>
          <w:i/>
          <w:iCs/>
        </w:rPr>
        <w:t>7</w:t>
      </w:r>
      <w:r w:rsidR="009539F2" w:rsidRPr="00D45DE8">
        <w:rPr>
          <w:rFonts w:ascii="Verdana" w:hAnsi="Verdana"/>
          <w:b/>
          <w:bCs/>
          <w:i/>
          <w:iCs/>
        </w:rPr>
        <w:t>. NPTS Service Group top 5 categories of incidents 2024/</w:t>
      </w:r>
      <w:r w:rsidR="008B1A3F">
        <w:rPr>
          <w:rFonts w:ascii="Verdana" w:hAnsi="Verdana"/>
          <w:b/>
          <w:bCs/>
          <w:i/>
          <w:iCs/>
        </w:rPr>
        <w:t>25</w:t>
      </w:r>
    </w:p>
    <w:p w14:paraId="6B539D43" w14:textId="6D178C35" w:rsidR="00B8076E" w:rsidRPr="00D45DE8" w:rsidRDefault="00D8645D" w:rsidP="003F47D3">
      <w:pPr>
        <w:pStyle w:val="NoSpacing"/>
        <w:ind w:left="426"/>
        <w:jc w:val="center"/>
        <w:rPr>
          <w:rFonts w:ascii="Verdana" w:hAnsi="Verdana"/>
          <w:b/>
          <w:bCs/>
          <w:i/>
          <w:iCs/>
        </w:rPr>
      </w:pPr>
      <w:r>
        <w:rPr>
          <w:noProof/>
        </w:rPr>
        <w:lastRenderedPageBreak/>
        <w:drawing>
          <wp:inline distT="0" distB="0" distL="0" distR="0" wp14:anchorId="4257B4B0" wp14:editId="07EE7F81">
            <wp:extent cx="5969876" cy="3563007"/>
            <wp:effectExtent l="0" t="0" r="12065" b="18415"/>
            <wp:docPr id="10519974" name="Chart 1">
              <a:extLst xmlns:a="http://schemas.openxmlformats.org/drawingml/2006/main">
                <a:ext uri="{FF2B5EF4-FFF2-40B4-BE49-F238E27FC236}">
                  <a16:creationId xmlns:a16="http://schemas.microsoft.com/office/drawing/2014/main" id="{3FB0E7E6-E65B-D825-A650-E2139C25791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7DF66AFC" w14:textId="77777777" w:rsidR="00B8076E" w:rsidRDefault="00B8076E" w:rsidP="007133F9">
      <w:pPr>
        <w:pStyle w:val="NoSpacing"/>
        <w:ind w:left="426"/>
      </w:pPr>
    </w:p>
    <w:p w14:paraId="1A28A6D3" w14:textId="0AA6C480" w:rsidR="004D79A3" w:rsidRPr="00BF1266" w:rsidRDefault="00984ED6" w:rsidP="007133F9">
      <w:pPr>
        <w:pStyle w:val="NoSpacing"/>
        <w:numPr>
          <w:ilvl w:val="1"/>
          <w:numId w:val="1"/>
        </w:numPr>
        <w:ind w:left="426" w:firstLine="0"/>
        <w:rPr>
          <w:rFonts w:ascii="Verdana" w:hAnsi="Verdana"/>
          <w:b/>
          <w:bCs/>
        </w:rPr>
      </w:pPr>
      <w:r w:rsidRPr="00BF1266">
        <w:rPr>
          <w:rFonts w:ascii="Verdana" w:hAnsi="Verdana"/>
          <w:b/>
          <w:bCs/>
        </w:rPr>
        <w:t>Primary Care &amp; Therapies Service Group</w:t>
      </w:r>
    </w:p>
    <w:p w14:paraId="730FF622" w14:textId="77777777" w:rsidR="00984ED6" w:rsidRPr="00FE03D1" w:rsidRDefault="00984ED6" w:rsidP="007133F9">
      <w:pPr>
        <w:pStyle w:val="NoSpacing"/>
        <w:ind w:left="426"/>
        <w:rPr>
          <w:rFonts w:ascii="Verdana" w:hAnsi="Verdana"/>
        </w:rPr>
      </w:pPr>
    </w:p>
    <w:tbl>
      <w:tblPr>
        <w:tblW w:w="9946" w:type="dxa"/>
        <w:tblInd w:w="851" w:type="dxa"/>
        <w:tblLook w:val="04A0" w:firstRow="1" w:lastRow="0" w:firstColumn="1" w:lastColumn="0" w:noHBand="0" w:noVBand="1"/>
      </w:tblPr>
      <w:tblGrid>
        <w:gridCol w:w="4619"/>
        <w:gridCol w:w="1017"/>
        <w:gridCol w:w="1017"/>
        <w:gridCol w:w="786"/>
        <w:gridCol w:w="231"/>
        <w:gridCol w:w="1017"/>
        <w:gridCol w:w="64"/>
        <w:gridCol w:w="1195"/>
      </w:tblGrid>
      <w:tr w:rsidR="00CC2DB7" w:rsidRPr="00CC2DB7" w14:paraId="194DBF53" w14:textId="77777777" w:rsidTr="007133F9">
        <w:trPr>
          <w:trHeight w:val="328"/>
        </w:trPr>
        <w:tc>
          <w:tcPr>
            <w:tcW w:w="7439" w:type="dxa"/>
            <w:gridSpan w:val="4"/>
            <w:tcBorders>
              <w:top w:val="nil"/>
              <w:left w:val="nil"/>
              <w:bottom w:val="nil"/>
              <w:right w:val="nil"/>
            </w:tcBorders>
            <w:shd w:val="clear" w:color="auto" w:fill="auto"/>
            <w:noWrap/>
            <w:vAlign w:val="bottom"/>
            <w:hideMark/>
          </w:tcPr>
          <w:p w14:paraId="6C7D8A23" w14:textId="77777777" w:rsidR="00CC2DB7" w:rsidRDefault="008B1160" w:rsidP="007133F9">
            <w:pPr>
              <w:spacing w:after="0" w:line="240" w:lineRule="auto"/>
              <w:ind w:left="426"/>
              <w:jc w:val="both"/>
              <w:rPr>
                <w:rFonts w:ascii="Verdana" w:eastAsia="Times New Roman" w:hAnsi="Verdana" w:cs="Calibri"/>
                <w:b/>
                <w:bCs/>
                <w:i/>
                <w:iCs/>
                <w:color w:val="000000"/>
                <w:sz w:val="24"/>
                <w:szCs w:val="24"/>
                <w:lang w:eastAsia="en-GB"/>
              </w:rPr>
            </w:pPr>
            <w:r w:rsidRPr="008B1A3F">
              <w:rPr>
                <w:rFonts w:ascii="Verdana" w:eastAsia="Times New Roman" w:hAnsi="Verdana" w:cs="Calibri"/>
                <w:b/>
                <w:bCs/>
                <w:i/>
                <w:iCs/>
                <w:color w:val="000000"/>
                <w:sz w:val="24"/>
                <w:szCs w:val="24"/>
                <w:lang w:eastAsia="en-GB"/>
              </w:rPr>
              <w:t xml:space="preserve">Table: 4 </w:t>
            </w:r>
            <w:r w:rsidR="00CC2DB7" w:rsidRPr="008B1A3F">
              <w:rPr>
                <w:rFonts w:ascii="Verdana" w:eastAsia="Times New Roman" w:hAnsi="Verdana" w:cs="Calibri"/>
                <w:b/>
                <w:bCs/>
                <w:i/>
                <w:iCs/>
                <w:color w:val="000000"/>
                <w:sz w:val="24"/>
                <w:szCs w:val="24"/>
                <w:lang w:eastAsia="en-GB"/>
              </w:rPr>
              <w:t>PC&amp;T Service Group V&amp;A incidents</w:t>
            </w:r>
            <w:r w:rsidR="008B1A3F">
              <w:rPr>
                <w:rFonts w:ascii="Verdana" w:eastAsia="Times New Roman" w:hAnsi="Verdana" w:cs="Calibri"/>
                <w:b/>
                <w:bCs/>
                <w:i/>
                <w:iCs/>
                <w:color w:val="000000"/>
                <w:sz w:val="24"/>
                <w:szCs w:val="24"/>
                <w:lang w:eastAsia="en-GB"/>
              </w:rPr>
              <w:t xml:space="preserve"> </w:t>
            </w:r>
            <w:r w:rsidR="00CC2DB7" w:rsidRPr="008B1A3F">
              <w:rPr>
                <w:rFonts w:ascii="Verdana" w:eastAsia="Times New Roman" w:hAnsi="Verdana" w:cs="Calibri"/>
                <w:b/>
                <w:bCs/>
                <w:i/>
                <w:iCs/>
                <w:color w:val="000000"/>
                <w:sz w:val="24"/>
                <w:szCs w:val="24"/>
                <w:lang w:eastAsia="en-GB"/>
              </w:rPr>
              <w:t>2024/25</w:t>
            </w:r>
          </w:p>
          <w:p w14:paraId="3EE5BB4D" w14:textId="4BECC240" w:rsidR="008B1A3F" w:rsidRPr="008B1A3F" w:rsidRDefault="008B1A3F" w:rsidP="007133F9">
            <w:pPr>
              <w:spacing w:after="0" w:line="240" w:lineRule="auto"/>
              <w:ind w:left="426"/>
              <w:jc w:val="both"/>
              <w:rPr>
                <w:rFonts w:ascii="Verdana" w:eastAsia="Times New Roman" w:hAnsi="Verdana" w:cs="Calibri"/>
                <w:b/>
                <w:bCs/>
                <w:i/>
                <w:iCs/>
                <w:color w:val="000000"/>
                <w:sz w:val="24"/>
                <w:szCs w:val="24"/>
                <w:lang w:eastAsia="en-GB"/>
              </w:rPr>
            </w:pPr>
          </w:p>
        </w:tc>
        <w:tc>
          <w:tcPr>
            <w:tcW w:w="1312" w:type="dxa"/>
            <w:gridSpan w:val="3"/>
            <w:tcBorders>
              <w:top w:val="nil"/>
              <w:left w:val="nil"/>
              <w:bottom w:val="nil"/>
              <w:right w:val="nil"/>
            </w:tcBorders>
            <w:shd w:val="clear" w:color="auto" w:fill="auto"/>
            <w:noWrap/>
            <w:vAlign w:val="bottom"/>
            <w:hideMark/>
          </w:tcPr>
          <w:p w14:paraId="0E4F45B4" w14:textId="77777777" w:rsidR="00CC2DB7" w:rsidRPr="00CC2DB7" w:rsidRDefault="00CC2DB7" w:rsidP="007133F9">
            <w:pPr>
              <w:spacing w:after="0" w:line="240" w:lineRule="auto"/>
              <w:ind w:left="426"/>
              <w:rPr>
                <w:rFonts w:ascii="Verdana" w:eastAsia="Times New Roman" w:hAnsi="Verdana" w:cs="Calibri"/>
                <w:b/>
                <w:bCs/>
                <w:color w:val="000000"/>
                <w:sz w:val="24"/>
                <w:szCs w:val="24"/>
                <w:lang w:eastAsia="en-GB"/>
              </w:rPr>
            </w:pPr>
          </w:p>
        </w:tc>
        <w:tc>
          <w:tcPr>
            <w:tcW w:w="1195" w:type="dxa"/>
            <w:tcBorders>
              <w:top w:val="nil"/>
              <w:left w:val="nil"/>
              <w:bottom w:val="nil"/>
              <w:right w:val="nil"/>
            </w:tcBorders>
            <w:shd w:val="clear" w:color="auto" w:fill="auto"/>
            <w:noWrap/>
            <w:vAlign w:val="bottom"/>
            <w:hideMark/>
          </w:tcPr>
          <w:p w14:paraId="1231BDDF" w14:textId="77777777" w:rsidR="00CC2DB7" w:rsidRPr="00CC2DB7" w:rsidRDefault="00CC2DB7" w:rsidP="007133F9">
            <w:pPr>
              <w:spacing w:after="0" w:line="240" w:lineRule="auto"/>
              <w:ind w:left="426"/>
              <w:rPr>
                <w:rFonts w:ascii="Verdana" w:eastAsia="Times New Roman" w:hAnsi="Verdana" w:cs="Times New Roman"/>
                <w:sz w:val="24"/>
                <w:szCs w:val="24"/>
                <w:lang w:eastAsia="en-GB"/>
              </w:rPr>
            </w:pPr>
          </w:p>
        </w:tc>
      </w:tr>
      <w:tr w:rsidR="00BF1266" w:rsidRPr="00CC2DB7" w14:paraId="1CE58C61" w14:textId="77777777" w:rsidTr="007133F9">
        <w:trPr>
          <w:gridAfter w:val="2"/>
          <w:wAfter w:w="1259" w:type="dxa"/>
          <w:trHeight w:val="328"/>
        </w:trPr>
        <w:tc>
          <w:tcPr>
            <w:tcW w:w="4619"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bottom"/>
            <w:hideMark/>
          </w:tcPr>
          <w:p w14:paraId="56B1862D" w14:textId="77777777" w:rsidR="00CC2DB7" w:rsidRPr="00CC2DB7" w:rsidRDefault="00CC2DB7" w:rsidP="007133F9">
            <w:pPr>
              <w:spacing w:after="0" w:line="240" w:lineRule="auto"/>
              <w:ind w:left="426"/>
              <w:rPr>
                <w:rFonts w:ascii="Verdana" w:eastAsia="Times New Roman" w:hAnsi="Verdana" w:cs="Calibri"/>
                <w:b/>
                <w:bCs/>
                <w:color w:val="000000"/>
                <w:sz w:val="24"/>
                <w:szCs w:val="24"/>
                <w:lang w:eastAsia="en-GB"/>
              </w:rPr>
            </w:pPr>
            <w:r w:rsidRPr="00CC2DB7">
              <w:rPr>
                <w:rFonts w:ascii="Verdana" w:eastAsia="Times New Roman" w:hAnsi="Verdana" w:cs="Calibri"/>
                <w:b/>
                <w:bCs/>
                <w:color w:val="000000"/>
                <w:sz w:val="24"/>
                <w:szCs w:val="24"/>
                <w:lang w:eastAsia="en-GB"/>
              </w:rPr>
              <w:t>Incident Type</w:t>
            </w:r>
          </w:p>
        </w:tc>
        <w:tc>
          <w:tcPr>
            <w:tcW w:w="1017" w:type="dxa"/>
            <w:tcBorders>
              <w:top w:val="single" w:sz="4" w:space="0" w:color="auto"/>
              <w:left w:val="nil"/>
              <w:bottom w:val="single" w:sz="4" w:space="0" w:color="auto"/>
              <w:right w:val="single" w:sz="4" w:space="0" w:color="auto"/>
            </w:tcBorders>
            <w:shd w:val="clear" w:color="auto" w:fill="BFBFBF" w:themeFill="background1" w:themeFillShade="BF"/>
            <w:noWrap/>
            <w:vAlign w:val="bottom"/>
            <w:hideMark/>
          </w:tcPr>
          <w:p w14:paraId="737560EF" w14:textId="77777777" w:rsidR="00CC2DB7" w:rsidRPr="00CC2DB7" w:rsidRDefault="00CC2DB7" w:rsidP="007133F9">
            <w:pPr>
              <w:spacing w:after="0" w:line="240" w:lineRule="auto"/>
              <w:ind w:left="426"/>
              <w:jc w:val="center"/>
              <w:rPr>
                <w:rFonts w:ascii="Verdana" w:eastAsia="Times New Roman" w:hAnsi="Verdana" w:cs="Calibri"/>
                <w:b/>
                <w:bCs/>
                <w:color w:val="000000"/>
                <w:sz w:val="24"/>
                <w:szCs w:val="24"/>
                <w:lang w:eastAsia="en-GB"/>
              </w:rPr>
            </w:pPr>
            <w:r w:rsidRPr="00CC2DB7">
              <w:rPr>
                <w:rFonts w:ascii="Verdana" w:eastAsia="Times New Roman" w:hAnsi="Verdana" w:cs="Calibri"/>
                <w:b/>
                <w:bCs/>
                <w:color w:val="000000"/>
                <w:sz w:val="24"/>
                <w:szCs w:val="24"/>
                <w:lang w:eastAsia="en-GB"/>
              </w:rPr>
              <w:t>Q1</w:t>
            </w:r>
          </w:p>
        </w:tc>
        <w:tc>
          <w:tcPr>
            <w:tcW w:w="1017" w:type="dxa"/>
            <w:tcBorders>
              <w:top w:val="single" w:sz="4" w:space="0" w:color="auto"/>
              <w:left w:val="nil"/>
              <w:bottom w:val="single" w:sz="4" w:space="0" w:color="auto"/>
              <w:right w:val="single" w:sz="4" w:space="0" w:color="auto"/>
            </w:tcBorders>
            <w:shd w:val="clear" w:color="auto" w:fill="BFBFBF" w:themeFill="background1" w:themeFillShade="BF"/>
            <w:noWrap/>
            <w:vAlign w:val="bottom"/>
            <w:hideMark/>
          </w:tcPr>
          <w:p w14:paraId="7914A2F0" w14:textId="77777777" w:rsidR="00CC2DB7" w:rsidRPr="00CC2DB7" w:rsidRDefault="00CC2DB7" w:rsidP="007133F9">
            <w:pPr>
              <w:spacing w:after="0" w:line="240" w:lineRule="auto"/>
              <w:ind w:left="426"/>
              <w:jc w:val="center"/>
              <w:rPr>
                <w:rFonts w:ascii="Verdana" w:eastAsia="Times New Roman" w:hAnsi="Verdana" w:cs="Calibri"/>
                <w:b/>
                <w:bCs/>
                <w:color w:val="000000"/>
                <w:sz w:val="24"/>
                <w:szCs w:val="24"/>
                <w:lang w:eastAsia="en-GB"/>
              </w:rPr>
            </w:pPr>
            <w:r w:rsidRPr="00CC2DB7">
              <w:rPr>
                <w:rFonts w:ascii="Verdana" w:eastAsia="Times New Roman" w:hAnsi="Verdana" w:cs="Calibri"/>
                <w:b/>
                <w:bCs/>
                <w:color w:val="000000"/>
                <w:sz w:val="24"/>
                <w:szCs w:val="24"/>
                <w:lang w:eastAsia="en-GB"/>
              </w:rPr>
              <w:t>Q2</w:t>
            </w:r>
          </w:p>
        </w:tc>
        <w:tc>
          <w:tcPr>
            <w:tcW w:w="1017" w:type="dxa"/>
            <w:gridSpan w:val="2"/>
            <w:tcBorders>
              <w:top w:val="single" w:sz="4" w:space="0" w:color="auto"/>
              <w:left w:val="nil"/>
              <w:bottom w:val="single" w:sz="4" w:space="0" w:color="auto"/>
              <w:right w:val="single" w:sz="4" w:space="0" w:color="auto"/>
            </w:tcBorders>
            <w:shd w:val="clear" w:color="auto" w:fill="BFBFBF" w:themeFill="background1" w:themeFillShade="BF"/>
            <w:noWrap/>
            <w:vAlign w:val="bottom"/>
            <w:hideMark/>
          </w:tcPr>
          <w:p w14:paraId="27BBC39B" w14:textId="77777777" w:rsidR="00CC2DB7" w:rsidRPr="00CC2DB7" w:rsidRDefault="00CC2DB7" w:rsidP="007133F9">
            <w:pPr>
              <w:spacing w:after="0" w:line="240" w:lineRule="auto"/>
              <w:ind w:left="426"/>
              <w:jc w:val="center"/>
              <w:rPr>
                <w:rFonts w:ascii="Verdana" w:eastAsia="Times New Roman" w:hAnsi="Verdana" w:cs="Calibri"/>
                <w:b/>
                <w:bCs/>
                <w:color w:val="000000"/>
                <w:sz w:val="24"/>
                <w:szCs w:val="24"/>
                <w:lang w:eastAsia="en-GB"/>
              </w:rPr>
            </w:pPr>
            <w:r w:rsidRPr="00CC2DB7">
              <w:rPr>
                <w:rFonts w:ascii="Verdana" w:eastAsia="Times New Roman" w:hAnsi="Verdana" w:cs="Calibri"/>
                <w:b/>
                <w:bCs/>
                <w:color w:val="000000"/>
                <w:sz w:val="24"/>
                <w:szCs w:val="24"/>
                <w:lang w:eastAsia="en-GB"/>
              </w:rPr>
              <w:t>Q3</w:t>
            </w:r>
          </w:p>
        </w:tc>
        <w:tc>
          <w:tcPr>
            <w:tcW w:w="1017" w:type="dxa"/>
            <w:tcBorders>
              <w:top w:val="single" w:sz="4" w:space="0" w:color="auto"/>
              <w:left w:val="nil"/>
              <w:bottom w:val="single" w:sz="4" w:space="0" w:color="auto"/>
              <w:right w:val="single" w:sz="4" w:space="0" w:color="auto"/>
            </w:tcBorders>
            <w:shd w:val="clear" w:color="auto" w:fill="BFBFBF" w:themeFill="background1" w:themeFillShade="BF"/>
            <w:noWrap/>
            <w:vAlign w:val="bottom"/>
            <w:hideMark/>
          </w:tcPr>
          <w:p w14:paraId="694BD2DE" w14:textId="77777777" w:rsidR="00CC2DB7" w:rsidRPr="00CC2DB7" w:rsidRDefault="00CC2DB7" w:rsidP="007133F9">
            <w:pPr>
              <w:spacing w:after="0" w:line="240" w:lineRule="auto"/>
              <w:ind w:left="426"/>
              <w:jc w:val="center"/>
              <w:rPr>
                <w:rFonts w:ascii="Verdana" w:eastAsia="Times New Roman" w:hAnsi="Verdana" w:cs="Calibri"/>
                <w:b/>
                <w:bCs/>
                <w:color w:val="000000"/>
                <w:sz w:val="24"/>
                <w:szCs w:val="24"/>
                <w:lang w:eastAsia="en-GB"/>
              </w:rPr>
            </w:pPr>
            <w:r w:rsidRPr="00CC2DB7">
              <w:rPr>
                <w:rFonts w:ascii="Verdana" w:eastAsia="Times New Roman" w:hAnsi="Verdana" w:cs="Calibri"/>
                <w:b/>
                <w:bCs/>
                <w:color w:val="000000"/>
                <w:sz w:val="24"/>
                <w:szCs w:val="24"/>
                <w:lang w:eastAsia="en-GB"/>
              </w:rPr>
              <w:t>Q4</w:t>
            </w:r>
          </w:p>
        </w:tc>
      </w:tr>
      <w:tr w:rsidR="00BF1266" w:rsidRPr="00CC2DB7" w14:paraId="13E45684" w14:textId="77777777" w:rsidTr="007133F9">
        <w:trPr>
          <w:gridAfter w:val="2"/>
          <w:wAfter w:w="1259" w:type="dxa"/>
          <w:trHeight w:val="328"/>
        </w:trPr>
        <w:tc>
          <w:tcPr>
            <w:tcW w:w="4619" w:type="dxa"/>
            <w:tcBorders>
              <w:top w:val="nil"/>
              <w:left w:val="single" w:sz="4" w:space="0" w:color="auto"/>
              <w:bottom w:val="single" w:sz="4" w:space="0" w:color="auto"/>
              <w:right w:val="single" w:sz="4" w:space="0" w:color="auto"/>
            </w:tcBorders>
            <w:shd w:val="clear" w:color="auto" w:fill="auto"/>
            <w:noWrap/>
            <w:vAlign w:val="bottom"/>
            <w:hideMark/>
          </w:tcPr>
          <w:p w14:paraId="2D473723" w14:textId="77777777" w:rsidR="00CC2DB7" w:rsidRPr="00CC2DB7" w:rsidRDefault="00CC2DB7" w:rsidP="007133F9">
            <w:pPr>
              <w:spacing w:after="0" w:line="240" w:lineRule="auto"/>
              <w:ind w:left="426"/>
              <w:rPr>
                <w:rFonts w:ascii="Verdana" w:eastAsia="Times New Roman" w:hAnsi="Verdana" w:cs="Calibri"/>
                <w:color w:val="000000"/>
                <w:sz w:val="24"/>
                <w:szCs w:val="24"/>
                <w:lang w:eastAsia="en-GB"/>
              </w:rPr>
            </w:pPr>
            <w:r w:rsidRPr="00CC2DB7">
              <w:rPr>
                <w:rFonts w:ascii="Verdana" w:eastAsia="Times New Roman" w:hAnsi="Verdana" w:cs="Calibri"/>
                <w:color w:val="000000"/>
                <w:sz w:val="24"/>
                <w:szCs w:val="24"/>
                <w:lang w:eastAsia="en-GB"/>
              </w:rPr>
              <w:t>Aggression Patient to Staff</w:t>
            </w:r>
          </w:p>
        </w:tc>
        <w:tc>
          <w:tcPr>
            <w:tcW w:w="1017" w:type="dxa"/>
            <w:tcBorders>
              <w:top w:val="nil"/>
              <w:left w:val="nil"/>
              <w:bottom w:val="single" w:sz="4" w:space="0" w:color="auto"/>
              <w:right w:val="single" w:sz="4" w:space="0" w:color="auto"/>
            </w:tcBorders>
            <w:shd w:val="clear" w:color="auto" w:fill="auto"/>
            <w:noWrap/>
            <w:vAlign w:val="bottom"/>
            <w:hideMark/>
          </w:tcPr>
          <w:p w14:paraId="201B01A6" w14:textId="77777777" w:rsidR="00CC2DB7" w:rsidRPr="00CC2DB7" w:rsidRDefault="00CC2DB7" w:rsidP="007133F9">
            <w:pPr>
              <w:spacing w:after="0" w:line="240" w:lineRule="auto"/>
              <w:ind w:left="426"/>
              <w:jc w:val="center"/>
              <w:rPr>
                <w:rFonts w:ascii="Verdana" w:eastAsia="Times New Roman" w:hAnsi="Verdana" w:cs="Calibri"/>
                <w:color w:val="000000"/>
                <w:sz w:val="24"/>
                <w:szCs w:val="24"/>
                <w:lang w:eastAsia="en-GB"/>
              </w:rPr>
            </w:pPr>
            <w:r w:rsidRPr="00CC2DB7">
              <w:rPr>
                <w:rFonts w:ascii="Verdana" w:eastAsia="Times New Roman" w:hAnsi="Verdana" w:cs="Calibri"/>
                <w:color w:val="000000"/>
                <w:sz w:val="24"/>
                <w:szCs w:val="24"/>
                <w:lang w:eastAsia="en-GB"/>
              </w:rPr>
              <w:t>5</w:t>
            </w:r>
          </w:p>
        </w:tc>
        <w:tc>
          <w:tcPr>
            <w:tcW w:w="1017" w:type="dxa"/>
            <w:tcBorders>
              <w:top w:val="nil"/>
              <w:left w:val="nil"/>
              <w:bottom w:val="single" w:sz="4" w:space="0" w:color="auto"/>
              <w:right w:val="single" w:sz="4" w:space="0" w:color="auto"/>
            </w:tcBorders>
            <w:shd w:val="clear" w:color="auto" w:fill="auto"/>
            <w:noWrap/>
            <w:vAlign w:val="bottom"/>
            <w:hideMark/>
          </w:tcPr>
          <w:p w14:paraId="471AFF2B" w14:textId="77777777" w:rsidR="00CC2DB7" w:rsidRPr="00CC2DB7" w:rsidRDefault="00CC2DB7" w:rsidP="007133F9">
            <w:pPr>
              <w:spacing w:after="0" w:line="240" w:lineRule="auto"/>
              <w:ind w:left="426"/>
              <w:jc w:val="center"/>
              <w:rPr>
                <w:rFonts w:ascii="Verdana" w:eastAsia="Times New Roman" w:hAnsi="Verdana" w:cs="Calibri"/>
                <w:color w:val="000000"/>
                <w:sz w:val="24"/>
                <w:szCs w:val="24"/>
                <w:lang w:eastAsia="en-GB"/>
              </w:rPr>
            </w:pPr>
            <w:r w:rsidRPr="00CC2DB7">
              <w:rPr>
                <w:rFonts w:ascii="Verdana" w:eastAsia="Times New Roman" w:hAnsi="Verdana" w:cs="Calibri"/>
                <w:color w:val="000000"/>
                <w:sz w:val="24"/>
                <w:szCs w:val="24"/>
                <w:lang w:eastAsia="en-GB"/>
              </w:rPr>
              <w:t>5</w:t>
            </w:r>
          </w:p>
        </w:tc>
        <w:tc>
          <w:tcPr>
            <w:tcW w:w="1017" w:type="dxa"/>
            <w:gridSpan w:val="2"/>
            <w:tcBorders>
              <w:top w:val="nil"/>
              <w:left w:val="nil"/>
              <w:bottom w:val="single" w:sz="4" w:space="0" w:color="auto"/>
              <w:right w:val="single" w:sz="4" w:space="0" w:color="auto"/>
            </w:tcBorders>
            <w:shd w:val="clear" w:color="auto" w:fill="auto"/>
            <w:noWrap/>
            <w:vAlign w:val="bottom"/>
            <w:hideMark/>
          </w:tcPr>
          <w:p w14:paraId="71BBE17F" w14:textId="77777777" w:rsidR="00CC2DB7" w:rsidRPr="00CC2DB7" w:rsidRDefault="00CC2DB7" w:rsidP="007133F9">
            <w:pPr>
              <w:spacing w:after="0" w:line="240" w:lineRule="auto"/>
              <w:ind w:left="426"/>
              <w:jc w:val="center"/>
              <w:rPr>
                <w:rFonts w:ascii="Verdana" w:eastAsia="Times New Roman" w:hAnsi="Verdana" w:cs="Calibri"/>
                <w:color w:val="000000"/>
                <w:sz w:val="24"/>
                <w:szCs w:val="24"/>
                <w:lang w:eastAsia="en-GB"/>
              </w:rPr>
            </w:pPr>
            <w:r w:rsidRPr="00CC2DB7">
              <w:rPr>
                <w:rFonts w:ascii="Verdana" w:eastAsia="Times New Roman" w:hAnsi="Verdana" w:cs="Calibri"/>
                <w:color w:val="000000"/>
                <w:sz w:val="24"/>
                <w:szCs w:val="24"/>
                <w:lang w:eastAsia="en-GB"/>
              </w:rPr>
              <w:t>13</w:t>
            </w:r>
          </w:p>
        </w:tc>
        <w:tc>
          <w:tcPr>
            <w:tcW w:w="1017" w:type="dxa"/>
            <w:tcBorders>
              <w:top w:val="nil"/>
              <w:left w:val="nil"/>
              <w:bottom w:val="single" w:sz="4" w:space="0" w:color="auto"/>
              <w:right w:val="single" w:sz="4" w:space="0" w:color="auto"/>
            </w:tcBorders>
            <w:shd w:val="clear" w:color="auto" w:fill="auto"/>
            <w:noWrap/>
            <w:vAlign w:val="bottom"/>
            <w:hideMark/>
          </w:tcPr>
          <w:p w14:paraId="4FC6ACE9" w14:textId="77777777" w:rsidR="00CC2DB7" w:rsidRPr="00CC2DB7" w:rsidRDefault="00CC2DB7" w:rsidP="007133F9">
            <w:pPr>
              <w:spacing w:after="0" w:line="240" w:lineRule="auto"/>
              <w:ind w:left="426"/>
              <w:jc w:val="center"/>
              <w:rPr>
                <w:rFonts w:ascii="Verdana" w:eastAsia="Times New Roman" w:hAnsi="Verdana" w:cs="Calibri"/>
                <w:color w:val="000000"/>
                <w:sz w:val="24"/>
                <w:szCs w:val="24"/>
                <w:lang w:eastAsia="en-GB"/>
              </w:rPr>
            </w:pPr>
            <w:r w:rsidRPr="00CC2DB7">
              <w:rPr>
                <w:rFonts w:ascii="Verdana" w:eastAsia="Times New Roman" w:hAnsi="Verdana" w:cs="Calibri"/>
                <w:color w:val="000000"/>
                <w:sz w:val="24"/>
                <w:szCs w:val="24"/>
                <w:lang w:eastAsia="en-GB"/>
              </w:rPr>
              <w:t>4</w:t>
            </w:r>
          </w:p>
        </w:tc>
      </w:tr>
      <w:tr w:rsidR="00BF1266" w:rsidRPr="00CC2DB7" w14:paraId="3BC2C1C4" w14:textId="77777777" w:rsidTr="007133F9">
        <w:trPr>
          <w:gridAfter w:val="2"/>
          <w:wAfter w:w="1259" w:type="dxa"/>
          <w:trHeight w:val="328"/>
        </w:trPr>
        <w:tc>
          <w:tcPr>
            <w:tcW w:w="4619" w:type="dxa"/>
            <w:tcBorders>
              <w:top w:val="nil"/>
              <w:left w:val="single" w:sz="4" w:space="0" w:color="auto"/>
              <w:bottom w:val="single" w:sz="4" w:space="0" w:color="auto"/>
              <w:right w:val="single" w:sz="4" w:space="0" w:color="auto"/>
            </w:tcBorders>
            <w:shd w:val="clear" w:color="auto" w:fill="auto"/>
            <w:noWrap/>
            <w:vAlign w:val="bottom"/>
            <w:hideMark/>
          </w:tcPr>
          <w:p w14:paraId="39D7C0B3" w14:textId="77777777" w:rsidR="00CC2DB7" w:rsidRPr="00CC2DB7" w:rsidRDefault="00CC2DB7" w:rsidP="007133F9">
            <w:pPr>
              <w:spacing w:after="0" w:line="240" w:lineRule="auto"/>
              <w:ind w:left="426"/>
              <w:rPr>
                <w:rFonts w:ascii="Verdana" w:eastAsia="Times New Roman" w:hAnsi="Verdana" w:cs="Calibri"/>
                <w:color w:val="000000"/>
                <w:sz w:val="24"/>
                <w:szCs w:val="24"/>
                <w:lang w:eastAsia="en-GB"/>
              </w:rPr>
            </w:pPr>
            <w:r w:rsidRPr="00CC2DB7">
              <w:rPr>
                <w:rFonts w:ascii="Verdana" w:eastAsia="Times New Roman" w:hAnsi="Verdana" w:cs="Calibri"/>
                <w:color w:val="000000"/>
                <w:sz w:val="24"/>
                <w:szCs w:val="24"/>
                <w:lang w:eastAsia="en-GB"/>
              </w:rPr>
              <w:t>Verbal Abuse Patient to Staff</w:t>
            </w:r>
          </w:p>
        </w:tc>
        <w:tc>
          <w:tcPr>
            <w:tcW w:w="1017" w:type="dxa"/>
            <w:tcBorders>
              <w:top w:val="nil"/>
              <w:left w:val="nil"/>
              <w:bottom w:val="single" w:sz="4" w:space="0" w:color="auto"/>
              <w:right w:val="single" w:sz="4" w:space="0" w:color="auto"/>
            </w:tcBorders>
            <w:shd w:val="clear" w:color="auto" w:fill="auto"/>
            <w:noWrap/>
            <w:vAlign w:val="bottom"/>
            <w:hideMark/>
          </w:tcPr>
          <w:p w14:paraId="25085617" w14:textId="77777777" w:rsidR="00CC2DB7" w:rsidRPr="00CC2DB7" w:rsidRDefault="00CC2DB7" w:rsidP="007133F9">
            <w:pPr>
              <w:spacing w:after="0" w:line="240" w:lineRule="auto"/>
              <w:ind w:left="426"/>
              <w:jc w:val="center"/>
              <w:rPr>
                <w:rFonts w:ascii="Verdana" w:eastAsia="Times New Roman" w:hAnsi="Verdana" w:cs="Calibri"/>
                <w:color w:val="000000"/>
                <w:sz w:val="24"/>
                <w:szCs w:val="24"/>
                <w:lang w:eastAsia="en-GB"/>
              </w:rPr>
            </w:pPr>
            <w:r w:rsidRPr="00CC2DB7">
              <w:rPr>
                <w:rFonts w:ascii="Verdana" w:eastAsia="Times New Roman" w:hAnsi="Verdana" w:cs="Calibri"/>
                <w:color w:val="000000"/>
                <w:sz w:val="24"/>
                <w:szCs w:val="24"/>
                <w:lang w:eastAsia="en-GB"/>
              </w:rPr>
              <w:t>11</w:t>
            </w:r>
          </w:p>
        </w:tc>
        <w:tc>
          <w:tcPr>
            <w:tcW w:w="1017" w:type="dxa"/>
            <w:tcBorders>
              <w:top w:val="nil"/>
              <w:left w:val="nil"/>
              <w:bottom w:val="single" w:sz="4" w:space="0" w:color="auto"/>
              <w:right w:val="single" w:sz="4" w:space="0" w:color="auto"/>
            </w:tcBorders>
            <w:shd w:val="clear" w:color="auto" w:fill="auto"/>
            <w:noWrap/>
            <w:vAlign w:val="bottom"/>
            <w:hideMark/>
          </w:tcPr>
          <w:p w14:paraId="4BDB79A3" w14:textId="77777777" w:rsidR="00CC2DB7" w:rsidRPr="00CC2DB7" w:rsidRDefault="00CC2DB7" w:rsidP="007133F9">
            <w:pPr>
              <w:spacing w:after="0" w:line="240" w:lineRule="auto"/>
              <w:ind w:left="426"/>
              <w:jc w:val="center"/>
              <w:rPr>
                <w:rFonts w:ascii="Verdana" w:eastAsia="Times New Roman" w:hAnsi="Verdana" w:cs="Calibri"/>
                <w:color w:val="000000"/>
                <w:sz w:val="24"/>
                <w:szCs w:val="24"/>
                <w:lang w:eastAsia="en-GB"/>
              </w:rPr>
            </w:pPr>
            <w:r w:rsidRPr="00CC2DB7">
              <w:rPr>
                <w:rFonts w:ascii="Verdana" w:eastAsia="Times New Roman" w:hAnsi="Verdana" w:cs="Calibri"/>
                <w:color w:val="000000"/>
                <w:sz w:val="24"/>
                <w:szCs w:val="24"/>
                <w:lang w:eastAsia="en-GB"/>
              </w:rPr>
              <w:t>3</w:t>
            </w:r>
          </w:p>
        </w:tc>
        <w:tc>
          <w:tcPr>
            <w:tcW w:w="1017" w:type="dxa"/>
            <w:gridSpan w:val="2"/>
            <w:tcBorders>
              <w:top w:val="nil"/>
              <w:left w:val="nil"/>
              <w:bottom w:val="single" w:sz="4" w:space="0" w:color="auto"/>
              <w:right w:val="single" w:sz="4" w:space="0" w:color="auto"/>
            </w:tcBorders>
            <w:shd w:val="clear" w:color="auto" w:fill="auto"/>
            <w:noWrap/>
            <w:vAlign w:val="bottom"/>
            <w:hideMark/>
          </w:tcPr>
          <w:p w14:paraId="3DD62E6B" w14:textId="77777777" w:rsidR="00CC2DB7" w:rsidRPr="00CC2DB7" w:rsidRDefault="00CC2DB7" w:rsidP="007133F9">
            <w:pPr>
              <w:spacing w:after="0" w:line="240" w:lineRule="auto"/>
              <w:ind w:left="426"/>
              <w:jc w:val="center"/>
              <w:rPr>
                <w:rFonts w:ascii="Verdana" w:eastAsia="Times New Roman" w:hAnsi="Verdana" w:cs="Calibri"/>
                <w:color w:val="000000"/>
                <w:sz w:val="24"/>
                <w:szCs w:val="24"/>
                <w:lang w:eastAsia="en-GB"/>
              </w:rPr>
            </w:pPr>
            <w:r w:rsidRPr="00CC2DB7">
              <w:rPr>
                <w:rFonts w:ascii="Verdana" w:eastAsia="Times New Roman" w:hAnsi="Verdana" w:cs="Calibri"/>
                <w:color w:val="000000"/>
                <w:sz w:val="24"/>
                <w:szCs w:val="24"/>
                <w:lang w:eastAsia="en-GB"/>
              </w:rPr>
              <w:t>4</w:t>
            </w:r>
          </w:p>
        </w:tc>
        <w:tc>
          <w:tcPr>
            <w:tcW w:w="1017" w:type="dxa"/>
            <w:tcBorders>
              <w:top w:val="nil"/>
              <w:left w:val="nil"/>
              <w:bottom w:val="single" w:sz="4" w:space="0" w:color="auto"/>
              <w:right w:val="single" w:sz="4" w:space="0" w:color="auto"/>
            </w:tcBorders>
            <w:shd w:val="clear" w:color="auto" w:fill="auto"/>
            <w:noWrap/>
            <w:vAlign w:val="bottom"/>
            <w:hideMark/>
          </w:tcPr>
          <w:p w14:paraId="5CBF8E4B" w14:textId="77777777" w:rsidR="00CC2DB7" w:rsidRPr="00CC2DB7" w:rsidRDefault="00CC2DB7" w:rsidP="007133F9">
            <w:pPr>
              <w:spacing w:after="0" w:line="240" w:lineRule="auto"/>
              <w:ind w:left="426"/>
              <w:jc w:val="center"/>
              <w:rPr>
                <w:rFonts w:ascii="Verdana" w:eastAsia="Times New Roman" w:hAnsi="Verdana" w:cs="Calibri"/>
                <w:color w:val="000000"/>
                <w:sz w:val="24"/>
                <w:szCs w:val="24"/>
                <w:lang w:eastAsia="en-GB"/>
              </w:rPr>
            </w:pPr>
            <w:r w:rsidRPr="00CC2DB7">
              <w:rPr>
                <w:rFonts w:ascii="Verdana" w:eastAsia="Times New Roman" w:hAnsi="Verdana" w:cs="Calibri"/>
                <w:color w:val="000000"/>
                <w:sz w:val="24"/>
                <w:szCs w:val="24"/>
                <w:lang w:eastAsia="en-GB"/>
              </w:rPr>
              <w:t>9</w:t>
            </w:r>
          </w:p>
        </w:tc>
      </w:tr>
      <w:tr w:rsidR="00BF1266" w:rsidRPr="00CC2DB7" w14:paraId="5544FA06" w14:textId="77777777" w:rsidTr="007133F9">
        <w:trPr>
          <w:gridAfter w:val="2"/>
          <w:wAfter w:w="1259" w:type="dxa"/>
          <w:trHeight w:val="328"/>
        </w:trPr>
        <w:tc>
          <w:tcPr>
            <w:tcW w:w="4619" w:type="dxa"/>
            <w:tcBorders>
              <w:top w:val="nil"/>
              <w:left w:val="single" w:sz="4" w:space="0" w:color="auto"/>
              <w:bottom w:val="single" w:sz="4" w:space="0" w:color="auto"/>
              <w:right w:val="single" w:sz="4" w:space="0" w:color="auto"/>
            </w:tcBorders>
            <w:shd w:val="clear" w:color="auto" w:fill="auto"/>
            <w:noWrap/>
            <w:vAlign w:val="bottom"/>
            <w:hideMark/>
          </w:tcPr>
          <w:p w14:paraId="399052F9" w14:textId="77777777" w:rsidR="00CC2DB7" w:rsidRPr="00CC2DB7" w:rsidRDefault="00CC2DB7" w:rsidP="007133F9">
            <w:pPr>
              <w:spacing w:after="0" w:line="240" w:lineRule="auto"/>
              <w:ind w:left="426"/>
              <w:rPr>
                <w:rFonts w:ascii="Verdana" w:eastAsia="Times New Roman" w:hAnsi="Verdana" w:cs="Calibri"/>
                <w:color w:val="000000"/>
                <w:sz w:val="24"/>
                <w:szCs w:val="24"/>
                <w:lang w:eastAsia="en-GB"/>
              </w:rPr>
            </w:pPr>
            <w:r w:rsidRPr="00CC2DB7">
              <w:rPr>
                <w:rFonts w:ascii="Verdana" w:eastAsia="Times New Roman" w:hAnsi="Verdana" w:cs="Calibri"/>
                <w:color w:val="000000"/>
                <w:sz w:val="24"/>
                <w:szCs w:val="24"/>
                <w:lang w:eastAsia="en-GB"/>
              </w:rPr>
              <w:t>Assault Patient to Staff</w:t>
            </w:r>
          </w:p>
        </w:tc>
        <w:tc>
          <w:tcPr>
            <w:tcW w:w="1017" w:type="dxa"/>
            <w:tcBorders>
              <w:top w:val="nil"/>
              <w:left w:val="nil"/>
              <w:bottom w:val="single" w:sz="4" w:space="0" w:color="auto"/>
              <w:right w:val="single" w:sz="4" w:space="0" w:color="auto"/>
            </w:tcBorders>
            <w:shd w:val="clear" w:color="auto" w:fill="auto"/>
            <w:noWrap/>
            <w:vAlign w:val="bottom"/>
            <w:hideMark/>
          </w:tcPr>
          <w:p w14:paraId="70CBDAF8" w14:textId="77777777" w:rsidR="00CC2DB7" w:rsidRPr="00CC2DB7" w:rsidRDefault="00CC2DB7" w:rsidP="007133F9">
            <w:pPr>
              <w:spacing w:after="0" w:line="240" w:lineRule="auto"/>
              <w:ind w:left="426"/>
              <w:jc w:val="center"/>
              <w:rPr>
                <w:rFonts w:ascii="Verdana" w:eastAsia="Times New Roman" w:hAnsi="Verdana" w:cs="Calibri"/>
                <w:color w:val="000000"/>
                <w:sz w:val="24"/>
                <w:szCs w:val="24"/>
                <w:lang w:eastAsia="en-GB"/>
              </w:rPr>
            </w:pPr>
            <w:r w:rsidRPr="00CC2DB7">
              <w:rPr>
                <w:rFonts w:ascii="Verdana" w:eastAsia="Times New Roman" w:hAnsi="Verdana" w:cs="Calibri"/>
                <w:color w:val="000000"/>
                <w:sz w:val="24"/>
                <w:szCs w:val="24"/>
                <w:lang w:eastAsia="en-GB"/>
              </w:rPr>
              <w:t>3</w:t>
            </w:r>
          </w:p>
        </w:tc>
        <w:tc>
          <w:tcPr>
            <w:tcW w:w="1017" w:type="dxa"/>
            <w:tcBorders>
              <w:top w:val="nil"/>
              <w:left w:val="nil"/>
              <w:bottom w:val="single" w:sz="4" w:space="0" w:color="auto"/>
              <w:right w:val="single" w:sz="4" w:space="0" w:color="auto"/>
            </w:tcBorders>
            <w:shd w:val="clear" w:color="auto" w:fill="auto"/>
            <w:noWrap/>
            <w:vAlign w:val="bottom"/>
            <w:hideMark/>
          </w:tcPr>
          <w:p w14:paraId="579C44FE" w14:textId="77777777" w:rsidR="00CC2DB7" w:rsidRPr="00CC2DB7" w:rsidRDefault="00CC2DB7" w:rsidP="007133F9">
            <w:pPr>
              <w:spacing w:after="0" w:line="240" w:lineRule="auto"/>
              <w:ind w:left="426"/>
              <w:jc w:val="center"/>
              <w:rPr>
                <w:rFonts w:ascii="Verdana" w:eastAsia="Times New Roman" w:hAnsi="Verdana" w:cs="Calibri"/>
                <w:color w:val="000000"/>
                <w:sz w:val="24"/>
                <w:szCs w:val="24"/>
                <w:lang w:eastAsia="en-GB"/>
              </w:rPr>
            </w:pPr>
            <w:r w:rsidRPr="00CC2DB7">
              <w:rPr>
                <w:rFonts w:ascii="Verdana" w:eastAsia="Times New Roman" w:hAnsi="Verdana" w:cs="Calibri"/>
                <w:color w:val="000000"/>
                <w:sz w:val="24"/>
                <w:szCs w:val="24"/>
                <w:lang w:eastAsia="en-GB"/>
              </w:rPr>
              <w:t>8</w:t>
            </w:r>
          </w:p>
        </w:tc>
        <w:tc>
          <w:tcPr>
            <w:tcW w:w="1017" w:type="dxa"/>
            <w:gridSpan w:val="2"/>
            <w:tcBorders>
              <w:top w:val="nil"/>
              <w:left w:val="nil"/>
              <w:bottom w:val="single" w:sz="4" w:space="0" w:color="auto"/>
              <w:right w:val="single" w:sz="4" w:space="0" w:color="auto"/>
            </w:tcBorders>
            <w:shd w:val="clear" w:color="auto" w:fill="auto"/>
            <w:noWrap/>
            <w:vAlign w:val="bottom"/>
            <w:hideMark/>
          </w:tcPr>
          <w:p w14:paraId="210FA981" w14:textId="77777777" w:rsidR="00CC2DB7" w:rsidRPr="00CC2DB7" w:rsidRDefault="00CC2DB7" w:rsidP="007133F9">
            <w:pPr>
              <w:spacing w:after="0" w:line="240" w:lineRule="auto"/>
              <w:ind w:left="426"/>
              <w:jc w:val="center"/>
              <w:rPr>
                <w:rFonts w:ascii="Verdana" w:eastAsia="Times New Roman" w:hAnsi="Verdana" w:cs="Calibri"/>
                <w:color w:val="000000"/>
                <w:sz w:val="24"/>
                <w:szCs w:val="24"/>
                <w:lang w:eastAsia="en-GB"/>
              </w:rPr>
            </w:pPr>
            <w:r w:rsidRPr="00CC2DB7">
              <w:rPr>
                <w:rFonts w:ascii="Verdana" w:eastAsia="Times New Roman" w:hAnsi="Verdana" w:cs="Calibri"/>
                <w:color w:val="000000"/>
                <w:sz w:val="24"/>
                <w:szCs w:val="24"/>
                <w:lang w:eastAsia="en-GB"/>
              </w:rPr>
              <w:t>4</w:t>
            </w:r>
          </w:p>
        </w:tc>
        <w:tc>
          <w:tcPr>
            <w:tcW w:w="1017" w:type="dxa"/>
            <w:tcBorders>
              <w:top w:val="nil"/>
              <w:left w:val="nil"/>
              <w:bottom w:val="single" w:sz="4" w:space="0" w:color="auto"/>
              <w:right w:val="single" w:sz="4" w:space="0" w:color="auto"/>
            </w:tcBorders>
            <w:shd w:val="clear" w:color="auto" w:fill="auto"/>
            <w:noWrap/>
            <w:vAlign w:val="bottom"/>
            <w:hideMark/>
          </w:tcPr>
          <w:p w14:paraId="70E67C8C" w14:textId="77777777" w:rsidR="00CC2DB7" w:rsidRPr="00CC2DB7" w:rsidRDefault="00CC2DB7" w:rsidP="007133F9">
            <w:pPr>
              <w:spacing w:after="0" w:line="240" w:lineRule="auto"/>
              <w:ind w:left="426"/>
              <w:jc w:val="center"/>
              <w:rPr>
                <w:rFonts w:ascii="Verdana" w:eastAsia="Times New Roman" w:hAnsi="Verdana" w:cs="Calibri"/>
                <w:color w:val="000000"/>
                <w:sz w:val="24"/>
                <w:szCs w:val="24"/>
                <w:lang w:eastAsia="en-GB"/>
              </w:rPr>
            </w:pPr>
            <w:r w:rsidRPr="00CC2DB7">
              <w:rPr>
                <w:rFonts w:ascii="Verdana" w:eastAsia="Times New Roman" w:hAnsi="Verdana" w:cs="Calibri"/>
                <w:color w:val="000000"/>
                <w:sz w:val="24"/>
                <w:szCs w:val="24"/>
                <w:lang w:eastAsia="en-GB"/>
              </w:rPr>
              <w:t>1</w:t>
            </w:r>
          </w:p>
        </w:tc>
      </w:tr>
      <w:tr w:rsidR="00BF1266" w:rsidRPr="00CC2DB7" w14:paraId="20E960EB" w14:textId="77777777" w:rsidTr="007133F9">
        <w:trPr>
          <w:gridAfter w:val="2"/>
          <w:wAfter w:w="1259" w:type="dxa"/>
          <w:trHeight w:val="328"/>
        </w:trPr>
        <w:tc>
          <w:tcPr>
            <w:tcW w:w="4619" w:type="dxa"/>
            <w:tcBorders>
              <w:top w:val="nil"/>
              <w:left w:val="single" w:sz="4" w:space="0" w:color="auto"/>
              <w:bottom w:val="single" w:sz="4" w:space="0" w:color="auto"/>
              <w:right w:val="single" w:sz="4" w:space="0" w:color="auto"/>
            </w:tcBorders>
            <w:shd w:val="clear" w:color="auto" w:fill="auto"/>
            <w:noWrap/>
            <w:vAlign w:val="bottom"/>
            <w:hideMark/>
          </w:tcPr>
          <w:p w14:paraId="52389910" w14:textId="77777777" w:rsidR="00CC2DB7" w:rsidRPr="00CC2DB7" w:rsidRDefault="00CC2DB7" w:rsidP="007133F9">
            <w:pPr>
              <w:spacing w:after="0" w:line="240" w:lineRule="auto"/>
              <w:ind w:left="426"/>
              <w:rPr>
                <w:rFonts w:ascii="Verdana" w:eastAsia="Times New Roman" w:hAnsi="Verdana" w:cs="Calibri"/>
                <w:color w:val="000000"/>
                <w:sz w:val="24"/>
                <w:szCs w:val="24"/>
                <w:lang w:eastAsia="en-GB"/>
              </w:rPr>
            </w:pPr>
            <w:r w:rsidRPr="00CC2DB7">
              <w:rPr>
                <w:rFonts w:ascii="Verdana" w:eastAsia="Times New Roman" w:hAnsi="Verdana" w:cs="Calibri"/>
                <w:color w:val="000000"/>
                <w:sz w:val="24"/>
                <w:szCs w:val="24"/>
                <w:lang w:eastAsia="en-GB"/>
              </w:rPr>
              <w:t>Verbal Abuse Visitor to Staff</w:t>
            </w:r>
          </w:p>
        </w:tc>
        <w:tc>
          <w:tcPr>
            <w:tcW w:w="1017" w:type="dxa"/>
            <w:tcBorders>
              <w:top w:val="nil"/>
              <w:left w:val="nil"/>
              <w:bottom w:val="single" w:sz="4" w:space="0" w:color="auto"/>
              <w:right w:val="single" w:sz="4" w:space="0" w:color="auto"/>
            </w:tcBorders>
            <w:shd w:val="clear" w:color="auto" w:fill="auto"/>
            <w:noWrap/>
            <w:vAlign w:val="bottom"/>
            <w:hideMark/>
          </w:tcPr>
          <w:p w14:paraId="6054CF54" w14:textId="77777777" w:rsidR="00CC2DB7" w:rsidRPr="00CC2DB7" w:rsidRDefault="00CC2DB7" w:rsidP="007133F9">
            <w:pPr>
              <w:spacing w:after="0" w:line="240" w:lineRule="auto"/>
              <w:ind w:left="426"/>
              <w:jc w:val="center"/>
              <w:rPr>
                <w:rFonts w:ascii="Verdana" w:eastAsia="Times New Roman" w:hAnsi="Verdana" w:cs="Calibri"/>
                <w:color w:val="000000"/>
                <w:sz w:val="24"/>
                <w:szCs w:val="24"/>
                <w:lang w:eastAsia="en-GB"/>
              </w:rPr>
            </w:pPr>
            <w:r w:rsidRPr="00CC2DB7">
              <w:rPr>
                <w:rFonts w:ascii="Verdana" w:eastAsia="Times New Roman" w:hAnsi="Verdana" w:cs="Calibri"/>
                <w:color w:val="000000"/>
                <w:sz w:val="24"/>
                <w:szCs w:val="24"/>
                <w:lang w:eastAsia="en-GB"/>
              </w:rPr>
              <w:t>3</w:t>
            </w:r>
          </w:p>
        </w:tc>
        <w:tc>
          <w:tcPr>
            <w:tcW w:w="1017" w:type="dxa"/>
            <w:tcBorders>
              <w:top w:val="nil"/>
              <w:left w:val="nil"/>
              <w:bottom w:val="single" w:sz="4" w:space="0" w:color="auto"/>
              <w:right w:val="single" w:sz="4" w:space="0" w:color="auto"/>
            </w:tcBorders>
            <w:shd w:val="clear" w:color="auto" w:fill="auto"/>
            <w:noWrap/>
            <w:vAlign w:val="bottom"/>
            <w:hideMark/>
          </w:tcPr>
          <w:p w14:paraId="30A2C586" w14:textId="77777777" w:rsidR="00CC2DB7" w:rsidRPr="00CC2DB7" w:rsidRDefault="00CC2DB7" w:rsidP="007133F9">
            <w:pPr>
              <w:spacing w:after="0" w:line="240" w:lineRule="auto"/>
              <w:ind w:left="426"/>
              <w:jc w:val="center"/>
              <w:rPr>
                <w:rFonts w:ascii="Verdana" w:eastAsia="Times New Roman" w:hAnsi="Verdana" w:cs="Calibri"/>
                <w:color w:val="000000"/>
                <w:sz w:val="24"/>
                <w:szCs w:val="24"/>
                <w:lang w:eastAsia="en-GB"/>
              </w:rPr>
            </w:pPr>
            <w:r w:rsidRPr="00CC2DB7">
              <w:rPr>
                <w:rFonts w:ascii="Verdana" w:eastAsia="Times New Roman" w:hAnsi="Verdana" w:cs="Calibri"/>
                <w:color w:val="000000"/>
                <w:sz w:val="24"/>
                <w:szCs w:val="24"/>
                <w:lang w:eastAsia="en-GB"/>
              </w:rPr>
              <w:t> </w:t>
            </w:r>
          </w:p>
        </w:tc>
        <w:tc>
          <w:tcPr>
            <w:tcW w:w="1017" w:type="dxa"/>
            <w:gridSpan w:val="2"/>
            <w:tcBorders>
              <w:top w:val="nil"/>
              <w:left w:val="nil"/>
              <w:bottom w:val="single" w:sz="4" w:space="0" w:color="auto"/>
              <w:right w:val="single" w:sz="4" w:space="0" w:color="auto"/>
            </w:tcBorders>
            <w:shd w:val="clear" w:color="auto" w:fill="auto"/>
            <w:noWrap/>
            <w:vAlign w:val="bottom"/>
            <w:hideMark/>
          </w:tcPr>
          <w:p w14:paraId="6F8070C1" w14:textId="77777777" w:rsidR="00CC2DB7" w:rsidRPr="00CC2DB7" w:rsidRDefault="00CC2DB7" w:rsidP="007133F9">
            <w:pPr>
              <w:spacing w:after="0" w:line="240" w:lineRule="auto"/>
              <w:ind w:left="426"/>
              <w:jc w:val="center"/>
              <w:rPr>
                <w:rFonts w:ascii="Verdana" w:eastAsia="Times New Roman" w:hAnsi="Verdana" w:cs="Calibri"/>
                <w:color w:val="000000"/>
                <w:sz w:val="24"/>
                <w:szCs w:val="24"/>
                <w:lang w:eastAsia="en-GB"/>
              </w:rPr>
            </w:pPr>
            <w:r w:rsidRPr="00CC2DB7">
              <w:rPr>
                <w:rFonts w:ascii="Verdana" w:eastAsia="Times New Roman" w:hAnsi="Verdana" w:cs="Calibri"/>
                <w:color w:val="000000"/>
                <w:sz w:val="24"/>
                <w:szCs w:val="24"/>
                <w:lang w:eastAsia="en-GB"/>
              </w:rPr>
              <w:t> </w:t>
            </w:r>
          </w:p>
        </w:tc>
        <w:tc>
          <w:tcPr>
            <w:tcW w:w="1017" w:type="dxa"/>
            <w:tcBorders>
              <w:top w:val="nil"/>
              <w:left w:val="nil"/>
              <w:bottom w:val="single" w:sz="4" w:space="0" w:color="auto"/>
              <w:right w:val="single" w:sz="4" w:space="0" w:color="auto"/>
            </w:tcBorders>
            <w:shd w:val="clear" w:color="auto" w:fill="auto"/>
            <w:noWrap/>
            <w:vAlign w:val="bottom"/>
            <w:hideMark/>
          </w:tcPr>
          <w:p w14:paraId="2D729C78" w14:textId="77777777" w:rsidR="00CC2DB7" w:rsidRPr="00CC2DB7" w:rsidRDefault="00CC2DB7" w:rsidP="007133F9">
            <w:pPr>
              <w:spacing w:after="0" w:line="240" w:lineRule="auto"/>
              <w:ind w:left="426"/>
              <w:jc w:val="center"/>
              <w:rPr>
                <w:rFonts w:ascii="Verdana" w:eastAsia="Times New Roman" w:hAnsi="Verdana" w:cs="Calibri"/>
                <w:color w:val="000000"/>
                <w:sz w:val="24"/>
                <w:szCs w:val="24"/>
                <w:lang w:eastAsia="en-GB"/>
              </w:rPr>
            </w:pPr>
            <w:r w:rsidRPr="00CC2DB7">
              <w:rPr>
                <w:rFonts w:ascii="Verdana" w:eastAsia="Times New Roman" w:hAnsi="Verdana" w:cs="Calibri"/>
                <w:color w:val="000000"/>
                <w:sz w:val="24"/>
                <w:szCs w:val="24"/>
                <w:lang w:eastAsia="en-GB"/>
              </w:rPr>
              <w:t> </w:t>
            </w:r>
          </w:p>
        </w:tc>
      </w:tr>
      <w:tr w:rsidR="00BF1266" w:rsidRPr="00CC2DB7" w14:paraId="2548190E" w14:textId="77777777" w:rsidTr="007133F9">
        <w:trPr>
          <w:gridAfter w:val="2"/>
          <w:wAfter w:w="1259" w:type="dxa"/>
          <w:trHeight w:val="328"/>
        </w:trPr>
        <w:tc>
          <w:tcPr>
            <w:tcW w:w="4619" w:type="dxa"/>
            <w:tcBorders>
              <w:top w:val="nil"/>
              <w:left w:val="single" w:sz="4" w:space="0" w:color="auto"/>
              <w:bottom w:val="single" w:sz="4" w:space="0" w:color="auto"/>
              <w:right w:val="single" w:sz="4" w:space="0" w:color="auto"/>
            </w:tcBorders>
            <w:shd w:val="clear" w:color="auto" w:fill="auto"/>
            <w:noWrap/>
            <w:vAlign w:val="bottom"/>
            <w:hideMark/>
          </w:tcPr>
          <w:p w14:paraId="3437C920" w14:textId="77777777" w:rsidR="00CC2DB7" w:rsidRPr="00CC2DB7" w:rsidRDefault="00CC2DB7" w:rsidP="007133F9">
            <w:pPr>
              <w:spacing w:after="0" w:line="240" w:lineRule="auto"/>
              <w:ind w:left="426"/>
              <w:rPr>
                <w:rFonts w:ascii="Verdana" w:eastAsia="Times New Roman" w:hAnsi="Verdana" w:cs="Calibri"/>
                <w:color w:val="000000"/>
                <w:sz w:val="24"/>
                <w:szCs w:val="24"/>
                <w:lang w:eastAsia="en-GB"/>
              </w:rPr>
            </w:pPr>
            <w:r w:rsidRPr="00CC2DB7">
              <w:rPr>
                <w:rFonts w:ascii="Verdana" w:eastAsia="Times New Roman" w:hAnsi="Verdana" w:cs="Calibri"/>
                <w:color w:val="000000"/>
                <w:sz w:val="24"/>
                <w:szCs w:val="24"/>
                <w:lang w:eastAsia="en-GB"/>
              </w:rPr>
              <w:t>Aggression Visitor to Staff</w:t>
            </w:r>
          </w:p>
        </w:tc>
        <w:tc>
          <w:tcPr>
            <w:tcW w:w="1017" w:type="dxa"/>
            <w:tcBorders>
              <w:top w:val="nil"/>
              <w:left w:val="nil"/>
              <w:bottom w:val="single" w:sz="4" w:space="0" w:color="auto"/>
              <w:right w:val="single" w:sz="4" w:space="0" w:color="auto"/>
            </w:tcBorders>
            <w:shd w:val="clear" w:color="auto" w:fill="auto"/>
            <w:noWrap/>
            <w:vAlign w:val="bottom"/>
            <w:hideMark/>
          </w:tcPr>
          <w:p w14:paraId="5B2B9B7A" w14:textId="77777777" w:rsidR="00CC2DB7" w:rsidRPr="00CC2DB7" w:rsidRDefault="00CC2DB7" w:rsidP="007133F9">
            <w:pPr>
              <w:spacing w:after="0" w:line="240" w:lineRule="auto"/>
              <w:ind w:left="426"/>
              <w:jc w:val="center"/>
              <w:rPr>
                <w:rFonts w:ascii="Verdana" w:eastAsia="Times New Roman" w:hAnsi="Verdana" w:cs="Calibri"/>
                <w:color w:val="000000"/>
                <w:sz w:val="24"/>
                <w:szCs w:val="24"/>
                <w:lang w:eastAsia="en-GB"/>
              </w:rPr>
            </w:pPr>
            <w:r w:rsidRPr="00CC2DB7">
              <w:rPr>
                <w:rFonts w:ascii="Verdana" w:eastAsia="Times New Roman" w:hAnsi="Verdana" w:cs="Calibri"/>
                <w:color w:val="000000"/>
                <w:sz w:val="24"/>
                <w:szCs w:val="24"/>
                <w:lang w:eastAsia="en-GB"/>
              </w:rPr>
              <w:t> </w:t>
            </w:r>
          </w:p>
        </w:tc>
        <w:tc>
          <w:tcPr>
            <w:tcW w:w="1017" w:type="dxa"/>
            <w:tcBorders>
              <w:top w:val="nil"/>
              <w:left w:val="nil"/>
              <w:bottom w:val="single" w:sz="4" w:space="0" w:color="auto"/>
              <w:right w:val="single" w:sz="4" w:space="0" w:color="auto"/>
            </w:tcBorders>
            <w:shd w:val="clear" w:color="auto" w:fill="auto"/>
            <w:noWrap/>
            <w:vAlign w:val="bottom"/>
            <w:hideMark/>
          </w:tcPr>
          <w:p w14:paraId="32F882C5" w14:textId="77777777" w:rsidR="00CC2DB7" w:rsidRPr="00CC2DB7" w:rsidRDefault="00CC2DB7" w:rsidP="007133F9">
            <w:pPr>
              <w:spacing w:after="0" w:line="240" w:lineRule="auto"/>
              <w:ind w:left="426"/>
              <w:jc w:val="center"/>
              <w:rPr>
                <w:rFonts w:ascii="Verdana" w:eastAsia="Times New Roman" w:hAnsi="Verdana" w:cs="Calibri"/>
                <w:color w:val="000000"/>
                <w:sz w:val="24"/>
                <w:szCs w:val="24"/>
                <w:lang w:eastAsia="en-GB"/>
              </w:rPr>
            </w:pPr>
            <w:r w:rsidRPr="00CC2DB7">
              <w:rPr>
                <w:rFonts w:ascii="Verdana" w:eastAsia="Times New Roman" w:hAnsi="Verdana" w:cs="Calibri"/>
                <w:color w:val="000000"/>
                <w:sz w:val="24"/>
                <w:szCs w:val="24"/>
                <w:lang w:eastAsia="en-GB"/>
              </w:rPr>
              <w:t>1</w:t>
            </w:r>
          </w:p>
        </w:tc>
        <w:tc>
          <w:tcPr>
            <w:tcW w:w="1017" w:type="dxa"/>
            <w:gridSpan w:val="2"/>
            <w:tcBorders>
              <w:top w:val="nil"/>
              <w:left w:val="nil"/>
              <w:bottom w:val="single" w:sz="4" w:space="0" w:color="auto"/>
              <w:right w:val="single" w:sz="4" w:space="0" w:color="auto"/>
            </w:tcBorders>
            <w:shd w:val="clear" w:color="auto" w:fill="auto"/>
            <w:noWrap/>
            <w:vAlign w:val="bottom"/>
            <w:hideMark/>
          </w:tcPr>
          <w:p w14:paraId="02BD852E" w14:textId="77777777" w:rsidR="00CC2DB7" w:rsidRPr="00CC2DB7" w:rsidRDefault="00CC2DB7" w:rsidP="007133F9">
            <w:pPr>
              <w:spacing w:after="0" w:line="240" w:lineRule="auto"/>
              <w:ind w:left="426"/>
              <w:jc w:val="center"/>
              <w:rPr>
                <w:rFonts w:ascii="Verdana" w:eastAsia="Times New Roman" w:hAnsi="Verdana" w:cs="Calibri"/>
                <w:color w:val="000000"/>
                <w:sz w:val="24"/>
                <w:szCs w:val="24"/>
                <w:lang w:eastAsia="en-GB"/>
              </w:rPr>
            </w:pPr>
            <w:r w:rsidRPr="00CC2DB7">
              <w:rPr>
                <w:rFonts w:ascii="Verdana" w:eastAsia="Times New Roman" w:hAnsi="Verdana" w:cs="Calibri"/>
                <w:color w:val="000000"/>
                <w:sz w:val="24"/>
                <w:szCs w:val="24"/>
                <w:lang w:eastAsia="en-GB"/>
              </w:rPr>
              <w:t>1</w:t>
            </w:r>
          </w:p>
        </w:tc>
        <w:tc>
          <w:tcPr>
            <w:tcW w:w="1017" w:type="dxa"/>
            <w:tcBorders>
              <w:top w:val="nil"/>
              <w:left w:val="nil"/>
              <w:bottom w:val="single" w:sz="4" w:space="0" w:color="auto"/>
              <w:right w:val="single" w:sz="4" w:space="0" w:color="auto"/>
            </w:tcBorders>
            <w:shd w:val="clear" w:color="auto" w:fill="auto"/>
            <w:noWrap/>
            <w:vAlign w:val="bottom"/>
            <w:hideMark/>
          </w:tcPr>
          <w:p w14:paraId="3BAADF5F" w14:textId="77777777" w:rsidR="00CC2DB7" w:rsidRPr="00CC2DB7" w:rsidRDefault="00CC2DB7" w:rsidP="007133F9">
            <w:pPr>
              <w:spacing w:after="0" w:line="240" w:lineRule="auto"/>
              <w:ind w:left="426"/>
              <w:jc w:val="center"/>
              <w:rPr>
                <w:rFonts w:ascii="Verdana" w:eastAsia="Times New Roman" w:hAnsi="Verdana" w:cs="Calibri"/>
                <w:color w:val="000000"/>
                <w:sz w:val="24"/>
                <w:szCs w:val="24"/>
                <w:lang w:eastAsia="en-GB"/>
              </w:rPr>
            </w:pPr>
            <w:r w:rsidRPr="00CC2DB7">
              <w:rPr>
                <w:rFonts w:ascii="Verdana" w:eastAsia="Times New Roman" w:hAnsi="Verdana" w:cs="Calibri"/>
                <w:color w:val="000000"/>
                <w:sz w:val="24"/>
                <w:szCs w:val="24"/>
                <w:lang w:eastAsia="en-GB"/>
              </w:rPr>
              <w:t>2</w:t>
            </w:r>
          </w:p>
        </w:tc>
      </w:tr>
      <w:tr w:rsidR="00BF1266" w:rsidRPr="00CC2DB7" w14:paraId="2E87DDB2" w14:textId="77777777" w:rsidTr="007133F9">
        <w:trPr>
          <w:gridAfter w:val="2"/>
          <w:wAfter w:w="1259" w:type="dxa"/>
          <w:trHeight w:val="328"/>
        </w:trPr>
        <w:tc>
          <w:tcPr>
            <w:tcW w:w="4619" w:type="dxa"/>
            <w:tcBorders>
              <w:top w:val="nil"/>
              <w:left w:val="single" w:sz="4" w:space="0" w:color="auto"/>
              <w:bottom w:val="single" w:sz="4" w:space="0" w:color="auto"/>
              <w:right w:val="single" w:sz="4" w:space="0" w:color="auto"/>
            </w:tcBorders>
            <w:shd w:val="clear" w:color="auto" w:fill="auto"/>
            <w:noWrap/>
            <w:vAlign w:val="bottom"/>
            <w:hideMark/>
          </w:tcPr>
          <w:p w14:paraId="59F5FAE3" w14:textId="77777777" w:rsidR="00CC2DB7" w:rsidRPr="00CC2DB7" w:rsidRDefault="00CC2DB7" w:rsidP="007133F9">
            <w:pPr>
              <w:spacing w:after="0" w:line="240" w:lineRule="auto"/>
              <w:ind w:left="426"/>
              <w:rPr>
                <w:rFonts w:ascii="Verdana" w:eastAsia="Times New Roman" w:hAnsi="Verdana" w:cs="Calibri"/>
                <w:color w:val="000000"/>
                <w:sz w:val="24"/>
                <w:szCs w:val="24"/>
                <w:lang w:eastAsia="en-GB"/>
              </w:rPr>
            </w:pPr>
            <w:r w:rsidRPr="00CC2DB7">
              <w:rPr>
                <w:rFonts w:ascii="Verdana" w:eastAsia="Times New Roman" w:hAnsi="Verdana" w:cs="Calibri"/>
                <w:color w:val="000000"/>
                <w:sz w:val="24"/>
                <w:szCs w:val="24"/>
                <w:lang w:eastAsia="en-GB"/>
              </w:rPr>
              <w:t>Sexual Harassment</w:t>
            </w:r>
          </w:p>
        </w:tc>
        <w:tc>
          <w:tcPr>
            <w:tcW w:w="1017" w:type="dxa"/>
            <w:tcBorders>
              <w:top w:val="nil"/>
              <w:left w:val="nil"/>
              <w:bottom w:val="single" w:sz="4" w:space="0" w:color="auto"/>
              <w:right w:val="single" w:sz="4" w:space="0" w:color="auto"/>
            </w:tcBorders>
            <w:shd w:val="clear" w:color="auto" w:fill="auto"/>
            <w:noWrap/>
            <w:vAlign w:val="bottom"/>
            <w:hideMark/>
          </w:tcPr>
          <w:p w14:paraId="4CA6B746" w14:textId="77777777" w:rsidR="00CC2DB7" w:rsidRPr="00CC2DB7" w:rsidRDefault="00CC2DB7" w:rsidP="007133F9">
            <w:pPr>
              <w:spacing w:after="0" w:line="240" w:lineRule="auto"/>
              <w:ind w:left="426"/>
              <w:jc w:val="center"/>
              <w:rPr>
                <w:rFonts w:ascii="Verdana" w:eastAsia="Times New Roman" w:hAnsi="Verdana" w:cs="Calibri"/>
                <w:color w:val="000000"/>
                <w:sz w:val="24"/>
                <w:szCs w:val="24"/>
                <w:lang w:eastAsia="en-GB"/>
              </w:rPr>
            </w:pPr>
            <w:r w:rsidRPr="00CC2DB7">
              <w:rPr>
                <w:rFonts w:ascii="Verdana" w:eastAsia="Times New Roman" w:hAnsi="Verdana" w:cs="Calibri"/>
                <w:color w:val="000000"/>
                <w:sz w:val="24"/>
                <w:szCs w:val="24"/>
                <w:lang w:eastAsia="en-GB"/>
              </w:rPr>
              <w:t>1</w:t>
            </w:r>
          </w:p>
        </w:tc>
        <w:tc>
          <w:tcPr>
            <w:tcW w:w="1017" w:type="dxa"/>
            <w:tcBorders>
              <w:top w:val="nil"/>
              <w:left w:val="nil"/>
              <w:bottom w:val="single" w:sz="4" w:space="0" w:color="auto"/>
              <w:right w:val="single" w:sz="4" w:space="0" w:color="auto"/>
            </w:tcBorders>
            <w:shd w:val="clear" w:color="auto" w:fill="auto"/>
            <w:noWrap/>
            <w:vAlign w:val="bottom"/>
            <w:hideMark/>
          </w:tcPr>
          <w:p w14:paraId="32D1C5FB" w14:textId="77777777" w:rsidR="00CC2DB7" w:rsidRPr="00CC2DB7" w:rsidRDefault="00CC2DB7" w:rsidP="007133F9">
            <w:pPr>
              <w:spacing w:after="0" w:line="240" w:lineRule="auto"/>
              <w:ind w:left="426"/>
              <w:jc w:val="center"/>
              <w:rPr>
                <w:rFonts w:ascii="Verdana" w:eastAsia="Times New Roman" w:hAnsi="Verdana" w:cs="Calibri"/>
                <w:color w:val="000000"/>
                <w:sz w:val="24"/>
                <w:szCs w:val="24"/>
                <w:lang w:eastAsia="en-GB"/>
              </w:rPr>
            </w:pPr>
            <w:r w:rsidRPr="00CC2DB7">
              <w:rPr>
                <w:rFonts w:ascii="Verdana" w:eastAsia="Times New Roman" w:hAnsi="Verdana" w:cs="Calibri"/>
                <w:color w:val="000000"/>
                <w:sz w:val="24"/>
                <w:szCs w:val="24"/>
                <w:lang w:eastAsia="en-GB"/>
              </w:rPr>
              <w:t> </w:t>
            </w:r>
          </w:p>
        </w:tc>
        <w:tc>
          <w:tcPr>
            <w:tcW w:w="1017" w:type="dxa"/>
            <w:gridSpan w:val="2"/>
            <w:tcBorders>
              <w:top w:val="nil"/>
              <w:left w:val="nil"/>
              <w:bottom w:val="single" w:sz="4" w:space="0" w:color="auto"/>
              <w:right w:val="single" w:sz="4" w:space="0" w:color="auto"/>
            </w:tcBorders>
            <w:shd w:val="clear" w:color="auto" w:fill="auto"/>
            <w:noWrap/>
            <w:vAlign w:val="bottom"/>
            <w:hideMark/>
          </w:tcPr>
          <w:p w14:paraId="34A507F3" w14:textId="77777777" w:rsidR="00CC2DB7" w:rsidRPr="00CC2DB7" w:rsidRDefault="00CC2DB7" w:rsidP="007133F9">
            <w:pPr>
              <w:spacing w:after="0" w:line="240" w:lineRule="auto"/>
              <w:ind w:left="426"/>
              <w:jc w:val="center"/>
              <w:rPr>
                <w:rFonts w:ascii="Verdana" w:eastAsia="Times New Roman" w:hAnsi="Verdana" w:cs="Calibri"/>
                <w:color w:val="000000"/>
                <w:sz w:val="24"/>
                <w:szCs w:val="24"/>
                <w:lang w:eastAsia="en-GB"/>
              </w:rPr>
            </w:pPr>
            <w:r w:rsidRPr="00CC2DB7">
              <w:rPr>
                <w:rFonts w:ascii="Verdana" w:eastAsia="Times New Roman" w:hAnsi="Verdana" w:cs="Calibri"/>
                <w:color w:val="000000"/>
                <w:sz w:val="24"/>
                <w:szCs w:val="24"/>
                <w:lang w:eastAsia="en-GB"/>
              </w:rPr>
              <w:t> </w:t>
            </w:r>
          </w:p>
        </w:tc>
        <w:tc>
          <w:tcPr>
            <w:tcW w:w="1017" w:type="dxa"/>
            <w:tcBorders>
              <w:top w:val="nil"/>
              <w:left w:val="nil"/>
              <w:bottom w:val="single" w:sz="4" w:space="0" w:color="auto"/>
              <w:right w:val="single" w:sz="4" w:space="0" w:color="auto"/>
            </w:tcBorders>
            <w:shd w:val="clear" w:color="auto" w:fill="auto"/>
            <w:noWrap/>
            <w:vAlign w:val="bottom"/>
            <w:hideMark/>
          </w:tcPr>
          <w:p w14:paraId="3A2EBFFB" w14:textId="77777777" w:rsidR="00CC2DB7" w:rsidRPr="00CC2DB7" w:rsidRDefault="00CC2DB7" w:rsidP="007133F9">
            <w:pPr>
              <w:spacing w:after="0" w:line="240" w:lineRule="auto"/>
              <w:ind w:left="426"/>
              <w:jc w:val="center"/>
              <w:rPr>
                <w:rFonts w:ascii="Verdana" w:eastAsia="Times New Roman" w:hAnsi="Verdana" w:cs="Calibri"/>
                <w:color w:val="000000"/>
                <w:sz w:val="24"/>
                <w:szCs w:val="24"/>
                <w:lang w:eastAsia="en-GB"/>
              </w:rPr>
            </w:pPr>
            <w:r w:rsidRPr="00CC2DB7">
              <w:rPr>
                <w:rFonts w:ascii="Verdana" w:eastAsia="Times New Roman" w:hAnsi="Verdana" w:cs="Calibri"/>
                <w:color w:val="000000"/>
                <w:sz w:val="24"/>
                <w:szCs w:val="24"/>
                <w:lang w:eastAsia="en-GB"/>
              </w:rPr>
              <w:t>2</w:t>
            </w:r>
          </w:p>
        </w:tc>
      </w:tr>
      <w:tr w:rsidR="00BF1266" w:rsidRPr="00CC2DB7" w14:paraId="3452FA67" w14:textId="77777777" w:rsidTr="007133F9">
        <w:trPr>
          <w:gridAfter w:val="2"/>
          <w:wAfter w:w="1259" w:type="dxa"/>
          <w:trHeight w:val="328"/>
        </w:trPr>
        <w:tc>
          <w:tcPr>
            <w:tcW w:w="4619" w:type="dxa"/>
            <w:tcBorders>
              <w:top w:val="nil"/>
              <w:left w:val="single" w:sz="4" w:space="0" w:color="auto"/>
              <w:bottom w:val="single" w:sz="4" w:space="0" w:color="auto"/>
              <w:right w:val="single" w:sz="4" w:space="0" w:color="auto"/>
            </w:tcBorders>
            <w:shd w:val="clear" w:color="auto" w:fill="auto"/>
            <w:noWrap/>
            <w:vAlign w:val="bottom"/>
            <w:hideMark/>
          </w:tcPr>
          <w:p w14:paraId="2D50C384" w14:textId="77777777" w:rsidR="00CC2DB7" w:rsidRPr="00CC2DB7" w:rsidRDefault="00CC2DB7" w:rsidP="007133F9">
            <w:pPr>
              <w:spacing w:after="0" w:line="240" w:lineRule="auto"/>
              <w:ind w:left="426"/>
              <w:rPr>
                <w:rFonts w:ascii="Verdana" w:eastAsia="Times New Roman" w:hAnsi="Verdana" w:cs="Calibri"/>
                <w:color w:val="000000"/>
                <w:sz w:val="24"/>
                <w:szCs w:val="24"/>
                <w:lang w:eastAsia="en-GB"/>
              </w:rPr>
            </w:pPr>
            <w:r w:rsidRPr="00CC2DB7">
              <w:rPr>
                <w:rFonts w:ascii="Verdana" w:eastAsia="Times New Roman" w:hAnsi="Verdana" w:cs="Calibri"/>
                <w:color w:val="000000"/>
                <w:sz w:val="24"/>
                <w:szCs w:val="24"/>
                <w:lang w:eastAsia="en-GB"/>
              </w:rPr>
              <w:t>Racial</w:t>
            </w:r>
          </w:p>
        </w:tc>
        <w:tc>
          <w:tcPr>
            <w:tcW w:w="1017" w:type="dxa"/>
            <w:tcBorders>
              <w:top w:val="nil"/>
              <w:left w:val="nil"/>
              <w:bottom w:val="single" w:sz="4" w:space="0" w:color="auto"/>
              <w:right w:val="single" w:sz="4" w:space="0" w:color="auto"/>
            </w:tcBorders>
            <w:shd w:val="clear" w:color="auto" w:fill="auto"/>
            <w:noWrap/>
            <w:vAlign w:val="bottom"/>
            <w:hideMark/>
          </w:tcPr>
          <w:p w14:paraId="0E696E3B" w14:textId="77777777" w:rsidR="00CC2DB7" w:rsidRPr="00CC2DB7" w:rsidRDefault="00CC2DB7" w:rsidP="007133F9">
            <w:pPr>
              <w:spacing w:after="0" w:line="240" w:lineRule="auto"/>
              <w:ind w:left="426"/>
              <w:jc w:val="center"/>
              <w:rPr>
                <w:rFonts w:ascii="Verdana" w:eastAsia="Times New Roman" w:hAnsi="Verdana" w:cs="Calibri"/>
                <w:color w:val="000000"/>
                <w:sz w:val="24"/>
                <w:szCs w:val="24"/>
                <w:lang w:eastAsia="en-GB"/>
              </w:rPr>
            </w:pPr>
            <w:r w:rsidRPr="00CC2DB7">
              <w:rPr>
                <w:rFonts w:ascii="Verdana" w:eastAsia="Times New Roman" w:hAnsi="Verdana" w:cs="Calibri"/>
                <w:color w:val="000000"/>
                <w:sz w:val="24"/>
                <w:szCs w:val="24"/>
                <w:lang w:eastAsia="en-GB"/>
              </w:rPr>
              <w:t>2</w:t>
            </w:r>
          </w:p>
        </w:tc>
        <w:tc>
          <w:tcPr>
            <w:tcW w:w="1017" w:type="dxa"/>
            <w:tcBorders>
              <w:top w:val="nil"/>
              <w:left w:val="nil"/>
              <w:bottom w:val="single" w:sz="4" w:space="0" w:color="auto"/>
              <w:right w:val="single" w:sz="4" w:space="0" w:color="auto"/>
            </w:tcBorders>
            <w:shd w:val="clear" w:color="auto" w:fill="auto"/>
            <w:noWrap/>
            <w:vAlign w:val="bottom"/>
            <w:hideMark/>
          </w:tcPr>
          <w:p w14:paraId="7DB687A6" w14:textId="77777777" w:rsidR="00CC2DB7" w:rsidRPr="00CC2DB7" w:rsidRDefault="00CC2DB7" w:rsidP="007133F9">
            <w:pPr>
              <w:spacing w:after="0" w:line="240" w:lineRule="auto"/>
              <w:ind w:left="426"/>
              <w:jc w:val="center"/>
              <w:rPr>
                <w:rFonts w:ascii="Verdana" w:eastAsia="Times New Roman" w:hAnsi="Verdana" w:cs="Calibri"/>
                <w:color w:val="000000"/>
                <w:sz w:val="24"/>
                <w:szCs w:val="24"/>
                <w:lang w:eastAsia="en-GB"/>
              </w:rPr>
            </w:pPr>
            <w:r w:rsidRPr="00CC2DB7">
              <w:rPr>
                <w:rFonts w:ascii="Verdana" w:eastAsia="Times New Roman" w:hAnsi="Verdana" w:cs="Calibri"/>
                <w:color w:val="000000"/>
                <w:sz w:val="24"/>
                <w:szCs w:val="24"/>
                <w:lang w:eastAsia="en-GB"/>
              </w:rPr>
              <w:t> </w:t>
            </w:r>
          </w:p>
        </w:tc>
        <w:tc>
          <w:tcPr>
            <w:tcW w:w="1017" w:type="dxa"/>
            <w:gridSpan w:val="2"/>
            <w:tcBorders>
              <w:top w:val="nil"/>
              <w:left w:val="nil"/>
              <w:bottom w:val="single" w:sz="4" w:space="0" w:color="auto"/>
              <w:right w:val="single" w:sz="4" w:space="0" w:color="auto"/>
            </w:tcBorders>
            <w:shd w:val="clear" w:color="auto" w:fill="auto"/>
            <w:noWrap/>
            <w:vAlign w:val="bottom"/>
            <w:hideMark/>
          </w:tcPr>
          <w:p w14:paraId="5E7EF0AD" w14:textId="77777777" w:rsidR="00CC2DB7" w:rsidRPr="00CC2DB7" w:rsidRDefault="00CC2DB7" w:rsidP="007133F9">
            <w:pPr>
              <w:spacing w:after="0" w:line="240" w:lineRule="auto"/>
              <w:ind w:left="426"/>
              <w:jc w:val="center"/>
              <w:rPr>
                <w:rFonts w:ascii="Verdana" w:eastAsia="Times New Roman" w:hAnsi="Verdana" w:cs="Calibri"/>
                <w:color w:val="000000"/>
                <w:sz w:val="24"/>
                <w:szCs w:val="24"/>
                <w:lang w:eastAsia="en-GB"/>
              </w:rPr>
            </w:pPr>
            <w:r w:rsidRPr="00CC2DB7">
              <w:rPr>
                <w:rFonts w:ascii="Verdana" w:eastAsia="Times New Roman" w:hAnsi="Verdana" w:cs="Calibri"/>
                <w:color w:val="000000"/>
                <w:sz w:val="24"/>
                <w:szCs w:val="24"/>
                <w:lang w:eastAsia="en-GB"/>
              </w:rPr>
              <w:t> </w:t>
            </w:r>
          </w:p>
        </w:tc>
        <w:tc>
          <w:tcPr>
            <w:tcW w:w="1017" w:type="dxa"/>
            <w:tcBorders>
              <w:top w:val="nil"/>
              <w:left w:val="nil"/>
              <w:bottom w:val="single" w:sz="4" w:space="0" w:color="auto"/>
              <w:right w:val="single" w:sz="4" w:space="0" w:color="auto"/>
            </w:tcBorders>
            <w:shd w:val="clear" w:color="auto" w:fill="auto"/>
            <w:noWrap/>
            <w:vAlign w:val="bottom"/>
            <w:hideMark/>
          </w:tcPr>
          <w:p w14:paraId="46E402FA" w14:textId="77777777" w:rsidR="00CC2DB7" w:rsidRPr="00CC2DB7" w:rsidRDefault="00CC2DB7" w:rsidP="007133F9">
            <w:pPr>
              <w:spacing w:after="0" w:line="240" w:lineRule="auto"/>
              <w:ind w:left="426"/>
              <w:jc w:val="center"/>
              <w:rPr>
                <w:rFonts w:ascii="Verdana" w:eastAsia="Times New Roman" w:hAnsi="Verdana" w:cs="Calibri"/>
                <w:color w:val="000000"/>
                <w:sz w:val="24"/>
                <w:szCs w:val="24"/>
                <w:lang w:eastAsia="en-GB"/>
              </w:rPr>
            </w:pPr>
            <w:r w:rsidRPr="00CC2DB7">
              <w:rPr>
                <w:rFonts w:ascii="Verdana" w:eastAsia="Times New Roman" w:hAnsi="Verdana" w:cs="Calibri"/>
                <w:color w:val="000000"/>
                <w:sz w:val="24"/>
                <w:szCs w:val="24"/>
                <w:lang w:eastAsia="en-GB"/>
              </w:rPr>
              <w:t> </w:t>
            </w:r>
          </w:p>
        </w:tc>
      </w:tr>
      <w:tr w:rsidR="00BF1266" w:rsidRPr="00CC2DB7" w14:paraId="2387BD62" w14:textId="77777777" w:rsidTr="007133F9">
        <w:trPr>
          <w:gridAfter w:val="2"/>
          <w:wAfter w:w="1259" w:type="dxa"/>
          <w:trHeight w:val="328"/>
        </w:trPr>
        <w:tc>
          <w:tcPr>
            <w:tcW w:w="4619" w:type="dxa"/>
            <w:tcBorders>
              <w:top w:val="nil"/>
              <w:left w:val="single" w:sz="4" w:space="0" w:color="auto"/>
              <w:bottom w:val="single" w:sz="4" w:space="0" w:color="auto"/>
              <w:right w:val="single" w:sz="4" w:space="0" w:color="auto"/>
            </w:tcBorders>
            <w:shd w:val="clear" w:color="auto" w:fill="auto"/>
            <w:noWrap/>
            <w:vAlign w:val="bottom"/>
            <w:hideMark/>
          </w:tcPr>
          <w:p w14:paraId="6E5D0321" w14:textId="3A87E731" w:rsidR="00CC2DB7" w:rsidRPr="00CC2DB7" w:rsidRDefault="006912C2" w:rsidP="007133F9">
            <w:pPr>
              <w:spacing w:after="0" w:line="240" w:lineRule="auto"/>
              <w:ind w:left="426"/>
              <w:rPr>
                <w:rFonts w:ascii="Verdana" w:eastAsia="Times New Roman" w:hAnsi="Verdana" w:cs="Calibri"/>
                <w:color w:val="000000"/>
                <w:sz w:val="24"/>
                <w:szCs w:val="24"/>
                <w:lang w:eastAsia="en-GB"/>
              </w:rPr>
            </w:pPr>
            <w:r w:rsidRPr="00FE03D1">
              <w:rPr>
                <w:rFonts w:ascii="Verdana" w:eastAsia="Times New Roman" w:hAnsi="Verdana" w:cs="Calibri"/>
                <w:color w:val="000000"/>
                <w:sz w:val="24"/>
                <w:szCs w:val="24"/>
                <w:lang w:eastAsia="en-GB"/>
              </w:rPr>
              <w:t>Harassment</w:t>
            </w:r>
          </w:p>
        </w:tc>
        <w:tc>
          <w:tcPr>
            <w:tcW w:w="1017" w:type="dxa"/>
            <w:tcBorders>
              <w:top w:val="nil"/>
              <w:left w:val="nil"/>
              <w:bottom w:val="single" w:sz="4" w:space="0" w:color="auto"/>
              <w:right w:val="single" w:sz="4" w:space="0" w:color="auto"/>
            </w:tcBorders>
            <w:shd w:val="clear" w:color="auto" w:fill="auto"/>
            <w:noWrap/>
            <w:vAlign w:val="bottom"/>
            <w:hideMark/>
          </w:tcPr>
          <w:p w14:paraId="014DEE4C" w14:textId="77777777" w:rsidR="00CC2DB7" w:rsidRPr="00CC2DB7" w:rsidRDefault="00CC2DB7" w:rsidP="007133F9">
            <w:pPr>
              <w:spacing w:after="0" w:line="240" w:lineRule="auto"/>
              <w:ind w:left="426"/>
              <w:jc w:val="center"/>
              <w:rPr>
                <w:rFonts w:ascii="Verdana" w:eastAsia="Times New Roman" w:hAnsi="Verdana" w:cs="Calibri"/>
                <w:color w:val="000000"/>
                <w:sz w:val="24"/>
                <w:szCs w:val="24"/>
                <w:lang w:eastAsia="en-GB"/>
              </w:rPr>
            </w:pPr>
            <w:r w:rsidRPr="00CC2DB7">
              <w:rPr>
                <w:rFonts w:ascii="Verdana" w:eastAsia="Times New Roman" w:hAnsi="Verdana" w:cs="Calibri"/>
                <w:color w:val="000000"/>
                <w:sz w:val="24"/>
                <w:szCs w:val="24"/>
                <w:lang w:eastAsia="en-GB"/>
              </w:rPr>
              <w:t> </w:t>
            </w:r>
          </w:p>
        </w:tc>
        <w:tc>
          <w:tcPr>
            <w:tcW w:w="1017" w:type="dxa"/>
            <w:tcBorders>
              <w:top w:val="nil"/>
              <w:left w:val="nil"/>
              <w:bottom w:val="single" w:sz="4" w:space="0" w:color="auto"/>
              <w:right w:val="single" w:sz="4" w:space="0" w:color="auto"/>
            </w:tcBorders>
            <w:shd w:val="clear" w:color="auto" w:fill="auto"/>
            <w:noWrap/>
            <w:vAlign w:val="bottom"/>
            <w:hideMark/>
          </w:tcPr>
          <w:p w14:paraId="25BB7CE7" w14:textId="77777777" w:rsidR="00CC2DB7" w:rsidRPr="00CC2DB7" w:rsidRDefault="00CC2DB7" w:rsidP="007133F9">
            <w:pPr>
              <w:spacing w:after="0" w:line="240" w:lineRule="auto"/>
              <w:ind w:left="426"/>
              <w:jc w:val="center"/>
              <w:rPr>
                <w:rFonts w:ascii="Verdana" w:eastAsia="Times New Roman" w:hAnsi="Verdana" w:cs="Calibri"/>
                <w:color w:val="000000"/>
                <w:sz w:val="24"/>
                <w:szCs w:val="24"/>
                <w:lang w:eastAsia="en-GB"/>
              </w:rPr>
            </w:pPr>
            <w:r w:rsidRPr="00CC2DB7">
              <w:rPr>
                <w:rFonts w:ascii="Verdana" w:eastAsia="Times New Roman" w:hAnsi="Verdana" w:cs="Calibri"/>
                <w:color w:val="000000"/>
                <w:sz w:val="24"/>
                <w:szCs w:val="24"/>
                <w:lang w:eastAsia="en-GB"/>
              </w:rPr>
              <w:t> </w:t>
            </w:r>
          </w:p>
        </w:tc>
        <w:tc>
          <w:tcPr>
            <w:tcW w:w="1017" w:type="dxa"/>
            <w:gridSpan w:val="2"/>
            <w:tcBorders>
              <w:top w:val="nil"/>
              <w:left w:val="nil"/>
              <w:bottom w:val="single" w:sz="4" w:space="0" w:color="auto"/>
              <w:right w:val="single" w:sz="4" w:space="0" w:color="auto"/>
            </w:tcBorders>
            <w:shd w:val="clear" w:color="auto" w:fill="auto"/>
            <w:noWrap/>
            <w:vAlign w:val="bottom"/>
            <w:hideMark/>
          </w:tcPr>
          <w:p w14:paraId="24B3729A" w14:textId="77777777" w:rsidR="00CC2DB7" w:rsidRPr="00CC2DB7" w:rsidRDefault="00CC2DB7" w:rsidP="007133F9">
            <w:pPr>
              <w:spacing w:after="0" w:line="240" w:lineRule="auto"/>
              <w:ind w:left="426"/>
              <w:jc w:val="center"/>
              <w:rPr>
                <w:rFonts w:ascii="Verdana" w:eastAsia="Times New Roman" w:hAnsi="Verdana" w:cs="Calibri"/>
                <w:color w:val="000000"/>
                <w:sz w:val="24"/>
                <w:szCs w:val="24"/>
                <w:lang w:eastAsia="en-GB"/>
              </w:rPr>
            </w:pPr>
            <w:r w:rsidRPr="00CC2DB7">
              <w:rPr>
                <w:rFonts w:ascii="Verdana" w:eastAsia="Times New Roman" w:hAnsi="Verdana" w:cs="Calibri"/>
                <w:color w:val="000000"/>
                <w:sz w:val="24"/>
                <w:szCs w:val="24"/>
                <w:lang w:eastAsia="en-GB"/>
              </w:rPr>
              <w:t> </w:t>
            </w:r>
          </w:p>
        </w:tc>
        <w:tc>
          <w:tcPr>
            <w:tcW w:w="1017" w:type="dxa"/>
            <w:tcBorders>
              <w:top w:val="nil"/>
              <w:left w:val="nil"/>
              <w:bottom w:val="single" w:sz="4" w:space="0" w:color="auto"/>
              <w:right w:val="single" w:sz="4" w:space="0" w:color="auto"/>
            </w:tcBorders>
            <w:shd w:val="clear" w:color="auto" w:fill="auto"/>
            <w:noWrap/>
            <w:vAlign w:val="bottom"/>
            <w:hideMark/>
          </w:tcPr>
          <w:p w14:paraId="13404445" w14:textId="77777777" w:rsidR="00CC2DB7" w:rsidRPr="00CC2DB7" w:rsidRDefault="00CC2DB7" w:rsidP="007133F9">
            <w:pPr>
              <w:spacing w:after="0" w:line="240" w:lineRule="auto"/>
              <w:ind w:left="426"/>
              <w:jc w:val="center"/>
              <w:rPr>
                <w:rFonts w:ascii="Verdana" w:eastAsia="Times New Roman" w:hAnsi="Verdana" w:cs="Calibri"/>
                <w:color w:val="000000"/>
                <w:sz w:val="24"/>
                <w:szCs w:val="24"/>
                <w:lang w:eastAsia="en-GB"/>
              </w:rPr>
            </w:pPr>
            <w:r w:rsidRPr="00CC2DB7">
              <w:rPr>
                <w:rFonts w:ascii="Verdana" w:eastAsia="Times New Roman" w:hAnsi="Verdana" w:cs="Calibri"/>
                <w:color w:val="000000"/>
                <w:sz w:val="24"/>
                <w:szCs w:val="24"/>
                <w:lang w:eastAsia="en-GB"/>
              </w:rPr>
              <w:t>2</w:t>
            </w:r>
          </w:p>
        </w:tc>
      </w:tr>
      <w:tr w:rsidR="00BF1266" w:rsidRPr="00CC2DB7" w14:paraId="3D5AF18A" w14:textId="77777777" w:rsidTr="007133F9">
        <w:trPr>
          <w:gridAfter w:val="2"/>
          <w:wAfter w:w="1259" w:type="dxa"/>
          <w:trHeight w:val="328"/>
        </w:trPr>
        <w:tc>
          <w:tcPr>
            <w:tcW w:w="4619" w:type="dxa"/>
            <w:tcBorders>
              <w:top w:val="nil"/>
              <w:left w:val="single" w:sz="4" w:space="0" w:color="auto"/>
              <w:bottom w:val="single" w:sz="4" w:space="0" w:color="auto"/>
              <w:right w:val="single" w:sz="4" w:space="0" w:color="auto"/>
            </w:tcBorders>
            <w:shd w:val="clear" w:color="auto" w:fill="AEAAAA" w:themeFill="background2" w:themeFillShade="BF"/>
            <w:noWrap/>
            <w:vAlign w:val="bottom"/>
            <w:hideMark/>
          </w:tcPr>
          <w:p w14:paraId="29791E2D" w14:textId="77777777" w:rsidR="00CC2DB7" w:rsidRPr="00CC2DB7" w:rsidRDefault="00CC2DB7" w:rsidP="007133F9">
            <w:pPr>
              <w:spacing w:after="0" w:line="240" w:lineRule="auto"/>
              <w:ind w:left="426"/>
              <w:rPr>
                <w:rFonts w:ascii="Verdana" w:eastAsia="Times New Roman" w:hAnsi="Verdana" w:cs="Calibri"/>
                <w:color w:val="000000"/>
                <w:sz w:val="24"/>
                <w:szCs w:val="24"/>
                <w:lang w:eastAsia="en-GB"/>
              </w:rPr>
            </w:pPr>
            <w:r w:rsidRPr="00CC2DB7">
              <w:rPr>
                <w:rFonts w:ascii="Verdana" w:eastAsia="Times New Roman" w:hAnsi="Verdana" w:cs="Calibri"/>
                <w:color w:val="000000"/>
                <w:sz w:val="24"/>
                <w:szCs w:val="24"/>
                <w:lang w:eastAsia="en-GB"/>
              </w:rPr>
              <w:t>Total</w:t>
            </w:r>
          </w:p>
        </w:tc>
        <w:tc>
          <w:tcPr>
            <w:tcW w:w="1017" w:type="dxa"/>
            <w:tcBorders>
              <w:top w:val="nil"/>
              <w:left w:val="nil"/>
              <w:bottom w:val="single" w:sz="4" w:space="0" w:color="auto"/>
              <w:right w:val="single" w:sz="4" w:space="0" w:color="auto"/>
            </w:tcBorders>
            <w:shd w:val="clear" w:color="auto" w:fill="AEAAAA" w:themeFill="background2" w:themeFillShade="BF"/>
            <w:noWrap/>
            <w:vAlign w:val="bottom"/>
            <w:hideMark/>
          </w:tcPr>
          <w:p w14:paraId="26875DB5" w14:textId="77777777" w:rsidR="00CC2DB7" w:rsidRPr="00CC2DB7" w:rsidRDefault="00CC2DB7" w:rsidP="007133F9">
            <w:pPr>
              <w:spacing w:after="0" w:line="240" w:lineRule="auto"/>
              <w:ind w:left="426"/>
              <w:jc w:val="center"/>
              <w:rPr>
                <w:rFonts w:ascii="Verdana" w:eastAsia="Times New Roman" w:hAnsi="Verdana" w:cs="Calibri"/>
                <w:b/>
                <w:bCs/>
                <w:color w:val="000000"/>
                <w:sz w:val="24"/>
                <w:szCs w:val="24"/>
                <w:lang w:eastAsia="en-GB"/>
              </w:rPr>
            </w:pPr>
            <w:r w:rsidRPr="00CC2DB7">
              <w:rPr>
                <w:rFonts w:ascii="Verdana" w:eastAsia="Times New Roman" w:hAnsi="Verdana" w:cs="Calibri"/>
                <w:b/>
                <w:bCs/>
                <w:color w:val="000000"/>
                <w:sz w:val="24"/>
                <w:szCs w:val="24"/>
                <w:lang w:eastAsia="en-GB"/>
              </w:rPr>
              <w:t>25</w:t>
            </w:r>
          </w:p>
        </w:tc>
        <w:tc>
          <w:tcPr>
            <w:tcW w:w="1017" w:type="dxa"/>
            <w:tcBorders>
              <w:top w:val="nil"/>
              <w:left w:val="nil"/>
              <w:bottom w:val="single" w:sz="4" w:space="0" w:color="auto"/>
              <w:right w:val="single" w:sz="4" w:space="0" w:color="auto"/>
            </w:tcBorders>
            <w:shd w:val="clear" w:color="auto" w:fill="AEAAAA" w:themeFill="background2" w:themeFillShade="BF"/>
            <w:noWrap/>
            <w:vAlign w:val="bottom"/>
            <w:hideMark/>
          </w:tcPr>
          <w:p w14:paraId="3222B12C" w14:textId="77777777" w:rsidR="00CC2DB7" w:rsidRPr="00CC2DB7" w:rsidRDefault="00CC2DB7" w:rsidP="007133F9">
            <w:pPr>
              <w:spacing w:after="0" w:line="240" w:lineRule="auto"/>
              <w:ind w:left="426"/>
              <w:jc w:val="center"/>
              <w:rPr>
                <w:rFonts w:ascii="Verdana" w:eastAsia="Times New Roman" w:hAnsi="Verdana" w:cs="Calibri"/>
                <w:b/>
                <w:bCs/>
                <w:color w:val="000000"/>
                <w:sz w:val="24"/>
                <w:szCs w:val="24"/>
                <w:lang w:eastAsia="en-GB"/>
              </w:rPr>
            </w:pPr>
            <w:r w:rsidRPr="00CC2DB7">
              <w:rPr>
                <w:rFonts w:ascii="Verdana" w:eastAsia="Times New Roman" w:hAnsi="Verdana" w:cs="Calibri"/>
                <w:b/>
                <w:bCs/>
                <w:color w:val="000000"/>
                <w:sz w:val="24"/>
                <w:szCs w:val="24"/>
                <w:lang w:eastAsia="en-GB"/>
              </w:rPr>
              <w:t>17</w:t>
            </w:r>
          </w:p>
        </w:tc>
        <w:tc>
          <w:tcPr>
            <w:tcW w:w="1017" w:type="dxa"/>
            <w:gridSpan w:val="2"/>
            <w:tcBorders>
              <w:top w:val="nil"/>
              <w:left w:val="nil"/>
              <w:bottom w:val="single" w:sz="4" w:space="0" w:color="auto"/>
              <w:right w:val="single" w:sz="4" w:space="0" w:color="auto"/>
            </w:tcBorders>
            <w:shd w:val="clear" w:color="auto" w:fill="AEAAAA" w:themeFill="background2" w:themeFillShade="BF"/>
            <w:noWrap/>
            <w:vAlign w:val="bottom"/>
            <w:hideMark/>
          </w:tcPr>
          <w:p w14:paraId="77F3C0F5" w14:textId="77777777" w:rsidR="00CC2DB7" w:rsidRPr="00CC2DB7" w:rsidRDefault="00CC2DB7" w:rsidP="007133F9">
            <w:pPr>
              <w:spacing w:after="0" w:line="240" w:lineRule="auto"/>
              <w:ind w:left="426"/>
              <w:jc w:val="center"/>
              <w:rPr>
                <w:rFonts w:ascii="Verdana" w:eastAsia="Times New Roman" w:hAnsi="Verdana" w:cs="Calibri"/>
                <w:b/>
                <w:bCs/>
                <w:color w:val="000000"/>
                <w:sz w:val="24"/>
                <w:szCs w:val="24"/>
                <w:lang w:eastAsia="en-GB"/>
              </w:rPr>
            </w:pPr>
            <w:r w:rsidRPr="00CC2DB7">
              <w:rPr>
                <w:rFonts w:ascii="Verdana" w:eastAsia="Times New Roman" w:hAnsi="Verdana" w:cs="Calibri"/>
                <w:b/>
                <w:bCs/>
                <w:color w:val="000000"/>
                <w:sz w:val="24"/>
                <w:szCs w:val="24"/>
                <w:lang w:eastAsia="en-GB"/>
              </w:rPr>
              <w:t>22</w:t>
            </w:r>
          </w:p>
        </w:tc>
        <w:tc>
          <w:tcPr>
            <w:tcW w:w="1017" w:type="dxa"/>
            <w:tcBorders>
              <w:top w:val="nil"/>
              <w:left w:val="nil"/>
              <w:bottom w:val="single" w:sz="4" w:space="0" w:color="auto"/>
              <w:right w:val="single" w:sz="4" w:space="0" w:color="auto"/>
            </w:tcBorders>
            <w:shd w:val="clear" w:color="auto" w:fill="AEAAAA" w:themeFill="background2" w:themeFillShade="BF"/>
            <w:noWrap/>
            <w:vAlign w:val="bottom"/>
            <w:hideMark/>
          </w:tcPr>
          <w:p w14:paraId="5D3E62A3" w14:textId="77777777" w:rsidR="00CC2DB7" w:rsidRPr="00CC2DB7" w:rsidRDefault="00CC2DB7" w:rsidP="007133F9">
            <w:pPr>
              <w:spacing w:after="0" w:line="240" w:lineRule="auto"/>
              <w:ind w:left="426"/>
              <w:jc w:val="center"/>
              <w:rPr>
                <w:rFonts w:ascii="Verdana" w:eastAsia="Times New Roman" w:hAnsi="Verdana" w:cs="Calibri"/>
                <w:b/>
                <w:bCs/>
                <w:color w:val="000000"/>
                <w:sz w:val="24"/>
                <w:szCs w:val="24"/>
                <w:lang w:eastAsia="en-GB"/>
              </w:rPr>
            </w:pPr>
            <w:r w:rsidRPr="00CC2DB7">
              <w:rPr>
                <w:rFonts w:ascii="Verdana" w:eastAsia="Times New Roman" w:hAnsi="Verdana" w:cs="Calibri"/>
                <w:b/>
                <w:bCs/>
                <w:color w:val="000000"/>
                <w:sz w:val="24"/>
                <w:szCs w:val="24"/>
                <w:lang w:eastAsia="en-GB"/>
              </w:rPr>
              <w:t>20</w:t>
            </w:r>
          </w:p>
        </w:tc>
      </w:tr>
    </w:tbl>
    <w:p w14:paraId="701C1199" w14:textId="77777777" w:rsidR="00CC2DB7" w:rsidRPr="00FE03D1" w:rsidRDefault="00CC2DB7" w:rsidP="007133F9">
      <w:pPr>
        <w:pStyle w:val="NoSpacing"/>
        <w:ind w:left="426"/>
        <w:rPr>
          <w:rFonts w:ascii="Verdana" w:hAnsi="Verdana"/>
        </w:rPr>
      </w:pPr>
    </w:p>
    <w:p w14:paraId="00B0AEDF" w14:textId="2D98BD78" w:rsidR="008B1160" w:rsidRPr="008B1A3F" w:rsidRDefault="008B1160" w:rsidP="007133F9">
      <w:pPr>
        <w:pStyle w:val="NoSpacing"/>
        <w:ind w:left="426"/>
        <w:jc w:val="both"/>
        <w:rPr>
          <w:rFonts w:ascii="Verdana" w:hAnsi="Verdana"/>
          <w:b/>
          <w:bCs/>
          <w:i/>
          <w:iCs/>
        </w:rPr>
      </w:pPr>
      <w:r w:rsidRPr="008B1A3F">
        <w:rPr>
          <w:rFonts w:ascii="Verdana" w:hAnsi="Verdana"/>
          <w:b/>
          <w:bCs/>
          <w:i/>
          <w:iCs/>
        </w:rPr>
        <w:t xml:space="preserve">Graph </w:t>
      </w:r>
      <w:r w:rsidR="009F1CC5" w:rsidRPr="008B1A3F">
        <w:rPr>
          <w:rFonts w:ascii="Verdana" w:hAnsi="Verdana"/>
          <w:b/>
          <w:bCs/>
          <w:i/>
          <w:iCs/>
        </w:rPr>
        <w:t>8</w:t>
      </w:r>
      <w:r w:rsidRPr="008B1A3F">
        <w:rPr>
          <w:rFonts w:ascii="Verdana" w:hAnsi="Verdana"/>
          <w:b/>
          <w:bCs/>
          <w:i/>
          <w:iCs/>
        </w:rPr>
        <w:t>. NPTS Service Group V&amp;A Incidents – Per quarter and category 2024/25</w:t>
      </w:r>
    </w:p>
    <w:p w14:paraId="78DF900B" w14:textId="77777777" w:rsidR="008B1A3F" w:rsidRPr="00BF1266" w:rsidRDefault="008B1A3F" w:rsidP="007133F9">
      <w:pPr>
        <w:pStyle w:val="NoSpacing"/>
        <w:ind w:left="426"/>
        <w:jc w:val="both"/>
        <w:rPr>
          <w:rFonts w:ascii="Verdana" w:hAnsi="Verdana"/>
          <w:i/>
          <w:iCs/>
        </w:rPr>
      </w:pPr>
    </w:p>
    <w:p w14:paraId="23DAEF3B" w14:textId="20EE5DDE" w:rsidR="006912C2" w:rsidRDefault="006912C2" w:rsidP="003F47D3">
      <w:pPr>
        <w:pStyle w:val="NoSpacing"/>
        <w:ind w:left="426"/>
        <w:jc w:val="center"/>
      </w:pPr>
      <w:r>
        <w:rPr>
          <w:noProof/>
        </w:rPr>
        <w:lastRenderedPageBreak/>
        <w:drawing>
          <wp:inline distT="0" distB="0" distL="0" distR="0" wp14:anchorId="7393DF2B" wp14:editId="2D54728A">
            <wp:extent cx="5812221" cy="3426373"/>
            <wp:effectExtent l="0" t="0" r="17145" b="3175"/>
            <wp:docPr id="2082526900" name="Chart 1">
              <a:extLst xmlns:a="http://schemas.openxmlformats.org/drawingml/2006/main">
                <a:ext uri="{FF2B5EF4-FFF2-40B4-BE49-F238E27FC236}">
                  <a16:creationId xmlns:a16="http://schemas.microsoft.com/office/drawing/2014/main" id="{D15B51E7-801A-4A97-9396-FAB79C3A43C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24C1C9A4" w14:textId="77777777" w:rsidR="008B1A3F" w:rsidRDefault="008B1A3F" w:rsidP="007133F9">
      <w:pPr>
        <w:pStyle w:val="NoSpacing"/>
        <w:ind w:left="426"/>
      </w:pPr>
    </w:p>
    <w:p w14:paraId="69BA2CB0" w14:textId="77777777" w:rsidR="008B1A3F" w:rsidRDefault="008B1A3F" w:rsidP="007133F9">
      <w:pPr>
        <w:pStyle w:val="NoSpacing"/>
        <w:ind w:left="426"/>
      </w:pPr>
    </w:p>
    <w:p w14:paraId="18E152EB" w14:textId="77777777" w:rsidR="008B1A3F" w:rsidRDefault="008B1A3F" w:rsidP="007133F9">
      <w:pPr>
        <w:pStyle w:val="NoSpacing"/>
        <w:ind w:left="426"/>
      </w:pPr>
    </w:p>
    <w:p w14:paraId="2B28FEF6" w14:textId="77777777" w:rsidR="008B1A3F" w:rsidRDefault="008B1A3F" w:rsidP="007133F9">
      <w:pPr>
        <w:pStyle w:val="NoSpacing"/>
        <w:ind w:left="426"/>
      </w:pPr>
    </w:p>
    <w:p w14:paraId="00E20708" w14:textId="77777777" w:rsidR="008B1A3F" w:rsidRDefault="008B1A3F" w:rsidP="007133F9">
      <w:pPr>
        <w:pStyle w:val="NoSpacing"/>
        <w:ind w:left="426"/>
      </w:pPr>
    </w:p>
    <w:p w14:paraId="496468F9" w14:textId="77777777" w:rsidR="008B1A3F" w:rsidRDefault="008B1A3F" w:rsidP="007133F9">
      <w:pPr>
        <w:pStyle w:val="NoSpacing"/>
        <w:ind w:left="426"/>
      </w:pPr>
    </w:p>
    <w:p w14:paraId="468466C8" w14:textId="77777777" w:rsidR="008B1A3F" w:rsidRDefault="008B1A3F" w:rsidP="007133F9">
      <w:pPr>
        <w:pStyle w:val="NoSpacing"/>
        <w:ind w:left="426"/>
      </w:pPr>
    </w:p>
    <w:p w14:paraId="6656911D" w14:textId="2C1BEDF4" w:rsidR="006912C2" w:rsidRPr="008B1A3F" w:rsidRDefault="000E17CF" w:rsidP="007133F9">
      <w:pPr>
        <w:pStyle w:val="NoSpacing"/>
        <w:ind w:left="426"/>
        <w:rPr>
          <w:rFonts w:ascii="Verdana" w:hAnsi="Verdana"/>
          <w:b/>
          <w:bCs/>
          <w:i/>
          <w:iCs/>
        </w:rPr>
      </w:pPr>
      <w:r w:rsidRPr="008B1A3F">
        <w:rPr>
          <w:rFonts w:ascii="Verdana" w:hAnsi="Verdana"/>
          <w:b/>
          <w:bCs/>
          <w:i/>
          <w:iCs/>
        </w:rPr>
        <w:t xml:space="preserve">Graph </w:t>
      </w:r>
      <w:r w:rsidR="009F1CC5" w:rsidRPr="008B1A3F">
        <w:rPr>
          <w:rFonts w:ascii="Verdana" w:hAnsi="Verdana"/>
          <w:b/>
          <w:bCs/>
          <w:i/>
          <w:iCs/>
        </w:rPr>
        <w:t>9</w:t>
      </w:r>
      <w:r w:rsidRPr="008B1A3F">
        <w:rPr>
          <w:rFonts w:ascii="Verdana" w:hAnsi="Verdana"/>
          <w:b/>
          <w:bCs/>
          <w:i/>
          <w:iCs/>
        </w:rPr>
        <w:t xml:space="preserve">. </w:t>
      </w:r>
      <w:r w:rsidR="00700FCB" w:rsidRPr="008B1A3F">
        <w:rPr>
          <w:rFonts w:ascii="Verdana" w:hAnsi="Verdana"/>
          <w:b/>
          <w:bCs/>
          <w:i/>
          <w:iCs/>
        </w:rPr>
        <w:t>PC&amp;T</w:t>
      </w:r>
      <w:r w:rsidRPr="008B1A3F">
        <w:rPr>
          <w:rFonts w:ascii="Verdana" w:hAnsi="Verdana"/>
          <w:b/>
          <w:bCs/>
          <w:i/>
          <w:iCs/>
        </w:rPr>
        <w:t xml:space="preserve"> Service Group top 5 categories of incidents 2024/25</w:t>
      </w:r>
    </w:p>
    <w:p w14:paraId="4DD53F21" w14:textId="77777777" w:rsidR="008B1A3F" w:rsidRPr="00BF1266" w:rsidRDefault="008B1A3F" w:rsidP="007133F9">
      <w:pPr>
        <w:pStyle w:val="NoSpacing"/>
        <w:ind w:left="426"/>
        <w:rPr>
          <w:rFonts w:ascii="Verdana" w:hAnsi="Verdana"/>
          <w:i/>
          <w:iCs/>
        </w:rPr>
      </w:pPr>
    </w:p>
    <w:p w14:paraId="184D2054" w14:textId="154F7E23" w:rsidR="000E17CF" w:rsidRDefault="00DD4F5F" w:rsidP="003F47D3">
      <w:pPr>
        <w:pStyle w:val="NoSpacing"/>
        <w:ind w:left="426"/>
        <w:jc w:val="center"/>
      </w:pPr>
      <w:r>
        <w:rPr>
          <w:noProof/>
        </w:rPr>
        <w:lastRenderedPageBreak/>
        <w:drawing>
          <wp:inline distT="0" distB="0" distL="0" distR="0" wp14:anchorId="25A6BAAA" wp14:editId="68F6E0D2">
            <wp:extent cx="5948855" cy="3373820"/>
            <wp:effectExtent l="0" t="0" r="13970" b="17145"/>
            <wp:docPr id="1221567082" name="Chart 1">
              <a:extLst xmlns:a="http://schemas.openxmlformats.org/drawingml/2006/main">
                <a:ext uri="{FF2B5EF4-FFF2-40B4-BE49-F238E27FC236}">
                  <a16:creationId xmlns:a16="http://schemas.microsoft.com/office/drawing/2014/main" id="{8B5FABAA-E213-E25E-146E-C738BC19338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4EEE823D" w14:textId="77777777" w:rsidR="000E17CF" w:rsidRDefault="000E17CF" w:rsidP="007133F9">
      <w:pPr>
        <w:pStyle w:val="NoSpacing"/>
        <w:ind w:left="426"/>
      </w:pPr>
    </w:p>
    <w:p w14:paraId="668C439D" w14:textId="51CC9588" w:rsidR="00984ED6" w:rsidRPr="006A5E6C" w:rsidRDefault="00984ED6" w:rsidP="007133F9">
      <w:pPr>
        <w:pStyle w:val="NoSpacing"/>
        <w:numPr>
          <w:ilvl w:val="1"/>
          <w:numId w:val="1"/>
        </w:numPr>
        <w:ind w:left="426" w:firstLine="0"/>
        <w:rPr>
          <w:rFonts w:ascii="Verdana" w:hAnsi="Verdana"/>
          <w:b/>
          <w:bCs/>
        </w:rPr>
      </w:pPr>
      <w:r w:rsidRPr="006A5E6C">
        <w:rPr>
          <w:rFonts w:ascii="Verdana" w:hAnsi="Verdana"/>
          <w:b/>
          <w:bCs/>
        </w:rPr>
        <w:t>Mental Health &amp; Learning disabilities Service Group</w:t>
      </w:r>
    </w:p>
    <w:p w14:paraId="5822D98D" w14:textId="77777777" w:rsidR="00984ED6" w:rsidRPr="00FE03D1" w:rsidRDefault="00984ED6" w:rsidP="007133F9">
      <w:pPr>
        <w:pStyle w:val="NoSpacing"/>
        <w:ind w:left="426"/>
        <w:rPr>
          <w:rFonts w:ascii="Verdana" w:hAnsi="Verdana"/>
        </w:rPr>
      </w:pPr>
    </w:p>
    <w:tbl>
      <w:tblPr>
        <w:tblW w:w="9927" w:type="dxa"/>
        <w:tblInd w:w="284" w:type="dxa"/>
        <w:tblLook w:val="04A0" w:firstRow="1" w:lastRow="0" w:firstColumn="1" w:lastColumn="0" w:noHBand="0" w:noVBand="1"/>
      </w:tblPr>
      <w:tblGrid>
        <w:gridCol w:w="5311"/>
        <w:gridCol w:w="1154"/>
        <w:gridCol w:w="1154"/>
        <w:gridCol w:w="1154"/>
        <w:gridCol w:w="1154"/>
      </w:tblGrid>
      <w:tr w:rsidR="00234E24" w:rsidRPr="00234E24" w14:paraId="3F4A608D" w14:textId="77777777" w:rsidTr="007133F9">
        <w:trPr>
          <w:trHeight w:val="314"/>
        </w:trPr>
        <w:tc>
          <w:tcPr>
            <w:tcW w:w="9927" w:type="dxa"/>
            <w:gridSpan w:val="5"/>
            <w:tcBorders>
              <w:top w:val="nil"/>
              <w:left w:val="nil"/>
              <w:bottom w:val="nil"/>
              <w:right w:val="nil"/>
            </w:tcBorders>
            <w:shd w:val="clear" w:color="auto" w:fill="auto"/>
            <w:noWrap/>
            <w:vAlign w:val="bottom"/>
            <w:hideMark/>
          </w:tcPr>
          <w:p w14:paraId="479D2677" w14:textId="77777777" w:rsidR="00234E24" w:rsidRDefault="00234E24" w:rsidP="007133F9">
            <w:pPr>
              <w:spacing w:after="0" w:line="240" w:lineRule="auto"/>
              <w:ind w:left="426"/>
              <w:jc w:val="both"/>
              <w:rPr>
                <w:rFonts w:ascii="Verdana" w:eastAsia="Times New Roman" w:hAnsi="Verdana" w:cs="Calibri"/>
                <w:b/>
                <w:bCs/>
                <w:i/>
                <w:iCs/>
                <w:color w:val="000000"/>
                <w:sz w:val="24"/>
                <w:szCs w:val="24"/>
                <w:lang w:eastAsia="en-GB"/>
              </w:rPr>
            </w:pPr>
            <w:r w:rsidRPr="008B1A3F">
              <w:rPr>
                <w:rFonts w:ascii="Verdana" w:eastAsia="Times New Roman" w:hAnsi="Verdana" w:cs="Calibri"/>
                <w:b/>
                <w:bCs/>
                <w:i/>
                <w:iCs/>
                <w:color w:val="000000"/>
                <w:sz w:val="24"/>
                <w:szCs w:val="24"/>
                <w:lang w:eastAsia="en-GB"/>
              </w:rPr>
              <w:t>Table: 5 Mental Health &amp; LD Service Group V&amp;A incidents 2024/25</w:t>
            </w:r>
          </w:p>
          <w:p w14:paraId="38CA2DC3" w14:textId="536C21E7" w:rsidR="008B1A3F" w:rsidRPr="008B1A3F" w:rsidRDefault="008B1A3F" w:rsidP="007133F9">
            <w:pPr>
              <w:spacing w:after="0" w:line="240" w:lineRule="auto"/>
              <w:ind w:left="426"/>
              <w:rPr>
                <w:rFonts w:ascii="Verdana" w:eastAsia="Times New Roman" w:hAnsi="Verdana" w:cs="Calibri"/>
                <w:b/>
                <w:bCs/>
                <w:i/>
                <w:iCs/>
                <w:color w:val="000000"/>
                <w:sz w:val="24"/>
                <w:szCs w:val="24"/>
                <w:lang w:eastAsia="en-GB"/>
              </w:rPr>
            </w:pPr>
          </w:p>
        </w:tc>
      </w:tr>
      <w:tr w:rsidR="006A5E6C" w:rsidRPr="00234E24" w14:paraId="29A496C1" w14:textId="77777777" w:rsidTr="007133F9">
        <w:trPr>
          <w:trHeight w:val="314"/>
        </w:trPr>
        <w:tc>
          <w:tcPr>
            <w:tcW w:w="5311"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bottom"/>
            <w:hideMark/>
          </w:tcPr>
          <w:p w14:paraId="2366E721" w14:textId="77777777" w:rsidR="00234E24" w:rsidRPr="00234E24" w:rsidRDefault="00234E24" w:rsidP="007133F9">
            <w:pPr>
              <w:spacing w:after="0" w:line="240" w:lineRule="auto"/>
              <w:ind w:left="426"/>
              <w:rPr>
                <w:rFonts w:ascii="Verdana" w:eastAsia="Times New Roman" w:hAnsi="Verdana" w:cs="Calibri"/>
                <w:b/>
                <w:bCs/>
                <w:color w:val="000000"/>
                <w:sz w:val="24"/>
                <w:szCs w:val="24"/>
                <w:lang w:eastAsia="en-GB"/>
              </w:rPr>
            </w:pPr>
            <w:r w:rsidRPr="00234E24">
              <w:rPr>
                <w:rFonts w:ascii="Verdana" w:eastAsia="Times New Roman" w:hAnsi="Verdana" w:cs="Calibri"/>
                <w:b/>
                <w:bCs/>
                <w:color w:val="000000"/>
                <w:sz w:val="24"/>
                <w:szCs w:val="24"/>
                <w:lang w:eastAsia="en-GB"/>
              </w:rPr>
              <w:t>Incident Type</w:t>
            </w:r>
          </w:p>
        </w:tc>
        <w:tc>
          <w:tcPr>
            <w:tcW w:w="1154" w:type="dxa"/>
            <w:tcBorders>
              <w:top w:val="single" w:sz="4" w:space="0" w:color="auto"/>
              <w:left w:val="nil"/>
              <w:bottom w:val="single" w:sz="4" w:space="0" w:color="auto"/>
              <w:right w:val="single" w:sz="4" w:space="0" w:color="auto"/>
            </w:tcBorders>
            <w:shd w:val="clear" w:color="auto" w:fill="BFBFBF" w:themeFill="background1" w:themeFillShade="BF"/>
            <w:noWrap/>
            <w:vAlign w:val="bottom"/>
            <w:hideMark/>
          </w:tcPr>
          <w:p w14:paraId="3DBD91AA" w14:textId="77777777" w:rsidR="00234E24" w:rsidRPr="00234E24" w:rsidRDefault="00234E24" w:rsidP="007133F9">
            <w:pPr>
              <w:spacing w:after="0" w:line="240" w:lineRule="auto"/>
              <w:ind w:left="426"/>
              <w:jc w:val="center"/>
              <w:rPr>
                <w:rFonts w:ascii="Verdana" w:eastAsia="Times New Roman" w:hAnsi="Verdana" w:cs="Calibri"/>
                <w:b/>
                <w:bCs/>
                <w:color w:val="000000"/>
                <w:sz w:val="24"/>
                <w:szCs w:val="24"/>
                <w:lang w:eastAsia="en-GB"/>
              </w:rPr>
            </w:pPr>
            <w:r w:rsidRPr="00234E24">
              <w:rPr>
                <w:rFonts w:ascii="Verdana" w:eastAsia="Times New Roman" w:hAnsi="Verdana" w:cs="Calibri"/>
                <w:b/>
                <w:bCs/>
                <w:color w:val="000000"/>
                <w:sz w:val="24"/>
                <w:szCs w:val="24"/>
                <w:lang w:eastAsia="en-GB"/>
              </w:rPr>
              <w:t>Q1</w:t>
            </w:r>
          </w:p>
        </w:tc>
        <w:tc>
          <w:tcPr>
            <w:tcW w:w="1154" w:type="dxa"/>
            <w:tcBorders>
              <w:top w:val="single" w:sz="4" w:space="0" w:color="auto"/>
              <w:left w:val="nil"/>
              <w:bottom w:val="single" w:sz="4" w:space="0" w:color="auto"/>
              <w:right w:val="single" w:sz="4" w:space="0" w:color="auto"/>
            </w:tcBorders>
            <w:shd w:val="clear" w:color="auto" w:fill="BFBFBF" w:themeFill="background1" w:themeFillShade="BF"/>
            <w:noWrap/>
            <w:vAlign w:val="bottom"/>
            <w:hideMark/>
          </w:tcPr>
          <w:p w14:paraId="2C89F4D6" w14:textId="77777777" w:rsidR="00234E24" w:rsidRPr="00234E24" w:rsidRDefault="00234E24" w:rsidP="007133F9">
            <w:pPr>
              <w:spacing w:after="0" w:line="240" w:lineRule="auto"/>
              <w:ind w:left="426"/>
              <w:jc w:val="center"/>
              <w:rPr>
                <w:rFonts w:ascii="Verdana" w:eastAsia="Times New Roman" w:hAnsi="Verdana" w:cs="Calibri"/>
                <w:b/>
                <w:bCs/>
                <w:color w:val="000000"/>
                <w:sz w:val="24"/>
                <w:szCs w:val="24"/>
                <w:lang w:eastAsia="en-GB"/>
              </w:rPr>
            </w:pPr>
            <w:r w:rsidRPr="00234E24">
              <w:rPr>
                <w:rFonts w:ascii="Verdana" w:eastAsia="Times New Roman" w:hAnsi="Verdana" w:cs="Calibri"/>
                <w:b/>
                <w:bCs/>
                <w:color w:val="000000"/>
                <w:sz w:val="24"/>
                <w:szCs w:val="24"/>
                <w:lang w:eastAsia="en-GB"/>
              </w:rPr>
              <w:t>Q2</w:t>
            </w:r>
          </w:p>
        </w:tc>
        <w:tc>
          <w:tcPr>
            <w:tcW w:w="1154" w:type="dxa"/>
            <w:tcBorders>
              <w:top w:val="single" w:sz="4" w:space="0" w:color="auto"/>
              <w:left w:val="nil"/>
              <w:bottom w:val="single" w:sz="4" w:space="0" w:color="auto"/>
              <w:right w:val="single" w:sz="4" w:space="0" w:color="auto"/>
            </w:tcBorders>
            <w:shd w:val="clear" w:color="auto" w:fill="BFBFBF" w:themeFill="background1" w:themeFillShade="BF"/>
            <w:noWrap/>
            <w:vAlign w:val="bottom"/>
            <w:hideMark/>
          </w:tcPr>
          <w:p w14:paraId="4382738F" w14:textId="77777777" w:rsidR="00234E24" w:rsidRPr="00234E24" w:rsidRDefault="00234E24" w:rsidP="007133F9">
            <w:pPr>
              <w:spacing w:after="0" w:line="240" w:lineRule="auto"/>
              <w:ind w:left="426"/>
              <w:jc w:val="center"/>
              <w:rPr>
                <w:rFonts w:ascii="Verdana" w:eastAsia="Times New Roman" w:hAnsi="Verdana" w:cs="Calibri"/>
                <w:b/>
                <w:bCs/>
                <w:color w:val="000000"/>
                <w:sz w:val="24"/>
                <w:szCs w:val="24"/>
                <w:lang w:eastAsia="en-GB"/>
              </w:rPr>
            </w:pPr>
            <w:r w:rsidRPr="00234E24">
              <w:rPr>
                <w:rFonts w:ascii="Verdana" w:eastAsia="Times New Roman" w:hAnsi="Verdana" w:cs="Calibri"/>
                <w:b/>
                <w:bCs/>
                <w:color w:val="000000"/>
                <w:sz w:val="24"/>
                <w:szCs w:val="24"/>
                <w:lang w:eastAsia="en-GB"/>
              </w:rPr>
              <w:t>Q3</w:t>
            </w:r>
          </w:p>
        </w:tc>
        <w:tc>
          <w:tcPr>
            <w:tcW w:w="1154" w:type="dxa"/>
            <w:tcBorders>
              <w:top w:val="single" w:sz="4" w:space="0" w:color="auto"/>
              <w:left w:val="nil"/>
              <w:bottom w:val="single" w:sz="4" w:space="0" w:color="auto"/>
              <w:right w:val="single" w:sz="4" w:space="0" w:color="auto"/>
            </w:tcBorders>
            <w:shd w:val="clear" w:color="auto" w:fill="BFBFBF" w:themeFill="background1" w:themeFillShade="BF"/>
            <w:noWrap/>
            <w:vAlign w:val="bottom"/>
            <w:hideMark/>
          </w:tcPr>
          <w:p w14:paraId="7E98092A" w14:textId="77777777" w:rsidR="00234E24" w:rsidRPr="00234E24" w:rsidRDefault="00234E24" w:rsidP="007133F9">
            <w:pPr>
              <w:spacing w:after="0" w:line="240" w:lineRule="auto"/>
              <w:ind w:left="426"/>
              <w:jc w:val="center"/>
              <w:rPr>
                <w:rFonts w:ascii="Verdana" w:eastAsia="Times New Roman" w:hAnsi="Verdana" w:cs="Calibri"/>
                <w:b/>
                <w:bCs/>
                <w:color w:val="000000"/>
                <w:sz w:val="24"/>
                <w:szCs w:val="24"/>
                <w:lang w:eastAsia="en-GB"/>
              </w:rPr>
            </w:pPr>
            <w:r w:rsidRPr="00234E24">
              <w:rPr>
                <w:rFonts w:ascii="Verdana" w:eastAsia="Times New Roman" w:hAnsi="Verdana" w:cs="Calibri"/>
                <w:b/>
                <w:bCs/>
                <w:color w:val="000000"/>
                <w:sz w:val="24"/>
                <w:szCs w:val="24"/>
                <w:lang w:eastAsia="en-GB"/>
              </w:rPr>
              <w:t>Q4</w:t>
            </w:r>
          </w:p>
        </w:tc>
      </w:tr>
      <w:tr w:rsidR="006A5E6C" w:rsidRPr="00234E24" w14:paraId="32C853A7" w14:textId="77777777" w:rsidTr="007133F9">
        <w:trPr>
          <w:trHeight w:val="314"/>
        </w:trPr>
        <w:tc>
          <w:tcPr>
            <w:tcW w:w="5311" w:type="dxa"/>
            <w:tcBorders>
              <w:top w:val="nil"/>
              <w:left w:val="single" w:sz="4" w:space="0" w:color="auto"/>
              <w:bottom w:val="single" w:sz="4" w:space="0" w:color="auto"/>
              <w:right w:val="single" w:sz="4" w:space="0" w:color="auto"/>
            </w:tcBorders>
            <w:shd w:val="clear" w:color="auto" w:fill="auto"/>
            <w:noWrap/>
            <w:vAlign w:val="bottom"/>
            <w:hideMark/>
          </w:tcPr>
          <w:p w14:paraId="2A3845C1" w14:textId="77777777" w:rsidR="00234E24" w:rsidRPr="00234E24" w:rsidRDefault="00234E24" w:rsidP="007133F9">
            <w:pPr>
              <w:spacing w:after="0" w:line="240" w:lineRule="auto"/>
              <w:ind w:left="426"/>
              <w:rPr>
                <w:rFonts w:ascii="Verdana" w:eastAsia="Times New Roman" w:hAnsi="Verdana" w:cs="Calibri"/>
                <w:color w:val="000000"/>
                <w:sz w:val="24"/>
                <w:szCs w:val="24"/>
                <w:lang w:eastAsia="en-GB"/>
              </w:rPr>
            </w:pPr>
            <w:r w:rsidRPr="00234E24">
              <w:rPr>
                <w:rFonts w:ascii="Verdana" w:eastAsia="Times New Roman" w:hAnsi="Verdana" w:cs="Calibri"/>
                <w:color w:val="000000"/>
                <w:sz w:val="24"/>
                <w:szCs w:val="24"/>
                <w:lang w:eastAsia="en-GB"/>
              </w:rPr>
              <w:t>Assault Patient to Staff</w:t>
            </w:r>
          </w:p>
        </w:tc>
        <w:tc>
          <w:tcPr>
            <w:tcW w:w="1154" w:type="dxa"/>
            <w:tcBorders>
              <w:top w:val="nil"/>
              <w:left w:val="nil"/>
              <w:bottom w:val="single" w:sz="4" w:space="0" w:color="auto"/>
              <w:right w:val="single" w:sz="4" w:space="0" w:color="auto"/>
            </w:tcBorders>
            <w:shd w:val="clear" w:color="auto" w:fill="auto"/>
            <w:noWrap/>
            <w:vAlign w:val="bottom"/>
            <w:hideMark/>
          </w:tcPr>
          <w:p w14:paraId="4BD8B635" w14:textId="77777777" w:rsidR="00234E24" w:rsidRPr="00234E24" w:rsidRDefault="00234E24" w:rsidP="007133F9">
            <w:pPr>
              <w:spacing w:after="0" w:line="240" w:lineRule="auto"/>
              <w:ind w:left="426"/>
              <w:jc w:val="center"/>
              <w:rPr>
                <w:rFonts w:ascii="Verdana" w:eastAsia="Times New Roman" w:hAnsi="Verdana" w:cs="Calibri"/>
                <w:color w:val="000000"/>
                <w:sz w:val="24"/>
                <w:szCs w:val="24"/>
                <w:lang w:eastAsia="en-GB"/>
              </w:rPr>
            </w:pPr>
            <w:r w:rsidRPr="00234E24">
              <w:rPr>
                <w:rFonts w:ascii="Verdana" w:eastAsia="Times New Roman" w:hAnsi="Verdana" w:cs="Calibri"/>
                <w:color w:val="000000"/>
                <w:sz w:val="24"/>
                <w:szCs w:val="24"/>
                <w:lang w:eastAsia="en-GB"/>
              </w:rPr>
              <w:t>63</w:t>
            </w:r>
          </w:p>
        </w:tc>
        <w:tc>
          <w:tcPr>
            <w:tcW w:w="1154" w:type="dxa"/>
            <w:tcBorders>
              <w:top w:val="nil"/>
              <w:left w:val="nil"/>
              <w:bottom w:val="single" w:sz="4" w:space="0" w:color="auto"/>
              <w:right w:val="single" w:sz="4" w:space="0" w:color="auto"/>
            </w:tcBorders>
            <w:shd w:val="clear" w:color="auto" w:fill="auto"/>
            <w:noWrap/>
            <w:vAlign w:val="bottom"/>
            <w:hideMark/>
          </w:tcPr>
          <w:p w14:paraId="53D2F8D4" w14:textId="77777777" w:rsidR="00234E24" w:rsidRPr="00234E24" w:rsidRDefault="00234E24" w:rsidP="007133F9">
            <w:pPr>
              <w:spacing w:after="0" w:line="240" w:lineRule="auto"/>
              <w:ind w:left="426"/>
              <w:jc w:val="center"/>
              <w:rPr>
                <w:rFonts w:ascii="Verdana" w:eastAsia="Times New Roman" w:hAnsi="Verdana" w:cs="Calibri"/>
                <w:color w:val="000000"/>
                <w:sz w:val="24"/>
                <w:szCs w:val="24"/>
                <w:lang w:eastAsia="en-GB"/>
              </w:rPr>
            </w:pPr>
            <w:r w:rsidRPr="00234E24">
              <w:rPr>
                <w:rFonts w:ascii="Verdana" w:eastAsia="Times New Roman" w:hAnsi="Verdana" w:cs="Calibri"/>
                <w:color w:val="000000"/>
                <w:sz w:val="24"/>
                <w:szCs w:val="24"/>
                <w:lang w:eastAsia="en-GB"/>
              </w:rPr>
              <w:t>68</w:t>
            </w:r>
          </w:p>
        </w:tc>
        <w:tc>
          <w:tcPr>
            <w:tcW w:w="1154" w:type="dxa"/>
            <w:tcBorders>
              <w:top w:val="nil"/>
              <w:left w:val="nil"/>
              <w:bottom w:val="single" w:sz="4" w:space="0" w:color="auto"/>
              <w:right w:val="single" w:sz="4" w:space="0" w:color="auto"/>
            </w:tcBorders>
            <w:shd w:val="clear" w:color="auto" w:fill="auto"/>
            <w:noWrap/>
            <w:vAlign w:val="bottom"/>
            <w:hideMark/>
          </w:tcPr>
          <w:p w14:paraId="5FA0B43B" w14:textId="77777777" w:rsidR="00234E24" w:rsidRPr="00234E24" w:rsidRDefault="00234E24" w:rsidP="007133F9">
            <w:pPr>
              <w:spacing w:after="0" w:line="240" w:lineRule="auto"/>
              <w:ind w:left="426"/>
              <w:jc w:val="center"/>
              <w:rPr>
                <w:rFonts w:ascii="Verdana" w:eastAsia="Times New Roman" w:hAnsi="Verdana" w:cs="Calibri"/>
                <w:color w:val="000000"/>
                <w:sz w:val="24"/>
                <w:szCs w:val="24"/>
                <w:lang w:eastAsia="en-GB"/>
              </w:rPr>
            </w:pPr>
            <w:r w:rsidRPr="00234E24">
              <w:rPr>
                <w:rFonts w:ascii="Verdana" w:eastAsia="Times New Roman" w:hAnsi="Verdana" w:cs="Calibri"/>
                <w:color w:val="000000"/>
                <w:sz w:val="24"/>
                <w:szCs w:val="24"/>
                <w:lang w:eastAsia="en-GB"/>
              </w:rPr>
              <w:t>58</w:t>
            </w:r>
          </w:p>
        </w:tc>
        <w:tc>
          <w:tcPr>
            <w:tcW w:w="1154" w:type="dxa"/>
            <w:tcBorders>
              <w:top w:val="nil"/>
              <w:left w:val="nil"/>
              <w:bottom w:val="single" w:sz="4" w:space="0" w:color="auto"/>
              <w:right w:val="single" w:sz="4" w:space="0" w:color="auto"/>
            </w:tcBorders>
            <w:shd w:val="clear" w:color="auto" w:fill="auto"/>
            <w:noWrap/>
            <w:vAlign w:val="bottom"/>
            <w:hideMark/>
          </w:tcPr>
          <w:p w14:paraId="332F25C2" w14:textId="77777777" w:rsidR="00234E24" w:rsidRPr="00234E24" w:rsidRDefault="00234E24" w:rsidP="007133F9">
            <w:pPr>
              <w:spacing w:after="0" w:line="240" w:lineRule="auto"/>
              <w:ind w:left="426"/>
              <w:jc w:val="center"/>
              <w:rPr>
                <w:rFonts w:ascii="Verdana" w:eastAsia="Times New Roman" w:hAnsi="Verdana" w:cs="Calibri"/>
                <w:color w:val="000000"/>
                <w:sz w:val="24"/>
                <w:szCs w:val="24"/>
                <w:lang w:eastAsia="en-GB"/>
              </w:rPr>
            </w:pPr>
            <w:r w:rsidRPr="00234E24">
              <w:rPr>
                <w:rFonts w:ascii="Verdana" w:eastAsia="Times New Roman" w:hAnsi="Verdana" w:cs="Calibri"/>
                <w:color w:val="000000"/>
                <w:sz w:val="24"/>
                <w:szCs w:val="24"/>
                <w:lang w:eastAsia="en-GB"/>
              </w:rPr>
              <w:t>77</w:t>
            </w:r>
          </w:p>
        </w:tc>
      </w:tr>
      <w:tr w:rsidR="006A5E6C" w:rsidRPr="00234E24" w14:paraId="6ED6213A" w14:textId="77777777" w:rsidTr="007133F9">
        <w:trPr>
          <w:trHeight w:val="314"/>
        </w:trPr>
        <w:tc>
          <w:tcPr>
            <w:tcW w:w="5311" w:type="dxa"/>
            <w:tcBorders>
              <w:top w:val="nil"/>
              <w:left w:val="single" w:sz="4" w:space="0" w:color="auto"/>
              <w:bottom w:val="single" w:sz="4" w:space="0" w:color="auto"/>
              <w:right w:val="single" w:sz="4" w:space="0" w:color="auto"/>
            </w:tcBorders>
            <w:shd w:val="clear" w:color="auto" w:fill="auto"/>
            <w:noWrap/>
            <w:vAlign w:val="bottom"/>
            <w:hideMark/>
          </w:tcPr>
          <w:p w14:paraId="4A3DEEC8" w14:textId="77777777" w:rsidR="00234E24" w:rsidRPr="00234E24" w:rsidRDefault="00234E24" w:rsidP="007133F9">
            <w:pPr>
              <w:spacing w:after="0" w:line="240" w:lineRule="auto"/>
              <w:ind w:left="426"/>
              <w:rPr>
                <w:rFonts w:ascii="Verdana" w:eastAsia="Times New Roman" w:hAnsi="Verdana" w:cs="Calibri"/>
                <w:color w:val="000000"/>
                <w:sz w:val="24"/>
                <w:szCs w:val="24"/>
                <w:lang w:eastAsia="en-GB"/>
              </w:rPr>
            </w:pPr>
            <w:r w:rsidRPr="00234E24">
              <w:rPr>
                <w:rFonts w:ascii="Verdana" w:eastAsia="Times New Roman" w:hAnsi="Verdana" w:cs="Calibri"/>
                <w:color w:val="000000"/>
                <w:sz w:val="24"/>
                <w:szCs w:val="24"/>
                <w:lang w:eastAsia="en-GB"/>
              </w:rPr>
              <w:t>Aggression Patient to Staff</w:t>
            </w:r>
          </w:p>
        </w:tc>
        <w:tc>
          <w:tcPr>
            <w:tcW w:w="1154" w:type="dxa"/>
            <w:tcBorders>
              <w:top w:val="nil"/>
              <w:left w:val="nil"/>
              <w:bottom w:val="single" w:sz="4" w:space="0" w:color="auto"/>
              <w:right w:val="single" w:sz="4" w:space="0" w:color="auto"/>
            </w:tcBorders>
            <w:shd w:val="clear" w:color="auto" w:fill="auto"/>
            <w:noWrap/>
            <w:vAlign w:val="bottom"/>
            <w:hideMark/>
          </w:tcPr>
          <w:p w14:paraId="44FE4293" w14:textId="77777777" w:rsidR="00234E24" w:rsidRPr="00234E24" w:rsidRDefault="00234E24" w:rsidP="007133F9">
            <w:pPr>
              <w:spacing w:after="0" w:line="240" w:lineRule="auto"/>
              <w:ind w:left="426"/>
              <w:jc w:val="center"/>
              <w:rPr>
                <w:rFonts w:ascii="Verdana" w:eastAsia="Times New Roman" w:hAnsi="Verdana" w:cs="Calibri"/>
                <w:color w:val="000000"/>
                <w:sz w:val="24"/>
                <w:szCs w:val="24"/>
                <w:lang w:eastAsia="en-GB"/>
              </w:rPr>
            </w:pPr>
            <w:r w:rsidRPr="00234E24">
              <w:rPr>
                <w:rFonts w:ascii="Verdana" w:eastAsia="Times New Roman" w:hAnsi="Verdana" w:cs="Calibri"/>
                <w:color w:val="000000"/>
                <w:sz w:val="24"/>
                <w:szCs w:val="24"/>
                <w:lang w:eastAsia="en-GB"/>
              </w:rPr>
              <w:t>95</w:t>
            </w:r>
          </w:p>
        </w:tc>
        <w:tc>
          <w:tcPr>
            <w:tcW w:w="1154" w:type="dxa"/>
            <w:tcBorders>
              <w:top w:val="nil"/>
              <w:left w:val="nil"/>
              <w:bottom w:val="single" w:sz="4" w:space="0" w:color="auto"/>
              <w:right w:val="single" w:sz="4" w:space="0" w:color="auto"/>
            </w:tcBorders>
            <w:shd w:val="clear" w:color="auto" w:fill="auto"/>
            <w:noWrap/>
            <w:vAlign w:val="bottom"/>
            <w:hideMark/>
          </w:tcPr>
          <w:p w14:paraId="694CEC06" w14:textId="77777777" w:rsidR="00234E24" w:rsidRPr="00234E24" w:rsidRDefault="00234E24" w:rsidP="007133F9">
            <w:pPr>
              <w:spacing w:after="0" w:line="240" w:lineRule="auto"/>
              <w:ind w:left="426"/>
              <w:jc w:val="center"/>
              <w:rPr>
                <w:rFonts w:ascii="Verdana" w:eastAsia="Times New Roman" w:hAnsi="Verdana" w:cs="Calibri"/>
                <w:color w:val="000000"/>
                <w:sz w:val="24"/>
                <w:szCs w:val="24"/>
                <w:lang w:eastAsia="en-GB"/>
              </w:rPr>
            </w:pPr>
            <w:r w:rsidRPr="00234E24">
              <w:rPr>
                <w:rFonts w:ascii="Verdana" w:eastAsia="Times New Roman" w:hAnsi="Verdana" w:cs="Calibri"/>
                <w:color w:val="000000"/>
                <w:sz w:val="24"/>
                <w:szCs w:val="24"/>
                <w:lang w:eastAsia="en-GB"/>
              </w:rPr>
              <w:t>57</w:t>
            </w:r>
          </w:p>
        </w:tc>
        <w:tc>
          <w:tcPr>
            <w:tcW w:w="1154" w:type="dxa"/>
            <w:tcBorders>
              <w:top w:val="nil"/>
              <w:left w:val="nil"/>
              <w:bottom w:val="single" w:sz="4" w:space="0" w:color="auto"/>
              <w:right w:val="single" w:sz="4" w:space="0" w:color="auto"/>
            </w:tcBorders>
            <w:shd w:val="clear" w:color="auto" w:fill="auto"/>
            <w:noWrap/>
            <w:vAlign w:val="bottom"/>
            <w:hideMark/>
          </w:tcPr>
          <w:p w14:paraId="47078E3A" w14:textId="77777777" w:rsidR="00234E24" w:rsidRPr="00234E24" w:rsidRDefault="00234E24" w:rsidP="007133F9">
            <w:pPr>
              <w:spacing w:after="0" w:line="240" w:lineRule="auto"/>
              <w:ind w:left="426"/>
              <w:jc w:val="center"/>
              <w:rPr>
                <w:rFonts w:ascii="Verdana" w:eastAsia="Times New Roman" w:hAnsi="Verdana" w:cs="Calibri"/>
                <w:color w:val="000000"/>
                <w:sz w:val="24"/>
                <w:szCs w:val="24"/>
                <w:lang w:eastAsia="en-GB"/>
              </w:rPr>
            </w:pPr>
            <w:r w:rsidRPr="00234E24">
              <w:rPr>
                <w:rFonts w:ascii="Verdana" w:eastAsia="Times New Roman" w:hAnsi="Verdana" w:cs="Calibri"/>
                <w:color w:val="000000"/>
                <w:sz w:val="24"/>
                <w:szCs w:val="24"/>
                <w:lang w:eastAsia="en-GB"/>
              </w:rPr>
              <w:t>65</w:t>
            </w:r>
          </w:p>
        </w:tc>
        <w:tc>
          <w:tcPr>
            <w:tcW w:w="1154" w:type="dxa"/>
            <w:tcBorders>
              <w:top w:val="nil"/>
              <w:left w:val="nil"/>
              <w:bottom w:val="single" w:sz="4" w:space="0" w:color="auto"/>
              <w:right w:val="single" w:sz="4" w:space="0" w:color="auto"/>
            </w:tcBorders>
            <w:shd w:val="clear" w:color="auto" w:fill="auto"/>
            <w:noWrap/>
            <w:vAlign w:val="bottom"/>
            <w:hideMark/>
          </w:tcPr>
          <w:p w14:paraId="07E81E11" w14:textId="77777777" w:rsidR="00234E24" w:rsidRPr="00234E24" w:rsidRDefault="00234E24" w:rsidP="007133F9">
            <w:pPr>
              <w:spacing w:after="0" w:line="240" w:lineRule="auto"/>
              <w:ind w:left="426"/>
              <w:jc w:val="center"/>
              <w:rPr>
                <w:rFonts w:ascii="Verdana" w:eastAsia="Times New Roman" w:hAnsi="Verdana" w:cs="Calibri"/>
                <w:color w:val="000000"/>
                <w:sz w:val="24"/>
                <w:szCs w:val="24"/>
                <w:lang w:eastAsia="en-GB"/>
              </w:rPr>
            </w:pPr>
            <w:r w:rsidRPr="00234E24">
              <w:rPr>
                <w:rFonts w:ascii="Verdana" w:eastAsia="Times New Roman" w:hAnsi="Verdana" w:cs="Calibri"/>
                <w:color w:val="000000"/>
                <w:sz w:val="24"/>
                <w:szCs w:val="24"/>
                <w:lang w:eastAsia="en-GB"/>
              </w:rPr>
              <w:t>11</w:t>
            </w:r>
          </w:p>
        </w:tc>
      </w:tr>
      <w:tr w:rsidR="006A5E6C" w:rsidRPr="00234E24" w14:paraId="49EFF3CF" w14:textId="77777777" w:rsidTr="007133F9">
        <w:trPr>
          <w:trHeight w:val="314"/>
        </w:trPr>
        <w:tc>
          <w:tcPr>
            <w:tcW w:w="5311" w:type="dxa"/>
            <w:tcBorders>
              <w:top w:val="nil"/>
              <w:left w:val="single" w:sz="4" w:space="0" w:color="auto"/>
              <w:bottom w:val="single" w:sz="4" w:space="0" w:color="auto"/>
              <w:right w:val="single" w:sz="4" w:space="0" w:color="auto"/>
            </w:tcBorders>
            <w:shd w:val="clear" w:color="auto" w:fill="auto"/>
            <w:noWrap/>
            <w:vAlign w:val="bottom"/>
            <w:hideMark/>
          </w:tcPr>
          <w:p w14:paraId="27C5B0F9" w14:textId="77777777" w:rsidR="00234E24" w:rsidRPr="00234E24" w:rsidRDefault="00234E24" w:rsidP="007133F9">
            <w:pPr>
              <w:spacing w:after="0" w:line="240" w:lineRule="auto"/>
              <w:ind w:left="426"/>
              <w:rPr>
                <w:rFonts w:ascii="Verdana" w:eastAsia="Times New Roman" w:hAnsi="Verdana" w:cs="Calibri"/>
                <w:color w:val="000000"/>
                <w:sz w:val="24"/>
                <w:szCs w:val="24"/>
                <w:lang w:eastAsia="en-GB"/>
              </w:rPr>
            </w:pPr>
            <w:r w:rsidRPr="00234E24">
              <w:rPr>
                <w:rFonts w:ascii="Verdana" w:eastAsia="Times New Roman" w:hAnsi="Verdana" w:cs="Calibri"/>
                <w:color w:val="000000"/>
                <w:sz w:val="24"/>
                <w:szCs w:val="24"/>
                <w:lang w:eastAsia="en-GB"/>
              </w:rPr>
              <w:t>Verbal Abuse Patient to Staff</w:t>
            </w:r>
          </w:p>
        </w:tc>
        <w:tc>
          <w:tcPr>
            <w:tcW w:w="1154" w:type="dxa"/>
            <w:tcBorders>
              <w:top w:val="nil"/>
              <w:left w:val="nil"/>
              <w:bottom w:val="single" w:sz="4" w:space="0" w:color="auto"/>
              <w:right w:val="single" w:sz="4" w:space="0" w:color="auto"/>
            </w:tcBorders>
            <w:shd w:val="clear" w:color="auto" w:fill="auto"/>
            <w:noWrap/>
            <w:vAlign w:val="bottom"/>
            <w:hideMark/>
          </w:tcPr>
          <w:p w14:paraId="66230085" w14:textId="77777777" w:rsidR="00234E24" w:rsidRPr="00234E24" w:rsidRDefault="00234E24" w:rsidP="007133F9">
            <w:pPr>
              <w:spacing w:after="0" w:line="240" w:lineRule="auto"/>
              <w:ind w:left="426"/>
              <w:jc w:val="center"/>
              <w:rPr>
                <w:rFonts w:ascii="Verdana" w:eastAsia="Times New Roman" w:hAnsi="Verdana" w:cs="Calibri"/>
                <w:color w:val="000000"/>
                <w:sz w:val="24"/>
                <w:szCs w:val="24"/>
                <w:lang w:eastAsia="en-GB"/>
              </w:rPr>
            </w:pPr>
            <w:r w:rsidRPr="00234E24">
              <w:rPr>
                <w:rFonts w:ascii="Verdana" w:eastAsia="Times New Roman" w:hAnsi="Verdana" w:cs="Calibri"/>
                <w:color w:val="000000"/>
                <w:sz w:val="24"/>
                <w:szCs w:val="24"/>
                <w:lang w:eastAsia="en-GB"/>
              </w:rPr>
              <w:t>15</w:t>
            </w:r>
          </w:p>
        </w:tc>
        <w:tc>
          <w:tcPr>
            <w:tcW w:w="1154" w:type="dxa"/>
            <w:tcBorders>
              <w:top w:val="nil"/>
              <w:left w:val="nil"/>
              <w:bottom w:val="single" w:sz="4" w:space="0" w:color="auto"/>
              <w:right w:val="single" w:sz="4" w:space="0" w:color="auto"/>
            </w:tcBorders>
            <w:shd w:val="clear" w:color="auto" w:fill="auto"/>
            <w:noWrap/>
            <w:vAlign w:val="bottom"/>
            <w:hideMark/>
          </w:tcPr>
          <w:p w14:paraId="67D7D3C4" w14:textId="77777777" w:rsidR="00234E24" w:rsidRPr="00234E24" w:rsidRDefault="00234E24" w:rsidP="007133F9">
            <w:pPr>
              <w:spacing w:after="0" w:line="240" w:lineRule="auto"/>
              <w:ind w:left="426"/>
              <w:jc w:val="center"/>
              <w:rPr>
                <w:rFonts w:ascii="Verdana" w:eastAsia="Times New Roman" w:hAnsi="Verdana" w:cs="Calibri"/>
                <w:color w:val="000000"/>
                <w:sz w:val="24"/>
                <w:szCs w:val="24"/>
                <w:lang w:eastAsia="en-GB"/>
              </w:rPr>
            </w:pPr>
            <w:r w:rsidRPr="00234E24">
              <w:rPr>
                <w:rFonts w:ascii="Verdana" w:eastAsia="Times New Roman" w:hAnsi="Verdana" w:cs="Calibri"/>
                <w:color w:val="000000"/>
                <w:sz w:val="24"/>
                <w:szCs w:val="24"/>
                <w:lang w:eastAsia="en-GB"/>
              </w:rPr>
              <w:t>17</w:t>
            </w:r>
          </w:p>
        </w:tc>
        <w:tc>
          <w:tcPr>
            <w:tcW w:w="1154" w:type="dxa"/>
            <w:tcBorders>
              <w:top w:val="nil"/>
              <w:left w:val="nil"/>
              <w:bottom w:val="single" w:sz="4" w:space="0" w:color="auto"/>
              <w:right w:val="single" w:sz="4" w:space="0" w:color="auto"/>
            </w:tcBorders>
            <w:shd w:val="clear" w:color="auto" w:fill="auto"/>
            <w:noWrap/>
            <w:vAlign w:val="bottom"/>
            <w:hideMark/>
          </w:tcPr>
          <w:p w14:paraId="5DE40428" w14:textId="77777777" w:rsidR="00234E24" w:rsidRPr="00234E24" w:rsidRDefault="00234E24" w:rsidP="007133F9">
            <w:pPr>
              <w:spacing w:after="0" w:line="240" w:lineRule="auto"/>
              <w:ind w:left="426"/>
              <w:jc w:val="center"/>
              <w:rPr>
                <w:rFonts w:ascii="Verdana" w:eastAsia="Times New Roman" w:hAnsi="Verdana" w:cs="Calibri"/>
                <w:color w:val="000000"/>
                <w:sz w:val="24"/>
                <w:szCs w:val="24"/>
                <w:lang w:eastAsia="en-GB"/>
              </w:rPr>
            </w:pPr>
            <w:r w:rsidRPr="00234E24">
              <w:rPr>
                <w:rFonts w:ascii="Verdana" w:eastAsia="Times New Roman" w:hAnsi="Verdana" w:cs="Calibri"/>
                <w:color w:val="000000"/>
                <w:sz w:val="24"/>
                <w:szCs w:val="24"/>
                <w:lang w:eastAsia="en-GB"/>
              </w:rPr>
              <w:t>6</w:t>
            </w:r>
          </w:p>
        </w:tc>
        <w:tc>
          <w:tcPr>
            <w:tcW w:w="1154" w:type="dxa"/>
            <w:tcBorders>
              <w:top w:val="nil"/>
              <w:left w:val="nil"/>
              <w:bottom w:val="single" w:sz="4" w:space="0" w:color="auto"/>
              <w:right w:val="single" w:sz="4" w:space="0" w:color="auto"/>
            </w:tcBorders>
            <w:shd w:val="clear" w:color="auto" w:fill="auto"/>
            <w:noWrap/>
            <w:vAlign w:val="bottom"/>
            <w:hideMark/>
          </w:tcPr>
          <w:p w14:paraId="0F805956" w14:textId="77777777" w:rsidR="00234E24" w:rsidRPr="00234E24" w:rsidRDefault="00234E24" w:rsidP="007133F9">
            <w:pPr>
              <w:spacing w:after="0" w:line="240" w:lineRule="auto"/>
              <w:ind w:left="426"/>
              <w:jc w:val="center"/>
              <w:rPr>
                <w:rFonts w:ascii="Verdana" w:eastAsia="Times New Roman" w:hAnsi="Verdana" w:cs="Calibri"/>
                <w:color w:val="000000"/>
                <w:sz w:val="24"/>
                <w:szCs w:val="24"/>
                <w:lang w:eastAsia="en-GB"/>
              </w:rPr>
            </w:pPr>
            <w:r w:rsidRPr="00234E24">
              <w:rPr>
                <w:rFonts w:ascii="Verdana" w:eastAsia="Times New Roman" w:hAnsi="Verdana" w:cs="Calibri"/>
                <w:color w:val="000000"/>
                <w:sz w:val="24"/>
                <w:szCs w:val="24"/>
                <w:lang w:eastAsia="en-GB"/>
              </w:rPr>
              <w:t>11</w:t>
            </w:r>
          </w:p>
        </w:tc>
      </w:tr>
      <w:tr w:rsidR="006A5E6C" w:rsidRPr="00234E24" w14:paraId="5946FB1F" w14:textId="77777777" w:rsidTr="007133F9">
        <w:trPr>
          <w:trHeight w:val="314"/>
        </w:trPr>
        <w:tc>
          <w:tcPr>
            <w:tcW w:w="5311" w:type="dxa"/>
            <w:tcBorders>
              <w:top w:val="nil"/>
              <w:left w:val="single" w:sz="4" w:space="0" w:color="auto"/>
              <w:bottom w:val="single" w:sz="4" w:space="0" w:color="auto"/>
              <w:right w:val="single" w:sz="4" w:space="0" w:color="auto"/>
            </w:tcBorders>
            <w:shd w:val="clear" w:color="auto" w:fill="auto"/>
            <w:noWrap/>
            <w:vAlign w:val="bottom"/>
            <w:hideMark/>
          </w:tcPr>
          <w:p w14:paraId="1569358D" w14:textId="77777777" w:rsidR="00234E24" w:rsidRPr="00234E24" w:rsidRDefault="00234E24" w:rsidP="007133F9">
            <w:pPr>
              <w:spacing w:after="0" w:line="240" w:lineRule="auto"/>
              <w:ind w:left="426"/>
              <w:rPr>
                <w:rFonts w:ascii="Verdana" w:eastAsia="Times New Roman" w:hAnsi="Verdana" w:cs="Calibri"/>
                <w:color w:val="000000"/>
                <w:sz w:val="24"/>
                <w:szCs w:val="24"/>
                <w:lang w:eastAsia="en-GB"/>
              </w:rPr>
            </w:pPr>
            <w:r w:rsidRPr="00234E24">
              <w:rPr>
                <w:rFonts w:ascii="Verdana" w:eastAsia="Times New Roman" w:hAnsi="Verdana" w:cs="Calibri"/>
                <w:color w:val="000000"/>
                <w:sz w:val="24"/>
                <w:szCs w:val="24"/>
                <w:lang w:eastAsia="en-GB"/>
              </w:rPr>
              <w:t>Sexual Harassment</w:t>
            </w:r>
          </w:p>
        </w:tc>
        <w:tc>
          <w:tcPr>
            <w:tcW w:w="1154" w:type="dxa"/>
            <w:tcBorders>
              <w:top w:val="nil"/>
              <w:left w:val="nil"/>
              <w:bottom w:val="single" w:sz="4" w:space="0" w:color="auto"/>
              <w:right w:val="single" w:sz="4" w:space="0" w:color="auto"/>
            </w:tcBorders>
            <w:shd w:val="clear" w:color="auto" w:fill="auto"/>
            <w:noWrap/>
            <w:vAlign w:val="bottom"/>
            <w:hideMark/>
          </w:tcPr>
          <w:p w14:paraId="0038248A" w14:textId="77777777" w:rsidR="00234E24" w:rsidRPr="00234E24" w:rsidRDefault="00234E24" w:rsidP="007133F9">
            <w:pPr>
              <w:spacing w:after="0" w:line="240" w:lineRule="auto"/>
              <w:ind w:left="426"/>
              <w:jc w:val="center"/>
              <w:rPr>
                <w:rFonts w:ascii="Verdana" w:eastAsia="Times New Roman" w:hAnsi="Verdana" w:cs="Calibri"/>
                <w:color w:val="000000"/>
                <w:sz w:val="24"/>
                <w:szCs w:val="24"/>
                <w:lang w:eastAsia="en-GB"/>
              </w:rPr>
            </w:pPr>
            <w:r w:rsidRPr="00234E24">
              <w:rPr>
                <w:rFonts w:ascii="Verdana" w:eastAsia="Times New Roman" w:hAnsi="Verdana" w:cs="Calibri"/>
                <w:color w:val="000000"/>
                <w:sz w:val="24"/>
                <w:szCs w:val="24"/>
                <w:lang w:eastAsia="en-GB"/>
              </w:rPr>
              <w:t>8</w:t>
            </w:r>
          </w:p>
        </w:tc>
        <w:tc>
          <w:tcPr>
            <w:tcW w:w="1154" w:type="dxa"/>
            <w:tcBorders>
              <w:top w:val="nil"/>
              <w:left w:val="nil"/>
              <w:bottom w:val="single" w:sz="4" w:space="0" w:color="auto"/>
              <w:right w:val="single" w:sz="4" w:space="0" w:color="auto"/>
            </w:tcBorders>
            <w:shd w:val="clear" w:color="auto" w:fill="auto"/>
            <w:noWrap/>
            <w:vAlign w:val="bottom"/>
            <w:hideMark/>
          </w:tcPr>
          <w:p w14:paraId="04DE6C19" w14:textId="77777777" w:rsidR="00234E24" w:rsidRPr="00234E24" w:rsidRDefault="00234E24" w:rsidP="007133F9">
            <w:pPr>
              <w:spacing w:after="0" w:line="240" w:lineRule="auto"/>
              <w:ind w:left="426"/>
              <w:jc w:val="center"/>
              <w:rPr>
                <w:rFonts w:ascii="Verdana" w:eastAsia="Times New Roman" w:hAnsi="Verdana" w:cs="Calibri"/>
                <w:color w:val="000000"/>
                <w:sz w:val="24"/>
                <w:szCs w:val="24"/>
                <w:lang w:eastAsia="en-GB"/>
              </w:rPr>
            </w:pPr>
            <w:r w:rsidRPr="00234E24">
              <w:rPr>
                <w:rFonts w:ascii="Verdana" w:eastAsia="Times New Roman" w:hAnsi="Verdana" w:cs="Calibri"/>
                <w:color w:val="000000"/>
                <w:sz w:val="24"/>
                <w:szCs w:val="24"/>
                <w:lang w:eastAsia="en-GB"/>
              </w:rPr>
              <w:t>4</w:t>
            </w:r>
          </w:p>
        </w:tc>
        <w:tc>
          <w:tcPr>
            <w:tcW w:w="1154" w:type="dxa"/>
            <w:tcBorders>
              <w:top w:val="nil"/>
              <w:left w:val="nil"/>
              <w:bottom w:val="single" w:sz="4" w:space="0" w:color="auto"/>
              <w:right w:val="single" w:sz="4" w:space="0" w:color="auto"/>
            </w:tcBorders>
            <w:shd w:val="clear" w:color="auto" w:fill="auto"/>
            <w:noWrap/>
            <w:vAlign w:val="bottom"/>
            <w:hideMark/>
          </w:tcPr>
          <w:p w14:paraId="63E5A3C5" w14:textId="77777777" w:rsidR="00234E24" w:rsidRPr="00234E24" w:rsidRDefault="00234E24" w:rsidP="007133F9">
            <w:pPr>
              <w:spacing w:after="0" w:line="240" w:lineRule="auto"/>
              <w:ind w:left="426"/>
              <w:jc w:val="center"/>
              <w:rPr>
                <w:rFonts w:ascii="Verdana" w:eastAsia="Times New Roman" w:hAnsi="Verdana" w:cs="Calibri"/>
                <w:color w:val="000000"/>
                <w:sz w:val="24"/>
                <w:szCs w:val="24"/>
                <w:lang w:eastAsia="en-GB"/>
              </w:rPr>
            </w:pPr>
            <w:r w:rsidRPr="00234E24">
              <w:rPr>
                <w:rFonts w:ascii="Verdana" w:eastAsia="Times New Roman" w:hAnsi="Verdana" w:cs="Calibri"/>
                <w:color w:val="000000"/>
                <w:sz w:val="24"/>
                <w:szCs w:val="24"/>
                <w:lang w:eastAsia="en-GB"/>
              </w:rPr>
              <w:t>6</w:t>
            </w:r>
          </w:p>
        </w:tc>
        <w:tc>
          <w:tcPr>
            <w:tcW w:w="1154" w:type="dxa"/>
            <w:tcBorders>
              <w:top w:val="nil"/>
              <w:left w:val="nil"/>
              <w:bottom w:val="single" w:sz="4" w:space="0" w:color="auto"/>
              <w:right w:val="single" w:sz="4" w:space="0" w:color="auto"/>
            </w:tcBorders>
            <w:shd w:val="clear" w:color="auto" w:fill="auto"/>
            <w:noWrap/>
            <w:vAlign w:val="bottom"/>
            <w:hideMark/>
          </w:tcPr>
          <w:p w14:paraId="7BC8969D" w14:textId="77777777" w:rsidR="00234E24" w:rsidRPr="00234E24" w:rsidRDefault="00234E24" w:rsidP="007133F9">
            <w:pPr>
              <w:spacing w:after="0" w:line="240" w:lineRule="auto"/>
              <w:ind w:left="426"/>
              <w:jc w:val="center"/>
              <w:rPr>
                <w:rFonts w:ascii="Verdana" w:eastAsia="Times New Roman" w:hAnsi="Verdana" w:cs="Calibri"/>
                <w:color w:val="000000"/>
                <w:sz w:val="24"/>
                <w:szCs w:val="24"/>
                <w:lang w:eastAsia="en-GB"/>
              </w:rPr>
            </w:pPr>
            <w:r w:rsidRPr="00234E24">
              <w:rPr>
                <w:rFonts w:ascii="Verdana" w:eastAsia="Times New Roman" w:hAnsi="Verdana" w:cs="Calibri"/>
                <w:color w:val="000000"/>
                <w:sz w:val="24"/>
                <w:szCs w:val="24"/>
                <w:lang w:eastAsia="en-GB"/>
              </w:rPr>
              <w:t>1</w:t>
            </w:r>
          </w:p>
        </w:tc>
      </w:tr>
      <w:tr w:rsidR="006A5E6C" w:rsidRPr="00234E24" w14:paraId="04C3D1DB" w14:textId="77777777" w:rsidTr="007133F9">
        <w:trPr>
          <w:trHeight w:val="314"/>
        </w:trPr>
        <w:tc>
          <w:tcPr>
            <w:tcW w:w="5311" w:type="dxa"/>
            <w:tcBorders>
              <w:top w:val="nil"/>
              <w:left w:val="single" w:sz="4" w:space="0" w:color="auto"/>
              <w:bottom w:val="single" w:sz="4" w:space="0" w:color="auto"/>
              <w:right w:val="single" w:sz="4" w:space="0" w:color="auto"/>
            </w:tcBorders>
            <w:shd w:val="clear" w:color="auto" w:fill="auto"/>
            <w:noWrap/>
            <w:vAlign w:val="bottom"/>
            <w:hideMark/>
          </w:tcPr>
          <w:p w14:paraId="131CB84B" w14:textId="77777777" w:rsidR="00234E24" w:rsidRPr="00234E24" w:rsidRDefault="00234E24" w:rsidP="007133F9">
            <w:pPr>
              <w:spacing w:after="0" w:line="240" w:lineRule="auto"/>
              <w:ind w:left="426"/>
              <w:rPr>
                <w:rFonts w:ascii="Verdana" w:eastAsia="Times New Roman" w:hAnsi="Verdana" w:cs="Calibri"/>
                <w:color w:val="000000"/>
                <w:sz w:val="24"/>
                <w:szCs w:val="24"/>
                <w:lang w:eastAsia="en-GB"/>
              </w:rPr>
            </w:pPr>
            <w:r w:rsidRPr="00234E24">
              <w:rPr>
                <w:rFonts w:ascii="Verdana" w:eastAsia="Times New Roman" w:hAnsi="Verdana" w:cs="Calibri"/>
                <w:color w:val="000000"/>
                <w:sz w:val="24"/>
                <w:szCs w:val="24"/>
                <w:lang w:eastAsia="en-GB"/>
              </w:rPr>
              <w:t>Racial</w:t>
            </w:r>
          </w:p>
        </w:tc>
        <w:tc>
          <w:tcPr>
            <w:tcW w:w="1154" w:type="dxa"/>
            <w:tcBorders>
              <w:top w:val="nil"/>
              <w:left w:val="nil"/>
              <w:bottom w:val="single" w:sz="4" w:space="0" w:color="auto"/>
              <w:right w:val="single" w:sz="4" w:space="0" w:color="auto"/>
            </w:tcBorders>
            <w:shd w:val="clear" w:color="auto" w:fill="auto"/>
            <w:noWrap/>
            <w:vAlign w:val="bottom"/>
            <w:hideMark/>
          </w:tcPr>
          <w:p w14:paraId="4FD6DB87" w14:textId="77777777" w:rsidR="00234E24" w:rsidRPr="00234E24" w:rsidRDefault="00234E24" w:rsidP="007133F9">
            <w:pPr>
              <w:spacing w:after="0" w:line="240" w:lineRule="auto"/>
              <w:ind w:left="426"/>
              <w:jc w:val="center"/>
              <w:rPr>
                <w:rFonts w:ascii="Verdana" w:eastAsia="Times New Roman" w:hAnsi="Verdana" w:cs="Calibri"/>
                <w:color w:val="000000"/>
                <w:sz w:val="24"/>
                <w:szCs w:val="24"/>
                <w:lang w:eastAsia="en-GB"/>
              </w:rPr>
            </w:pPr>
            <w:r w:rsidRPr="00234E24">
              <w:rPr>
                <w:rFonts w:ascii="Verdana" w:eastAsia="Times New Roman" w:hAnsi="Verdana" w:cs="Calibri"/>
                <w:color w:val="000000"/>
                <w:sz w:val="24"/>
                <w:szCs w:val="24"/>
                <w:lang w:eastAsia="en-GB"/>
              </w:rPr>
              <w:t>5</w:t>
            </w:r>
          </w:p>
        </w:tc>
        <w:tc>
          <w:tcPr>
            <w:tcW w:w="1154" w:type="dxa"/>
            <w:tcBorders>
              <w:top w:val="nil"/>
              <w:left w:val="nil"/>
              <w:bottom w:val="single" w:sz="4" w:space="0" w:color="auto"/>
              <w:right w:val="single" w:sz="4" w:space="0" w:color="auto"/>
            </w:tcBorders>
            <w:shd w:val="clear" w:color="auto" w:fill="auto"/>
            <w:noWrap/>
            <w:vAlign w:val="bottom"/>
            <w:hideMark/>
          </w:tcPr>
          <w:p w14:paraId="00B0B26C" w14:textId="77777777" w:rsidR="00234E24" w:rsidRPr="00234E24" w:rsidRDefault="00234E24" w:rsidP="007133F9">
            <w:pPr>
              <w:spacing w:after="0" w:line="240" w:lineRule="auto"/>
              <w:ind w:left="426"/>
              <w:jc w:val="center"/>
              <w:rPr>
                <w:rFonts w:ascii="Verdana" w:eastAsia="Times New Roman" w:hAnsi="Verdana" w:cs="Calibri"/>
                <w:color w:val="000000"/>
                <w:sz w:val="24"/>
                <w:szCs w:val="24"/>
                <w:lang w:eastAsia="en-GB"/>
              </w:rPr>
            </w:pPr>
            <w:r w:rsidRPr="00234E24">
              <w:rPr>
                <w:rFonts w:ascii="Verdana" w:eastAsia="Times New Roman" w:hAnsi="Verdana" w:cs="Calibri"/>
                <w:color w:val="000000"/>
                <w:sz w:val="24"/>
                <w:szCs w:val="24"/>
                <w:lang w:eastAsia="en-GB"/>
              </w:rPr>
              <w:t>6</w:t>
            </w:r>
          </w:p>
        </w:tc>
        <w:tc>
          <w:tcPr>
            <w:tcW w:w="1154" w:type="dxa"/>
            <w:tcBorders>
              <w:top w:val="nil"/>
              <w:left w:val="nil"/>
              <w:bottom w:val="single" w:sz="4" w:space="0" w:color="auto"/>
              <w:right w:val="single" w:sz="4" w:space="0" w:color="auto"/>
            </w:tcBorders>
            <w:shd w:val="clear" w:color="auto" w:fill="auto"/>
            <w:noWrap/>
            <w:vAlign w:val="bottom"/>
            <w:hideMark/>
          </w:tcPr>
          <w:p w14:paraId="15B98DB0" w14:textId="77777777" w:rsidR="00234E24" w:rsidRPr="00234E24" w:rsidRDefault="00234E24" w:rsidP="007133F9">
            <w:pPr>
              <w:spacing w:after="0" w:line="240" w:lineRule="auto"/>
              <w:ind w:left="426"/>
              <w:jc w:val="center"/>
              <w:rPr>
                <w:rFonts w:ascii="Verdana" w:eastAsia="Times New Roman" w:hAnsi="Verdana" w:cs="Calibri"/>
                <w:color w:val="000000"/>
                <w:sz w:val="24"/>
                <w:szCs w:val="24"/>
                <w:lang w:eastAsia="en-GB"/>
              </w:rPr>
            </w:pPr>
            <w:r w:rsidRPr="00234E24">
              <w:rPr>
                <w:rFonts w:ascii="Verdana" w:eastAsia="Times New Roman" w:hAnsi="Verdana" w:cs="Calibri"/>
                <w:color w:val="000000"/>
                <w:sz w:val="24"/>
                <w:szCs w:val="24"/>
                <w:lang w:eastAsia="en-GB"/>
              </w:rPr>
              <w:t> </w:t>
            </w:r>
          </w:p>
        </w:tc>
        <w:tc>
          <w:tcPr>
            <w:tcW w:w="1154" w:type="dxa"/>
            <w:tcBorders>
              <w:top w:val="nil"/>
              <w:left w:val="nil"/>
              <w:bottom w:val="single" w:sz="4" w:space="0" w:color="auto"/>
              <w:right w:val="single" w:sz="4" w:space="0" w:color="auto"/>
            </w:tcBorders>
            <w:shd w:val="clear" w:color="auto" w:fill="auto"/>
            <w:noWrap/>
            <w:vAlign w:val="bottom"/>
            <w:hideMark/>
          </w:tcPr>
          <w:p w14:paraId="0A7D521D" w14:textId="77777777" w:rsidR="00234E24" w:rsidRPr="00234E24" w:rsidRDefault="00234E24" w:rsidP="007133F9">
            <w:pPr>
              <w:spacing w:after="0" w:line="240" w:lineRule="auto"/>
              <w:ind w:left="426"/>
              <w:jc w:val="center"/>
              <w:rPr>
                <w:rFonts w:ascii="Verdana" w:eastAsia="Times New Roman" w:hAnsi="Verdana" w:cs="Calibri"/>
                <w:color w:val="000000"/>
                <w:sz w:val="24"/>
                <w:szCs w:val="24"/>
                <w:lang w:eastAsia="en-GB"/>
              </w:rPr>
            </w:pPr>
            <w:r w:rsidRPr="00234E24">
              <w:rPr>
                <w:rFonts w:ascii="Verdana" w:eastAsia="Times New Roman" w:hAnsi="Verdana" w:cs="Calibri"/>
                <w:color w:val="000000"/>
                <w:sz w:val="24"/>
                <w:szCs w:val="24"/>
                <w:lang w:eastAsia="en-GB"/>
              </w:rPr>
              <w:t>5</w:t>
            </w:r>
          </w:p>
        </w:tc>
      </w:tr>
      <w:tr w:rsidR="006A5E6C" w:rsidRPr="00234E24" w14:paraId="404E4184" w14:textId="77777777" w:rsidTr="007133F9">
        <w:trPr>
          <w:trHeight w:val="314"/>
        </w:trPr>
        <w:tc>
          <w:tcPr>
            <w:tcW w:w="5311" w:type="dxa"/>
            <w:tcBorders>
              <w:top w:val="nil"/>
              <w:left w:val="single" w:sz="4" w:space="0" w:color="auto"/>
              <w:bottom w:val="single" w:sz="4" w:space="0" w:color="auto"/>
              <w:right w:val="single" w:sz="4" w:space="0" w:color="auto"/>
            </w:tcBorders>
            <w:shd w:val="clear" w:color="auto" w:fill="auto"/>
            <w:noWrap/>
            <w:vAlign w:val="bottom"/>
            <w:hideMark/>
          </w:tcPr>
          <w:p w14:paraId="675679F0" w14:textId="77777777" w:rsidR="00234E24" w:rsidRPr="00234E24" w:rsidRDefault="00234E24" w:rsidP="007133F9">
            <w:pPr>
              <w:spacing w:after="0" w:line="240" w:lineRule="auto"/>
              <w:ind w:left="426"/>
              <w:rPr>
                <w:rFonts w:ascii="Verdana" w:eastAsia="Times New Roman" w:hAnsi="Verdana" w:cs="Calibri"/>
                <w:color w:val="000000"/>
                <w:sz w:val="24"/>
                <w:szCs w:val="24"/>
                <w:lang w:eastAsia="en-GB"/>
              </w:rPr>
            </w:pPr>
            <w:r w:rsidRPr="00234E24">
              <w:rPr>
                <w:rFonts w:ascii="Verdana" w:eastAsia="Times New Roman" w:hAnsi="Verdana" w:cs="Calibri"/>
                <w:color w:val="000000"/>
                <w:sz w:val="24"/>
                <w:szCs w:val="24"/>
                <w:lang w:eastAsia="en-GB"/>
              </w:rPr>
              <w:t>Aggression Visitor to Staff</w:t>
            </w:r>
          </w:p>
        </w:tc>
        <w:tc>
          <w:tcPr>
            <w:tcW w:w="1154" w:type="dxa"/>
            <w:tcBorders>
              <w:top w:val="nil"/>
              <w:left w:val="nil"/>
              <w:bottom w:val="single" w:sz="4" w:space="0" w:color="auto"/>
              <w:right w:val="single" w:sz="4" w:space="0" w:color="auto"/>
            </w:tcBorders>
            <w:shd w:val="clear" w:color="auto" w:fill="auto"/>
            <w:noWrap/>
            <w:vAlign w:val="bottom"/>
            <w:hideMark/>
          </w:tcPr>
          <w:p w14:paraId="7B90D74B" w14:textId="77777777" w:rsidR="00234E24" w:rsidRPr="00234E24" w:rsidRDefault="00234E24" w:rsidP="007133F9">
            <w:pPr>
              <w:spacing w:after="0" w:line="240" w:lineRule="auto"/>
              <w:ind w:left="426"/>
              <w:jc w:val="center"/>
              <w:rPr>
                <w:rFonts w:ascii="Verdana" w:eastAsia="Times New Roman" w:hAnsi="Verdana" w:cs="Calibri"/>
                <w:color w:val="000000"/>
                <w:sz w:val="24"/>
                <w:szCs w:val="24"/>
                <w:lang w:eastAsia="en-GB"/>
              </w:rPr>
            </w:pPr>
            <w:r w:rsidRPr="00234E24">
              <w:rPr>
                <w:rFonts w:ascii="Verdana" w:eastAsia="Times New Roman" w:hAnsi="Verdana" w:cs="Calibri"/>
                <w:color w:val="000000"/>
                <w:sz w:val="24"/>
                <w:szCs w:val="24"/>
                <w:lang w:eastAsia="en-GB"/>
              </w:rPr>
              <w:t> </w:t>
            </w:r>
          </w:p>
        </w:tc>
        <w:tc>
          <w:tcPr>
            <w:tcW w:w="1154" w:type="dxa"/>
            <w:tcBorders>
              <w:top w:val="nil"/>
              <w:left w:val="nil"/>
              <w:bottom w:val="single" w:sz="4" w:space="0" w:color="auto"/>
              <w:right w:val="single" w:sz="4" w:space="0" w:color="auto"/>
            </w:tcBorders>
            <w:shd w:val="clear" w:color="auto" w:fill="auto"/>
            <w:noWrap/>
            <w:vAlign w:val="bottom"/>
            <w:hideMark/>
          </w:tcPr>
          <w:p w14:paraId="7EA05E5D" w14:textId="77777777" w:rsidR="00234E24" w:rsidRPr="00234E24" w:rsidRDefault="00234E24" w:rsidP="007133F9">
            <w:pPr>
              <w:spacing w:after="0" w:line="240" w:lineRule="auto"/>
              <w:ind w:left="426"/>
              <w:jc w:val="center"/>
              <w:rPr>
                <w:rFonts w:ascii="Verdana" w:eastAsia="Times New Roman" w:hAnsi="Verdana" w:cs="Calibri"/>
                <w:color w:val="000000"/>
                <w:sz w:val="24"/>
                <w:szCs w:val="24"/>
                <w:lang w:eastAsia="en-GB"/>
              </w:rPr>
            </w:pPr>
            <w:r w:rsidRPr="00234E24">
              <w:rPr>
                <w:rFonts w:ascii="Verdana" w:eastAsia="Times New Roman" w:hAnsi="Verdana" w:cs="Calibri"/>
                <w:color w:val="000000"/>
                <w:sz w:val="24"/>
                <w:szCs w:val="24"/>
                <w:lang w:eastAsia="en-GB"/>
              </w:rPr>
              <w:t>1</w:t>
            </w:r>
          </w:p>
        </w:tc>
        <w:tc>
          <w:tcPr>
            <w:tcW w:w="1154" w:type="dxa"/>
            <w:tcBorders>
              <w:top w:val="nil"/>
              <w:left w:val="nil"/>
              <w:bottom w:val="single" w:sz="4" w:space="0" w:color="auto"/>
              <w:right w:val="single" w:sz="4" w:space="0" w:color="auto"/>
            </w:tcBorders>
            <w:shd w:val="clear" w:color="auto" w:fill="auto"/>
            <w:noWrap/>
            <w:vAlign w:val="bottom"/>
            <w:hideMark/>
          </w:tcPr>
          <w:p w14:paraId="69511B61" w14:textId="77777777" w:rsidR="00234E24" w:rsidRPr="00234E24" w:rsidRDefault="00234E24" w:rsidP="007133F9">
            <w:pPr>
              <w:spacing w:after="0" w:line="240" w:lineRule="auto"/>
              <w:ind w:left="426"/>
              <w:jc w:val="center"/>
              <w:rPr>
                <w:rFonts w:ascii="Verdana" w:eastAsia="Times New Roman" w:hAnsi="Verdana" w:cs="Calibri"/>
                <w:color w:val="000000"/>
                <w:sz w:val="24"/>
                <w:szCs w:val="24"/>
                <w:lang w:eastAsia="en-GB"/>
              </w:rPr>
            </w:pPr>
            <w:r w:rsidRPr="00234E24">
              <w:rPr>
                <w:rFonts w:ascii="Verdana" w:eastAsia="Times New Roman" w:hAnsi="Verdana" w:cs="Calibri"/>
                <w:color w:val="000000"/>
                <w:sz w:val="24"/>
                <w:szCs w:val="24"/>
                <w:lang w:eastAsia="en-GB"/>
              </w:rPr>
              <w:t>5</w:t>
            </w:r>
          </w:p>
        </w:tc>
        <w:tc>
          <w:tcPr>
            <w:tcW w:w="1154" w:type="dxa"/>
            <w:tcBorders>
              <w:top w:val="nil"/>
              <w:left w:val="nil"/>
              <w:bottom w:val="single" w:sz="4" w:space="0" w:color="auto"/>
              <w:right w:val="single" w:sz="4" w:space="0" w:color="auto"/>
            </w:tcBorders>
            <w:shd w:val="clear" w:color="auto" w:fill="auto"/>
            <w:noWrap/>
            <w:vAlign w:val="bottom"/>
            <w:hideMark/>
          </w:tcPr>
          <w:p w14:paraId="67945358" w14:textId="77777777" w:rsidR="00234E24" w:rsidRPr="00234E24" w:rsidRDefault="00234E24" w:rsidP="007133F9">
            <w:pPr>
              <w:spacing w:after="0" w:line="240" w:lineRule="auto"/>
              <w:ind w:left="426"/>
              <w:jc w:val="center"/>
              <w:rPr>
                <w:rFonts w:ascii="Verdana" w:eastAsia="Times New Roman" w:hAnsi="Verdana" w:cs="Calibri"/>
                <w:color w:val="000000"/>
                <w:sz w:val="24"/>
                <w:szCs w:val="24"/>
                <w:lang w:eastAsia="en-GB"/>
              </w:rPr>
            </w:pPr>
            <w:r w:rsidRPr="00234E24">
              <w:rPr>
                <w:rFonts w:ascii="Verdana" w:eastAsia="Times New Roman" w:hAnsi="Verdana" w:cs="Calibri"/>
                <w:color w:val="000000"/>
                <w:sz w:val="24"/>
                <w:szCs w:val="24"/>
                <w:lang w:eastAsia="en-GB"/>
              </w:rPr>
              <w:t>1</w:t>
            </w:r>
          </w:p>
        </w:tc>
      </w:tr>
      <w:tr w:rsidR="006A5E6C" w:rsidRPr="00234E24" w14:paraId="01C21EA6" w14:textId="77777777" w:rsidTr="007133F9">
        <w:trPr>
          <w:trHeight w:val="314"/>
        </w:trPr>
        <w:tc>
          <w:tcPr>
            <w:tcW w:w="5311" w:type="dxa"/>
            <w:tcBorders>
              <w:top w:val="nil"/>
              <w:left w:val="single" w:sz="4" w:space="0" w:color="auto"/>
              <w:bottom w:val="single" w:sz="4" w:space="0" w:color="auto"/>
              <w:right w:val="single" w:sz="4" w:space="0" w:color="auto"/>
            </w:tcBorders>
            <w:shd w:val="clear" w:color="auto" w:fill="auto"/>
            <w:noWrap/>
            <w:vAlign w:val="bottom"/>
            <w:hideMark/>
          </w:tcPr>
          <w:p w14:paraId="15344A09" w14:textId="77777777" w:rsidR="00234E24" w:rsidRPr="00234E24" w:rsidRDefault="00234E24" w:rsidP="007133F9">
            <w:pPr>
              <w:spacing w:after="0" w:line="240" w:lineRule="auto"/>
              <w:ind w:left="426"/>
              <w:rPr>
                <w:rFonts w:ascii="Verdana" w:eastAsia="Times New Roman" w:hAnsi="Verdana" w:cs="Calibri"/>
                <w:color w:val="000000"/>
                <w:sz w:val="24"/>
                <w:szCs w:val="24"/>
                <w:lang w:eastAsia="en-GB"/>
              </w:rPr>
            </w:pPr>
            <w:r w:rsidRPr="00234E24">
              <w:rPr>
                <w:rFonts w:ascii="Verdana" w:eastAsia="Times New Roman" w:hAnsi="Verdana" w:cs="Calibri"/>
                <w:color w:val="000000"/>
                <w:sz w:val="24"/>
                <w:szCs w:val="24"/>
                <w:lang w:eastAsia="en-GB"/>
              </w:rPr>
              <w:t>Verbal Abuse Visitor to Staff</w:t>
            </w:r>
          </w:p>
        </w:tc>
        <w:tc>
          <w:tcPr>
            <w:tcW w:w="1154" w:type="dxa"/>
            <w:tcBorders>
              <w:top w:val="nil"/>
              <w:left w:val="nil"/>
              <w:bottom w:val="single" w:sz="4" w:space="0" w:color="auto"/>
              <w:right w:val="single" w:sz="4" w:space="0" w:color="auto"/>
            </w:tcBorders>
            <w:shd w:val="clear" w:color="auto" w:fill="auto"/>
            <w:noWrap/>
            <w:vAlign w:val="bottom"/>
            <w:hideMark/>
          </w:tcPr>
          <w:p w14:paraId="1208F006" w14:textId="77777777" w:rsidR="00234E24" w:rsidRPr="00234E24" w:rsidRDefault="00234E24" w:rsidP="007133F9">
            <w:pPr>
              <w:spacing w:after="0" w:line="240" w:lineRule="auto"/>
              <w:ind w:left="426"/>
              <w:jc w:val="center"/>
              <w:rPr>
                <w:rFonts w:ascii="Verdana" w:eastAsia="Times New Roman" w:hAnsi="Verdana" w:cs="Calibri"/>
                <w:color w:val="000000"/>
                <w:sz w:val="24"/>
                <w:szCs w:val="24"/>
                <w:lang w:eastAsia="en-GB"/>
              </w:rPr>
            </w:pPr>
            <w:r w:rsidRPr="00234E24">
              <w:rPr>
                <w:rFonts w:ascii="Verdana" w:eastAsia="Times New Roman" w:hAnsi="Verdana" w:cs="Calibri"/>
                <w:color w:val="000000"/>
                <w:sz w:val="24"/>
                <w:szCs w:val="24"/>
                <w:lang w:eastAsia="en-GB"/>
              </w:rPr>
              <w:t>3</w:t>
            </w:r>
          </w:p>
        </w:tc>
        <w:tc>
          <w:tcPr>
            <w:tcW w:w="1154" w:type="dxa"/>
            <w:tcBorders>
              <w:top w:val="nil"/>
              <w:left w:val="nil"/>
              <w:bottom w:val="single" w:sz="4" w:space="0" w:color="auto"/>
              <w:right w:val="single" w:sz="4" w:space="0" w:color="auto"/>
            </w:tcBorders>
            <w:shd w:val="clear" w:color="auto" w:fill="auto"/>
            <w:noWrap/>
            <w:vAlign w:val="bottom"/>
            <w:hideMark/>
          </w:tcPr>
          <w:p w14:paraId="7BECC4DB" w14:textId="77777777" w:rsidR="00234E24" w:rsidRPr="00234E24" w:rsidRDefault="00234E24" w:rsidP="007133F9">
            <w:pPr>
              <w:spacing w:after="0" w:line="240" w:lineRule="auto"/>
              <w:ind w:left="426"/>
              <w:jc w:val="center"/>
              <w:rPr>
                <w:rFonts w:ascii="Verdana" w:eastAsia="Times New Roman" w:hAnsi="Verdana" w:cs="Calibri"/>
                <w:color w:val="000000"/>
                <w:sz w:val="24"/>
                <w:szCs w:val="24"/>
                <w:lang w:eastAsia="en-GB"/>
              </w:rPr>
            </w:pPr>
            <w:r w:rsidRPr="00234E24">
              <w:rPr>
                <w:rFonts w:ascii="Verdana" w:eastAsia="Times New Roman" w:hAnsi="Verdana" w:cs="Calibri"/>
                <w:color w:val="000000"/>
                <w:sz w:val="24"/>
                <w:szCs w:val="24"/>
                <w:lang w:eastAsia="en-GB"/>
              </w:rPr>
              <w:t>1</w:t>
            </w:r>
          </w:p>
        </w:tc>
        <w:tc>
          <w:tcPr>
            <w:tcW w:w="1154" w:type="dxa"/>
            <w:tcBorders>
              <w:top w:val="nil"/>
              <w:left w:val="nil"/>
              <w:bottom w:val="single" w:sz="4" w:space="0" w:color="auto"/>
              <w:right w:val="single" w:sz="4" w:space="0" w:color="auto"/>
            </w:tcBorders>
            <w:shd w:val="clear" w:color="auto" w:fill="auto"/>
            <w:noWrap/>
            <w:vAlign w:val="bottom"/>
            <w:hideMark/>
          </w:tcPr>
          <w:p w14:paraId="45490BFB" w14:textId="77777777" w:rsidR="00234E24" w:rsidRPr="00234E24" w:rsidRDefault="00234E24" w:rsidP="007133F9">
            <w:pPr>
              <w:spacing w:after="0" w:line="240" w:lineRule="auto"/>
              <w:ind w:left="426"/>
              <w:jc w:val="center"/>
              <w:rPr>
                <w:rFonts w:ascii="Verdana" w:eastAsia="Times New Roman" w:hAnsi="Verdana" w:cs="Calibri"/>
                <w:color w:val="000000"/>
                <w:sz w:val="24"/>
                <w:szCs w:val="24"/>
                <w:lang w:eastAsia="en-GB"/>
              </w:rPr>
            </w:pPr>
            <w:r w:rsidRPr="00234E24">
              <w:rPr>
                <w:rFonts w:ascii="Verdana" w:eastAsia="Times New Roman" w:hAnsi="Verdana" w:cs="Calibri"/>
                <w:color w:val="000000"/>
                <w:sz w:val="24"/>
                <w:szCs w:val="24"/>
                <w:lang w:eastAsia="en-GB"/>
              </w:rPr>
              <w:t> </w:t>
            </w:r>
          </w:p>
        </w:tc>
        <w:tc>
          <w:tcPr>
            <w:tcW w:w="1154" w:type="dxa"/>
            <w:tcBorders>
              <w:top w:val="nil"/>
              <w:left w:val="nil"/>
              <w:bottom w:val="single" w:sz="4" w:space="0" w:color="auto"/>
              <w:right w:val="single" w:sz="4" w:space="0" w:color="auto"/>
            </w:tcBorders>
            <w:shd w:val="clear" w:color="auto" w:fill="auto"/>
            <w:noWrap/>
            <w:vAlign w:val="bottom"/>
            <w:hideMark/>
          </w:tcPr>
          <w:p w14:paraId="1E5D70EE" w14:textId="77777777" w:rsidR="00234E24" w:rsidRPr="00234E24" w:rsidRDefault="00234E24" w:rsidP="007133F9">
            <w:pPr>
              <w:spacing w:after="0" w:line="240" w:lineRule="auto"/>
              <w:ind w:left="426"/>
              <w:jc w:val="center"/>
              <w:rPr>
                <w:rFonts w:ascii="Verdana" w:eastAsia="Times New Roman" w:hAnsi="Verdana" w:cs="Calibri"/>
                <w:color w:val="000000"/>
                <w:sz w:val="24"/>
                <w:szCs w:val="24"/>
                <w:lang w:eastAsia="en-GB"/>
              </w:rPr>
            </w:pPr>
            <w:r w:rsidRPr="00234E24">
              <w:rPr>
                <w:rFonts w:ascii="Verdana" w:eastAsia="Times New Roman" w:hAnsi="Verdana" w:cs="Calibri"/>
                <w:color w:val="000000"/>
                <w:sz w:val="24"/>
                <w:szCs w:val="24"/>
                <w:lang w:eastAsia="en-GB"/>
              </w:rPr>
              <w:t>3</w:t>
            </w:r>
          </w:p>
        </w:tc>
      </w:tr>
      <w:tr w:rsidR="006A5E6C" w:rsidRPr="00234E24" w14:paraId="2C60F561" w14:textId="77777777" w:rsidTr="007133F9">
        <w:trPr>
          <w:trHeight w:val="314"/>
        </w:trPr>
        <w:tc>
          <w:tcPr>
            <w:tcW w:w="5311" w:type="dxa"/>
            <w:tcBorders>
              <w:top w:val="nil"/>
              <w:left w:val="single" w:sz="4" w:space="0" w:color="auto"/>
              <w:bottom w:val="single" w:sz="4" w:space="0" w:color="auto"/>
              <w:right w:val="single" w:sz="4" w:space="0" w:color="auto"/>
            </w:tcBorders>
            <w:shd w:val="clear" w:color="auto" w:fill="auto"/>
            <w:noWrap/>
            <w:vAlign w:val="bottom"/>
            <w:hideMark/>
          </w:tcPr>
          <w:p w14:paraId="0F1E8506" w14:textId="47E4EB7E" w:rsidR="00234E24" w:rsidRPr="00234E24" w:rsidRDefault="00234E24" w:rsidP="007133F9">
            <w:pPr>
              <w:spacing w:after="0" w:line="240" w:lineRule="auto"/>
              <w:ind w:left="426"/>
              <w:rPr>
                <w:rFonts w:ascii="Verdana" w:eastAsia="Times New Roman" w:hAnsi="Verdana" w:cs="Calibri"/>
                <w:color w:val="000000"/>
                <w:sz w:val="24"/>
                <w:szCs w:val="24"/>
                <w:lang w:eastAsia="en-GB"/>
              </w:rPr>
            </w:pPr>
            <w:r w:rsidRPr="00FE03D1">
              <w:rPr>
                <w:rFonts w:ascii="Verdana" w:eastAsia="Times New Roman" w:hAnsi="Verdana" w:cs="Calibri"/>
                <w:color w:val="000000"/>
                <w:sz w:val="24"/>
                <w:szCs w:val="24"/>
                <w:lang w:eastAsia="en-GB"/>
              </w:rPr>
              <w:t>Harassment</w:t>
            </w:r>
          </w:p>
        </w:tc>
        <w:tc>
          <w:tcPr>
            <w:tcW w:w="1154" w:type="dxa"/>
            <w:tcBorders>
              <w:top w:val="nil"/>
              <w:left w:val="nil"/>
              <w:bottom w:val="single" w:sz="4" w:space="0" w:color="auto"/>
              <w:right w:val="single" w:sz="4" w:space="0" w:color="auto"/>
            </w:tcBorders>
            <w:shd w:val="clear" w:color="auto" w:fill="auto"/>
            <w:noWrap/>
            <w:vAlign w:val="bottom"/>
            <w:hideMark/>
          </w:tcPr>
          <w:p w14:paraId="20E1EBEF" w14:textId="77777777" w:rsidR="00234E24" w:rsidRPr="00234E24" w:rsidRDefault="00234E24" w:rsidP="007133F9">
            <w:pPr>
              <w:spacing w:after="0" w:line="240" w:lineRule="auto"/>
              <w:ind w:left="426"/>
              <w:jc w:val="center"/>
              <w:rPr>
                <w:rFonts w:ascii="Verdana" w:eastAsia="Times New Roman" w:hAnsi="Verdana" w:cs="Calibri"/>
                <w:color w:val="000000"/>
                <w:sz w:val="24"/>
                <w:szCs w:val="24"/>
                <w:lang w:eastAsia="en-GB"/>
              </w:rPr>
            </w:pPr>
            <w:r w:rsidRPr="00234E24">
              <w:rPr>
                <w:rFonts w:ascii="Verdana" w:eastAsia="Times New Roman" w:hAnsi="Verdana" w:cs="Calibri"/>
                <w:color w:val="000000"/>
                <w:sz w:val="24"/>
                <w:szCs w:val="24"/>
                <w:lang w:eastAsia="en-GB"/>
              </w:rPr>
              <w:t> </w:t>
            </w:r>
          </w:p>
        </w:tc>
        <w:tc>
          <w:tcPr>
            <w:tcW w:w="1154" w:type="dxa"/>
            <w:tcBorders>
              <w:top w:val="nil"/>
              <w:left w:val="nil"/>
              <w:bottom w:val="single" w:sz="4" w:space="0" w:color="auto"/>
              <w:right w:val="single" w:sz="4" w:space="0" w:color="auto"/>
            </w:tcBorders>
            <w:shd w:val="clear" w:color="auto" w:fill="auto"/>
            <w:noWrap/>
            <w:vAlign w:val="bottom"/>
            <w:hideMark/>
          </w:tcPr>
          <w:p w14:paraId="1624F583" w14:textId="77777777" w:rsidR="00234E24" w:rsidRPr="00234E24" w:rsidRDefault="00234E24" w:rsidP="007133F9">
            <w:pPr>
              <w:spacing w:after="0" w:line="240" w:lineRule="auto"/>
              <w:ind w:left="426"/>
              <w:jc w:val="center"/>
              <w:rPr>
                <w:rFonts w:ascii="Verdana" w:eastAsia="Times New Roman" w:hAnsi="Verdana" w:cs="Calibri"/>
                <w:color w:val="000000"/>
                <w:sz w:val="24"/>
                <w:szCs w:val="24"/>
                <w:lang w:eastAsia="en-GB"/>
              </w:rPr>
            </w:pPr>
            <w:r w:rsidRPr="00234E24">
              <w:rPr>
                <w:rFonts w:ascii="Verdana" w:eastAsia="Times New Roman" w:hAnsi="Verdana" w:cs="Calibri"/>
                <w:color w:val="000000"/>
                <w:sz w:val="24"/>
                <w:szCs w:val="24"/>
                <w:lang w:eastAsia="en-GB"/>
              </w:rPr>
              <w:t> </w:t>
            </w:r>
          </w:p>
        </w:tc>
        <w:tc>
          <w:tcPr>
            <w:tcW w:w="1154" w:type="dxa"/>
            <w:tcBorders>
              <w:top w:val="nil"/>
              <w:left w:val="nil"/>
              <w:bottom w:val="single" w:sz="4" w:space="0" w:color="auto"/>
              <w:right w:val="single" w:sz="4" w:space="0" w:color="auto"/>
            </w:tcBorders>
            <w:shd w:val="clear" w:color="auto" w:fill="auto"/>
            <w:noWrap/>
            <w:vAlign w:val="bottom"/>
            <w:hideMark/>
          </w:tcPr>
          <w:p w14:paraId="22EB5338" w14:textId="77777777" w:rsidR="00234E24" w:rsidRPr="00234E24" w:rsidRDefault="00234E24" w:rsidP="007133F9">
            <w:pPr>
              <w:spacing w:after="0" w:line="240" w:lineRule="auto"/>
              <w:ind w:left="426"/>
              <w:jc w:val="center"/>
              <w:rPr>
                <w:rFonts w:ascii="Verdana" w:eastAsia="Times New Roman" w:hAnsi="Verdana" w:cs="Calibri"/>
                <w:color w:val="000000"/>
                <w:sz w:val="24"/>
                <w:szCs w:val="24"/>
                <w:lang w:eastAsia="en-GB"/>
              </w:rPr>
            </w:pPr>
            <w:r w:rsidRPr="00234E24">
              <w:rPr>
                <w:rFonts w:ascii="Verdana" w:eastAsia="Times New Roman" w:hAnsi="Verdana" w:cs="Calibri"/>
                <w:color w:val="000000"/>
                <w:sz w:val="24"/>
                <w:szCs w:val="24"/>
                <w:lang w:eastAsia="en-GB"/>
              </w:rPr>
              <w:t> </w:t>
            </w:r>
          </w:p>
        </w:tc>
        <w:tc>
          <w:tcPr>
            <w:tcW w:w="1154" w:type="dxa"/>
            <w:tcBorders>
              <w:top w:val="nil"/>
              <w:left w:val="nil"/>
              <w:bottom w:val="single" w:sz="4" w:space="0" w:color="auto"/>
              <w:right w:val="single" w:sz="4" w:space="0" w:color="auto"/>
            </w:tcBorders>
            <w:shd w:val="clear" w:color="auto" w:fill="auto"/>
            <w:noWrap/>
            <w:vAlign w:val="bottom"/>
            <w:hideMark/>
          </w:tcPr>
          <w:p w14:paraId="38E460C3" w14:textId="77777777" w:rsidR="00234E24" w:rsidRPr="00234E24" w:rsidRDefault="00234E24" w:rsidP="007133F9">
            <w:pPr>
              <w:spacing w:after="0" w:line="240" w:lineRule="auto"/>
              <w:ind w:left="426"/>
              <w:jc w:val="center"/>
              <w:rPr>
                <w:rFonts w:ascii="Verdana" w:eastAsia="Times New Roman" w:hAnsi="Verdana" w:cs="Calibri"/>
                <w:color w:val="000000"/>
                <w:sz w:val="24"/>
                <w:szCs w:val="24"/>
                <w:lang w:eastAsia="en-GB"/>
              </w:rPr>
            </w:pPr>
            <w:r w:rsidRPr="00234E24">
              <w:rPr>
                <w:rFonts w:ascii="Verdana" w:eastAsia="Times New Roman" w:hAnsi="Verdana" w:cs="Calibri"/>
                <w:color w:val="000000"/>
                <w:sz w:val="24"/>
                <w:szCs w:val="24"/>
                <w:lang w:eastAsia="en-GB"/>
              </w:rPr>
              <w:t>2</w:t>
            </w:r>
          </w:p>
        </w:tc>
      </w:tr>
      <w:tr w:rsidR="006A5E6C" w:rsidRPr="00234E24" w14:paraId="51C920CC" w14:textId="77777777" w:rsidTr="007133F9">
        <w:trPr>
          <w:trHeight w:val="314"/>
        </w:trPr>
        <w:tc>
          <w:tcPr>
            <w:tcW w:w="5311" w:type="dxa"/>
            <w:tcBorders>
              <w:top w:val="nil"/>
              <w:left w:val="single" w:sz="4" w:space="0" w:color="auto"/>
              <w:bottom w:val="single" w:sz="4" w:space="0" w:color="auto"/>
              <w:right w:val="single" w:sz="4" w:space="0" w:color="auto"/>
            </w:tcBorders>
            <w:shd w:val="clear" w:color="auto" w:fill="auto"/>
            <w:noWrap/>
            <w:vAlign w:val="bottom"/>
            <w:hideMark/>
          </w:tcPr>
          <w:p w14:paraId="1EB24A3B" w14:textId="77777777" w:rsidR="00234E24" w:rsidRPr="00234E24" w:rsidRDefault="00234E24" w:rsidP="007133F9">
            <w:pPr>
              <w:spacing w:after="0" w:line="240" w:lineRule="auto"/>
              <w:ind w:left="426"/>
              <w:rPr>
                <w:rFonts w:ascii="Verdana" w:eastAsia="Times New Roman" w:hAnsi="Verdana" w:cs="Calibri"/>
                <w:color w:val="000000"/>
                <w:sz w:val="24"/>
                <w:szCs w:val="24"/>
                <w:lang w:eastAsia="en-GB"/>
              </w:rPr>
            </w:pPr>
            <w:r w:rsidRPr="00234E24">
              <w:rPr>
                <w:rFonts w:ascii="Verdana" w:eastAsia="Times New Roman" w:hAnsi="Verdana" w:cs="Calibri"/>
                <w:color w:val="000000"/>
                <w:sz w:val="24"/>
                <w:szCs w:val="24"/>
                <w:lang w:eastAsia="en-GB"/>
              </w:rPr>
              <w:t>Sexual Assault</w:t>
            </w:r>
          </w:p>
        </w:tc>
        <w:tc>
          <w:tcPr>
            <w:tcW w:w="1154" w:type="dxa"/>
            <w:tcBorders>
              <w:top w:val="nil"/>
              <w:left w:val="nil"/>
              <w:bottom w:val="single" w:sz="4" w:space="0" w:color="auto"/>
              <w:right w:val="single" w:sz="4" w:space="0" w:color="auto"/>
            </w:tcBorders>
            <w:shd w:val="clear" w:color="auto" w:fill="auto"/>
            <w:noWrap/>
            <w:vAlign w:val="bottom"/>
            <w:hideMark/>
          </w:tcPr>
          <w:p w14:paraId="38D6718E" w14:textId="77777777" w:rsidR="00234E24" w:rsidRPr="00234E24" w:rsidRDefault="00234E24" w:rsidP="007133F9">
            <w:pPr>
              <w:spacing w:after="0" w:line="240" w:lineRule="auto"/>
              <w:ind w:left="426"/>
              <w:jc w:val="center"/>
              <w:rPr>
                <w:rFonts w:ascii="Verdana" w:eastAsia="Times New Roman" w:hAnsi="Verdana" w:cs="Calibri"/>
                <w:color w:val="000000"/>
                <w:sz w:val="24"/>
                <w:szCs w:val="24"/>
                <w:lang w:eastAsia="en-GB"/>
              </w:rPr>
            </w:pPr>
            <w:r w:rsidRPr="00234E24">
              <w:rPr>
                <w:rFonts w:ascii="Verdana" w:eastAsia="Times New Roman" w:hAnsi="Verdana" w:cs="Calibri"/>
                <w:color w:val="000000"/>
                <w:sz w:val="24"/>
                <w:szCs w:val="24"/>
                <w:lang w:eastAsia="en-GB"/>
              </w:rPr>
              <w:t> </w:t>
            </w:r>
          </w:p>
        </w:tc>
        <w:tc>
          <w:tcPr>
            <w:tcW w:w="1154" w:type="dxa"/>
            <w:tcBorders>
              <w:top w:val="nil"/>
              <w:left w:val="nil"/>
              <w:bottom w:val="single" w:sz="4" w:space="0" w:color="auto"/>
              <w:right w:val="single" w:sz="4" w:space="0" w:color="auto"/>
            </w:tcBorders>
            <w:shd w:val="clear" w:color="auto" w:fill="auto"/>
            <w:noWrap/>
            <w:vAlign w:val="bottom"/>
            <w:hideMark/>
          </w:tcPr>
          <w:p w14:paraId="15CF304D" w14:textId="77777777" w:rsidR="00234E24" w:rsidRPr="00234E24" w:rsidRDefault="00234E24" w:rsidP="007133F9">
            <w:pPr>
              <w:spacing w:after="0" w:line="240" w:lineRule="auto"/>
              <w:ind w:left="426"/>
              <w:jc w:val="center"/>
              <w:rPr>
                <w:rFonts w:ascii="Verdana" w:eastAsia="Times New Roman" w:hAnsi="Verdana" w:cs="Calibri"/>
                <w:color w:val="000000"/>
                <w:sz w:val="24"/>
                <w:szCs w:val="24"/>
                <w:lang w:eastAsia="en-GB"/>
              </w:rPr>
            </w:pPr>
            <w:r w:rsidRPr="00234E24">
              <w:rPr>
                <w:rFonts w:ascii="Verdana" w:eastAsia="Times New Roman" w:hAnsi="Verdana" w:cs="Calibri"/>
                <w:color w:val="000000"/>
                <w:sz w:val="24"/>
                <w:szCs w:val="24"/>
                <w:lang w:eastAsia="en-GB"/>
              </w:rPr>
              <w:t>1</w:t>
            </w:r>
          </w:p>
        </w:tc>
        <w:tc>
          <w:tcPr>
            <w:tcW w:w="1154" w:type="dxa"/>
            <w:tcBorders>
              <w:top w:val="nil"/>
              <w:left w:val="nil"/>
              <w:bottom w:val="single" w:sz="4" w:space="0" w:color="auto"/>
              <w:right w:val="single" w:sz="4" w:space="0" w:color="auto"/>
            </w:tcBorders>
            <w:shd w:val="clear" w:color="auto" w:fill="auto"/>
            <w:noWrap/>
            <w:vAlign w:val="bottom"/>
            <w:hideMark/>
          </w:tcPr>
          <w:p w14:paraId="487CBA09" w14:textId="77777777" w:rsidR="00234E24" w:rsidRPr="00234E24" w:rsidRDefault="00234E24" w:rsidP="007133F9">
            <w:pPr>
              <w:spacing w:after="0" w:line="240" w:lineRule="auto"/>
              <w:ind w:left="426"/>
              <w:jc w:val="center"/>
              <w:rPr>
                <w:rFonts w:ascii="Verdana" w:eastAsia="Times New Roman" w:hAnsi="Verdana" w:cs="Calibri"/>
                <w:color w:val="000000"/>
                <w:sz w:val="24"/>
                <w:szCs w:val="24"/>
                <w:lang w:eastAsia="en-GB"/>
              </w:rPr>
            </w:pPr>
            <w:r w:rsidRPr="00234E24">
              <w:rPr>
                <w:rFonts w:ascii="Verdana" w:eastAsia="Times New Roman" w:hAnsi="Verdana" w:cs="Calibri"/>
                <w:color w:val="000000"/>
                <w:sz w:val="24"/>
                <w:szCs w:val="24"/>
                <w:lang w:eastAsia="en-GB"/>
              </w:rPr>
              <w:t> </w:t>
            </w:r>
          </w:p>
        </w:tc>
        <w:tc>
          <w:tcPr>
            <w:tcW w:w="1154" w:type="dxa"/>
            <w:tcBorders>
              <w:top w:val="nil"/>
              <w:left w:val="nil"/>
              <w:bottom w:val="single" w:sz="4" w:space="0" w:color="auto"/>
              <w:right w:val="single" w:sz="4" w:space="0" w:color="auto"/>
            </w:tcBorders>
            <w:shd w:val="clear" w:color="auto" w:fill="auto"/>
            <w:noWrap/>
            <w:vAlign w:val="bottom"/>
            <w:hideMark/>
          </w:tcPr>
          <w:p w14:paraId="73F9D0B8" w14:textId="77777777" w:rsidR="00234E24" w:rsidRPr="00234E24" w:rsidRDefault="00234E24" w:rsidP="007133F9">
            <w:pPr>
              <w:spacing w:after="0" w:line="240" w:lineRule="auto"/>
              <w:ind w:left="426"/>
              <w:jc w:val="center"/>
              <w:rPr>
                <w:rFonts w:ascii="Verdana" w:eastAsia="Times New Roman" w:hAnsi="Verdana" w:cs="Calibri"/>
                <w:color w:val="000000"/>
                <w:sz w:val="24"/>
                <w:szCs w:val="24"/>
                <w:lang w:eastAsia="en-GB"/>
              </w:rPr>
            </w:pPr>
            <w:r w:rsidRPr="00234E24">
              <w:rPr>
                <w:rFonts w:ascii="Verdana" w:eastAsia="Times New Roman" w:hAnsi="Verdana" w:cs="Calibri"/>
                <w:color w:val="000000"/>
                <w:sz w:val="24"/>
                <w:szCs w:val="24"/>
                <w:lang w:eastAsia="en-GB"/>
              </w:rPr>
              <w:t> </w:t>
            </w:r>
          </w:p>
        </w:tc>
      </w:tr>
      <w:tr w:rsidR="006A5E6C" w:rsidRPr="00234E24" w14:paraId="37DE2ED7" w14:textId="77777777" w:rsidTr="007133F9">
        <w:trPr>
          <w:trHeight w:val="314"/>
        </w:trPr>
        <w:tc>
          <w:tcPr>
            <w:tcW w:w="5311" w:type="dxa"/>
            <w:tcBorders>
              <w:top w:val="nil"/>
              <w:left w:val="single" w:sz="4" w:space="0" w:color="auto"/>
              <w:bottom w:val="single" w:sz="4" w:space="0" w:color="auto"/>
              <w:right w:val="single" w:sz="4" w:space="0" w:color="auto"/>
            </w:tcBorders>
            <w:shd w:val="clear" w:color="000000" w:fill="BFBFBF"/>
            <w:noWrap/>
            <w:vAlign w:val="bottom"/>
            <w:hideMark/>
          </w:tcPr>
          <w:p w14:paraId="2BFC18FD" w14:textId="77777777" w:rsidR="00234E24" w:rsidRPr="00234E24" w:rsidRDefault="00234E24" w:rsidP="007133F9">
            <w:pPr>
              <w:spacing w:after="0" w:line="240" w:lineRule="auto"/>
              <w:ind w:left="426"/>
              <w:rPr>
                <w:rFonts w:ascii="Verdana" w:eastAsia="Times New Roman" w:hAnsi="Verdana" w:cs="Calibri"/>
                <w:b/>
                <w:bCs/>
                <w:color w:val="000000"/>
                <w:sz w:val="24"/>
                <w:szCs w:val="24"/>
                <w:lang w:eastAsia="en-GB"/>
              </w:rPr>
            </w:pPr>
            <w:r w:rsidRPr="00234E24">
              <w:rPr>
                <w:rFonts w:ascii="Verdana" w:eastAsia="Times New Roman" w:hAnsi="Verdana" w:cs="Calibri"/>
                <w:b/>
                <w:bCs/>
                <w:color w:val="000000"/>
                <w:sz w:val="24"/>
                <w:szCs w:val="24"/>
                <w:lang w:eastAsia="en-GB"/>
              </w:rPr>
              <w:t>Total</w:t>
            </w:r>
          </w:p>
        </w:tc>
        <w:tc>
          <w:tcPr>
            <w:tcW w:w="1154" w:type="dxa"/>
            <w:tcBorders>
              <w:top w:val="nil"/>
              <w:left w:val="nil"/>
              <w:bottom w:val="single" w:sz="4" w:space="0" w:color="auto"/>
              <w:right w:val="single" w:sz="4" w:space="0" w:color="auto"/>
            </w:tcBorders>
            <w:shd w:val="clear" w:color="auto" w:fill="BFBFBF" w:themeFill="background1" w:themeFillShade="BF"/>
            <w:noWrap/>
            <w:vAlign w:val="bottom"/>
            <w:hideMark/>
          </w:tcPr>
          <w:p w14:paraId="01576473" w14:textId="77777777" w:rsidR="00234E24" w:rsidRPr="00234E24" w:rsidRDefault="00234E24" w:rsidP="007133F9">
            <w:pPr>
              <w:spacing w:after="0" w:line="240" w:lineRule="auto"/>
              <w:ind w:left="426"/>
              <w:jc w:val="center"/>
              <w:rPr>
                <w:rFonts w:ascii="Verdana" w:eastAsia="Times New Roman" w:hAnsi="Verdana" w:cs="Calibri"/>
                <w:b/>
                <w:bCs/>
                <w:color w:val="000000"/>
                <w:sz w:val="24"/>
                <w:szCs w:val="24"/>
                <w:lang w:eastAsia="en-GB"/>
              </w:rPr>
            </w:pPr>
            <w:r w:rsidRPr="00234E24">
              <w:rPr>
                <w:rFonts w:ascii="Verdana" w:eastAsia="Times New Roman" w:hAnsi="Verdana" w:cs="Calibri"/>
                <w:b/>
                <w:bCs/>
                <w:color w:val="000000"/>
                <w:sz w:val="24"/>
                <w:szCs w:val="24"/>
                <w:lang w:eastAsia="en-GB"/>
              </w:rPr>
              <w:t>189</w:t>
            </w:r>
          </w:p>
        </w:tc>
        <w:tc>
          <w:tcPr>
            <w:tcW w:w="1154" w:type="dxa"/>
            <w:tcBorders>
              <w:top w:val="nil"/>
              <w:left w:val="nil"/>
              <w:bottom w:val="single" w:sz="4" w:space="0" w:color="auto"/>
              <w:right w:val="single" w:sz="4" w:space="0" w:color="auto"/>
            </w:tcBorders>
            <w:shd w:val="clear" w:color="auto" w:fill="BFBFBF" w:themeFill="background1" w:themeFillShade="BF"/>
            <w:noWrap/>
            <w:vAlign w:val="bottom"/>
            <w:hideMark/>
          </w:tcPr>
          <w:p w14:paraId="10B54EA5" w14:textId="77777777" w:rsidR="00234E24" w:rsidRPr="00234E24" w:rsidRDefault="00234E24" w:rsidP="007133F9">
            <w:pPr>
              <w:spacing w:after="0" w:line="240" w:lineRule="auto"/>
              <w:ind w:left="426"/>
              <w:jc w:val="center"/>
              <w:rPr>
                <w:rFonts w:ascii="Verdana" w:eastAsia="Times New Roman" w:hAnsi="Verdana" w:cs="Calibri"/>
                <w:b/>
                <w:bCs/>
                <w:color w:val="000000"/>
                <w:sz w:val="24"/>
                <w:szCs w:val="24"/>
                <w:lang w:eastAsia="en-GB"/>
              </w:rPr>
            </w:pPr>
            <w:r w:rsidRPr="00234E24">
              <w:rPr>
                <w:rFonts w:ascii="Verdana" w:eastAsia="Times New Roman" w:hAnsi="Verdana" w:cs="Calibri"/>
                <w:b/>
                <w:bCs/>
                <w:color w:val="000000"/>
                <w:sz w:val="24"/>
                <w:szCs w:val="24"/>
                <w:lang w:eastAsia="en-GB"/>
              </w:rPr>
              <w:t>155</w:t>
            </w:r>
          </w:p>
        </w:tc>
        <w:tc>
          <w:tcPr>
            <w:tcW w:w="1154" w:type="dxa"/>
            <w:tcBorders>
              <w:top w:val="nil"/>
              <w:left w:val="nil"/>
              <w:bottom w:val="single" w:sz="4" w:space="0" w:color="auto"/>
              <w:right w:val="single" w:sz="4" w:space="0" w:color="auto"/>
            </w:tcBorders>
            <w:shd w:val="clear" w:color="auto" w:fill="BFBFBF" w:themeFill="background1" w:themeFillShade="BF"/>
            <w:noWrap/>
            <w:vAlign w:val="bottom"/>
            <w:hideMark/>
          </w:tcPr>
          <w:p w14:paraId="1696D2A2" w14:textId="77777777" w:rsidR="00234E24" w:rsidRPr="00234E24" w:rsidRDefault="00234E24" w:rsidP="007133F9">
            <w:pPr>
              <w:spacing w:after="0" w:line="240" w:lineRule="auto"/>
              <w:ind w:left="426"/>
              <w:jc w:val="center"/>
              <w:rPr>
                <w:rFonts w:ascii="Verdana" w:eastAsia="Times New Roman" w:hAnsi="Verdana" w:cs="Calibri"/>
                <w:b/>
                <w:bCs/>
                <w:color w:val="000000"/>
                <w:sz w:val="24"/>
                <w:szCs w:val="24"/>
                <w:lang w:eastAsia="en-GB"/>
              </w:rPr>
            </w:pPr>
            <w:r w:rsidRPr="00234E24">
              <w:rPr>
                <w:rFonts w:ascii="Verdana" w:eastAsia="Times New Roman" w:hAnsi="Verdana" w:cs="Calibri"/>
                <w:b/>
                <w:bCs/>
                <w:color w:val="000000"/>
                <w:sz w:val="24"/>
                <w:szCs w:val="24"/>
                <w:lang w:eastAsia="en-GB"/>
              </w:rPr>
              <w:t>140</w:t>
            </w:r>
          </w:p>
        </w:tc>
        <w:tc>
          <w:tcPr>
            <w:tcW w:w="1154" w:type="dxa"/>
            <w:tcBorders>
              <w:top w:val="nil"/>
              <w:left w:val="nil"/>
              <w:bottom w:val="single" w:sz="4" w:space="0" w:color="auto"/>
              <w:right w:val="single" w:sz="4" w:space="0" w:color="auto"/>
            </w:tcBorders>
            <w:shd w:val="clear" w:color="auto" w:fill="BFBFBF" w:themeFill="background1" w:themeFillShade="BF"/>
            <w:noWrap/>
            <w:vAlign w:val="bottom"/>
            <w:hideMark/>
          </w:tcPr>
          <w:p w14:paraId="331B42CB" w14:textId="77777777" w:rsidR="00234E24" w:rsidRPr="00234E24" w:rsidRDefault="00234E24" w:rsidP="007133F9">
            <w:pPr>
              <w:spacing w:after="0" w:line="240" w:lineRule="auto"/>
              <w:ind w:left="426"/>
              <w:jc w:val="center"/>
              <w:rPr>
                <w:rFonts w:ascii="Verdana" w:eastAsia="Times New Roman" w:hAnsi="Verdana" w:cs="Calibri"/>
                <w:b/>
                <w:bCs/>
                <w:color w:val="000000"/>
                <w:sz w:val="24"/>
                <w:szCs w:val="24"/>
                <w:lang w:eastAsia="en-GB"/>
              </w:rPr>
            </w:pPr>
            <w:r w:rsidRPr="00234E24">
              <w:rPr>
                <w:rFonts w:ascii="Verdana" w:eastAsia="Times New Roman" w:hAnsi="Verdana" w:cs="Calibri"/>
                <w:b/>
                <w:bCs/>
                <w:color w:val="000000"/>
                <w:sz w:val="24"/>
                <w:szCs w:val="24"/>
                <w:lang w:eastAsia="en-GB"/>
              </w:rPr>
              <w:t>111</w:t>
            </w:r>
          </w:p>
        </w:tc>
      </w:tr>
    </w:tbl>
    <w:p w14:paraId="6D7A33C8" w14:textId="77777777" w:rsidR="008B1160" w:rsidRPr="00FE03D1" w:rsidRDefault="008B1160" w:rsidP="007133F9">
      <w:pPr>
        <w:pStyle w:val="NoSpacing"/>
        <w:ind w:left="426"/>
        <w:rPr>
          <w:rFonts w:ascii="Verdana" w:hAnsi="Verdana"/>
        </w:rPr>
      </w:pPr>
    </w:p>
    <w:p w14:paraId="32A7D2AC" w14:textId="77777777" w:rsidR="00D3361F" w:rsidRDefault="00D3361F" w:rsidP="007133F9">
      <w:pPr>
        <w:pStyle w:val="NoSpacing"/>
        <w:ind w:left="426"/>
        <w:rPr>
          <w:rFonts w:ascii="Verdana" w:hAnsi="Verdana"/>
        </w:rPr>
      </w:pPr>
    </w:p>
    <w:p w14:paraId="72D191D7" w14:textId="77777777" w:rsidR="003F5030" w:rsidRDefault="003F5030" w:rsidP="007133F9">
      <w:pPr>
        <w:pStyle w:val="NoSpacing"/>
        <w:ind w:left="426"/>
        <w:rPr>
          <w:rFonts w:ascii="Verdana" w:hAnsi="Verdana"/>
        </w:rPr>
      </w:pPr>
    </w:p>
    <w:p w14:paraId="3D76A492" w14:textId="77777777" w:rsidR="003F5030" w:rsidRDefault="003F5030" w:rsidP="007133F9">
      <w:pPr>
        <w:pStyle w:val="NoSpacing"/>
        <w:ind w:left="426"/>
        <w:rPr>
          <w:rFonts w:ascii="Verdana" w:hAnsi="Verdana"/>
        </w:rPr>
      </w:pPr>
    </w:p>
    <w:p w14:paraId="503EC677" w14:textId="77777777" w:rsidR="003F5030" w:rsidRDefault="003F5030" w:rsidP="007133F9">
      <w:pPr>
        <w:pStyle w:val="NoSpacing"/>
        <w:ind w:left="426"/>
        <w:rPr>
          <w:rFonts w:ascii="Verdana" w:hAnsi="Verdana"/>
        </w:rPr>
      </w:pPr>
    </w:p>
    <w:p w14:paraId="191EF0C3" w14:textId="77777777" w:rsidR="003F5030" w:rsidRPr="00FE03D1" w:rsidRDefault="003F5030" w:rsidP="007133F9">
      <w:pPr>
        <w:pStyle w:val="NoSpacing"/>
        <w:ind w:left="426"/>
        <w:rPr>
          <w:rFonts w:ascii="Verdana" w:hAnsi="Verdana"/>
        </w:rPr>
      </w:pPr>
    </w:p>
    <w:p w14:paraId="763578DB" w14:textId="77777777" w:rsidR="00234E24" w:rsidRPr="00FE03D1" w:rsidRDefault="00234E24" w:rsidP="007133F9">
      <w:pPr>
        <w:pStyle w:val="NoSpacing"/>
        <w:ind w:left="426"/>
        <w:rPr>
          <w:rFonts w:ascii="Verdana" w:hAnsi="Verdana"/>
        </w:rPr>
      </w:pPr>
    </w:p>
    <w:p w14:paraId="39EE3F34" w14:textId="79C2B4B2" w:rsidR="00234E24" w:rsidRPr="008B1A3F" w:rsidRDefault="00234E24" w:rsidP="007133F9">
      <w:pPr>
        <w:pStyle w:val="NoSpacing"/>
        <w:ind w:left="426"/>
        <w:jc w:val="both"/>
        <w:rPr>
          <w:rFonts w:ascii="Verdana" w:hAnsi="Verdana"/>
          <w:b/>
          <w:bCs/>
          <w:i/>
          <w:iCs/>
        </w:rPr>
      </w:pPr>
      <w:r w:rsidRPr="008B1A3F">
        <w:rPr>
          <w:rFonts w:ascii="Verdana" w:hAnsi="Verdana"/>
          <w:b/>
          <w:bCs/>
          <w:i/>
          <w:iCs/>
        </w:rPr>
        <w:lastRenderedPageBreak/>
        <w:t xml:space="preserve">Graph </w:t>
      </w:r>
      <w:r w:rsidR="009F1CC5" w:rsidRPr="008B1A3F">
        <w:rPr>
          <w:rFonts w:ascii="Verdana" w:hAnsi="Verdana"/>
          <w:b/>
          <w:bCs/>
          <w:i/>
          <w:iCs/>
        </w:rPr>
        <w:t>10</w:t>
      </w:r>
      <w:r w:rsidRPr="008B1A3F">
        <w:rPr>
          <w:rFonts w:ascii="Verdana" w:hAnsi="Verdana"/>
          <w:b/>
          <w:bCs/>
          <w:i/>
          <w:iCs/>
        </w:rPr>
        <w:t>. MH&amp;LD Service Group V&amp;A Incidents – Per quarter and category 2024/25</w:t>
      </w:r>
    </w:p>
    <w:p w14:paraId="71208652" w14:textId="77777777" w:rsidR="008B1A3F" w:rsidRPr="003F5030" w:rsidRDefault="008B1A3F" w:rsidP="007133F9">
      <w:pPr>
        <w:pStyle w:val="NoSpacing"/>
        <w:ind w:left="426"/>
        <w:rPr>
          <w:rFonts w:ascii="Verdana" w:hAnsi="Verdana"/>
          <w:i/>
          <w:iCs/>
        </w:rPr>
      </w:pPr>
    </w:p>
    <w:p w14:paraId="1A59A4BA" w14:textId="5D0549A8" w:rsidR="00234E24" w:rsidRDefault="007D1117" w:rsidP="003F47D3">
      <w:pPr>
        <w:pStyle w:val="NoSpacing"/>
        <w:ind w:left="426"/>
        <w:jc w:val="center"/>
      </w:pPr>
      <w:r>
        <w:rPr>
          <w:noProof/>
        </w:rPr>
        <w:drawing>
          <wp:inline distT="0" distB="0" distL="0" distR="0" wp14:anchorId="2EE79264" wp14:editId="4D84C855">
            <wp:extent cx="5864773" cy="3531476"/>
            <wp:effectExtent l="0" t="0" r="3175" b="12065"/>
            <wp:docPr id="1290413228" name="Chart 1">
              <a:extLst xmlns:a="http://schemas.openxmlformats.org/drawingml/2006/main">
                <a:ext uri="{FF2B5EF4-FFF2-40B4-BE49-F238E27FC236}">
                  <a16:creationId xmlns:a16="http://schemas.microsoft.com/office/drawing/2014/main" id="{A6CDB894-1A40-4EC6-AA0A-C97ACEAC275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0C3F5462" w14:textId="77777777" w:rsidR="00D3361F" w:rsidRDefault="00D3361F" w:rsidP="007133F9">
      <w:pPr>
        <w:pStyle w:val="NoSpacing"/>
        <w:ind w:left="426"/>
      </w:pPr>
    </w:p>
    <w:p w14:paraId="414FDCF1" w14:textId="0044CD70" w:rsidR="000E17CF" w:rsidRPr="008B1A3F" w:rsidRDefault="000E17CF" w:rsidP="007133F9">
      <w:pPr>
        <w:pStyle w:val="NoSpacing"/>
        <w:ind w:left="426"/>
        <w:rPr>
          <w:rFonts w:ascii="Verdana" w:hAnsi="Verdana"/>
          <w:b/>
          <w:bCs/>
          <w:i/>
          <w:iCs/>
        </w:rPr>
      </w:pPr>
      <w:r w:rsidRPr="008B1A3F">
        <w:rPr>
          <w:rFonts w:ascii="Verdana" w:hAnsi="Verdana"/>
          <w:b/>
          <w:bCs/>
          <w:i/>
          <w:iCs/>
        </w:rPr>
        <w:t xml:space="preserve">Graph </w:t>
      </w:r>
      <w:r w:rsidR="00A65E2E" w:rsidRPr="008B1A3F">
        <w:rPr>
          <w:rFonts w:ascii="Verdana" w:hAnsi="Verdana"/>
          <w:b/>
          <w:bCs/>
          <w:i/>
          <w:iCs/>
        </w:rPr>
        <w:t>1</w:t>
      </w:r>
      <w:r w:rsidR="009F1CC5" w:rsidRPr="008B1A3F">
        <w:rPr>
          <w:rFonts w:ascii="Verdana" w:hAnsi="Verdana"/>
          <w:b/>
          <w:bCs/>
          <w:i/>
          <w:iCs/>
        </w:rPr>
        <w:t>1</w:t>
      </w:r>
      <w:r w:rsidRPr="008B1A3F">
        <w:rPr>
          <w:rFonts w:ascii="Verdana" w:hAnsi="Verdana"/>
          <w:b/>
          <w:bCs/>
          <w:i/>
          <w:iCs/>
        </w:rPr>
        <w:t>. MH&amp;LD Service Group top 5 categories of incidents 2024/25</w:t>
      </w:r>
    </w:p>
    <w:p w14:paraId="7FC46A3A" w14:textId="77777777" w:rsidR="008B1A3F" w:rsidRPr="00A65E2E" w:rsidRDefault="008B1A3F" w:rsidP="007133F9">
      <w:pPr>
        <w:pStyle w:val="NoSpacing"/>
        <w:ind w:left="426"/>
        <w:rPr>
          <w:rFonts w:ascii="Verdana" w:hAnsi="Verdana"/>
          <w:i/>
          <w:iCs/>
        </w:rPr>
      </w:pPr>
    </w:p>
    <w:p w14:paraId="21A6A564" w14:textId="37A19CAD" w:rsidR="000E17CF" w:rsidRDefault="00BD0C65" w:rsidP="003F47D3">
      <w:pPr>
        <w:pStyle w:val="NoSpacing"/>
        <w:ind w:left="426"/>
        <w:jc w:val="center"/>
      </w:pPr>
      <w:r>
        <w:rPr>
          <w:noProof/>
        </w:rPr>
        <w:lastRenderedPageBreak/>
        <w:drawing>
          <wp:inline distT="0" distB="0" distL="0" distR="0" wp14:anchorId="4E0466CF" wp14:editId="016A7C0B">
            <wp:extent cx="5875283" cy="3478924"/>
            <wp:effectExtent l="0" t="0" r="11430" b="7620"/>
            <wp:docPr id="2032480524" name="Chart 1">
              <a:extLst xmlns:a="http://schemas.openxmlformats.org/drawingml/2006/main">
                <a:ext uri="{FF2B5EF4-FFF2-40B4-BE49-F238E27FC236}">
                  <a16:creationId xmlns:a16="http://schemas.microsoft.com/office/drawing/2014/main" id="{A91A2EC1-3644-D2CB-4827-E449BFDF81F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397DBCBC" w14:textId="77777777" w:rsidR="00A65E2E" w:rsidRDefault="00A65E2E" w:rsidP="007133F9">
      <w:pPr>
        <w:pStyle w:val="NoSpacing"/>
        <w:ind w:left="426"/>
      </w:pPr>
    </w:p>
    <w:p w14:paraId="4BBDD63F" w14:textId="77777777" w:rsidR="00A65E2E" w:rsidRDefault="00A65E2E" w:rsidP="007133F9">
      <w:pPr>
        <w:pStyle w:val="NoSpacing"/>
        <w:ind w:left="426"/>
      </w:pPr>
    </w:p>
    <w:p w14:paraId="20A5DBF2" w14:textId="77777777" w:rsidR="000E17CF" w:rsidRDefault="000E17CF" w:rsidP="007133F9">
      <w:pPr>
        <w:pStyle w:val="NoSpacing"/>
        <w:ind w:left="426"/>
      </w:pPr>
    </w:p>
    <w:p w14:paraId="52CC1739" w14:textId="2D5ED7FA" w:rsidR="00984ED6" w:rsidRPr="00A65E2E" w:rsidRDefault="00CA0243" w:rsidP="007133F9">
      <w:pPr>
        <w:pStyle w:val="NoSpacing"/>
        <w:numPr>
          <w:ilvl w:val="1"/>
          <w:numId w:val="1"/>
        </w:numPr>
        <w:ind w:left="426" w:firstLine="0"/>
        <w:rPr>
          <w:rFonts w:ascii="Verdana" w:hAnsi="Verdana"/>
          <w:b/>
          <w:bCs/>
        </w:rPr>
      </w:pPr>
      <w:r w:rsidRPr="00A65E2E">
        <w:rPr>
          <w:rFonts w:ascii="Verdana" w:hAnsi="Verdana"/>
          <w:b/>
          <w:bCs/>
        </w:rPr>
        <w:t>V&amp;A incident follow up actions</w:t>
      </w:r>
    </w:p>
    <w:p w14:paraId="3AAB8DAF" w14:textId="44763E8B" w:rsidR="00C86470" w:rsidRPr="00FE03D1" w:rsidRDefault="006E22BA" w:rsidP="007133F9">
      <w:pPr>
        <w:pStyle w:val="NoSpacing"/>
        <w:ind w:left="426"/>
        <w:jc w:val="both"/>
        <w:rPr>
          <w:rFonts w:ascii="Verdana" w:hAnsi="Verdana"/>
        </w:rPr>
      </w:pPr>
      <w:r w:rsidRPr="00FE03D1">
        <w:rPr>
          <w:rFonts w:ascii="Verdana" w:hAnsi="Verdana"/>
        </w:rPr>
        <w:t xml:space="preserve">During 2024/25 there were </w:t>
      </w:r>
      <w:r w:rsidR="00317ABC" w:rsidRPr="00FE03D1">
        <w:rPr>
          <w:rFonts w:ascii="Verdana" w:hAnsi="Verdana"/>
        </w:rPr>
        <w:t>18</w:t>
      </w:r>
      <w:r w:rsidRPr="00FE03D1">
        <w:rPr>
          <w:rFonts w:ascii="Verdana" w:hAnsi="Verdana"/>
        </w:rPr>
        <w:t xml:space="preserve"> incidents </w:t>
      </w:r>
      <w:r w:rsidR="000279F5" w:rsidRPr="00FE03D1">
        <w:rPr>
          <w:rFonts w:ascii="Verdana" w:hAnsi="Verdana"/>
        </w:rPr>
        <w:t xml:space="preserve">that resulted in </w:t>
      </w:r>
      <w:r w:rsidR="00063F48" w:rsidRPr="00FE03D1">
        <w:rPr>
          <w:rFonts w:ascii="Verdana" w:hAnsi="Verdana"/>
        </w:rPr>
        <w:t>follow up actio</w:t>
      </w:r>
      <w:r w:rsidR="00781DD6" w:rsidRPr="00FE03D1">
        <w:rPr>
          <w:rFonts w:ascii="Verdana" w:hAnsi="Verdana"/>
        </w:rPr>
        <w:t>n</w:t>
      </w:r>
      <w:r w:rsidR="00CE3BE0" w:rsidRPr="00FE03D1">
        <w:rPr>
          <w:rFonts w:ascii="Verdana" w:hAnsi="Verdana"/>
        </w:rPr>
        <w:t xml:space="preserve">, this was in the form of </w:t>
      </w:r>
      <w:r w:rsidR="00C86470" w:rsidRPr="00FE03D1">
        <w:rPr>
          <w:rFonts w:ascii="Verdana" w:hAnsi="Verdana"/>
        </w:rPr>
        <w:t>case man</w:t>
      </w:r>
      <w:r w:rsidR="005F428D">
        <w:rPr>
          <w:rFonts w:ascii="Verdana" w:hAnsi="Verdana"/>
        </w:rPr>
        <w:t>a</w:t>
      </w:r>
      <w:r w:rsidR="00C86470" w:rsidRPr="00FE03D1">
        <w:rPr>
          <w:rFonts w:ascii="Verdana" w:hAnsi="Verdana"/>
        </w:rPr>
        <w:t>ger involvement, police in</w:t>
      </w:r>
      <w:r w:rsidR="007A3E1F" w:rsidRPr="00FE03D1">
        <w:rPr>
          <w:rFonts w:ascii="Verdana" w:hAnsi="Verdana"/>
        </w:rPr>
        <w:t>volvement</w:t>
      </w:r>
      <w:r w:rsidR="007F5B9F" w:rsidRPr="00FE03D1">
        <w:rPr>
          <w:rFonts w:ascii="Verdana" w:hAnsi="Verdana"/>
        </w:rPr>
        <w:t>, behaviour contract</w:t>
      </w:r>
      <w:r w:rsidR="00A25C10" w:rsidRPr="00FE03D1">
        <w:rPr>
          <w:rFonts w:ascii="Verdana" w:hAnsi="Verdana"/>
        </w:rPr>
        <w:t xml:space="preserve"> or letter</w:t>
      </w:r>
      <w:r w:rsidR="00783928" w:rsidRPr="00FE03D1">
        <w:rPr>
          <w:rFonts w:ascii="Verdana" w:hAnsi="Verdana"/>
        </w:rPr>
        <w:t>.</w:t>
      </w:r>
    </w:p>
    <w:p w14:paraId="31E6433F" w14:textId="77777777" w:rsidR="00783928" w:rsidRPr="00FE03D1" w:rsidRDefault="00783928" w:rsidP="007133F9">
      <w:pPr>
        <w:pStyle w:val="NoSpacing"/>
        <w:ind w:left="426"/>
        <w:jc w:val="both"/>
        <w:rPr>
          <w:rFonts w:ascii="Verdana" w:hAnsi="Verdana"/>
        </w:rPr>
      </w:pPr>
    </w:p>
    <w:p w14:paraId="5BC69E8A" w14:textId="77777777" w:rsidR="000C4298" w:rsidRPr="00FE03D1" w:rsidRDefault="00783928" w:rsidP="007133F9">
      <w:pPr>
        <w:pStyle w:val="NoSpacing"/>
        <w:ind w:left="426"/>
        <w:jc w:val="both"/>
        <w:rPr>
          <w:rFonts w:ascii="Verdana" w:hAnsi="Verdana"/>
        </w:rPr>
      </w:pPr>
      <w:r w:rsidRPr="00FE03D1">
        <w:rPr>
          <w:rFonts w:ascii="Verdana" w:hAnsi="Verdana"/>
        </w:rPr>
        <w:t xml:space="preserve">There were </w:t>
      </w:r>
      <w:r w:rsidR="009A7DA1" w:rsidRPr="00FE03D1">
        <w:rPr>
          <w:rFonts w:ascii="Verdana" w:hAnsi="Verdana"/>
        </w:rPr>
        <w:t>10</w:t>
      </w:r>
      <w:r w:rsidRPr="00FE03D1">
        <w:rPr>
          <w:rFonts w:ascii="Verdana" w:hAnsi="Verdana"/>
        </w:rPr>
        <w:t xml:space="preserve"> behaviour </w:t>
      </w:r>
      <w:r w:rsidR="008D7112" w:rsidRPr="00FE03D1">
        <w:rPr>
          <w:rFonts w:ascii="Verdana" w:hAnsi="Verdana"/>
        </w:rPr>
        <w:t xml:space="preserve">contracts in total, </w:t>
      </w:r>
      <w:r w:rsidR="00494433" w:rsidRPr="00FE03D1">
        <w:rPr>
          <w:rFonts w:ascii="Verdana" w:hAnsi="Verdana"/>
        </w:rPr>
        <w:t>6 in district nursing</w:t>
      </w:r>
      <w:r w:rsidR="009A7DA1" w:rsidRPr="00FE03D1">
        <w:rPr>
          <w:rFonts w:ascii="Verdana" w:hAnsi="Verdana"/>
        </w:rPr>
        <w:t xml:space="preserve"> and 1 family visiting</w:t>
      </w:r>
      <w:r w:rsidR="00494433" w:rsidRPr="00FE03D1">
        <w:rPr>
          <w:rFonts w:ascii="Verdana" w:hAnsi="Verdana"/>
        </w:rPr>
        <w:t>, 2 in Morriston Hospital (in-patients)</w:t>
      </w:r>
      <w:r w:rsidR="003E414B" w:rsidRPr="00FE03D1">
        <w:rPr>
          <w:rFonts w:ascii="Verdana" w:hAnsi="Verdana"/>
        </w:rPr>
        <w:t xml:space="preserve"> and 1 in NPTH</w:t>
      </w:r>
      <w:r w:rsidR="00FB4DEB" w:rsidRPr="00FE03D1">
        <w:rPr>
          <w:rFonts w:ascii="Verdana" w:hAnsi="Verdana"/>
        </w:rPr>
        <w:t xml:space="preserve"> (</w:t>
      </w:r>
      <w:r w:rsidR="006736BF" w:rsidRPr="00FE03D1">
        <w:rPr>
          <w:rFonts w:ascii="Verdana" w:hAnsi="Verdana"/>
        </w:rPr>
        <w:t>in-patient</w:t>
      </w:r>
      <w:r w:rsidR="00FB4DEB" w:rsidRPr="00FE03D1">
        <w:rPr>
          <w:rFonts w:ascii="Verdana" w:hAnsi="Verdana"/>
        </w:rPr>
        <w:t>)</w:t>
      </w:r>
      <w:r w:rsidR="00FA323F" w:rsidRPr="00FE03D1">
        <w:rPr>
          <w:rFonts w:ascii="Verdana" w:hAnsi="Verdana"/>
        </w:rPr>
        <w:t xml:space="preserve">. During the period a total of </w:t>
      </w:r>
      <w:r w:rsidR="00C73DEB" w:rsidRPr="00FE03D1">
        <w:rPr>
          <w:rFonts w:ascii="Verdana" w:hAnsi="Verdana"/>
        </w:rPr>
        <w:t>5 behaviour letters issued</w:t>
      </w:r>
      <w:r w:rsidR="00A45F78" w:rsidRPr="00FE03D1">
        <w:rPr>
          <w:rFonts w:ascii="Verdana" w:hAnsi="Verdana"/>
        </w:rPr>
        <w:t xml:space="preserve">, Morriston Hospital there were </w:t>
      </w:r>
      <w:r w:rsidR="00FF0293" w:rsidRPr="00FE03D1">
        <w:rPr>
          <w:rFonts w:ascii="Verdana" w:hAnsi="Verdana"/>
        </w:rPr>
        <w:t>2, with 1 in the emergency department and 1 within the in-patient area</w:t>
      </w:r>
      <w:r w:rsidR="000C4298" w:rsidRPr="00FE03D1">
        <w:rPr>
          <w:rFonts w:ascii="Verdana" w:hAnsi="Verdana"/>
        </w:rPr>
        <w:t xml:space="preserve">. </w:t>
      </w:r>
    </w:p>
    <w:p w14:paraId="034A4369" w14:textId="77777777" w:rsidR="000C4298" w:rsidRPr="00FE03D1" w:rsidRDefault="000C4298" w:rsidP="007133F9">
      <w:pPr>
        <w:pStyle w:val="NoSpacing"/>
        <w:ind w:left="426"/>
        <w:jc w:val="both"/>
        <w:rPr>
          <w:rFonts w:ascii="Verdana" w:hAnsi="Verdana"/>
        </w:rPr>
      </w:pPr>
    </w:p>
    <w:p w14:paraId="5D67C1DF" w14:textId="4FD0DAB9" w:rsidR="00DB2CAE" w:rsidRPr="00FE03D1" w:rsidRDefault="005C4FD3" w:rsidP="007133F9">
      <w:pPr>
        <w:pStyle w:val="NoSpacing"/>
        <w:ind w:left="426"/>
        <w:jc w:val="both"/>
        <w:rPr>
          <w:rFonts w:ascii="Verdana" w:hAnsi="Verdana"/>
        </w:rPr>
      </w:pPr>
      <w:r>
        <w:rPr>
          <w:rFonts w:ascii="Verdana" w:hAnsi="Verdana"/>
        </w:rPr>
        <w:t>Most of the</w:t>
      </w:r>
      <w:r w:rsidR="002E56FC">
        <w:rPr>
          <w:rFonts w:ascii="Verdana" w:hAnsi="Verdana"/>
        </w:rPr>
        <w:t xml:space="preserve"> </w:t>
      </w:r>
      <w:r w:rsidR="0073444A">
        <w:rPr>
          <w:rFonts w:ascii="Verdana" w:hAnsi="Verdana"/>
        </w:rPr>
        <w:t xml:space="preserve">individuals impacted by the incident </w:t>
      </w:r>
      <w:r w:rsidR="00705FD1">
        <w:rPr>
          <w:rFonts w:ascii="Verdana" w:hAnsi="Verdana"/>
        </w:rPr>
        <w:t>report have a courtesy phone call</w:t>
      </w:r>
      <w:r>
        <w:rPr>
          <w:rFonts w:ascii="Verdana" w:hAnsi="Verdana"/>
        </w:rPr>
        <w:t xml:space="preserve"> as a minimum</w:t>
      </w:r>
      <w:r w:rsidR="00705FD1">
        <w:rPr>
          <w:rFonts w:ascii="Verdana" w:hAnsi="Verdana"/>
        </w:rPr>
        <w:t xml:space="preserve"> to enquire </w:t>
      </w:r>
      <w:r w:rsidR="001A709C">
        <w:rPr>
          <w:rFonts w:ascii="Verdana" w:hAnsi="Verdana"/>
        </w:rPr>
        <w:t>if the member of staff involved in the incident is okay and if any additional support is</w:t>
      </w:r>
      <w:r w:rsidR="00BE7840">
        <w:rPr>
          <w:rFonts w:ascii="Verdana" w:hAnsi="Verdana"/>
        </w:rPr>
        <w:t xml:space="preserve"> needed.</w:t>
      </w:r>
      <w:r w:rsidR="001A709C">
        <w:rPr>
          <w:rFonts w:ascii="Verdana" w:hAnsi="Verdana"/>
        </w:rPr>
        <w:t xml:space="preserve"> </w:t>
      </w:r>
    </w:p>
    <w:p w14:paraId="4C7B231B" w14:textId="77777777" w:rsidR="0085475C" w:rsidRPr="00FE03D1" w:rsidRDefault="0085475C" w:rsidP="007133F9">
      <w:pPr>
        <w:pStyle w:val="NoSpacing"/>
        <w:ind w:left="426"/>
        <w:jc w:val="both"/>
        <w:rPr>
          <w:rFonts w:ascii="Verdana" w:hAnsi="Verdana"/>
        </w:rPr>
      </w:pPr>
    </w:p>
    <w:p w14:paraId="76236C0C" w14:textId="0D8E7758" w:rsidR="0085475C" w:rsidRPr="008B1A3F" w:rsidRDefault="0005274F" w:rsidP="007133F9">
      <w:pPr>
        <w:pStyle w:val="NoSpacing"/>
        <w:numPr>
          <w:ilvl w:val="1"/>
          <w:numId w:val="1"/>
        </w:numPr>
        <w:ind w:left="426" w:firstLine="0"/>
        <w:jc w:val="both"/>
        <w:rPr>
          <w:rFonts w:ascii="Verdana" w:hAnsi="Verdana"/>
          <w:b/>
          <w:bCs/>
        </w:rPr>
      </w:pPr>
      <w:r w:rsidRPr="00A65E2E">
        <w:rPr>
          <w:rFonts w:ascii="Verdana" w:hAnsi="Verdana"/>
          <w:b/>
          <w:bCs/>
        </w:rPr>
        <w:t>Reporting of Injuries</w:t>
      </w:r>
      <w:r w:rsidR="00C80E16" w:rsidRPr="00A65E2E">
        <w:rPr>
          <w:rFonts w:ascii="Verdana" w:hAnsi="Verdana"/>
          <w:b/>
          <w:bCs/>
        </w:rPr>
        <w:t>, Diseases and Dangerous</w:t>
      </w:r>
      <w:r w:rsidR="00CA05D5" w:rsidRPr="00A65E2E">
        <w:rPr>
          <w:rFonts w:ascii="Verdana" w:hAnsi="Verdana"/>
          <w:b/>
          <w:bCs/>
        </w:rPr>
        <w:t xml:space="preserve"> Occurrences </w:t>
      </w:r>
      <w:r w:rsidR="00A65E2E">
        <w:rPr>
          <w:rFonts w:ascii="Verdana" w:hAnsi="Verdana"/>
          <w:b/>
          <w:bCs/>
        </w:rPr>
        <w:t xml:space="preserve">  </w:t>
      </w:r>
      <w:r w:rsidR="00CA05D5" w:rsidRPr="008B1A3F">
        <w:rPr>
          <w:rFonts w:ascii="Verdana" w:hAnsi="Verdana"/>
          <w:b/>
          <w:bCs/>
        </w:rPr>
        <w:t>Regulations</w:t>
      </w:r>
      <w:r w:rsidR="00D94752" w:rsidRPr="008B1A3F">
        <w:rPr>
          <w:rFonts w:ascii="Verdana" w:hAnsi="Verdana"/>
          <w:b/>
          <w:bCs/>
        </w:rPr>
        <w:t xml:space="preserve"> </w:t>
      </w:r>
      <w:r w:rsidR="00CA05D5" w:rsidRPr="008B1A3F">
        <w:rPr>
          <w:rFonts w:ascii="Verdana" w:hAnsi="Verdana"/>
          <w:b/>
          <w:bCs/>
        </w:rPr>
        <w:t>(</w:t>
      </w:r>
      <w:r w:rsidR="00212F97" w:rsidRPr="008B1A3F">
        <w:rPr>
          <w:rFonts w:ascii="Verdana" w:hAnsi="Verdana"/>
          <w:b/>
          <w:bCs/>
        </w:rPr>
        <w:t>RIDDOR</w:t>
      </w:r>
      <w:r w:rsidR="008B1A3F">
        <w:rPr>
          <w:rFonts w:ascii="Verdana" w:hAnsi="Verdana"/>
          <w:b/>
          <w:bCs/>
        </w:rPr>
        <w:t>)</w:t>
      </w:r>
    </w:p>
    <w:p w14:paraId="011B1EB6" w14:textId="071DF18C" w:rsidR="00606A19" w:rsidRPr="00FE03D1" w:rsidRDefault="0095076A" w:rsidP="007133F9">
      <w:pPr>
        <w:pStyle w:val="NoSpacing"/>
        <w:ind w:left="426"/>
        <w:rPr>
          <w:rFonts w:ascii="Verdana" w:hAnsi="Verdana"/>
        </w:rPr>
      </w:pPr>
      <w:r w:rsidRPr="00FE03D1">
        <w:rPr>
          <w:rFonts w:ascii="Verdana" w:hAnsi="Verdana"/>
        </w:rPr>
        <w:t>RIDDOR’s reported during 2024/25</w:t>
      </w:r>
      <w:r w:rsidR="00B24358" w:rsidRPr="00FE03D1">
        <w:rPr>
          <w:rFonts w:ascii="Verdana" w:hAnsi="Verdana"/>
        </w:rPr>
        <w:t xml:space="preserve"> including</w:t>
      </w:r>
      <w:r w:rsidRPr="00FE03D1">
        <w:rPr>
          <w:rFonts w:ascii="Verdana" w:hAnsi="Verdana"/>
        </w:rPr>
        <w:t xml:space="preserve"> are shown in table </w:t>
      </w:r>
      <w:r w:rsidR="005125FB">
        <w:rPr>
          <w:rFonts w:ascii="Verdana" w:hAnsi="Verdana"/>
        </w:rPr>
        <w:t>6</w:t>
      </w:r>
      <w:r w:rsidRPr="00FE03D1">
        <w:rPr>
          <w:rFonts w:ascii="Verdana" w:hAnsi="Verdana"/>
        </w:rPr>
        <w:t xml:space="preserve"> and shows the </w:t>
      </w:r>
      <w:r w:rsidR="00394233" w:rsidRPr="00FE03D1">
        <w:rPr>
          <w:rFonts w:ascii="Verdana" w:hAnsi="Verdana"/>
        </w:rPr>
        <w:t>reporting timeframes to the Health and Safety Executive (HSE)</w:t>
      </w:r>
      <w:r w:rsidR="008B4A3D" w:rsidRPr="00FE03D1">
        <w:rPr>
          <w:rFonts w:ascii="Verdana" w:hAnsi="Verdana"/>
        </w:rPr>
        <w:t>.</w:t>
      </w:r>
    </w:p>
    <w:p w14:paraId="2D6B97C1" w14:textId="34855B23" w:rsidR="00606A19" w:rsidRDefault="00606A19" w:rsidP="007133F9">
      <w:pPr>
        <w:pStyle w:val="NoSpacing"/>
        <w:ind w:left="426"/>
        <w:rPr>
          <w:rFonts w:ascii="Verdana" w:hAnsi="Verdana"/>
        </w:rPr>
      </w:pPr>
    </w:p>
    <w:p w14:paraId="4A3F20B0" w14:textId="2ADDBB17" w:rsidR="005125FB" w:rsidRDefault="005125FB" w:rsidP="007133F9">
      <w:pPr>
        <w:pStyle w:val="NoSpacing"/>
        <w:ind w:left="426"/>
        <w:rPr>
          <w:rFonts w:ascii="Verdana" w:hAnsi="Verdana"/>
          <w:b/>
          <w:bCs/>
          <w:i/>
          <w:iCs/>
        </w:rPr>
      </w:pPr>
      <w:r w:rsidRPr="008B1A3F">
        <w:rPr>
          <w:rFonts w:ascii="Verdana" w:hAnsi="Verdana"/>
          <w:b/>
          <w:bCs/>
          <w:i/>
          <w:iCs/>
        </w:rPr>
        <w:t>Table: 6 RIDDOR’s Reported</w:t>
      </w:r>
    </w:p>
    <w:p w14:paraId="664FB432" w14:textId="77777777" w:rsidR="008B1A3F" w:rsidRPr="008B1A3F" w:rsidRDefault="008B1A3F" w:rsidP="007133F9">
      <w:pPr>
        <w:pStyle w:val="NoSpacing"/>
        <w:ind w:left="426"/>
        <w:rPr>
          <w:rFonts w:ascii="Verdana" w:hAnsi="Verdana"/>
          <w:b/>
          <w:bCs/>
          <w:i/>
          <w:iCs/>
        </w:rPr>
      </w:pPr>
    </w:p>
    <w:tbl>
      <w:tblPr>
        <w:tblW w:w="7641" w:type="dxa"/>
        <w:tblInd w:w="1271" w:type="dxa"/>
        <w:tblLook w:val="04A0" w:firstRow="1" w:lastRow="0" w:firstColumn="1" w:lastColumn="0" w:noHBand="0" w:noVBand="1"/>
      </w:tblPr>
      <w:tblGrid>
        <w:gridCol w:w="2700"/>
        <w:gridCol w:w="1192"/>
        <w:gridCol w:w="1234"/>
        <w:gridCol w:w="1192"/>
        <w:gridCol w:w="1323"/>
      </w:tblGrid>
      <w:tr w:rsidR="0005274F" w:rsidRPr="0005274F" w14:paraId="20F9B540" w14:textId="77777777" w:rsidTr="007133F9">
        <w:trPr>
          <w:trHeight w:val="300"/>
        </w:trPr>
        <w:tc>
          <w:tcPr>
            <w:tcW w:w="2700"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bottom"/>
            <w:hideMark/>
          </w:tcPr>
          <w:p w14:paraId="3FEE5C76" w14:textId="18DECB30" w:rsidR="0005274F" w:rsidRPr="0005274F" w:rsidRDefault="0005274F" w:rsidP="007133F9">
            <w:pPr>
              <w:spacing w:after="0" w:line="240" w:lineRule="auto"/>
              <w:ind w:left="426"/>
              <w:rPr>
                <w:rFonts w:ascii="Verdana" w:eastAsia="Times New Roman" w:hAnsi="Verdana" w:cs="Calibri"/>
                <w:b/>
                <w:bCs/>
                <w:color w:val="000000"/>
                <w:sz w:val="24"/>
                <w:szCs w:val="24"/>
                <w:lang w:eastAsia="en-GB"/>
              </w:rPr>
            </w:pPr>
            <w:r w:rsidRPr="0005274F">
              <w:rPr>
                <w:rFonts w:ascii="Verdana" w:eastAsia="Times New Roman" w:hAnsi="Verdana" w:cs="Calibri"/>
                <w:b/>
                <w:bCs/>
                <w:color w:val="000000"/>
                <w:sz w:val="24"/>
                <w:szCs w:val="24"/>
                <w:lang w:eastAsia="en-GB"/>
              </w:rPr>
              <w:lastRenderedPageBreak/>
              <w:t>RIDDOR report times</w:t>
            </w:r>
          </w:p>
        </w:tc>
        <w:tc>
          <w:tcPr>
            <w:tcW w:w="3618" w:type="dxa"/>
            <w:gridSpan w:val="3"/>
            <w:tcBorders>
              <w:top w:val="single" w:sz="4" w:space="0" w:color="auto"/>
              <w:left w:val="nil"/>
              <w:bottom w:val="single" w:sz="4" w:space="0" w:color="auto"/>
              <w:right w:val="single" w:sz="4" w:space="0" w:color="000000"/>
            </w:tcBorders>
            <w:shd w:val="clear" w:color="auto" w:fill="BFBFBF" w:themeFill="background1" w:themeFillShade="BF"/>
            <w:noWrap/>
            <w:vAlign w:val="bottom"/>
            <w:hideMark/>
          </w:tcPr>
          <w:p w14:paraId="365DECFD" w14:textId="77777777" w:rsidR="0005274F" w:rsidRPr="0005274F" w:rsidRDefault="0005274F" w:rsidP="007133F9">
            <w:pPr>
              <w:spacing w:after="0" w:line="240" w:lineRule="auto"/>
              <w:ind w:left="426"/>
              <w:jc w:val="center"/>
              <w:rPr>
                <w:rFonts w:ascii="Verdana" w:eastAsia="Times New Roman" w:hAnsi="Verdana" w:cs="Calibri"/>
                <w:b/>
                <w:bCs/>
                <w:color w:val="000000"/>
                <w:sz w:val="24"/>
                <w:szCs w:val="24"/>
                <w:lang w:eastAsia="en-GB"/>
              </w:rPr>
            </w:pPr>
            <w:r w:rsidRPr="0005274F">
              <w:rPr>
                <w:rFonts w:ascii="Verdana" w:eastAsia="Times New Roman" w:hAnsi="Verdana" w:cs="Calibri"/>
                <w:b/>
                <w:bCs/>
                <w:color w:val="000000"/>
                <w:sz w:val="24"/>
                <w:szCs w:val="24"/>
                <w:lang w:eastAsia="en-GB"/>
              </w:rPr>
              <w:t>Days to report</w:t>
            </w:r>
          </w:p>
        </w:tc>
        <w:tc>
          <w:tcPr>
            <w:tcW w:w="1323" w:type="dxa"/>
            <w:tcBorders>
              <w:top w:val="single" w:sz="4" w:space="0" w:color="auto"/>
              <w:left w:val="nil"/>
              <w:bottom w:val="single" w:sz="4" w:space="0" w:color="auto"/>
              <w:right w:val="single" w:sz="4" w:space="0" w:color="auto"/>
            </w:tcBorders>
            <w:shd w:val="clear" w:color="auto" w:fill="BFBFBF" w:themeFill="background1" w:themeFillShade="BF"/>
            <w:noWrap/>
            <w:vAlign w:val="bottom"/>
            <w:hideMark/>
          </w:tcPr>
          <w:p w14:paraId="4C5982BF" w14:textId="77777777" w:rsidR="0005274F" w:rsidRPr="0005274F" w:rsidRDefault="0005274F" w:rsidP="007133F9">
            <w:pPr>
              <w:spacing w:after="0" w:line="240" w:lineRule="auto"/>
              <w:ind w:left="426"/>
              <w:rPr>
                <w:rFonts w:ascii="Verdana" w:eastAsia="Times New Roman" w:hAnsi="Verdana" w:cs="Calibri"/>
                <w:b/>
                <w:bCs/>
                <w:color w:val="000000"/>
                <w:sz w:val="24"/>
                <w:szCs w:val="24"/>
                <w:lang w:eastAsia="en-GB"/>
              </w:rPr>
            </w:pPr>
            <w:r w:rsidRPr="0005274F">
              <w:rPr>
                <w:rFonts w:ascii="Verdana" w:eastAsia="Times New Roman" w:hAnsi="Verdana" w:cs="Calibri"/>
                <w:b/>
                <w:bCs/>
                <w:color w:val="000000"/>
                <w:sz w:val="24"/>
                <w:szCs w:val="24"/>
                <w:lang w:eastAsia="en-GB"/>
              </w:rPr>
              <w:t> </w:t>
            </w:r>
          </w:p>
        </w:tc>
      </w:tr>
      <w:tr w:rsidR="0005274F" w:rsidRPr="0005274F" w14:paraId="1626ED15" w14:textId="77777777" w:rsidTr="007133F9">
        <w:trPr>
          <w:trHeight w:val="300"/>
        </w:trPr>
        <w:tc>
          <w:tcPr>
            <w:tcW w:w="2700" w:type="dxa"/>
            <w:tcBorders>
              <w:top w:val="nil"/>
              <w:left w:val="single" w:sz="4" w:space="0" w:color="auto"/>
              <w:bottom w:val="single" w:sz="4" w:space="0" w:color="auto"/>
              <w:right w:val="single" w:sz="4" w:space="0" w:color="auto"/>
            </w:tcBorders>
            <w:shd w:val="clear" w:color="auto" w:fill="BFBFBF" w:themeFill="background1" w:themeFillShade="BF"/>
            <w:noWrap/>
            <w:vAlign w:val="bottom"/>
            <w:hideMark/>
          </w:tcPr>
          <w:p w14:paraId="26AB2641" w14:textId="77777777" w:rsidR="0005274F" w:rsidRPr="0005274F" w:rsidRDefault="0005274F" w:rsidP="007133F9">
            <w:pPr>
              <w:spacing w:after="0" w:line="240" w:lineRule="auto"/>
              <w:ind w:left="426"/>
              <w:rPr>
                <w:rFonts w:ascii="Verdana" w:eastAsia="Times New Roman" w:hAnsi="Verdana" w:cs="Calibri"/>
                <w:b/>
                <w:bCs/>
                <w:color w:val="000000"/>
                <w:sz w:val="24"/>
                <w:szCs w:val="24"/>
                <w:lang w:eastAsia="en-GB"/>
              </w:rPr>
            </w:pPr>
            <w:r w:rsidRPr="0005274F">
              <w:rPr>
                <w:rFonts w:ascii="Verdana" w:eastAsia="Times New Roman" w:hAnsi="Verdana" w:cs="Calibri"/>
                <w:b/>
                <w:bCs/>
                <w:color w:val="000000"/>
                <w:sz w:val="24"/>
                <w:szCs w:val="24"/>
                <w:lang w:eastAsia="en-GB"/>
              </w:rPr>
              <w:t>Service Group</w:t>
            </w:r>
          </w:p>
        </w:tc>
        <w:tc>
          <w:tcPr>
            <w:tcW w:w="1192" w:type="dxa"/>
            <w:tcBorders>
              <w:top w:val="nil"/>
              <w:left w:val="nil"/>
              <w:bottom w:val="single" w:sz="4" w:space="0" w:color="auto"/>
              <w:right w:val="single" w:sz="4" w:space="0" w:color="auto"/>
            </w:tcBorders>
            <w:shd w:val="clear" w:color="auto" w:fill="BFBFBF" w:themeFill="background1" w:themeFillShade="BF"/>
            <w:noWrap/>
            <w:vAlign w:val="bottom"/>
            <w:hideMark/>
          </w:tcPr>
          <w:p w14:paraId="0EE74277" w14:textId="77777777" w:rsidR="0005274F" w:rsidRPr="0005274F" w:rsidRDefault="0005274F" w:rsidP="007133F9">
            <w:pPr>
              <w:spacing w:after="0" w:line="240" w:lineRule="auto"/>
              <w:ind w:left="426"/>
              <w:jc w:val="center"/>
              <w:rPr>
                <w:rFonts w:ascii="Verdana" w:eastAsia="Times New Roman" w:hAnsi="Verdana" w:cs="Calibri"/>
                <w:b/>
                <w:bCs/>
                <w:color w:val="000000"/>
                <w:sz w:val="24"/>
                <w:szCs w:val="24"/>
                <w:lang w:eastAsia="en-GB"/>
              </w:rPr>
            </w:pPr>
            <w:r w:rsidRPr="0005274F">
              <w:rPr>
                <w:rFonts w:ascii="Verdana" w:eastAsia="Times New Roman" w:hAnsi="Verdana" w:cs="Calibri"/>
                <w:b/>
                <w:bCs/>
                <w:color w:val="000000"/>
                <w:sz w:val="24"/>
                <w:szCs w:val="24"/>
                <w:lang w:eastAsia="en-GB"/>
              </w:rPr>
              <w:t>&lt;15</w:t>
            </w:r>
          </w:p>
        </w:tc>
        <w:tc>
          <w:tcPr>
            <w:tcW w:w="1234" w:type="dxa"/>
            <w:tcBorders>
              <w:top w:val="nil"/>
              <w:left w:val="nil"/>
              <w:bottom w:val="single" w:sz="4" w:space="0" w:color="auto"/>
              <w:right w:val="single" w:sz="4" w:space="0" w:color="auto"/>
            </w:tcBorders>
            <w:shd w:val="clear" w:color="auto" w:fill="BFBFBF" w:themeFill="background1" w:themeFillShade="BF"/>
            <w:noWrap/>
            <w:vAlign w:val="bottom"/>
            <w:hideMark/>
          </w:tcPr>
          <w:p w14:paraId="58ED8135" w14:textId="77777777" w:rsidR="0005274F" w:rsidRPr="0005274F" w:rsidRDefault="0005274F" w:rsidP="007133F9">
            <w:pPr>
              <w:spacing w:after="0" w:line="240" w:lineRule="auto"/>
              <w:ind w:left="426"/>
              <w:jc w:val="center"/>
              <w:rPr>
                <w:rFonts w:ascii="Verdana" w:eastAsia="Times New Roman" w:hAnsi="Verdana" w:cs="Calibri"/>
                <w:b/>
                <w:bCs/>
                <w:color w:val="000000"/>
                <w:sz w:val="24"/>
                <w:szCs w:val="24"/>
                <w:lang w:eastAsia="en-GB"/>
              </w:rPr>
            </w:pPr>
            <w:r w:rsidRPr="0005274F">
              <w:rPr>
                <w:rFonts w:ascii="Verdana" w:eastAsia="Times New Roman" w:hAnsi="Verdana" w:cs="Calibri"/>
                <w:b/>
                <w:bCs/>
                <w:color w:val="000000"/>
                <w:sz w:val="24"/>
                <w:szCs w:val="24"/>
                <w:lang w:eastAsia="en-GB"/>
              </w:rPr>
              <w:t>16-30</w:t>
            </w:r>
          </w:p>
        </w:tc>
        <w:tc>
          <w:tcPr>
            <w:tcW w:w="1192" w:type="dxa"/>
            <w:tcBorders>
              <w:top w:val="nil"/>
              <w:left w:val="nil"/>
              <w:bottom w:val="single" w:sz="4" w:space="0" w:color="auto"/>
              <w:right w:val="single" w:sz="4" w:space="0" w:color="auto"/>
            </w:tcBorders>
            <w:shd w:val="clear" w:color="auto" w:fill="BFBFBF" w:themeFill="background1" w:themeFillShade="BF"/>
            <w:noWrap/>
            <w:vAlign w:val="bottom"/>
            <w:hideMark/>
          </w:tcPr>
          <w:p w14:paraId="2A82AE04" w14:textId="77777777" w:rsidR="0005274F" w:rsidRPr="0005274F" w:rsidRDefault="0005274F" w:rsidP="007133F9">
            <w:pPr>
              <w:spacing w:after="0" w:line="240" w:lineRule="auto"/>
              <w:ind w:left="426"/>
              <w:jc w:val="center"/>
              <w:rPr>
                <w:rFonts w:ascii="Verdana" w:eastAsia="Times New Roman" w:hAnsi="Verdana" w:cs="Calibri"/>
                <w:b/>
                <w:bCs/>
                <w:color w:val="000000"/>
                <w:sz w:val="24"/>
                <w:szCs w:val="24"/>
                <w:lang w:eastAsia="en-GB"/>
              </w:rPr>
            </w:pPr>
            <w:r w:rsidRPr="0005274F">
              <w:rPr>
                <w:rFonts w:ascii="Verdana" w:eastAsia="Times New Roman" w:hAnsi="Verdana" w:cs="Calibri"/>
                <w:b/>
                <w:bCs/>
                <w:color w:val="000000"/>
                <w:sz w:val="24"/>
                <w:szCs w:val="24"/>
                <w:lang w:eastAsia="en-GB"/>
              </w:rPr>
              <w:t>&gt;30</w:t>
            </w:r>
          </w:p>
        </w:tc>
        <w:tc>
          <w:tcPr>
            <w:tcW w:w="1323" w:type="dxa"/>
            <w:tcBorders>
              <w:top w:val="nil"/>
              <w:left w:val="nil"/>
              <w:bottom w:val="single" w:sz="4" w:space="0" w:color="auto"/>
              <w:right w:val="single" w:sz="4" w:space="0" w:color="auto"/>
            </w:tcBorders>
            <w:shd w:val="clear" w:color="auto" w:fill="BFBFBF" w:themeFill="background1" w:themeFillShade="BF"/>
            <w:noWrap/>
            <w:vAlign w:val="bottom"/>
            <w:hideMark/>
          </w:tcPr>
          <w:p w14:paraId="725A882C" w14:textId="77777777" w:rsidR="0005274F" w:rsidRPr="0005274F" w:rsidRDefault="0005274F" w:rsidP="007133F9">
            <w:pPr>
              <w:spacing w:after="0" w:line="240" w:lineRule="auto"/>
              <w:ind w:left="426"/>
              <w:jc w:val="center"/>
              <w:rPr>
                <w:rFonts w:ascii="Verdana" w:eastAsia="Times New Roman" w:hAnsi="Verdana" w:cs="Calibri"/>
                <w:b/>
                <w:bCs/>
                <w:color w:val="000000"/>
                <w:sz w:val="24"/>
                <w:szCs w:val="24"/>
                <w:lang w:eastAsia="en-GB"/>
              </w:rPr>
            </w:pPr>
            <w:r w:rsidRPr="0005274F">
              <w:rPr>
                <w:rFonts w:ascii="Verdana" w:eastAsia="Times New Roman" w:hAnsi="Verdana" w:cs="Calibri"/>
                <w:b/>
                <w:bCs/>
                <w:color w:val="000000"/>
                <w:sz w:val="24"/>
                <w:szCs w:val="24"/>
                <w:lang w:eastAsia="en-GB"/>
              </w:rPr>
              <w:t>Total</w:t>
            </w:r>
          </w:p>
        </w:tc>
      </w:tr>
      <w:tr w:rsidR="0005274F" w:rsidRPr="0005274F" w14:paraId="4BA64607" w14:textId="77777777" w:rsidTr="007133F9">
        <w:trPr>
          <w:trHeight w:val="300"/>
        </w:trPr>
        <w:tc>
          <w:tcPr>
            <w:tcW w:w="2700" w:type="dxa"/>
            <w:tcBorders>
              <w:top w:val="nil"/>
              <w:left w:val="single" w:sz="4" w:space="0" w:color="auto"/>
              <w:bottom w:val="single" w:sz="4" w:space="0" w:color="auto"/>
              <w:right w:val="single" w:sz="4" w:space="0" w:color="auto"/>
            </w:tcBorders>
            <w:shd w:val="clear" w:color="auto" w:fill="auto"/>
            <w:noWrap/>
            <w:vAlign w:val="bottom"/>
            <w:hideMark/>
          </w:tcPr>
          <w:p w14:paraId="6E620416" w14:textId="77777777" w:rsidR="0005274F" w:rsidRPr="0005274F" w:rsidRDefault="0005274F" w:rsidP="007133F9">
            <w:pPr>
              <w:spacing w:after="0" w:line="240" w:lineRule="auto"/>
              <w:ind w:left="426"/>
              <w:rPr>
                <w:rFonts w:ascii="Verdana" w:eastAsia="Times New Roman" w:hAnsi="Verdana" w:cs="Calibri"/>
                <w:color w:val="000000"/>
                <w:sz w:val="24"/>
                <w:szCs w:val="24"/>
                <w:lang w:eastAsia="en-GB"/>
              </w:rPr>
            </w:pPr>
            <w:r w:rsidRPr="0005274F">
              <w:rPr>
                <w:rFonts w:ascii="Verdana" w:eastAsia="Times New Roman" w:hAnsi="Verdana" w:cs="Calibri"/>
                <w:color w:val="000000"/>
                <w:sz w:val="24"/>
                <w:szCs w:val="24"/>
                <w:lang w:eastAsia="en-GB"/>
              </w:rPr>
              <w:t>MH&amp;LD</w:t>
            </w:r>
          </w:p>
        </w:tc>
        <w:tc>
          <w:tcPr>
            <w:tcW w:w="1192" w:type="dxa"/>
            <w:tcBorders>
              <w:top w:val="nil"/>
              <w:left w:val="nil"/>
              <w:bottom w:val="single" w:sz="4" w:space="0" w:color="auto"/>
              <w:right w:val="single" w:sz="4" w:space="0" w:color="auto"/>
            </w:tcBorders>
            <w:shd w:val="clear" w:color="auto" w:fill="auto"/>
            <w:noWrap/>
            <w:vAlign w:val="bottom"/>
            <w:hideMark/>
          </w:tcPr>
          <w:p w14:paraId="4143A871" w14:textId="77777777" w:rsidR="0005274F" w:rsidRPr="0005274F" w:rsidRDefault="0005274F" w:rsidP="007133F9">
            <w:pPr>
              <w:spacing w:after="0" w:line="240" w:lineRule="auto"/>
              <w:ind w:left="426"/>
              <w:jc w:val="center"/>
              <w:rPr>
                <w:rFonts w:ascii="Verdana" w:eastAsia="Times New Roman" w:hAnsi="Verdana" w:cs="Calibri"/>
                <w:color w:val="000000"/>
                <w:sz w:val="24"/>
                <w:szCs w:val="24"/>
                <w:lang w:eastAsia="en-GB"/>
              </w:rPr>
            </w:pPr>
            <w:r w:rsidRPr="0005274F">
              <w:rPr>
                <w:rFonts w:ascii="Verdana" w:eastAsia="Times New Roman" w:hAnsi="Verdana" w:cs="Calibri"/>
                <w:color w:val="000000"/>
                <w:sz w:val="24"/>
                <w:szCs w:val="24"/>
                <w:lang w:eastAsia="en-GB"/>
              </w:rPr>
              <w:t>3</w:t>
            </w:r>
          </w:p>
        </w:tc>
        <w:tc>
          <w:tcPr>
            <w:tcW w:w="1234" w:type="dxa"/>
            <w:tcBorders>
              <w:top w:val="nil"/>
              <w:left w:val="nil"/>
              <w:bottom w:val="single" w:sz="4" w:space="0" w:color="auto"/>
              <w:right w:val="single" w:sz="4" w:space="0" w:color="auto"/>
            </w:tcBorders>
            <w:shd w:val="clear" w:color="auto" w:fill="auto"/>
            <w:noWrap/>
            <w:vAlign w:val="bottom"/>
            <w:hideMark/>
          </w:tcPr>
          <w:p w14:paraId="5BA1D8FB" w14:textId="77777777" w:rsidR="0005274F" w:rsidRPr="0005274F" w:rsidRDefault="0005274F" w:rsidP="007133F9">
            <w:pPr>
              <w:spacing w:after="0" w:line="240" w:lineRule="auto"/>
              <w:ind w:left="426"/>
              <w:jc w:val="center"/>
              <w:rPr>
                <w:rFonts w:ascii="Verdana" w:eastAsia="Times New Roman" w:hAnsi="Verdana" w:cs="Calibri"/>
                <w:color w:val="000000"/>
                <w:sz w:val="24"/>
                <w:szCs w:val="24"/>
                <w:lang w:eastAsia="en-GB"/>
              </w:rPr>
            </w:pPr>
            <w:r w:rsidRPr="0005274F">
              <w:rPr>
                <w:rFonts w:ascii="Verdana" w:eastAsia="Times New Roman" w:hAnsi="Verdana" w:cs="Calibri"/>
                <w:color w:val="000000"/>
                <w:sz w:val="24"/>
                <w:szCs w:val="24"/>
                <w:lang w:eastAsia="en-GB"/>
              </w:rPr>
              <w:t>1</w:t>
            </w:r>
          </w:p>
        </w:tc>
        <w:tc>
          <w:tcPr>
            <w:tcW w:w="1192" w:type="dxa"/>
            <w:tcBorders>
              <w:top w:val="nil"/>
              <w:left w:val="nil"/>
              <w:bottom w:val="single" w:sz="4" w:space="0" w:color="auto"/>
              <w:right w:val="single" w:sz="4" w:space="0" w:color="auto"/>
            </w:tcBorders>
            <w:shd w:val="clear" w:color="auto" w:fill="auto"/>
            <w:noWrap/>
            <w:vAlign w:val="bottom"/>
            <w:hideMark/>
          </w:tcPr>
          <w:p w14:paraId="6B0DFE88" w14:textId="77777777" w:rsidR="0005274F" w:rsidRPr="0005274F" w:rsidRDefault="0005274F" w:rsidP="007133F9">
            <w:pPr>
              <w:spacing w:after="0" w:line="240" w:lineRule="auto"/>
              <w:ind w:left="426"/>
              <w:jc w:val="center"/>
              <w:rPr>
                <w:rFonts w:ascii="Verdana" w:eastAsia="Times New Roman" w:hAnsi="Verdana" w:cs="Calibri"/>
                <w:color w:val="000000"/>
                <w:sz w:val="24"/>
                <w:szCs w:val="24"/>
                <w:lang w:eastAsia="en-GB"/>
              </w:rPr>
            </w:pPr>
            <w:r w:rsidRPr="0005274F">
              <w:rPr>
                <w:rFonts w:ascii="Verdana" w:eastAsia="Times New Roman" w:hAnsi="Verdana" w:cs="Calibri"/>
                <w:color w:val="000000"/>
                <w:sz w:val="24"/>
                <w:szCs w:val="24"/>
                <w:lang w:eastAsia="en-GB"/>
              </w:rPr>
              <w:t>1</w:t>
            </w:r>
          </w:p>
        </w:tc>
        <w:tc>
          <w:tcPr>
            <w:tcW w:w="1323" w:type="dxa"/>
            <w:tcBorders>
              <w:top w:val="nil"/>
              <w:left w:val="nil"/>
              <w:bottom w:val="single" w:sz="4" w:space="0" w:color="auto"/>
              <w:right w:val="single" w:sz="4" w:space="0" w:color="auto"/>
            </w:tcBorders>
            <w:shd w:val="clear" w:color="auto" w:fill="auto"/>
            <w:noWrap/>
            <w:vAlign w:val="bottom"/>
            <w:hideMark/>
          </w:tcPr>
          <w:p w14:paraId="12EA9016" w14:textId="77777777" w:rsidR="0005274F" w:rsidRPr="0005274F" w:rsidRDefault="0005274F" w:rsidP="007133F9">
            <w:pPr>
              <w:spacing w:after="0" w:line="240" w:lineRule="auto"/>
              <w:ind w:left="426"/>
              <w:jc w:val="center"/>
              <w:rPr>
                <w:rFonts w:ascii="Verdana" w:eastAsia="Times New Roman" w:hAnsi="Verdana" w:cs="Calibri"/>
                <w:color w:val="000000"/>
                <w:sz w:val="24"/>
                <w:szCs w:val="24"/>
                <w:lang w:eastAsia="en-GB"/>
              </w:rPr>
            </w:pPr>
            <w:r w:rsidRPr="0005274F">
              <w:rPr>
                <w:rFonts w:ascii="Verdana" w:eastAsia="Times New Roman" w:hAnsi="Verdana" w:cs="Calibri"/>
                <w:color w:val="000000"/>
                <w:sz w:val="24"/>
                <w:szCs w:val="24"/>
                <w:lang w:eastAsia="en-GB"/>
              </w:rPr>
              <w:t>5</w:t>
            </w:r>
          </w:p>
        </w:tc>
      </w:tr>
      <w:tr w:rsidR="0005274F" w:rsidRPr="0005274F" w14:paraId="04C3B782" w14:textId="77777777" w:rsidTr="007133F9">
        <w:trPr>
          <w:trHeight w:val="300"/>
        </w:trPr>
        <w:tc>
          <w:tcPr>
            <w:tcW w:w="2700" w:type="dxa"/>
            <w:tcBorders>
              <w:top w:val="nil"/>
              <w:left w:val="single" w:sz="4" w:space="0" w:color="auto"/>
              <w:bottom w:val="single" w:sz="4" w:space="0" w:color="auto"/>
              <w:right w:val="single" w:sz="4" w:space="0" w:color="auto"/>
            </w:tcBorders>
            <w:shd w:val="clear" w:color="auto" w:fill="auto"/>
            <w:noWrap/>
            <w:vAlign w:val="bottom"/>
            <w:hideMark/>
          </w:tcPr>
          <w:p w14:paraId="44D95090" w14:textId="77777777" w:rsidR="0005274F" w:rsidRPr="0005274F" w:rsidRDefault="0005274F" w:rsidP="007133F9">
            <w:pPr>
              <w:spacing w:after="0" w:line="240" w:lineRule="auto"/>
              <w:ind w:left="426"/>
              <w:rPr>
                <w:rFonts w:ascii="Verdana" w:eastAsia="Times New Roman" w:hAnsi="Verdana" w:cs="Calibri"/>
                <w:color w:val="000000"/>
                <w:sz w:val="24"/>
                <w:szCs w:val="24"/>
                <w:lang w:eastAsia="en-GB"/>
              </w:rPr>
            </w:pPr>
            <w:r w:rsidRPr="0005274F">
              <w:rPr>
                <w:rFonts w:ascii="Verdana" w:eastAsia="Times New Roman" w:hAnsi="Verdana" w:cs="Calibri"/>
                <w:color w:val="000000"/>
                <w:sz w:val="24"/>
                <w:szCs w:val="24"/>
                <w:lang w:eastAsia="en-GB"/>
              </w:rPr>
              <w:t>SGH/NPTH</w:t>
            </w:r>
          </w:p>
        </w:tc>
        <w:tc>
          <w:tcPr>
            <w:tcW w:w="1192" w:type="dxa"/>
            <w:tcBorders>
              <w:top w:val="nil"/>
              <w:left w:val="nil"/>
              <w:bottom w:val="single" w:sz="4" w:space="0" w:color="auto"/>
              <w:right w:val="single" w:sz="4" w:space="0" w:color="auto"/>
            </w:tcBorders>
            <w:shd w:val="clear" w:color="auto" w:fill="auto"/>
            <w:noWrap/>
            <w:vAlign w:val="bottom"/>
            <w:hideMark/>
          </w:tcPr>
          <w:p w14:paraId="5FF46BDE" w14:textId="77777777" w:rsidR="0005274F" w:rsidRPr="0005274F" w:rsidRDefault="0005274F" w:rsidP="007133F9">
            <w:pPr>
              <w:spacing w:after="0" w:line="240" w:lineRule="auto"/>
              <w:ind w:left="426"/>
              <w:jc w:val="center"/>
              <w:rPr>
                <w:rFonts w:ascii="Verdana" w:eastAsia="Times New Roman" w:hAnsi="Verdana" w:cs="Calibri"/>
                <w:color w:val="000000"/>
                <w:sz w:val="24"/>
                <w:szCs w:val="24"/>
                <w:lang w:eastAsia="en-GB"/>
              </w:rPr>
            </w:pPr>
            <w:r w:rsidRPr="0005274F">
              <w:rPr>
                <w:rFonts w:ascii="Verdana" w:eastAsia="Times New Roman" w:hAnsi="Verdana" w:cs="Calibri"/>
                <w:color w:val="000000"/>
                <w:sz w:val="24"/>
                <w:szCs w:val="24"/>
                <w:lang w:eastAsia="en-GB"/>
              </w:rPr>
              <w:t>1</w:t>
            </w:r>
          </w:p>
        </w:tc>
        <w:tc>
          <w:tcPr>
            <w:tcW w:w="1234" w:type="dxa"/>
            <w:tcBorders>
              <w:top w:val="nil"/>
              <w:left w:val="nil"/>
              <w:bottom w:val="single" w:sz="4" w:space="0" w:color="auto"/>
              <w:right w:val="single" w:sz="4" w:space="0" w:color="auto"/>
            </w:tcBorders>
            <w:shd w:val="clear" w:color="auto" w:fill="auto"/>
            <w:noWrap/>
            <w:vAlign w:val="bottom"/>
            <w:hideMark/>
          </w:tcPr>
          <w:p w14:paraId="3EDB0F65" w14:textId="77777777" w:rsidR="0005274F" w:rsidRPr="0005274F" w:rsidRDefault="0005274F" w:rsidP="007133F9">
            <w:pPr>
              <w:spacing w:after="0" w:line="240" w:lineRule="auto"/>
              <w:ind w:left="426"/>
              <w:jc w:val="center"/>
              <w:rPr>
                <w:rFonts w:ascii="Verdana" w:eastAsia="Times New Roman" w:hAnsi="Verdana" w:cs="Calibri"/>
                <w:color w:val="000000"/>
                <w:sz w:val="24"/>
                <w:szCs w:val="24"/>
                <w:lang w:eastAsia="en-GB"/>
              </w:rPr>
            </w:pPr>
            <w:r w:rsidRPr="0005274F">
              <w:rPr>
                <w:rFonts w:ascii="Verdana" w:eastAsia="Times New Roman" w:hAnsi="Verdana" w:cs="Calibri"/>
                <w:color w:val="000000"/>
                <w:sz w:val="24"/>
                <w:szCs w:val="24"/>
                <w:lang w:eastAsia="en-GB"/>
              </w:rPr>
              <w:t>1</w:t>
            </w:r>
          </w:p>
        </w:tc>
        <w:tc>
          <w:tcPr>
            <w:tcW w:w="1192" w:type="dxa"/>
            <w:tcBorders>
              <w:top w:val="nil"/>
              <w:left w:val="nil"/>
              <w:bottom w:val="single" w:sz="4" w:space="0" w:color="auto"/>
              <w:right w:val="single" w:sz="4" w:space="0" w:color="auto"/>
            </w:tcBorders>
            <w:shd w:val="clear" w:color="auto" w:fill="auto"/>
            <w:noWrap/>
            <w:vAlign w:val="bottom"/>
            <w:hideMark/>
          </w:tcPr>
          <w:p w14:paraId="74EA772C" w14:textId="522CDAC8" w:rsidR="0005274F" w:rsidRPr="0005274F" w:rsidRDefault="0005274F" w:rsidP="007133F9">
            <w:pPr>
              <w:spacing w:after="0" w:line="240" w:lineRule="auto"/>
              <w:ind w:left="426"/>
              <w:jc w:val="center"/>
              <w:rPr>
                <w:rFonts w:ascii="Verdana" w:eastAsia="Times New Roman" w:hAnsi="Verdana" w:cs="Calibri"/>
                <w:color w:val="000000"/>
                <w:sz w:val="24"/>
                <w:szCs w:val="24"/>
                <w:lang w:eastAsia="en-GB"/>
              </w:rPr>
            </w:pPr>
          </w:p>
        </w:tc>
        <w:tc>
          <w:tcPr>
            <w:tcW w:w="1323" w:type="dxa"/>
            <w:tcBorders>
              <w:top w:val="nil"/>
              <w:left w:val="nil"/>
              <w:bottom w:val="single" w:sz="4" w:space="0" w:color="auto"/>
              <w:right w:val="single" w:sz="4" w:space="0" w:color="auto"/>
            </w:tcBorders>
            <w:shd w:val="clear" w:color="auto" w:fill="auto"/>
            <w:noWrap/>
            <w:vAlign w:val="bottom"/>
            <w:hideMark/>
          </w:tcPr>
          <w:p w14:paraId="61EAB8E3" w14:textId="77777777" w:rsidR="0005274F" w:rsidRPr="0005274F" w:rsidRDefault="0005274F" w:rsidP="007133F9">
            <w:pPr>
              <w:spacing w:after="0" w:line="240" w:lineRule="auto"/>
              <w:ind w:left="426"/>
              <w:jc w:val="center"/>
              <w:rPr>
                <w:rFonts w:ascii="Verdana" w:eastAsia="Times New Roman" w:hAnsi="Verdana" w:cs="Calibri"/>
                <w:color w:val="000000"/>
                <w:sz w:val="24"/>
                <w:szCs w:val="24"/>
                <w:lang w:eastAsia="en-GB"/>
              </w:rPr>
            </w:pPr>
            <w:r w:rsidRPr="0005274F">
              <w:rPr>
                <w:rFonts w:ascii="Verdana" w:eastAsia="Times New Roman" w:hAnsi="Verdana" w:cs="Calibri"/>
                <w:color w:val="000000"/>
                <w:sz w:val="24"/>
                <w:szCs w:val="24"/>
                <w:lang w:eastAsia="en-GB"/>
              </w:rPr>
              <w:t>2</w:t>
            </w:r>
          </w:p>
        </w:tc>
      </w:tr>
      <w:tr w:rsidR="0005274F" w:rsidRPr="0005274F" w14:paraId="36E41848" w14:textId="77777777" w:rsidTr="007133F9">
        <w:trPr>
          <w:trHeight w:val="300"/>
        </w:trPr>
        <w:tc>
          <w:tcPr>
            <w:tcW w:w="2700" w:type="dxa"/>
            <w:tcBorders>
              <w:top w:val="nil"/>
              <w:left w:val="single" w:sz="4" w:space="0" w:color="auto"/>
              <w:bottom w:val="single" w:sz="4" w:space="0" w:color="auto"/>
              <w:right w:val="single" w:sz="4" w:space="0" w:color="auto"/>
            </w:tcBorders>
            <w:shd w:val="clear" w:color="auto" w:fill="auto"/>
            <w:noWrap/>
            <w:vAlign w:val="bottom"/>
            <w:hideMark/>
          </w:tcPr>
          <w:p w14:paraId="63639DF0" w14:textId="77777777" w:rsidR="0005274F" w:rsidRPr="0005274F" w:rsidRDefault="0005274F" w:rsidP="007133F9">
            <w:pPr>
              <w:spacing w:after="0" w:line="240" w:lineRule="auto"/>
              <w:ind w:left="426"/>
              <w:rPr>
                <w:rFonts w:ascii="Verdana" w:eastAsia="Times New Roman" w:hAnsi="Verdana" w:cs="Calibri"/>
                <w:color w:val="000000"/>
                <w:sz w:val="24"/>
                <w:szCs w:val="24"/>
                <w:lang w:eastAsia="en-GB"/>
              </w:rPr>
            </w:pPr>
            <w:r w:rsidRPr="0005274F">
              <w:rPr>
                <w:rFonts w:ascii="Verdana" w:eastAsia="Times New Roman" w:hAnsi="Verdana" w:cs="Calibri"/>
                <w:color w:val="000000"/>
                <w:sz w:val="24"/>
                <w:szCs w:val="24"/>
                <w:lang w:eastAsia="en-GB"/>
              </w:rPr>
              <w:t>Other</w:t>
            </w:r>
          </w:p>
        </w:tc>
        <w:tc>
          <w:tcPr>
            <w:tcW w:w="1192" w:type="dxa"/>
            <w:tcBorders>
              <w:top w:val="nil"/>
              <w:left w:val="nil"/>
              <w:bottom w:val="single" w:sz="4" w:space="0" w:color="auto"/>
              <w:right w:val="single" w:sz="4" w:space="0" w:color="auto"/>
            </w:tcBorders>
            <w:shd w:val="clear" w:color="auto" w:fill="auto"/>
            <w:noWrap/>
            <w:vAlign w:val="bottom"/>
            <w:hideMark/>
          </w:tcPr>
          <w:p w14:paraId="7FAEE45D" w14:textId="77777777" w:rsidR="0005274F" w:rsidRPr="0005274F" w:rsidRDefault="0005274F" w:rsidP="007133F9">
            <w:pPr>
              <w:spacing w:after="0" w:line="240" w:lineRule="auto"/>
              <w:ind w:left="426"/>
              <w:jc w:val="center"/>
              <w:rPr>
                <w:rFonts w:ascii="Verdana" w:eastAsia="Times New Roman" w:hAnsi="Verdana" w:cs="Calibri"/>
                <w:color w:val="000000"/>
                <w:sz w:val="24"/>
                <w:szCs w:val="24"/>
                <w:lang w:eastAsia="en-GB"/>
              </w:rPr>
            </w:pPr>
            <w:r w:rsidRPr="0005274F">
              <w:rPr>
                <w:rFonts w:ascii="Verdana" w:eastAsia="Times New Roman" w:hAnsi="Verdana" w:cs="Calibri"/>
                <w:color w:val="000000"/>
                <w:sz w:val="24"/>
                <w:szCs w:val="24"/>
                <w:lang w:eastAsia="en-GB"/>
              </w:rPr>
              <w:t>1</w:t>
            </w:r>
          </w:p>
        </w:tc>
        <w:tc>
          <w:tcPr>
            <w:tcW w:w="1234" w:type="dxa"/>
            <w:tcBorders>
              <w:top w:val="nil"/>
              <w:left w:val="nil"/>
              <w:bottom w:val="single" w:sz="4" w:space="0" w:color="auto"/>
              <w:right w:val="single" w:sz="4" w:space="0" w:color="auto"/>
            </w:tcBorders>
            <w:shd w:val="clear" w:color="auto" w:fill="auto"/>
            <w:noWrap/>
            <w:vAlign w:val="bottom"/>
            <w:hideMark/>
          </w:tcPr>
          <w:p w14:paraId="737BBE5D" w14:textId="1DD21D86" w:rsidR="0005274F" w:rsidRPr="0005274F" w:rsidRDefault="0005274F" w:rsidP="007133F9">
            <w:pPr>
              <w:spacing w:after="0" w:line="240" w:lineRule="auto"/>
              <w:ind w:left="426"/>
              <w:jc w:val="center"/>
              <w:rPr>
                <w:rFonts w:ascii="Verdana" w:eastAsia="Times New Roman" w:hAnsi="Verdana" w:cs="Calibri"/>
                <w:color w:val="000000"/>
                <w:sz w:val="24"/>
                <w:szCs w:val="24"/>
                <w:lang w:eastAsia="en-GB"/>
              </w:rPr>
            </w:pPr>
          </w:p>
        </w:tc>
        <w:tc>
          <w:tcPr>
            <w:tcW w:w="1192" w:type="dxa"/>
            <w:tcBorders>
              <w:top w:val="nil"/>
              <w:left w:val="nil"/>
              <w:bottom w:val="single" w:sz="4" w:space="0" w:color="auto"/>
              <w:right w:val="single" w:sz="4" w:space="0" w:color="auto"/>
            </w:tcBorders>
            <w:shd w:val="clear" w:color="auto" w:fill="auto"/>
            <w:noWrap/>
            <w:vAlign w:val="bottom"/>
            <w:hideMark/>
          </w:tcPr>
          <w:p w14:paraId="6D42FC47" w14:textId="20C3629E" w:rsidR="0005274F" w:rsidRPr="0005274F" w:rsidRDefault="0005274F" w:rsidP="007133F9">
            <w:pPr>
              <w:spacing w:after="0" w:line="240" w:lineRule="auto"/>
              <w:ind w:left="426"/>
              <w:jc w:val="center"/>
              <w:rPr>
                <w:rFonts w:ascii="Verdana" w:eastAsia="Times New Roman" w:hAnsi="Verdana" w:cs="Calibri"/>
                <w:color w:val="000000"/>
                <w:sz w:val="24"/>
                <w:szCs w:val="24"/>
                <w:lang w:eastAsia="en-GB"/>
              </w:rPr>
            </w:pPr>
          </w:p>
        </w:tc>
        <w:tc>
          <w:tcPr>
            <w:tcW w:w="1323" w:type="dxa"/>
            <w:tcBorders>
              <w:top w:val="nil"/>
              <w:left w:val="nil"/>
              <w:bottom w:val="single" w:sz="4" w:space="0" w:color="auto"/>
              <w:right w:val="single" w:sz="4" w:space="0" w:color="auto"/>
            </w:tcBorders>
            <w:shd w:val="clear" w:color="auto" w:fill="auto"/>
            <w:noWrap/>
            <w:vAlign w:val="bottom"/>
            <w:hideMark/>
          </w:tcPr>
          <w:p w14:paraId="3DD531CB" w14:textId="77777777" w:rsidR="0005274F" w:rsidRPr="0005274F" w:rsidRDefault="0005274F" w:rsidP="007133F9">
            <w:pPr>
              <w:spacing w:after="0" w:line="240" w:lineRule="auto"/>
              <w:ind w:left="426"/>
              <w:jc w:val="center"/>
              <w:rPr>
                <w:rFonts w:ascii="Verdana" w:eastAsia="Times New Roman" w:hAnsi="Verdana" w:cs="Calibri"/>
                <w:color w:val="000000"/>
                <w:sz w:val="24"/>
                <w:szCs w:val="24"/>
                <w:lang w:eastAsia="en-GB"/>
              </w:rPr>
            </w:pPr>
            <w:r w:rsidRPr="0005274F">
              <w:rPr>
                <w:rFonts w:ascii="Verdana" w:eastAsia="Times New Roman" w:hAnsi="Verdana" w:cs="Calibri"/>
                <w:color w:val="000000"/>
                <w:sz w:val="24"/>
                <w:szCs w:val="24"/>
                <w:lang w:eastAsia="en-GB"/>
              </w:rPr>
              <w:t>1</w:t>
            </w:r>
          </w:p>
        </w:tc>
      </w:tr>
    </w:tbl>
    <w:p w14:paraId="22B706C9" w14:textId="77777777" w:rsidR="00161B15" w:rsidRDefault="00161B15" w:rsidP="007133F9">
      <w:pPr>
        <w:pStyle w:val="NoSpacing"/>
        <w:ind w:left="426"/>
      </w:pPr>
    </w:p>
    <w:p w14:paraId="114A2338" w14:textId="77777777" w:rsidR="006C621D" w:rsidRDefault="006C621D" w:rsidP="007133F9">
      <w:pPr>
        <w:pStyle w:val="NoSpacing"/>
        <w:ind w:left="426"/>
      </w:pPr>
    </w:p>
    <w:p w14:paraId="63E6B887" w14:textId="56C51CA0" w:rsidR="00653AEC" w:rsidRDefault="00653AEC" w:rsidP="007133F9">
      <w:pPr>
        <w:pStyle w:val="ListParagraph"/>
        <w:numPr>
          <w:ilvl w:val="0"/>
          <w:numId w:val="1"/>
        </w:numPr>
        <w:spacing w:after="0" w:line="240" w:lineRule="auto"/>
        <w:ind w:left="426" w:firstLine="0"/>
        <w:rPr>
          <w:rFonts w:ascii="Verdana" w:hAnsi="Verdana" w:cs="Arial"/>
          <w:b/>
          <w:sz w:val="24"/>
          <w:szCs w:val="24"/>
        </w:rPr>
      </w:pPr>
      <w:r w:rsidRPr="004A4766">
        <w:rPr>
          <w:rFonts w:ascii="Verdana" w:hAnsi="Verdana" w:cs="Arial"/>
          <w:b/>
          <w:sz w:val="24"/>
          <w:szCs w:val="24"/>
        </w:rPr>
        <w:t xml:space="preserve"> </w:t>
      </w:r>
      <w:r w:rsidR="006571F2">
        <w:rPr>
          <w:rFonts w:ascii="Verdana" w:hAnsi="Verdana" w:cs="Arial"/>
          <w:b/>
          <w:sz w:val="24"/>
          <w:szCs w:val="24"/>
        </w:rPr>
        <w:t>FUTURE ACTIONS</w:t>
      </w:r>
      <w:r w:rsidR="00332DC5">
        <w:rPr>
          <w:rFonts w:ascii="Verdana" w:hAnsi="Verdana" w:cs="Arial"/>
          <w:b/>
          <w:sz w:val="24"/>
          <w:szCs w:val="24"/>
        </w:rPr>
        <w:t xml:space="preserve"> &amp; A</w:t>
      </w:r>
      <w:r w:rsidR="00D037FE">
        <w:rPr>
          <w:rFonts w:ascii="Verdana" w:hAnsi="Verdana" w:cs="Arial"/>
          <w:b/>
          <w:sz w:val="24"/>
          <w:szCs w:val="24"/>
        </w:rPr>
        <w:t>C</w:t>
      </w:r>
      <w:r w:rsidR="00332DC5">
        <w:rPr>
          <w:rFonts w:ascii="Verdana" w:hAnsi="Verdana" w:cs="Arial"/>
          <w:b/>
          <w:sz w:val="24"/>
          <w:szCs w:val="24"/>
        </w:rPr>
        <w:t>TIONS COMPLETED</w:t>
      </w:r>
    </w:p>
    <w:p w14:paraId="798F479A" w14:textId="311FFA45" w:rsidR="006571F2" w:rsidRDefault="00332DC5" w:rsidP="007133F9">
      <w:pPr>
        <w:spacing w:after="0" w:line="240" w:lineRule="auto"/>
        <w:ind w:left="426"/>
        <w:jc w:val="both"/>
        <w:rPr>
          <w:rFonts w:ascii="Verdana" w:hAnsi="Verdana" w:cs="Arial"/>
          <w:bCs/>
          <w:sz w:val="24"/>
          <w:szCs w:val="24"/>
        </w:rPr>
      </w:pPr>
      <w:r>
        <w:rPr>
          <w:rFonts w:ascii="Verdana" w:hAnsi="Verdana" w:cs="Arial"/>
          <w:bCs/>
          <w:sz w:val="24"/>
          <w:szCs w:val="24"/>
        </w:rPr>
        <w:t xml:space="preserve">Following a review of </w:t>
      </w:r>
      <w:r w:rsidR="009F1D92">
        <w:rPr>
          <w:rFonts w:ascii="Verdana" w:hAnsi="Verdana" w:cs="Arial"/>
          <w:bCs/>
          <w:sz w:val="24"/>
          <w:szCs w:val="24"/>
        </w:rPr>
        <w:t xml:space="preserve">the </w:t>
      </w:r>
      <w:r w:rsidR="008B1A3F">
        <w:rPr>
          <w:rFonts w:ascii="Verdana" w:hAnsi="Verdana" w:cs="Arial"/>
          <w:bCs/>
          <w:sz w:val="24"/>
          <w:szCs w:val="24"/>
        </w:rPr>
        <w:t>E</w:t>
      </w:r>
      <w:r w:rsidR="009F1D92">
        <w:rPr>
          <w:rFonts w:ascii="Verdana" w:hAnsi="Verdana" w:cs="Arial"/>
          <w:bCs/>
          <w:sz w:val="24"/>
          <w:szCs w:val="24"/>
        </w:rPr>
        <w:t xml:space="preserve">mergency </w:t>
      </w:r>
      <w:r w:rsidR="008B1A3F">
        <w:rPr>
          <w:rFonts w:ascii="Verdana" w:hAnsi="Verdana" w:cs="Arial"/>
          <w:bCs/>
          <w:sz w:val="24"/>
          <w:szCs w:val="24"/>
        </w:rPr>
        <w:t>D</w:t>
      </w:r>
      <w:r w:rsidR="009F1D92">
        <w:rPr>
          <w:rFonts w:ascii="Verdana" w:hAnsi="Verdana" w:cs="Arial"/>
          <w:bCs/>
          <w:sz w:val="24"/>
          <w:szCs w:val="24"/>
        </w:rPr>
        <w:t>epartment (ED) at Morriston Hospital, it has be</w:t>
      </w:r>
      <w:r w:rsidR="006D6451">
        <w:rPr>
          <w:rFonts w:ascii="Verdana" w:hAnsi="Verdana" w:cs="Arial"/>
          <w:bCs/>
          <w:sz w:val="24"/>
          <w:szCs w:val="24"/>
        </w:rPr>
        <w:t xml:space="preserve">en agreed to purchase 6 </w:t>
      </w:r>
      <w:r w:rsidR="00AA2973">
        <w:rPr>
          <w:rFonts w:ascii="Verdana" w:hAnsi="Verdana" w:cs="Arial"/>
          <w:bCs/>
          <w:sz w:val="24"/>
          <w:szCs w:val="24"/>
        </w:rPr>
        <w:t>bodycams and</w:t>
      </w:r>
      <w:r w:rsidR="006D6451">
        <w:rPr>
          <w:rFonts w:ascii="Verdana" w:hAnsi="Verdana" w:cs="Arial"/>
          <w:bCs/>
          <w:sz w:val="24"/>
          <w:szCs w:val="24"/>
        </w:rPr>
        <w:t xml:space="preserve"> e</w:t>
      </w:r>
      <w:r w:rsidR="00AA2973">
        <w:rPr>
          <w:rFonts w:ascii="Verdana" w:hAnsi="Verdana" w:cs="Arial"/>
          <w:bCs/>
          <w:sz w:val="24"/>
          <w:szCs w:val="24"/>
        </w:rPr>
        <w:t xml:space="preserve">xpected to go live </w:t>
      </w:r>
      <w:r w:rsidR="00E3615E">
        <w:rPr>
          <w:rFonts w:ascii="Verdana" w:hAnsi="Verdana" w:cs="Arial"/>
          <w:bCs/>
          <w:sz w:val="24"/>
          <w:szCs w:val="24"/>
        </w:rPr>
        <w:t>date of</w:t>
      </w:r>
      <w:r w:rsidR="00AA2973">
        <w:rPr>
          <w:rFonts w:ascii="Verdana" w:hAnsi="Verdana" w:cs="Arial"/>
          <w:bCs/>
          <w:sz w:val="24"/>
          <w:szCs w:val="24"/>
        </w:rPr>
        <w:t xml:space="preserve"> 30 June 2025. In </w:t>
      </w:r>
      <w:r w:rsidR="00AC28BD">
        <w:rPr>
          <w:rFonts w:ascii="Verdana" w:hAnsi="Verdana" w:cs="Arial"/>
          <w:bCs/>
          <w:sz w:val="24"/>
          <w:szCs w:val="24"/>
        </w:rPr>
        <w:t>addition,</w:t>
      </w:r>
      <w:r w:rsidR="004B3ED5">
        <w:rPr>
          <w:rFonts w:ascii="Verdana" w:hAnsi="Verdana" w:cs="Arial"/>
          <w:bCs/>
          <w:sz w:val="24"/>
          <w:szCs w:val="24"/>
        </w:rPr>
        <w:t xml:space="preserve"> the security team have been increased, with additional recruitment, increasing </w:t>
      </w:r>
      <w:r w:rsidR="00AC28BD">
        <w:rPr>
          <w:rFonts w:ascii="Verdana" w:hAnsi="Verdana" w:cs="Arial"/>
          <w:bCs/>
          <w:sz w:val="24"/>
          <w:szCs w:val="24"/>
        </w:rPr>
        <w:t xml:space="preserve">whole time equivalent </w:t>
      </w:r>
      <w:r w:rsidR="00C86343">
        <w:rPr>
          <w:rFonts w:ascii="Verdana" w:hAnsi="Verdana" w:cs="Arial"/>
          <w:bCs/>
          <w:sz w:val="24"/>
          <w:szCs w:val="24"/>
        </w:rPr>
        <w:t xml:space="preserve">from </w:t>
      </w:r>
      <w:r w:rsidR="0073444A">
        <w:rPr>
          <w:rFonts w:ascii="Verdana" w:hAnsi="Verdana" w:cs="Arial"/>
          <w:bCs/>
          <w:sz w:val="24"/>
          <w:szCs w:val="24"/>
        </w:rPr>
        <w:t>9</w:t>
      </w:r>
      <w:r w:rsidR="00C86343">
        <w:rPr>
          <w:rFonts w:ascii="Verdana" w:hAnsi="Verdana" w:cs="Arial"/>
          <w:bCs/>
          <w:sz w:val="24"/>
          <w:szCs w:val="24"/>
        </w:rPr>
        <w:t xml:space="preserve"> </w:t>
      </w:r>
      <w:r w:rsidR="00AC28BD">
        <w:rPr>
          <w:rFonts w:ascii="Verdana" w:hAnsi="Verdana" w:cs="Arial"/>
          <w:bCs/>
          <w:sz w:val="24"/>
          <w:szCs w:val="24"/>
        </w:rPr>
        <w:t>to 12</w:t>
      </w:r>
      <w:r w:rsidR="002A4A59">
        <w:rPr>
          <w:rFonts w:ascii="Verdana" w:hAnsi="Verdana" w:cs="Arial"/>
          <w:bCs/>
          <w:sz w:val="24"/>
          <w:szCs w:val="24"/>
        </w:rPr>
        <w:t xml:space="preserve"> at Morriston Hospital</w:t>
      </w:r>
      <w:r w:rsidR="00145D9C">
        <w:rPr>
          <w:rFonts w:ascii="Verdana" w:hAnsi="Verdana" w:cs="Arial"/>
          <w:bCs/>
          <w:sz w:val="24"/>
          <w:szCs w:val="24"/>
        </w:rPr>
        <w:t xml:space="preserve"> which will increase presence from 2 security guards to 3 per shift.</w:t>
      </w:r>
    </w:p>
    <w:p w14:paraId="1A68D2CE" w14:textId="77777777" w:rsidR="002A4A59" w:rsidRDefault="002A4A59" w:rsidP="007133F9">
      <w:pPr>
        <w:spacing w:after="0" w:line="240" w:lineRule="auto"/>
        <w:ind w:left="426"/>
        <w:jc w:val="both"/>
        <w:rPr>
          <w:rFonts w:ascii="Verdana" w:hAnsi="Verdana" w:cs="Arial"/>
          <w:bCs/>
          <w:sz w:val="24"/>
          <w:szCs w:val="24"/>
        </w:rPr>
      </w:pPr>
    </w:p>
    <w:p w14:paraId="3ED01C28" w14:textId="7DB783B0" w:rsidR="002A4A59" w:rsidRDefault="002A4A59" w:rsidP="007133F9">
      <w:pPr>
        <w:spacing w:after="0" w:line="240" w:lineRule="auto"/>
        <w:ind w:left="426"/>
        <w:jc w:val="both"/>
        <w:rPr>
          <w:rFonts w:ascii="Verdana" w:hAnsi="Verdana" w:cs="Arial"/>
          <w:bCs/>
          <w:sz w:val="24"/>
          <w:szCs w:val="24"/>
        </w:rPr>
      </w:pPr>
      <w:r>
        <w:rPr>
          <w:rFonts w:ascii="Verdana" w:hAnsi="Verdana" w:cs="Arial"/>
          <w:bCs/>
          <w:sz w:val="24"/>
          <w:szCs w:val="24"/>
        </w:rPr>
        <w:t>Primary care, district nursing</w:t>
      </w:r>
      <w:r w:rsidR="000A59E0">
        <w:rPr>
          <w:rFonts w:ascii="Verdana" w:hAnsi="Verdana" w:cs="Arial"/>
          <w:bCs/>
          <w:sz w:val="24"/>
          <w:szCs w:val="24"/>
        </w:rPr>
        <w:t xml:space="preserve"> are also in the process of ordering 2 bodycams for use in the community</w:t>
      </w:r>
      <w:r w:rsidR="00F357F1">
        <w:rPr>
          <w:rFonts w:ascii="Verdana" w:hAnsi="Verdana" w:cs="Arial"/>
          <w:bCs/>
          <w:sz w:val="24"/>
          <w:szCs w:val="24"/>
        </w:rPr>
        <w:t>.</w:t>
      </w:r>
    </w:p>
    <w:p w14:paraId="4091F933" w14:textId="77777777" w:rsidR="00F357F1" w:rsidRDefault="00F357F1" w:rsidP="007133F9">
      <w:pPr>
        <w:spacing w:after="0" w:line="240" w:lineRule="auto"/>
        <w:ind w:left="426"/>
        <w:jc w:val="both"/>
        <w:rPr>
          <w:rFonts w:ascii="Verdana" w:hAnsi="Verdana" w:cs="Arial"/>
          <w:bCs/>
          <w:sz w:val="24"/>
          <w:szCs w:val="24"/>
        </w:rPr>
      </w:pPr>
    </w:p>
    <w:p w14:paraId="39BDD9D0" w14:textId="28AE0DD6" w:rsidR="00F357F1" w:rsidRDefault="00696A18" w:rsidP="007133F9">
      <w:pPr>
        <w:spacing w:after="0" w:line="240" w:lineRule="auto"/>
        <w:ind w:left="426"/>
        <w:jc w:val="both"/>
        <w:rPr>
          <w:rFonts w:ascii="Verdana" w:hAnsi="Verdana" w:cs="Arial"/>
          <w:bCs/>
          <w:sz w:val="24"/>
          <w:szCs w:val="24"/>
        </w:rPr>
      </w:pPr>
      <w:r>
        <w:rPr>
          <w:rFonts w:ascii="Verdana" w:hAnsi="Verdana" w:cs="Arial"/>
          <w:bCs/>
          <w:sz w:val="24"/>
          <w:szCs w:val="24"/>
        </w:rPr>
        <w:t>Future</w:t>
      </w:r>
      <w:r w:rsidR="00F357F1">
        <w:rPr>
          <w:rFonts w:ascii="Verdana" w:hAnsi="Verdana" w:cs="Arial"/>
          <w:bCs/>
          <w:sz w:val="24"/>
          <w:szCs w:val="24"/>
        </w:rPr>
        <w:t xml:space="preserve"> reports will</w:t>
      </w:r>
      <w:r>
        <w:rPr>
          <w:rFonts w:ascii="Verdana" w:hAnsi="Verdana" w:cs="Arial"/>
          <w:bCs/>
          <w:sz w:val="24"/>
          <w:szCs w:val="24"/>
        </w:rPr>
        <w:t xml:space="preserve"> provide </w:t>
      </w:r>
      <w:r w:rsidR="0073444A">
        <w:rPr>
          <w:rFonts w:ascii="Verdana" w:hAnsi="Verdana" w:cs="Arial"/>
          <w:bCs/>
          <w:sz w:val="24"/>
          <w:szCs w:val="24"/>
        </w:rPr>
        <w:t xml:space="preserve">benchmarking with </w:t>
      </w:r>
      <w:r>
        <w:rPr>
          <w:rFonts w:ascii="Verdana" w:hAnsi="Verdana" w:cs="Arial"/>
          <w:bCs/>
          <w:sz w:val="24"/>
          <w:szCs w:val="24"/>
        </w:rPr>
        <w:t>other Health Boards</w:t>
      </w:r>
      <w:r w:rsidR="00110539">
        <w:rPr>
          <w:rFonts w:ascii="Verdana" w:hAnsi="Verdana" w:cs="Arial"/>
          <w:bCs/>
          <w:sz w:val="24"/>
          <w:szCs w:val="24"/>
        </w:rPr>
        <w:t xml:space="preserve"> </w:t>
      </w:r>
      <w:r w:rsidR="00901DC7">
        <w:rPr>
          <w:rFonts w:ascii="Verdana" w:hAnsi="Verdana" w:cs="Arial"/>
          <w:bCs/>
          <w:sz w:val="24"/>
          <w:szCs w:val="24"/>
        </w:rPr>
        <w:t>relating to V&amp;A</w:t>
      </w:r>
      <w:r w:rsidR="00110539">
        <w:rPr>
          <w:rFonts w:ascii="Verdana" w:hAnsi="Verdana" w:cs="Arial"/>
          <w:bCs/>
          <w:sz w:val="24"/>
          <w:szCs w:val="24"/>
        </w:rPr>
        <w:t xml:space="preserve"> incident data and support structure</w:t>
      </w:r>
      <w:r w:rsidR="00901DC7">
        <w:rPr>
          <w:rFonts w:ascii="Verdana" w:hAnsi="Verdana" w:cs="Arial"/>
          <w:bCs/>
          <w:sz w:val="24"/>
          <w:szCs w:val="24"/>
        </w:rPr>
        <w:t>s</w:t>
      </w:r>
      <w:r w:rsidR="00110539">
        <w:rPr>
          <w:rFonts w:ascii="Verdana" w:hAnsi="Verdana" w:cs="Arial"/>
          <w:bCs/>
          <w:sz w:val="24"/>
          <w:szCs w:val="24"/>
        </w:rPr>
        <w:t xml:space="preserve"> </w:t>
      </w:r>
      <w:r w:rsidR="004879A7">
        <w:rPr>
          <w:rFonts w:ascii="Verdana" w:hAnsi="Verdana" w:cs="Arial"/>
          <w:bCs/>
          <w:sz w:val="24"/>
          <w:szCs w:val="24"/>
        </w:rPr>
        <w:t>in place</w:t>
      </w:r>
      <w:r w:rsidR="00B8389E">
        <w:rPr>
          <w:rFonts w:ascii="Verdana" w:hAnsi="Verdana" w:cs="Arial"/>
          <w:bCs/>
          <w:sz w:val="24"/>
          <w:szCs w:val="24"/>
        </w:rPr>
        <w:t>, and which may identify further</w:t>
      </w:r>
      <w:r w:rsidR="004879A7">
        <w:rPr>
          <w:rFonts w:ascii="Verdana" w:hAnsi="Verdana" w:cs="Arial"/>
          <w:bCs/>
          <w:sz w:val="24"/>
          <w:szCs w:val="24"/>
        </w:rPr>
        <w:t xml:space="preserve"> </w:t>
      </w:r>
      <w:r w:rsidR="002A64D7">
        <w:rPr>
          <w:rFonts w:ascii="Verdana" w:hAnsi="Verdana" w:cs="Arial"/>
          <w:bCs/>
          <w:sz w:val="24"/>
          <w:szCs w:val="24"/>
        </w:rPr>
        <w:t>actions including</w:t>
      </w:r>
      <w:r w:rsidR="004852BE">
        <w:rPr>
          <w:rFonts w:ascii="Verdana" w:hAnsi="Verdana" w:cs="Arial"/>
          <w:bCs/>
          <w:sz w:val="24"/>
          <w:szCs w:val="24"/>
        </w:rPr>
        <w:t xml:space="preserve"> risk review</w:t>
      </w:r>
      <w:r w:rsidR="006970DE">
        <w:rPr>
          <w:rFonts w:ascii="Verdana" w:hAnsi="Verdana" w:cs="Arial"/>
          <w:bCs/>
          <w:sz w:val="24"/>
          <w:szCs w:val="24"/>
        </w:rPr>
        <w:t>,</w:t>
      </w:r>
      <w:r w:rsidR="002A64D7">
        <w:rPr>
          <w:rFonts w:ascii="Verdana" w:hAnsi="Verdana" w:cs="Arial"/>
          <w:bCs/>
          <w:sz w:val="24"/>
          <w:szCs w:val="24"/>
        </w:rPr>
        <w:t xml:space="preserve"> training</w:t>
      </w:r>
      <w:r w:rsidR="006970DE">
        <w:rPr>
          <w:rFonts w:ascii="Verdana" w:hAnsi="Verdana" w:cs="Arial"/>
          <w:bCs/>
          <w:sz w:val="24"/>
          <w:szCs w:val="24"/>
        </w:rPr>
        <w:t xml:space="preserve"> and </w:t>
      </w:r>
      <w:r w:rsidR="00814F98">
        <w:rPr>
          <w:rFonts w:ascii="Verdana" w:hAnsi="Verdana" w:cs="Arial"/>
          <w:bCs/>
          <w:sz w:val="24"/>
          <w:szCs w:val="24"/>
        </w:rPr>
        <w:t>resources</w:t>
      </w:r>
      <w:r w:rsidR="002A64D7">
        <w:rPr>
          <w:rFonts w:ascii="Verdana" w:hAnsi="Verdana" w:cs="Arial"/>
          <w:bCs/>
          <w:sz w:val="24"/>
          <w:szCs w:val="24"/>
        </w:rPr>
        <w:t>.</w:t>
      </w:r>
      <w:r w:rsidR="00110539">
        <w:rPr>
          <w:rFonts w:ascii="Verdana" w:hAnsi="Verdana" w:cs="Arial"/>
          <w:bCs/>
          <w:sz w:val="24"/>
          <w:szCs w:val="24"/>
        </w:rPr>
        <w:t xml:space="preserve"> </w:t>
      </w:r>
      <w:r w:rsidR="0073444A">
        <w:rPr>
          <w:rFonts w:ascii="Verdana" w:hAnsi="Verdana" w:cs="Arial"/>
          <w:bCs/>
          <w:sz w:val="24"/>
          <w:szCs w:val="24"/>
        </w:rPr>
        <w:t xml:space="preserve">This will be discussed at the All Wales Health and Safety Managers Group on 8 August </w:t>
      </w:r>
      <w:r w:rsidR="00145D9C">
        <w:rPr>
          <w:rFonts w:ascii="Verdana" w:hAnsi="Verdana" w:cs="Arial"/>
          <w:bCs/>
          <w:sz w:val="24"/>
          <w:szCs w:val="24"/>
        </w:rPr>
        <w:t xml:space="preserve">2025 </w:t>
      </w:r>
      <w:r w:rsidR="0073444A">
        <w:rPr>
          <w:rFonts w:ascii="Verdana" w:hAnsi="Verdana" w:cs="Arial"/>
          <w:bCs/>
          <w:sz w:val="24"/>
          <w:szCs w:val="24"/>
        </w:rPr>
        <w:t xml:space="preserve">to agree </w:t>
      </w:r>
      <w:r w:rsidR="00E94384">
        <w:rPr>
          <w:rFonts w:ascii="Verdana" w:hAnsi="Verdana" w:cs="Arial"/>
          <w:bCs/>
          <w:sz w:val="24"/>
          <w:szCs w:val="24"/>
        </w:rPr>
        <w:t>benchmarking criteria.</w:t>
      </w:r>
      <w:r w:rsidR="0073444A">
        <w:rPr>
          <w:rFonts w:ascii="Verdana" w:hAnsi="Verdana" w:cs="Arial"/>
          <w:bCs/>
          <w:sz w:val="24"/>
          <w:szCs w:val="24"/>
        </w:rPr>
        <w:t xml:space="preserve"> </w:t>
      </w:r>
    </w:p>
    <w:p w14:paraId="74DF969F" w14:textId="77777777" w:rsidR="00AC28BD" w:rsidRPr="006571F2" w:rsidRDefault="00AC28BD" w:rsidP="007133F9">
      <w:pPr>
        <w:spacing w:after="0" w:line="240" w:lineRule="auto"/>
        <w:ind w:left="426"/>
        <w:rPr>
          <w:rFonts w:ascii="Verdana" w:hAnsi="Verdana" w:cs="Arial"/>
          <w:bCs/>
          <w:sz w:val="24"/>
          <w:szCs w:val="24"/>
        </w:rPr>
      </w:pPr>
    </w:p>
    <w:p w14:paraId="13B792CA" w14:textId="77777777" w:rsidR="006571F2" w:rsidRPr="006571F2" w:rsidRDefault="006571F2" w:rsidP="007133F9">
      <w:pPr>
        <w:spacing w:after="0" w:line="240" w:lineRule="auto"/>
        <w:ind w:left="426"/>
        <w:rPr>
          <w:rFonts w:ascii="Verdana" w:hAnsi="Verdana" w:cs="Arial"/>
          <w:b/>
          <w:sz w:val="24"/>
          <w:szCs w:val="24"/>
        </w:rPr>
      </w:pPr>
    </w:p>
    <w:p w14:paraId="25816083" w14:textId="0C423CE1" w:rsidR="008B6054" w:rsidRDefault="008B6054" w:rsidP="007133F9">
      <w:pPr>
        <w:pStyle w:val="ListParagraph"/>
        <w:numPr>
          <w:ilvl w:val="0"/>
          <w:numId w:val="1"/>
        </w:numPr>
        <w:spacing w:after="0" w:line="240" w:lineRule="auto"/>
        <w:ind w:left="426" w:firstLine="0"/>
        <w:rPr>
          <w:rFonts w:ascii="Verdana" w:hAnsi="Verdana" w:cs="Arial"/>
          <w:b/>
          <w:sz w:val="24"/>
          <w:szCs w:val="24"/>
        </w:rPr>
      </w:pPr>
      <w:r>
        <w:rPr>
          <w:rFonts w:ascii="Verdana" w:hAnsi="Verdana" w:cs="Arial"/>
          <w:b/>
          <w:sz w:val="24"/>
          <w:szCs w:val="24"/>
        </w:rPr>
        <w:t>GOVERNANCE AND RISK</w:t>
      </w:r>
    </w:p>
    <w:p w14:paraId="2929AA44" w14:textId="1765E511" w:rsidR="008B6054" w:rsidRDefault="008B6054" w:rsidP="007133F9">
      <w:pPr>
        <w:spacing w:after="0" w:line="240" w:lineRule="auto"/>
        <w:ind w:left="426"/>
        <w:jc w:val="both"/>
        <w:rPr>
          <w:rFonts w:ascii="Verdana" w:hAnsi="Verdana" w:cs="Arial"/>
          <w:bCs/>
          <w:sz w:val="24"/>
          <w:szCs w:val="24"/>
        </w:rPr>
      </w:pPr>
      <w:r>
        <w:rPr>
          <w:rFonts w:ascii="Verdana" w:hAnsi="Verdana" w:cs="Arial"/>
          <w:bCs/>
          <w:sz w:val="24"/>
          <w:szCs w:val="24"/>
        </w:rPr>
        <w:t>Individual Service Groups and Corporate Directorates will have their own local health and safety arrangements in place. These report through to the Health and Safety Operational Group which in turn reports to the Quality and Safety Committee.</w:t>
      </w:r>
    </w:p>
    <w:p w14:paraId="34AF2499" w14:textId="77777777" w:rsidR="008B6054" w:rsidRDefault="008B6054" w:rsidP="007133F9">
      <w:pPr>
        <w:spacing w:after="0" w:line="240" w:lineRule="auto"/>
        <w:ind w:left="426"/>
        <w:jc w:val="both"/>
        <w:rPr>
          <w:rFonts w:ascii="Verdana" w:hAnsi="Verdana" w:cs="Arial"/>
          <w:bCs/>
          <w:sz w:val="24"/>
          <w:szCs w:val="24"/>
        </w:rPr>
      </w:pPr>
    </w:p>
    <w:p w14:paraId="4C72FEC7" w14:textId="51E71F9A" w:rsidR="008B6054" w:rsidRDefault="008B6054" w:rsidP="007133F9">
      <w:pPr>
        <w:spacing w:after="0" w:line="240" w:lineRule="auto"/>
        <w:ind w:left="426"/>
        <w:jc w:val="both"/>
        <w:rPr>
          <w:rFonts w:ascii="Verdana" w:hAnsi="Verdana" w:cs="Arial"/>
          <w:bCs/>
          <w:sz w:val="24"/>
          <w:szCs w:val="24"/>
        </w:rPr>
      </w:pPr>
      <w:r>
        <w:rPr>
          <w:rFonts w:ascii="Verdana" w:hAnsi="Verdana" w:cs="Arial"/>
          <w:bCs/>
          <w:sz w:val="24"/>
          <w:szCs w:val="24"/>
        </w:rPr>
        <w:t xml:space="preserve">Current risk register risks reflect the relatively low funded establishment in the health and safety team and recruitment is underway to appoint to a new, strengthen senior health and safety lead role. This individual will be the </w:t>
      </w:r>
      <w:r w:rsidR="00AA3AF5">
        <w:rPr>
          <w:rFonts w:ascii="Verdana" w:hAnsi="Verdana" w:cs="Arial"/>
          <w:bCs/>
          <w:sz w:val="24"/>
          <w:szCs w:val="24"/>
        </w:rPr>
        <w:t>day-to-day</w:t>
      </w:r>
      <w:r>
        <w:rPr>
          <w:rFonts w:ascii="Verdana" w:hAnsi="Verdana" w:cs="Arial"/>
          <w:bCs/>
          <w:sz w:val="24"/>
          <w:szCs w:val="24"/>
        </w:rPr>
        <w:t xml:space="preserve"> lead for health and safety and upon appointment will undertake a review of resources for consideration by the Director of Finance and Performance. </w:t>
      </w:r>
    </w:p>
    <w:p w14:paraId="71EA57D2" w14:textId="77777777" w:rsidR="008B6054" w:rsidRDefault="008B6054" w:rsidP="007133F9">
      <w:pPr>
        <w:spacing w:after="0" w:line="240" w:lineRule="auto"/>
        <w:ind w:left="426"/>
        <w:jc w:val="both"/>
        <w:rPr>
          <w:rFonts w:ascii="Verdana" w:hAnsi="Verdana" w:cs="Arial"/>
          <w:bCs/>
          <w:sz w:val="24"/>
          <w:szCs w:val="24"/>
        </w:rPr>
      </w:pPr>
    </w:p>
    <w:p w14:paraId="7008BDD3" w14:textId="77777777" w:rsidR="008B6054" w:rsidRPr="008B6054" w:rsidRDefault="008B6054" w:rsidP="007133F9">
      <w:pPr>
        <w:spacing w:after="0" w:line="240" w:lineRule="auto"/>
        <w:ind w:left="426"/>
        <w:rPr>
          <w:rFonts w:ascii="Verdana" w:hAnsi="Verdana" w:cs="Arial"/>
          <w:bCs/>
          <w:sz w:val="24"/>
          <w:szCs w:val="24"/>
        </w:rPr>
      </w:pPr>
    </w:p>
    <w:p w14:paraId="1D98CC55" w14:textId="10BC5E7B" w:rsidR="006571F2" w:rsidRPr="004A4766" w:rsidRDefault="006571F2" w:rsidP="007133F9">
      <w:pPr>
        <w:pStyle w:val="ListParagraph"/>
        <w:numPr>
          <w:ilvl w:val="0"/>
          <w:numId w:val="1"/>
        </w:numPr>
        <w:spacing w:after="0" w:line="240" w:lineRule="auto"/>
        <w:ind w:left="426" w:firstLine="0"/>
        <w:rPr>
          <w:rFonts w:ascii="Verdana" w:hAnsi="Verdana" w:cs="Arial"/>
          <w:b/>
          <w:sz w:val="24"/>
          <w:szCs w:val="24"/>
        </w:rPr>
      </w:pPr>
      <w:r>
        <w:rPr>
          <w:rFonts w:ascii="Verdana" w:hAnsi="Verdana" w:cs="Arial"/>
          <w:b/>
          <w:sz w:val="24"/>
          <w:szCs w:val="24"/>
        </w:rPr>
        <w:t>FINANCIAL IMPLICATIONS</w:t>
      </w:r>
    </w:p>
    <w:p w14:paraId="39B40F68" w14:textId="070A1E32" w:rsidR="00643B81" w:rsidRDefault="00643B81" w:rsidP="007133F9">
      <w:pPr>
        <w:spacing w:after="0" w:line="240" w:lineRule="auto"/>
        <w:ind w:left="426"/>
        <w:jc w:val="both"/>
        <w:rPr>
          <w:rFonts w:ascii="Verdana" w:hAnsi="Verdana" w:cs="Arial"/>
          <w:sz w:val="24"/>
          <w:szCs w:val="24"/>
        </w:rPr>
      </w:pPr>
      <w:r w:rsidRPr="004A4766">
        <w:rPr>
          <w:rFonts w:ascii="Verdana" w:hAnsi="Verdana" w:cs="Arial"/>
          <w:sz w:val="24"/>
          <w:szCs w:val="24"/>
        </w:rPr>
        <w:t>There are no direct financial implications arising from this report.</w:t>
      </w:r>
      <w:r w:rsidR="008B6054">
        <w:rPr>
          <w:rFonts w:ascii="Verdana" w:hAnsi="Verdana" w:cs="Arial"/>
          <w:sz w:val="24"/>
          <w:szCs w:val="24"/>
        </w:rPr>
        <w:t xml:space="preserve"> </w:t>
      </w:r>
      <w:r w:rsidR="00AA3AF5">
        <w:rPr>
          <w:rFonts w:ascii="Verdana" w:hAnsi="Verdana" w:cs="Arial"/>
          <w:sz w:val="24"/>
          <w:szCs w:val="24"/>
        </w:rPr>
        <w:t>Any</w:t>
      </w:r>
      <w:r w:rsidR="008B6054">
        <w:rPr>
          <w:rFonts w:ascii="Verdana" w:hAnsi="Verdana" w:cs="Arial"/>
          <w:sz w:val="24"/>
          <w:szCs w:val="24"/>
        </w:rPr>
        <w:t xml:space="preserve"> future change to establishment </w:t>
      </w:r>
      <w:r w:rsidR="00AA3AF5">
        <w:rPr>
          <w:rFonts w:ascii="Verdana" w:hAnsi="Verdana" w:cs="Arial"/>
          <w:sz w:val="24"/>
          <w:szCs w:val="24"/>
        </w:rPr>
        <w:t>will</w:t>
      </w:r>
      <w:r w:rsidR="008B6054">
        <w:rPr>
          <w:rFonts w:ascii="Verdana" w:hAnsi="Verdana" w:cs="Arial"/>
          <w:sz w:val="24"/>
          <w:szCs w:val="24"/>
        </w:rPr>
        <w:t xml:space="preserve"> be brought through under a separate </w:t>
      </w:r>
      <w:r w:rsidR="00AA3AF5">
        <w:rPr>
          <w:rFonts w:ascii="Verdana" w:hAnsi="Verdana" w:cs="Arial"/>
          <w:sz w:val="24"/>
          <w:szCs w:val="24"/>
        </w:rPr>
        <w:t>report</w:t>
      </w:r>
      <w:r w:rsidR="008B6054">
        <w:rPr>
          <w:rFonts w:ascii="Verdana" w:hAnsi="Verdana" w:cs="Arial"/>
          <w:sz w:val="24"/>
          <w:szCs w:val="24"/>
        </w:rPr>
        <w:t xml:space="preserve"> which may have resourcing implications.</w:t>
      </w:r>
    </w:p>
    <w:p w14:paraId="3371350E" w14:textId="77777777" w:rsidR="00653AEC" w:rsidRPr="004A4766" w:rsidRDefault="00653AEC" w:rsidP="007133F9">
      <w:pPr>
        <w:pStyle w:val="ListParagraph"/>
        <w:numPr>
          <w:ilvl w:val="0"/>
          <w:numId w:val="1"/>
        </w:numPr>
        <w:spacing w:after="0" w:line="240" w:lineRule="auto"/>
        <w:ind w:left="426" w:firstLine="0"/>
        <w:rPr>
          <w:rFonts w:ascii="Verdana" w:hAnsi="Verdana" w:cs="Arial"/>
          <w:b/>
          <w:sz w:val="24"/>
          <w:szCs w:val="24"/>
        </w:rPr>
      </w:pPr>
      <w:r w:rsidRPr="004A4766">
        <w:rPr>
          <w:rFonts w:ascii="Verdana" w:hAnsi="Verdana" w:cs="Arial"/>
          <w:b/>
          <w:sz w:val="24"/>
          <w:szCs w:val="24"/>
        </w:rPr>
        <w:lastRenderedPageBreak/>
        <w:t>RECOMMENDATION</w:t>
      </w:r>
    </w:p>
    <w:p w14:paraId="35461263" w14:textId="77777777" w:rsidR="00CA1400" w:rsidRPr="004A4766" w:rsidRDefault="00CA1400" w:rsidP="007133F9">
      <w:pPr>
        <w:spacing w:after="0" w:line="240" w:lineRule="auto"/>
        <w:ind w:left="426"/>
        <w:rPr>
          <w:rFonts w:ascii="Verdana" w:hAnsi="Verdana" w:cs="Arial"/>
          <w:sz w:val="24"/>
          <w:szCs w:val="24"/>
        </w:rPr>
      </w:pPr>
      <w:r w:rsidRPr="004A4766">
        <w:rPr>
          <w:rFonts w:ascii="Verdana" w:hAnsi="Verdana" w:cs="Arial"/>
          <w:sz w:val="24"/>
          <w:szCs w:val="24"/>
        </w:rPr>
        <w:t>Members are asked to:</w:t>
      </w:r>
    </w:p>
    <w:p w14:paraId="5C3C2CB1" w14:textId="4E028413" w:rsidR="00CA1400" w:rsidRPr="004A4766" w:rsidRDefault="00CA1400" w:rsidP="007133F9">
      <w:pPr>
        <w:spacing w:after="0" w:line="240" w:lineRule="auto"/>
        <w:ind w:left="426"/>
        <w:rPr>
          <w:rFonts w:ascii="Verdana" w:hAnsi="Verdana" w:cs="Arial"/>
          <w:sz w:val="24"/>
          <w:szCs w:val="24"/>
        </w:rPr>
      </w:pPr>
      <w:r w:rsidRPr="004A4766">
        <w:rPr>
          <w:rFonts w:ascii="Verdana" w:hAnsi="Verdana" w:cs="Arial"/>
          <w:sz w:val="24"/>
          <w:szCs w:val="24"/>
        </w:rPr>
        <w:t>•</w:t>
      </w:r>
      <w:r w:rsidRPr="004A4766">
        <w:rPr>
          <w:rFonts w:ascii="Verdana" w:hAnsi="Verdana" w:cs="Arial"/>
          <w:sz w:val="24"/>
          <w:szCs w:val="24"/>
        </w:rPr>
        <w:tab/>
      </w:r>
      <w:r w:rsidR="002A64D7">
        <w:rPr>
          <w:rFonts w:ascii="Verdana" w:hAnsi="Verdana" w:cs="Arial"/>
          <w:b/>
          <w:bCs/>
          <w:sz w:val="24"/>
          <w:szCs w:val="24"/>
        </w:rPr>
        <w:t>CONSIDER</w:t>
      </w:r>
      <w:r w:rsidRPr="004A4766">
        <w:rPr>
          <w:rFonts w:ascii="Verdana" w:hAnsi="Verdana" w:cs="Arial"/>
          <w:sz w:val="24"/>
          <w:szCs w:val="24"/>
        </w:rPr>
        <w:t xml:space="preserve"> the report</w:t>
      </w:r>
      <w:r w:rsidR="0028292F">
        <w:rPr>
          <w:rFonts w:ascii="Verdana" w:hAnsi="Verdana" w:cs="Arial"/>
          <w:sz w:val="24"/>
          <w:szCs w:val="24"/>
        </w:rPr>
        <w:t xml:space="preserve"> </w:t>
      </w:r>
      <w:r w:rsidR="007133F9">
        <w:rPr>
          <w:rFonts w:ascii="Verdana" w:hAnsi="Verdana" w:cs="Arial"/>
          <w:sz w:val="24"/>
          <w:szCs w:val="24"/>
        </w:rPr>
        <w:t xml:space="preserve">for </w:t>
      </w:r>
      <w:r w:rsidR="007133F9">
        <w:rPr>
          <w:rFonts w:ascii="Verdana" w:hAnsi="Verdana" w:cs="Arial"/>
          <w:b/>
          <w:bCs/>
          <w:sz w:val="24"/>
          <w:szCs w:val="24"/>
        </w:rPr>
        <w:t xml:space="preserve">ASSURANCE </w:t>
      </w:r>
      <w:r w:rsidR="0028292F">
        <w:rPr>
          <w:rFonts w:ascii="Verdana" w:hAnsi="Verdana" w:cs="Arial"/>
          <w:sz w:val="24"/>
          <w:szCs w:val="24"/>
        </w:rPr>
        <w:t xml:space="preserve">and </w:t>
      </w:r>
      <w:r w:rsidR="0028292F" w:rsidRPr="002A64D7">
        <w:rPr>
          <w:rFonts w:ascii="Verdana" w:hAnsi="Verdana" w:cs="Arial"/>
          <w:b/>
          <w:bCs/>
          <w:sz w:val="24"/>
          <w:szCs w:val="24"/>
        </w:rPr>
        <w:t>ADVI</w:t>
      </w:r>
      <w:r w:rsidR="0062197D">
        <w:rPr>
          <w:rFonts w:ascii="Verdana" w:hAnsi="Verdana" w:cs="Arial"/>
          <w:b/>
          <w:bCs/>
          <w:sz w:val="24"/>
          <w:szCs w:val="24"/>
        </w:rPr>
        <w:t>S</w:t>
      </w:r>
      <w:r w:rsidR="0028292F" w:rsidRPr="002A64D7">
        <w:rPr>
          <w:rFonts w:ascii="Verdana" w:hAnsi="Verdana" w:cs="Arial"/>
          <w:b/>
          <w:bCs/>
          <w:sz w:val="24"/>
          <w:szCs w:val="24"/>
        </w:rPr>
        <w:t xml:space="preserve">E </w:t>
      </w:r>
      <w:r w:rsidR="0028292F">
        <w:rPr>
          <w:rFonts w:ascii="Verdana" w:hAnsi="Verdana" w:cs="Arial"/>
          <w:sz w:val="24"/>
          <w:szCs w:val="24"/>
        </w:rPr>
        <w:t>of future reporting requirements.</w:t>
      </w:r>
    </w:p>
    <w:p w14:paraId="28B671FB" w14:textId="77777777" w:rsidR="00C33A04" w:rsidRPr="004A4766" w:rsidRDefault="00C33A04" w:rsidP="007133F9">
      <w:pPr>
        <w:spacing w:after="0" w:line="240" w:lineRule="auto"/>
        <w:ind w:left="426"/>
        <w:jc w:val="center"/>
        <w:rPr>
          <w:rFonts w:ascii="Verdana" w:hAnsi="Verdana"/>
          <w:sz w:val="24"/>
          <w:szCs w:val="24"/>
        </w:rPr>
      </w:pPr>
    </w:p>
    <w:p w14:paraId="7B567DD5" w14:textId="09653E2C" w:rsidR="008B6054" w:rsidRDefault="008B6054" w:rsidP="007133F9">
      <w:pPr>
        <w:ind w:left="426"/>
        <w:rPr>
          <w:rFonts w:ascii="Verdana" w:hAnsi="Verdana" w:cs="Arial"/>
          <w:b/>
          <w:sz w:val="24"/>
          <w:szCs w:val="24"/>
        </w:rPr>
      </w:pPr>
      <w:r>
        <w:rPr>
          <w:rFonts w:ascii="Verdana" w:hAnsi="Verdana" w:cs="Arial"/>
          <w:b/>
          <w:sz w:val="24"/>
          <w:szCs w:val="24"/>
        </w:rPr>
        <w:br w:type="page"/>
      </w:r>
    </w:p>
    <w:tbl>
      <w:tblPr>
        <w:tblStyle w:val="TableGrid"/>
        <w:tblW w:w="9245" w:type="dxa"/>
        <w:tblInd w:w="562" w:type="dxa"/>
        <w:tblLayout w:type="fixed"/>
        <w:tblLook w:val="04A0" w:firstRow="1" w:lastRow="0" w:firstColumn="1" w:lastColumn="0" w:noHBand="0" w:noVBand="1"/>
      </w:tblPr>
      <w:tblGrid>
        <w:gridCol w:w="1809"/>
        <w:gridCol w:w="661"/>
        <w:gridCol w:w="5151"/>
        <w:gridCol w:w="1624"/>
      </w:tblGrid>
      <w:tr w:rsidR="00034194" w:rsidRPr="004A4766" w14:paraId="4BEFA399" w14:textId="77777777" w:rsidTr="003F47D3">
        <w:tc>
          <w:tcPr>
            <w:tcW w:w="9245" w:type="dxa"/>
            <w:gridSpan w:val="4"/>
            <w:shd w:val="clear" w:color="auto" w:fill="D5DCE4" w:themeFill="text2" w:themeFillTint="33"/>
          </w:tcPr>
          <w:p w14:paraId="402640CD" w14:textId="77777777" w:rsidR="00034194" w:rsidRPr="004A4766" w:rsidRDefault="0020539A" w:rsidP="007133F9">
            <w:pPr>
              <w:ind w:left="426"/>
              <w:rPr>
                <w:rFonts w:ascii="Verdana" w:hAnsi="Verdana" w:cs="Arial"/>
                <w:b/>
                <w:sz w:val="24"/>
                <w:szCs w:val="24"/>
              </w:rPr>
            </w:pPr>
            <w:r w:rsidRPr="004A4766">
              <w:rPr>
                <w:rFonts w:ascii="Verdana" w:hAnsi="Verdana" w:cs="Arial"/>
                <w:b/>
                <w:sz w:val="24"/>
                <w:szCs w:val="24"/>
              </w:rPr>
              <w:lastRenderedPageBreak/>
              <w:t>Governance and Assurance</w:t>
            </w:r>
          </w:p>
          <w:p w14:paraId="1690CC05" w14:textId="77777777" w:rsidR="00034194" w:rsidRPr="004A4766" w:rsidRDefault="00034194" w:rsidP="007133F9">
            <w:pPr>
              <w:ind w:left="426"/>
              <w:rPr>
                <w:rFonts w:ascii="Verdana" w:hAnsi="Verdana" w:cs="Arial"/>
                <w:sz w:val="24"/>
                <w:szCs w:val="24"/>
              </w:rPr>
            </w:pPr>
          </w:p>
        </w:tc>
      </w:tr>
      <w:tr w:rsidR="00F5324A" w:rsidRPr="004A4766" w14:paraId="1CB37501" w14:textId="77777777" w:rsidTr="003F47D3">
        <w:tc>
          <w:tcPr>
            <w:tcW w:w="1809" w:type="dxa"/>
            <w:vMerge w:val="restart"/>
          </w:tcPr>
          <w:p w14:paraId="4363FEDF" w14:textId="77777777" w:rsidR="00F5324A" w:rsidRPr="00FE03D1" w:rsidRDefault="00F5324A" w:rsidP="007133F9">
            <w:pPr>
              <w:ind w:left="426"/>
              <w:rPr>
                <w:rFonts w:ascii="Verdana" w:hAnsi="Verdana" w:cs="Arial"/>
                <w:b/>
                <w:sz w:val="24"/>
                <w:szCs w:val="24"/>
              </w:rPr>
            </w:pPr>
            <w:r w:rsidRPr="00FE03D1">
              <w:rPr>
                <w:rFonts w:ascii="Verdana" w:hAnsi="Verdana" w:cs="Arial"/>
                <w:b/>
                <w:sz w:val="24"/>
                <w:szCs w:val="24"/>
              </w:rPr>
              <w:t>Link to Enabling Objectives</w:t>
            </w:r>
          </w:p>
          <w:p w14:paraId="6E358621" w14:textId="77777777" w:rsidR="00F5324A" w:rsidRPr="00FE03D1" w:rsidRDefault="00F5324A" w:rsidP="007133F9">
            <w:pPr>
              <w:ind w:left="426"/>
              <w:rPr>
                <w:rFonts w:ascii="Verdana" w:hAnsi="Verdana" w:cs="Arial"/>
                <w:b/>
                <w:sz w:val="24"/>
                <w:szCs w:val="24"/>
              </w:rPr>
            </w:pPr>
            <w:r w:rsidRPr="00FE03D1">
              <w:rPr>
                <w:rFonts w:ascii="Verdana" w:hAnsi="Verdana" w:cs="Arial"/>
                <w:b/>
                <w:i/>
                <w:sz w:val="24"/>
                <w:szCs w:val="24"/>
              </w:rPr>
              <w:t xml:space="preserve">(please </w:t>
            </w:r>
            <w:r w:rsidR="00133EA1" w:rsidRPr="00FE03D1">
              <w:rPr>
                <w:rFonts w:ascii="Verdana" w:hAnsi="Verdana" w:cs="Arial"/>
                <w:b/>
                <w:i/>
                <w:sz w:val="24"/>
                <w:szCs w:val="24"/>
              </w:rPr>
              <w:t>choose</w:t>
            </w:r>
            <w:r w:rsidRPr="00FE03D1">
              <w:rPr>
                <w:rFonts w:ascii="Verdana" w:hAnsi="Verdana" w:cs="Arial"/>
                <w:b/>
                <w:i/>
                <w:sz w:val="24"/>
                <w:szCs w:val="24"/>
              </w:rPr>
              <w:t>)</w:t>
            </w:r>
          </w:p>
        </w:tc>
        <w:tc>
          <w:tcPr>
            <w:tcW w:w="7436" w:type="dxa"/>
            <w:gridSpan w:val="3"/>
            <w:shd w:val="clear" w:color="auto" w:fill="BDD6EE" w:themeFill="accent1" w:themeFillTint="66"/>
          </w:tcPr>
          <w:p w14:paraId="16678704" w14:textId="77777777" w:rsidR="00F5324A" w:rsidRPr="00FE03D1" w:rsidRDefault="00F5324A" w:rsidP="007133F9">
            <w:pPr>
              <w:ind w:left="426"/>
              <w:jc w:val="both"/>
              <w:rPr>
                <w:rFonts w:ascii="Verdana" w:hAnsi="Verdana" w:cs="Arial"/>
                <w:b/>
                <w:sz w:val="24"/>
                <w:szCs w:val="24"/>
              </w:rPr>
            </w:pPr>
            <w:r w:rsidRPr="00FE03D1">
              <w:rPr>
                <w:rFonts w:ascii="Verdana" w:hAnsi="Verdana" w:cs="Arial"/>
                <w:b/>
                <w:sz w:val="24"/>
                <w:szCs w:val="24"/>
              </w:rPr>
              <w:t>Supporting better health and wellbeing by actively promoting and empowering people to live well in resilient communities</w:t>
            </w:r>
          </w:p>
        </w:tc>
      </w:tr>
      <w:tr w:rsidR="00F5324A" w:rsidRPr="004A4766" w14:paraId="07A6452D" w14:textId="77777777" w:rsidTr="003F47D3">
        <w:tc>
          <w:tcPr>
            <w:tcW w:w="1809" w:type="dxa"/>
            <w:vMerge/>
          </w:tcPr>
          <w:p w14:paraId="2B9C64F5" w14:textId="77777777" w:rsidR="00F5324A" w:rsidRPr="00FE03D1" w:rsidRDefault="00F5324A" w:rsidP="007133F9">
            <w:pPr>
              <w:ind w:left="426"/>
              <w:rPr>
                <w:rFonts w:ascii="Verdana" w:hAnsi="Verdana" w:cs="Arial"/>
                <w:b/>
                <w:sz w:val="24"/>
                <w:szCs w:val="24"/>
              </w:rPr>
            </w:pPr>
          </w:p>
        </w:tc>
        <w:tc>
          <w:tcPr>
            <w:tcW w:w="5812" w:type="dxa"/>
            <w:gridSpan w:val="2"/>
          </w:tcPr>
          <w:p w14:paraId="29D9CA52" w14:textId="77777777" w:rsidR="00F5324A" w:rsidRPr="00FE03D1" w:rsidRDefault="00F5324A" w:rsidP="007133F9">
            <w:pPr>
              <w:ind w:left="426"/>
              <w:rPr>
                <w:rFonts w:ascii="Verdana" w:hAnsi="Verdana" w:cs="Arial"/>
                <w:sz w:val="24"/>
                <w:szCs w:val="24"/>
              </w:rPr>
            </w:pPr>
            <w:r w:rsidRPr="00FE03D1">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14:paraId="233371ED" w14:textId="194C97F7" w:rsidR="00F5324A" w:rsidRPr="00FE03D1" w:rsidRDefault="00CA1400" w:rsidP="007133F9">
                <w:pPr>
                  <w:ind w:left="426"/>
                  <w:jc w:val="center"/>
                  <w:rPr>
                    <w:rFonts w:ascii="Verdana" w:hAnsi="Verdana" w:cs="Arial"/>
                    <w:sz w:val="24"/>
                    <w:szCs w:val="24"/>
                  </w:rPr>
                </w:pPr>
                <w:r w:rsidRPr="00FE03D1">
                  <w:rPr>
                    <w:rFonts w:ascii="Segoe UI Symbol" w:eastAsia="MS Gothic" w:hAnsi="Segoe UI Symbol" w:cs="Segoe UI Symbol"/>
                    <w:sz w:val="24"/>
                    <w:szCs w:val="24"/>
                  </w:rPr>
                  <w:t>☒</w:t>
                </w:r>
              </w:p>
            </w:tc>
          </w:sdtContent>
        </w:sdt>
      </w:tr>
      <w:tr w:rsidR="00F5324A" w:rsidRPr="004A4766" w14:paraId="1D902AAA" w14:textId="77777777" w:rsidTr="003F47D3">
        <w:tc>
          <w:tcPr>
            <w:tcW w:w="1809" w:type="dxa"/>
            <w:vMerge/>
          </w:tcPr>
          <w:p w14:paraId="10B88C0B" w14:textId="77777777" w:rsidR="00F5324A" w:rsidRPr="00FE03D1" w:rsidRDefault="00F5324A" w:rsidP="007133F9">
            <w:pPr>
              <w:ind w:left="426"/>
              <w:rPr>
                <w:rFonts w:ascii="Verdana" w:hAnsi="Verdana" w:cs="Arial"/>
                <w:b/>
                <w:sz w:val="24"/>
                <w:szCs w:val="24"/>
              </w:rPr>
            </w:pPr>
          </w:p>
        </w:tc>
        <w:tc>
          <w:tcPr>
            <w:tcW w:w="5812" w:type="dxa"/>
            <w:gridSpan w:val="2"/>
          </w:tcPr>
          <w:p w14:paraId="12E13A6C" w14:textId="77777777" w:rsidR="00F5324A" w:rsidRPr="00FE03D1" w:rsidRDefault="00F5324A" w:rsidP="007133F9">
            <w:pPr>
              <w:ind w:left="426"/>
              <w:rPr>
                <w:rFonts w:ascii="Verdana" w:hAnsi="Verdana" w:cs="Arial"/>
                <w:sz w:val="24"/>
                <w:szCs w:val="24"/>
              </w:rPr>
            </w:pPr>
            <w:r w:rsidRPr="00FE03D1">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658AEC17" w14:textId="77777777" w:rsidR="00F5324A" w:rsidRPr="00FE03D1" w:rsidRDefault="00133EA1" w:rsidP="007133F9">
                <w:pPr>
                  <w:ind w:left="426"/>
                  <w:jc w:val="center"/>
                  <w:rPr>
                    <w:rFonts w:ascii="Verdana" w:hAnsi="Verdana" w:cs="Arial"/>
                    <w:sz w:val="24"/>
                    <w:szCs w:val="24"/>
                  </w:rPr>
                </w:pPr>
                <w:r w:rsidRPr="00FE03D1">
                  <w:rPr>
                    <w:rFonts w:ascii="Segoe UI Symbol" w:eastAsia="MS Gothic" w:hAnsi="Segoe UI Symbol" w:cs="Segoe UI Symbol"/>
                    <w:sz w:val="24"/>
                    <w:szCs w:val="24"/>
                  </w:rPr>
                  <w:t>☐</w:t>
                </w:r>
              </w:p>
            </w:tc>
          </w:sdtContent>
        </w:sdt>
      </w:tr>
      <w:tr w:rsidR="00F5324A" w:rsidRPr="004A4766" w14:paraId="6E7A1B41" w14:textId="77777777" w:rsidTr="003F47D3">
        <w:tc>
          <w:tcPr>
            <w:tcW w:w="1809" w:type="dxa"/>
            <w:vMerge/>
          </w:tcPr>
          <w:p w14:paraId="3EC17C59" w14:textId="77777777" w:rsidR="00F5324A" w:rsidRPr="00FE03D1" w:rsidRDefault="00F5324A" w:rsidP="007133F9">
            <w:pPr>
              <w:ind w:left="426"/>
              <w:rPr>
                <w:rFonts w:ascii="Verdana" w:hAnsi="Verdana" w:cs="Arial"/>
                <w:b/>
                <w:sz w:val="24"/>
                <w:szCs w:val="24"/>
              </w:rPr>
            </w:pPr>
          </w:p>
        </w:tc>
        <w:tc>
          <w:tcPr>
            <w:tcW w:w="5812" w:type="dxa"/>
            <w:gridSpan w:val="2"/>
          </w:tcPr>
          <w:p w14:paraId="1FCC2BD7" w14:textId="77777777" w:rsidR="00F5324A" w:rsidRPr="00FE03D1" w:rsidRDefault="00F5324A" w:rsidP="007133F9">
            <w:pPr>
              <w:ind w:left="426"/>
              <w:jc w:val="both"/>
              <w:rPr>
                <w:rFonts w:ascii="Verdana" w:hAnsi="Verdana" w:cs="Arial"/>
                <w:sz w:val="24"/>
                <w:szCs w:val="24"/>
              </w:rPr>
            </w:pPr>
            <w:r w:rsidRPr="00FE03D1">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14:paraId="76BA91D9" w14:textId="77777777" w:rsidR="00F5324A" w:rsidRPr="00FE03D1" w:rsidRDefault="00133EA1" w:rsidP="007133F9">
                <w:pPr>
                  <w:ind w:left="426"/>
                  <w:jc w:val="center"/>
                  <w:rPr>
                    <w:rFonts w:ascii="Verdana" w:hAnsi="Verdana" w:cs="Arial"/>
                    <w:sz w:val="24"/>
                    <w:szCs w:val="24"/>
                  </w:rPr>
                </w:pPr>
                <w:r w:rsidRPr="00FE03D1">
                  <w:rPr>
                    <w:rFonts w:ascii="Segoe UI Symbol" w:eastAsia="MS Gothic" w:hAnsi="Segoe UI Symbol" w:cs="Segoe UI Symbol"/>
                    <w:sz w:val="24"/>
                    <w:szCs w:val="24"/>
                  </w:rPr>
                  <w:t>☐</w:t>
                </w:r>
              </w:p>
            </w:tc>
          </w:sdtContent>
        </w:sdt>
      </w:tr>
      <w:tr w:rsidR="00F5324A" w:rsidRPr="004A4766" w14:paraId="22BC49E6" w14:textId="77777777" w:rsidTr="003F47D3">
        <w:tc>
          <w:tcPr>
            <w:tcW w:w="1809" w:type="dxa"/>
            <w:vMerge/>
          </w:tcPr>
          <w:p w14:paraId="5D747C54" w14:textId="77777777" w:rsidR="00F5324A" w:rsidRPr="00FE03D1" w:rsidRDefault="00F5324A" w:rsidP="007133F9">
            <w:pPr>
              <w:ind w:left="426"/>
              <w:rPr>
                <w:rFonts w:ascii="Verdana" w:hAnsi="Verdana" w:cs="Arial"/>
                <w:b/>
                <w:sz w:val="24"/>
                <w:szCs w:val="24"/>
              </w:rPr>
            </w:pPr>
          </w:p>
        </w:tc>
        <w:tc>
          <w:tcPr>
            <w:tcW w:w="7436" w:type="dxa"/>
            <w:gridSpan w:val="3"/>
            <w:shd w:val="clear" w:color="auto" w:fill="BDD6EE" w:themeFill="accent1" w:themeFillTint="66"/>
          </w:tcPr>
          <w:p w14:paraId="58D29C20" w14:textId="77777777" w:rsidR="00F5324A" w:rsidRPr="00FE03D1" w:rsidRDefault="00F5324A" w:rsidP="007133F9">
            <w:pPr>
              <w:ind w:left="426"/>
              <w:rPr>
                <w:rFonts w:ascii="Verdana" w:hAnsi="Verdana" w:cs="Arial"/>
                <w:b/>
                <w:sz w:val="24"/>
                <w:szCs w:val="24"/>
              </w:rPr>
            </w:pPr>
            <w:r w:rsidRPr="00FE03D1">
              <w:rPr>
                <w:rFonts w:ascii="Verdana" w:hAnsi="Verdana" w:cs="Arial"/>
                <w:b/>
                <w:sz w:val="24"/>
                <w:szCs w:val="24"/>
              </w:rPr>
              <w:t xml:space="preserve">Deliver better care through excellent health and care services achieving the outcomes that matter most to people </w:t>
            </w:r>
          </w:p>
        </w:tc>
      </w:tr>
      <w:tr w:rsidR="00F5324A" w:rsidRPr="004A4766" w14:paraId="35C4B995" w14:textId="77777777" w:rsidTr="003F47D3">
        <w:tc>
          <w:tcPr>
            <w:tcW w:w="1809" w:type="dxa"/>
            <w:vMerge/>
          </w:tcPr>
          <w:p w14:paraId="2C6BC0F7" w14:textId="77777777" w:rsidR="00F5324A" w:rsidRPr="00FE03D1" w:rsidRDefault="00F5324A" w:rsidP="007133F9">
            <w:pPr>
              <w:ind w:left="426"/>
              <w:rPr>
                <w:rFonts w:ascii="Verdana" w:hAnsi="Verdana" w:cs="Arial"/>
                <w:b/>
                <w:sz w:val="24"/>
                <w:szCs w:val="24"/>
              </w:rPr>
            </w:pPr>
          </w:p>
        </w:tc>
        <w:tc>
          <w:tcPr>
            <w:tcW w:w="5812" w:type="dxa"/>
            <w:gridSpan w:val="2"/>
          </w:tcPr>
          <w:p w14:paraId="3CD6975A" w14:textId="77777777" w:rsidR="00F5324A" w:rsidRPr="00FE03D1" w:rsidRDefault="00F5324A" w:rsidP="007133F9">
            <w:pPr>
              <w:ind w:left="426"/>
              <w:rPr>
                <w:rFonts w:ascii="Verdana" w:hAnsi="Verdana" w:cs="Arial"/>
                <w:sz w:val="24"/>
                <w:szCs w:val="24"/>
              </w:rPr>
            </w:pPr>
            <w:r w:rsidRPr="00FE03D1">
              <w:rPr>
                <w:rFonts w:ascii="Verdana" w:hAnsi="Verdana" w:cs="Arial"/>
                <w:sz w:val="24"/>
                <w:szCs w:val="24"/>
              </w:rPr>
              <w:t xml:space="preserve">Best Value Outcomes and </w:t>
            </w:r>
            <w:proofErr w:type="gramStart"/>
            <w:r w:rsidRPr="00FE03D1">
              <w:rPr>
                <w:rFonts w:ascii="Verdana" w:hAnsi="Verdana" w:cs="Arial"/>
                <w:sz w:val="24"/>
                <w:szCs w:val="24"/>
              </w:rPr>
              <w:t>High Quality</w:t>
            </w:r>
            <w:proofErr w:type="gramEnd"/>
            <w:r w:rsidRPr="00FE03D1">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14:paraId="0F792673" w14:textId="735859F8" w:rsidR="00F5324A" w:rsidRPr="00FE03D1" w:rsidRDefault="00CA1400" w:rsidP="007133F9">
                <w:pPr>
                  <w:ind w:left="426"/>
                  <w:jc w:val="center"/>
                  <w:rPr>
                    <w:rFonts w:ascii="Verdana" w:hAnsi="Verdana" w:cs="Arial"/>
                    <w:sz w:val="24"/>
                    <w:szCs w:val="24"/>
                  </w:rPr>
                </w:pPr>
                <w:r w:rsidRPr="00FE03D1">
                  <w:rPr>
                    <w:rFonts w:ascii="Segoe UI Symbol" w:eastAsia="MS Gothic" w:hAnsi="Segoe UI Symbol" w:cs="Segoe UI Symbol"/>
                    <w:sz w:val="24"/>
                    <w:szCs w:val="24"/>
                  </w:rPr>
                  <w:t>☒</w:t>
                </w:r>
              </w:p>
            </w:tc>
          </w:sdtContent>
        </w:sdt>
      </w:tr>
      <w:tr w:rsidR="00F5324A" w:rsidRPr="004A4766" w14:paraId="49EEBEAF" w14:textId="77777777" w:rsidTr="003F47D3">
        <w:tc>
          <w:tcPr>
            <w:tcW w:w="1809" w:type="dxa"/>
            <w:vMerge/>
          </w:tcPr>
          <w:p w14:paraId="57105E9F" w14:textId="77777777" w:rsidR="00F5324A" w:rsidRPr="00FE03D1" w:rsidRDefault="00F5324A" w:rsidP="007133F9">
            <w:pPr>
              <w:ind w:left="426"/>
              <w:rPr>
                <w:rFonts w:ascii="Verdana" w:hAnsi="Verdana" w:cs="Arial"/>
                <w:b/>
                <w:sz w:val="24"/>
                <w:szCs w:val="24"/>
              </w:rPr>
            </w:pPr>
          </w:p>
        </w:tc>
        <w:tc>
          <w:tcPr>
            <w:tcW w:w="5812" w:type="dxa"/>
            <w:gridSpan w:val="2"/>
          </w:tcPr>
          <w:p w14:paraId="2A0ADD45" w14:textId="77777777" w:rsidR="00F5324A" w:rsidRPr="00FE03D1" w:rsidRDefault="00F5324A" w:rsidP="007133F9">
            <w:pPr>
              <w:ind w:left="426"/>
              <w:rPr>
                <w:rFonts w:ascii="Verdana" w:hAnsi="Verdana" w:cs="Arial"/>
                <w:sz w:val="24"/>
                <w:szCs w:val="24"/>
              </w:rPr>
            </w:pPr>
            <w:r w:rsidRPr="00FE03D1">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1624" w:type="dxa"/>
              </w:tcPr>
              <w:p w14:paraId="7DD75BEE" w14:textId="77777777" w:rsidR="00F5324A" w:rsidRPr="00FE03D1" w:rsidRDefault="00F57042" w:rsidP="007133F9">
                <w:pPr>
                  <w:ind w:left="426"/>
                  <w:jc w:val="center"/>
                  <w:rPr>
                    <w:rFonts w:ascii="Verdana" w:hAnsi="Verdana" w:cs="Arial"/>
                    <w:sz w:val="24"/>
                    <w:szCs w:val="24"/>
                  </w:rPr>
                </w:pPr>
                <w:r w:rsidRPr="00FE03D1">
                  <w:rPr>
                    <w:rFonts w:ascii="Segoe UI Symbol" w:eastAsia="MS Gothic" w:hAnsi="Segoe UI Symbol" w:cs="Segoe UI Symbol"/>
                    <w:sz w:val="24"/>
                    <w:szCs w:val="24"/>
                  </w:rPr>
                  <w:t>☐</w:t>
                </w:r>
              </w:p>
            </w:tc>
          </w:sdtContent>
        </w:sdt>
      </w:tr>
      <w:tr w:rsidR="00F5324A" w:rsidRPr="004A4766" w14:paraId="45DE469D" w14:textId="77777777" w:rsidTr="003F47D3">
        <w:tc>
          <w:tcPr>
            <w:tcW w:w="1809" w:type="dxa"/>
            <w:vMerge/>
          </w:tcPr>
          <w:p w14:paraId="671617EA" w14:textId="77777777" w:rsidR="00F5324A" w:rsidRPr="00FE03D1" w:rsidRDefault="00F5324A" w:rsidP="007133F9">
            <w:pPr>
              <w:ind w:left="426"/>
              <w:rPr>
                <w:rFonts w:ascii="Verdana" w:hAnsi="Verdana" w:cs="Arial"/>
                <w:b/>
                <w:sz w:val="24"/>
                <w:szCs w:val="24"/>
              </w:rPr>
            </w:pPr>
          </w:p>
        </w:tc>
        <w:tc>
          <w:tcPr>
            <w:tcW w:w="5812" w:type="dxa"/>
            <w:gridSpan w:val="2"/>
          </w:tcPr>
          <w:p w14:paraId="55A04BC4" w14:textId="77777777" w:rsidR="00F5324A" w:rsidRPr="00FE03D1" w:rsidRDefault="00F5324A" w:rsidP="007133F9">
            <w:pPr>
              <w:ind w:left="426"/>
              <w:rPr>
                <w:rFonts w:ascii="Verdana" w:hAnsi="Verdana" w:cs="Arial"/>
                <w:b/>
                <w:sz w:val="24"/>
                <w:szCs w:val="24"/>
              </w:rPr>
            </w:pPr>
            <w:r w:rsidRPr="00FE03D1">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EndPr/>
          <w:sdtContent>
            <w:tc>
              <w:tcPr>
                <w:tcW w:w="1624" w:type="dxa"/>
              </w:tcPr>
              <w:p w14:paraId="01877D4B" w14:textId="77777777" w:rsidR="00F5324A" w:rsidRPr="00FE03D1" w:rsidRDefault="00133EA1" w:rsidP="007133F9">
                <w:pPr>
                  <w:ind w:left="426"/>
                  <w:jc w:val="center"/>
                  <w:rPr>
                    <w:rFonts w:ascii="Verdana" w:hAnsi="Verdana" w:cs="Arial"/>
                    <w:b/>
                    <w:sz w:val="24"/>
                    <w:szCs w:val="24"/>
                  </w:rPr>
                </w:pPr>
                <w:r w:rsidRPr="00FE03D1">
                  <w:rPr>
                    <w:rFonts w:ascii="Segoe UI Symbol" w:eastAsia="MS Gothic" w:hAnsi="Segoe UI Symbol" w:cs="Segoe UI Symbol"/>
                    <w:sz w:val="24"/>
                    <w:szCs w:val="24"/>
                  </w:rPr>
                  <w:t>☐</w:t>
                </w:r>
              </w:p>
            </w:tc>
          </w:sdtContent>
        </w:sdt>
      </w:tr>
      <w:tr w:rsidR="00F5324A" w:rsidRPr="004A4766" w14:paraId="5A769FC8" w14:textId="77777777" w:rsidTr="003F47D3">
        <w:tc>
          <w:tcPr>
            <w:tcW w:w="1809" w:type="dxa"/>
            <w:vMerge/>
          </w:tcPr>
          <w:p w14:paraId="7B47E0DB" w14:textId="77777777" w:rsidR="00F5324A" w:rsidRPr="00FE03D1" w:rsidRDefault="00F5324A" w:rsidP="007133F9">
            <w:pPr>
              <w:ind w:left="426"/>
              <w:rPr>
                <w:rFonts w:ascii="Verdana" w:hAnsi="Verdana" w:cs="Arial"/>
                <w:b/>
                <w:sz w:val="24"/>
                <w:szCs w:val="24"/>
              </w:rPr>
            </w:pPr>
          </w:p>
        </w:tc>
        <w:tc>
          <w:tcPr>
            <w:tcW w:w="5812" w:type="dxa"/>
            <w:gridSpan w:val="2"/>
          </w:tcPr>
          <w:p w14:paraId="0F8A257A" w14:textId="77777777" w:rsidR="00F5324A" w:rsidRPr="00FE03D1" w:rsidRDefault="00F5324A" w:rsidP="007133F9">
            <w:pPr>
              <w:ind w:left="426"/>
              <w:rPr>
                <w:rFonts w:ascii="Verdana" w:hAnsi="Verdana" w:cs="Arial"/>
                <w:b/>
                <w:sz w:val="24"/>
                <w:szCs w:val="24"/>
              </w:rPr>
            </w:pPr>
            <w:r w:rsidRPr="00FE03D1">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14:paraId="41CC6CCC" w14:textId="77777777" w:rsidR="00F5324A" w:rsidRPr="00FE03D1" w:rsidRDefault="00133EA1" w:rsidP="007133F9">
                <w:pPr>
                  <w:ind w:left="426"/>
                  <w:jc w:val="center"/>
                  <w:rPr>
                    <w:rFonts w:ascii="Verdana" w:hAnsi="Verdana" w:cs="Arial"/>
                    <w:b/>
                    <w:sz w:val="24"/>
                    <w:szCs w:val="24"/>
                  </w:rPr>
                </w:pPr>
                <w:r w:rsidRPr="00FE03D1">
                  <w:rPr>
                    <w:rFonts w:ascii="Segoe UI Symbol" w:eastAsia="MS Gothic" w:hAnsi="Segoe UI Symbol" w:cs="Segoe UI Symbol"/>
                    <w:sz w:val="24"/>
                    <w:szCs w:val="24"/>
                  </w:rPr>
                  <w:t>☐</w:t>
                </w:r>
              </w:p>
            </w:tc>
          </w:sdtContent>
        </w:sdt>
      </w:tr>
      <w:tr w:rsidR="00F5324A" w:rsidRPr="004A4766" w14:paraId="262A7DDE" w14:textId="77777777" w:rsidTr="003F47D3">
        <w:tc>
          <w:tcPr>
            <w:tcW w:w="1809" w:type="dxa"/>
            <w:vMerge/>
          </w:tcPr>
          <w:p w14:paraId="13DC950C" w14:textId="77777777" w:rsidR="00F5324A" w:rsidRPr="00FE03D1" w:rsidRDefault="00F5324A" w:rsidP="007133F9">
            <w:pPr>
              <w:ind w:left="426"/>
              <w:rPr>
                <w:rFonts w:ascii="Verdana" w:hAnsi="Verdana" w:cs="Arial"/>
                <w:b/>
                <w:sz w:val="24"/>
                <w:szCs w:val="24"/>
              </w:rPr>
            </w:pPr>
          </w:p>
        </w:tc>
        <w:tc>
          <w:tcPr>
            <w:tcW w:w="5812" w:type="dxa"/>
            <w:gridSpan w:val="2"/>
          </w:tcPr>
          <w:p w14:paraId="104EBB96" w14:textId="77777777" w:rsidR="00F5324A" w:rsidRPr="00FE03D1" w:rsidRDefault="00F5324A" w:rsidP="007133F9">
            <w:pPr>
              <w:ind w:left="426"/>
              <w:rPr>
                <w:rFonts w:ascii="Verdana" w:hAnsi="Verdana" w:cs="Arial"/>
                <w:b/>
                <w:sz w:val="24"/>
                <w:szCs w:val="24"/>
              </w:rPr>
            </w:pPr>
            <w:r w:rsidRPr="00FE03D1">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14:paraId="377F353F" w14:textId="77777777" w:rsidR="00F5324A" w:rsidRPr="00FE03D1" w:rsidRDefault="00133EA1" w:rsidP="007133F9">
                <w:pPr>
                  <w:ind w:left="426"/>
                  <w:jc w:val="center"/>
                  <w:rPr>
                    <w:rFonts w:ascii="Verdana" w:hAnsi="Verdana" w:cs="Arial"/>
                    <w:b/>
                    <w:sz w:val="24"/>
                    <w:szCs w:val="24"/>
                  </w:rPr>
                </w:pPr>
                <w:r w:rsidRPr="00FE03D1">
                  <w:rPr>
                    <w:rFonts w:ascii="Segoe UI Symbol" w:eastAsia="MS Gothic" w:hAnsi="Segoe UI Symbol" w:cs="Segoe UI Symbol"/>
                    <w:sz w:val="24"/>
                    <w:szCs w:val="24"/>
                  </w:rPr>
                  <w:t>☐</w:t>
                </w:r>
              </w:p>
            </w:tc>
          </w:sdtContent>
        </w:sdt>
      </w:tr>
      <w:tr w:rsidR="00F5324A" w:rsidRPr="004A4766" w14:paraId="67480E23" w14:textId="77777777" w:rsidTr="003F47D3">
        <w:tc>
          <w:tcPr>
            <w:tcW w:w="9245" w:type="dxa"/>
            <w:gridSpan w:val="4"/>
            <w:shd w:val="clear" w:color="auto" w:fill="D5DCE4" w:themeFill="text2" w:themeFillTint="33"/>
          </w:tcPr>
          <w:p w14:paraId="472B682B" w14:textId="77777777" w:rsidR="00F5324A" w:rsidRPr="00FE03D1" w:rsidRDefault="00F5324A" w:rsidP="007133F9">
            <w:pPr>
              <w:ind w:left="426"/>
              <w:rPr>
                <w:rFonts w:ascii="Verdana" w:hAnsi="Verdana" w:cs="Arial"/>
                <w:b/>
                <w:sz w:val="24"/>
                <w:szCs w:val="24"/>
              </w:rPr>
            </w:pPr>
            <w:r w:rsidRPr="00FE03D1">
              <w:rPr>
                <w:rFonts w:ascii="Verdana" w:hAnsi="Verdana" w:cs="Arial"/>
                <w:b/>
                <w:sz w:val="24"/>
                <w:szCs w:val="24"/>
              </w:rPr>
              <w:t>Health and Care Standards</w:t>
            </w:r>
          </w:p>
        </w:tc>
      </w:tr>
      <w:tr w:rsidR="00F5324A" w:rsidRPr="004A4766" w14:paraId="5524F0D6" w14:textId="77777777" w:rsidTr="003F47D3">
        <w:tc>
          <w:tcPr>
            <w:tcW w:w="1809" w:type="dxa"/>
            <w:vMerge w:val="restart"/>
          </w:tcPr>
          <w:p w14:paraId="525350B8" w14:textId="77777777" w:rsidR="00F5324A" w:rsidRPr="00FE03D1" w:rsidRDefault="00133EA1" w:rsidP="007133F9">
            <w:pPr>
              <w:ind w:left="426"/>
              <w:rPr>
                <w:rFonts w:ascii="Verdana" w:hAnsi="Verdana" w:cs="Arial"/>
                <w:sz w:val="24"/>
                <w:szCs w:val="24"/>
              </w:rPr>
            </w:pPr>
            <w:r w:rsidRPr="00FE03D1">
              <w:rPr>
                <w:rFonts w:ascii="Verdana" w:hAnsi="Verdana" w:cs="Arial"/>
                <w:b/>
                <w:i/>
                <w:sz w:val="24"/>
                <w:szCs w:val="24"/>
              </w:rPr>
              <w:t>(please choose)</w:t>
            </w:r>
          </w:p>
        </w:tc>
        <w:tc>
          <w:tcPr>
            <w:tcW w:w="5812" w:type="dxa"/>
            <w:gridSpan w:val="2"/>
          </w:tcPr>
          <w:p w14:paraId="614C9449" w14:textId="77777777" w:rsidR="00F5324A" w:rsidRPr="00FE03D1" w:rsidRDefault="00F5324A" w:rsidP="007133F9">
            <w:pPr>
              <w:ind w:left="426"/>
              <w:rPr>
                <w:rFonts w:ascii="Verdana" w:hAnsi="Verdana" w:cs="Arial"/>
                <w:sz w:val="24"/>
                <w:szCs w:val="24"/>
              </w:rPr>
            </w:pPr>
            <w:r w:rsidRPr="00FE03D1">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14:paraId="51E18E82" w14:textId="77777777" w:rsidR="00F5324A" w:rsidRPr="00FE03D1" w:rsidRDefault="00133EA1" w:rsidP="007133F9">
                <w:pPr>
                  <w:ind w:left="426"/>
                  <w:jc w:val="center"/>
                  <w:rPr>
                    <w:rFonts w:ascii="Verdana" w:hAnsi="Verdana" w:cs="Arial"/>
                    <w:sz w:val="24"/>
                    <w:szCs w:val="24"/>
                  </w:rPr>
                </w:pPr>
                <w:r w:rsidRPr="00FE03D1">
                  <w:rPr>
                    <w:rFonts w:ascii="Segoe UI Symbol" w:eastAsia="MS Gothic" w:hAnsi="Segoe UI Symbol" w:cs="Segoe UI Symbol"/>
                    <w:sz w:val="24"/>
                    <w:szCs w:val="24"/>
                  </w:rPr>
                  <w:t>☐</w:t>
                </w:r>
              </w:p>
            </w:tc>
          </w:sdtContent>
        </w:sdt>
      </w:tr>
      <w:tr w:rsidR="00F5324A" w:rsidRPr="004A4766" w14:paraId="7F0CD5FC" w14:textId="77777777" w:rsidTr="003F47D3">
        <w:tc>
          <w:tcPr>
            <w:tcW w:w="1809" w:type="dxa"/>
            <w:vMerge/>
          </w:tcPr>
          <w:p w14:paraId="053812E5" w14:textId="77777777" w:rsidR="00F5324A" w:rsidRPr="00FE03D1" w:rsidRDefault="00F5324A" w:rsidP="007133F9">
            <w:pPr>
              <w:ind w:left="426"/>
              <w:rPr>
                <w:rFonts w:ascii="Verdana" w:hAnsi="Verdana" w:cs="Arial"/>
                <w:b/>
                <w:sz w:val="24"/>
                <w:szCs w:val="24"/>
              </w:rPr>
            </w:pPr>
          </w:p>
        </w:tc>
        <w:tc>
          <w:tcPr>
            <w:tcW w:w="5812" w:type="dxa"/>
            <w:gridSpan w:val="2"/>
          </w:tcPr>
          <w:p w14:paraId="533983CD" w14:textId="77777777" w:rsidR="00F5324A" w:rsidRPr="00FE03D1" w:rsidRDefault="00F5324A" w:rsidP="007133F9">
            <w:pPr>
              <w:ind w:left="426"/>
              <w:rPr>
                <w:rFonts w:ascii="Verdana" w:hAnsi="Verdana" w:cs="Arial"/>
                <w:b/>
                <w:sz w:val="24"/>
                <w:szCs w:val="24"/>
              </w:rPr>
            </w:pPr>
            <w:r w:rsidRPr="00FE03D1">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624" w:type="dxa"/>
              </w:tcPr>
              <w:p w14:paraId="60823A8B" w14:textId="1DB1EE9A" w:rsidR="00F5324A" w:rsidRPr="00FE03D1" w:rsidRDefault="00CA1400" w:rsidP="007133F9">
                <w:pPr>
                  <w:ind w:left="426"/>
                  <w:jc w:val="center"/>
                  <w:rPr>
                    <w:rFonts w:ascii="Verdana" w:hAnsi="Verdana" w:cs="Arial"/>
                    <w:b/>
                    <w:sz w:val="24"/>
                    <w:szCs w:val="24"/>
                  </w:rPr>
                </w:pPr>
                <w:r w:rsidRPr="00FE03D1">
                  <w:rPr>
                    <w:rFonts w:ascii="Segoe UI Symbol" w:eastAsia="MS Gothic" w:hAnsi="Segoe UI Symbol" w:cs="Segoe UI Symbol"/>
                    <w:sz w:val="24"/>
                    <w:szCs w:val="24"/>
                  </w:rPr>
                  <w:t>☒</w:t>
                </w:r>
              </w:p>
            </w:tc>
          </w:sdtContent>
        </w:sdt>
      </w:tr>
      <w:tr w:rsidR="00F5324A" w:rsidRPr="004A4766" w14:paraId="2AB97A71" w14:textId="77777777" w:rsidTr="003F47D3">
        <w:tc>
          <w:tcPr>
            <w:tcW w:w="1809" w:type="dxa"/>
            <w:vMerge/>
          </w:tcPr>
          <w:p w14:paraId="2A7A2F8A" w14:textId="77777777" w:rsidR="00F5324A" w:rsidRPr="00FE03D1" w:rsidRDefault="00F5324A" w:rsidP="007133F9">
            <w:pPr>
              <w:ind w:left="426"/>
              <w:rPr>
                <w:rFonts w:ascii="Verdana" w:hAnsi="Verdana" w:cs="Arial"/>
                <w:b/>
                <w:sz w:val="24"/>
                <w:szCs w:val="24"/>
              </w:rPr>
            </w:pPr>
          </w:p>
        </w:tc>
        <w:tc>
          <w:tcPr>
            <w:tcW w:w="5812" w:type="dxa"/>
            <w:gridSpan w:val="2"/>
          </w:tcPr>
          <w:p w14:paraId="2C7E98E0" w14:textId="77777777" w:rsidR="00F5324A" w:rsidRPr="00FE03D1" w:rsidRDefault="00F5324A" w:rsidP="007133F9">
            <w:pPr>
              <w:ind w:left="426"/>
              <w:rPr>
                <w:rFonts w:ascii="Verdana" w:hAnsi="Verdana" w:cs="Arial"/>
                <w:b/>
                <w:sz w:val="24"/>
                <w:szCs w:val="24"/>
              </w:rPr>
            </w:pPr>
            <w:r w:rsidRPr="00FE03D1">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624" w:type="dxa"/>
              </w:tcPr>
              <w:p w14:paraId="0FBB97C1" w14:textId="09C79F1A" w:rsidR="00F5324A" w:rsidRPr="00FE03D1" w:rsidRDefault="00CA1400" w:rsidP="007133F9">
                <w:pPr>
                  <w:ind w:left="426"/>
                  <w:jc w:val="center"/>
                  <w:rPr>
                    <w:rFonts w:ascii="Verdana" w:hAnsi="Verdana" w:cs="Arial"/>
                    <w:b/>
                    <w:sz w:val="24"/>
                    <w:szCs w:val="24"/>
                  </w:rPr>
                </w:pPr>
                <w:r w:rsidRPr="00FE03D1">
                  <w:rPr>
                    <w:rFonts w:ascii="Segoe UI Symbol" w:eastAsia="MS Gothic" w:hAnsi="Segoe UI Symbol" w:cs="Segoe UI Symbol"/>
                    <w:sz w:val="24"/>
                    <w:szCs w:val="24"/>
                  </w:rPr>
                  <w:t>☒</w:t>
                </w:r>
              </w:p>
            </w:tc>
          </w:sdtContent>
        </w:sdt>
      </w:tr>
      <w:tr w:rsidR="00F5324A" w:rsidRPr="004A4766" w14:paraId="5B32763C" w14:textId="77777777" w:rsidTr="003F47D3">
        <w:tc>
          <w:tcPr>
            <w:tcW w:w="1809" w:type="dxa"/>
            <w:vMerge/>
          </w:tcPr>
          <w:p w14:paraId="289B04CA" w14:textId="77777777" w:rsidR="00F5324A" w:rsidRPr="00FE03D1" w:rsidRDefault="00F5324A" w:rsidP="007133F9">
            <w:pPr>
              <w:ind w:left="426"/>
              <w:rPr>
                <w:rFonts w:ascii="Verdana" w:hAnsi="Verdana" w:cs="Arial"/>
                <w:b/>
                <w:sz w:val="24"/>
                <w:szCs w:val="24"/>
              </w:rPr>
            </w:pPr>
          </w:p>
        </w:tc>
        <w:tc>
          <w:tcPr>
            <w:tcW w:w="5812" w:type="dxa"/>
            <w:gridSpan w:val="2"/>
          </w:tcPr>
          <w:p w14:paraId="5E1374A6" w14:textId="77777777" w:rsidR="00F5324A" w:rsidRPr="00FE03D1" w:rsidRDefault="00F5324A" w:rsidP="007133F9">
            <w:pPr>
              <w:ind w:left="426"/>
              <w:rPr>
                <w:rFonts w:ascii="Verdana" w:hAnsi="Verdana" w:cs="Arial"/>
                <w:b/>
                <w:sz w:val="24"/>
                <w:szCs w:val="24"/>
              </w:rPr>
            </w:pPr>
            <w:r w:rsidRPr="00FE03D1">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EndPr/>
          <w:sdtContent>
            <w:tc>
              <w:tcPr>
                <w:tcW w:w="1624" w:type="dxa"/>
              </w:tcPr>
              <w:p w14:paraId="2B6EF825" w14:textId="186181D4" w:rsidR="00F5324A" w:rsidRPr="00FE03D1" w:rsidRDefault="00CA1400" w:rsidP="007133F9">
                <w:pPr>
                  <w:ind w:left="426"/>
                  <w:jc w:val="center"/>
                  <w:rPr>
                    <w:rFonts w:ascii="Verdana" w:hAnsi="Verdana" w:cs="Arial"/>
                    <w:b/>
                    <w:sz w:val="24"/>
                    <w:szCs w:val="24"/>
                  </w:rPr>
                </w:pPr>
                <w:r w:rsidRPr="00FE03D1">
                  <w:rPr>
                    <w:rFonts w:ascii="Segoe UI Symbol" w:eastAsia="MS Gothic" w:hAnsi="Segoe UI Symbol" w:cs="Segoe UI Symbol"/>
                    <w:sz w:val="24"/>
                    <w:szCs w:val="24"/>
                  </w:rPr>
                  <w:t>☒</w:t>
                </w:r>
              </w:p>
            </w:tc>
          </w:sdtContent>
        </w:sdt>
      </w:tr>
      <w:tr w:rsidR="00F5324A" w:rsidRPr="004A4766" w14:paraId="02E579CC" w14:textId="77777777" w:rsidTr="003F47D3">
        <w:tc>
          <w:tcPr>
            <w:tcW w:w="1809" w:type="dxa"/>
            <w:vMerge/>
          </w:tcPr>
          <w:p w14:paraId="39EED0FC" w14:textId="77777777" w:rsidR="00F5324A" w:rsidRPr="00FE03D1" w:rsidRDefault="00F5324A" w:rsidP="007133F9">
            <w:pPr>
              <w:ind w:left="426"/>
              <w:rPr>
                <w:rFonts w:ascii="Verdana" w:hAnsi="Verdana" w:cs="Arial"/>
                <w:b/>
                <w:sz w:val="24"/>
                <w:szCs w:val="24"/>
              </w:rPr>
            </w:pPr>
          </w:p>
        </w:tc>
        <w:tc>
          <w:tcPr>
            <w:tcW w:w="5812" w:type="dxa"/>
            <w:gridSpan w:val="2"/>
          </w:tcPr>
          <w:p w14:paraId="19D430AF" w14:textId="77777777" w:rsidR="00F5324A" w:rsidRPr="00FE03D1" w:rsidRDefault="00F5324A" w:rsidP="007133F9">
            <w:pPr>
              <w:ind w:left="426"/>
              <w:rPr>
                <w:rFonts w:ascii="Verdana" w:hAnsi="Verdana" w:cs="Arial"/>
                <w:b/>
                <w:sz w:val="24"/>
                <w:szCs w:val="24"/>
              </w:rPr>
            </w:pPr>
            <w:r w:rsidRPr="00FE03D1">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1624" w:type="dxa"/>
              </w:tcPr>
              <w:p w14:paraId="7C5C7AF1" w14:textId="754FA405" w:rsidR="00F5324A" w:rsidRPr="00FE03D1" w:rsidRDefault="00CA1400" w:rsidP="007133F9">
                <w:pPr>
                  <w:ind w:left="426"/>
                  <w:jc w:val="center"/>
                  <w:rPr>
                    <w:rFonts w:ascii="Verdana" w:hAnsi="Verdana" w:cs="Arial"/>
                    <w:b/>
                    <w:sz w:val="24"/>
                    <w:szCs w:val="24"/>
                  </w:rPr>
                </w:pPr>
                <w:r w:rsidRPr="00FE03D1">
                  <w:rPr>
                    <w:rFonts w:ascii="Segoe UI Symbol" w:eastAsia="MS Gothic" w:hAnsi="Segoe UI Symbol" w:cs="Segoe UI Symbol"/>
                    <w:sz w:val="24"/>
                    <w:szCs w:val="24"/>
                  </w:rPr>
                  <w:t>☒</w:t>
                </w:r>
              </w:p>
            </w:tc>
          </w:sdtContent>
        </w:sdt>
      </w:tr>
      <w:tr w:rsidR="00F5324A" w:rsidRPr="004A4766" w14:paraId="3D2AB636" w14:textId="77777777" w:rsidTr="003F47D3">
        <w:tc>
          <w:tcPr>
            <w:tcW w:w="1809" w:type="dxa"/>
            <w:vMerge/>
          </w:tcPr>
          <w:p w14:paraId="387E3F88" w14:textId="77777777" w:rsidR="00F5324A" w:rsidRPr="00FE03D1" w:rsidRDefault="00F5324A" w:rsidP="007133F9">
            <w:pPr>
              <w:ind w:left="426"/>
              <w:rPr>
                <w:rFonts w:ascii="Verdana" w:hAnsi="Verdana" w:cs="Arial"/>
                <w:b/>
                <w:sz w:val="24"/>
                <w:szCs w:val="24"/>
              </w:rPr>
            </w:pPr>
          </w:p>
        </w:tc>
        <w:tc>
          <w:tcPr>
            <w:tcW w:w="5812" w:type="dxa"/>
            <w:gridSpan w:val="2"/>
          </w:tcPr>
          <w:p w14:paraId="5E5815A1" w14:textId="77777777" w:rsidR="00F5324A" w:rsidRPr="00FE03D1" w:rsidRDefault="00F5324A" w:rsidP="007133F9">
            <w:pPr>
              <w:ind w:left="426"/>
              <w:rPr>
                <w:rFonts w:ascii="Verdana" w:hAnsi="Verdana" w:cs="Arial"/>
                <w:b/>
                <w:sz w:val="24"/>
                <w:szCs w:val="24"/>
              </w:rPr>
            </w:pPr>
            <w:r w:rsidRPr="00FE03D1">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sdtContent>
            <w:tc>
              <w:tcPr>
                <w:tcW w:w="1624" w:type="dxa"/>
              </w:tcPr>
              <w:p w14:paraId="7442AE6E" w14:textId="396800C2" w:rsidR="00F5324A" w:rsidRPr="00FE03D1" w:rsidRDefault="00CA1400" w:rsidP="007133F9">
                <w:pPr>
                  <w:ind w:left="426"/>
                  <w:jc w:val="center"/>
                  <w:rPr>
                    <w:rFonts w:ascii="Verdana" w:hAnsi="Verdana" w:cs="Arial"/>
                    <w:b/>
                    <w:sz w:val="24"/>
                    <w:szCs w:val="24"/>
                  </w:rPr>
                </w:pPr>
                <w:r w:rsidRPr="00FE03D1">
                  <w:rPr>
                    <w:rFonts w:ascii="Segoe UI Symbol" w:eastAsia="MS Gothic" w:hAnsi="Segoe UI Symbol" w:cs="Segoe UI Symbol"/>
                    <w:sz w:val="24"/>
                    <w:szCs w:val="24"/>
                  </w:rPr>
                  <w:t>☒</w:t>
                </w:r>
              </w:p>
            </w:tc>
          </w:sdtContent>
        </w:sdt>
      </w:tr>
      <w:tr w:rsidR="00F5324A" w:rsidRPr="004A4766" w14:paraId="7158671D" w14:textId="77777777" w:rsidTr="003F47D3">
        <w:tc>
          <w:tcPr>
            <w:tcW w:w="1809" w:type="dxa"/>
            <w:vMerge/>
          </w:tcPr>
          <w:p w14:paraId="2A9D0006" w14:textId="77777777" w:rsidR="00F5324A" w:rsidRPr="00FE03D1" w:rsidRDefault="00F5324A" w:rsidP="007133F9">
            <w:pPr>
              <w:ind w:left="426"/>
              <w:rPr>
                <w:rFonts w:ascii="Verdana" w:hAnsi="Verdana" w:cs="Arial"/>
                <w:b/>
                <w:sz w:val="24"/>
                <w:szCs w:val="24"/>
              </w:rPr>
            </w:pPr>
          </w:p>
        </w:tc>
        <w:tc>
          <w:tcPr>
            <w:tcW w:w="5812" w:type="dxa"/>
            <w:gridSpan w:val="2"/>
          </w:tcPr>
          <w:p w14:paraId="6416A7D1" w14:textId="77777777" w:rsidR="00F5324A" w:rsidRPr="00FE03D1" w:rsidRDefault="00F5324A" w:rsidP="007133F9">
            <w:pPr>
              <w:ind w:left="426"/>
              <w:rPr>
                <w:rFonts w:ascii="Verdana" w:hAnsi="Verdana" w:cs="Arial"/>
                <w:b/>
                <w:sz w:val="24"/>
                <w:szCs w:val="24"/>
              </w:rPr>
            </w:pPr>
            <w:r w:rsidRPr="00FE03D1">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14:paraId="5430DB42" w14:textId="0D4B8DDE" w:rsidR="00F5324A" w:rsidRPr="00FE03D1" w:rsidRDefault="00CA1400" w:rsidP="007133F9">
                <w:pPr>
                  <w:ind w:left="426"/>
                  <w:jc w:val="center"/>
                  <w:rPr>
                    <w:rFonts w:ascii="Verdana" w:hAnsi="Verdana" w:cs="Arial"/>
                    <w:b/>
                    <w:sz w:val="24"/>
                    <w:szCs w:val="24"/>
                  </w:rPr>
                </w:pPr>
                <w:r w:rsidRPr="00FE03D1">
                  <w:rPr>
                    <w:rFonts w:ascii="Segoe UI Symbol" w:eastAsia="MS Gothic" w:hAnsi="Segoe UI Symbol" w:cs="Segoe UI Symbol"/>
                    <w:sz w:val="24"/>
                    <w:szCs w:val="24"/>
                  </w:rPr>
                  <w:t>☒</w:t>
                </w:r>
              </w:p>
            </w:tc>
          </w:sdtContent>
        </w:sdt>
      </w:tr>
      <w:tr w:rsidR="00F5324A" w:rsidRPr="004A4766" w14:paraId="1C5959AC" w14:textId="77777777" w:rsidTr="003F47D3">
        <w:tc>
          <w:tcPr>
            <w:tcW w:w="9245" w:type="dxa"/>
            <w:gridSpan w:val="4"/>
            <w:shd w:val="clear" w:color="auto" w:fill="D5DCE4" w:themeFill="text2" w:themeFillTint="33"/>
          </w:tcPr>
          <w:p w14:paraId="6778B234" w14:textId="77777777" w:rsidR="00F5324A" w:rsidRPr="00FE03D1" w:rsidRDefault="00F5324A" w:rsidP="007133F9">
            <w:pPr>
              <w:ind w:left="426"/>
              <w:rPr>
                <w:rFonts w:ascii="Verdana" w:hAnsi="Verdana" w:cs="Arial"/>
                <w:b/>
                <w:sz w:val="24"/>
                <w:szCs w:val="24"/>
              </w:rPr>
            </w:pPr>
            <w:r w:rsidRPr="00FE03D1">
              <w:rPr>
                <w:rFonts w:ascii="Verdana" w:hAnsi="Verdana" w:cs="Arial"/>
                <w:b/>
                <w:sz w:val="24"/>
                <w:szCs w:val="24"/>
              </w:rPr>
              <w:t>Quality, Safety and Patient Experience</w:t>
            </w:r>
          </w:p>
        </w:tc>
      </w:tr>
      <w:tr w:rsidR="00F5324A" w:rsidRPr="004A4766" w14:paraId="33149ADC" w14:textId="77777777" w:rsidTr="003F47D3">
        <w:tc>
          <w:tcPr>
            <w:tcW w:w="9245" w:type="dxa"/>
            <w:gridSpan w:val="4"/>
          </w:tcPr>
          <w:p w14:paraId="4FC0D0BC" w14:textId="35D95537" w:rsidR="00F5324A" w:rsidRPr="00FE03D1" w:rsidRDefault="00C73C99" w:rsidP="007133F9">
            <w:pPr>
              <w:ind w:left="426"/>
              <w:rPr>
                <w:rFonts w:ascii="Verdana" w:hAnsi="Verdana" w:cs="Arial"/>
                <w:b/>
                <w:sz w:val="24"/>
                <w:szCs w:val="24"/>
              </w:rPr>
            </w:pPr>
            <w:r w:rsidRPr="00FE03D1">
              <w:rPr>
                <w:rFonts w:ascii="Verdana" w:hAnsi="Verdana" w:cs="Arial"/>
                <w:sz w:val="24"/>
                <w:szCs w:val="24"/>
              </w:rPr>
              <w:t>The effective communication of information and coordination of team activities is essential to providing safe patient care. The Health and Safety Operational group are responsible for managing and overseeing effective quality, safety, and patient experience.</w:t>
            </w:r>
          </w:p>
        </w:tc>
      </w:tr>
      <w:tr w:rsidR="00F5324A" w:rsidRPr="004A4766" w14:paraId="7A475476" w14:textId="77777777" w:rsidTr="003F47D3">
        <w:tc>
          <w:tcPr>
            <w:tcW w:w="9245" w:type="dxa"/>
            <w:gridSpan w:val="4"/>
            <w:shd w:val="clear" w:color="auto" w:fill="D5DCE4" w:themeFill="text2" w:themeFillTint="33"/>
          </w:tcPr>
          <w:p w14:paraId="3885A63D" w14:textId="77777777" w:rsidR="00F5324A" w:rsidRPr="00FE03D1" w:rsidRDefault="00F5324A" w:rsidP="007133F9">
            <w:pPr>
              <w:ind w:left="426"/>
              <w:rPr>
                <w:rFonts w:ascii="Verdana" w:hAnsi="Verdana" w:cs="Arial"/>
                <w:b/>
                <w:sz w:val="24"/>
                <w:szCs w:val="24"/>
              </w:rPr>
            </w:pPr>
            <w:r w:rsidRPr="00FE03D1">
              <w:rPr>
                <w:rFonts w:ascii="Verdana" w:hAnsi="Verdana" w:cs="Arial"/>
                <w:b/>
                <w:sz w:val="24"/>
                <w:szCs w:val="24"/>
              </w:rPr>
              <w:t>Financial Implications</w:t>
            </w:r>
          </w:p>
        </w:tc>
      </w:tr>
      <w:tr w:rsidR="002057A6" w:rsidRPr="004A4766" w14:paraId="0D9D29A3" w14:textId="77777777" w:rsidTr="003F47D3">
        <w:tc>
          <w:tcPr>
            <w:tcW w:w="9245" w:type="dxa"/>
            <w:gridSpan w:val="4"/>
          </w:tcPr>
          <w:p w14:paraId="7F62D548" w14:textId="12344C68" w:rsidR="002057A6" w:rsidRPr="00FE03D1" w:rsidRDefault="002057A6" w:rsidP="007133F9">
            <w:pPr>
              <w:ind w:left="426" w:right="96"/>
              <w:rPr>
                <w:rFonts w:ascii="Verdana" w:hAnsi="Verdana" w:cs="Arial"/>
                <w:color w:val="FF0000"/>
                <w:sz w:val="24"/>
                <w:szCs w:val="24"/>
              </w:rPr>
            </w:pPr>
            <w:r w:rsidRPr="00FE03D1">
              <w:rPr>
                <w:rFonts w:ascii="Verdana" w:eastAsia="Verdana" w:hAnsi="Verdana" w:cs="Arial"/>
                <w:sz w:val="24"/>
                <w:szCs w:val="24"/>
              </w:rPr>
              <w:t>There are no direct financial implications arising from this report.</w:t>
            </w:r>
          </w:p>
        </w:tc>
      </w:tr>
      <w:tr w:rsidR="002057A6" w:rsidRPr="004A4766" w14:paraId="4C8F009F" w14:textId="77777777" w:rsidTr="003F47D3">
        <w:tc>
          <w:tcPr>
            <w:tcW w:w="9245" w:type="dxa"/>
            <w:gridSpan w:val="4"/>
            <w:shd w:val="clear" w:color="auto" w:fill="D5DCE4" w:themeFill="text2" w:themeFillTint="33"/>
          </w:tcPr>
          <w:p w14:paraId="61531D11" w14:textId="77777777" w:rsidR="002057A6" w:rsidRPr="00FE03D1" w:rsidRDefault="002057A6" w:rsidP="007133F9">
            <w:pPr>
              <w:keepNext/>
              <w:keepLines/>
              <w:ind w:left="426" w:right="96"/>
              <w:rPr>
                <w:rFonts w:ascii="Verdana" w:hAnsi="Verdana" w:cs="Arial"/>
                <w:b/>
                <w:sz w:val="24"/>
                <w:szCs w:val="24"/>
              </w:rPr>
            </w:pPr>
            <w:r w:rsidRPr="00FE03D1">
              <w:rPr>
                <w:rFonts w:ascii="Verdana" w:hAnsi="Verdana" w:cs="Arial"/>
                <w:b/>
                <w:sz w:val="24"/>
                <w:szCs w:val="24"/>
              </w:rPr>
              <w:t>Legal Implications (including equality and diversity assessment)</w:t>
            </w:r>
          </w:p>
        </w:tc>
      </w:tr>
      <w:tr w:rsidR="002057A6" w:rsidRPr="004A4766" w14:paraId="370CA654" w14:textId="77777777" w:rsidTr="003F47D3">
        <w:tc>
          <w:tcPr>
            <w:tcW w:w="9245" w:type="dxa"/>
            <w:gridSpan w:val="4"/>
          </w:tcPr>
          <w:p w14:paraId="1B235F53" w14:textId="3982659C" w:rsidR="002057A6" w:rsidRPr="00FE03D1" w:rsidRDefault="00934288" w:rsidP="007133F9">
            <w:pPr>
              <w:ind w:left="426" w:right="96"/>
              <w:rPr>
                <w:rFonts w:ascii="Verdana" w:hAnsi="Verdana" w:cs="Arial"/>
                <w:color w:val="FF0000"/>
                <w:sz w:val="24"/>
                <w:szCs w:val="24"/>
              </w:rPr>
            </w:pPr>
            <w:r w:rsidRPr="00FE03D1">
              <w:rPr>
                <w:rFonts w:ascii="Verdana" w:hAnsi="Verdana" w:cs="Arial"/>
                <w:sz w:val="24"/>
                <w:szCs w:val="24"/>
              </w:rPr>
              <w:t xml:space="preserve">SBUHB is committed to providing and maintaining a safe and healthy workplace and to provide suitable resources, information, training and supervision on health and safety to all members of staff, patients Contractors and visitors to comply with the legislative and regulatory framework on health and safety. </w:t>
            </w:r>
          </w:p>
        </w:tc>
      </w:tr>
      <w:tr w:rsidR="002057A6" w:rsidRPr="004A4766" w14:paraId="23CD96B9" w14:textId="77777777" w:rsidTr="003F47D3">
        <w:tc>
          <w:tcPr>
            <w:tcW w:w="9245" w:type="dxa"/>
            <w:gridSpan w:val="4"/>
            <w:shd w:val="clear" w:color="auto" w:fill="D5DCE4" w:themeFill="text2" w:themeFillTint="33"/>
          </w:tcPr>
          <w:p w14:paraId="7B55C0AD" w14:textId="77777777" w:rsidR="002057A6" w:rsidRPr="00FE03D1" w:rsidRDefault="002057A6" w:rsidP="007133F9">
            <w:pPr>
              <w:ind w:left="426" w:right="96"/>
              <w:rPr>
                <w:rFonts w:ascii="Verdana" w:hAnsi="Verdana" w:cs="Arial"/>
                <w:b/>
                <w:color w:val="FF0000"/>
                <w:sz w:val="24"/>
                <w:szCs w:val="24"/>
              </w:rPr>
            </w:pPr>
            <w:r w:rsidRPr="00FE03D1">
              <w:rPr>
                <w:rFonts w:ascii="Verdana" w:hAnsi="Verdana" w:cs="Arial"/>
                <w:b/>
                <w:sz w:val="24"/>
                <w:szCs w:val="24"/>
              </w:rPr>
              <w:lastRenderedPageBreak/>
              <w:t>Staffing Implications</w:t>
            </w:r>
          </w:p>
        </w:tc>
      </w:tr>
      <w:tr w:rsidR="002057A6" w:rsidRPr="004A4766" w14:paraId="0D8BD253" w14:textId="77777777" w:rsidTr="003F47D3">
        <w:tc>
          <w:tcPr>
            <w:tcW w:w="9245" w:type="dxa"/>
            <w:gridSpan w:val="4"/>
          </w:tcPr>
          <w:p w14:paraId="4AD2A189" w14:textId="385CC065" w:rsidR="002057A6" w:rsidRPr="00FE03D1" w:rsidRDefault="00996F4C" w:rsidP="007133F9">
            <w:pPr>
              <w:ind w:left="426" w:right="96"/>
              <w:rPr>
                <w:rFonts w:ascii="Verdana" w:hAnsi="Verdana" w:cs="Arial"/>
                <w:color w:val="FF0000"/>
                <w:sz w:val="24"/>
                <w:szCs w:val="24"/>
              </w:rPr>
            </w:pPr>
            <w:r w:rsidRPr="00FE03D1">
              <w:rPr>
                <w:rFonts w:ascii="Verdana" w:hAnsi="Verdana" w:cs="Arial"/>
                <w:color w:val="000000"/>
                <w:sz w:val="24"/>
                <w:szCs w:val="24"/>
              </w:rPr>
              <w:t xml:space="preserve">Staff will be briefed on health and safety developments through managerial meetings, staff meetings and health and safety alerts and bulletins. </w:t>
            </w:r>
          </w:p>
        </w:tc>
      </w:tr>
      <w:tr w:rsidR="002057A6" w:rsidRPr="004A4766" w14:paraId="3947AB4A" w14:textId="77777777" w:rsidTr="003F47D3">
        <w:tc>
          <w:tcPr>
            <w:tcW w:w="9245" w:type="dxa"/>
            <w:gridSpan w:val="4"/>
            <w:shd w:val="clear" w:color="auto" w:fill="D5DCE4" w:themeFill="text2" w:themeFillTint="33"/>
          </w:tcPr>
          <w:p w14:paraId="48106D8E" w14:textId="77777777" w:rsidR="002057A6" w:rsidRPr="00FE03D1" w:rsidRDefault="002057A6" w:rsidP="007133F9">
            <w:pPr>
              <w:ind w:left="426" w:right="96"/>
              <w:rPr>
                <w:rFonts w:ascii="Verdana" w:hAnsi="Verdana" w:cs="Arial"/>
                <w:b/>
                <w:color w:val="FF0000"/>
                <w:sz w:val="24"/>
                <w:szCs w:val="24"/>
              </w:rPr>
            </w:pPr>
            <w:r w:rsidRPr="00FE03D1">
              <w:rPr>
                <w:rFonts w:ascii="Verdana" w:hAnsi="Verdana" w:cs="Arial"/>
                <w:b/>
                <w:sz w:val="24"/>
                <w:szCs w:val="24"/>
              </w:rPr>
              <w:t>Long Term Implications (including the impact of the Well-being of Future Generations (Wales) Act 2015)</w:t>
            </w:r>
          </w:p>
        </w:tc>
      </w:tr>
      <w:tr w:rsidR="002057A6" w:rsidRPr="004A4766" w14:paraId="27D8BEC6" w14:textId="77777777" w:rsidTr="003F47D3">
        <w:tc>
          <w:tcPr>
            <w:tcW w:w="9245" w:type="dxa"/>
            <w:gridSpan w:val="4"/>
          </w:tcPr>
          <w:p w14:paraId="788BD78A" w14:textId="7E4D3CD2" w:rsidR="002057A6" w:rsidRPr="00FE03D1" w:rsidRDefault="00E21CDD" w:rsidP="007133F9">
            <w:pPr>
              <w:ind w:left="426" w:right="96"/>
              <w:rPr>
                <w:rFonts w:ascii="Verdana" w:hAnsi="Verdana" w:cs="Arial"/>
                <w:color w:val="FF0000"/>
                <w:sz w:val="24"/>
                <w:szCs w:val="24"/>
              </w:rPr>
            </w:pPr>
            <w:r w:rsidRPr="00FE03D1">
              <w:rPr>
                <w:rFonts w:ascii="Verdana" w:hAnsi="Verdana" w:cs="Arial"/>
                <w:color w:val="000000"/>
                <w:sz w:val="24"/>
                <w:szCs w:val="24"/>
              </w:rPr>
              <w:t>The Act requires the Health Board to think more about the long term, how we work better with people and communities and each other, look to prevent problems and take a more joined up approach with partners.</w:t>
            </w:r>
            <w:r w:rsidRPr="00FE03D1">
              <w:rPr>
                <w:rFonts w:ascii="Verdana" w:hAnsi="Verdana" w:cs="Calibri"/>
                <w:color w:val="000000"/>
                <w:sz w:val="24"/>
                <w:szCs w:val="24"/>
              </w:rPr>
              <w:t xml:space="preserve"> </w:t>
            </w:r>
            <w:r w:rsidRPr="00FE03D1">
              <w:rPr>
                <w:rFonts w:ascii="Verdana" w:hAnsi="Verdana" w:cs="Arial"/>
                <w:color w:val="000000"/>
                <w:sz w:val="24"/>
                <w:szCs w:val="24"/>
              </w:rPr>
              <w:t>There will be long term risks that will affect both the delivery of services; therefore, it is important that you use these five ways of working</w:t>
            </w:r>
            <w:r w:rsidRPr="00FE03D1">
              <w:rPr>
                <w:rFonts w:ascii="Verdana" w:hAnsi="Verdana" w:cs="Calibri"/>
                <w:color w:val="000000"/>
                <w:sz w:val="24"/>
                <w:szCs w:val="24"/>
              </w:rPr>
              <w:t xml:space="preserve"> </w:t>
            </w:r>
            <w:r w:rsidRPr="00FE03D1">
              <w:rPr>
                <w:rFonts w:ascii="Verdana" w:hAnsi="Verdana" w:cs="Arial"/>
                <w:color w:val="000000"/>
                <w:sz w:val="24"/>
                <w:szCs w:val="24"/>
              </w:rPr>
              <w:t>(Long Term Thinking, Prevention, Integration, Collaboration, and Involvement) and the wellbeing goals identified in the Act in order to frame what risks the Health Board may be subject to in the short, medium and long term. This will enable The Health Board to take the necessary steps to ensure risks are well managed now and in the future.</w:t>
            </w:r>
          </w:p>
        </w:tc>
      </w:tr>
      <w:tr w:rsidR="002057A6" w:rsidRPr="004A4766" w14:paraId="2714494A" w14:textId="77777777" w:rsidTr="003F47D3">
        <w:tc>
          <w:tcPr>
            <w:tcW w:w="2470" w:type="dxa"/>
            <w:gridSpan w:val="2"/>
          </w:tcPr>
          <w:p w14:paraId="411B6C4D" w14:textId="77777777" w:rsidR="002057A6" w:rsidRPr="00FE03D1" w:rsidRDefault="002057A6" w:rsidP="007133F9">
            <w:pPr>
              <w:ind w:left="426" w:right="96"/>
              <w:rPr>
                <w:rFonts w:ascii="Verdana" w:hAnsi="Verdana" w:cs="Arial"/>
                <w:color w:val="FF0000"/>
                <w:sz w:val="24"/>
                <w:szCs w:val="24"/>
              </w:rPr>
            </w:pPr>
            <w:r w:rsidRPr="00FE03D1">
              <w:rPr>
                <w:rFonts w:ascii="Verdana" w:hAnsi="Verdana" w:cs="Arial"/>
                <w:b/>
                <w:color w:val="000000" w:themeColor="text1"/>
                <w:sz w:val="24"/>
                <w:szCs w:val="24"/>
              </w:rPr>
              <w:t>Report History</w:t>
            </w:r>
          </w:p>
        </w:tc>
        <w:tc>
          <w:tcPr>
            <w:tcW w:w="6775" w:type="dxa"/>
            <w:gridSpan w:val="2"/>
          </w:tcPr>
          <w:p w14:paraId="7A206E75" w14:textId="3E7C145A" w:rsidR="00D41898" w:rsidRPr="00FE03D1" w:rsidRDefault="00D41898" w:rsidP="007133F9">
            <w:pPr>
              <w:ind w:left="426" w:right="96"/>
              <w:rPr>
                <w:rFonts w:ascii="Verdana" w:hAnsi="Verdana" w:cs="Arial"/>
                <w:sz w:val="24"/>
                <w:szCs w:val="24"/>
              </w:rPr>
            </w:pPr>
            <w:r w:rsidRPr="00FE03D1">
              <w:rPr>
                <w:rFonts w:ascii="Verdana" w:hAnsi="Verdana" w:cs="Arial"/>
                <w:sz w:val="24"/>
                <w:szCs w:val="24"/>
              </w:rPr>
              <w:t>This</w:t>
            </w:r>
            <w:r w:rsidR="00AB680D" w:rsidRPr="00FE03D1">
              <w:rPr>
                <w:rFonts w:ascii="Verdana" w:hAnsi="Verdana" w:cs="Arial"/>
                <w:sz w:val="24"/>
                <w:szCs w:val="24"/>
              </w:rPr>
              <w:t xml:space="preserve"> </w:t>
            </w:r>
            <w:r w:rsidR="00A1259C" w:rsidRPr="00FE03D1">
              <w:rPr>
                <w:rFonts w:ascii="Verdana" w:hAnsi="Verdana" w:cs="Arial"/>
                <w:sz w:val="24"/>
                <w:szCs w:val="24"/>
              </w:rPr>
              <w:t xml:space="preserve">report </w:t>
            </w:r>
            <w:r w:rsidR="00A1259C">
              <w:rPr>
                <w:rFonts w:ascii="Verdana" w:hAnsi="Verdana" w:cs="Arial"/>
                <w:sz w:val="24"/>
                <w:szCs w:val="24"/>
              </w:rPr>
              <w:t xml:space="preserve">is </w:t>
            </w:r>
            <w:r w:rsidR="00AB680D" w:rsidRPr="00FE03D1">
              <w:rPr>
                <w:rFonts w:ascii="Verdana" w:hAnsi="Verdana" w:cs="Arial"/>
                <w:sz w:val="24"/>
                <w:szCs w:val="24"/>
              </w:rPr>
              <w:t xml:space="preserve">for the Quality </w:t>
            </w:r>
            <w:r w:rsidR="007F5EF7" w:rsidRPr="00FE03D1">
              <w:rPr>
                <w:rFonts w:ascii="Verdana" w:hAnsi="Verdana" w:cs="Arial"/>
                <w:sz w:val="24"/>
                <w:szCs w:val="24"/>
              </w:rPr>
              <w:t>and Safety Committee.</w:t>
            </w:r>
          </w:p>
          <w:p w14:paraId="001B017A" w14:textId="77777777" w:rsidR="002057A6" w:rsidRPr="00FE03D1" w:rsidRDefault="002057A6" w:rsidP="007133F9">
            <w:pPr>
              <w:ind w:left="426" w:right="96"/>
              <w:rPr>
                <w:rFonts w:ascii="Verdana" w:hAnsi="Verdana" w:cs="Arial"/>
                <w:color w:val="FF0000"/>
                <w:sz w:val="24"/>
                <w:szCs w:val="24"/>
              </w:rPr>
            </w:pPr>
          </w:p>
        </w:tc>
      </w:tr>
      <w:tr w:rsidR="002057A6" w:rsidRPr="004A4766" w14:paraId="119C072A" w14:textId="77777777" w:rsidTr="003F47D3">
        <w:tc>
          <w:tcPr>
            <w:tcW w:w="2470" w:type="dxa"/>
            <w:gridSpan w:val="2"/>
          </w:tcPr>
          <w:p w14:paraId="504C568D" w14:textId="77777777" w:rsidR="002057A6" w:rsidRPr="00FE03D1" w:rsidRDefault="002057A6" w:rsidP="007133F9">
            <w:pPr>
              <w:ind w:left="426" w:right="96"/>
              <w:rPr>
                <w:rFonts w:ascii="Verdana" w:hAnsi="Verdana" w:cs="Arial"/>
                <w:b/>
                <w:color w:val="000000" w:themeColor="text1"/>
                <w:sz w:val="24"/>
                <w:szCs w:val="24"/>
              </w:rPr>
            </w:pPr>
            <w:r w:rsidRPr="00FE03D1">
              <w:rPr>
                <w:rFonts w:ascii="Verdana" w:hAnsi="Verdana" w:cs="Arial"/>
                <w:b/>
                <w:color w:val="000000" w:themeColor="text1"/>
                <w:sz w:val="24"/>
                <w:szCs w:val="24"/>
              </w:rPr>
              <w:t>Appendices</w:t>
            </w:r>
          </w:p>
        </w:tc>
        <w:tc>
          <w:tcPr>
            <w:tcW w:w="6775" w:type="dxa"/>
            <w:gridSpan w:val="2"/>
          </w:tcPr>
          <w:p w14:paraId="2CBCDB08" w14:textId="6F856CCD" w:rsidR="002057A6" w:rsidRPr="00FE03D1" w:rsidRDefault="008B6054" w:rsidP="007133F9">
            <w:pPr>
              <w:ind w:left="426" w:right="96"/>
              <w:rPr>
                <w:rFonts w:ascii="Verdana" w:hAnsi="Verdana" w:cs="Arial"/>
                <w:sz w:val="24"/>
                <w:szCs w:val="24"/>
              </w:rPr>
            </w:pPr>
            <w:r>
              <w:rPr>
                <w:rFonts w:ascii="Verdana" w:hAnsi="Verdana" w:cs="Arial"/>
                <w:sz w:val="24"/>
                <w:szCs w:val="24"/>
              </w:rPr>
              <w:t>none</w:t>
            </w:r>
          </w:p>
          <w:p w14:paraId="2FEC26DF" w14:textId="77777777" w:rsidR="007C7DBE" w:rsidRPr="00FE03D1" w:rsidRDefault="007C7DBE" w:rsidP="007133F9">
            <w:pPr>
              <w:ind w:left="426" w:right="96"/>
              <w:rPr>
                <w:rFonts w:ascii="Verdana" w:hAnsi="Verdana" w:cs="Arial"/>
                <w:sz w:val="24"/>
                <w:szCs w:val="24"/>
              </w:rPr>
            </w:pPr>
          </w:p>
        </w:tc>
      </w:tr>
    </w:tbl>
    <w:p w14:paraId="29CB9B0B" w14:textId="77777777" w:rsidR="00034194" w:rsidRDefault="00034194" w:rsidP="007133F9">
      <w:pPr>
        <w:ind w:left="426"/>
      </w:pPr>
    </w:p>
    <w:sectPr w:rsidR="00034194" w:rsidSect="007133F9">
      <w:headerReference w:type="default" r:id="rId22"/>
      <w:footerReference w:type="default" r:id="rId23"/>
      <w:pgSz w:w="11906" w:h="16838"/>
      <w:pgMar w:top="1843" w:right="1133" w:bottom="2302" w:left="709"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6356FAE" w14:textId="77777777" w:rsidR="00B611CF" w:rsidRDefault="00B611CF" w:rsidP="00C107F2">
      <w:pPr>
        <w:spacing w:after="0" w:line="240" w:lineRule="auto"/>
      </w:pPr>
      <w:r>
        <w:separator/>
      </w:r>
    </w:p>
  </w:endnote>
  <w:endnote w:type="continuationSeparator" w:id="0">
    <w:p w14:paraId="02D7E971" w14:textId="77777777" w:rsidR="00B611CF" w:rsidRDefault="00B611CF"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58025003"/>
      <w:docPartObj>
        <w:docPartGallery w:val="Page Numbers (Bottom of Page)"/>
        <w:docPartUnique/>
      </w:docPartObj>
    </w:sdtPr>
    <w:sdtEndPr>
      <w:rPr>
        <w:noProof/>
      </w:rPr>
    </w:sdtEndPr>
    <w:sdtContent>
      <w:p w14:paraId="1356C626" w14:textId="2C42E2ED" w:rsidR="00751343" w:rsidRDefault="00751343">
        <w:pPr>
          <w:pStyle w:val="Footer"/>
        </w:pPr>
        <w:r w:rsidRPr="00767E3E">
          <w:rPr>
            <w:noProof/>
            <w:lang w:eastAsia="en-GB"/>
          </w:rPr>
          <w:drawing>
            <wp:anchor distT="0" distB="0" distL="114300" distR="114300" simplePos="0" relativeHeight="251661312" behindDoc="1" locked="0" layoutInCell="1" allowOverlap="1" wp14:anchorId="59C073D8" wp14:editId="756235F1">
              <wp:simplePos x="0" y="0"/>
              <wp:positionH relativeFrom="margin">
                <wp:posOffset>-104775</wp:posOffset>
              </wp:positionH>
              <wp:positionV relativeFrom="paragraph">
                <wp:posOffset>-201295</wp:posOffset>
              </wp:positionV>
              <wp:extent cx="1933575" cy="590550"/>
              <wp:effectExtent l="0" t="0" r="9525" b="0"/>
              <wp:wrapTight wrapText="bothSides">
                <wp:wrapPolygon edited="0">
                  <wp:start x="0" y="0"/>
                  <wp:lineTo x="0" y="20903"/>
                  <wp:lineTo x="21494" y="20903"/>
                  <wp:lineTo x="21494" y="0"/>
                  <wp:lineTo x="0" y="0"/>
                </wp:wrapPolygon>
              </wp:wrapTight>
              <wp:docPr id="1123834394" name="Picture 1123834394"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003324CB">
          <w:t xml:space="preserve">                                     </w:t>
        </w:r>
        <w:r>
          <w:tab/>
        </w:r>
        <w:r>
          <w:tab/>
        </w:r>
        <w:r>
          <w:tab/>
          <w:t xml:space="preserve">Page </w:t>
        </w:r>
        <w:r>
          <w:rPr>
            <w:b/>
            <w:bCs/>
          </w:rPr>
          <w:fldChar w:fldCharType="begin"/>
        </w:r>
        <w:r>
          <w:rPr>
            <w:b/>
            <w:bCs/>
          </w:rPr>
          <w:instrText>PAGE  \* Arabic  \* MERGEFORMAT</w:instrText>
        </w:r>
        <w:r>
          <w:rPr>
            <w:b/>
            <w:bCs/>
          </w:rPr>
          <w:fldChar w:fldCharType="separate"/>
        </w:r>
        <w:r>
          <w:rPr>
            <w:b/>
            <w:bCs/>
          </w:rPr>
          <w:t>1</w:t>
        </w:r>
        <w:r>
          <w:rPr>
            <w:b/>
            <w:bCs/>
          </w:rPr>
          <w:fldChar w:fldCharType="end"/>
        </w:r>
        <w:r>
          <w:t xml:space="preserve"> of </w:t>
        </w:r>
        <w:r>
          <w:rPr>
            <w:b/>
            <w:bCs/>
          </w:rPr>
          <w:fldChar w:fldCharType="begin"/>
        </w:r>
        <w:r>
          <w:rPr>
            <w:b/>
            <w:bCs/>
          </w:rPr>
          <w:instrText>NUMPAGES  \* Arabic  \* MERGEFORMAT</w:instrText>
        </w:r>
        <w:r>
          <w:rPr>
            <w:b/>
            <w:bCs/>
          </w:rPr>
          <w:fldChar w:fldCharType="separate"/>
        </w:r>
        <w:r>
          <w:rPr>
            <w:b/>
            <w:bCs/>
          </w:rPr>
          <w:t>2</w:t>
        </w:r>
        <w:r>
          <w:rPr>
            <w:b/>
            <w:bCs/>
          </w:rPr>
          <w:fldChar w:fldCharType="end"/>
        </w:r>
      </w:p>
      <w:p w14:paraId="08B3A502" w14:textId="1001C2F4" w:rsidR="003324CB" w:rsidRDefault="00751343">
        <w:pPr>
          <w:pStyle w:val="Footer"/>
        </w:pPr>
        <w:r>
          <w:tab/>
        </w:r>
        <w:r>
          <w:tab/>
        </w:r>
        <w:r w:rsidR="00952FB2">
          <w:rPr>
            <w:noProof/>
          </w:rPr>
          <w:t>Quality &amp; Safety Committee</w:t>
        </w:r>
        <w:r w:rsidR="002F7E0D">
          <w:rPr>
            <w:noProof/>
          </w:rPr>
          <w:t xml:space="preserve"> </w:t>
        </w:r>
        <w:r>
          <w:rPr>
            <w:noProof/>
          </w:rPr>
          <w:t>– Thursday, 3 July 2025</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797BC42" w14:textId="77777777" w:rsidR="00B611CF" w:rsidRDefault="00B611CF" w:rsidP="00C107F2">
      <w:pPr>
        <w:spacing w:after="0" w:line="240" w:lineRule="auto"/>
      </w:pPr>
      <w:r>
        <w:separator/>
      </w:r>
    </w:p>
  </w:footnote>
  <w:footnote w:type="continuationSeparator" w:id="0">
    <w:p w14:paraId="06E934F2" w14:textId="77777777" w:rsidR="00B611CF" w:rsidRDefault="00B611CF"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1A3FB1" w14:textId="0BF0C5AA" w:rsidR="00767E3E" w:rsidRDefault="00CA6D65">
    <w:pPr>
      <w:pStyle w:val="Header"/>
    </w:pPr>
    <w:r>
      <w:rPr>
        <w:noProof/>
        <w:lang w:eastAsia="en-GB"/>
      </w:rPr>
      <w:drawing>
        <wp:anchor distT="0" distB="0" distL="114300" distR="114300" simplePos="0" relativeHeight="251659264" behindDoc="1" locked="0" layoutInCell="1" allowOverlap="1" wp14:anchorId="0F73F7ED" wp14:editId="58AA6B27">
          <wp:simplePos x="0" y="0"/>
          <wp:positionH relativeFrom="margin">
            <wp:align>center</wp:align>
          </wp:positionH>
          <wp:positionV relativeFrom="paragraph">
            <wp:posOffset>-306705</wp:posOffset>
          </wp:positionV>
          <wp:extent cx="3124200" cy="751840"/>
          <wp:effectExtent l="0" t="0" r="0" b="0"/>
          <wp:wrapTight wrapText="bothSides">
            <wp:wrapPolygon edited="0">
              <wp:start x="0" y="0"/>
              <wp:lineTo x="0" y="20797"/>
              <wp:lineTo x="21468" y="20797"/>
              <wp:lineTo x="21468" y="0"/>
              <wp:lineTo x="0" y="0"/>
            </wp:wrapPolygon>
          </wp:wrapTight>
          <wp:docPr id="1692309724" name="Picture 1692309724"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CA4059"/>
    <w:multiLevelType w:val="hybridMultilevel"/>
    <w:tmpl w:val="C2AA7B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7CC4675"/>
    <w:multiLevelType w:val="hybridMultilevel"/>
    <w:tmpl w:val="205858F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8526889"/>
    <w:multiLevelType w:val="hybridMultilevel"/>
    <w:tmpl w:val="5C1646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9D01548"/>
    <w:multiLevelType w:val="hybridMultilevel"/>
    <w:tmpl w:val="60EE08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B1E3FA1"/>
    <w:multiLevelType w:val="hybridMultilevel"/>
    <w:tmpl w:val="547A25D6"/>
    <w:lvl w:ilvl="0" w:tplc="08090001">
      <w:start w:val="1"/>
      <w:numFmt w:val="bullet"/>
      <w:lvlText w:val=""/>
      <w:lvlJc w:val="left"/>
      <w:pPr>
        <w:ind w:left="720" w:hanging="360"/>
      </w:pPr>
      <w:rPr>
        <w:rFonts w:ascii="Symbol" w:hAnsi="Symbol" w:hint="default"/>
      </w:rPr>
    </w:lvl>
    <w:lvl w:ilvl="1" w:tplc="895028E8">
      <w:start w:val="39"/>
      <w:numFmt w:val="bullet"/>
      <w:lvlText w:val="•"/>
      <w:lvlJc w:val="left"/>
      <w:pPr>
        <w:ind w:left="1800" w:hanging="720"/>
      </w:pPr>
      <w:rPr>
        <w:rFonts w:ascii="Arial" w:eastAsiaTheme="minorHAns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E127B9D"/>
    <w:multiLevelType w:val="hybridMultilevel"/>
    <w:tmpl w:val="05A4CA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0BE755F"/>
    <w:multiLevelType w:val="hybridMultilevel"/>
    <w:tmpl w:val="0D2EF7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63B0B92"/>
    <w:multiLevelType w:val="multilevel"/>
    <w:tmpl w:val="A40872A4"/>
    <w:lvl w:ilvl="0">
      <w:start w:val="1"/>
      <w:numFmt w:val="decimal"/>
      <w:lvlText w:val="%1."/>
      <w:lvlJc w:val="left"/>
      <w:pPr>
        <w:ind w:left="720" w:hanging="360"/>
      </w:pPr>
    </w:lvl>
    <w:lvl w:ilvl="1">
      <w:start w:val="1"/>
      <w:numFmt w:val="decimal"/>
      <w:isLgl/>
      <w:lvlText w:val="%1.%2"/>
      <w:lvlJc w:val="left"/>
      <w:pPr>
        <w:ind w:left="760" w:hanging="4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8" w15:restartNumberingAfterBreak="0">
    <w:nsid w:val="1682406F"/>
    <w:multiLevelType w:val="hybridMultilevel"/>
    <w:tmpl w:val="35C42D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0702913"/>
    <w:multiLevelType w:val="hybridMultilevel"/>
    <w:tmpl w:val="F79EE9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08240F3"/>
    <w:multiLevelType w:val="hybridMultilevel"/>
    <w:tmpl w:val="E75C52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09F1AE2"/>
    <w:multiLevelType w:val="hybridMultilevel"/>
    <w:tmpl w:val="03587E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22555263"/>
    <w:multiLevelType w:val="hybridMultilevel"/>
    <w:tmpl w:val="E736AD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B663492"/>
    <w:multiLevelType w:val="hybridMultilevel"/>
    <w:tmpl w:val="BA04A15E"/>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FFC2011"/>
    <w:multiLevelType w:val="hybridMultilevel"/>
    <w:tmpl w:val="2586FD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03E7A30"/>
    <w:multiLevelType w:val="hybridMultilevel"/>
    <w:tmpl w:val="8B0AA616"/>
    <w:lvl w:ilvl="0" w:tplc="8660A2B4">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0EE5A00"/>
    <w:multiLevelType w:val="hybridMultilevel"/>
    <w:tmpl w:val="F03CB2C2"/>
    <w:lvl w:ilvl="0" w:tplc="03FAE138">
      <w:start w:val="5"/>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8DA4227"/>
    <w:multiLevelType w:val="hybridMultilevel"/>
    <w:tmpl w:val="3C9823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9D97078"/>
    <w:multiLevelType w:val="hybridMultilevel"/>
    <w:tmpl w:val="E0B039C4"/>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9" w15:restartNumberingAfterBreak="0">
    <w:nsid w:val="41CB3D38"/>
    <w:multiLevelType w:val="hybridMultilevel"/>
    <w:tmpl w:val="AD0655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9870CCF"/>
    <w:multiLevelType w:val="hybridMultilevel"/>
    <w:tmpl w:val="4AB0B3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E891FF9"/>
    <w:multiLevelType w:val="hybridMultilevel"/>
    <w:tmpl w:val="B26C4B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FC57EEC"/>
    <w:multiLevelType w:val="hybridMultilevel"/>
    <w:tmpl w:val="A8E4A1A4"/>
    <w:lvl w:ilvl="0" w:tplc="8660A2B4">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5501F51"/>
    <w:multiLevelType w:val="hybridMultilevel"/>
    <w:tmpl w:val="30E08E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5E87FE6"/>
    <w:multiLevelType w:val="hybridMultilevel"/>
    <w:tmpl w:val="004827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8D10AAA"/>
    <w:multiLevelType w:val="hybridMultilevel"/>
    <w:tmpl w:val="A5064D9E"/>
    <w:lvl w:ilvl="0" w:tplc="08090001">
      <w:start w:val="1"/>
      <w:numFmt w:val="bullet"/>
      <w:lvlText w:val=""/>
      <w:lvlJc w:val="left"/>
      <w:pPr>
        <w:ind w:left="784" w:hanging="360"/>
      </w:pPr>
      <w:rPr>
        <w:rFonts w:ascii="Symbol" w:hAnsi="Symbol" w:hint="default"/>
      </w:rPr>
    </w:lvl>
    <w:lvl w:ilvl="1" w:tplc="08090003" w:tentative="1">
      <w:start w:val="1"/>
      <w:numFmt w:val="bullet"/>
      <w:lvlText w:val="o"/>
      <w:lvlJc w:val="left"/>
      <w:pPr>
        <w:ind w:left="1504" w:hanging="360"/>
      </w:pPr>
      <w:rPr>
        <w:rFonts w:ascii="Courier New" w:hAnsi="Courier New" w:cs="Courier New" w:hint="default"/>
      </w:rPr>
    </w:lvl>
    <w:lvl w:ilvl="2" w:tplc="08090005" w:tentative="1">
      <w:start w:val="1"/>
      <w:numFmt w:val="bullet"/>
      <w:lvlText w:val=""/>
      <w:lvlJc w:val="left"/>
      <w:pPr>
        <w:ind w:left="2224" w:hanging="360"/>
      </w:pPr>
      <w:rPr>
        <w:rFonts w:ascii="Wingdings" w:hAnsi="Wingdings" w:hint="default"/>
      </w:rPr>
    </w:lvl>
    <w:lvl w:ilvl="3" w:tplc="08090001" w:tentative="1">
      <w:start w:val="1"/>
      <w:numFmt w:val="bullet"/>
      <w:lvlText w:val=""/>
      <w:lvlJc w:val="left"/>
      <w:pPr>
        <w:ind w:left="2944" w:hanging="360"/>
      </w:pPr>
      <w:rPr>
        <w:rFonts w:ascii="Symbol" w:hAnsi="Symbol" w:hint="default"/>
      </w:rPr>
    </w:lvl>
    <w:lvl w:ilvl="4" w:tplc="08090003" w:tentative="1">
      <w:start w:val="1"/>
      <w:numFmt w:val="bullet"/>
      <w:lvlText w:val="o"/>
      <w:lvlJc w:val="left"/>
      <w:pPr>
        <w:ind w:left="3664" w:hanging="360"/>
      </w:pPr>
      <w:rPr>
        <w:rFonts w:ascii="Courier New" w:hAnsi="Courier New" w:cs="Courier New" w:hint="default"/>
      </w:rPr>
    </w:lvl>
    <w:lvl w:ilvl="5" w:tplc="08090005" w:tentative="1">
      <w:start w:val="1"/>
      <w:numFmt w:val="bullet"/>
      <w:lvlText w:val=""/>
      <w:lvlJc w:val="left"/>
      <w:pPr>
        <w:ind w:left="4384" w:hanging="360"/>
      </w:pPr>
      <w:rPr>
        <w:rFonts w:ascii="Wingdings" w:hAnsi="Wingdings" w:hint="default"/>
      </w:rPr>
    </w:lvl>
    <w:lvl w:ilvl="6" w:tplc="08090001" w:tentative="1">
      <w:start w:val="1"/>
      <w:numFmt w:val="bullet"/>
      <w:lvlText w:val=""/>
      <w:lvlJc w:val="left"/>
      <w:pPr>
        <w:ind w:left="5104" w:hanging="360"/>
      </w:pPr>
      <w:rPr>
        <w:rFonts w:ascii="Symbol" w:hAnsi="Symbol" w:hint="default"/>
      </w:rPr>
    </w:lvl>
    <w:lvl w:ilvl="7" w:tplc="08090003" w:tentative="1">
      <w:start w:val="1"/>
      <w:numFmt w:val="bullet"/>
      <w:lvlText w:val="o"/>
      <w:lvlJc w:val="left"/>
      <w:pPr>
        <w:ind w:left="5824" w:hanging="360"/>
      </w:pPr>
      <w:rPr>
        <w:rFonts w:ascii="Courier New" w:hAnsi="Courier New" w:cs="Courier New" w:hint="default"/>
      </w:rPr>
    </w:lvl>
    <w:lvl w:ilvl="8" w:tplc="08090005" w:tentative="1">
      <w:start w:val="1"/>
      <w:numFmt w:val="bullet"/>
      <w:lvlText w:val=""/>
      <w:lvlJc w:val="left"/>
      <w:pPr>
        <w:ind w:left="6544" w:hanging="360"/>
      </w:pPr>
      <w:rPr>
        <w:rFonts w:ascii="Wingdings" w:hAnsi="Wingdings" w:hint="default"/>
      </w:rPr>
    </w:lvl>
  </w:abstractNum>
  <w:abstractNum w:abstractNumId="26" w15:restartNumberingAfterBreak="0">
    <w:nsid w:val="5CBD0FF5"/>
    <w:multiLevelType w:val="hybridMultilevel"/>
    <w:tmpl w:val="DA6CE6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DE5634B"/>
    <w:multiLevelType w:val="hybridMultilevel"/>
    <w:tmpl w:val="10FE22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F0A5E30"/>
    <w:multiLevelType w:val="hybridMultilevel"/>
    <w:tmpl w:val="69C2CE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F3E2AFB"/>
    <w:multiLevelType w:val="hybridMultilevel"/>
    <w:tmpl w:val="E0D03C82"/>
    <w:lvl w:ilvl="0" w:tplc="2BF2672C">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63190DF7"/>
    <w:multiLevelType w:val="hybridMultilevel"/>
    <w:tmpl w:val="C67886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54B2E05"/>
    <w:multiLevelType w:val="hybridMultilevel"/>
    <w:tmpl w:val="BAE20CB8"/>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32" w15:restartNumberingAfterBreak="0">
    <w:nsid w:val="699D090F"/>
    <w:multiLevelType w:val="hybridMultilevel"/>
    <w:tmpl w:val="753629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B35137A"/>
    <w:multiLevelType w:val="hybridMultilevel"/>
    <w:tmpl w:val="E968FCB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4" w15:restartNumberingAfterBreak="0">
    <w:nsid w:val="74802AAE"/>
    <w:multiLevelType w:val="hybridMultilevel"/>
    <w:tmpl w:val="343C48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841696828">
    <w:abstractNumId w:val="7"/>
  </w:num>
  <w:num w:numId="2" w16cid:durableId="411052535">
    <w:abstractNumId w:val="35"/>
  </w:num>
  <w:num w:numId="3" w16cid:durableId="385688754">
    <w:abstractNumId w:val="33"/>
  </w:num>
  <w:num w:numId="4" w16cid:durableId="762535320">
    <w:abstractNumId w:val="13"/>
  </w:num>
  <w:num w:numId="5" w16cid:durableId="617368942">
    <w:abstractNumId w:val="1"/>
  </w:num>
  <w:num w:numId="6" w16cid:durableId="357659800">
    <w:abstractNumId w:val="29"/>
  </w:num>
  <w:num w:numId="7" w16cid:durableId="2047413485">
    <w:abstractNumId w:val="14"/>
  </w:num>
  <w:num w:numId="8" w16cid:durableId="216862170">
    <w:abstractNumId w:val="8"/>
  </w:num>
  <w:num w:numId="9" w16cid:durableId="249852814">
    <w:abstractNumId w:val="32"/>
  </w:num>
  <w:num w:numId="10" w16cid:durableId="665524149">
    <w:abstractNumId w:val="6"/>
  </w:num>
  <w:num w:numId="11" w16cid:durableId="1362196548">
    <w:abstractNumId w:val="22"/>
  </w:num>
  <w:num w:numId="12" w16cid:durableId="837578976">
    <w:abstractNumId w:val="9"/>
  </w:num>
  <w:num w:numId="13" w16cid:durableId="513611722">
    <w:abstractNumId w:val="4"/>
  </w:num>
  <w:num w:numId="14" w16cid:durableId="1771781512">
    <w:abstractNumId w:val="12"/>
  </w:num>
  <w:num w:numId="15" w16cid:durableId="17588850">
    <w:abstractNumId w:val="19"/>
  </w:num>
  <w:num w:numId="16" w16cid:durableId="1972590780">
    <w:abstractNumId w:val="5"/>
  </w:num>
  <w:num w:numId="17" w16cid:durableId="657464569">
    <w:abstractNumId w:val="30"/>
  </w:num>
  <w:num w:numId="18" w16cid:durableId="1179389398">
    <w:abstractNumId w:val="3"/>
  </w:num>
  <w:num w:numId="19" w16cid:durableId="1474979495">
    <w:abstractNumId w:val="31"/>
  </w:num>
  <w:num w:numId="20" w16cid:durableId="1581597031">
    <w:abstractNumId w:val="17"/>
  </w:num>
  <w:num w:numId="21" w16cid:durableId="1986622398">
    <w:abstractNumId w:val="18"/>
  </w:num>
  <w:num w:numId="22" w16cid:durableId="1784691088">
    <w:abstractNumId w:val="26"/>
  </w:num>
  <w:num w:numId="23" w16cid:durableId="437066244">
    <w:abstractNumId w:val="27"/>
  </w:num>
  <w:num w:numId="24" w16cid:durableId="737243397">
    <w:abstractNumId w:val="15"/>
  </w:num>
  <w:num w:numId="25" w16cid:durableId="1830055511">
    <w:abstractNumId w:val="10"/>
  </w:num>
  <w:num w:numId="26" w16cid:durableId="1933589382">
    <w:abstractNumId w:val="25"/>
  </w:num>
  <w:num w:numId="27" w16cid:durableId="703823539">
    <w:abstractNumId w:val="16"/>
  </w:num>
  <w:num w:numId="28" w16cid:durableId="1048795717">
    <w:abstractNumId w:val="28"/>
  </w:num>
  <w:num w:numId="29" w16cid:durableId="2010406233">
    <w:abstractNumId w:val="20"/>
  </w:num>
  <w:num w:numId="30" w16cid:durableId="2130318249">
    <w:abstractNumId w:val="2"/>
  </w:num>
  <w:num w:numId="31" w16cid:durableId="471606587">
    <w:abstractNumId w:val="34"/>
  </w:num>
  <w:num w:numId="32" w16cid:durableId="3016802">
    <w:abstractNumId w:val="21"/>
  </w:num>
  <w:num w:numId="33" w16cid:durableId="349796568">
    <w:abstractNumId w:val="23"/>
  </w:num>
  <w:num w:numId="34" w16cid:durableId="1979988629">
    <w:abstractNumId w:val="24"/>
  </w:num>
  <w:num w:numId="35" w16cid:durableId="335227020">
    <w:abstractNumId w:val="0"/>
  </w:num>
  <w:num w:numId="36" w16cid:durableId="1258638509">
    <w:abstractNumId w:val="11"/>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48"/>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03FD7"/>
    <w:rsid w:val="00004EAD"/>
    <w:rsid w:val="000051A0"/>
    <w:rsid w:val="00005DF1"/>
    <w:rsid w:val="00006159"/>
    <w:rsid w:val="000066BE"/>
    <w:rsid w:val="000072FA"/>
    <w:rsid w:val="00007608"/>
    <w:rsid w:val="00012C19"/>
    <w:rsid w:val="00014097"/>
    <w:rsid w:val="00015D06"/>
    <w:rsid w:val="000208ED"/>
    <w:rsid w:val="00021A23"/>
    <w:rsid w:val="00021C60"/>
    <w:rsid w:val="000279F5"/>
    <w:rsid w:val="00031BE2"/>
    <w:rsid w:val="000323B6"/>
    <w:rsid w:val="00032BD9"/>
    <w:rsid w:val="0003309B"/>
    <w:rsid w:val="00034194"/>
    <w:rsid w:val="00040357"/>
    <w:rsid w:val="00042A50"/>
    <w:rsid w:val="00042E9D"/>
    <w:rsid w:val="00045460"/>
    <w:rsid w:val="00046368"/>
    <w:rsid w:val="00051440"/>
    <w:rsid w:val="0005274F"/>
    <w:rsid w:val="000556D8"/>
    <w:rsid w:val="00057610"/>
    <w:rsid w:val="000628C3"/>
    <w:rsid w:val="00063C31"/>
    <w:rsid w:val="00063DAC"/>
    <w:rsid w:val="00063F48"/>
    <w:rsid w:val="00064666"/>
    <w:rsid w:val="000653FC"/>
    <w:rsid w:val="0006602F"/>
    <w:rsid w:val="000674C3"/>
    <w:rsid w:val="00070E9C"/>
    <w:rsid w:val="00071B52"/>
    <w:rsid w:val="000721D2"/>
    <w:rsid w:val="00072F1D"/>
    <w:rsid w:val="00077113"/>
    <w:rsid w:val="00083FC0"/>
    <w:rsid w:val="00084A90"/>
    <w:rsid w:val="00086D46"/>
    <w:rsid w:val="000902D3"/>
    <w:rsid w:val="00094174"/>
    <w:rsid w:val="00094415"/>
    <w:rsid w:val="00094DA7"/>
    <w:rsid w:val="000979A5"/>
    <w:rsid w:val="000A1834"/>
    <w:rsid w:val="000A1F1D"/>
    <w:rsid w:val="000A27A2"/>
    <w:rsid w:val="000A59E0"/>
    <w:rsid w:val="000A5D97"/>
    <w:rsid w:val="000A70C2"/>
    <w:rsid w:val="000B4A75"/>
    <w:rsid w:val="000B4BC1"/>
    <w:rsid w:val="000B528B"/>
    <w:rsid w:val="000B6470"/>
    <w:rsid w:val="000B7257"/>
    <w:rsid w:val="000C348B"/>
    <w:rsid w:val="000C36BC"/>
    <w:rsid w:val="000C372C"/>
    <w:rsid w:val="000C4298"/>
    <w:rsid w:val="000C653A"/>
    <w:rsid w:val="000D34AD"/>
    <w:rsid w:val="000D6D63"/>
    <w:rsid w:val="000E17CF"/>
    <w:rsid w:val="000E1AD4"/>
    <w:rsid w:val="000E4985"/>
    <w:rsid w:val="000E4CD2"/>
    <w:rsid w:val="000E56FB"/>
    <w:rsid w:val="000E5B93"/>
    <w:rsid w:val="000E6DFA"/>
    <w:rsid w:val="000E75BB"/>
    <w:rsid w:val="000E75F4"/>
    <w:rsid w:val="000F1DA0"/>
    <w:rsid w:val="000F361B"/>
    <w:rsid w:val="000F6A1E"/>
    <w:rsid w:val="00102407"/>
    <w:rsid w:val="00102BFD"/>
    <w:rsid w:val="00104B09"/>
    <w:rsid w:val="00105C75"/>
    <w:rsid w:val="001074D3"/>
    <w:rsid w:val="00107F43"/>
    <w:rsid w:val="00107FF0"/>
    <w:rsid w:val="00110539"/>
    <w:rsid w:val="00110B9D"/>
    <w:rsid w:val="00112AEE"/>
    <w:rsid w:val="00112B1D"/>
    <w:rsid w:val="00113976"/>
    <w:rsid w:val="00114B09"/>
    <w:rsid w:val="00117B48"/>
    <w:rsid w:val="00117BA6"/>
    <w:rsid w:val="0012054E"/>
    <w:rsid w:val="0012314F"/>
    <w:rsid w:val="00124EDD"/>
    <w:rsid w:val="00126810"/>
    <w:rsid w:val="00126A44"/>
    <w:rsid w:val="00127118"/>
    <w:rsid w:val="00133249"/>
    <w:rsid w:val="00133EA1"/>
    <w:rsid w:val="00134C6D"/>
    <w:rsid w:val="00134CF4"/>
    <w:rsid w:val="00134DEE"/>
    <w:rsid w:val="00135562"/>
    <w:rsid w:val="00135607"/>
    <w:rsid w:val="00140172"/>
    <w:rsid w:val="00140490"/>
    <w:rsid w:val="00142656"/>
    <w:rsid w:val="00143F46"/>
    <w:rsid w:val="00144079"/>
    <w:rsid w:val="00144629"/>
    <w:rsid w:val="00145D9C"/>
    <w:rsid w:val="00145F0C"/>
    <w:rsid w:val="001471D6"/>
    <w:rsid w:val="00147DE7"/>
    <w:rsid w:val="0015069D"/>
    <w:rsid w:val="00150E55"/>
    <w:rsid w:val="00151543"/>
    <w:rsid w:val="001515A4"/>
    <w:rsid w:val="00151BF2"/>
    <w:rsid w:val="001525C2"/>
    <w:rsid w:val="00152F26"/>
    <w:rsid w:val="00156339"/>
    <w:rsid w:val="0015634F"/>
    <w:rsid w:val="00157644"/>
    <w:rsid w:val="0016096B"/>
    <w:rsid w:val="00161B15"/>
    <w:rsid w:val="00162547"/>
    <w:rsid w:val="001627CB"/>
    <w:rsid w:val="001632E5"/>
    <w:rsid w:val="00166095"/>
    <w:rsid w:val="00167129"/>
    <w:rsid w:val="001675BB"/>
    <w:rsid w:val="00171CB3"/>
    <w:rsid w:val="001720D5"/>
    <w:rsid w:val="00172211"/>
    <w:rsid w:val="00173D88"/>
    <w:rsid w:val="001763B4"/>
    <w:rsid w:val="00177C61"/>
    <w:rsid w:val="00177EBB"/>
    <w:rsid w:val="00181747"/>
    <w:rsid w:val="00181C5E"/>
    <w:rsid w:val="001844CE"/>
    <w:rsid w:val="00184B42"/>
    <w:rsid w:val="001864F6"/>
    <w:rsid w:val="0019115C"/>
    <w:rsid w:val="00191256"/>
    <w:rsid w:val="00191296"/>
    <w:rsid w:val="0019180D"/>
    <w:rsid w:val="001941F4"/>
    <w:rsid w:val="00194840"/>
    <w:rsid w:val="0019573F"/>
    <w:rsid w:val="00195C82"/>
    <w:rsid w:val="00195FE4"/>
    <w:rsid w:val="001A01E8"/>
    <w:rsid w:val="001A1C73"/>
    <w:rsid w:val="001A20A7"/>
    <w:rsid w:val="001A270A"/>
    <w:rsid w:val="001A2721"/>
    <w:rsid w:val="001A322C"/>
    <w:rsid w:val="001A4EFC"/>
    <w:rsid w:val="001A5368"/>
    <w:rsid w:val="001A6681"/>
    <w:rsid w:val="001A709C"/>
    <w:rsid w:val="001A7B68"/>
    <w:rsid w:val="001B1436"/>
    <w:rsid w:val="001B54F5"/>
    <w:rsid w:val="001B5A14"/>
    <w:rsid w:val="001B685A"/>
    <w:rsid w:val="001B6E73"/>
    <w:rsid w:val="001B770E"/>
    <w:rsid w:val="001C1F46"/>
    <w:rsid w:val="001C22FB"/>
    <w:rsid w:val="001C3340"/>
    <w:rsid w:val="001C3ED5"/>
    <w:rsid w:val="001C6E35"/>
    <w:rsid w:val="001D0177"/>
    <w:rsid w:val="001D06EE"/>
    <w:rsid w:val="001D495B"/>
    <w:rsid w:val="001D4C4D"/>
    <w:rsid w:val="001D5291"/>
    <w:rsid w:val="001D5B56"/>
    <w:rsid w:val="001D5F7D"/>
    <w:rsid w:val="001D744C"/>
    <w:rsid w:val="001D75EF"/>
    <w:rsid w:val="001D7C82"/>
    <w:rsid w:val="001E5084"/>
    <w:rsid w:val="001E5649"/>
    <w:rsid w:val="001E6A1B"/>
    <w:rsid w:val="001E6AA3"/>
    <w:rsid w:val="001E706F"/>
    <w:rsid w:val="001E7D40"/>
    <w:rsid w:val="001F0EAA"/>
    <w:rsid w:val="001F328C"/>
    <w:rsid w:val="001F3365"/>
    <w:rsid w:val="001F60EC"/>
    <w:rsid w:val="001F7917"/>
    <w:rsid w:val="002026A6"/>
    <w:rsid w:val="00203E9A"/>
    <w:rsid w:val="0020539A"/>
    <w:rsid w:val="002055AA"/>
    <w:rsid w:val="002057A6"/>
    <w:rsid w:val="00205A98"/>
    <w:rsid w:val="002121D3"/>
    <w:rsid w:val="00212F97"/>
    <w:rsid w:val="0021590D"/>
    <w:rsid w:val="00216D76"/>
    <w:rsid w:val="00217271"/>
    <w:rsid w:val="00227733"/>
    <w:rsid w:val="002311CD"/>
    <w:rsid w:val="00231557"/>
    <w:rsid w:val="00231A94"/>
    <w:rsid w:val="00233330"/>
    <w:rsid w:val="00234891"/>
    <w:rsid w:val="00234E24"/>
    <w:rsid w:val="0023559A"/>
    <w:rsid w:val="00235B42"/>
    <w:rsid w:val="0023671E"/>
    <w:rsid w:val="00236F26"/>
    <w:rsid w:val="00237235"/>
    <w:rsid w:val="002402F1"/>
    <w:rsid w:val="00241662"/>
    <w:rsid w:val="00243818"/>
    <w:rsid w:val="002459C7"/>
    <w:rsid w:val="00245CB3"/>
    <w:rsid w:val="002465BD"/>
    <w:rsid w:val="00247EE9"/>
    <w:rsid w:val="00250134"/>
    <w:rsid w:val="00250767"/>
    <w:rsid w:val="00250F6B"/>
    <w:rsid w:val="0025125B"/>
    <w:rsid w:val="002546C2"/>
    <w:rsid w:val="002621EB"/>
    <w:rsid w:val="002628C3"/>
    <w:rsid w:val="00262D3E"/>
    <w:rsid w:val="00262DA2"/>
    <w:rsid w:val="00263E73"/>
    <w:rsid w:val="002640D1"/>
    <w:rsid w:val="00265308"/>
    <w:rsid w:val="00265B28"/>
    <w:rsid w:val="002712BC"/>
    <w:rsid w:val="00275D59"/>
    <w:rsid w:val="0028292F"/>
    <w:rsid w:val="002829F2"/>
    <w:rsid w:val="00284203"/>
    <w:rsid w:val="00284484"/>
    <w:rsid w:val="002844D7"/>
    <w:rsid w:val="0028573F"/>
    <w:rsid w:val="0028764E"/>
    <w:rsid w:val="00290FB5"/>
    <w:rsid w:val="002938FC"/>
    <w:rsid w:val="002950A1"/>
    <w:rsid w:val="002957FF"/>
    <w:rsid w:val="00296B0B"/>
    <w:rsid w:val="00296CD9"/>
    <w:rsid w:val="002971CD"/>
    <w:rsid w:val="002A0086"/>
    <w:rsid w:val="002A4A59"/>
    <w:rsid w:val="002A64D7"/>
    <w:rsid w:val="002A70D5"/>
    <w:rsid w:val="002A7126"/>
    <w:rsid w:val="002B1A9D"/>
    <w:rsid w:val="002B28A4"/>
    <w:rsid w:val="002B4D7A"/>
    <w:rsid w:val="002B52F6"/>
    <w:rsid w:val="002B635A"/>
    <w:rsid w:val="002B757B"/>
    <w:rsid w:val="002B7E17"/>
    <w:rsid w:val="002B7FB0"/>
    <w:rsid w:val="002C003B"/>
    <w:rsid w:val="002C0694"/>
    <w:rsid w:val="002C3A9D"/>
    <w:rsid w:val="002C3CD3"/>
    <w:rsid w:val="002C3DD6"/>
    <w:rsid w:val="002C4048"/>
    <w:rsid w:val="002C43CE"/>
    <w:rsid w:val="002C44B3"/>
    <w:rsid w:val="002C4759"/>
    <w:rsid w:val="002C4DBC"/>
    <w:rsid w:val="002D1584"/>
    <w:rsid w:val="002D1BA2"/>
    <w:rsid w:val="002D64BE"/>
    <w:rsid w:val="002D7910"/>
    <w:rsid w:val="002E4219"/>
    <w:rsid w:val="002E5067"/>
    <w:rsid w:val="002E56FC"/>
    <w:rsid w:val="002F0B58"/>
    <w:rsid w:val="002F16A9"/>
    <w:rsid w:val="002F1CA6"/>
    <w:rsid w:val="002F2849"/>
    <w:rsid w:val="002F3F7A"/>
    <w:rsid w:val="002F5968"/>
    <w:rsid w:val="002F6ADB"/>
    <w:rsid w:val="002F7B33"/>
    <w:rsid w:val="002F7BAE"/>
    <w:rsid w:val="002F7E0D"/>
    <w:rsid w:val="00301842"/>
    <w:rsid w:val="003031ED"/>
    <w:rsid w:val="00304170"/>
    <w:rsid w:val="00306343"/>
    <w:rsid w:val="003067E6"/>
    <w:rsid w:val="00306FCB"/>
    <w:rsid w:val="0030713F"/>
    <w:rsid w:val="003077BF"/>
    <w:rsid w:val="00312B6C"/>
    <w:rsid w:val="00313C89"/>
    <w:rsid w:val="00317ABC"/>
    <w:rsid w:val="003227A5"/>
    <w:rsid w:val="003273CC"/>
    <w:rsid w:val="00330523"/>
    <w:rsid w:val="00331668"/>
    <w:rsid w:val="003324CB"/>
    <w:rsid w:val="003329D7"/>
    <w:rsid w:val="00332DC5"/>
    <w:rsid w:val="003335D9"/>
    <w:rsid w:val="00334F5A"/>
    <w:rsid w:val="003370FB"/>
    <w:rsid w:val="0033715F"/>
    <w:rsid w:val="00341404"/>
    <w:rsid w:val="00341FBC"/>
    <w:rsid w:val="00344249"/>
    <w:rsid w:val="00344B93"/>
    <w:rsid w:val="00345F3B"/>
    <w:rsid w:val="0035310E"/>
    <w:rsid w:val="00357442"/>
    <w:rsid w:val="00361F40"/>
    <w:rsid w:val="0036261A"/>
    <w:rsid w:val="00363591"/>
    <w:rsid w:val="00363895"/>
    <w:rsid w:val="00363F8E"/>
    <w:rsid w:val="00364AEB"/>
    <w:rsid w:val="0036582A"/>
    <w:rsid w:val="00365DBF"/>
    <w:rsid w:val="00366739"/>
    <w:rsid w:val="003721D8"/>
    <w:rsid w:val="00372557"/>
    <w:rsid w:val="00374298"/>
    <w:rsid w:val="00374B69"/>
    <w:rsid w:val="00375995"/>
    <w:rsid w:val="00376A03"/>
    <w:rsid w:val="0038068E"/>
    <w:rsid w:val="00387595"/>
    <w:rsid w:val="0039186A"/>
    <w:rsid w:val="00393047"/>
    <w:rsid w:val="003933F6"/>
    <w:rsid w:val="00394233"/>
    <w:rsid w:val="0039459F"/>
    <w:rsid w:val="00395500"/>
    <w:rsid w:val="003968BD"/>
    <w:rsid w:val="00396C98"/>
    <w:rsid w:val="003A2580"/>
    <w:rsid w:val="003A28EE"/>
    <w:rsid w:val="003A2A10"/>
    <w:rsid w:val="003A4261"/>
    <w:rsid w:val="003A42D4"/>
    <w:rsid w:val="003A7CEA"/>
    <w:rsid w:val="003A7EDC"/>
    <w:rsid w:val="003B0ACB"/>
    <w:rsid w:val="003B56F4"/>
    <w:rsid w:val="003B578A"/>
    <w:rsid w:val="003B5A70"/>
    <w:rsid w:val="003B6B38"/>
    <w:rsid w:val="003C0FF8"/>
    <w:rsid w:val="003C30C1"/>
    <w:rsid w:val="003C5B41"/>
    <w:rsid w:val="003C7CB8"/>
    <w:rsid w:val="003D4154"/>
    <w:rsid w:val="003D4864"/>
    <w:rsid w:val="003D6BAD"/>
    <w:rsid w:val="003E057A"/>
    <w:rsid w:val="003E0A2F"/>
    <w:rsid w:val="003E0D88"/>
    <w:rsid w:val="003E0E48"/>
    <w:rsid w:val="003E1CF2"/>
    <w:rsid w:val="003E21A0"/>
    <w:rsid w:val="003E322D"/>
    <w:rsid w:val="003E414B"/>
    <w:rsid w:val="003E45C6"/>
    <w:rsid w:val="003E4ECD"/>
    <w:rsid w:val="003E5664"/>
    <w:rsid w:val="003E65EB"/>
    <w:rsid w:val="003E6921"/>
    <w:rsid w:val="003E7273"/>
    <w:rsid w:val="003F044A"/>
    <w:rsid w:val="003F0673"/>
    <w:rsid w:val="003F123B"/>
    <w:rsid w:val="003F16DD"/>
    <w:rsid w:val="003F2523"/>
    <w:rsid w:val="003F3177"/>
    <w:rsid w:val="003F47D3"/>
    <w:rsid w:val="003F4D84"/>
    <w:rsid w:val="003F4EBF"/>
    <w:rsid w:val="003F5030"/>
    <w:rsid w:val="003F7DA7"/>
    <w:rsid w:val="004004E8"/>
    <w:rsid w:val="00403A49"/>
    <w:rsid w:val="00410698"/>
    <w:rsid w:val="00411511"/>
    <w:rsid w:val="004122A1"/>
    <w:rsid w:val="00412667"/>
    <w:rsid w:val="0041453D"/>
    <w:rsid w:val="00414894"/>
    <w:rsid w:val="004159FB"/>
    <w:rsid w:val="004212E2"/>
    <w:rsid w:val="00423FF8"/>
    <w:rsid w:val="00426352"/>
    <w:rsid w:val="00426C50"/>
    <w:rsid w:val="00430E7A"/>
    <w:rsid w:val="004310D1"/>
    <w:rsid w:val="00431432"/>
    <w:rsid w:val="004338F0"/>
    <w:rsid w:val="004340D5"/>
    <w:rsid w:val="004407A5"/>
    <w:rsid w:val="00440D43"/>
    <w:rsid w:val="0044190F"/>
    <w:rsid w:val="004419C6"/>
    <w:rsid w:val="00441EE6"/>
    <w:rsid w:val="00442943"/>
    <w:rsid w:val="00445CB2"/>
    <w:rsid w:val="00447613"/>
    <w:rsid w:val="004523A7"/>
    <w:rsid w:val="00453015"/>
    <w:rsid w:val="00454D02"/>
    <w:rsid w:val="0045533E"/>
    <w:rsid w:val="004566F5"/>
    <w:rsid w:val="00457BFC"/>
    <w:rsid w:val="0046022E"/>
    <w:rsid w:val="00460F0C"/>
    <w:rsid w:val="0046102C"/>
    <w:rsid w:val="00461835"/>
    <w:rsid w:val="00462D5C"/>
    <w:rsid w:val="00463CD9"/>
    <w:rsid w:val="004649D5"/>
    <w:rsid w:val="00466B31"/>
    <w:rsid w:val="00471B0E"/>
    <w:rsid w:val="00472EBE"/>
    <w:rsid w:val="004732D5"/>
    <w:rsid w:val="004770AD"/>
    <w:rsid w:val="00477876"/>
    <w:rsid w:val="004803B5"/>
    <w:rsid w:val="004804A0"/>
    <w:rsid w:val="00481594"/>
    <w:rsid w:val="00482539"/>
    <w:rsid w:val="004834A8"/>
    <w:rsid w:val="004852BE"/>
    <w:rsid w:val="004852DC"/>
    <w:rsid w:val="004879A7"/>
    <w:rsid w:val="00487C78"/>
    <w:rsid w:val="0049012D"/>
    <w:rsid w:val="00492524"/>
    <w:rsid w:val="004938DE"/>
    <w:rsid w:val="00494433"/>
    <w:rsid w:val="004945B3"/>
    <w:rsid w:val="00494CC7"/>
    <w:rsid w:val="0049551D"/>
    <w:rsid w:val="00495D94"/>
    <w:rsid w:val="00497D64"/>
    <w:rsid w:val="004A026F"/>
    <w:rsid w:val="004A09FF"/>
    <w:rsid w:val="004A1DA8"/>
    <w:rsid w:val="004A2549"/>
    <w:rsid w:val="004A2711"/>
    <w:rsid w:val="004A2B78"/>
    <w:rsid w:val="004A3CCB"/>
    <w:rsid w:val="004A3D85"/>
    <w:rsid w:val="004A4766"/>
    <w:rsid w:val="004A4F7D"/>
    <w:rsid w:val="004B00A3"/>
    <w:rsid w:val="004B086E"/>
    <w:rsid w:val="004B0E9F"/>
    <w:rsid w:val="004B3ED5"/>
    <w:rsid w:val="004B3FF2"/>
    <w:rsid w:val="004B6397"/>
    <w:rsid w:val="004B6BC8"/>
    <w:rsid w:val="004B70BB"/>
    <w:rsid w:val="004C0BDE"/>
    <w:rsid w:val="004C1E22"/>
    <w:rsid w:val="004C2097"/>
    <w:rsid w:val="004C3507"/>
    <w:rsid w:val="004C55F1"/>
    <w:rsid w:val="004C5B50"/>
    <w:rsid w:val="004C68DC"/>
    <w:rsid w:val="004C6BD2"/>
    <w:rsid w:val="004C74AA"/>
    <w:rsid w:val="004D17F7"/>
    <w:rsid w:val="004D18C4"/>
    <w:rsid w:val="004D1B58"/>
    <w:rsid w:val="004D4F1C"/>
    <w:rsid w:val="004D6730"/>
    <w:rsid w:val="004D6764"/>
    <w:rsid w:val="004D79A3"/>
    <w:rsid w:val="004E15BF"/>
    <w:rsid w:val="004E1F8E"/>
    <w:rsid w:val="004E44E4"/>
    <w:rsid w:val="004E6235"/>
    <w:rsid w:val="004E7FEC"/>
    <w:rsid w:val="004F177E"/>
    <w:rsid w:val="004F1EFA"/>
    <w:rsid w:val="004F35E5"/>
    <w:rsid w:val="004F476A"/>
    <w:rsid w:val="004F4AF7"/>
    <w:rsid w:val="004F6435"/>
    <w:rsid w:val="004F67A3"/>
    <w:rsid w:val="004F7F0F"/>
    <w:rsid w:val="00500F26"/>
    <w:rsid w:val="005019B6"/>
    <w:rsid w:val="00502E52"/>
    <w:rsid w:val="00502E6C"/>
    <w:rsid w:val="0050333B"/>
    <w:rsid w:val="0050378E"/>
    <w:rsid w:val="00504C7E"/>
    <w:rsid w:val="005051FF"/>
    <w:rsid w:val="00505D19"/>
    <w:rsid w:val="00510185"/>
    <w:rsid w:val="0051061B"/>
    <w:rsid w:val="0051107D"/>
    <w:rsid w:val="005124CC"/>
    <w:rsid w:val="005125FB"/>
    <w:rsid w:val="005128CC"/>
    <w:rsid w:val="00514756"/>
    <w:rsid w:val="00515BA5"/>
    <w:rsid w:val="00517517"/>
    <w:rsid w:val="005218C5"/>
    <w:rsid w:val="00522727"/>
    <w:rsid w:val="0052297E"/>
    <w:rsid w:val="005233C1"/>
    <w:rsid w:val="00523801"/>
    <w:rsid w:val="00524793"/>
    <w:rsid w:val="00526682"/>
    <w:rsid w:val="00527BA8"/>
    <w:rsid w:val="00530ACD"/>
    <w:rsid w:val="005343E9"/>
    <w:rsid w:val="00535D13"/>
    <w:rsid w:val="0053743D"/>
    <w:rsid w:val="00537B98"/>
    <w:rsid w:val="00541B47"/>
    <w:rsid w:val="005450A8"/>
    <w:rsid w:val="005453E1"/>
    <w:rsid w:val="0054621E"/>
    <w:rsid w:val="00547D13"/>
    <w:rsid w:val="0055142A"/>
    <w:rsid w:val="00553FFA"/>
    <w:rsid w:val="00556A4B"/>
    <w:rsid w:val="00557650"/>
    <w:rsid w:val="00560DC7"/>
    <w:rsid w:val="0056208F"/>
    <w:rsid w:val="005639B8"/>
    <w:rsid w:val="00564167"/>
    <w:rsid w:val="005660C3"/>
    <w:rsid w:val="005712B0"/>
    <w:rsid w:val="00572588"/>
    <w:rsid w:val="005732ED"/>
    <w:rsid w:val="005743E8"/>
    <w:rsid w:val="00574406"/>
    <w:rsid w:val="00574E4C"/>
    <w:rsid w:val="0057635A"/>
    <w:rsid w:val="00580A8F"/>
    <w:rsid w:val="00580E05"/>
    <w:rsid w:val="005810E1"/>
    <w:rsid w:val="00581963"/>
    <w:rsid w:val="005821F7"/>
    <w:rsid w:val="0058522B"/>
    <w:rsid w:val="00585277"/>
    <w:rsid w:val="00590831"/>
    <w:rsid w:val="005937A1"/>
    <w:rsid w:val="005952C3"/>
    <w:rsid w:val="00595466"/>
    <w:rsid w:val="005A0673"/>
    <w:rsid w:val="005A1AFB"/>
    <w:rsid w:val="005A2980"/>
    <w:rsid w:val="005A390C"/>
    <w:rsid w:val="005A5D02"/>
    <w:rsid w:val="005A6866"/>
    <w:rsid w:val="005A6DDD"/>
    <w:rsid w:val="005A7131"/>
    <w:rsid w:val="005A7825"/>
    <w:rsid w:val="005B2951"/>
    <w:rsid w:val="005C160C"/>
    <w:rsid w:val="005C1667"/>
    <w:rsid w:val="005C2246"/>
    <w:rsid w:val="005C2785"/>
    <w:rsid w:val="005C4FD3"/>
    <w:rsid w:val="005C5623"/>
    <w:rsid w:val="005C6145"/>
    <w:rsid w:val="005C6468"/>
    <w:rsid w:val="005C7AB3"/>
    <w:rsid w:val="005D1652"/>
    <w:rsid w:val="005D1DA5"/>
    <w:rsid w:val="005D2E52"/>
    <w:rsid w:val="005D4114"/>
    <w:rsid w:val="005D4927"/>
    <w:rsid w:val="005D6280"/>
    <w:rsid w:val="005D6B17"/>
    <w:rsid w:val="005D6F9B"/>
    <w:rsid w:val="005E0216"/>
    <w:rsid w:val="005E0633"/>
    <w:rsid w:val="005E16ED"/>
    <w:rsid w:val="005E25F2"/>
    <w:rsid w:val="005E2805"/>
    <w:rsid w:val="005E2A66"/>
    <w:rsid w:val="005E3DC8"/>
    <w:rsid w:val="005E3EE8"/>
    <w:rsid w:val="005E41CD"/>
    <w:rsid w:val="005E5E0D"/>
    <w:rsid w:val="005E6AF9"/>
    <w:rsid w:val="005E7FB0"/>
    <w:rsid w:val="005F195E"/>
    <w:rsid w:val="005F1FAF"/>
    <w:rsid w:val="005F26A4"/>
    <w:rsid w:val="005F2B1F"/>
    <w:rsid w:val="005F3BB5"/>
    <w:rsid w:val="005F428D"/>
    <w:rsid w:val="005F44C3"/>
    <w:rsid w:val="005F5E20"/>
    <w:rsid w:val="005F607F"/>
    <w:rsid w:val="005F62AD"/>
    <w:rsid w:val="005F7567"/>
    <w:rsid w:val="0060449F"/>
    <w:rsid w:val="00604841"/>
    <w:rsid w:val="00605FD5"/>
    <w:rsid w:val="00606A19"/>
    <w:rsid w:val="006112ED"/>
    <w:rsid w:val="00611EC6"/>
    <w:rsid w:val="006123D2"/>
    <w:rsid w:val="0061412F"/>
    <w:rsid w:val="00616D4B"/>
    <w:rsid w:val="006175E6"/>
    <w:rsid w:val="00617BFE"/>
    <w:rsid w:val="00621421"/>
    <w:rsid w:val="0062197D"/>
    <w:rsid w:val="00623599"/>
    <w:rsid w:val="006245DC"/>
    <w:rsid w:val="00633542"/>
    <w:rsid w:val="006345C0"/>
    <w:rsid w:val="0063489D"/>
    <w:rsid w:val="00634CE9"/>
    <w:rsid w:val="0063749C"/>
    <w:rsid w:val="00637AE7"/>
    <w:rsid w:val="006417E6"/>
    <w:rsid w:val="0064193B"/>
    <w:rsid w:val="00641A09"/>
    <w:rsid w:val="0064289A"/>
    <w:rsid w:val="00643B81"/>
    <w:rsid w:val="00646711"/>
    <w:rsid w:val="006477BF"/>
    <w:rsid w:val="00647EEC"/>
    <w:rsid w:val="00651124"/>
    <w:rsid w:val="0065354A"/>
    <w:rsid w:val="00653AEC"/>
    <w:rsid w:val="00653F98"/>
    <w:rsid w:val="00655190"/>
    <w:rsid w:val="00655E1D"/>
    <w:rsid w:val="00656C3F"/>
    <w:rsid w:val="00656F60"/>
    <w:rsid w:val="006571F2"/>
    <w:rsid w:val="00660035"/>
    <w:rsid w:val="00662218"/>
    <w:rsid w:val="00663CE8"/>
    <w:rsid w:val="00664989"/>
    <w:rsid w:val="0066747D"/>
    <w:rsid w:val="0067023E"/>
    <w:rsid w:val="00671B97"/>
    <w:rsid w:val="00673317"/>
    <w:rsid w:val="006736BF"/>
    <w:rsid w:val="0067648B"/>
    <w:rsid w:val="00682624"/>
    <w:rsid w:val="00682A49"/>
    <w:rsid w:val="006856D5"/>
    <w:rsid w:val="00685AE0"/>
    <w:rsid w:val="006875FC"/>
    <w:rsid w:val="00687924"/>
    <w:rsid w:val="00687E37"/>
    <w:rsid w:val="006912C2"/>
    <w:rsid w:val="00693420"/>
    <w:rsid w:val="00693A8E"/>
    <w:rsid w:val="006945C2"/>
    <w:rsid w:val="00694F10"/>
    <w:rsid w:val="00694FF7"/>
    <w:rsid w:val="00696A18"/>
    <w:rsid w:val="006970DE"/>
    <w:rsid w:val="0069792D"/>
    <w:rsid w:val="006A13CD"/>
    <w:rsid w:val="006A151F"/>
    <w:rsid w:val="006A15DB"/>
    <w:rsid w:val="006A1DA5"/>
    <w:rsid w:val="006A5E6C"/>
    <w:rsid w:val="006A6C5A"/>
    <w:rsid w:val="006A747F"/>
    <w:rsid w:val="006A76A4"/>
    <w:rsid w:val="006A7E2A"/>
    <w:rsid w:val="006B0857"/>
    <w:rsid w:val="006B15A6"/>
    <w:rsid w:val="006B1E16"/>
    <w:rsid w:val="006B631D"/>
    <w:rsid w:val="006B7D50"/>
    <w:rsid w:val="006C0EC5"/>
    <w:rsid w:val="006C1648"/>
    <w:rsid w:val="006C18A5"/>
    <w:rsid w:val="006C3A47"/>
    <w:rsid w:val="006C3DC2"/>
    <w:rsid w:val="006C4EEC"/>
    <w:rsid w:val="006C621D"/>
    <w:rsid w:val="006C6C91"/>
    <w:rsid w:val="006D1998"/>
    <w:rsid w:val="006D27C1"/>
    <w:rsid w:val="006D2B2A"/>
    <w:rsid w:val="006D2F0C"/>
    <w:rsid w:val="006D3A75"/>
    <w:rsid w:val="006D3D34"/>
    <w:rsid w:val="006D5098"/>
    <w:rsid w:val="006D5C59"/>
    <w:rsid w:val="006D5C63"/>
    <w:rsid w:val="006D6451"/>
    <w:rsid w:val="006E0A64"/>
    <w:rsid w:val="006E225D"/>
    <w:rsid w:val="006E22BA"/>
    <w:rsid w:val="006E33F9"/>
    <w:rsid w:val="006E3A04"/>
    <w:rsid w:val="006E3F9D"/>
    <w:rsid w:val="006E5EF1"/>
    <w:rsid w:val="006E6722"/>
    <w:rsid w:val="006F241F"/>
    <w:rsid w:val="006F31A2"/>
    <w:rsid w:val="006F3ABF"/>
    <w:rsid w:val="006F5AC9"/>
    <w:rsid w:val="006F6177"/>
    <w:rsid w:val="006F77A6"/>
    <w:rsid w:val="0070020F"/>
    <w:rsid w:val="0070045B"/>
    <w:rsid w:val="00700737"/>
    <w:rsid w:val="00700FCB"/>
    <w:rsid w:val="00702F1C"/>
    <w:rsid w:val="00703B1D"/>
    <w:rsid w:val="00703C35"/>
    <w:rsid w:val="0070549F"/>
    <w:rsid w:val="00705FD1"/>
    <w:rsid w:val="0070643C"/>
    <w:rsid w:val="00706D86"/>
    <w:rsid w:val="00710066"/>
    <w:rsid w:val="00710280"/>
    <w:rsid w:val="00710AD1"/>
    <w:rsid w:val="00711095"/>
    <w:rsid w:val="0071173B"/>
    <w:rsid w:val="00711C13"/>
    <w:rsid w:val="00711FAC"/>
    <w:rsid w:val="00712481"/>
    <w:rsid w:val="00712611"/>
    <w:rsid w:val="00712A0D"/>
    <w:rsid w:val="00712B2A"/>
    <w:rsid w:val="007133F9"/>
    <w:rsid w:val="007149B0"/>
    <w:rsid w:val="00723C57"/>
    <w:rsid w:val="00723F7F"/>
    <w:rsid w:val="00724241"/>
    <w:rsid w:val="0072604C"/>
    <w:rsid w:val="007278A3"/>
    <w:rsid w:val="00727C3C"/>
    <w:rsid w:val="00730B29"/>
    <w:rsid w:val="00730FDD"/>
    <w:rsid w:val="00731928"/>
    <w:rsid w:val="007329F2"/>
    <w:rsid w:val="00733AED"/>
    <w:rsid w:val="0073444A"/>
    <w:rsid w:val="00737AC3"/>
    <w:rsid w:val="007432BB"/>
    <w:rsid w:val="00744DBD"/>
    <w:rsid w:val="007455C9"/>
    <w:rsid w:val="007471C3"/>
    <w:rsid w:val="00747CD8"/>
    <w:rsid w:val="00750843"/>
    <w:rsid w:val="00751343"/>
    <w:rsid w:val="00752679"/>
    <w:rsid w:val="00754506"/>
    <w:rsid w:val="00755C27"/>
    <w:rsid w:val="00761F4C"/>
    <w:rsid w:val="00762BBE"/>
    <w:rsid w:val="007630C2"/>
    <w:rsid w:val="00764EC8"/>
    <w:rsid w:val="00766101"/>
    <w:rsid w:val="00767E3E"/>
    <w:rsid w:val="0077308B"/>
    <w:rsid w:val="0077367D"/>
    <w:rsid w:val="0077459F"/>
    <w:rsid w:val="00776C6C"/>
    <w:rsid w:val="00781DD6"/>
    <w:rsid w:val="00782B3B"/>
    <w:rsid w:val="00783928"/>
    <w:rsid w:val="00783A4A"/>
    <w:rsid w:val="00785A70"/>
    <w:rsid w:val="00785EBF"/>
    <w:rsid w:val="00785F9F"/>
    <w:rsid w:val="00786DDC"/>
    <w:rsid w:val="00787902"/>
    <w:rsid w:val="0079137A"/>
    <w:rsid w:val="00791883"/>
    <w:rsid w:val="0079372C"/>
    <w:rsid w:val="00793E4F"/>
    <w:rsid w:val="00794316"/>
    <w:rsid w:val="007A1966"/>
    <w:rsid w:val="007A26C2"/>
    <w:rsid w:val="007A3E1F"/>
    <w:rsid w:val="007A4EAB"/>
    <w:rsid w:val="007A4F99"/>
    <w:rsid w:val="007A5712"/>
    <w:rsid w:val="007A7EDA"/>
    <w:rsid w:val="007B0A31"/>
    <w:rsid w:val="007B1F89"/>
    <w:rsid w:val="007B2482"/>
    <w:rsid w:val="007B2AF9"/>
    <w:rsid w:val="007B2ED1"/>
    <w:rsid w:val="007B34F5"/>
    <w:rsid w:val="007B4E2E"/>
    <w:rsid w:val="007B5507"/>
    <w:rsid w:val="007C0121"/>
    <w:rsid w:val="007C0158"/>
    <w:rsid w:val="007C49D3"/>
    <w:rsid w:val="007C4DA8"/>
    <w:rsid w:val="007C5844"/>
    <w:rsid w:val="007C5B1F"/>
    <w:rsid w:val="007C6B15"/>
    <w:rsid w:val="007C7194"/>
    <w:rsid w:val="007C7255"/>
    <w:rsid w:val="007C7407"/>
    <w:rsid w:val="007C7DBE"/>
    <w:rsid w:val="007D1117"/>
    <w:rsid w:val="007D2853"/>
    <w:rsid w:val="007D4226"/>
    <w:rsid w:val="007D496F"/>
    <w:rsid w:val="007D5696"/>
    <w:rsid w:val="007D582E"/>
    <w:rsid w:val="007D5CA7"/>
    <w:rsid w:val="007D69C0"/>
    <w:rsid w:val="007D719B"/>
    <w:rsid w:val="007D77A9"/>
    <w:rsid w:val="007E00A8"/>
    <w:rsid w:val="007E0CF0"/>
    <w:rsid w:val="007E24C4"/>
    <w:rsid w:val="007E525E"/>
    <w:rsid w:val="007E7389"/>
    <w:rsid w:val="007E7FDB"/>
    <w:rsid w:val="007F03DA"/>
    <w:rsid w:val="007F0C69"/>
    <w:rsid w:val="007F1BBD"/>
    <w:rsid w:val="007F3F44"/>
    <w:rsid w:val="007F4405"/>
    <w:rsid w:val="007F548F"/>
    <w:rsid w:val="007F5542"/>
    <w:rsid w:val="007F5B9F"/>
    <w:rsid w:val="007F5EF7"/>
    <w:rsid w:val="007F7E09"/>
    <w:rsid w:val="00801B42"/>
    <w:rsid w:val="008049E6"/>
    <w:rsid w:val="00805CD7"/>
    <w:rsid w:val="0080656A"/>
    <w:rsid w:val="008068D3"/>
    <w:rsid w:val="00807BC7"/>
    <w:rsid w:val="00810295"/>
    <w:rsid w:val="00814F98"/>
    <w:rsid w:val="00815A70"/>
    <w:rsid w:val="00817178"/>
    <w:rsid w:val="008175AE"/>
    <w:rsid w:val="00817FBC"/>
    <w:rsid w:val="00822C4B"/>
    <w:rsid w:val="00823E3D"/>
    <w:rsid w:val="00823EFA"/>
    <w:rsid w:val="008251C3"/>
    <w:rsid w:val="0082546A"/>
    <w:rsid w:val="00826534"/>
    <w:rsid w:val="00827FD2"/>
    <w:rsid w:val="00833E67"/>
    <w:rsid w:val="00835585"/>
    <w:rsid w:val="0084240A"/>
    <w:rsid w:val="00844E73"/>
    <w:rsid w:val="00845422"/>
    <w:rsid w:val="00845A16"/>
    <w:rsid w:val="008475BB"/>
    <w:rsid w:val="00851F2B"/>
    <w:rsid w:val="00852A78"/>
    <w:rsid w:val="00852C8D"/>
    <w:rsid w:val="008537EE"/>
    <w:rsid w:val="00853926"/>
    <w:rsid w:val="00853C95"/>
    <w:rsid w:val="00853F9F"/>
    <w:rsid w:val="008543C4"/>
    <w:rsid w:val="0085475C"/>
    <w:rsid w:val="00864098"/>
    <w:rsid w:val="00864CA0"/>
    <w:rsid w:val="00865B66"/>
    <w:rsid w:val="0086665D"/>
    <w:rsid w:val="00867AA5"/>
    <w:rsid w:val="00867E31"/>
    <w:rsid w:val="00871202"/>
    <w:rsid w:val="00871F41"/>
    <w:rsid w:val="008734BA"/>
    <w:rsid w:val="008755F4"/>
    <w:rsid w:val="00875B43"/>
    <w:rsid w:val="008816F7"/>
    <w:rsid w:val="00882018"/>
    <w:rsid w:val="00882363"/>
    <w:rsid w:val="00882BFB"/>
    <w:rsid w:val="00883EA2"/>
    <w:rsid w:val="0088412C"/>
    <w:rsid w:val="008848A1"/>
    <w:rsid w:val="0088675A"/>
    <w:rsid w:val="00887DE5"/>
    <w:rsid w:val="00890149"/>
    <w:rsid w:val="008905EA"/>
    <w:rsid w:val="00891881"/>
    <w:rsid w:val="00891A9E"/>
    <w:rsid w:val="0089394E"/>
    <w:rsid w:val="0089622E"/>
    <w:rsid w:val="00896980"/>
    <w:rsid w:val="00896DF1"/>
    <w:rsid w:val="008A0767"/>
    <w:rsid w:val="008A2406"/>
    <w:rsid w:val="008A4350"/>
    <w:rsid w:val="008A4489"/>
    <w:rsid w:val="008A6526"/>
    <w:rsid w:val="008B1160"/>
    <w:rsid w:val="008B12B1"/>
    <w:rsid w:val="008B1A3F"/>
    <w:rsid w:val="008B309B"/>
    <w:rsid w:val="008B354B"/>
    <w:rsid w:val="008B3570"/>
    <w:rsid w:val="008B3948"/>
    <w:rsid w:val="008B4A3D"/>
    <w:rsid w:val="008B5B93"/>
    <w:rsid w:val="008B6054"/>
    <w:rsid w:val="008C15D9"/>
    <w:rsid w:val="008C460E"/>
    <w:rsid w:val="008C47A5"/>
    <w:rsid w:val="008C58E6"/>
    <w:rsid w:val="008C6311"/>
    <w:rsid w:val="008D0747"/>
    <w:rsid w:val="008D0CBF"/>
    <w:rsid w:val="008D3364"/>
    <w:rsid w:val="008D3C88"/>
    <w:rsid w:val="008D7112"/>
    <w:rsid w:val="008D7531"/>
    <w:rsid w:val="008E0A52"/>
    <w:rsid w:val="008E12B6"/>
    <w:rsid w:val="008E207B"/>
    <w:rsid w:val="008E2748"/>
    <w:rsid w:val="008E2887"/>
    <w:rsid w:val="008E2EC9"/>
    <w:rsid w:val="008E4FD2"/>
    <w:rsid w:val="008E62E0"/>
    <w:rsid w:val="008F5413"/>
    <w:rsid w:val="008F7610"/>
    <w:rsid w:val="008F768E"/>
    <w:rsid w:val="00900D45"/>
    <w:rsid w:val="009012D2"/>
    <w:rsid w:val="00901DC7"/>
    <w:rsid w:val="00903845"/>
    <w:rsid w:val="00906537"/>
    <w:rsid w:val="00906E8E"/>
    <w:rsid w:val="009112DC"/>
    <w:rsid w:val="00911F21"/>
    <w:rsid w:val="009129E5"/>
    <w:rsid w:val="00916F7E"/>
    <w:rsid w:val="0091782E"/>
    <w:rsid w:val="00917A54"/>
    <w:rsid w:val="0092271B"/>
    <w:rsid w:val="009233D3"/>
    <w:rsid w:val="00923941"/>
    <w:rsid w:val="00925578"/>
    <w:rsid w:val="00927AEB"/>
    <w:rsid w:val="00931012"/>
    <w:rsid w:val="0093105C"/>
    <w:rsid w:val="00932399"/>
    <w:rsid w:val="009326D2"/>
    <w:rsid w:val="00933C0E"/>
    <w:rsid w:val="00934288"/>
    <w:rsid w:val="00935BD5"/>
    <w:rsid w:val="00935D7D"/>
    <w:rsid w:val="00936482"/>
    <w:rsid w:val="00940067"/>
    <w:rsid w:val="00941BF4"/>
    <w:rsid w:val="0094245C"/>
    <w:rsid w:val="00942658"/>
    <w:rsid w:val="00943A73"/>
    <w:rsid w:val="00944C11"/>
    <w:rsid w:val="00945BAC"/>
    <w:rsid w:val="0095076A"/>
    <w:rsid w:val="00952AB9"/>
    <w:rsid w:val="00952FB2"/>
    <w:rsid w:val="009538AF"/>
    <w:rsid w:val="009539F2"/>
    <w:rsid w:val="00953EDA"/>
    <w:rsid w:val="00953F63"/>
    <w:rsid w:val="00956E62"/>
    <w:rsid w:val="00963FB0"/>
    <w:rsid w:val="00964551"/>
    <w:rsid w:val="00964940"/>
    <w:rsid w:val="00965432"/>
    <w:rsid w:val="0096614A"/>
    <w:rsid w:val="00970390"/>
    <w:rsid w:val="00970570"/>
    <w:rsid w:val="009722D0"/>
    <w:rsid w:val="009724BE"/>
    <w:rsid w:val="00974CD6"/>
    <w:rsid w:val="00974EF7"/>
    <w:rsid w:val="00974FB9"/>
    <w:rsid w:val="00982A48"/>
    <w:rsid w:val="0098371E"/>
    <w:rsid w:val="00984ED6"/>
    <w:rsid w:val="0098562F"/>
    <w:rsid w:val="00991BE6"/>
    <w:rsid w:val="009924D2"/>
    <w:rsid w:val="0099292A"/>
    <w:rsid w:val="00993B84"/>
    <w:rsid w:val="00995F8F"/>
    <w:rsid w:val="00996F4C"/>
    <w:rsid w:val="00997553"/>
    <w:rsid w:val="00997779"/>
    <w:rsid w:val="00997784"/>
    <w:rsid w:val="009A0D61"/>
    <w:rsid w:val="009A0F8D"/>
    <w:rsid w:val="009A280A"/>
    <w:rsid w:val="009A42F5"/>
    <w:rsid w:val="009A4BFD"/>
    <w:rsid w:val="009A77E3"/>
    <w:rsid w:val="009A7DA1"/>
    <w:rsid w:val="009B0B17"/>
    <w:rsid w:val="009B29C4"/>
    <w:rsid w:val="009B4DA3"/>
    <w:rsid w:val="009B6753"/>
    <w:rsid w:val="009B6BF1"/>
    <w:rsid w:val="009B7094"/>
    <w:rsid w:val="009B7B19"/>
    <w:rsid w:val="009B7D21"/>
    <w:rsid w:val="009C229D"/>
    <w:rsid w:val="009C5579"/>
    <w:rsid w:val="009C7F58"/>
    <w:rsid w:val="009D13A8"/>
    <w:rsid w:val="009D1B96"/>
    <w:rsid w:val="009D1CA7"/>
    <w:rsid w:val="009D46CF"/>
    <w:rsid w:val="009D606C"/>
    <w:rsid w:val="009D779F"/>
    <w:rsid w:val="009E0AEC"/>
    <w:rsid w:val="009E32F1"/>
    <w:rsid w:val="009E5BC9"/>
    <w:rsid w:val="009E6FCC"/>
    <w:rsid w:val="009E7126"/>
    <w:rsid w:val="009E7AF7"/>
    <w:rsid w:val="009F0C9C"/>
    <w:rsid w:val="009F1CC5"/>
    <w:rsid w:val="009F1D92"/>
    <w:rsid w:val="009F1EA3"/>
    <w:rsid w:val="009F2AB7"/>
    <w:rsid w:val="009F6E6B"/>
    <w:rsid w:val="009F6F05"/>
    <w:rsid w:val="009F77CF"/>
    <w:rsid w:val="00A023AA"/>
    <w:rsid w:val="00A040CB"/>
    <w:rsid w:val="00A04C8C"/>
    <w:rsid w:val="00A051E2"/>
    <w:rsid w:val="00A10DF0"/>
    <w:rsid w:val="00A11FB3"/>
    <w:rsid w:val="00A1259C"/>
    <w:rsid w:val="00A13AF3"/>
    <w:rsid w:val="00A144B3"/>
    <w:rsid w:val="00A1667D"/>
    <w:rsid w:val="00A16ADF"/>
    <w:rsid w:val="00A16DF4"/>
    <w:rsid w:val="00A172E5"/>
    <w:rsid w:val="00A20881"/>
    <w:rsid w:val="00A228C5"/>
    <w:rsid w:val="00A23701"/>
    <w:rsid w:val="00A249D8"/>
    <w:rsid w:val="00A24F99"/>
    <w:rsid w:val="00A25C10"/>
    <w:rsid w:val="00A31DDC"/>
    <w:rsid w:val="00A32031"/>
    <w:rsid w:val="00A32577"/>
    <w:rsid w:val="00A349B9"/>
    <w:rsid w:val="00A34AC0"/>
    <w:rsid w:val="00A360B7"/>
    <w:rsid w:val="00A408CF"/>
    <w:rsid w:val="00A42023"/>
    <w:rsid w:val="00A42E44"/>
    <w:rsid w:val="00A43AA4"/>
    <w:rsid w:val="00A45F78"/>
    <w:rsid w:val="00A4662B"/>
    <w:rsid w:val="00A5035E"/>
    <w:rsid w:val="00A543CE"/>
    <w:rsid w:val="00A55935"/>
    <w:rsid w:val="00A55A1A"/>
    <w:rsid w:val="00A5624A"/>
    <w:rsid w:val="00A57390"/>
    <w:rsid w:val="00A6177B"/>
    <w:rsid w:val="00A62512"/>
    <w:rsid w:val="00A62FE4"/>
    <w:rsid w:val="00A63414"/>
    <w:rsid w:val="00A63D7A"/>
    <w:rsid w:val="00A657F4"/>
    <w:rsid w:val="00A65E2E"/>
    <w:rsid w:val="00A676D5"/>
    <w:rsid w:val="00A6776B"/>
    <w:rsid w:val="00A67A57"/>
    <w:rsid w:val="00A711FF"/>
    <w:rsid w:val="00A72799"/>
    <w:rsid w:val="00A728CB"/>
    <w:rsid w:val="00A72BA1"/>
    <w:rsid w:val="00A73A00"/>
    <w:rsid w:val="00A7584F"/>
    <w:rsid w:val="00A7618E"/>
    <w:rsid w:val="00A76E51"/>
    <w:rsid w:val="00A77D62"/>
    <w:rsid w:val="00A803DD"/>
    <w:rsid w:val="00A8251E"/>
    <w:rsid w:val="00A830F0"/>
    <w:rsid w:val="00A8453D"/>
    <w:rsid w:val="00A86F82"/>
    <w:rsid w:val="00A9296A"/>
    <w:rsid w:val="00A93070"/>
    <w:rsid w:val="00A938CF"/>
    <w:rsid w:val="00A9425A"/>
    <w:rsid w:val="00A9552F"/>
    <w:rsid w:val="00A965C4"/>
    <w:rsid w:val="00AA2973"/>
    <w:rsid w:val="00AA2B0A"/>
    <w:rsid w:val="00AA3AF5"/>
    <w:rsid w:val="00AA464C"/>
    <w:rsid w:val="00AB1D3A"/>
    <w:rsid w:val="00AB1F26"/>
    <w:rsid w:val="00AB557E"/>
    <w:rsid w:val="00AB680D"/>
    <w:rsid w:val="00AB6E0E"/>
    <w:rsid w:val="00AB729F"/>
    <w:rsid w:val="00AC12FF"/>
    <w:rsid w:val="00AC15C9"/>
    <w:rsid w:val="00AC23D2"/>
    <w:rsid w:val="00AC28BD"/>
    <w:rsid w:val="00AC2932"/>
    <w:rsid w:val="00AC3B5D"/>
    <w:rsid w:val="00AC45DF"/>
    <w:rsid w:val="00AC465E"/>
    <w:rsid w:val="00AC4936"/>
    <w:rsid w:val="00AC4F26"/>
    <w:rsid w:val="00AC6833"/>
    <w:rsid w:val="00AC75AE"/>
    <w:rsid w:val="00AD01BE"/>
    <w:rsid w:val="00AD064D"/>
    <w:rsid w:val="00AD14CF"/>
    <w:rsid w:val="00AD2BE8"/>
    <w:rsid w:val="00AD3B53"/>
    <w:rsid w:val="00AD4FE6"/>
    <w:rsid w:val="00AD551B"/>
    <w:rsid w:val="00AD5538"/>
    <w:rsid w:val="00AD6045"/>
    <w:rsid w:val="00AD67C8"/>
    <w:rsid w:val="00AD7A14"/>
    <w:rsid w:val="00AD7BFA"/>
    <w:rsid w:val="00AE0E56"/>
    <w:rsid w:val="00AE1C78"/>
    <w:rsid w:val="00AE222B"/>
    <w:rsid w:val="00AE452F"/>
    <w:rsid w:val="00AF2B3E"/>
    <w:rsid w:val="00AF3667"/>
    <w:rsid w:val="00AF4B7B"/>
    <w:rsid w:val="00AF6F2A"/>
    <w:rsid w:val="00AF71C2"/>
    <w:rsid w:val="00B03CE1"/>
    <w:rsid w:val="00B0412C"/>
    <w:rsid w:val="00B06570"/>
    <w:rsid w:val="00B06FE1"/>
    <w:rsid w:val="00B071DF"/>
    <w:rsid w:val="00B132F3"/>
    <w:rsid w:val="00B15D4B"/>
    <w:rsid w:val="00B16E5F"/>
    <w:rsid w:val="00B17202"/>
    <w:rsid w:val="00B178ED"/>
    <w:rsid w:val="00B20862"/>
    <w:rsid w:val="00B223BA"/>
    <w:rsid w:val="00B23747"/>
    <w:rsid w:val="00B23DB3"/>
    <w:rsid w:val="00B24358"/>
    <w:rsid w:val="00B243A7"/>
    <w:rsid w:val="00B243D4"/>
    <w:rsid w:val="00B25FBD"/>
    <w:rsid w:val="00B30EFF"/>
    <w:rsid w:val="00B33AF5"/>
    <w:rsid w:val="00B34714"/>
    <w:rsid w:val="00B35467"/>
    <w:rsid w:val="00B35ECC"/>
    <w:rsid w:val="00B40999"/>
    <w:rsid w:val="00B41F37"/>
    <w:rsid w:val="00B41F3B"/>
    <w:rsid w:val="00B429A2"/>
    <w:rsid w:val="00B42E31"/>
    <w:rsid w:val="00B433FE"/>
    <w:rsid w:val="00B44707"/>
    <w:rsid w:val="00B4478C"/>
    <w:rsid w:val="00B45D8A"/>
    <w:rsid w:val="00B46376"/>
    <w:rsid w:val="00B46F08"/>
    <w:rsid w:val="00B51728"/>
    <w:rsid w:val="00B52C37"/>
    <w:rsid w:val="00B55603"/>
    <w:rsid w:val="00B611CF"/>
    <w:rsid w:val="00B6295D"/>
    <w:rsid w:val="00B63109"/>
    <w:rsid w:val="00B6355E"/>
    <w:rsid w:val="00B658E2"/>
    <w:rsid w:val="00B67626"/>
    <w:rsid w:val="00B73EE0"/>
    <w:rsid w:val="00B77D73"/>
    <w:rsid w:val="00B8076E"/>
    <w:rsid w:val="00B815E3"/>
    <w:rsid w:val="00B81D78"/>
    <w:rsid w:val="00B8389E"/>
    <w:rsid w:val="00B83DA4"/>
    <w:rsid w:val="00B83F96"/>
    <w:rsid w:val="00B846C7"/>
    <w:rsid w:val="00B861DD"/>
    <w:rsid w:val="00B912B0"/>
    <w:rsid w:val="00B945F4"/>
    <w:rsid w:val="00B958F5"/>
    <w:rsid w:val="00BA0F85"/>
    <w:rsid w:val="00BA3CDD"/>
    <w:rsid w:val="00BA506B"/>
    <w:rsid w:val="00BA5DB3"/>
    <w:rsid w:val="00BA5FE2"/>
    <w:rsid w:val="00BB09DD"/>
    <w:rsid w:val="00BB20E8"/>
    <w:rsid w:val="00BB26CF"/>
    <w:rsid w:val="00BB2C8B"/>
    <w:rsid w:val="00BB30ED"/>
    <w:rsid w:val="00BB3C03"/>
    <w:rsid w:val="00BC179C"/>
    <w:rsid w:val="00BC1A9F"/>
    <w:rsid w:val="00BC241D"/>
    <w:rsid w:val="00BC2785"/>
    <w:rsid w:val="00BC2E27"/>
    <w:rsid w:val="00BC3A53"/>
    <w:rsid w:val="00BC6699"/>
    <w:rsid w:val="00BC7B13"/>
    <w:rsid w:val="00BD00A3"/>
    <w:rsid w:val="00BD094E"/>
    <w:rsid w:val="00BD0C65"/>
    <w:rsid w:val="00BD5581"/>
    <w:rsid w:val="00BD6101"/>
    <w:rsid w:val="00BE0D37"/>
    <w:rsid w:val="00BE248F"/>
    <w:rsid w:val="00BE3D78"/>
    <w:rsid w:val="00BE7840"/>
    <w:rsid w:val="00BF1266"/>
    <w:rsid w:val="00BF232A"/>
    <w:rsid w:val="00BF2E75"/>
    <w:rsid w:val="00BF42E6"/>
    <w:rsid w:val="00BF4F28"/>
    <w:rsid w:val="00C0071C"/>
    <w:rsid w:val="00C03DA2"/>
    <w:rsid w:val="00C042BB"/>
    <w:rsid w:val="00C105A8"/>
    <w:rsid w:val="00C107F2"/>
    <w:rsid w:val="00C118C0"/>
    <w:rsid w:val="00C1228B"/>
    <w:rsid w:val="00C12FC6"/>
    <w:rsid w:val="00C13F97"/>
    <w:rsid w:val="00C16BDD"/>
    <w:rsid w:val="00C17B58"/>
    <w:rsid w:val="00C20294"/>
    <w:rsid w:val="00C207C4"/>
    <w:rsid w:val="00C22FDE"/>
    <w:rsid w:val="00C23786"/>
    <w:rsid w:val="00C240F1"/>
    <w:rsid w:val="00C2560B"/>
    <w:rsid w:val="00C319E3"/>
    <w:rsid w:val="00C32297"/>
    <w:rsid w:val="00C33943"/>
    <w:rsid w:val="00C33A04"/>
    <w:rsid w:val="00C35A12"/>
    <w:rsid w:val="00C36156"/>
    <w:rsid w:val="00C4052E"/>
    <w:rsid w:val="00C41527"/>
    <w:rsid w:val="00C42693"/>
    <w:rsid w:val="00C42E51"/>
    <w:rsid w:val="00C446B0"/>
    <w:rsid w:val="00C4551A"/>
    <w:rsid w:val="00C47B3B"/>
    <w:rsid w:val="00C47E58"/>
    <w:rsid w:val="00C51725"/>
    <w:rsid w:val="00C528E4"/>
    <w:rsid w:val="00C52BBA"/>
    <w:rsid w:val="00C535E5"/>
    <w:rsid w:val="00C54270"/>
    <w:rsid w:val="00C601D7"/>
    <w:rsid w:val="00C624EF"/>
    <w:rsid w:val="00C65153"/>
    <w:rsid w:val="00C6577B"/>
    <w:rsid w:val="00C65F88"/>
    <w:rsid w:val="00C66149"/>
    <w:rsid w:val="00C66D04"/>
    <w:rsid w:val="00C67E34"/>
    <w:rsid w:val="00C73C99"/>
    <w:rsid w:val="00C73DEB"/>
    <w:rsid w:val="00C75212"/>
    <w:rsid w:val="00C752C0"/>
    <w:rsid w:val="00C756C9"/>
    <w:rsid w:val="00C763D0"/>
    <w:rsid w:val="00C80D5B"/>
    <w:rsid w:val="00C80E16"/>
    <w:rsid w:val="00C823E5"/>
    <w:rsid w:val="00C835AE"/>
    <w:rsid w:val="00C84528"/>
    <w:rsid w:val="00C85988"/>
    <w:rsid w:val="00C86343"/>
    <w:rsid w:val="00C86470"/>
    <w:rsid w:val="00C86AB3"/>
    <w:rsid w:val="00C91B20"/>
    <w:rsid w:val="00C92B9B"/>
    <w:rsid w:val="00C94C3C"/>
    <w:rsid w:val="00C95B3C"/>
    <w:rsid w:val="00C96EAF"/>
    <w:rsid w:val="00C97086"/>
    <w:rsid w:val="00CA0243"/>
    <w:rsid w:val="00CA05D5"/>
    <w:rsid w:val="00CA0AC7"/>
    <w:rsid w:val="00CA1400"/>
    <w:rsid w:val="00CA3217"/>
    <w:rsid w:val="00CA393B"/>
    <w:rsid w:val="00CA5E8F"/>
    <w:rsid w:val="00CA61D8"/>
    <w:rsid w:val="00CA6B1D"/>
    <w:rsid w:val="00CA6D65"/>
    <w:rsid w:val="00CA7B4F"/>
    <w:rsid w:val="00CB01DE"/>
    <w:rsid w:val="00CB2736"/>
    <w:rsid w:val="00CB27DB"/>
    <w:rsid w:val="00CC0A56"/>
    <w:rsid w:val="00CC1EC5"/>
    <w:rsid w:val="00CC201D"/>
    <w:rsid w:val="00CC2848"/>
    <w:rsid w:val="00CC2B53"/>
    <w:rsid w:val="00CC2DB7"/>
    <w:rsid w:val="00CC53EF"/>
    <w:rsid w:val="00CC5E55"/>
    <w:rsid w:val="00CD004A"/>
    <w:rsid w:val="00CD0AE2"/>
    <w:rsid w:val="00CD376C"/>
    <w:rsid w:val="00CD598C"/>
    <w:rsid w:val="00CD6A3E"/>
    <w:rsid w:val="00CD6D6B"/>
    <w:rsid w:val="00CD7395"/>
    <w:rsid w:val="00CD7AA5"/>
    <w:rsid w:val="00CE236C"/>
    <w:rsid w:val="00CE3BE0"/>
    <w:rsid w:val="00CE5294"/>
    <w:rsid w:val="00CE55F5"/>
    <w:rsid w:val="00CE75EB"/>
    <w:rsid w:val="00CE7A69"/>
    <w:rsid w:val="00CF0139"/>
    <w:rsid w:val="00CF0C7A"/>
    <w:rsid w:val="00CF2BDF"/>
    <w:rsid w:val="00CF33FE"/>
    <w:rsid w:val="00CF364E"/>
    <w:rsid w:val="00CF3BC8"/>
    <w:rsid w:val="00CF4B23"/>
    <w:rsid w:val="00CF4B96"/>
    <w:rsid w:val="00CF4E1A"/>
    <w:rsid w:val="00D014DB"/>
    <w:rsid w:val="00D02772"/>
    <w:rsid w:val="00D02955"/>
    <w:rsid w:val="00D03313"/>
    <w:rsid w:val="00D037FE"/>
    <w:rsid w:val="00D04A78"/>
    <w:rsid w:val="00D04F53"/>
    <w:rsid w:val="00D061E5"/>
    <w:rsid w:val="00D06926"/>
    <w:rsid w:val="00D06998"/>
    <w:rsid w:val="00D06A26"/>
    <w:rsid w:val="00D077CD"/>
    <w:rsid w:val="00D124DA"/>
    <w:rsid w:val="00D12746"/>
    <w:rsid w:val="00D12863"/>
    <w:rsid w:val="00D12A33"/>
    <w:rsid w:val="00D12EB3"/>
    <w:rsid w:val="00D133CB"/>
    <w:rsid w:val="00D14FA9"/>
    <w:rsid w:val="00D20C0B"/>
    <w:rsid w:val="00D21FC4"/>
    <w:rsid w:val="00D22472"/>
    <w:rsid w:val="00D22AE4"/>
    <w:rsid w:val="00D23F43"/>
    <w:rsid w:val="00D26708"/>
    <w:rsid w:val="00D2739E"/>
    <w:rsid w:val="00D32252"/>
    <w:rsid w:val="00D3361F"/>
    <w:rsid w:val="00D3609A"/>
    <w:rsid w:val="00D37902"/>
    <w:rsid w:val="00D414E7"/>
    <w:rsid w:val="00D41898"/>
    <w:rsid w:val="00D43CB3"/>
    <w:rsid w:val="00D44F23"/>
    <w:rsid w:val="00D45DE8"/>
    <w:rsid w:val="00D4749D"/>
    <w:rsid w:val="00D51608"/>
    <w:rsid w:val="00D55F64"/>
    <w:rsid w:val="00D57019"/>
    <w:rsid w:val="00D63AC8"/>
    <w:rsid w:val="00D645CE"/>
    <w:rsid w:val="00D66D88"/>
    <w:rsid w:val="00D67100"/>
    <w:rsid w:val="00D72966"/>
    <w:rsid w:val="00D747DE"/>
    <w:rsid w:val="00D74A79"/>
    <w:rsid w:val="00D77A70"/>
    <w:rsid w:val="00D77D5F"/>
    <w:rsid w:val="00D8373B"/>
    <w:rsid w:val="00D857F6"/>
    <w:rsid w:val="00D8645D"/>
    <w:rsid w:val="00D907BF"/>
    <w:rsid w:val="00D94752"/>
    <w:rsid w:val="00D965BF"/>
    <w:rsid w:val="00D96DA0"/>
    <w:rsid w:val="00D972EE"/>
    <w:rsid w:val="00D973DB"/>
    <w:rsid w:val="00D97BFF"/>
    <w:rsid w:val="00DA07DD"/>
    <w:rsid w:val="00DA1638"/>
    <w:rsid w:val="00DA350F"/>
    <w:rsid w:val="00DA379B"/>
    <w:rsid w:val="00DA3935"/>
    <w:rsid w:val="00DA6F3E"/>
    <w:rsid w:val="00DA76AD"/>
    <w:rsid w:val="00DB0C61"/>
    <w:rsid w:val="00DB1C90"/>
    <w:rsid w:val="00DB26A9"/>
    <w:rsid w:val="00DB29E3"/>
    <w:rsid w:val="00DB2CAE"/>
    <w:rsid w:val="00DB413B"/>
    <w:rsid w:val="00DB4B9F"/>
    <w:rsid w:val="00DB4E9A"/>
    <w:rsid w:val="00DB660F"/>
    <w:rsid w:val="00DB69D5"/>
    <w:rsid w:val="00DB7F76"/>
    <w:rsid w:val="00DC0F83"/>
    <w:rsid w:val="00DC6C92"/>
    <w:rsid w:val="00DC75F2"/>
    <w:rsid w:val="00DD0DCD"/>
    <w:rsid w:val="00DD1348"/>
    <w:rsid w:val="00DD33F7"/>
    <w:rsid w:val="00DD3987"/>
    <w:rsid w:val="00DD3F49"/>
    <w:rsid w:val="00DD4D7E"/>
    <w:rsid w:val="00DD4F5F"/>
    <w:rsid w:val="00DD6210"/>
    <w:rsid w:val="00DD6705"/>
    <w:rsid w:val="00DD6757"/>
    <w:rsid w:val="00DD6EE1"/>
    <w:rsid w:val="00DE02ED"/>
    <w:rsid w:val="00DE30AB"/>
    <w:rsid w:val="00DE3538"/>
    <w:rsid w:val="00DE4034"/>
    <w:rsid w:val="00DE7A52"/>
    <w:rsid w:val="00DF4113"/>
    <w:rsid w:val="00E00141"/>
    <w:rsid w:val="00E007EE"/>
    <w:rsid w:val="00E00EDD"/>
    <w:rsid w:val="00E01999"/>
    <w:rsid w:val="00E025BA"/>
    <w:rsid w:val="00E104B2"/>
    <w:rsid w:val="00E13965"/>
    <w:rsid w:val="00E15108"/>
    <w:rsid w:val="00E15B28"/>
    <w:rsid w:val="00E2107D"/>
    <w:rsid w:val="00E21CDD"/>
    <w:rsid w:val="00E241E7"/>
    <w:rsid w:val="00E242E5"/>
    <w:rsid w:val="00E244C9"/>
    <w:rsid w:val="00E277FE"/>
    <w:rsid w:val="00E27C31"/>
    <w:rsid w:val="00E27F0D"/>
    <w:rsid w:val="00E322AE"/>
    <w:rsid w:val="00E3281A"/>
    <w:rsid w:val="00E34106"/>
    <w:rsid w:val="00E3615E"/>
    <w:rsid w:val="00E400CB"/>
    <w:rsid w:val="00E40206"/>
    <w:rsid w:val="00E4168F"/>
    <w:rsid w:val="00E44D94"/>
    <w:rsid w:val="00E456D0"/>
    <w:rsid w:val="00E45E3A"/>
    <w:rsid w:val="00E476D6"/>
    <w:rsid w:val="00E47FFE"/>
    <w:rsid w:val="00E5173B"/>
    <w:rsid w:val="00E5212D"/>
    <w:rsid w:val="00E52289"/>
    <w:rsid w:val="00E529A1"/>
    <w:rsid w:val="00E53004"/>
    <w:rsid w:val="00E54F6B"/>
    <w:rsid w:val="00E6320D"/>
    <w:rsid w:val="00E63F52"/>
    <w:rsid w:val="00E6644D"/>
    <w:rsid w:val="00E669BB"/>
    <w:rsid w:val="00E678A0"/>
    <w:rsid w:val="00E67B1F"/>
    <w:rsid w:val="00E702A3"/>
    <w:rsid w:val="00E71124"/>
    <w:rsid w:val="00E715FB"/>
    <w:rsid w:val="00E72356"/>
    <w:rsid w:val="00E73359"/>
    <w:rsid w:val="00E77986"/>
    <w:rsid w:val="00E779A7"/>
    <w:rsid w:val="00E77CAA"/>
    <w:rsid w:val="00E80D95"/>
    <w:rsid w:val="00E82998"/>
    <w:rsid w:val="00E82B73"/>
    <w:rsid w:val="00E8471F"/>
    <w:rsid w:val="00E87907"/>
    <w:rsid w:val="00E87909"/>
    <w:rsid w:val="00E90270"/>
    <w:rsid w:val="00E90DCC"/>
    <w:rsid w:val="00E92655"/>
    <w:rsid w:val="00E94384"/>
    <w:rsid w:val="00E960F9"/>
    <w:rsid w:val="00EA00C6"/>
    <w:rsid w:val="00EA4C3B"/>
    <w:rsid w:val="00EA52F5"/>
    <w:rsid w:val="00EA53F2"/>
    <w:rsid w:val="00EB2504"/>
    <w:rsid w:val="00EB2790"/>
    <w:rsid w:val="00EB38C2"/>
    <w:rsid w:val="00EB4749"/>
    <w:rsid w:val="00EB5E87"/>
    <w:rsid w:val="00EB6C2E"/>
    <w:rsid w:val="00EB73B0"/>
    <w:rsid w:val="00EC003B"/>
    <w:rsid w:val="00EC21D8"/>
    <w:rsid w:val="00EC2CEA"/>
    <w:rsid w:val="00EC3343"/>
    <w:rsid w:val="00EC360E"/>
    <w:rsid w:val="00EC4972"/>
    <w:rsid w:val="00EC6520"/>
    <w:rsid w:val="00EC67BC"/>
    <w:rsid w:val="00EC6EF4"/>
    <w:rsid w:val="00ED270E"/>
    <w:rsid w:val="00ED31E5"/>
    <w:rsid w:val="00EE085A"/>
    <w:rsid w:val="00EE0E13"/>
    <w:rsid w:val="00EE2592"/>
    <w:rsid w:val="00EE2855"/>
    <w:rsid w:val="00EE2DF1"/>
    <w:rsid w:val="00EE50F0"/>
    <w:rsid w:val="00EE79EA"/>
    <w:rsid w:val="00EF0F3A"/>
    <w:rsid w:val="00EF1DDA"/>
    <w:rsid w:val="00EF3D53"/>
    <w:rsid w:val="00EF3F32"/>
    <w:rsid w:val="00EF4C5E"/>
    <w:rsid w:val="00EF5474"/>
    <w:rsid w:val="00EF5EE0"/>
    <w:rsid w:val="00EF6105"/>
    <w:rsid w:val="00EF661F"/>
    <w:rsid w:val="00EF71EF"/>
    <w:rsid w:val="00EF73EC"/>
    <w:rsid w:val="00EF7F01"/>
    <w:rsid w:val="00F017D1"/>
    <w:rsid w:val="00F02158"/>
    <w:rsid w:val="00F0426F"/>
    <w:rsid w:val="00F06D6F"/>
    <w:rsid w:val="00F0783D"/>
    <w:rsid w:val="00F11788"/>
    <w:rsid w:val="00F11CD2"/>
    <w:rsid w:val="00F11DAD"/>
    <w:rsid w:val="00F1218F"/>
    <w:rsid w:val="00F123FE"/>
    <w:rsid w:val="00F14462"/>
    <w:rsid w:val="00F14FF8"/>
    <w:rsid w:val="00F1577D"/>
    <w:rsid w:val="00F2196E"/>
    <w:rsid w:val="00F22343"/>
    <w:rsid w:val="00F26196"/>
    <w:rsid w:val="00F26A64"/>
    <w:rsid w:val="00F309E2"/>
    <w:rsid w:val="00F31A23"/>
    <w:rsid w:val="00F32E4E"/>
    <w:rsid w:val="00F331A6"/>
    <w:rsid w:val="00F336C5"/>
    <w:rsid w:val="00F339AF"/>
    <w:rsid w:val="00F33AA1"/>
    <w:rsid w:val="00F33FA6"/>
    <w:rsid w:val="00F34B23"/>
    <w:rsid w:val="00F357F1"/>
    <w:rsid w:val="00F35840"/>
    <w:rsid w:val="00F35B5F"/>
    <w:rsid w:val="00F37341"/>
    <w:rsid w:val="00F402A1"/>
    <w:rsid w:val="00F402BF"/>
    <w:rsid w:val="00F40F80"/>
    <w:rsid w:val="00F41E40"/>
    <w:rsid w:val="00F42343"/>
    <w:rsid w:val="00F42646"/>
    <w:rsid w:val="00F43493"/>
    <w:rsid w:val="00F43A44"/>
    <w:rsid w:val="00F448F6"/>
    <w:rsid w:val="00F451BC"/>
    <w:rsid w:val="00F5079B"/>
    <w:rsid w:val="00F5082D"/>
    <w:rsid w:val="00F50AFE"/>
    <w:rsid w:val="00F517CC"/>
    <w:rsid w:val="00F519FB"/>
    <w:rsid w:val="00F531BD"/>
    <w:rsid w:val="00F5324A"/>
    <w:rsid w:val="00F541AB"/>
    <w:rsid w:val="00F548EA"/>
    <w:rsid w:val="00F565B7"/>
    <w:rsid w:val="00F57042"/>
    <w:rsid w:val="00F5769D"/>
    <w:rsid w:val="00F57C68"/>
    <w:rsid w:val="00F62202"/>
    <w:rsid w:val="00F6263A"/>
    <w:rsid w:val="00F626B9"/>
    <w:rsid w:val="00F63CCD"/>
    <w:rsid w:val="00F651A7"/>
    <w:rsid w:val="00F65441"/>
    <w:rsid w:val="00F65601"/>
    <w:rsid w:val="00F66ADD"/>
    <w:rsid w:val="00F7130A"/>
    <w:rsid w:val="00F73A54"/>
    <w:rsid w:val="00F80A67"/>
    <w:rsid w:val="00F8348D"/>
    <w:rsid w:val="00F84074"/>
    <w:rsid w:val="00F84471"/>
    <w:rsid w:val="00F84C1A"/>
    <w:rsid w:val="00F86994"/>
    <w:rsid w:val="00F90776"/>
    <w:rsid w:val="00F912DB"/>
    <w:rsid w:val="00F9590A"/>
    <w:rsid w:val="00F97BBD"/>
    <w:rsid w:val="00FA07AE"/>
    <w:rsid w:val="00FA0CA9"/>
    <w:rsid w:val="00FA2FD5"/>
    <w:rsid w:val="00FA323F"/>
    <w:rsid w:val="00FA3C4F"/>
    <w:rsid w:val="00FA3F50"/>
    <w:rsid w:val="00FA48DE"/>
    <w:rsid w:val="00FA7E78"/>
    <w:rsid w:val="00FB07AC"/>
    <w:rsid w:val="00FB07EE"/>
    <w:rsid w:val="00FB0AB7"/>
    <w:rsid w:val="00FB0B09"/>
    <w:rsid w:val="00FB37A4"/>
    <w:rsid w:val="00FB3AF6"/>
    <w:rsid w:val="00FB4DEB"/>
    <w:rsid w:val="00FB59E9"/>
    <w:rsid w:val="00FB5BD2"/>
    <w:rsid w:val="00FB5D96"/>
    <w:rsid w:val="00FB604D"/>
    <w:rsid w:val="00FB7DBC"/>
    <w:rsid w:val="00FC2D2A"/>
    <w:rsid w:val="00FD0CD3"/>
    <w:rsid w:val="00FD1498"/>
    <w:rsid w:val="00FD17E3"/>
    <w:rsid w:val="00FD3CD8"/>
    <w:rsid w:val="00FD5966"/>
    <w:rsid w:val="00FD5F5F"/>
    <w:rsid w:val="00FD7144"/>
    <w:rsid w:val="00FE03D1"/>
    <w:rsid w:val="00FE2C64"/>
    <w:rsid w:val="00FE3FD2"/>
    <w:rsid w:val="00FE4EBA"/>
    <w:rsid w:val="00FE69D7"/>
    <w:rsid w:val="00FF0293"/>
    <w:rsid w:val="00FF1780"/>
    <w:rsid w:val="00FF2768"/>
    <w:rsid w:val="00FF392A"/>
    <w:rsid w:val="00FF6A4C"/>
    <w:rsid w:val="06A72C4D"/>
    <w:rsid w:val="1FA67E4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D3D8F0D"/>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8573F"/>
  </w:style>
  <w:style w:type="paragraph" w:styleId="Heading1">
    <w:name w:val="heading 1"/>
    <w:basedOn w:val="Normal"/>
    <w:next w:val="Normal"/>
    <w:link w:val="Heading1Char"/>
    <w:uiPriority w:val="9"/>
    <w:qFormat/>
    <w:rsid w:val="006A7E2A"/>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5">
    <w:name w:val="heading 5"/>
    <w:basedOn w:val="Normal"/>
    <w:next w:val="Normal"/>
    <w:link w:val="Heading5Char"/>
    <w:uiPriority w:val="9"/>
    <w:semiHidden/>
    <w:unhideWhenUsed/>
    <w:qFormat/>
    <w:rsid w:val="006A7E2A"/>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basedOn w:val="DefaultParagraphFont"/>
    <w:link w:val="ListParagraph"/>
    <w:uiPriority w:val="34"/>
    <w:qFormat/>
    <w:locked/>
    <w:rsid w:val="002055AA"/>
  </w:style>
  <w:style w:type="character" w:customStyle="1" w:styleId="Heading1Char">
    <w:name w:val="Heading 1 Char"/>
    <w:basedOn w:val="DefaultParagraphFont"/>
    <w:link w:val="Heading1"/>
    <w:uiPriority w:val="9"/>
    <w:rsid w:val="006A7E2A"/>
    <w:rPr>
      <w:rFonts w:asciiTheme="majorHAnsi" w:eastAsiaTheme="majorEastAsia" w:hAnsiTheme="majorHAnsi" w:cstheme="majorBidi"/>
      <w:color w:val="2E74B5" w:themeColor="accent1" w:themeShade="BF"/>
      <w:sz w:val="32"/>
      <w:szCs w:val="32"/>
    </w:rPr>
  </w:style>
  <w:style w:type="character" w:customStyle="1" w:styleId="Heading5Char">
    <w:name w:val="Heading 5 Char"/>
    <w:basedOn w:val="DefaultParagraphFont"/>
    <w:link w:val="Heading5"/>
    <w:uiPriority w:val="9"/>
    <w:semiHidden/>
    <w:rsid w:val="006A7E2A"/>
    <w:rPr>
      <w:rFonts w:asciiTheme="majorHAnsi" w:eastAsiaTheme="majorEastAsia" w:hAnsiTheme="majorHAnsi" w:cstheme="majorBidi"/>
      <w:color w:val="2E74B5" w:themeColor="accent1" w:themeShade="BF"/>
    </w:rPr>
  </w:style>
  <w:style w:type="table" w:customStyle="1" w:styleId="TableGrid1">
    <w:name w:val="Table Grid1"/>
    <w:basedOn w:val="TableNormal"/>
    <w:next w:val="TableGrid"/>
    <w:uiPriority w:val="59"/>
    <w:rsid w:val="006A7E2A"/>
    <w:pPr>
      <w:spacing w:after="0" w:line="240" w:lineRule="auto"/>
    </w:pPr>
    <w:rPr>
      <w:rFonts w:ascii="Arial" w:hAnsi="Arial"/>
      <w:sz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link w:val="TitleChar"/>
    <w:qFormat/>
    <w:rsid w:val="006A7E2A"/>
    <w:pPr>
      <w:spacing w:after="0" w:line="240" w:lineRule="auto"/>
      <w:jc w:val="center"/>
    </w:pPr>
    <w:rPr>
      <w:rFonts w:ascii="Times New Roman" w:eastAsia="Times New Roman" w:hAnsi="Times New Roman" w:cs="Times New Roman"/>
      <w:b/>
      <w:bCs/>
      <w:sz w:val="24"/>
      <w:szCs w:val="24"/>
    </w:rPr>
  </w:style>
  <w:style w:type="character" w:customStyle="1" w:styleId="TitleChar">
    <w:name w:val="Title Char"/>
    <w:basedOn w:val="DefaultParagraphFont"/>
    <w:link w:val="Title"/>
    <w:rsid w:val="006A7E2A"/>
    <w:rPr>
      <w:rFonts w:ascii="Times New Roman" w:eastAsia="Times New Roman" w:hAnsi="Times New Roman" w:cs="Times New Roman"/>
      <w:b/>
      <w:bCs/>
      <w:sz w:val="24"/>
      <w:szCs w:val="24"/>
    </w:rPr>
  </w:style>
  <w:style w:type="character" w:styleId="PageNumber">
    <w:name w:val="page number"/>
    <w:basedOn w:val="DefaultParagraphFont"/>
    <w:rsid w:val="006A7E2A"/>
  </w:style>
  <w:style w:type="paragraph" w:styleId="BodyText">
    <w:name w:val="Body Text"/>
    <w:basedOn w:val="Normal"/>
    <w:link w:val="BodyTextChar"/>
    <w:rsid w:val="006A7E2A"/>
    <w:pPr>
      <w:spacing w:after="0" w:line="240" w:lineRule="auto"/>
      <w:jc w:val="both"/>
    </w:pPr>
    <w:rPr>
      <w:rFonts w:ascii="Times New Roman" w:eastAsia="Times New Roman" w:hAnsi="Times New Roman" w:cs="Times New Roman"/>
      <w:b/>
      <w:bCs/>
      <w:sz w:val="24"/>
      <w:szCs w:val="24"/>
    </w:rPr>
  </w:style>
  <w:style w:type="character" w:customStyle="1" w:styleId="BodyTextChar">
    <w:name w:val="Body Text Char"/>
    <w:basedOn w:val="DefaultParagraphFont"/>
    <w:link w:val="BodyText"/>
    <w:rsid w:val="006A7E2A"/>
    <w:rPr>
      <w:rFonts w:ascii="Times New Roman" w:eastAsia="Times New Roman" w:hAnsi="Times New Roman" w:cs="Times New Roman"/>
      <w:b/>
      <w:bCs/>
      <w:sz w:val="24"/>
      <w:szCs w:val="24"/>
    </w:rPr>
  </w:style>
  <w:style w:type="paragraph" w:styleId="BodyText2">
    <w:name w:val="Body Text 2"/>
    <w:basedOn w:val="Normal"/>
    <w:link w:val="BodyText2Char"/>
    <w:rsid w:val="006A7E2A"/>
    <w:pPr>
      <w:spacing w:after="0" w:line="240" w:lineRule="auto"/>
    </w:pPr>
    <w:rPr>
      <w:rFonts w:ascii="Times New Roman" w:eastAsia="Times New Roman" w:hAnsi="Times New Roman" w:cs="Times New Roman"/>
      <w:sz w:val="18"/>
      <w:szCs w:val="24"/>
    </w:rPr>
  </w:style>
  <w:style w:type="character" w:customStyle="1" w:styleId="BodyText2Char">
    <w:name w:val="Body Text 2 Char"/>
    <w:basedOn w:val="DefaultParagraphFont"/>
    <w:link w:val="BodyText2"/>
    <w:rsid w:val="006A7E2A"/>
    <w:rPr>
      <w:rFonts w:ascii="Times New Roman" w:eastAsia="Times New Roman" w:hAnsi="Times New Roman" w:cs="Times New Roman"/>
      <w:sz w:val="18"/>
      <w:szCs w:val="24"/>
    </w:rPr>
  </w:style>
  <w:style w:type="paragraph" w:styleId="NoSpacing">
    <w:name w:val="No Spacing"/>
    <w:uiPriority w:val="1"/>
    <w:qFormat/>
    <w:rsid w:val="006A7E2A"/>
    <w:pPr>
      <w:spacing w:after="0" w:line="240" w:lineRule="auto"/>
    </w:pPr>
    <w:rPr>
      <w:rFonts w:ascii="Arial" w:hAnsi="Arial" w:cs="Arial"/>
      <w:sz w:val="24"/>
      <w:szCs w:val="24"/>
    </w:rPr>
  </w:style>
  <w:style w:type="table" w:customStyle="1" w:styleId="TableGrid2">
    <w:name w:val="Table Grid2"/>
    <w:basedOn w:val="TableNormal"/>
    <w:next w:val="TableGrid"/>
    <w:uiPriority w:val="39"/>
    <w:rsid w:val="006A7E2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55142A"/>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851929">
      <w:bodyDiv w:val="1"/>
      <w:marLeft w:val="0"/>
      <w:marRight w:val="0"/>
      <w:marTop w:val="0"/>
      <w:marBottom w:val="0"/>
      <w:divBdr>
        <w:top w:val="none" w:sz="0" w:space="0" w:color="auto"/>
        <w:left w:val="none" w:sz="0" w:space="0" w:color="auto"/>
        <w:bottom w:val="none" w:sz="0" w:space="0" w:color="auto"/>
        <w:right w:val="none" w:sz="0" w:space="0" w:color="auto"/>
      </w:divBdr>
    </w:div>
    <w:div w:id="416561173">
      <w:bodyDiv w:val="1"/>
      <w:marLeft w:val="0"/>
      <w:marRight w:val="0"/>
      <w:marTop w:val="0"/>
      <w:marBottom w:val="0"/>
      <w:divBdr>
        <w:top w:val="none" w:sz="0" w:space="0" w:color="auto"/>
        <w:left w:val="none" w:sz="0" w:space="0" w:color="auto"/>
        <w:bottom w:val="none" w:sz="0" w:space="0" w:color="auto"/>
        <w:right w:val="none" w:sz="0" w:space="0" w:color="auto"/>
      </w:divBdr>
    </w:div>
    <w:div w:id="424158204">
      <w:bodyDiv w:val="1"/>
      <w:marLeft w:val="0"/>
      <w:marRight w:val="0"/>
      <w:marTop w:val="0"/>
      <w:marBottom w:val="0"/>
      <w:divBdr>
        <w:top w:val="none" w:sz="0" w:space="0" w:color="auto"/>
        <w:left w:val="none" w:sz="0" w:space="0" w:color="auto"/>
        <w:bottom w:val="none" w:sz="0" w:space="0" w:color="auto"/>
        <w:right w:val="none" w:sz="0" w:space="0" w:color="auto"/>
      </w:divBdr>
    </w:div>
    <w:div w:id="641883197">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5740112">
      <w:bodyDiv w:val="1"/>
      <w:marLeft w:val="0"/>
      <w:marRight w:val="0"/>
      <w:marTop w:val="0"/>
      <w:marBottom w:val="0"/>
      <w:divBdr>
        <w:top w:val="none" w:sz="0" w:space="0" w:color="auto"/>
        <w:left w:val="none" w:sz="0" w:space="0" w:color="auto"/>
        <w:bottom w:val="none" w:sz="0" w:space="0" w:color="auto"/>
        <w:right w:val="none" w:sz="0" w:space="0" w:color="auto"/>
      </w:divBdr>
    </w:div>
    <w:div w:id="1022631449">
      <w:bodyDiv w:val="1"/>
      <w:marLeft w:val="0"/>
      <w:marRight w:val="0"/>
      <w:marTop w:val="0"/>
      <w:marBottom w:val="0"/>
      <w:divBdr>
        <w:top w:val="none" w:sz="0" w:space="0" w:color="auto"/>
        <w:left w:val="none" w:sz="0" w:space="0" w:color="auto"/>
        <w:bottom w:val="none" w:sz="0" w:space="0" w:color="auto"/>
        <w:right w:val="none" w:sz="0" w:space="0" w:color="auto"/>
      </w:divBdr>
    </w:div>
    <w:div w:id="1076319427">
      <w:bodyDiv w:val="1"/>
      <w:marLeft w:val="0"/>
      <w:marRight w:val="0"/>
      <w:marTop w:val="0"/>
      <w:marBottom w:val="0"/>
      <w:divBdr>
        <w:top w:val="none" w:sz="0" w:space="0" w:color="auto"/>
        <w:left w:val="none" w:sz="0" w:space="0" w:color="auto"/>
        <w:bottom w:val="none" w:sz="0" w:space="0" w:color="auto"/>
        <w:right w:val="none" w:sz="0" w:space="0" w:color="auto"/>
      </w:divBdr>
    </w:div>
    <w:div w:id="1284844087">
      <w:bodyDiv w:val="1"/>
      <w:marLeft w:val="0"/>
      <w:marRight w:val="0"/>
      <w:marTop w:val="0"/>
      <w:marBottom w:val="0"/>
      <w:divBdr>
        <w:top w:val="none" w:sz="0" w:space="0" w:color="auto"/>
        <w:left w:val="none" w:sz="0" w:space="0" w:color="auto"/>
        <w:bottom w:val="none" w:sz="0" w:space="0" w:color="auto"/>
        <w:right w:val="none" w:sz="0" w:space="0" w:color="auto"/>
      </w:divBdr>
    </w:div>
    <w:div w:id="1494222532">
      <w:bodyDiv w:val="1"/>
      <w:marLeft w:val="0"/>
      <w:marRight w:val="0"/>
      <w:marTop w:val="0"/>
      <w:marBottom w:val="0"/>
      <w:divBdr>
        <w:top w:val="none" w:sz="0" w:space="0" w:color="auto"/>
        <w:left w:val="none" w:sz="0" w:space="0" w:color="auto"/>
        <w:bottom w:val="none" w:sz="0" w:space="0" w:color="auto"/>
        <w:right w:val="none" w:sz="0" w:space="0" w:color="auto"/>
      </w:divBdr>
      <w:divsChild>
        <w:div w:id="1322201425">
          <w:marLeft w:val="0"/>
          <w:marRight w:val="0"/>
          <w:marTop w:val="0"/>
          <w:marBottom w:val="0"/>
          <w:divBdr>
            <w:top w:val="none" w:sz="0" w:space="0" w:color="auto"/>
            <w:left w:val="none" w:sz="0" w:space="0" w:color="auto"/>
            <w:bottom w:val="none" w:sz="0" w:space="0" w:color="auto"/>
            <w:right w:val="none" w:sz="0" w:space="0" w:color="auto"/>
          </w:divBdr>
          <w:divsChild>
            <w:div w:id="934941219">
              <w:marLeft w:val="0"/>
              <w:marRight w:val="0"/>
              <w:marTop w:val="0"/>
              <w:marBottom w:val="0"/>
              <w:divBdr>
                <w:top w:val="none" w:sz="0" w:space="0" w:color="auto"/>
                <w:left w:val="none" w:sz="0" w:space="0" w:color="auto"/>
                <w:bottom w:val="none" w:sz="0" w:space="0" w:color="auto"/>
                <w:right w:val="none" w:sz="0" w:space="0" w:color="auto"/>
              </w:divBdr>
            </w:div>
          </w:divsChild>
        </w:div>
        <w:div w:id="1473014941">
          <w:marLeft w:val="0"/>
          <w:marRight w:val="0"/>
          <w:marTop w:val="0"/>
          <w:marBottom w:val="0"/>
          <w:divBdr>
            <w:top w:val="none" w:sz="0" w:space="0" w:color="auto"/>
            <w:left w:val="none" w:sz="0" w:space="0" w:color="auto"/>
            <w:bottom w:val="none" w:sz="0" w:space="0" w:color="auto"/>
            <w:right w:val="none" w:sz="0" w:space="0" w:color="auto"/>
          </w:divBdr>
          <w:divsChild>
            <w:div w:id="382562634">
              <w:marLeft w:val="0"/>
              <w:marRight w:val="0"/>
              <w:marTop w:val="0"/>
              <w:marBottom w:val="0"/>
              <w:divBdr>
                <w:top w:val="none" w:sz="0" w:space="0" w:color="auto"/>
                <w:left w:val="none" w:sz="0" w:space="0" w:color="auto"/>
                <w:bottom w:val="none" w:sz="0" w:space="0" w:color="auto"/>
                <w:right w:val="none" w:sz="0" w:space="0" w:color="auto"/>
              </w:divBdr>
            </w:div>
          </w:divsChild>
        </w:div>
        <w:div w:id="532502313">
          <w:marLeft w:val="0"/>
          <w:marRight w:val="0"/>
          <w:marTop w:val="0"/>
          <w:marBottom w:val="0"/>
          <w:divBdr>
            <w:top w:val="none" w:sz="0" w:space="0" w:color="auto"/>
            <w:left w:val="none" w:sz="0" w:space="0" w:color="auto"/>
            <w:bottom w:val="none" w:sz="0" w:space="0" w:color="auto"/>
            <w:right w:val="none" w:sz="0" w:space="0" w:color="auto"/>
          </w:divBdr>
          <w:divsChild>
            <w:div w:id="1506163553">
              <w:marLeft w:val="0"/>
              <w:marRight w:val="0"/>
              <w:marTop w:val="0"/>
              <w:marBottom w:val="0"/>
              <w:divBdr>
                <w:top w:val="none" w:sz="0" w:space="0" w:color="auto"/>
                <w:left w:val="none" w:sz="0" w:space="0" w:color="auto"/>
                <w:bottom w:val="none" w:sz="0" w:space="0" w:color="auto"/>
                <w:right w:val="none" w:sz="0" w:space="0" w:color="auto"/>
              </w:divBdr>
            </w:div>
          </w:divsChild>
        </w:div>
        <w:div w:id="1311442972">
          <w:marLeft w:val="0"/>
          <w:marRight w:val="0"/>
          <w:marTop w:val="0"/>
          <w:marBottom w:val="0"/>
          <w:divBdr>
            <w:top w:val="none" w:sz="0" w:space="0" w:color="auto"/>
            <w:left w:val="none" w:sz="0" w:space="0" w:color="auto"/>
            <w:bottom w:val="none" w:sz="0" w:space="0" w:color="auto"/>
            <w:right w:val="none" w:sz="0" w:space="0" w:color="auto"/>
          </w:divBdr>
          <w:divsChild>
            <w:div w:id="1693651097">
              <w:marLeft w:val="0"/>
              <w:marRight w:val="0"/>
              <w:marTop w:val="0"/>
              <w:marBottom w:val="0"/>
              <w:divBdr>
                <w:top w:val="none" w:sz="0" w:space="0" w:color="auto"/>
                <w:left w:val="none" w:sz="0" w:space="0" w:color="auto"/>
                <w:bottom w:val="none" w:sz="0" w:space="0" w:color="auto"/>
                <w:right w:val="none" w:sz="0" w:space="0" w:color="auto"/>
              </w:divBdr>
            </w:div>
          </w:divsChild>
        </w:div>
        <w:div w:id="480003050">
          <w:marLeft w:val="0"/>
          <w:marRight w:val="0"/>
          <w:marTop w:val="0"/>
          <w:marBottom w:val="0"/>
          <w:divBdr>
            <w:top w:val="none" w:sz="0" w:space="0" w:color="auto"/>
            <w:left w:val="none" w:sz="0" w:space="0" w:color="auto"/>
            <w:bottom w:val="none" w:sz="0" w:space="0" w:color="auto"/>
            <w:right w:val="none" w:sz="0" w:space="0" w:color="auto"/>
          </w:divBdr>
          <w:divsChild>
            <w:div w:id="558707720">
              <w:marLeft w:val="0"/>
              <w:marRight w:val="0"/>
              <w:marTop w:val="0"/>
              <w:marBottom w:val="0"/>
              <w:divBdr>
                <w:top w:val="none" w:sz="0" w:space="0" w:color="auto"/>
                <w:left w:val="none" w:sz="0" w:space="0" w:color="auto"/>
                <w:bottom w:val="none" w:sz="0" w:space="0" w:color="auto"/>
                <w:right w:val="none" w:sz="0" w:space="0" w:color="auto"/>
              </w:divBdr>
            </w:div>
          </w:divsChild>
        </w:div>
        <w:div w:id="1590310435">
          <w:marLeft w:val="0"/>
          <w:marRight w:val="0"/>
          <w:marTop w:val="0"/>
          <w:marBottom w:val="0"/>
          <w:divBdr>
            <w:top w:val="none" w:sz="0" w:space="0" w:color="auto"/>
            <w:left w:val="none" w:sz="0" w:space="0" w:color="auto"/>
            <w:bottom w:val="none" w:sz="0" w:space="0" w:color="auto"/>
            <w:right w:val="none" w:sz="0" w:space="0" w:color="auto"/>
          </w:divBdr>
          <w:divsChild>
            <w:div w:id="120266847">
              <w:marLeft w:val="0"/>
              <w:marRight w:val="0"/>
              <w:marTop w:val="0"/>
              <w:marBottom w:val="0"/>
              <w:divBdr>
                <w:top w:val="none" w:sz="0" w:space="0" w:color="auto"/>
                <w:left w:val="none" w:sz="0" w:space="0" w:color="auto"/>
                <w:bottom w:val="none" w:sz="0" w:space="0" w:color="auto"/>
                <w:right w:val="none" w:sz="0" w:space="0" w:color="auto"/>
              </w:divBdr>
            </w:div>
            <w:div w:id="1608151067">
              <w:marLeft w:val="0"/>
              <w:marRight w:val="0"/>
              <w:marTop w:val="0"/>
              <w:marBottom w:val="0"/>
              <w:divBdr>
                <w:top w:val="none" w:sz="0" w:space="0" w:color="auto"/>
                <w:left w:val="none" w:sz="0" w:space="0" w:color="auto"/>
                <w:bottom w:val="none" w:sz="0" w:space="0" w:color="auto"/>
                <w:right w:val="none" w:sz="0" w:space="0" w:color="auto"/>
              </w:divBdr>
            </w:div>
            <w:div w:id="1524977594">
              <w:marLeft w:val="0"/>
              <w:marRight w:val="0"/>
              <w:marTop w:val="0"/>
              <w:marBottom w:val="0"/>
              <w:divBdr>
                <w:top w:val="none" w:sz="0" w:space="0" w:color="auto"/>
                <w:left w:val="none" w:sz="0" w:space="0" w:color="auto"/>
                <w:bottom w:val="none" w:sz="0" w:space="0" w:color="auto"/>
                <w:right w:val="none" w:sz="0" w:space="0" w:color="auto"/>
              </w:divBdr>
            </w:div>
            <w:div w:id="776025277">
              <w:marLeft w:val="0"/>
              <w:marRight w:val="0"/>
              <w:marTop w:val="0"/>
              <w:marBottom w:val="0"/>
              <w:divBdr>
                <w:top w:val="none" w:sz="0" w:space="0" w:color="auto"/>
                <w:left w:val="none" w:sz="0" w:space="0" w:color="auto"/>
                <w:bottom w:val="none" w:sz="0" w:space="0" w:color="auto"/>
                <w:right w:val="none" w:sz="0" w:space="0" w:color="auto"/>
              </w:divBdr>
            </w:div>
            <w:div w:id="1967733095">
              <w:marLeft w:val="0"/>
              <w:marRight w:val="0"/>
              <w:marTop w:val="0"/>
              <w:marBottom w:val="0"/>
              <w:divBdr>
                <w:top w:val="none" w:sz="0" w:space="0" w:color="auto"/>
                <w:left w:val="none" w:sz="0" w:space="0" w:color="auto"/>
                <w:bottom w:val="none" w:sz="0" w:space="0" w:color="auto"/>
                <w:right w:val="none" w:sz="0" w:space="0" w:color="auto"/>
              </w:divBdr>
            </w:div>
            <w:div w:id="1188908307">
              <w:marLeft w:val="0"/>
              <w:marRight w:val="0"/>
              <w:marTop w:val="0"/>
              <w:marBottom w:val="0"/>
              <w:divBdr>
                <w:top w:val="none" w:sz="0" w:space="0" w:color="auto"/>
                <w:left w:val="none" w:sz="0" w:space="0" w:color="auto"/>
                <w:bottom w:val="none" w:sz="0" w:space="0" w:color="auto"/>
                <w:right w:val="none" w:sz="0" w:space="0" w:color="auto"/>
              </w:divBdr>
            </w:div>
            <w:div w:id="56363855">
              <w:marLeft w:val="0"/>
              <w:marRight w:val="0"/>
              <w:marTop w:val="0"/>
              <w:marBottom w:val="0"/>
              <w:divBdr>
                <w:top w:val="none" w:sz="0" w:space="0" w:color="auto"/>
                <w:left w:val="none" w:sz="0" w:space="0" w:color="auto"/>
                <w:bottom w:val="none" w:sz="0" w:space="0" w:color="auto"/>
                <w:right w:val="none" w:sz="0" w:space="0" w:color="auto"/>
              </w:divBdr>
            </w:div>
            <w:div w:id="712390292">
              <w:marLeft w:val="0"/>
              <w:marRight w:val="0"/>
              <w:marTop w:val="0"/>
              <w:marBottom w:val="0"/>
              <w:divBdr>
                <w:top w:val="none" w:sz="0" w:space="0" w:color="auto"/>
                <w:left w:val="none" w:sz="0" w:space="0" w:color="auto"/>
                <w:bottom w:val="none" w:sz="0" w:space="0" w:color="auto"/>
                <w:right w:val="none" w:sz="0" w:space="0" w:color="auto"/>
              </w:divBdr>
            </w:div>
            <w:div w:id="382674379">
              <w:marLeft w:val="0"/>
              <w:marRight w:val="0"/>
              <w:marTop w:val="0"/>
              <w:marBottom w:val="0"/>
              <w:divBdr>
                <w:top w:val="none" w:sz="0" w:space="0" w:color="auto"/>
                <w:left w:val="none" w:sz="0" w:space="0" w:color="auto"/>
                <w:bottom w:val="none" w:sz="0" w:space="0" w:color="auto"/>
                <w:right w:val="none" w:sz="0" w:space="0" w:color="auto"/>
              </w:divBdr>
            </w:div>
            <w:div w:id="900479945">
              <w:marLeft w:val="0"/>
              <w:marRight w:val="0"/>
              <w:marTop w:val="0"/>
              <w:marBottom w:val="0"/>
              <w:divBdr>
                <w:top w:val="none" w:sz="0" w:space="0" w:color="auto"/>
                <w:left w:val="none" w:sz="0" w:space="0" w:color="auto"/>
                <w:bottom w:val="none" w:sz="0" w:space="0" w:color="auto"/>
                <w:right w:val="none" w:sz="0" w:space="0" w:color="auto"/>
              </w:divBdr>
            </w:div>
            <w:div w:id="1989360552">
              <w:marLeft w:val="0"/>
              <w:marRight w:val="0"/>
              <w:marTop w:val="0"/>
              <w:marBottom w:val="0"/>
              <w:divBdr>
                <w:top w:val="none" w:sz="0" w:space="0" w:color="auto"/>
                <w:left w:val="none" w:sz="0" w:space="0" w:color="auto"/>
                <w:bottom w:val="none" w:sz="0" w:space="0" w:color="auto"/>
                <w:right w:val="none" w:sz="0" w:space="0" w:color="auto"/>
              </w:divBdr>
            </w:div>
            <w:div w:id="378477402">
              <w:marLeft w:val="0"/>
              <w:marRight w:val="0"/>
              <w:marTop w:val="0"/>
              <w:marBottom w:val="0"/>
              <w:divBdr>
                <w:top w:val="none" w:sz="0" w:space="0" w:color="auto"/>
                <w:left w:val="none" w:sz="0" w:space="0" w:color="auto"/>
                <w:bottom w:val="none" w:sz="0" w:space="0" w:color="auto"/>
                <w:right w:val="none" w:sz="0" w:space="0" w:color="auto"/>
              </w:divBdr>
            </w:div>
            <w:div w:id="6107132">
              <w:marLeft w:val="0"/>
              <w:marRight w:val="0"/>
              <w:marTop w:val="0"/>
              <w:marBottom w:val="0"/>
              <w:divBdr>
                <w:top w:val="none" w:sz="0" w:space="0" w:color="auto"/>
                <w:left w:val="none" w:sz="0" w:space="0" w:color="auto"/>
                <w:bottom w:val="none" w:sz="0" w:space="0" w:color="auto"/>
                <w:right w:val="none" w:sz="0" w:space="0" w:color="auto"/>
              </w:divBdr>
            </w:div>
          </w:divsChild>
        </w:div>
        <w:div w:id="246310266">
          <w:marLeft w:val="0"/>
          <w:marRight w:val="0"/>
          <w:marTop w:val="0"/>
          <w:marBottom w:val="0"/>
          <w:divBdr>
            <w:top w:val="none" w:sz="0" w:space="0" w:color="auto"/>
            <w:left w:val="none" w:sz="0" w:space="0" w:color="auto"/>
            <w:bottom w:val="none" w:sz="0" w:space="0" w:color="auto"/>
            <w:right w:val="none" w:sz="0" w:space="0" w:color="auto"/>
          </w:divBdr>
          <w:divsChild>
            <w:div w:id="1890418170">
              <w:marLeft w:val="0"/>
              <w:marRight w:val="0"/>
              <w:marTop w:val="0"/>
              <w:marBottom w:val="0"/>
              <w:divBdr>
                <w:top w:val="none" w:sz="0" w:space="0" w:color="auto"/>
                <w:left w:val="none" w:sz="0" w:space="0" w:color="auto"/>
                <w:bottom w:val="none" w:sz="0" w:space="0" w:color="auto"/>
                <w:right w:val="none" w:sz="0" w:space="0" w:color="auto"/>
              </w:divBdr>
            </w:div>
          </w:divsChild>
        </w:div>
        <w:div w:id="1810707343">
          <w:marLeft w:val="0"/>
          <w:marRight w:val="0"/>
          <w:marTop w:val="0"/>
          <w:marBottom w:val="0"/>
          <w:divBdr>
            <w:top w:val="none" w:sz="0" w:space="0" w:color="auto"/>
            <w:left w:val="none" w:sz="0" w:space="0" w:color="auto"/>
            <w:bottom w:val="none" w:sz="0" w:space="0" w:color="auto"/>
            <w:right w:val="none" w:sz="0" w:space="0" w:color="auto"/>
          </w:divBdr>
          <w:divsChild>
            <w:div w:id="295844254">
              <w:marLeft w:val="0"/>
              <w:marRight w:val="0"/>
              <w:marTop w:val="0"/>
              <w:marBottom w:val="0"/>
              <w:divBdr>
                <w:top w:val="none" w:sz="0" w:space="0" w:color="auto"/>
                <w:left w:val="none" w:sz="0" w:space="0" w:color="auto"/>
                <w:bottom w:val="none" w:sz="0" w:space="0" w:color="auto"/>
                <w:right w:val="none" w:sz="0" w:space="0" w:color="auto"/>
              </w:divBdr>
            </w:div>
          </w:divsChild>
        </w:div>
        <w:div w:id="2056655847">
          <w:marLeft w:val="0"/>
          <w:marRight w:val="0"/>
          <w:marTop w:val="0"/>
          <w:marBottom w:val="0"/>
          <w:divBdr>
            <w:top w:val="none" w:sz="0" w:space="0" w:color="auto"/>
            <w:left w:val="none" w:sz="0" w:space="0" w:color="auto"/>
            <w:bottom w:val="none" w:sz="0" w:space="0" w:color="auto"/>
            <w:right w:val="none" w:sz="0" w:space="0" w:color="auto"/>
          </w:divBdr>
          <w:divsChild>
            <w:div w:id="525755239">
              <w:marLeft w:val="0"/>
              <w:marRight w:val="0"/>
              <w:marTop w:val="0"/>
              <w:marBottom w:val="0"/>
              <w:divBdr>
                <w:top w:val="none" w:sz="0" w:space="0" w:color="auto"/>
                <w:left w:val="none" w:sz="0" w:space="0" w:color="auto"/>
                <w:bottom w:val="none" w:sz="0" w:space="0" w:color="auto"/>
                <w:right w:val="none" w:sz="0" w:space="0" w:color="auto"/>
              </w:divBdr>
            </w:div>
          </w:divsChild>
        </w:div>
        <w:div w:id="1502038176">
          <w:marLeft w:val="0"/>
          <w:marRight w:val="0"/>
          <w:marTop w:val="0"/>
          <w:marBottom w:val="0"/>
          <w:divBdr>
            <w:top w:val="none" w:sz="0" w:space="0" w:color="auto"/>
            <w:left w:val="none" w:sz="0" w:space="0" w:color="auto"/>
            <w:bottom w:val="none" w:sz="0" w:space="0" w:color="auto"/>
            <w:right w:val="none" w:sz="0" w:space="0" w:color="auto"/>
          </w:divBdr>
          <w:divsChild>
            <w:div w:id="218514255">
              <w:marLeft w:val="0"/>
              <w:marRight w:val="0"/>
              <w:marTop w:val="0"/>
              <w:marBottom w:val="0"/>
              <w:divBdr>
                <w:top w:val="none" w:sz="0" w:space="0" w:color="auto"/>
                <w:left w:val="none" w:sz="0" w:space="0" w:color="auto"/>
                <w:bottom w:val="none" w:sz="0" w:space="0" w:color="auto"/>
                <w:right w:val="none" w:sz="0" w:space="0" w:color="auto"/>
              </w:divBdr>
            </w:div>
          </w:divsChild>
        </w:div>
        <w:div w:id="2025858085">
          <w:marLeft w:val="0"/>
          <w:marRight w:val="0"/>
          <w:marTop w:val="0"/>
          <w:marBottom w:val="0"/>
          <w:divBdr>
            <w:top w:val="none" w:sz="0" w:space="0" w:color="auto"/>
            <w:left w:val="none" w:sz="0" w:space="0" w:color="auto"/>
            <w:bottom w:val="none" w:sz="0" w:space="0" w:color="auto"/>
            <w:right w:val="none" w:sz="0" w:space="0" w:color="auto"/>
          </w:divBdr>
          <w:divsChild>
            <w:div w:id="1273634030">
              <w:marLeft w:val="0"/>
              <w:marRight w:val="0"/>
              <w:marTop w:val="0"/>
              <w:marBottom w:val="0"/>
              <w:divBdr>
                <w:top w:val="none" w:sz="0" w:space="0" w:color="auto"/>
                <w:left w:val="none" w:sz="0" w:space="0" w:color="auto"/>
                <w:bottom w:val="none" w:sz="0" w:space="0" w:color="auto"/>
                <w:right w:val="none" w:sz="0" w:space="0" w:color="auto"/>
              </w:divBdr>
            </w:div>
          </w:divsChild>
        </w:div>
        <w:div w:id="1467091727">
          <w:marLeft w:val="0"/>
          <w:marRight w:val="0"/>
          <w:marTop w:val="0"/>
          <w:marBottom w:val="0"/>
          <w:divBdr>
            <w:top w:val="none" w:sz="0" w:space="0" w:color="auto"/>
            <w:left w:val="none" w:sz="0" w:space="0" w:color="auto"/>
            <w:bottom w:val="none" w:sz="0" w:space="0" w:color="auto"/>
            <w:right w:val="none" w:sz="0" w:space="0" w:color="auto"/>
          </w:divBdr>
          <w:divsChild>
            <w:div w:id="193471029">
              <w:marLeft w:val="0"/>
              <w:marRight w:val="0"/>
              <w:marTop w:val="0"/>
              <w:marBottom w:val="0"/>
              <w:divBdr>
                <w:top w:val="none" w:sz="0" w:space="0" w:color="auto"/>
                <w:left w:val="none" w:sz="0" w:space="0" w:color="auto"/>
                <w:bottom w:val="none" w:sz="0" w:space="0" w:color="auto"/>
                <w:right w:val="none" w:sz="0" w:space="0" w:color="auto"/>
              </w:divBdr>
            </w:div>
          </w:divsChild>
        </w:div>
        <w:div w:id="620651543">
          <w:marLeft w:val="0"/>
          <w:marRight w:val="0"/>
          <w:marTop w:val="0"/>
          <w:marBottom w:val="0"/>
          <w:divBdr>
            <w:top w:val="none" w:sz="0" w:space="0" w:color="auto"/>
            <w:left w:val="none" w:sz="0" w:space="0" w:color="auto"/>
            <w:bottom w:val="none" w:sz="0" w:space="0" w:color="auto"/>
            <w:right w:val="none" w:sz="0" w:space="0" w:color="auto"/>
          </w:divBdr>
          <w:divsChild>
            <w:div w:id="1059397712">
              <w:marLeft w:val="0"/>
              <w:marRight w:val="0"/>
              <w:marTop w:val="0"/>
              <w:marBottom w:val="0"/>
              <w:divBdr>
                <w:top w:val="none" w:sz="0" w:space="0" w:color="auto"/>
                <w:left w:val="none" w:sz="0" w:space="0" w:color="auto"/>
                <w:bottom w:val="none" w:sz="0" w:space="0" w:color="auto"/>
                <w:right w:val="none" w:sz="0" w:space="0" w:color="auto"/>
              </w:divBdr>
            </w:div>
          </w:divsChild>
        </w:div>
        <w:div w:id="1648583614">
          <w:marLeft w:val="0"/>
          <w:marRight w:val="0"/>
          <w:marTop w:val="0"/>
          <w:marBottom w:val="0"/>
          <w:divBdr>
            <w:top w:val="none" w:sz="0" w:space="0" w:color="auto"/>
            <w:left w:val="none" w:sz="0" w:space="0" w:color="auto"/>
            <w:bottom w:val="none" w:sz="0" w:space="0" w:color="auto"/>
            <w:right w:val="none" w:sz="0" w:space="0" w:color="auto"/>
          </w:divBdr>
          <w:divsChild>
            <w:div w:id="1857959045">
              <w:marLeft w:val="0"/>
              <w:marRight w:val="0"/>
              <w:marTop w:val="0"/>
              <w:marBottom w:val="0"/>
              <w:divBdr>
                <w:top w:val="none" w:sz="0" w:space="0" w:color="auto"/>
                <w:left w:val="none" w:sz="0" w:space="0" w:color="auto"/>
                <w:bottom w:val="none" w:sz="0" w:space="0" w:color="auto"/>
                <w:right w:val="none" w:sz="0" w:space="0" w:color="auto"/>
              </w:divBdr>
            </w:div>
          </w:divsChild>
        </w:div>
        <w:div w:id="1148282826">
          <w:marLeft w:val="0"/>
          <w:marRight w:val="0"/>
          <w:marTop w:val="0"/>
          <w:marBottom w:val="0"/>
          <w:divBdr>
            <w:top w:val="none" w:sz="0" w:space="0" w:color="auto"/>
            <w:left w:val="none" w:sz="0" w:space="0" w:color="auto"/>
            <w:bottom w:val="none" w:sz="0" w:space="0" w:color="auto"/>
            <w:right w:val="none" w:sz="0" w:space="0" w:color="auto"/>
          </w:divBdr>
          <w:divsChild>
            <w:div w:id="174266628">
              <w:marLeft w:val="0"/>
              <w:marRight w:val="0"/>
              <w:marTop w:val="0"/>
              <w:marBottom w:val="0"/>
              <w:divBdr>
                <w:top w:val="none" w:sz="0" w:space="0" w:color="auto"/>
                <w:left w:val="none" w:sz="0" w:space="0" w:color="auto"/>
                <w:bottom w:val="none" w:sz="0" w:space="0" w:color="auto"/>
                <w:right w:val="none" w:sz="0" w:space="0" w:color="auto"/>
              </w:divBdr>
            </w:div>
          </w:divsChild>
        </w:div>
        <w:div w:id="194582489">
          <w:marLeft w:val="0"/>
          <w:marRight w:val="0"/>
          <w:marTop w:val="0"/>
          <w:marBottom w:val="0"/>
          <w:divBdr>
            <w:top w:val="none" w:sz="0" w:space="0" w:color="auto"/>
            <w:left w:val="none" w:sz="0" w:space="0" w:color="auto"/>
            <w:bottom w:val="none" w:sz="0" w:space="0" w:color="auto"/>
            <w:right w:val="none" w:sz="0" w:space="0" w:color="auto"/>
          </w:divBdr>
          <w:divsChild>
            <w:div w:id="1760171897">
              <w:marLeft w:val="0"/>
              <w:marRight w:val="0"/>
              <w:marTop w:val="0"/>
              <w:marBottom w:val="0"/>
              <w:divBdr>
                <w:top w:val="none" w:sz="0" w:space="0" w:color="auto"/>
                <w:left w:val="none" w:sz="0" w:space="0" w:color="auto"/>
                <w:bottom w:val="none" w:sz="0" w:space="0" w:color="auto"/>
                <w:right w:val="none" w:sz="0" w:space="0" w:color="auto"/>
              </w:divBdr>
            </w:div>
          </w:divsChild>
        </w:div>
        <w:div w:id="1746146674">
          <w:marLeft w:val="0"/>
          <w:marRight w:val="0"/>
          <w:marTop w:val="0"/>
          <w:marBottom w:val="0"/>
          <w:divBdr>
            <w:top w:val="none" w:sz="0" w:space="0" w:color="auto"/>
            <w:left w:val="none" w:sz="0" w:space="0" w:color="auto"/>
            <w:bottom w:val="none" w:sz="0" w:space="0" w:color="auto"/>
            <w:right w:val="none" w:sz="0" w:space="0" w:color="auto"/>
          </w:divBdr>
          <w:divsChild>
            <w:div w:id="1817336774">
              <w:marLeft w:val="0"/>
              <w:marRight w:val="0"/>
              <w:marTop w:val="0"/>
              <w:marBottom w:val="0"/>
              <w:divBdr>
                <w:top w:val="none" w:sz="0" w:space="0" w:color="auto"/>
                <w:left w:val="none" w:sz="0" w:space="0" w:color="auto"/>
                <w:bottom w:val="none" w:sz="0" w:space="0" w:color="auto"/>
                <w:right w:val="none" w:sz="0" w:space="0" w:color="auto"/>
              </w:divBdr>
            </w:div>
          </w:divsChild>
        </w:div>
        <w:div w:id="179705018">
          <w:marLeft w:val="0"/>
          <w:marRight w:val="0"/>
          <w:marTop w:val="0"/>
          <w:marBottom w:val="0"/>
          <w:divBdr>
            <w:top w:val="none" w:sz="0" w:space="0" w:color="auto"/>
            <w:left w:val="none" w:sz="0" w:space="0" w:color="auto"/>
            <w:bottom w:val="none" w:sz="0" w:space="0" w:color="auto"/>
            <w:right w:val="none" w:sz="0" w:space="0" w:color="auto"/>
          </w:divBdr>
          <w:divsChild>
            <w:div w:id="342822433">
              <w:marLeft w:val="0"/>
              <w:marRight w:val="0"/>
              <w:marTop w:val="0"/>
              <w:marBottom w:val="0"/>
              <w:divBdr>
                <w:top w:val="none" w:sz="0" w:space="0" w:color="auto"/>
                <w:left w:val="none" w:sz="0" w:space="0" w:color="auto"/>
                <w:bottom w:val="none" w:sz="0" w:space="0" w:color="auto"/>
                <w:right w:val="none" w:sz="0" w:space="0" w:color="auto"/>
              </w:divBdr>
            </w:div>
          </w:divsChild>
        </w:div>
        <w:div w:id="1992562204">
          <w:marLeft w:val="0"/>
          <w:marRight w:val="0"/>
          <w:marTop w:val="0"/>
          <w:marBottom w:val="0"/>
          <w:divBdr>
            <w:top w:val="none" w:sz="0" w:space="0" w:color="auto"/>
            <w:left w:val="none" w:sz="0" w:space="0" w:color="auto"/>
            <w:bottom w:val="none" w:sz="0" w:space="0" w:color="auto"/>
            <w:right w:val="none" w:sz="0" w:space="0" w:color="auto"/>
          </w:divBdr>
          <w:divsChild>
            <w:div w:id="774982281">
              <w:marLeft w:val="0"/>
              <w:marRight w:val="0"/>
              <w:marTop w:val="0"/>
              <w:marBottom w:val="0"/>
              <w:divBdr>
                <w:top w:val="none" w:sz="0" w:space="0" w:color="auto"/>
                <w:left w:val="none" w:sz="0" w:space="0" w:color="auto"/>
                <w:bottom w:val="none" w:sz="0" w:space="0" w:color="auto"/>
                <w:right w:val="none" w:sz="0" w:space="0" w:color="auto"/>
              </w:divBdr>
            </w:div>
          </w:divsChild>
        </w:div>
        <w:div w:id="1204902194">
          <w:marLeft w:val="0"/>
          <w:marRight w:val="0"/>
          <w:marTop w:val="0"/>
          <w:marBottom w:val="0"/>
          <w:divBdr>
            <w:top w:val="none" w:sz="0" w:space="0" w:color="auto"/>
            <w:left w:val="none" w:sz="0" w:space="0" w:color="auto"/>
            <w:bottom w:val="none" w:sz="0" w:space="0" w:color="auto"/>
            <w:right w:val="none" w:sz="0" w:space="0" w:color="auto"/>
          </w:divBdr>
          <w:divsChild>
            <w:div w:id="1076055444">
              <w:marLeft w:val="0"/>
              <w:marRight w:val="0"/>
              <w:marTop w:val="0"/>
              <w:marBottom w:val="0"/>
              <w:divBdr>
                <w:top w:val="none" w:sz="0" w:space="0" w:color="auto"/>
                <w:left w:val="none" w:sz="0" w:space="0" w:color="auto"/>
                <w:bottom w:val="none" w:sz="0" w:space="0" w:color="auto"/>
                <w:right w:val="none" w:sz="0" w:space="0" w:color="auto"/>
              </w:divBdr>
            </w:div>
          </w:divsChild>
        </w:div>
        <w:div w:id="1501195990">
          <w:marLeft w:val="0"/>
          <w:marRight w:val="0"/>
          <w:marTop w:val="0"/>
          <w:marBottom w:val="0"/>
          <w:divBdr>
            <w:top w:val="none" w:sz="0" w:space="0" w:color="auto"/>
            <w:left w:val="none" w:sz="0" w:space="0" w:color="auto"/>
            <w:bottom w:val="none" w:sz="0" w:space="0" w:color="auto"/>
            <w:right w:val="none" w:sz="0" w:space="0" w:color="auto"/>
          </w:divBdr>
          <w:divsChild>
            <w:div w:id="1131285951">
              <w:marLeft w:val="0"/>
              <w:marRight w:val="0"/>
              <w:marTop w:val="0"/>
              <w:marBottom w:val="0"/>
              <w:divBdr>
                <w:top w:val="none" w:sz="0" w:space="0" w:color="auto"/>
                <w:left w:val="none" w:sz="0" w:space="0" w:color="auto"/>
                <w:bottom w:val="none" w:sz="0" w:space="0" w:color="auto"/>
                <w:right w:val="none" w:sz="0" w:space="0" w:color="auto"/>
              </w:divBdr>
            </w:div>
          </w:divsChild>
        </w:div>
        <w:div w:id="1025206706">
          <w:marLeft w:val="0"/>
          <w:marRight w:val="0"/>
          <w:marTop w:val="0"/>
          <w:marBottom w:val="0"/>
          <w:divBdr>
            <w:top w:val="none" w:sz="0" w:space="0" w:color="auto"/>
            <w:left w:val="none" w:sz="0" w:space="0" w:color="auto"/>
            <w:bottom w:val="none" w:sz="0" w:space="0" w:color="auto"/>
            <w:right w:val="none" w:sz="0" w:space="0" w:color="auto"/>
          </w:divBdr>
          <w:divsChild>
            <w:div w:id="504784348">
              <w:marLeft w:val="0"/>
              <w:marRight w:val="0"/>
              <w:marTop w:val="0"/>
              <w:marBottom w:val="0"/>
              <w:divBdr>
                <w:top w:val="none" w:sz="0" w:space="0" w:color="auto"/>
                <w:left w:val="none" w:sz="0" w:space="0" w:color="auto"/>
                <w:bottom w:val="none" w:sz="0" w:space="0" w:color="auto"/>
                <w:right w:val="none" w:sz="0" w:space="0" w:color="auto"/>
              </w:divBdr>
            </w:div>
          </w:divsChild>
        </w:div>
        <w:div w:id="464741507">
          <w:marLeft w:val="0"/>
          <w:marRight w:val="0"/>
          <w:marTop w:val="0"/>
          <w:marBottom w:val="0"/>
          <w:divBdr>
            <w:top w:val="none" w:sz="0" w:space="0" w:color="auto"/>
            <w:left w:val="none" w:sz="0" w:space="0" w:color="auto"/>
            <w:bottom w:val="none" w:sz="0" w:space="0" w:color="auto"/>
            <w:right w:val="none" w:sz="0" w:space="0" w:color="auto"/>
          </w:divBdr>
          <w:divsChild>
            <w:div w:id="1657955319">
              <w:marLeft w:val="0"/>
              <w:marRight w:val="0"/>
              <w:marTop w:val="0"/>
              <w:marBottom w:val="0"/>
              <w:divBdr>
                <w:top w:val="none" w:sz="0" w:space="0" w:color="auto"/>
                <w:left w:val="none" w:sz="0" w:space="0" w:color="auto"/>
                <w:bottom w:val="none" w:sz="0" w:space="0" w:color="auto"/>
                <w:right w:val="none" w:sz="0" w:space="0" w:color="auto"/>
              </w:divBdr>
            </w:div>
          </w:divsChild>
        </w:div>
        <w:div w:id="1204951390">
          <w:marLeft w:val="0"/>
          <w:marRight w:val="0"/>
          <w:marTop w:val="0"/>
          <w:marBottom w:val="0"/>
          <w:divBdr>
            <w:top w:val="none" w:sz="0" w:space="0" w:color="auto"/>
            <w:left w:val="none" w:sz="0" w:space="0" w:color="auto"/>
            <w:bottom w:val="none" w:sz="0" w:space="0" w:color="auto"/>
            <w:right w:val="none" w:sz="0" w:space="0" w:color="auto"/>
          </w:divBdr>
          <w:divsChild>
            <w:div w:id="652947768">
              <w:marLeft w:val="0"/>
              <w:marRight w:val="0"/>
              <w:marTop w:val="0"/>
              <w:marBottom w:val="0"/>
              <w:divBdr>
                <w:top w:val="none" w:sz="0" w:space="0" w:color="auto"/>
                <w:left w:val="none" w:sz="0" w:space="0" w:color="auto"/>
                <w:bottom w:val="none" w:sz="0" w:space="0" w:color="auto"/>
                <w:right w:val="none" w:sz="0" w:space="0" w:color="auto"/>
              </w:divBdr>
            </w:div>
          </w:divsChild>
        </w:div>
        <w:div w:id="2032872530">
          <w:marLeft w:val="0"/>
          <w:marRight w:val="0"/>
          <w:marTop w:val="0"/>
          <w:marBottom w:val="0"/>
          <w:divBdr>
            <w:top w:val="none" w:sz="0" w:space="0" w:color="auto"/>
            <w:left w:val="none" w:sz="0" w:space="0" w:color="auto"/>
            <w:bottom w:val="none" w:sz="0" w:space="0" w:color="auto"/>
            <w:right w:val="none" w:sz="0" w:space="0" w:color="auto"/>
          </w:divBdr>
          <w:divsChild>
            <w:div w:id="677539093">
              <w:marLeft w:val="0"/>
              <w:marRight w:val="0"/>
              <w:marTop w:val="0"/>
              <w:marBottom w:val="0"/>
              <w:divBdr>
                <w:top w:val="none" w:sz="0" w:space="0" w:color="auto"/>
                <w:left w:val="none" w:sz="0" w:space="0" w:color="auto"/>
                <w:bottom w:val="none" w:sz="0" w:space="0" w:color="auto"/>
                <w:right w:val="none" w:sz="0" w:space="0" w:color="auto"/>
              </w:divBdr>
            </w:div>
          </w:divsChild>
        </w:div>
        <w:div w:id="938950606">
          <w:marLeft w:val="0"/>
          <w:marRight w:val="0"/>
          <w:marTop w:val="0"/>
          <w:marBottom w:val="0"/>
          <w:divBdr>
            <w:top w:val="none" w:sz="0" w:space="0" w:color="auto"/>
            <w:left w:val="none" w:sz="0" w:space="0" w:color="auto"/>
            <w:bottom w:val="none" w:sz="0" w:space="0" w:color="auto"/>
            <w:right w:val="none" w:sz="0" w:space="0" w:color="auto"/>
          </w:divBdr>
          <w:divsChild>
            <w:div w:id="286664731">
              <w:marLeft w:val="0"/>
              <w:marRight w:val="0"/>
              <w:marTop w:val="0"/>
              <w:marBottom w:val="0"/>
              <w:divBdr>
                <w:top w:val="none" w:sz="0" w:space="0" w:color="auto"/>
                <w:left w:val="none" w:sz="0" w:space="0" w:color="auto"/>
                <w:bottom w:val="none" w:sz="0" w:space="0" w:color="auto"/>
                <w:right w:val="none" w:sz="0" w:space="0" w:color="auto"/>
              </w:divBdr>
            </w:div>
          </w:divsChild>
        </w:div>
        <w:div w:id="1378775815">
          <w:marLeft w:val="0"/>
          <w:marRight w:val="0"/>
          <w:marTop w:val="0"/>
          <w:marBottom w:val="0"/>
          <w:divBdr>
            <w:top w:val="none" w:sz="0" w:space="0" w:color="auto"/>
            <w:left w:val="none" w:sz="0" w:space="0" w:color="auto"/>
            <w:bottom w:val="none" w:sz="0" w:space="0" w:color="auto"/>
            <w:right w:val="none" w:sz="0" w:space="0" w:color="auto"/>
          </w:divBdr>
          <w:divsChild>
            <w:div w:id="1385912422">
              <w:marLeft w:val="0"/>
              <w:marRight w:val="0"/>
              <w:marTop w:val="0"/>
              <w:marBottom w:val="0"/>
              <w:divBdr>
                <w:top w:val="none" w:sz="0" w:space="0" w:color="auto"/>
                <w:left w:val="none" w:sz="0" w:space="0" w:color="auto"/>
                <w:bottom w:val="none" w:sz="0" w:space="0" w:color="auto"/>
                <w:right w:val="none" w:sz="0" w:space="0" w:color="auto"/>
              </w:divBdr>
            </w:div>
          </w:divsChild>
        </w:div>
        <w:div w:id="2128545311">
          <w:marLeft w:val="0"/>
          <w:marRight w:val="0"/>
          <w:marTop w:val="0"/>
          <w:marBottom w:val="0"/>
          <w:divBdr>
            <w:top w:val="none" w:sz="0" w:space="0" w:color="auto"/>
            <w:left w:val="none" w:sz="0" w:space="0" w:color="auto"/>
            <w:bottom w:val="none" w:sz="0" w:space="0" w:color="auto"/>
            <w:right w:val="none" w:sz="0" w:space="0" w:color="auto"/>
          </w:divBdr>
          <w:divsChild>
            <w:div w:id="1942494333">
              <w:marLeft w:val="0"/>
              <w:marRight w:val="0"/>
              <w:marTop w:val="0"/>
              <w:marBottom w:val="0"/>
              <w:divBdr>
                <w:top w:val="none" w:sz="0" w:space="0" w:color="auto"/>
                <w:left w:val="none" w:sz="0" w:space="0" w:color="auto"/>
                <w:bottom w:val="none" w:sz="0" w:space="0" w:color="auto"/>
                <w:right w:val="none" w:sz="0" w:space="0" w:color="auto"/>
              </w:divBdr>
            </w:div>
          </w:divsChild>
        </w:div>
        <w:div w:id="854029385">
          <w:marLeft w:val="0"/>
          <w:marRight w:val="0"/>
          <w:marTop w:val="0"/>
          <w:marBottom w:val="0"/>
          <w:divBdr>
            <w:top w:val="none" w:sz="0" w:space="0" w:color="auto"/>
            <w:left w:val="none" w:sz="0" w:space="0" w:color="auto"/>
            <w:bottom w:val="none" w:sz="0" w:space="0" w:color="auto"/>
            <w:right w:val="none" w:sz="0" w:space="0" w:color="auto"/>
          </w:divBdr>
          <w:divsChild>
            <w:div w:id="1855149367">
              <w:marLeft w:val="0"/>
              <w:marRight w:val="0"/>
              <w:marTop w:val="0"/>
              <w:marBottom w:val="0"/>
              <w:divBdr>
                <w:top w:val="none" w:sz="0" w:space="0" w:color="auto"/>
                <w:left w:val="none" w:sz="0" w:space="0" w:color="auto"/>
                <w:bottom w:val="none" w:sz="0" w:space="0" w:color="auto"/>
                <w:right w:val="none" w:sz="0" w:space="0" w:color="auto"/>
              </w:divBdr>
            </w:div>
          </w:divsChild>
        </w:div>
        <w:div w:id="1780829764">
          <w:marLeft w:val="0"/>
          <w:marRight w:val="0"/>
          <w:marTop w:val="0"/>
          <w:marBottom w:val="0"/>
          <w:divBdr>
            <w:top w:val="none" w:sz="0" w:space="0" w:color="auto"/>
            <w:left w:val="none" w:sz="0" w:space="0" w:color="auto"/>
            <w:bottom w:val="none" w:sz="0" w:space="0" w:color="auto"/>
            <w:right w:val="none" w:sz="0" w:space="0" w:color="auto"/>
          </w:divBdr>
          <w:divsChild>
            <w:div w:id="975182896">
              <w:marLeft w:val="0"/>
              <w:marRight w:val="0"/>
              <w:marTop w:val="0"/>
              <w:marBottom w:val="0"/>
              <w:divBdr>
                <w:top w:val="none" w:sz="0" w:space="0" w:color="auto"/>
                <w:left w:val="none" w:sz="0" w:space="0" w:color="auto"/>
                <w:bottom w:val="none" w:sz="0" w:space="0" w:color="auto"/>
                <w:right w:val="none" w:sz="0" w:space="0" w:color="auto"/>
              </w:divBdr>
            </w:div>
          </w:divsChild>
        </w:div>
        <w:div w:id="1365475173">
          <w:marLeft w:val="0"/>
          <w:marRight w:val="0"/>
          <w:marTop w:val="0"/>
          <w:marBottom w:val="0"/>
          <w:divBdr>
            <w:top w:val="none" w:sz="0" w:space="0" w:color="auto"/>
            <w:left w:val="none" w:sz="0" w:space="0" w:color="auto"/>
            <w:bottom w:val="none" w:sz="0" w:space="0" w:color="auto"/>
            <w:right w:val="none" w:sz="0" w:space="0" w:color="auto"/>
          </w:divBdr>
          <w:divsChild>
            <w:div w:id="658459078">
              <w:marLeft w:val="0"/>
              <w:marRight w:val="0"/>
              <w:marTop w:val="0"/>
              <w:marBottom w:val="0"/>
              <w:divBdr>
                <w:top w:val="none" w:sz="0" w:space="0" w:color="auto"/>
                <w:left w:val="none" w:sz="0" w:space="0" w:color="auto"/>
                <w:bottom w:val="none" w:sz="0" w:space="0" w:color="auto"/>
                <w:right w:val="none" w:sz="0" w:space="0" w:color="auto"/>
              </w:divBdr>
            </w:div>
          </w:divsChild>
        </w:div>
        <w:div w:id="924193908">
          <w:marLeft w:val="0"/>
          <w:marRight w:val="0"/>
          <w:marTop w:val="0"/>
          <w:marBottom w:val="0"/>
          <w:divBdr>
            <w:top w:val="none" w:sz="0" w:space="0" w:color="auto"/>
            <w:left w:val="none" w:sz="0" w:space="0" w:color="auto"/>
            <w:bottom w:val="none" w:sz="0" w:space="0" w:color="auto"/>
            <w:right w:val="none" w:sz="0" w:space="0" w:color="auto"/>
          </w:divBdr>
          <w:divsChild>
            <w:div w:id="1248030459">
              <w:marLeft w:val="0"/>
              <w:marRight w:val="0"/>
              <w:marTop w:val="0"/>
              <w:marBottom w:val="0"/>
              <w:divBdr>
                <w:top w:val="none" w:sz="0" w:space="0" w:color="auto"/>
                <w:left w:val="none" w:sz="0" w:space="0" w:color="auto"/>
                <w:bottom w:val="none" w:sz="0" w:space="0" w:color="auto"/>
                <w:right w:val="none" w:sz="0" w:space="0" w:color="auto"/>
              </w:divBdr>
            </w:div>
          </w:divsChild>
        </w:div>
        <w:div w:id="32972144">
          <w:marLeft w:val="0"/>
          <w:marRight w:val="0"/>
          <w:marTop w:val="0"/>
          <w:marBottom w:val="0"/>
          <w:divBdr>
            <w:top w:val="none" w:sz="0" w:space="0" w:color="auto"/>
            <w:left w:val="none" w:sz="0" w:space="0" w:color="auto"/>
            <w:bottom w:val="none" w:sz="0" w:space="0" w:color="auto"/>
            <w:right w:val="none" w:sz="0" w:space="0" w:color="auto"/>
          </w:divBdr>
          <w:divsChild>
            <w:div w:id="6851341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8173166">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1991983735">
      <w:bodyDiv w:val="1"/>
      <w:marLeft w:val="0"/>
      <w:marRight w:val="0"/>
      <w:marTop w:val="0"/>
      <w:marBottom w:val="0"/>
      <w:divBdr>
        <w:top w:val="none" w:sz="0" w:space="0" w:color="auto"/>
        <w:left w:val="none" w:sz="0" w:space="0" w:color="auto"/>
        <w:bottom w:val="none" w:sz="0" w:space="0" w:color="auto"/>
        <w:right w:val="none" w:sz="0" w:space="0" w:color="auto"/>
      </w:divBdr>
    </w:div>
    <w:div w:id="21372602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chart" Target="charts/chart3.xml"/><Relationship Id="rId18" Type="http://schemas.openxmlformats.org/officeDocument/2006/relationships/chart" Target="charts/chart8.xm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chart" Target="charts/chart11.xml"/><Relationship Id="rId7" Type="http://schemas.openxmlformats.org/officeDocument/2006/relationships/settings" Target="settings.xml"/><Relationship Id="rId12" Type="http://schemas.openxmlformats.org/officeDocument/2006/relationships/chart" Target="charts/chart2.xml"/><Relationship Id="rId17" Type="http://schemas.openxmlformats.org/officeDocument/2006/relationships/chart" Target="charts/chart7.xml"/><Relationship Id="rId25"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chart" Target="charts/chart6.xml"/><Relationship Id="rId20" Type="http://schemas.openxmlformats.org/officeDocument/2006/relationships/chart" Target="charts/chart10.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hart" Target="charts/chart1.xml"/><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chart" Target="charts/chart5.xml"/><Relationship Id="rId23"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chart" Target="charts/chart9.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chart" Target="charts/chart4.xml"/><Relationship Id="rId22"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package" Target="../embeddings/Microsoft_Excel_Worksheet7.xlsx"/><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package" Target="../embeddings/Microsoft_Excel_Worksheet8.xlsx"/><Relationship Id="rId2" Type="http://schemas.microsoft.com/office/2011/relationships/chartColorStyle" Target="colors11.xml"/><Relationship Id="rId1" Type="http://schemas.microsoft.com/office/2011/relationships/chartStyle" Target="style1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https://nhswales365-my.sharepoint.com/personal/mark_parsons2_wales_nhs_uk/Documents/Desktop/SBUHB/Quality%20&amp;%20Safety%20Committee/2025/V&amp;A%20Data.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Microsoft_Excel_Worksheet5.xlsx"/><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package" Target="../embeddings/Microsoft_Excel_Worksheet6.xlsx"/><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https://nhswales365-my.sharepoint.com/personal/mark_parsons2_wales_nhs_uk/Documents/Desktop/SBUHB/Quality%20&amp;%20Safety%20Committee/2025/V&amp;A%20Data.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Severity of incidents 2024/25</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'2024 Total'!$C$110</c:f>
              <c:strCache>
                <c:ptCount val="1"/>
                <c:pt idx="0">
                  <c:v>Mederate</c:v>
                </c:pt>
              </c:strCache>
            </c:strRef>
          </c:tx>
          <c:spPr>
            <a:solidFill>
              <a:schemeClr val="accent1"/>
            </a:solidFill>
            <a:ln>
              <a:noFill/>
            </a:ln>
            <a:effectLst/>
          </c:spPr>
          <c:invertIfNegative val="0"/>
          <c:cat>
            <c:strRef>
              <c:f>'2024 Total'!$D$109:$G$109</c:f>
              <c:strCache>
                <c:ptCount val="4"/>
                <c:pt idx="0">
                  <c:v>Q1</c:v>
                </c:pt>
                <c:pt idx="1">
                  <c:v>Q2</c:v>
                </c:pt>
                <c:pt idx="2">
                  <c:v>Q3</c:v>
                </c:pt>
                <c:pt idx="3">
                  <c:v>Q4</c:v>
                </c:pt>
              </c:strCache>
            </c:strRef>
          </c:cat>
          <c:val>
            <c:numRef>
              <c:f>'2024 Total'!$D$110:$G$110</c:f>
              <c:numCache>
                <c:formatCode>General</c:formatCode>
                <c:ptCount val="4"/>
                <c:pt idx="0">
                  <c:v>42</c:v>
                </c:pt>
                <c:pt idx="1">
                  <c:v>41</c:v>
                </c:pt>
                <c:pt idx="2">
                  <c:v>51</c:v>
                </c:pt>
                <c:pt idx="3">
                  <c:v>42</c:v>
                </c:pt>
              </c:numCache>
            </c:numRef>
          </c:val>
          <c:extLst>
            <c:ext xmlns:c16="http://schemas.microsoft.com/office/drawing/2014/chart" uri="{C3380CC4-5D6E-409C-BE32-E72D297353CC}">
              <c16:uniqueId val="{00000000-F6CA-4101-A761-33537BD037F7}"/>
            </c:ext>
          </c:extLst>
        </c:ser>
        <c:ser>
          <c:idx val="1"/>
          <c:order val="1"/>
          <c:tx>
            <c:strRef>
              <c:f>'2024 Total'!$C$111</c:f>
              <c:strCache>
                <c:ptCount val="1"/>
                <c:pt idx="0">
                  <c:v>Severe</c:v>
                </c:pt>
              </c:strCache>
            </c:strRef>
          </c:tx>
          <c:spPr>
            <a:solidFill>
              <a:schemeClr val="accent2"/>
            </a:solidFill>
            <a:ln>
              <a:noFill/>
            </a:ln>
            <a:effectLst/>
          </c:spPr>
          <c:invertIfNegative val="0"/>
          <c:cat>
            <c:strRef>
              <c:f>'2024 Total'!$D$109:$G$109</c:f>
              <c:strCache>
                <c:ptCount val="4"/>
                <c:pt idx="0">
                  <c:v>Q1</c:v>
                </c:pt>
                <c:pt idx="1">
                  <c:v>Q2</c:v>
                </c:pt>
                <c:pt idx="2">
                  <c:v>Q3</c:v>
                </c:pt>
                <c:pt idx="3">
                  <c:v>Q4</c:v>
                </c:pt>
              </c:strCache>
            </c:strRef>
          </c:cat>
          <c:val>
            <c:numRef>
              <c:f>'2024 Total'!$D$111:$G$111</c:f>
              <c:numCache>
                <c:formatCode>General</c:formatCode>
                <c:ptCount val="4"/>
                <c:pt idx="0">
                  <c:v>6</c:v>
                </c:pt>
                <c:pt idx="1">
                  <c:v>4</c:v>
                </c:pt>
                <c:pt idx="2">
                  <c:v>6</c:v>
                </c:pt>
                <c:pt idx="3">
                  <c:v>3</c:v>
                </c:pt>
              </c:numCache>
            </c:numRef>
          </c:val>
          <c:extLst>
            <c:ext xmlns:c16="http://schemas.microsoft.com/office/drawing/2014/chart" uri="{C3380CC4-5D6E-409C-BE32-E72D297353CC}">
              <c16:uniqueId val="{00000001-F6CA-4101-A761-33537BD037F7}"/>
            </c:ext>
          </c:extLst>
        </c:ser>
        <c:dLbls>
          <c:showLegendKey val="0"/>
          <c:showVal val="0"/>
          <c:showCatName val="0"/>
          <c:showSerName val="0"/>
          <c:showPercent val="0"/>
          <c:showBubbleSize val="0"/>
        </c:dLbls>
        <c:gapWidth val="219"/>
        <c:overlap val="-27"/>
        <c:axId val="1926692992"/>
        <c:axId val="1926693472"/>
      </c:barChart>
      <c:catAx>
        <c:axId val="19266929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926693472"/>
        <c:crosses val="autoZero"/>
        <c:auto val="1"/>
        <c:lblAlgn val="ctr"/>
        <c:lblOffset val="100"/>
        <c:noMultiLvlLbl val="0"/>
      </c:catAx>
      <c:valAx>
        <c:axId val="192669347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92669299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MH&amp;LD Total 2024</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'MH&amp;LD'!$A$30</c:f>
              <c:strCache>
                <c:ptCount val="1"/>
                <c:pt idx="0">
                  <c:v>Assault Patient to Staff</c:v>
                </c:pt>
              </c:strCache>
            </c:strRef>
          </c:tx>
          <c:spPr>
            <a:solidFill>
              <a:schemeClr val="accent1"/>
            </a:solidFill>
            <a:ln>
              <a:noFill/>
            </a:ln>
            <a:effectLst/>
          </c:spPr>
          <c:invertIfNegative val="0"/>
          <c:cat>
            <c:multiLvlStrRef>
              <c:f>'MH&amp;LD'!$B$28:$M$29</c:f>
              <c:multiLvlStrCache>
                <c:ptCount val="12"/>
                <c:lvl>
                  <c:pt idx="0">
                    <c:v>Apr-24</c:v>
                  </c:pt>
                  <c:pt idx="1">
                    <c:v>May-24</c:v>
                  </c:pt>
                  <c:pt idx="2">
                    <c:v>Jun-24</c:v>
                  </c:pt>
                  <c:pt idx="3">
                    <c:v>Jul-24</c:v>
                  </c:pt>
                  <c:pt idx="4">
                    <c:v>Aug-24</c:v>
                  </c:pt>
                  <c:pt idx="5">
                    <c:v>Sep-24</c:v>
                  </c:pt>
                  <c:pt idx="6">
                    <c:v>Oct-24</c:v>
                  </c:pt>
                  <c:pt idx="7">
                    <c:v>Nov-24</c:v>
                  </c:pt>
                  <c:pt idx="8">
                    <c:v>Dec-24</c:v>
                  </c:pt>
                  <c:pt idx="9">
                    <c:v>Jan-25</c:v>
                  </c:pt>
                  <c:pt idx="10">
                    <c:v>Feb-25</c:v>
                  </c:pt>
                  <c:pt idx="11">
                    <c:v>Mar-25</c:v>
                  </c:pt>
                </c:lvl>
                <c:lvl>
                  <c:pt idx="0">
                    <c:v>Q1 2024</c:v>
                  </c:pt>
                  <c:pt idx="3">
                    <c:v>Q2 2024</c:v>
                  </c:pt>
                  <c:pt idx="6">
                    <c:v>Q3 2024</c:v>
                  </c:pt>
                  <c:pt idx="9">
                    <c:v>Q4 2024</c:v>
                  </c:pt>
                </c:lvl>
              </c:multiLvlStrCache>
            </c:multiLvlStrRef>
          </c:cat>
          <c:val>
            <c:numRef>
              <c:f>'MH&amp;LD'!$B$30:$M$30</c:f>
              <c:numCache>
                <c:formatCode>General</c:formatCode>
                <c:ptCount val="12"/>
                <c:pt idx="0">
                  <c:v>26</c:v>
                </c:pt>
                <c:pt idx="1">
                  <c:v>28</c:v>
                </c:pt>
                <c:pt idx="2">
                  <c:v>9</c:v>
                </c:pt>
                <c:pt idx="3">
                  <c:v>26</c:v>
                </c:pt>
                <c:pt idx="4">
                  <c:v>23</c:v>
                </c:pt>
                <c:pt idx="5">
                  <c:v>19</c:v>
                </c:pt>
                <c:pt idx="6">
                  <c:v>16</c:v>
                </c:pt>
                <c:pt idx="7">
                  <c:v>23</c:v>
                </c:pt>
                <c:pt idx="8">
                  <c:v>19</c:v>
                </c:pt>
                <c:pt idx="9">
                  <c:v>27</c:v>
                </c:pt>
                <c:pt idx="10">
                  <c:v>26</c:v>
                </c:pt>
                <c:pt idx="11">
                  <c:v>24</c:v>
                </c:pt>
              </c:numCache>
            </c:numRef>
          </c:val>
          <c:extLst>
            <c:ext xmlns:c16="http://schemas.microsoft.com/office/drawing/2014/chart" uri="{C3380CC4-5D6E-409C-BE32-E72D297353CC}">
              <c16:uniqueId val="{00000000-8C50-4BD6-850D-F80E2219C332}"/>
            </c:ext>
          </c:extLst>
        </c:ser>
        <c:ser>
          <c:idx val="1"/>
          <c:order val="1"/>
          <c:tx>
            <c:strRef>
              <c:f>'MH&amp;LD'!$A$31</c:f>
              <c:strCache>
                <c:ptCount val="1"/>
                <c:pt idx="0">
                  <c:v>Aggression Patient to Staff</c:v>
                </c:pt>
              </c:strCache>
            </c:strRef>
          </c:tx>
          <c:spPr>
            <a:solidFill>
              <a:schemeClr val="accent2"/>
            </a:solidFill>
            <a:ln>
              <a:noFill/>
            </a:ln>
            <a:effectLst/>
          </c:spPr>
          <c:invertIfNegative val="0"/>
          <c:cat>
            <c:multiLvlStrRef>
              <c:f>'MH&amp;LD'!$B$28:$M$29</c:f>
              <c:multiLvlStrCache>
                <c:ptCount val="12"/>
                <c:lvl>
                  <c:pt idx="0">
                    <c:v>Apr-24</c:v>
                  </c:pt>
                  <c:pt idx="1">
                    <c:v>May-24</c:v>
                  </c:pt>
                  <c:pt idx="2">
                    <c:v>Jun-24</c:v>
                  </c:pt>
                  <c:pt idx="3">
                    <c:v>Jul-24</c:v>
                  </c:pt>
                  <c:pt idx="4">
                    <c:v>Aug-24</c:v>
                  </c:pt>
                  <c:pt idx="5">
                    <c:v>Sep-24</c:v>
                  </c:pt>
                  <c:pt idx="6">
                    <c:v>Oct-24</c:v>
                  </c:pt>
                  <c:pt idx="7">
                    <c:v>Nov-24</c:v>
                  </c:pt>
                  <c:pt idx="8">
                    <c:v>Dec-24</c:v>
                  </c:pt>
                  <c:pt idx="9">
                    <c:v>Jan-25</c:v>
                  </c:pt>
                  <c:pt idx="10">
                    <c:v>Feb-25</c:v>
                  </c:pt>
                  <c:pt idx="11">
                    <c:v>Mar-25</c:v>
                  </c:pt>
                </c:lvl>
                <c:lvl>
                  <c:pt idx="0">
                    <c:v>Q1 2024</c:v>
                  </c:pt>
                  <c:pt idx="3">
                    <c:v>Q2 2024</c:v>
                  </c:pt>
                  <c:pt idx="6">
                    <c:v>Q3 2024</c:v>
                  </c:pt>
                  <c:pt idx="9">
                    <c:v>Q4 2024</c:v>
                  </c:pt>
                </c:lvl>
              </c:multiLvlStrCache>
            </c:multiLvlStrRef>
          </c:cat>
          <c:val>
            <c:numRef>
              <c:f>'MH&amp;LD'!$B$31:$M$31</c:f>
              <c:numCache>
                <c:formatCode>General</c:formatCode>
                <c:ptCount val="12"/>
                <c:pt idx="0">
                  <c:v>10</c:v>
                </c:pt>
                <c:pt idx="1">
                  <c:v>49</c:v>
                </c:pt>
                <c:pt idx="2">
                  <c:v>36</c:v>
                </c:pt>
                <c:pt idx="3">
                  <c:v>18</c:v>
                </c:pt>
                <c:pt idx="4">
                  <c:v>31</c:v>
                </c:pt>
                <c:pt idx="5">
                  <c:v>8</c:v>
                </c:pt>
                <c:pt idx="6">
                  <c:v>18</c:v>
                </c:pt>
                <c:pt idx="7">
                  <c:v>27</c:v>
                </c:pt>
                <c:pt idx="8">
                  <c:v>20</c:v>
                </c:pt>
                <c:pt idx="9">
                  <c:v>5</c:v>
                </c:pt>
                <c:pt idx="10">
                  <c:v>3</c:v>
                </c:pt>
                <c:pt idx="11">
                  <c:v>3</c:v>
                </c:pt>
              </c:numCache>
            </c:numRef>
          </c:val>
          <c:extLst>
            <c:ext xmlns:c16="http://schemas.microsoft.com/office/drawing/2014/chart" uri="{C3380CC4-5D6E-409C-BE32-E72D297353CC}">
              <c16:uniqueId val="{00000001-8C50-4BD6-850D-F80E2219C332}"/>
            </c:ext>
          </c:extLst>
        </c:ser>
        <c:ser>
          <c:idx val="2"/>
          <c:order val="2"/>
          <c:tx>
            <c:strRef>
              <c:f>'MH&amp;LD'!$A$32</c:f>
              <c:strCache>
                <c:ptCount val="1"/>
                <c:pt idx="0">
                  <c:v>Verbal Abuse Patient to Staff</c:v>
                </c:pt>
              </c:strCache>
            </c:strRef>
          </c:tx>
          <c:spPr>
            <a:solidFill>
              <a:schemeClr val="accent3"/>
            </a:solidFill>
            <a:ln>
              <a:noFill/>
            </a:ln>
            <a:effectLst/>
          </c:spPr>
          <c:invertIfNegative val="0"/>
          <c:cat>
            <c:multiLvlStrRef>
              <c:f>'MH&amp;LD'!$B$28:$M$29</c:f>
              <c:multiLvlStrCache>
                <c:ptCount val="12"/>
                <c:lvl>
                  <c:pt idx="0">
                    <c:v>Apr-24</c:v>
                  </c:pt>
                  <c:pt idx="1">
                    <c:v>May-24</c:v>
                  </c:pt>
                  <c:pt idx="2">
                    <c:v>Jun-24</c:v>
                  </c:pt>
                  <c:pt idx="3">
                    <c:v>Jul-24</c:v>
                  </c:pt>
                  <c:pt idx="4">
                    <c:v>Aug-24</c:v>
                  </c:pt>
                  <c:pt idx="5">
                    <c:v>Sep-24</c:v>
                  </c:pt>
                  <c:pt idx="6">
                    <c:v>Oct-24</c:v>
                  </c:pt>
                  <c:pt idx="7">
                    <c:v>Nov-24</c:v>
                  </c:pt>
                  <c:pt idx="8">
                    <c:v>Dec-24</c:v>
                  </c:pt>
                  <c:pt idx="9">
                    <c:v>Jan-25</c:v>
                  </c:pt>
                  <c:pt idx="10">
                    <c:v>Feb-25</c:v>
                  </c:pt>
                  <c:pt idx="11">
                    <c:v>Mar-25</c:v>
                  </c:pt>
                </c:lvl>
                <c:lvl>
                  <c:pt idx="0">
                    <c:v>Q1 2024</c:v>
                  </c:pt>
                  <c:pt idx="3">
                    <c:v>Q2 2024</c:v>
                  </c:pt>
                  <c:pt idx="6">
                    <c:v>Q3 2024</c:v>
                  </c:pt>
                  <c:pt idx="9">
                    <c:v>Q4 2024</c:v>
                  </c:pt>
                </c:lvl>
              </c:multiLvlStrCache>
            </c:multiLvlStrRef>
          </c:cat>
          <c:val>
            <c:numRef>
              <c:f>'MH&amp;LD'!$B$32:$M$32</c:f>
              <c:numCache>
                <c:formatCode>General</c:formatCode>
                <c:ptCount val="12"/>
                <c:pt idx="0">
                  <c:v>2</c:v>
                </c:pt>
                <c:pt idx="1">
                  <c:v>4</c:v>
                </c:pt>
                <c:pt idx="2">
                  <c:v>9</c:v>
                </c:pt>
                <c:pt idx="3">
                  <c:v>3</c:v>
                </c:pt>
                <c:pt idx="4">
                  <c:v>10</c:v>
                </c:pt>
                <c:pt idx="5">
                  <c:v>4</c:v>
                </c:pt>
                <c:pt idx="6">
                  <c:v>5</c:v>
                </c:pt>
                <c:pt idx="8">
                  <c:v>1</c:v>
                </c:pt>
                <c:pt idx="9">
                  <c:v>1</c:v>
                </c:pt>
                <c:pt idx="10">
                  <c:v>4</c:v>
                </c:pt>
                <c:pt idx="11">
                  <c:v>6</c:v>
                </c:pt>
              </c:numCache>
            </c:numRef>
          </c:val>
          <c:extLst>
            <c:ext xmlns:c16="http://schemas.microsoft.com/office/drawing/2014/chart" uri="{C3380CC4-5D6E-409C-BE32-E72D297353CC}">
              <c16:uniqueId val="{00000002-8C50-4BD6-850D-F80E2219C332}"/>
            </c:ext>
          </c:extLst>
        </c:ser>
        <c:ser>
          <c:idx val="3"/>
          <c:order val="3"/>
          <c:tx>
            <c:strRef>
              <c:f>'MH&amp;LD'!$A$33</c:f>
              <c:strCache>
                <c:ptCount val="1"/>
                <c:pt idx="0">
                  <c:v>Sexual Harassment</c:v>
                </c:pt>
              </c:strCache>
            </c:strRef>
          </c:tx>
          <c:spPr>
            <a:solidFill>
              <a:schemeClr val="accent4"/>
            </a:solidFill>
            <a:ln>
              <a:noFill/>
            </a:ln>
            <a:effectLst/>
          </c:spPr>
          <c:invertIfNegative val="0"/>
          <c:cat>
            <c:multiLvlStrRef>
              <c:f>'MH&amp;LD'!$B$28:$M$29</c:f>
              <c:multiLvlStrCache>
                <c:ptCount val="12"/>
                <c:lvl>
                  <c:pt idx="0">
                    <c:v>Apr-24</c:v>
                  </c:pt>
                  <c:pt idx="1">
                    <c:v>May-24</c:v>
                  </c:pt>
                  <c:pt idx="2">
                    <c:v>Jun-24</c:v>
                  </c:pt>
                  <c:pt idx="3">
                    <c:v>Jul-24</c:v>
                  </c:pt>
                  <c:pt idx="4">
                    <c:v>Aug-24</c:v>
                  </c:pt>
                  <c:pt idx="5">
                    <c:v>Sep-24</c:v>
                  </c:pt>
                  <c:pt idx="6">
                    <c:v>Oct-24</c:v>
                  </c:pt>
                  <c:pt idx="7">
                    <c:v>Nov-24</c:v>
                  </c:pt>
                  <c:pt idx="8">
                    <c:v>Dec-24</c:v>
                  </c:pt>
                  <c:pt idx="9">
                    <c:v>Jan-25</c:v>
                  </c:pt>
                  <c:pt idx="10">
                    <c:v>Feb-25</c:v>
                  </c:pt>
                  <c:pt idx="11">
                    <c:v>Mar-25</c:v>
                  </c:pt>
                </c:lvl>
                <c:lvl>
                  <c:pt idx="0">
                    <c:v>Q1 2024</c:v>
                  </c:pt>
                  <c:pt idx="3">
                    <c:v>Q2 2024</c:v>
                  </c:pt>
                  <c:pt idx="6">
                    <c:v>Q3 2024</c:v>
                  </c:pt>
                  <c:pt idx="9">
                    <c:v>Q4 2024</c:v>
                  </c:pt>
                </c:lvl>
              </c:multiLvlStrCache>
            </c:multiLvlStrRef>
          </c:cat>
          <c:val>
            <c:numRef>
              <c:f>'MH&amp;LD'!$B$33:$M$33</c:f>
              <c:numCache>
                <c:formatCode>General</c:formatCode>
                <c:ptCount val="12"/>
                <c:pt idx="0">
                  <c:v>3</c:v>
                </c:pt>
                <c:pt idx="1">
                  <c:v>2</c:v>
                </c:pt>
                <c:pt idx="2">
                  <c:v>3</c:v>
                </c:pt>
                <c:pt idx="3">
                  <c:v>4</c:v>
                </c:pt>
                <c:pt idx="6">
                  <c:v>2</c:v>
                </c:pt>
                <c:pt idx="7">
                  <c:v>4</c:v>
                </c:pt>
                <c:pt idx="9">
                  <c:v>1</c:v>
                </c:pt>
              </c:numCache>
            </c:numRef>
          </c:val>
          <c:extLst>
            <c:ext xmlns:c16="http://schemas.microsoft.com/office/drawing/2014/chart" uri="{C3380CC4-5D6E-409C-BE32-E72D297353CC}">
              <c16:uniqueId val="{00000003-8C50-4BD6-850D-F80E2219C332}"/>
            </c:ext>
          </c:extLst>
        </c:ser>
        <c:ser>
          <c:idx val="4"/>
          <c:order val="4"/>
          <c:tx>
            <c:strRef>
              <c:f>'MH&amp;LD'!$A$34</c:f>
              <c:strCache>
                <c:ptCount val="1"/>
                <c:pt idx="0">
                  <c:v>Racial</c:v>
                </c:pt>
              </c:strCache>
            </c:strRef>
          </c:tx>
          <c:spPr>
            <a:solidFill>
              <a:schemeClr val="accent5"/>
            </a:solidFill>
            <a:ln>
              <a:noFill/>
            </a:ln>
            <a:effectLst/>
          </c:spPr>
          <c:invertIfNegative val="0"/>
          <c:cat>
            <c:multiLvlStrRef>
              <c:f>'MH&amp;LD'!$B$28:$M$29</c:f>
              <c:multiLvlStrCache>
                <c:ptCount val="12"/>
                <c:lvl>
                  <c:pt idx="0">
                    <c:v>Apr-24</c:v>
                  </c:pt>
                  <c:pt idx="1">
                    <c:v>May-24</c:v>
                  </c:pt>
                  <c:pt idx="2">
                    <c:v>Jun-24</c:v>
                  </c:pt>
                  <c:pt idx="3">
                    <c:v>Jul-24</c:v>
                  </c:pt>
                  <c:pt idx="4">
                    <c:v>Aug-24</c:v>
                  </c:pt>
                  <c:pt idx="5">
                    <c:v>Sep-24</c:v>
                  </c:pt>
                  <c:pt idx="6">
                    <c:v>Oct-24</c:v>
                  </c:pt>
                  <c:pt idx="7">
                    <c:v>Nov-24</c:v>
                  </c:pt>
                  <c:pt idx="8">
                    <c:v>Dec-24</c:v>
                  </c:pt>
                  <c:pt idx="9">
                    <c:v>Jan-25</c:v>
                  </c:pt>
                  <c:pt idx="10">
                    <c:v>Feb-25</c:v>
                  </c:pt>
                  <c:pt idx="11">
                    <c:v>Mar-25</c:v>
                  </c:pt>
                </c:lvl>
                <c:lvl>
                  <c:pt idx="0">
                    <c:v>Q1 2024</c:v>
                  </c:pt>
                  <c:pt idx="3">
                    <c:v>Q2 2024</c:v>
                  </c:pt>
                  <c:pt idx="6">
                    <c:v>Q3 2024</c:v>
                  </c:pt>
                  <c:pt idx="9">
                    <c:v>Q4 2024</c:v>
                  </c:pt>
                </c:lvl>
              </c:multiLvlStrCache>
            </c:multiLvlStrRef>
          </c:cat>
          <c:val>
            <c:numRef>
              <c:f>'MH&amp;LD'!$B$34:$M$34</c:f>
              <c:numCache>
                <c:formatCode>General</c:formatCode>
                <c:ptCount val="12"/>
                <c:pt idx="1">
                  <c:v>3</c:v>
                </c:pt>
                <c:pt idx="2">
                  <c:v>2</c:v>
                </c:pt>
                <c:pt idx="3">
                  <c:v>2</c:v>
                </c:pt>
                <c:pt idx="4">
                  <c:v>2</c:v>
                </c:pt>
                <c:pt idx="5">
                  <c:v>2</c:v>
                </c:pt>
                <c:pt idx="9">
                  <c:v>2</c:v>
                </c:pt>
                <c:pt idx="10">
                  <c:v>2</c:v>
                </c:pt>
                <c:pt idx="11">
                  <c:v>1</c:v>
                </c:pt>
              </c:numCache>
            </c:numRef>
          </c:val>
          <c:extLst>
            <c:ext xmlns:c16="http://schemas.microsoft.com/office/drawing/2014/chart" uri="{C3380CC4-5D6E-409C-BE32-E72D297353CC}">
              <c16:uniqueId val="{00000004-8C50-4BD6-850D-F80E2219C332}"/>
            </c:ext>
          </c:extLst>
        </c:ser>
        <c:ser>
          <c:idx val="5"/>
          <c:order val="5"/>
          <c:tx>
            <c:strRef>
              <c:f>'MH&amp;LD'!$A$35</c:f>
              <c:strCache>
                <c:ptCount val="1"/>
                <c:pt idx="0">
                  <c:v>Aggression Visitor to Staff</c:v>
                </c:pt>
              </c:strCache>
            </c:strRef>
          </c:tx>
          <c:spPr>
            <a:solidFill>
              <a:schemeClr val="accent6"/>
            </a:solidFill>
            <a:ln>
              <a:noFill/>
            </a:ln>
            <a:effectLst/>
          </c:spPr>
          <c:invertIfNegative val="0"/>
          <c:cat>
            <c:multiLvlStrRef>
              <c:f>'MH&amp;LD'!$B$28:$M$29</c:f>
              <c:multiLvlStrCache>
                <c:ptCount val="12"/>
                <c:lvl>
                  <c:pt idx="0">
                    <c:v>Apr-24</c:v>
                  </c:pt>
                  <c:pt idx="1">
                    <c:v>May-24</c:v>
                  </c:pt>
                  <c:pt idx="2">
                    <c:v>Jun-24</c:v>
                  </c:pt>
                  <c:pt idx="3">
                    <c:v>Jul-24</c:v>
                  </c:pt>
                  <c:pt idx="4">
                    <c:v>Aug-24</c:v>
                  </c:pt>
                  <c:pt idx="5">
                    <c:v>Sep-24</c:v>
                  </c:pt>
                  <c:pt idx="6">
                    <c:v>Oct-24</c:v>
                  </c:pt>
                  <c:pt idx="7">
                    <c:v>Nov-24</c:v>
                  </c:pt>
                  <c:pt idx="8">
                    <c:v>Dec-24</c:v>
                  </c:pt>
                  <c:pt idx="9">
                    <c:v>Jan-25</c:v>
                  </c:pt>
                  <c:pt idx="10">
                    <c:v>Feb-25</c:v>
                  </c:pt>
                  <c:pt idx="11">
                    <c:v>Mar-25</c:v>
                  </c:pt>
                </c:lvl>
                <c:lvl>
                  <c:pt idx="0">
                    <c:v>Q1 2024</c:v>
                  </c:pt>
                  <c:pt idx="3">
                    <c:v>Q2 2024</c:v>
                  </c:pt>
                  <c:pt idx="6">
                    <c:v>Q3 2024</c:v>
                  </c:pt>
                  <c:pt idx="9">
                    <c:v>Q4 2024</c:v>
                  </c:pt>
                </c:lvl>
              </c:multiLvlStrCache>
            </c:multiLvlStrRef>
          </c:cat>
          <c:val>
            <c:numRef>
              <c:f>'MH&amp;LD'!$B$35:$M$35</c:f>
              <c:numCache>
                <c:formatCode>General</c:formatCode>
                <c:ptCount val="12"/>
                <c:pt idx="4">
                  <c:v>1</c:v>
                </c:pt>
                <c:pt idx="7">
                  <c:v>3</c:v>
                </c:pt>
                <c:pt idx="8">
                  <c:v>2</c:v>
                </c:pt>
                <c:pt idx="9">
                  <c:v>1</c:v>
                </c:pt>
              </c:numCache>
            </c:numRef>
          </c:val>
          <c:extLst>
            <c:ext xmlns:c16="http://schemas.microsoft.com/office/drawing/2014/chart" uri="{C3380CC4-5D6E-409C-BE32-E72D297353CC}">
              <c16:uniqueId val="{00000005-8C50-4BD6-850D-F80E2219C332}"/>
            </c:ext>
          </c:extLst>
        </c:ser>
        <c:ser>
          <c:idx val="6"/>
          <c:order val="6"/>
          <c:tx>
            <c:strRef>
              <c:f>'MH&amp;LD'!$A$36</c:f>
              <c:strCache>
                <c:ptCount val="1"/>
                <c:pt idx="0">
                  <c:v>Verbal Abuse Visitor to Staff</c:v>
                </c:pt>
              </c:strCache>
            </c:strRef>
          </c:tx>
          <c:spPr>
            <a:solidFill>
              <a:schemeClr val="accent1">
                <a:lumMod val="60000"/>
              </a:schemeClr>
            </a:solidFill>
            <a:ln>
              <a:noFill/>
            </a:ln>
            <a:effectLst/>
          </c:spPr>
          <c:invertIfNegative val="0"/>
          <c:cat>
            <c:multiLvlStrRef>
              <c:f>'MH&amp;LD'!$B$28:$M$29</c:f>
              <c:multiLvlStrCache>
                <c:ptCount val="12"/>
                <c:lvl>
                  <c:pt idx="0">
                    <c:v>Apr-24</c:v>
                  </c:pt>
                  <c:pt idx="1">
                    <c:v>May-24</c:v>
                  </c:pt>
                  <c:pt idx="2">
                    <c:v>Jun-24</c:v>
                  </c:pt>
                  <c:pt idx="3">
                    <c:v>Jul-24</c:v>
                  </c:pt>
                  <c:pt idx="4">
                    <c:v>Aug-24</c:v>
                  </c:pt>
                  <c:pt idx="5">
                    <c:v>Sep-24</c:v>
                  </c:pt>
                  <c:pt idx="6">
                    <c:v>Oct-24</c:v>
                  </c:pt>
                  <c:pt idx="7">
                    <c:v>Nov-24</c:v>
                  </c:pt>
                  <c:pt idx="8">
                    <c:v>Dec-24</c:v>
                  </c:pt>
                  <c:pt idx="9">
                    <c:v>Jan-25</c:v>
                  </c:pt>
                  <c:pt idx="10">
                    <c:v>Feb-25</c:v>
                  </c:pt>
                  <c:pt idx="11">
                    <c:v>Mar-25</c:v>
                  </c:pt>
                </c:lvl>
                <c:lvl>
                  <c:pt idx="0">
                    <c:v>Q1 2024</c:v>
                  </c:pt>
                  <c:pt idx="3">
                    <c:v>Q2 2024</c:v>
                  </c:pt>
                  <c:pt idx="6">
                    <c:v>Q3 2024</c:v>
                  </c:pt>
                  <c:pt idx="9">
                    <c:v>Q4 2024</c:v>
                  </c:pt>
                </c:lvl>
              </c:multiLvlStrCache>
            </c:multiLvlStrRef>
          </c:cat>
          <c:val>
            <c:numRef>
              <c:f>'MH&amp;LD'!$B$36:$M$36</c:f>
              <c:numCache>
                <c:formatCode>General</c:formatCode>
                <c:ptCount val="12"/>
                <c:pt idx="0">
                  <c:v>3</c:v>
                </c:pt>
                <c:pt idx="5">
                  <c:v>1</c:v>
                </c:pt>
                <c:pt idx="10">
                  <c:v>1</c:v>
                </c:pt>
                <c:pt idx="11">
                  <c:v>2</c:v>
                </c:pt>
              </c:numCache>
            </c:numRef>
          </c:val>
          <c:extLst>
            <c:ext xmlns:c16="http://schemas.microsoft.com/office/drawing/2014/chart" uri="{C3380CC4-5D6E-409C-BE32-E72D297353CC}">
              <c16:uniqueId val="{00000006-8C50-4BD6-850D-F80E2219C332}"/>
            </c:ext>
          </c:extLst>
        </c:ser>
        <c:ser>
          <c:idx val="7"/>
          <c:order val="7"/>
          <c:tx>
            <c:strRef>
              <c:f>'MH&amp;LD'!$A$37</c:f>
              <c:strCache>
                <c:ptCount val="1"/>
                <c:pt idx="0">
                  <c:v>Harasement</c:v>
                </c:pt>
              </c:strCache>
            </c:strRef>
          </c:tx>
          <c:spPr>
            <a:solidFill>
              <a:schemeClr val="accent2">
                <a:lumMod val="60000"/>
              </a:schemeClr>
            </a:solidFill>
            <a:ln>
              <a:noFill/>
            </a:ln>
            <a:effectLst/>
          </c:spPr>
          <c:invertIfNegative val="0"/>
          <c:cat>
            <c:multiLvlStrRef>
              <c:f>'MH&amp;LD'!$B$28:$M$29</c:f>
              <c:multiLvlStrCache>
                <c:ptCount val="12"/>
                <c:lvl>
                  <c:pt idx="0">
                    <c:v>Apr-24</c:v>
                  </c:pt>
                  <c:pt idx="1">
                    <c:v>May-24</c:v>
                  </c:pt>
                  <c:pt idx="2">
                    <c:v>Jun-24</c:v>
                  </c:pt>
                  <c:pt idx="3">
                    <c:v>Jul-24</c:v>
                  </c:pt>
                  <c:pt idx="4">
                    <c:v>Aug-24</c:v>
                  </c:pt>
                  <c:pt idx="5">
                    <c:v>Sep-24</c:v>
                  </c:pt>
                  <c:pt idx="6">
                    <c:v>Oct-24</c:v>
                  </c:pt>
                  <c:pt idx="7">
                    <c:v>Nov-24</c:v>
                  </c:pt>
                  <c:pt idx="8">
                    <c:v>Dec-24</c:v>
                  </c:pt>
                  <c:pt idx="9">
                    <c:v>Jan-25</c:v>
                  </c:pt>
                  <c:pt idx="10">
                    <c:v>Feb-25</c:v>
                  </c:pt>
                  <c:pt idx="11">
                    <c:v>Mar-25</c:v>
                  </c:pt>
                </c:lvl>
                <c:lvl>
                  <c:pt idx="0">
                    <c:v>Q1 2024</c:v>
                  </c:pt>
                  <c:pt idx="3">
                    <c:v>Q2 2024</c:v>
                  </c:pt>
                  <c:pt idx="6">
                    <c:v>Q3 2024</c:v>
                  </c:pt>
                  <c:pt idx="9">
                    <c:v>Q4 2024</c:v>
                  </c:pt>
                </c:lvl>
              </c:multiLvlStrCache>
            </c:multiLvlStrRef>
          </c:cat>
          <c:val>
            <c:numRef>
              <c:f>'MH&amp;LD'!$B$37:$M$37</c:f>
              <c:numCache>
                <c:formatCode>General</c:formatCode>
                <c:ptCount val="12"/>
                <c:pt idx="10">
                  <c:v>2</c:v>
                </c:pt>
              </c:numCache>
            </c:numRef>
          </c:val>
          <c:extLst>
            <c:ext xmlns:c16="http://schemas.microsoft.com/office/drawing/2014/chart" uri="{C3380CC4-5D6E-409C-BE32-E72D297353CC}">
              <c16:uniqueId val="{00000007-8C50-4BD6-850D-F80E2219C332}"/>
            </c:ext>
          </c:extLst>
        </c:ser>
        <c:ser>
          <c:idx val="8"/>
          <c:order val="8"/>
          <c:tx>
            <c:strRef>
              <c:f>'MH&amp;LD'!$A$38</c:f>
              <c:strCache>
                <c:ptCount val="1"/>
                <c:pt idx="0">
                  <c:v>Sexual Assault</c:v>
                </c:pt>
              </c:strCache>
            </c:strRef>
          </c:tx>
          <c:spPr>
            <a:solidFill>
              <a:schemeClr val="accent3">
                <a:lumMod val="60000"/>
              </a:schemeClr>
            </a:solidFill>
            <a:ln>
              <a:noFill/>
            </a:ln>
            <a:effectLst/>
          </c:spPr>
          <c:invertIfNegative val="0"/>
          <c:cat>
            <c:multiLvlStrRef>
              <c:f>'MH&amp;LD'!$B$28:$M$29</c:f>
              <c:multiLvlStrCache>
                <c:ptCount val="12"/>
                <c:lvl>
                  <c:pt idx="0">
                    <c:v>Apr-24</c:v>
                  </c:pt>
                  <c:pt idx="1">
                    <c:v>May-24</c:v>
                  </c:pt>
                  <c:pt idx="2">
                    <c:v>Jun-24</c:v>
                  </c:pt>
                  <c:pt idx="3">
                    <c:v>Jul-24</c:v>
                  </c:pt>
                  <c:pt idx="4">
                    <c:v>Aug-24</c:v>
                  </c:pt>
                  <c:pt idx="5">
                    <c:v>Sep-24</c:v>
                  </c:pt>
                  <c:pt idx="6">
                    <c:v>Oct-24</c:v>
                  </c:pt>
                  <c:pt idx="7">
                    <c:v>Nov-24</c:v>
                  </c:pt>
                  <c:pt idx="8">
                    <c:v>Dec-24</c:v>
                  </c:pt>
                  <c:pt idx="9">
                    <c:v>Jan-25</c:v>
                  </c:pt>
                  <c:pt idx="10">
                    <c:v>Feb-25</c:v>
                  </c:pt>
                  <c:pt idx="11">
                    <c:v>Mar-25</c:v>
                  </c:pt>
                </c:lvl>
                <c:lvl>
                  <c:pt idx="0">
                    <c:v>Q1 2024</c:v>
                  </c:pt>
                  <c:pt idx="3">
                    <c:v>Q2 2024</c:v>
                  </c:pt>
                  <c:pt idx="6">
                    <c:v>Q3 2024</c:v>
                  </c:pt>
                  <c:pt idx="9">
                    <c:v>Q4 2024</c:v>
                  </c:pt>
                </c:lvl>
              </c:multiLvlStrCache>
            </c:multiLvlStrRef>
          </c:cat>
          <c:val>
            <c:numRef>
              <c:f>'MH&amp;LD'!$B$38:$M$38</c:f>
              <c:numCache>
                <c:formatCode>General</c:formatCode>
                <c:ptCount val="12"/>
                <c:pt idx="4">
                  <c:v>1</c:v>
                </c:pt>
              </c:numCache>
            </c:numRef>
          </c:val>
          <c:extLst>
            <c:ext xmlns:c16="http://schemas.microsoft.com/office/drawing/2014/chart" uri="{C3380CC4-5D6E-409C-BE32-E72D297353CC}">
              <c16:uniqueId val="{00000008-8C50-4BD6-850D-F80E2219C332}"/>
            </c:ext>
          </c:extLst>
        </c:ser>
        <c:ser>
          <c:idx val="9"/>
          <c:order val="9"/>
          <c:tx>
            <c:strRef>
              <c:f>'MH&amp;LD'!$A$39</c:f>
              <c:strCache>
                <c:ptCount val="1"/>
                <c:pt idx="0">
                  <c:v>Total</c:v>
                </c:pt>
              </c:strCache>
            </c:strRef>
          </c:tx>
          <c:spPr>
            <a:solidFill>
              <a:schemeClr val="accent4">
                <a:lumMod val="60000"/>
              </a:schemeClr>
            </a:solidFill>
            <a:ln>
              <a:noFill/>
            </a:ln>
            <a:effectLst/>
          </c:spPr>
          <c:invertIfNegative val="0"/>
          <c:cat>
            <c:multiLvlStrRef>
              <c:f>'MH&amp;LD'!$B$28:$M$29</c:f>
              <c:multiLvlStrCache>
                <c:ptCount val="12"/>
                <c:lvl>
                  <c:pt idx="0">
                    <c:v>Apr-24</c:v>
                  </c:pt>
                  <c:pt idx="1">
                    <c:v>May-24</c:v>
                  </c:pt>
                  <c:pt idx="2">
                    <c:v>Jun-24</c:v>
                  </c:pt>
                  <c:pt idx="3">
                    <c:v>Jul-24</c:v>
                  </c:pt>
                  <c:pt idx="4">
                    <c:v>Aug-24</c:v>
                  </c:pt>
                  <c:pt idx="5">
                    <c:v>Sep-24</c:v>
                  </c:pt>
                  <c:pt idx="6">
                    <c:v>Oct-24</c:v>
                  </c:pt>
                  <c:pt idx="7">
                    <c:v>Nov-24</c:v>
                  </c:pt>
                  <c:pt idx="8">
                    <c:v>Dec-24</c:v>
                  </c:pt>
                  <c:pt idx="9">
                    <c:v>Jan-25</c:v>
                  </c:pt>
                  <c:pt idx="10">
                    <c:v>Feb-25</c:v>
                  </c:pt>
                  <c:pt idx="11">
                    <c:v>Mar-25</c:v>
                  </c:pt>
                </c:lvl>
                <c:lvl>
                  <c:pt idx="0">
                    <c:v>Q1 2024</c:v>
                  </c:pt>
                  <c:pt idx="3">
                    <c:v>Q2 2024</c:v>
                  </c:pt>
                  <c:pt idx="6">
                    <c:v>Q3 2024</c:v>
                  </c:pt>
                  <c:pt idx="9">
                    <c:v>Q4 2024</c:v>
                  </c:pt>
                </c:lvl>
              </c:multiLvlStrCache>
            </c:multiLvlStrRef>
          </c:cat>
          <c:val>
            <c:numRef>
              <c:f>'MH&amp;LD'!$B$39:$M$39</c:f>
              <c:numCache>
                <c:formatCode>General</c:formatCode>
                <c:ptCount val="12"/>
                <c:pt idx="0">
                  <c:v>44</c:v>
                </c:pt>
                <c:pt idx="1">
                  <c:v>86</c:v>
                </c:pt>
                <c:pt idx="2">
                  <c:v>59</c:v>
                </c:pt>
                <c:pt idx="3">
                  <c:v>53</c:v>
                </c:pt>
                <c:pt idx="4">
                  <c:v>68</c:v>
                </c:pt>
                <c:pt idx="5">
                  <c:v>34</c:v>
                </c:pt>
                <c:pt idx="6">
                  <c:v>41</c:v>
                </c:pt>
                <c:pt idx="7">
                  <c:v>57</c:v>
                </c:pt>
                <c:pt idx="8">
                  <c:v>42</c:v>
                </c:pt>
                <c:pt idx="9">
                  <c:v>37</c:v>
                </c:pt>
                <c:pt idx="10">
                  <c:v>38</c:v>
                </c:pt>
                <c:pt idx="11">
                  <c:v>36</c:v>
                </c:pt>
              </c:numCache>
            </c:numRef>
          </c:val>
          <c:extLst>
            <c:ext xmlns:c16="http://schemas.microsoft.com/office/drawing/2014/chart" uri="{C3380CC4-5D6E-409C-BE32-E72D297353CC}">
              <c16:uniqueId val="{00000009-8C50-4BD6-850D-F80E2219C332}"/>
            </c:ext>
          </c:extLst>
        </c:ser>
        <c:dLbls>
          <c:showLegendKey val="0"/>
          <c:showVal val="0"/>
          <c:showCatName val="0"/>
          <c:showSerName val="0"/>
          <c:showPercent val="0"/>
          <c:showBubbleSize val="0"/>
        </c:dLbls>
        <c:gapWidth val="219"/>
        <c:overlap val="-27"/>
        <c:axId val="2074125423"/>
        <c:axId val="2074123759"/>
      </c:barChart>
      <c:catAx>
        <c:axId val="207412542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74123759"/>
        <c:crosses val="autoZero"/>
        <c:auto val="1"/>
        <c:lblAlgn val="ctr"/>
        <c:lblOffset val="100"/>
        <c:noMultiLvlLbl val="0"/>
      </c:catAx>
      <c:valAx>
        <c:axId val="207412375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7412542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tx>
            <c:strRef>
              <c:f>'MH&amp;LD'!$B$68</c:f>
              <c:strCache>
                <c:ptCount val="1"/>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95E4-4495-AF07-C09CB5A87CD5}"/>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95E4-4495-AF07-C09CB5A87CD5}"/>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95E4-4495-AF07-C09CB5A87CD5}"/>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95E4-4495-AF07-C09CB5A87CD5}"/>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95E4-4495-AF07-C09CB5A87CD5}"/>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'MH&amp;LD'!$A$69:$A$73</c:f>
              <c:strCache>
                <c:ptCount val="5"/>
                <c:pt idx="0">
                  <c:v>Assault Patient to Staff</c:v>
                </c:pt>
                <c:pt idx="1">
                  <c:v>Aggression Patient to Staff</c:v>
                </c:pt>
                <c:pt idx="2">
                  <c:v>Verbal Abuse Patient to Staff</c:v>
                </c:pt>
                <c:pt idx="3">
                  <c:v>Sexual Harassment</c:v>
                </c:pt>
                <c:pt idx="4">
                  <c:v>Racial</c:v>
                </c:pt>
              </c:strCache>
            </c:strRef>
          </c:cat>
          <c:val>
            <c:numRef>
              <c:f>'MH&amp;LD'!$B$69:$B$73</c:f>
              <c:numCache>
                <c:formatCode>General</c:formatCode>
                <c:ptCount val="5"/>
                <c:pt idx="0">
                  <c:v>266</c:v>
                </c:pt>
                <c:pt idx="1">
                  <c:v>228</c:v>
                </c:pt>
                <c:pt idx="2">
                  <c:v>49</c:v>
                </c:pt>
                <c:pt idx="3">
                  <c:v>19</c:v>
                </c:pt>
                <c:pt idx="4">
                  <c:v>16</c:v>
                </c:pt>
              </c:numCache>
            </c:numRef>
          </c:val>
          <c:extLst>
            <c:ext xmlns:c16="http://schemas.microsoft.com/office/drawing/2014/chart" uri="{C3380CC4-5D6E-409C-BE32-E72D297353CC}">
              <c16:uniqueId val="{0000000A-95E4-4495-AF07-C09CB5A87CD5}"/>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'2024 Total'!$A$5</c:f>
              <c:strCache>
                <c:ptCount val="1"/>
                <c:pt idx="0">
                  <c:v>Assault Patient to Staff</c:v>
                </c:pt>
              </c:strCache>
            </c:strRef>
          </c:tx>
          <c:spPr>
            <a:solidFill>
              <a:schemeClr val="accent1"/>
            </a:solidFill>
            <a:ln>
              <a:noFill/>
            </a:ln>
            <a:effectLst/>
          </c:spPr>
          <c:invertIfNegative val="0"/>
          <c:cat>
            <c:multiLvlStrRef>
              <c:f>'2024 Total'!$B$3:$M$4</c:f>
              <c:multiLvlStrCache>
                <c:ptCount val="12"/>
                <c:lvl>
                  <c:pt idx="0">
                    <c:v>Apr-24</c:v>
                  </c:pt>
                  <c:pt idx="1">
                    <c:v>May-24</c:v>
                  </c:pt>
                  <c:pt idx="2">
                    <c:v>Jun-24</c:v>
                  </c:pt>
                  <c:pt idx="3">
                    <c:v>Jul-24</c:v>
                  </c:pt>
                  <c:pt idx="4">
                    <c:v>Aug-24</c:v>
                  </c:pt>
                  <c:pt idx="5">
                    <c:v>Sep-24</c:v>
                  </c:pt>
                  <c:pt idx="6">
                    <c:v>Oct-24</c:v>
                  </c:pt>
                  <c:pt idx="7">
                    <c:v>Nov-24</c:v>
                  </c:pt>
                  <c:pt idx="8">
                    <c:v>Dec-24</c:v>
                  </c:pt>
                  <c:pt idx="9">
                    <c:v>Jan-25</c:v>
                  </c:pt>
                  <c:pt idx="10">
                    <c:v>Feb-25</c:v>
                  </c:pt>
                  <c:pt idx="11">
                    <c:v>Mar-25</c:v>
                  </c:pt>
                </c:lvl>
                <c:lvl>
                  <c:pt idx="0">
                    <c:v>Q1 2024</c:v>
                  </c:pt>
                  <c:pt idx="3">
                    <c:v>Q2 2024</c:v>
                  </c:pt>
                  <c:pt idx="6">
                    <c:v>Q3 2024</c:v>
                  </c:pt>
                  <c:pt idx="9">
                    <c:v>Q4 2024</c:v>
                  </c:pt>
                </c:lvl>
              </c:multiLvlStrCache>
            </c:multiLvlStrRef>
          </c:cat>
          <c:val>
            <c:numRef>
              <c:f>'2024 Total'!$B$5:$M$5</c:f>
              <c:numCache>
                <c:formatCode>General</c:formatCode>
                <c:ptCount val="12"/>
                <c:pt idx="0">
                  <c:v>45</c:v>
                </c:pt>
                <c:pt idx="1">
                  <c:v>58</c:v>
                </c:pt>
                <c:pt idx="2">
                  <c:v>19</c:v>
                </c:pt>
                <c:pt idx="3">
                  <c:v>57</c:v>
                </c:pt>
                <c:pt idx="4">
                  <c:v>44</c:v>
                </c:pt>
                <c:pt idx="5">
                  <c:v>40</c:v>
                </c:pt>
                <c:pt idx="6">
                  <c:v>35</c:v>
                </c:pt>
                <c:pt idx="7">
                  <c:v>44</c:v>
                </c:pt>
                <c:pt idx="8">
                  <c:v>62</c:v>
                </c:pt>
                <c:pt idx="9">
                  <c:v>69</c:v>
                </c:pt>
                <c:pt idx="10">
                  <c:v>58</c:v>
                </c:pt>
                <c:pt idx="11">
                  <c:v>51</c:v>
                </c:pt>
              </c:numCache>
            </c:numRef>
          </c:val>
          <c:extLst>
            <c:ext xmlns:c16="http://schemas.microsoft.com/office/drawing/2014/chart" uri="{C3380CC4-5D6E-409C-BE32-E72D297353CC}">
              <c16:uniqueId val="{00000000-9D45-472E-B93A-C8ACE10E8AA5}"/>
            </c:ext>
          </c:extLst>
        </c:ser>
        <c:ser>
          <c:idx val="1"/>
          <c:order val="1"/>
          <c:tx>
            <c:strRef>
              <c:f>'2024 Total'!$A$6</c:f>
              <c:strCache>
                <c:ptCount val="1"/>
                <c:pt idx="0">
                  <c:v>Aggression Patient to Staff</c:v>
                </c:pt>
              </c:strCache>
            </c:strRef>
          </c:tx>
          <c:spPr>
            <a:solidFill>
              <a:schemeClr val="accent2"/>
            </a:solidFill>
            <a:ln>
              <a:noFill/>
            </a:ln>
            <a:effectLst/>
          </c:spPr>
          <c:invertIfNegative val="0"/>
          <c:cat>
            <c:multiLvlStrRef>
              <c:f>'2024 Total'!$B$3:$M$4</c:f>
              <c:multiLvlStrCache>
                <c:ptCount val="12"/>
                <c:lvl>
                  <c:pt idx="0">
                    <c:v>Apr-24</c:v>
                  </c:pt>
                  <c:pt idx="1">
                    <c:v>May-24</c:v>
                  </c:pt>
                  <c:pt idx="2">
                    <c:v>Jun-24</c:v>
                  </c:pt>
                  <c:pt idx="3">
                    <c:v>Jul-24</c:v>
                  </c:pt>
                  <c:pt idx="4">
                    <c:v>Aug-24</c:v>
                  </c:pt>
                  <c:pt idx="5">
                    <c:v>Sep-24</c:v>
                  </c:pt>
                  <c:pt idx="6">
                    <c:v>Oct-24</c:v>
                  </c:pt>
                  <c:pt idx="7">
                    <c:v>Nov-24</c:v>
                  </c:pt>
                  <c:pt idx="8">
                    <c:v>Dec-24</c:v>
                  </c:pt>
                  <c:pt idx="9">
                    <c:v>Jan-25</c:v>
                  </c:pt>
                  <c:pt idx="10">
                    <c:v>Feb-25</c:v>
                  </c:pt>
                  <c:pt idx="11">
                    <c:v>Mar-25</c:v>
                  </c:pt>
                </c:lvl>
                <c:lvl>
                  <c:pt idx="0">
                    <c:v>Q1 2024</c:v>
                  </c:pt>
                  <c:pt idx="3">
                    <c:v>Q2 2024</c:v>
                  </c:pt>
                  <c:pt idx="6">
                    <c:v>Q3 2024</c:v>
                  </c:pt>
                  <c:pt idx="9">
                    <c:v>Q4 2024</c:v>
                  </c:pt>
                </c:lvl>
              </c:multiLvlStrCache>
            </c:multiLvlStrRef>
          </c:cat>
          <c:val>
            <c:numRef>
              <c:f>'2024 Total'!$B$6:$M$6</c:f>
              <c:numCache>
                <c:formatCode>General</c:formatCode>
                <c:ptCount val="12"/>
                <c:pt idx="0">
                  <c:v>19</c:v>
                </c:pt>
                <c:pt idx="1">
                  <c:v>61</c:v>
                </c:pt>
                <c:pt idx="2">
                  <c:v>47</c:v>
                </c:pt>
                <c:pt idx="3">
                  <c:v>28</c:v>
                </c:pt>
                <c:pt idx="4">
                  <c:v>50</c:v>
                </c:pt>
                <c:pt idx="5">
                  <c:v>23</c:v>
                </c:pt>
                <c:pt idx="6">
                  <c:v>40</c:v>
                </c:pt>
                <c:pt idx="7">
                  <c:v>45</c:v>
                </c:pt>
                <c:pt idx="8">
                  <c:v>38</c:v>
                </c:pt>
                <c:pt idx="9">
                  <c:v>19</c:v>
                </c:pt>
                <c:pt idx="10">
                  <c:v>17</c:v>
                </c:pt>
                <c:pt idx="11">
                  <c:v>10</c:v>
                </c:pt>
              </c:numCache>
            </c:numRef>
          </c:val>
          <c:extLst>
            <c:ext xmlns:c16="http://schemas.microsoft.com/office/drawing/2014/chart" uri="{C3380CC4-5D6E-409C-BE32-E72D297353CC}">
              <c16:uniqueId val="{00000001-9D45-472E-B93A-C8ACE10E8AA5}"/>
            </c:ext>
          </c:extLst>
        </c:ser>
        <c:ser>
          <c:idx val="2"/>
          <c:order val="2"/>
          <c:tx>
            <c:strRef>
              <c:f>'2024 Total'!$A$7</c:f>
              <c:strCache>
                <c:ptCount val="1"/>
                <c:pt idx="0">
                  <c:v>Verbal Abuse Patient to Staff</c:v>
                </c:pt>
              </c:strCache>
            </c:strRef>
          </c:tx>
          <c:spPr>
            <a:solidFill>
              <a:schemeClr val="accent3"/>
            </a:solidFill>
            <a:ln>
              <a:noFill/>
            </a:ln>
            <a:effectLst/>
          </c:spPr>
          <c:invertIfNegative val="0"/>
          <c:cat>
            <c:multiLvlStrRef>
              <c:f>'2024 Total'!$B$3:$M$4</c:f>
              <c:multiLvlStrCache>
                <c:ptCount val="12"/>
                <c:lvl>
                  <c:pt idx="0">
                    <c:v>Apr-24</c:v>
                  </c:pt>
                  <c:pt idx="1">
                    <c:v>May-24</c:v>
                  </c:pt>
                  <c:pt idx="2">
                    <c:v>Jun-24</c:v>
                  </c:pt>
                  <c:pt idx="3">
                    <c:v>Jul-24</c:v>
                  </c:pt>
                  <c:pt idx="4">
                    <c:v>Aug-24</c:v>
                  </c:pt>
                  <c:pt idx="5">
                    <c:v>Sep-24</c:v>
                  </c:pt>
                  <c:pt idx="6">
                    <c:v>Oct-24</c:v>
                  </c:pt>
                  <c:pt idx="7">
                    <c:v>Nov-24</c:v>
                  </c:pt>
                  <c:pt idx="8">
                    <c:v>Dec-24</c:v>
                  </c:pt>
                  <c:pt idx="9">
                    <c:v>Jan-25</c:v>
                  </c:pt>
                  <c:pt idx="10">
                    <c:v>Feb-25</c:v>
                  </c:pt>
                  <c:pt idx="11">
                    <c:v>Mar-25</c:v>
                  </c:pt>
                </c:lvl>
                <c:lvl>
                  <c:pt idx="0">
                    <c:v>Q1 2024</c:v>
                  </c:pt>
                  <c:pt idx="3">
                    <c:v>Q2 2024</c:v>
                  </c:pt>
                  <c:pt idx="6">
                    <c:v>Q3 2024</c:v>
                  </c:pt>
                  <c:pt idx="9">
                    <c:v>Q4 2024</c:v>
                  </c:pt>
                </c:lvl>
              </c:multiLvlStrCache>
            </c:multiLvlStrRef>
          </c:cat>
          <c:val>
            <c:numRef>
              <c:f>'2024 Total'!$B$7:$M$7</c:f>
              <c:numCache>
                <c:formatCode>General</c:formatCode>
                <c:ptCount val="12"/>
                <c:pt idx="0">
                  <c:v>6</c:v>
                </c:pt>
                <c:pt idx="1">
                  <c:v>14</c:v>
                </c:pt>
                <c:pt idx="2">
                  <c:v>17</c:v>
                </c:pt>
                <c:pt idx="3">
                  <c:v>12</c:v>
                </c:pt>
                <c:pt idx="4">
                  <c:v>14</c:v>
                </c:pt>
                <c:pt idx="5">
                  <c:v>10</c:v>
                </c:pt>
                <c:pt idx="6">
                  <c:v>10</c:v>
                </c:pt>
                <c:pt idx="8">
                  <c:v>5</c:v>
                </c:pt>
                <c:pt idx="9">
                  <c:v>4</c:v>
                </c:pt>
                <c:pt idx="10">
                  <c:v>12</c:v>
                </c:pt>
                <c:pt idx="11">
                  <c:v>22</c:v>
                </c:pt>
              </c:numCache>
            </c:numRef>
          </c:val>
          <c:extLst>
            <c:ext xmlns:c16="http://schemas.microsoft.com/office/drawing/2014/chart" uri="{C3380CC4-5D6E-409C-BE32-E72D297353CC}">
              <c16:uniqueId val="{00000002-9D45-472E-B93A-C8ACE10E8AA5}"/>
            </c:ext>
          </c:extLst>
        </c:ser>
        <c:ser>
          <c:idx val="3"/>
          <c:order val="3"/>
          <c:tx>
            <c:strRef>
              <c:f>'2024 Total'!$A$8</c:f>
              <c:strCache>
                <c:ptCount val="1"/>
                <c:pt idx="0">
                  <c:v>Racial</c:v>
                </c:pt>
              </c:strCache>
            </c:strRef>
          </c:tx>
          <c:spPr>
            <a:solidFill>
              <a:schemeClr val="accent4"/>
            </a:solidFill>
            <a:ln>
              <a:noFill/>
            </a:ln>
            <a:effectLst/>
          </c:spPr>
          <c:invertIfNegative val="0"/>
          <c:cat>
            <c:multiLvlStrRef>
              <c:f>'2024 Total'!$B$3:$M$4</c:f>
              <c:multiLvlStrCache>
                <c:ptCount val="12"/>
                <c:lvl>
                  <c:pt idx="0">
                    <c:v>Apr-24</c:v>
                  </c:pt>
                  <c:pt idx="1">
                    <c:v>May-24</c:v>
                  </c:pt>
                  <c:pt idx="2">
                    <c:v>Jun-24</c:v>
                  </c:pt>
                  <c:pt idx="3">
                    <c:v>Jul-24</c:v>
                  </c:pt>
                  <c:pt idx="4">
                    <c:v>Aug-24</c:v>
                  </c:pt>
                  <c:pt idx="5">
                    <c:v>Sep-24</c:v>
                  </c:pt>
                  <c:pt idx="6">
                    <c:v>Oct-24</c:v>
                  </c:pt>
                  <c:pt idx="7">
                    <c:v>Nov-24</c:v>
                  </c:pt>
                  <c:pt idx="8">
                    <c:v>Dec-24</c:v>
                  </c:pt>
                  <c:pt idx="9">
                    <c:v>Jan-25</c:v>
                  </c:pt>
                  <c:pt idx="10">
                    <c:v>Feb-25</c:v>
                  </c:pt>
                  <c:pt idx="11">
                    <c:v>Mar-25</c:v>
                  </c:pt>
                </c:lvl>
                <c:lvl>
                  <c:pt idx="0">
                    <c:v>Q1 2024</c:v>
                  </c:pt>
                  <c:pt idx="3">
                    <c:v>Q2 2024</c:v>
                  </c:pt>
                  <c:pt idx="6">
                    <c:v>Q3 2024</c:v>
                  </c:pt>
                  <c:pt idx="9">
                    <c:v>Q4 2024</c:v>
                  </c:pt>
                </c:lvl>
              </c:multiLvlStrCache>
            </c:multiLvlStrRef>
          </c:cat>
          <c:val>
            <c:numRef>
              <c:f>'2024 Total'!$B$8:$M$8</c:f>
              <c:numCache>
                <c:formatCode>General</c:formatCode>
                <c:ptCount val="12"/>
                <c:pt idx="0">
                  <c:v>2</c:v>
                </c:pt>
                <c:pt idx="1">
                  <c:v>5</c:v>
                </c:pt>
                <c:pt idx="2">
                  <c:v>6</c:v>
                </c:pt>
                <c:pt idx="3">
                  <c:v>9</c:v>
                </c:pt>
                <c:pt idx="4">
                  <c:v>5</c:v>
                </c:pt>
                <c:pt idx="5">
                  <c:v>3</c:v>
                </c:pt>
                <c:pt idx="6">
                  <c:v>1</c:v>
                </c:pt>
                <c:pt idx="9">
                  <c:v>4</c:v>
                </c:pt>
                <c:pt idx="10">
                  <c:v>3</c:v>
                </c:pt>
                <c:pt idx="11">
                  <c:v>1</c:v>
                </c:pt>
              </c:numCache>
            </c:numRef>
          </c:val>
          <c:extLst>
            <c:ext xmlns:c16="http://schemas.microsoft.com/office/drawing/2014/chart" uri="{C3380CC4-5D6E-409C-BE32-E72D297353CC}">
              <c16:uniqueId val="{00000003-9D45-472E-B93A-C8ACE10E8AA5}"/>
            </c:ext>
          </c:extLst>
        </c:ser>
        <c:ser>
          <c:idx val="4"/>
          <c:order val="4"/>
          <c:tx>
            <c:strRef>
              <c:f>'2024 Total'!$A$9</c:f>
              <c:strCache>
                <c:ptCount val="1"/>
                <c:pt idx="0">
                  <c:v>Sexual Harassment</c:v>
                </c:pt>
              </c:strCache>
            </c:strRef>
          </c:tx>
          <c:spPr>
            <a:solidFill>
              <a:schemeClr val="accent5"/>
            </a:solidFill>
            <a:ln>
              <a:noFill/>
            </a:ln>
            <a:effectLst/>
          </c:spPr>
          <c:invertIfNegative val="0"/>
          <c:cat>
            <c:multiLvlStrRef>
              <c:f>'2024 Total'!$B$3:$M$4</c:f>
              <c:multiLvlStrCache>
                <c:ptCount val="12"/>
                <c:lvl>
                  <c:pt idx="0">
                    <c:v>Apr-24</c:v>
                  </c:pt>
                  <c:pt idx="1">
                    <c:v>May-24</c:v>
                  </c:pt>
                  <c:pt idx="2">
                    <c:v>Jun-24</c:v>
                  </c:pt>
                  <c:pt idx="3">
                    <c:v>Jul-24</c:v>
                  </c:pt>
                  <c:pt idx="4">
                    <c:v>Aug-24</c:v>
                  </c:pt>
                  <c:pt idx="5">
                    <c:v>Sep-24</c:v>
                  </c:pt>
                  <c:pt idx="6">
                    <c:v>Oct-24</c:v>
                  </c:pt>
                  <c:pt idx="7">
                    <c:v>Nov-24</c:v>
                  </c:pt>
                  <c:pt idx="8">
                    <c:v>Dec-24</c:v>
                  </c:pt>
                  <c:pt idx="9">
                    <c:v>Jan-25</c:v>
                  </c:pt>
                  <c:pt idx="10">
                    <c:v>Feb-25</c:v>
                  </c:pt>
                  <c:pt idx="11">
                    <c:v>Mar-25</c:v>
                  </c:pt>
                </c:lvl>
                <c:lvl>
                  <c:pt idx="0">
                    <c:v>Q1 2024</c:v>
                  </c:pt>
                  <c:pt idx="3">
                    <c:v>Q2 2024</c:v>
                  </c:pt>
                  <c:pt idx="6">
                    <c:v>Q3 2024</c:v>
                  </c:pt>
                  <c:pt idx="9">
                    <c:v>Q4 2024</c:v>
                  </c:pt>
                </c:lvl>
              </c:multiLvlStrCache>
            </c:multiLvlStrRef>
          </c:cat>
          <c:val>
            <c:numRef>
              <c:f>'2024 Total'!$B$9:$M$9</c:f>
              <c:numCache>
                <c:formatCode>General</c:formatCode>
                <c:ptCount val="12"/>
                <c:pt idx="0">
                  <c:v>5</c:v>
                </c:pt>
                <c:pt idx="1">
                  <c:v>3</c:v>
                </c:pt>
                <c:pt idx="2">
                  <c:v>5</c:v>
                </c:pt>
                <c:pt idx="3">
                  <c:v>4</c:v>
                </c:pt>
                <c:pt idx="5">
                  <c:v>1</c:v>
                </c:pt>
                <c:pt idx="6">
                  <c:v>4</c:v>
                </c:pt>
                <c:pt idx="7">
                  <c:v>4</c:v>
                </c:pt>
                <c:pt idx="9">
                  <c:v>5</c:v>
                </c:pt>
                <c:pt idx="10">
                  <c:v>1</c:v>
                </c:pt>
              </c:numCache>
            </c:numRef>
          </c:val>
          <c:extLst>
            <c:ext xmlns:c16="http://schemas.microsoft.com/office/drawing/2014/chart" uri="{C3380CC4-5D6E-409C-BE32-E72D297353CC}">
              <c16:uniqueId val="{00000004-9D45-472E-B93A-C8ACE10E8AA5}"/>
            </c:ext>
          </c:extLst>
        </c:ser>
        <c:ser>
          <c:idx val="5"/>
          <c:order val="5"/>
          <c:tx>
            <c:strRef>
              <c:f>'2024 Total'!$A$10</c:f>
              <c:strCache>
                <c:ptCount val="1"/>
                <c:pt idx="0">
                  <c:v>Verbal Abuse Visitor to Staff</c:v>
                </c:pt>
              </c:strCache>
            </c:strRef>
          </c:tx>
          <c:spPr>
            <a:solidFill>
              <a:schemeClr val="accent6"/>
            </a:solidFill>
            <a:ln>
              <a:noFill/>
            </a:ln>
            <a:effectLst/>
          </c:spPr>
          <c:invertIfNegative val="0"/>
          <c:cat>
            <c:multiLvlStrRef>
              <c:f>'2024 Total'!$B$3:$M$4</c:f>
              <c:multiLvlStrCache>
                <c:ptCount val="12"/>
                <c:lvl>
                  <c:pt idx="0">
                    <c:v>Apr-24</c:v>
                  </c:pt>
                  <c:pt idx="1">
                    <c:v>May-24</c:v>
                  </c:pt>
                  <c:pt idx="2">
                    <c:v>Jun-24</c:v>
                  </c:pt>
                  <c:pt idx="3">
                    <c:v>Jul-24</c:v>
                  </c:pt>
                  <c:pt idx="4">
                    <c:v>Aug-24</c:v>
                  </c:pt>
                  <c:pt idx="5">
                    <c:v>Sep-24</c:v>
                  </c:pt>
                  <c:pt idx="6">
                    <c:v>Oct-24</c:v>
                  </c:pt>
                  <c:pt idx="7">
                    <c:v>Nov-24</c:v>
                  </c:pt>
                  <c:pt idx="8">
                    <c:v>Dec-24</c:v>
                  </c:pt>
                  <c:pt idx="9">
                    <c:v>Jan-25</c:v>
                  </c:pt>
                  <c:pt idx="10">
                    <c:v>Feb-25</c:v>
                  </c:pt>
                  <c:pt idx="11">
                    <c:v>Mar-25</c:v>
                  </c:pt>
                </c:lvl>
                <c:lvl>
                  <c:pt idx="0">
                    <c:v>Q1 2024</c:v>
                  </c:pt>
                  <c:pt idx="3">
                    <c:v>Q2 2024</c:v>
                  </c:pt>
                  <c:pt idx="6">
                    <c:v>Q3 2024</c:v>
                  </c:pt>
                  <c:pt idx="9">
                    <c:v>Q4 2024</c:v>
                  </c:pt>
                </c:lvl>
              </c:multiLvlStrCache>
            </c:multiLvlStrRef>
          </c:cat>
          <c:val>
            <c:numRef>
              <c:f>'2024 Total'!$B$10:$M$10</c:f>
              <c:numCache>
                <c:formatCode>General</c:formatCode>
                <c:ptCount val="12"/>
                <c:pt idx="0">
                  <c:v>10</c:v>
                </c:pt>
                <c:pt idx="1">
                  <c:v>2</c:v>
                </c:pt>
                <c:pt idx="2">
                  <c:v>2</c:v>
                </c:pt>
                <c:pt idx="3">
                  <c:v>4</c:v>
                </c:pt>
                <c:pt idx="4">
                  <c:v>1</c:v>
                </c:pt>
                <c:pt idx="5">
                  <c:v>5</c:v>
                </c:pt>
                <c:pt idx="10">
                  <c:v>4</c:v>
                </c:pt>
                <c:pt idx="11">
                  <c:v>2</c:v>
                </c:pt>
              </c:numCache>
            </c:numRef>
          </c:val>
          <c:extLst>
            <c:ext xmlns:c16="http://schemas.microsoft.com/office/drawing/2014/chart" uri="{C3380CC4-5D6E-409C-BE32-E72D297353CC}">
              <c16:uniqueId val="{00000005-9D45-472E-B93A-C8ACE10E8AA5}"/>
            </c:ext>
          </c:extLst>
        </c:ser>
        <c:ser>
          <c:idx val="6"/>
          <c:order val="6"/>
          <c:tx>
            <c:strRef>
              <c:f>'2024 Total'!$A$11</c:f>
              <c:strCache>
                <c:ptCount val="1"/>
                <c:pt idx="0">
                  <c:v>Aggression Visitor to Staff</c:v>
                </c:pt>
              </c:strCache>
            </c:strRef>
          </c:tx>
          <c:spPr>
            <a:solidFill>
              <a:schemeClr val="accent1">
                <a:lumMod val="60000"/>
              </a:schemeClr>
            </a:solidFill>
            <a:ln>
              <a:noFill/>
            </a:ln>
            <a:effectLst/>
          </c:spPr>
          <c:invertIfNegative val="0"/>
          <c:cat>
            <c:multiLvlStrRef>
              <c:f>'2024 Total'!$B$3:$M$4</c:f>
              <c:multiLvlStrCache>
                <c:ptCount val="12"/>
                <c:lvl>
                  <c:pt idx="0">
                    <c:v>Apr-24</c:v>
                  </c:pt>
                  <c:pt idx="1">
                    <c:v>May-24</c:v>
                  </c:pt>
                  <c:pt idx="2">
                    <c:v>Jun-24</c:v>
                  </c:pt>
                  <c:pt idx="3">
                    <c:v>Jul-24</c:v>
                  </c:pt>
                  <c:pt idx="4">
                    <c:v>Aug-24</c:v>
                  </c:pt>
                  <c:pt idx="5">
                    <c:v>Sep-24</c:v>
                  </c:pt>
                  <c:pt idx="6">
                    <c:v>Oct-24</c:v>
                  </c:pt>
                  <c:pt idx="7">
                    <c:v>Nov-24</c:v>
                  </c:pt>
                  <c:pt idx="8">
                    <c:v>Dec-24</c:v>
                  </c:pt>
                  <c:pt idx="9">
                    <c:v>Jan-25</c:v>
                  </c:pt>
                  <c:pt idx="10">
                    <c:v>Feb-25</c:v>
                  </c:pt>
                  <c:pt idx="11">
                    <c:v>Mar-25</c:v>
                  </c:pt>
                </c:lvl>
                <c:lvl>
                  <c:pt idx="0">
                    <c:v>Q1 2024</c:v>
                  </c:pt>
                  <c:pt idx="3">
                    <c:v>Q2 2024</c:v>
                  </c:pt>
                  <c:pt idx="6">
                    <c:v>Q3 2024</c:v>
                  </c:pt>
                  <c:pt idx="9">
                    <c:v>Q4 2024</c:v>
                  </c:pt>
                </c:lvl>
              </c:multiLvlStrCache>
            </c:multiLvlStrRef>
          </c:cat>
          <c:val>
            <c:numRef>
              <c:f>'2024 Total'!$B$11:$M$11</c:f>
              <c:numCache>
                <c:formatCode>General</c:formatCode>
                <c:ptCount val="12"/>
                <c:pt idx="3">
                  <c:v>3</c:v>
                </c:pt>
                <c:pt idx="4">
                  <c:v>1</c:v>
                </c:pt>
                <c:pt idx="5">
                  <c:v>5</c:v>
                </c:pt>
                <c:pt idx="6">
                  <c:v>3</c:v>
                </c:pt>
                <c:pt idx="7">
                  <c:v>7</c:v>
                </c:pt>
                <c:pt idx="8">
                  <c:v>3</c:v>
                </c:pt>
                <c:pt idx="9">
                  <c:v>3</c:v>
                </c:pt>
                <c:pt idx="10">
                  <c:v>1</c:v>
                </c:pt>
              </c:numCache>
            </c:numRef>
          </c:val>
          <c:extLst>
            <c:ext xmlns:c16="http://schemas.microsoft.com/office/drawing/2014/chart" uri="{C3380CC4-5D6E-409C-BE32-E72D297353CC}">
              <c16:uniqueId val="{00000006-9D45-472E-B93A-C8ACE10E8AA5}"/>
            </c:ext>
          </c:extLst>
        </c:ser>
        <c:ser>
          <c:idx val="7"/>
          <c:order val="7"/>
          <c:tx>
            <c:strRef>
              <c:f>'2024 Total'!$A$12</c:f>
              <c:strCache>
                <c:ptCount val="1"/>
                <c:pt idx="0">
                  <c:v>Harasement</c:v>
                </c:pt>
              </c:strCache>
            </c:strRef>
          </c:tx>
          <c:spPr>
            <a:solidFill>
              <a:schemeClr val="accent2">
                <a:lumMod val="60000"/>
              </a:schemeClr>
            </a:solidFill>
            <a:ln>
              <a:noFill/>
            </a:ln>
            <a:effectLst/>
          </c:spPr>
          <c:invertIfNegative val="0"/>
          <c:cat>
            <c:multiLvlStrRef>
              <c:f>'2024 Total'!$B$3:$M$4</c:f>
              <c:multiLvlStrCache>
                <c:ptCount val="12"/>
                <c:lvl>
                  <c:pt idx="0">
                    <c:v>Apr-24</c:v>
                  </c:pt>
                  <c:pt idx="1">
                    <c:v>May-24</c:v>
                  </c:pt>
                  <c:pt idx="2">
                    <c:v>Jun-24</c:v>
                  </c:pt>
                  <c:pt idx="3">
                    <c:v>Jul-24</c:v>
                  </c:pt>
                  <c:pt idx="4">
                    <c:v>Aug-24</c:v>
                  </c:pt>
                  <c:pt idx="5">
                    <c:v>Sep-24</c:v>
                  </c:pt>
                  <c:pt idx="6">
                    <c:v>Oct-24</c:v>
                  </c:pt>
                  <c:pt idx="7">
                    <c:v>Nov-24</c:v>
                  </c:pt>
                  <c:pt idx="8">
                    <c:v>Dec-24</c:v>
                  </c:pt>
                  <c:pt idx="9">
                    <c:v>Jan-25</c:v>
                  </c:pt>
                  <c:pt idx="10">
                    <c:v>Feb-25</c:v>
                  </c:pt>
                  <c:pt idx="11">
                    <c:v>Mar-25</c:v>
                  </c:pt>
                </c:lvl>
                <c:lvl>
                  <c:pt idx="0">
                    <c:v>Q1 2024</c:v>
                  </c:pt>
                  <c:pt idx="3">
                    <c:v>Q2 2024</c:v>
                  </c:pt>
                  <c:pt idx="6">
                    <c:v>Q3 2024</c:v>
                  </c:pt>
                  <c:pt idx="9">
                    <c:v>Q4 2024</c:v>
                  </c:pt>
                </c:lvl>
              </c:multiLvlStrCache>
            </c:multiLvlStrRef>
          </c:cat>
          <c:val>
            <c:numRef>
              <c:f>'2024 Total'!$B$12:$M$12</c:f>
              <c:numCache>
                <c:formatCode>General</c:formatCode>
                <c:ptCount val="12"/>
                <c:pt idx="8">
                  <c:v>1</c:v>
                </c:pt>
                <c:pt idx="10">
                  <c:v>7</c:v>
                </c:pt>
                <c:pt idx="11">
                  <c:v>1</c:v>
                </c:pt>
              </c:numCache>
            </c:numRef>
          </c:val>
          <c:extLst>
            <c:ext xmlns:c16="http://schemas.microsoft.com/office/drawing/2014/chart" uri="{C3380CC4-5D6E-409C-BE32-E72D297353CC}">
              <c16:uniqueId val="{00000007-9D45-472E-B93A-C8ACE10E8AA5}"/>
            </c:ext>
          </c:extLst>
        </c:ser>
        <c:ser>
          <c:idx val="8"/>
          <c:order val="8"/>
          <c:tx>
            <c:strRef>
              <c:f>'2024 Total'!$A$13</c:f>
              <c:strCache>
                <c:ptCount val="1"/>
                <c:pt idx="0">
                  <c:v>Sexual Assault</c:v>
                </c:pt>
              </c:strCache>
            </c:strRef>
          </c:tx>
          <c:spPr>
            <a:solidFill>
              <a:schemeClr val="accent3">
                <a:lumMod val="60000"/>
              </a:schemeClr>
            </a:solidFill>
            <a:ln>
              <a:noFill/>
            </a:ln>
            <a:effectLst/>
          </c:spPr>
          <c:invertIfNegative val="0"/>
          <c:cat>
            <c:multiLvlStrRef>
              <c:f>'2024 Total'!$B$3:$M$4</c:f>
              <c:multiLvlStrCache>
                <c:ptCount val="12"/>
                <c:lvl>
                  <c:pt idx="0">
                    <c:v>Apr-24</c:v>
                  </c:pt>
                  <c:pt idx="1">
                    <c:v>May-24</c:v>
                  </c:pt>
                  <c:pt idx="2">
                    <c:v>Jun-24</c:v>
                  </c:pt>
                  <c:pt idx="3">
                    <c:v>Jul-24</c:v>
                  </c:pt>
                  <c:pt idx="4">
                    <c:v>Aug-24</c:v>
                  </c:pt>
                  <c:pt idx="5">
                    <c:v>Sep-24</c:v>
                  </c:pt>
                  <c:pt idx="6">
                    <c:v>Oct-24</c:v>
                  </c:pt>
                  <c:pt idx="7">
                    <c:v>Nov-24</c:v>
                  </c:pt>
                  <c:pt idx="8">
                    <c:v>Dec-24</c:v>
                  </c:pt>
                  <c:pt idx="9">
                    <c:v>Jan-25</c:v>
                  </c:pt>
                  <c:pt idx="10">
                    <c:v>Feb-25</c:v>
                  </c:pt>
                  <c:pt idx="11">
                    <c:v>Mar-25</c:v>
                  </c:pt>
                </c:lvl>
                <c:lvl>
                  <c:pt idx="0">
                    <c:v>Q1 2024</c:v>
                  </c:pt>
                  <c:pt idx="3">
                    <c:v>Q2 2024</c:v>
                  </c:pt>
                  <c:pt idx="6">
                    <c:v>Q3 2024</c:v>
                  </c:pt>
                  <c:pt idx="9">
                    <c:v>Q4 2024</c:v>
                  </c:pt>
                </c:lvl>
              </c:multiLvlStrCache>
            </c:multiLvlStrRef>
          </c:cat>
          <c:val>
            <c:numRef>
              <c:f>'2024 Total'!$B$13:$M$13</c:f>
              <c:numCache>
                <c:formatCode>General</c:formatCode>
                <c:ptCount val="12"/>
                <c:pt idx="4">
                  <c:v>2</c:v>
                </c:pt>
                <c:pt idx="5">
                  <c:v>1</c:v>
                </c:pt>
                <c:pt idx="7">
                  <c:v>1</c:v>
                </c:pt>
                <c:pt idx="9">
                  <c:v>1</c:v>
                </c:pt>
                <c:pt idx="11">
                  <c:v>1</c:v>
                </c:pt>
              </c:numCache>
            </c:numRef>
          </c:val>
          <c:extLst>
            <c:ext xmlns:c16="http://schemas.microsoft.com/office/drawing/2014/chart" uri="{C3380CC4-5D6E-409C-BE32-E72D297353CC}">
              <c16:uniqueId val="{00000008-9D45-472E-B93A-C8ACE10E8AA5}"/>
            </c:ext>
          </c:extLst>
        </c:ser>
        <c:ser>
          <c:idx val="9"/>
          <c:order val="9"/>
          <c:tx>
            <c:strRef>
              <c:f>'2024 Total'!$A$14</c:f>
              <c:strCache>
                <c:ptCount val="1"/>
                <c:pt idx="0">
                  <c:v>Assault Visitor to Staff</c:v>
                </c:pt>
              </c:strCache>
            </c:strRef>
          </c:tx>
          <c:spPr>
            <a:solidFill>
              <a:schemeClr val="accent4">
                <a:lumMod val="60000"/>
              </a:schemeClr>
            </a:solidFill>
            <a:ln>
              <a:noFill/>
            </a:ln>
            <a:effectLst/>
          </c:spPr>
          <c:invertIfNegative val="0"/>
          <c:cat>
            <c:multiLvlStrRef>
              <c:f>'2024 Total'!$B$3:$M$4</c:f>
              <c:multiLvlStrCache>
                <c:ptCount val="12"/>
                <c:lvl>
                  <c:pt idx="0">
                    <c:v>Apr-24</c:v>
                  </c:pt>
                  <c:pt idx="1">
                    <c:v>May-24</c:v>
                  </c:pt>
                  <c:pt idx="2">
                    <c:v>Jun-24</c:v>
                  </c:pt>
                  <c:pt idx="3">
                    <c:v>Jul-24</c:v>
                  </c:pt>
                  <c:pt idx="4">
                    <c:v>Aug-24</c:v>
                  </c:pt>
                  <c:pt idx="5">
                    <c:v>Sep-24</c:v>
                  </c:pt>
                  <c:pt idx="6">
                    <c:v>Oct-24</c:v>
                  </c:pt>
                  <c:pt idx="7">
                    <c:v>Nov-24</c:v>
                  </c:pt>
                  <c:pt idx="8">
                    <c:v>Dec-24</c:v>
                  </c:pt>
                  <c:pt idx="9">
                    <c:v>Jan-25</c:v>
                  </c:pt>
                  <c:pt idx="10">
                    <c:v>Feb-25</c:v>
                  </c:pt>
                  <c:pt idx="11">
                    <c:v>Mar-25</c:v>
                  </c:pt>
                </c:lvl>
                <c:lvl>
                  <c:pt idx="0">
                    <c:v>Q1 2024</c:v>
                  </c:pt>
                  <c:pt idx="3">
                    <c:v>Q2 2024</c:v>
                  </c:pt>
                  <c:pt idx="6">
                    <c:v>Q3 2024</c:v>
                  </c:pt>
                  <c:pt idx="9">
                    <c:v>Q4 2024</c:v>
                  </c:pt>
                </c:lvl>
              </c:multiLvlStrCache>
            </c:multiLvlStrRef>
          </c:cat>
          <c:val>
            <c:numRef>
              <c:f>'2024 Total'!$B$14:$M$14</c:f>
              <c:numCache>
                <c:formatCode>General</c:formatCode>
                <c:ptCount val="12"/>
                <c:pt idx="5">
                  <c:v>1</c:v>
                </c:pt>
              </c:numCache>
            </c:numRef>
          </c:val>
          <c:extLst>
            <c:ext xmlns:c16="http://schemas.microsoft.com/office/drawing/2014/chart" uri="{C3380CC4-5D6E-409C-BE32-E72D297353CC}">
              <c16:uniqueId val="{00000009-9D45-472E-B93A-C8ACE10E8AA5}"/>
            </c:ext>
          </c:extLst>
        </c:ser>
        <c:ser>
          <c:idx val="10"/>
          <c:order val="10"/>
          <c:tx>
            <c:strRef>
              <c:f>'2024 Total'!$A$15</c:f>
              <c:strCache>
                <c:ptCount val="1"/>
                <c:pt idx="0">
                  <c:v>Total</c:v>
                </c:pt>
              </c:strCache>
            </c:strRef>
          </c:tx>
          <c:spPr>
            <a:solidFill>
              <a:schemeClr val="accent5">
                <a:lumMod val="60000"/>
              </a:schemeClr>
            </a:solidFill>
            <a:ln>
              <a:noFill/>
            </a:ln>
            <a:effectLst/>
          </c:spPr>
          <c:invertIfNegative val="0"/>
          <c:cat>
            <c:multiLvlStrRef>
              <c:f>'2024 Total'!$B$3:$M$4</c:f>
              <c:multiLvlStrCache>
                <c:ptCount val="12"/>
                <c:lvl>
                  <c:pt idx="0">
                    <c:v>Apr-24</c:v>
                  </c:pt>
                  <c:pt idx="1">
                    <c:v>May-24</c:v>
                  </c:pt>
                  <c:pt idx="2">
                    <c:v>Jun-24</c:v>
                  </c:pt>
                  <c:pt idx="3">
                    <c:v>Jul-24</c:v>
                  </c:pt>
                  <c:pt idx="4">
                    <c:v>Aug-24</c:v>
                  </c:pt>
                  <c:pt idx="5">
                    <c:v>Sep-24</c:v>
                  </c:pt>
                  <c:pt idx="6">
                    <c:v>Oct-24</c:v>
                  </c:pt>
                  <c:pt idx="7">
                    <c:v>Nov-24</c:v>
                  </c:pt>
                  <c:pt idx="8">
                    <c:v>Dec-24</c:v>
                  </c:pt>
                  <c:pt idx="9">
                    <c:v>Jan-25</c:v>
                  </c:pt>
                  <c:pt idx="10">
                    <c:v>Feb-25</c:v>
                  </c:pt>
                  <c:pt idx="11">
                    <c:v>Mar-25</c:v>
                  </c:pt>
                </c:lvl>
                <c:lvl>
                  <c:pt idx="0">
                    <c:v>Q1 2024</c:v>
                  </c:pt>
                  <c:pt idx="3">
                    <c:v>Q2 2024</c:v>
                  </c:pt>
                  <c:pt idx="6">
                    <c:v>Q3 2024</c:v>
                  </c:pt>
                  <c:pt idx="9">
                    <c:v>Q4 2024</c:v>
                  </c:pt>
                </c:lvl>
              </c:multiLvlStrCache>
            </c:multiLvlStrRef>
          </c:cat>
          <c:val>
            <c:numRef>
              <c:f>'2024 Total'!$B$15:$M$15</c:f>
              <c:numCache>
                <c:formatCode>General</c:formatCode>
                <c:ptCount val="12"/>
                <c:pt idx="0">
                  <c:v>87</c:v>
                </c:pt>
                <c:pt idx="1">
                  <c:v>143</c:v>
                </c:pt>
                <c:pt idx="2">
                  <c:v>96</c:v>
                </c:pt>
                <c:pt idx="3">
                  <c:v>117</c:v>
                </c:pt>
                <c:pt idx="4">
                  <c:v>117</c:v>
                </c:pt>
                <c:pt idx="5">
                  <c:v>89</c:v>
                </c:pt>
                <c:pt idx="6">
                  <c:v>93</c:v>
                </c:pt>
                <c:pt idx="7">
                  <c:v>101</c:v>
                </c:pt>
                <c:pt idx="8">
                  <c:v>109</c:v>
                </c:pt>
                <c:pt idx="9">
                  <c:v>105</c:v>
                </c:pt>
                <c:pt idx="10">
                  <c:v>103</c:v>
                </c:pt>
                <c:pt idx="11">
                  <c:v>88</c:v>
                </c:pt>
              </c:numCache>
            </c:numRef>
          </c:val>
          <c:extLst>
            <c:ext xmlns:c16="http://schemas.microsoft.com/office/drawing/2014/chart" uri="{C3380CC4-5D6E-409C-BE32-E72D297353CC}">
              <c16:uniqueId val="{0000000A-9D45-472E-B93A-C8ACE10E8AA5}"/>
            </c:ext>
          </c:extLst>
        </c:ser>
        <c:dLbls>
          <c:showLegendKey val="0"/>
          <c:showVal val="0"/>
          <c:showCatName val="0"/>
          <c:showSerName val="0"/>
          <c:showPercent val="0"/>
          <c:showBubbleSize val="0"/>
        </c:dLbls>
        <c:gapWidth val="219"/>
        <c:overlap val="-27"/>
        <c:axId val="1660895279"/>
        <c:axId val="233862223"/>
      </c:barChart>
      <c:catAx>
        <c:axId val="166089527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33862223"/>
        <c:crosses val="autoZero"/>
        <c:auto val="1"/>
        <c:lblAlgn val="ctr"/>
        <c:lblOffset val="100"/>
        <c:noMultiLvlLbl val="0"/>
      </c:catAx>
      <c:valAx>
        <c:axId val="23386222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60895279"/>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'2024 Total'!$B$18:$B$19</c:f>
              <c:strCache>
                <c:ptCount val="2"/>
                <c:pt idx="0">
                  <c:v>Table Top 5 2024/25</c:v>
                </c:pt>
                <c:pt idx="1">
                  <c:v>Total</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55AE-4D9B-AF63-CFF7BB138469}"/>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55AE-4D9B-AF63-CFF7BB138469}"/>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55AE-4D9B-AF63-CFF7BB138469}"/>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55AE-4D9B-AF63-CFF7BB138469}"/>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55AE-4D9B-AF63-CFF7BB138469}"/>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'2024 Total'!$A$20:$A$24</c:f>
              <c:strCache>
                <c:ptCount val="5"/>
                <c:pt idx="0">
                  <c:v>Assault Patient to Staff</c:v>
                </c:pt>
                <c:pt idx="1">
                  <c:v>Aggression Patient to Staff</c:v>
                </c:pt>
                <c:pt idx="2">
                  <c:v>Verbal Abuse Patient to Staff</c:v>
                </c:pt>
                <c:pt idx="3">
                  <c:v>Racial</c:v>
                </c:pt>
                <c:pt idx="4">
                  <c:v>Sexual Harassment</c:v>
                </c:pt>
              </c:strCache>
            </c:strRef>
          </c:cat>
          <c:val>
            <c:numRef>
              <c:f>'2024 Total'!$B$20:$B$24</c:f>
              <c:numCache>
                <c:formatCode>General</c:formatCode>
                <c:ptCount val="5"/>
                <c:pt idx="0">
                  <c:v>582</c:v>
                </c:pt>
                <c:pt idx="1">
                  <c:v>397</c:v>
                </c:pt>
                <c:pt idx="2">
                  <c:v>126</c:v>
                </c:pt>
                <c:pt idx="3">
                  <c:v>39</c:v>
                </c:pt>
                <c:pt idx="4">
                  <c:v>32</c:v>
                </c:pt>
              </c:numCache>
            </c:numRef>
          </c:val>
          <c:extLst>
            <c:ext xmlns:c16="http://schemas.microsoft.com/office/drawing/2014/chart" uri="{C3380CC4-5D6E-409C-BE32-E72D297353CC}">
              <c16:uniqueId val="{0000000A-55AE-4D9B-AF63-CFF7BB138469}"/>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2024 Total</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'MGH Data'!$A$30</c:f>
              <c:strCache>
                <c:ptCount val="1"/>
                <c:pt idx="0">
                  <c:v>Assault Patient to Staff</c:v>
                </c:pt>
              </c:strCache>
            </c:strRef>
          </c:tx>
          <c:spPr>
            <a:solidFill>
              <a:schemeClr val="accent1"/>
            </a:solidFill>
            <a:ln>
              <a:noFill/>
            </a:ln>
            <a:effectLst/>
          </c:spPr>
          <c:invertIfNegative val="0"/>
          <c:cat>
            <c:multiLvlStrRef>
              <c:f>'MGH Data'!$B$28:$M$29</c:f>
              <c:multiLvlStrCache>
                <c:ptCount val="12"/>
                <c:lvl>
                  <c:pt idx="0">
                    <c:v>Apr-24</c:v>
                  </c:pt>
                  <c:pt idx="1">
                    <c:v>May-24</c:v>
                  </c:pt>
                  <c:pt idx="2">
                    <c:v>Jun-24</c:v>
                  </c:pt>
                  <c:pt idx="3">
                    <c:v>Jul-24</c:v>
                  </c:pt>
                  <c:pt idx="4">
                    <c:v>Aug-24</c:v>
                  </c:pt>
                  <c:pt idx="5">
                    <c:v>Sep-24</c:v>
                  </c:pt>
                  <c:pt idx="6">
                    <c:v>Oct-24</c:v>
                  </c:pt>
                  <c:pt idx="7">
                    <c:v>Nov-24</c:v>
                  </c:pt>
                  <c:pt idx="8">
                    <c:v>Dec-24</c:v>
                  </c:pt>
                  <c:pt idx="9">
                    <c:v>Jan-25</c:v>
                  </c:pt>
                  <c:pt idx="10">
                    <c:v>Feb-25</c:v>
                  </c:pt>
                  <c:pt idx="11">
                    <c:v>Mar-25</c:v>
                  </c:pt>
                </c:lvl>
                <c:lvl>
                  <c:pt idx="0">
                    <c:v>Q1 2024</c:v>
                  </c:pt>
                  <c:pt idx="3">
                    <c:v>Q2 2024</c:v>
                  </c:pt>
                  <c:pt idx="6">
                    <c:v>Q3 2024</c:v>
                  </c:pt>
                  <c:pt idx="9">
                    <c:v>Q4 2024</c:v>
                  </c:pt>
                </c:lvl>
              </c:multiLvlStrCache>
            </c:multiLvlStrRef>
          </c:cat>
          <c:val>
            <c:numRef>
              <c:f>'MGH Data'!$B$30:$M$30</c:f>
              <c:numCache>
                <c:formatCode>General</c:formatCode>
                <c:ptCount val="12"/>
                <c:pt idx="0">
                  <c:v>8</c:v>
                </c:pt>
                <c:pt idx="1">
                  <c:v>17</c:v>
                </c:pt>
                <c:pt idx="2">
                  <c:v>7</c:v>
                </c:pt>
                <c:pt idx="3">
                  <c:v>19</c:v>
                </c:pt>
                <c:pt idx="4">
                  <c:v>16</c:v>
                </c:pt>
                <c:pt idx="5">
                  <c:v>11</c:v>
                </c:pt>
                <c:pt idx="6">
                  <c:v>14</c:v>
                </c:pt>
                <c:pt idx="7">
                  <c:v>18</c:v>
                </c:pt>
                <c:pt idx="8">
                  <c:v>31</c:v>
                </c:pt>
                <c:pt idx="9">
                  <c:v>31</c:v>
                </c:pt>
                <c:pt idx="10">
                  <c:v>28</c:v>
                </c:pt>
                <c:pt idx="11">
                  <c:v>24</c:v>
                </c:pt>
              </c:numCache>
            </c:numRef>
          </c:val>
          <c:extLst>
            <c:ext xmlns:c16="http://schemas.microsoft.com/office/drawing/2014/chart" uri="{C3380CC4-5D6E-409C-BE32-E72D297353CC}">
              <c16:uniqueId val="{00000000-2116-48D0-9C64-A88453D1BA7A}"/>
            </c:ext>
          </c:extLst>
        </c:ser>
        <c:ser>
          <c:idx val="1"/>
          <c:order val="1"/>
          <c:tx>
            <c:strRef>
              <c:f>'MGH Data'!$A$31</c:f>
              <c:strCache>
                <c:ptCount val="1"/>
                <c:pt idx="0">
                  <c:v>Aggression Patient to Staff</c:v>
                </c:pt>
              </c:strCache>
            </c:strRef>
          </c:tx>
          <c:spPr>
            <a:solidFill>
              <a:schemeClr val="accent2"/>
            </a:solidFill>
            <a:ln>
              <a:noFill/>
            </a:ln>
            <a:effectLst/>
          </c:spPr>
          <c:invertIfNegative val="0"/>
          <c:cat>
            <c:multiLvlStrRef>
              <c:f>'MGH Data'!$B$28:$M$29</c:f>
              <c:multiLvlStrCache>
                <c:ptCount val="12"/>
                <c:lvl>
                  <c:pt idx="0">
                    <c:v>Apr-24</c:v>
                  </c:pt>
                  <c:pt idx="1">
                    <c:v>May-24</c:v>
                  </c:pt>
                  <c:pt idx="2">
                    <c:v>Jun-24</c:v>
                  </c:pt>
                  <c:pt idx="3">
                    <c:v>Jul-24</c:v>
                  </c:pt>
                  <c:pt idx="4">
                    <c:v>Aug-24</c:v>
                  </c:pt>
                  <c:pt idx="5">
                    <c:v>Sep-24</c:v>
                  </c:pt>
                  <c:pt idx="6">
                    <c:v>Oct-24</c:v>
                  </c:pt>
                  <c:pt idx="7">
                    <c:v>Nov-24</c:v>
                  </c:pt>
                  <c:pt idx="8">
                    <c:v>Dec-24</c:v>
                  </c:pt>
                  <c:pt idx="9">
                    <c:v>Jan-25</c:v>
                  </c:pt>
                  <c:pt idx="10">
                    <c:v>Feb-25</c:v>
                  </c:pt>
                  <c:pt idx="11">
                    <c:v>Mar-25</c:v>
                  </c:pt>
                </c:lvl>
                <c:lvl>
                  <c:pt idx="0">
                    <c:v>Q1 2024</c:v>
                  </c:pt>
                  <c:pt idx="3">
                    <c:v>Q2 2024</c:v>
                  </c:pt>
                  <c:pt idx="6">
                    <c:v>Q3 2024</c:v>
                  </c:pt>
                  <c:pt idx="9">
                    <c:v>Q4 2024</c:v>
                  </c:pt>
                </c:lvl>
              </c:multiLvlStrCache>
            </c:multiLvlStrRef>
          </c:cat>
          <c:val>
            <c:numRef>
              <c:f>'MGH Data'!$B$31:$M$31</c:f>
              <c:numCache>
                <c:formatCode>General</c:formatCode>
                <c:ptCount val="12"/>
                <c:pt idx="0">
                  <c:v>3</c:v>
                </c:pt>
                <c:pt idx="1">
                  <c:v>6</c:v>
                </c:pt>
                <c:pt idx="2">
                  <c:v>6</c:v>
                </c:pt>
                <c:pt idx="3">
                  <c:v>4</c:v>
                </c:pt>
                <c:pt idx="4">
                  <c:v>12</c:v>
                </c:pt>
                <c:pt idx="5">
                  <c:v>6</c:v>
                </c:pt>
                <c:pt idx="6">
                  <c:v>5</c:v>
                </c:pt>
                <c:pt idx="7">
                  <c:v>2</c:v>
                </c:pt>
                <c:pt idx="8">
                  <c:v>5</c:v>
                </c:pt>
                <c:pt idx="9">
                  <c:v>8</c:v>
                </c:pt>
                <c:pt idx="10">
                  <c:v>7</c:v>
                </c:pt>
                <c:pt idx="11">
                  <c:v>3</c:v>
                </c:pt>
              </c:numCache>
            </c:numRef>
          </c:val>
          <c:extLst>
            <c:ext xmlns:c16="http://schemas.microsoft.com/office/drawing/2014/chart" uri="{C3380CC4-5D6E-409C-BE32-E72D297353CC}">
              <c16:uniqueId val="{00000001-2116-48D0-9C64-A88453D1BA7A}"/>
            </c:ext>
          </c:extLst>
        </c:ser>
        <c:ser>
          <c:idx val="2"/>
          <c:order val="2"/>
          <c:tx>
            <c:strRef>
              <c:f>'MGH Data'!$A$32</c:f>
              <c:strCache>
                <c:ptCount val="1"/>
                <c:pt idx="0">
                  <c:v>Verbal Abuse Patient to Staff</c:v>
                </c:pt>
              </c:strCache>
            </c:strRef>
          </c:tx>
          <c:spPr>
            <a:solidFill>
              <a:schemeClr val="accent3"/>
            </a:solidFill>
            <a:ln>
              <a:noFill/>
            </a:ln>
            <a:effectLst/>
          </c:spPr>
          <c:invertIfNegative val="0"/>
          <c:cat>
            <c:multiLvlStrRef>
              <c:f>'MGH Data'!$B$28:$M$29</c:f>
              <c:multiLvlStrCache>
                <c:ptCount val="12"/>
                <c:lvl>
                  <c:pt idx="0">
                    <c:v>Apr-24</c:v>
                  </c:pt>
                  <c:pt idx="1">
                    <c:v>May-24</c:v>
                  </c:pt>
                  <c:pt idx="2">
                    <c:v>Jun-24</c:v>
                  </c:pt>
                  <c:pt idx="3">
                    <c:v>Jul-24</c:v>
                  </c:pt>
                  <c:pt idx="4">
                    <c:v>Aug-24</c:v>
                  </c:pt>
                  <c:pt idx="5">
                    <c:v>Sep-24</c:v>
                  </c:pt>
                  <c:pt idx="6">
                    <c:v>Oct-24</c:v>
                  </c:pt>
                  <c:pt idx="7">
                    <c:v>Nov-24</c:v>
                  </c:pt>
                  <c:pt idx="8">
                    <c:v>Dec-24</c:v>
                  </c:pt>
                  <c:pt idx="9">
                    <c:v>Jan-25</c:v>
                  </c:pt>
                  <c:pt idx="10">
                    <c:v>Feb-25</c:v>
                  </c:pt>
                  <c:pt idx="11">
                    <c:v>Mar-25</c:v>
                  </c:pt>
                </c:lvl>
                <c:lvl>
                  <c:pt idx="0">
                    <c:v>Q1 2024</c:v>
                  </c:pt>
                  <c:pt idx="3">
                    <c:v>Q2 2024</c:v>
                  </c:pt>
                  <c:pt idx="6">
                    <c:v>Q3 2024</c:v>
                  </c:pt>
                  <c:pt idx="9">
                    <c:v>Q4 2024</c:v>
                  </c:pt>
                </c:lvl>
              </c:multiLvlStrCache>
            </c:multiLvlStrRef>
          </c:cat>
          <c:val>
            <c:numRef>
              <c:f>'MGH Data'!$B$32:$M$32</c:f>
              <c:numCache>
                <c:formatCode>General</c:formatCode>
                <c:ptCount val="12"/>
                <c:pt idx="0">
                  <c:v>1</c:v>
                </c:pt>
                <c:pt idx="1">
                  <c:v>5</c:v>
                </c:pt>
                <c:pt idx="2">
                  <c:v>1</c:v>
                </c:pt>
                <c:pt idx="3">
                  <c:v>5</c:v>
                </c:pt>
                <c:pt idx="4">
                  <c:v>3</c:v>
                </c:pt>
                <c:pt idx="5">
                  <c:v>4</c:v>
                </c:pt>
                <c:pt idx="6">
                  <c:v>2</c:v>
                </c:pt>
                <c:pt idx="8">
                  <c:v>2</c:v>
                </c:pt>
                <c:pt idx="9">
                  <c:v>1</c:v>
                </c:pt>
                <c:pt idx="10">
                  <c:v>5</c:v>
                </c:pt>
                <c:pt idx="11">
                  <c:v>8</c:v>
                </c:pt>
              </c:numCache>
            </c:numRef>
          </c:val>
          <c:extLst>
            <c:ext xmlns:c16="http://schemas.microsoft.com/office/drawing/2014/chart" uri="{C3380CC4-5D6E-409C-BE32-E72D297353CC}">
              <c16:uniqueId val="{00000002-2116-48D0-9C64-A88453D1BA7A}"/>
            </c:ext>
          </c:extLst>
        </c:ser>
        <c:ser>
          <c:idx val="3"/>
          <c:order val="3"/>
          <c:tx>
            <c:strRef>
              <c:f>'MGH Data'!$A$33</c:f>
              <c:strCache>
                <c:ptCount val="1"/>
                <c:pt idx="0">
                  <c:v>Racial</c:v>
                </c:pt>
              </c:strCache>
            </c:strRef>
          </c:tx>
          <c:spPr>
            <a:solidFill>
              <a:schemeClr val="accent4"/>
            </a:solidFill>
            <a:ln>
              <a:noFill/>
            </a:ln>
            <a:effectLst/>
          </c:spPr>
          <c:invertIfNegative val="0"/>
          <c:cat>
            <c:multiLvlStrRef>
              <c:f>'MGH Data'!$B$28:$M$29</c:f>
              <c:multiLvlStrCache>
                <c:ptCount val="12"/>
                <c:lvl>
                  <c:pt idx="0">
                    <c:v>Apr-24</c:v>
                  </c:pt>
                  <c:pt idx="1">
                    <c:v>May-24</c:v>
                  </c:pt>
                  <c:pt idx="2">
                    <c:v>Jun-24</c:v>
                  </c:pt>
                  <c:pt idx="3">
                    <c:v>Jul-24</c:v>
                  </c:pt>
                  <c:pt idx="4">
                    <c:v>Aug-24</c:v>
                  </c:pt>
                  <c:pt idx="5">
                    <c:v>Sep-24</c:v>
                  </c:pt>
                  <c:pt idx="6">
                    <c:v>Oct-24</c:v>
                  </c:pt>
                  <c:pt idx="7">
                    <c:v>Nov-24</c:v>
                  </c:pt>
                  <c:pt idx="8">
                    <c:v>Dec-24</c:v>
                  </c:pt>
                  <c:pt idx="9">
                    <c:v>Jan-25</c:v>
                  </c:pt>
                  <c:pt idx="10">
                    <c:v>Feb-25</c:v>
                  </c:pt>
                  <c:pt idx="11">
                    <c:v>Mar-25</c:v>
                  </c:pt>
                </c:lvl>
                <c:lvl>
                  <c:pt idx="0">
                    <c:v>Q1 2024</c:v>
                  </c:pt>
                  <c:pt idx="3">
                    <c:v>Q2 2024</c:v>
                  </c:pt>
                  <c:pt idx="6">
                    <c:v>Q3 2024</c:v>
                  </c:pt>
                  <c:pt idx="9">
                    <c:v>Q4 2024</c:v>
                  </c:pt>
                </c:lvl>
              </c:multiLvlStrCache>
            </c:multiLvlStrRef>
          </c:cat>
          <c:val>
            <c:numRef>
              <c:f>'MGH Data'!$B$33:$M$33</c:f>
              <c:numCache>
                <c:formatCode>General</c:formatCode>
                <c:ptCount val="12"/>
                <c:pt idx="0">
                  <c:v>2</c:v>
                </c:pt>
                <c:pt idx="1">
                  <c:v>1</c:v>
                </c:pt>
                <c:pt idx="2">
                  <c:v>3</c:v>
                </c:pt>
                <c:pt idx="3">
                  <c:v>4</c:v>
                </c:pt>
                <c:pt idx="4">
                  <c:v>2</c:v>
                </c:pt>
                <c:pt idx="6">
                  <c:v>1</c:v>
                </c:pt>
                <c:pt idx="9">
                  <c:v>2</c:v>
                </c:pt>
              </c:numCache>
            </c:numRef>
          </c:val>
          <c:extLst>
            <c:ext xmlns:c16="http://schemas.microsoft.com/office/drawing/2014/chart" uri="{C3380CC4-5D6E-409C-BE32-E72D297353CC}">
              <c16:uniqueId val="{00000003-2116-48D0-9C64-A88453D1BA7A}"/>
            </c:ext>
          </c:extLst>
        </c:ser>
        <c:ser>
          <c:idx val="4"/>
          <c:order val="4"/>
          <c:tx>
            <c:strRef>
              <c:f>'MGH Data'!$A$34</c:f>
              <c:strCache>
                <c:ptCount val="1"/>
                <c:pt idx="0">
                  <c:v>Aggression Visitor to Staff</c:v>
                </c:pt>
              </c:strCache>
            </c:strRef>
          </c:tx>
          <c:spPr>
            <a:solidFill>
              <a:schemeClr val="accent5"/>
            </a:solidFill>
            <a:ln>
              <a:noFill/>
            </a:ln>
            <a:effectLst/>
          </c:spPr>
          <c:invertIfNegative val="0"/>
          <c:cat>
            <c:multiLvlStrRef>
              <c:f>'MGH Data'!$B$28:$M$29</c:f>
              <c:multiLvlStrCache>
                <c:ptCount val="12"/>
                <c:lvl>
                  <c:pt idx="0">
                    <c:v>Apr-24</c:v>
                  </c:pt>
                  <c:pt idx="1">
                    <c:v>May-24</c:v>
                  </c:pt>
                  <c:pt idx="2">
                    <c:v>Jun-24</c:v>
                  </c:pt>
                  <c:pt idx="3">
                    <c:v>Jul-24</c:v>
                  </c:pt>
                  <c:pt idx="4">
                    <c:v>Aug-24</c:v>
                  </c:pt>
                  <c:pt idx="5">
                    <c:v>Sep-24</c:v>
                  </c:pt>
                  <c:pt idx="6">
                    <c:v>Oct-24</c:v>
                  </c:pt>
                  <c:pt idx="7">
                    <c:v>Nov-24</c:v>
                  </c:pt>
                  <c:pt idx="8">
                    <c:v>Dec-24</c:v>
                  </c:pt>
                  <c:pt idx="9">
                    <c:v>Jan-25</c:v>
                  </c:pt>
                  <c:pt idx="10">
                    <c:v>Feb-25</c:v>
                  </c:pt>
                  <c:pt idx="11">
                    <c:v>Mar-25</c:v>
                  </c:pt>
                </c:lvl>
                <c:lvl>
                  <c:pt idx="0">
                    <c:v>Q1 2024</c:v>
                  </c:pt>
                  <c:pt idx="3">
                    <c:v>Q2 2024</c:v>
                  </c:pt>
                  <c:pt idx="6">
                    <c:v>Q3 2024</c:v>
                  </c:pt>
                  <c:pt idx="9">
                    <c:v>Q4 2024</c:v>
                  </c:pt>
                </c:lvl>
              </c:multiLvlStrCache>
            </c:multiLvlStrRef>
          </c:cat>
          <c:val>
            <c:numRef>
              <c:f>'MGH Data'!$B$34:$M$34</c:f>
              <c:numCache>
                <c:formatCode>General</c:formatCode>
                <c:ptCount val="12"/>
                <c:pt idx="5">
                  <c:v>3</c:v>
                </c:pt>
                <c:pt idx="6">
                  <c:v>2</c:v>
                </c:pt>
                <c:pt idx="7">
                  <c:v>1</c:v>
                </c:pt>
                <c:pt idx="10">
                  <c:v>1</c:v>
                </c:pt>
              </c:numCache>
            </c:numRef>
          </c:val>
          <c:extLst>
            <c:ext xmlns:c16="http://schemas.microsoft.com/office/drawing/2014/chart" uri="{C3380CC4-5D6E-409C-BE32-E72D297353CC}">
              <c16:uniqueId val="{00000004-2116-48D0-9C64-A88453D1BA7A}"/>
            </c:ext>
          </c:extLst>
        </c:ser>
        <c:ser>
          <c:idx val="5"/>
          <c:order val="5"/>
          <c:tx>
            <c:strRef>
              <c:f>'MGH Data'!$A$35</c:f>
              <c:strCache>
                <c:ptCount val="1"/>
                <c:pt idx="0">
                  <c:v>Verbal Abuse Visitor to Staff</c:v>
                </c:pt>
              </c:strCache>
            </c:strRef>
          </c:tx>
          <c:spPr>
            <a:solidFill>
              <a:schemeClr val="accent6"/>
            </a:solidFill>
            <a:ln>
              <a:noFill/>
            </a:ln>
            <a:effectLst/>
          </c:spPr>
          <c:invertIfNegative val="0"/>
          <c:cat>
            <c:multiLvlStrRef>
              <c:f>'MGH Data'!$B$28:$M$29</c:f>
              <c:multiLvlStrCache>
                <c:ptCount val="12"/>
                <c:lvl>
                  <c:pt idx="0">
                    <c:v>Apr-24</c:v>
                  </c:pt>
                  <c:pt idx="1">
                    <c:v>May-24</c:v>
                  </c:pt>
                  <c:pt idx="2">
                    <c:v>Jun-24</c:v>
                  </c:pt>
                  <c:pt idx="3">
                    <c:v>Jul-24</c:v>
                  </c:pt>
                  <c:pt idx="4">
                    <c:v>Aug-24</c:v>
                  </c:pt>
                  <c:pt idx="5">
                    <c:v>Sep-24</c:v>
                  </c:pt>
                  <c:pt idx="6">
                    <c:v>Oct-24</c:v>
                  </c:pt>
                  <c:pt idx="7">
                    <c:v>Nov-24</c:v>
                  </c:pt>
                  <c:pt idx="8">
                    <c:v>Dec-24</c:v>
                  </c:pt>
                  <c:pt idx="9">
                    <c:v>Jan-25</c:v>
                  </c:pt>
                  <c:pt idx="10">
                    <c:v>Feb-25</c:v>
                  </c:pt>
                  <c:pt idx="11">
                    <c:v>Mar-25</c:v>
                  </c:pt>
                </c:lvl>
                <c:lvl>
                  <c:pt idx="0">
                    <c:v>Q1 2024</c:v>
                  </c:pt>
                  <c:pt idx="3">
                    <c:v>Q2 2024</c:v>
                  </c:pt>
                  <c:pt idx="6">
                    <c:v>Q3 2024</c:v>
                  </c:pt>
                  <c:pt idx="9">
                    <c:v>Q4 2024</c:v>
                  </c:pt>
                </c:lvl>
              </c:multiLvlStrCache>
            </c:multiLvlStrRef>
          </c:cat>
          <c:val>
            <c:numRef>
              <c:f>'MGH Data'!$B$35:$M$35</c:f>
              <c:numCache>
                <c:formatCode>General</c:formatCode>
                <c:ptCount val="12"/>
                <c:pt idx="0">
                  <c:v>1</c:v>
                </c:pt>
                <c:pt idx="1">
                  <c:v>1</c:v>
                </c:pt>
                <c:pt idx="2">
                  <c:v>1</c:v>
                </c:pt>
                <c:pt idx="4">
                  <c:v>1</c:v>
                </c:pt>
                <c:pt idx="5">
                  <c:v>2</c:v>
                </c:pt>
                <c:pt idx="10">
                  <c:v>1</c:v>
                </c:pt>
              </c:numCache>
            </c:numRef>
          </c:val>
          <c:extLst>
            <c:ext xmlns:c16="http://schemas.microsoft.com/office/drawing/2014/chart" uri="{C3380CC4-5D6E-409C-BE32-E72D297353CC}">
              <c16:uniqueId val="{00000005-2116-48D0-9C64-A88453D1BA7A}"/>
            </c:ext>
          </c:extLst>
        </c:ser>
        <c:ser>
          <c:idx val="6"/>
          <c:order val="6"/>
          <c:tx>
            <c:strRef>
              <c:f>'MGH Data'!$A$36</c:f>
              <c:strCache>
                <c:ptCount val="1"/>
                <c:pt idx="0">
                  <c:v>Sexual Harassment</c:v>
                </c:pt>
              </c:strCache>
            </c:strRef>
          </c:tx>
          <c:spPr>
            <a:solidFill>
              <a:schemeClr val="accent1">
                <a:lumMod val="60000"/>
              </a:schemeClr>
            </a:solidFill>
            <a:ln>
              <a:noFill/>
            </a:ln>
            <a:effectLst/>
          </c:spPr>
          <c:invertIfNegative val="0"/>
          <c:cat>
            <c:multiLvlStrRef>
              <c:f>'MGH Data'!$B$28:$M$29</c:f>
              <c:multiLvlStrCache>
                <c:ptCount val="12"/>
                <c:lvl>
                  <c:pt idx="0">
                    <c:v>Apr-24</c:v>
                  </c:pt>
                  <c:pt idx="1">
                    <c:v>May-24</c:v>
                  </c:pt>
                  <c:pt idx="2">
                    <c:v>Jun-24</c:v>
                  </c:pt>
                  <c:pt idx="3">
                    <c:v>Jul-24</c:v>
                  </c:pt>
                  <c:pt idx="4">
                    <c:v>Aug-24</c:v>
                  </c:pt>
                  <c:pt idx="5">
                    <c:v>Sep-24</c:v>
                  </c:pt>
                  <c:pt idx="6">
                    <c:v>Oct-24</c:v>
                  </c:pt>
                  <c:pt idx="7">
                    <c:v>Nov-24</c:v>
                  </c:pt>
                  <c:pt idx="8">
                    <c:v>Dec-24</c:v>
                  </c:pt>
                  <c:pt idx="9">
                    <c:v>Jan-25</c:v>
                  </c:pt>
                  <c:pt idx="10">
                    <c:v>Feb-25</c:v>
                  </c:pt>
                  <c:pt idx="11">
                    <c:v>Mar-25</c:v>
                  </c:pt>
                </c:lvl>
                <c:lvl>
                  <c:pt idx="0">
                    <c:v>Q1 2024</c:v>
                  </c:pt>
                  <c:pt idx="3">
                    <c:v>Q2 2024</c:v>
                  </c:pt>
                  <c:pt idx="6">
                    <c:v>Q3 2024</c:v>
                  </c:pt>
                  <c:pt idx="9">
                    <c:v>Q4 2024</c:v>
                  </c:pt>
                </c:lvl>
              </c:multiLvlStrCache>
            </c:multiLvlStrRef>
          </c:cat>
          <c:val>
            <c:numRef>
              <c:f>'MGH Data'!$B$36:$M$36</c:f>
              <c:numCache>
                <c:formatCode>General</c:formatCode>
                <c:ptCount val="12"/>
                <c:pt idx="1">
                  <c:v>1</c:v>
                </c:pt>
                <c:pt idx="2">
                  <c:v>2</c:v>
                </c:pt>
                <c:pt idx="9">
                  <c:v>1</c:v>
                </c:pt>
              </c:numCache>
            </c:numRef>
          </c:val>
          <c:extLst>
            <c:ext xmlns:c16="http://schemas.microsoft.com/office/drawing/2014/chart" uri="{C3380CC4-5D6E-409C-BE32-E72D297353CC}">
              <c16:uniqueId val="{00000006-2116-48D0-9C64-A88453D1BA7A}"/>
            </c:ext>
          </c:extLst>
        </c:ser>
        <c:ser>
          <c:idx val="7"/>
          <c:order val="7"/>
          <c:tx>
            <c:strRef>
              <c:f>'MGH Data'!$A$37</c:f>
              <c:strCache>
                <c:ptCount val="1"/>
                <c:pt idx="0">
                  <c:v>Sexual Assault</c:v>
                </c:pt>
              </c:strCache>
            </c:strRef>
          </c:tx>
          <c:spPr>
            <a:solidFill>
              <a:schemeClr val="accent2">
                <a:lumMod val="60000"/>
              </a:schemeClr>
            </a:solidFill>
            <a:ln>
              <a:noFill/>
            </a:ln>
            <a:effectLst/>
          </c:spPr>
          <c:invertIfNegative val="0"/>
          <c:cat>
            <c:multiLvlStrRef>
              <c:f>'MGH Data'!$B$28:$M$29</c:f>
              <c:multiLvlStrCache>
                <c:ptCount val="12"/>
                <c:lvl>
                  <c:pt idx="0">
                    <c:v>Apr-24</c:v>
                  </c:pt>
                  <c:pt idx="1">
                    <c:v>May-24</c:v>
                  </c:pt>
                  <c:pt idx="2">
                    <c:v>Jun-24</c:v>
                  </c:pt>
                  <c:pt idx="3">
                    <c:v>Jul-24</c:v>
                  </c:pt>
                  <c:pt idx="4">
                    <c:v>Aug-24</c:v>
                  </c:pt>
                  <c:pt idx="5">
                    <c:v>Sep-24</c:v>
                  </c:pt>
                  <c:pt idx="6">
                    <c:v>Oct-24</c:v>
                  </c:pt>
                  <c:pt idx="7">
                    <c:v>Nov-24</c:v>
                  </c:pt>
                  <c:pt idx="8">
                    <c:v>Dec-24</c:v>
                  </c:pt>
                  <c:pt idx="9">
                    <c:v>Jan-25</c:v>
                  </c:pt>
                  <c:pt idx="10">
                    <c:v>Feb-25</c:v>
                  </c:pt>
                  <c:pt idx="11">
                    <c:v>Mar-25</c:v>
                  </c:pt>
                </c:lvl>
                <c:lvl>
                  <c:pt idx="0">
                    <c:v>Q1 2024</c:v>
                  </c:pt>
                  <c:pt idx="3">
                    <c:v>Q2 2024</c:v>
                  </c:pt>
                  <c:pt idx="6">
                    <c:v>Q3 2024</c:v>
                  </c:pt>
                  <c:pt idx="9">
                    <c:v>Q4 2024</c:v>
                  </c:pt>
                </c:lvl>
              </c:multiLvlStrCache>
            </c:multiLvlStrRef>
          </c:cat>
          <c:val>
            <c:numRef>
              <c:f>'MGH Data'!$B$37:$M$37</c:f>
              <c:numCache>
                <c:formatCode>General</c:formatCode>
                <c:ptCount val="12"/>
                <c:pt idx="4">
                  <c:v>1</c:v>
                </c:pt>
                <c:pt idx="11">
                  <c:v>1</c:v>
                </c:pt>
              </c:numCache>
            </c:numRef>
          </c:val>
          <c:extLst>
            <c:ext xmlns:c16="http://schemas.microsoft.com/office/drawing/2014/chart" uri="{C3380CC4-5D6E-409C-BE32-E72D297353CC}">
              <c16:uniqueId val="{00000007-2116-48D0-9C64-A88453D1BA7A}"/>
            </c:ext>
          </c:extLst>
        </c:ser>
        <c:ser>
          <c:idx val="8"/>
          <c:order val="8"/>
          <c:tx>
            <c:strRef>
              <c:f>'MGH Data'!$A$38</c:f>
              <c:strCache>
                <c:ptCount val="1"/>
                <c:pt idx="0">
                  <c:v>Harasement</c:v>
                </c:pt>
              </c:strCache>
            </c:strRef>
          </c:tx>
          <c:spPr>
            <a:solidFill>
              <a:schemeClr val="accent3">
                <a:lumMod val="60000"/>
              </a:schemeClr>
            </a:solidFill>
            <a:ln>
              <a:noFill/>
            </a:ln>
            <a:effectLst/>
          </c:spPr>
          <c:invertIfNegative val="0"/>
          <c:cat>
            <c:multiLvlStrRef>
              <c:f>'MGH Data'!$B$28:$M$29</c:f>
              <c:multiLvlStrCache>
                <c:ptCount val="12"/>
                <c:lvl>
                  <c:pt idx="0">
                    <c:v>Apr-24</c:v>
                  </c:pt>
                  <c:pt idx="1">
                    <c:v>May-24</c:v>
                  </c:pt>
                  <c:pt idx="2">
                    <c:v>Jun-24</c:v>
                  </c:pt>
                  <c:pt idx="3">
                    <c:v>Jul-24</c:v>
                  </c:pt>
                  <c:pt idx="4">
                    <c:v>Aug-24</c:v>
                  </c:pt>
                  <c:pt idx="5">
                    <c:v>Sep-24</c:v>
                  </c:pt>
                  <c:pt idx="6">
                    <c:v>Oct-24</c:v>
                  </c:pt>
                  <c:pt idx="7">
                    <c:v>Nov-24</c:v>
                  </c:pt>
                  <c:pt idx="8">
                    <c:v>Dec-24</c:v>
                  </c:pt>
                  <c:pt idx="9">
                    <c:v>Jan-25</c:v>
                  </c:pt>
                  <c:pt idx="10">
                    <c:v>Feb-25</c:v>
                  </c:pt>
                  <c:pt idx="11">
                    <c:v>Mar-25</c:v>
                  </c:pt>
                </c:lvl>
                <c:lvl>
                  <c:pt idx="0">
                    <c:v>Q1 2024</c:v>
                  </c:pt>
                  <c:pt idx="3">
                    <c:v>Q2 2024</c:v>
                  </c:pt>
                  <c:pt idx="6">
                    <c:v>Q3 2024</c:v>
                  </c:pt>
                  <c:pt idx="9">
                    <c:v>Q4 2024</c:v>
                  </c:pt>
                </c:lvl>
              </c:multiLvlStrCache>
            </c:multiLvlStrRef>
          </c:cat>
          <c:val>
            <c:numRef>
              <c:f>'MGH Data'!$B$38:$M$38</c:f>
              <c:numCache>
                <c:formatCode>General</c:formatCode>
                <c:ptCount val="12"/>
                <c:pt idx="10">
                  <c:v>2</c:v>
                </c:pt>
              </c:numCache>
            </c:numRef>
          </c:val>
          <c:extLst>
            <c:ext xmlns:c16="http://schemas.microsoft.com/office/drawing/2014/chart" uri="{C3380CC4-5D6E-409C-BE32-E72D297353CC}">
              <c16:uniqueId val="{00000008-2116-48D0-9C64-A88453D1BA7A}"/>
            </c:ext>
          </c:extLst>
        </c:ser>
        <c:ser>
          <c:idx val="9"/>
          <c:order val="9"/>
          <c:tx>
            <c:strRef>
              <c:f>'MGH Data'!$A$39</c:f>
              <c:strCache>
                <c:ptCount val="1"/>
                <c:pt idx="0">
                  <c:v>Total</c:v>
                </c:pt>
              </c:strCache>
            </c:strRef>
          </c:tx>
          <c:spPr>
            <a:solidFill>
              <a:schemeClr val="accent4">
                <a:lumMod val="60000"/>
              </a:schemeClr>
            </a:solidFill>
            <a:ln>
              <a:noFill/>
            </a:ln>
            <a:effectLst/>
          </c:spPr>
          <c:invertIfNegative val="0"/>
          <c:cat>
            <c:multiLvlStrRef>
              <c:f>'MGH Data'!$B$28:$M$29</c:f>
              <c:multiLvlStrCache>
                <c:ptCount val="12"/>
                <c:lvl>
                  <c:pt idx="0">
                    <c:v>Apr-24</c:v>
                  </c:pt>
                  <c:pt idx="1">
                    <c:v>May-24</c:v>
                  </c:pt>
                  <c:pt idx="2">
                    <c:v>Jun-24</c:v>
                  </c:pt>
                  <c:pt idx="3">
                    <c:v>Jul-24</c:v>
                  </c:pt>
                  <c:pt idx="4">
                    <c:v>Aug-24</c:v>
                  </c:pt>
                  <c:pt idx="5">
                    <c:v>Sep-24</c:v>
                  </c:pt>
                  <c:pt idx="6">
                    <c:v>Oct-24</c:v>
                  </c:pt>
                  <c:pt idx="7">
                    <c:v>Nov-24</c:v>
                  </c:pt>
                  <c:pt idx="8">
                    <c:v>Dec-24</c:v>
                  </c:pt>
                  <c:pt idx="9">
                    <c:v>Jan-25</c:v>
                  </c:pt>
                  <c:pt idx="10">
                    <c:v>Feb-25</c:v>
                  </c:pt>
                  <c:pt idx="11">
                    <c:v>Mar-25</c:v>
                  </c:pt>
                </c:lvl>
                <c:lvl>
                  <c:pt idx="0">
                    <c:v>Q1 2024</c:v>
                  </c:pt>
                  <c:pt idx="3">
                    <c:v>Q2 2024</c:v>
                  </c:pt>
                  <c:pt idx="6">
                    <c:v>Q3 2024</c:v>
                  </c:pt>
                  <c:pt idx="9">
                    <c:v>Q4 2024</c:v>
                  </c:pt>
                </c:lvl>
              </c:multiLvlStrCache>
            </c:multiLvlStrRef>
          </c:cat>
          <c:val>
            <c:numRef>
              <c:f>'MGH Data'!$B$39:$M$39</c:f>
              <c:numCache>
                <c:formatCode>General</c:formatCode>
                <c:ptCount val="12"/>
                <c:pt idx="0">
                  <c:v>15</c:v>
                </c:pt>
                <c:pt idx="1">
                  <c:v>31</c:v>
                </c:pt>
                <c:pt idx="2">
                  <c:v>20</c:v>
                </c:pt>
                <c:pt idx="3">
                  <c:v>32</c:v>
                </c:pt>
                <c:pt idx="4">
                  <c:v>35</c:v>
                </c:pt>
                <c:pt idx="5">
                  <c:v>26</c:v>
                </c:pt>
                <c:pt idx="6">
                  <c:v>24</c:v>
                </c:pt>
                <c:pt idx="7">
                  <c:v>21</c:v>
                </c:pt>
                <c:pt idx="8">
                  <c:v>38</c:v>
                </c:pt>
                <c:pt idx="9">
                  <c:v>43</c:v>
                </c:pt>
                <c:pt idx="10">
                  <c:v>44</c:v>
                </c:pt>
                <c:pt idx="11">
                  <c:v>36</c:v>
                </c:pt>
              </c:numCache>
            </c:numRef>
          </c:val>
          <c:extLst>
            <c:ext xmlns:c16="http://schemas.microsoft.com/office/drawing/2014/chart" uri="{C3380CC4-5D6E-409C-BE32-E72D297353CC}">
              <c16:uniqueId val="{00000009-2116-48D0-9C64-A88453D1BA7A}"/>
            </c:ext>
          </c:extLst>
        </c:ser>
        <c:dLbls>
          <c:showLegendKey val="0"/>
          <c:showVal val="0"/>
          <c:showCatName val="0"/>
          <c:showSerName val="0"/>
          <c:showPercent val="0"/>
          <c:showBubbleSize val="0"/>
        </c:dLbls>
        <c:gapWidth val="219"/>
        <c:overlap val="-27"/>
        <c:axId val="411908335"/>
        <c:axId val="411907503"/>
      </c:barChart>
      <c:catAx>
        <c:axId val="41190833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11907503"/>
        <c:crosses val="autoZero"/>
        <c:auto val="1"/>
        <c:lblAlgn val="ctr"/>
        <c:lblOffset val="100"/>
        <c:noMultiLvlLbl val="0"/>
      </c:catAx>
      <c:valAx>
        <c:axId val="41190750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11908335"/>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tx>
            <c:strRef>
              <c:f>'MGH Data'!$B$44</c:f>
              <c:strCache>
                <c:ptCount val="1"/>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C031-40B1-9BF6-9A0408933D6E}"/>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C031-40B1-9BF6-9A0408933D6E}"/>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C031-40B1-9BF6-9A0408933D6E}"/>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C031-40B1-9BF6-9A0408933D6E}"/>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C031-40B1-9BF6-9A0408933D6E}"/>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'MGH Data'!$A$45:$A$49</c:f>
              <c:strCache>
                <c:ptCount val="5"/>
                <c:pt idx="0">
                  <c:v>Assault Patient to Staff</c:v>
                </c:pt>
                <c:pt idx="1">
                  <c:v>Aggression Patient to Staff</c:v>
                </c:pt>
                <c:pt idx="2">
                  <c:v>Verbal Abuse Patient to Staff</c:v>
                </c:pt>
                <c:pt idx="3">
                  <c:v>Racial</c:v>
                </c:pt>
                <c:pt idx="4">
                  <c:v>Aggression Visitor to Staff</c:v>
                </c:pt>
              </c:strCache>
            </c:strRef>
          </c:cat>
          <c:val>
            <c:numRef>
              <c:f>'MGH Data'!$B$45:$B$49</c:f>
              <c:numCache>
                <c:formatCode>General</c:formatCode>
                <c:ptCount val="5"/>
                <c:pt idx="0">
                  <c:v>224</c:v>
                </c:pt>
                <c:pt idx="1">
                  <c:v>67</c:v>
                </c:pt>
                <c:pt idx="2">
                  <c:v>37</c:v>
                </c:pt>
                <c:pt idx="3">
                  <c:v>15</c:v>
                </c:pt>
                <c:pt idx="4">
                  <c:v>7</c:v>
                </c:pt>
              </c:numCache>
            </c:numRef>
          </c:val>
          <c:extLst>
            <c:ext xmlns:c16="http://schemas.microsoft.com/office/drawing/2014/chart" uri="{C3380CC4-5D6E-409C-BE32-E72D297353CC}">
              <c16:uniqueId val="{0000000A-C031-40B1-9BF6-9A0408933D6E}"/>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SGH/NPTH Total 2024</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'SGH,NPTH'!$A$31</c:f>
              <c:strCache>
                <c:ptCount val="1"/>
                <c:pt idx="0">
                  <c:v>Assault Patient to Staff</c:v>
                </c:pt>
              </c:strCache>
            </c:strRef>
          </c:tx>
          <c:spPr>
            <a:solidFill>
              <a:schemeClr val="accent1"/>
            </a:solidFill>
            <a:ln>
              <a:noFill/>
            </a:ln>
            <a:effectLst/>
          </c:spPr>
          <c:invertIfNegative val="0"/>
          <c:cat>
            <c:multiLvlStrRef>
              <c:f>'SGH,NPTH'!$B$29:$M$30</c:f>
              <c:multiLvlStrCache>
                <c:ptCount val="12"/>
                <c:lvl>
                  <c:pt idx="0">
                    <c:v>Apr-24</c:v>
                  </c:pt>
                  <c:pt idx="1">
                    <c:v>May-24</c:v>
                  </c:pt>
                  <c:pt idx="2">
                    <c:v>Jun-24</c:v>
                  </c:pt>
                  <c:pt idx="3">
                    <c:v>Jul-24</c:v>
                  </c:pt>
                  <c:pt idx="4">
                    <c:v>Aug-24</c:v>
                  </c:pt>
                  <c:pt idx="5">
                    <c:v>Sep-24</c:v>
                  </c:pt>
                  <c:pt idx="6">
                    <c:v>Oct-24</c:v>
                  </c:pt>
                  <c:pt idx="7">
                    <c:v>Nov-24</c:v>
                  </c:pt>
                  <c:pt idx="8">
                    <c:v>Dec-24</c:v>
                  </c:pt>
                  <c:pt idx="9">
                    <c:v>Jan-25</c:v>
                  </c:pt>
                  <c:pt idx="10">
                    <c:v>Feb-25</c:v>
                  </c:pt>
                  <c:pt idx="11">
                    <c:v>Mar-25</c:v>
                  </c:pt>
                </c:lvl>
                <c:lvl>
                  <c:pt idx="0">
                    <c:v>Q1 2024</c:v>
                  </c:pt>
                  <c:pt idx="3">
                    <c:v>Q2 2024</c:v>
                  </c:pt>
                  <c:pt idx="6">
                    <c:v>Q3 2024</c:v>
                  </c:pt>
                  <c:pt idx="9">
                    <c:v>Q4 2024</c:v>
                  </c:pt>
                </c:lvl>
              </c:multiLvlStrCache>
            </c:multiLvlStrRef>
          </c:cat>
          <c:val>
            <c:numRef>
              <c:f>'SGH,NPTH'!$B$31:$M$31</c:f>
              <c:numCache>
                <c:formatCode>General</c:formatCode>
                <c:ptCount val="12"/>
                <c:pt idx="0">
                  <c:v>11</c:v>
                </c:pt>
                <c:pt idx="1">
                  <c:v>10</c:v>
                </c:pt>
                <c:pt idx="2">
                  <c:v>2</c:v>
                </c:pt>
                <c:pt idx="3">
                  <c:v>9</c:v>
                </c:pt>
                <c:pt idx="4">
                  <c:v>3</c:v>
                </c:pt>
                <c:pt idx="5">
                  <c:v>6</c:v>
                </c:pt>
                <c:pt idx="6">
                  <c:v>1</c:v>
                </c:pt>
                <c:pt idx="7">
                  <c:v>2</c:v>
                </c:pt>
                <c:pt idx="8">
                  <c:v>11</c:v>
                </c:pt>
                <c:pt idx="9">
                  <c:v>10</c:v>
                </c:pt>
                <c:pt idx="10">
                  <c:v>2</c:v>
                </c:pt>
                <c:pt idx="11">
                  <c:v>3</c:v>
                </c:pt>
              </c:numCache>
            </c:numRef>
          </c:val>
          <c:extLst>
            <c:ext xmlns:c16="http://schemas.microsoft.com/office/drawing/2014/chart" uri="{C3380CC4-5D6E-409C-BE32-E72D297353CC}">
              <c16:uniqueId val="{00000000-840F-4F7A-A8F8-FFCEF03CC88E}"/>
            </c:ext>
          </c:extLst>
        </c:ser>
        <c:ser>
          <c:idx val="1"/>
          <c:order val="1"/>
          <c:tx>
            <c:strRef>
              <c:f>'SGH,NPTH'!$A$32</c:f>
              <c:strCache>
                <c:ptCount val="1"/>
                <c:pt idx="0">
                  <c:v>Aggression Patient to Staff</c:v>
                </c:pt>
              </c:strCache>
            </c:strRef>
          </c:tx>
          <c:spPr>
            <a:solidFill>
              <a:schemeClr val="accent2"/>
            </a:solidFill>
            <a:ln>
              <a:noFill/>
            </a:ln>
            <a:effectLst/>
          </c:spPr>
          <c:invertIfNegative val="0"/>
          <c:cat>
            <c:multiLvlStrRef>
              <c:f>'SGH,NPTH'!$B$29:$M$30</c:f>
              <c:multiLvlStrCache>
                <c:ptCount val="12"/>
                <c:lvl>
                  <c:pt idx="0">
                    <c:v>Apr-24</c:v>
                  </c:pt>
                  <c:pt idx="1">
                    <c:v>May-24</c:v>
                  </c:pt>
                  <c:pt idx="2">
                    <c:v>Jun-24</c:v>
                  </c:pt>
                  <c:pt idx="3">
                    <c:v>Jul-24</c:v>
                  </c:pt>
                  <c:pt idx="4">
                    <c:v>Aug-24</c:v>
                  </c:pt>
                  <c:pt idx="5">
                    <c:v>Sep-24</c:v>
                  </c:pt>
                  <c:pt idx="6">
                    <c:v>Oct-24</c:v>
                  </c:pt>
                  <c:pt idx="7">
                    <c:v>Nov-24</c:v>
                  </c:pt>
                  <c:pt idx="8">
                    <c:v>Dec-24</c:v>
                  </c:pt>
                  <c:pt idx="9">
                    <c:v>Jan-25</c:v>
                  </c:pt>
                  <c:pt idx="10">
                    <c:v>Feb-25</c:v>
                  </c:pt>
                  <c:pt idx="11">
                    <c:v>Mar-25</c:v>
                  </c:pt>
                </c:lvl>
                <c:lvl>
                  <c:pt idx="0">
                    <c:v>Q1 2024</c:v>
                  </c:pt>
                  <c:pt idx="3">
                    <c:v>Q2 2024</c:v>
                  </c:pt>
                  <c:pt idx="6">
                    <c:v>Q3 2024</c:v>
                  </c:pt>
                  <c:pt idx="9">
                    <c:v>Q4 2024</c:v>
                  </c:pt>
                </c:lvl>
              </c:multiLvlStrCache>
            </c:multiLvlStrRef>
          </c:cat>
          <c:val>
            <c:numRef>
              <c:f>'SGH,NPTH'!$B$32:$M$32</c:f>
              <c:numCache>
                <c:formatCode>General</c:formatCode>
                <c:ptCount val="12"/>
                <c:pt idx="0">
                  <c:v>2</c:v>
                </c:pt>
                <c:pt idx="1">
                  <c:v>4</c:v>
                </c:pt>
                <c:pt idx="2">
                  <c:v>3</c:v>
                </c:pt>
                <c:pt idx="4">
                  <c:v>4</c:v>
                </c:pt>
                <c:pt idx="5">
                  <c:v>6</c:v>
                </c:pt>
                <c:pt idx="6">
                  <c:v>11</c:v>
                </c:pt>
                <c:pt idx="7">
                  <c:v>10</c:v>
                </c:pt>
                <c:pt idx="8">
                  <c:v>6</c:v>
                </c:pt>
                <c:pt idx="9">
                  <c:v>2</c:v>
                </c:pt>
                <c:pt idx="10">
                  <c:v>7</c:v>
                </c:pt>
                <c:pt idx="11">
                  <c:v>2</c:v>
                </c:pt>
              </c:numCache>
            </c:numRef>
          </c:val>
          <c:extLst>
            <c:ext xmlns:c16="http://schemas.microsoft.com/office/drawing/2014/chart" uri="{C3380CC4-5D6E-409C-BE32-E72D297353CC}">
              <c16:uniqueId val="{00000001-840F-4F7A-A8F8-FFCEF03CC88E}"/>
            </c:ext>
          </c:extLst>
        </c:ser>
        <c:ser>
          <c:idx val="2"/>
          <c:order val="2"/>
          <c:tx>
            <c:strRef>
              <c:f>'SGH,NPTH'!$A$33</c:f>
              <c:strCache>
                <c:ptCount val="1"/>
                <c:pt idx="0">
                  <c:v>Verbal Abuse Visitor to Staff</c:v>
                </c:pt>
              </c:strCache>
            </c:strRef>
          </c:tx>
          <c:spPr>
            <a:solidFill>
              <a:schemeClr val="accent3"/>
            </a:solidFill>
            <a:ln>
              <a:noFill/>
            </a:ln>
            <a:effectLst/>
          </c:spPr>
          <c:invertIfNegative val="0"/>
          <c:cat>
            <c:multiLvlStrRef>
              <c:f>'SGH,NPTH'!$B$29:$M$30</c:f>
              <c:multiLvlStrCache>
                <c:ptCount val="12"/>
                <c:lvl>
                  <c:pt idx="0">
                    <c:v>Apr-24</c:v>
                  </c:pt>
                  <c:pt idx="1">
                    <c:v>May-24</c:v>
                  </c:pt>
                  <c:pt idx="2">
                    <c:v>Jun-24</c:v>
                  </c:pt>
                  <c:pt idx="3">
                    <c:v>Jul-24</c:v>
                  </c:pt>
                  <c:pt idx="4">
                    <c:v>Aug-24</c:v>
                  </c:pt>
                  <c:pt idx="5">
                    <c:v>Sep-24</c:v>
                  </c:pt>
                  <c:pt idx="6">
                    <c:v>Oct-24</c:v>
                  </c:pt>
                  <c:pt idx="7">
                    <c:v>Nov-24</c:v>
                  </c:pt>
                  <c:pt idx="8">
                    <c:v>Dec-24</c:v>
                  </c:pt>
                  <c:pt idx="9">
                    <c:v>Jan-25</c:v>
                  </c:pt>
                  <c:pt idx="10">
                    <c:v>Feb-25</c:v>
                  </c:pt>
                  <c:pt idx="11">
                    <c:v>Mar-25</c:v>
                  </c:pt>
                </c:lvl>
                <c:lvl>
                  <c:pt idx="0">
                    <c:v>Q1 2024</c:v>
                  </c:pt>
                  <c:pt idx="3">
                    <c:v>Q2 2024</c:v>
                  </c:pt>
                  <c:pt idx="6">
                    <c:v>Q3 2024</c:v>
                  </c:pt>
                  <c:pt idx="9">
                    <c:v>Q4 2024</c:v>
                  </c:pt>
                </c:lvl>
              </c:multiLvlStrCache>
            </c:multiLvlStrRef>
          </c:cat>
          <c:val>
            <c:numRef>
              <c:f>'SGH,NPTH'!$B$33:$M$33</c:f>
              <c:numCache>
                <c:formatCode>General</c:formatCode>
                <c:ptCount val="12"/>
                <c:pt idx="0">
                  <c:v>3</c:v>
                </c:pt>
                <c:pt idx="1">
                  <c:v>1</c:v>
                </c:pt>
                <c:pt idx="2">
                  <c:v>1</c:v>
                </c:pt>
                <c:pt idx="3">
                  <c:v>2</c:v>
                </c:pt>
                <c:pt idx="5">
                  <c:v>2</c:v>
                </c:pt>
                <c:pt idx="10">
                  <c:v>2</c:v>
                </c:pt>
              </c:numCache>
            </c:numRef>
          </c:val>
          <c:extLst>
            <c:ext xmlns:c16="http://schemas.microsoft.com/office/drawing/2014/chart" uri="{C3380CC4-5D6E-409C-BE32-E72D297353CC}">
              <c16:uniqueId val="{00000002-840F-4F7A-A8F8-FFCEF03CC88E}"/>
            </c:ext>
          </c:extLst>
        </c:ser>
        <c:ser>
          <c:idx val="3"/>
          <c:order val="3"/>
          <c:tx>
            <c:strRef>
              <c:f>'SGH,NPTH'!$A$34</c:f>
              <c:strCache>
                <c:ptCount val="1"/>
                <c:pt idx="0">
                  <c:v>Verbal Abuse Patient to Staff</c:v>
                </c:pt>
              </c:strCache>
            </c:strRef>
          </c:tx>
          <c:spPr>
            <a:solidFill>
              <a:schemeClr val="accent4"/>
            </a:solidFill>
            <a:ln>
              <a:noFill/>
            </a:ln>
            <a:effectLst/>
          </c:spPr>
          <c:invertIfNegative val="0"/>
          <c:cat>
            <c:multiLvlStrRef>
              <c:f>'SGH,NPTH'!$B$29:$M$30</c:f>
              <c:multiLvlStrCache>
                <c:ptCount val="12"/>
                <c:lvl>
                  <c:pt idx="0">
                    <c:v>Apr-24</c:v>
                  </c:pt>
                  <c:pt idx="1">
                    <c:v>May-24</c:v>
                  </c:pt>
                  <c:pt idx="2">
                    <c:v>Jun-24</c:v>
                  </c:pt>
                  <c:pt idx="3">
                    <c:v>Jul-24</c:v>
                  </c:pt>
                  <c:pt idx="4">
                    <c:v>Aug-24</c:v>
                  </c:pt>
                  <c:pt idx="5">
                    <c:v>Sep-24</c:v>
                  </c:pt>
                  <c:pt idx="6">
                    <c:v>Oct-24</c:v>
                  </c:pt>
                  <c:pt idx="7">
                    <c:v>Nov-24</c:v>
                  </c:pt>
                  <c:pt idx="8">
                    <c:v>Dec-24</c:v>
                  </c:pt>
                  <c:pt idx="9">
                    <c:v>Jan-25</c:v>
                  </c:pt>
                  <c:pt idx="10">
                    <c:v>Feb-25</c:v>
                  </c:pt>
                  <c:pt idx="11">
                    <c:v>Mar-25</c:v>
                  </c:pt>
                </c:lvl>
                <c:lvl>
                  <c:pt idx="0">
                    <c:v>Q1 2024</c:v>
                  </c:pt>
                  <c:pt idx="3">
                    <c:v>Q2 2024</c:v>
                  </c:pt>
                  <c:pt idx="6">
                    <c:v>Q3 2024</c:v>
                  </c:pt>
                  <c:pt idx="9">
                    <c:v>Q4 2024</c:v>
                  </c:pt>
                </c:lvl>
              </c:multiLvlStrCache>
            </c:multiLvlStrRef>
          </c:cat>
          <c:val>
            <c:numRef>
              <c:f>'SGH,NPTH'!$B$34:$M$34</c:f>
              <c:numCache>
                <c:formatCode>General</c:formatCode>
                <c:ptCount val="12"/>
                <c:pt idx="1">
                  <c:v>3</c:v>
                </c:pt>
                <c:pt idx="3">
                  <c:v>2</c:v>
                </c:pt>
                <c:pt idx="5">
                  <c:v>2</c:v>
                </c:pt>
                <c:pt idx="8">
                  <c:v>1</c:v>
                </c:pt>
                <c:pt idx="9">
                  <c:v>2</c:v>
                </c:pt>
              </c:numCache>
            </c:numRef>
          </c:val>
          <c:extLst>
            <c:ext xmlns:c16="http://schemas.microsoft.com/office/drawing/2014/chart" uri="{C3380CC4-5D6E-409C-BE32-E72D297353CC}">
              <c16:uniqueId val="{00000003-840F-4F7A-A8F8-FFCEF03CC88E}"/>
            </c:ext>
          </c:extLst>
        </c:ser>
        <c:ser>
          <c:idx val="4"/>
          <c:order val="4"/>
          <c:tx>
            <c:strRef>
              <c:f>'SGH,NPTH'!$A$35</c:f>
              <c:strCache>
                <c:ptCount val="1"/>
                <c:pt idx="0">
                  <c:v>Aggression Visitor to Staff</c:v>
                </c:pt>
              </c:strCache>
            </c:strRef>
          </c:tx>
          <c:spPr>
            <a:solidFill>
              <a:schemeClr val="accent5"/>
            </a:solidFill>
            <a:ln>
              <a:noFill/>
            </a:ln>
            <a:effectLst/>
          </c:spPr>
          <c:invertIfNegative val="0"/>
          <c:cat>
            <c:multiLvlStrRef>
              <c:f>'SGH,NPTH'!$B$29:$M$30</c:f>
              <c:multiLvlStrCache>
                <c:ptCount val="12"/>
                <c:lvl>
                  <c:pt idx="0">
                    <c:v>Apr-24</c:v>
                  </c:pt>
                  <c:pt idx="1">
                    <c:v>May-24</c:v>
                  </c:pt>
                  <c:pt idx="2">
                    <c:v>Jun-24</c:v>
                  </c:pt>
                  <c:pt idx="3">
                    <c:v>Jul-24</c:v>
                  </c:pt>
                  <c:pt idx="4">
                    <c:v>Aug-24</c:v>
                  </c:pt>
                  <c:pt idx="5">
                    <c:v>Sep-24</c:v>
                  </c:pt>
                  <c:pt idx="6">
                    <c:v>Oct-24</c:v>
                  </c:pt>
                  <c:pt idx="7">
                    <c:v>Nov-24</c:v>
                  </c:pt>
                  <c:pt idx="8">
                    <c:v>Dec-24</c:v>
                  </c:pt>
                  <c:pt idx="9">
                    <c:v>Jan-25</c:v>
                  </c:pt>
                  <c:pt idx="10">
                    <c:v>Feb-25</c:v>
                  </c:pt>
                  <c:pt idx="11">
                    <c:v>Mar-25</c:v>
                  </c:pt>
                </c:lvl>
                <c:lvl>
                  <c:pt idx="0">
                    <c:v>Q1 2024</c:v>
                  </c:pt>
                  <c:pt idx="3">
                    <c:v>Q2 2024</c:v>
                  </c:pt>
                  <c:pt idx="6">
                    <c:v>Q3 2024</c:v>
                  </c:pt>
                  <c:pt idx="9">
                    <c:v>Q4 2024</c:v>
                  </c:pt>
                </c:lvl>
              </c:multiLvlStrCache>
            </c:multiLvlStrRef>
          </c:cat>
          <c:val>
            <c:numRef>
              <c:f>'SGH,NPTH'!$B$35:$M$35</c:f>
              <c:numCache>
                <c:formatCode>General</c:formatCode>
                <c:ptCount val="12"/>
                <c:pt idx="3">
                  <c:v>3</c:v>
                </c:pt>
                <c:pt idx="5">
                  <c:v>2</c:v>
                </c:pt>
                <c:pt idx="7">
                  <c:v>2</c:v>
                </c:pt>
                <c:pt idx="8">
                  <c:v>1</c:v>
                </c:pt>
              </c:numCache>
            </c:numRef>
          </c:val>
          <c:extLst>
            <c:ext xmlns:c16="http://schemas.microsoft.com/office/drawing/2014/chart" uri="{C3380CC4-5D6E-409C-BE32-E72D297353CC}">
              <c16:uniqueId val="{00000004-840F-4F7A-A8F8-FFCEF03CC88E}"/>
            </c:ext>
          </c:extLst>
        </c:ser>
        <c:ser>
          <c:idx val="5"/>
          <c:order val="5"/>
          <c:tx>
            <c:strRef>
              <c:f>'SGH,NPTH'!$A$36</c:f>
              <c:strCache>
                <c:ptCount val="1"/>
                <c:pt idx="0">
                  <c:v>Sexual Harassment</c:v>
                </c:pt>
              </c:strCache>
            </c:strRef>
          </c:tx>
          <c:spPr>
            <a:solidFill>
              <a:schemeClr val="accent6"/>
            </a:solidFill>
            <a:ln>
              <a:noFill/>
            </a:ln>
            <a:effectLst/>
          </c:spPr>
          <c:invertIfNegative val="0"/>
          <c:cat>
            <c:multiLvlStrRef>
              <c:f>'SGH,NPTH'!$B$29:$M$30</c:f>
              <c:multiLvlStrCache>
                <c:ptCount val="12"/>
                <c:lvl>
                  <c:pt idx="0">
                    <c:v>Apr-24</c:v>
                  </c:pt>
                  <c:pt idx="1">
                    <c:v>May-24</c:v>
                  </c:pt>
                  <c:pt idx="2">
                    <c:v>Jun-24</c:v>
                  </c:pt>
                  <c:pt idx="3">
                    <c:v>Jul-24</c:v>
                  </c:pt>
                  <c:pt idx="4">
                    <c:v>Aug-24</c:v>
                  </c:pt>
                  <c:pt idx="5">
                    <c:v>Sep-24</c:v>
                  </c:pt>
                  <c:pt idx="6">
                    <c:v>Oct-24</c:v>
                  </c:pt>
                  <c:pt idx="7">
                    <c:v>Nov-24</c:v>
                  </c:pt>
                  <c:pt idx="8">
                    <c:v>Dec-24</c:v>
                  </c:pt>
                  <c:pt idx="9">
                    <c:v>Jan-25</c:v>
                  </c:pt>
                  <c:pt idx="10">
                    <c:v>Feb-25</c:v>
                  </c:pt>
                  <c:pt idx="11">
                    <c:v>Mar-25</c:v>
                  </c:pt>
                </c:lvl>
                <c:lvl>
                  <c:pt idx="0">
                    <c:v>Q1 2024</c:v>
                  </c:pt>
                  <c:pt idx="3">
                    <c:v>Q2 2024</c:v>
                  </c:pt>
                  <c:pt idx="6">
                    <c:v>Q3 2024</c:v>
                  </c:pt>
                  <c:pt idx="9">
                    <c:v>Q4 2024</c:v>
                  </c:pt>
                </c:lvl>
              </c:multiLvlStrCache>
            </c:multiLvlStrRef>
          </c:cat>
          <c:val>
            <c:numRef>
              <c:f>'SGH,NPTH'!$B$36:$M$36</c:f>
              <c:numCache>
                <c:formatCode>General</c:formatCode>
                <c:ptCount val="12"/>
                <c:pt idx="0">
                  <c:v>1</c:v>
                </c:pt>
                <c:pt idx="5">
                  <c:v>1</c:v>
                </c:pt>
                <c:pt idx="6">
                  <c:v>2</c:v>
                </c:pt>
                <c:pt idx="9">
                  <c:v>2</c:v>
                </c:pt>
              </c:numCache>
            </c:numRef>
          </c:val>
          <c:extLst>
            <c:ext xmlns:c16="http://schemas.microsoft.com/office/drawing/2014/chart" uri="{C3380CC4-5D6E-409C-BE32-E72D297353CC}">
              <c16:uniqueId val="{00000005-840F-4F7A-A8F8-FFCEF03CC88E}"/>
            </c:ext>
          </c:extLst>
        </c:ser>
        <c:ser>
          <c:idx val="6"/>
          <c:order val="6"/>
          <c:tx>
            <c:strRef>
              <c:f>'SGH,NPTH'!$A$37</c:f>
              <c:strCache>
                <c:ptCount val="1"/>
                <c:pt idx="0">
                  <c:v>Racial</c:v>
                </c:pt>
              </c:strCache>
            </c:strRef>
          </c:tx>
          <c:spPr>
            <a:solidFill>
              <a:schemeClr val="accent1">
                <a:lumMod val="60000"/>
              </a:schemeClr>
            </a:solidFill>
            <a:ln>
              <a:noFill/>
            </a:ln>
            <a:effectLst/>
          </c:spPr>
          <c:invertIfNegative val="0"/>
          <c:cat>
            <c:multiLvlStrRef>
              <c:f>'SGH,NPTH'!$B$29:$M$30</c:f>
              <c:multiLvlStrCache>
                <c:ptCount val="12"/>
                <c:lvl>
                  <c:pt idx="0">
                    <c:v>Apr-24</c:v>
                  </c:pt>
                  <c:pt idx="1">
                    <c:v>May-24</c:v>
                  </c:pt>
                  <c:pt idx="2">
                    <c:v>Jun-24</c:v>
                  </c:pt>
                  <c:pt idx="3">
                    <c:v>Jul-24</c:v>
                  </c:pt>
                  <c:pt idx="4">
                    <c:v>Aug-24</c:v>
                  </c:pt>
                  <c:pt idx="5">
                    <c:v>Sep-24</c:v>
                  </c:pt>
                  <c:pt idx="6">
                    <c:v>Oct-24</c:v>
                  </c:pt>
                  <c:pt idx="7">
                    <c:v>Nov-24</c:v>
                  </c:pt>
                  <c:pt idx="8">
                    <c:v>Dec-24</c:v>
                  </c:pt>
                  <c:pt idx="9">
                    <c:v>Jan-25</c:v>
                  </c:pt>
                  <c:pt idx="10">
                    <c:v>Feb-25</c:v>
                  </c:pt>
                  <c:pt idx="11">
                    <c:v>Mar-25</c:v>
                  </c:pt>
                </c:lvl>
                <c:lvl>
                  <c:pt idx="0">
                    <c:v>Q1 2024</c:v>
                  </c:pt>
                  <c:pt idx="3">
                    <c:v>Q2 2024</c:v>
                  </c:pt>
                  <c:pt idx="6">
                    <c:v>Q3 2024</c:v>
                  </c:pt>
                  <c:pt idx="9">
                    <c:v>Q4 2024</c:v>
                  </c:pt>
                </c:lvl>
              </c:multiLvlStrCache>
            </c:multiLvlStrRef>
          </c:cat>
          <c:val>
            <c:numRef>
              <c:f>'SGH,NPTH'!$B$37:$M$37</c:f>
              <c:numCache>
                <c:formatCode>General</c:formatCode>
                <c:ptCount val="12"/>
                <c:pt idx="3">
                  <c:v>3</c:v>
                </c:pt>
                <c:pt idx="4">
                  <c:v>1</c:v>
                </c:pt>
                <c:pt idx="5">
                  <c:v>1</c:v>
                </c:pt>
                <c:pt idx="10">
                  <c:v>1</c:v>
                </c:pt>
              </c:numCache>
            </c:numRef>
          </c:val>
          <c:extLst>
            <c:ext xmlns:c16="http://schemas.microsoft.com/office/drawing/2014/chart" uri="{C3380CC4-5D6E-409C-BE32-E72D297353CC}">
              <c16:uniqueId val="{00000006-840F-4F7A-A8F8-FFCEF03CC88E}"/>
            </c:ext>
          </c:extLst>
        </c:ser>
        <c:ser>
          <c:idx val="7"/>
          <c:order val="7"/>
          <c:tx>
            <c:strRef>
              <c:f>'SGH,NPTH'!$A$38</c:f>
              <c:strCache>
                <c:ptCount val="1"/>
                <c:pt idx="0">
                  <c:v>Sexual Assault</c:v>
                </c:pt>
              </c:strCache>
            </c:strRef>
          </c:tx>
          <c:spPr>
            <a:solidFill>
              <a:schemeClr val="accent2">
                <a:lumMod val="60000"/>
              </a:schemeClr>
            </a:solidFill>
            <a:ln>
              <a:noFill/>
            </a:ln>
            <a:effectLst/>
          </c:spPr>
          <c:invertIfNegative val="0"/>
          <c:cat>
            <c:multiLvlStrRef>
              <c:f>'SGH,NPTH'!$B$29:$M$30</c:f>
              <c:multiLvlStrCache>
                <c:ptCount val="12"/>
                <c:lvl>
                  <c:pt idx="0">
                    <c:v>Apr-24</c:v>
                  </c:pt>
                  <c:pt idx="1">
                    <c:v>May-24</c:v>
                  </c:pt>
                  <c:pt idx="2">
                    <c:v>Jun-24</c:v>
                  </c:pt>
                  <c:pt idx="3">
                    <c:v>Jul-24</c:v>
                  </c:pt>
                  <c:pt idx="4">
                    <c:v>Aug-24</c:v>
                  </c:pt>
                  <c:pt idx="5">
                    <c:v>Sep-24</c:v>
                  </c:pt>
                  <c:pt idx="6">
                    <c:v>Oct-24</c:v>
                  </c:pt>
                  <c:pt idx="7">
                    <c:v>Nov-24</c:v>
                  </c:pt>
                  <c:pt idx="8">
                    <c:v>Dec-24</c:v>
                  </c:pt>
                  <c:pt idx="9">
                    <c:v>Jan-25</c:v>
                  </c:pt>
                  <c:pt idx="10">
                    <c:v>Feb-25</c:v>
                  </c:pt>
                  <c:pt idx="11">
                    <c:v>Mar-25</c:v>
                  </c:pt>
                </c:lvl>
                <c:lvl>
                  <c:pt idx="0">
                    <c:v>Q1 2024</c:v>
                  </c:pt>
                  <c:pt idx="3">
                    <c:v>Q2 2024</c:v>
                  </c:pt>
                  <c:pt idx="6">
                    <c:v>Q3 2024</c:v>
                  </c:pt>
                  <c:pt idx="9">
                    <c:v>Q4 2024</c:v>
                  </c:pt>
                </c:lvl>
              </c:multiLvlStrCache>
            </c:multiLvlStrRef>
          </c:cat>
          <c:val>
            <c:numRef>
              <c:f>'SGH,NPTH'!$B$38:$M$38</c:f>
              <c:numCache>
                <c:formatCode>General</c:formatCode>
                <c:ptCount val="12"/>
                <c:pt idx="5">
                  <c:v>1</c:v>
                </c:pt>
                <c:pt idx="7">
                  <c:v>1</c:v>
                </c:pt>
                <c:pt idx="9">
                  <c:v>1</c:v>
                </c:pt>
              </c:numCache>
            </c:numRef>
          </c:val>
          <c:extLst>
            <c:ext xmlns:c16="http://schemas.microsoft.com/office/drawing/2014/chart" uri="{C3380CC4-5D6E-409C-BE32-E72D297353CC}">
              <c16:uniqueId val="{00000007-840F-4F7A-A8F8-FFCEF03CC88E}"/>
            </c:ext>
          </c:extLst>
        </c:ser>
        <c:ser>
          <c:idx val="8"/>
          <c:order val="8"/>
          <c:tx>
            <c:strRef>
              <c:f>'SGH,NPTH'!$A$39</c:f>
              <c:strCache>
                <c:ptCount val="1"/>
                <c:pt idx="0">
                  <c:v>Harasement</c:v>
                </c:pt>
              </c:strCache>
            </c:strRef>
          </c:tx>
          <c:spPr>
            <a:solidFill>
              <a:schemeClr val="accent3">
                <a:lumMod val="60000"/>
              </a:schemeClr>
            </a:solidFill>
            <a:ln>
              <a:noFill/>
            </a:ln>
            <a:effectLst/>
          </c:spPr>
          <c:invertIfNegative val="0"/>
          <c:cat>
            <c:multiLvlStrRef>
              <c:f>'SGH,NPTH'!$B$29:$M$30</c:f>
              <c:multiLvlStrCache>
                <c:ptCount val="12"/>
                <c:lvl>
                  <c:pt idx="0">
                    <c:v>Apr-24</c:v>
                  </c:pt>
                  <c:pt idx="1">
                    <c:v>May-24</c:v>
                  </c:pt>
                  <c:pt idx="2">
                    <c:v>Jun-24</c:v>
                  </c:pt>
                  <c:pt idx="3">
                    <c:v>Jul-24</c:v>
                  </c:pt>
                  <c:pt idx="4">
                    <c:v>Aug-24</c:v>
                  </c:pt>
                  <c:pt idx="5">
                    <c:v>Sep-24</c:v>
                  </c:pt>
                  <c:pt idx="6">
                    <c:v>Oct-24</c:v>
                  </c:pt>
                  <c:pt idx="7">
                    <c:v>Nov-24</c:v>
                  </c:pt>
                  <c:pt idx="8">
                    <c:v>Dec-24</c:v>
                  </c:pt>
                  <c:pt idx="9">
                    <c:v>Jan-25</c:v>
                  </c:pt>
                  <c:pt idx="10">
                    <c:v>Feb-25</c:v>
                  </c:pt>
                  <c:pt idx="11">
                    <c:v>Mar-25</c:v>
                  </c:pt>
                </c:lvl>
                <c:lvl>
                  <c:pt idx="0">
                    <c:v>Q1 2024</c:v>
                  </c:pt>
                  <c:pt idx="3">
                    <c:v>Q2 2024</c:v>
                  </c:pt>
                  <c:pt idx="6">
                    <c:v>Q3 2024</c:v>
                  </c:pt>
                  <c:pt idx="9">
                    <c:v>Q4 2024</c:v>
                  </c:pt>
                </c:lvl>
              </c:multiLvlStrCache>
            </c:multiLvlStrRef>
          </c:cat>
          <c:val>
            <c:numRef>
              <c:f>'SGH,NPTH'!$B$39:$M$39</c:f>
              <c:numCache>
                <c:formatCode>General</c:formatCode>
                <c:ptCount val="12"/>
                <c:pt idx="8">
                  <c:v>1</c:v>
                </c:pt>
                <c:pt idx="10">
                  <c:v>1</c:v>
                </c:pt>
              </c:numCache>
            </c:numRef>
          </c:val>
          <c:extLst>
            <c:ext xmlns:c16="http://schemas.microsoft.com/office/drawing/2014/chart" uri="{C3380CC4-5D6E-409C-BE32-E72D297353CC}">
              <c16:uniqueId val="{00000008-840F-4F7A-A8F8-FFCEF03CC88E}"/>
            </c:ext>
          </c:extLst>
        </c:ser>
        <c:ser>
          <c:idx val="9"/>
          <c:order val="9"/>
          <c:tx>
            <c:strRef>
              <c:f>'SGH,NPTH'!$A$40</c:f>
              <c:strCache>
                <c:ptCount val="1"/>
                <c:pt idx="0">
                  <c:v>Assault Visitor to Staff</c:v>
                </c:pt>
              </c:strCache>
            </c:strRef>
          </c:tx>
          <c:spPr>
            <a:solidFill>
              <a:schemeClr val="accent4">
                <a:lumMod val="60000"/>
              </a:schemeClr>
            </a:solidFill>
            <a:ln>
              <a:noFill/>
            </a:ln>
            <a:effectLst/>
          </c:spPr>
          <c:invertIfNegative val="0"/>
          <c:cat>
            <c:multiLvlStrRef>
              <c:f>'SGH,NPTH'!$B$29:$M$30</c:f>
              <c:multiLvlStrCache>
                <c:ptCount val="12"/>
                <c:lvl>
                  <c:pt idx="0">
                    <c:v>Apr-24</c:v>
                  </c:pt>
                  <c:pt idx="1">
                    <c:v>May-24</c:v>
                  </c:pt>
                  <c:pt idx="2">
                    <c:v>Jun-24</c:v>
                  </c:pt>
                  <c:pt idx="3">
                    <c:v>Jul-24</c:v>
                  </c:pt>
                  <c:pt idx="4">
                    <c:v>Aug-24</c:v>
                  </c:pt>
                  <c:pt idx="5">
                    <c:v>Sep-24</c:v>
                  </c:pt>
                  <c:pt idx="6">
                    <c:v>Oct-24</c:v>
                  </c:pt>
                  <c:pt idx="7">
                    <c:v>Nov-24</c:v>
                  </c:pt>
                  <c:pt idx="8">
                    <c:v>Dec-24</c:v>
                  </c:pt>
                  <c:pt idx="9">
                    <c:v>Jan-25</c:v>
                  </c:pt>
                  <c:pt idx="10">
                    <c:v>Feb-25</c:v>
                  </c:pt>
                  <c:pt idx="11">
                    <c:v>Mar-25</c:v>
                  </c:pt>
                </c:lvl>
                <c:lvl>
                  <c:pt idx="0">
                    <c:v>Q1 2024</c:v>
                  </c:pt>
                  <c:pt idx="3">
                    <c:v>Q2 2024</c:v>
                  </c:pt>
                  <c:pt idx="6">
                    <c:v>Q3 2024</c:v>
                  </c:pt>
                  <c:pt idx="9">
                    <c:v>Q4 2024</c:v>
                  </c:pt>
                </c:lvl>
              </c:multiLvlStrCache>
            </c:multiLvlStrRef>
          </c:cat>
          <c:val>
            <c:numRef>
              <c:f>'SGH,NPTH'!$B$40:$M$40</c:f>
              <c:numCache>
                <c:formatCode>General</c:formatCode>
                <c:ptCount val="12"/>
                <c:pt idx="5">
                  <c:v>1</c:v>
                </c:pt>
              </c:numCache>
            </c:numRef>
          </c:val>
          <c:extLst>
            <c:ext xmlns:c16="http://schemas.microsoft.com/office/drawing/2014/chart" uri="{C3380CC4-5D6E-409C-BE32-E72D297353CC}">
              <c16:uniqueId val="{00000009-840F-4F7A-A8F8-FFCEF03CC88E}"/>
            </c:ext>
          </c:extLst>
        </c:ser>
        <c:ser>
          <c:idx val="10"/>
          <c:order val="10"/>
          <c:tx>
            <c:strRef>
              <c:f>'SGH,NPTH'!$A$41</c:f>
              <c:strCache>
                <c:ptCount val="1"/>
                <c:pt idx="0">
                  <c:v>Total</c:v>
                </c:pt>
              </c:strCache>
            </c:strRef>
          </c:tx>
          <c:spPr>
            <a:solidFill>
              <a:schemeClr val="accent5">
                <a:lumMod val="60000"/>
              </a:schemeClr>
            </a:solidFill>
            <a:ln>
              <a:noFill/>
            </a:ln>
            <a:effectLst/>
          </c:spPr>
          <c:invertIfNegative val="0"/>
          <c:cat>
            <c:multiLvlStrRef>
              <c:f>'SGH,NPTH'!$B$29:$M$30</c:f>
              <c:multiLvlStrCache>
                <c:ptCount val="12"/>
                <c:lvl>
                  <c:pt idx="0">
                    <c:v>Apr-24</c:v>
                  </c:pt>
                  <c:pt idx="1">
                    <c:v>May-24</c:v>
                  </c:pt>
                  <c:pt idx="2">
                    <c:v>Jun-24</c:v>
                  </c:pt>
                  <c:pt idx="3">
                    <c:v>Jul-24</c:v>
                  </c:pt>
                  <c:pt idx="4">
                    <c:v>Aug-24</c:v>
                  </c:pt>
                  <c:pt idx="5">
                    <c:v>Sep-24</c:v>
                  </c:pt>
                  <c:pt idx="6">
                    <c:v>Oct-24</c:v>
                  </c:pt>
                  <c:pt idx="7">
                    <c:v>Nov-24</c:v>
                  </c:pt>
                  <c:pt idx="8">
                    <c:v>Dec-24</c:v>
                  </c:pt>
                  <c:pt idx="9">
                    <c:v>Jan-25</c:v>
                  </c:pt>
                  <c:pt idx="10">
                    <c:v>Feb-25</c:v>
                  </c:pt>
                  <c:pt idx="11">
                    <c:v>Mar-25</c:v>
                  </c:pt>
                </c:lvl>
                <c:lvl>
                  <c:pt idx="0">
                    <c:v>Q1 2024</c:v>
                  </c:pt>
                  <c:pt idx="3">
                    <c:v>Q2 2024</c:v>
                  </c:pt>
                  <c:pt idx="6">
                    <c:v>Q3 2024</c:v>
                  </c:pt>
                  <c:pt idx="9">
                    <c:v>Q4 2024</c:v>
                  </c:pt>
                </c:lvl>
              </c:multiLvlStrCache>
            </c:multiLvlStrRef>
          </c:cat>
          <c:val>
            <c:numRef>
              <c:f>'SGH,NPTH'!$B$41:$M$41</c:f>
              <c:numCache>
                <c:formatCode>General</c:formatCode>
                <c:ptCount val="12"/>
                <c:pt idx="0">
                  <c:v>17</c:v>
                </c:pt>
                <c:pt idx="1">
                  <c:v>18</c:v>
                </c:pt>
                <c:pt idx="2">
                  <c:v>6</c:v>
                </c:pt>
                <c:pt idx="3">
                  <c:v>19</c:v>
                </c:pt>
                <c:pt idx="4">
                  <c:v>8</c:v>
                </c:pt>
                <c:pt idx="5">
                  <c:v>22</c:v>
                </c:pt>
                <c:pt idx="6">
                  <c:v>14</c:v>
                </c:pt>
                <c:pt idx="7">
                  <c:v>15</c:v>
                </c:pt>
                <c:pt idx="8">
                  <c:v>20</c:v>
                </c:pt>
                <c:pt idx="9">
                  <c:v>17</c:v>
                </c:pt>
                <c:pt idx="10">
                  <c:v>13</c:v>
                </c:pt>
                <c:pt idx="11">
                  <c:v>5</c:v>
                </c:pt>
              </c:numCache>
            </c:numRef>
          </c:val>
          <c:extLst>
            <c:ext xmlns:c16="http://schemas.microsoft.com/office/drawing/2014/chart" uri="{C3380CC4-5D6E-409C-BE32-E72D297353CC}">
              <c16:uniqueId val="{0000000A-840F-4F7A-A8F8-FFCEF03CC88E}"/>
            </c:ext>
          </c:extLst>
        </c:ser>
        <c:dLbls>
          <c:showLegendKey val="0"/>
          <c:showVal val="0"/>
          <c:showCatName val="0"/>
          <c:showSerName val="0"/>
          <c:showPercent val="0"/>
          <c:showBubbleSize val="0"/>
        </c:dLbls>
        <c:gapWidth val="219"/>
        <c:overlap val="-27"/>
        <c:axId val="414016863"/>
        <c:axId val="414025183"/>
      </c:barChart>
      <c:catAx>
        <c:axId val="41401686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14025183"/>
        <c:crosses val="autoZero"/>
        <c:auto val="1"/>
        <c:lblAlgn val="ctr"/>
        <c:lblOffset val="100"/>
        <c:noMultiLvlLbl val="0"/>
      </c:catAx>
      <c:valAx>
        <c:axId val="41402518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1401686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tx>
            <c:strRef>
              <c:f>'SGH,NPTH'!$B$67</c:f>
              <c:strCache>
                <c:ptCount val="1"/>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25E9-4BAB-8ACB-A8C414E4D4A5}"/>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25E9-4BAB-8ACB-A8C414E4D4A5}"/>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25E9-4BAB-8ACB-A8C414E4D4A5}"/>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25E9-4BAB-8ACB-A8C414E4D4A5}"/>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25E9-4BAB-8ACB-A8C414E4D4A5}"/>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'SGH,NPTH'!$A$68:$A$72</c:f>
              <c:strCache>
                <c:ptCount val="5"/>
                <c:pt idx="0">
                  <c:v>Assault Patient to Staff</c:v>
                </c:pt>
                <c:pt idx="1">
                  <c:v>Aggression Patient to Staff</c:v>
                </c:pt>
                <c:pt idx="2">
                  <c:v>Verbal Abuse Visitor to Staff</c:v>
                </c:pt>
                <c:pt idx="3">
                  <c:v>Verbal Abuse Patient to Staff</c:v>
                </c:pt>
                <c:pt idx="4">
                  <c:v>Aggression Visitor to Staff</c:v>
                </c:pt>
              </c:strCache>
            </c:strRef>
          </c:cat>
          <c:val>
            <c:numRef>
              <c:f>'SGH,NPTH'!$B$68:$B$72</c:f>
              <c:numCache>
                <c:formatCode>General</c:formatCode>
                <c:ptCount val="5"/>
                <c:pt idx="0">
                  <c:v>70</c:v>
                </c:pt>
                <c:pt idx="1">
                  <c:v>57</c:v>
                </c:pt>
                <c:pt idx="2">
                  <c:v>11</c:v>
                </c:pt>
                <c:pt idx="3">
                  <c:v>10</c:v>
                </c:pt>
                <c:pt idx="4">
                  <c:v>8</c:v>
                </c:pt>
              </c:numCache>
            </c:numRef>
          </c:val>
          <c:extLst>
            <c:ext xmlns:c16="http://schemas.microsoft.com/office/drawing/2014/chart" uri="{C3380CC4-5D6E-409C-BE32-E72D297353CC}">
              <c16:uniqueId val="{0000000A-25E9-4BAB-8ACB-A8C414E4D4A5}"/>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'PC&amp;Ther'!$A$31</c:f>
              <c:strCache>
                <c:ptCount val="1"/>
                <c:pt idx="0">
                  <c:v>Aggression Patient to Staff</c:v>
                </c:pt>
              </c:strCache>
            </c:strRef>
          </c:tx>
          <c:spPr>
            <a:solidFill>
              <a:schemeClr val="accent1"/>
            </a:solidFill>
            <a:ln>
              <a:noFill/>
            </a:ln>
            <a:effectLst/>
          </c:spPr>
          <c:invertIfNegative val="0"/>
          <c:cat>
            <c:multiLvlStrRef>
              <c:f>'PC&amp;Ther'!$B$29:$M$30</c:f>
              <c:multiLvlStrCache>
                <c:ptCount val="12"/>
                <c:lvl>
                  <c:pt idx="0">
                    <c:v>Apr-24</c:v>
                  </c:pt>
                  <c:pt idx="1">
                    <c:v>May-24</c:v>
                  </c:pt>
                  <c:pt idx="2">
                    <c:v>Jun-24</c:v>
                  </c:pt>
                  <c:pt idx="3">
                    <c:v>Jul-24</c:v>
                  </c:pt>
                  <c:pt idx="4">
                    <c:v>Aug-24</c:v>
                  </c:pt>
                  <c:pt idx="5">
                    <c:v>Sep-24</c:v>
                  </c:pt>
                  <c:pt idx="6">
                    <c:v>Oct-24</c:v>
                  </c:pt>
                  <c:pt idx="7">
                    <c:v>Nov-24</c:v>
                  </c:pt>
                  <c:pt idx="8">
                    <c:v>Dec-24</c:v>
                  </c:pt>
                  <c:pt idx="9">
                    <c:v>Jan-25</c:v>
                  </c:pt>
                  <c:pt idx="10">
                    <c:v>Feb-25</c:v>
                  </c:pt>
                  <c:pt idx="11">
                    <c:v>Mar-25</c:v>
                  </c:pt>
                </c:lvl>
                <c:lvl>
                  <c:pt idx="0">
                    <c:v>Q1 2024</c:v>
                  </c:pt>
                  <c:pt idx="3">
                    <c:v>Q2 2024</c:v>
                  </c:pt>
                  <c:pt idx="6">
                    <c:v>Q3 2024</c:v>
                  </c:pt>
                  <c:pt idx="9">
                    <c:v>Q4 2024</c:v>
                  </c:pt>
                </c:lvl>
              </c:multiLvlStrCache>
            </c:multiLvlStrRef>
          </c:cat>
          <c:val>
            <c:numRef>
              <c:f>'PC&amp;Ther'!$B$31:$M$31</c:f>
              <c:numCache>
                <c:formatCode>General</c:formatCode>
                <c:ptCount val="12"/>
                <c:pt idx="0">
                  <c:v>3</c:v>
                </c:pt>
                <c:pt idx="1">
                  <c:v>2</c:v>
                </c:pt>
                <c:pt idx="3">
                  <c:v>2</c:v>
                </c:pt>
                <c:pt idx="5">
                  <c:v>3</c:v>
                </c:pt>
                <c:pt idx="6">
                  <c:v>4</c:v>
                </c:pt>
                <c:pt idx="7">
                  <c:v>6</c:v>
                </c:pt>
                <c:pt idx="8">
                  <c:v>3</c:v>
                </c:pt>
                <c:pt idx="9">
                  <c:v>2</c:v>
                </c:pt>
                <c:pt idx="11">
                  <c:v>2</c:v>
                </c:pt>
              </c:numCache>
            </c:numRef>
          </c:val>
          <c:extLst>
            <c:ext xmlns:c16="http://schemas.microsoft.com/office/drawing/2014/chart" uri="{C3380CC4-5D6E-409C-BE32-E72D297353CC}">
              <c16:uniqueId val="{00000000-83DB-49C1-8963-23ABC58ED767}"/>
            </c:ext>
          </c:extLst>
        </c:ser>
        <c:ser>
          <c:idx val="1"/>
          <c:order val="1"/>
          <c:tx>
            <c:strRef>
              <c:f>'PC&amp;Ther'!$A$32</c:f>
              <c:strCache>
                <c:ptCount val="1"/>
                <c:pt idx="0">
                  <c:v>Verbal Abuse Patient to Staff</c:v>
                </c:pt>
              </c:strCache>
            </c:strRef>
          </c:tx>
          <c:spPr>
            <a:solidFill>
              <a:schemeClr val="accent2"/>
            </a:solidFill>
            <a:ln>
              <a:noFill/>
            </a:ln>
            <a:effectLst/>
          </c:spPr>
          <c:invertIfNegative val="0"/>
          <c:cat>
            <c:multiLvlStrRef>
              <c:f>'PC&amp;Ther'!$B$29:$M$30</c:f>
              <c:multiLvlStrCache>
                <c:ptCount val="12"/>
                <c:lvl>
                  <c:pt idx="0">
                    <c:v>Apr-24</c:v>
                  </c:pt>
                  <c:pt idx="1">
                    <c:v>May-24</c:v>
                  </c:pt>
                  <c:pt idx="2">
                    <c:v>Jun-24</c:v>
                  </c:pt>
                  <c:pt idx="3">
                    <c:v>Jul-24</c:v>
                  </c:pt>
                  <c:pt idx="4">
                    <c:v>Aug-24</c:v>
                  </c:pt>
                  <c:pt idx="5">
                    <c:v>Sep-24</c:v>
                  </c:pt>
                  <c:pt idx="6">
                    <c:v>Oct-24</c:v>
                  </c:pt>
                  <c:pt idx="7">
                    <c:v>Nov-24</c:v>
                  </c:pt>
                  <c:pt idx="8">
                    <c:v>Dec-24</c:v>
                  </c:pt>
                  <c:pt idx="9">
                    <c:v>Jan-25</c:v>
                  </c:pt>
                  <c:pt idx="10">
                    <c:v>Feb-25</c:v>
                  </c:pt>
                  <c:pt idx="11">
                    <c:v>Mar-25</c:v>
                  </c:pt>
                </c:lvl>
                <c:lvl>
                  <c:pt idx="0">
                    <c:v>Q1 2024</c:v>
                  </c:pt>
                  <c:pt idx="3">
                    <c:v>Q2 2024</c:v>
                  </c:pt>
                  <c:pt idx="6">
                    <c:v>Q3 2024</c:v>
                  </c:pt>
                  <c:pt idx="9">
                    <c:v>Q4 2024</c:v>
                  </c:pt>
                </c:lvl>
              </c:multiLvlStrCache>
            </c:multiLvlStrRef>
          </c:cat>
          <c:val>
            <c:numRef>
              <c:f>'PC&amp;Ther'!$B$32:$M$32</c:f>
              <c:numCache>
                <c:formatCode>General</c:formatCode>
                <c:ptCount val="12"/>
                <c:pt idx="0">
                  <c:v>3</c:v>
                </c:pt>
                <c:pt idx="1">
                  <c:v>1</c:v>
                </c:pt>
                <c:pt idx="2">
                  <c:v>7</c:v>
                </c:pt>
                <c:pt idx="3">
                  <c:v>1</c:v>
                </c:pt>
                <c:pt idx="4">
                  <c:v>1</c:v>
                </c:pt>
                <c:pt idx="6">
                  <c:v>3</c:v>
                </c:pt>
                <c:pt idx="8">
                  <c:v>1</c:v>
                </c:pt>
                <c:pt idx="10">
                  <c:v>2</c:v>
                </c:pt>
                <c:pt idx="11">
                  <c:v>7</c:v>
                </c:pt>
              </c:numCache>
            </c:numRef>
          </c:val>
          <c:extLst>
            <c:ext xmlns:c16="http://schemas.microsoft.com/office/drawing/2014/chart" uri="{C3380CC4-5D6E-409C-BE32-E72D297353CC}">
              <c16:uniqueId val="{00000001-83DB-49C1-8963-23ABC58ED767}"/>
            </c:ext>
          </c:extLst>
        </c:ser>
        <c:ser>
          <c:idx val="2"/>
          <c:order val="2"/>
          <c:tx>
            <c:strRef>
              <c:f>'PC&amp;Ther'!$A$33</c:f>
              <c:strCache>
                <c:ptCount val="1"/>
                <c:pt idx="0">
                  <c:v>Assault Patient to Staff</c:v>
                </c:pt>
              </c:strCache>
            </c:strRef>
          </c:tx>
          <c:spPr>
            <a:solidFill>
              <a:schemeClr val="accent3"/>
            </a:solidFill>
            <a:ln>
              <a:noFill/>
            </a:ln>
            <a:effectLst/>
          </c:spPr>
          <c:invertIfNegative val="0"/>
          <c:cat>
            <c:multiLvlStrRef>
              <c:f>'PC&amp;Ther'!$B$29:$M$30</c:f>
              <c:multiLvlStrCache>
                <c:ptCount val="12"/>
                <c:lvl>
                  <c:pt idx="0">
                    <c:v>Apr-24</c:v>
                  </c:pt>
                  <c:pt idx="1">
                    <c:v>May-24</c:v>
                  </c:pt>
                  <c:pt idx="2">
                    <c:v>Jun-24</c:v>
                  </c:pt>
                  <c:pt idx="3">
                    <c:v>Jul-24</c:v>
                  </c:pt>
                  <c:pt idx="4">
                    <c:v>Aug-24</c:v>
                  </c:pt>
                  <c:pt idx="5">
                    <c:v>Sep-24</c:v>
                  </c:pt>
                  <c:pt idx="6">
                    <c:v>Oct-24</c:v>
                  </c:pt>
                  <c:pt idx="7">
                    <c:v>Nov-24</c:v>
                  </c:pt>
                  <c:pt idx="8">
                    <c:v>Dec-24</c:v>
                  </c:pt>
                  <c:pt idx="9">
                    <c:v>Jan-25</c:v>
                  </c:pt>
                  <c:pt idx="10">
                    <c:v>Feb-25</c:v>
                  </c:pt>
                  <c:pt idx="11">
                    <c:v>Mar-25</c:v>
                  </c:pt>
                </c:lvl>
                <c:lvl>
                  <c:pt idx="0">
                    <c:v>Q1 2024</c:v>
                  </c:pt>
                  <c:pt idx="3">
                    <c:v>Q2 2024</c:v>
                  </c:pt>
                  <c:pt idx="6">
                    <c:v>Q3 2024</c:v>
                  </c:pt>
                  <c:pt idx="9">
                    <c:v>Q4 2024</c:v>
                  </c:pt>
                </c:lvl>
              </c:multiLvlStrCache>
            </c:multiLvlStrRef>
          </c:cat>
          <c:val>
            <c:numRef>
              <c:f>'PC&amp;Ther'!$B$33:$M$33</c:f>
              <c:numCache>
                <c:formatCode>General</c:formatCode>
                <c:ptCount val="12"/>
                <c:pt idx="1">
                  <c:v>2</c:v>
                </c:pt>
                <c:pt idx="2">
                  <c:v>1</c:v>
                </c:pt>
                <c:pt idx="3">
                  <c:v>2</c:v>
                </c:pt>
                <c:pt idx="4">
                  <c:v>2</c:v>
                </c:pt>
                <c:pt idx="5">
                  <c:v>4</c:v>
                </c:pt>
                <c:pt idx="6">
                  <c:v>3</c:v>
                </c:pt>
                <c:pt idx="8">
                  <c:v>1</c:v>
                </c:pt>
                <c:pt idx="9">
                  <c:v>1</c:v>
                </c:pt>
              </c:numCache>
            </c:numRef>
          </c:val>
          <c:extLst>
            <c:ext xmlns:c16="http://schemas.microsoft.com/office/drawing/2014/chart" uri="{C3380CC4-5D6E-409C-BE32-E72D297353CC}">
              <c16:uniqueId val="{00000002-83DB-49C1-8963-23ABC58ED767}"/>
            </c:ext>
          </c:extLst>
        </c:ser>
        <c:ser>
          <c:idx val="3"/>
          <c:order val="3"/>
          <c:tx>
            <c:strRef>
              <c:f>'PC&amp;Ther'!$A$34</c:f>
              <c:strCache>
                <c:ptCount val="1"/>
                <c:pt idx="0">
                  <c:v>Verbal Abuse Visitor to Staff</c:v>
                </c:pt>
              </c:strCache>
            </c:strRef>
          </c:tx>
          <c:spPr>
            <a:solidFill>
              <a:schemeClr val="accent4"/>
            </a:solidFill>
            <a:ln>
              <a:noFill/>
            </a:ln>
            <a:effectLst/>
          </c:spPr>
          <c:invertIfNegative val="0"/>
          <c:cat>
            <c:multiLvlStrRef>
              <c:f>'PC&amp;Ther'!$B$29:$M$30</c:f>
              <c:multiLvlStrCache>
                <c:ptCount val="12"/>
                <c:lvl>
                  <c:pt idx="0">
                    <c:v>Apr-24</c:v>
                  </c:pt>
                  <c:pt idx="1">
                    <c:v>May-24</c:v>
                  </c:pt>
                  <c:pt idx="2">
                    <c:v>Jun-24</c:v>
                  </c:pt>
                  <c:pt idx="3">
                    <c:v>Jul-24</c:v>
                  </c:pt>
                  <c:pt idx="4">
                    <c:v>Aug-24</c:v>
                  </c:pt>
                  <c:pt idx="5">
                    <c:v>Sep-24</c:v>
                  </c:pt>
                  <c:pt idx="6">
                    <c:v>Oct-24</c:v>
                  </c:pt>
                  <c:pt idx="7">
                    <c:v>Nov-24</c:v>
                  </c:pt>
                  <c:pt idx="8">
                    <c:v>Dec-24</c:v>
                  </c:pt>
                  <c:pt idx="9">
                    <c:v>Jan-25</c:v>
                  </c:pt>
                  <c:pt idx="10">
                    <c:v>Feb-25</c:v>
                  </c:pt>
                  <c:pt idx="11">
                    <c:v>Mar-25</c:v>
                  </c:pt>
                </c:lvl>
                <c:lvl>
                  <c:pt idx="0">
                    <c:v>Q1 2024</c:v>
                  </c:pt>
                  <c:pt idx="3">
                    <c:v>Q2 2024</c:v>
                  </c:pt>
                  <c:pt idx="6">
                    <c:v>Q3 2024</c:v>
                  </c:pt>
                  <c:pt idx="9">
                    <c:v>Q4 2024</c:v>
                  </c:pt>
                </c:lvl>
              </c:multiLvlStrCache>
            </c:multiLvlStrRef>
          </c:cat>
          <c:val>
            <c:numRef>
              <c:f>'PC&amp;Ther'!$B$34:$M$34</c:f>
              <c:numCache>
                <c:formatCode>General</c:formatCode>
                <c:ptCount val="12"/>
                <c:pt idx="0">
                  <c:v>3</c:v>
                </c:pt>
                <c:pt idx="3">
                  <c:v>2</c:v>
                </c:pt>
              </c:numCache>
            </c:numRef>
          </c:val>
          <c:extLst>
            <c:ext xmlns:c16="http://schemas.microsoft.com/office/drawing/2014/chart" uri="{C3380CC4-5D6E-409C-BE32-E72D297353CC}">
              <c16:uniqueId val="{00000003-83DB-49C1-8963-23ABC58ED767}"/>
            </c:ext>
          </c:extLst>
        </c:ser>
        <c:ser>
          <c:idx val="4"/>
          <c:order val="4"/>
          <c:tx>
            <c:strRef>
              <c:f>'PC&amp;Ther'!$A$35</c:f>
              <c:strCache>
                <c:ptCount val="1"/>
                <c:pt idx="0">
                  <c:v>Aggression Visitor to Staff</c:v>
                </c:pt>
              </c:strCache>
            </c:strRef>
          </c:tx>
          <c:spPr>
            <a:solidFill>
              <a:schemeClr val="accent5"/>
            </a:solidFill>
            <a:ln>
              <a:noFill/>
            </a:ln>
            <a:effectLst/>
          </c:spPr>
          <c:invertIfNegative val="0"/>
          <c:cat>
            <c:multiLvlStrRef>
              <c:f>'PC&amp;Ther'!$B$29:$M$30</c:f>
              <c:multiLvlStrCache>
                <c:ptCount val="12"/>
                <c:lvl>
                  <c:pt idx="0">
                    <c:v>Apr-24</c:v>
                  </c:pt>
                  <c:pt idx="1">
                    <c:v>May-24</c:v>
                  </c:pt>
                  <c:pt idx="2">
                    <c:v>Jun-24</c:v>
                  </c:pt>
                  <c:pt idx="3">
                    <c:v>Jul-24</c:v>
                  </c:pt>
                  <c:pt idx="4">
                    <c:v>Aug-24</c:v>
                  </c:pt>
                  <c:pt idx="5">
                    <c:v>Sep-24</c:v>
                  </c:pt>
                  <c:pt idx="6">
                    <c:v>Oct-24</c:v>
                  </c:pt>
                  <c:pt idx="7">
                    <c:v>Nov-24</c:v>
                  </c:pt>
                  <c:pt idx="8">
                    <c:v>Dec-24</c:v>
                  </c:pt>
                  <c:pt idx="9">
                    <c:v>Jan-25</c:v>
                  </c:pt>
                  <c:pt idx="10">
                    <c:v>Feb-25</c:v>
                  </c:pt>
                  <c:pt idx="11">
                    <c:v>Mar-25</c:v>
                  </c:pt>
                </c:lvl>
                <c:lvl>
                  <c:pt idx="0">
                    <c:v>Q1 2024</c:v>
                  </c:pt>
                  <c:pt idx="3">
                    <c:v>Q2 2024</c:v>
                  </c:pt>
                  <c:pt idx="6">
                    <c:v>Q3 2024</c:v>
                  </c:pt>
                  <c:pt idx="9">
                    <c:v>Q4 2024</c:v>
                  </c:pt>
                </c:lvl>
              </c:multiLvlStrCache>
            </c:multiLvlStrRef>
          </c:cat>
          <c:val>
            <c:numRef>
              <c:f>'PC&amp;Ther'!$B$35:$M$35</c:f>
              <c:numCache>
                <c:formatCode>General</c:formatCode>
                <c:ptCount val="12"/>
                <c:pt idx="6">
                  <c:v>1</c:v>
                </c:pt>
                <c:pt idx="9">
                  <c:v>2</c:v>
                </c:pt>
              </c:numCache>
            </c:numRef>
          </c:val>
          <c:extLst>
            <c:ext xmlns:c16="http://schemas.microsoft.com/office/drawing/2014/chart" uri="{C3380CC4-5D6E-409C-BE32-E72D297353CC}">
              <c16:uniqueId val="{00000004-83DB-49C1-8963-23ABC58ED767}"/>
            </c:ext>
          </c:extLst>
        </c:ser>
        <c:ser>
          <c:idx val="5"/>
          <c:order val="5"/>
          <c:tx>
            <c:strRef>
              <c:f>'PC&amp;Ther'!$A$36</c:f>
              <c:strCache>
                <c:ptCount val="1"/>
                <c:pt idx="0">
                  <c:v>Sexual Harassment</c:v>
                </c:pt>
              </c:strCache>
            </c:strRef>
          </c:tx>
          <c:spPr>
            <a:solidFill>
              <a:schemeClr val="accent6"/>
            </a:solidFill>
            <a:ln>
              <a:noFill/>
            </a:ln>
            <a:effectLst/>
          </c:spPr>
          <c:invertIfNegative val="0"/>
          <c:cat>
            <c:multiLvlStrRef>
              <c:f>'PC&amp;Ther'!$B$29:$M$30</c:f>
              <c:multiLvlStrCache>
                <c:ptCount val="12"/>
                <c:lvl>
                  <c:pt idx="0">
                    <c:v>Apr-24</c:v>
                  </c:pt>
                  <c:pt idx="1">
                    <c:v>May-24</c:v>
                  </c:pt>
                  <c:pt idx="2">
                    <c:v>Jun-24</c:v>
                  </c:pt>
                  <c:pt idx="3">
                    <c:v>Jul-24</c:v>
                  </c:pt>
                  <c:pt idx="4">
                    <c:v>Aug-24</c:v>
                  </c:pt>
                  <c:pt idx="5">
                    <c:v>Sep-24</c:v>
                  </c:pt>
                  <c:pt idx="6">
                    <c:v>Oct-24</c:v>
                  </c:pt>
                  <c:pt idx="7">
                    <c:v>Nov-24</c:v>
                  </c:pt>
                  <c:pt idx="8">
                    <c:v>Dec-24</c:v>
                  </c:pt>
                  <c:pt idx="9">
                    <c:v>Jan-25</c:v>
                  </c:pt>
                  <c:pt idx="10">
                    <c:v>Feb-25</c:v>
                  </c:pt>
                  <c:pt idx="11">
                    <c:v>Mar-25</c:v>
                  </c:pt>
                </c:lvl>
                <c:lvl>
                  <c:pt idx="0">
                    <c:v>Q1 2024</c:v>
                  </c:pt>
                  <c:pt idx="3">
                    <c:v>Q2 2024</c:v>
                  </c:pt>
                  <c:pt idx="6">
                    <c:v>Q3 2024</c:v>
                  </c:pt>
                  <c:pt idx="9">
                    <c:v>Q4 2024</c:v>
                  </c:pt>
                </c:lvl>
              </c:multiLvlStrCache>
            </c:multiLvlStrRef>
          </c:cat>
          <c:val>
            <c:numRef>
              <c:f>'PC&amp;Ther'!$B$36:$M$36</c:f>
              <c:numCache>
                <c:formatCode>General</c:formatCode>
                <c:ptCount val="12"/>
                <c:pt idx="0">
                  <c:v>1</c:v>
                </c:pt>
                <c:pt idx="9">
                  <c:v>1</c:v>
                </c:pt>
                <c:pt idx="10">
                  <c:v>1</c:v>
                </c:pt>
              </c:numCache>
            </c:numRef>
          </c:val>
          <c:extLst>
            <c:ext xmlns:c16="http://schemas.microsoft.com/office/drawing/2014/chart" uri="{C3380CC4-5D6E-409C-BE32-E72D297353CC}">
              <c16:uniqueId val="{00000005-83DB-49C1-8963-23ABC58ED767}"/>
            </c:ext>
          </c:extLst>
        </c:ser>
        <c:ser>
          <c:idx val="6"/>
          <c:order val="6"/>
          <c:tx>
            <c:strRef>
              <c:f>'PC&amp;Ther'!$A$37</c:f>
              <c:strCache>
                <c:ptCount val="1"/>
                <c:pt idx="0">
                  <c:v>Racial</c:v>
                </c:pt>
              </c:strCache>
            </c:strRef>
          </c:tx>
          <c:spPr>
            <a:solidFill>
              <a:schemeClr val="accent1">
                <a:lumMod val="60000"/>
              </a:schemeClr>
            </a:solidFill>
            <a:ln>
              <a:noFill/>
            </a:ln>
            <a:effectLst/>
          </c:spPr>
          <c:invertIfNegative val="0"/>
          <c:cat>
            <c:multiLvlStrRef>
              <c:f>'PC&amp;Ther'!$B$29:$M$30</c:f>
              <c:multiLvlStrCache>
                <c:ptCount val="12"/>
                <c:lvl>
                  <c:pt idx="0">
                    <c:v>Apr-24</c:v>
                  </c:pt>
                  <c:pt idx="1">
                    <c:v>May-24</c:v>
                  </c:pt>
                  <c:pt idx="2">
                    <c:v>Jun-24</c:v>
                  </c:pt>
                  <c:pt idx="3">
                    <c:v>Jul-24</c:v>
                  </c:pt>
                  <c:pt idx="4">
                    <c:v>Aug-24</c:v>
                  </c:pt>
                  <c:pt idx="5">
                    <c:v>Sep-24</c:v>
                  </c:pt>
                  <c:pt idx="6">
                    <c:v>Oct-24</c:v>
                  </c:pt>
                  <c:pt idx="7">
                    <c:v>Nov-24</c:v>
                  </c:pt>
                  <c:pt idx="8">
                    <c:v>Dec-24</c:v>
                  </c:pt>
                  <c:pt idx="9">
                    <c:v>Jan-25</c:v>
                  </c:pt>
                  <c:pt idx="10">
                    <c:v>Feb-25</c:v>
                  </c:pt>
                  <c:pt idx="11">
                    <c:v>Mar-25</c:v>
                  </c:pt>
                </c:lvl>
                <c:lvl>
                  <c:pt idx="0">
                    <c:v>Q1 2024</c:v>
                  </c:pt>
                  <c:pt idx="3">
                    <c:v>Q2 2024</c:v>
                  </c:pt>
                  <c:pt idx="6">
                    <c:v>Q3 2024</c:v>
                  </c:pt>
                  <c:pt idx="9">
                    <c:v>Q4 2024</c:v>
                  </c:pt>
                </c:lvl>
              </c:multiLvlStrCache>
            </c:multiLvlStrRef>
          </c:cat>
          <c:val>
            <c:numRef>
              <c:f>'PC&amp;Ther'!$B$37:$M$37</c:f>
              <c:numCache>
                <c:formatCode>General</c:formatCode>
                <c:ptCount val="12"/>
                <c:pt idx="1">
                  <c:v>1</c:v>
                </c:pt>
                <c:pt idx="2">
                  <c:v>1</c:v>
                </c:pt>
              </c:numCache>
            </c:numRef>
          </c:val>
          <c:extLst>
            <c:ext xmlns:c16="http://schemas.microsoft.com/office/drawing/2014/chart" uri="{C3380CC4-5D6E-409C-BE32-E72D297353CC}">
              <c16:uniqueId val="{00000006-83DB-49C1-8963-23ABC58ED767}"/>
            </c:ext>
          </c:extLst>
        </c:ser>
        <c:ser>
          <c:idx val="7"/>
          <c:order val="7"/>
          <c:tx>
            <c:strRef>
              <c:f>'PC&amp;Ther'!$A$38</c:f>
              <c:strCache>
                <c:ptCount val="1"/>
                <c:pt idx="0">
                  <c:v>Harasement</c:v>
                </c:pt>
              </c:strCache>
            </c:strRef>
          </c:tx>
          <c:spPr>
            <a:solidFill>
              <a:schemeClr val="accent2">
                <a:lumMod val="60000"/>
              </a:schemeClr>
            </a:solidFill>
            <a:ln>
              <a:noFill/>
            </a:ln>
            <a:effectLst/>
          </c:spPr>
          <c:invertIfNegative val="0"/>
          <c:cat>
            <c:multiLvlStrRef>
              <c:f>'PC&amp;Ther'!$B$29:$M$30</c:f>
              <c:multiLvlStrCache>
                <c:ptCount val="12"/>
                <c:lvl>
                  <c:pt idx="0">
                    <c:v>Apr-24</c:v>
                  </c:pt>
                  <c:pt idx="1">
                    <c:v>May-24</c:v>
                  </c:pt>
                  <c:pt idx="2">
                    <c:v>Jun-24</c:v>
                  </c:pt>
                  <c:pt idx="3">
                    <c:v>Jul-24</c:v>
                  </c:pt>
                  <c:pt idx="4">
                    <c:v>Aug-24</c:v>
                  </c:pt>
                  <c:pt idx="5">
                    <c:v>Sep-24</c:v>
                  </c:pt>
                  <c:pt idx="6">
                    <c:v>Oct-24</c:v>
                  </c:pt>
                  <c:pt idx="7">
                    <c:v>Nov-24</c:v>
                  </c:pt>
                  <c:pt idx="8">
                    <c:v>Dec-24</c:v>
                  </c:pt>
                  <c:pt idx="9">
                    <c:v>Jan-25</c:v>
                  </c:pt>
                  <c:pt idx="10">
                    <c:v>Feb-25</c:v>
                  </c:pt>
                  <c:pt idx="11">
                    <c:v>Mar-25</c:v>
                  </c:pt>
                </c:lvl>
                <c:lvl>
                  <c:pt idx="0">
                    <c:v>Q1 2024</c:v>
                  </c:pt>
                  <c:pt idx="3">
                    <c:v>Q2 2024</c:v>
                  </c:pt>
                  <c:pt idx="6">
                    <c:v>Q3 2024</c:v>
                  </c:pt>
                  <c:pt idx="9">
                    <c:v>Q4 2024</c:v>
                  </c:pt>
                </c:lvl>
              </c:multiLvlStrCache>
            </c:multiLvlStrRef>
          </c:cat>
          <c:val>
            <c:numRef>
              <c:f>'PC&amp;Ther'!$B$38:$M$38</c:f>
              <c:numCache>
                <c:formatCode>General</c:formatCode>
                <c:ptCount val="12"/>
                <c:pt idx="10">
                  <c:v>2</c:v>
                </c:pt>
              </c:numCache>
            </c:numRef>
          </c:val>
          <c:extLst>
            <c:ext xmlns:c16="http://schemas.microsoft.com/office/drawing/2014/chart" uri="{C3380CC4-5D6E-409C-BE32-E72D297353CC}">
              <c16:uniqueId val="{00000007-83DB-49C1-8963-23ABC58ED767}"/>
            </c:ext>
          </c:extLst>
        </c:ser>
        <c:ser>
          <c:idx val="8"/>
          <c:order val="8"/>
          <c:tx>
            <c:strRef>
              <c:f>'PC&amp;Ther'!$A$39</c:f>
              <c:strCache>
                <c:ptCount val="1"/>
                <c:pt idx="0">
                  <c:v>Total</c:v>
                </c:pt>
              </c:strCache>
            </c:strRef>
          </c:tx>
          <c:spPr>
            <a:solidFill>
              <a:schemeClr val="accent3">
                <a:lumMod val="60000"/>
              </a:schemeClr>
            </a:solidFill>
            <a:ln>
              <a:noFill/>
            </a:ln>
            <a:effectLst/>
          </c:spPr>
          <c:invertIfNegative val="0"/>
          <c:cat>
            <c:multiLvlStrRef>
              <c:f>'PC&amp;Ther'!$B$29:$M$30</c:f>
              <c:multiLvlStrCache>
                <c:ptCount val="12"/>
                <c:lvl>
                  <c:pt idx="0">
                    <c:v>Apr-24</c:v>
                  </c:pt>
                  <c:pt idx="1">
                    <c:v>May-24</c:v>
                  </c:pt>
                  <c:pt idx="2">
                    <c:v>Jun-24</c:v>
                  </c:pt>
                  <c:pt idx="3">
                    <c:v>Jul-24</c:v>
                  </c:pt>
                  <c:pt idx="4">
                    <c:v>Aug-24</c:v>
                  </c:pt>
                  <c:pt idx="5">
                    <c:v>Sep-24</c:v>
                  </c:pt>
                  <c:pt idx="6">
                    <c:v>Oct-24</c:v>
                  </c:pt>
                  <c:pt idx="7">
                    <c:v>Nov-24</c:v>
                  </c:pt>
                  <c:pt idx="8">
                    <c:v>Dec-24</c:v>
                  </c:pt>
                  <c:pt idx="9">
                    <c:v>Jan-25</c:v>
                  </c:pt>
                  <c:pt idx="10">
                    <c:v>Feb-25</c:v>
                  </c:pt>
                  <c:pt idx="11">
                    <c:v>Mar-25</c:v>
                  </c:pt>
                </c:lvl>
                <c:lvl>
                  <c:pt idx="0">
                    <c:v>Q1 2024</c:v>
                  </c:pt>
                  <c:pt idx="3">
                    <c:v>Q2 2024</c:v>
                  </c:pt>
                  <c:pt idx="6">
                    <c:v>Q3 2024</c:v>
                  </c:pt>
                  <c:pt idx="9">
                    <c:v>Q4 2024</c:v>
                  </c:pt>
                </c:lvl>
              </c:multiLvlStrCache>
            </c:multiLvlStrRef>
          </c:cat>
          <c:val>
            <c:numRef>
              <c:f>'PC&amp;Ther'!$B$39:$M$39</c:f>
              <c:numCache>
                <c:formatCode>General</c:formatCode>
                <c:ptCount val="12"/>
                <c:pt idx="0">
                  <c:v>10</c:v>
                </c:pt>
                <c:pt idx="1">
                  <c:v>6</c:v>
                </c:pt>
                <c:pt idx="2">
                  <c:v>9</c:v>
                </c:pt>
                <c:pt idx="3">
                  <c:v>7</c:v>
                </c:pt>
                <c:pt idx="4">
                  <c:v>3</c:v>
                </c:pt>
                <c:pt idx="5">
                  <c:v>7</c:v>
                </c:pt>
                <c:pt idx="6">
                  <c:v>11</c:v>
                </c:pt>
                <c:pt idx="7">
                  <c:v>6</c:v>
                </c:pt>
                <c:pt idx="8">
                  <c:v>5</c:v>
                </c:pt>
                <c:pt idx="9">
                  <c:v>6</c:v>
                </c:pt>
                <c:pt idx="10">
                  <c:v>5</c:v>
                </c:pt>
                <c:pt idx="11">
                  <c:v>9</c:v>
                </c:pt>
              </c:numCache>
            </c:numRef>
          </c:val>
          <c:extLst>
            <c:ext xmlns:c16="http://schemas.microsoft.com/office/drawing/2014/chart" uri="{C3380CC4-5D6E-409C-BE32-E72D297353CC}">
              <c16:uniqueId val="{00000008-83DB-49C1-8963-23ABC58ED767}"/>
            </c:ext>
          </c:extLst>
        </c:ser>
        <c:dLbls>
          <c:showLegendKey val="0"/>
          <c:showVal val="0"/>
          <c:showCatName val="0"/>
          <c:showSerName val="0"/>
          <c:showPercent val="0"/>
          <c:showBubbleSize val="0"/>
        </c:dLbls>
        <c:gapWidth val="219"/>
        <c:overlap val="-27"/>
        <c:axId val="372396191"/>
        <c:axId val="372396607"/>
      </c:barChart>
      <c:catAx>
        <c:axId val="372396191"/>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72396607"/>
        <c:crosses val="autoZero"/>
        <c:auto val="1"/>
        <c:lblAlgn val="ctr"/>
        <c:lblOffset val="100"/>
        <c:noMultiLvlLbl val="0"/>
      </c:catAx>
      <c:valAx>
        <c:axId val="37239660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72396191"/>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tx>
            <c:strRef>
              <c:f>'PC&amp;Ther'!$B$62</c:f>
              <c:strCache>
                <c:ptCount val="1"/>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9344-474D-8224-50967DD98144}"/>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9344-474D-8224-50967DD98144}"/>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9344-474D-8224-50967DD98144}"/>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9344-474D-8224-50967DD98144}"/>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9344-474D-8224-50967DD98144}"/>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'PC&amp;Ther'!$A$63:$A$67</c:f>
              <c:strCache>
                <c:ptCount val="5"/>
                <c:pt idx="0">
                  <c:v>Aggression Patient to Staff</c:v>
                </c:pt>
                <c:pt idx="1">
                  <c:v>Verbal Abuse Patient to Staff</c:v>
                </c:pt>
                <c:pt idx="2">
                  <c:v>Assault Patient to Staff</c:v>
                </c:pt>
                <c:pt idx="3">
                  <c:v>Verbal Abuse Visitor to Staff</c:v>
                </c:pt>
                <c:pt idx="4">
                  <c:v>Aggression Visitor to Staff</c:v>
                </c:pt>
              </c:strCache>
            </c:strRef>
          </c:cat>
          <c:val>
            <c:numRef>
              <c:f>'PC&amp;Ther'!$B$63:$B$67</c:f>
              <c:numCache>
                <c:formatCode>General</c:formatCode>
                <c:ptCount val="5"/>
                <c:pt idx="0">
                  <c:v>27</c:v>
                </c:pt>
                <c:pt idx="1">
                  <c:v>26</c:v>
                </c:pt>
                <c:pt idx="2">
                  <c:v>16</c:v>
                </c:pt>
                <c:pt idx="3">
                  <c:v>5</c:v>
                </c:pt>
                <c:pt idx="4">
                  <c:v>3</c:v>
                </c:pt>
              </c:numCache>
            </c:numRef>
          </c:val>
          <c:extLst>
            <c:ext xmlns:c16="http://schemas.microsoft.com/office/drawing/2014/chart" uri="{C3380CC4-5D6E-409C-BE32-E72D297353CC}">
              <c16:uniqueId val="{0000000A-9344-474D-8224-50967DD98144}"/>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D291E"/>
    <w:rsid w:val="000E56FB"/>
    <w:rsid w:val="000F6A1E"/>
    <w:rsid w:val="00173550"/>
    <w:rsid w:val="001A58BB"/>
    <w:rsid w:val="00231557"/>
    <w:rsid w:val="002E7994"/>
    <w:rsid w:val="00366739"/>
    <w:rsid w:val="003E322D"/>
    <w:rsid w:val="0045583A"/>
    <w:rsid w:val="004C3507"/>
    <w:rsid w:val="00675F12"/>
    <w:rsid w:val="007169DF"/>
    <w:rsid w:val="00803DDB"/>
    <w:rsid w:val="00821F3E"/>
    <w:rsid w:val="00834F5C"/>
    <w:rsid w:val="008710BA"/>
    <w:rsid w:val="00902A80"/>
    <w:rsid w:val="00997553"/>
    <w:rsid w:val="00A261D9"/>
    <w:rsid w:val="00A33865"/>
    <w:rsid w:val="00AE3064"/>
    <w:rsid w:val="00AF33F6"/>
    <w:rsid w:val="00B565D9"/>
    <w:rsid w:val="00B84040"/>
    <w:rsid w:val="00C47B3B"/>
    <w:rsid w:val="00C805B6"/>
    <w:rsid w:val="00CC510F"/>
    <w:rsid w:val="00DB29E3"/>
    <w:rsid w:val="00DE4034"/>
    <w:rsid w:val="00E2107D"/>
    <w:rsid w:val="00E45334"/>
    <w:rsid w:val="00E646A8"/>
    <w:rsid w:val="00E90270"/>
    <w:rsid w:val="00EB0375"/>
    <w:rsid w:val="00F5769D"/>
    <w:rsid w:val="00F7130A"/>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4" ma:contentTypeDescription="Create a new document." ma:contentTypeScope="" ma:versionID="188ece224c26576a60e2f56fb3fcd16f">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5e40defdafd741692f75719b5bdf3553"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E6A8ABCC-D2C9-4E64-BE26-E606A035CCBA}">
  <ds:schemaRefs>
    <ds:schemaRef ds:uri="http://schemas.openxmlformats.org/officeDocument/2006/bibliography"/>
  </ds:schemaRefs>
</ds:datastoreItem>
</file>

<file path=customXml/itemProps2.xml><?xml version="1.0" encoding="utf-8"?>
<ds:datastoreItem xmlns:ds="http://schemas.openxmlformats.org/officeDocument/2006/customXml" ds:itemID="{C5EF909F-24BC-4793-B803-C2762926A45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DF1E543-22A1-44CE-B7DE-DF9D826EB9FA}">
  <ds:schemaRefs>
    <ds:schemaRef ds:uri="http://schemas.microsoft.com/sharepoint/v3/contenttype/forms"/>
  </ds:schemaRefs>
</ds:datastoreItem>
</file>

<file path=customXml/itemProps4.xml><?xml version="1.0" encoding="utf-8"?>
<ds:datastoreItem xmlns:ds="http://schemas.openxmlformats.org/officeDocument/2006/customXml" ds:itemID="{30BBF41C-772C-4CA2-A2A1-40D3AA2DB8F1}">
  <ds:schemaRefs>
    <ds:schemaRef ds:uri="http://purl.org/dc/elements/1.1/"/>
    <ds:schemaRef ds:uri="fdfaf355-f7ae-47f3-8f93-739a60756710"/>
    <ds:schemaRef ds:uri="http://purl.org/dc/terms/"/>
    <ds:schemaRef ds:uri="http://purl.org/dc/dcmitype/"/>
    <ds:schemaRef ds:uri="http://schemas.microsoft.com/office/2006/documentManagement/types"/>
    <ds:schemaRef ds:uri="http://www.w3.org/XML/1998/namespace"/>
    <ds:schemaRef ds:uri="http://schemas.microsoft.com/office/2006/metadata/properties"/>
    <ds:schemaRef ds:uri="http://schemas.microsoft.com/office/infopath/2007/PartnerControls"/>
    <ds:schemaRef ds:uri="http://schemas.openxmlformats.org/package/2006/metadata/core-properties"/>
    <ds:schemaRef ds:uri="60b0568e-e574-4342-a9c0-c22c6fec6509"/>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16</Pages>
  <Words>1791</Words>
  <Characters>10209</Characters>
  <Application>Microsoft Office Word</Application>
  <DocSecurity>0</DocSecurity>
  <Lines>85</Lines>
  <Paragraphs>23</Paragraphs>
  <ScaleCrop>false</ScaleCrop>
  <Company>ABM LHB</Company>
  <LinksUpToDate>false</LinksUpToDate>
  <CharactersWithSpaces>11977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Carys Richards (Swansea Bay UHB - Corporate Governance)</cp:lastModifiedBy>
  <cp:revision>7</cp:revision>
  <dcterms:created xsi:type="dcterms:W3CDTF">2025-06-26T12:41:00Z</dcterms:created>
  <dcterms:modified xsi:type="dcterms:W3CDTF">2025-06-27T12:03:00Z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MediaServiceImageTags">
    <vt:lpwstr/>
  </property>
</Properties>
</file>