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24" w:type="dxa"/>
        <w:tblInd w:w="-431" w:type="dxa"/>
        <w:tblLayout w:type="fixed"/>
        <w:tblLook w:val="04A0" w:firstRow="1" w:lastRow="0" w:firstColumn="1" w:lastColumn="0" w:noHBand="0" w:noVBand="1"/>
      </w:tblPr>
      <w:tblGrid>
        <w:gridCol w:w="2269"/>
        <w:gridCol w:w="2562"/>
        <w:gridCol w:w="1691"/>
        <w:gridCol w:w="32"/>
        <w:gridCol w:w="1661"/>
        <w:gridCol w:w="675"/>
        <w:gridCol w:w="1034"/>
      </w:tblGrid>
      <w:tr w:rsidR="008840AF" w:rsidRPr="00584040" w14:paraId="01B3CA91" w14:textId="77777777" w:rsidTr="00F81751">
        <w:tc>
          <w:tcPr>
            <w:tcW w:w="2269" w:type="dxa"/>
          </w:tcPr>
          <w:p w14:paraId="68FEFE98" w14:textId="77777777" w:rsidR="008840AF" w:rsidRPr="00584040" w:rsidRDefault="008840AF" w:rsidP="00F81751">
            <w:pPr>
              <w:spacing w:line="276" w:lineRule="auto"/>
              <w:rPr>
                <w:rFonts w:ascii="Arial" w:hAnsi="Arial" w:cs="Arial"/>
                <w:b/>
                <w:szCs w:val="24"/>
              </w:rPr>
            </w:pPr>
            <w:r w:rsidRPr="00584040">
              <w:rPr>
                <w:rFonts w:ascii="Arial" w:hAnsi="Arial" w:cs="Arial"/>
                <w:b/>
                <w:szCs w:val="24"/>
              </w:rPr>
              <w:t>Meeting Date</w:t>
            </w:r>
          </w:p>
        </w:tc>
        <w:sdt>
          <w:sdtPr>
            <w:rPr>
              <w:rFonts w:ascii="Arial" w:hAnsi="Arial" w:cs="Arial"/>
              <w:szCs w:val="24"/>
            </w:rPr>
            <w:id w:val="-1682499800"/>
            <w:placeholder>
              <w:docPart w:val="0102F62353C84BF9AD93C65CF6B1636F"/>
            </w:placeholder>
            <w:date w:fullDate="2025-03-25T00:00:00Z">
              <w:dateFormat w:val="dd MMMM yyyy"/>
              <w:lid w:val="en-GB"/>
              <w:storeMappedDataAs w:val="dateTime"/>
              <w:calendar w:val="gregorian"/>
            </w:date>
          </w:sdtPr>
          <w:sdtEndPr/>
          <w:sdtContent>
            <w:tc>
              <w:tcPr>
                <w:tcW w:w="4253" w:type="dxa"/>
                <w:gridSpan w:val="2"/>
              </w:tcPr>
              <w:p w14:paraId="197A0003" w14:textId="0E405958" w:rsidR="008840AF" w:rsidRPr="00584040" w:rsidRDefault="0071125F" w:rsidP="0065521C">
                <w:pPr>
                  <w:spacing w:line="276" w:lineRule="auto"/>
                  <w:rPr>
                    <w:rFonts w:ascii="Arial" w:hAnsi="Arial" w:cs="Arial"/>
                    <w:szCs w:val="24"/>
                  </w:rPr>
                </w:pPr>
                <w:r>
                  <w:rPr>
                    <w:rFonts w:ascii="Arial" w:hAnsi="Arial" w:cs="Arial"/>
                    <w:szCs w:val="24"/>
                  </w:rPr>
                  <w:t>25 March 2025</w:t>
                </w:r>
              </w:p>
            </w:tc>
          </w:sdtContent>
        </w:sdt>
        <w:tc>
          <w:tcPr>
            <w:tcW w:w="2368" w:type="dxa"/>
            <w:gridSpan w:val="3"/>
          </w:tcPr>
          <w:p w14:paraId="785F310D" w14:textId="77777777" w:rsidR="008840AF" w:rsidRPr="00584040" w:rsidRDefault="008840AF" w:rsidP="00F81751">
            <w:pPr>
              <w:spacing w:line="276" w:lineRule="auto"/>
              <w:rPr>
                <w:rFonts w:ascii="Arial" w:hAnsi="Arial" w:cs="Arial"/>
                <w:b/>
                <w:szCs w:val="24"/>
              </w:rPr>
            </w:pPr>
            <w:r w:rsidRPr="00584040">
              <w:rPr>
                <w:rFonts w:ascii="Arial" w:hAnsi="Arial" w:cs="Arial"/>
                <w:b/>
                <w:szCs w:val="24"/>
              </w:rPr>
              <w:t>Agenda Item</w:t>
            </w:r>
          </w:p>
        </w:tc>
        <w:tc>
          <w:tcPr>
            <w:tcW w:w="1034" w:type="dxa"/>
            <w:shd w:val="clear" w:color="auto" w:fill="auto"/>
          </w:tcPr>
          <w:p w14:paraId="76E9C83D" w14:textId="54157914" w:rsidR="008840AF" w:rsidRPr="00584040" w:rsidRDefault="0080059F" w:rsidP="0065521C">
            <w:pPr>
              <w:spacing w:line="276" w:lineRule="auto"/>
              <w:rPr>
                <w:rFonts w:ascii="Arial" w:hAnsi="Arial" w:cs="Arial"/>
                <w:szCs w:val="24"/>
              </w:rPr>
            </w:pPr>
            <w:r>
              <w:rPr>
                <w:rFonts w:ascii="Arial" w:hAnsi="Arial" w:cs="Arial"/>
                <w:szCs w:val="24"/>
              </w:rPr>
              <w:t>4.2</w:t>
            </w:r>
          </w:p>
        </w:tc>
      </w:tr>
      <w:tr w:rsidR="0081107C" w:rsidRPr="00584040" w14:paraId="251B7139" w14:textId="77777777" w:rsidTr="00F81751">
        <w:tc>
          <w:tcPr>
            <w:tcW w:w="2269" w:type="dxa"/>
          </w:tcPr>
          <w:p w14:paraId="1EB968E8" w14:textId="12A9B376" w:rsidR="0081107C" w:rsidRPr="00584040" w:rsidRDefault="0081107C" w:rsidP="00F81751">
            <w:pPr>
              <w:spacing w:line="276" w:lineRule="auto"/>
              <w:rPr>
                <w:rFonts w:ascii="Arial" w:hAnsi="Arial" w:cs="Arial"/>
                <w:b/>
                <w:szCs w:val="24"/>
              </w:rPr>
            </w:pPr>
            <w:r>
              <w:rPr>
                <w:rFonts w:ascii="Arial" w:hAnsi="Arial" w:cs="Arial"/>
                <w:b/>
                <w:szCs w:val="24"/>
              </w:rPr>
              <w:t>Meeting name</w:t>
            </w:r>
          </w:p>
        </w:tc>
        <w:tc>
          <w:tcPr>
            <w:tcW w:w="7655" w:type="dxa"/>
            <w:gridSpan w:val="6"/>
          </w:tcPr>
          <w:p w14:paraId="49FA5F00" w14:textId="022220C8" w:rsidR="0081107C" w:rsidRPr="00584040" w:rsidRDefault="0081107C" w:rsidP="00F81751">
            <w:pPr>
              <w:spacing w:line="276" w:lineRule="auto"/>
              <w:rPr>
                <w:rFonts w:ascii="Arial" w:hAnsi="Arial" w:cs="Arial"/>
                <w:b/>
                <w:szCs w:val="24"/>
              </w:rPr>
            </w:pPr>
            <w:r>
              <w:rPr>
                <w:rFonts w:ascii="Arial" w:hAnsi="Arial" w:cs="Arial"/>
                <w:b/>
                <w:szCs w:val="24"/>
              </w:rPr>
              <w:t>Quality &amp; Safety Committee</w:t>
            </w:r>
          </w:p>
        </w:tc>
      </w:tr>
      <w:tr w:rsidR="008840AF" w:rsidRPr="00584040" w14:paraId="421EDD72" w14:textId="77777777" w:rsidTr="00F81751">
        <w:tc>
          <w:tcPr>
            <w:tcW w:w="2269" w:type="dxa"/>
          </w:tcPr>
          <w:p w14:paraId="696EE0A2" w14:textId="77777777" w:rsidR="008840AF" w:rsidRPr="00584040" w:rsidRDefault="008840AF" w:rsidP="00F81751">
            <w:pPr>
              <w:spacing w:line="276" w:lineRule="auto"/>
              <w:rPr>
                <w:rFonts w:ascii="Arial" w:hAnsi="Arial" w:cs="Arial"/>
                <w:b/>
                <w:szCs w:val="24"/>
              </w:rPr>
            </w:pPr>
            <w:r w:rsidRPr="00584040">
              <w:rPr>
                <w:rFonts w:ascii="Arial" w:hAnsi="Arial" w:cs="Arial"/>
                <w:b/>
                <w:szCs w:val="24"/>
              </w:rPr>
              <w:t>Report Title</w:t>
            </w:r>
          </w:p>
        </w:tc>
        <w:tc>
          <w:tcPr>
            <w:tcW w:w="7655" w:type="dxa"/>
            <w:gridSpan w:val="6"/>
          </w:tcPr>
          <w:p w14:paraId="5DAC9D64" w14:textId="77777777" w:rsidR="008840AF" w:rsidRPr="00584040" w:rsidRDefault="008840AF" w:rsidP="00F81751">
            <w:pPr>
              <w:spacing w:line="276" w:lineRule="auto"/>
              <w:rPr>
                <w:rFonts w:ascii="Arial" w:hAnsi="Arial" w:cs="Arial"/>
                <w:b/>
                <w:szCs w:val="24"/>
              </w:rPr>
            </w:pPr>
            <w:r w:rsidRPr="00584040">
              <w:rPr>
                <w:rFonts w:ascii="Arial" w:hAnsi="Arial" w:cs="Arial"/>
                <w:b/>
                <w:szCs w:val="24"/>
              </w:rPr>
              <w:t xml:space="preserve">Infection </w:t>
            </w:r>
            <w:r w:rsidR="000A0897" w:rsidRPr="00584040">
              <w:rPr>
                <w:rFonts w:ascii="Arial" w:hAnsi="Arial" w:cs="Arial"/>
                <w:b/>
                <w:szCs w:val="24"/>
              </w:rPr>
              <w:t>P</w:t>
            </w:r>
            <w:r w:rsidRPr="00584040">
              <w:rPr>
                <w:rFonts w:ascii="Arial" w:hAnsi="Arial" w:cs="Arial"/>
                <w:b/>
                <w:szCs w:val="24"/>
              </w:rPr>
              <w:t xml:space="preserve">revention and </w:t>
            </w:r>
            <w:r w:rsidR="000A0897" w:rsidRPr="00584040">
              <w:rPr>
                <w:rFonts w:ascii="Arial" w:hAnsi="Arial" w:cs="Arial"/>
                <w:b/>
                <w:szCs w:val="24"/>
              </w:rPr>
              <w:t>C</w:t>
            </w:r>
            <w:r w:rsidRPr="00584040">
              <w:rPr>
                <w:rFonts w:ascii="Arial" w:hAnsi="Arial" w:cs="Arial"/>
                <w:b/>
                <w:szCs w:val="24"/>
              </w:rPr>
              <w:t>ontrol</w:t>
            </w:r>
          </w:p>
        </w:tc>
      </w:tr>
      <w:tr w:rsidR="00BE4B40" w:rsidRPr="00584040" w14:paraId="67B6FAC6" w14:textId="77777777" w:rsidTr="00F81751">
        <w:tc>
          <w:tcPr>
            <w:tcW w:w="2269" w:type="dxa"/>
          </w:tcPr>
          <w:p w14:paraId="35222945"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Report Author</w:t>
            </w:r>
          </w:p>
        </w:tc>
        <w:tc>
          <w:tcPr>
            <w:tcW w:w="7655" w:type="dxa"/>
            <w:gridSpan w:val="6"/>
            <w:shd w:val="clear" w:color="auto" w:fill="auto"/>
          </w:tcPr>
          <w:p w14:paraId="7A960126" w14:textId="77777777" w:rsidR="00BE4B40" w:rsidRPr="00584040" w:rsidRDefault="00BE4B40" w:rsidP="00BE4B40">
            <w:pPr>
              <w:spacing w:line="276" w:lineRule="auto"/>
              <w:rPr>
                <w:rFonts w:ascii="Arial" w:hAnsi="Arial" w:cs="Arial"/>
                <w:szCs w:val="24"/>
              </w:rPr>
            </w:pPr>
            <w:r w:rsidRPr="00584040">
              <w:rPr>
                <w:rFonts w:ascii="Arial" w:hAnsi="Arial" w:cs="Arial"/>
                <w:szCs w:val="24"/>
              </w:rPr>
              <w:t>Joanne Walters, Deputy Head of Nursing, Infection Prevention &amp; Control</w:t>
            </w:r>
          </w:p>
        </w:tc>
      </w:tr>
      <w:tr w:rsidR="00BE4B40" w:rsidRPr="00584040" w14:paraId="4AE9E9C8" w14:textId="77777777" w:rsidTr="00F81751">
        <w:tc>
          <w:tcPr>
            <w:tcW w:w="2269" w:type="dxa"/>
          </w:tcPr>
          <w:p w14:paraId="71BF7463"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Report Sponsor</w:t>
            </w:r>
          </w:p>
        </w:tc>
        <w:tc>
          <w:tcPr>
            <w:tcW w:w="7655" w:type="dxa"/>
            <w:gridSpan w:val="6"/>
          </w:tcPr>
          <w:p w14:paraId="58E100D6" w14:textId="643045F5" w:rsidR="00BE4B40" w:rsidRPr="00584040" w:rsidRDefault="00A70994" w:rsidP="00BE4B40">
            <w:pPr>
              <w:spacing w:line="276" w:lineRule="auto"/>
              <w:rPr>
                <w:rFonts w:ascii="Arial" w:hAnsi="Arial" w:cs="Arial"/>
                <w:szCs w:val="24"/>
              </w:rPr>
            </w:pPr>
            <w:r>
              <w:rPr>
                <w:rFonts w:ascii="Arial" w:hAnsi="Arial" w:cs="Arial"/>
                <w:szCs w:val="24"/>
              </w:rPr>
              <w:t xml:space="preserve">Hazel Powell, Interim Executive </w:t>
            </w:r>
            <w:r w:rsidR="00BE4B40" w:rsidRPr="00584040">
              <w:rPr>
                <w:rFonts w:ascii="Arial" w:hAnsi="Arial" w:cs="Arial"/>
                <w:szCs w:val="24"/>
              </w:rPr>
              <w:t>Director of Nursing</w:t>
            </w:r>
            <w:r w:rsidR="00637D69">
              <w:rPr>
                <w:rFonts w:ascii="Arial" w:hAnsi="Arial" w:cs="Arial"/>
                <w:szCs w:val="24"/>
              </w:rPr>
              <w:t>, Midwifery &amp; Patient Experience</w:t>
            </w:r>
          </w:p>
        </w:tc>
      </w:tr>
      <w:tr w:rsidR="00BE4B40" w:rsidRPr="00584040" w14:paraId="6572B8A4" w14:textId="77777777" w:rsidTr="00F81751">
        <w:tc>
          <w:tcPr>
            <w:tcW w:w="2269" w:type="dxa"/>
          </w:tcPr>
          <w:p w14:paraId="0ABA87E8"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Presented by</w:t>
            </w:r>
          </w:p>
        </w:tc>
        <w:tc>
          <w:tcPr>
            <w:tcW w:w="7655" w:type="dxa"/>
            <w:gridSpan w:val="6"/>
          </w:tcPr>
          <w:p w14:paraId="30FC987D" w14:textId="1FD2987C" w:rsidR="00BE4B40" w:rsidRPr="00584040" w:rsidRDefault="00D80BD5" w:rsidP="00BE4B40">
            <w:pPr>
              <w:spacing w:line="276" w:lineRule="auto"/>
              <w:rPr>
                <w:rFonts w:ascii="Arial" w:hAnsi="Arial" w:cs="Arial"/>
                <w:szCs w:val="24"/>
              </w:rPr>
            </w:pPr>
            <w:r>
              <w:rPr>
                <w:rFonts w:ascii="Arial" w:hAnsi="Arial" w:cs="Arial"/>
                <w:szCs w:val="24"/>
              </w:rPr>
              <w:t>Delyth Davies,</w:t>
            </w:r>
            <w:r w:rsidR="00BE4B40" w:rsidRPr="00584040">
              <w:rPr>
                <w:rFonts w:ascii="Arial" w:hAnsi="Arial" w:cs="Arial"/>
                <w:szCs w:val="24"/>
              </w:rPr>
              <w:t xml:space="preserve"> Head of Nursing, Infection Prevention &amp; Control</w:t>
            </w:r>
          </w:p>
        </w:tc>
      </w:tr>
      <w:tr w:rsidR="00BE4B40" w:rsidRPr="00584040" w14:paraId="228B163E" w14:textId="77777777" w:rsidTr="00F81751">
        <w:tc>
          <w:tcPr>
            <w:tcW w:w="2269" w:type="dxa"/>
          </w:tcPr>
          <w:p w14:paraId="7D22657C"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 xml:space="preserve">Freedom of Information </w:t>
            </w:r>
          </w:p>
        </w:tc>
        <w:tc>
          <w:tcPr>
            <w:tcW w:w="7655" w:type="dxa"/>
            <w:gridSpan w:val="6"/>
          </w:tcPr>
          <w:sdt>
            <w:sdtPr>
              <w:rPr>
                <w:rFonts w:ascii="Arial" w:hAnsi="Arial" w:cs="Arial"/>
                <w:color w:val="FF0000"/>
                <w:szCs w:val="24"/>
              </w:rPr>
              <w:id w:val="2080253580"/>
              <w:placeholder>
                <w:docPart w:val="33864DCEEDFE45FC81ECB616719284A5"/>
              </w:placeholder>
              <w:comboBox>
                <w:listItem w:value="Choose an item."/>
                <w:listItem w:displayText="Open" w:value="Open"/>
                <w:listItem w:displayText="Closed" w:value="Closed"/>
              </w:comboBox>
            </w:sdtPr>
            <w:sdtEndPr/>
            <w:sdtContent>
              <w:p w14:paraId="2B9C3431" w14:textId="77777777" w:rsidR="00BE4B40" w:rsidRPr="00584040" w:rsidRDefault="00BE4B40" w:rsidP="00BE4B40">
                <w:pPr>
                  <w:spacing w:line="276" w:lineRule="auto"/>
                  <w:rPr>
                    <w:rFonts w:ascii="Arial" w:hAnsi="Arial" w:cs="Arial"/>
                    <w:szCs w:val="24"/>
                  </w:rPr>
                </w:pPr>
                <w:r w:rsidRPr="00584040">
                  <w:rPr>
                    <w:rFonts w:ascii="Arial" w:hAnsi="Arial" w:cs="Arial"/>
                    <w:color w:val="FF0000"/>
                    <w:szCs w:val="24"/>
                  </w:rPr>
                  <w:t>Open</w:t>
                </w:r>
                <w:r w:rsidR="006E6E68" w:rsidRPr="00584040">
                  <w:rPr>
                    <w:rFonts w:ascii="Arial" w:hAnsi="Arial" w:cs="Arial"/>
                    <w:color w:val="FF0000"/>
                    <w:szCs w:val="24"/>
                  </w:rPr>
                  <w:t xml:space="preserve"> </w:t>
                </w:r>
              </w:p>
            </w:sdtContent>
          </w:sdt>
        </w:tc>
      </w:tr>
      <w:tr w:rsidR="00BE4B40" w:rsidRPr="00584040" w14:paraId="4C5B496D" w14:textId="77777777" w:rsidTr="00F81751">
        <w:tc>
          <w:tcPr>
            <w:tcW w:w="2269" w:type="dxa"/>
          </w:tcPr>
          <w:p w14:paraId="4CE10537"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Purpose of the Report</w:t>
            </w:r>
          </w:p>
        </w:tc>
        <w:tc>
          <w:tcPr>
            <w:tcW w:w="7655" w:type="dxa"/>
            <w:gridSpan w:val="6"/>
          </w:tcPr>
          <w:p w14:paraId="6F91EDC3" w14:textId="36162919" w:rsidR="00BE4B40" w:rsidRPr="00584040" w:rsidRDefault="00BE4B40" w:rsidP="005B49F2">
            <w:pPr>
              <w:pStyle w:val="Default"/>
              <w:spacing w:line="276" w:lineRule="auto"/>
              <w:contextualSpacing/>
              <w:jc w:val="both"/>
              <w:rPr>
                <w:rFonts w:ascii="Arial" w:hAnsi="Arial" w:cs="Arial"/>
                <w:sz w:val="24"/>
              </w:rPr>
            </w:pPr>
            <w:r w:rsidRPr="00584040">
              <w:rPr>
                <w:rFonts w:ascii="Arial" w:hAnsi="Arial" w:cs="Arial"/>
                <w:sz w:val="24"/>
              </w:rPr>
              <w:t xml:space="preserve">This is an assurance report that provides an update on </w:t>
            </w:r>
            <w:r w:rsidR="00A31F5F">
              <w:rPr>
                <w:rFonts w:ascii="Arial" w:hAnsi="Arial" w:cs="Arial"/>
                <w:sz w:val="24"/>
              </w:rPr>
              <w:t>incidence</w:t>
            </w:r>
            <w:r w:rsidRPr="00584040">
              <w:rPr>
                <w:rFonts w:ascii="Arial" w:hAnsi="Arial" w:cs="Arial"/>
                <w:sz w:val="24"/>
              </w:rPr>
              <w:t xml:space="preserve">, progress and actions </w:t>
            </w:r>
            <w:r w:rsidR="00A31F5F">
              <w:rPr>
                <w:rFonts w:ascii="Arial" w:hAnsi="Arial" w:cs="Arial"/>
                <w:sz w:val="24"/>
              </w:rPr>
              <w:t>relating to</w:t>
            </w:r>
            <w:r w:rsidRPr="00584040">
              <w:rPr>
                <w:rFonts w:ascii="Arial" w:hAnsi="Arial" w:cs="Arial"/>
                <w:sz w:val="24"/>
              </w:rPr>
              <w:t xml:space="preserve"> healthcare associated infections (HCAIs) within Swansea Bay University Health Board for the reporting period Quarter </w:t>
            </w:r>
            <w:r w:rsidR="005B49F2" w:rsidRPr="00584040">
              <w:rPr>
                <w:rFonts w:ascii="Arial" w:hAnsi="Arial" w:cs="Arial"/>
                <w:sz w:val="24"/>
              </w:rPr>
              <w:t>3</w:t>
            </w:r>
            <w:r w:rsidRPr="00584040">
              <w:rPr>
                <w:rFonts w:ascii="Arial" w:hAnsi="Arial" w:cs="Arial"/>
                <w:sz w:val="24"/>
              </w:rPr>
              <w:t xml:space="preserve">, to the end of </w:t>
            </w:r>
            <w:r w:rsidR="005B49F2" w:rsidRPr="00584040">
              <w:rPr>
                <w:rFonts w:ascii="Arial" w:hAnsi="Arial" w:cs="Arial"/>
                <w:sz w:val="24"/>
              </w:rPr>
              <w:t xml:space="preserve">December </w:t>
            </w:r>
            <w:r w:rsidRPr="00584040">
              <w:rPr>
                <w:rFonts w:ascii="Arial" w:hAnsi="Arial" w:cs="Arial"/>
                <w:sz w:val="24"/>
              </w:rPr>
              <w:t xml:space="preserve">2024.   </w:t>
            </w:r>
          </w:p>
        </w:tc>
      </w:tr>
      <w:tr w:rsidR="00BE4B40" w:rsidRPr="00584040" w14:paraId="7DF3AEC4" w14:textId="77777777" w:rsidTr="00F81751">
        <w:tc>
          <w:tcPr>
            <w:tcW w:w="2269" w:type="dxa"/>
          </w:tcPr>
          <w:p w14:paraId="651CB08A"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Key Issues</w:t>
            </w:r>
          </w:p>
          <w:p w14:paraId="18AD8516" w14:textId="77777777" w:rsidR="00BE4B40" w:rsidRPr="00584040" w:rsidRDefault="00BE4B40" w:rsidP="00BE4B40">
            <w:pPr>
              <w:spacing w:line="276" w:lineRule="auto"/>
              <w:rPr>
                <w:rFonts w:ascii="Arial" w:hAnsi="Arial" w:cs="Arial"/>
                <w:b/>
                <w:szCs w:val="24"/>
              </w:rPr>
            </w:pPr>
          </w:p>
          <w:p w14:paraId="53D7667F" w14:textId="77777777" w:rsidR="00BE4B40" w:rsidRPr="00584040" w:rsidRDefault="00BE4B40" w:rsidP="00BE4B40">
            <w:pPr>
              <w:spacing w:line="276" w:lineRule="auto"/>
              <w:rPr>
                <w:rFonts w:ascii="Arial" w:hAnsi="Arial" w:cs="Arial"/>
                <w:b/>
                <w:szCs w:val="24"/>
              </w:rPr>
            </w:pPr>
          </w:p>
          <w:p w14:paraId="0983F73F" w14:textId="77777777" w:rsidR="00BE4B40" w:rsidRPr="00584040" w:rsidRDefault="00BE4B40" w:rsidP="00BE4B40">
            <w:pPr>
              <w:spacing w:line="276" w:lineRule="auto"/>
              <w:rPr>
                <w:rFonts w:ascii="Arial" w:hAnsi="Arial" w:cs="Arial"/>
                <w:b/>
                <w:szCs w:val="24"/>
              </w:rPr>
            </w:pPr>
          </w:p>
        </w:tc>
        <w:tc>
          <w:tcPr>
            <w:tcW w:w="7655" w:type="dxa"/>
            <w:gridSpan w:val="6"/>
          </w:tcPr>
          <w:p w14:paraId="26B0EEF3" w14:textId="77777777" w:rsidR="00303837" w:rsidRPr="00584040" w:rsidRDefault="00303837" w:rsidP="00303837">
            <w:pPr>
              <w:pStyle w:val="ListParagraph"/>
              <w:numPr>
                <w:ilvl w:val="0"/>
                <w:numId w:val="1"/>
              </w:numPr>
              <w:spacing w:line="276" w:lineRule="auto"/>
              <w:ind w:left="314"/>
              <w:jc w:val="both"/>
              <w:rPr>
                <w:rFonts w:ascii="Arial" w:hAnsi="Arial" w:cs="Arial"/>
                <w:sz w:val="24"/>
                <w:szCs w:val="24"/>
              </w:rPr>
            </w:pPr>
            <w:r w:rsidRPr="00584040">
              <w:rPr>
                <w:rFonts w:ascii="Arial" w:hAnsi="Arial" w:cs="Arial"/>
                <w:sz w:val="24"/>
                <w:szCs w:val="24"/>
              </w:rPr>
              <w:t>Hospital onset case numbers for the four infections exceeded the Targeted Intervention de-escalation criteria during the quarter.</w:t>
            </w:r>
          </w:p>
          <w:p w14:paraId="6CCBA98E" w14:textId="57199944" w:rsidR="00303837" w:rsidRPr="00584040" w:rsidRDefault="00325CAE" w:rsidP="00A56CC5">
            <w:pPr>
              <w:pStyle w:val="ListParagraph"/>
              <w:numPr>
                <w:ilvl w:val="0"/>
                <w:numId w:val="1"/>
              </w:numPr>
              <w:spacing w:line="276" w:lineRule="auto"/>
              <w:ind w:left="314"/>
              <w:jc w:val="both"/>
              <w:rPr>
                <w:rFonts w:ascii="Arial" w:hAnsi="Arial" w:cs="Arial"/>
                <w:sz w:val="24"/>
                <w:szCs w:val="24"/>
              </w:rPr>
            </w:pPr>
            <w:r w:rsidRPr="00584040">
              <w:rPr>
                <w:rFonts w:ascii="Arial" w:hAnsi="Arial" w:cs="Arial"/>
                <w:i/>
                <w:sz w:val="24"/>
                <w:szCs w:val="24"/>
              </w:rPr>
              <w:t>C. difficile</w:t>
            </w:r>
            <w:r w:rsidRPr="00584040">
              <w:rPr>
                <w:rFonts w:ascii="Arial" w:hAnsi="Arial" w:cs="Arial"/>
                <w:sz w:val="24"/>
                <w:szCs w:val="24"/>
              </w:rPr>
              <w:t xml:space="preserve"> </w:t>
            </w:r>
            <w:r w:rsidR="00740346" w:rsidRPr="00584040">
              <w:rPr>
                <w:rFonts w:ascii="Arial" w:hAnsi="Arial" w:cs="Arial"/>
                <w:sz w:val="24"/>
                <w:szCs w:val="24"/>
              </w:rPr>
              <w:t xml:space="preserve">cases </w:t>
            </w:r>
            <w:r w:rsidRPr="00584040">
              <w:rPr>
                <w:rFonts w:ascii="Arial" w:hAnsi="Arial" w:cs="Arial"/>
                <w:sz w:val="24"/>
                <w:szCs w:val="24"/>
              </w:rPr>
              <w:t xml:space="preserve">continue to increase. </w:t>
            </w:r>
            <w:r w:rsidR="0023695F" w:rsidRPr="00584040">
              <w:rPr>
                <w:rFonts w:ascii="Arial" w:hAnsi="Arial" w:cs="Arial"/>
                <w:sz w:val="24"/>
                <w:szCs w:val="24"/>
              </w:rPr>
              <w:t xml:space="preserve">The Health Board </w:t>
            </w:r>
            <w:r w:rsidR="00303837" w:rsidRPr="00584040">
              <w:rPr>
                <w:rFonts w:ascii="Arial" w:hAnsi="Arial" w:cs="Arial"/>
                <w:sz w:val="24"/>
                <w:szCs w:val="24"/>
              </w:rPr>
              <w:t xml:space="preserve">has the high incidence of </w:t>
            </w:r>
            <w:r w:rsidR="00303837" w:rsidRPr="00584040">
              <w:rPr>
                <w:rFonts w:ascii="Arial" w:hAnsi="Arial" w:cs="Arial"/>
                <w:i/>
                <w:sz w:val="24"/>
                <w:szCs w:val="24"/>
              </w:rPr>
              <w:t>C.</w:t>
            </w:r>
            <w:r w:rsidR="00191E70">
              <w:rPr>
                <w:rFonts w:ascii="Arial" w:hAnsi="Arial" w:cs="Arial"/>
                <w:i/>
                <w:sz w:val="24"/>
                <w:szCs w:val="24"/>
              </w:rPr>
              <w:t xml:space="preserve"> </w:t>
            </w:r>
            <w:r w:rsidR="00303837" w:rsidRPr="00584040">
              <w:rPr>
                <w:rFonts w:ascii="Arial" w:hAnsi="Arial" w:cs="Arial"/>
                <w:i/>
                <w:sz w:val="24"/>
                <w:szCs w:val="24"/>
              </w:rPr>
              <w:t>difficile</w:t>
            </w:r>
            <w:r w:rsidR="00303837" w:rsidRPr="00584040">
              <w:rPr>
                <w:rFonts w:ascii="Arial" w:hAnsi="Arial" w:cs="Arial"/>
                <w:sz w:val="24"/>
                <w:szCs w:val="24"/>
              </w:rPr>
              <w:t xml:space="preserve"> in Wales. </w:t>
            </w:r>
          </w:p>
          <w:p w14:paraId="5C349F26" w14:textId="74910517" w:rsidR="00303837" w:rsidRPr="00584040" w:rsidRDefault="00303837" w:rsidP="00303837">
            <w:pPr>
              <w:pStyle w:val="ListParagraph"/>
              <w:numPr>
                <w:ilvl w:val="0"/>
                <w:numId w:val="1"/>
              </w:numPr>
              <w:spacing w:line="276" w:lineRule="auto"/>
              <w:ind w:left="318"/>
              <w:jc w:val="both"/>
              <w:rPr>
                <w:rFonts w:ascii="Arial" w:hAnsi="Arial" w:cs="Arial"/>
                <w:sz w:val="24"/>
                <w:szCs w:val="24"/>
              </w:rPr>
            </w:pPr>
            <w:r w:rsidRPr="00584040">
              <w:rPr>
                <w:rFonts w:ascii="Arial" w:hAnsi="Arial" w:cs="Arial"/>
                <w:sz w:val="24"/>
                <w:szCs w:val="24"/>
              </w:rPr>
              <w:t xml:space="preserve">The number of </w:t>
            </w:r>
            <w:r w:rsidRPr="00584040">
              <w:rPr>
                <w:rFonts w:ascii="Arial" w:hAnsi="Arial" w:cs="Arial"/>
                <w:i/>
                <w:sz w:val="24"/>
                <w:szCs w:val="24"/>
              </w:rPr>
              <w:t>C. difficile</w:t>
            </w:r>
            <w:r w:rsidRPr="00584040">
              <w:rPr>
                <w:rFonts w:ascii="Arial" w:hAnsi="Arial" w:cs="Arial"/>
                <w:sz w:val="24"/>
                <w:szCs w:val="24"/>
              </w:rPr>
              <w:t xml:space="preserve"> Periods of Increased Incidence (PII) and genomically linked transmission events</w:t>
            </w:r>
            <w:r w:rsidR="00A31F5F">
              <w:rPr>
                <w:rFonts w:ascii="Arial" w:hAnsi="Arial" w:cs="Arial"/>
                <w:sz w:val="24"/>
                <w:szCs w:val="24"/>
              </w:rPr>
              <w:t xml:space="preserve"> (outbreaks)</w:t>
            </w:r>
            <w:r w:rsidRPr="00584040">
              <w:rPr>
                <w:rFonts w:ascii="Arial" w:hAnsi="Arial" w:cs="Arial"/>
                <w:sz w:val="24"/>
                <w:szCs w:val="24"/>
              </w:rPr>
              <w:t xml:space="preserve"> is increasing.</w:t>
            </w:r>
          </w:p>
          <w:p w14:paraId="69CA6AAA" w14:textId="77777777" w:rsidR="00303837" w:rsidRPr="00584040" w:rsidRDefault="00303837" w:rsidP="00303837">
            <w:pPr>
              <w:pStyle w:val="ListParagraph"/>
              <w:numPr>
                <w:ilvl w:val="0"/>
                <w:numId w:val="1"/>
              </w:numPr>
              <w:spacing w:line="276" w:lineRule="auto"/>
              <w:ind w:left="318"/>
              <w:jc w:val="both"/>
              <w:rPr>
                <w:rFonts w:ascii="Arial" w:hAnsi="Arial" w:cs="Arial"/>
                <w:sz w:val="24"/>
                <w:szCs w:val="24"/>
              </w:rPr>
            </w:pPr>
            <w:r w:rsidRPr="00584040">
              <w:rPr>
                <w:rFonts w:ascii="Arial" w:hAnsi="Arial" w:cs="Arial"/>
                <w:sz w:val="24"/>
                <w:szCs w:val="24"/>
              </w:rPr>
              <w:t>A lack of decant facility is impacting on the ability to appropriately 4</w:t>
            </w:r>
            <w:r w:rsidR="007C1F09" w:rsidRPr="00584040">
              <w:rPr>
                <w:rFonts w:ascii="Arial" w:hAnsi="Arial" w:cs="Arial"/>
                <w:sz w:val="24"/>
                <w:szCs w:val="24"/>
              </w:rPr>
              <w:t>-</w:t>
            </w:r>
            <w:r w:rsidRPr="00584040">
              <w:rPr>
                <w:rFonts w:ascii="Arial" w:hAnsi="Arial" w:cs="Arial"/>
                <w:sz w:val="24"/>
                <w:szCs w:val="24"/>
              </w:rPr>
              <w:t xml:space="preserve">D clean rooms where cases of </w:t>
            </w:r>
            <w:r w:rsidRPr="00584040">
              <w:rPr>
                <w:rFonts w:ascii="Arial" w:hAnsi="Arial" w:cs="Arial"/>
                <w:i/>
                <w:sz w:val="24"/>
                <w:szCs w:val="24"/>
              </w:rPr>
              <w:t>C. difficile</w:t>
            </w:r>
            <w:r w:rsidRPr="00584040">
              <w:rPr>
                <w:rFonts w:ascii="Arial" w:hAnsi="Arial" w:cs="Arial"/>
                <w:sz w:val="24"/>
                <w:szCs w:val="24"/>
              </w:rPr>
              <w:t xml:space="preserve"> are identified.</w:t>
            </w:r>
          </w:p>
          <w:p w14:paraId="42B5D088" w14:textId="2B13AE7C" w:rsidR="007C1F09" w:rsidRPr="00584040" w:rsidRDefault="00303837" w:rsidP="00303837">
            <w:pPr>
              <w:pStyle w:val="ListParagraph"/>
              <w:numPr>
                <w:ilvl w:val="0"/>
                <w:numId w:val="1"/>
              </w:numPr>
              <w:spacing w:line="276" w:lineRule="auto"/>
              <w:ind w:left="318"/>
              <w:jc w:val="both"/>
              <w:rPr>
                <w:rFonts w:ascii="Arial" w:hAnsi="Arial" w:cs="Arial"/>
                <w:sz w:val="24"/>
                <w:szCs w:val="24"/>
              </w:rPr>
            </w:pPr>
            <w:r w:rsidRPr="00584040">
              <w:rPr>
                <w:rFonts w:ascii="Arial" w:hAnsi="Arial" w:cs="Arial"/>
                <w:sz w:val="24"/>
                <w:szCs w:val="24"/>
              </w:rPr>
              <w:t xml:space="preserve">Additional pre-empt patients on wards </w:t>
            </w:r>
            <w:r w:rsidR="00A31F5F">
              <w:rPr>
                <w:rFonts w:ascii="Arial" w:hAnsi="Arial" w:cs="Arial"/>
                <w:sz w:val="24"/>
                <w:szCs w:val="24"/>
              </w:rPr>
              <w:t xml:space="preserve">currently is </w:t>
            </w:r>
            <w:r w:rsidRPr="00584040">
              <w:rPr>
                <w:rFonts w:ascii="Arial" w:hAnsi="Arial" w:cs="Arial"/>
                <w:sz w:val="24"/>
                <w:szCs w:val="24"/>
              </w:rPr>
              <w:t>a common occurrence</w:t>
            </w:r>
            <w:r w:rsidR="00A31F5F">
              <w:rPr>
                <w:rFonts w:ascii="Arial" w:hAnsi="Arial" w:cs="Arial"/>
                <w:sz w:val="24"/>
                <w:szCs w:val="24"/>
              </w:rPr>
              <w:t xml:space="preserve">; </w:t>
            </w:r>
            <w:r w:rsidR="007C1F09" w:rsidRPr="00584040">
              <w:rPr>
                <w:rFonts w:ascii="Arial" w:hAnsi="Arial" w:cs="Arial"/>
                <w:sz w:val="24"/>
                <w:szCs w:val="24"/>
              </w:rPr>
              <w:t xml:space="preserve">this </w:t>
            </w:r>
            <w:r w:rsidRPr="00584040">
              <w:rPr>
                <w:rFonts w:ascii="Arial" w:hAnsi="Arial" w:cs="Arial"/>
                <w:sz w:val="24"/>
                <w:szCs w:val="24"/>
              </w:rPr>
              <w:t>over-crowding increases the risk of transmission</w:t>
            </w:r>
            <w:r w:rsidR="007C1F09" w:rsidRPr="00584040">
              <w:rPr>
                <w:rFonts w:ascii="Arial" w:hAnsi="Arial" w:cs="Arial"/>
                <w:sz w:val="24"/>
                <w:szCs w:val="24"/>
              </w:rPr>
              <w:t xml:space="preserve">.  </w:t>
            </w:r>
          </w:p>
          <w:p w14:paraId="540DD8A8" w14:textId="45982130" w:rsidR="00A56CC5" w:rsidRPr="00584040" w:rsidRDefault="0023695F" w:rsidP="00A56CC5">
            <w:pPr>
              <w:pStyle w:val="ListParagraph"/>
              <w:numPr>
                <w:ilvl w:val="0"/>
                <w:numId w:val="1"/>
              </w:numPr>
              <w:spacing w:line="276" w:lineRule="auto"/>
              <w:ind w:left="314"/>
              <w:jc w:val="both"/>
              <w:rPr>
                <w:rFonts w:ascii="Arial" w:hAnsi="Arial" w:cs="Arial"/>
                <w:sz w:val="24"/>
                <w:szCs w:val="24"/>
              </w:rPr>
            </w:pPr>
            <w:r w:rsidRPr="00584040">
              <w:rPr>
                <w:rFonts w:ascii="Arial" w:hAnsi="Arial" w:cs="Arial"/>
                <w:sz w:val="24"/>
                <w:szCs w:val="24"/>
              </w:rPr>
              <w:t xml:space="preserve">High </w:t>
            </w:r>
            <w:r w:rsidR="00A31F5F">
              <w:rPr>
                <w:rFonts w:ascii="Arial" w:hAnsi="Arial" w:cs="Arial"/>
                <w:sz w:val="24"/>
                <w:szCs w:val="24"/>
              </w:rPr>
              <w:t xml:space="preserve">incidence </w:t>
            </w:r>
            <w:r w:rsidRPr="00584040">
              <w:rPr>
                <w:rFonts w:ascii="Arial" w:hAnsi="Arial" w:cs="Arial"/>
                <w:sz w:val="24"/>
                <w:szCs w:val="24"/>
              </w:rPr>
              <w:t>of Influenza in the community impacted on an increase of Influenza incidents</w:t>
            </w:r>
            <w:r w:rsidR="00A31F5F">
              <w:rPr>
                <w:rFonts w:ascii="Arial" w:hAnsi="Arial" w:cs="Arial"/>
                <w:sz w:val="24"/>
                <w:szCs w:val="24"/>
              </w:rPr>
              <w:t xml:space="preserve"> in hospitals</w:t>
            </w:r>
            <w:r w:rsidRPr="00584040">
              <w:rPr>
                <w:rFonts w:ascii="Arial" w:hAnsi="Arial" w:cs="Arial"/>
                <w:sz w:val="24"/>
                <w:szCs w:val="24"/>
              </w:rPr>
              <w:t xml:space="preserve"> </w:t>
            </w:r>
            <w:r w:rsidR="00EB56F1" w:rsidRPr="00584040">
              <w:rPr>
                <w:rFonts w:ascii="Arial" w:hAnsi="Arial" w:cs="Arial"/>
                <w:sz w:val="24"/>
                <w:szCs w:val="24"/>
              </w:rPr>
              <w:t xml:space="preserve">during Quarter </w:t>
            </w:r>
            <w:r w:rsidRPr="00584040">
              <w:rPr>
                <w:rFonts w:ascii="Arial" w:hAnsi="Arial" w:cs="Arial"/>
                <w:sz w:val="24"/>
                <w:szCs w:val="24"/>
              </w:rPr>
              <w:t>3</w:t>
            </w:r>
            <w:r w:rsidR="00A31F5F">
              <w:rPr>
                <w:rFonts w:ascii="Arial" w:hAnsi="Arial" w:cs="Arial"/>
                <w:sz w:val="24"/>
                <w:szCs w:val="24"/>
              </w:rPr>
              <w:t>, which has</w:t>
            </w:r>
            <w:r w:rsidR="00F91090" w:rsidRPr="00584040">
              <w:rPr>
                <w:rFonts w:ascii="Arial" w:hAnsi="Arial" w:cs="Arial"/>
                <w:sz w:val="24"/>
                <w:szCs w:val="24"/>
              </w:rPr>
              <w:t xml:space="preserve"> compound</w:t>
            </w:r>
            <w:r w:rsidR="008D781A" w:rsidRPr="00584040">
              <w:rPr>
                <w:rFonts w:ascii="Arial" w:hAnsi="Arial" w:cs="Arial"/>
                <w:sz w:val="24"/>
                <w:szCs w:val="24"/>
              </w:rPr>
              <w:t>ed</w:t>
            </w:r>
            <w:r w:rsidR="00F91090" w:rsidRPr="00584040">
              <w:rPr>
                <w:rFonts w:ascii="Arial" w:hAnsi="Arial" w:cs="Arial"/>
                <w:sz w:val="24"/>
                <w:szCs w:val="24"/>
              </w:rPr>
              <w:t xml:space="preserve"> </w:t>
            </w:r>
            <w:r w:rsidR="00A56CC5" w:rsidRPr="00584040">
              <w:rPr>
                <w:rFonts w:ascii="Arial" w:hAnsi="Arial" w:cs="Arial"/>
                <w:sz w:val="24"/>
                <w:szCs w:val="24"/>
              </w:rPr>
              <w:t>existing service pressures</w:t>
            </w:r>
            <w:r w:rsidR="008D781A" w:rsidRPr="00584040">
              <w:rPr>
                <w:rFonts w:ascii="Arial" w:hAnsi="Arial" w:cs="Arial"/>
                <w:sz w:val="24"/>
                <w:szCs w:val="24"/>
              </w:rPr>
              <w:t xml:space="preserve"> and demand for </w:t>
            </w:r>
            <w:r w:rsidR="00517133" w:rsidRPr="00584040">
              <w:rPr>
                <w:rFonts w:ascii="Arial" w:hAnsi="Arial" w:cs="Arial"/>
                <w:sz w:val="24"/>
                <w:szCs w:val="24"/>
              </w:rPr>
              <w:t>single rooms</w:t>
            </w:r>
            <w:r w:rsidR="00A56CC5" w:rsidRPr="00584040">
              <w:rPr>
                <w:rFonts w:ascii="Arial" w:hAnsi="Arial" w:cs="Arial"/>
                <w:sz w:val="24"/>
                <w:szCs w:val="24"/>
              </w:rPr>
              <w:t>.</w:t>
            </w:r>
          </w:p>
          <w:p w14:paraId="323D8A69" w14:textId="77777777" w:rsidR="001372AF" w:rsidRPr="00584040" w:rsidRDefault="00BE4B40" w:rsidP="008C798C">
            <w:pPr>
              <w:pStyle w:val="ListParagraph"/>
              <w:numPr>
                <w:ilvl w:val="0"/>
                <w:numId w:val="1"/>
              </w:numPr>
              <w:spacing w:line="276" w:lineRule="auto"/>
              <w:ind w:left="314"/>
              <w:jc w:val="both"/>
              <w:rPr>
                <w:rFonts w:ascii="Arial" w:hAnsi="Arial" w:cs="Arial"/>
                <w:sz w:val="24"/>
                <w:szCs w:val="24"/>
              </w:rPr>
            </w:pPr>
            <w:r w:rsidRPr="00584040">
              <w:rPr>
                <w:rFonts w:ascii="Arial" w:hAnsi="Arial" w:cs="Arial"/>
                <w:sz w:val="24"/>
                <w:szCs w:val="24"/>
              </w:rPr>
              <w:t xml:space="preserve">The </w:t>
            </w:r>
            <w:r w:rsidR="00517133" w:rsidRPr="00584040">
              <w:rPr>
                <w:rFonts w:ascii="Arial" w:hAnsi="Arial" w:cs="Arial"/>
                <w:sz w:val="24"/>
                <w:szCs w:val="24"/>
              </w:rPr>
              <w:t xml:space="preserve">health board </w:t>
            </w:r>
            <w:r w:rsidRPr="00584040">
              <w:rPr>
                <w:rFonts w:ascii="Arial" w:hAnsi="Arial" w:cs="Arial"/>
                <w:sz w:val="24"/>
                <w:szCs w:val="24"/>
              </w:rPr>
              <w:t xml:space="preserve">continues to face significant challenges relating to healthcare associated infection risks, which are recorded in the </w:t>
            </w:r>
            <w:r w:rsidR="00517133" w:rsidRPr="00584040">
              <w:rPr>
                <w:rFonts w:ascii="Arial" w:hAnsi="Arial" w:cs="Arial"/>
                <w:sz w:val="24"/>
                <w:szCs w:val="24"/>
              </w:rPr>
              <w:t xml:space="preserve">health board’s </w:t>
            </w:r>
            <w:r w:rsidRPr="00584040">
              <w:rPr>
                <w:rFonts w:ascii="Arial" w:hAnsi="Arial" w:cs="Arial"/>
                <w:sz w:val="24"/>
                <w:szCs w:val="24"/>
              </w:rPr>
              <w:t>Risk Register.</w:t>
            </w:r>
          </w:p>
        </w:tc>
      </w:tr>
      <w:tr w:rsidR="00BE4B40" w:rsidRPr="00584040" w14:paraId="47B1443A" w14:textId="77777777" w:rsidTr="00F81751">
        <w:trPr>
          <w:trHeight w:val="97"/>
        </w:trPr>
        <w:tc>
          <w:tcPr>
            <w:tcW w:w="2269" w:type="dxa"/>
            <w:vMerge w:val="restart"/>
          </w:tcPr>
          <w:p w14:paraId="08848021" w14:textId="77777777" w:rsidR="00BE4B40" w:rsidRPr="00584040" w:rsidRDefault="00BE4B40" w:rsidP="00BE4B40">
            <w:pPr>
              <w:spacing w:line="276" w:lineRule="auto"/>
              <w:rPr>
                <w:rFonts w:ascii="Arial" w:hAnsi="Arial" w:cs="Arial"/>
                <w:b/>
                <w:i/>
                <w:szCs w:val="24"/>
              </w:rPr>
            </w:pPr>
            <w:r w:rsidRPr="00584040">
              <w:rPr>
                <w:rFonts w:ascii="Arial" w:hAnsi="Arial" w:cs="Arial"/>
                <w:b/>
                <w:szCs w:val="24"/>
              </w:rPr>
              <w:t xml:space="preserve">Specific Action Required </w:t>
            </w:r>
            <w:r w:rsidRPr="00584040">
              <w:rPr>
                <w:rFonts w:ascii="Arial" w:hAnsi="Arial" w:cs="Arial"/>
                <w:b/>
                <w:i/>
                <w:szCs w:val="24"/>
              </w:rPr>
              <w:t>(please choose one only)</w:t>
            </w:r>
          </w:p>
        </w:tc>
        <w:tc>
          <w:tcPr>
            <w:tcW w:w="2562" w:type="dxa"/>
            <w:shd w:val="clear" w:color="auto" w:fill="D5DCE4" w:themeFill="text2" w:themeFillTint="33"/>
          </w:tcPr>
          <w:p w14:paraId="5E342D41" w14:textId="77777777" w:rsidR="00BE4B40" w:rsidRPr="00584040" w:rsidRDefault="00BE4B40" w:rsidP="00BE4B40">
            <w:pPr>
              <w:spacing w:line="276" w:lineRule="auto"/>
              <w:jc w:val="center"/>
              <w:rPr>
                <w:rFonts w:ascii="Arial" w:hAnsi="Arial" w:cs="Arial"/>
                <w:b/>
                <w:szCs w:val="24"/>
              </w:rPr>
            </w:pPr>
            <w:r w:rsidRPr="00584040">
              <w:rPr>
                <w:rFonts w:ascii="Arial" w:hAnsi="Arial" w:cs="Arial"/>
                <w:b/>
                <w:szCs w:val="24"/>
              </w:rPr>
              <w:t>Information</w:t>
            </w:r>
          </w:p>
        </w:tc>
        <w:tc>
          <w:tcPr>
            <w:tcW w:w="1723" w:type="dxa"/>
            <w:gridSpan w:val="2"/>
            <w:shd w:val="clear" w:color="auto" w:fill="D5DCE4" w:themeFill="text2" w:themeFillTint="33"/>
          </w:tcPr>
          <w:p w14:paraId="12B90A75" w14:textId="77777777" w:rsidR="00BE4B40" w:rsidRPr="00584040" w:rsidRDefault="00BE4B40" w:rsidP="00BE4B40">
            <w:pPr>
              <w:spacing w:line="276" w:lineRule="auto"/>
              <w:jc w:val="center"/>
              <w:rPr>
                <w:rFonts w:ascii="Arial" w:hAnsi="Arial" w:cs="Arial"/>
                <w:b/>
                <w:szCs w:val="24"/>
              </w:rPr>
            </w:pPr>
            <w:r w:rsidRPr="00584040">
              <w:rPr>
                <w:rFonts w:ascii="Arial" w:hAnsi="Arial" w:cs="Arial"/>
                <w:b/>
                <w:szCs w:val="24"/>
              </w:rPr>
              <w:t>Discussion</w:t>
            </w:r>
          </w:p>
        </w:tc>
        <w:tc>
          <w:tcPr>
            <w:tcW w:w="1661" w:type="dxa"/>
            <w:shd w:val="clear" w:color="auto" w:fill="D5DCE4" w:themeFill="text2" w:themeFillTint="33"/>
          </w:tcPr>
          <w:p w14:paraId="5FD2D6EF" w14:textId="77777777" w:rsidR="00BE4B40" w:rsidRPr="00584040" w:rsidRDefault="00BE4B40" w:rsidP="00BE4B40">
            <w:pPr>
              <w:spacing w:line="276" w:lineRule="auto"/>
              <w:jc w:val="center"/>
              <w:rPr>
                <w:rFonts w:ascii="Arial" w:hAnsi="Arial" w:cs="Arial"/>
                <w:b/>
                <w:szCs w:val="24"/>
              </w:rPr>
            </w:pPr>
            <w:r w:rsidRPr="00584040">
              <w:rPr>
                <w:rFonts w:ascii="Arial" w:hAnsi="Arial" w:cs="Arial"/>
                <w:b/>
                <w:szCs w:val="24"/>
              </w:rPr>
              <w:t>Assurance</w:t>
            </w:r>
          </w:p>
        </w:tc>
        <w:tc>
          <w:tcPr>
            <w:tcW w:w="1709" w:type="dxa"/>
            <w:gridSpan w:val="2"/>
            <w:shd w:val="clear" w:color="auto" w:fill="D5DCE4" w:themeFill="text2" w:themeFillTint="33"/>
          </w:tcPr>
          <w:p w14:paraId="368C8403" w14:textId="77777777" w:rsidR="00BE4B40" w:rsidRPr="00584040" w:rsidRDefault="00BE4B40" w:rsidP="00BE4B40">
            <w:pPr>
              <w:spacing w:line="276" w:lineRule="auto"/>
              <w:jc w:val="center"/>
              <w:rPr>
                <w:rFonts w:ascii="Arial" w:hAnsi="Arial" w:cs="Arial"/>
                <w:b/>
                <w:szCs w:val="24"/>
              </w:rPr>
            </w:pPr>
            <w:r w:rsidRPr="00584040">
              <w:rPr>
                <w:rFonts w:ascii="Arial" w:hAnsi="Arial" w:cs="Arial"/>
                <w:b/>
                <w:szCs w:val="24"/>
              </w:rPr>
              <w:t>Approval</w:t>
            </w:r>
          </w:p>
        </w:tc>
      </w:tr>
      <w:tr w:rsidR="00BE4B40" w:rsidRPr="00584040" w14:paraId="3F67167D" w14:textId="77777777" w:rsidTr="00F81751">
        <w:trPr>
          <w:trHeight w:val="96"/>
        </w:trPr>
        <w:tc>
          <w:tcPr>
            <w:tcW w:w="2269" w:type="dxa"/>
            <w:vMerge/>
          </w:tcPr>
          <w:p w14:paraId="76933670" w14:textId="77777777" w:rsidR="00BE4B40" w:rsidRPr="00584040" w:rsidRDefault="00BE4B40" w:rsidP="00BE4B40">
            <w:pPr>
              <w:spacing w:line="276" w:lineRule="auto"/>
              <w:rPr>
                <w:rFonts w:ascii="Arial" w:hAnsi="Arial" w:cs="Arial"/>
                <w:b/>
                <w:szCs w:val="24"/>
              </w:rPr>
            </w:pPr>
          </w:p>
        </w:tc>
        <w:sdt>
          <w:sdtPr>
            <w:rPr>
              <w:rFonts w:ascii="Arial" w:hAnsi="Arial" w:cs="Arial"/>
              <w:szCs w:val="24"/>
            </w:rPr>
            <w:id w:val="1068315321"/>
            <w14:checkbox>
              <w14:checked w14:val="0"/>
              <w14:checkedState w14:val="2612" w14:font="MS Gothic"/>
              <w14:uncheckedState w14:val="2610" w14:font="MS Gothic"/>
            </w14:checkbox>
          </w:sdtPr>
          <w:sdtEndPr/>
          <w:sdtContent>
            <w:tc>
              <w:tcPr>
                <w:tcW w:w="2562" w:type="dxa"/>
              </w:tcPr>
              <w:p w14:paraId="089C70EF" w14:textId="77777777" w:rsidR="00BE4B40" w:rsidRPr="00584040" w:rsidRDefault="00BE4B40" w:rsidP="00BE4B40">
                <w:pPr>
                  <w:spacing w:line="276" w:lineRule="auto"/>
                  <w:ind w:right="96"/>
                  <w:jc w:val="center"/>
                  <w:rPr>
                    <w:rFonts w:ascii="Arial" w:hAnsi="Arial" w:cs="Arial"/>
                    <w:szCs w:val="24"/>
                  </w:rPr>
                </w:pPr>
                <w:r w:rsidRPr="00584040">
                  <w:rPr>
                    <w:rFonts w:ascii="MS Gothic" w:eastAsia="MS Gothic" w:hAnsi="MS Gothic" w:cs="Arial" w:hint="eastAsia"/>
                    <w:szCs w:val="24"/>
                  </w:rPr>
                  <w:t>☐</w:t>
                </w:r>
              </w:p>
            </w:tc>
          </w:sdtContent>
        </w:sdt>
        <w:sdt>
          <w:sdtPr>
            <w:rPr>
              <w:rFonts w:ascii="Arial" w:hAnsi="Arial" w:cs="Arial"/>
              <w:szCs w:val="24"/>
            </w:rPr>
            <w:id w:val="736593761"/>
            <w14:checkbox>
              <w14:checked w14:val="0"/>
              <w14:checkedState w14:val="2612" w14:font="MS Gothic"/>
              <w14:uncheckedState w14:val="2610" w14:font="MS Gothic"/>
            </w14:checkbox>
          </w:sdtPr>
          <w:sdtEndPr/>
          <w:sdtContent>
            <w:tc>
              <w:tcPr>
                <w:tcW w:w="1723" w:type="dxa"/>
                <w:gridSpan w:val="2"/>
              </w:tcPr>
              <w:p w14:paraId="74A5393E" w14:textId="77777777" w:rsidR="00BE4B40" w:rsidRPr="00584040" w:rsidRDefault="00BE4B40" w:rsidP="00BE4B40">
                <w:pPr>
                  <w:spacing w:line="276" w:lineRule="auto"/>
                  <w:ind w:right="96"/>
                  <w:jc w:val="center"/>
                  <w:rPr>
                    <w:rFonts w:ascii="Arial" w:hAnsi="Arial" w:cs="Arial"/>
                    <w:szCs w:val="24"/>
                  </w:rPr>
                </w:pPr>
                <w:r w:rsidRPr="00584040">
                  <w:rPr>
                    <w:rFonts w:ascii="MS Gothic" w:eastAsia="MS Gothic" w:hAnsi="MS Gothic" w:cs="Arial" w:hint="eastAsia"/>
                    <w:szCs w:val="24"/>
                  </w:rPr>
                  <w:t>☐</w:t>
                </w:r>
              </w:p>
            </w:tc>
          </w:sdtContent>
        </w:sdt>
        <w:sdt>
          <w:sdtPr>
            <w:rPr>
              <w:rFonts w:ascii="Arial" w:hAnsi="Arial" w:cs="Arial"/>
              <w:szCs w:val="24"/>
            </w:rPr>
            <w:id w:val="-49540097"/>
            <w14:checkbox>
              <w14:checked w14:val="1"/>
              <w14:checkedState w14:val="2612" w14:font="MS Gothic"/>
              <w14:uncheckedState w14:val="2610" w14:font="MS Gothic"/>
            </w14:checkbox>
          </w:sdtPr>
          <w:sdtEndPr/>
          <w:sdtContent>
            <w:tc>
              <w:tcPr>
                <w:tcW w:w="1661" w:type="dxa"/>
              </w:tcPr>
              <w:p w14:paraId="0191F71D" w14:textId="77777777" w:rsidR="00BE4B40" w:rsidRPr="00584040" w:rsidRDefault="00BE4B40" w:rsidP="00BE4B40">
                <w:pPr>
                  <w:spacing w:line="276" w:lineRule="auto"/>
                  <w:ind w:right="96"/>
                  <w:jc w:val="center"/>
                  <w:rPr>
                    <w:rFonts w:ascii="Arial" w:hAnsi="Arial" w:cs="Arial"/>
                    <w:szCs w:val="24"/>
                  </w:rPr>
                </w:pPr>
                <w:r w:rsidRPr="00584040">
                  <w:rPr>
                    <w:rFonts w:ascii="Segoe UI Symbol" w:eastAsia="MS Gothic" w:hAnsi="Segoe UI Symbol" w:cs="Segoe UI Symbol"/>
                    <w:szCs w:val="24"/>
                  </w:rPr>
                  <w:t>☒</w:t>
                </w:r>
              </w:p>
            </w:tc>
          </w:sdtContent>
        </w:sdt>
        <w:sdt>
          <w:sdtPr>
            <w:rPr>
              <w:rFonts w:ascii="Arial" w:hAnsi="Arial" w:cs="Arial"/>
              <w:szCs w:val="24"/>
            </w:rPr>
            <w:id w:val="1731038570"/>
            <w14:checkbox>
              <w14:checked w14:val="0"/>
              <w14:checkedState w14:val="2612" w14:font="MS Gothic"/>
              <w14:uncheckedState w14:val="2610" w14:font="MS Gothic"/>
            </w14:checkbox>
          </w:sdtPr>
          <w:sdtEndPr/>
          <w:sdtContent>
            <w:tc>
              <w:tcPr>
                <w:tcW w:w="1709" w:type="dxa"/>
                <w:gridSpan w:val="2"/>
              </w:tcPr>
              <w:p w14:paraId="57C1C31D" w14:textId="77777777" w:rsidR="00BE4B40" w:rsidRPr="00584040" w:rsidRDefault="00BE4B40" w:rsidP="00BE4B40">
                <w:pPr>
                  <w:spacing w:line="276" w:lineRule="auto"/>
                  <w:ind w:right="96"/>
                  <w:jc w:val="center"/>
                  <w:rPr>
                    <w:rFonts w:ascii="Arial" w:hAnsi="Arial" w:cs="Arial"/>
                    <w:szCs w:val="24"/>
                  </w:rPr>
                </w:pPr>
                <w:r w:rsidRPr="00584040">
                  <w:rPr>
                    <w:rFonts w:ascii="MS Gothic" w:eastAsia="MS Gothic" w:hAnsi="MS Gothic" w:cs="Arial" w:hint="eastAsia"/>
                    <w:szCs w:val="24"/>
                  </w:rPr>
                  <w:t>☐</w:t>
                </w:r>
              </w:p>
            </w:tc>
          </w:sdtContent>
        </w:sdt>
      </w:tr>
      <w:tr w:rsidR="00BE4B40" w:rsidRPr="00584040" w14:paraId="3CFC9C90" w14:textId="77777777" w:rsidTr="00A56366">
        <w:trPr>
          <w:trHeight w:val="43"/>
        </w:trPr>
        <w:tc>
          <w:tcPr>
            <w:tcW w:w="2269" w:type="dxa"/>
          </w:tcPr>
          <w:p w14:paraId="70D68E60" w14:textId="77777777" w:rsidR="00BE4B40" w:rsidRPr="00584040" w:rsidRDefault="00BE4B40" w:rsidP="00BE4B40">
            <w:pPr>
              <w:spacing w:line="276" w:lineRule="auto"/>
              <w:rPr>
                <w:rFonts w:ascii="Arial" w:hAnsi="Arial" w:cs="Arial"/>
                <w:b/>
                <w:szCs w:val="24"/>
              </w:rPr>
            </w:pPr>
            <w:r w:rsidRPr="00584040">
              <w:rPr>
                <w:rFonts w:ascii="Arial" w:hAnsi="Arial" w:cs="Arial"/>
                <w:b/>
                <w:szCs w:val="24"/>
              </w:rPr>
              <w:t>Recommendations</w:t>
            </w:r>
          </w:p>
          <w:p w14:paraId="7220F853" w14:textId="77777777" w:rsidR="00BE4B40" w:rsidRPr="00584040" w:rsidRDefault="00BE4B40" w:rsidP="00BE4B40">
            <w:pPr>
              <w:spacing w:line="276" w:lineRule="auto"/>
              <w:rPr>
                <w:rFonts w:ascii="Arial" w:hAnsi="Arial" w:cs="Arial"/>
                <w:b/>
                <w:szCs w:val="24"/>
              </w:rPr>
            </w:pPr>
          </w:p>
          <w:p w14:paraId="75E3874D" w14:textId="77777777" w:rsidR="00BE4B40" w:rsidRPr="00584040" w:rsidRDefault="00BE4B40" w:rsidP="00BE4B40">
            <w:pPr>
              <w:spacing w:line="276" w:lineRule="auto"/>
              <w:rPr>
                <w:rFonts w:ascii="Arial" w:hAnsi="Arial" w:cs="Arial"/>
                <w:szCs w:val="24"/>
              </w:rPr>
            </w:pPr>
          </w:p>
          <w:p w14:paraId="34CA9E9E" w14:textId="77777777" w:rsidR="00BE4B40" w:rsidRPr="00584040" w:rsidRDefault="00BE4B40" w:rsidP="00BE4B40">
            <w:pPr>
              <w:spacing w:line="276" w:lineRule="auto"/>
              <w:rPr>
                <w:rFonts w:ascii="Arial" w:hAnsi="Arial" w:cs="Arial"/>
                <w:szCs w:val="24"/>
              </w:rPr>
            </w:pPr>
          </w:p>
          <w:p w14:paraId="5C33E0CC" w14:textId="77777777" w:rsidR="00BE4B40" w:rsidRPr="00584040" w:rsidRDefault="00BE4B40" w:rsidP="00BE4B40">
            <w:pPr>
              <w:spacing w:line="276" w:lineRule="auto"/>
              <w:rPr>
                <w:rFonts w:ascii="Arial" w:hAnsi="Arial" w:cs="Arial"/>
                <w:szCs w:val="24"/>
              </w:rPr>
            </w:pPr>
          </w:p>
          <w:p w14:paraId="4D43E44D" w14:textId="77777777" w:rsidR="00BE4B40" w:rsidRPr="00584040" w:rsidRDefault="00BE4B40" w:rsidP="00BE4B40">
            <w:pPr>
              <w:spacing w:line="276" w:lineRule="auto"/>
              <w:rPr>
                <w:rFonts w:ascii="Arial" w:hAnsi="Arial" w:cs="Arial"/>
                <w:szCs w:val="24"/>
              </w:rPr>
            </w:pPr>
          </w:p>
          <w:p w14:paraId="409A30EB" w14:textId="77777777" w:rsidR="00BE4B40" w:rsidRPr="00584040" w:rsidRDefault="00BE4B40" w:rsidP="00BE4B40">
            <w:pPr>
              <w:spacing w:line="276" w:lineRule="auto"/>
              <w:rPr>
                <w:rFonts w:ascii="Arial" w:hAnsi="Arial" w:cs="Arial"/>
                <w:szCs w:val="24"/>
              </w:rPr>
            </w:pPr>
          </w:p>
          <w:p w14:paraId="76538421" w14:textId="77777777" w:rsidR="00BE4B40" w:rsidRPr="00584040" w:rsidRDefault="00BE4B40" w:rsidP="00BE4B40">
            <w:pPr>
              <w:spacing w:line="276" w:lineRule="auto"/>
              <w:rPr>
                <w:rFonts w:ascii="Arial" w:hAnsi="Arial" w:cs="Arial"/>
                <w:szCs w:val="24"/>
              </w:rPr>
            </w:pPr>
          </w:p>
          <w:p w14:paraId="7D00E13E" w14:textId="77777777" w:rsidR="00BE4B40" w:rsidRPr="00584040" w:rsidRDefault="00BE4B40" w:rsidP="00BE4B40">
            <w:pPr>
              <w:spacing w:line="276" w:lineRule="auto"/>
              <w:rPr>
                <w:rFonts w:ascii="Arial" w:hAnsi="Arial" w:cs="Arial"/>
                <w:szCs w:val="24"/>
              </w:rPr>
            </w:pPr>
          </w:p>
        </w:tc>
        <w:tc>
          <w:tcPr>
            <w:tcW w:w="7655" w:type="dxa"/>
            <w:gridSpan w:val="6"/>
          </w:tcPr>
          <w:p w14:paraId="2DFE7F72" w14:textId="0F7A5C36" w:rsidR="00A31F5F" w:rsidRPr="00584040" w:rsidRDefault="00A31F5F" w:rsidP="00A31F5F">
            <w:pPr>
              <w:spacing w:after="120" w:line="276" w:lineRule="auto"/>
              <w:jc w:val="both"/>
              <w:rPr>
                <w:rFonts w:ascii="Arial" w:hAnsi="Arial" w:cs="Arial"/>
                <w:szCs w:val="24"/>
              </w:rPr>
            </w:pPr>
            <w:r w:rsidRPr="00584040">
              <w:rPr>
                <w:rFonts w:ascii="Arial" w:hAnsi="Arial" w:cs="Arial"/>
                <w:szCs w:val="24"/>
              </w:rPr>
              <w:t xml:space="preserve">The </w:t>
            </w:r>
            <w:r w:rsidR="003924B9">
              <w:rPr>
                <w:rFonts w:ascii="Arial" w:hAnsi="Arial" w:cs="Arial"/>
                <w:szCs w:val="24"/>
              </w:rPr>
              <w:t>Quality &amp; Safety</w:t>
            </w:r>
            <w:r w:rsidRPr="00584040">
              <w:rPr>
                <w:rFonts w:ascii="Arial" w:hAnsi="Arial" w:cs="Arial"/>
                <w:szCs w:val="24"/>
              </w:rPr>
              <w:t xml:space="preserve"> </w:t>
            </w:r>
            <w:r w:rsidR="00342390">
              <w:rPr>
                <w:rFonts w:ascii="Arial" w:hAnsi="Arial" w:cs="Arial"/>
                <w:szCs w:val="24"/>
              </w:rPr>
              <w:t xml:space="preserve">Committee </w:t>
            </w:r>
            <w:r w:rsidRPr="00584040">
              <w:rPr>
                <w:rFonts w:ascii="Arial" w:hAnsi="Arial" w:cs="Arial"/>
                <w:szCs w:val="24"/>
              </w:rPr>
              <w:t>is asked to:</w:t>
            </w:r>
          </w:p>
          <w:p w14:paraId="176C152E" w14:textId="77777777" w:rsidR="00A31F5F" w:rsidRPr="00584040"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health board’s Quarter 3 position in relation healthcare associated infections.</w:t>
            </w:r>
          </w:p>
          <w:p w14:paraId="2875343E" w14:textId="77777777" w:rsidR="00A31F5F" w:rsidRPr="00584040"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trike/>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performance of the health board to Targeted Intervention for performance in relation to HCAIs. </w:t>
            </w:r>
          </w:p>
          <w:p w14:paraId="336200A5" w14:textId="77777777" w:rsidR="00A31F5F" w:rsidRPr="00584040"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Pr>
                <w:rFonts w:ascii="Arial" w:eastAsia="Times New Roman" w:hAnsi="Arial" w:cs="Arial"/>
                <w:b/>
                <w:bCs/>
                <w:sz w:val="24"/>
                <w:szCs w:val="24"/>
                <w:lang w:eastAsia="en-GB"/>
              </w:rPr>
              <w:t xml:space="preserve">NOTE: </w:t>
            </w:r>
            <w:r>
              <w:rPr>
                <w:rFonts w:ascii="Arial" w:eastAsia="Times New Roman" w:hAnsi="Arial" w:cs="Arial"/>
                <w:sz w:val="24"/>
                <w:szCs w:val="24"/>
                <w:lang w:eastAsia="en-GB"/>
              </w:rPr>
              <w:t xml:space="preserve">the health board continues to have the highest incidence of </w:t>
            </w:r>
            <w:r w:rsidRPr="00A31F5F">
              <w:rPr>
                <w:rFonts w:ascii="Arial" w:eastAsia="Times New Roman" w:hAnsi="Arial" w:cs="Arial"/>
                <w:i/>
                <w:iCs/>
                <w:sz w:val="24"/>
                <w:szCs w:val="24"/>
                <w:lang w:eastAsia="en-GB"/>
              </w:rPr>
              <w:t>C. difficile</w:t>
            </w:r>
            <w:r>
              <w:rPr>
                <w:rFonts w:ascii="Arial" w:eastAsia="Times New Roman" w:hAnsi="Arial" w:cs="Arial"/>
                <w:sz w:val="24"/>
                <w:szCs w:val="24"/>
                <w:lang w:eastAsia="en-GB"/>
              </w:rPr>
              <w:t xml:space="preserve"> infection and </w:t>
            </w:r>
            <w:r w:rsidRPr="00A31F5F">
              <w:rPr>
                <w:rFonts w:ascii="Arial" w:eastAsia="Times New Roman" w:hAnsi="Arial" w:cs="Arial"/>
                <w:i/>
                <w:iCs/>
                <w:sz w:val="24"/>
                <w:szCs w:val="24"/>
                <w:lang w:eastAsia="en-GB"/>
              </w:rPr>
              <w:t>Klebsiella spp</w:t>
            </w:r>
            <w:r>
              <w:rPr>
                <w:rFonts w:ascii="Arial" w:eastAsia="Times New Roman" w:hAnsi="Arial" w:cs="Arial"/>
                <w:sz w:val="24"/>
                <w:szCs w:val="24"/>
                <w:lang w:eastAsia="en-GB"/>
              </w:rPr>
              <w:t>. bacteraemia in Wales.</w:t>
            </w:r>
          </w:p>
          <w:p w14:paraId="51BF96C7" w14:textId="77777777" w:rsidR="00A31F5F" w:rsidRPr="00A31F5F"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 xml:space="preserve">NOTE: </w:t>
            </w:r>
            <w:r w:rsidRPr="00584040">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continued increase in numbers of cases, and the increased numbers of periods of increased incidence, and outbreaks </w:t>
            </w:r>
            <w:r>
              <w:rPr>
                <w:rFonts w:ascii="Arial" w:eastAsia="Times New Roman" w:hAnsi="Arial" w:cs="Arial"/>
                <w:sz w:val="24"/>
                <w:szCs w:val="24"/>
                <w:lang w:eastAsia="en-GB"/>
              </w:rPr>
              <w:lastRenderedPageBreak/>
              <w:t xml:space="preserve">of </w:t>
            </w:r>
            <w:r w:rsidRPr="00584040">
              <w:rPr>
                <w:rFonts w:ascii="Arial" w:eastAsia="Times New Roman" w:hAnsi="Arial" w:cs="Arial"/>
                <w:i/>
                <w:iCs/>
                <w:sz w:val="24"/>
                <w:szCs w:val="24"/>
                <w:lang w:eastAsia="en-GB"/>
              </w:rPr>
              <w:t>C. difficile</w:t>
            </w:r>
            <w:r w:rsidRPr="00584040">
              <w:rPr>
                <w:rFonts w:ascii="Arial" w:eastAsia="Times New Roman" w:hAnsi="Arial" w:cs="Arial"/>
                <w:sz w:val="24"/>
                <w:szCs w:val="24"/>
                <w:lang w:eastAsia="en-GB"/>
              </w:rPr>
              <w:t xml:space="preserve"> cases seen in </w:t>
            </w:r>
            <w:r>
              <w:rPr>
                <w:rFonts w:ascii="Arial" w:eastAsia="Times New Roman" w:hAnsi="Arial" w:cs="Arial"/>
                <w:sz w:val="24"/>
                <w:szCs w:val="24"/>
                <w:lang w:eastAsia="en-GB"/>
              </w:rPr>
              <w:t>Quarter 3</w:t>
            </w:r>
            <w:r w:rsidRPr="00584040">
              <w:rPr>
                <w:rFonts w:ascii="Arial" w:eastAsia="Times New Roman" w:hAnsi="Arial" w:cs="Arial"/>
                <w:sz w:val="24"/>
                <w:szCs w:val="24"/>
                <w:lang w:eastAsia="en-GB"/>
              </w:rPr>
              <w:t xml:space="preserve">, and the </w:t>
            </w:r>
            <w:r>
              <w:rPr>
                <w:rFonts w:ascii="Arial" w:eastAsia="Times New Roman" w:hAnsi="Arial" w:cs="Arial"/>
                <w:sz w:val="24"/>
                <w:szCs w:val="24"/>
                <w:lang w:eastAsia="en-GB"/>
              </w:rPr>
              <w:t xml:space="preserve">continuation </w:t>
            </w:r>
            <w:r w:rsidRPr="00584040">
              <w:rPr>
                <w:rFonts w:ascii="Arial" w:eastAsia="Times New Roman" w:hAnsi="Arial" w:cs="Arial"/>
                <w:sz w:val="24"/>
                <w:szCs w:val="24"/>
                <w:lang w:eastAsia="en-GB"/>
              </w:rPr>
              <w:t xml:space="preserve">of the Gold </w:t>
            </w:r>
            <w:r w:rsidRPr="00584040">
              <w:rPr>
                <w:rFonts w:ascii="Arial" w:eastAsia="Times New Roman" w:hAnsi="Arial" w:cs="Arial"/>
                <w:i/>
                <w:iCs/>
                <w:sz w:val="24"/>
                <w:szCs w:val="24"/>
                <w:lang w:eastAsia="en-GB"/>
              </w:rPr>
              <w:t>C. difficile</w:t>
            </w:r>
            <w:r w:rsidRPr="00584040">
              <w:rPr>
                <w:rFonts w:ascii="Arial" w:eastAsia="Times New Roman" w:hAnsi="Arial" w:cs="Arial"/>
                <w:sz w:val="24"/>
                <w:szCs w:val="24"/>
                <w:lang w:eastAsia="en-GB"/>
              </w:rPr>
              <w:t xml:space="preserve"> High Incidence Management Group</w:t>
            </w:r>
            <w:r w:rsidRPr="00584040">
              <w:rPr>
                <w:rFonts w:ascii="Arial" w:eastAsia="Times New Roman" w:hAnsi="Arial" w:cs="Arial"/>
                <w:b/>
                <w:bCs/>
                <w:sz w:val="24"/>
                <w:szCs w:val="24"/>
                <w:lang w:eastAsia="en-GB"/>
              </w:rPr>
              <w:t>.</w:t>
            </w:r>
          </w:p>
          <w:p w14:paraId="3E082C28" w14:textId="77777777" w:rsidR="00A31F5F"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progress on Infection Prevention &amp; Control Improvement Plan to 31</w:t>
            </w:r>
            <w:r w:rsidRPr="00584040">
              <w:rPr>
                <w:rFonts w:ascii="Arial" w:eastAsia="Times New Roman" w:hAnsi="Arial" w:cs="Arial"/>
                <w:bCs/>
                <w:sz w:val="24"/>
                <w:szCs w:val="24"/>
                <w:vertAlign w:val="superscript"/>
                <w:lang w:eastAsia="en-GB"/>
              </w:rPr>
              <w:t>st</w:t>
            </w:r>
            <w:r w:rsidRPr="00584040">
              <w:rPr>
                <w:rFonts w:ascii="Arial" w:eastAsia="Times New Roman" w:hAnsi="Arial" w:cs="Arial"/>
                <w:bCs/>
                <w:sz w:val="24"/>
                <w:szCs w:val="24"/>
                <w:lang w:eastAsia="en-GB"/>
              </w:rPr>
              <w:t xml:space="preserve"> December 2024.</w:t>
            </w:r>
          </w:p>
          <w:p w14:paraId="5A92C888" w14:textId="4629196B" w:rsidR="00A31F5F" w:rsidRPr="00A31F5F"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Pr>
                <w:rFonts w:ascii="Arial" w:eastAsia="Times New Roman" w:hAnsi="Arial" w:cs="Arial"/>
                <w:b/>
                <w:bCs/>
                <w:sz w:val="24"/>
                <w:szCs w:val="24"/>
                <w:lang w:eastAsia="en-GB"/>
              </w:rPr>
              <w:t>NOTE:</w:t>
            </w:r>
            <w:r>
              <w:rPr>
                <w:rFonts w:ascii="Arial" w:eastAsia="Times New Roman" w:hAnsi="Arial" w:cs="Arial"/>
                <w:bCs/>
                <w:sz w:val="24"/>
                <w:szCs w:val="24"/>
                <w:lang w:eastAsia="en-GB"/>
              </w:rPr>
              <w:t xml:space="preserve"> </w:t>
            </w:r>
            <w:r w:rsidRPr="00A31F5F">
              <w:rPr>
                <w:rFonts w:ascii="Arial" w:eastAsia="Times New Roman" w:hAnsi="Arial" w:cs="Arial"/>
                <w:bCs/>
                <w:sz w:val="24"/>
                <w:szCs w:val="24"/>
                <w:lang w:eastAsia="en-GB"/>
              </w:rPr>
              <w:t>the significant challenge</w:t>
            </w:r>
            <w:r>
              <w:rPr>
                <w:rFonts w:ascii="Arial" w:eastAsia="Times New Roman" w:hAnsi="Arial" w:cs="Arial"/>
                <w:bCs/>
                <w:sz w:val="24"/>
                <w:szCs w:val="24"/>
                <w:lang w:eastAsia="en-GB"/>
              </w:rPr>
              <w:t>s and increased service pressures caused by Influenza</w:t>
            </w:r>
            <w:r w:rsidRPr="00A31F5F">
              <w:rPr>
                <w:rFonts w:ascii="Arial" w:eastAsia="Times New Roman" w:hAnsi="Arial" w:cs="Arial"/>
                <w:bCs/>
                <w:sz w:val="24"/>
                <w:szCs w:val="24"/>
                <w:lang w:eastAsia="en-GB"/>
              </w:rPr>
              <w:t xml:space="preserve"> </w:t>
            </w:r>
            <w:r>
              <w:rPr>
                <w:rFonts w:ascii="Arial" w:eastAsia="Times New Roman" w:hAnsi="Arial" w:cs="Arial"/>
                <w:bCs/>
                <w:sz w:val="24"/>
                <w:szCs w:val="24"/>
                <w:lang w:eastAsia="en-GB"/>
              </w:rPr>
              <w:t>in community and hospital settings and the current decision to move to universal mask wearing in hospital settings.</w:t>
            </w:r>
          </w:p>
          <w:p w14:paraId="4C23E69E" w14:textId="77777777" w:rsidR="00A31F5F" w:rsidRPr="00584040"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improvement in IPC Level 2 training to 84.85% compliance reported at 3</w:t>
            </w:r>
            <w:r>
              <w:rPr>
                <w:rFonts w:ascii="Arial" w:eastAsia="Times New Roman" w:hAnsi="Arial" w:cs="Arial"/>
                <w:bCs/>
                <w:sz w:val="24"/>
                <w:szCs w:val="24"/>
                <w:lang w:eastAsia="en-GB"/>
              </w:rPr>
              <w:t>1</w:t>
            </w:r>
            <w:r w:rsidRPr="00CD0FB8">
              <w:rPr>
                <w:rFonts w:ascii="Arial" w:eastAsia="Times New Roman" w:hAnsi="Arial" w:cs="Arial"/>
                <w:bCs/>
                <w:sz w:val="24"/>
                <w:szCs w:val="24"/>
                <w:vertAlign w:val="superscript"/>
                <w:lang w:eastAsia="en-GB"/>
              </w:rPr>
              <w:t>st</w:t>
            </w:r>
            <w:r>
              <w:rPr>
                <w:rFonts w:ascii="Arial" w:eastAsia="Times New Roman" w:hAnsi="Arial" w:cs="Arial"/>
                <w:bCs/>
                <w:sz w:val="24"/>
                <w:szCs w:val="24"/>
                <w:lang w:eastAsia="en-GB"/>
              </w:rPr>
              <w:t xml:space="preserve"> </w:t>
            </w:r>
            <w:r w:rsidRPr="00584040">
              <w:rPr>
                <w:rFonts w:ascii="Arial" w:eastAsia="Times New Roman" w:hAnsi="Arial" w:cs="Arial"/>
                <w:bCs/>
                <w:sz w:val="24"/>
                <w:szCs w:val="24"/>
                <w:lang w:eastAsia="en-GB"/>
              </w:rPr>
              <w:t>December 2024.</w:t>
            </w:r>
          </w:p>
          <w:p w14:paraId="5313E31C" w14:textId="185313BE" w:rsidR="0077736D" w:rsidRPr="00584040" w:rsidRDefault="00A31F5F" w:rsidP="00A31F5F">
            <w:pPr>
              <w:pStyle w:val="ListParagraph"/>
              <w:numPr>
                <w:ilvl w:val="0"/>
                <w:numId w:val="7"/>
              </w:numPr>
              <w:spacing w:line="276" w:lineRule="auto"/>
              <w:ind w:left="317" w:right="-22" w:hanging="283"/>
              <w:contextualSpacing w:val="0"/>
              <w:jc w:val="both"/>
              <w:rPr>
                <w:rFonts w:ascii="Arial" w:eastAsia="Times New Roman" w:hAnsi="Arial" w:cs="Arial"/>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challenges and risks within the health board currently and mitigations</w:t>
            </w:r>
            <w:r>
              <w:rPr>
                <w:rFonts w:ascii="Arial" w:eastAsia="Times New Roman" w:hAnsi="Arial" w:cs="Arial"/>
                <w:bCs/>
                <w:sz w:val="24"/>
                <w:szCs w:val="24"/>
                <w:lang w:eastAsia="en-GB"/>
              </w:rPr>
              <w:t xml:space="preserve"> recorded in the risks recorded in the health board’s Risk Register</w:t>
            </w:r>
            <w:r w:rsidRPr="00584040">
              <w:rPr>
                <w:rFonts w:ascii="Arial" w:eastAsia="Times New Roman" w:hAnsi="Arial" w:cs="Arial"/>
                <w:bCs/>
                <w:sz w:val="24"/>
                <w:szCs w:val="24"/>
                <w:lang w:eastAsia="en-GB"/>
              </w:rPr>
              <w:t>.</w:t>
            </w:r>
          </w:p>
        </w:tc>
      </w:tr>
    </w:tbl>
    <w:p w14:paraId="75A274AA" w14:textId="77777777" w:rsidR="004735F6" w:rsidRDefault="004735F6" w:rsidP="00B62EAC">
      <w:pPr>
        <w:tabs>
          <w:tab w:val="left" w:pos="1063"/>
        </w:tabs>
        <w:spacing w:after="0" w:line="276" w:lineRule="auto"/>
        <w:jc w:val="center"/>
        <w:rPr>
          <w:rFonts w:ascii="Arial" w:hAnsi="Arial" w:cs="Arial"/>
          <w:b/>
          <w:szCs w:val="24"/>
          <w:u w:val="single"/>
        </w:rPr>
        <w:sectPr w:rsidR="004735F6" w:rsidSect="00BC1C66">
          <w:headerReference w:type="default" r:id="rId11"/>
          <w:footerReference w:type="default" r:id="rId12"/>
          <w:pgSz w:w="11906" w:h="16838"/>
          <w:pgMar w:top="1895" w:right="991" w:bottom="993" w:left="1440" w:header="284" w:footer="138" w:gutter="0"/>
          <w:cols w:space="708"/>
          <w:docGrid w:linePitch="360"/>
        </w:sectPr>
      </w:pPr>
    </w:p>
    <w:p w14:paraId="56D8ADF2" w14:textId="77777777" w:rsidR="008840AF" w:rsidRPr="00584040" w:rsidRDefault="008840AF" w:rsidP="00B62EAC">
      <w:pPr>
        <w:tabs>
          <w:tab w:val="left" w:pos="1063"/>
        </w:tabs>
        <w:spacing w:after="0" w:line="276" w:lineRule="auto"/>
        <w:jc w:val="center"/>
        <w:rPr>
          <w:rFonts w:ascii="Arial" w:hAnsi="Arial" w:cs="Arial"/>
          <w:b/>
          <w:szCs w:val="24"/>
          <w:u w:val="single"/>
        </w:rPr>
      </w:pPr>
      <w:r w:rsidRPr="00584040">
        <w:rPr>
          <w:rFonts w:ascii="Arial" w:hAnsi="Arial" w:cs="Arial"/>
          <w:b/>
          <w:szCs w:val="24"/>
          <w:u w:val="single"/>
        </w:rPr>
        <w:lastRenderedPageBreak/>
        <w:t>INFECTION PREVENTION AND CONTROL</w:t>
      </w:r>
    </w:p>
    <w:p w14:paraId="5195F7CD" w14:textId="77777777" w:rsidR="00C63419" w:rsidRPr="00584040" w:rsidRDefault="00C63419" w:rsidP="00F81751">
      <w:pPr>
        <w:spacing w:after="0" w:line="276" w:lineRule="auto"/>
        <w:jc w:val="center"/>
        <w:rPr>
          <w:rFonts w:ascii="Arial" w:hAnsi="Arial" w:cs="Arial"/>
          <w:b/>
          <w:szCs w:val="24"/>
          <w:u w:val="single"/>
        </w:rPr>
      </w:pPr>
    </w:p>
    <w:p w14:paraId="015059FB" w14:textId="77777777" w:rsidR="008840AF" w:rsidRPr="00584040" w:rsidRDefault="008840AF" w:rsidP="00B60B04">
      <w:pPr>
        <w:pStyle w:val="ListParagraph"/>
        <w:numPr>
          <w:ilvl w:val="0"/>
          <w:numId w:val="2"/>
        </w:numPr>
        <w:spacing w:after="120" w:line="276" w:lineRule="auto"/>
        <w:ind w:left="567" w:hanging="567"/>
        <w:contextualSpacing w:val="0"/>
        <w:rPr>
          <w:rFonts w:ascii="Arial" w:hAnsi="Arial" w:cs="Arial"/>
          <w:b/>
          <w:sz w:val="24"/>
          <w:szCs w:val="24"/>
        </w:rPr>
      </w:pPr>
      <w:r w:rsidRPr="00584040">
        <w:rPr>
          <w:rFonts w:ascii="Arial" w:hAnsi="Arial" w:cs="Arial"/>
          <w:b/>
          <w:sz w:val="24"/>
          <w:szCs w:val="24"/>
        </w:rPr>
        <w:t>INTRODUCTION</w:t>
      </w:r>
    </w:p>
    <w:p w14:paraId="029891E2" w14:textId="77777777" w:rsidR="005B5793" w:rsidRPr="00584040" w:rsidRDefault="008840AF" w:rsidP="00F81751">
      <w:pPr>
        <w:spacing w:after="0" w:line="276" w:lineRule="auto"/>
        <w:jc w:val="both"/>
        <w:rPr>
          <w:rFonts w:ascii="Arial" w:hAnsi="Arial" w:cs="Arial"/>
          <w:szCs w:val="24"/>
        </w:rPr>
      </w:pPr>
      <w:r w:rsidRPr="00584040">
        <w:rPr>
          <w:rFonts w:ascii="Arial" w:hAnsi="Arial" w:cs="Arial"/>
          <w:szCs w:val="24"/>
        </w:rPr>
        <w:t>This report provide</w:t>
      </w:r>
      <w:r w:rsidR="00FA590C" w:rsidRPr="00584040">
        <w:rPr>
          <w:rFonts w:ascii="Arial" w:hAnsi="Arial" w:cs="Arial"/>
          <w:szCs w:val="24"/>
        </w:rPr>
        <w:t>s</w:t>
      </w:r>
      <w:r w:rsidRPr="00584040">
        <w:rPr>
          <w:rFonts w:ascii="Arial" w:hAnsi="Arial" w:cs="Arial"/>
          <w:szCs w:val="24"/>
        </w:rPr>
        <w:t xml:space="preserve"> an </w:t>
      </w:r>
      <w:r w:rsidR="005F6BE9" w:rsidRPr="00584040">
        <w:rPr>
          <w:rFonts w:ascii="Arial" w:hAnsi="Arial" w:cs="Arial"/>
          <w:szCs w:val="24"/>
        </w:rPr>
        <w:t>overview of</w:t>
      </w:r>
      <w:r w:rsidRPr="00584040">
        <w:rPr>
          <w:rFonts w:ascii="Arial" w:hAnsi="Arial" w:cs="Arial"/>
          <w:szCs w:val="24"/>
        </w:rPr>
        <w:t xml:space="preserve"> progress </w:t>
      </w:r>
      <w:r w:rsidR="005F6BE9" w:rsidRPr="00584040">
        <w:rPr>
          <w:rFonts w:ascii="Arial" w:hAnsi="Arial" w:cs="Arial"/>
          <w:szCs w:val="24"/>
        </w:rPr>
        <w:t xml:space="preserve">against Welsh Government </w:t>
      </w:r>
      <w:r w:rsidR="008E729C" w:rsidRPr="00584040">
        <w:rPr>
          <w:rFonts w:ascii="Arial" w:hAnsi="Arial" w:cs="Arial"/>
          <w:szCs w:val="24"/>
        </w:rPr>
        <w:t>Targeted Intervention de-escalation criteria</w:t>
      </w:r>
      <w:r w:rsidR="00723BC4" w:rsidRPr="00584040">
        <w:rPr>
          <w:rFonts w:ascii="Arial" w:hAnsi="Arial" w:cs="Arial"/>
          <w:szCs w:val="24"/>
        </w:rPr>
        <w:t>.  The health board additionally has internal reduction goals for h</w:t>
      </w:r>
      <w:r w:rsidR="008E729C" w:rsidRPr="00584040">
        <w:rPr>
          <w:rFonts w:ascii="Arial" w:hAnsi="Arial" w:cs="Arial"/>
          <w:szCs w:val="24"/>
        </w:rPr>
        <w:t>ealthcare-associated infections (HCAIs)</w:t>
      </w:r>
      <w:r w:rsidR="00723BC4" w:rsidRPr="00584040">
        <w:rPr>
          <w:rFonts w:ascii="Arial" w:hAnsi="Arial" w:cs="Arial"/>
          <w:szCs w:val="24"/>
        </w:rPr>
        <w:t>, and</w:t>
      </w:r>
      <w:r w:rsidR="000E2301" w:rsidRPr="00584040">
        <w:rPr>
          <w:rFonts w:ascii="Arial" w:hAnsi="Arial" w:cs="Arial"/>
          <w:szCs w:val="24"/>
        </w:rPr>
        <w:t xml:space="preserve"> the report provides a summary of </w:t>
      </w:r>
      <w:r w:rsidR="00723BC4" w:rsidRPr="00584040">
        <w:rPr>
          <w:rFonts w:ascii="Arial" w:hAnsi="Arial" w:cs="Arial"/>
          <w:szCs w:val="24"/>
        </w:rPr>
        <w:t>progress against these internal goals</w:t>
      </w:r>
      <w:r w:rsidR="000E2301" w:rsidRPr="00584040">
        <w:rPr>
          <w:rFonts w:ascii="Arial" w:hAnsi="Arial" w:cs="Arial"/>
          <w:szCs w:val="24"/>
        </w:rPr>
        <w:t xml:space="preserve"> also</w:t>
      </w:r>
      <w:r w:rsidR="00723BC4" w:rsidRPr="00584040">
        <w:rPr>
          <w:rFonts w:ascii="Arial" w:hAnsi="Arial" w:cs="Arial"/>
          <w:szCs w:val="24"/>
        </w:rPr>
        <w:t>.</w:t>
      </w:r>
      <w:r w:rsidR="008E729C" w:rsidRPr="00584040">
        <w:rPr>
          <w:rFonts w:ascii="Arial" w:hAnsi="Arial" w:cs="Arial"/>
          <w:szCs w:val="24"/>
        </w:rPr>
        <w:t xml:space="preserve"> </w:t>
      </w:r>
      <w:r w:rsidR="000E2301" w:rsidRPr="00584040">
        <w:rPr>
          <w:rFonts w:ascii="Arial" w:hAnsi="Arial" w:cs="Arial"/>
          <w:szCs w:val="24"/>
        </w:rPr>
        <w:t xml:space="preserve">The reporting period is </w:t>
      </w:r>
      <w:r w:rsidR="000A0897" w:rsidRPr="00584040">
        <w:rPr>
          <w:rFonts w:ascii="Arial" w:hAnsi="Arial" w:cs="Arial"/>
          <w:szCs w:val="24"/>
        </w:rPr>
        <w:t>1</w:t>
      </w:r>
      <w:r w:rsidR="000A0897" w:rsidRPr="00584040">
        <w:rPr>
          <w:rFonts w:ascii="Arial" w:hAnsi="Arial" w:cs="Arial"/>
          <w:szCs w:val="24"/>
          <w:vertAlign w:val="superscript"/>
        </w:rPr>
        <w:t>st</w:t>
      </w:r>
      <w:r w:rsidR="000A0897" w:rsidRPr="00584040">
        <w:rPr>
          <w:rFonts w:ascii="Arial" w:hAnsi="Arial" w:cs="Arial"/>
          <w:szCs w:val="24"/>
        </w:rPr>
        <w:t xml:space="preserve"> </w:t>
      </w:r>
      <w:r w:rsidR="00174916" w:rsidRPr="00584040">
        <w:rPr>
          <w:rFonts w:ascii="Arial" w:hAnsi="Arial" w:cs="Arial"/>
          <w:szCs w:val="24"/>
        </w:rPr>
        <w:t>April 202</w:t>
      </w:r>
      <w:r w:rsidR="007F052D" w:rsidRPr="00584040">
        <w:rPr>
          <w:rFonts w:ascii="Arial" w:hAnsi="Arial" w:cs="Arial"/>
          <w:szCs w:val="24"/>
        </w:rPr>
        <w:t>4</w:t>
      </w:r>
      <w:r w:rsidR="000A0897" w:rsidRPr="00584040">
        <w:rPr>
          <w:rFonts w:ascii="Arial" w:hAnsi="Arial" w:cs="Arial"/>
          <w:szCs w:val="24"/>
        </w:rPr>
        <w:t xml:space="preserve"> </w:t>
      </w:r>
      <w:r w:rsidR="00070BAF" w:rsidRPr="00584040">
        <w:rPr>
          <w:rFonts w:ascii="Arial" w:hAnsi="Arial" w:cs="Arial"/>
          <w:szCs w:val="24"/>
        </w:rPr>
        <w:t>– 3</w:t>
      </w:r>
      <w:r w:rsidR="005B49F2" w:rsidRPr="00584040">
        <w:rPr>
          <w:rFonts w:ascii="Arial" w:hAnsi="Arial" w:cs="Arial"/>
          <w:szCs w:val="24"/>
        </w:rPr>
        <w:t>1</w:t>
      </w:r>
      <w:r w:rsidR="005B49F2" w:rsidRPr="00584040">
        <w:rPr>
          <w:rFonts w:ascii="Arial" w:hAnsi="Arial" w:cs="Arial"/>
          <w:szCs w:val="24"/>
          <w:vertAlign w:val="superscript"/>
        </w:rPr>
        <w:t>st</w:t>
      </w:r>
      <w:r w:rsidR="005B49F2" w:rsidRPr="00584040">
        <w:rPr>
          <w:rFonts w:ascii="Arial" w:hAnsi="Arial" w:cs="Arial"/>
          <w:szCs w:val="24"/>
        </w:rPr>
        <w:t xml:space="preserve"> December </w:t>
      </w:r>
      <w:r w:rsidR="00070BAF" w:rsidRPr="00584040">
        <w:rPr>
          <w:rFonts w:ascii="Arial" w:hAnsi="Arial" w:cs="Arial"/>
          <w:szCs w:val="24"/>
        </w:rPr>
        <w:t>2024</w:t>
      </w:r>
      <w:r w:rsidR="000E2301" w:rsidRPr="00584040">
        <w:rPr>
          <w:rFonts w:ascii="Arial" w:hAnsi="Arial" w:cs="Arial"/>
          <w:szCs w:val="24"/>
        </w:rPr>
        <w:t xml:space="preserve">.  </w:t>
      </w:r>
    </w:p>
    <w:p w14:paraId="32213836" w14:textId="77777777" w:rsidR="005B5793" w:rsidRPr="00584040" w:rsidRDefault="005B5793" w:rsidP="00F81751">
      <w:pPr>
        <w:spacing w:after="0" w:line="276" w:lineRule="auto"/>
        <w:jc w:val="both"/>
        <w:rPr>
          <w:rFonts w:ascii="Arial" w:hAnsi="Arial" w:cs="Arial"/>
          <w:szCs w:val="24"/>
        </w:rPr>
      </w:pPr>
    </w:p>
    <w:p w14:paraId="3F763BEE" w14:textId="77777777" w:rsidR="008840AF" w:rsidRPr="00584040" w:rsidRDefault="000E2301" w:rsidP="00F81751">
      <w:pPr>
        <w:spacing w:after="0" w:line="276" w:lineRule="auto"/>
        <w:jc w:val="both"/>
        <w:rPr>
          <w:rFonts w:ascii="Arial" w:hAnsi="Arial" w:cs="Arial"/>
          <w:szCs w:val="24"/>
        </w:rPr>
      </w:pPr>
      <w:r w:rsidRPr="00584040">
        <w:rPr>
          <w:rFonts w:ascii="Arial" w:hAnsi="Arial" w:cs="Arial"/>
          <w:szCs w:val="24"/>
        </w:rPr>
        <w:t>The key</w:t>
      </w:r>
      <w:r w:rsidR="008E729C" w:rsidRPr="00584040">
        <w:rPr>
          <w:rFonts w:ascii="Arial" w:hAnsi="Arial" w:cs="Arial"/>
          <w:color w:val="000000" w:themeColor="text1"/>
          <w:szCs w:val="24"/>
        </w:rPr>
        <w:t xml:space="preserve"> </w:t>
      </w:r>
      <w:r w:rsidR="008840AF" w:rsidRPr="00584040">
        <w:rPr>
          <w:rFonts w:ascii="Arial" w:hAnsi="Arial" w:cs="Arial"/>
          <w:color w:val="000000" w:themeColor="text1"/>
          <w:szCs w:val="24"/>
        </w:rPr>
        <w:t>HCAI</w:t>
      </w:r>
      <w:r w:rsidR="00A47FD5" w:rsidRPr="00584040">
        <w:rPr>
          <w:rFonts w:ascii="Arial" w:hAnsi="Arial" w:cs="Arial"/>
          <w:color w:val="000000" w:themeColor="text1"/>
          <w:szCs w:val="24"/>
        </w:rPr>
        <w:t>s</w:t>
      </w:r>
      <w:r w:rsidRPr="00584040">
        <w:rPr>
          <w:rFonts w:ascii="Arial" w:hAnsi="Arial" w:cs="Arial"/>
          <w:color w:val="000000" w:themeColor="text1"/>
          <w:szCs w:val="24"/>
        </w:rPr>
        <w:t xml:space="preserve"> are</w:t>
      </w:r>
      <w:r w:rsidR="008840AF" w:rsidRPr="00584040">
        <w:rPr>
          <w:rFonts w:ascii="Arial" w:hAnsi="Arial" w:cs="Arial"/>
          <w:color w:val="000000" w:themeColor="text1"/>
          <w:szCs w:val="24"/>
        </w:rPr>
        <w:t>:</w:t>
      </w:r>
    </w:p>
    <w:p w14:paraId="35E5EF84" w14:textId="77777777" w:rsidR="008840AF" w:rsidRPr="00584040" w:rsidRDefault="00960529" w:rsidP="00F81751">
      <w:pPr>
        <w:pStyle w:val="Default"/>
        <w:numPr>
          <w:ilvl w:val="0"/>
          <w:numId w:val="3"/>
        </w:numPr>
        <w:spacing w:line="276" w:lineRule="auto"/>
        <w:ind w:hanging="578"/>
        <w:jc w:val="both"/>
        <w:rPr>
          <w:rFonts w:ascii="Arial" w:hAnsi="Arial" w:cs="Arial"/>
          <w:color w:val="000000" w:themeColor="text1"/>
        </w:rPr>
      </w:pPr>
      <w:r w:rsidRPr="00584040">
        <w:rPr>
          <w:rFonts w:ascii="Arial" w:hAnsi="Arial" w:cs="Arial"/>
          <w:i/>
          <w:color w:val="000000" w:themeColor="text1"/>
        </w:rPr>
        <w:t>Clostridioides</w:t>
      </w:r>
      <w:r w:rsidR="008840AF" w:rsidRPr="00584040">
        <w:rPr>
          <w:rFonts w:ascii="Arial" w:hAnsi="Arial" w:cs="Arial"/>
          <w:i/>
          <w:color w:val="000000" w:themeColor="text1"/>
        </w:rPr>
        <w:t xml:space="preserve"> difficile</w:t>
      </w:r>
      <w:r w:rsidR="008840AF" w:rsidRPr="00584040">
        <w:rPr>
          <w:rFonts w:ascii="Arial" w:hAnsi="Arial" w:cs="Arial"/>
          <w:color w:val="000000" w:themeColor="text1"/>
        </w:rPr>
        <w:t xml:space="preserve"> infection</w:t>
      </w:r>
    </w:p>
    <w:p w14:paraId="51227936" w14:textId="77777777" w:rsidR="008840AF" w:rsidRPr="00584040" w:rsidRDefault="00640689" w:rsidP="00F81751">
      <w:pPr>
        <w:pStyle w:val="Default"/>
        <w:numPr>
          <w:ilvl w:val="0"/>
          <w:numId w:val="3"/>
        </w:numPr>
        <w:spacing w:line="276" w:lineRule="auto"/>
        <w:ind w:left="709" w:hanging="567"/>
        <w:jc w:val="both"/>
        <w:rPr>
          <w:rFonts w:ascii="Arial" w:hAnsi="Arial" w:cs="Arial"/>
          <w:b/>
          <w:color w:val="000000" w:themeColor="text1"/>
        </w:rPr>
      </w:pPr>
      <w:r w:rsidRPr="00584040">
        <w:rPr>
          <w:rFonts w:ascii="Arial" w:hAnsi="Arial" w:cs="Arial"/>
          <w:i/>
          <w:color w:val="000000" w:themeColor="text1"/>
        </w:rPr>
        <w:t>Staphylococcus</w:t>
      </w:r>
      <w:r w:rsidR="008840AF" w:rsidRPr="00584040">
        <w:rPr>
          <w:rFonts w:ascii="Arial" w:hAnsi="Arial" w:cs="Arial"/>
          <w:i/>
          <w:color w:val="000000" w:themeColor="text1"/>
        </w:rPr>
        <w:t xml:space="preserve"> aureus</w:t>
      </w:r>
      <w:r w:rsidR="008840AF" w:rsidRPr="00584040">
        <w:rPr>
          <w:rFonts w:ascii="Arial" w:hAnsi="Arial" w:cs="Arial"/>
          <w:color w:val="000000" w:themeColor="text1"/>
        </w:rPr>
        <w:t xml:space="preserve"> bacteraemia</w:t>
      </w:r>
    </w:p>
    <w:p w14:paraId="3290F9CA" w14:textId="77777777" w:rsidR="008840AF" w:rsidRPr="00584040" w:rsidRDefault="008840AF" w:rsidP="00B60B04">
      <w:pPr>
        <w:pStyle w:val="Default"/>
        <w:numPr>
          <w:ilvl w:val="0"/>
          <w:numId w:val="3"/>
        </w:numPr>
        <w:spacing w:after="120" w:line="276" w:lineRule="auto"/>
        <w:ind w:hanging="578"/>
        <w:jc w:val="both"/>
        <w:rPr>
          <w:rFonts w:ascii="Arial" w:hAnsi="Arial" w:cs="Arial"/>
          <w:b/>
          <w:color w:val="auto"/>
        </w:rPr>
      </w:pPr>
      <w:r w:rsidRPr="00584040">
        <w:rPr>
          <w:rFonts w:ascii="Arial" w:hAnsi="Arial" w:cs="Arial"/>
          <w:color w:val="000000" w:themeColor="text1"/>
        </w:rPr>
        <w:t>Gram negative bacteraemia</w:t>
      </w:r>
      <w:r w:rsidRPr="00584040">
        <w:rPr>
          <w:rFonts w:ascii="Arial" w:hAnsi="Arial" w:cs="Arial"/>
          <w:i/>
          <w:color w:val="000000" w:themeColor="text1"/>
        </w:rPr>
        <w:t xml:space="preserve"> (E</w:t>
      </w:r>
      <w:r w:rsidR="009D2C95" w:rsidRPr="00584040">
        <w:rPr>
          <w:rFonts w:ascii="Arial" w:hAnsi="Arial" w:cs="Arial"/>
          <w:i/>
          <w:color w:val="000000" w:themeColor="text1"/>
        </w:rPr>
        <w:t xml:space="preserve">scherichia </w:t>
      </w:r>
      <w:r w:rsidRPr="00584040">
        <w:rPr>
          <w:rFonts w:ascii="Arial" w:hAnsi="Arial" w:cs="Arial"/>
          <w:i/>
          <w:color w:val="000000" w:themeColor="text1"/>
        </w:rPr>
        <w:t xml:space="preserve">coli, </w:t>
      </w:r>
      <w:r w:rsidRPr="00584040">
        <w:rPr>
          <w:rFonts w:ascii="Arial" w:hAnsi="Arial" w:cs="Arial"/>
          <w:i/>
          <w:color w:val="auto"/>
        </w:rPr>
        <w:t>Klebsiella spp</w:t>
      </w:r>
      <w:r w:rsidRPr="00584040">
        <w:rPr>
          <w:rFonts w:ascii="Arial" w:hAnsi="Arial" w:cs="Arial"/>
          <w:color w:val="auto"/>
        </w:rPr>
        <w:t xml:space="preserve">., </w:t>
      </w:r>
      <w:r w:rsidRPr="00584040">
        <w:rPr>
          <w:rFonts w:ascii="Arial" w:hAnsi="Arial" w:cs="Arial"/>
          <w:i/>
          <w:color w:val="auto"/>
        </w:rPr>
        <w:t>Pseudomonas aeruginosa</w:t>
      </w:r>
      <w:r w:rsidRPr="00584040">
        <w:rPr>
          <w:rFonts w:ascii="Arial" w:hAnsi="Arial" w:cs="Arial"/>
          <w:color w:val="auto"/>
        </w:rPr>
        <w:t>)</w:t>
      </w:r>
    </w:p>
    <w:p w14:paraId="7ECB86CE" w14:textId="77777777" w:rsidR="00174916" w:rsidRPr="00584040" w:rsidRDefault="00174916" w:rsidP="00B60B04">
      <w:pPr>
        <w:pStyle w:val="Default"/>
        <w:spacing w:after="120" w:line="276" w:lineRule="auto"/>
        <w:jc w:val="both"/>
        <w:rPr>
          <w:rFonts w:ascii="Arial" w:hAnsi="Arial" w:cs="Arial"/>
          <w:color w:val="auto"/>
        </w:rPr>
      </w:pPr>
      <w:r w:rsidRPr="00584040">
        <w:rPr>
          <w:rFonts w:ascii="Arial" w:hAnsi="Arial" w:cs="Arial"/>
          <w:color w:val="000000" w:themeColor="text1"/>
        </w:rPr>
        <w:t xml:space="preserve">An update in relation to </w:t>
      </w:r>
      <w:r w:rsidR="00794C24" w:rsidRPr="00584040">
        <w:rPr>
          <w:rFonts w:ascii="Arial" w:hAnsi="Arial" w:cs="Arial"/>
          <w:color w:val="000000" w:themeColor="text1"/>
        </w:rPr>
        <w:t>respiratory viruses and other key infection</w:t>
      </w:r>
      <w:r w:rsidR="00723BC4" w:rsidRPr="00584040">
        <w:rPr>
          <w:rFonts w:ascii="Arial" w:hAnsi="Arial" w:cs="Arial"/>
          <w:color w:val="000000" w:themeColor="text1"/>
        </w:rPr>
        <w:t>-</w:t>
      </w:r>
      <w:r w:rsidR="00794C24" w:rsidRPr="00584040">
        <w:rPr>
          <w:rFonts w:ascii="Arial" w:hAnsi="Arial" w:cs="Arial"/>
          <w:color w:val="000000" w:themeColor="text1"/>
        </w:rPr>
        <w:t xml:space="preserve">related incidents and outbreaks </w:t>
      </w:r>
      <w:r w:rsidR="007E5FDD" w:rsidRPr="00584040">
        <w:rPr>
          <w:rFonts w:ascii="Arial" w:hAnsi="Arial" w:cs="Arial"/>
          <w:color w:val="auto"/>
        </w:rPr>
        <w:t xml:space="preserve">to </w:t>
      </w:r>
      <w:r w:rsidR="005B49F2" w:rsidRPr="00584040">
        <w:rPr>
          <w:rFonts w:ascii="Arial" w:hAnsi="Arial" w:cs="Arial"/>
          <w:color w:val="auto"/>
        </w:rPr>
        <w:t>31</w:t>
      </w:r>
      <w:r w:rsidR="005B49F2" w:rsidRPr="00584040">
        <w:rPr>
          <w:rFonts w:ascii="Arial" w:hAnsi="Arial" w:cs="Arial"/>
          <w:color w:val="auto"/>
          <w:vertAlign w:val="superscript"/>
        </w:rPr>
        <w:t xml:space="preserve">st </w:t>
      </w:r>
      <w:r w:rsidR="005B49F2" w:rsidRPr="00584040">
        <w:rPr>
          <w:rFonts w:ascii="Arial" w:hAnsi="Arial" w:cs="Arial"/>
          <w:color w:val="000000" w:themeColor="text1"/>
        </w:rPr>
        <w:t xml:space="preserve">December </w:t>
      </w:r>
      <w:r w:rsidR="00070BAF" w:rsidRPr="00584040">
        <w:rPr>
          <w:rFonts w:ascii="Arial" w:hAnsi="Arial" w:cs="Arial"/>
          <w:color w:val="000000" w:themeColor="text1"/>
        </w:rPr>
        <w:t xml:space="preserve">2024 </w:t>
      </w:r>
      <w:r w:rsidRPr="00584040">
        <w:rPr>
          <w:rFonts w:ascii="Arial" w:hAnsi="Arial" w:cs="Arial"/>
          <w:color w:val="auto"/>
        </w:rPr>
        <w:t>is provided also.</w:t>
      </w:r>
    </w:p>
    <w:p w14:paraId="60FF9787" w14:textId="77777777" w:rsidR="008840AF" w:rsidRPr="00584040" w:rsidRDefault="00174916" w:rsidP="00B60B04">
      <w:pPr>
        <w:autoSpaceDE w:val="0"/>
        <w:autoSpaceDN w:val="0"/>
        <w:adjustRightInd w:val="0"/>
        <w:spacing w:after="120" w:line="276" w:lineRule="auto"/>
        <w:jc w:val="both"/>
        <w:rPr>
          <w:rFonts w:ascii="Arial" w:hAnsi="Arial" w:cs="Arial"/>
          <w:szCs w:val="24"/>
        </w:rPr>
      </w:pPr>
      <w:r w:rsidRPr="00584040">
        <w:rPr>
          <w:rFonts w:ascii="Arial" w:hAnsi="Arial" w:cs="Arial"/>
          <w:szCs w:val="24"/>
        </w:rPr>
        <w:t xml:space="preserve">The report </w:t>
      </w:r>
      <w:r w:rsidR="008840AF" w:rsidRPr="00584040">
        <w:rPr>
          <w:rFonts w:ascii="Arial" w:hAnsi="Arial" w:cs="Arial"/>
          <w:szCs w:val="24"/>
        </w:rPr>
        <w:t xml:space="preserve">provides a </w:t>
      </w:r>
      <w:r w:rsidR="005F6BE9" w:rsidRPr="00584040">
        <w:rPr>
          <w:rFonts w:ascii="Arial" w:hAnsi="Arial" w:cs="Arial"/>
          <w:szCs w:val="24"/>
        </w:rPr>
        <w:t>summary</w:t>
      </w:r>
      <w:r w:rsidR="008840AF" w:rsidRPr="00584040">
        <w:rPr>
          <w:rFonts w:ascii="Arial" w:hAnsi="Arial" w:cs="Arial"/>
          <w:szCs w:val="24"/>
        </w:rPr>
        <w:t xml:space="preserve"> of the activities carried out </w:t>
      </w:r>
      <w:r w:rsidR="005F6BE9" w:rsidRPr="00584040">
        <w:rPr>
          <w:rFonts w:ascii="Arial" w:hAnsi="Arial" w:cs="Arial"/>
          <w:szCs w:val="24"/>
        </w:rPr>
        <w:t xml:space="preserve">across the </w:t>
      </w:r>
      <w:r w:rsidR="008E729C" w:rsidRPr="00584040">
        <w:rPr>
          <w:rFonts w:ascii="Arial" w:hAnsi="Arial" w:cs="Arial"/>
          <w:szCs w:val="24"/>
        </w:rPr>
        <w:t xml:space="preserve">health board </w:t>
      </w:r>
      <w:r w:rsidR="0072144D" w:rsidRPr="00584040">
        <w:rPr>
          <w:rFonts w:ascii="Arial" w:hAnsi="Arial" w:cs="Arial"/>
          <w:szCs w:val="24"/>
        </w:rPr>
        <w:t>in relation to</w:t>
      </w:r>
      <w:r w:rsidR="008840AF" w:rsidRPr="00584040">
        <w:rPr>
          <w:rFonts w:ascii="Arial" w:hAnsi="Arial" w:cs="Arial"/>
          <w:szCs w:val="24"/>
        </w:rPr>
        <w:t xml:space="preserve"> the prevention, control and management of infection</w:t>
      </w:r>
      <w:r w:rsidR="00E44B9A" w:rsidRPr="00584040">
        <w:rPr>
          <w:rFonts w:ascii="Arial" w:hAnsi="Arial" w:cs="Arial"/>
          <w:szCs w:val="24"/>
        </w:rPr>
        <w:t>.</w:t>
      </w:r>
      <w:r w:rsidR="0072144D" w:rsidRPr="00584040">
        <w:rPr>
          <w:rFonts w:ascii="Arial" w:hAnsi="Arial" w:cs="Arial"/>
          <w:szCs w:val="24"/>
        </w:rPr>
        <w:t xml:space="preserve"> </w:t>
      </w:r>
      <w:r w:rsidR="00723BC4" w:rsidRPr="00584040">
        <w:rPr>
          <w:rFonts w:ascii="Arial" w:hAnsi="Arial" w:cs="Arial"/>
          <w:szCs w:val="24"/>
        </w:rPr>
        <w:t>The report</w:t>
      </w:r>
      <w:r w:rsidR="008840AF" w:rsidRPr="00584040">
        <w:rPr>
          <w:rFonts w:ascii="Arial" w:hAnsi="Arial" w:cs="Arial"/>
          <w:szCs w:val="24"/>
        </w:rPr>
        <w:t xml:space="preserve"> also </w:t>
      </w:r>
      <w:r w:rsidR="00723BC4" w:rsidRPr="00584040">
        <w:rPr>
          <w:rFonts w:ascii="Arial" w:hAnsi="Arial" w:cs="Arial"/>
          <w:szCs w:val="24"/>
        </w:rPr>
        <w:t>identifies</w:t>
      </w:r>
      <w:r w:rsidR="008840AF" w:rsidRPr="00584040">
        <w:rPr>
          <w:rFonts w:ascii="Arial" w:hAnsi="Arial" w:cs="Arial"/>
          <w:szCs w:val="24"/>
        </w:rPr>
        <w:t xml:space="preserve"> key risks, </w:t>
      </w:r>
      <w:r w:rsidR="0072144D" w:rsidRPr="00584040">
        <w:rPr>
          <w:rFonts w:ascii="Arial" w:hAnsi="Arial" w:cs="Arial"/>
          <w:szCs w:val="24"/>
        </w:rPr>
        <w:t xml:space="preserve">and makes recommendations to address </w:t>
      </w:r>
      <w:r w:rsidR="008840AF" w:rsidRPr="00584040">
        <w:rPr>
          <w:rFonts w:ascii="Arial" w:hAnsi="Arial" w:cs="Arial"/>
          <w:szCs w:val="24"/>
        </w:rPr>
        <w:t xml:space="preserve">areas requiring action or improvement. </w:t>
      </w:r>
    </w:p>
    <w:p w14:paraId="4864F846" w14:textId="77777777" w:rsidR="007F052D" w:rsidRPr="00584040" w:rsidRDefault="007F052D" w:rsidP="00F81751">
      <w:pPr>
        <w:autoSpaceDE w:val="0"/>
        <w:autoSpaceDN w:val="0"/>
        <w:adjustRightInd w:val="0"/>
        <w:spacing w:after="0" w:line="276" w:lineRule="auto"/>
        <w:jc w:val="both"/>
        <w:rPr>
          <w:rFonts w:ascii="Arial" w:hAnsi="Arial" w:cs="Arial"/>
          <w:szCs w:val="24"/>
        </w:rPr>
      </w:pPr>
    </w:p>
    <w:p w14:paraId="64957449" w14:textId="77777777" w:rsidR="001A37FA" w:rsidRPr="00584040" w:rsidRDefault="00E47B6D" w:rsidP="0069622D">
      <w:pPr>
        <w:pStyle w:val="ListParagraph"/>
        <w:numPr>
          <w:ilvl w:val="0"/>
          <w:numId w:val="2"/>
        </w:numPr>
        <w:spacing w:after="120" w:line="276" w:lineRule="auto"/>
        <w:ind w:left="567" w:hanging="567"/>
        <w:contextualSpacing w:val="0"/>
        <w:rPr>
          <w:rFonts w:ascii="Arial" w:hAnsi="Arial" w:cs="Arial"/>
          <w:b/>
          <w:sz w:val="24"/>
          <w:szCs w:val="24"/>
        </w:rPr>
      </w:pPr>
      <w:r w:rsidRPr="00584040">
        <w:rPr>
          <w:rFonts w:ascii="Arial" w:hAnsi="Arial" w:cs="Arial"/>
          <w:b/>
          <w:sz w:val="24"/>
          <w:szCs w:val="24"/>
        </w:rPr>
        <w:t>Progress on key healthcare associated infections (HCAI)</w:t>
      </w:r>
    </w:p>
    <w:p w14:paraId="549B1313" w14:textId="77777777" w:rsidR="0017370E" w:rsidRPr="00584040" w:rsidRDefault="00F23E0F" w:rsidP="00B60B04">
      <w:pPr>
        <w:spacing w:after="120" w:line="276" w:lineRule="auto"/>
        <w:ind w:left="567" w:hanging="567"/>
        <w:rPr>
          <w:rFonts w:ascii="Arial" w:hAnsi="Arial" w:cs="Arial"/>
          <w:szCs w:val="24"/>
        </w:rPr>
      </w:pPr>
      <w:r w:rsidRPr="00584040">
        <w:rPr>
          <w:rFonts w:ascii="Arial" w:hAnsi="Arial" w:cs="Arial"/>
          <w:b/>
          <w:szCs w:val="24"/>
        </w:rPr>
        <w:t>2.1</w:t>
      </w:r>
      <w:r w:rsidRPr="00584040">
        <w:rPr>
          <w:rFonts w:ascii="Arial" w:hAnsi="Arial" w:cs="Arial"/>
          <w:b/>
          <w:szCs w:val="24"/>
        </w:rPr>
        <w:tab/>
      </w:r>
      <w:r w:rsidR="00E03BC8" w:rsidRPr="00584040">
        <w:rPr>
          <w:rFonts w:ascii="Arial" w:hAnsi="Arial" w:cs="Arial"/>
          <w:b/>
          <w:szCs w:val="24"/>
        </w:rPr>
        <w:t xml:space="preserve">Progress against </w:t>
      </w:r>
      <w:r w:rsidR="00E47B6D" w:rsidRPr="00584040">
        <w:rPr>
          <w:rFonts w:ascii="Arial" w:hAnsi="Arial" w:cs="Arial"/>
          <w:b/>
          <w:szCs w:val="24"/>
        </w:rPr>
        <w:t xml:space="preserve">Targeted Intervention </w:t>
      </w:r>
    </w:p>
    <w:p w14:paraId="5C3791B9" w14:textId="77777777" w:rsidR="00E03BC8" w:rsidRDefault="000E2301" w:rsidP="00B60B04">
      <w:pPr>
        <w:spacing w:after="120" w:line="276" w:lineRule="auto"/>
        <w:jc w:val="both"/>
        <w:rPr>
          <w:rFonts w:ascii="Arial" w:hAnsi="Arial" w:cs="Arial"/>
          <w:szCs w:val="24"/>
        </w:rPr>
      </w:pPr>
      <w:r w:rsidRPr="00584040">
        <w:rPr>
          <w:rFonts w:ascii="Arial" w:hAnsi="Arial" w:cs="Arial"/>
          <w:szCs w:val="24"/>
        </w:rPr>
        <w:t>T</w:t>
      </w:r>
      <w:r w:rsidR="00E47B6D" w:rsidRPr="00584040">
        <w:rPr>
          <w:rFonts w:ascii="Arial" w:hAnsi="Arial" w:cs="Arial"/>
          <w:szCs w:val="24"/>
        </w:rPr>
        <w:t xml:space="preserve">he </w:t>
      </w:r>
      <w:r w:rsidR="0017370E" w:rsidRPr="00584040">
        <w:rPr>
          <w:rFonts w:ascii="Arial" w:hAnsi="Arial" w:cs="Arial"/>
          <w:szCs w:val="24"/>
        </w:rPr>
        <w:t xml:space="preserve">health board’s </w:t>
      </w:r>
      <w:r w:rsidR="00E03BC8" w:rsidRPr="00584040">
        <w:rPr>
          <w:rFonts w:ascii="Arial" w:hAnsi="Arial" w:cs="Arial"/>
          <w:szCs w:val="24"/>
        </w:rPr>
        <w:t xml:space="preserve">monthly progress </w:t>
      </w:r>
      <w:r w:rsidR="00E47B6D" w:rsidRPr="00584040">
        <w:rPr>
          <w:rFonts w:ascii="Arial" w:hAnsi="Arial" w:cs="Arial"/>
          <w:szCs w:val="24"/>
        </w:rPr>
        <w:t xml:space="preserve">against the Targeted Intervention </w:t>
      </w:r>
      <w:r w:rsidR="0017370E" w:rsidRPr="00584040">
        <w:rPr>
          <w:rFonts w:ascii="Arial" w:hAnsi="Arial" w:cs="Arial"/>
          <w:szCs w:val="24"/>
        </w:rPr>
        <w:t>d</w:t>
      </w:r>
      <w:r w:rsidR="00E47B6D" w:rsidRPr="00584040">
        <w:rPr>
          <w:rFonts w:ascii="Arial" w:hAnsi="Arial" w:cs="Arial"/>
          <w:szCs w:val="24"/>
        </w:rPr>
        <w:t xml:space="preserve">e-escalation criteria for </w:t>
      </w:r>
      <w:r w:rsidRPr="00584040">
        <w:rPr>
          <w:rFonts w:ascii="Arial" w:hAnsi="Arial" w:cs="Arial"/>
          <w:szCs w:val="24"/>
        </w:rPr>
        <w:t>h</w:t>
      </w:r>
      <w:r w:rsidR="00E47B6D" w:rsidRPr="00584040">
        <w:rPr>
          <w:rFonts w:ascii="Arial" w:hAnsi="Arial" w:cs="Arial"/>
          <w:szCs w:val="24"/>
        </w:rPr>
        <w:t xml:space="preserve">ospital </w:t>
      </w:r>
      <w:r w:rsidRPr="00584040">
        <w:rPr>
          <w:rFonts w:ascii="Arial" w:hAnsi="Arial" w:cs="Arial"/>
          <w:szCs w:val="24"/>
        </w:rPr>
        <w:t>o</w:t>
      </w:r>
      <w:r w:rsidR="00E47B6D" w:rsidRPr="00584040">
        <w:rPr>
          <w:rFonts w:ascii="Arial" w:hAnsi="Arial" w:cs="Arial"/>
          <w:szCs w:val="24"/>
        </w:rPr>
        <w:t>nset</w:t>
      </w:r>
      <w:r w:rsidR="0017370E" w:rsidRPr="00584040">
        <w:rPr>
          <w:rFonts w:ascii="Arial" w:hAnsi="Arial" w:cs="Arial"/>
          <w:szCs w:val="24"/>
        </w:rPr>
        <w:t>,</w:t>
      </w:r>
      <w:r w:rsidR="00E47B6D" w:rsidRPr="00584040">
        <w:rPr>
          <w:rFonts w:ascii="Arial" w:hAnsi="Arial" w:cs="Arial"/>
          <w:szCs w:val="24"/>
        </w:rPr>
        <w:t xml:space="preserve"> </w:t>
      </w:r>
      <w:r w:rsidRPr="00584040">
        <w:rPr>
          <w:rFonts w:ascii="Arial" w:hAnsi="Arial" w:cs="Arial"/>
          <w:szCs w:val="24"/>
        </w:rPr>
        <w:t>h</w:t>
      </w:r>
      <w:r w:rsidR="0017370E" w:rsidRPr="00584040">
        <w:rPr>
          <w:rFonts w:ascii="Arial" w:hAnsi="Arial" w:cs="Arial"/>
          <w:szCs w:val="24"/>
        </w:rPr>
        <w:t xml:space="preserve">ealthcare </w:t>
      </w:r>
      <w:r w:rsidRPr="00584040">
        <w:rPr>
          <w:rFonts w:ascii="Arial" w:hAnsi="Arial" w:cs="Arial"/>
          <w:szCs w:val="24"/>
        </w:rPr>
        <w:t>a</w:t>
      </w:r>
      <w:r w:rsidR="0017370E" w:rsidRPr="00584040">
        <w:rPr>
          <w:rFonts w:ascii="Arial" w:hAnsi="Arial" w:cs="Arial"/>
          <w:szCs w:val="24"/>
        </w:rPr>
        <w:t xml:space="preserve">ssociated </w:t>
      </w:r>
      <w:r w:rsidRPr="00584040">
        <w:rPr>
          <w:rFonts w:ascii="Arial" w:hAnsi="Arial" w:cs="Arial"/>
          <w:szCs w:val="24"/>
        </w:rPr>
        <w:t>i</w:t>
      </w:r>
      <w:r w:rsidR="0017370E" w:rsidRPr="00584040">
        <w:rPr>
          <w:rFonts w:ascii="Arial" w:hAnsi="Arial" w:cs="Arial"/>
          <w:szCs w:val="24"/>
        </w:rPr>
        <w:t>nfections (HCAI)</w:t>
      </w:r>
      <w:r w:rsidRPr="00584040">
        <w:rPr>
          <w:rFonts w:ascii="Arial" w:hAnsi="Arial" w:cs="Arial"/>
          <w:szCs w:val="24"/>
        </w:rPr>
        <w:t xml:space="preserve"> is presented in Table 1. </w:t>
      </w:r>
      <w:r w:rsidR="0017370E" w:rsidRPr="00584040">
        <w:rPr>
          <w:rFonts w:ascii="Arial" w:hAnsi="Arial" w:cs="Arial"/>
          <w:szCs w:val="24"/>
        </w:rPr>
        <w:t>Hospital O</w:t>
      </w:r>
      <w:r w:rsidR="00E47B6D" w:rsidRPr="00584040">
        <w:rPr>
          <w:rFonts w:ascii="Arial" w:hAnsi="Arial" w:cs="Arial"/>
          <w:szCs w:val="24"/>
        </w:rPr>
        <w:t xml:space="preserve">nset (HO) infections are defined as </w:t>
      </w:r>
      <w:r w:rsidR="0017370E" w:rsidRPr="00584040">
        <w:rPr>
          <w:rFonts w:ascii="Arial" w:hAnsi="Arial" w:cs="Arial"/>
          <w:szCs w:val="24"/>
        </w:rPr>
        <w:t>a</w:t>
      </w:r>
      <w:r w:rsidRPr="00584040">
        <w:rPr>
          <w:rFonts w:ascii="Arial" w:hAnsi="Arial" w:cs="Arial"/>
          <w:szCs w:val="24"/>
        </w:rPr>
        <w:t xml:space="preserve"> positive microbiology result for a</w:t>
      </w:r>
      <w:r w:rsidR="0017370E" w:rsidRPr="00584040">
        <w:rPr>
          <w:rFonts w:ascii="Arial" w:hAnsi="Arial" w:cs="Arial"/>
          <w:szCs w:val="24"/>
        </w:rPr>
        <w:t xml:space="preserve"> sample collect</w:t>
      </w:r>
      <w:r w:rsidRPr="00584040">
        <w:rPr>
          <w:rFonts w:ascii="Arial" w:hAnsi="Arial" w:cs="Arial"/>
          <w:szCs w:val="24"/>
        </w:rPr>
        <w:t>ed</w:t>
      </w:r>
      <w:r w:rsidR="0017370E" w:rsidRPr="00584040">
        <w:rPr>
          <w:rFonts w:ascii="Arial" w:hAnsi="Arial" w:cs="Arial"/>
          <w:szCs w:val="24"/>
        </w:rPr>
        <w:t xml:space="preserve"> </w:t>
      </w:r>
      <w:r w:rsidR="00E47B6D" w:rsidRPr="00584040">
        <w:rPr>
          <w:rFonts w:ascii="Arial" w:hAnsi="Arial" w:cs="Arial"/>
          <w:szCs w:val="24"/>
        </w:rPr>
        <w:t>on day 3 or more of a hospital admission (da</w:t>
      </w:r>
      <w:r w:rsidR="0017370E" w:rsidRPr="00584040">
        <w:rPr>
          <w:rFonts w:ascii="Arial" w:hAnsi="Arial" w:cs="Arial"/>
          <w:szCs w:val="24"/>
        </w:rPr>
        <w:t>y 1 being</w:t>
      </w:r>
      <w:r w:rsidR="00E47B6D" w:rsidRPr="00584040">
        <w:rPr>
          <w:rFonts w:ascii="Arial" w:hAnsi="Arial" w:cs="Arial"/>
          <w:szCs w:val="24"/>
        </w:rPr>
        <w:t xml:space="preserve"> the first day of </w:t>
      </w:r>
      <w:r w:rsidR="0017370E" w:rsidRPr="00584040">
        <w:rPr>
          <w:rFonts w:ascii="Arial" w:hAnsi="Arial" w:cs="Arial"/>
          <w:szCs w:val="24"/>
        </w:rPr>
        <w:t xml:space="preserve">the </w:t>
      </w:r>
      <w:r w:rsidR="00E47B6D" w:rsidRPr="00584040">
        <w:rPr>
          <w:rFonts w:ascii="Arial" w:hAnsi="Arial" w:cs="Arial"/>
          <w:szCs w:val="24"/>
        </w:rPr>
        <w:t>admission</w:t>
      </w:r>
      <w:r w:rsidR="0017370E" w:rsidRPr="00584040">
        <w:rPr>
          <w:rFonts w:ascii="Arial" w:hAnsi="Arial" w:cs="Arial"/>
          <w:szCs w:val="24"/>
        </w:rPr>
        <w:t xml:space="preserve"> to an in-patient location</w:t>
      </w:r>
      <w:r w:rsidR="00E47B6D" w:rsidRPr="00584040">
        <w:rPr>
          <w:rFonts w:ascii="Arial" w:hAnsi="Arial" w:cs="Arial"/>
          <w:szCs w:val="24"/>
        </w:rPr>
        <w:t xml:space="preserve">). </w:t>
      </w:r>
    </w:p>
    <w:p w14:paraId="4F489207" w14:textId="77777777" w:rsidR="00DE2C93" w:rsidRDefault="00DE2C93" w:rsidP="00DE2C93">
      <w:pPr>
        <w:spacing w:after="120" w:line="276" w:lineRule="auto"/>
        <w:jc w:val="both"/>
        <w:rPr>
          <w:rFonts w:ascii="Arial" w:hAnsi="Arial" w:cs="Arial"/>
          <w:b/>
          <w:szCs w:val="24"/>
        </w:rPr>
      </w:pPr>
      <w:bookmarkStart w:id="0" w:name="Table1"/>
      <w:r w:rsidRPr="00584040">
        <w:rPr>
          <w:rFonts w:ascii="Arial" w:hAnsi="Arial" w:cs="Arial"/>
          <w:b/>
          <w:szCs w:val="24"/>
        </w:rPr>
        <w:t>Table 1.</w:t>
      </w:r>
    </w:p>
    <w:bookmarkEnd w:id="0"/>
    <w:p w14:paraId="3A7BDC97" w14:textId="73A99EAC" w:rsidR="00352DD8" w:rsidRDefault="00FB5909" w:rsidP="00B60B04">
      <w:pPr>
        <w:spacing w:after="120" w:line="276" w:lineRule="auto"/>
        <w:jc w:val="both"/>
        <w:rPr>
          <w:rFonts w:ascii="Arial" w:hAnsi="Arial" w:cs="Arial"/>
          <w:szCs w:val="24"/>
        </w:rPr>
      </w:pPr>
      <w:r w:rsidRPr="0017189C">
        <w:rPr>
          <w:noProof/>
        </w:rPr>
        <w:drawing>
          <wp:inline distT="0" distB="0" distL="0" distR="0" wp14:anchorId="4D391DDA" wp14:editId="3886C993">
            <wp:extent cx="6016625" cy="2475865"/>
            <wp:effectExtent l="0" t="0" r="317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16625" cy="2475865"/>
                    </a:xfrm>
                    <a:prstGeom prst="rect">
                      <a:avLst/>
                    </a:prstGeom>
                    <a:noFill/>
                    <a:ln>
                      <a:noFill/>
                    </a:ln>
                  </pic:spPr>
                </pic:pic>
              </a:graphicData>
            </a:graphic>
          </wp:inline>
        </w:drawing>
      </w:r>
    </w:p>
    <w:p w14:paraId="1D5146C1" w14:textId="54EC36C3" w:rsidR="00954081" w:rsidRPr="00584040" w:rsidRDefault="00F71934" w:rsidP="00B60B04">
      <w:pPr>
        <w:spacing w:after="120" w:line="276" w:lineRule="auto"/>
        <w:jc w:val="both"/>
        <w:rPr>
          <w:rFonts w:ascii="Arial" w:hAnsi="Arial" w:cs="Arial"/>
          <w:szCs w:val="24"/>
        </w:rPr>
      </w:pPr>
      <w:r>
        <w:rPr>
          <w:rFonts w:ascii="Arial" w:hAnsi="Arial" w:cs="Arial"/>
          <w:szCs w:val="24"/>
        </w:rPr>
        <w:lastRenderedPageBreak/>
        <w:t>During Qua</w:t>
      </w:r>
      <w:r w:rsidR="00BB0DF1">
        <w:rPr>
          <w:rFonts w:ascii="Arial" w:hAnsi="Arial" w:cs="Arial"/>
          <w:szCs w:val="24"/>
        </w:rPr>
        <w:t xml:space="preserve">rter 3, the </w:t>
      </w:r>
      <w:r w:rsidR="003F7EC8">
        <w:rPr>
          <w:rFonts w:ascii="Arial" w:hAnsi="Arial" w:cs="Arial"/>
          <w:szCs w:val="24"/>
        </w:rPr>
        <w:t>health b</w:t>
      </w:r>
      <w:r w:rsidR="00BB0DF1">
        <w:rPr>
          <w:rFonts w:ascii="Arial" w:hAnsi="Arial" w:cs="Arial"/>
          <w:szCs w:val="24"/>
        </w:rPr>
        <w:t xml:space="preserve">oard </w:t>
      </w:r>
      <w:r w:rsidR="00560903">
        <w:rPr>
          <w:rFonts w:ascii="Arial" w:hAnsi="Arial" w:cs="Arial"/>
          <w:szCs w:val="24"/>
        </w:rPr>
        <w:t>exceeded the set targets for all organisms</w:t>
      </w:r>
      <w:r w:rsidR="00764FB4">
        <w:rPr>
          <w:rFonts w:ascii="Arial" w:hAnsi="Arial" w:cs="Arial"/>
          <w:szCs w:val="24"/>
        </w:rPr>
        <w:t xml:space="preserve">, for each month, with the exception of November, when the targets for </w:t>
      </w:r>
      <w:r w:rsidR="00764FB4" w:rsidRPr="00737E36">
        <w:rPr>
          <w:rFonts w:ascii="Arial" w:hAnsi="Arial" w:cs="Arial"/>
          <w:i/>
          <w:iCs/>
          <w:szCs w:val="24"/>
        </w:rPr>
        <w:t>E. coli</w:t>
      </w:r>
      <w:r w:rsidR="00764FB4">
        <w:rPr>
          <w:rFonts w:ascii="Arial" w:hAnsi="Arial" w:cs="Arial"/>
          <w:szCs w:val="24"/>
        </w:rPr>
        <w:t xml:space="preserve"> and </w:t>
      </w:r>
      <w:r w:rsidR="00764FB4" w:rsidRPr="00737E36">
        <w:rPr>
          <w:rFonts w:ascii="Arial" w:hAnsi="Arial" w:cs="Arial"/>
          <w:i/>
          <w:iCs/>
          <w:szCs w:val="24"/>
        </w:rPr>
        <w:t>Klebsiella spp</w:t>
      </w:r>
      <w:r w:rsidR="00764FB4">
        <w:rPr>
          <w:rFonts w:ascii="Arial" w:hAnsi="Arial" w:cs="Arial"/>
          <w:szCs w:val="24"/>
        </w:rPr>
        <w:t>. were</w:t>
      </w:r>
      <w:r w:rsidR="00737E36">
        <w:rPr>
          <w:rFonts w:ascii="Arial" w:hAnsi="Arial" w:cs="Arial"/>
          <w:szCs w:val="24"/>
        </w:rPr>
        <w:t xml:space="preserve"> achieved.  In </w:t>
      </w:r>
      <w:r w:rsidR="00737E36" w:rsidRPr="00584040">
        <w:rPr>
          <w:rFonts w:ascii="Arial" w:hAnsi="Arial" w:cs="Arial"/>
          <w:szCs w:val="24"/>
        </w:rPr>
        <w:t>October</w:t>
      </w:r>
      <w:r w:rsidR="00737E36">
        <w:rPr>
          <w:rFonts w:ascii="Arial" w:hAnsi="Arial" w:cs="Arial"/>
          <w:szCs w:val="24"/>
        </w:rPr>
        <w:t xml:space="preserve">, </w:t>
      </w:r>
      <w:r w:rsidR="00737E36" w:rsidRPr="00584040">
        <w:rPr>
          <w:rFonts w:ascii="Arial" w:hAnsi="Arial" w:cs="Arial"/>
          <w:szCs w:val="24"/>
        </w:rPr>
        <w:t>the</w:t>
      </w:r>
      <w:r w:rsidR="00737E36">
        <w:rPr>
          <w:rFonts w:ascii="Arial" w:hAnsi="Arial" w:cs="Arial"/>
          <w:szCs w:val="24"/>
        </w:rPr>
        <w:t xml:space="preserve"> </w:t>
      </w:r>
      <w:r w:rsidR="00737E36" w:rsidRPr="00584040">
        <w:rPr>
          <w:rFonts w:ascii="Arial" w:hAnsi="Arial" w:cs="Arial"/>
          <w:szCs w:val="24"/>
        </w:rPr>
        <w:t>number</w:t>
      </w:r>
      <w:r w:rsidR="00954081" w:rsidRPr="00584040">
        <w:rPr>
          <w:rFonts w:ascii="Arial" w:hAnsi="Arial" w:cs="Arial"/>
          <w:szCs w:val="24"/>
        </w:rPr>
        <w:t xml:space="preserve"> of </w:t>
      </w:r>
      <w:r w:rsidR="00954081" w:rsidRPr="00584040">
        <w:rPr>
          <w:rFonts w:ascii="Arial" w:hAnsi="Arial" w:cs="Arial"/>
          <w:i/>
          <w:szCs w:val="24"/>
        </w:rPr>
        <w:t>C. difficile</w:t>
      </w:r>
      <w:r w:rsidR="00954081" w:rsidRPr="00584040">
        <w:rPr>
          <w:rFonts w:ascii="Arial" w:hAnsi="Arial" w:cs="Arial"/>
          <w:szCs w:val="24"/>
        </w:rPr>
        <w:t xml:space="preserve"> hospital onset cases recorded was the highest number since the </w:t>
      </w:r>
      <w:r w:rsidR="003F7EC8" w:rsidRPr="00584040">
        <w:rPr>
          <w:rFonts w:ascii="Arial" w:hAnsi="Arial" w:cs="Arial"/>
          <w:szCs w:val="24"/>
        </w:rPr>
        <w:t>health bo</w:t>
      </w:r>
      <w:r w:rsidR="00954081" w:rsidRPr="00584040">
        <w:rPr>
          <w:rFonts w:ascii="Arial" w:hAnsi="Arial" w:cs="Arial"/>
          <w:szCs w:val="24"/>
        </w:rPr>
        <w:t xml:space="preserve">ard was placed under targeted interventions. </w:t>
      </w:r>
      <w:r w:rsidR="005101DB" w:rsidRPr="00584040">
        <w:rPr>
          <w:rFonts w:ascii="Arial" w:hAnsi="Arial" w:cs="Arial"/>
          <w:szCs w:val="24"/>
        </w:rPr>
        <w:t>Quality Improvement initiatives continue across primary and secondary care settings includ</w:t>
      </w:r>
      <w:r w:rsidR="00D367AC">
        <w:rPr>
          <w:rFonts w:ascii="Arial" w:hAnsi="Arial" w:cs="Arial"/>
          <w:szCs w:val="24"/>
        </w:rPr>
        <w:t>ing</w:t>
      </w:r>
      <w:r w:rsidR="005101DB" w:rsidRPr="00584040">
        <w:rPr>
          <w:rFonts w:ascii="Arial" w:hAnsi="Arial" w:cs="Arial"/>
          <w:szCs w:val="24"/>
        </w:rPr>
        <w:t>:</w:t>
      </w:r>
    </w:p>
    <w:p w14:paraId="5214269D" w14:textId="77777777" w:rsidR="005101DB" w:rsidRPr="00584040" w:rsidRDefault="005101DB" w:rsidP="005101DB">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IPC care home nurse is continuing to support care homes with infection prevention education and collaborating with the healthy bladder and bowel team to reduce catheter associated urinary tract infections.</w:t>
      </w:r>
    </w:p>
    <w:p w14:paraId="6A1A4055" w14:textId="3BAE1D93" w:rsidR="00094DFA" w:rsidRPr="00584040" w:rsidRDefault="00094DFA" w:rsidP="00094DFA">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Improving sampling: reducing inappropriate use of dipstick tests to diagnose or exclude urinary tract infections in the older person (age category &gt;65 years), and in catheterised patients</w:t>
      </w:r>
      <w:r w:rsidR="00297EF6">
        <w:rPr>
          <w:rFonts w:ascii="Arial" w:hAnsi="Arial" w:cs="Arial"/>
          <w:sz w:val="24"/>
          <w:szCs w:val="24"/>
        </w:rPr>
        <w:t>.</w:t>
      </w:r>
    </w:p>
    <w:p w14:paraId="0C22DAEB" w14:textId="77777777" w:rsidR="005101DB" w:rsidRPr="00584040" w:rsidRDefault="005101DB" w:rsidP="005101DB">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Denture Daisy sessions</w:t>
      </w:r>
      <w:r w:rsidR="007C1F09" w:rsidRPr="00584040">
        <w:rPr>
          <w:rFonts w:ascii="Arial" w:hAnsi="Arial" w:cs="Arial"/>
          <w:sz w:val="24"/>
          <w:szCs w:val="24"/>
        </w:rPr>
        <w:t xml:space="preserve"> being delivered across care settings</w:t>
      </w:r>
      <w:r w:rsidRPr="00584040">
        <w:rPr>
          <w:rFonts w:ascii="Arial" w:hAnsi="Arial" w:cs="Arial"/>
          <w:sz w:val="24"/>
          <w:szCs w:val="24"/>
        </w:rPr>
        <w:t xml:space="preserve"> to improve </w:t>
      </w:r>
      <w:r w:rsidR="007C1F09" w:rsidRPr="00584040">
        <w:rPr>
          <w:rFonts w:ascii="Arial" w:hAnsi="Arial" w:cs="Arial"/>
          <w:sz w:val="24"/>
          <w:szCs w:val="24"/>
        </w:rPr>
        <w:t>in-</w:t>
      </w:r>
      <w:r w:rsidRPr="00584040">
        <w:rPr>
          <w:rFonts w:ascii="Arial" w:hAnsi="Arial" w:cs="Arial"/>
          <w:sz w:val="24"/>
          <w:szCs w:val="24"/>
        </w:rPr>
        <w:t xml:space="preserve">patient and care home </w:t>
      </w:r>
      <w:r w:rsidR="007C1F09" w:rsidRPr="00584040">
        <w:rPr>
          <w:rFonts w:ascii="Arial" w:hAnsi="Arial" w:cs="Arial"/>
          <w:sz w:val="24"/>
          <w:szCs w:val="24"/>
        </w:rPr>
        <w:t>resident’s</w:t>
      </w:r>
      <w:r w:rsidRPr="00584040">
        <w:rPr>
          <w:rFonts w:ascii="Arial" w:hAnsi="Arial" w:cs="Arial"/>
          <w:sz w:val="24"/>
          <w:szCs w:val="24"/>
        </w:rPr>
        <w:t xml:space="preserve"> oral hygiene</w:t>
      </w:r>
      <w:r w:rsidR="007C1F09" w:rsidRPr="00584040">
        <w:rPr>
          <w:rFonts w:ascii="Arial" w:hAnsi="Arial" w:cs="Arial"/>
          <w:sz w:val="24"/>
          <w:szCs w:val="24"/>
        </w:rPr>
        <w:t>.</w:t>
      </w:r>
    </w:p>
    <w:p w14:paraId="30351B46" w14:textId="3AB40B8C" w:rsidR="005101DB" w:rsidRPr="00584040" w:rsidRDefault="005101DB" w:rsidP="007A3EFC">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 xml:space="preserve">A review of cleaning standards for </w:t>
      </w:r>
      <w:r w:rsidRPr="00584040">
        <w:rPr>
          <w:rFonts w:ascii="Arial" w:hAnsi="Arial" w:cs="Arial"/>
          <w:i/>
          <w:sz w:val="24"/>
          <w:szCs w:val="24"/>
        </w:rPr>
        <w:t>C.</w:t>
      </w:r>
      <w:r w:rsidR="00DE5731">
        <w:rPr>
          <w:rFonts w:ascii="Arial" w:hAnsi="Arial" w:cs="Arial"/>
          <w:i/>
          <w:sz w:val="24"/>
          <w:szCs w:val="24"/>
        </w:rPr>
        <w:t xml:space="preserve"> </w:t>
      </w:r>
      <w:r w:rsidRPr="00584040">
        <w:rPr>
          <w:rFonts w:ascii="Arial" w:hAnsi="Arial" w:cs="Arial"/>
          <w:i/>
          <w:sz w:val="24"/>
          <w:szCs w:val="24"/>
        </w:rPr>
        <w:t>difficile</w:t>
      </w:r>
      <w:r w:rsidRPr="00584040">
        <w:rPr>
          <w:rFonts w:ascii="Arial" w:hAnsi="Arial" w:cs="Arial"/>
          <w:sz w:val="24"/>
          <w:szCs w:val="24"/>
        </w:rPr>
        <w:t>, using a risk</w:t>
      </w:r>
      <w:r w:rsidR="00DE5731">
        <w:rPr>
          <w:rFonts w:ascii="Arial" w:hAnsi="Arial" w:cs="Arial"/>
          <w:sz w:val="24"/>
          <w:szCs w:val="24"/>
        </w:rPr>
        <w:t>-</w:t>
      </w:r>
      <w:r w:rsidRPr="00584040">
        <w:rPr>
          <w:rFonts w:ascii="Arial" w:hAnsi="Arial" w:cs="Arial"/>
          <w:sz w:val="24"/>
          <w:szCs w:val="24"/>
        </w:rPr>
        <w:t xml:space="preserve">based approach has commenced. </w:t>
      </w:r>
    </w:p>
    <w:p w14:paraId="00642539" w14:textId="21B152CA" w:rsidR="005101DB" w:rsidRPr="00584040" w:rsidRDefault="005101DB" w:rsidP="005101DB">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Hospital-acquired pneumonia (HAP) audit in Morriston, using the Audit Management and Tracking (AMaT) system</w:t>
      </w:r>
      <w:r w:rsidR="00297EF6">
        <w:rPr>
          <w:rFonts w:ascii="Arial" w:hAnsi="Arial" w:cs="Arial"/>
          <w:sz w:val="24"/>
          <w:szCs w:val="24"/>
        </w:rPr>
        <w:t>,</w:t>
      </w:r>
      <w:r w:rsidRPr="00584040">
        <w:rPr>
          <w:rFonts w:ascii="Arial" w:hAnsi="Arial" w:cs="Arial"/>
          <w:sz w:val="24"/>
          <w:szCs w:val="24"/>
        </w:rPr>
        <w:t xml:space="preserve"> is due for completion at the end of January;</w:t>
      </w:r>
    </w:p>
    <w:p w14:paraId="1CF4B88D" w14:textId="48B1B5C5" w:rsidR="007C1F09" w:rsidRPr="00584040" w:rsidRDefault="007C1F09" w:rsidP="005101DB">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Risk stratification</w:t>
      </w:r>
      <w:r w:rsidR="00297EF6">
        <w:rPr>
          <w:rFonts w:ascii="Arial" w:hAnsi="Arial" w:cs="Arial"/>
          <w:sz w:val="24"/>
          <w:szCs w:val="24"/>
        </w:rPr>
        <w:t xml:space="preserve"> review</w:t>
      </w:r>
      <w:r w:rsidRPr="00584040">
        <w:rPr>
          <w:rFonts w:ascii="Arial" w:hAnsi="Arial" w:cs="Arial"/>
          <w:sz w:val="24"/>
          <w:szCs w:val="24"/>
        </w:rPr>
        <w:t xml:space="preserve"> </w:t>
      </w:r>
      <w:r w:rsidR="00297EF6">
        <w:rPr>
          <w:rFonts w:ascii="Arial" w:hAnsi="Arial" w:cs="Arial"/>
          <w:sz w:val="24"/>
          <w:szCs w:val="24"/>
        </w:rPr>
        <w:t xml:space="preserve">for </w:t>
      </w:r>
      <w:r w:rsidR="00297EF6" w:rsidRPr="00297EF6">
        <w:rPr>
          <w:rFonts w:ascii="Arial" w:hAnsi="Arial" w:cs="Arial"/>
          <w:i/>
          <w:iCs/>
          <w:sz w:val="24"/>
          <w:szCs w:val="24"/>
        </w:rPr>
        <w:t>C. difficile</w:t>
      </w:r>
      <w:r w:rsidR="00297EF6">
        <w:rPr>
          <w:rFonts w:ascii="Arial" w:hAnsi="Arial" w:cs="Arial"/>
          <w:i/>
          <w:iCs/>
          <w:sz w:val="24"/>
          <w:szCs w:val="24"/>
        </w:rPr>
        <w:t>.</w:t>
      </w:r>
    </w:p>
    <w:p w14:paraId="7358BF94" w14:textId="77777777" w:rsidR="00BB319A" w:rsidRPr="00584040" w:rsidRDefault="005101DB" w:rsidP="0069622D">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Continued e</w:t>
      </w:r>
      <w:r w:rsidR="00BB319A" w:rsidRPr="00584040">
        <w:rPr>
          <w:rFonts w:ascii="Arial" w:hAnsi="Arial" w:cs="Arial"/>
          <w:sz w:val="24"/>
          <w:szCs w:val="24"/>
        </w:rPr>
        <w:t>ducation around 72</w:t>
      </w:r>
      <w:r w:rsidR="00801707" w:rsidRPr="00584040">
        <w:rPr>
          <w:rFonts w:ascii="Arial" w:hAnsi="Arial" w:cs="Arial"/>
          <w:sz w:val="24"/>
          <w:szCs w:val="24"/>
        </w:rPr>
        <w:t>-</w:t>
      </w:r>
      <w:r w:rsidR="00BB319A" w:rsidRPr="00584040">
        <w:rPr>
          <w:rFonts w:ascii="Arial" w:hAnsi="Arial" w:cs="Arial"/>
          <w:sz w:val="24"/>
          <w:szCs w:val="24"/>
        </w:rPr>
        <w:t>hour antimicrobial therapy review</w:t>
      </w:r>
      <w:r w:rsidR="00801707" w:rsidRPr="00584040">
        <w:rPr>
          <w:rFonts w:ascii="Arial" w:hAnsi="Arial" w:cs="Arial"/>
          <w:sz w:val="24"/>
          <w:szCs w:val="24"/>
        </w:rPr>
        <w:t>;</w:t>
      </w:r>
    </w:p>
    <w:p w14:paraId="0D5190F2" w14:textId="77777777" w:rsidR="00303837" w:rsidRPr="00584040" w:rsidRDefault="00303837" w:rsidP="0069622D">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 xml:space="preserve">Mattress Storage Task &amp; Finish group has been established with representation from all Service groups. </w:t>
      </w:r>
    </w:p>
    <w:p w14:paraId="0D324D8A" w14:textId="5A7DF715" w:rsidR="00094DFA" w:rsidRPr="00584040" w:rsidRDefault="002A76E2" w:rsidP="00094DFA">
      <w:pPr>
        <w:pStyle w:val="ListParagraph"/>
        <w:numPr>
          <w:ilvl w:val="0"/>
          <w:numId w:val="28"/>
        </w:numPr>
        <w:spacing w:after="120" w:line="276" w:lineRule="auto"/>
        <w:ind w:left="284" w:hanging="284"/>
        <w:jc w:val="both"/>
        <w:rPr>
          <w:rFonts w:ascii="Arial" w:hAnsi="Arial" w:cs="Arial"/>
          <w:sz w:val="24"/>
          <w:szCs w:val="24"/>
        </w:rPr>
      </w:pPr>
      <w:r>
        <w:rPr>
          <w:rFonts w:ascii="Arial" w:hAnsi="Arial" w:cs="Arial"/>
          <w:sz w:val="24"/>
          <w:szCs w:val="24"/>
        </w:rPr>
        <w:t xml:space="preserve">Implementation of a history of previous </w:t>
      </w:r>
      <w:r w:rsidRPr="002A76E2">
        <w:rPr>
          <w:rFonts w:ascii="Arial" w:hAnsi="Arial" w:cs="Arial"/>
          <w:i/>
          <w:iCs/>
          <w:sz w:val="24"/>
          <w:szCs w:val="24"/>
        </w:rPr>
        <w:t>C. difficile</w:t>
      </w:r>
      <w:r w:rsidRPr="00584040">
        <w:rPr>
          <w:rFonts w:ascii="Arial" w:hAnsi="Arial" w:cs="Arial"/>
          <w:sz w:val="24"/>
          <w:szCs w:val="24"/>
        </w:rPr>
        <w:t xml:space="preserve"> alert flag </w:t>
      </w:r>
      <w:r>
        <w:rPr>
          <w:rFonts w:ascii="Arial" w:hAnsi="Arial" w:cs="Arial"/>
          <w:sz w:val="24"/>
          <w:szCs w:val="24"/>
        </w:rPr>
        <w:t xml:space="preserve">in </w:t>
      </w:r>
      <w:r w:rsidR="00094DFA" w:rsidRPr="00584040">
        <w:rPr>
          <w:rFonts w:ascii="Arial" w:hAnsi="Arial" w:cs="Arial"/>
          <w:sz w:val="24"/>
          <w:szCs w:val="24"/>
        </w:rPr>
        <w:t xml:space="preserve">Hospital Electronic Prescribing and Medicines Administration System (HEPMA) </w:t>
      </w:r>
      <w:r>
        <w:rPr>
          <w:rFonts w:ascii="Arial" w:hAnsi="Arial" w:cs="Arial"/>
          <w:sz w:val="24"/>
          <w:szCs w:val="24"/>
        </w:rPr>
        <w:t>to alert prescribers to patients at risk.</w:t>
      </w:r>
      <w:r w:rsidR="00094DFA" w:rsidRPr="00584040">
        <w:rPr>
          <w:rFonts w:ascii="Arial" w:hAnsi="Arial" w:cs="Arial"/>
          <w:sz w:val="24"/>
          <w:szCs w:val="24"/>
        </w:rPr>
        <w:t xml:space="preserve"> </w:t>
      </w:r>
    </w:p>
    <w:p w14:paraId="5DD54E65" w14:textId="77777777" w:rsidR="00094DFA" w:rsidRPr="00584040" w:rsidRDefault="00094DFA" w:rsidP="00094DFA">
      <w:pPr>
        <w:pStyle w:val="ListParagraph"/>
        <w:numPr>
          <w:ilvl w:val="0"/>
          <w:numId w:val="28"/>
        </w:numPr>
        <w:spacing w:after="120" w:line="276" w:lineRule="auto"/>
        <w:ind w:left="284" w:hanging="284"/>
        <w:jc w:val="both"/>
        <w:rPr>
          <w:rFonts w:ascii="Arial" w:hAnsi="Arial" w:cs="Arial"/>
          <w:sz w:val="24"/>
          <w:szCs w:val="24"/>
        </w:rPr>
      </w:pPr>
      <w:r w:rsidRPr="00584040">
        <w:rPr>
          <w:rFonts w:ascii="Arial" w:hAnsi="Arial" w:cs="Arial"/>
          <w:sz w:val="24"/>
          <w:szCs w:val="24"/>
        </w:rPr>
        <w:t>The development of a digital application that will support standardising the process for HCAI case reviews and enable learning to be shared widely is progressing.</w:t>
      </w:r>
    </w:p>
    <w:p w14:paraId="3F1ECF99" w14:textId="5C3A850D" w:rsidR="0031210E" w:rsidRPr="00584040" w:rsidRDefault="0031210E" w:rsidP="005B5793">
      <w:pPr>
        <w:spacing w:after="120" w:line="276" w:lineRule="auto"/>
        <w:jc w:val="both"/>
        <w:rPr>
          <w:rFonts w:ascii="Arial" w:hAnsi="Arial" w:cs="Arial"/>
        </w:rPr>
      </w:pPr>
      <w:r w:rsidRPr="00584040">
        <w:rPr>
          <w:rFonts w:ascii="Arial" w:hAnsi="Arial" w:cs="Arial"/>
        </w:rPr>
        <w:t>Each of the service group</w:t>
      </w:r>
      <w:r w:rsidR="0080108C" w:rsidRPr="00584040">
        <w:rPr>
          <w:rFonts w:ascii="Arial" w:hAnsi="Arial" w:cs="Arial"/>
        </w:rPr>
        <w:t>’s</w:t>
      </w:r>
      <w:r w:rsidRPr="00584040">
        <w:rPr>
          <w:rFonts w:ascii="Arial" w:hAnsi="Arial" w:cs="Arial"/>
        </w:rPr>
        <w:t xml:space="preserve"> HCAI Improvement Plans continue</w:t>
      </w:r>
      <w:r w:rsidR="00617C8D">
        <w:rPr>
          <w:rFonts w:ascii="Arial" w:hAnsi="Arial" w:cs="Arial"/>
        </w:rPr>
        <w:t>s</w:t>
      </w:r>
      <w:r w:rsidRPr="00584040">
        <w:rPr>
          <w:rFonts w:ascii="Arial" w:hAnsi="Arial" w:cs="Arial"/>
        </w:rPr>
        <w:t xml:space="preserve"> to be monitored centrally through the monthly Executive HCAI Scrutiny Group meetings, co-chaired by the Acting Executive Medical Director and Acting Executive Director of Nursing and Patient Experience. </w:t>
      </w:r>
    </w:p>
    <w:p w14:paraId="65B7F5F0" w14:textId="77777777" w:rsidR="00E47B6D" w:rsidRPr="00584040" w:rsidRDefault="00E47B6D" w:rsidP="005B5793">
      <w:pPr>
        <w:spacing w:after="120" w:line="276" w:lineRule="auto"/>
        <w:ind w:left="567" w:hanging="567"/>
        <w:rPr>
          <w:rFonts w:ascii="Arial" w:hAnsi="Arial" w:cs="Arial"/>
          <w:b/>
          <w:szCs w:val="24"/>
        </w:rPr>
      </w:pPr>
      <w:r w:rsidRPr="00584040">
        <w:rPr>
          <w:rFonts w:ascii="Arial" w:hAnsi="Arial" w:cs="Arial"/>
          <w:b/>
          <w:szCs w:val="24"/>
        </w:rPr>
        <w:t xml:space="preserve">2.2 </w:t>
      </w:r>
      <w:r w:rsidR="00E03BC8" w:rsidRPr="00584040">
        <w:rPr>
          <w:rFonts w:ascii="Arial" w:hAnsi="Arial" w:cs="Arial"/>
          <w:b/>
          <w:szCs w:val="24"/>
        </w:rPr>
        <w:tab/>
        <w:t>Progress against internal health board reduction goals for</w:t>
      </w:r>
      <w:r w:rsidRPr="00584040">
        <w:rPr>
          <w:rFonts w:ascii="Arial" w:hAnsi="Arial" w:cs="Arial"/>
          <w:b/>
          <w:szCs w:val="24"/>
        </w:rPr>
        <w:t xml:space="preserve"> key </w:t>
      </w:r>
      <w:r w:rsidR="001B732E" w:rsidRPr="00584040">
        <w:rPr>
          <w:rFonts w:ascii="Arial" w:hAnsi="Arial" w:cs="Arial"/>
          <w:b/>
          <w:szCs w:val="24"/>
        </w:rPr>
        <w:t>H</w:t>
      </w:r>
      <w:r w:rsidR="00F217DE" w:rsidRPr="00584040">
        <w:rPr>
          <w:rFonts w:ascii="Arial" w:hAnsi="Arial" w:cs="Arial"/>
          <w:b/>
          <w:szCs w:val="24"/>
        </w:rPr>
        <w:t xml:space="preserve">ealthcare </w:t>
      </w:r>
      <w:r w:rsidR="001B732E" w:rsidRPr="00584040">
        <w:rPr>
          <w:rFonts w:ascii="Arial" w:hAnsi="Arial" w:cs="Arial"/>
          <w:b/>
          <w:szCs w:val="24"/>
        </w:rPr>
        <w:t>A</w:t>
      </w:r>
      <w:r w:rsidR="00F217DE" w:rsidRPr="00584040">
        <w:rPr>
          <w:rFonts w:ascii="Arial" w:hAnsi="Arial" w:cs="Arial"/>
          <w:b/>
          <w:szCs w:val="24"/>
        </w:rPr>
        <w:t xml:space="preserve">ssociated </w:t>
      </w:r>
      <w:r w:rsidR="001B732E" w:rsidRPr="00584040">
        <w:rPr>
          <w:rFonts w:ascii="Arial" w:hAnsi="Arial" w:cs="Arial"/>
          <w:b/>
          <w:szCs w:val="24"/>
        </w:rPr>
        <w:t>I</w:t>
      </w:r>
      <w:r w:rsidR="00F217DE" w:rsidRPr="00584040">
        <w:rPr>
          <w:rFonts w:ascii="Arial" w:hAnsi="Arial" w:cs="Arial"/>
          <w:b/>
          <w:szCs w:val="24"/>
        </w:rPr>
        <w:t>nfections (HCAI</w:t>
      </w:r>
      <w:r w:rsidR="001B732E" w:rsidRPr="00584040">
        <w:rPr>
          <w:rFonts w:ascii="Arial" w:hAnsi="Arial" w:cs="Arial"/>
          <w:b/>
          <w:szCs w:val="24"/>
        </w:rPr>
        <w:t>s</w:t>
      </w:r>
      <w:r w:rsidR="00F217DE" w:rsidRPr="00584040">
        <w:rPr>
          <w:rFonts w:ascii="Arial" w:hAnsi="Arial" w:cs="Arial"/>
          <w:b/>
          <w:szCs w:val="24"/>
        </w:rPr>
        <w:t>):</w:t>
      </w:r>
      <w:r w:rsidR="001B732E" w:rsidRPr="00584040">
        <w:rPr>
          <w:rFonts w:ascii="Arial" w:hAnsi="Arial" w:cs="Arial"/>
          <w:b/>
          <w:szCs w:val="24"/>
        </w:rPr>
        <w:t xml:space="preserve"> </w:t>
      </w:r>
      <w:r w:rsidR="000A0897" w:rsidRPr="00584040">
        <w:rPr>
          <w:rFonts w:ascii="Arial" w:hAnsi="Arial" w:cs="Arial"/>
          <w:b/>
          <w:szCs w:val="24"/>
        </w:rPr>
        <w:t>1</w:t>
      </w:r>
      <w:r w:rsidR="000A0897" w:rsidRPr="00584040">
        <w:rPr>
          <w:rFonts w:ascii="Arial" w:hAnsi="Arial" w:cs="Arial"/>
          <w:b/>
          <w:szCs w:val="24"/>
          <w:vertAlign w:val="superscript"/>
        </w:rPr>
        <w:t>st</w:t>
      </w:r>
      <w:r w:rsidR="000A0897" w:rsidRPr="00584040">
        <w:rPr>
          <w:rFonts w:ascii="Arial" w:hAnsi="Arial" w:cs="Arial"/>
          <w:b/>
          <w:szCs w:val="24"/>
        </w:rPr>
        <w:t xml:space="preserve"> April 202</w:t>
      </w:r>
      <w:r w:rsidR="007F052D" w:rsidRPr="00584040">
        <w:rPr>
          <w:rFonts w:ascii="Arial" w:hAnsi="Arial" w:cs="Arial"/>
          <w:b/>
          <w:szCs w:val="24"/>
        </w:rPr>
        <w:t>4</w:t>
      </w:r>
      <w:r w:rsidR="000A0897" w:rsidRPr="00584040">
        <w:rPr>
          <w:rFonts w:ascii="Arial" w:hAnsi="Arial" w:cs="Arial"/>
          <w:b/>
          <w:szCs w:val="24"/>
        </w:rPr>
        <w:t xml:space="preserve"> – </w:t>
      </w:r>
      <w:r w:rsidR="00070BAF" w:rsidRPr="00584040">
        <w:rPr>
          <w:rFonts w:ascii="Arial" w:hAnsi="Arial" w:cs="Arial"/>
          <w:b/>
          <w:szCs w:val="24"/>
        </w:rPr>
        <w:t>3</w:t>
      </w:r>
      <w:r w:rsidR="005B49F2" w:rsidRPr="00584040">
        <w:rPr>
          <w:rFonts w:ascii="Arial" w:hAnsi="Arial" w:cs="Arial"/>
          <w:b/>
          <w:szCs w:val="24"/>
        </w:rPr>
        <w:t>1</w:t>
      </w:r>
      <w:r w:rsidR="005B49F2" w:rsidRPr="00584040">
        <w:rPr>
          <w:rFonts w:ascii="Arial" w:hAnsi="Arial" w:cs="Arial"/>
          <w:b/>
          <w:szCs w:val="24"/>
          <w:vertAlign w:val="superscript"/>
        </w:rPr>
        <w:t>st</w:t>
      </w:r>
      <w:r w:rsidR="005B49F2" w:rsidRPr="00584040">
        <w:rPr>
          <w:rFonts w:ascii="Arial" w:hAnsi="Arial" w:cs="Arial"/>
          <w:b/>
          <w:szCs w:val="24"/>
        </w:rPr>
        <w:t xml:space="preserve"> December </w:t>
      </w:r>
      <w:r w:rsidR="001C0E80" w:rsidRPr="00584040">
        <w:rPr>
          <w:rFonts w:ascii="Arial" w:hAnsi="Arial" w:cs="Arial"/>
          <w:b/>
          <w:szCs w:val="24"/>
        </w:rPr>
        <w:t>2024</w:t>
      </w:r>
    </w:p>
    <w:p w14:paraId="5D62E6DB" w14:textId="0345B529" w:rsidR="005B5793" w:rsidRPr="00584040" w:rsidRDefault="005B5793" w:rsidP="00D94A0D">
      <w:pPr>
        <w:spacing w:after="120" w:line="276" w:lineRule="auto"/>
        <w:jc w:val="both"/>
        <w:rPr>
          <w:rFonts w:ascii="Arial" w:hAnsi="Arial" w:cs="Arial"/>
          <w:color w:val="000000" w:themeColor="text1"/>
          <w:szCs w:val="24"/>
        </w:rPr>
      </w:pPr>
      <w:r w:rsidRPr="00584040">
        <w:rPr>
          <w:rFonts w:ascii="Arial" w:hAnsi="Arial" w:cs="Arial"/>
          <w:color w:val="000000" w:themeColor="text1"/>
          <w:szCs w:val="24"/>
        </w:rPr>
        <w:t>Progress against the</w:t>
      </w:r>
      <w:r w:rsidR="005532D5" w:rsidRPr="00584040">
        <w:rPr>
          <w:rFonts w:ascii="Arial" w:hAnsi="Arial" w:cs="Arial"/>
          <w:color w:val="000000" w:themeColor="text1"/>
          <w:szCs w:val="24"/>
        </w:rPr>
        <w:t xml:space="preserve"> </w:t>
      </w:r>
      <w:r w:rsidR="005532D5" w:rsidRPr="00584040">
        <w:rPr>
          <w:rFonts w:ascii="Arial" w:hAnsi="Arial" w:cs="Arial"/>
          <w:b/>
          <w:color w:val="000000" w:themeColor="text1"/>
          <w:szCs w:val="24"/>
        </w:rPr>
        <w:t>internal health board HCAI reduction goals</w:t>
      </w:r>
      <w:r w:rsidR="005532D5" w:rsidRPr="00584040">
        <w:rPr>
          <w:rFonts w:ascii="Arial" w:hAnsi="Arial" w:cs="Arial"/>
          <w:color w:val="000000" w:themeColor="text1"/>
          <w:szCs w:val="24"/>
        </w:rPr>
        <w:t xml:space="preserve"> </w:t>
      </w:r>
      <w:r w:rsidR="00EE1035" w:rsidRPr="00584040">
        <w:rPr>
          <w:rFonts w:ascii="Arial" w:hAnsi="Arial" w:cs="Arial"/>
          <w:color w:val="000000" w:themeColor="text1"/>
          <w:szCs w:val="24"/>
        </w:rPr>
        <w:t xml:space="preserve">(based on the Welsh Government 2023/24 improvement goals) </w:t>
      </w:r>
      <w:r w:rsidR="005532D5" w:rsidRPr="00584040">
        <w:rPr>
          <w:rFonts w:ascii="Arial" w:hAnsi="Arial" w:cs="Arial"/>
          <w:color w:val="000000" w:themeColor="text1"/>
          <w:szCs w:val="24"/>
        </w:rPr>
        <w:t>is</w:t>
      </w:r>
      <w:r w:rsidR="00E47B6D" w:rsidRPr="00584040">
        <w:rPr>
          <w:rFonts w:ascii="Arial" w:hAnsi="Arial" w:cs="Arial"/>
          <w:color w:val="000000" w:themeColor="text1"/>
          <w:szCs w:val="24"/>
        </w:rPr>
        <w:t xml:space="preserve"> </w:t>
      </w:r>
      <w:r w:rsidR="00CE0699" w:rsidRPr="00584040">
        <w:rPr>
          <w:rFonts w:ascii="Arial" w:hAnsi="Arial" w:cs="Arial"/>
          <w:color w:val="000000" w:themeColor="text1"/>
          <w:szCs w:val="24"/>
        </w:rPr>
        <w:t xml:space="preserve">shown in </w:t>
      </w:r>
      <w:hyperlink w:anchor="Table2" w:history="1">
        <w:r w:rsidR="00640CE6" w:rsidRPr="00584040">
          <w:rPr>
            <w:rStyle w:val="Hyperlink"/>
            <w:rFonts w:ascii="Arial" w:hAnsi="Arial" w:cs="Arial"/>
            <w:szCs w:val="24"/>
          </w:rPr>
          <w:t xml:space="preserve">Table </w:t>
        </w:r>
        <w:r w:rsidR="0017370E" w:rsidRPr="00584040">
          <w:rPr>
            <w:rStyle w:val="Hyperlink"/>
            <w:rFonts w:ascii="Arial" w:hAnsi="Arial" w:cs="Arial"/>
            <w:szCs w:val="24"/>
          </w:rPr>
          <w:t>2</w:t>
        </w:r>
      </w:hyperlink>
      <w:r w:rsidR="001C3AA6" w:rsidRPr="00584040">
        <w:rPr>
          <w:rFonts w:ascii="Arial" w:hAnsi="Arial" w:cs="Arial"/>
          <w:color w:val="000000" w:themeColor="text1"/>
          <w:szCs w:val="24"/>
        </w:rPr>
        <w:t>.</w:t>
      </w:r>
      <w:r w:rsidR="00957553" w:rsidRPr="00584040">
        <w:rPr>
          <w:rFonts w:ascii="Arial" w:hAnsi="Arial" w:cs="Arial"/>
          <w:color w:val="000000" w:themeColor="text1"/>
          <w:szCs w:val="24"/>
        </w:rPr>
        <w:t xml:space="preserve"> These continue to be </w:t>
      </w:r>
      <w:r w:rsidRPr="00584040">
        <w:rPr>
          <w:rFonts w:ascii="Arial" w:hAnsi="Arial" w:cs="Arial"/>
          <w:color w:val="000000" w:themeColor="text1"/>
          <w:szCs w:val="24"/>
        </w:rPr>
        <w:t xml:space="preserve">monitored and reported within the </w:t>
      </w:r>
      <w:r w:rsidR="00BD58E9" w:rsidRPr="00584040">
        <w:rPr>
          <w:rFonts w:ascii="Arial" w:hAnsi="Arial" w:cs="Arial"/>
          <w:color w:val="000000" w:themeColor="text1"/>
          <w:szCs w:val="24"/>
        </w:rPr>
        <w:t>health board</w:t>
      </w:r>
      <w:r w:rsidRPr="00584040">
        <w:rPr>
          <w:rFonts w:ascii="Arial" w:hAnsi="Arial" w:cs="Arial"/>
          <w:color w:val="000000" w:themeColor="text1"/>
          <w:szCs w:val="24"/>
        </w:rPr>
        <w:t xml:space="preserve">, to maintain a focus on infection reduction for patients in primary </w:t>
      </w:r>
      <w:r w:rsidR="006F3ABE" w:rsidRPr="00584040">
        <w:rPr>
          <w:rFonts w:ascii="Arial" w:hAnsi="Arial" w:cs="Arial"/>
          <w:color w:val="000000" w:themeColor="text1"/>
          <w:szCs w:val="24"/>
        </w:rPr>
        <w:t>care</w:t>
      </w:r>
      <w:r w:rsidR="006F3ABE">
        <w:rPr>
          <w:rFonts w:ascii="Arial" w:hAnsi="Arial" w:cs="Arial"/>
          <w:color w:val="000000" w:themeColor="text1"/>
          <w:szCs w:val="24"/>
        </w:rPr>
        <w:t xml:space="preserve">, </w:t>
      </w:r>
      <w:r w:rsidR="006F3ABE" w:rsidRPr="00584040">
        <w:rPr>
          <w:rFonts w:ascii="Arial" w:hAnsi="Arial" w:cs="Arial"/>
          <w:color w:val="000000" w:themeColor="text1"/>
          <w:szCs w:val="24"/>
        </w:rPr>
        <w:t>community</w:t>
      </w:r>
      <w:r w:rsidR="006F3ABE">
        <w:rPr>
          <w:rFonts w:ascii="Arial" w:hAnsi="Arial" w:cs="Arial"/>
          <w:color w:val="000000" w:themeColor="text1"/>
          <w:szCs w:val="24"/>
        </w:rPr>
        <w:t xml:space="preserve">, </w:t>
      </w:r>
      <w:r w:rsidR="006F3ABE" w:rsidRPr="00584040">
        <w:rPr>
          <w:rFonts w:ascii="Arial" w:hAnsi="Arial" w:cs="Arial"/>
          <w:color w:val="000000" w:themeColor="text1"/>
          <w:szCs w:val="24"/>
        </w:rPr>
        <w:t>and</w:t>
      </w:r>
      <w:r w:rsidRPr="00584040">
        <w:rPr>
          <w:rFonts w:ascii="Arial" w:hAnsi="Arial" w:cs="Arial"/>
          <w:color w:val="000000" w:themeColor="text1"/>
          <w:szCs w:val="24"/>
        </w:rPr>
        <w:t xml:space="preserve"> hospital settings.</w:t>
      </w:r>
    </w:p>
    <w:p w14:paraId="4BF79917" w14:textId="77777777" w:rsidR="00DC2638" w:rsidRDefault="00DC2638">
      <w:pPr>
        <w:rPr>
          <w:rFonts w:ascii="Arial" w:hAnsi="Arial" w:cs="Arial"/>
          <w:b/>
          <w:szCs w:val="24"/>
        </w:rPr>
      </w:pPr>
      <w:bookmarkStart w:id="1" w:name="Table2"/>
      <w:r>
        <w:rPr>
          <w:rFonts w:ascii="Arial" w:hAnsi="Arial" w:cs="Arial"/>
          <w:b/>
          <w:szCs w:val="24"/>
        </w:rPr>
        <w:br w:type="page"/>
      </w:r>
    </w:p>
    <w:p w14:paraId="61D4E61B" w14:textId="31740BDB" w:rsidR="001C3AA6" w:rsidRPr="00584040" w:rsidRDefault="001C3AA6" w:rsidP="00275092">
      <w:pPr>
        <w:pStyle w:val="ListParagraph"/>
        <w:spacing w:before="120" w:after="0" w:line="276" w:lineRule="auto"/>
        <w:ind w:left="0" w:right="323"/>
        <w:contextualSpacing w:val="0"/>
        <w:jc w:val="both"/>
        <w:rPr>
          <w:rFonts w:ascii="Arial" w:hAnsi="Arial" w:cs="Arial"/>
          <w:b/>
          <w:sz w:val="24"/>
          <w:szCs w:val="24"/>
        </w:rPr>
      </w:pPr>
      <w:r w:rsidRPr="00584040">
        <w:rPr>
          <w:rFonts w:ascii="Arial" w:hAnsi="Arial" w:cs="Arial"/>
          <w:b/>
          <w:sz w:val="24"/>
          <w:szCs w:val="24"/>
        </w:rPr>
        <w:lastRenderedPageBreak/>
        <w:t>Table 2</w:t>
      </w:r>
      <w:bookmarkEnd w:id="1"/>
      <w:r w:rsidRPr="00584040">
        <w:rPr>
          <w:rFonts w:ascii="Arial" w:hAnsi="Arial" w:cs="Arial"/>
          <w:b/>
          <w:sz w:val="24"/>
          <w:szCs w:val="24"/>
        </w:rPr>
        <w:t xml:space="preserve">: Internal health board HCAI reduction goals. Cumulative cases to end of </w:t>
      </w:r>
      <w:r w:rsidR="00C800EF" w:rsidRPr="00584040">
        <w:rPr>
          <w:rFonts w:ascii="Arial" w:hAnsi="Arial" w:cs="Arial"/>
          <w:b/>
          <w:sz w:val="24"/>
          <w:szCs w:val="24"/>
        </w:rPr>
        <w:t xml:space="preserve">December </w:t>
      </w:r>
      <w:r w:rsidRPr="00584040">
        <w:rPr>
          <w:rFonts w:ascii="Arial" w:hAnsi="Arial" w:cs="Arial"/>
          <w:b/>
          <w:sz w:val="24"/>
          <w:szCs w:val="24"/>
        </w:rPr>
        <w:t>2024</w:t>
      </w:r>
    </w:p>
    <w:tbl>
      <w:tblPr>
        <w:tblW w:w="957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425"/>
        <w:gridCol w:w="2051"/>
        <w:gridCol w:w="2051"/>
        <w:gridCol w:w="2051"/>
      </w:tblGrid>
      <w:tr w:rsidR="001C3AA6" w:rsidRPr="00584040" w14:paraId="7F55D5FF" w14:textId="77777777" w:rsidTr="00D56377">
        <w:trPr>
          <w:trHeight w:val="289"/>
          <w:jc w:val="center"/>
        </w:trPr>
        <w:tc>
          <w:tcPr>
            <w:tcW w:w="3425" w:type="dxa"/>
            <w:shd w:val="clear" w:color="auto" w:fill="DEEAF6" w:themeFill="accent1" w:themeFillTint="33"/>
            <w:tcMar>
              <w:top w:w="15" w:type="dxa"/>
              <w:left w:w="108" w:type="dxa"/>
              <w:bottom w:w="0" w:type="dxa"/>
              <w:right w:w="108" w:type="dxa"/>
            </w:tcMar>
            <w:vAlign w:val="center"/>
            <w:hideMark/>
          </w:tcPr>
          <w:p w14:paraId="3F8C77FE" w14:textId="77777777" w:rsidR="001C3AA6" w:rsidRPr="00584040" w:rsidRDefault="001C3AA6" w:rsidP="00341BA6">
            <w:pPr>
              <w:pStyle w:val="ListParagraph"/>
              <w:spacing w:after="0" w:line="276" w:lineRule="auto"/>
              <w:ind w:right="323"/>
              <w:contextualSpacing w:val="0"/>
              <w:jc w:val="both"/>
              <w:rPr>
                <w:rFonts w:ascii="Arial" w:hAnsi="Arial" w:cs="Arial"/>
                <w:sz w:val="20"/>
                <w:szCs w:val="20"/>
              </w:rPr>
            </w:pPr>
            <w:r w:rsidRPr="00584040">
              <w:rPr>
                <w:rFonts w:ascii="Arial" w:hAnsi="Arial" w:cs="Arial"/>
                <w:b/>
                <w:bCs/>
                <w:sz w:val="20"/>
                <w:szCs w:val="20"/>
              </w:rPr>
              <w:t>Infection</w:t>
            </w:r>
          </w:p>
        </w:tc>
        <w:tc>
          <w:tcPr>
            <w:tcW w:w="2051" w:type="dxa"/>
            <w:shd w:val="clear" w:color="auto" w:fill="DEEAF6" w:themeFill="accent1" w:themeFillTint="33"/>
            <w:tcMar>
              <w:top w:w="15" w:type="dxa"/>
              <w:left w:w="108" w:type="dxa"/>
              <w:bottom w:w="0" w:type="dxa"/>
              <w:right w:w="108" w:type="dxa"/>
            </w:tcMar>
            <w:vAlign w:val="center"/>
            <w:hideMark/>
          </w:tcPr>
          <w:p w14:paraId="0AE4317B" w14:textId="77777777" w:rsidR="00C800EF" w:rsidRPr="00584040" w:rsidRDefault="001C3AA6" w:rsidP="00C800EF">
            <w:pPr>
              <w:pStyle w:val="ListParagraph"/>
              <w:spacing w:after="0" w:line="276" w:lineRule="auto"/>
              <w:ind w:left="37" w:right="32"/>
              <w:contextualSpacing w:val="0"/>
              <w:jc w:val="center"/>
              <w:rPr>
                <w:rFonts w:ascii="Arial" w:hAnsi="Arial" w:cs="Arial"/>
                <w:b/>
                <w:bCs/>
                <w:sz w:val="20"/>
                <w:szCs w:val="20"/>
              </w:rPr>
            </w:pPr>
            <w:r w:rsidRPr="00584040">
              <w:rPr>
                <w:rFonts w:ascii="Arial" w:hAnsi="Arial" w:cs="Arial"/>
                <w:b/>
                <w:bCs/>
                <w:sz w:val="20"/>
                <w:szCs w:val="20"/>
              </w:rPr>
              <w:t xml:space="preserve">Cumulative Cases to end of </w:t>
            </w:r>
          </w:p>
          <w:p w14:paraId="6F4AE5DE" w14:textId="77777777" w:rsidR="001C3AA6" w:rsidRPr="00584040" w:rsidRDefault="00C800EF" w:rsidP="00C800EF">
            <w:pPr>
              <w:pStyle w:val="ListParagraph"/>
              <w:spacing w:after="0" w:line="276" w:lineRule="auto"/>
              <w:ind w:left="37" w:right="32"/>
              <w:contextualSpacing w:val="0"/>
              <w:jc w:val="center"/>
              <w:rPr>
                <w:rFonts w:ascii="Arial" w:hAnsi="Arial" w:cs="Arial"/>
                <w:sz w:val="20"/>
                <w:szCs w:val="20"/>
              </w:rPr>
            </w:pPr>
            <w:r w:rsidRPr="00584040">
              <w:rPr>
                <w:rFonts w:ascii="Arial" w:hAnsi="Arial" w:cs="Arial"/>
                <w:b/>
                <w:bCs/>
                <w:sz w:val="20"/>
                <w:szCs w:val="20"/>
              </w:rPr>
              <w:t>December</w:t>
            </w:r>
            <w:r w:rsidR="004619A0" w:rsidRPr="00584040">
              <w:rPr>
                <w:rFonts w:ascii="Arial" w:hAnsi="Arial" w:cs="Arial"/>
                <w:b/>
                <w:bCs/>
                <w:sz w:val="20"/>
                <w:szCs w:val="20"/>
              </w:rPr>
              <w:t xml:space="preserve"> </w:t>
            </w:r>
            <w:r w:rsidR="001C3AA6" w:rsidRPr="00584040">
              <w:rPr>
                <w:rFonts w:ascii="Arial" w:hAnsi="Arial" w:cs="Arial"/>
                <w:b/>
                <w:bCs/>
                <w:sz w:val="20"/>
                <w:szCs w:val="20"/>
              </w:rPr>
              <w:t>2024</w:t>
            </w:r>
          </w:p>
        </w:tc>
        <w:tc>
          <w:tcPr>
            <w:tcW w:w="2051" w:type="dxa"/>
            <w:shd w:val="clear" w:color="auto" w:fill="DEEAF6" w:themeFill="accent1" w:themeFillTint="33"/>
            <w:vAlign w:val="center"/>
          </w:tcPr>
          <w:p w14:paraId="2761599B" w14:textId="77777777" w:rsidR="001C3AA6" w:rsidRPr="00584040" w:rsidRDefault="001C3AA6" w:rsidP="00C800EF">
            <w:pPr>
              <w:pStyle w:val="ListParagraph"/>
              <w:spacing w:after="0" w:line="276" w:lineRule="auto"/>
              <w:ind w:left="83" w:right="131"/>
              <w:contextualSpacing w:val="0"/>
              <w:jc w:val="center"/>
              <w:rPr>
                <w:rFonts w:ascii="Arial" w:hAnsi="Arial" w:cs="Arial"/>
                <w:b/>
                <w:bCs/>
                <w:sz w:val="20"/>
                <w:szCs w:val="20"/>
              </w:rPr>
            </w:pPr>
            <w:r w:rsidRPr="00584040">
              <w:rPr>
                <w:rFonts w:ascii="Arial" w:hAnsi="Arial" w:cs="Arial"/>
                <w:b/>
                <w:bCs/>
                <w:sz w:val="20"/>
                <w:szCs w:val="20"/>
              </w:rPr>
              <w:t xml:space="preserve">Internal improvement goal trajectory to </w:t>
            </w:r>
            <w:r w:rsidR="00B52902" w:rsidRPr="00584040">
              <w:rPr>
                <w:rFonts w:ascii="Arial" w:hAnsi="Arial" w:cs="Arial"/>
                <w:b/>
                <w:bCs/>
                <w:sz w:val="20"/>
                <w:szCs w:val="20"/>
              </w:rPr>
              <w:t xml:space="preserve">end of </w:t>
            </w:r>
            <w:r w:rsidR="00C800EF" w:rsidRPr="00584040">
              <w:rPr>
                <w:rFonts w:ascii="Arial" w:hAnsi="Arial" w:cs="Arial"/>
                <w:b/>
                <w:bCs/>
                <w:sz w:val="20"/>
                <w:szCs w:val="20"/>
              </w:rPr>
              <w:t xml:space="preserve">December </w:t>
            </w:r>
            <w:r w:rsidRPr="00584040">
              <w:rPr>
                <w:rFonts w:ascii="Arial" w:hAnsi="Arial" w:cs="Arial"/>
                <w:b/>
                <w:bCs/>
                <w:sz w:val="20"/>
                <w:szCs w:val="20"/>
              </w:rPr>
              <w:t>2024</w:t>
            </w:r>
          </w:p>
        </w:tc>
        <w:tc>
          <w:tcPr>
            <w:tcW w:w="2051" w:type="dxa"/>
            <w:shd w:val="clear" w:color="auto" w:fill="DEEAF6" w:themeFill="accent1" w:themeFillTint="33"/>
            <w:tcMar>
              <w:top w:w="15" w:type="dxa"/>
              <w:left w:w="108" w:type="dxa"/>
              <w:bottom w:w="0" w:type="dxa"/>
              <w:right w:w="108" w:type="dxa"/>
            </w:tcMar>
            <w:vAlign w:val="center"/>
            <w:hideMark/>
          </w:tcPr>
          <w:p w14:paraId="5CB74EC5" w14:textId="77777777" w:rsidR="001C3AA6" w:rsidRPr="00584040" w:rsidRDefault="001C3AA6" w:rsidP="00B52902">
            <w:pPr>
              <w:pStyle w:val="ListParagraph"/>
              <w:spacing w:after="0" w:line="276" w:lineRule="auto"/>
              <w:ind w:left="83" w:right="35"/>
              <w:contextualSpacing w:val="0"/>
              <w:jc w:val="center"/>
              <w:rPr>
                <w:rFonts w:ascii="Arial" w:hAnsi="Arial" w:cs="Arial"/>
                <w:sz w:val="20"/>
                <w:szCs w:val="20"/>
              </w:rPr>
            </w:pPr>
            <w:r w:rsidRPr="00584040">
              <w:rPr>
                <w:rFonts w:ascii="Arial" w:hAnsi="Arial" w:cs="Arial"/>
                <w:b/>
                <w:bCs/>
                <w:sz w:val="20"/>
                <w:szCs w:val="20"/>
              </w:rPr>
              <w:t xml:space="preserve">Actual cases versus internal reduction goal </w:t>
            </w:r>
            <w:r w:rsidR="00AD7A09" w:rsidRPr="00584040">
              <w:rPr>
                <w:rFonts w:ascii="Arial" w:hAnsi="Arial" w:cs="Arial"/>
                <w:b/>
                <w:bCs/>
                <w:sz w:val="20"/>
                <w:szCs w:val="20"/>
              </w:rPr>
              <w:t>(+/-)</w:t>
            </w:r>
          </w:p>
        </w:tc>
      </w:tr>
      <w:tr w:rsidR="001C3AA6" w:rsidRPr="00584040" w14:paraId="6EAD46CA" w14:textId="77777777" w:rsidTr="00D56377">
        <w:trPr>
          <w:trHeight w:val="527"/>
          <w:jc w:val="center"/>
        </w:trPr>
        <w:tc>
          <w:tcPr>
            <w:tcW w:w="3425" w:type="dxa"/>
            <w:shd w:val="clear" w:color="auto" w:fill="DEEAF6" w:themeFill="accent1" w:themeFillTint="33"/>
            <w:tcMar>
              <w:top w:w="15" w:type="dxa"/>
              <w:left w:w="108" w:type="dxa"/>
              <w:bottom w:w="0" w:type="dxa"/>
              <w:right w:w="108" w:type="dxa"/>
            </w:tcMar>
            <w:vAlign w:val="center"/>
            <w:hideMark/>
          </w:tcPr>
          <w:p w14:paraId="1AFF9033" w14:textId="77777777" w:rsidR="001C3AA6" w:rsidRPr="00584040" w:rsidRDefault="001C3AA6" w:rsidP="00341BA6">
            <w:pPr>
              <w:pStyle w:val="ListParagraph"/>
              <w:spacing w:after="0" w:line="276" w:lineRule="auto"/>
              <w:ind w:left="0" w:right="29"/>
              <w:contextualSpacing w:val="0"/>
              <w:rPr>
                <w:rFonts w:ascii="Arial" w:hAnsi="Arial" w:cs="Arial"/>
                <w:sz w:val="20"/>
                <w:szCs w:val="20"/>
              </w:rPr>
            </w:pPr>
            <w:r w:rsidRPr="00584040">
              <w:rPr>
                <w:rFonts w:ascii="Arial" w:hAnsi="Arial" w:cs="Arial"/>
                <w:b/>
                <w:bCs/>
                <w:i/>
                <w:iCs/>
                <w:sz w:val="20"/>
                <w:szCs w:val="20"/>
              </w:rPr>
              <w:t>C. difficile (CDI)</w:t>
            </w:r>
          </w:p>
        </w:tc>
        <w:tc>
          <w:tcPr>
            <w:tcW w:w="2051" w:type="dxa"/>
            <w:shd w:val="clear" w:color="auto" w:fill="FFFFFF"/>
            <w:tcMar>
              <w:top w:w="15" w:type="dxa"/>
              <w:left w:w="108" w:type="dxa"/>
              <w:bottom w:w="0" w:type="dxa"/>
              <w:right w:w="108" w:type="dxa"/>
            </w:tcMar>
            <w:vAlign w:val="center"/>
          </w:tcPr>
          <w:p w14:paraId="594BB20B" w14:textId="77777777" w:rsidR="001C3AA6" w:rsidRPr="00D56377" w:rsidRDefault="00AB1F47" w:rsidP="00B8225A">
            <w:pPr>
              <w:pStyle w:val="ListParagraph"/>
              <w:spacing w:after="0" w:line="276" w:lineRule="auto"/>
              <w:ind w:left="160" w:right="323"/>
              <w:contextualSpacing w:val="0"/>
              <w:jc w:val="center"/>
              <w:rPr>
                <w:rFonts w:ascii="Arial" w:hAnsi="Arial" w:cs="Arial"/>
              </w:rPr>
            </w:pPr>
            <w:r w:rsidRPr="00D56377">
              <w:rPr>
                <w:rFonts w:ascii="Arial" w:hAnsi="Arial" w:cs="Arial"/>
              </w:rPr>
              <w:t>20</w:t>
            </w:r>
            <w:r w:rsidR="00C94DBA" w:rsidRPr="00D56377">
              <w:rPr>
                <w:rFonts w:ascii="Arial" w:hAnsi="Arial" w:cs="Arial"/>
              </w:rPr>
              <w:t>6</w:t>
            </w:r>
          </w:p>
        </w:tc>
        <w:tc>
          <w:tcPr>
            <w:tcW w:w="2051" w:type="dxa"/>
            <w:shd w:val="clear" w:color="auto" w:fill="FFFFFF"/>
            <w:vAlign w:val="center"/>
          </w:tcPr>
          <w:p w14:paraId="47FA2EB5" w14:textId="77777777" w:rsidR="001C3AA6" w:rsidRPr="00D56377" w:rsidRDefault="00AB1F47" w:rsidP="00B8225A">
            <w:pPr>
              <w:pStyle w:val="ListParagraph"/>
              <w:spacing w:after="0" w:line="276" w:lineRule="auto"/>
              <w:ind w:left="83" w:right="323"/>
              <w:contextualSpacing w:val="0"/>
              <w:jc w:val="center"/>
              <w:rPr>
                <w:rFonts w:ascii="Arial" w:hAnsi="Arial" w:cs="Arial"/>
              </w:rPr>
            </w:pPr>
            <w:r w:rsidRPr="00D56377">
              <w:rPr>
                <w:rFonts w:ascii="Arial" w:hAnsi="Arial" w:cs="Arial"/>
              </w:rPr>
              <w:t>74</w:t>
            </w:r>
          </w:p>
        </w:tc>
        <w:tc>
          <w:tcPr>
            <w:tcW w:w="2051" w:type="dxa"/>
            <w:shd w:val="clear" w:color="auto" w:fill="FFFFFF"/>
            <w:tcMar>
              <w:top w:w="15" w:type="dxa"/>
              <w:left w:w="108" w:type="dxa"/>
              <w:bottom w:w="0" w:type="dxa"/>
              <w:right w:w="108" w:type="dxa"/>
            </w:tcMar>
            <w:vAlign w:val="center"/>
          </w:tcPr>
          <w:p w14:paraId="63DEA002" w14:textId="77777777" w:rsidR="001C3AA6" w:rsidRPr="00D56377" w:rsidRDefault="00AB1F47" w:rsidP="00B8225A">
            <w:pPr>
              <w:pStyle w:val="ListParagraph"/>
              <w:spacing w:after="0" w:line="276" w:lineRule="auto"/>
              <w:ind w:left="0"/>
              <w:contextualSpacing w:val="0"/>
              <w:jc w:val="center"/>
              <w:rPr>
                <w:rFonts w:ascii="Arial" w:hAnsi="Arial" w:cs="Arial"/>
              </w:rPr>
            </w:pPr>
            <w:r w:rsidRPr="00D56377">
              <w:rPr>
                <w:rFonts w:ascii="Arial" w:hAnsi="Arial" w:cs="Arial"/>
                <w:color w:val="FF0000"/>
              </w:rPr>
              <w:t>+1</w:t>
            </w:r>
            <w:r w:rsidR="00C94DBA" w:rsidRPr="00D56377">
              <w:rPr>
                <w:rFonts w:ascii="Arial" w:hAnsi="Arial" w:cs="Arial"/>
                <w:color w:val="FF0000"/>
              </w:rPr>
              <w:t>32</w:t>
            </w:r>
          </w:p>
        </w:tc>
      </w:tr>
      <w:tr w:rsidR="001C3AA6" w:rsidRPr="00584040" w14:paraId="37A5DE2A" w14:textId="77777777" w:rsidTr="00D56377">
        <w:trPr>
          <w:trHeight w:val="128"/>
          <w:jc w:val="center"/>
        </w:trPr>
        <w:tc>
          <w:tcPr>
            <w:tcW w:w="3425" w:type="dxa"/>
            <w:shd w:val="clear" w:color="auto" w:fill="DEEAF6" w:themeFill="accent1" w:themeFillTint="33"/>
            <w:tcMar>
              <w:top w:w="15" w:type="dxa"/>
              <w:left w:w="108" w:type="dxa"/>
              <w:bottom w:w="0" w:type="dxa"/>
              <w:right w:w="108" w:type="dxa"/>
            </w:tcMar>
            <w:vAlign w:val="center"/>
            <w:hideMark/>
          </w:tcPr>
          <w:p w14:paraId="088199F7" w14:textId="77777777" w:rsidR="001C3AA6" w:rsidRPr="00584040" w:rsidRDefault="001C3AA6" w:rsidP="00341BA6">
            <w:pPr>
              <w:pStyle w:val="ListParagraph"/>
              <w:spacing w:after="0" w:line="276" w:lineRule="auto"/>
              <w:ind w:left="0" w:right="29"/>
              <w:contextualSpacing w:val="0"/>
              <w:rPr>
                <w:rFonts w:ascii="Arial" w:hAnsi="Arial" w:cs="Arial"/>
                <w:sz w:val="20"/>
                <w:szCs w:val="20"/>
              </w:rPr>
            </w:pPr>
            <w:r w:rsidRPr="00584040">
              <w:rPr>
                <w:rFonts w:ascii="Arial" w:hAnsi="Arial" w:cs="Arial"/>
                <w:b/>
                <w:bCs/>
                <w:i/>
                <w:iCs/>
                <w:sz w:val="20"/>
                <w:szCs w:val="20"/>
              </w:rPr>
              <w:t xml:space="preserve">Staph. aureus </w:t>
            </w:r>
            <w:r w:rsidRPr="00584040">
              <w:rPr>
                <w:rFonts w:ascii="Arial" w:hAnsi="Arial" w:cs="Arial"/>
                <w:b/>
                <w:bCs/>
                <w:sz w:val="20"/>
                <w:szCs w:val="20"/>
              </w:rPr>
              <w:t>bacteraemia (SABSI)</w:t>
            </w:r>
          </w:p>
        </w:tc>
        <w:tc>
          <w:tcPr>
            <w:tcW w:w="2051" w:type="dxa"/>
            <w:shd w:val="clear" w:color="auto" w:fill="FFFFFF"/>
            <w:tcMar>
              <w:top w:w="15" w:type="dxa"/>
              <w:left w:w="108" w:type="dxa"/>
              <w:bottom w:w="0" w:type="dxa"/>
              <w:right w:w="108" w:type="dxa"/>
            </w:tcMar>
            <w:vAlign w:val="center"/>
          </w:tcPr>
          <w:p w14:paraId="6EFC3F77" w14:textId="77777777" w:rsidR="001C3AA6" w:rsidRPr="00D56377" w:rsidRDefault="00B8225A" w:rsidP="00B8225A">
            <w:pPr>
              <w:pStyle w:val="ListParagraph"/>
              <w:spacing w:after="0" w:line="276" w:lineRule="auto"/>
              <w:ind w:left="160" w:right="323"/>
              <w:contextualSpacing w:val="0"/>
              <w:jc w:val="center"/>
              <w:rPr>
                <w:rFonts w:ascii="Arial" w:hAnsi="Arial" w:cs="Arial"/>
              </w:rPr>
            </w:pPr>
            <w:r w:rsidRPr="00D56377">
              <w:rPr>
                <w:rFonts w:ascii="Arial" w:hAnsi="Arial" w:cs="Arial"/>
              </w:rPr>
              <w:t>98</w:t>
            </w:r>
          </w:p>
        </w:tc>
        <w:tc>
          <w:tcPr>
            <w:tcW w:w="2051" w:type="dxa"/>
            <w:shd w:val="clear" w:color="auto" w:fill="FFFFFF"/>
            <w:vAlign w:val="center"/>
          </w:tcPr>
          <w:p w14:paraId="5E1BB4E9" w14:textId="77777777" w:rsidR="001C3AA6" w:rsidRPr="00D56377" w:rsidRDefault="00B8225A" w:rsidP="00B8225A">
            <w:pPr>
              <w:pStyle w:val="ListParagraph"/>
              <w:spacing w:after="0" w:line="276" w:lineRule="auto"/>
              <w:ind w:left="83" w:right="323"/>
              <w:contextualSpacing w:val="0"/>
              <w:jc w:val="center"/>
              <w:rPr>
                <w:rFonts w:ascii="Arial" w:hAnsi="Arial" w:cs="Arial"/>
              </w:rPr>
            </w:pPr>
            <w:r w:rsidRPr="00D56377">
              <w:rPr>
                <w:rFonts w:ascii="Arial" w:hAnsi="Arial" w:cs="Arial"/>
              </w:rPr>
              <w:t>56</w:t>
            </w:r>
          </w:p>
        </w:tc>
        <w:tc>
          <w:tcPr>
            <w:tcW w:w="2051" w:type="dxa"/>
            <w:shd w:val="clear" w:color="auto" w:fill="FFFFFF"/>
            <w:tcMar>
              <w:top w:w="15" w:type="dxa"/>
              <w:left w:w="108" w:type="dxa"/>
              <w:bottom w:w="0" w:type="dxa"/>
              <w:right w:w="108" w:type="dxa"/>
            </w:tcMar>
            <w:vAlign w:val="center"/>
          </w:tcPr>
          <w:p w14:paraId="67F83212" w14:textId="77777777" w:rsidR="001C3AA6" w:rsidRPr="00D56377" w:rsidRDefault="00B8225A" w:rsidP="00B8225A">
            <w:pPr>
              <w:pStyle w:val="ListParagraph"/>
              <w:spacing w:after="0" w:line="276" w:lineRule="auto"/>
              <w:ind w:left="0"/>
              <w:contextualSpacing w:val="0"/>
              <w:jc w:val="center"/>
              <w:rPr>
                <w:rFonts w:ascii="Arial" w:hAnsi="Arial" w:cs="Arial"/>
              </w:rPr>
            </w:pPr>
            <w:r w:rsidRPr="00D56377">
              <w:rPr>
                <w:rFonts w:ascii="Arial" w:hAnsi="Arial" w:cs="Arial"/>
                <w:color w:val="FF0000"/>
              </w:rPr>
              <w:t>+42</w:t>
            </w:r>
          </w:p>
        </w:tc>
      </w:tr>
      <w:tr w:rsidR="001C3AA6" w:rsidRPr="00584040" w14:paraId="56BFD020" w14:textId="77777777" w:rsidTr="00D56377">
        <w:trPr>
          <w:trHeight w:val="502"/>
          <w:jc w:val="center"/>
        </w:trPr>
        <w:tc>
          <w:tcPr>
            <w:tcW w:w="3425" w:type="dxa"/>
            <w:shd w:val="clear" w:color="auto" w:fill="DEEAF6" w:themeFill="accent1" w:themeFillTint="33"/>
            <w:tcMar>
              <w:top w:w="15" w:type="dxa"/>
              <w:left w:w="108" w:type="dxa"/>
              <w:bottom w:w="0" w:type="dxa"/>
              <w:right w:w="108" w:type="dxa"/>
            </w:tcMar>
            <w:vAlign w:val="center"/>
            <w:hideMark/>
          </w:tcPr>
          <w:p w14:paraId="7148D43C" w14:textId="77777777" w:rsidR="001C3AA6" w:rsidRPr="00584040" w:rsidRDefault="001C3AA6" w:rsidP="00341BA6">
            <w:pPr>
              <w:pStyle w:val="ListParagraph"/>
              <w:spacing w:after="0" w:line="276" w:lineRule="auto"/>
              <w:ind w:left="0" w:right="29"/>
              <w:contextualSpacing w:val="0"/>
              <w:rPr>
                <w:rFonts w:ascii="Arial" w:hAnsi="Arial" w:cs="Arial"/>
                <w:sz w:val="20"/>
                <w:szCs w:val="20"/>
              </w:rPr>
            </w:pPr>
            <w:r w:rsidRPr="00584040">
              <w:rPr>
                <w:rFonts w:ascii="Arial" w:hAnsi="Arial" w:cs="Arial"/>
                <w:b/>
                <w:bCs/>
                <w:i/>
                <w:iCs/>
                <w:sz w:val="20"/>
                <w:szCs w:val="20"/>
              </w:rPr>
              <w:t>E. coli</w:t>
            </w:r>
            <w:r w:rsidRPr="00584040">
              <w:rPr>
                <w:rFonts w:ascii="Arial" w:hAnsi="Arial" w:cs="Arial"/>
                <w:b/>
                <w:bCs/>
                <w:sz w:val="20"/>
                <w:szCs w:val="20"/>
              </w:rPr>
              <w:t xml:space="preserve"> bacteraemia (EcBSi)</w:t>
            </w:r>
          </w:p>
        </w:tc>
        <w:tc>
          <w:tcPr>
            <w:tcW w:w="2051" w:type="dxa"/>
            <w:shd w:val="clear" w:color="auto" w:fill="FFFFFF"/>
            <w:tcMar>
              <w:top w:w="15" w:type="dxa"/>
              <w:left w:w="108" w:type="dxa"/>
              <w:bottom w:w="0" w:type="dxa"/>
              <w:right w:w="108" w:type="dxa"/>
            </w:tcMar>
            <w:vAlign w:val="center"/>
          </w:tcPr>
          <w:p w14:paraId="1202FFFB" w14:textId="77777777" w:rsidR="001C3AA6" w:rsidRPr="00D56377" w:rsidRDefault="00B8225A" w:rsidP="00B8225A">
            <w:pPr>
              <w:pStyle w:val="ListParagraph"/>
              <w:spacing w:after="0" w:line="276" w:lineRule="auto"/>
              <w:ind w:left="160" w:right="323"/>
              <w:contextualSpacing w:val="0"/>
              <w:jc w:val="center"/>
              <w:rPr>
                <w:rFonts w:ascii="Arial" w:hAnsi="Arial" w:cs="Arial"/>
              </w:rPr>
            </w:pPr>
            <w:r w:rsidRPr="00D56377">
              <w:rPr>
                <w:rFonts w:ascii="Arial" w:hAnsi="Arial" w:cs="Arial"/>
              </w:rPr>
              <w:t>170</w:t>
            </w:r>
          </w:p>
        </w:tc>
        <w:tc>
          <w:tcPr>
            <w:tcW w:w="2051" w:type="dxa"/>
            <w:shd w:val="clear" w:color="auto" w:fill="FFFFFF"/>
            <w:vAlign w:val="center"/>
          </w:tcPr>
          <w:p w14:paraId="1822EF2B" w14:textId="77777777" w:rsidR="001C3AA6" w:rsidRPr="00D56377" w:rsidRDefault="00B8225A" w:rsidP="00B8225A">
            <w:pPr>
              <w:pStyle w:val="ListParagraph"/>
              <w:spacing w:after="0" w:line="276" w:lineRule="auto"/>
              <w:ind w:left="83" w:right="323"/>
              <w:contextualSpacing w:val="0"/>
              <w:jc w:val="center"/>
              <w:rPr>
                <w:rFonts w:ascii="Arial" w:hAnsi="Arial" w:cs="Arial"/>
              </w:rPr>
            </w:pPr>
            <w:r w:rsidRPr="00D56377">
              <w:rPr>
                <w:rFonts w:ascii="Arial" w:hAnsi="Arial" w:cs="Arial"/>
              </w:rPr>
              <w:t>178</w:t>
            </w:r>
          </w:p>
        </w:tc>
        <w:tc>
          <w:tcPr>
            <w:tcW w:w="2051" w:type="dxa"/>
            <w:shd w:val="clear" w:color="auto" w:fill="FFFFFF"/>
            <w:tcMar>
              <w:top w:w="15" w:type="dxa"/>
              <w:left w:w="108" w:type="dxa"/>
              <w:bottom w:w="0" w:type="dxa"/>
              <w:right w:w="108" w:type="dxa"/>
            </w:tcMar>
            <w:vAlign w:val="center"/>
          </w:tcPr>
          <w:p w14:paraId="0F3DF3D4" w14:textId="77777777" w:rsidR="001C3AA6" w:rsidRPr="00D56377" w:rsidRDefault="00B8225A" w:rsidP="00B8225A">
            <w:pPr>
              <w:spacing w:after="0" w:line="276" w:lineRule="auto"/>
              <w:jc w:val="center"/>
              <w:rPr>
                <w:rFonts w:ascii="Arial" w:hAnsi="Arial" w:cs="Arial"/>
                <w:sz w:val="22"/>
                <w:szCs w:val="22"/>
              </w:rPr>
            </w:pPr>
            <w:r w:rsidRPr="00D56377">
              <w:rPr>
                <w:rFonts w:ascii="Arial" w:hAnsi="Arial" w:cs="Arial"/>
                <w:color w:val="00B050"/>
                <w:sz w:val="22"/>
                <w:szCs w:val="22"/>
              </w:rPr>
              <w:t>-8</w:t>
            </w:r>
          </w:p>
        </w:tc>
      </w:tr>
      <w:tr w:rsidR="001C3AA6" w:rsidRPr="00584040" w14:paraId="6D27717D" w14:textId="77777777" w:rsidTr="00D56377">
        <w:trPr>
          <w:trHeight w:val="128"/>
          <w:jc w:val="center"/>
        </w:trPr>
        <w:tc>
          <w:tcPr>
            <w:tcW w:w="3425" w:type="dxa"/>
            <w:shd w:val="clear" w:color="auto" w:fill="DEEAF6" w:themeFill="accent1" w:themeFillTint="33"/>
            <w:tcMar>
              <w:top w:w="15" w:type="dxa"/>
              <w:left w:w="108" w:type="dxa"/>
              <w:bottom w:w="0" w:type="dxa"/>
              <w:right w:w="108" w:type="dxa"/>
            </w:tcMar>
            <w:vAlign w:val="center"/>
            <w:hideMark/>
          </w:tcPr>
          <w:p w14:paraId="17A039BD" w14:textId="77777777" w:rsidR="001C3AA6" w:rsidRPr="00584040" w:rsidRDefault="001C3AA6" w:rsidP="00341BA6">
            <w:pPr>
              <w:pStyle w:val="ListParagraph"/>
              <w:spacing w:after="0" w:line="276" w:lineRule="auto"/>
              <w:ind w:left="0" w:right="29"/>
              <w:contextualSpacing w:val="0"/>
              <w:rPr>
                <w:rFonts w:ascii="Arial" w:hAnsi="Arial" w:cs="Arial"/>
                <w:b/>
                <w:bCs/>
                <w:sz w:val="20"/>
                <w:szCs w:val="20"/>
              </w:rPr>
            </w:pPr>
            <w:r w:rsidRPr="00584040">
              <w:rPr>
                <w:rFonts w:ascii="Arial" w:hAnsi="Arial" w:cs="Arial"/>
                <w:b/>
                <w:bCs/>
                <w:i/>
                <w:iCs/>
                <w:sz w:val="20"/>
                <w:szCs w:val="20"/>
              </w:rPr>
              <w:t>Klebsiella spp.</w:t>
            </w:r>
            <w:r w:rsidRPr="00584040">
              <w:rPr>
                <w:rFonts w:ascii="Arial" w:hAnsi="Arial" w:cs="Arial"/>
                <w:b/>
                <w:bCs/>
                <w:sz w:val="20"/>
                <w:szCs w:val="20"/>
              </w:rPr>
              <w:t xml:space="preserve"> bacteraemia </w:t>
            </w:r>
          </w:p>
          <w:p w14:paraId="78D3C087" w14:textId="77777777" w:rsidR="001C3AA6" w:rsidRPr="00584040" w:rsidRDefault="001C3AA6" w:rsidP="00341BA6">
            <w:pPr>
              <w:pStyle w:val="ListParagraph"/>
              <w:spacing w:after="0" w:line="276" w:lineRule="auto"/>
              <w:ind w:left="0" w:right="29"/>
              <w:contextualSpacing w:val="0"/>
              <w:rPr>
                <w:rFonts w:ascii="Arial" w:hAnsi="Arial" w:cs="Arial"/>
                <w:sz w:val="20"/>
                <w:szCs w:val="20"/>
              </w:rPr>
            </w:pPr>
            <w:r w:rsidRPr="00584040">
              <w:rPr>
                <w:rFonts w:ascii="Arial" w:hAnsi="Arial" w:cs="Arial"/>
                <w:b/>
                <w:bCs/>
                <w:sz w:val="20"/>
                <w:szCs w:val="20"/>
              </w:rPr>
              <w:t>(Kl BSI)</w:t>
            </w:r>
          </w:p>
        </w:tc>
        <w:tc>
          <w:tcPr>
            <w:tcW w:w="2051" w:type="dxa"/>
            <w:shd w:val="clear" w:color="auto" w:fill="FFFFFF"/>
            <w:tcMar>
              <w:top w:w="15" w:type="dxa"/>
              <w:left w:w="108" w:type="dxa"/>
              <w:bottom w:w="0" w:type="dxa"/>
              <w:right w:w="108" w:type="dxa"/>
            </w:tcMar>
            <w:vAlign w:val="center"/>
          </w:tcPr>
          <w:p w14:paraId="6E8DF613" w14:textId="77777777" w:rsidR="001C3AA6" w:rsidRPr="00D56377" w:rsidRDefault="00B8225A" w:rsidP="00B8225A">
            <w:pPr>
              <w:pStyle w:val="ListParagraph"/>
              <w:spacing w:after="0" w:line="276" w:lineRule="auto"/>
              <w:ind w:left="160" w:right="323"/>
              <w:contextualSpacing w:val="0"/>
              <w:jc w:val="center"/>
              <w:rPr>
                <w:rFonts w:ascii="Arial" w:hAnsi="Arial" w:cs="Arial"/>
              </w:rPr>
            </w:pPr>
            <w:r w:rsidRPr="00D56377">
              <w:rPr>
                <w:rFonts w:ascii="Arial" w:hAnsi="Arial" w:cs="Arial"/>
              </w:rPr>
              <w:t>90</w:t>
            </w:r>
          </w:p>
        </w:tc>
        <w:tc>
          <w:tcPr>
            <w:tcW w:w="2051" w:type="dxa"/>
            <w:shd w:val="clear" w:color="auto" w:fill="FFFFFF"/>
            <w:vAlign w:val="center"/>
          </w:tcPr>
          <w:p w14:paraId="57261AA1" w14:textId="77777777" w:rsidR="001C3AA6" w:rsidRPr="00D56377" w:rsidRDefault="00B8225A" w:rsidP="00B8225A">
            <w:pPr>
              <w:pStyle w:val="ListParagraph"/>
              <w:spacing w:after="0" w:line="276" w:lineRule="auto"/>
              <w:ind w:left="83" w:right="323"/>
              <w:contextualSpacing w:val="0"/>
              <w:jc w:val="center"/>
              <w:rPr>
                <w:rFonts w:ascii="Arial" w:hAnsi="Arial" w:cs="Arial"/>
              </w:rPr>
            </w:pPr>
            <w:r w:rsidRPr="00D56377">
              <w:rPr>
                <w:rFonts w:ascii="Arial" w:hAnsi="Arial" w:cs="Arial"/>
              </w:rPr>
              <w:t>57</w:t>
            </w:r>
          </w:p>
        </w:tc>
        <w:tc>
          <w:tcPr>
            <w:tcW w:w="2051" w:type="dxa"/>
            <w:shd w:val="clear" w:color="auto" w:fill="FFFFFF"/>
            <w:tcMar>
              <w:top w:w="15" w:type="dxa"/>
              <w:left w:w="108" w:type="dxa"/>
              <w:bottom w:w="0" w:type="dxa"/>
              <w:right w:w="108" w:type="dxa"/>
            </w:tcMar>
            <w:vAlign w:val="center"/>
          </w:tcPr>
          <w:p w14:paraId="6BD889B2" w14:textId="77777777" w:rsidR="001C3AA6" w:rsidRPr="00D56377" w:rsidRDefault="00B8225A" w:rsidP="00B8225A">
            <w:pPr>
              <w:pStyle w:val="ListParagraph"/>
              <w:spacing w:after="0" w:line="276" w:lineRule="auto"/>
              <w:ind w:left="0"/>
              <w:contextualSpacing w:val="0"/>
              <w:jc w:val="center"/>
              <w:rPr>
                <w:rFonts w:ascii="Arial" w:hAnsi="Arial" w:cs="Arial"/>
              </w:rPr>
            </w:pPr>
            <w:r w:rsidRPr="00D56377">
              <w:rPr>
                <w:rFonts w:ascii="Arial" w:hAnsi="Arial" w:cs="Arial"/>
                <w:color w:val="FF0000"/>
              </w:rPr>
              <w:t>+33</w:t>
            </w:r>
          </w:p>
        </w:tc>
      </w:tr>
      <w:tr w:rsidR="001C3AA6" w:rsidRPr="00584040" w14:paraId="4BF217F0" w14:textId="77777777" w:rsidTr="00D56377">
        <w:trPr>
          <w:trHeight w:val="128"/>
          <w:jc w:val="center"/>
        </w:trPr>
        <w:tc>
          <w:tcPr>
            <w:tcW w:w="3425" w:type="dxa"/>
            <w:shd w:val="clear" w:color="auto" w:fill="DEEAF6" w:themeFill="accent1" w:themeFillTint="33"/>
            <w:tcMar>
              <w:top w:w="15" w:type="dxa"/>
              <w:left w:w="108" w:type="dxa"/>
              <w:bottom w:w="0" w:type="dxa"/>
              <w:right w:w="108" w:type="dxa"/>
            </w:tcMar>
            <w:vAlign w:val="center"/>
            <w:hideMark/>
          </w:tcPr>
          <w:p w14:paraId="1D39C41F" w14:textId="77777777" w:rsidR="001C3AA6" w:rsidRPr="00584040" w:rsidRDefault="001C3AA6" w:rsidP="00341BA6">
            <w:pPr>
              <w:pStyle w:val="ListParagraph"/>
              <w:spacing w:after="0" w:line="276" w:lineRule="auto"/>
              <w:ind w:left="0" w:right="29"/>
              <w:contextualSpacing w:val="0"/>
              <w:rPr>
                <w:rFonts w:ascii="Arial" w:hAnsi="Arial" w:cs="Arial"/>
                <w:sz w:val="20"/>
                <w:szCs w:val="20"/>
              </w:rPr>
            </w:pPr>
            <w:r w:rsidRPr="00584040">
              <w:rPr>
                <w:rFonts w:ascii="Arial" w:hAnsi="Arial" w:cs="Arial"/>
                <w:b/>
                <w:bCs/>
                <w:sz w:val="20"/>
                <w:szCs w:val="20"/>
              </w:rPr>
              <w:t>Ps. aeruginosa bacteraemia (PAERBSI)</w:t>
            </w:r>
          </w:p>
        </w:tc>
        <w:tc>
          <w:tcPr>
            <w:tcW w:w="2051" w:type="dxa"/>
            <w:shd w:val="clear" w:color="auto" w:fill="FFFFFF"/>
            <w:tcMar>
              <w:top w:w="15" w:type="dxa"/>
              <w:left w:w="108" w:type="dxa"/>
              <w:bottom w:w="0" w:type="dxa"/>
              <w:right w:w="108" w:type="dxa"/>
            </w:tcMar>
            <w:vAlign w:val="center"/>
          </w:tcPr>
          <w:p w14:paraId="4C25888B" w14:textId="77777777" w:rsidR="001C3AA6" w:rsidRPr="00D56377" w:rsidRDefault="00B8225A" w:rsidP="00B8225A">
            <w:pPr>
              <w:pStyle w:val="ListParagraph"/>
              <w:spacing w:after="0" w:line="276" w:lineRule="auto"/>
              <w:ind w:left="160" w:right="323"/>
              <w:contextualSpacing w:val="0"/>
              <w:jc w:val="center"/>
              <w:rPr>
                <w:rFonts w:ascii="Arial" w:hAnsi="Arial" w:cs="Arial"/>
              </w:rPr>
            </w:pPr>
            <w:r w:rsidRPr="00D56377">
              <w:rPr>
                <w:rFonts w:ascii="Arial" w:hAnsi="Arial" w:cs="Arial"/>
              </w:rPr>
              <w:t>13</w:t>
            </w:r>
          </w:p>
        </w:tc>
        <w:tc>
          <w:tcPr>
            <w:tcW w:w="2051" w:type="dxa"/>
            <w:shd w:val="clear" w:color="auto" w:fill="FFFFFF"/>
            <w:vAlign w:val="center"/>
          </w:tcPr>
          <w:p w14:paraId="56F40793" w14:textId="77777777" w:rsidR="001C3AA6" w:rsidRPr="00D56377" w:rsidRDefault="00B8225A" w:rsidP="00B8225A">
            <w:pPr>
              <w:pStyle w:val="ListParagraph"/>
              <w:spacing w:after="0" w:line="276" w:lineRule="auto"/>
              <w:ind w:left="83" w:right="323"/>
              <w:contextualSpacing w:val="0"/>
              <w:jc w:val="center"/>
              <w:rPr>
                <w:rFonts w:ascii="Arial" w:hAnsi="Arial" w:cs="Arial"/>
              </w:rPr>
            </w:pPr>
            <w:r w:rsidRPr="00D56377">
              <w:rPr>
                <w:rFonts w:ascii="Arial" w:hAnsi="Arial" w:cs="Arial"/>
              </w:rPr>
              <w:t>15</w:t>
            </w:r>
          </w:p>
        </w:tc>
        <w:tc>
          <w:tcPr>
            <w:tcW w:w="2051" w:type="dxa"/>
            <w:shd w:val="clear" w:color="auto" w:fill="FFFFFF"/>
            <w:tcMar>
              <w:top w:w="15" w:type="dxa"/>
              <w:left w:w="108" w:type="dxa"/>
              <w:bottom w:w="0" w:type="dxa"/>
              <w:right w:w="108" w:type="dxa"/>
            </w:tcMar>
            <w:vAlign w:val="center"/>
          </w:tcPr>
          <w:p w14:paraId="6AD36C64" w14:textId="77777777" w:rsidR="001C3AA6" w:rsidRPr="00D56377" w:rsidRDefault="00B8225A" w:rsidP="00B8225A">
            <w:pPr>
              <w:spacing w:after="0" w:line="276" w:lineRule="auto"/>
              <w:jc w:val="center"/>
              <w:rPr>
                <w:rFonts w:ascii="Arial" w:hAnsi="Arial" w:cs="Arial"/>
                <w:sz w:val="22"/>
                <w:szCs w:val="22"/>
              </w:rPr>
            </w:pPr>
            <w:r w:rsidRPr="00D56377">
              <w:rPr>
                <w:rFonts w:ascii="Arial" w:hAnsi="Arial" w:cs="Arial"/>
                <w:color w:val="00B050"/>
                <w:sz w:val="22"/>
                <w:szCs w:val="22"/>
              </w:rPr>
              <w:t>-2</w:t>
            </w:r>
          </w:p>
        </w:tc>
      </w:tr>
    </w:tbl>
    <w:p w14:paraId="218D2356" w14:textId="77777777" w:rsidR="00E35F40" w:rsidRPr="00584040" w:rsidRDefault="00E35F40" w:rsidP="00F81751">
      <w:pPr>
        <w:pStyle w:val="ListParagraph"/>
        <w:spacing w:after="0" w:line="276" w:lineRule="auto"/>
        <w:ind w:left="0" w:right="28"/>
        <w:contextualSpacing w:val="0"/>
        <w:jc w:val="both"/>
        <w:rPr>
          <w:rFonts w:ascii="Arial" w:hAnsi="Arial" w:cs="Arial"/>
          <w:sz w:val="24"/>
          <w:szCs w:val="24"/>
        </w:rPr>
      </w:pPr>
    </w:p>
    <w:p w14:paraId="3E916938" w14:textId="0993BFAE" w:rsidR="00CE0699" w:rsidRPr="00584040" w:rsidRDefault="00CE0699" w:rsidP="00F81751">
      <w:pPr>
        <w:pStyle w:val="ListParagraph"/>
        <w:spacing w:after="0" w:line="276" w:lineRule="auto"/>
        <w:ind w:left="0" w:right="28"/>
        <w:contextualSpacing w:val="0"/>
        <w:jc w:val="both"/>
        <w:rPr>
          <w:rFonts w:ascii="Arial" w:hAnsi="Arial" w:cs="Arial"/>
          <w:sz w:val="24"/>
          <w:szCs w:val="24"/>
        </w:rPr>
      </w:pPr>
      <w:r w:rsidRPr="00584040">
        <w:rPr>
          <w:rFonts w:ascii="Arial" w:hAnsi="Arial" w:cs="Arial"/>
          <w:sz w:val="24"/>
          <w:szCs w:val="24"/>
        </w:rPr>
        <w:t xml:space="preserve">A summary position for </w:t>
      </w:r>
      <w:r w:rsidR="00AD7A09" w:rsidRPr="00584040">
        <w:rPr>
          <w:rFonts w:ascii="Arial" w:hAnsi="Arial" w:cs="Arial"/>
          <w:sz w:val="24"/>
          <w:szCs w:val="24"/>
        </w:rPr>
        <w:t xml:space="preserve">service groups </w:t>
      </w:r>
      <w:r w:rsidRPr="00584040">
        <w:rPr>
          <w:rFonts w:ascii="Arial" w:hAnsi="Arial" w:cs="Arial"/>
          <w:sz w:val="24"/>
          <w:szCs w:val="24"/>
        </w:rPr>
        <w:t xml:space="preserve">is shown in </w:t>
      </w:r>
      <w:hyperlink w:anchor="Table3" w:history="1">
        <w:r w:rsidR="0017370E" w:rsidRPr="001072FD">
          <w:rPr>
            <w:rStyle w:val="Hyperlink"/>
            <w:rFonts w:ascii="Arial" w:hAnsi="Arial" w:cs="Arial"/>
            <w:sz w:val="24"/>
            <w:szCs w:val="24"/>
          </w:rPr>
          <w:t>Table 3</w:t>
        </w:r>
      </w:hyperlink>
      <w:r w:rsidR="00115DAE" w:rsidRPr="00584040">
        <w:rPr>
          <w:rFonts w:ascii="Arial" w:hAnsi="Arial" w:cs="Arial"/>
          <w:sz w:val="24"/>
          <w:szCs w:val="24"/>
        </w:rPr>
        <w:t xml:space="preserve">. This </w:t>
      </w:r>
      <w:r w:rsidRPr="00584040">
        <w:rPr>
          <w:rFonts w:ascii="Arial" w:hAnsi="Arial" w:cs="Arial"/>
          <w:sz w:val="24"/>
          <w:szCs w:val="24"/>
        </w:rPr>
        <w:t>identif</w:t>
      </w:r>
      <w:r w:rsidR="00115DAE" w:rsidRPr="00584040">
        <w:rPr>
          <w:rFonts w:ascii="Arial" w:hAnsi="Arial" w:cs="Arial"/>
          <w:sz w:val="24"/>
          <w:szCs w:val="24"/>
        </w:rPr>
        <w:t>ies</w:t>
      </w:r>
      <w:r w:rsidRPr="00584040">
        <w:rPr>
          <w:rFonts w:ascii="Arial" w:hAnsi="Arial" w:cs="Arial"/>
          <w:sz w:val="24"/>
          <w:szCs w:val="24"/>
        </w:rPr>
        <w:t xml:space="preserve"> the </w:t>
      </w:r>
      <w:r w:rsidR="0076779D" w:rsidRPr="00584040">
        <w:rPr>
          <w:rFonts w:ascii="Arial" w:hAnsi="Arial" w:cs="Arial"/>
          <w:sz w:val="24"/>
          <w:szCs w:val="24"/>
        </w:rPr>
        <w:t xml:space="preserve">cumulative </w:t>
      </w:r>
      <w:r w:rsidRPr="00584040">
        <w:rPr>
          <w:rFonts w:ascii="Arial" w:hAnsi="Arial" w:cs="Arial"/>
          <w:sz w:val="24"/>
          <w:szCs w:val="24"/>
        </w:rPr>
        <w:t>number of</w:t>
      </w:r>
      <w:r w:rsidR="0076779D" w:rsidRPr="00584040">
        <w:rPr>
          <w:rFonts w:ascii="Arial" w:hAnsi="Arial" w:cs="Arial"/>
          <w:sz w:val="24"/>
          <w:szCs w:val="24"/>
        </w:rPr>
        <w:t xml:space="preserve"> cases up to </w:t>
      </w:r>
      <w:r w:rsidRPr="00584040">
        <w:rPr>
          <w:rFonts w:ascii="Arial" w:hAnsi="Arial" w:cs="Arial"/>
          <w:sz w:val="24"/>
          <w:szCs w:val="24"/>
        </w:rPr>
        <w:t xml:space="preserve">the </w:t>
      </w:r>
      <w:r w:rsidR="00115DAE" w:rsidRPr="00584040">
        <w:rPr>
          <w:rFonts w:ascii="Arial" w:hAnsi="Arial" w:cs="Arial"/>
          <w:sz w:val="24"/>
          <w:szCs w:val="24"/>
        </w:rPr>
        <w:t xml:space="preserve">end of </w:t>
      </w:r>
      <w:r w:rsidR="00C800EF" w:rsidRPr="00584040">
        <w:rPr>
          <w:rFonts w:ascii="Arial" w:hAnsi="Arial" w:cs="Arial"/>
          <w:sz w:val="24"/>
          <w:szCs w:val="24"/>
        </w:rPr>
        <w:t xml:space="preserve">December </w:t>
      </w:r>
      <w:r w:rsidR="00115DAE" w:rsidRPr="00584040">
        <w:rPr>
          <w:rFonts w:ascii="Arial" w:hAnsi="Arial" w:cs="Arial"/>
          <w:sz w:val="24"/>
          <w:szCs w:val="24"/>
        </w:rPr>
        <w:t>2024</w:t>
      </w:r>
      <w:r w:rsidR="00AD7A09" w:rsidRPr="00584040">
        <w:rPr>
          <w:rFonts w:ascii="Arial" w:hAnsi="Arial" w:cs="Arial"/>
          <w:sz w:val="24"/>
          <w:szCs w:val="24"/>
        </w:rPr>
        <w:t>,</w:t>
      </w:r>
      <w:r w:rsidRPr="00584040">
        <w:rPr>
          <w:rFonts w:ascii="Arial" w:hAnsi="Arial" w:cs="Arial"/>
          <w:sz w:val="24"/>
          <w:szCs w:val="24"/>
        </w:rPr>
        <w:t xml:space="preserve"> with </w:t>
      </w:r>
      <w:r w:rsidR="00115DAE" w:rsidRPr="00584040">
        <w:rPr>
          <w:rFonts w:ascii="Arial" w:hAnsi="Arial" w:cs="Arial"/>
          <w:sz w:val="24"/>
          <w:szCs w:val="24"/>
        </w:rPr>
        <w:t xml:space="preserve">the </w:t>
      </w:r>
      <w:r w:rsidR="00BD223F" w:rsidRPr="00584040">
        <w:rPr>
          <w:rFonts w:ascii="Arial" w:hAnsi="Arial" w:cs="Arial"/>
          <w:sz w:val="24"/>
          <w:szCs w:val="24"/>
        </w:rPr>
        <w:t>annual increase or reduction shown in brackets.</w:t>
      </w:r>
    </w:p>
    <w:p w14:paraId="6B7E4E0D" w14:textId="77777777" w:rsidR="00115DAE" w:rsidRPr="00584040" w:rsidRDefault="00115DAE" w:rsidP="00F81751">
      <w:pPr>
        <w:pStyle w:val="ListParagraph"/>
        <w:spacing w:after="0" w:line="276" w:lineRule="auto"/>
        <w:ind w:left="0" w:right="28"/>
        <w:contextualSpacing w:val="0"/>
        <w:jc w:val="both"/>
        <w:rPr>
          <w:rFonts w:ascii="Arial" w:hAnsi="Arial" w:cs="Arial"/>
          <w:b/>
          <w:sz w:val="24"/>
          <w:szCs w:val="24"/>
        </w:rPr>
      </w:pPr>
    </w:p>
    <w:p w14:paraId="67853837" w14:textId="77777777" w:rsidR="00CE0699" w:rsidRPr="00584040" w:rsidRDefault="00CE0699" w:rsidP="00F81751">
      <w:pPr>
        <w:pStyle w:val="ListParagraph"/>
        <w:spacing w:after="0" w:line="276" w:lineRule="auto"/>
        <w:ind w:left="0" w:right="28"/>
        <w:contextualSpacing w:val="0"/>
        <w:jc w:val="both"/>
        <w:rPr>
          <w:rFonts w:ascii="Arial" w:hAnsi="Arial" w:cs="Arial"/>
          <w:b/>
          <w:sz w:val="24"/>
          <w:szCs w:val="24"/>
        </w:rPr>
      </w:pPr>
      <w:bookmarkStart w:id="2" w:name="Table3"/>
      <w:r w:rsidRPr="00584040">
        <w:rPr>
          <w:rFonts w:ascii="Arial" w:hAnsi="Arial" w:cs="Arial"/>
          <w:b/>
          <w:sz w:val="24"/>
          <w:szCs w:val="24"/>
        </w:rPr>
        <w:t xml:space="preserve">Table </w:t>
      </w:r>
      <w:r w:rsidR="0017370E" w:rsidRPr="00584040">
        <w:rPr>
          <w:rFonts w:ascii="Arial" w:hAnsi="Arial" w:cs="Arial"/>
          <w:b/>
          <w:sz w:val="24"/>
          <w:szCs w:val="24"/>
        </w:rPr>
        <w:t>3</w:t>
      </w:r>
      <w:bookmarkEnd w:id="2"/>
      <w:r w:rsidRPr="00584040">
        <w:rPr>
          <w:rFonts w:ascii="Arial" w:hAnsi="Arial" w:cs="Arial"/>
          <w:b/>
          <w:sz w:val="24"/>
          <w:szCs w:val="24"/>
        </w:rPr>
        <w:t xml:space="preserve">: Service Group </w:t>
      </w:r>
      <w:r w:rsidR="00800FCD" w:rsidRPr="00584040">
        <w:rPr>
          <w:rFonts w:ascii="Arial" w:hAnsi="Arial" w:cs="Arial"/>
          <w:b/>
          <w:sz w:val="24"/>
          <w:szCs w:val="24"/>
        </w:rPr>
        <w:t xml:space="preserve">Annual Comparison </w:t>
      </w:r>
      <w:r w:rsidR="00FA4286" w:rsidRPr="00584040">
        <w:rPr>
          <w:rFonts w:ascii="Arial" w:hAnsi="Arial" w:cs="Arial"/>
          <w:b/>
          <w:sz w:val="24"/>
          <w:szCs w:val="24"/>
        </w:rPr>
        <w:t xml:space="preserve">to </w:t>
      </w:r>
      <w:r w:rsidR="007F052D" w:rsidRPr="00584040">
        <w:rPr>
          <w:rFonts w:ascii="Arial" w:hAnsi="Arial" w:cs="Arial"/>
          <w:b/>
          <w:sz w:val="24"/>
          <w:szCs w:val="24"/>
        </w:rPr>
        <w:t xml:space="preserve">end of </w:t>
      </w:r>
      <w:r w:rsidR="00C800EF" w:rsidRPr="00584040">
        <w:rPr>
          <w:rFonts w:ascii="Arial" w:hAnsi="Arial" w:cs="Arial"/>
          <w:b/>
          <w:sz w:val="24"/>
          <w:szCs w:val="24"/>
        </w:rPr>
        <w:t xml:space="preserve">December </w:t>
      </w:r>
      <w:r w:rsidR="00AF1B5F" w:rsidRPr="00584040">
        <w:rPr>
          <w:rFonts w:ascii="Arial" w:hAnsi="Arial" w:cs="Arial"/>
          <w:b/>
          <w:sz w:val="24"/>
          <w:szCs w:val="24"/>
        </w:rPr>
        <w:t>2024</w:t>
      </w:r>
    </w:p>
    <w:tbl>
      <w:tblPr>
        <w:tblStyle w:val="TableGrid"/>
        <w:tblW w:w="9329" w:type="dxa"/>
        <w:jc w:val="center"/>
        <w:tblLayout w:type="fixed"/>
        <w:tblLook w:val="04A0" w:firstRow="1" w:lastRow="0" w:firstColumn="1" w:lastColumn="0" w:noHBand="0" w:noVBand="1"/>
      </w:tblPr>
      <w:tblGrid>
        <w:gridCol w:w="1696"/>
        <w:gridCol w:w="1695"/>
        <w:gridCol w:w="1442"/>
        <w:gridCol w:w="1498"/>
        <w:gridCol w:w="1499"/>
        <w:gridCol w:w="1499"/>
      </w:tblGrid>
      <w:tr w:rsidR="00FB4746" w:rsidRPr="00A71D7C" w14:paraId="0F8D9E31" w14:textId="77777777" w:rsidTr="008941A7">
        <w:trPr>
          <w:trHeight w:val="310"/>
          <w:jc w:val="center"/>
        </w:trPr>
        <w:tc>
          <w:tcPr>
            <w:tcW w:w="1696" w:type="dxa"/>
            <w:shd w:val="clear" w:color="auto" w:fill="D5DCE4" w:themeFill="text2" w:themeFillTint="33"/>
            <w:vAlign w:val="center"/>
          </w:tcPr>
          <w:p w14:paraId="0A2BC727" w14:textId="77777777" w:rsidR="00FB4746" w:rsidRPr="00A71D7C" w:rsidRDefault="00FB4746" w:rsidP="008941A7">
            <w:pPr>
              <w:pStyle w:val="ListParagraph"/>
              <w:spacing w:line="276" w:lineRule="auto"/>
              <w:ind w:left="313" w:right="28" w:firstLine="171"/>
              <w:contextualSpacing w:val="0"/>
              <w:jc w:val="center"/>
              <w:rPr>
                <w:rFonts w:ascii="Arial" w:hAnsi="Arial" w:cs="Arial"/>
                <w:sz w:val="20"/>
                <w:szCs w:val="24"/>
              </w:rPr>
            </w:pPr>
          </w:p>
        </w:tc>
        <w:tc>
          <w:tcPr>
            <w:tcW w:w="1695" w:type="dxa"/>
            <w:shd w:val="clear" w:color="auto" w:fill="D5DCE4" w:themeFill="text2" w:themeFillTint="33"/>
            <w:vAlign w:val="center"/>
          </w:tcPr>
          <w:p w14:paraId="4C83E63A"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CDI</w:t>
            </w:r>
          </w:p>
        </w:tc>
        <w:tc>
          <w:tcPr>
            <w:tcW w:w="1442" w:type="dxa"/>
            <w:shd w:val="clear" w:color="auto" w:fill="D5DCE4" w:themeFill="text2" w:themeFillTint="33"/>
            <w:vAlign w:val="center"/>
          </w:tcPr>
          <w:p w14:paraId="7B242EB6"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proofErr w:type="spellStart"/>
            <w:r w:rsidRPr="00A71D7C">
              <w:rPr>
                <w:rFonts w:ascii="Arial" w:hAnsi="Arial" w:cs="Arial"/>
                <w:b/>
                <w:sz w:val="20"/>
                <w:szCs w:val="24"/>
              </w:rPr>
              <w:t>SaBSI</w:t>
            </w:r>
            <w:proofErr w:type="spellEnd"/>
          </w:p>
        </w:tc>
        <w:tc>
          <w:tcPr>
            <w:tcW w:w="1498" w:type="dxa"/>
            <w:shd w:val="clear" w:color="auto" w:fill="D5DCE4" w:themeFill="text2" w:themeFillTint="33"/>
            <w:vAlign w:val="center"/>
          </w:tcPr>
          <w:p w14:paraId="3620EEAF"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EcBSI</w:t>
            </w:r>
          </w:p>
        </w:tc>
        <w:tc>
          <w:tcPr>
            <w:tcW w:w="1499" w:type="dxa"/>
            <w:shd w:val="clear" w:color="auto" w:fill="D5DCE4" w:themeFill="text2" w:themeFillTint="33"/>
            <w:vAlign w:val="center"/>
          </w:tcPr>
          <w:p w14:paraId="28717F13"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KlBSI</w:t>
            </w:r>
          </w:p>
        </w:tc>
        <w:tc>
          <w:tcPr>
            <w:tcW w:w="1499" w:type="dxa"/>
            <w:shd w:val="clear" w:color="auto" w:fill="D5DCE4" w:themeFill="text2" w:themeFillTint="33"/>
            <w:vAlign w:val="center"/>
          </w:tcPr>
          <w:p w14:paraId="2524CB07"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PAER BSI</w:t>
            </w:r>
          </w:p>
        </w:tc>
      </w:tr>
      <w:tr w:rsidR="00FB4746" w:rsidRPr="00A71D7C" w14:paraId="01FD8DDF" w14:textId="77777777" w:rsidTr="008941A7">
        <w:trPr>
          <w:trHeight w:val="310"/>
          <w:jc w:val="center"/>
        </w:trPr>
        <w:tc>
          <w:tcPr>
            <w:tcW w:w="1696" w:type="dxa"/>
            <w:shd w:val="clear" w:color="auto" w:fill="D5DCE4" w:themeFill="text2" w:themeFillTint="33"/>
            <w:vAlign w:val="center"/>
          </w:tcPr>
          <w:p w14:paraId="46FA7EB0"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SBUHB - Total</w:t>
            </w:r>
          </w:p>
        </w:tc>
        <w:tc>
          <w:tcPr>
            <w:tcW w:w="1695" w:type="dxa"/>
            <w:shd w:val="clear" w:color="auto" w:fill="auto"/>
            <w:vAlign w:val="center"/>
          </w:tcPr>
          <w:p w14:paraId="12DB0B52" w14:textId="77777777" w:rsidR="00FB4746" w:rsidRPr="00A71D7C" w:rsidRDefault="00FB4746" w:rsidP="008941A7">
            <w:pPr>
              <w:pStyle w:val="ListParagraph"/>
              <w:spacing w:line="276" w:lineRule="auto"/>
              <w:ind w:left="0" w:right="28"/>
              <w:jc w:val="center"/>
              <w:rPr>
                <w:rFonts w:ascii="Arial" w:hAnsi="Arial" w:cs="Arial"/>
                <w:sz w:val="20"/>
                <w:szCs w:val="20"/>
              </w:rPr>
            </w:pPr>
            <w:r w:rsidRPr="00A71D7C">
              <w:rPr>
                <w:rFonts w:ascii="Arial" w:hAnsi="Arial" w:cs="Arial"/>
                <w:sz w:val="20"/>
                <w:szCs w:val="20"/>
              </w:rPr>
              <w:t xml:space="preserve">206 </w:t>
            </w:r>
            <w:r w:rsidRPr="00A71D7C">
              <w:rPr>
                <w:rFonts w:ascii="Arial" w:hAnsi="Arial" w:cs="Arial"/>
                <w:color w:val="FF0000"/>
                <w:sz w:val="20"/>
                <w:szCs w:val="20"/>
              </w:rPr>
              <w:t>(↑12%)</w:t>
            </w:r>
          </w:p>
        </w:tc>
        <w:tc>
          <w:tcPr>
            <w:tcW w:w="1442" w:type="dxa"/>
            <w:shd w:val="clear" w:color="auto" w:fill="auto"/>
            <w:vAlign w:val="center"/>
          </w:tcPr>
          <w:p w14:paraId="784DF30C"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98 </w:t>
            </w:r>
            <w:r w:rsidRPr="00A71D7C">
              <w:rPr>
                <w:rFonts w:ascii="Arial" w:hAnsi="Arial" w:cs="Arial"/>
                <w:color w:val="00B050"/>
                <w:sz w:val="20"/>
                <w:szCs w:val="20"/>
              </w:rPr>
              <w:t>(↓15%)</w:t>
            </w:r>
          </w:p>
        </w:tc>
        <w:tc>
          <w:tcPr>
            <w:tcW w:w="1498" w:type="dxa"/>
            <w:shd w:val="clear" w:color="auto" w:fill="auto"/>
            <w:vAlign w:val="center"/>
          </w:tcPr>
          <w:p w14:paraId="6171FE48"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170 </w:t>
            </w:r>
            <w:r w:rsidRPr="00A71D7C">
              <w:rPr>
                <w:rFonts w:ascii="Arial" w:hAnsi="Arial" w:cs="Arial"/>
                <w:color w:val="00B050"/>
                <w:sz w:val="20"/>
                <w:szCs w:val="20"/>
              </w:rPr>
              <w:t>(↓16%)</w:t>
            </w:r>
          </w:p>
        </w:tc>
        <w:tc>
          <w:tcPr>
            <w:tcW w:w="1499" w:type="dxa"/>
            <w:shd w:val="clear" w:color="auto" w:fill="auto"/>
            <w:vAlign w:val="center"/>
          </w:tcPr>
          <w:p w14:paraId="6D34F1C9"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90 </w:t>
            </w:r>
            <w:r w:rsidRPr="00A71D7C">
              <w:rPr>
                <w:rFonts w:ascii="Arial" w:hAnsi="Arial" w:cs="Arial"/>
                <w:color w:val="FF0000"/>
                <w:sz w:val="20"/>
                <w:szCs w:val="20"/>
              </w:rPr>
              <w:t>(↑30%)</w:t>
            </w:r>
          </w:p>
        </w:tc>
        <w:tc>
          <w:tcPr>
            <w:tcW w:w="1499" w:type="dxa"/>
            <w:shd w:val="clear" w:color="auto" w:fill="auto"/>
            <w:vAlign w:val="center"/>
          </w:tcPr>
          <w:p w14:paraId="232C9FDC"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13 </w:t>
            </w:r>
            <w:r w:rsidRPr="00A71D7C">
              <w:rPr>
                <w:rFonts w:ascii="Arial" w:hAnsi="Arial" w:cs="Arial"/>
                <w:color w:val="00B050"/>
                <w:sz w:val="20"/>
                <w:szCs w:val="20"/>
              </w:rPr>
              <w:t>(↓32%)</w:t>
            </w:r>
          </w:p>
        </w:tc>
      </w:tr>
      <w:tr w:rsidR="00FB4746" w:rsidRPr="00A71D7C" w14:paraId="5A65AFC2" w14:textId="77777777" w:rsidTr="008941A7">
        <w:trPr>
          <w:trHeight w:val="310"/>
          <w:jc w:val="center"/>
        </w:trPr>
        <w:tc>
          <w:tcPr>
            <w:tcW w:w="1696" w:type="dxa"/>
            <w:shd w:val="clear" w:color="auto" w:fill="D5DCE4" w:themeFill="text2" w:themeFillTint="33"/>
            <w:vAlign w:val="center"/>
          </w:tcPr>
          <w:p w14:paraId="77385A68"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 xml:space="preserve">PCTSG - </w:t>
            </w:r>
            <w:r>
              <w:rPr>
                <w:rFonts w:ascii="Arial" w:hAnsi="Arial" w:cs="Arial"/>
                <w:b/>
                <w:sz w:val="20"/>
                <w:szCs w:val="24"/>
              </w:rPr>
              <w:t>C</w:t>
            </w:r>
            <w:r w:rsidRPr="00A71D7C">
              <w:rPr>
                <w:rFonts w:ascii="Arial" w:hAnsi="Arial" w:cs="Arial"/>
                <w:b/>
                <w:sz w:val="20"/>
                <w:szCs w:val="24"/>
              </w:rPr>
              <w:t>AI</w:t>
            </w:r>
          </w:p>
        </w:tc>
        <w:tc>
          <w:tcPr>
            <w:tcW w:w="1695" w:type="dxa"/>
            <w:shd w:val="clear" w:color="auto" w:fill="auto"/>
            <w:vAlign w:val="center"/>
          </w:tcPr>
          <w:p w14:paraId="47F1430A" w14:textId="77777777" w:rsidR="00FB4746" w:rsidRPr="00A71D7C" w:rsidRDefault="00FB4746" w:rsidP="008941A7">
            <w:pPr>
              <w:pStyle w:val="ListParagraph"/>
              <w:spacing w:line="276" w:lineRule="auto"/>
              <w:ind w:left="0" w:right="28"/>
              <w:jc w:val="center"/>
              <w:rPr>
                <w:rFonts w:ascii="Arial" w:hAnsi="Arial" w:cs="Arial"/>
                <w:sz w:val="20"/>
                <w:szCs w:val="20"/>
              </w:rPr>
            </w:pPr>
            <w:r w:rsidRPr="00A71D7C">
              <w:rPr>
                <w:rFonts w:ascii="Arial" w:hAnsi="Arial" w:cs="Arial"/>
                <w:sz w:val="20"/>
                <w:szCs w:val="20"/>
              </w:rPr>
              <w:t xml:space="preserve">54 </w:t>
            </w:r>
            <w:r w:rsidRPr="00A71D7C">
              <w:rPr>
                <w:rFonts w:ascii="Arial" w:hAnsi="Arial" w:cs="Arial"/>
                <w:color w:val="00B050"/>
                <w:sz w:val="20"/>
                <w:szCs w:val="20"/>
              </w:rPr>
              <w:t>(↓17%)</w:t>
            </w:r>
          </w:p>
        </w:tc>
        <w:tc>
          <w:tcPr>
            <w:tcW w:w="1442" w:type="dxa"/>
            <w:shd w:val="clear" w:color="auto" w:fill="auto"/>
            <w:vAlign w:val="center"/>
          </w:tcPr>
          <w:p w14:paraId="0DA5BFC3" w14:textId="4F47ECBC"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39 </w:t>
            </w:r>
            <w:r w:rsidRPr="00A71D7C">
              <w:rPr>
                <w:rFonts w:ascii="Arial" w:hAnsi="Arial" w:cs="Arial"/>
                <w:color w:val="00B050"/>
                <w:sz w:val="20"/>
                <w:szCs w:val="20"/>
              </w:rPr>
              <w:t>(↓28%)</w:t>
            </w:r>
          </w:p>
        </w:tc>
        <w:tc>
          <w:tcPr>
            <w:tcW w:w="1498" w:type="dxa"/>
            <w:shd w:val="clear" w:color="auto" w:fill="auto"/>
            <w:vAlign w:val="center"/>
          </w:tcPr>
          <w:p w14:paraId="2ABA493F" w14:textId="1551CA02"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92 </w:t>
            </w:r>
            <w:r w:rsidRPr="00A71D7C">
              <w:rPr>
                <w:rFonts w:ascii="Arial" w:hAnsi="Arial" w:cs="Arial"/>
                <w:color w:val="00B050"/>
                <w:sz w:val="20"/>
                <w:szCs w:val="20"/>
              </w:rPr>
              <w:t>(↓2%)</w:t>
            </w:r>
          </w:p>
        </w:tc>
        <w:tc>
          <w:tcPr>
            <w:tcW w:w="1499" w:type="dxa"/>
            <w:shd w:val="clear" w:color="auto" w:fill="auto"/>
            <w:vAlign w:val="center"/>
          </w:tcPr>
          <w:p w14:paraId="4798D293"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27 </w:t>
            </w:r>
            <w:r w:rsidRPr="00A71D7C">
              <w:rPr>
                <w:rFonts w:ascii="Arial" w:hAnsi="Arial" w:cs="Arial"/>
                <w:color w:val="00B050"/>
                <w:sz w:val="20"/>
                <w:szCs w:val="20"/>
              </w:rPr>
              <w:t>(↓18%)</w:t>
            </w:r>
          </w:p>
        </w:tc>
        <w:tc>
          <w:tcPr>
            <w:tcW w:w="1499" w:type="dxa"/>
            <w:shd w:val="clear" w:color="auto" w:fill="auto"/>
            <w:vAlign w:val="center"/>
          </w:tcPr>
          <w:p w14:paraId="4CD31F54" w14:textId="7DBF5CCE"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3 </w:t>
            </w:r>
            <w:r w:rsidRPr="00A71D7C">
              <w:rPr>
                <w:rFonts w:ascii="Arial" w:hAnsi="Arial" w:cs="Arial"/>
                <w:color w:val="00B050"/>
                <w:sz w:val="20"/>
                <w:szCs w:val="20"/>
              </w:rPr>
              <w:t>(↓25%)</w:t>
            </w:r>
          </w:p>
        </w:tc>
      </w:tr>
      <w:tr w:rsidR="00FB4746" w:rsidRPr="00A71D7C" w14:paraId="54308C90" w14:textId="77777777" w:rsidTr="008941A7">
        <w:trPr>
          <w:trHeight w:val="310"/>
          <w:jc w:val="center"/>
        </w:trPr>
        <w:tc>
          <w:tcPr>
            <w:tcW w:w="1696" w:type="dxa"/>
            <w:shd w:val="clear" w:color="auto" w:fill="D5DCE4" w:themeFill="text2" w:themeFillTint="33"/>
            <w:vAlign w:val="center"/>
          </w:tcPr>
          <w:p w14:paraId="0A1481F1"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 xml:space="preserve">PCTSG - </w:t>
            </w:r>
            <w:r>
              <w:rPr>
                <w:rFonts w:ascii="Arial" w:hAnsi="Arial" w:cs="Arial"/>
                <w:b/>
                <w:sz w:val="20"/>
                <w:szCs w:val="24"/>
              </w:rPr>
              <w:t>H</w:t>
            </w:r>
            <w:r w:rsidRPr="00A71D7C">
              <w:rPr>
                <w:rFonts w:ascii="Arial" w:hAnsi="Arial" w:cs="Arial"/>
                <w:b/>
                <w:sz w:val="20"/>
                <w:szCs w:val="24"/>
              </w:rPr>
              <w:t>AI</w:t>
            </w:r>
          </w:p>
        </w:tc>
        <w:tc>
          <w:tcPr>
            <w:tcW w:w="1695" w:type="dxa"/>
            <w:vAlign w:val="center"/>
          </w:tcPr>
          <w:p w14:paraId="4FC9B392"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5 </w:t>
            </w:r>
            <w:r w:rsidRPr="00A71D7C">
              <w:rPr>
                <w:rFonts w:ascii="Arial" w:hAnsi="Arial" w:cs="Arial"/>
                <w:color w:val="FF0000"/>
                <w:sz w:val="20"/>
                <w:szCs w:val="20"/>
              </w:rPr>
              <w:t>(↑</w:t>
            </w:r>
            <w:r>
              <w:rPr>
                <w:rFonts w:ascii="Arial" w:hAnsi="Arial" w:cs="Arial"/>
                <w:color w:val="FF0000"/>
                <w:sz w:val="20"/>
                <w:szCs w:val="20"/>
                <w:vertAlign w:val="subscript"/>
              </w:rPr>
              <w:t xml:space="preserve"> </w:t>
            </w:r>
            <w:r w:rsidRPr="00A71D7C">
              <w:rPr>
                <w:rFonts w:ascii="Arial" w:hAnsi="Arial" w:cs="Arial"/>
                <w:color w:val="FF0000"/>
                <w:sz w:val="20"/>
                <w:szCs w:val="20"/>
              </w:rPr>
              <w:t>3 cases)</w:t>
            </w:r>
          </w:p>
        </w:tc>
        <w:tc>
          <w:tcPr>
            <w:tcW w:w="1442" w:type="dxa"/>
            <w:vAlign w:val="center"/>
          </w:tcPr>
          <w:p w14:paraId="07FACAA6" w14:textId="31583FE0"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2 </w:t>
            </w:r>
            <w:r w:rsidRPr="00A71D7C">
              <w:rPr>
                <w:rFonts w:ascii="Arial" w:hAnsi="Arial" w:cs="Arial"/>
                <w:color w:val="FF0000"/>
                <w:sz w:val="20"/>
                <w:szCs w:val="20"/>
              </w:rPr>
              <w:t>(↑2</w:t>
            </w:r>
            <w:r>
              <w:rPr>
                <w:rFonts w:ascii="Arial" w:hAnsi="Arial" w:cs="Arial"/>
                <w:color w:val="FF0000"/>
                <w:sz w:val="20"/>
                <w:szCs w:val="20"/>
              </w:rPr>
              <w:t xml:space="preserve"> </w:t>
            </w:r>
            <w:r w:rsidRPr="00A71D7C">
              <w:rPr>
                <w:rFonts w:ascii="Arial" w:hAnsi="Arial" w:cs="Arial"/>
                <w:color w:val="FF0000"/>
                <w:sz w:val="20"/>
                <w:szCs w:val="20"/>
              </w:rPr>
              <w:t>cases)</w:t>
            </w:r>
          </w:p>
        </w:tc>
        <w:tc>
          <w:tcPr>
            <w:tcW w:w="1498" w:type="dxa"/>
            <w:vAlign w:val="center"/>
          </w:tcPr>
          <w:p w14:paraId="3B3CF748" w14:textId="219743BA"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0 </w:t>
            </w:r>
            <w:r w:rsidRPr="00A71D7C">
              <w:rPr>
                <w:rFonts w:ascii="Arial" w:hAnsi="Arial" w:cs="Arial"/>
                <w:color w:val="00B050"/>
                <w:sz w:val="20"/>
                <w:szCs w:val="20"/>
              </w:rPr>
              <w:t>(↓33%)</w:t>
            </w:r>
          </w:p>
        </w:tc>
        <w:tc>
          <w:tcPr>
            <w:tcW w:w="1499" w:type="dxa"/>
            <w:vAlign w:val="center"/>
          </w:tcPr>
          <w:p w14:paraId="2CE748BE"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0 cases</w:t>
            </w:r>
          </w:p>
        </w:tc>
        <w:tc>
          <w:tcPr>
            <w:tcW w:w="1499" w:type="dxa"/>
            <w:vAlign w:val="center"/>
          </w:tcPr>
          <w:p w14:paraId="3FDE74B8"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0 cases</w:t>
            </w:r>
          </w:p>
        </w:tc>
      </w:tr>
      <w:tr w:rsidR="00FB4746" w:rsidRPr="00A71D7C" w14:paraId="00003633" w14:textId="77777777" w:rsidTr="008941A7">
        <w:trPr>
          <w:trHeight w:val="310"/>
          <w:jc w:val="center"/>
        </w:trPr>
        <w:tc>
          <w:tcPr>
            <w:tcW w:w="1696" w:type="dxa"/>
            <w:shd w:val="clear" w:color="auto" w:fill="D5DCE4" w:themeFill="text2" w:themeFillTint="33"/>
            <w:vAlign w:val="center"/>
          </w:tcPr>
          <w:p w14:paraId="658D425B"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MH&amp;LD – HAI</w:t>
            </w:r>
          </w:p>
        </w:tc>
        <w:tc>
          <w:tcPr>
            <w:tcW w:w="1695" w:type="dxa"/>
            <w:vAlign w:val="center"/>
          </w:tcPr>
          <w:p w14:paraId="77379949" w14:textId="430DF7C2"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 </w:t>
            </w:r>
            <w:r w:rsidRPr="00A71D7C">
              <w:rPr>
                <w:rFonts w:ascii="Arial" w:hAnsi="Arial" w:cs="Arial"/>
                <w:color w:val="FF0000"/>
                <w:sz w:val="20"/>
                <w:szCs w:val="20"/>
              </w:rPr>
              <w:t>(↑1 case)</w:t>
            </w:r>
          </w:p>
        </w:tc>
        <w:tc>
          <w:tcPr>
            <w:tcW w:w="1442" w:type="dxa"/>
            <w:vAlign w:val="center"/>
          </w:tcPr>
          <w:p w14:paraId="2B008BDE"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0 cases</w:t>
            </w:r>
          </w:p>
        </w:tc>
        <w:tc>
          <w:tcPr>
            <w:tcW w:w="1498" w:type="dxa"/>
            <w:vAlign w:val="center"/>
          </w:tcPr>
          <w:p w14:paraId="4F029159" w14:textId="09E6A85E"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2 </w:t>
            </w:r>
            <w:r w:rsidRPr="00A71D7C">
              <w:rPr>
                <w:rFonts w:ascii="Arial" w:hAnsi="Arial" w:cs="Arial"/>
                <w:color w:val="FF0000"/>
                <w:sz w:val="20"/>
                <w:szCs w:val="20"/>
              </w:rPr>
              <w:t>(↑2 cases)</w:t>
            </w:r>
          </w:p>
        </w:tc>
        <w:tc>
          <w:tcPr>
            <w:tcW w:w="1499" w:type="dxa"/>
            <w:vAlign w:val="center"/>
          </w:tcPr>
          <w:p w14:paraId="308EEB09" w14:textId="70D5DE49"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 </w:t>
            </w:r>
            <w:r w:rsidRPr="00A71D7C">
              <w:rPr>
                <w:rFonts w:ascii="Arial" w:hAnsi="Arial" w:cs="Arial"/>
                <w:color w:val="FF0000"/>
                <w:sz w:val="20"/>
                <w:szCs w:val="20"/>
              </w:rPr>
              <w:t>(↑1 case)</w:t>
            </w:r>
          </w:p>
        </w:tc>
        <w:tc>
          <w:tcPr>
            <w:tcW w:w="1499" w:type="dxa"/>
            <w:vAlign w:val="center"/>
          </w:tcPr>
          <w:p w14:paraId="75DB7ABA"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0 cases</w:t>
            </w:r>
          </w:p>
        </w:tc>
      </w:tr>
      <w:tr w:rsidR="00FB4746" w:rsidRPr="00A71D7C" w14:paraId="08B46331" w14:textId="77777777" w:rsidTr="008941A7">
        <w:trPr>
          <w:trHeight w:val="310"/>
          <w:jc w:val="center"/>
        </w:trPr>
        <w:tc>
          <w:tcPr>
            <w:tcW w:w="1696" w:type="dxa"/>
            <w:shd w:val="clear" w:color="auto" w:fill="D5DCE4" w:themeFill="text2" w:themeFillTint="33"/>
            <w:vAlign w:val="center"/>
          </w:tcPr>
          <w:p w14:paraId="232BE320"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MORR – HAI</w:t>
            </w:r>
          </w:p>
        </w:tc>
        <w:tc>
          <w:tcPr>
            <w:tcW w:w="1695" w:type="dxa"/>
            <w:vAlign w:val="center"/>
          </w:tcPr>
          <w:p w14:paraId="65B4F6A0"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107 </w:t>
            </w:r>
            <w:r w:rsidRPr="00A71D7C">
              <w:rPr>
                <w:rFonts w:ascii="Arial" w:hAnsi="Arial" w:cs="Arial"/>
                <w:color w:val="FF0000"/>
                <w:sz w:val="20"/>
                <w:szCs w:val="20"/>
              </w:rPr>
              <w:t>(↑16%)</w:t>
            </w:r>
          </w:p>
        </w:tc>
        <w:tc>
          <w:tcPr>
            <w:tcW w:w="1442" w:type="dxa"/>
            <w:vAlign w:val="center"/>
          </w:tcPr>
          <w:p w14:paraId="6A6641FF"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39 </w:t>
            </w:r>
            <w:r w:rsidRPr="00A71D7C">
              <w:rPr>
                <w:rFonts w:ascii="Arial" w:hAnsi="Arial" w:cs="Arial"/>
                <w:color w:val="FF0000"/>
                <w:sz w:val="20"/>
                <w:szCs w:val="20"/>
              </w:rPr>
              <w:t>(↑15%)</w:t>
            </w:r>
          </w:p>
        </w:tc>
        <w:tc>
          <w:tcPr>
            <w:tcW w:w="1498" w:type="dxa"/>
            <w:vAlign w:val="center"/>
          </w:tcPr>
          <w:p w14:paraId="6FFEC6B9"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44 </w:t>
            </w:r>
            <w:r w:rsidRPr="00A71D7C">
              <w:rPr>
                <w:rFonts w:ascii="Arial" w:hAnsi="Arial" w:cs="Arial"/>
                <w:color w:val="00B050"/>
                <w:sz w:val="20"/>
                <w:szCs w:val="20"/>
              </w:rPr>
              <w:t>(↓36%)</w:t>
            </w:r>
          </w:p>
        </w:tc>
        <w:tc>
          <w:tcPr>
            <w:tcW w:w="1499" w:type="dxa"/>
            <w:vAlign w:val="center"/>
          </w:tcPr>
          <w:p w14:paraId="1C1AA769"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39 </w:t>
            </w:r>
            <w:r w:rsidRPr="00A71D7C">
              <w:rPr>
                <w:rFonts w:ascii="Arial" w:hAnsi="Arial" w:cs="Arial"/>
                <w:color w:val="FF0000"/>
                <w:sz w:val="20"/>
                <w:szCs w:val="20"/>
              </w:rPr>
              <w:t>(↑50%)</w:t>
            </w:r>
          </w:p>
        </w:tc>
        <w:tc>
          <w:tcPr>
            <w:tcW w:w="1499" w:type="dxa"/>
            <w:vAlign w:val="center"/>
          </w:tcPr>
          <w:p w14:paraId="459538E4"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5 </w:t>
            </w:r>
            <w:r w:rsidRPr="00A71D7C">
              <w:rPr>
                <w:rFonts w:ascii="Arial" w:hAnsi="Arial" w:cs="Arial"/>
                <w:color w:val="00B050"/>
                <w:sz w:val="20"/>
                <w:szCs w:val="20"/>
              </w:rPr>
              <w:t>(↓44%)</w:t>
            </w:r>
          </w:p>
        </w:tc>
      </w:tr>
      <w:tr w:rsidR="00FB4746" w:rsidRPr="00A71D7C" w14:paraId="50B532E9" w14:textId="77777777" w:rsidTr="008941A7">
        <w:trPr>
          <w:trHeight w:val="310"/>
          <w:jc w:val="center"/>
        </w:trPr>
        <w:tc>
          <w:tcPr>
            <w:tcW w:w="1696" w:type="dxa"/>
            <w:shd w:val="clear" w:color="auto" w:fill="D5DCE4" w:themeFill="text2" w:themeFillTint="33"/>
            <w:vAlign w:val="center"/>
          </w:tcPr>
          <w:p w14:paraId="0B4DF28C"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NPTH - HAI</w:t>
            </w:r>
          </w:p>
        </w:tc>
        <w:tc>
          <w:tcPr>
            <w:tcW w:w="1695" w:type="dxa"/>
            <w:vAlign w:val="center"/>
          </w:tcPr>
          <w:p w14:paraId="485E8AA0" w14:textId="57BD82F1"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11 </w:t>
            </w:r>
            <w:r w:rsidRPr="00A71D7C">
              <w:rPr>
                <w:rFonts w:ascii="Arial" w:hAnsi="Arial" w:cs="Arial"/>
                <w:color w:val="FF0000"/>
                <w:sz w:val="20"/>
                <w:szCs w:val="20"/>
              </w:rPr>
              <w:t>(↑6 cases)</w:t>
            </w:r>
          </w:p>
        </w:tc>
        <w:tc>
          <w:tcPr>
            <w:tcW w:w="1442" w:type="dxa"/>
            <w:vAlign w:val="center"/>
          </w:tcPr>
          <w:p w14:paraId="6DF8E494" w14:textId="1C552B19"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F908BF">
              <w:rPr>
                <w:rFonts w:ascii="Arial" w:hAnsi="Arial" w:cs="Arial"/>
                <w:color w:val="00B050"/>
                <w:sz w:val="20"/>
                <w:szCs w:val="20"/>
              </w:rPr>
              <w:t>0 (↓1 case)</w:t>
            </w:r>
          </w:p>
        </w:tc>
        <w:tc>
          <w:tcPr>
            <w:tcW w:w="1498" w:type="dxa"/>
            <w:vAlign w:val="center"/>
          </w:tcPr>
          <w:p w14:paraId="0065F469" w14:textId="69B0D503"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8 </w:t>
            </w:r>
            <w:r w:rsidRPr="00A71D7C">
              <w:rPr>
                <w:rFonts w:ascii="Arial" w:hAnsi="Arial" w:cs="Arial"/>
                <w:color w:val="FF0000"/>
                <w:sz w:val="20"/>
                <w:szCs w:val="20"/>
              </w:rPr>
              <w:t>(↑33%)</w:t>
            </w:r>
          </w:p>
        </w:tc>
        <w:tc>
          <w:tcPr>
            <w:tcW w:w="1499" w:type="dxa"/>
            <w:vAlign w:val="center"/>
          </w:tcPr>
          <w:p w14:paraId="625E1052" w14:textId="3FE8C8FA"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4 </w:t>
            </w:r>
            <w:r w:rsidRPr="00A71D7C">
              <w:rPr>
                <w:rFonts w:ascii="Arial" w:hAnsi="Arial" w:cs="Arial"/>
                <w:color w:val="FF0000"/>
                <w:sz w:val="20"/>
                <w:szCs w:val="20"/>
              </w:rPr>
              <w:t>(↑2 cases)</w:t>
            </w:r>
          </w:p>
        </w:tc>
        <w:tc>
          <w:tcPr>
            <w:tcW w:w="1499" w:type="dxa"/>
            <w:vAlign w:val="center"/>
          </w:tcPr>
          <w:p w14:paraId="4DA51220" w14:textId="60730672"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 </w:t>
            </w:r>
            <w:r w:rsidRPr="00A71D7C">
              <w:rPr>
                <w:rFonts w:ascii="Arial" w:hAnsi="Arial" w:cs="Arial"/>
                <w:color w:val="FF0000"/>
                <w:sz w:val="20"/>
                <w:szCs w:val="20"/>
              </w:rPr>
              <w:t>(↑1 case)</w:t>
            </w:r>
          </w:p>
        </w:tc>
      </w:tr>
      <w:tr w:rsidR="00FB4746" w:rsidRPr="00A71D7C" w14:paraId="29C3DDA2" w14:textId="77777777" w:rsidTr="008941A7">
        <w:trPr>
          <w:trHeight w:val="310"/>
          <w:jc w:val="center"/>
        </w:trPr>
        <w:tc>
          <w:tcPr>
            <w:tcW w:w="1696" w:type="dxa"/>
            <w:shd w:val="clear" w:color="auto" w:fill="D5DCE4" w:themeFill="text2" w:themeFillTint="33"/>
            <w:vAlign w:val="center"/>
          </w:tcPr>
          <w:p w14:paraId="526EF3F4" w14:textId="77777777" w:rsidR="00FB4746" w:rsidRPr="00A71D7C" w:rsidRDefault="00FB4746" w:rsidP="008941A7">
            <w:pPr>
              <w:pStyle w:val="ListParagraph"/>
              <w:spacing w:line="276" w:lineRule="auto"/>
              <w:ind w:left="0" w:right="28"/>
              <w:contextualSpacing w:val="0"/>
              <w:jc w:val="center"/>
              <w:rPr>
                <w:rFonts w:ascii="Arial" w:hAnsi="Arial" w:cs="Arial"/>
                <w:b/>
                <w:sz w:val="20"/>
                <w:szCs w:val="24"/>
              </w:rPr>
            </w:pPr>
            <w:r w:rsidRPr="00A71D7C">
              <w:rPr>
                <w:rFonts w:ascii="Arial" w:hAnsi="Arial" w:cs="Arial"/>
                <w:b/>
                <w:sz w:val="20"/>
                <w:szCs w:val="24"/>
              </w:rPr>
              <w:t>SH - HAI</w:t>
            </w:r>
          </w:p>
        </w:tc>
        <w:tc>
          <w:tcPr>
            <w:tcW w:w="1695" w:type="dxa"/>
            <w:vAlign w:val="center"/>
          </w:tcPr>
          <w:p w14:paraId="0591B348"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25 </w:t>
            </w:r>
            <w:r w:rsidRPr="00A71D7C">
              <w:rPr>
                <w:rFonts w:ascii="Arial" w:hAnsi="Arial" w:cs="Arial"/>
                <w:color w:val="FF0000"/>
                <w:sz w:val="20"/>
                <w:szCs w:val="20"/>
              </w:rPr>
              <w:t>(↑47%)</w:t>
            </w:r>
          </w:p>
        </w:tc>
        <w:tc>
          <w:tcPr>
            <w:tcW w:w="1442" w:type="dxa"/>
            <w:vAlign w:val="center"/>
          </w:tcPr>
          <w:p w14:paraId="41978A40"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17 </w:t>
            </w:r>
            <w:r w:rsidRPr="00A71D7C">
              <w:rPr>
                <w:rFonts w:ascii="Arial" w:hAnsi="Arial" w:cs="Arial"/>
                <w:color w:val="00B050"/>
                <w:sz w:val="20"/>
                <w:szCs w:val="20"/>
              </w:rPr>
              <w:t>(↓26%)</w:t>
            </w:r>
          </w:p>
        </w:tc>
        <w:tc>
          <w:tcPr>
            <w:tcW w:w="1498" w:type="dxa"/>
            <w:vAlign w:val="center"/>
          </w:tcPr>
          <w:p w14:paraId="6D9FA2D2"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17 </w:t>
            </w:r>
            <w:r w:rsidRPr="00A71D7C">
              <w:rPr>
                <w:rFonts w:ascii="Arial" w:hAnsi="Arial" w:cs="Arial"/>
                <w:color w:val="00B050"/>
                <w:sz w:val="20"/>
                <w:szCs w:val="20"/>
              </w:rPr>
              <w:t>(↓37%)</w:t>
            </w:r>
          </w:p>
        </w:tc>
        <w:tc>
          <w:tcPr>
            <w:tcW w:w="1499" w:type="dxa"/>
            <w:vAlign w:val="center"/>
          </w:tcPr>
          <w:p w14:paraId="20364FDF"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15 </w:t>
            </w:r>
            <w:r w:rsidRPr="00A71D7C">
              <w:rPr>
                <w:rFonts w:ascii="Arial" w:hAnsi="Arial" w:cs="Arial"/>
                <w:color w:val="FF0000"/>
                <w:sz w:val="20"/>
                <w:szCs w:val="20"/>
              </w:rPr>
              <w:t>(↑88%)</w:t>
            </w:r>
          </w:p>
        </w:tc>
        <w:tc>
          <w:tcPr>
            <w:tcW w:w="1499" w:type="dxa"/>
            <w:vAlign w:val="center"/>
          </w:tcPr>
          <w:p w14:paraId="5EA2E1F8"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0"/>
              </w:rPr>
            </w:pPr>
            <w:r w:rsidRPr="00A71D7C">
              <w:rPr>
                <w:rFonts w:ascii="Arial" w:hAnsi="Arial" w:cs="Arial"/>
                <w:sz w:val="20"/>
                <w:szCs w:val="20"/>
              </w:rPr>
              <w:t xml:space="preserve">2 </w:t>
            </w:r>
            <w:r w:rsidRPr="00A71D7C">
              <w:rPr>
                <w:rFonts w:ascii="Arial" w:hAnsi="Arial" w:cs="Arial"/>
                <w:color w:val="00B050"/>
                <w:sz w:val="20"/>
                <w:szCs w:val="20"/>
              </w:rPr>
              <w:t>(↓3 cases)</w:t>
            </w:r>
          </w:p>
        </w:tc>
      </w:tr>
      <w:tr w:rsidR="00FB4746" w:rsidRPr="00A71D7C" w14:paraId="3A7C778F" w14:textId="77777777" w:rsidTr="008941A7">
        <w:trPr>
          <w:trHeight w:val="310"/>
          <w:jc w:val="center"/>
        </w:trPr>
        <w:tc>
          <w:tcPr>
            <w:tcW w:w="1696" w:type="dxa"/>
            <w:shd w:val="clear" w:color="auto" w:fill="D5DCE4" w:themeFill="text2" w:themeFillTint="33"/>
            <w:vAlign w:val="center"/>
          </w:tcPr>
          <w:p w14:paraId="5A1A50F7" w14:textId="77777777" w:rsidR="00FB4746" w:rsidRPr="00A71D7C" w:rsidRDefault="00FB4746" w:rsidP="008941A7">
            <w:pPr>
              <w:pStyle w:val="ListParagraph"/>
              <w:spacing w:line="276" w:lineRule="auto"/>
              <w:ind w:left="0" w:right="28"/>
              <w:contextualSpacing w:val="0"/>
              <w:jc w:val="center"/>
              <w:rPr>
                <w:rFonts w:ascii="Arial" w:hAnsi="Arial" w:cs="Arial"/>
                <w:b/>
                <w:sz w:val="18"/>
                <w:szCs w:val="24"/>
              </w:rPr>
            </w:pPr>
            <w:r w:rsidRPr="00A71D7C">
              <w:rPr>
                <w:rFonts w:ascii="Arial" w:hAnsi="Arial" w:cs="Arial"/>
                <w:b/>
                <w:sz w:val="18"/>
                <w:szCs w:val="24"/>
              </w:rPr>
              <w:t>Other HB Cases Identified in SBUHB</w:t>
            </w:r>
          </w:p>
        </w:tc>
        <w:tc>
          <w:tcPr>
            <w:tcW w:w="1695" w:type="dxa"/>
            <w:vAlign w:val="center"/>
          </w:tcPr>
          <w:p w14:paraId="3EA0E7A7"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4"/>
              </w:rPr>
            </w:pPr>
            <w:r w:rsidRPr="00A71D7C">
              <w:rPr>
                <w:rFonts w:ascii="Arial" w:hAnsi="Arial" w:cs="Arial"/>
                <w:sz w:val="20"/>
                <w:szCs w:val="24"/>
              </w:rPr>
              <w:t>3 cases</w:t>
            </w:r>
          </w:p>
        </w:tc>
        <w:tc>
          <w:tcPr>
            <w:tcW w:w="1442" w:type="dxa"/>
            <w:vAlign w:val="center"/>
          </w:tcPr>
          <w:p w14:paraId="3DE3B5EE"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4"/>
              </w:rPr>
            </w:pPr>
            <w:r w:rsidRPr="00A71D7C">
              <w:rPr>
                <w:rFonts w:ascii="Arial" w:hAnsi="Arial" w:cs="Arial"/>
                <w:sz w:val="20"/>
                <w:szCs w:val="24"/>
              </w:rPr>
              <w:t>1 case</w:t>
            </w:r>
          </w:p>
        </w:tc>
        <w:tc>
          <w:tcPr>
            <w:tcW w:w="1498" w:type="dxa"/>
            <w:vAlign w:val="center"/>
          </w:tcPr>
          <w:p w14:paraId="63C73124"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4"/>
              </w:rPr>
            </w:pPr>
            <w:r w:rsidRPr="00A71D7C">
              <w:rPr>
                <w:rFonts w:ascii="Arial" w:hAnsi="Arial" w:cs="Arial"/>
                <w:sz w:val="20"/>
                <w:szCs w:val="24"/>
              </w:rPr>
              <w:t>7 cases</w:t>
            </w:r>
          </w:p>
        </w:tc>
        <w:tc>
          <w:tcPr>
            <w:tcW w:w="1499" w:type="dxa"/>
            <w:vAlign w:val="center"/>
          </w:tcPr>
          <w:p w14:paraId="6BB52F6E"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4"/>
              </w:rPr>
            </w:pPr>
            <w:r w:rsidRPr="00A71D7C">
              <w:rPr>
                <w:rFonts w:ascii="Arial" w:hAnsi="Arial" w:cs="Arial"/>
                <w:sz w:val="20"/>
                <w:szCs w:val="24"/>
              </w:rPr>
              <w:t>4 cases</w:t>
            </w:r>
          </w:p>
        </w:tc>
        <w:tc>
          <w:tcPr>
            <w:tcW w:w="1499" w:type="dxa"/>
            <w:vAlign w:val="center"/>
          </w:tcPr>
          <w:p w14:paraId="20E98ABF" w14:textId="77777777" w:rsidR="00FB4746" w:rsidRPr="00A71D7C" w:rsidRDefault="00FB4746" w:rsidP="008941A7">
            <w:pPr>
              <w:pStyle w:val="ListParagraph"/>
              <w:spacing w:line="276" w:lineRule="auto"/>
              <w:ind w:left="0" w:right="28"/>
              <w:contextualSpacing w:val="0"/>
              <w:jc w:val="center"/>
              <w:rPr>
                <w:rFonts w:ascii="Arial" w:hAnsi="Arial" w:cs="Arial"/>
                <w:sz w:val="20"/>
                <w:szCs w:val="24"/>
              </w:rPr>
            </w:pPr>
            <w:r w:rsidRPr="00A71D7C">
              <w:rPr>
                <w:rFonts w:ascii="Arial" w:hAnsi="Arial" w:cs="Arial"/>
                <w:sz w:val="20"/>
                <w:szCs w:val="24"/>
              </w:rPr>
              <w:t>0 cases</w:t>
            </w:r>
          </w:p>
        </w:tc>
      </w:tr>
    </w:tbl>
    <w:p w14:paraId="525883A9" w14:textId="77777777" w:rsidR="00967D4F" w:rsidRPr="00584040" w:rsidRDefault="00967D4F" w:rsidP="00F81751">
      <w:pPr>
        <w:pStyle w:val="ListParagraph"/>
        <w:spacing w:after="0" w:line="276" w:lineRule="auto"/>
        <w:ind w:left="0"/>
        <w:contextualSpacing w:val="0"/>
        <w:jc w:val="both"/>
        <w:rPr>
          <w:rFonts w:ascii="Arial" w:hAnsi="Arial" w:cs="Arial"/>
          <w:color w:val="000000" w:themeColor="text1"/>
          <w:sz w:val="24"/>
          <w:szCs w:val="24"/>
        </w:rPr>
      </w:pPr>
    </w:p>
    <w:p w14:paraId="28BFDE76" w14:textId="3026D693" w:rsidR="00967D4F" w:rsidRPr="00584040" w:rsidRDefault="00EE4D8E" w:rsidP="00AC2C90">
      <w:pPr>
        <w:pStyle w:val="ListParagraph"/>
        <w:spacing w:after="120" w:line="252" w:lineRule="auto"/>
        <w:ind w:left="0"/>
        <w:contextualSpacing w:val="0"/>
        <w:jc w:val="both"/>
        <w:rPr>
          <w:rStyle w:val="Hyperlink"/>
          <w:rFonts w:ascii="Arial" w:hAnsi="Arial" w:cs="Arial"/>
          <w:sz w:val="24"/>
          <w:szCs w:val="24"/>
        </w:rPr>
      </w:pPr>
      <w:r w:rsidRPr="00584040">
        <w:rPr>
          <w:rFonts w:ascii="Arial" w:hAnsi="Arial" w:cs="Arial"/>
          <w:color w:val="000000" w:themeColor="text1"/>
          <w:sz w:val="24"/>
          <w:szCs w:val="24"/>
        </w:rPr>
        <w:t xml:space="preserve">Charts showing the position of the </w:t>
      </w:r>
      <w:r w:rsidR="00BD58E9" w:rsidRPr="00584040">
        <w:rPr>
          <w:rFonts w:ascii="Arial" w:hAnsi="Arial" w:cs="Arial"/>
          <w:color w:val="000000" w:themeColor="text1"/>
          <w:sz w:val="24"/>
          <w:szCs w:val="24"/>
        </w:rPr>
        <w:t xml:space="preserve">health board </w:t>
      </w:r>
      <w:r w:rsidR="00803731" w:rsidRPr="00584040">
        <w:rPr>
          <w:rFonts w:ascii="Arial" w:hAnsi="Arial" w:cs="Arial"/>
          <w:color w:val="000000" w:themeColor="text1"/>
          <w:sz w:val="24"/>
          <w:szCs w:val="24"/>
        </w:rPr>
        <w:t xml:space="preserve">and </w:t>
      </w:r>
      <w:r w:rsidR="00BD58E9" w:rsidRPr="00584040">
        <w:rPr>
          <w:rFonts w:ascii="Arial" w:hAnsi="Arial" w:cs="Arial"/>
          <w:color w:val="000000" w:themeColor="text1"/>
          <w:sz w:val="24"/>
          <w:szCs w:val="24"/>
        </w:rPr>
        <w:t xml:space="preserve">service group </w:t>
      </w:r>
      <w:r w:rsidR="00803731" w:rsidRPr="00584040">
        <w:rPr>
          <w:rFonts w:ascii="Arial" w:hAnsi="Arial" w:cs="Arial"/>
          <w:color w:val="000000" w:themeColor="text1"/>
          <w:sz w:val="24"/>
          <w:szCs w:val="24"/>
        </w:rPr>
        <w:t xml:space="preserve">progress </w:t>
      </w:r>
      <w:r w:rsidR="004763A2" w:rsidRPr="00584040">
        <w:rPr>
          <w:rFonts w:ascii="Arial" w:hAnsi="Arial" w:cs="Arial"/>
          <w:color w:val="000000" w:themeColor="text1"/>
          <w:sz w:val="24"/>
          <w:szCs w:val="24"/>
        </w:rPr>
        <w:t>against the infection improvement trajectories</w:t>
      </w:r>
      <w:r w:rsidR="00725502" w:rsidRPr="00584040">
        <w:rPr>
          <w:rFonts w:ascii="Arial" w:hAnsi="Arial" w:cs="Arial"/>
          <w:color w:val="000000" w:themeColor="text1"/>
          <w:sz w:val="24"/>
          <w:szCs w:val="24"/>
        </w:rPr>
        <w:t xml:space="preserve">, up to </w:t>
      </w:r>
      <w:r w:rsidR="00B1380D" w:rsidRPr="00584040">
        <w:rPr>
          <w:rFonts w:ascii="Arial" w:hAnsi="Arial" w:cs="Arial"/>
          <w:color w:val="000000" w:themeColor="text1"/>
          <w:sz w:val="24"/>
          <w:szCs w:val="24"/>
        </w:rPr>
        <w:t>3</w:t>
      </w:r>
      <w:r w:rsidR="00C800EF" w:rsidRPr="00584040">
        <w:rPr>
          <w:rFonts w:ascii="Arial" w:hAnsi="Arial" w:cs="Arial"/>
          <w:color w:val="000000" w:themeColor="text1"/>
          <w:sz w:val="24"/>
          <w:szCs w:val="24"/>
        </w:rPr>
        <w:t>1</w:t>
      </w:r>
      <w:r w:rsidR="00C800EF" w:rsidRPr="00584040">
        <w:rPr>
          <w:rFonts w:ascii="Arial" w:hAnsi="Arial" w:cs="Arial"/>
          <w:color w:val="000000" w:themeColor="text1"/>
          <w:sz w:val="24"/>
          <w:szCs w:val="24"/>
          <w:vertAlign w:val="superscript"/>
        </w:rPr>
        <w:t>st</w:t>
      </w:r>
      <w:r w:rsidR="00C800EF" w:rsidRPr="00584040">
        <w:rPr>
          <w:rFonts w:ascii="Arial" w:hAnsi="Arial" w:cs="Arial"/>
          <w:color w:val="000000" w:themeColor="text1"/>
          <w:sz w:val="24"/>
          <w:szCs w:val="24"/>
        </w:rPr>
        <w:t xml:space="preserve"> December </w:t>
      </w:r>
      <w:r w:rsidR="00AF1B5F" w:rsidRPr="00584040">
        <w:rPr>
          <w:rFonts w:ascii="Arial" w:hAnsi="Arial" w:cs="Arial"/>
          <w:color w:val="000000" w:themeColor="text1"/>
          <w:sz w:val="24"/>
          <w:szCs w:val="24"/>
        </w:rPr>
        <w:t>2024</w:t>
      </w:r>
      <w:r w:rsidR="00725502" w:rsidRPr="00584040">
        <w:rPr>
          <w:rFonts w:ascii="Arial" w:hAnsi="Arial" w:cs="Arial"/>
          <w:color w:val="000000" w:themeColor="text1"/>
          <w:sz w:val="24"/>
          <w:szCs w:val="24"/>
        </w:rPr>
        <w:t xml:space="preserve">, </w:t>
      </w:r>
      <w:r w:rsidRPr="00584040">
        <w:rPr>
          <w:rFonts w:ascii="Arial" w:hAnsi="Arial" w:cs="Arial"/>
          <w:color w:val="000000" w:themeColor="text1"/>
          <w:sz w:val="24"/>
          <w:szCs w:val="24"/>
        </w:rPr>
        <w:t>are</w:t>
      </w:r>
      <w:r w:rsidR="00725502" w:rsidRPr="00584040">
        <w:rPr>
          <w:rFonts w:ascii="Arial" w:hAnsi="Arial" w:cs="Arial"/>
          <w:color w:val="000000" w:themeColor="text1"/>
          <w:sz w:val="24"/>
          <w:szCs w:val="24"/>
        </w:rPr>
        <w:t xml:space="preserve"> detailed in </w:t>
      </w:r>
      <w:hyperlink w:anchor="Appendix1" w:history="1">
        <w:r w:rsidR="00725502" w:rsidRPr="00584040">
          <w:rPr>
            <w:rStyle w:val="Hyperlink"/>
            <w:rFonts w:ascii="Arial" w:hAnsi="Arial" w:cs="Arial"/>
            <w:b/>
            <w:sz w:val="24"/>
            <w:szCs w:val="24"/>
          </w:rPr>
          <w:t xml:space="preserve">Appendix </w:t>
        </w:r>
        <w:r w:rsidR="008E1C68">
          <w:rPr>
            <w:rStyle w:val="Hyperlink"/>
            <w:rFonts w:ascii="Arial" w:hAnsi="Arial" w:cs="Arial"/>
            <w:b/>
            <w:sz w:val="24"/>
            <w:szCs w:val="24"/>
          </w:rPr>
          <w:t>1</w:t>
        </w:r>
        <w:r w:rsidR="00725502" w:rsidRPr="00584040">
          <w:rPr>
            <w:rStyle w:val="Hyperlink"/>
            <w:rFonts w:ascii="Arial" w:hAnsi="Arial" w:cs="Arial"/>
            <w:sz w:val="24"/>
            <w:szCs w:val="24"/>
          </w:rPr>
          <w:t>.</w:t>
        </w:r>
      </w:hyperlink>
    </w:p>
    <w:p w14:paraId="63C61634" w14:textId="370386AF" w:rsidR="002D78A8" w:rsidRDefault="007B1509" w:rsidP="00AC2C90">
      <w:pPr>
        <w:pStyle w:val="ListParagraph"/>
        <w:spacing w:after="120" w:line="252" w:lineRule="auto"/>
        <w:ind w:left="0"/>
        <w:contextualSpacing w:val="0"/>
        <w:jc w:val="both"/>
        <w:rPr>
          <w:rFonts w:ascii="Arial" w:hAnsi="Arial" w:cs="Arial"/>
          <w:color w:val="000000" w:themeColor="text1"/>
          <w:sz w:val="24"/>
          <w:szCs w:val="24"/>
        </w:rPr>
      </w:pPr>
      <w:hyperlink w:anchor="Appendix2" w:history="1">
        <w:r w:rsidR="00785D54" w:rsidRPr="00584040">
          <w:rPr>
            <w:rStyle w:val="Hyperlink"/>
            <w:rFonts w:ascii="Arial" w:hAnsi="Arial" w:cs="Arial"/>
            <w:b/>
            <w:sz w:val="24"/>
            <w:szCs w:val="24"/>
          </w:rPr>
          <w:t xml:space="preserve">Appendix </w:t>
        </w:r>
        <w:r w:rsidR="008E1C68">
          <w:rPr>
            <w:rStyle w:val="Hyperlink"/>
            <w:rFonts w:ascii="Arial" w:hAnsi="Arial" w:cs="Arial"/>
            <w:b/>
            <w:sz w:val="24"/>
            <w:szCs w:val="24"/>
          </w:rPr>
          <w:t>2</w:t>
        </w:r>
      </w:hyperlink>
      <w:r w:rsidR="00E27586" w:rsidRPr="00584040">
        <w:rPr>
          <w:rFonts w:ascii="Arial" w:hAnsi="Arial" w:cs="Arial"/>
          <w:color w:val="000000" w:themeColor="text1"/>
          <w:sz w:val="24"/>
          <w:szCs w:val="24"/>
        </w:rPr>
        <w:t xml:space="preserve"> provides a comparison with other acute</w:t>
      </w:r>
      <w:r w:rsidR="00853627" w:rsidRPr="00584040">
        <w:rPr>
          <w:rFonts w:ascii="Arial" w:hAnsi="Arial" w:cs="Arial"/>
          <w:color w:val="000000" w:themeColor="text1"/>
          <w:sz w:val="24"/>
          <w:szCs w:val="24"/>
        </w:rPr>
        <w:t xml:space="preserve"> health boards</w:t>
      </w:r>
      <w:r w:rsidR="00E27586" w:rsidRPr="00584040">
        <w:rPr>
          <w:rFonts w:ascii="Arial" w:hAnsi="Arial" w:cs="Arial"/>
          <w:color w:val="000000" w:themeColor="text1"/>
          <w:sz w:val="24"/>
          <w:szCs w:val="24"/>
        </w:rPr>
        <w:t xml:space="preserve"> in Wales in relation to incidence of these infections per 100,000 population and per 1,000 admissions.</w:t>
      </w:r>
      <w:r w:rsidR="00303837" w:rsidRPr="00584040">
        <w:rPr>
          <w:rFonts w:ascii="Arial" w:hAnsi="Arial" w:cs="Arial"/>
          <w:color w:val="000000" w:themeColor="text1"/>
          <w:sz w:val="24"/>
          <w:szCs w:val="24"/>
        </w:rPr>
        <w:t xml:space="preserve">  Compared </w:t>
      </w:r>
      <w:r w:rsidR="008B64D2">
        <w:rPr>
          <w:rFonts w:ascii="Arial" w:hAnsi="Arial" w:cs="Arial"/>
          <w:color w:val="000000" w:themeColor="text1"/>
          <w:sz w:val="24"/>
          <w:szCs w:val="24"/>
        </w:rPr>
        <w:t>with</w:t>
      </w:r>
      <w:r w:rsidR="00303837" w:rsidRPr="00584040">
        <w:rPr>
          <w:rFonts w:ascii="Arial" w:hAnsi="Arial" w:cs="Arial"/>
          <w:color w:val="000000" w:themeColor="text1"/>
          <w:sz w:val="24"/>
          <w:szCs w:val="24"/>
        </w:rPr>
        <w:t xml:space="preserve"> other health boards in Wales, Swansea Bay has the highest incidence/100,000 population for </w:t>
      </w:r>
      <w:r w:rsidR="00303837" w:rsidRPr="00584040">
        <w:rPr>
          <w:rFonts w:ascii="Arial" w:hAnsi="Arial" w:cs="Arial"/>
          <w:i/>
          <w:color w:val="000000" w:themeColor="text1"/>
          <w:sz w:val="24"/>
          <w:szCs w:val="24"/>
        </w:rPr>
        <w:t>C.</w:t>
      </w:r>
      <w:r w:rsidR="007E7A4E">
        <w:rPr>
          <w:rFonts w:ascii="Arial" w:hAnsi="Arial" w:cs="Arial"/>
          <w:i/>
          <w:color w:val="000000" w:themeColor="text1"/>
          <w:sz w:val="24"/>
          <w:szCs w:val="24"/>
        </w:rPr>
        <w:t xml:space="preserve"> </w:t>
      </w:r>
      <w:r w:rsidR="00303837" w:rsidRPr="00584040">
        <w:rPr>
          <w:rFonts w:ascii="Arial" w:hAnsi="Arial" w:cs="Arial"/>
          <w:i/>
          <w:color w:val="000000" w:themeColor="text1"/>
          <w:sz w:val="24"/>
          <w:szCs w:val="24"/>
        </w:rPr>
        <w:t>difficile</w:t>
      </w:r>
      <w:r w:rsidR="00303837" w:rsidRPr="00584040">
        <w:rPr>
          <w:rFonts w:ascii="Arial" w:hAnsi="Arial" w:cs="Arial"/>
          <w:color w:val="000000" w:themeColor="text1"/>
          <w:sz w:val="24"/>
          <w:szCs w:val="24"/>
        </w:rPr>
        <w:t xml:space="preserve"> infections and </w:t>
      </w:r>
      <w:r w:rsidR="00303837" w:rsidRPr="00584040">
        <w:rPr>
          <w:rFonts w:ascii="Arial" w:hAnsi="Arial" w:cs="Arial"/>
          <w:i/>
          <w:color w:val="000000" w:themeColor="text1"/>
          <w:sz w:val="24"/>
          <w:szCs w:val="24"/>
        </w:rPr>
        <w:t>Klebsiella</w:t>
      </w:r>
      <w:r w:rsidR="00E700BA">
        <w:rPr>
          <w:rFonts w:ascii="Arial" w:hAnsi="Arial" w:cs="Arial"/>
          <w:i/>
          <w:color w:val="000000" w:themeColor="text1"/>
          <w:sz w:val="24"/>
          <w:szCs w:val="24"/>
        </w:rPr>
        <w:t xml:space="preserve"> spp.</w:t>
      </w:r>
      <w:r w:rsidR="00303837" w:rsidRPr="00584040">
        <w:rPr>
          <w:rFonts w:ascii="Arial" w:hAnsi="Arial" w:cs="Arial"/>
          <w:color w:val="000000" w:themeColor="text1"/>
          <w:sz w:val="24"/>
          <w:szCs w:val="24"/>
        </w:rPr>
        <w:t xml:space="preserve"> bacteraemia. </w:t>
      </w:r>
    </w:p>
    <w:p w14:paraId="1C0EBFF7" w14:textId="6F99B39D" w:rsidR="001072FD" w:rsidRPr="00584040" w:rsidRDefault="001072FD" w:rsidP="001072FD">
      <w:pPr>
        <w:spacing w:after="120" w:line="276" w:lineRule="auto"/>
        <w:jc w:val="both"/>
        <w:rPr>
          <w:rFonts w:ascii="Arial" w:hAnsi="Arial" w:cs="Arial"/>
          <w:color w:val="000000" w:themeColor="text1"/>
          <w:szCs w:val="24"/>
        </w:rPr>
      </w:pPr>
      <w:r w:rsidRPr="00584040">
        <w:rPr>
          <w:rFonts w:ascii="Arial" w:hAnsi="Arial" w:cs="Arial"/>
          <w:color w:val="000000" w:themeColor="text1"/>
          <w:szCs w:val="24"/>
        </w:rPr>
        <w:t xml:space="preserve">Improvement goals for 2024/25 were circulated from Welsh Government in a Welsh Health Circular published in September 2024 (WHC (2024) 038), and these outlined the goals for antimicrobial resistance and healthcare associated infection.  </w:t>
      </w:r>
      <w:r>
        <w:rPr>
          <w:rFonts w:ascii="Arial" w:hAnsi="Arial" w:cs="Arial"/>
          <w:color w:val="000000" w:themeColor="text1"/>
          <w:szCs w:val="24"/>
        </w:rPr>
        <w:t xml:space="preserve">Progress against these goals is monitored and is shown in </w:t>
      </w:r>
      <w:hyperlink w:anchor="Table4" w:history="1">
        <w:r w:rsidRPr="003B0624">
          <w:rPr>
            <w:rStyle w:val="Hyperlink"/>
            <w:rFonts w:ascii="Arial" w:hAnsi="Arial" w:cs="Arial"/>
            <w:szCs w:val="24"/>
          </w:rPr>
          <w:t>Table 4</w:t>
        </w:r>
      </w:hyperlink>
      <w:r>
        <w:rPr>
          <w:rFonts w:ascii="Arial" w:hAnsi="Arial" w:cs="Arial"/>
          <w:color w:val="000000" w:themeColor="text1"/>
          <w:szCs w:val="24"/>
        </w:rPr>
        <w:t xml:space="preserve">.  However, as the original internal goals had been used for the development of the Health Board’s, and Service Group, Infection Improvement </w:t>
      </w:r>
      <w:r>
        <w:rPr>
          <w:rFonts w:ascii="Arial" w:hAnsi="Arial" w:cs="Arial"/>
          <w:color w:val="000000" w:themeColor="text1"/>
          <w:szCs w:val="24"/>
        </w:rPr>
        <w:lastRenderedPageBreak/>
        <w:t>Plans, it was agreed to continue to report progress against these original internal goals for the remainder of the financial year.</w:t>
      </w:r>
    </w:p>
    <w:p w14:paraId="372EDE31" w14:textId="3236A21D" w:rsidR="001072FD" w:rsidRPr="00A91E00" w:rsidRDefault="00E33196" w:rsidP="00AC2C90">
      <w:pPr>
        <w:pStyle w:val="ListParagraph"/>
        <w:spacing w:after="120" w:line="252" w:lineRule="auto"/>
        <w:ind w:left="0"/>
        <w:contextualSpacing w:val="0"/>
        <w:jc w:val="both"/>
        <w:rPr>
          <w:rFonts w:ascii="Arial" w:hAnsi="Arial" w:cs="Arial"/>
          <w:color w:val="000000" w:themeColor="text1"/>
        </w:rPr>
      </w:pPr>
      <w:bookmarkStart w:id="3" w:name="Table4"/>
      <w:r w:rsidRPr="00A91E00">
        <w:rPr>
          <w:rFonts w:ascii="Arial" w:hAnsi="Arial" w:cs="Arial"/>
          <w:b/>
          <w:bCs/>
          <w:color w:val="000000" w:themeColor="text1"/>
        </w:rPr>
        <w:t>Table 4</w:t>
      </w:r>
      <w:bookmarkEnd w:id="3"/>
      <w:r w:rsidRPr="00A91E00">
        <w:rPr>
          <w:rFonts w:ascii="Arial" w:hAnsi="Arial" w:cs="Arial"/>
          <w:b/>
          <w:bCs/>
          <w:color w:val="000000" w:themeColor="text1"/>
        </w:rPr>
        <w:t xml:space="preserve">: </w:t>
      </w:r>
      <w:r w:rsidR="00A62D7B" w:rsidRPr="00A91E00">
        <w:rPr>
          <w:rFonts w:ascii="Arial" w:hAnsi="Arial" w:cs="Arial"/>
          <w:b/>
          <w:bCs/>
          <w:color w:val="000000" w:themeColor="text1"/>
        </w:rPr>
        <w:t>P</w:t>
      </w:r>
      <w:r w:rsidR="00476102" w:rsidRPr="00A91E00">
        <w:rPr>
          <w:rFonts w:ascii="Arial" w:hAnsi="Arial" w:cs="Arial"/>
          <w:b/>
          <w:bCs/>
          <w:color w:val="000000" w:themeColor="text1"/>
        </w:rPr>
        <w:t xml:space="preserve">rogress against WHC </w:t>
      </w:r>
      <w:r w:rsidR="00E2265B" w:rsidRPr="00A91E00">
        <w:rPr>
          <w:rFonts w:ascii="Arial" w:hAnsi="Arial" w:cs="Arial"/>
          <w:b/>
          <w:bCs/>
          <w:color w:val="000000" w:themeColor="text1"/>
        </w:rPr>
        <w:t>(2024)038 Improvement Goals,</w:t>
      </w:r>
      <w:r w:rsidR="00A62D7B" w:rsidRPr="00A91E00">
        <w:rPr>
          <w:rFonts w:ascii="Arial" w:hAnsi="Arial" w:cs="Arial"/>
          <w:b/>
          <w:bCs/>
          <w:color w:val="000000" w:themeColor="text1"/>
        </w:rPr>
        <w:t xml:space="preserve"> by acute Health </w:t>
      </w:r>
      <w:r w:rsidR="009546DD" w:rsidRPr="00A91E00">
        <w:rPr>
          <w:rFonts w:ascii="Arial" w:hAnsi="Arial" w:cs="Arial"/>
          <w:b/>
          <w:bCs/>
          <w:color w:val="000000" w:themeColor="text1"/>
        </w:rPr>
        <w:t>Board, April</w:t>
      </w:r>
      <w:r w:rsidR="00E2265B" w:rsidRPr="00A91E00">
        <w:rPr>
          <w:rFonts w:ascii="Arial" w:hAnsi="Arial" w:cs="Arial"/>
          <w:b/>
          <w:bCs/>
          <w:color w:val="000000" w:themeColor="text1"/>
        </w:rPr>
        <w:t xml:space="preserve"> 2024 – December 2024</w:t>
      </w:r>
      <w:r w:rsidR="00E2265B" w:rsidRPr="00A91E00">
        <w:rPr>
          <w:rFonts w:ascii="Arial" w:hAnsi="Arial" w:cs="Arial"/>
          <w:color w:val="000000" w:themeColor="text1"/>
        </w:rPr>
        <w:t>.</w:t>
      </w:r>
    </w:p>
    <w:p w14:paraId="790B5C17" w14:textId="7E4A89FD" w:rsidR="00E2265B" w:rsidRPr="00584040" w:rsidRDefault="0095569E" w:rsidP="003B0624">
      <w:pPr>
        <w:pStyle w:val="ListParagraph"/>
        <w:spacing w:after="120" w:line="252" w:lineRule="auto"/>
        <w:ind w:left="0"/>
        <w:contextualSpacing w:val="0"/>
        <w:jc w:val="center"/>
        <w:rPr>
          <w:rFonts w:ascii="Arial" w:hAnsi="Arial" w:cs="Arial"/>
          <w:color w:val="000000" w:themeColor="text1"/>
          <w:sz w:val="24"/>
          <w:szCs w:val="24"/>
        </w:rPr>
      </w:pPr>
      <w:r w:rsidRPr="0095569E">
        <w:rPr>
          <w:rFonts w:ascii="Arial" w:hAnsi="Arial" w:cs="Arial"/>
          <w:noProof/>
          <w:color w:val="000000" w:themeColor="text1"/>
          <w:sz w:val="24"/>
          <w:szCs w:val="24"/>
        </w:rPr>
        <w:drawing>
          <wp:inline distT="0" distB="0" distL="0" distR="0" wp14:anchorId="0C9C9903" wp14:editId="6C03C86A">
            <wp:extent cx="4282371" cy="2281522"/>
            <wp:effectExtent l="0" t="0" r="444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Lst>
                    </a:blip>
                    <a:stretch>
                      <a:fillRect/>
                    </a:stretch>
                  </pic:blipFill>
                  <pic:spPr>
                    <a:xfrm>
                      <a:off x="0" y="0"/>
                      <a:ext cx="4305235" cy="2293703"/>
                    </a:xfrm>
                    <a:prstGeom prst="rect">
                      <a:avLst/>
                    </a:prstGeom>
                  </pic:spPr>
                </pic:pic>
              </a:graphicData>
            </a:graphic>
          </wp:inline>
        </w:drawing>
      </w:r>
    </w:p>
    <w:p w14:paraId="030497BF" w14:textId="77777777" w:rsidR="00725502" w:rsidRPr="00584040" w:rsidRDefault="00725502" w:rsidP="008E266D">
      <w:pPr>
        <w:pStyle w:val="ListParagraph"/>
        <w:numPr>
          <w:ilvl w:val="0"/>
          <w:numId w:val="6"/>
        </w:numPr>
        <w:spacing w:after="120" w:line="252" w:lineRule="auto"/>
        <w:ind w:hanging="720"/>
        <w:contextualSpacing w:val="0"/>
        <w:rPr>
          <w:rFonts w:ascii="Arial" w:hAnsi="Arial" w:cs="Arial"/>
          <w:b/>
          <w:i/>
          <w:sz w:val="24"/>
        </w:rPr>
      </w:pPr>
      <w:r w:rsidRPr="00584040">
        <w:rPr>
          <w:rFonts w:ascii="Arial" w:hAnsi="Arial" w:cs="Arial"/>
          <w:b/>
          <w:i/>
          <w:sz w:val="24"/>
        </w:rPr>
        <w:t>Clostridioides difficile</w:t>
      </w:r>
    </w:p>
    <w:p w14:paraId="623E1AD4" w14:textId="4A9FE6A5" w:rsidR="00706025" w:rsidRPr="00584040" w:rsidRDefault="00323844" w:rsidP="00AC2C90">
      <w:pPr>
        <w:pStyle w:val="Default"/>
        <w:spacing w:after="120" w:line="252" w:lineRule="auto"/>
        <w:jc w:val="both"/>
        <w:rPr>
          <w:rFonts w:ascii="Arial" w:hAnsi="Arial" w:cs="Arial"/>
        </w:rPr>
      </w:pPr>
      <w:r w:rsidRPr="00584040">
        <w:rPr>
          <w:rFonts w:ascii="Arial" w:hAnsi="Arial" w:cs="Arial"/>
        </w:rPr>
        <w:t>At the end of Quarter 3, t</w:t>
      </w:r>
      <w:r w:rsidR="00A027F5" w:rsidRPr="00584040">
        <w:rPr>
          <w:rFonts w:ascii="Arial" w:hAnsi="Arial" w:cs="Arial"/>
        </w:rPr>
        <w:t xml:space="preserve">he annual </w:t>
      </w:r>
      <w:r w:rsidR="007869EA" w:rsidRPr="00584040">
        <w:rPr>
          <w:rFonts w:ascii="Arial" w:hAnsi="Arial" w:cs="Arial"/>
        </w:rPr>
        <w:t xml:space="preserve">internal </w:t>
      </w:r>
      <w:r w:rsidR="00A027F5" w:rsidRPr="00584040">
        <w:rPr>
          <w:rFonts w:ascii="Arial" w:hAnsi="Arial" w:cs="Arial"/>
        </w:rPr>
        <w:t>infection reduction go</w:t>
      </w:r>
      <w:r w:rsidRPr="00584040">
        <w:rPr>
          <w:rFonts w:ascii="Arial" w:hAnsi="Arial" w:cs="Arial"/>
        </w:rPr>
        <w:t xml:space="preserve">al has </w:t>
      </w:r>
      <w:r w:rsidR="00893412" w:rsidRPr="00584040">
        <w:rPr>
          <w:rFonts w:ascii="Arial" w:hAnsi="Arial" w:cs="Arial"/>
        </w:rPr>
        <w:t>been exceeded by 13</w:t>
      </w:r>
      <w:r w:rsidR="006D188F" w:rsidRPr="00584040">
        <w:rPr>
          <w:rFonts w:ascii="Arial" w:hAnsi="Arial" w:cs="Arial"/>
        </w:rPr>
        <w:t>2</w:t>
      </w:r>
      <w:r w:rsidR="00893412" w:rsidRPr="00584040">
        <w:rPr>
          <w:rFonts w:ascii="Arial" w:hAnsi="Arial" w:cs="Arial"/>
        </w:rPr>
        <w:t xml:space="preserve"> </w:t>
      </w:r>
      <w:r w:rsidR="00A027F5" w:rsidRPr="00584040">
        <w:rPr>
          <w:rFonts w:ascii="Arial" w:hAnsi="Arial" w:cs="Arial"/>
        </w:rPr>
        <w:t>cases.</w:t>
      </w:r>
      <w:r w:rsidR="008702C7" w:rsidRPr="00584040">
        <w:rPr>
          <w:rFonts w:ascii="Arial" w:hAnsi="Arial" w:cs="Arial"/>
        </w:rPr>
        <w:t xml:space="preserve"> </w:t>
      </w:r>
      <w:r w:rsidRPr="00584040">
        <w:rPr>
          <w:rFonts w:ascii="Arial" w:hAnsi="Arial" w:cs="Arial"/>
        </w:rPr>
        <w:t>T</w:t>
      </w:r>
      <w:r w:rsidR="008702C7" w:rsidRPr="00584040">
        <w:rPr>
          <w:rFonts w:ascii="Arial" w:hAnsi="Arial" w:cs="Arial"/>
        </w:rPr>
        <w:t>h</w:t>
      </w:r>
      <w:r w:rsidR="0035123E" w:rsidRPr="00584040">
        <w:rPr>
          <w:rFonts w:ascii="Arial" w:hAnsi="Arial" w:cs="Arial"/>
        </w:rPr>
        <w:t>ere has been a</w:t>
      </w:r>
      <w:r w:rsidRPr="00584040">
        <w:rPr>
          <w:rFonts w:ascii="Arial" w:hAnsi="Arial" w:cs="Arial"/>
        </w:rPr>
        <w:t>n</w:t>
      </w:r>
      <w:r w:rsidR="0035123E" w:rsidRPr="00584040">
        <w:rPr>
          <w:rFonts w:ascii="Arial" w:hAnsi="Arial" w:cs="Arial"/>
        </w:rPr>
        <w:t xml:space="preserve"> </w:t>
      </w:r>
      <w:r w:rsidR="00893412" w:rsidRPr="00584040">
        <w:rPr>
          <w:rFonts w:ascii="Arial" w:hAnsi="Arial" w:cs="Arial"/>
        </w:rPr>
        <w:t>1</w:t>
      </w:r>
      <w:r w:rsidR="006D188F" w:rsidRPr="00584040">
        <w:rPr>
          <w:rFonts w:ascii="Arial" w:hAnsi="Arial" w:cs="Arial"/>
        </w:rPr>
        <w:t>2</w:t>
      </w:r>
      <w:r w:rsidR="008702C7" w:rsidRPr="00584040">
        <w:rPr>
          <w:rFonts w:ascii="Arial" w:hAnsi="Arial" w:cs="Arial"/>
        </w:rPr>
        <w:t>% increase in case numbers when compared</w:t>
      </w:r>
      <w:r w:rsidR="00F95937" w:rsidRPr="00584040">
        <w:rPr>
          <w:rFonts w:ascii="Arial" w:hAnsi="Arial" w:cs="Arial"/>
        </w:rPr>
        <w:t xml:space="preserve"> </w:t>
      </w:r>
      <w:r w:rsidR="0035123E" w:rsidRPr="00584040">
        <w:rPr>
          <w:rFonts w:ascii="Arial" w:hAnsi="Arial" w:cs="Arial"/>
        </w:rPr>
        <w:t>with the number of cases in</w:t>
      </w:r>
      <w:r w:rsidRPr="00584040">
        <w:rPr>
          <w:rFonts w:ascii="Arial" w:hAnsi="Arial" w:cs="Arial"/>
        </w:rPr>
        <w:t xml:space="preserve"> the same period in 2023/24</w:t>
      </w:r>
      <w:r w:rsidR="00174F64" w:rsidRPr="00584040">
        <w:rPr>
          <w:rFonts w:ascii="Arial" w:hAnsi="Arial" w:cs="Arial"/>
        </w:rPr>
        <w:t>.</w:t>
      </w:r>
      <w:r w:rsidR="001E0A18" w:rsidRPr="00584040">
        <w:rPr>
          <w:rFonts w:ascii="Arial" w:hAnsi="Arial" w:cs="Arial"/>
        </w:rPr>
        <w:t xml:space="preserve"> </w:t>
      </w:r>
      <w:r w:rsidR="00A027F5" w:rsidRPr="00584040">
        <w:rPr>
          <w:rFonts w:ascii="Arial" w:hAnsi="Arial" w:cs="Arial"/>
        </w:rPr>
        <w:t xml:space="preserve"> </w:t>
      </w:r>
      <w:r w:rsidR="00B11D7C" w:rsidRPr="00584040">
        <w:rPr>
          <w:rFonts w:ascii="Arial" w:hAnsi="Arial" w:cs="Arial"/>
        </w:rPr>
        <w:t xml:space="preserve">Numbers of </w:t>
      </w:r>
      <w:r w:rsidR="00B11D7C" w:rsidRPr="00584040">
        <w:rPr>
          <w:rFonts w:ascii="Arial" w:hAnsi="Arial" w:cs="Arial"/>
          <w:i/>
        </w:rPr>
        <w:t>C. difficile</w:t>
      </w:r>
      <w:r w:rsidR="00B11D7C" w:rsidRPr="00584040">
        <w:rPr>
          <w:rFonts w:ascii="Arial" w:hAnsi="Arial" w:cs="Arial"/>
        </w:rPr>
        <w:t xml:space="preserve"> infection have increased year-on-year, with an almost doubling of patients affected in the 6 years from 2019.</w:t>
      </w:r>
    </w:p>
    <w:p w14:paraId="039829D0" w14:textId="2E06C12D" w:rsidR="00B11D7C" w:rsidRPr="00584040" w:rsidRDefault="001A4053" w:rsidP="00AC2C90">
      <w:pPr>
        <w:pStyle w:val="Default"/>
        <w:spacing w:after="120" w:line="252" w:lineRule="auto"/>
        <w:jc w:val="both"/>
        <w:rPr>
          <w:rFonts w:ascii="Arial" w:hAnsi="Arial" w:cs="Arial"/>
        </w:rPr>
      </w:pPr>
      <w:r w:rsidRPr="00584040">
        <w:rPr>
          <w:rFonts w:ascii="Arial" w:hAnsi="Arial" w:cs="Arial"/>
        </w:rPr>
        <w:t xml:space="preserve">Of </w:t>
      </w:r>
      <w:r w:rsidR="008C0258" w:rsidRPr="00584040">
        <w:rPr>
          <w:rFonts w:ascii="Arial" w:hAnsi="Arial" w:cs="Arial"/>
        </w:rPr>
        <w:t xml:space="preserve">the </w:t>
      </w:r>
      <w:r w:rsidR="00893412" w:rsidRPr="00584040">
        <w:rPr>
          <w:rFonts w:ascii="Arial" w:hAnsi="Arial" w:cs="Arial"/>
        </w:rPr>
        <w:t>20</w:t>
      </w:r>
      <w:r w:rsidR="006D188F" w:rsidRPr="00584040">
        <w:rPr>
          <w:rFonts w:ascii="Arial" w:hAnsi="Arial" w:cs="Arial"/>
        </w:rPr>
        <w:t xml:space="preserve">6 </w:t>
      </w:r>
      <w:r w:rsidR="008702C7" w:rsidRPr="00584040">
        <w:rPr>
          <w:rFonts w:ascii="Arial" w:hAnsi="Arial" w:cs="Arial"/>
        </w:rPr>
        <w:t xml:space="preserve">positive </w:t>
      </w:r>
      <w:r w:rsidRPr="00584040">
        <w:rPr>
          <w:rFonts w:ascii="Arial" w:hAnsi="Arial" w:cs="Arial"/>
        </w:rPr>
        <w:t>cases</w:t>
      </w:r>
      <w:r w:rsidR="00F95937" w:rsidRPr="00584040">
        <w:rPr>
          <w:rFonts w:ascii="Arial" w:hAnsi="Arial" w:cs="Arial"/>
        </w:rPr>
        <w:t xml:space="preserve"> to date</w:t>
      </w:r>
      <w:r w:rsidR="008245B9" w:rsidRPr="00584040">
        <w:rPr>
          <w:rFonts w:ascii="Arial" w:hAnsi="Arial" w:cs="Arial"/>
        </w:rPr>
        <w:t>,</w:t>
      </w:r>
      <w:r w:rsidR="008F4DE4" w:rsidRPr="00584040">
        <w:rPr>
          <w:rFonts w:ascii="Arial" w:hAnsi="Arial" w:cs="Arial"/>
        </w:rPr>
        <w:t xml:space="preserve"> </w:t>
      </w:r>
      <w:r w:rsidR="00893412" w:rsidRPr="00584040">
        <w:rPr>
          <w:rFonts w:ascii="Arial" w:hAnsi="Arial" w:cs="Arial"/>
        </w:rPr>
        <w:t>7</w:t>
      </w:r>
      <w:r w:rsidR="00323844" w:rsidRPr="00584040">
        <w:rPr>
          <w:rFonts w:ascii="Arial" w:hAnsi="Arial" w:cs="Arial"/>
        </w:rPr>
        <w:t>2</w:t>
      </w:r>
      <w:r w:rsidR="00B8333C" w:rsidRPr="00584040">
        <w:rPr>
          <w:rFonts w:ascii="Arial" w:hAnsi="Arial" w:cs="Arial"/>
        </w:rPr>
        <w:t xml:space="preserve">% </w:t>
      </w:r>
      <w:r w:rsidR="00AF27EF" w:rsidRPr="00584040">
        <w:rPr>
          <w:rFonts w:ascii="Arial" w:hAnsi="Arial" w:cs="Arial"/>
        </w:rPr>
        <w:t>were categorised as hospital-acquired infections</w:t>
      </w:r>
      <w:r w:rsidR="008F7FE2" w:rsidRPr="00584040">
        <w:rPr>
          <w:rFonts w:ascii="Arial" w:hAnsi="Arial" w:cs="Arial"/>
        </w:rPr>
        <w:t xml:space="preserve"> (HAI)</w:t>
      </w:r>
      <w:r w:rsidR="0081007D" w:rsidRPr="00584040">
        <w:rPr>
          <w:rFonts w:ascii="Arial" w:hAnsi="Arial" w:cs="Arial"/>
        </w:rPr>
        <w:t xml:space="preserve">. The </w:t>
      </w:r>
      <w:r w:rsidR="00893412" w:rsidRPr="00584040">
        <w:rPr>
          <w:rFonts w:ascii="Arial" w:hAnsi="Arial" w:cs="Arial"/>
        </w:rPr>
        <w:t>majority of the</w:t>
      </w:r>
      <w:r w:rsidR="00323844" w:rsidRPr="00584040">
        <w:rPr>
          <w:rFonts w:ascii="Arial" w:hAnsi="Arial" w:cs="Arial"/>
        </w:rPr>
        <w:t xml:space="preserve"> HAI </w:t>
      </w:r>
      <w:r w:rsidR="008702C7" w:rsidRPr="00584040">
        <w:rPr>
          <w:rFonts w:ascii="Arial" w:hAnsi="Arial" w:cs="Arial"/>
        </w:rPr>
        <w:t>cases</w:t>
      </w:r>
      <w:r w:rsidR="00323844" w:rsidRPr="00584040">
        <w:rPr>
          <w:rFonts w:ascii="Arial" w:hAnsi="Arial" w:cs="Arial"/>
        </w:rPr>
        <w:t xml:space="preserve"> were </w:t>
      </w:r>
      <w:r w:rsidR="008702C7" w:rsidRPr="00584040">
        <w:rPr>
          <w:rFonts w:ascii="Arial" w:hAnsi="Arial" w:cs="Arial"/>
        </w:rPr>
        <w:t>attributed</w:t>
      </w:r>
      <w:r w:rsidR="00AF27EF" w:rsidRPr="00584040">
        <w:rPr>
          <w:rFonts w:ascii="Arial" w:hAnsi="Arial" w:cs="Arial"/>
        </w:rPr>
        <w:t xml:space="preserve"> to Morriston Hospital</w:t>
      </w:r>
      <w:r w:rsidR="0081007D" w:rsidRPr="00584040">
        <w:rPr>
          <w:rFonts w:ascii="Arial" w:hAnsi="Arial" w:cs="Arial"/>
        </w:rPr>
        <w:t xml:space="preserve"> where </w:t>
      </w:r>
      <w:r w:rsidR="00E24C35" w:rsidRPr="00584040">
        <w:rPr>
          <w:rFonts w:ascii="Arial" w:hAnsi="Arial" w:cs="Arial"/>
        </w:rPr>
        <w:t>a 1</w:t>
      </w:r>
      <w:r w:rsidR="006D188F" w:rsidRPr="00584040">
        <w:rPr>
          <w:rFonts w:ascii="Arial" w:hAnsi="Arial" w:cs="Arial"/>
        </w:rPr>
        <w:t>6</w:t>
      </w:r>
      <w:r w:rsidR="00E24C35" w:rsidRPr="00584040">
        <w:rPr>
          <w:rFonts w:ascii="Arial" w:hAnsi="Arial" w:cs="Arial"/>
        </w:rPr>
        <w:t xml:space="preserve"> % increase in case numbers has been recorded</w:t>
      </w:r>
      <w:r w:rsidR="0081007D" w:rsidRPr="00584040">
        <w:rPr>
          <w:rFonts w:ascii="Arial" w:hAnsi="Arial" w:cs="Arial"/>
        </w:rPr>
        <w:t xml:space="preserve"> compared </w:t>
      </w:r>
      <w:r w:rsidR="000C16D1">
        <w:rPr>
          <w:rFonts w:ascii="Arial" w:hAnsi="Arial" w:cs="Arial"/>
        </w:rPr>
        <w:t>with</w:t>
      </w:r>
      <w:r w:rsidR="0081007D" w:rsidRPr="00584040">
        <w:rPr>
          <w:rFonts w:ascii="Arial" w:hAnsi="Arial" w:cs="Arial"/>
        </w:rPr>
        <w:t xml:space="preserve"> the equivalent time period of the previous year.  </w:t>
      </w:r>
    </w:p>
    <w:p w14:paraId="7F88BF2A" w14:textId="68B88E00" w:rsidR="006D188F" w:rsidRPr="00584040" w:rsidRDefault="0081007D" w:rsidP="00AC2C90">
      <w:pPr>
        <w:pStyle w:val="Default"/>
        <w:spacing w:after="120" w:line="252" w:lineRule="auto"/>
        <w:jc w:val="both"/>
        <w:rPr>
          <w:rFonts w:ascii="Arial" w:hAnsi="Arial" w:cs="Arial"/>
        </w:rPr>
      </w:pPr>
      <w:r w:rsidRPr="00584040">
        <w:rPr>
          <w:rFonts w:ascii="Arial" w:hAnsi="Arial" w:cs="Arial"/>
        </w:rPr>
        <w:t>T</w:t>
      </w:r>
      <w:r w:rsidR="00323844" w:rsidRPr="00584040">
        <w:rPr>
          <w:rFonts w:ascii="Arial" w:hAnsi="Arial" w:cs="Arial"/>
        </w:rPr>
        <w:t xml:space="preserve">he number of </w:t>
      </w:r>
      <w:r w:rsidR="001E0A18" w:rsidRPr="00584040">
        <w:rPr>
          <w:rFonts w:ascii="Arial" w:hAnsi="Arial" w:cs="Arial"/>
        </w:rPr>
        <w:t xml:space="preserve">cases attributed to Neath Port Talbot Hospital </w:t>
      </w:r>
      <w:r w:rsidR="000C16D1">
        <w:rPr>
          <w:rFonts w:ascii="Arial" w:hAnsi="Arial" w:cs="Arial"/>
        </w:rPr>
        <w:t xml:space="preserve">has </w:t>
      </w:r>
      <w:r w:rsidR="00893412" w:rsidRPr="00584040">
        <w:rPr>
          <w:rFonts w:ascii="Arial" w:hAnsi="Arial" w:cs="Arial"/>
        </w:rPr>
        <w:t>more than doubled when compared to</w:t>
      </w:r>
      <w:r w:rsidR="005944F0" w:rsidRPr="00584040">
        <w:rPr>
          <w:rFonts w:ascii="Arial" w:hAnsi="Arial" w:cs="Arial"/>
        </w:rPr>
        <w:t xml:space="preserve"> th</w:t>
      </w:r>
      <w:r w:rsidRPr="00584040">
        <w:rPr>
          <w:rFonts w:ascii="Arial" w:hAnsi="Arial" w:cs="Arial"/>
        </w:rPr>
        <w:t xml:space="preserve">e same time </w:t>
      </w:r>
      <w:r w:rsidR="00893412" w:rsidRPr="00584040">
        <w:rPr>
          <w:rFonts w:ascii="Arial" w:hAnsi="Arial" w:cs="Arial"/>
        </w:rPr>
        <w:t>period in 2023/24 and</w:t>
      </w:r>
      <w:r w:rsidR="005944F0" w:rsidRPr="00584040">
        <w:rPr>
          <w:rFonts w:ascii="Arial" w:hAnsi="Arial" w:cs="Arial"/>
        </w:rPr>
        <w:t xml:space="preserve"> </w:t>
      </w:r>
      <w:r w:rsidR="00967D4F" w:rsidRPr="00584040">
        <w:rPr>
          <w:rFonts w:ascii="Arial" w:hAnsi="Arial" w:cs="Arial"/>
        </w:rPr>
        <w:t>Singleton</w:t>
      </w:r>
      <w:r w:rsidR="006D188F" w:rsidRPr="00584040">
        <w:rPr>
          <w:rFonts w:ascii="Arial" w:hAnsi="Arial" w:cs="Arial"/>
        </w:rPr>
        <w:t xml:space="preserve"> Hospital case rates </w:t>
      </w:r>
      <w:r w:rsidR="00D971D2" w:rsidRPr="00584040">
        <w:rPr>
          <w:rFonts w:ascii="Arial" w:hAnsi="Arial" w:cs="Arial"/>
        </w:rPr>
        <w:t>increased by</w:t>
      </w:r>
      <w:r w:rsidR="00893412" w:rsidRPr="00584040">
        <w:rPr>
          <w:rFonts w:ascii="Arial" w:hAnsi="Arial" w:cs="Arial"/>
        </w:rPr>
        <w:t xml:space="preserve"> 47</w:t>
      </w:r>
      <w:r w:rsidR="00967D4F" w:rsidRPr="00584040">
        <w:rPr>
          <w:rFonts w:ascii="Arial" w:hAnsi="Arial" w:cs="Arial"/>
        </w:rPr>
        <w:t xml:space="preserve">% </w:t>
      </w:r>
      <w:r w:rsidR="00893412" w:rsidRPr="00584040">
        <w:rPr>
          <w:rFonts w:ascii="Arial" w:hAnsi="Arial" w:cs="Arial"/>
        </w:rPr>
        <w:t xml:space="preserve">compared </w:t>
      </w:r>
      <w:r w:rsidR="00DD250A">
        <w:rPr>
          <w:rFonts w:ascii="Arial" w:hAnsi="Arial" w:cs="Arial"/>
        </w:rPr>
        <w:t>with</w:t>
      </w:r>
      <w:r w:rsidR="00893412" w:rsidRPr="00584040">
        <w:rPr>
          <w:rFonts w:ascii="Arial" w:hAnsi="Arial" w:cs="Arial"/>
        </w:rPr>
        <w:t xml:space="preserve"> the previous year.</w:t>
      </w:r>
      <w:r w:rsidR="00E24C35" w:rsidRPr="00584040">
        <w:rPr>
          <w:rFonts w:ascii="Arial" w:hAnsi="Arial" w:cs="Arial"/>
        </w:rPr>
        <w:t xml:space="preserve">   Three cases of </w:t>
      </w:r>
      <w:r w:rsidR="00E24C35" w:rsidRPr="00584040">
        <w:rPr>
          <w:rFonts w:ascii="Arial" w:hAnsi="Arial" w:cs="Arial"/>
          <w:i/>
        </w:rPr>
        <w:t>C. difficile</w:t>
      </w:r>
      <w:r w:rsidR="00E24C35" w:rsidRPr="00584040">
        <w:rPr>
          <w:rFonts w:ascii="Arial" w:hAnsi="Arial" w:cs="Arial"/>
        </w:rPr>
        <w:t xml:space="preserve"> identified in </w:t>
      </w:r>
      <w:r w:rsidR="00DD250A">
        <w:rPr>
          <w:rFonts w:ascii="Arial" w:hAnsi="Arial" w:cs="Arial"/>
        </w:rPr>
        <w:t>Swansea Bay</w:t>
      </w:r>
      <w:r w:rsidR="00E24C35" w:rsidRPr="00584040">
        <w:rPr>
          <w:rFonts w:ascii="Arial" w:hAnsi="Arial" w:cs="Arial"/>
        </w:rPr>
        <w:t xml:space="preserve"> </w:t>
      </w:r>
      <w:r w:rsidR="007B1D1D">
        <w:rPr>
          <w:rFonts w:ascii="Arial" w:hAnsi="Arial" w:cs="Arial"/>
        </w:rPr>
        <w:t xml:space="preserve">hospitals </w:t>
      </w:r>
      <w:r w:rsidR="00E24C35" w:rsidRPr="00584040">
        <w:rPr>
          <w:rFonts w:ascii="Arial" w:hAnsi="Arial" w:cs="Arial"/>
        </w:rPr>
        <w:t xml:space="preserve">were from patients who reside </w:t>
      </w:r>
      <w:r w:rsidR="001034A0">
        <w:rPr>
          <w:rFonts w:ascii="Arial" w:hAnsi="Arial" w:cs="Arial"/>
        </w:rPr>
        <w:t>within the boundaries of other health boards</w:t>
      </w:r>
      <w:r w:rsidR="00E24C35" w:rsidRPr="00584040">
        <w:rPr>
          <w:rFonts w:ascii="Arial" w:hAnsi="Arial" w:cs="Arial"/>
        </w:rPr>
        <w:t xml:space="preserve"> and who were found to be positive on, or soon after, admission</w:t>
      </w:r>
      <w:r w:rsidR="007B1D1D">
        <w:rPr>
          <w:rFonts w:ascii="Arial" w:hAnsi="Arial" w:cs="Arial"/>
        </w:rPr>
        <w:t>.</w:t>
      </w:r>
    </w:p>
    <w:p w14:paraId="3C1AADB6" w14:textId="3F5BB18F" w:rsidR="00F95937" w:rsidRPr="00584040" w:rsidRDefault="00785D54" w:rsidP="00AC2C90">
      <w:pPr>
        <w:pStyle w:val="Default"/>
        <w:spacing w:after="120" w:line="252" w:lineRule="auto"/>
        <w:jc w:val="both"/>
        <w:rPr>
          <w:rFonts w:ascii="Arial" w:hAnsi="Arial" w:cs="Arial"/>
        </w:rPr>
      </w:pPr>
      <w:r w:rsidRPr="00584040">
        <w:rPr>
          <w:rFonts w:ascii="Arial" w:hAnsi="Arial" w:cs="Arial"/>
        </w:rPr>
        <w:t xml:space="preserve">The </w:t>
      </w:r>
      <w:r w:rsidR="00041CD3" w:rsidRPr="00584040">
        <w:rPr>
          <w:rFonts w:ascii="Arial" w:hAnsi="Arial" w:cs="Arial"/>
        </w:rPr>
        <w:t xml:space="preserve">health board </w:t>
      </w:r>
      <w:r w:rsidR="001E0A18" w:rsidRPr="00584040">
        <w:rPr>
          <w:rFonts w:ascii="Arial" w:hAnsi="Arial" w:cs="Arial"/>
        </w:rPr>
        <w:t xml:space="preserve">continues to have </w:t>
      </w:r>
      <w:r w:rsidR="00174F64" w:rsidRPr="00584040">
        <w:rPr>
          <w:rFonts w:ascii="Arial" w:hAnsi="Arial" w:cs="Arial"/>
        </w:rPr>
        <w:t xml:space="preserve">the highest </w:t>
      </w:r>
      <w:r w:rsidRPr="00584040">
        <w:rPr>
          <w:rFonts w:ascii="Arial" w:hAnsi="Arial" w:cs="Arial"/>
        </w:rPr>
        <w:t xml:space="preserve">incidence of </w:t>
      </w:r>
      <w:r w:rsidRPr="00584040">
        <w:rPr>
          <w:rFonts w:ascii="Arial" w:hAnsi="Arial" w:cs="Arial"/>
          <w:i/>
        </w:rPr>
        <w:t>C. difficile</w:t>
      </w:r>
      <w:r w:rsidRPr="00584040">
        <w:rPr>
          <w:rFonts w:ascii="Arial" w:hAnsi="Arial" w:cs="Arial"/>
        </w:rPr>
        <w:t xml:space="preserve"> infection </w:t>
      </w:r>
      <w:r w:rsidR="00174F64" w:rsidRPr="00584040">
        <w:rPr>
          <w:rFonts w:ascii="Arial" w:hAnsi="Arial" w:cs="Arial"/>
        </w:rPr>
        <w:t xml:space="preserve">compared </w:t>
      </w:r>
      <w:r w:rsidR="00AF27EF" w:rsidRPr="00584040">
        <w:rPr>
          <w:rFonts w:ascii="Arial" w:hAnsi="Arial" w:cs="Arial"/>
        </w:rPr>
        <w:t>with</w:t>
      </w:r>
      <w:r w:rsidR="00174F64" w:rsidRPr="00584040">
        <w:rPr>
          <w:rFonts w:ascii="Arial" w:hAnsi="Arial" w:cs="Arial"/>
        </w:rPr>
        <w:t xml:space="preserve"> other Welsh </w:t>
      </w:r>
      <w:r w:rsidR="000B484C" w:rsidRPr="00584040">
        <w:rPr>
          <w:rFonts w:ascii="Arial" w:hAnsi="Arial" w:cs="Arial"/>
        </w:rPr>
        <w:t xml:space="preserve">acute health boards </w:t>
      </w:r>
      <w:r w:rsidR="00174F64" w:rsidRPr="00584040">
        <w:rPr>
          <w:rFonts w:ascii="Arial" w:hAnsi="Arial" w:cs="Arial"/>
        </w:rPr>
        <w:t>(</w:t>
      </w:r>
      <w:r w:rsidR="00B11D7C" w:rsidRPr="00584040">
        <w:rPr>
          <w:rFonts w:ascii="Arial" w:hAnsi="Arial" w:cs="Arial"/>
        </w:rPr>
        <w:t>70.96</w:t>
      </w:r>
      <w:r w:rsidR="008702C7" w:rsidRPr="00584040">
        <w:rPr>
          <w:rFonts w:ascii="Arial" w:hAnsi="Arial" w:cs="Arial"/>
        </w:rPr>
        <w:t>/</w:t>
      </w:r>
      <w:r w:rsidR="00174F64" w:rsidRPr="00584040">
        <w:rPr>
          <w:rFonts w:ascii="Arial" w:hAnsi="Arial" w:cs="Arial"/>
        </w:rPr>
        <w:t>100,000 population).</w:t>
      </w:r>
      <w:r w:rsidR="00241F2D" w:rsidRPr="00584040">
        <w:rPr>
          <w:rFonts w:ascii="Arial" w:hAnsi="Arial" w:cs="Arial"/>
        </w:rPr>
        <w:t xml:space="preserve"> </w:t>
      </w:r>
      <w:r w:rsidR="00562C89" w:rsidRPr="00584040">
        <w:rPr>
          <w:rFonts w:ascii="Arial" w:hAnsi="Arial" w:cs="Arial"/>
        </w:rPr>
        <w:t>This is significantly highe</w:t>
      </w:r>
      <w:r w:rsidR="001E0A18" w:rsidRPr="00584040">
        <w:rPr>
          <w:rFonts w:ascii="Arial" w:hAnsi="Arial" w:cs="Arial"/>
        </w:rPr>
        <w:t xml:space="preserve">r than the Wales average of </w:t>
      </w:r>
      <w:r w:rsidR="00B11D7C" w:rsidRPr="00584040">
        <w:rPr>
          <w:rFonts w:ascii="Arial" w:hAnsi="Arial" w:cs="Arial"/>
        </w:rPr>
        <w:t>49.63</w:t>
      </w:r>
      <w:r w:rsidR="0086335F" w:rsidRPr="00584040">
        <w:rPr>
          <w:rFonts w:ascii="Arial" w:hAnsi="Arial" w:cs="Arial"/>
        </w:rPr>
        <w:t>/</w:t>
      </w:r>
      <w:r w:rsidR="00562C89" w:rsidRPr="00584040">
        <w:rPr>
          <w:rFonts w:ascii="Arial" w:hAnsi="Arial" w:cs="Arial"/>
        </w:rPr>
        <w:t>100,000 population.</w:t>
      </w:r>
      <w:r w:rsidR="00C17374" w:rsidRPr="00584040">
        <w:rPr>
          <w:rFonts w:ascii="Arial" w:hAnsi="Arial" w:cs="Arial"/>
        </w:rPr>
        <w:t xml:space="preserve"> </w:t>
      </w:r>
      <w:r w:rsidR="00E47B6D" w:rsidRPr="00584040">
        <w:rPr>
          <w:rFonts w:ascii="Arial" w:hAnsi="Arial" w:cs="Arial"/>
        </w:rPr>
        <w:t xml:space="preserve">All </w:t>
      </w:r>
      <w:r w:rsidR="000B484C" w:rsidRPr="00584040">
        <w:rPr>
          <w:rFonts w:ascii="Arial" w:hAnsi="Arial" w:cs="Arial"/>
        </w:rPr>
        <w:t xml:space="preserve">acute health boards </w:t>
      </w:r>
      <w:r w:rsidR="00E47B6D" w:rsidRPr="00584040">
        <w:rPr>
          <w:rFonts w:ascii="Arial" w:hAnsi="Arial" w:cs="Arial"/>
        </w:rPr>
        <w:t>in Wales</w:t>
      </w:r>
      <w:r w:rsidR="00CC7A3F" w:rsidRPr="00584040">
        <w:rPr>
          <w:rFonts w:ascii="Arial" w:hAnsi="Arial" w:cs="Arial"/>
        </w:rPr>
        <w:t xml:space="preserve"> </w:t>
      </w:r>
      <w:r w:rsidR="00E47B6D" w:rsidRPr="00584040">
        <w:rPr>
          <w:rFonts w:ascii="Arial" w:hAnsi="Arial" w:cs="Arial"/>
        </w:rPr>
        <w:t xml:space="preserve">have seen an overall increase in case numbers compared </w:t>
      </w:r>
      <w:r w:rsidR="00B12903">
        <w:rPr>
          <w:rFonts w:ascii="Arial" w:hAnsi="Arial" w:cs="Arial"/>
        </w:rPr>
        <w:t>with</w:t>
      </w:r>
      <w:r w:rsidR="00E47B6D" w:rsidRPr="00584040">
        <w:rPr>
          <w:rFonts w:ascii="Arial" w:hAnsi="Arial" w:cs="Arial"/>
        </w:rPr>
        <w:t xml:space="preserve"> the previous financial year</w:t>
      </w:r>
      <w:r w:rsidR="000B484C" w:rsidRPr="00584040">
        <w:rPr>
          <w:rFonts w:ascii="Arial" w:hAnsi="Arial" w:cs="Arial"/>
        </w:rPr>
        <w:t>,</w:t>
      </w:r>
      <w:r w:rsidR="00E47B6D" w:rsidRPr="00584040">
        <w:rPr>
          <w:rFonts w:ascii="Arial" w:hAnsi="Arial" w:cs="Arial"/>
        </w:rPr>
        <w:t xml:space="preserve"> </w:t>
      </w:r>
      <w:r w:rsidR="00241F2D" w:rsidRPr="00584040">
        <w:rPr>
          <w:rFonts w:ascii="Arial" w:hAnsi="Arial" w:cs="Arial"/>
        </w:rPr>
        <w:t>however, the rate of increase for the health board is the</w:t>
      </w:r>
      <w:r w:rsidR="00B11D7C" w:rsidRPr="00584040">
        <w:rPr>
          <w:rFonts w:ascii="Arial" w:hAnsi="Arial" w:cs="Arial"/>
        </w:rPr>
        <w:t xml:space="preserve"> second </w:t>
      </w:r>
      <w:r w:rsidR="00241F2D" w:rsidRPr="00584040">
        <w:rPr>
          <w:rFonts w:ascii="Arial" w:hAnsi="Arial" w:cs="Arial"/>
        </w:rPr>
        <w:t xml:space="preserve">lowest </w:t>
      </w:r>
      <w:r w:rsidR="00B11D7C" w:rsidRPr="00584040">
        <w:rPr>
          <w:rFonts w:ascii="Arial" w:hAnsi="Arial" w:cs="Arial"/>
        </w:rPr>
        <w:t>(1</w:t>
      </w:r>
      <w:r w:rsidR="001F4787">
        <w:rPr>
          <w:rFonts w:ascii="Arial" w:hAnsi="Arial" w:cs="Arial"/>
        </w:rPr>
        <w:t>2</w:t>
      </w:r>
      <w:r w:rsidR="00B11D7C" w:rsidRPr="00584040">
        <w:rPr>
          <w:rFonts w:ascii="Arial" w:hAnsi="Arial" w:cs="Arial"/>
        </w:rPr>
        <w:t xml:space="preserve">%) </w:t>
      </w:r>
      <w:r w:rsidR="00241F2D" w:rsidRPr="00584040">
        <w:rPr>
          <w:rFonts w:ascii="Arial" w:hAnsi="Arial" w:cs="Arial"/>
        </w:rPr>
        <w:t xml:space="preserve">when compared </w:t>
      </w:r>
      <w:r w:rsidR="001F4787">
        <w:rPr>
          <w:rFonts w:ascii="Arial" w:hAnsi="Arial" w:cs="Arial"/>
        </w:rPr>
        <w:t>with</w:t>
      </w:r>
      <w:r w:rsidR="00241F2D" w:rsidRPr="00584040">
        <w:rPr>
          <w:rFonts w:ascii="Arial" w:hAnsi="Arial" w:cs="Arial"/>
        </w:rPr>
        <w:t xml:space="preserve"> the other health boards in Wales, </w:t>
      </w:r>
      <w:r w:rsidR="00E47B6D" w:rsidRPr="00584040">
        <w:rPr>
          <w:rFonts w:ascii="Arial" w:hAnsi="Arial" w:cs="Arial"/>
        </w:rPr>
        <w:t xml:space="preserve">with </w:t>
      </w:r>
      <w:r w:rsidR="000B484C" w:rsidRPr="00584040">
        <w:rPr>
          <w:rFonts w:ascii="Arial" w:hAnsi="Arial" w:cs="Arial"/>
        </w:rPr>
        <w:t>percentage</w:t>
      </w:r>
      <w:r w:rsidR="00E47B6D" w:rsidRPr="00584040">
        <w:rPr>
          <w:rFonts w:ascii="Arial" w:hAnsi="Arial" w:cs="Arial"/>
        </w:rPr>
        <w:t xml:space="preserve"> i</w:t>
      </w:r>
      <w:r w:rsidR="00B11D7C" w:rsidRPr="00584040">
        <w:rPr>
          <w:rFonts w:ascii="Arial" w:hAnsi="Arial" w:cs="Arial"/>
        </w:rPr>
        <w:t>ncreases ranging from 8</w:t>
      </w:r>
      <w:r w:rsidR="001E0A18" w:rsidRPr="00584040">
        <w:rPr>
          <w:rFonts w:ascii="Arial" w:hAnsi="Arial" w:cs="Arial"/>
        </w:rPr>
        <w:t>%-</w:t>
      </w:r>
      <w:r w:rsidR="00B11D7C" w:rsidRPr="00584040">
        <w:rPr>
          <w:rFonts w:ascii="Arial" w:hAnsi="Arial" w:cs="Arial"/>
        </w:rPr>
        <w:t>107</w:t>
      </w:r>
      <w:r w:rsidR="001E0A18" w:rsidRPr="00584040">
        <w:rPr>
          <w:rFonts w:ascii="Arial" w:hAnsi="Arial" w:cs="Arial"/>
        </w:rPr>
        <w:t xml:space="preserve">%. </w:t>
      </w:r>
    </w:p>
    <w:p w14:paraId="6686F7E8" w14:textId="77777777" w:rsidR="00F57293" w:rsidRPr="00584040" w:rsidRDefault="00241F2D" w:rsidP="00AC2C90">
      <w:pPr>
        <w:pStyle w:val="Default"/>
        <w:spacing w:after="120" w:line="252" w:lineRule="auto"/>
        <w:jc w:val="both"/>
        <w:rPr>
          <w:rFonts w:ascii="Arial" w:hAnsi="Arial" w:cs="Arial"/>
        </w:rPr>
      </w:pPr>
      <w:r w:rsidRPr="00584040">
        <w:rPr>
          <w:rFonts w:ascii="Arial" w:hAnsi="Arial" w:cs="Arial"/>
        </w:rPr>
        <w:t xml:space="preserve">All </w:t>
      </w:r>
      <w:r w:rsidR="009705F0" w:rsidRPr="00584040">
        <w:rPr>
          <w:rFonts w:ascii="Arial" w:hAnsi="Arial" w:cs="Arial"/>
        </w:rPr>
        <w:t xml:space="preserve">healthcare associated </w:t>
      </w:r>
      <w:r w:rsidRPr="00584040">
        <w:rPr>
          <w:rFonts w:ascii="Arial" w:hAnsi="Arial" w:cs="Arial"/>
          <w:i/>
        </w:rPr>
        <w:t>C.</w:t>
      </w:r>
      <w:r w:rsidR="000D31E5" w:rsidRPr="00584040">
        <w:rPr>
          <w:rFonts w:ascii="Arial" w:hAnsi="Arial" w:cs="Arial"/>
          <w:i/>
        </w:rPr>
        <w:t xml:space="preserve"> </w:t>
      </w:r>
      <w:r w:rsidRPr="00584040">
        <w:rPr>
          <w:rFonts w:ascii="Arial" w:hAnsi="Arial" w:cs="Arial"/>
          <w:i/>
        </w:rPr>
        <w:t>difficile</w:t>
      </w:r>
      <w:r w:rsidRPr="00584040">
        <w:rPr>
          <w:rFonts w:ascii="Arial" w:hAnsi="Arial" w:cs="Arial"/>
        </w:rPr>
        <w:t xml:space="preserve"> toxin positive cases </w:t>
      </w:r>
      <w:r w:rsidR="007B2218" w:rsidRPr="00584040">
        <w:rPr>
          <w:rFonts w:ascii="Arial" w:hAnsi="Arial" w:cs="Arial"/>
        </w:rPr>
        <w:t xml:space="preserve">in Service Groups </w:t>
      </w:r>
      <w:r w:rsidRPr="00584040">
        <w:rPr>
          <w:rFonts w:ascii="Arial" w:hAnsi="Arial" w:cs="Arial"/>
        </w:rPr>
        <w:t xml:space="preserve">are reviewed by </w:t>
      </w:r>
      <w:r w:rsidR="00E436C8" w:rsidRPr="00584040">
        <w:rPr>
          <w:rFonts w:ascii="Arial" w:hAnsi="Arial" w:cs="Arial"/>
        </w:rPr>
        <w:t xml:space="preserve">Director-led </w:t>
      </w:r>
      <w:r w:rsidR="007B2218" w:rsidRPr="00584040">
        <w:rPr>
          <w:rFonts w:ascii="Arial" w:hAnsi="Arial" w:cs="Arial"/>
        </w:rPr>
        <w:t xml:space="preserve">HCAI scrutiny </w:t>
      </w:r>
      <w:r w:rsidR="00F91090" w:rsidRPr="00584040">
        <w:rPr>
          <w:rFonts w:ascii="Arial" w:hAnsi="Arial" w:cs="Arial"/>
        </w:rPr>
        <w:t xml:space="preserve">panels </w:t>
      </w:r>
      <w:r w:rsidRPr="00584040">
        <w:rPr>
          <w:rFonts w:ascii="Arial" w:hAnsi="Arial" w:cs="Arial"/>
        </w:rPr>
        <w:t xml:space="preserve">to establish if </w:t>
      </w:r>
      <w:r w:rsidR="00F91090" w:rsidRPr="00584040">
        <w:rPr>
          <w:rFonts w:ascii="Arial" w:hAnsi="Arial" w:cs="Arial"/>
        </w:rPr>
        <w:t>patient</w:t>
      </w:r>
      <w:r w:rsidRPr="00584040">
        <w:rPr>
          <w:rFonts w:ascii="Arial" w:hAnsi="Arial" w:cs="Arial"/>
        </w:rPr>
        <w:t xml:space="preserve"> infec</w:t>
      </w:r>
      <w:r w:rsidR="00F91090" w:rsidRPr="00584040">
        <w:rPr>
          <w:rFonts w:ascii="Arial" w:hAnsi="Arial" w:cs="Arial"/>
        </w:rPr>
        <w:t>tion episodes were managed appropriately</w:t>
      </w:r>
      <w:r w:rsidR="00B40742" w:rsidRPr="00584040">
        <w:rPr>
          <w:rFonts w:ascii="Arial" w:hAnsi="Arial" w:cs="Arial"/>
        </w:rPr>
        <w:t>,</w:t>
      </w:r>
      <w:r w:rsidR="00F91090" w:rsidRPr="00584040">
        <w:rPr>
          <w:rFonts w:ascii="Arial" w:hAnsi="Arial" w:cs="Arial"/>
        </w:rPr>
        <w:t xml:space="preserve"> and to determine if the infection episode could have been prevented. It is important that themes from the case reviews are analysed, and that all learning is shared with care providers and those who make decisions on patient care planning. </w:t>
      </w:r>
    </w:p>
    <w:p w14:paraId="3F02DDED" w14:textId="1C4C8723" w:rsidR="003A18EF" w:rsidRDefault="00C622C3" w:rsidP="00AC2C90">
      <w:pPr>
        <w:pStyle w:val="Default"/>
        <w:spacing w:after="120" w:line="252" w:lineRule="auto"/>
        <w:jc w:val="both"/>
        <w:rPr>
          <w:rFonts w:ascii="Arial" w:hAnsi="Arial" w:cs="Arial"/>
        </w:rPr>
      </w:pPr>
      <w:r w:rsidRPr="00584040">
        <w:rPr>
          <w:rFonts w:ascii="Arial" w:hAnsi="Arial" w:cs="Arial"/>
        </w:rPr>
        <w:lastRenderedPageBreak/>
        <w:t xml:space="preserve">Morriston </w:t>
      </w:r>
      <w:r w:rsidR="00AF27EF" w:rsidRPr="00584040">
        <w:rPr>
          <w:rFonts w:ascii="Arial" w:hAnsi="Arial" w:cs="Arial"/>
        </w:rPr>
        <w:t>Hospital</w:t>
      </w:r>
      <w:r w:rsidR="00B11D7C" w:rsidRPr="00584040">
        <w:rPr>
          <w:rFonts w:ascii="Arial" w:hAnsi="Arial" w:cs="Arial"/>
        </w:rPr>
        <w:t xml:space="preserve"> </w:t>
      </w:r>
      <w:r w:rsidR="003A18EF">
        <w:rPr>
          <w:rFonts w:ascii="Arial" w:hAnsi="Arial" w:cs="Arial"/>
        </w:rPr>
        <w:t>is nearing the conclusion of</w:t>
      </w:r>
      <w:r w:rsidR="009F502B">
        <w:rPr>
          <w:rFonts w:ascii="Arial" w:hAnsi="Arial" w:cs="Arial"/>
        </w:rPr>
        <w:t xml:space="preserve"> the </w:t>
      </w:r>
      <w:r w:rsidR="00AF27EF" w:rsidRPr="00584040">
        <w:rPr>
          <w:rFonts w:ascii="Arial" w:hAnsi="Arial" w:cs="Arial"/>
        </w:rPr>
        <w:t>site-</w:t>
      </w:r>
      <w:r w:rsidRPr="00584040">
        <w:rPr>
          <w:rFonts w:ascii="Arial" w:hAnsi="Arial" w:cs="Arial"/>
        </w:rPr>
        <w:t>wide</w:t>
      </w:r>
      <w:r w:rsidR="009F502B">
        <w:rPr>
          <w:rFonts w:ascii="Arial" w:hAnsi="Arial" w:cs="Arial"/>
        </w:rPr>
        <w:t xml:space="preserve"> </w:t>
      </w:r>
      <w:r w:rsidR="00F57293" w:rsidRPr="00584040">
        <w:rPr>
          <w:rFonts w:ascii="Arial" w:hAnsi="Arial" w:cs="Arial"/>
        </w:rPr>
        <w:t>disinfection programme</w:t>
      </w:r>
      <w:r w:rsidR="003A18EF">
        <w:rPr>
          <w:rFonts w:ascii="Arial" w:hAnsi="Arial" w:cs="Arial"/>
        </w:rPr>
        <w:t xml:space="preserve">, which was in response to </w:t>
      </w:r>
      <w:r w:rsidR="00967D4F" w:rsidRPr="00584040">
        <w:rPr>
          <w:rFonts w:ascii="Arial" w:hAnsi="Arial" w:cs="Arial"/>
        </w:rPr>
        <w:t xml:space="preserve">the outbreak of </w:t>
      </w:r>
      <w:r w:rsidR="00967D4F" w:rsidRPr="00584040">
        <w:rPr>
          <w:rFonts w:ascii="Arial" w:hAnsi="Arial" w:cs="Arial"/>
          <w:i/>
        </w:rPr>
        <w:t>C.</w:t>
      </w:r>
      <w:r w:rsidR="00A46213" w:rsidRPr="00584040">
        <w:rPr>
          <w:rFonts w:ascii="Arial" w:hAnsi="Arial" w:cs="Arial"/>
          <w:i/>
        </w:rPr>
        <w:t xml:space="preserve"> </w:t>
      </w:r>
      <w:r w:rsidR="00967D4F" w:rsidRPr="00584040">
        <w:rPr>
          <w:rFonts w:ascii="Arial" w:hAnsi="Arial" w:cs="Arial"/>
          <w:i/>
        </w:rPr>
        <w:t>difficile</w:t>
      </w:r>
      <w:r w:rsidR="00967D4F" w:rsidRPr="00584040">
        <w:rPr>
          <w:rFonts w:ascii="Arial" w:hAnsi="Arial" w:cs="Arial"/>
        </w:rPr>
        <w:t xml:space="preserve"> WGS</w:t>
      </w:r>
      <w:r w:rsidR="007B7F3D" w:rsidRPr="00584040">
        <w:rPr>
          <w:rFonts w:ascii="Arial" w:hAnsi="Arial" w:cs="Arial"/>
        </w:rPr>
        <w:t xml:space="preserve"> </w:t>
      </w:r>
      <w:r w:rsidR="00967D4F" w:rsidRPr="00584040">
        <w:rPr>
          <w:rFonts w:ascii="Arial" w:hAnsi="Arial" w:cs="Arial"/>
        </w:rPr>
        <w:t>Cluster Code WG22-00159_73</w:t>
      </w:r>
      <w:r w:rsidR="003A18EF">
        <w:rPr>
          <w:rFonts w:ascii="Arial" w:hAnsi="Arial" w:cs="Arial"/>
        </w:rPr>
        <w:t xml:space="preserve">. The programme has involved ward </w:t>
      </w:r>
      <w:r w:rsidR="00A46213" w:rsidRPr="00584040">
        <w:rPr>
          <w:rFonts w:ascii="Arial" w:hAnsi="Arial" w:cs="Arial"/>
        </w:rPr>
        <w:t xml:space="preserve">decant, deep clean and </w:t>
      </w:r>
      <w:r w:rsidRPr="00584040">
        <w:rPr>
          <w:rFonts w:ascii="Arial" w:hAnsi="Arial" w:cs="Arial"/>
        </w:rPr>
        <w:t>disinfect</w:t>
      </w:r>
      <w:r w:rsidR="003A18EF">
        <w:rPr>
          <w:rFonts w:ascii="Arial" w:hAnsi="Arial" w:cs="Arial"/>
        </w:rPr>
        <w:t>ion</w:t>
      </w:r>
      <w:r w:rsidRPr="00584040">
        <w:rPr>
          <w:rFonts w:ascii="Arial" w:hAnsi="Arial" w:cs="Arial"/>
        </w:rPr>
        <w:t xml:space="preserve"> with </w:t>
      </w:r>
      <w:r w:rsidR="003A18EF">
        <w:rPr>
          <w:rFonts w:ascii="Arial" w:hAnsi="Arial" w:cs="Arial"/>
        </w:rPr>
        <w:t>h</w:t>
      </w:r>
      <w:r w:rsidRPr="00584040">
        <w:rPr>
          <w:rFonts w:ascii="Arial" w:hAnsi="Arial" w:cs="Arial"/>
        </w:rPr>
        <w:t xml:space="preserve">ydrogen </w:t>
      </w:r>
      <w:r w:rsidR="003A18EF">
        <w:rPr>
          <w:rFonts w:ascii="Arial" w:hAnsi="Arial" w:cs="Arial"/>
        </w:rPr>
        <w:t>p</w:t>
      </w:r>
      <w:r w:rsidRPr="00584040">
        <w:rPr>
          <w:rFonts w:ascii="Arial" w:hAnsi="Arial" w:cs="Arial"/>
        </w:rPr>
        <w:t xml:space="preserve">eroxide </w:t>
      </w:r>
      <w:r w:rsidR="003A18EF">
        <w:rPr>
          <w:rFonts w:ascii="Arial" w:hAnsi="Arial" w:cs="Arial"/>
        </w:rPr>
        <w:t>v</w:t>
      </w:r>
      <w:r w:rsidRPr="00584040">
        <w:rPr>
          <w:rFonts w:ascii="Arial" w:hAnsi="Arial" w:cs="Arial"/>
        </w:rPr>
        <w:t xml:space="preserve">apour </w:t>
      </w:r>
      <w:r w:rsidR="007F58FE">
        <w:rPr>
          <w:rFonts w:ascii="Arial" w:hAnsi="Arial" w:cs="Arial"/>
        </w:rPr>
        <w:t xml:space="preserve">(HPV) </w:t>
      </w:r>
      <w:r w:rsidRPr="00584040">
        <w:rPr>
          <w:rFonts w:ascii="Arial" w:hAnsi="Arial" w:cs="Arial"/>
        </w:rPr>
        <w:t xml:space="preserve">technology. </w:t>
      </w:r>
      <w:r w:rsidR="003A18EF">
        <w:rPr>
          <w:rFonts w:ascii="Arial" w:hAnsi="Arial" w:cs="Arial"/>
        </w:rPr>
        <w:t>This programme has seen:</w:t>
      </w:r>
    </w:p>
    <w:p w14:paraId="51951767" w14:textId="6A41605F" w:rsidR="003A18EF" w:rsidRDefault="003A18EF" w:rsidP="003A18EF">
      <w:pPr>
        <w:pStyle w:val="Default"/>
        <w:numPr>
          <w:ilvl w:val="0"/>
          <w:numId w:val="36"/>
        </w:numPr>
        <w:spacing w:line="252" w:lineRule="auto"/>
        <w:ind w:left="714" w:hanging="357"/>
        <w:jc w:val="both"/>
        <w:rPr>
          <w:rFonts w:ascii="Arial" w:hAnsi="Arial" w:cs="Arial"/>
        </w:rPr>
      </w:pPr>
      <w:r w:rsidRPr="003A18EF">
        <w:rPr>
          <w:rFonts w:ascii="Arial" w:hAnsi="Arial" w:cs="Arial"/>
        </w:rPr>
        <w:t>20 Wards deep cleaned &amp; HPV decontaminated</w:t>
      </w:r>
      <w:r>
        <w:rPr>
          <w:rFonts w:ascii="Arial" w:hAnsi="Arial" w:cs="Arial"/>
        </w:rPr>
        <w:t>.</w:t>
      </w:r>
    </w:p>
    <w:p w14:paraId="6F1DD694" w14:textId="3EE9195D" w:rsidR="003A18EF" w:rsidRDefault="003A18EF" w:rsidP="003A18EF">
      <w:pPr>
        <w:pStyle w:val="Default"/>
        <w:numPr>
          <w:ilvl w:val="0"/>
          <w:numId w:val="36"/>
        </w:numPr>
        <w:spacing w:line="252" w:lineRule="auto"/>
        <w:ind w:left="714" w:hanging="357"/>
        <w:jc w:val="both"/>
        <w:rPr>
          <w:rFonts w:ascii="Arial" w:hAnsi="Arial" w:cs="Arial"/>
        </w:rPr>
      </w:pPr>
      <w:r w:rsidRPr="003A18EF">
        <w:rPr>
          <w:rFonts w:ascii="Arial" w:hAnsi="Arial" w:cs="Arial"/>
        </w:rPr>
        <w:t>6 Wards UV cleaned</w:t>
      </w:r>
      <w:r>
        <w:rPr>
          <w:rFonts w:ascii="Arial" w:hAnsi="Arial" w:cs="Arial"/>
        </w:rPr>
        <w:t>.</w:t>
      </w:r>
    </w:p>
    <w:p w14:paraId="05078599" w14:textId="261CF426" w:rsidR="003A18EF" w:rsidRDefault="003A18EF" w:rsidP="003A18EF">
      <w:pPr>
        <w:pStyle w:val="Default"/>
        <w:numPr>
          <w:ilvl w:val="0"/>
          <w:numId w:val="36"/>
        </w:numPr>
        <w:spacing w:line="252" w:lineRule="auto"/>
        <w:ind w:left="714" w:hanging="357"/>
        <w:jc w:val="both"/>
        <w:rPr>
          <w:rFonts w:ascii="Arial" w:hAnsi="Arial" w:cs="Arial"/>
        </w:rPr>
      </w:pPr>
      <w:r w:rsidRPr="003A18EF">
        <w:rPr>
          <w:rFonts w:ascii="Arial" w:hAnsi="Arial" w:cs="Arial"/>
        </w:rPr>
        <w:t>34 Whole Ward moves</w:t>
      </w:r>
      <w:r>
        <w:rPr>
          <w:rFonts w:ascii="Arial" w:hAnsi="Arial" w:cs="Arial"/>
        </w:rPr>
        <w:t>.</w:t>
      </w:r>
    </w:p>
    <w:p w14:paraId="21848C52" w14:textId="682C6A0A" w:rsidR="003A18EF" w:rsidRDefault="003A18EF" w:rsidP="003A18EF">
      <w:pPr>
        <w:pStyle w:val="Default"/>
        <w:spacing w:line="252" w:lineRule="auto"/>
        <w:jc w:val="both"/>
        <w:rPr>
          <w:rFonts w:ascii="Arial" w:hAnsi="Arial" w:cs="Arial"/>
        </w:rPr>
      </w:pPr>
      <w:r>
        <w:rPr>
          <w:rFonts w:ascii="Arial" w:hAnsi="Arial" w:cs="Arial"/>
        </w:rPr>
        <w:t xml:space="preserve">The programme has been successful in relation to further transmission of the outbreak strain.  There has been an additional case identified retrospectively, who had been an inpatient in contact with other outbreak cases during </w:t>
      </w:r>
      <w:r w:rsidR="006F287F">
        <w:rPr>
          <w:rFonts w:ascii="Arial" w:hAnsi="Arial" w:cs="Arial"/>
        </w:rPr>
        <w:t>December 2023 and, as such, is considered to be part of the 2023/24 outbreak.</w:t>
      </w:r>
    </w:p>
    <w:p w14:paraId="43FE73CA" w14:textId="77777777" w:rsidR="006F287F" w:rsidRDefault="006F287F" w:rsidP="003A18EF">
      <w:pPr>
        <w:pStyle w:val="Default"/>
        <w:spacing w:line="252" w:lineRule="auto"/>
        <w:jc w:val="both"/>
        <w:rPr>
          <w:rFonts w:ascii="Arial" w:hAnsi="Arial" w:cs="Arial"/>
        </w:rPr>
      </w:pPr>
    </w:p>
    <w:p w14:paraId="49121D8C" w14:textId="77777777" w:rsidR="00CC7DDA" w:rsidRPr="00584040" w:rsidRDefault="00725502" w:rsidP="008E266D">
      <w:pPr>
        <w:pStyle w:val="ListParagraph"/>
        <w:numPr>
          <w:ilvl w:val="0"/>
          <w:numId w:val="6"/>
        </w:numPr>
        <w:spacing w:after="120" w:line="252" w:lineRule="auto"/>
        <w:ind w:left="709" w:hanging="709"/>
        <w:contextualSpacing w:val="0"/>
        <w:jc w:val="both"/>
        <w:outlineLvl w:val="0"/>
        <w:rPr>
          <w:rFonts w:ascii="Arial" w:hAnsi="Arial" w:cs="Arial"/>
          <w:b/>
        </w:rPr>
      </w:pPr>
      <w:r w:rsidRPr="00584040">
        <w:rPr>
          <w:rFonts w:ascii="Arial" w:hAnsi="Arial" w:cs="Arial"/>
          <w:b/>
          <w:i/>
          <w:sz w:val="24"/>
        </w:rPr>
        <w:t xml:space="preserve">Staph. aureus </w:t>
      </w:r>
      <w:r w:rsidRPr="00584040">
        <w:rPr>
          <w:rFonts w:ascii="Arial" w:hAnsi="Arial" w:cs="Arial"/>
          <w:b/>
          <w:sz w:val="24"/>
        </w:rPr>
        <w:t>bacteraemia</w:t>
      </w:r>
    </w:p>
    <w:p w14:paraId="57045AB3" w14:textId="0B302C1C" w:rsidR="00E24C35" w:rsidRPr="00584040" w:rsidRDefault="001079B7" w:rsidP="00E24C35">
      <w:pPr>
        <w:spacing w:after="120" w:line="252" w:lineRule="auto"/>
        <w:jc w:val="both"/>
        <w:outlineLvl w:val="0"/>
        <w:rPr>
          <w:rFonts w:ascii="Arial" w:hAnsi="Arial" w:cs="Arial"/>
        </w:rPr>
      </w:pPr>
      <w:r w:rsidRPr="00584040">
        <w:rPr>
          <w:rFonts w:ascii="Arial" w:hAnsi="Arial" w:cs="Arial"/>
        </w:rPr>
        <w:t xml:space="preserve">Although the </w:t>
      </w:r>
      <w:r w:rsidR="00D60D51">
        <w:rPr>
          <w:rFonts w:ascii="Arial" w:hAnsi="Arial" w:cs="Arial"/>
        </w:rPr>
        <w:t xml:space="preserve">internal </w:t>
      </w:r>
      <w:r w:rsidRPr="00584040">
        <w:rPr>
          <w:rFonts w:ascii="Arial" w:hAnsi="Arial" w:cs="Arial"/>
        </w:rPr>
        <w:t xml:space="preserve">improvement goal target </w:t>
      </w:r>
      <w:r w:rsidR="00893412" w:rsidRPr="00584040">
        <w:rPr>
          <w:rFonts w:ascii="Arial" w:hAnsi="Arial" w:cs="Arial"/>
        </w:rPr>
        <w:t xml:space="preserve">has already </w:t>
      </w:r>
      <w:r w:rsidRPr="00584040">
        <w:rPr>
          <w:rFonts w:ascii="Arial" w:hAnsi="Arial" w:cs="Arial"/>
        </w:rPr>
        <w:t xml:space="preserve">been </w:t>
      </w:r>
      <w:r w:rsidR="00893412" w:rsidRPr="00584040">
        <w:rPr>
          <w:rFonts w:ascii="Arial" w:hAnsi="Arial" w:cs="Arial"/>
        </w:rPr>
        <w:t>exceeded</w:t>
      </w:r>
      <w:r w:rsidR="00B11D7C" w:rsidRPr="00584040">
        <w:rPr>
          <w:rFonts w:ascii="Arial" w:hAnsi="Arial" w:cs="Arial"/>
        </w:rPr>
        <w:t xml:space="preserve"> by 42</w:t>
      </w:r>
      <w:r w:rsidRPr="00584040">
        <w:rPr>
          <w:rFonts w:ascii="Arial" w:hAnsi="Arial" w:cs="Arial"/>
        </w:rPr>
        <w:t xml:space="preserve"> cases</w:t>
      </w:r>
      <w:r w:rsidR="00893412" w:rsidRPr="00584040">
        <w:rPr>
          <w:rFonts w:ascii="Arial" w:hAnsi="Arial" w:cs="Arial"/>
        </w:rPr>
        <w:t>,</w:t>
      </w:r>
      <w:r w:rsidRPr="00584040">
        <w:rPr>
          <w:rFonts w:ascii="Arial" w:hAnsi="Arial" w:cs="Arial"/>
        </w:rPr>
        <w:t xml:space="preserve"> there has been a</w:t>
      </w:r>
      <w:r w:rsidR="005421AE" w:rsidRPr="00584040">
        <w:rPr>
          <w:rFonts w:ascii="Arial" w:hAnsi="Arial" w:cs="Arial"/>
        </w:rPr>
        <w:t xml:space="preserve">n overall reduction in case numbers by </w:t>
      </w:r>
      <w:r w:rsidRPr="00584040">
        <w:rPr>
          <w:rFonts w:ascii="Arial" w:hAnsi="Arial" w:cs="Arial"/>
        </w:rPr>
        <w:t>15%</w:t>
      </w:r>
      <w:r w:rsidR="005421AE" w:rsidRPr="00584040">
        <w:rPr>
          <w:rFonts w:ascii="Arial" w:hAnsi="Arial" w:cs="Arial"/>
        </w:rPr>
        <w:t xml:space="preserve"> </w:t>
      </w:r>
      <w:r w:rsidRPr="00584040">
        <w:rPr>
          <w:rFonts w:ascii="Arial" w:hAnsi="Arial" w:cs="Arial"/>
        </w:rPr>
        <w:t>across the health board when compared with the same period in the previous financial year.  All service groups</w:t>
      </w:r>
      <w:r w:rsidR="005421AE" w:rsidRPr="00584040">
        <w:rPr>
          <w:rFonts w:ascii="Arial" w:hAnsi="Arial" w:cs="Arial"/>
        </w:rPr>
        <w:t>,</w:t>
      </w:r>
      <w:r w:rsidRPr="00584040">
        <w:rPr>
          <w:rFonts w:ascii="Arial" w:hAnsi="Arial" w:cs="Arial"/>
        </w:rPr>
        <w:t xml:space="preserve"> with the exception of Morriston</w:t>
      </w:r>
      <w:r w:rsidR="005421AE" w:rsidRPr="00584040">
        <w:rPr>
          <w:rFonts w:ascii="Arial" w:hAnsi="Arial" w:cs="Arial"/>
        </w:rPr>
        <w:t xml:space="preserve">, </w:t>
      </w:r>
      <w:r w:rsidRPr="00584040">
        <w:rPr>
          <w:rFonts w:ascii="Arial" w:hAnsi="Arial" w:cs="Arial"/>
        </w:rPr>
        <w:t xml:space="preserve">have less cases reported than the equivalent time period in 2023_24.  </w:t>
      </w:r>
      <w:r w:rsidR="005421AE" w:rsidRPr="00584040">
        <w:rPr>
          <w:rFonts w:ascii="Arial" w:hAnsi="Arial" w:cs="Arial"/>
        </w:rPr>
        <w:t>Fifty</w:t>
      </w:r>
      <w:r w:rsidR="00F2691F">
        <w:rPr>
          <w:rFonts w:ascii="Arial" w:hAnsi="Arial" w:cs="Arial"/>
        </w:rPr>
        <w:t>-</w:t>
      </w:r>
      <w:r w:rsidR="005421AE" w:rsidRPr="00584040">
        <w:rPr>
          <w:rFonts w:ascii="Arial" w:hAnsi="Arial" w:cs="Arial"/>
        </w:rPr>
        <w:t>nine percent</w:t>
      </w:r>
      <w:r w:rsidRPr="00584040">
        <w:rPr>
          <w:rFonts w:ascii="Arial" w:hAnsi="Arial" w:cs="Arial"/>
        </w:rPr>
        <w:t xml:space="preserve"> of </w:t>
      </w:r>
      <w:r w:rsidR="005421AE" w:rsidRPr="00584040">
        <w:rPr>
          <w:rFonts w:ascii="Arial" w:hAnsi="Arial" w:cs="Arial"/>
        </w:rPr>
        <w:t>the cases were Hospital Acquired Infections (HA</w:t>
      </w:r>
      <w:r w:rsidR="00342937" w:rsidRPr="00584040">
        <w:rPr>
          <w:rFonts w:ascii="Arial" w:hAnsi="Arial" w:cs="Arial"/>
        </w:rPr>
        <w:t>I).</w:t>
      </w:r>
      <w:r w:rsidR="005421AE" w:rsidRPr="00584040">
        <w:rPr>
          <w:rFonts w:ascii="Arial" w:hAnsi="Arial" w:cs="Arial"/>
        </w:rPr>
        <w:t xml:space="preserve"> The most common source for these infections </w:t>
      </w:r>
      <w:r w:rsidR="00F2691F">
        <w:rPr>
          <w:rFonts w:ascii="Arial" w:hAnsi="Arial" w:cs="Arial"/>
        </w:rPr>
        <w:t>was</w:t>
      </w:r>
      <w:r w:rsidR="005421AE" w:rsidRPr="00584040">
        <w:rPr>
          <w:rFonts w:ascii="Arial" w:hAnsi="Arial" w:cs="Arial"/>
        </w:rPr>
        <w:t xml:space="preserve"> considered to be </w:t>
      </w:r>
      <w:r w:rsidR="00F2691F">
        <w:rPr>
          <w:rFonts w:ascii="Arial" w:hAnsi="Arial" w:cs="Arial"/>
        </w:rPr>
        <w:t>l</w:t>
      </w:r>
      <w:r w:rsidR="005421AE" w:rsidRPr="00584040">
        <w:rPr>
          <w:rFonts w:ascii="Arial" w:hAnsi="Arial" w:cs="Arial"/>
        </w:rPr>
        <w:t>ine</w:t>
      </w:r>
      <w:r w:rsidR="00F2691F">
        <w:rPr>
          <w:rFonts w:ascii="Arial" w:hAnsi="Arial" w:cs="Arial"/>
        </w:rPr>
        <w:t>-</w:t>
      </w:r>
      <w:r w:rsidR="005421AE" w:rsidRPr="00584040">
        <w:rPr>
          <w:rFonts w:ascii="Arial" w:hAnsi="Arial" w:cs="Arial"/>
        </w:rPr>
        <w:t>associated infections (34</w:t>
      </w:r>
      <w:r w:rsidRPr="00584040">
        <w:rPr>
          <w:rFonts w:ascii="Arial" w:hAnsi="Arial" w:cs="Arial"/>
        </w:rPr>
        <w:t>%)</w:t>
      </w:r>
      <w:r w:rsidR="005421AE" w:rsidRPr="00584040">
        <w:rPr>
          <w:rFonts w:ascii="Arial" w:hAnsi="Arial" w:cs="Arial"/>
        </w:rPr>
        <w:t>.  There have been 21 line</w:t>
      </w:r>
      <w:r w:rsidR="00C55182">
        <w:rPr>
          <w:rFonts w:ascii="Arial" w:hAnsi="Arial" w:cs="Arial"/>
        </w:rPr>
        <w:t>-</w:t>
      </w:r>
      <w:r w:rsidR="005421AE" w:rsidRPr="00584040">
        <w:rPr>
          <w:rFonts w:ascii="Arial" w:hAnsi="Arial" w:cs="Arial"/>
        </w:rPr>
        <w:t>associated infection</w:t>
      </w:r>
      <w:r w:rsidR="00C55182">
        <w:rPr>
          <w:rFonts w:ascii="Arial" w:hAnsi="Arial" w:cs="Arial"/>
        </w:rPr>
        <w:t>s</w:t>
      </w:r>
      <w:r w:rsidR="005421AE" w:rsidRPr="00584040">
        <w:rPr>
          <w:rFonts w:ascii="Arial" w:hAnsi="Arial" w:cs="Arial"/>
        </w:rPr>
        <w:t xml:space="preserve"> reported to date, with 62% of them attributed to Morriston. Of the remaining cases that were attributed to Singleton, the majority have been identified in </w:t>
      </w:r>
      <w:r w:rsidR="00C55182">
        <w:rPr>
          <w:rFonts w:ascii="Arial" w:hAnsi="Arial" w:cs="Arial"/>
        </w:rPr>
        <w:t xml:space="preserve">the </w:t>
      </w:r>
      <w:r w:rsidR="005421AE" w:rsidRPr="00584040">
        <w:rPr>
          <w:rFonts w:ascii="Arial" w:hAnsi="Arial" w:cs="Arial"/>
        </w:rPr>
        <w:t xml:space="preserve">patient population receiving care via Cancer Services.   Community </w:t>
      </w:r>
      <w:r w:rsidR="001E0A18" w:rsidRPr="00584040">
        <w:rPr>
          <w:rFonts w:ascii="Arial" w:hAnsi="Arial" w:cs="Arial"/>
        </w:rPr>
        <w:t>acq</w:t>
      </w:r>
      <w:r w:rsidR="005421AE" w:rsidRPr="00584040">
        <w:rPr>
          <w:rFonts w:ascii="Arial" w:hAnsi="Arial" w:cs="Arial"/>
        </w:rPr>
        <w:t>uired infections (C</w:t>
      </w:r>
      <w:r w:rsidR="00342937" w:rsidRPr="00584040">
        <w:rPr>
          <w:rFonts w:ascii="Arial" w:hAnsi="Arial" w:cs="Arial"/>
        </w:rPr>
        <w:t>AI) account</w:t>
      </w:r>
      <w:r w:rsidR="005421AE" w:rsidRPr="00584040">
        <w:rPr>
          <w:rFonts w:ascii="Arial" w:hAnsi="Arial" w:cs="Arial"/>
        </w:rPr>
        <w:t>ed</w:t>
      </w:r>
      <w:r w:rsidR="001E0A18" w:rsidRPr="00584040">
        <w:rPr>
          <w:rFonts w:ascii="Arial" w:hAnsi="Arial" w:cs="Arial"/>
        </w:rPr>
        <w:t xml:space="preserve"> for </w:t>
      </w:r>
      <w:r w:rsidR="005421AE" w:rsidRPr="00584040">
        <w:rPr>
          <w:rFonts w:ascii="Arial" w:hAnsi="Arial" w:cs="Arial"/>
        </w:rPr>
        <w:t>41%</w:t>
      </w:r>
      <w:r w:rsidR="00E24C35" w:rsidRPr="00584040">
        <w:rPr>
          <w:rFonts w:ascii="Arial" w:hAnsi="Arial" w:cs="Arial"/>
        </w:rPr>
        <w:t xml:space="preserve"> of all </w:t>
      </w:r>
      <w:r w:rsidRPr="00584040">
        <w:rPr>
          <w:rFonts w:ascii="Arial" w:hAnsi="Arial" w:cs="Arial"/>
        </w:rPr>
        <w:t xml:space="preserve">reported </w:t>
      </w:r>
      <w:r w:rsidR="005421AE" w:rsidRPr="00584040">
        <w:rPr>
          <w:rFonts w:ascii="Arial" w:hAnsi="Arial" w:cs="Arial"/>
        </w:rPr>
        <w:t xml:space="preserve">cases. The most common source </w:t>
      </w:r>
      <w:r w:rsidR="00D6602A" w:rsidRPr="00584040">
        <w:rPr>
          <w:rFonts w:ascii="Arial" w:hAnsi="Arial" w:cs="Arial"/>
        </w:rPr>
        <w:t xml:space="preserve">(35%) </w:t>
      </w:r>
      <w:r w:rsidR="005421AE" w:rsidRPr="00584040">
        <w:rPr>
          <w:rFonts w:ascii="Arial" w:hAnsi="Arial" w:cs="Arial"/>
        </w:rPr>
        <w:t xml:space="preserve">was recorded as </w:t>
      </w:r>
      <w:r w:rsidR="00D6602A">
        <w:rPr>
          <w:rFonts w:ascii="Arial" w:hAnsi="Arial" w:cs="Arial"/>
        </w:rPr>
        <w:t>skin and soft tissue infections (</w:t>
      </w:r>
      <w:r w:rsidR="005421AE" w:rsidRPr="00584040">
        <w:rPr>
          <w:rFonts w:ascii="Arial" w:hAnsi="Arial" w:cs="Arial"/>
        </w:rPr>
        <w:t>SSTIs</w:t>
      </w:r>
      <w:r w:rsidR="00D6602A">
        <w:rPr>
          <w:rFonts w:ascii="Arial" w:hAnsi="Arial" w:cs="Arial"/>
        </w:rPr>
        <w:t>),</w:t>
      </w:r>
      <w:r w:rsidR="005421AE" w:rsidRPr="00584040">
        <w:rPr>
          <w:rFonts w:ascii="Arial" w:hAnsi="Arial" w:cs="Arial"/>
        </w:rPr>
        <w:t xml:space="preserve"> followed by </w:t>
      </w:r>
      <w:r w:rsidR="00D6602A">
        <w:rPr>
          <w:rFonts w:ascii="Arial" w:hAnsi="Arial" w:cs="Arial"/>
        </w:rPr>
        <w:t>b</w:t>
      </w:r>
      <w:r w:rsidR="005421AE" w:rsidRPr="00584040">
        <w:rPr>
          <w:rFonts w:ascii="Arial" w:hAnsi="Arial" w:cs="Arial"/>
        </w:rPr>
        <w:t xml:space="preserve">one and </w:t>
      </w:r>
      <w:r w:rsidR="00D6602A">
        <w:rPr>
          <w:rFonts w:ascii="Arial" w:hAnsi="Arial" w:cs="Arial"/>
        </w:rPr>
        <w:t>j</w:t>
      </w:r>
      <w:r w:rsidR="005421AE" w:rsidRPr="00584040">
        <w:rPr>
          <w:rFonts w:ascii="Arial" w:hAnsi="Arial" w:cs="Arial"/>
        </w:rPr>
        <w:t>oint infections (22%).</w:t>
      </w:r>
    </w:p>
    <w:p w14:paraId="0DFBB9CB" w14:textId="4DD16F3B" w:rsidR="00CC7DDA" w:rsidRPr="008575C6" w:rsidRDefault="00725502" w:rsidP="008575C6">
      <w:pPr>
        <w:pStyle w:val="ListParagraph"/>
        <w:numPr>
          <w:ilvl w:val="0"/>
          <w:numId w:val="6"/>
        </w:numPr>
        <w:spacing w:after="120" w:line="252" w:lineRule="auto"/>
        <w:ind w:hanging="720"/>
        <w:jc w:val="both"/>
        <w:outlineLvl w:val="0"/>
        <w:rPr>
          <w:rFonts w:ascii="Arial" w:hAnsi="Arial" w:cs="Arial"/>
          <w:b/>
        </w:rPr>
      </w:pPr>
      <w:r w:rsidRPr="008575C6">
        <w:rPr>
          <w:rFonts w:ascii="Arial" w:hAnsi="Arial" w:cs="Arial"/>
          <w:b/>
        </w:rPr>
        <w:t xml:space="preserve">Gram negative bacteraemia </w:t>
      </w:r>
      <w:r w:rsidRPr="008575C6">
        <w:rPr>
          <w:rFonts w:ascii="Arial" w:hAnsi="Arial" w:cs="Arial"/>
          <w:b/>
          <w:i/>
          <w:color w:val="000000" w:themeColor="text1"/>
        </w:rPr>
        <w:t xml:space="preserve">(E. coli, </w:t>
      </w:r>
      <w:r w:rsidRPr="008575C6">
        <w:rPr>
          <w:rFonts w:ascii="Arial" w:hAnsi="Arial" w:cs="Arial"/>
          <w:b/>
          <w:i/>
        </w:rPr>
        <w:t xml:space="preserve">Klebsiella </w:t>
      </w:r>
      <w:r w:rsidR="00665D14" w:rsidRPr="008575C6">
        <w:rPr>
          <w:rFonts w:ascii="Arial" w:hAnsi="Arial" w:cs="Arial"/>
          <w:b/>
          <w:i/>
        </w:rPr>
        <w:t>spp</w:t>
      </w:r>
      <w:r w:rsidR="00665D14" w:rsidRPr="008575C6">
        <w:rPr>
          <w:rFonts w:ascii="Arial" w:hAnsi="Arial" w:cs="Arial"/>
          <w:b/>
        </w:rPr>
        <w:t xml:space="preserve">., </w:t>
      </w:r>
      <w:r w:rsidRPr="008575C6">
        <w:rPr>
          <w:rFonts w:ascii="Arial" w:hAnsi="Arial" w:cs="Arial"/>
          <w:b/>
          <w:i/>
        </w:rPr>
        <w:t>Pseudomonas aeruginosa</w:t>
      </w:r>
      <w:r w:rsidRPr="008575C6">
        <w:rPr>
          <w:rFonts w:ascii="Arial" w:hAnsi="Arial" w:cs="Arial"/>
          <w:b/>
        </w:rPr>
        <w:t>)</w:t>
      </w:r>
      <w:r w:rsidR="00D06BC6" w:rsidRPr="008575C6">
        <w:rPr>
          <w:rFonts w:ascii="Arial" w:hAnsi="Arial" w:cs="Arial"/>
          <w:b/>
        </w:rPr>
        <w:t xml:space="preserve">, </w:t>
      </w:r>
    </w:p>
    <w:p w14:paraId="0D135FFD" w14:textId="6F11B9CC" w:rsidR="0031210E" w:rsidRPr="00584040" w:rsidRDefault="00E774BB" w:rsidP="00AC2C90">
      <w:pPr>
        <w:spacing w:after="120" w:line="252" w:lineRule="auto"/>
        <w:jc w:val="both"/>
        <w:rPr>
          <w:rFonts w:ascii="Arial" w:hAnsi="Arial" w:cs="Arial"/>
        </w:rPr>
      </w:pPr>
      <w:r w:rsidRPr="00584040">
        <w:rPr>
          <w:rFonts w:ascii="Arial" w:hAnsi="Arial" w:cs="Arial"/>
        </w:rPr>
        <w:t xml:space="preserve">The </w:t>
      </w:r>
      <w:r w:rsidR="000C6245" w:rsidRPr="00584040">
        <w:rPr>
          <w:rFonts w:ascii="Arial" w:hAnsi="Arial" w:cs="Arial"/>
        </w:rPr>
        <w:t xml:space="preserve">maximum </w:t>
      </w:r>
      <w:r w:rsidRPr="00584040">
        <w:rPr>
          <w:rFonts w:ascii="Arial" w:hAnsi="Arial" w:cs="Arial"/>
        </w:rPr>
        <w:t xml:space="preserve">number of </w:t>
      </w:r>
      <w:r w:rsidRPr="00584040">
        <w:rPr>
          <w:rFonts w:ascii="Arial" w:hAnsi="Arial" w:cs="Arial"/>
          <w:i/>
        </w:rPr>
        <w:t>E. coli</w:t>
      </w:r>
      <w:r w:rsidRPr="00584040">
        <w:rPr>
          <w:rFonts w:ascii="Arial" w:hAnsi="Arial" w:cs="Arial"/>
        </w:rPr>
        <w:t xml:space="preserve"> bacteraemia </w:t>
      </w:r>
      <w:r w:rsidR="00E47B6D" w:rsidRPr="00584040">
        <w:rPr>
          <w:rFonts w:ascii="Arial" w:hAnsi="Arial" w:cs="Arial"/>
        </w:rPr>
        <w:t xml:space="preserve">cases </w:t>
      </w:r>
      <w:r w:rsidR="000C6245" w:rsidRPr="00584040">
        <w:rPr>
          <w:rFonts w:ascii="Arial" w:hAnsi="Arial" w:cs="Arial"/>
        </w:rPr>
        <w:t xml:space="preserve">required to meet the </w:t>
      </w:r>
      <w:r w:rsidR="00E47B6D" w:rsidRPr="00584040">
        <w:rPr>
          <w:rFonts w:ascii="Arial" w:hAnsi="Arial" w:cs="Arial"/>
        </w:rPr>
        <w:t xml:space="preserve">internal </w:t>
      </w:r>
      <w:r w:rsidR="000C6245" w:rsidRPr="00584040">
        <w:rPr>
          <w:rFonts w:ascii="Arial" w:hAnsi="Arial" w:cs="Arial"/>
        </w:rPr>
        <w:t xml:space="preserve">reduction target should not </w:t>
      </w:r>
      <w:r w:rsidRPr="00584040">
        <w:rPr>
          <w:rFonts w:ascii="Arial" w:hAnsi="Arial" w:cs="Arial"/>
        </w:rPr>
        <w:t>exceed</w:t>
      </w:r>
      <w:r w:rsidR="000C6245" w:rsidRPr="00584040">
        <w:rPr>
          <w:rFonts w:ascii="Arial" w:hAnsi="Arial" w:cs="Arial"/>
        </w:rPr>
        <w:t xml:space="preserve"> </w:t>
      </w:r>
      <w:r w:rsidR="003F5DF4" w:rsidRPr="00584040">
        <w:rPr>
          <w:rFonts w:ascii="Arial" w:hAnsi="Arial" w:cs="Arial"/>
        </w:rPr>
        <w:t xml:space="preserve">234 </w:t>
      </w:r>
      <w:r w:rsidR="000C6245" w:rsidRPr="00584040">
        <w:rPr>
          <w:rFonts w:ascii="Arial" w:hAnsi="Arial" w:cs="Arial"/>
        </w:rPr>
        <w:t>cases.</w:t>
      </w:r>
      <w:r w:rsidR="00E47B6D" w:rsidRPr="00584040">
        <w:rPr>
          <w:rFonts w:ascii="Arial" w:hAnsi="Arial" w:cs="Arial"/>
        </w:rPr>
        <w:t xml:space="preserve"> </w:t>
      </w:r>
      <w:r w:rsidR="0031210E" w:rsidRPr="00584040">
        <w:rPr>
          <w:rFonts w:ascii="Arial" w:hAnsi="Arial" w:cs="Arial"/>
        </w:rPr>
        <w:t xml:space="preserve">The health board is currently maintaining a trajectory </w:t>
      </w:r>
      <w:r w:rsidR="00747926" w:rsidRPr="00584040">
        <w:rPr>
          <w:rFonts w:ascii="Arial" w:hAnsi="Arial" w:cs="Arial"/>
        </w:rPr>
        <w:t xml:space="preserve">below the </w:t>
      </w:r>
      <w:r w:rsidR="00C24EC2" w:rsidRPr="00584040">
        <w:rPr>
          <w:rFonts w:ascii="Arial" w:hAnsi="Arial" w:cs="Arial"/>
        </w:rPr>
        <w:t xml:space="preserve">internal </w:t>
      </w:r>
      <w:r w:rsidR="00747926" w:rsidRPr="00584040">
        <w:rPr>
          <w:rFonts w:ascii="Arial" w:hAnsi="Arial" w:cs="Arial"/>
        </w:rPr>
        <w:t xml:space="preserve">infection reduction goal. </w:t>
      </w:r>
      <w:r w:rsidR="00E47B6D" w:rsidRPr="00584040">
        <w:rPr>
          <w:rFonts w:ascii="Arial" w:hAnsi="Arial" w:cs="Arial"/>
        </w:rPr>
        <w:t xml:space="preserve">To the end of Quarter </w:t>
      </w:r>
      <w:r w:rsidR="00EA2500" w:rsidRPr="00584040">
        <w:rPr>
          <w:rFonts w:ascii="Arial" w:hAnsi="Arial" w:cs="Arial"/>
        </w:rPr>
        <w:t>3</w:t>
      </w:r>
      <w:r w:rsidR="00E47B6D" w:rsidRPr="00584040">
        <w:rPr>
          <w:rFonts w:ascii="Arial" w:hAnsi="Arial" w:cs="Arial"/>
        </w:rPr>
        <w:t xml:space="preserve">, there have been </w:t>
      </w:r>
      <w:r w:rsidR="005421AE" w:rsidRPr="00584040">
        <w:rPr>
          <w:rFonts w:ascii="Arial" w:hAnsi="Arial" w:cs="Arial"/>
        </w:rPr>
        <w:t>170</w:t>
      </w:r>
      <w:r w:rsidR="00E1726F" w:rsidRPr="00584040">
        <w:rPr>
          <w:rFonts w:ascii="Arial" w:hAnsi="Arial" w:cs="Arial"/>
        </w:rPr>
        <w:t xml:space="preserve"> </w:t>
      </w:r>
      <w:r w:rsidR="00747926" w:rsidRPr="00584040">
        <w:rPr>
          <w:rFonts w:ascii="Arial" w:hAnsi="Arial" w:cs="Arial"/>
        </w:rPr>
        <w:t xml:space="preserve">cases, which </w:t>
      </w:r>
      <w:r w:rsidR="005421AE" w:rsidRPr="00584040">
        <w:rPr>
          <w:rFonts w:ascii="Arial" w:hAnsi="Arial" w:cs="Arial"/>
        </w:rPr>
        <w:t>represents a 16</w:t>
      </w:r>
      <w:r w:rsidR="00E47B6D" w:rsidRPr="00584040">
        <w:rPr>
          <w:rFonts w:ascii="Arial" w:hAnsi="Arial" w:cs="Arial"/>
        </w:rPr>
        <w:t xml:space="preserve">% reduction when compared </w:t>
      </w:r>
      <w:r w:rsidR="003F5DF4" w:rsidRPr="00584040">
        <w:rPr>
          <w:rFonts w:ascii="Arial" w:hAnsi="Arial" w:cs="Arial"/>
        </w:rPr>
        <w:t xml:space="preserve">with </w:t>
      </w:r>
      <w:r w:rsidR="00E47B6D" w:rsidRPr="00584040">
        <w:rPr>
          <w:rFonts w:ascii="Arial" w:hAnsi="Arial" w:cs="Arial"/>
        </w:rPr>
        <w:t>the same time period in th</w:t>
      </w:r>
      <w:r w:rsidR="00A3562B" w:rsidRPr="00584040">
        <w:rPr>
          <w:rFonts w:ascii="Arial" w:hAnsi="Arial" w:cs="Arial"/>
        </w:rPr>
        <w:t xml:space="preserve">e previous financial year.  </w:t>
      </w:r>
      <w:r w:rsidR="00747926" w:rsidRPr="00584040">
        <w:rPr>
          <w:rFonts w:ascii="Arial" w:hAnsi="Arial" w:cs="Arial"/>
        </w:rPr>
        <w:t>S</w:t>
      </w:r>
      <w:r w:rsidR="00E34057">
        <w:rPr>
          <w:rFonts w:ascii="Arial" w:hAnsi="Arial" w:cs="Arial"/>
        </w:rPr>
        <w:t>even</w:t>
      </w:r>
      <w:r w:rsidR="00A3562B" w:rsidRPr="00584040">
        <w:rPr>
          <w:rFonts w:ascii="Arial" w:hAnsi="Arial" w:cs="Arial"/>
        </w:rPr>
        <w:t xml:space="preserve"> </w:t>
      </w:r>
      <w:r w:rsidR="00E47B6D" w:rsidRPr="00584040">
        <w:rPr>
          <w:rFonts w:ascii="Arial" w:hAnsi="Arial" w:cs="Arial"/>
        </w:rPr>
        <w:t>case</w:t>
      </w:r>
      <w:r w:rsidR="00A3562B" w:rsidRPr="00584040">
        <w:rPr>
          <w:rFonts w:ascii="Arial" w:hAnsi="Arial" w:cs="Arial"/>
        </w:rPr>
        <w:t xml:space="preserve">s were recorded for </w:t>
      </w:r>
      <w:r w:rsidR="00E47B6D" w:rsidRPr="00584040">
        <w:rPr>
          <w:rFonts w:ascii="Arial" w:hAnsi="Arial" w:cs="Arial"/>
        </w:rPr>
        <w:t>patient</w:t>
      </w:r>
      <w:r w:rsidR="00A3562B" w:rsidRPr="00584040">
        <w:rPr>
          <w:rFonts w:ascii="Arial" w:hAnsi="Arial" w:cs="Arial"/>
        </w:rPr>
        <w:t>s</w:t>
      </w:r>
      <w:r w:rsidR="00E47B6D" w:rsidRPr="00584040">
        <w:rPr>
          <w:rFonts w:ascii="Arial" w:hAnsi="Arial" w:cs="Arial"/>
        </w:rPr>
        <w:t xml:space="preserve"> resid</w:t>
      </w:r>
      <w:r w:rsidR="00A3562B" w:rsidRPr="00584040">
        <w:rPr>
          <w:rFonts w:ascii="Arial" w:hAnsi="Arial" w:cs="Arial"/>
        </w:rPr>
        <w:t>ing</w:t>
      </w:r>
      <w:r w:rsidR="00E47B6D" w:rsidRPr="00584040">
        <w:rPr>
          <w:rFonts w:ascii="Arial" w:hAnsi="Arial" w:cs="Arial"/>
        </w:rPr>
        <w:t xml:space="preserve"> outside the boundaries of the health board</w:t>
      </w:r>
      <w:r w:rsidR="003F5DF4" w:rsidRPr="00584040">
        <w:rPr>
          <w:rFonts w:ascii="Arial" w:hAnsi="Arial" w:cs="Arial"/>
        </w:rPr>
        <w:t xml:space="preserve">, but who had an </w:t>
      </w:r>
      <w:r w:rsidR="003F5DF4" w:rsidRPr="00584040">
        <w:rPr>
          <w:rFonts w:ascii="Arial" w:hAnsi="Arial" w:cs="Arial"/>
          <w:i/>
        </w:rPr>
        <w:t>E. coli</w:t>
      </w:r>
      <w:r w:rsidR="003F5DF4" w:rsidRPr="00584040">
        <w:rPr>
          <w:rFonts w:ascii="Arial" w:hAnsi="Arial" w:cs="Arial"/>
        </w:rPr>
        <w:t xml:space="preserve"> bacteraemia </w:t>
      </w:r>
      <w:r w:rsidR="003671E9" w:rsidRPr="00584040">
        <w:rPr>
          <w:rFonts w:ascii="Arial" w:hAnsi="Arial" w:cs="Arial"/>
        </w:rPr>
        <w:t>within the first two days</w:t>
      </w:r>
      <w:r w:rsidR="003F5DF4" w:rsidRPr="00584040">
        <w:rPr>
          <w:rFonts w:ascii="Arial" w:hAnsi="Arial" w:cs="Arial"/>
        </w:rPr>
        <w:t xml:space="preserve"> of admission to Morriston</w:t>
      </w:r>
      <w:r w:rsidR="00E47B6D" w:rsidRPr="00584040">
        <w:rPr>
          <w:rFonts w:ascii="Arial" w:hAnsi="Arial" w:cs="Arial"/>
        </w:rPr>
        <w:t xml:space="preserve">.  </w:t>
      </w:r>
    </w:p>
    <w:p w14:paraId="3B562C13" w14:textId="3F165B50" w:rsidR="000C6245" w:rsidRPr="00584040" w:rsidRDefault="005421AE" w:rsidP="00AC2C90">
      <w:pPr>
        <w:spacing w:after="120" w:line="252" w:lineRule="auto"/>
        <w:jc w:val="both"/>
        <w:rPr>
          <w:rFonts w:ascii="Arial" w:hAnsi="Arial" w:cs="Arial"/>
        </w:rPr>
      </w:pPr>
      <w:r w:rsidRPr="00584040">
        <w:rPr>
          <w:rFonts w:ascii="Arial" w:hAnsi="Arial" w:cs="Arial"/>
        </w:rPr>
        <w:t>Fifty</w:t>
      </w:r>
      <w:r w:rsidR="008B64D2">
        <w:rPr>
          <w:rFonts w:ascii="Arial" w:hAnsi="Arial" w:cs="Arial"/>
        </w:rPr>
        <w:t>-</w:t>
      </w:r>
      <w:r w:rsidRPr="00584040">
        <w:rPr>
          <w:rFonts w:ascii="Arial" w:hAnsi="Arial" w:cs="Arial"/>
        </w:rPr>
        <w:t xml:space="preserve">eight percent </w:t>
      </w:r>
      <w:r w:rsidR="00E47B6D" w:rsidRPr="00584040">
        <w:rPr>
          <w:rFonts w:ascii="Arial" w:hAnsi="Arial" w:cs="Arial"/>
        </w:rPr>
        <w:t xml:space="preserve">of the cases </w:t>
      </w:r>
      <w:r w:rsidR="00F54C4E" w:rsidRPr="00584040">
        <w:rPr>
          <w:rFonts w:ascii="Arial" w:hAnsi="Arial" w:cs="Arial"/>
        </w:rPr>
        <w:t xml:space="preserve">were categorised </w:t>
      </w:r>
      <w:r w:rsidR="00E47B6D" w:rsidRPr="00584040">
        <w:rPr>
          <w:rFonts w:ascii="Arial" w:hAnsi="Arial" w:cs="Arial"/>
        </w:rPr>
        <w:t>a</w:t>
      </w:r>
      <w:r w:rsidR="0031210E" w:rsidRPr="00584040">
        <w:rPr>
          <w:rFonts w:ascii="Arial" w:hAnsi="Arial" w:cs="Arial"/>
        </w:rPr>
        <w:t>s community</w:t>
      </w:r>
      <w:r w:rsidR="00AB4739" w:rsidRPr="00584040">
        <w:rPr>
          <w:rFonts w:ascii="Arial" w:hAnsi="Arial" w:cs="Arial"/>
        </w:rPr>
        <w:t>-</w:t>
      </w:r>
      <w:r w:rsidR="0031210E" w:rsidRPr="00584040">
        <w:rPr>
          <w:rFonts w:ascii="Arial" w:hAnsi="Arial" w:cs="Arial"/>
        </w:rPr>
        <w:t xml:space="preserve">acquired infections. </w:t>
      </w:r>
      <w:r w:rsidR="00E47B6D" w:rsidRPr="00584040">
        <w:rPr>
          <w:rFonts w:ascii="Arial" w:hAnsi="Arial" w:cs="Arial"/>
        </w:rPr>
        <w:t>The urinary tract was considered to be the most common source recorded for all of the bacteraemia cases (</w:t>
      </w:r>
      <w:r w:rsidRPr="00584040">
        <w:rPr>
          <w:rFonts w:ascii="Arial" w:hAnsi="Arial" w:cs="Arial"/>
        </w:rPr>
        <w:t>54</w:t>
      </w:r>
      <w:r w:rsidR="00061D5B" w:rsidRPr="00584040">
        <w:rPr>
          <w:rFonts w:ascii="Arial" w:hAnsi="Arial" w:cs="Arial"/>
        </w:rPr>
        <w:t>%</w:t>
      </w:r>
      <w:r w:rsidR="00241F2D" w:rsidRPr="00584040">
        <w:rPr>
          <w:rFonts w:ascii="Arial" w:hAnsi="Arial" w:cs="Arial"/>
        </w:rPr>
        <w:t xml:space="preserve">). </w:t>
      </w:r>
      <w:r w:rsidR="00F0094A" w:rsidRPr="00584040">
        <w:rPr>
          <w:rFonts w:ascii="Arial" w:hAnsi="Arial" w:cs="Arial"/>
        </w:rPr>
        <w:t xml:space="preserve">The urinary tract </w:t>
      </w:r>
      <w:r w:rsidR="00241F2D" w:rsidRPr="00584040">
        <w:rPr>
          <w:rFonts w:ascii="Arial" w:hAnsi="Arial" w:cs="Arial"/>
        </w:rPr>
        <w:t xml:space="preserve">was recorded </w:t>
      </w:r>
      <w:r w:rsidR="00F0094A" w:rsidRPr="00584040">
        <w:rPr>
          <w:rFonts w:ascii="Arial" w:hAnsi="Arial" w:cs="Arial"/>
        </w:rPr>
        <w:t xml:space="preserve">as the </w:t>
      </w:r>
      <w:r w:rsidR="00051820" w:rsidRPr="00584040">
        <w:rPr>
          <w:rFonts w:ascii="Arial" w:hAnsi="Arial" w:cs="Arial"/>
        </w:rPr>
        <w:t xml:space="preserve">primary </w:t>
      </w:r>
      <w:r w:rsidR="00F0094A" w:rsidRPr="00584040">
        <w:rPr>
          <w:rFonts w:ascii="Arial" w:hAnsi="Arial" w:cs="Arial"/>
        </w:rPr>
        <w:t xml:space="preserve">source </w:t>
      </w:r>
      <w:r w:rsidRPr="00584040">
        <w:rPr>
          <w:rFonts w:ascii="Arial" w:hAnsi="Arial" w:cs="Arial"/>
        </w:rPr>
        <w:t>for 44</w:t>
      </w:r>
      <w:r w:rsidR="00A3562B" w:rsidRPr="00584040">
        <w:rPr>
          <w:rFonts w:ascii="Arial" w:hAnsi="Arial" w:cs="Arial"/>
        </w:rPr>
        <w:t>% of hospital</w:t>
      </w:r>
      <w:r w:rsidR="00AB4739" w:rsidRPr="00584040">
        <w:rPr>
          <w:rFonts w:ascii="Arial" w:hAnsi="Arial" w:cs="Arial"/>
        </w:rPr>
        <w:t>-</w:t>
      </w:r>
      <w:r w:rsidR="00A3562B" w:rsidRPr="00584040">
        <w:rPr>
          <w:rFonts w:ascii="Arial" w:hAnsi="Arial" w:cs="Arial"/>
        </w:rPr>
        <w:t xml:space="preserve">acquired infections and </w:t>
      </w:r>
      <w:r w:rsidRPr="00584040">
        <w:rPr>
          <w:rFonts w:ascii="Arial" w:hAnsi="Arial" w:cs="Arial"/>
        </w:rPr>
        <w:t>60</w:t>
      </w:r>
      <w:r w:rsidR="00061D5B" w:rsidRPr="00584040">
        <w:rPr>
          <w:rFonts w:ascii="Arial" w:hAnsi="Arial" w:cs="Arial"/>
        </w:rPr>
        <w:t>%</w:t>
      </w:r>
      <w:r w:rsidR="00E47B6D" w:rsidRPr="00584040">
        <w:rPr>
          <w:rFonts w:ascii="Arial" w:hAnsi="Arial" w:cs="Arial"/>
        </w:rPr>
        <w:t xml:space="preserve"> of the community</w:t>
      </w:r>
      <w:r w:rsidR="00051820" w:rsidRPr="00584040">
        <w:rPr>
          <w:rFonts w:ascii="Arial" w:hAnsi="Arial" w:cs="Arial"/>
        </w:rPr>
        <w:t>-</w:t>
      </w:r>
      <w:r w:rsidR="00E47B6D" w:rsidRPr="00584040">
        <w:rPr>
          <w:rFonts w:ascii="Arial" w:hAnsi="Arial" w:cs="Arial"/>
        </w:rPr>
        <w:t xml:space="preserve">acquired cases. </w:t>
      </w:r>
      <w:r w:rsidR="00A3562B" w:rsidRPr="00584040">
        <w:rPr>
          <w:rFonts w:ascii="Arial" w:hAnsi="Arial" w:cs="Arial"/>
        </w:rPr>
        <w:t xml:space="preserve">The </w:t>
      </w:r>
      <w:r w:rsidR="0031210E" w:rsidRPr="00584040">
        <w:rPr>
          <w:rFonts w:ascii="Arial" w:hAnsi="Arial" w:cs="Arial"/>
        </w:rPr>
        <w:t>health board</w:t>
      </w:r>
      <w:r w:rsidR="00051820" w:rsidRPr="00584040">
        <w:rPr>
          <w:rFonts w:ascii="Arial" w:hAnsi="Arial" w:cs="Arial"/>
        </w:rPr>
        <w:t>-</w:t>
      </w:r>
      <w:r w:rsidR="0031210E" w:rsidRPr="00584040">
        <w:rPr>
          <w:rFonts w:ascii="Arial" w:hAnsi="Arial" w:cs="Arial"/>
        </w:rPr>
        <w:t xml:space="preserve">wide quality priority </w:t>
      </w:r>
      <w:r w:rsidR="00A3562B" w:rsidRPr="00584040">
        <w:rPr>
          <w:rFonts w:ascii="Arial" w:hAnsi="Arial" w:cs="Arial"/>
        </w:rPr>
        <w:t xml:space="preserve">campaign </w:t>
      </w:r>
      <w:r w:rsidRPr="00584040">
        <w:rPr>
          <w:rFonts w:ascii="Arial" w:hAnsi="Arial" w:cs="Arial"/>
        </w:rPr>
        <w:t xml:space="preserve">continues to </w:t>
      </w:r>
      <w:r w:rsidR="00A3562B" w:rsidRPr="00584040">
        <w:rPr>
          <w:rFonts w:ascii="Arial" w:hAnsi="Arial" w:cs="Arial"/>
        </w:rPr>
        <w:t xml:space="preserve">focus on the importance of hydration &amp; nutrition to prevent </w:t>
      </w:r>
      <w:r w:rsidR="0031210E" w:rsidRPr="00584040">
        <w:rPr>
          <w:rFonts w:ascii="Arial" w:hAnsi="Arial" w:cs="Arial"/>
        </w:rPr>
        <w:t xml:space="preserve">dehydration and the associated </w:t>
      </w:r>
      <w:r w:rsidR="00A3562B" w:rsidRPr="00584040">
        <w:rPr>
          <w:rFonts w:ascii="Arial" w:hAnsi="Arial" w:cs="Arial"/>
        </w:rPr>
        <w:t>complications such as infections, constipation, and other life</w:t>
      </w:r>
      <w:r w:rsidR="00051820" w:rsidRPr="00584040">
        <w:rPr>
          <w:rFonts w:ascii="Arial" w:hAnsi="Arial" w:cs="Arial"/>
        </w:rPr>
        <w:t>-</w:t>
      </w:r>
      <w:r w:rsidR="00A3562B" w:rsidRPr="00584040">
        <w:rPr>
          <w:rFonts w:ascii="Arial" w:hAnsi="Arial" w:cs="Arial"/>
        </w:rPr>
        <w:t>threatening conditions</w:t>
      </w:r>
      <w:r w:rsidRPr="00584040">
        <w:rPr>
          <w:rFonts w:ascii="Arial" w:hAnsi="Arial" w:cs="Arial"/>
        </w:rPr>
        <w:t>.</w:t>
      </w:r>
      <w:r w:rsidR="00241F2D" w:rsidRPr="00584040">
        <w:rPr>
          <w:rFonts w:ascii="Arial" w:hAnsi="Arial" w:cs="Arial"/>
        </w:rPr>
        <w:t xml:space="preserve"> </w:t>
      </w:r>
    </w:p>
    <w:p w14:paraId="73E5B376" w14:textId="0B2CB695" w:rsidR="00794C24" w:rsidRPr="00584040" w:rsidRDefault="00510636" w:rsidP="005421AE">
      <w:pPr>
        <w:spacing w:before="240" w:after="120" w:line="252" w:lineRule="auto"/>
        <w:jc w:val="both"/>
        <w:rPr>
          <w:rFonts w:ascii="Arial" w:hAnsi="Arial" w:cs="Arial"/>
        </w:rPr>
      </w:pPr>
      <w:r w:rsidRPr="00584040">
        <w:rPr>
          <w:rFonts w:ascii="Arial" w:hAnsi="Arial" w:cs="Arial"/>
          <w:i/>
          <w:iCs/>
        </w:rPr>
        <w:t>E. coli</w:t>
      </w:r>
      <w:r w:rsidRPr="00584040">
        <w:rPr>
          <w:rFonts w:ascii="Arial" w:hAnsi="Arial" w:cs="Arial"/>
        </w:rPr>
        <w:t xml:space="preserve"> bacteraemia </w:t>
      </w:r>
      <w:r w:rsidR="005421AE" w:rsidRPr="00584040">
        <w:rPr>
          <w:rFonts w:ascii="Arial" w:hAnsi="Arial" w:cs="Arial"/>
        </w:rPr>
        <w:t>rates have</w:t>
      </w:r>
      <w:r w:rsidR="0022041D" w:rsidRPr="00584040">
        <w:rPr>
          <w:rFonts w:ascii="Arial" w:hAnsi="Arial" w:cs="Arial"/>
        </w:rPr>
        <w:t xml:space="preserve"> reduced </w:t>
      </w:r>
      <w:r w:rsidR="00A41C64">
        <w:rPr>
          <w:rFonts w:ascii="Arial" w:hAnsi="Arial" w:cs="Arial"/>
        </w:rPr>
        <w:t xml:space="preserve">within the health board </w:t>
      </w:r>
      <w:r w:rsidR="00A41C64" w:rsidRPr="00584040">
        <w:rPr>
          <w:rFonts w:ascii="Arial" w:hAnsi="Arial" w:cs="Arial"/>
        </w:rPr>
        <w:t xml:space="preserve">compared </w:t>
      </w:r>
      <w:r w:rsidR="00A41C64">
        <w:rPr>
          <w:rFonts w:ascii="Arial" w:hAnsi="Arial" w:cs="Arial"/>
        </w:rPr>
        <w:t>with</w:t>
      </w:r>
      <w:r w:rsidR="00A41C64" w:rsidRPr="00584040">
        <w:rPr>
          <w:rFonts w:ascii="Arial" w:hAnsi="Arial" w:cs="Arial"/>
        </w:rPr>
        <w:t xml:space="preserve"> the same reporting period in 2023/24</w:t>
      </w:r>
      <w:r w:rsidR="00A41C64">
        <w:rPr>
          <w:rFonts w:ascii="Arial" w:hAnsi="Arial" w:cs="Arial"/>
        </w:rPr>
        <w:t xml:space="preserve">, </w:t>
      </w:r>
      <w:r w:rsidR="005421AE" w:rsidRPr="00584040">
        <w:rPr>
          <w:rFonts w:ascii="Arial" w:hAnsi="Arial" w:cs="Arial"/>
        </w:rPr>
        <w:t>with the exception of Neath Hospital</w:t>
      </w:r>
      <w:r w:rsidR="00A41C64">
        <w:rPr>
          <w:rFonts w:ascii="Arial" w:hAnsi="Arial" w:cs="Arial"/>
        </w:rPr>
        <w:t>,</w:t>
      </w:r>
      <w:r w:rsidR="005421AE" w:rsidRPr="00584040">
        <w:rPr>
          <w:rFonts w:ascii="Arial" w:hAnsi="Arial" w:cs="Arial"/>
        </w:rPr>
        <w:t xml:space="preserve"> where there has been a 33% increase</w:t>
      </w:r>
      <w:r w:rsidR="00B521FC">
        <w:rPr>
          <w:rFonts w:ascii="Arial" w:hAnsi="Arial" w:cs="Arial"/>
        </w:rPr>
        <w:t>, and Mental Health and Learning Disabilities</w:t>
      </w:r>
      <w:r w:rsidR="00A41C64">
        <w:rPr>
          <w:rFonts w:ascii="Arial" w:hAnsi="Arial" w:cs="Arial"/>
        </w:rPr>
        <w:t>, where there have been two cases (zero in 2023/24)</w:t>
      </w:r>
      <w:r w:rsidR="005421AE" w:rsidRPr="00584040">
        <w:rPr>
          <w:rFonts w:ascii="Arial" w:hAnsi="Arial" w:cs="Arial"/>
        </w:rPr>
        <w:t xml:space="preserve">. </w:t>
      </w:r>
      <w:r w:rsidR="00A41C64">
        <w:rPr>
          <w:rFonts w:ascii="Arial" w:hAnsi="Arial" w:cs="Arial"/>
        </w:rPr>
        <w:t xml:space="preserve"> </w:t>
      </w:r>
      <w:r w:rsidR="005421AE" w:rsidRPr="00584040">
        <w:rPr>
          <w:rFonts w:ascii="Arial" w:hAnsi="Arial" w:cs="Arial"/>
        </w:rPr>
        <w:t xml:space="preserve">Singleton and Morriston are both maintaining a trajectory required to achieve the internal annual reduction goal.  </w:t>
      </w:r>
    </w:p>
    <w:p w14:paraId="4E22988C" w14:textId="7CC5D63D" w:rsidR="00F81751" w:rsidRPr="00584040" w:rsidRDefault="00E47B6D" w:rsidP="008E266D">
      <w:pPr>
        <w:spacing w:after="120" w:line="252" w:lineRule="auto"/>
        <w:jc w:val="both"/>
        <w:rPr>
          <w:rFonts w:ascii="Arial" w:hAnsi="Arial" w:cs="Arial"/>
        </w:rPr>
      </w:pPr>
      <w:r w:rsidRPr="00584040">
        <w:rPr>
          <w:rFonts w:ascii="Arial" w:hAnsi="Arial" w:cs="Arial"/>
        </w:rPr>
        <w:lastRenderedPageBreak/>
        <w:t xml:space="preserve">The </w:t>
      </w:r>
      <w:r w:rsidR="003671E9" w:rsidRPr="00584040">
        <w:rPr>
          <w:rFonts w:ascii="Arial" w:hAnsi="Arial" w:cs="Arial"/>
        </w:rPr>
        <w:t xml:space="preserve">annual total </w:t>
      </w:r>
      <w:r w:rsidRPr="00584040">
        <w:rPr>
          <w:rFonts w:ascii="Arial" w:hAnsi="Arial" w:cs="Arial"/>
        </w:rPr>
        <w:t xml:space="preserve">number of </w:t>
      </w:r>
      <w:r w:rsidRPr="00584040">
        <w:rPr>
          <w:rFonts w:ascii="Arial" w:hAnsi="Arial" w:cs="Arial"/>
          <w:i/>
        </w:rPr>
        <w:t xml:space="preserve">Klebsiella </w:t>
      </w:r>
      <w:r w:rsidR="00061D5B" w:rsidRPr="00584040">
        <w:rPr>
          <w:rFonts w:ascii="Arial" w:hAnsi="Arial" w:cs="Arial"/>
          <w:i/>
        </w:rPr>
        <w:t>spp</w:t>
      </w:r>
      <w:r w:rsidR="00061D5B" w:rsidRPr="00584040">
        <w:rPr>
          <w:rFonts w:ascii="Arial" w:hAnsi="Arial" w:cs="Arial"/>
        </w:rPr>
        <w:t>.</w:t>
      </w:r>
      <w:r w:rsidRPr="00584040">
        <w:rPr>
          <w:rFonts w:ascii="Arial" w:hAnsi="Arial" w:cs="Arial"/>
        </w:rPr>
        <w:t xml:space="preserve"> bacteraemia</w:t>
      </w:r>
      <w:r w:rsidR="00061D5B" w:rsidRPr="00584040">
        <w:rPr>
          <w:rFonts w:ascii="Arial" w:hAnsi="Arial" w:cs="Arial"/>
        </w:rPr>
        <w:t xml:space="preserve"> cases</w:t>
      </w:r>
      <w:r w:rsidR="00BA4A16" w:rsidRPr="00584040">
        <w:rPr>
          <w:rFonts w:ascii="Arial" w:hAnsi="Arial" w:cs="Arial"/>
        </w:rPr>
        <w:t xml:space="preserve"> </w:t>
      </w:r>
      <w:r w:rsidR="008B64D2">
        <w:rPr>
          <w:rFonts w:ascii="Arial" w:hAnsi="Arial" w:cs="Arial"/>
        </w:rPr>
        <w:t xml:space="preserve">(71) </w:t>
      </w:r>
      <w:r w:rsidR="00F15475">
        <w:rPr>
          <w:rFonts w:ascii="Arial" w:hAnsi="Arial" w:cs="Arial"/>
        </w:rPr>
        <w:t>has been exceeded</w:t>
      </w:r>
      <w:r w:rsidR="008B64D2">
        <w:rPr>
          <w:rFonts w:ascii="Arial" w:hAnsi="Arial" w:cs="Arial"/>
        </w:rPr>
        <w:t>;</w:t>
      </w:r>
      <w:r w:rsidR="00061D5B" w:rsidRPr="00584040">
        <w:rPr>
          <w:rFonts w:ascii="Arial" w:hAnsi="Arial" w:cs="Arial"/>
        </w:rPr>
        <w:t xml:space="preserve"> </w:t>
      </w:r>
      <w:r w:rsidR="008B64D2">
        <w:rPr>
          <w:rFonts w:ascii="Arial" w:hAnsi="Arial" w:cs="Arial"/>
        </w:rPr>
        <w:t xml:space="preserve">there have </w:t>
      </w:r>
      <w:r w:rsidR="00061D5B" w:rsidRPr="00584040">
        <w:rPr>
          <w:rFonts w:ascii="Arial" w:hAnsi="Arial" w:cs="Arial"/>
        </w:rPr>
        <w:t xml:space="preserve">been </w:t>
      </w:r>
      <w:r w:rsidR="005421AE" w:rsidRPr="00584040">
        <w:rPr>
          <w:rFonts w:ascii="Arial" w:hAnsi="Arial" w:cs="Arial"/>
        </w:rPr>
        <w:t>90</w:t>
      </w:r>
      <w:r w:rsidRPr="00584040">
        <w:rPr>
          <w:rFonts w:ascii="Arial" w:hAnsi="Arial" w:cs="Arial"/>
        </w:rPr>
        <w:t xml:space="preserve"> cases </w:t>
      </w:r>
      <w:r w:rsidR="00061D5B" w:rsidRPr="00584040">
        <w:rPr>
          <w:rFonts w:ascii="Arial" w:hAnsi="Arial" w:cs="Arial"/>
        </w:rPr>
        <w:t xml:space="preserve">to the end of </w:t>
      </w:r>
      <w:r w:rsidR="00EA2500" w:rsidRPr="00584040">
        <w:rPr>
          <w:rFonts w:ascii="Arial" w:hAnsi="Arial" w:cs="Arial"/>
        </w:rPr>
        <w:t xml:space="preserve">December </w:t>
      </w:r>
      <w:r w:rsidR="00061D5B" w:rsidRPr="00584040">
        <w:rPr>
          <w:rFonts w:ascii="Arial" w:hAnsi="Arial" w:cs="Arial"/>
        </w:rPr>
        <w:t>2024</w:t>
      </w:r>
      <w:r w:rsidR="00F91B64">
        <w:rPr>
          <w:rFonts w:ascii="Arial" w:hAnsi="Arial" w:cs="Arial"/>
        </w:rPr>
        <w:t>. This</w:t>
      </w:r>
      <w:r w:rsidR="00061D5B" w:rsidRPr="00584040">
        <w:rPr>
          <w:rFonts w:ascii="Arial" w:hAnsi="Arial" w:cs="Arial"/>
        </w:rPr>
        <w:t xml:space="preserve"> </w:t>
      </w:r>
      <w:r w:rsidR="00F91B64">
        <w:rPr>
          <w:rFonts w:ascii="Arial" w:hAnsi="Arial" w:cs="Arial"/>
        </w:rPr>
        <w:t>total i</w:t>
      </w:r>
      <w:r w:rsidRPr="00584040">
        <w:rPr>
          <w:rFonts w:ascii="Arial" w:hAnsi="Arial" w:cs="Arial"/>
        </w:rPr>
        <w:t>nclud</w:t>
      </w:r>
      <w:r w:rsidR="00061D5B" w:rsidRPr="00584040">
        <w:rPr>
          <w:rFonts w:ascii="Arial" w:hAnsi="Arial" w:cs="Arial"/>
        </w:rPr>
        <w:t>es</w:t>
      </w:r>
      <w:r w:rsidR="00211E21" w:rsidRPr="00584040">
        <w:rPr>
          <w:rFonts w:ascii="Arial" w:hAnsi="Arial" w:cs="Arial"/>
        </w:rPr>
        <w:t xml:space="preserve"> </w:t>
      </w:r>
      <w:r w:rsidR="00BA4A16" w:rsidRPr="00584040">
        <w:rPr>
          <w:rFonts w:ascii="Arial" w:hAnsi="Arial" w:cs="Arial"/>
        </w:rPr>
        <w:t>4</w:t>
      </w:r>
      <w:r w:rsidRPr="00584040">
        <w:rPr>
          <w:rFonts w:ascii="Arial" w:hAnsi="Arial" w:cs="Arial"/>
        </w:rPr>
        <w:t xml:space="preserve"> cases identified in patients who reside outside the boundaries of the health board</w:t>
      </w:r>
      <w:r w:rsidR="00061D5B" w:rsidRPr="00584040">
        <w:rPr>
          <w:rFonts w:ascii="Arial" w:hAnsi="Arial" w:cs="Arial"/>
        </w:rPr>
        <w:t xml:space="preserve">, but who had a </w:t>
      </w:r>
      <w:r w:rsidR="00061D5B" w:rsidRPr="00584040">
        <w:rPr>
          <w:rFonts w:ascii="Arial" w:hAnsi="Arial" w:cs="Arial"/>
          <w:i/>
        </w:rPr>
        <w:t>Klebsiella spp.</w:t>
      </w:r>
      <w:r w:rsidR="00061D5B" w:rsidRPr="00584040">
        <w:rPr>
          <w:rFonts w:ascii="Arial" w:hAnsi="Arial" w:cs="Arial"/>
        </w:rPr>
        <w:t xml:space="preserve"> bacteraemia </w:t>
      </w:r>
      <w:r w:rsidR="003671E9" w:rsidRPr="00584040">
        <w:rPr>
          <w:rFonts w:ascii="Arial" w:hAnsi="Arial" w:cs="Arial"/>
        </w:rPr>
        <w:t>within the first two days o</w:t>
      </w:r>
      <w:r w:rsidR="00061D5B" w:rsidRPr="00584040">
        <w:rPr>
          <w:rFonts w:ascii="Arial" w:hAnsi="Arial" w:cs="Arial"/>
        </w:rPr>
        <w:t>f admission to Morriston.</w:t>
      </w:r>
      <w:r w:rsidRPr="00584040">
        <w:rPr>
          <w:rFonts w:ascii="Arial" w:hAnsi="Arial" w:cs="Arial"/>
        </w:rPr>
        <w:t xml:space="preserve"> There has been </w:t>
      </w:r>
      <w:r w:rsidR="0031210E" w:rsidRPr="00584040">
        <w:rPr>
          <w:rFonts w:ascii="Arial" w:hAnsi="Arial" w:cs="Arial"/>
        </w:rPr>
        <w:t xml:space="preserve">an overall </w:t>
      </w:r>
      <w:r w:rsidR="005421AE" w:rsidRPr="00584040">
        <w:rPr>
          <w:rFonts w:ascii="Arial" w:hAnsi="Arial" w:cs="Arial"/>
        </w:rPr>
        <w:t>30</w:t>
      </w:r>
      <w:r w:rsidRPr="00584040">
        <w:rPr>
          <w:rFonts w:ascii="Arial" w:hAnsi="Arial" w:cs="Arial"/>
        </w:rPr>
        <w:t xml:space="preserve">% increase in case numbers when compared </w:t>
      </w:r>
      <w:r w:rsidR="00061D5B" w:rsidRPr="00584040">
        <w:rPr>
          <w:rFonts w:ascii="Arial" w:hAnsi="Arial" w:cs="Arial"/>
        </w:rPr>
        <w:t xml:space="preserve">with the same </w:t>
      </w:r>
      <w:r w:rsidRPr="00584040">
        <w:rPr>
          <w:rFonts w:ascii="Arial" w:hAnsi="Arial" w:cs="Arial"/>
        </w:rPr>
        <w:t>period in the previous financial year. The distribution of hospital and communit</w:t>
      </w:r>
      <w:r w:rsidR="0031210E" w:rsidRPr="00584040">
        <w:rPr>
          <w:rFonts w:ascii="Arial" w:hAnsi="Arial" w:cs="Arial"/>
        </w:rPr>
        <w:t xml:space="preserve">y acquisition are recorded as </w:t>
      </w:r>
      <w:r w:rsidR="005421AE" w:rsidRPr="00584040">
        <w:rPr>
          <w:rFonts w:ascii="Arial" w:hAnsi="Arial" w:cs="Arial"/>
        </w:rPr>
        <w:t>66%</w:t>
      </w:r>
      <w:r w:rsidR="0031210E" w:rsidRPr="00584040">
        <w:rPr>
          <w:rFonts w:ascii="Arial" w:hAnsi="Arial" w:cs="Arial"/>
        </w:rPr>
        <w:t xml:space="preserve"> and </w:t>
      </w:r>
      <w:r w:rsidR="005421AE" w:rsidRPr="00584040">
        <w:rPr>
          <w:rFonts w:ascii="Arial" w:hAnsi="Arial" w:cs="Arial"/>
        </w:rPr>
        <w:t>34</w:t>
      </w:r>
      <w:r w:rsidR="0031210E" w:rsidRPr="00584040">
        <w:rPr>
          <w:rFonts w:ascii="Arial" w:hAnsi="Arial" w:cs="Arial"/>
        </w:rPr>
        <w:t xml:space="preserve">% respectively.  The urinary tract </w:t>
      </w:r>
      <w:r w:rsidR="005421AE" w:rsidRPr="00584040">
        <w:rPr>
          <w:rFonts w:ascii="Arial" w:hAnsi="Arial" w:cs="Arial"/>
        </w:rPr>
        <w:t xml:space="preserve">continues to be </w:t>
      </w:r>
      <w:r w:rsidR="0031210E" w:rsidRPr="00584040">
        <w:rPr>
          <w:rFonts w:ascii="Arial" w:hAnsi="Arial" w:cs="Arial"/>
        </w:rPr>
        <w:t>the most common</w:t>
      </w:r>
      <w:r w:rsidR="00D5477E" w:rsidRPr="00584040">
        <w:rPr>
          <w:rFonts w:ascii="Arial" w:hAnsi="Arial" w:cs="Arial"/>
        </w:rPr>
        <w:t xml:space="preserve"> primary</w:t>
      </w:r>
      <w:r w:rsidR="0031210E" w:rsidRPr="00584040">
        <w:rPr>
          <w:rFonts w:ascii="Arial" w:hAnsi="Arial" w:cs="Arial"/>
        </w:rPr>
        <w:t xml:space="preserve"> source </w:t>
      </w:r>
      <w:r w:rsidR="00D5477E" w:rsidRPr="00584040">
        <w:rPr>
          <w:rFonts w:ascii="Arial" w:hAnsi="Arial" w:cs="Arial"/>
        </w:rPr>
        <w:t xml:space="preserve">of infection </w:t>
      </w:r>
      <w:r w:rsidR="0031210E" w:rsidRPr="00584040">
        <w:rPr>
          <w:rFonts w:ascii="Arial" w:hAnsi="Arial" w:cs="Arial"/>
        </w:rPr>
        <w:t xml:space="preserve">for all </w:t>
      </w:r>
      <w:r w:rsidR="002E7030" w:rsidRPr="00584040">
        <w:rPr>
          <w:rFonts w:ascii="Arial" w:hAnsi="Arial" w:cs="Arial"/>
          <w:i/>
          <w:iCs/>
        </w:rPr>
        <w:t>Klebsiella</w:t>
      </w:r>
      <w:r w:rsidR="002E7030" w:rsidRPr="00584040">
        <w:rPr>
          <w:rFonts w:ascii="Arial" w:hAnsi="Arial" w:cs="Arial"/>
        </w:rPr>
        <w:t xml:space="preserve"> b</w:t>
      </w:r>
      <w:r w:rsidRPr="00584040">
        <w:rPr>
          <w:rFonts w:ascii="Arial" w:hAnsi="Arial" w:cs="Arial"/>
        </w:rPr>
        <w:t>acteraemia</w:t>
      </w:r>
      <w:r w:rsidR="005421AE" w:rsidRPr="00584040">
        <w:rPr>
          <w:rFonts w:ascii="Arial" w:hAnsi="Arial" w:cs="Arial"/>
        </w:rPr>
        <w:t xml:space="preserve"> (40</w:t>
      </w:r>
      <w:r w:rsidR="0031210E" w:rsidRPr="00584040">
        <w:rPr>
          <w:rFonts w:ascii="Arial" w:hAnsi="Arial" w:cs="Arial"/>
        </w:rPr>
        <w:t>%)</w:t>
      </w:r>
      <w:r w:rsidR="005421AE" w:rsidRPr="00584040">
        <w:rPr>
          <w:rFonts w:ascii="Arial" w:hAnsi="Arial" w:cs="Arial"/>
        </w:rPr>
        <w:t xml:space="preserve"> followed by </w:t>
      </w:r>
      <w:r w:rsidR="00942C59">
        <w:rPr>
          <w:rFonts w:ascii="Arial" w:hAnsi="Arial" w:cs="Arial"/>
        </w:rPr>
        <w:t>h</w:t>
      </w:r>
      <w:r w:rsidR="005421AE" w:rsidRPr="00584040">
        <w:rPr>
          <w:rFonts w:ascii="Arial" w:hAnsi="Arial" w:cs="Arial"/>
        </w:rPr>
        <w:t>epatobiliary associated disease (21%)</w:t>
      </w:r>
      <w:r w:rsidR="0031210E" w:rsidRPr="00584040">
        <w:rPr>
          <w:rFonts w:ascii="Arial" w:hAnsi="Arial" w:cs="Arial"/>
        </w:rPr>
        <w:t>. I</w:t>
      </w:r>
      <w:r w:rsidRPr="00584040">
        <w:rPr>
          <w:rFonts w:ascii="Arial" w:hAnsi="Arial" w:cs="Arial"/>
        </w:rPr>
        <w:t>n the hospital setting</w:t>
      </w:r>
      <w:r w:rsidR="005421AE" w:rsidRPr="00584040">
        <w:rPr>
          <w:rFonts w:ascii="Arial" w:hAnsi="Arial" w:cs="Arial"/>
        </w:rPr>
        <w:t>, 34</w:t>
      </w:r>
      <w:r w:rsidR="0031210E" w:rsidRPr="00584040">
        <w:rPr>
          <w:rFonts w:ascii="Arial" w:hAnsi="Arial" w:cs="Arial"/>
        </w:rPr>
        <w:t>% of the cases have the urinary tract reported as the</w:t>
      </w:r>
      <w:r w:rsidR="00011B67" w:rsidRPr="00584040">
        <w:rPr>
          <w:rFonts w:ascii="Arial" w:hAnsi="Arial" w:cs="Arial"/>
        </w:rPr>
        <w:t xml:space="preserve"> primary</w:t>
      </w:r>
      <w:r w:rsidR="0031210E" w:rsidRPr="00584040">
        <w:rPr>
          <w:rFonts w:ascii="Arial" w:hAnsi="Arial" w:cs="Arial"/>
        </w:rPr>
        <w:t xml:space="preserve"> source, </w:t>
      </w:r>
      <w:r w:rsidRPr="00584040">
        <w:rPr>
          <w:rFonts w:ascii="Arial" w:hAnsi="Arial" w:cs="Arial"/>
        </w:rPr>
        <w:t>fo</w:t>
      </w:r>
      <w:r w:rsidR="00CC7A3F" w:rsidRPr="00584040">
        <w:rPr>
          <w:rFonts w:ascii="Arial" w:hAnsi="Arial" w:cs="Arial"/>
        </w:rPr>
        <w:t xml:space="preserve">llowed by hepatobiliary disease </w:t>
      </w:r>
      <w:r w:rsidR="0031210E" w:rsidRPr="00584040">
        <w:rPr>
          <w:rFonts w:ascii="Arial" w:hAnsi="Arial" w:cs="Arial"/>
        </w:rPr>
        <w:t>(17</w:t>
      </w:r>
      <w:r w:rsidRPr="00584040">
        <w:rPr>
          <w:rFonts w:ascii="Arial" w:hAnsi="Arial" w:cs="Arial"/>
        </w:rPr>
        <w:t xml:space="preserve">%). </w:t>
      </w:r>
    </w:p>
    <w:p w14:paraId="2043153E" w14:textId="15E66CB1" w:rsidR="00794C24" w:rsidRPr="00584040" w:rsidRDefault="00E47B6D" w:rsidP="00AC2C90">
      <w:pPr>
        <w:spacing w:after="120" w:line="252" w:lineRule="auto"/>
        <w:jc w:val="both"/>
        <w:outlineLvl w:val="0"/>
        <w:rPr>
          <w:rFonts w:ascii="Arial" w:hAnsi="Arial" w:cs="Arial"/>
        </w:rPr>
      </w:pPr>
      <w:r w:rsidRPr="00584040">
        <w:rPr>
          <w:rFonts w:ascii="Arial" w:hAnsi="Arial" w:cs="Arial"/>
        </w:rPr>
        <w:t>In order to achieve the internal infection reduction goal for</w:t>
      </w:r>
      <w:r w:rsidRPr="00584040">
        <w:rPr>
          <w:rFonts w:ascii="Arial" w:hAnsi="Arial" w:cs="Arial"/>
          <w:i/>
        </w:rPr>
        <w:t xml:space="preserve"> </w:t>
      </w:r>
      <w:r w:rsidR="0091172E" w:rsidRPr="00584040">
        <w:rPr>
          <w:rFonts w:ascii="Arial" w:hAnsi="Arial" w:cs="Arial"/>
          <w:i/>
        </w:rPr>
        <w:t>Pseudomonas aeruginosa</w:t>
      </w:r>
      <w:r w:rsidR="00D0085F" w:rsidRPr="00584040">
        <w:rPr>
          <w:rFonts w:ascii="Arial" w:hAnsi="Arial" w:cs="Arial"/>
        </w:rPr>
        <w:t xml:space="preserve"> </w:t>
      </w:r>
      <w:r w:rsidRPr="00584040">
        <w:rPr>
          <w:rFonts w:ascii="Arial" w:hAnsi="Arial" w:cs="Arial"/>
        </w:rPr>
        <w:t xml:space="preserve">bacteraemia, the maximum annual number of cases should not exceed 21.  The cumulative total for Quarter </w:t>
      </w:r>
      <w:r w:rsidR="00103D81" w:rsidRPr="00584040">
        <w:rPr>
          <w:rFonts w:ascii="Arial" w:hAnsi="Arial" w:cs="Arial"/>
        </w:rPr>
        <w:t>3</w:t>
      </w:r>
      <w:r w:rsidRPr="00584040">
        <w:rPr>
          <w:rFonts w:ascii="Arial" w:hAnsi="Arial" w:cs="Arial"/>
        </w:rPr>
        <w:t xml:space="preserve"> is currently </w:t>
      </w:r>
      <w:r w:rsidR="00103D81" w:rsidRPr="00584040">
        <w:rPr>
          <w:rFonts w:ascii="Arial" w:hAnsi="Arial" w:cs="Arial"/>
        </w:rPr>
        <w:t>13</w:t>
      </w:r>
      <w:r w:rsidRPr="00584040">
        <w:rPr>
          <w:rFonts w:ascii="Arial" w:hAnsi="Arial" w:cs="Arial"/>
        </w:rPr>
        <w:t xml:space="preserve"> case</w:t>
      </w:r>
      <w:r w:rsidR="00E1726F" w:rsidRPr="00584040">
        <w:rPr>
          <w:rFonts w:ascii="Arial" w:hAnsi="Arial" w:cs="Arial"/>
        </w:rPr>
        <w:t>s</w:t>
      </w:r>
      <w:r w:rsidR="0031210E" w:rsidRPr="00584040">
        <w:rPr>
          <w:rFonts w:ascii="Arial" w:hAnsi="Arial" w:cs="Arial"/>
        </w:rPr>
        <w:t>. This demonstrates a</w:t>
      </w:r>
      <w:r w:rsidRPr="00584040">
        <w:rPr>
          <w:rFonts w:ascii="Arial" w:hAnsi="Arial" w:cs="Arial"/>
        </w:rPr>
        <w:t xml:space="preserve"> </w:t>
      </w:r>
      <w:r w:rsidR="00103D81" w:rsidRPr="00584040">
        <w:rPr>
          <w:rFonts w:ascii="Arial" w:hAnsi="Arial" w:cs="Arial"/>
        </w:rPr>
        <w:t>3</w:t>
      </w:r>
      <w:r w:rsidR="00E1726F" w:rsidRPr="00584040">
        <w:rPr>
          <w:rFonts w:ascii="Arial" w:hAnsi="Arial" w:cs="Arial"/>
        </w:rPr>
        <w:t>2</w:t>
      </w:r>
      <w:r w:rsidRPr="00584040">
        <w:rPr>
          <w:rFonts w:ascii="Arial" w:hAnsi="Arial" w:cs="Arial"/>
        </w:rPr>
        <w:t xml:space="preserve">% reduction compared </w:t>
      </w:r>
      <w:r w:rsidR="00F23154" w:rsidRPr="00584040">
        <w:rPr>
          <w:rFonts w:ascii="Arial" w:hAnsi="Arial" w:cs="Arial"/>
        </w:rPr>
        <w:t xml:space="preserve">with </w:t>
      </w:r>
      <w:r w:rsidRPr="00584040">
        <w:rPr>
          <w:rFonts w:ascii="Arial" w:hAnsi="Arial" w:cs="Arial"/>
        </w:rPr>
        <w:t>the same time period in the previous financial year.</w:t>
      </w:r>
      <w:r w:rsidR="00925918" w:rsidRPr="00584040">
        <w:rPr>
          <w:rFonts w:ascii="Arial" w:hAnsi="Arial" w:cs="Arial"/>
        </w:rPr>
        <w:t xml:space="preserve">  The health board is maintaining trajectory to achieve the internal annual reduction goal.  T</w:t>
      </w:r>
      <w:r w:rsidR="00103D81" w:rsidRPr="00584040">
        <w:rPr>
          <w:rFonts w:ascii="Arial" w:hAnsi="Arial" w:cs="Arial"/>
        </w:rPr>
        <w:t xml:space="preserve">he majority of the infections are considered to be hospital-acquired infections (77%). </w:t>
      </w:r>
      <w:r w:rsidR="0031210E" w:rsidRPr="00584040">
        <w:rPr>
          <w:rFonts w:ascii="Arial" w:hAnsi="Arial" w:cs="Arial"/>
        </w:rPr>
        <w:t xml:space="preserve">The </w:t>
      </w:r>
      <w:r w:rsidR="00103D81" w:rsidRPr="00584040">
        <w:rPr>
          <w:rFonts w:ascii="Arial" w:hAnsi="Arial" w:cs="Arial"/>
        </w:rPr>
        <w:t>most common primary source for all of the infections is the urinary tract (46%)</w:t>
      </w:r>
      <w:r w:rsidR="003826BB">
        <w:rPr>
          <w:rFonts w:ascii="Arial" w:hAnsi="Arial" w:cs="Arial"/>
        </w:rPr>
        <w:t>,</w:t>
      </w:r>
      <w:r w:rsidR="00103D81" w:rsidRPr="00584040">
        <w:rPr>
          <w:rFonts w:ascii="Arial" w:hAnsi="Arial" w:cs="Arial"/>
        </w:rPr>
        <w:t xml:space="preserve"> with respiratory infection reported as the second most common source (23%).  </w:t>
      </w:r>
    </w:p>
    <w:p w14:paraId="4892B1F5" w14:textId="77777777" w:rsidR="00F23E0F" w:rsidRPr="00584040" w:rsidRDefault="00F23E0F" w:rsidP="00AC2C90">
      <w:pPr>
        <w:spacing w:after="120" w:line="252" w:lineRule="auto"/>
        <w:jc w:val="both"/>
        <w:outlineLvl w:val="0"/>
        <w:rPr>
          <w:rFonts w:ascii="Arial" w:hAnsi="Arial" w:cs="Arial"/>
          <w:b/>
          <w:color w:val="000000"/>
          <w:szCs w:val="24"/>
        </w:rPr>
      </w:pPr>
    </w:p>
    <w:p w14:paraId="3EC1D3F4" w14:textId="77777777" w:rsidR="008F3353" w:rsidRPr="00584040" w:rsidRDefault="00451451" w:rsidP="00AC2C90">
      <w:pPr>
        <w:pStyle w:val="Default"/>
        <w:numPr>
          <w:ilvl w:val="0"/>
          <w:numId w:val="2"/>
        </w:numPr>
        <w:spacing w:after="120" w:line="252" w:lineRule="auto"/>
        <w:ind w:left="357" w:hanging="357"/>
        <w:jc w:val="both"/>
        <w:rPr>
          <w:rFonts w:ascii="Arial" w:hAnsi="Arial" w:cs="Arial"/>
          <w:b/>
        </w:rPr>
      </w:pPr>
      <w:r w:rsidRPr="00584040">
        <w:rPr>
          <w:rFonts w:ascii="Arial" w:hAnsi="Arial" w:cs="Arial"/>
          <w:b/>
        </w:rPr>
        <w:t xml:space="preserve">Infection Prevention &amp; Control </w:t>
      </w:r>
      <w:r w:rsidR="007C6E02" w:rsidRPr="00584040">
        <w:rPr>
          <w:rFonts w:ascii="Arial" w:hAnsi="Arial" w:cs="Arial"/>
          <w:b/>
        </w:rPr>
        <w:t xml:space="preserve">Improvement Plan </w:t>
      </w:r>
    </w:p>
    <w:p w14:paraId="2CED0A37" w14:textId="77777777" w:rsidR="008F3353" w:rsidRPr="00584040" w:rsidRDefault="008F3353" w:rsidP="00AC2C90">
      <w:pPr>
        <w:pStyle w:val="Default"/>
        <w:numPr>
          <w:ilvl w:val="1"/>
          <w:numId w:val="2"/>
        </w:numPr>
        <w:spacing w:after="120" w:line="252" w:lineRule="auto"/>
        <w:ind w:left="431" w:hanging="431"/>
        <w:jc w:val="both"/>
        <w:rPr>
          <w:rFonts w:ascii="Arial" w:hAnsi="Arial" w:cs="Arial"/>
          <w:b/>
        </w:rPr>
      </w:pPr>
      <w:r w:rsidRPr="00584040">
        <w:rPr>
          <w:rFonts w:ascii="Arial" w:hAnsi="Arial" w:cs="Arial"/>
          <w:b/>
          <w:u w:val="single"/>
        </w:rPr>
        <w:t>Overarching 2024/25 Infection Prevention Improvement Plan</w:t>
      </w:r>
    </w:p>
    <w:p w14:paraId="1CAD99E7" w14:textId="77777777" w:rsidR="008F3353" w:rsidRPr="00584040" w:rsidRDefault="008F3353" w:rsidP="00AC2C90">
      <w:pPr>
        <w:pStyle w:val="Default"/>
        <w:spacing w:after="120" w:line="252" w:lineRule="auto"/>
        <w:jc w:val="both"/>
        <w:rPr>
          <w:rFonts w:ascii="Arial" w:hAnsi="Arial" w:cs="Arial"/>
        </w:rPr>
      </w:pPr>
      <w:r w:rsidRPr="00584040">
        <w:rPr>
          <w:rFonts w:ascii="Arial" w:hAnsi="Arial" w:cs="Arial"/>
        </w:rPr>
        <w:t xml:space="preserve">The infection prevention improvement plan focuses on core themes to reduce episodes of harm caused by healthcare associated infections (HCAI).  </w:t>
      </w:r>
    </w:p>
    <w:p w14:paraId="4AF5F60E" w14:textId="12CF2CAE" w:rsidR="00794C24" w:rsidRPr="00584040" w:rsidRDefault="00794C24" w:rsidP="00AC2C90">
      <w:pPr>
        <w:pStyle w:val="Default"/>
        <w:spacing w:after="120" w:line="252" w:lineRule="auto"/>
        <w:jc w:val="both"/>
        <w:rPr>
          <w:rFonts w:ascii="Arial" w:hAnsi="Arial" w:cs="Arial"/>
        </w:rPr>
      </w:pPr>
      <w:r w:rsidRPr="00584040">
        <w:rPr>
          <w:rFonts w:ascii="Arial" w:hAnsi="Arial" w:cs="Arial"/>
        </w:rPr>
        <w:t>Progress to the end of Q</w:t>
      </w:r>
      <w:r w:rsidR="0014141D" w:rsidRPr="00584040">
        <w:rPr>
          <w:rFonts w:ascii="Arial" w:hAnsi="Arial" w:cs="Arial"/>
        </w:rPr>
        <w:t xml:space="preserve">uarter </w:t>
      </w:r>
      <w:r w:rsidR="00EA2500" w:rsidRPr="00584040">
        <w:rPr>
          <w:rFonts w:ascii="Arial" w:hAnsi="Arial" w:cs="Arial"/>
        </w:rPr>
        <w:t>3</w:t>
      </w:r>
      <w:r w:rsidRPr="00584040">
        <w:rPr>
          <w:rFonts w:ascii="Arial" w:hAnsi="Arial" w:cs="Arial"/>
        </w:rPr>
        <w:t xml:space="preserve"> is presented in </w:t>
      </w:r>
      <w:r w:rsidRPr="00584040">
        <w:rPr>
          <w:rFonts w:ascii="Arial" w:hAnsi="Arial" w:cs="Arial"/>
          <w:b/>
          <w:bCs/>
        </w:rPr>
        <w:t>Appendix</w:t>
      </w:r>
      <w:r w:rsidR="00CC7A3F" w:rsidRPr="00584040">
        <w:rPr>
          <w:rFonts w:ascii="Arial" w:hAnsi="Arial" w:cs="Arial"/>
          <w:b/>
          <w:bCs/>
        </w:rPr>
        <w:t xml:space="preserve"> </w:t>
      </w:r>
      <w:r w:rsidR="00BF10C4">
        <w:rPr>
          <w:rFonts w:ascii="Arial" w:hAnsi="Arial" w:cs="Arial"/>
          <w:b/>
          <w:bCs/>
        </w:rPr>
        <w:t>3</w:t>
      </w:r>
      <w:r w:rsidR="003671E9" w:rsidRPr="00584040">
        <w:rPr>
          <w:rFonts w:ascii="Arial" w:hAnsi="Arial" w:cs="Arial"/>
        </w:rPr>
        <w:t xml:space="preserve"> (separate </w:t>
      </w:r>
      <w:r w:rsidR="00325CAE" w:rsidRPr="00584040">
        <w:rPr>
          <w:rFonts w:ascii="Arial" w:hAnsi="Arial" w:cs="Arial"/>
        </w:rPr>
        <w:t>docu</w:t>
      </w:r>
      <w:r w:rsidR="003671E9" w:rsidRPr="00584040">
        <w:rPr>
          <w:rFonts w:ascii="Arial" w:hAnsi="Arial" w:cs="Arial"/>
        </w:rPr>
        <w:t>ment)</w:t>
      </w:r>
      <w:r w:rsidRPr="00584040">
        <w:rPr>
          <w:rFonts w:ascii="Arial" w:hAnsi="Arial" w:cs="Arial"/>
        </w:rPr>
        <w:t>.</w:t>
      </w:r>
    </w:p>
    <w:p w14:paraId="58ED4755" w14:textId="77777777" w:rsidR="007B7F3D" w:rsidRPr="00584040" w:rsidRDefault="007B7F3D" w:rsidP="008F3353">
      <w:pPr>
        <w:pStyle w:val="Default"/>
        <w:spacing w:line="276" w:lineRule="auto"/>
        <w:jc w:val="both"/>
        <w:rPr>
          <w:rFonts w:ascii="Arial" w:hAnsi="Arial" w:cs="Arial"/>
        </w:rPr>
      </w:pPr>
    </w:p>
    <w:p w14:paraId="21D67653" w14:textId="77777777" w:rsidR="001B732E" w:rsidRPr="00584040" w:rsidRDefault="001B732E" w:rsidP="0067281C">
      <w:pPr>
        <w:pStyle w:val="ListParagraph"/>
        <w:numPr>
          <w:ilvl w:val="0"/>
          <w:numId w:val="2"/>
        </w:numPr>
        <w:spacing w:after="120" w:line="276" w:lineRule="auto"/>
        <w:ind w:left="357" w:hanging="357"/>
        <w:contextualSpacing w:val="0"/>
        <w:jc w:val="both"/>
        <w:rPr>
          <w:rFonts w:ascii="Arial" w:hAnsi="Arial" w:cs="Arial"/>
          <w:b/>
          <w:sz w:val="24"/>
          <w:szCs w:val="24"/>
        </w:rPr>
      </w:pPr>
      <w:r w:rsidRPr="00584040">
        <w:rPr>
          <w:rFonts w:ascii="Arial" w:hAnsi="Arial" w:cs="Arial"/>
          <w:b/>
          <w:sz w:val="24"/>
          <w:szCs w:val="24"/>
        </w:rPr>
        <w:t>Outbreaks</w:t>
      </w:r>
      <w:r w:rsidR="004239B3" w:rsidRPr="00584040">
        <w:rPr>
          <w:rFonts w:ascii="Arial" w:hAnsi="Arial" w:cs="Arial"/>
          <w:b/>
          <w:sz w:val="24"/>
          <w:szCs w:val="24"/>
        </w:rPr>
        <w:t xml:space="preserve"> and clusters</w:t>
      </w:r>
      <w:r w:rsidRPr="00584040">
        <w:rPr>
          <w:rFonts w:ascii="Arial" w:hAnsi="Arial" w:cs="Arial"/>
          <w:b/>
          <w:sz w:val="24"/>
          <w:szCs w:val="24"/>
        </w:rPr>
        <w:t xml:space="preserve">, untoward incidents, </w:t>
      </w:r>
      <w:r w:rsidRPr="00584040">
        <w:rPr>
          <w:rFonts w:ascii="Arial" w:eastAsia="Arial" w:hAnsi="Arial" w:cs="Arial"/>
          <w:b/>
          <w:sz w:val="24"/>
          <w:szCs w:val="24"/>
        </w:rPr>
        <w:t>Peri</w:t>
      </w:r>
      <w:r w:rsidR="0067281C" w:rsidRPr="00584040">
        <w:rPr>
          <w:rFonts w:ascii="Arial" w:eastAsia="Arial" w:hAnsi="Arial" w:cs="Arial"/>
          <w:b/>
          <w:sz w:val="24"/>
          <w:szCs w:val="24"/>
        </w:rPr>
        <w:t>ods of Increased Incidence (PII</w:t>
      </w:r>
      <w:r w:rsidRPr="00584040">
        <w:rPr>
          <w:rFonts w:ascii="Arial" w:eastAsia="Arial" w:hAnsi="Arial" w:cs="Arial"/>
          <w:b/>
          <w:sz w:val="24"/>
          <w:szCs w:val="24"/>
        </w:rPr>
        <w:t>)</w:t>
      </w:r>
      <w:r w:rsidR="004239B3" w:rsidRPr="00584040">
        <w:rPr>
          <w:rFonts w:ascii="Arial" w:eastAsia="Arial" w:hAnsi="Arial" w:cs="Arial"/>
          <w:b/>
          <w:sz w:val="24"/>
          <w:szCs w:val="24"/>
        </w:rPr>
        <w:t>,</w:t>
      </w:r>
      <w:r w:rsidRPr="00584040">
        <w:rPr>
          <w:rFonts w:ascii="Arial" w:eastAsia="Arial" w:hAnsi="Arial" w:cs="Arial"/>
          <w:b/>
          <w:sz w:val="24"/>
          <w:szCs w:val="24"/>
        </w:rPr>
        <w:t xml:space="preserve"> and ward/bay closures from diarrhoea and vomiting</w:t>
      </w:r>
    </w:p>
    <w:p w14:paraId="3B861DF4" w14:textId="77777777" w:rsidR="00B42CC3" w:rsidRPr="00584040" w:rsidRDefault="00B42CC3" w:rsidP="00B42CC3">
      <w:pPr>
        <w:pStyle w:val="ListParagraph"/>
        <w:numPr>
          <w:ilvl w:val="1"/>
          <w:numId w:val="2"/>
        </w:numPr>
        <w:spacing w:after="120" w:line="276" w:lineRule="auto"/>
        <w:contextualSpacing w:val="0"/>
        <w:jc w:val="both"/>
        <w:rPr>
          <w:rFonts w:ascii="Arial" w:hAnsi="Arial" w:cs="Arial"/>
          <w:b/>
          <w:sz w:val="24"/>
          <w:szCs w:val="24"/>
          <w:u w:val="single"/>
        </w:rPr>
      </w:pPr>
      <w:bookmarkStart w:id="4" w:name="Section4_2"/>
      <w:r w:rsidRPr="00584040">
        <w:rPr>
          <w:rFonts w:ascii="Arial" w:hAnsi="Arial" w:cs="Arial"/>
          <w:sz w:val="24"/>
          <w:szCs w:val="24"/>
        </w:rPr>
        <w:t xml:space="preserve"> </w:t>
      </w:r>
      <w:r w:rsidRPr="00584040">
        <w:rPr>
          <w:rFonts w:ascii="Arial" w:hAnsi="Arial" w:cs="Arial"/>
          <w:b/>
          <w:sz w:val="24"/>
          <w:szCs w:val="24"/>
          <w:u w:val="single"/>
        </w:rPr>
        <w:t>Periods of Increased Incidence (PII)</w:t>
      </w:r>
      <w:r w:rsidR="00B02735" w:rsidRPr="00584040">
        <w:rPr>
          <w:rFonts w:ascii="Arial" w:hAnsi="Arial" w:cs="Arial"/>
          <w:b/>
          <w:sz w:val="24"/>
          <w:szCs w:val="24"/>
          <w:u w:val="single"/>
        </w:rPr>
        <w:t xml:space="preserve"> </w:t>
      </w:r>
    </w:p>
    <w:p w14:paraId="2337DE47" w14:textId="77777777" w:rsidR="0025787E" w:rsidRPr="00584040" w:rsidRDefault="0025787E" w:rsidP="0025787E">
      <w:pPr>
        <w:spacing w:after="120" w:line="276" w:lineRule="auto"/>
        <w:jc w:val="both"/>
        <w:rPr>
          <w:rFonts w:ascii="Arial" w:hAnsi="Arial" w:cs="Arial"/>
          <w:szCs w:val="24"/>
        </w:rPr>
      </w:pPr>
      <w:r w:rsidRPr="00584040">
        <w:rPr>
          <w:rFonts w:ascii="Arial" w:hAnsi="Arial" w:cs="Arial"/>
          <w:szCs w:val="24"/>
        </w:rPr>
        <w:t>A period of increased incidence (PII) is triggered when two hospital</w:t>
      </w:r>
      <w:r w:rsidR="00F94BB1" w:rsidRPr="00584040">
        <w:rPr>
          <w:rFonts w:ascii="Arial" w:hAnsi="Arial" w:cs="Arial"/>
          <w:szCs w:val="24"/>
        </w:rPr>
        <w:t>-</w:t>
      </w:r>
      <w:r w:rsidRPr="00584040">
        <w:rPr>
          <w:rFonts w:ascii="Arial" w:hAnsi="Arial" w:cs="Arial"/>
          <w:szCs w:val="24"/>
        </w:rPr>
        <w:t xml:space="preserve">acquired cases of </w:t>
      </w:r>
      <w:r w:rsidRPr="00584040">
        <w:rPr>
          <w:rFonts w:ascii="Arial" w:hAnsi="Arial" w:cs="Arial"/>
          <w:i/>
          <w:szCs w:val="24"/>
        </w:rPr>
        <w:t>C. difficile</w:t>
      </w:r>
      <w:r w:rsidRPr="00584040">
        <w:rPr>
          <w:rFonts w:ascii="Arial" w:hAnsi="Arial" w:cs="Arial"/>
          <w:szCs w:val="24"/>
        </w:rPr>
        <w:t xml:space="preserve"> are attributed to the same ward location within a 28</w:t>
      </w:r>
      <w:r w:rsidR="00F94BB1" w:rsidRPr="00584040">
        <w:rPr>
          <w:rFonts w:ascii="Arial" w:hAnsi="Arial" w:cs="Arial"/>
          <w:szCs w:val="24"/>
        </w:rPr>
        <w:t>-</w:t>
      </w:r>
      <w:r w:rsidRPr="00584040">
        <w:rPr>
          <w:rFonts w:ascii="Arial" w:hAnsi="Arial" w:cs="Arial"/>
          <w:szCs w:val="24"/>
        </w:rPr>
        <w:t xml:space="preserve">day time period. </w:t>
      </w:r>
      <w:r w:rsidR="006040FB" w:rsidRPr="00584040">
        <w:rPr>
          <w:rFonts w:ascii="Arial" w:hAnsi="Arial" w:cs="Arial"/>
          <w:szCs w:val="24"/>
        </w:rPr>
        <w:t>For reporting PII in Swansea Bay, t</w:t>
      </w:r>
      <w:r w:rsidRPr="00584040">
        <w:rPr>
          <w:rFonts w:ascii="Arial" w:hAnsi="Arial" w:cs="Arial"/>
          <w:szCs w:val="24"/>
        </w:rPr>
        <w:t xml:space="preserve">his includes both toxin positive and toxin negative cases. </w:t>
      </w:r>
    </w:p>
    <w:p w14:paraId="31570BF5" w14:textId="7DDBA87E" w:rsidR="00C578C8" w:rsidRPr="00584040" w:rsidRDefault="007B1509" w:rsidP="0025787E">
      <w:pPr>
        <w:spacing w:after="120" w:line="276" w:lineRule="auto"/>
        <w:jc w:val="both"/>
        <w:rPr>
          <w:rFonts w:ascii="Arial" w:hAnsi="Arial" w:cs="Arial"/>
          <w:szCs w:val="24"/>
        </w:rPr>
      </w:pPr>
      <w:hyperlink w:anchor="Table5" w:history="1">
        <w:r w:rsidR="00CD4C1A" w:rsidRPr="00584040">
          <w:rPr>
            <w:rStyle w:val="Hyperlink"/>
            <w:rFonts w:ascii="Arial" w:hAnsi="Arial" w:cs="Arial"/>
            <w:b/>
            <w:szCs w:val="24"/>
          </w:rPr>
          <w:t xml:space="preserve">Table </w:t>
        </w:r>
        <w:r w:rsidR="00554E1F">
          <w:rPr>
            <w:rStyle w:val="Hyperlink"/>
            <w:rFonts w:ascii="Arial" w:hAnsi="Arial" w:cs="Arial"/>
            <w:b/>
            <w:szCs w:val="24"/>
          </w:rPr>
          <w:t>5</w:t>
        </w:r>
      </w:hyperlink>
      <w:r w:rsidR="0025787E" w:rsidRPr="00584040">
        <w:rPr>
          <w:rFonts w:ascii="Arial" w:hAnsi="Arial" w:cs="Arial"/>
          <w:b/>
          <w:szCs w:val="24"/>
        </w:rPr>
        <w:t xml:space="preserve"> </w:t>
      </w:r>
      <w:r w:rsidR="0025787E" w:rsidRPr="00584040">
        <w:rPr>
          <w:rFonts w:ascii="Arial" w:hAnsi="Arial" w:cs="Arial"/>
          <w:szCs w:val="24"/>
        </w:rPr>
        <w:t xml:space="preserve">in </w:t>
      </w:r>
      <w:hyperlink w:anchor="Appendix4" w:history="1">
        <w:r w:rsidR="0025787E" w:rsidRPr="00C04AA5">
          <w:rPr>
            <w:rStyle w:val="Hyperlink"/>
            <w:rFonts w:ascii="Arial" w:hAnsi="Arial" w:cs="Arial"/>
            <w:b/>
            <w:szCs w:val="24"/>
          </w:rPr>
          <w:t xml:space="preserve">Appendix </w:t>
        </w:r>
        <w:r w:rsidR="00BF10C4" w:rsidRPr="00C04AA5">
          <w:rPr>
            <w:rStyle w:val="Hyperlink"/>
            <w:rFonts w:ascii="Arial" w:hAnsi="Arial" w:cs="Arial"/>
            <w:b/>
            <w:szCs w:val="24"/>
          </w:rPr>
          <w:t>4</w:t>
        </w:r>
      </w:hyperlink>
      <w:r w:rsidR="00BF10C4">
        <w:rPr>
          <w:rFonts w:ascii="Arial" w:hAnsi="Arial" w:cs="Arial"/>
          <w:b/>
          <w:szCs w:val="24"/>
        </w:rPr>
        <w:t xml:space="preserve"> </w:t>
      </w:r>
      <w:r w:rsidR="0025787E" w:rsidRPr="00584040">
        <w:rPr>
          <w:rFonts w:ascii="Arial" w:hAnsi="Arial" w:cs="Arial"/>
          <w:szCs w:val="24"/>
        </w:rPr>
        <w:t>includes the details of</w:t>
      </w:r>
      <w:r w:rsidR="00325CAE" w:rsidRPr="00584040">
        <w:rPr>
          <w:rFonts w:ascii="Arial" w:hAnsi="Arial" w:cs="Arial"/>
          <w:szCs w:val="24"/>
        </w:rPr>
        <w:t xml:space="preserve"> </w:t>
      </w:r>
      <w:r w:rsidR="00C578C8" w:rsidRPr="00584040">
        <w:rPr>
          <w:rFonts w:ascii="Arial" w:hAnsi="Arial" w:cs="Arial"/>
          <w:szCs w:val="24"/>
        </w:rPr>
        <w:t>the thirty</w:t>
      </w:r>
      <w:r w:rsidR="00BB4350">
        <w:rPr>
          <w:rFonts w:ascii="Arial" w:hAnsi="Arial" w:cs="Arial"/>
          <w:szCs w:val="24"/>
        </w:rPr>
        <w:t>-</w:t>
      </w:r>
      <w:r w:rsidR="00C04AA5">
        <w:rPr>
          <w:rFonts w:ascii="Arial" w:hAnsi="Arial" w:cs="Arial"/>
          <w:szCs w:val="24"/>
        </w:rPr>
        <w:t>three</w:t>
      </w:r>
      <w:r w:rsidR="00C578C8" w:rsidRPr="00584040">
        <w:rPr>
          <w:rFonts w:ascii="Arial" w:hAnsi="Arial" w:cs="Arial"/>
          <w:szCs w:val="24"/>
        </w:rPr>
        <w:t xml:space="preserve"> </w:t>
      </w:r>
      <w:r w:rsidR="00316228" w:rsidRPr="00584040">
        <w:rPr>
          <w:rFonts w:ascii="Arial" w:hAnsi="Arial" w:cs="Arial"/>
          <w:szCs w:val="24"/>
        </w:rPr>
        <w:t>PII</w:t>
      </w:r>
      <w:r w:rsidR="008B64D2">
        <w:rPr>
          <w:rFonts w:ascii="Arial" w:hAnsi="Arial" w:cs="Arial"/>
          <w:szCs w:val="24"/>
        </w:rPr>
        <w:t>s</w:t>
      </w:r>
      <w:r w:rsidR="00316228" w:rsidRPr="00584040">
        <w:rPr>
          <w:rFonts w:ascii="Arial" w:hAnsi="Arial" w:cs="Arial"/>
          <w:szCs w:val="24"/>
        </w:rPr>
        <w:t xml:space="preserve"> that occurred in </w:t>
      </w:r>
      <w:r w:rsidR="00C578C8" w:rsidRPr="00584040">
        <w:rPr>
          <w:rFonts w:ascii="Arial" w:hAnsi="Arial" w:cs="Arial"/>
          <w:szCs w:val="24"/>
        </w:rPr>
        <w:t>twenty-</w:t>
      </w:r>
      <w:r w:rsidR="00B02735" w:rsidRPr="00584040">
        <w:rPr>
          <w:rFonts w:ascii="Arial" w:hAnsi="Arial" w:cs="Arial"/>
          <w:szCs w:val="24"/>
        </w:rPr>
        <w:t>nine</w:t>
      </w:r>
      <w:r w:rsidR="0025787E" w:rsidRPr="00584040">
        <w:rPr>
          <w:rFonts w:ascii="Arial" w:hAnsi="Arial" w:cs="Arial"/>
          <w:szCs w:val="24"/>
        </w:rPr>
        <w:t xml:space="preserve"> wards during Quarter </w:t>
      </w:r>
      <w:r w:rsidR="00EA2500" w:rsidRPr="00584040">
        <w:rPr>
          <w:rFonts w:ascii="Arial" w:hAnsi="Arial" w:cs="Arial"/>
          <w:szCs w:val="24"/>
        </w:rPr>
        <w:t>3</w:t>
      </w:r>
      <w:r w:rsidR="00B21B06" w:rsidRPr="00584040">
        <w:rPr>
          <w:rFonts w:ascii="Arial" w:hAnsi="Arial" w:cs="Arial"/>
          <w:szCs w:val="24"/>
        </w:rPr>
        <w:t xml:space="preserve"> </w:t>
      </w:r>
      <w:r w:rsidR="0025787E" w:rsidRPr="00584040">
        <w:rPr>
          <w:rFonts w:ascii="Arial" w:hAnsi="Arial" w:cs="Arial"/>
          <w:szCs w:val="24"/>
        </w:rPr>
        <w:t xml:space="preserve">of this year. </w:t>
      </w:r>
      <w:r w:rsidR="00CB70A4" w:rsidRPr="00584040">
        <w:rPr>
          <w:rFonts w:ascii="Arial" w:hAnsi="Arial" w:cs="Arial"/>
          <w:szCs w:val="24"/>
        </w:rPr>
        <w:t>T</w:t>
      </w:r>
      <w:r w:rsidR="006E1991" w:rsidRPr="00584040">
        <w:rPr>
          <w:rFonts w:ascii="Arial" w:hAnsi="Arial" w:cs="Arial"/>
          <w:szCs w:val="24"/>
        </w:rPr>
        <w:t>he</w:t>
      </w:r>
      <w:r w:rsidR="00316228" w:rsidRPr="00584040">
        <w:rPr>
          <w:rFonts w:ascii="Arial" w:hAnsi="Arial" w:cs="Arial"/>
          <w:szCs w:val="24"/>
        </w:rPr>
        <w:t xml:space="preserve"> number of PII</w:t>
      </w:r>
      <w:r w:rsidR="0087370E" w:rsidRPr="00584040">
        <w:rPr>
          <w:rFonts w:ascii="Arial" w:hAnsi="Arial" w:cs="Arial"/>
          <w:szCs w:val="24"/>
        </w:rPr>
        <w:t>s</w:t>
      </w:r>
      <w:r w:rsidR="008B64D2">
        <w:rPr>
          <w:rFonts w:ascii="Arial" w:hAnsi="Arial" w:cs="Arial"/>
          <w:szCs w:val="24"/>
        </w:rPr>
        <w:t>,</w:t>
      </w:r>
      <w:r w:rsidR="0087370E" w:rsidRPr="00584040">
        <w:rPr>
          <w:rFonts w:ascii="Arial" w:hAnsi="Arial" w:cs="Arial"/>
          <w:szCs w:val="24"/>
        </w:rPr>
        <w:t xml:space="preserve"> </w:t>
      </w:r>
      <w:r w:rsidR="00C578C8" w:rsidRPr="00584040">
        <w:rPr>
          <w:rFonts w:ascii="Arial" w:hAnsi="Arial" w:cs="Arial"/>
          <w:szCs w:val="24"/>
        </w:rPr>
        <w:t xml:space="preserve">and the </w:t>
      </w:r>
      <w:r w:rsidR="00303837" w:rsidRPr="00584040">
        <w:rPr>
          <w:rFonts w:ascii="Arial" w:hAnsi="Arial" w:cs="Arial"/>
          <w:szCs w:val="24"/>
        </w:rPr>
        <w:t xml:space="preserve">number of </w:t>
      </w:r>
      <w:r w:rsidR="00260DE5" w:rsidRPr="00584040">
        <w:rPr>
          <w:rFonts w:ascii="Arial" w:hAnsi="Arial" w:cs="Arial"/>
          <w:szCs w:val="24"/>
        </w:rPr>
        <w:t>patients</w:t>
      </w:r>
      <w:r w:rsidR="00C578C8" w:rsidRPr="00584040">
        <w:rPr>
          <w:rFonts w:ascii="Arial" w:hAnsi="Arial" w:cs="Arial"/>
          <w:szCs w:val="24"/>
        </w:rPr>
        <w:t xml:space="preserve"> affected</w:t>
      </w:r>
      <w:r w:rsidR="008B64D2">
        <w:rPr>
          <w:rFonts w:ascii="Arial" w:hAnsi="Arial" w:cs="Arial"/>
          <w:szCs w:val="24"/>
        </w:rPr>
        <w:t>,</w:t>
      </w:r>
      <w:r w:rsidR="00C578C8" w:rsidRPr="00584040">
        <w:rPr>
          <w:rFonts w:ascii="Arial" w:hAnsi="Arial" w:cs="Arial"/>
          <w:szCs w:val="24"/>
        </w:rPr>
        <w:t xml:space="preserve"> is increasing:</w:t>
      </w:r>
    </w:p>
    <w:p w14:paraId="73727863" w14:textId="77777777" w:rsidR="00C578C8" w:rsidRPr="00584040" w:rsidRDefault="00C578C8" w:rsidP="00C578C8">
      <w:pPr>
        <w:spacing w:after="120" w:line="276" w:lineRule="auto"/>
        <w:jc w:val="both"/>
        <w:rPr>
          <w:rFonts w:ascii="Arial" w:hAnsi="Arial" w:cs="Arial"/>
          <w:szCs w:val="24"/>
        </w:rPr>
      </w:pPr>
      <w:r w:rsidRPr="00584040">
        <w:rPr>
          <w:rFonts w:ascii="Arial" w:hAnsi="Arial" w:cs="Arial"/>
          <w:szCs w:val="24"/>
        </w:rPr>
        <w:t>•</w:t>
      </w:r>
      <w:r w:rsidRPr="00584040">
        <w:rPr>
          <w:rFonts w:ascii="Arial" w:hAnsi="Arial" w:cs="Arial"/>
          <w:szCs w:val="24"/>
        </w:rPr>
        <w:tab/>
        <w:t>Quarter 1</w:t>
      </w:r>
      <w:r w:rsidRPr="00584040">
        <w:rPr>
          <w:rFonts w:ascii="Arial" w:hAnsi="Arial" w:cs="Arial"/>
          <w:szCs w:val="24"/>
        </w:rPr>
        <w:tab/>
        <w:t>23 PIIs, involving 64 patients;</w:t>
      </w:r>
    </w:p>
    <w:p w14:paraId="09816BA0" w14:textId="77777777" w:rsidR="00C578C8" w:rsidRPr="00584040" w:rsidRDefault="00C578C8" w:rsidP="00C578C8">
      <w:pPr>
        <w:spacing w:after="120" w:line="276" w:lineRule="auto"/>
        <w:jc w:val="both"/>
        <w:rPr>
          <w:rFonts w:ascii="Arial" w:hAnsi="Arial" w:cs="Arial"/>
          <w:szCs w:val="24"/>
        </w:rPr>
      </w:pPr>
      <w:r w:rsidRPr="00584040">
        <w:rPr>
          <w:rFonts w:ascii="Arial" w:hAnsi="Arial" w:cs="Arial"/>
          <w:szCs w:val="24"/>
        </w:rPr>
        <w:t>•</w:t>
      </w:r>
      <w:r w:rsidRPr="00584040">
        <w:rPr>
          <w:rFonts w:ascii="Arial" w:hAnsi="Arial" w:cs="Arial"/>
          <w:szCs w:val="24"/>
        </w:rPr>
        <w:tab/>
        <w:t>Quarter 2</w:t>
      </w:r>
      <w:r w:rsidRPr="00584040">
        <w:rPr>
          <w:rFonts w:ascii="Arial" w:hAnsi="Arial" w:cs="Arial"/>
          <w:szCs w:val="24"/>
        </w:rPr>
        <w:tab/>
        <w:t>27 PIIs, involving 94 patients;</w:t>
      </w:r>
    </w:p>
    <w:p w14:paraId="450A7DC4" w14:textId="286B1E82" w:rsidR="0025787E" w:rsidRPr="00584040" w:rsidRDefault="00C578C8" w:rsidP="00C578C8">
      <w:pPr>
        <w:spacing w:after="120" w:line="276" w:lineRule="auto"/>
        <w:jc w:val="both"/>
        <w:rPr>
          <w:rFonts w:ascii="Arial" w:hAnsi="Arial" w:cs="Arial"/>
          <w:szCs w:val="24"/>
        </w:rPr>
      </w:pPr>
      <w:r w:rsidRPr="00584040">
        <w:rPr>
          <w:rFonts w:ascii="Arial" w:hAnsi="Arial" w:cs="Arial"/>
          <w:szCs w:val="24"/>
        </w:rPr>
        <w:t>•</w:t>
      </w:r>
      <w:r w:rsidRPr="00584040">
        <w:rPr>
          <w:rFonts w:ascii="Arial" w:hAnsi="Arial" w:cs="Arial"/>
          <w:szCs w:val="24"/>
        </w:rPr>
        <w:tab/>
      </w:r>
      <w:r w:rsidR="00B02735" w:rsidRPr="00584040">
        <w:rPr>
          <w:rFonts w:ascii="Arial" w:hAnsi="Arial" w:cs="Arial"/>
          <w:szCs w:val="24"/>
        </w:rPr>
        <w:t>Quarter 3</w:t>
      </w:r>
      <w:r w:rsidR="00B02735" w:rsidRPr="00584040">
        <w:rPr>
          <w:rFonts w:ascii="Arial" w:hAnsi="Arial" w:cs="Arial"/>
          <w:szCs w:val="24"/>
        </w:rPr>
        <w:tab/>
        <w:t>3</w:t>
      </w:r>
      <w:r w:rsidR="00C04AA5">
        <w:rPr>
          <w:rFonts w:ascii="Arial" w:hAnsi="Arial" w:cs="Arial"/>
          <w:szCs w:val="24"/>
        </w:rPr>
        <w:t>3</w:t>
      </w:r>
      <w:r w:rsidR="00B02735" w:rsidRPr="00584040">
        <w:rPr>
          <w:rFonts w:ascii="Arial" w:hAnsi="Arial" w:cs="Arial"/>
          <w:szCs w:val="24"/>
        </w:rPr>
        <w:t xml:space="preserve"> PIIs, involving 10</w:t>
      </w:r>
      <w:r w:rsidR="00C04AA5">
        <w:rPr>
          <w:rFonts w:ascii="Arial" w:hAnsi="Arial" w:cs="Arial"/>
          <w:szCs w:val="24"/>
        </w:rPr>
        <w:t>5</w:t>
      </w:r>
      <w:r w:rsidRPr="00584040">
        <w:rPr>
          <w:rFonts w:ascii="Arial" w:hAnsi="Arial" w:cs="Arial"/>
          <w:szCs w:val="24"/>
        </w:rPr>
        <w:t xml:space="preserve"> patients.</w:t>
      </w:r>
    </w:p>
    <w:p w14:paraId="3E879B39" w14:textId="13E8B3E4" w:rsidR="006E1991" w:rsidRPr="00584040" w:rsidRDefault="0025787E" w:rsidP="0025787E">
      <w:pPr>
        <w:spacing w:after="120" w:line="276" w:lineRule="auto"/>
        <w:jc w:val="both"/>
        <w:rPr>
          <w:rFonts w:ascii="Arial" w:hAnsi="Arial" w:cs="Arial"/>
          <w:szCs w:val="24"/>
        </w:rPr>
      </w:pPr>
      <w:r w:rsidRPr="00584040">
        <w:rPr>
          <w:rFonts w:ascii="Arial" w:hAnsi="Arial" w:cs="Arial"/>
          <w:szCs w:val="24"/>
        </w:rPr>
        <w:t xml:space="preserve">Whole Genome Sequencing (WGS) is performed </w:t>
      </w:r>
      <w:r w:rsidR="00325CAE" w:rsidRPr="00584040">
        <w:rPr>
          <w:rFonts w:ascii="Arial" w:hAnsi="Arial" w:cs="Arial"/>
          <w:szCs w:val="24"/>
        </w:rPr>
        <w:t xml:space="preserve">by the anaerobic reference lab in Cardiff </w:t>
      </w:r>
      <w:r w:rsidRPr="00584040">
        <w:rPr>
          <w:rFonts w:ascii="Arial" w:hAnsi="Arial" w:cs="Arial"/>
          <w:szCs w:val="24"/>
        </w:rPr>
        <w:t xml:space="preserve">on all </w:t>
      </w:r>
      <w:r w:rsidRPr="00584040">
        <w:rPr>
          <w:rFonts w:ascii="Arial" w:hAnsi="Arial" w:cs="Arial"/>
          <w:i/>
          <w:szCs w:val="24"/>
        </w:rPr>
        <w:t>C. difficile</w:t>
      </w:r>
      <w:r w:rsidRPr="00584040">
        <w:rPr>
          <w:rFonts w:ascii="Arial" w:hAnsi="Arial" w:cs="Arial"/>
          <w:szCs w:val="24"/>
        </w:rPr>
        <w:t xml:space="preserve"> positive samples. If cases have the same genomic cluster code, they are considered to be genetically related and</w:t>
      </w:r>
      <w:r w:rsidR="00CD4C1A" w:rsidRPr="00584040">
        <w:rPr>
          <w:rFonts w:ascii="Arial" w:hAnsi="Arial" w:cs="Arial"/>
          <w:szCs w:val="24"/>
        </w:rPr>
        <w:t xml:space="preserve"> may</w:t>
      </w:r>
      <w:r w:rsidRPr="00584040">
        <w:rPr>
          <w:rFonts w:ascii="Arial" w:hAnsi="Arial" w:cs="Arial"/>
          <w:szCs w:val="24"/>
        </w:rPr>
        <w:t xml:space="preserve"> indicate that a transmission event has occurred.  </w:t>
      </w:r>
      <w:r w:rsidR="006E1991" w:rsidRPr="00584040">
        <w:rPr>
          <w:rFonts w:ascii="Arial" w:hAnsi="Arial" w:cs="Arial"/>
          <w:szCs w:val="24"/>
        </w:rPr>
        <w:t>When the WGS cluster code is shared by two or more cases</w:t>
      </w:r>
      <w:r w:rsidR="00026B64" w:rsidRPr="00584040">
        <w:rPr>
          <w:rFonts w:ascii="Arial" w:hAnsi="Arial" w:cs="Arial"/>
          <w:szCs w:val="24"/>
        </w:rPr>
        <w:t>,</w:t>
      </w:r>
      <w:r w:rsidR="006E1991" w:rsidRPr="00584040">
        <w:rPr>
          <w:rFonts w:ascii="Arial" w:hAnsi="Arial" w:cs="Arial"/>
          <w:szCs w:val="24"/>
        </w:rPr>
        <w:t xml:space="preserve"> and </w:t>
      </w:r>
      <w:r w:rsidR="006E1991" w:rsidRPr="00584040">
        <w:rPr>
          <w:rFonts w:ascii="Arial" w:hAnsi="Arial" w:cs="Arial"/>
          <w:szCs w:val="24"/>
        </w:rPr>
        <w:lastRenderedPageBreak/>
        <w:t>epidemiological links are established</w:t>
      </w:r>
      <w:r w:rsidR="009A3497">
        <w:rPr>
          <w:rFonts w:ascii="Arial" w:hAnsi="Arial" w:cs="Arial"/>
          <w:szCs w:val="24"/>
        </w:rPr>
        <w:t xml:space="preserve"> (linked in time and place)</w:t>
      </w:r>
      <w:r w:rsidR="006E1991" w:rsidRPr="00584040">
        <w:rPr>
          <w:rFonts w:ascii="Arial" w:hAnsi="Arial" w:cs="Arial"/>
          <w:szCs w:val="24"/>
        </w:rPr>
        <w:t xml:space="preserve">, these are reported as probable outbreaks.  </w:t>
      </w:r>
    </w:p>
    <w:p w14:paraId="735ABD6F" w14:textId="77777777" w:rsidR="0025787E" w:rsidRPr="00584040" w:rsidRDefault="0025787E" w:rsidP="0025787E">
      <w:pPr>
        <w:spacing w:after="120" w:line="276" w:lineRule="auto"/>
        <w:jc w:val="both"/>
        <w:rPr>
          <w:rFonts w:ascii="Arial" w:hAnsi="Arial" w:cs="Arial"/>
          <w:szCs w:val="24"/>
        </w:rPr>
      </w:pPr>
      <w:r w:rsidRPr="00584040">
        <w:rPr>
          <w:rFonts w:ascii="Arial" w:hAnsi="Arial" w:cs="Arial"/>
          <w:szCs w:val="24"/>
        </w:rPr>
        <w:t xml:space="preserve">WGS results take approximately two weeks to be </w:t>
      </w:r>
      <w:r w:rsidR="00CD4C1A" w:rsidRPr="00584040">
        <w:rPr>
          <w:rFonts w:ascii="Arial" w:hAnsi="Arial" w:cs="Arial"/>
          <w:szCs w:val="24"/>
        </w:rPr>
        <w:t>reported to the health board, this means that linked</w:t>
      </w:r>
      <w:r w:rsidRPr="00584040">
        <w:rPr>
          <w:rFonts w:ascii="Arial" w:hAnsi="Arial" w:cs="Arial"/>
          <w:szCs w:val="24"/>
        </w:rPr>
        <w:t xml:space="preserve"> cases are identified and reported retrospectively. In some instances, the WGS results may identify cases with the same cluster code that are not associated to a PII.  In these instances, a further review of the patient pathway</w:t>
      </w:r>
      <w:r w:rsidR="006E1991" w:rsidRPr="00584040">
        <w:rPr>
          <w:rFonts w:ascii="Arial" w:hAnsi="Arial" w:cs="Arial"/>
          <w:szCs w:val="24"/>
        </w:rPr>
        <w:t xml:space="preserve"> is</w:t>
      </w:r>
      <w:r w:rsidRPr="00584040">
        <w:rPr>
          <w:rFonts w:ascii="Arial" w:hAnsi="Arial" w:cs="Arial"/>
          <w:szCs w:val="24"/>
        </w:rPr>
        <w:t xml:space="preserve"> undertaken to establish if there are epidemiological links in time or place. </w:t>
      </w:r>
    </w:p>
    <w:p w14:paraId="7B224275" w14:textId="2F7140B2" w:rsidR="00CB06EA" w:rsidRPr="00584040" w:rsidRDefault="00325CAE" w:rsidP="0025787E">
      <w:pPr>
        <w:spacing w:after="120" w:line="276" w:lineRule="auto"/>
        <w:jc w:val="both"/>
        <w:rPr>
          <w:rFonts w:ascii="Arial" w:hAnsi="Arial" w:cs="Arial"/>
          <w:szCs w:val="24"/>
        </w:rPr>
      </w:pPr>
      <w:r w:rsidRPr="00584040">
        <w:rPr>
          <w:rFonts w:ascii="Arial" w:hAnsi="Arial" w:cs="Arial"/>
          <w:szCs w:val="24"/>
        </w:rPr>
        <w:t xml:space="preserve">For the </w:t>
      </w:r>
      <w:r w:rsidR="00C578C8" w:rsidRPr="00584040">
        <w:rPr>
          <w:rFonts w:ascii="Arial" w:hAnsi="Arial" w:cs="Arial"/>
          <w:szCs w:val="24"/>
        </w:rPr>
        <w:t>3</w:t>
      </w:r>
      <w:r w:rsidR="009A3497">
        <w:rPr>
          <w:rFonts w:ascii="Arial" w:hAnsi="Arial" w:cs="Arial"/>
          <w:szCs w:val="24"/>
        </w:rPr>
        <w:t>3</w:t>
      </w:r>
      <w:r w:rsidR="00C578C8" w:rsidRPr="00584040">
        <w:rPr>
          <w:rFonts w:ascii="Arial" w:hAnsi="Arial" w:cs="Arial"/>
          <w:szCs w:val="24"/>
        </w:rPr>
        <w:t xml:space="preserve"> </w:t>
      </w:r>
      <w:r w:rsidRPr="00584040">
        <w:rPr>
          <w:rFonts w:ascii="Arial" w:hAnsi="Arial" w:cs="Arial"/>
          <w:szCs w:val="24"/>
        </w:rPr>
        <w:t>PII</w:t>
      </w:r>
      <w:r w:rsidR="00026B64" w:rsidRPr="00584040">
        <w:rPr>
          <w:rFonts w:ascii="Arial" w:hAnsi="Arial" w:cs="Arial"/>
          <w:szCs w:val="24"/>
        </w:rPr>
        <w:t>s</w:t>
      </w:r>
      <w:r w:rsidRPr="00584040">
        <w:rPr>
          <w:rFonts w:ascii="Arial" w:hAnsi="Arial" w:cs="Arial"/>
          <w:szCs w:val="24"/>
        </w:rPr>
        <w:t xml:space="preserve"> reported in Quarter </w:t>
      </w:r>
      <w:r w:rsidR="00EA2500" w:rsidRPr="00584040">
        <w:rPr>
          <w:rFonts w:ascii="Arial" w:hAnsi="Arial" w:cs="Arial"/>
          <w:szCs w:val="24"/>
        </w:rPr>
        <w:t>3</w:t>
      </w:r>
      <w:r w:rsidRPr="00584040">
        <w:rPr>
          <w:rFonts w:ascii="Arial" w:hAnsi="Arial" w:cs="Arial"/>
          <w:szCs w:val="24"/>
        </w:rPr>
        <w:t xml:space="preserve">, </w:t>
      </w:r>
      <w:r w:rsidR="0025787E" w:rsidRPr="00584040">
        <w:rPr>
          <w:rFonts w:ascii="Arial" w:hAnsi="Arial" w:cs="Arial"/>
          <w:szCs w:val="24"/>
        </w:rPr>
        <w:t>WGS results available at the time of reporting indicate that the majority of the</w:t>
      </w:r>
      <w:r w:rsidR="00482657" w:rsidRPr="00584040">
        <w:rPr>
          <w:rFonts w:ascii="Arial" w:hAnsi="Arial" w:cs="Arial"/>
          <w:szCs w:val="24"/>
        </w:rPr>
        <w:t>se</w:t>
      </w:r>
      <w:r w:rsidR="0025787E" w:rsidRPr="00584040">
        <w:rPr>
          <w:rFonts w:ascii="Arial" w:hAnsi="Arial" w:cs="Arial"/>
          <w:szCs w:val="24"/>
        </w:rPr>
        <w:t xml:space="preserve"> </w:t>
      </w:r>
      <w:r w:rsidRPr="00584040">
        <w:rPr>
          <w:rFonts w:ascii="Arial" w:hAnsi="Arial" w:cs="Arial"/>
          <w:szCs w:val="24"/>
        </w:rPr>
        <w:t>case</w:t>
      </w:r>
      <w:r w:rsidR="0025787E" w:rsidRPr="00584040">
        <w:rPr>
          <w:rFonts w:ascii="Arial" w:hAnsi="Arial" w:cs="Arial"/>
          <w:szCs w:val="24"/>
        </w:rPr>
        <w:t xml:space="preserve">s </w:t>
      </w:r>
      <w:r w:rsidR="00482657" w:rsidRPr="00584040">
        <w:rPr>
          <w:rFonts w:ascii="Arial" w:hAnsi="Arial" w:cs="Arial"/>
          <w:szCs w:val="24"/>
        </w:rPr>
        <w:t xml:space="preserve">were </w:t>
      </w:r>
      <w:r w:rsidR="0025787E" w:rsidRPr="00584040">
        <w:rPr>
          <w:rFonts w:ascii="Arial" w:hAnsi="Arial" w:cs="Arial"/>
          <w:szCs w:val="24"/>
        </w:rPr>
        <w:t xml:space="preserve">not genomically linked.  Whilst </w:t>
      </w:r>
      <w:r w:rsidR="00A85476" w:rsidRPr="00584040">
        <w:rPr>
          <w:rFonts w:ascii="Arial" w:hAnsi="Arial" w:cs="Arial"/>
          <w:szCs w:val="24"/>
        </w:rPr>
        <w:t xml:space="preserve">there is a </w:t>
      </w:r>
      <w:r w:rsidR="0042537B" w:rsidRPr="00584040">
        <w:rPr>
          <w:rFonts w:ascii="Arial" w:hAnsi="Arial" w:cs="Arial"/>
          <w:szCs w:val="24"/>
        </w:rPr>
        <w:t>level of r</w:t>
      </w:r>
      <w:r w:rsidR="0025787E" w:rsidRPr="00584040">
        <w:rPr>
          <w:rFonts w:ascii="Arial" w:hAnsi="Arial" w:cs="Arial"/>
          <w:szCs w:val="24"/>
        </w:rPr>
        <w:t>eassur</w:t>
      </w:r>
      <w:r w:rsidR="0042537B" w:rsidRPr="00584040">
        <w:rPr>
          <w:rFonts w:ascii="Arial" w:hAnsi="Arial" w:cs="Arial"/>
          <w:szCs w:val="24"/>
        </w:rPr>
        <w:t>ance</w:t>
      </w:r>
      <w:r w:rsidR="0025787E" w:rsidRPr="00584040">
        <w:rPr>
          <w:rFonts w:ascii="Arial" w:hAnsi="Arial" w:cs="Arial"/>
          <w:szCs w:val="24"/>
        </w:rPr>
        <w:t xml:space="preserve"> that transmission </w:t>
      </w:r>
      <w:r w:rsidR="0042537B" w:rsidRPr="00584040">
        <w:rPr>
          <w:rFonts w:ascii="Arial" w:hAnsi="Arial" w:cs="Arial"/>
          <w:szCs w:val="24"/>
        </w:rPr>
        <w:t xml:space="preserve">in hospital </w:t>
      </w:r>
      <w:r w:rsidR="002F7D4D" w:rsidRPr="00584040">
        <w:rPr>
          <w:rFonts w:ascii="Arial" w:hAnsi="Arial" w:cs="Arial"/>
          <w:szCs w:val="24"/>
        </w:rPr>
        <w:t xml:space="preserve">does not account for the majority of cases, </w:t>
      </w:r>
      <w:r w:rsidR="0001494C" w:rsidRPr="00584040">
        <w:rPr>
          <w:rFonts w:ascii="Arial" w:hAnsi="Arial" w:cs="Arial"/>
          <w:szCs w:val="24"/>
        </w:rPr>
        <w:t>the</w:t>
      </w:r>
      <w:r w:rsidR="00CB06EA" w:rsidRPr="00584040">
        <w:rPr>
          <w:rFonts w:ascii="Arial" w:hAnsi="Arial" w:cs="Arial"/>
          <w:szCs w:val="24"/>
        </w:rPr>
        <w:t xml:space="preserve"> increasing numbers of cases of </w:t>
      </w:r>
      <w:r w:rsidR="00CB06EA" w:rsidRPr="00584040">
        <w:rPr>
          <w:rFonts w:ascii="Arial" w:hAnsi="Arial" w:cs="Arial"/>
          <w:i/>
          <w:iCs/>
          <w:szCs w:val="24"/>
        </w:rPr>
        <w:t>C. difficile</w:t>
      </w:r>
      <w:r w:rsidR="00CB06EA" w:rsidRPr="00584040">
        <w:rPr>
          <w:rFonts w:ascii="Arial" w:hAnsi="Arial" w:cs="Arial"/>
          <w:szCs w:val="24"/>
        </w:rPr>
        <w:t xml:space="preserve"> seen within the health board</w:t>
      </w:r>
      <w:r w:rsidR="009A3497">
        <w:rPr>
          <w:rFonts w:ascii="Arial" w:hAnsi="Arial" w:cs="Arial"/>
          <w:szCs w:val="24"/>
        </w:rPr>
        <w:t>,</w:t>
      </w:r>
      <w:r w:rsidR="00CB06EA" w:rsidRPr="00584040">
        <w:rPr>
          <w:rFonts w:ascii="Arial" w:hAnsi="Arial" w:cs="Arial"/>
          <w:szCs w:val="24"/>
        </w:rPr>
        <w:t xml:space="preserve"> along with the increasing number of PII and genomically</w:t>
      </w:r>
      <w:r w:rsidR="009A3497">
        <w:rPr>
          <w:rFonts w:ascii="Arial" w:hAnsi="Arial" w:cs="Arial"/>
          <w:szCs w:val="24"/>
        </w:rPr>
        <w:t>-</w:t>
      </w:r>
      <w:r w:rsidR="00CB06EA" w:rsidRPr="00584040">
        <w:rPr>
          <w:rFonts w:ascii="Arial" w:hAnsi="Arial" w:cs="Arial"/>
          <w:szCs w:val="24"/>
        </w:rPr>
        <w:t>linked transmission events</w:t>
      </w:r>
      <w:r w:rsidR="009A3497">
        <w:rPr>
          <w:rFonts w:ascii="Arial" w:hAnsi="Arial" w:cs="Arial"/>
          <w:szCs w:val="24"/>
        </w:rPr>
        <w:t>,</w:t>
      </w:r>
      <w:r w:rsidR="00CB06EA" w:rsidRPr="00584040">
        <w:rPr>
          <w:rFonts w:ascii="Arial" w:hAnsi="Arial" w:cs="Arial"/>
          <w:szCs w:val="24"/>
        </w:rPr>
        <w:t xml:space="preserve"> i</w:t>
      </w:r>
      <w:r w:rsidR="0001494C" w:rsidRPr="00584040">
        <w:rPr>
          <w:rFonts w:ascii="Arial" w:hAnsi="Arial" w:cs="Arial"/>
          <w:szCs w:val="24"/>
        </w:rPr>
        <w:t>s concerning.</w:t>
      </w:r>
      <w:r w:rsidR="003F4831" w:rsidRPr="00584040">
        <w:rPr>
          <w:rFonts w:ascii="Arial" w:hAnsi="Arial" w:cs="Arial"/>
          <w:szCs w:val="24"/>
        </w:rPr>
        <w:t xml:space="preserve"> </w:t>
      </w:r>
    </w:p>
    <w:p w14:paraId="6C5C7B83" w14:textId="5FBC09B5" w:rsidR="00CB06EA" w:rsidRPr="00584040" w:rsidRDefault="00CB06EA" w:rsidP="00CB06EA">
      <w:pPr>
        <w:spacing w:after="120" w:line="276" w:lineRule="auto"/>
        <w:jc w:val="both"/>
        <w:rPr>
          <w:rFonts w:ascii="Arial" w:hAnsi="Arial" w:cs="Arial"/>
          <w:szCs w:val="24"/>
        </w:rPr>
      </w:pPr>
      <w:r w:rsidRPr="00584040">
        <w:rPr>
          <w:rFonts w:ascii="Arial" w:hAnsi="Arial" w:cs="Arial"/>
          <w:szCs w:val="24"/>
        </w:rPr>
        <w:t>F</w:t>
      </w:r>
      <w:r w:rsidR="009A3497">
        <w:rPr>
          <w:rFonts w:ascii="Arial" w:hAnsi="Arial" w:cs="Arial"/>
          <w:szCs w:val="24"/>
        </w:rPr>
        <w:t>our</w:t>
      </w:r>
      <w:r w:rsidRPr="00584040">
        <w:rPr>
          <w:rFonts w:ascii="Arial" w:hAnsi="Arial" w:cs="Arial"/>
          <w:szCs w:val="24"/>
        </w:rPr>
        <w:t xml:space="preserve"> probable transmission events </w:t>
      </w:r>
      <w:r w:rsidR="00CF7A5A">
        <w:rPr>
          <w:rFonts w:ascii="Arial" w:hAnsi="Arial" w:cs="Arial"/>
          <w:szCs w:val="24"/>
        </w:rPr>
        <w:t xml:space="preserve">(outbreaks) </w:t>
      </w:r>
      <w:r w:rsidRPr="00584040">
        <w:rPr>
          <w:rFonts w:ascii="Arial" w:hAnsi="Arial" w:cs="Arial"/>
          <w:szCs w:val="24"/>
        </w:rPr>
        <w:t xml:space="preserve">were identified for wards in PII during Quarter 3. </w:t>
      </w:r>
      <w:r w:rsidR="00260DE5" w:rsidRPr="00584040">
        <w:rPr>
          <w:rFonts w:ascii="Arial" w:hAnsi="Arial" w:cs="Arial"/>
          <w:szCs w:val="24"/>
        </w:rPr>
        <w:t xml:space="preserve">By reviewing the patients’ timelines and pathways it has been possible to establish epidemiological links </w:t>
      </w:r>
      <w:r w:rsidR="00DE4433" w:rsidRPr="00584040">
        <w:rPr>
          <w:rFonts w:ascii="Arial" w:hAnsi="Arial" w:cs="Arial"/>
          <w:szCs w:val="24"/>
        </w:rPr>
        <w:t>i.e.,</w:t>
      </w:r>
      <w:r w:rsidR="00260DE5" w:rsidRPr="00584040">
        <w:rPr>
          <w:rFonts w:ascii="Arial" w:hAnsi="Arial" w:cs="Arial"/>
          <w:szCs w:val="24"/>
        </w:rPr>
        <w:t xml:space="preserve"> the patients have been on the same ward, either at the same time, or within a </w:t>
      </w:r>
      <w:r w:rsidR="009A3497">
        <w:rPr>
          <w:rFonts w:ascii="Arial" w:hAnsi="Arial" w:cs="Arial"/>
          <w:szCs w:val="24"/>
        </w:rPr>
        <w:t xml:space="preserve">specific </w:t>
      </w:r>
      <w:r w:rsidR="00260DE5" w:rsidRPr="00584040">
        <w:rPr>
          <w:rFonts w:ascii="Arial" w:hAnsi="Arial" w:cs="Arial"/>
          <w:szCs w:val="24"/>
        </w:rPr>
        <w:t xml:space="preserve">period of time. </w:t>
      </w:r>
      <w:r w:rsidRPr="00584040">
        <w:rPr>
          <w:rFonts w:ascii="Arial" w:hAnsi="Arial" w:cs="Arial"/>
          <w:szCs w:val="24"/>
        </w:rPr>
        <w:t xml:space="preserve">These </w:t>
      </w:r>
      <w:r w:rsidR="00260DE5" w:rsidRPr="00584040">
        <w:rPr>
          <w:rFonts w:ascii="Arial" w:hAnsi="Arial" w:cs="Arial"/>
          <w:szCs w:val="24"/>
        </w:rPr>
        <w:t>transmission events</w:t>
      </w:r>
      <w:r w:rsidR="00DE4433">
        <w:rPr>
          <w:rFonts w:ascii="Arial" w:hAnsi="Arial" w:cs="Arial"/>
          <w:szCs w:val="24"/>
        </w:rPr>
        <w:t xml:space="preserve"> </w:t>
      </w:r>
      <w:r w:rsidRPr="00584040">
        <w:rPr>
          <w:rFonts w:ascii="Arial" w:hAnsi="Arial" w:cs="Arial"/>
          <w:szCs w:val="24"/>
        </w:rPr>
        <w:t xml:space="preserve">were all associated to Morriston and include Cardigan Ward, Gowers Ward, Ward T, </w:t>
      </w:r>
      <w:r w:rsidR="009A3497" w:rsidRPr="00584040">
        <w:rPr>
          <w:rFonts w:ascii="Arial" w:hAnsi="Arial" w:cs="Arial"/>
          <w:szCs w:val="24"/>
        </w:rPr>
        <w:t xml:space="preserve">and </w:t>
      </w:r>
      <w:r w:rsidRPr="00584040">
        <w:rPr>
          <w:rFonts w:ascii="Arial" w:hAnsi="Arial" w:cs="Arial"/>
          <w:szCs w:val="24"/>
        </w:rPr>
        <w:t xml:space="preserve">Ward J. </w:t>
      </w:r>
    </w:p>
    <w:p w14:paraId="32FB37EB" w14:textId="00EB22B1" w:rsidR="00CB06EA" w:rsidRPr="00584040" w:rsidRDefault="00253999" w:rsidP="0025787E">
      <w:pPr>
        <w:spacing w:after="120" w:line="276" w:lineRule="auto"/>
        <w:jc w:val="both"/>
        <w:rPr>
          <w:rFonts w:ascii="Arial" w:hAnsi="Arial" w:cs="Arial"/>
          <w:szCs w:val="24"/>
        </w:rPr>
      </w:pPr>
      <w:r w:rsidRPr="00584040">
        <w:rPr>
          <w:rFonts w:ascii="Arial" w:hAnsi="Arial" w:cs="Arial"/>
          <w:szCs w:val="24"/>
        </w:rPr>
        <w:t xml:space="preserve">Results of genomic sequencing suggests that there could be </w:t>
      </w:r>
      <w:r w:rsidR="00E72B0D" w:rsidRPr="00584040">
        <w:rPr>
          <w:rFonts w:ascii="Arial" w:hAnsi="Arial" w:cs="Arial"/>
          <w:szCs w:val="24"/>
        </w:rPr>
        <w:t xml:space="preserve">various sources for exposure to </w:t>
      </w:r>
      <w:r w:rsidR="00E72B0D" w:rsidRPr="00584040">
        <w:rPr>
          <w:rFonts w:ascii="Arial" w:hAnsi="Arial" w:cs="Arial"/>
          <w:i/>
          <w:iCs/>
          <w:szCs w:val="24"/>
        </w:rPr>
        <w:t>C. difficile</w:t>
      </w:r>
      <w:r w:rsidR="00E72B0D" w:rsidRPr="00584040">
        <w:rPr>
          <w:rFonts w:ascii="Arial" w:hAnsi="Arial" w:cs="Arial"/>
          <w:szCs w:val="24"/>
        </w:rPr>
        <w:t xml:space="preserve"> within hospital and community settings.  As such, </w:t>
      </w:r>
      <w:r w:rsidR="0003386B" w:rsidRPr="00584040">
        <w:rPr>
          <w:rFonts w:ascii="Arial" w:hAnsi="Arial" w:cs="Arial"/>
          <w:szCs w:val="24"/>
        </w:rPr>
        <w:t xml:space="preserve">there must be a </w:t>
      </w:r>
      <w:r w:rsidR="00A56CC5" w:rsidRPr="00584040">
        <w:rPr>
          <w:rFonts w:ascii="Arial" w:hAnsi="Arial" w:cs="Arial"/>
          <w:szCs w:val="24"/>
        </w:rPr>
        <w:t>greater</w:t>
      </w:r>
      <w:r w:rsidR="006E1991" w:rsidRPr="00584040">
        <w:rPr>
          <w:rFonts w:ascii="Arial" w:hAnsi="Arial" w:cs="Arial"/>
          <w:szCs w:val="24"/>
        </w:rPr>
        <w:t xml:space="preserve"> </w:t>
      </w:r>
      <w:r w:rsidR="0025787E" w:rsidRPr="00584040">
        <w:rPr>
          <w:rFonts w:ascii="Arial" w:hAnsi="Arial" w:cs="Arial"/>
          <w:szCs w:val="24"/>
        </w:rPr>
        <w:t xml:space="preserve">focus </w:t>
      </w:r>
      <w:r w:rsidR="0003386B" w:rsidRPr="00584040">
        <w:rPr>
          <w:rFonts w:ascii="Arial" w:hAnsi="Arial" w:cs="Arial"/>
          <w:szCs w:val="24"/>
        </w:rPr>
        <w:t xml:space="preserve">on </w:t>
      </w:r>
      <w:r w:rsidR="00CA0D7A" w:rsidRPr="00584040">
        <w:rPr>
          <w:rFonts w:ascii="Arial" w:hAnsi="Arial" w:cs="Arial"/>
          <w:szCs w:val="24"/>
        </w:rPr>
        <w:t xml:space="preserve">maintaining the balance of the gut microbiome </w:t>
      </w:r>
      <w:r w:rsidR="00E7061C" w:rsidRPr="00584040">
        <w:rPr>
          <w:rFonts w:ascii="Arial" w:hAnsi="Arial" w:cs="Arial"/>
          <w:szCs w:val="24"/>
        </w:rPr>
        <w:t>and</w:t>
      </w:r>
      <w:r w:rsidR="00CA0D7A" w:rsidRPr="00584040">
        <w:rPr>
          <w:rFonts w:ascii="Arial" w:hAnsi="Arial" w:cs="Arial"/>
          <w:szCs w:val="24"/>
        </w:rPr>
        <w:t xml:space="preserve"> improvements in the </w:t>
      </w:r>
      <w:r w:rsidR="00E7061C" w:rsidRPr="00584040">
        <w:rPr>
          <w:rFonts w:ascii="Arial" w:hAnsi="Arial" w:cs="Arial"/>
          <w:szCs w:val="24"/>
        </w:rPr>
        <w:t xml:space="preserve">prescribing of </w:t>
      </w:r>
      <w:r w:rsidR="0025787E" w:rsidRPr="00584040">
        <w:rPr>
          <w:rFonts w:ascii="Arial" w:hAnsi="Arial" w:cs="Arial"/>
          <w:szCs w:val="24"/>
        </w:rPr>
        <w:t>antimicrobial</w:t>
      </w:r>
      <w:r w:rsidR="00E7061C" w:rsidRPr="00584040">
        <w:rPr>
          <w:rFonts w:ascii="Arial" w:hAnsi="Arial" w:cs="Arial"/>
          <w:szCs w:val="24"/>
        </w:rPr>
        <w:t>s, proton pump inhibitors</w:t>
      </w:r>
      <w:r w:rsidR="00756341">
        <w:rPr>
          <w:rFonts w:ascii="Arial" w:hAnsi="Arial" w:cs="Arial"/>
          <w:szCs w:val="24"/>
        </w:rPr>
        <w:t>,</w:t>
      </w:r>
      <w:r w:rsidR="00E7061C" w:rsidRPr="00584040">
        <w:rPr>
          <w:rFonts w:ascii="Arial" w:hAnsi="Arial" w:cs="Arial"/>
          <w:szCs w:val="24"/>
        </w:rPr>
        <w:t xml:space="preserve"> and laxatives. </w:t>
      </w:r>
      <w:r w:rsidR="0025787E" w:rsidRPr="00584040">
        <w:rPr>
          <w:rFonts w:ascii="Arial" w:hAnsi="Arial" w:cs="Arial"/>
          <w:szCs w:val="24"/>
        </w:rPr>
        <w:t xml:space="preserve"> </w:t>
      </w:r>
    </w:p>
    <w:p w14:paraId="6A9CF86D" w14:textId="77777777" w:rsidR="00B21B06" w:rsidRPr="00584040" w:rsidRDefault="00B21B06" w:rsidP="0025787E">
      <w:pPr>
        <w:spacing w:after="120" w:line="276" w:lineRule="auto"/>
        <w:jc w:val="both"/>
        <w:rPr>
          <w:rFonts w:ascii="Arial" w:hAnsi="Arial" w:cs="Arial"/>
          <w:szCs w:val="24"/>
        </w:rPr>
      </w:pPr>
    </w:p>
    <w:p w14:paraId="22F3676F" w14:textId="77777777" w:rsidR="00B42CC3" w:rsidRPr="00584040" w:rsidRDefault="00F11C89" w:rsidP="00F11C89">
      <w:pPr>
        <w:pStyle w:val="ListParagraph"/>
        <w:numPr>
          <w:ilvl w:val="1"/>
          <w:numId w:val="2"/>
        </w:numPr>
        <w:spacing w:after="120" w:line="276" w:lineRule="auto"/>
        <w:ind w:left="426" w:hanging="426"/>
        <w:contextualSpacing w:val="0"/>
        <w:jc w:val="both"/>
        <w:rPr>
          <w:rFonts w:ascii="Arial" w:hAnsi="Arial" w:cs="Arial"/>
          <w:b/>
          <w:sz w:val="28"/>
          <w:szCs w:val="24"/>
        </w:rPr>
      </w:pPr>
      <w:r w:rsidRPr="00584040">
        <w:rPr>
          <w:rFonts w:ascii="Arial" w:hAnsi="Arial" w:cs="Arial"/>
          <w:b/>
          <w:bCs/>
          <w:iCs/>
          <w:sz w:val="24"/>
          <w:szCs w:val="24"/>
        </w:rPr>
        <w:t xml:space="preserve"> </w:t>
      </w:r>
      <w:r w:rsidR="00B42CC3" w:rsidRPr="00584040">
        <w:rPr>
          <w:rFonts w:ascii="Arial" w:hAnsi="Arial" w:cs="Arial"/>
          <w:b/>
          <w:bCs/>
          <w:iCs/>
          <w:sz w:val="24"/>
          <w:szCs w:val="24"/>
          <w:u w:val="single"/>
        </w:rPr>
        <w:t>G</w:t>
      </w:r>
      <w:r w:rsidR="00174F64" w:rsidRPr="00584040">
        <w:rPr>
          <w:rFonts w:ascii="Arial" w:hAnsi="Arial" w:cs="Arial"/>
          <w:b/>
          <w:bCs/>
          <w:iCs/>
          <w:sz w:val="24"/>
          <w:szCs w:val="24"/>
          <w:u w:val="single"/>
        </w:rPr>
        <w:t xml:space="preserve">enomically linked </w:t>
      </w:r>
      <w:r w:rsidR="00CD4C1A" w:rsidRPr="00584040">
        <w:rPr>
          <w:rFonts w:ascii="Arial" w:hAnsi="Arial" w:cs="Arial"/>
          <w:b/>
          <w:bCs/>
          <w:i/>
          <w:iCs/>
          <w:sz w:val="24"/>
          <w:szCs w:val="24"/>
          <w:u w:val="single"/>
        </w:rPr>
        <w:t>C.</w:t>
      </w:r>
      <w:r w:rsidR="004F343F" w:rsidRPr="00584040">
        <w:rPr>
          <w:rFonts w:ascii="Arial" w:hAnsi="Arial" w:cs="Arial"/>
          <w:b/>
          <w:bCs/>
          <w:i/>
          <w:iCs/>
          <w:sz w:val="24"/>
          <w:szCs w:val="24"/>
          <w:u w:val="single"/>
        </w:rPr>
        <w:t xml:space="preserve"> </w:t>
      </w:r>
      <w:r w:rsidR="00CD4C1A" w:rsidRPr="00584040">
        <w:rPr>
          <w:rFonts w:ascii="Arial" w:hAnsi="Arial" w:cs="Arial"/>
          <w:b/>
          <w:bCs/>
          <w:i/>
          <w:iCs/>
          <w:sz w:val="24"/>
          <w:szCs w:val="24"/>
          <w:u w:val="single"/>
        </w:rPr>
        <w:t>difficile</w:t>
      </w:r>
      <w:r w:rsidR="00CD4C1A" w:rsidRPr="00584040">
        <w:rPr>
          <w:rFonts w:ascii="Arial" w:hAnsi="Arial" w:cs="Arial"/>
          <w:b/>
          <w:bCs/>
          <w:iCs/>
          <w:sz w:val="24"/>
          <w:szCs w:val="24"/>
          <w:u w:val="single"/>
        </w:rPr>
        <w:t xml:space="preserve"> </w:t>
      </w:r>
      <w:r w:rsidR="00584123" w:rsidRPr="00584040">
        <w:rPr>
          <w:rFonts w:ascii="Arial" w:hAnsi="Arial" w:cs="Arial"/>
          <w:b/>
          <w:bCs/>
          <w:iCs/>
          <w:sz w:val="24"/>
          <w:szCs w:val="24"/>
          <w:u w:val="single"/>
        </w:rPr>
        <w:t>cluster</w:t>
      </w:r>
      <w:r w:rsidR="00174F64" w:rsidRPr="00584040">
        <w:rPr>
          <w:rFonts w:ascii="Arial" w:hAnsi="Arial" w:cs="Arial"/>
          <w:b/>
          <w:bCs/>
          <w:iCs/>
          <w:sz w:val="24"/>
          <w:szCs w:val="24"/>
          <w:u w:val="single"/>
        </w:rPr>
        <w:t>s</w:t>
      </w:r>
      <w:r w:rsidR="00F0787E" w:rsidRPr="00584040">
        <w:rPr>
          <w:rFonts w:ascii="Arial" w:hAnsi="Arial" w:cs="Arial"/>
          <w:bCs/>
          <w:iCs/>
          <w:sz w:val="24"/>
          <w:szCs w:val="24"/>
          <w:u w:val="single"/>
        </w:rPr>
        <w:t>:</w:t>
      </w:r>
      <w:r w:rsidR="00F0787E" w:rsidRPr="00584040">
        <w:rPr>
          <w:rFonts w:ascii="Arial" w:hAnsi="Arial" w:cs="Arial"/>
          <w:bCs/>
          <w:i/>
          <w:iCs/>
          <w:sz w:val="24"/>
          <w:szCs w:val="24"/>
          <w:u w:val="single"/>
        </w:rPr>
        <w:t xml:space="preserve"> </w:t>
      </w:r>
    </w:p>
    <w:p w14:paraId="6ED3CE22" w14:textId="77777777" w:rsidR="00CB1AE0" w:rsidRPr="00584040" w:rsidRDefault="00CB1AE0" w:rsidP="00031DA1">
      <w:pPr>
        <w:spacing w:after="120" w:line="276" w:lineRule="auto"/>
        <w:jc w:val="both"/>
        <w:rPr>
          <w:rFonts w:ascii="Arial" w:hAnsi="Arial" w:cs="Arial"/>
        </w:rPr>
      </w:pPr>
      <w:r w:rsidRPr="00584040">
        <w:rPr>
          <w:rFonts w:ascii="Arial" w:hAnsi="Arial" w:cs="Arial"/>
        </w:rPr>
        <w:t xml:space="preserve">The WGS results received during Quarter </w:t>
      </w:r>
      <w:r w:rsidR="00EA2500" w:rsidRPr="00584040">
        <w:rPr>
          <w:rFonts w:ascii="Arial" w:hAnsi="Arial" w:cs="Arial"/>
        </w:rPr>
        <w:t>3</w:t>
      </w:r>
      <w:r w:rsidRPr="00584040">
        <w:rPr>
          <w:rFonts w:ascii="Arial" w:hAnsi="Arial" w:cs="Arial"/>
        </w:rPr>
        <w:t xml:space="preserve"> have been reviewed to identify any epidemiological links </w:t>
      </w:r>
      <w:r w:rsidR="00CD4C1A" w:rsidRPr="00584040">
        <w:rPr>
          <w:rFonts w:ascii="Arial" w:hAnsi="Arial" w:cs="Arial"/>
        </w:rPr>
        <w:t xml:space="preserve">between individual </w:t>
      </w:r>
      <w:r w:rsidRPr="00584040">
        <w:rPr>
          <w:rFonts w:ascii="Arial" w:hAnsi="Arial" w:cs="Arial"/>
        </w:rPr>
        <w:t xml:space="preserve">cases previously reported </w:t>
      </w:r>
      <w:r w:rsidR="00CE130B" w:rsidRPr="00584040">
        <w:rPr>
          <w:rFonts w:ascii="Arial" w:hAnsi="Arial" w:cs="Arial"/>
        </w:rPr>
        <w:t xml:space="preserve">which might </w:t>
      </w:r>
      <w:r w:rsidRPr="00584040">
        <w:rPr>
          <w:rFonts w:ascii="Arial" w:hAnsi="Arial" w:cs="Arial"/>
        </w:rPr>
        <w:t xml:space="preserve">outbreaks retrospectively. </w:t>
      </w:r>
    </w:p>
    <w:p w14:paraId="4E97F320" w14:textId="29E02E5E" w:rsidR="005B6AF6" w:rsidRPr="00584040" w:rsidRDefault="005B6AF6" w:rsidP="00031DA1">
      <w:pPr>
        <w:spacing w:after="120" w:line="276" w:lineRule="auto"/>
        <w:jc w:val="both"/>
        <w:rPr>
          <w:rFonts w:ascii="Arial" w:hAnsi="Arial" w:cs="Arial"/>
        </w:rPr>
      </w:pPr>
      <w:r w:rsidRPr="00584040">
        <w:rPr>
          <w:rFonts w:ascii="Arial" w:hAnsi="Arial" w:cs="Arial"/>
        </w:rPr>
        <w:t>On</w:t>
      </w:r>
      <w:r w:rsidR="00CB06EA" w:rsidRPr="00584040">
        <w:rPr>
          <w:rFonts w:ascii="Arial" w:hAnsi="Arial" w:cs="Arial"/>
        </w:rPr>
        <w:t>e hundred and eighty</w:t>
      </w:r>
      <w:r w:rsidR="00E700BA">
        <w:rPr>
          <w:rFonts w:ascii="Arial" w:hAnsi="Arial" w:cs="Arial"/>
        </w:rPr>
        <w:t>-</w:t>
      </w:r>
      <w:r w:rsidR="00CB06EA" w:rsidRPr="00584040">
        <w:rPr>
          <w:rFonts w:ascii="Arial" w:hAnsi="Arial" w:cs="Arial"/>
        </w:rPr>
        <w:t xml:space="preserve">three </w:t>
      </w:r>
      <w:r w:rsidR="008154ED" w:rsidRPr="00584040">
        <w:rPr>
          <w:rFonts w:ascii="Arial" w:hAnsi="Arial" w:cs="Arial"/>
        </w:rPr>
        <w:t xml:space="preserve">laboratory identified </w:t>
      </w:r>
      <w:r w:rsidR="008154ED" w:rsidRPr="00584040">
        <w:rPr>
          <w:rFonts w:ascii="Arial" w:hAnsi="Arial" w:cs="Arial"/>
          <w:i/>
          <w:iCs/>
        </w:rPr>
        <w:t>C. difficile</w:t>
      </w:r>
      <w:r w:rsidR="008154ED" w:rsidRPr="00584040">
        <w:rPr>
          <w:rFonts w:ascii="Arial" w:hAnsi="Arial" w:cs="Arial"/>
        </w:rPr>
        <w:t xml:space="preserve"> PCR positive test </w:t>
      </w:r>
      <w:r w:rsidR="00E35F40" w:rsidRPr="00584040">
        <w:rPr>
          <w:rFonts w:ascii="Arial" w:hAnsi="Arial" w:cs="Arial"/>
        </w:rPr>
        <w:t>results were reviewed (</w:t>
      </w:r>
      <w:r w:rsidR="00EA2500" w:rsidRPr="00584040">
        <w:rPr>
          <w:rFonts w:ascii="Arial" w:hAnsi="Arial" w:cs="Arial"/>
        </w:rPr>
        <w:t xml:space="preserve">October – December </w:t>
      </w:r>
      <w:r w:rsidR="008154ED" w:rsidRPr="00584040">
        <w:rPr>
          <w:rFonts w:ascii="Arial" w:hAnsi="Arial" w:cs="Arial"/>
        </w:rPr>
        <w:t>2024).</w:t>
      </w:r>
      <w:r w:rsidR="00CB06EA" w:rsidRPr="00584040">
        <w:rPr>
          <w:rFonts w:ascii="Arial" w:hAnsi="Arial" w:cs="Arial"/>
        </w:rPr>
        <w:t xml:space="preserve">  Of the 183</w:t>
      </w:r>
      <w:r w:rsidR="00825BF3" w:rsidRPr="00584040">
        <w:rPr>
          <w:rFonts w:ascii="Arial" w:hAnsi="Arial" w:cs="Arial"/>
        </w:rPr>
        <w:t>, there were 106 distinct genomic cluster results.</w:t>
      </w:r>
    </w:p>
    <w:p w14:paraId="3656E75F" w14:textId="2BC9D173" w:rsidR="00B42CC3" w:rsidRPr="00584040" w:rsidRDefault="007B1509" w:rsidP="00B42CC3">
      <w:pPr>
        <w:spacing w:after="120" w:line="276" w:lineRule="auto"/>
        <w:jc w:val="both"/>
        <w:rPr>
          <w:rFonts w:ascii="Arial" w:hAnsi="Arial" w:cs="Arial"/>
          <w:szCs w:val="24"/>
        </w:rPr>
      </w:pPr>
      <w:hyperlink w:anchor="Table6" w:history="1">
        <w:r w:rsidR="006C7CAA" w:rsidRPr="00584040">
          <w:rPr>
            <w:rStyle w:val="Hyperlink"/>
            <w:rFonts w:ascii="Arial" w:hAnsi="Arial" w:cs="Arial"/>
            <w:b/>
            <w:bCs/>
          </w:rPr>
          <w:t xml:space="preserve">Table </w:t>
        </w:r>
        <w:r w:rsidR="00554E1F">
          <w:rPr>
            <w:rStyle w:val="Hyperlink"/>
            <w:rFonts w:ascii="Arial" w:hAnsi="Arial" w:cs="Arial"/>
            <w:b/>
            <w:bCs/>
          </w:rPr>
          <w:t>6</w:t>
        </w:r>
      </w:hyperlink>
      <w:r w:rsidR="006C7CAA" w:rsidRPr="00584040">
        <w:rPr>
          <w:rFonts w:ascii="Arial" w:hAnsi="Arial" w:cs="Arial"/>
        </w:rPr>
        <w:t xml:space="preserve"> in </w:t>
      </w:r>
      <w:hyperlink w:anchor="Appendix4" w:history="1">
        <w:r w:rsidR="006C7CAA" w:rsidRPr="00584040">
          <w:rPr>
            <w:rStyle w:val="Hyperlink"/>
            <w:rFonts w:ascii="Arial" w:hAnsi="Arial" w:cs="Arial"/>
            <w:b/>
          </w:rPr>
          <w:t xml:space="preserve">Appendix </w:t>
        </w:r>
        <w:r w:rsidR="00BF10C4">
          <w:rPr>
            <w:rStyle w:val="Hyperlink"/>
            <w:rFonts w:ascii="Arial" w:hAnsi="Arial" w:cs="Arial"/>
            <w:b/>
            <w:bCs/>
          </w:rPr>
          <w:t>4</w:t>
        </w:r>
      </w:hyperlink>
      <w:r w:rsidR="006C7CAA" w:rsidRPr="00584040">
        <w:rPr>
          <w:rFonts w:ascii="Arial" w:hAnsi="Arial" w:cs="Arial"/>
        </w:rPr>
        <w:t xml:space="preserve"> p</w:t>
      </w:r>
      <w:r w:rsidR="00CB1AE0" w:rsidRPr="00584040">
        <w:rPr>
          <w:rFonts w:ascii="Arial" w:hAnsi="Arial" w:cs="Arial"/>
        </w:rPr>
        <w:t>r</w:t>
      </w:r>
      <w:r w:rsidR="00B42CC3" w:rsidRPr="00584040">
        <w:rPr>
          <w:rFonts w:ascii="Arial" w:hAnsi="Arial" w:cs="Arial"/>
        </w:rPr>
        <w:t xml:space="preserve">ovides the </w:t>
      </w:r>
      <w:r w:rsidR="006C7CAA" w:rsidRPr="00584040">
        <w:rPr>
          <w:rFonts w:ascii="Arial" w:hAnsi="Arial" w:cs="Arial"/>
        </w:rPr>
        <w:t xml:space="preserve">details of </w:t>
      </w:r>
      <w:r w:rsidR="00330D6A">
        <w:rPr>
          <w:rFonts w:ascii="Arial" w:hAnsi="Arial" w:cs="Arial"/>
        </w:rPr>
        <w:t>four</w:t>
      </w:r>
      <w:r w:rsidR="00EA6F5E">
        <w:rPr>
          <w:rFonts w:ascii="Arial" w:hAnsi="Arial" w:cs="Arial"/>
        </w:rPr>
        <w:t>t</w:t>
      </w:r>
      <w:r w:rsidR="00CB06EA" w:rsidRPr="00584040">
        <w:rPr>
          <w:rFonts w:ascii="Arial" w:hAnsi="Arial" w:cs="Arial"/>
        </w:rPr>
        <w:t xml:space="preserve">een </w:t>
      </w:r>
      <w:r w:rsidR="00825BF3" w:rsidRPr="00584040">
        <w:rPr>
          <w:rFonts w:ascii="Arial" w:hAnsi="Arial" w:cs="Arial"/>
        </w:rPr>
        <w:t xml:space="preserve">WGS </w:t>
      </w:r>
      <w:r w:rsidR="00CB1AE0" w:rsidRPr="00584040">
        <w:rPr>
          <w:rFonts w:ascii="Arial" w:hAnsi="Arial" w:cs="Arial"/>
        </w:rPr>
        <w:t>genomic cluster</w:t>
      </w:r>
      <w:r w:rsidR="00825BF3" w:rsidRPr="00584040">
        <w:rPr>
          <w:rFonts w:ascii="Arial" w:hAnsi="Arial" w:cs="Arial"/>
        </w:rPr>
        <w:t xml:space="preserve"> codes</w:t>
      </w:r>
      <w:r w:rsidR="00CB06EA" w:rsidRPr="00584040">
        <w:rPr>
          <w:rFonts w:ascii="Arial" w:hAnsi="Arial" w:cs="Arial"/>
        </w:rPr>
        <w:t xml:space="preserve"> where there were two or more patients identified to have the same WGS cluster code</w:t>
      </w:r>
      <w:r w:rsidR="00825BF3" w:rsidRPr="00584040">
        <w:rPr>
          <w:rFonts w:ascii="Arial" w:hAnsi="Arial" w:cs="Arial"/>
        </w:rPr>
        <w:t xml:space="preserve">.  </w:t>
      </w:r>
      <w:r w:rsidR="00D210DF">
        <w:rPr>
          <w:rFonts w:ascii="Arial" w:hAnsi="Arial" w:cs="Arial"/>
        </w:rPr>
        <w:t>S</w:t>
      </w:r>
      <w:r w:rsidR="00330D6A">
        <w:rPr>
          <w:rFonts w:ascii="Arial" w:hAnsi="Arial" w:cs="Arial"/>
        </w:rPr>
        <w:t>even</w:t>
      </w:r>
      <w:r w:rsidR="00D210DF">
        <w:rPr>
          <w:rFonts w:ascii="Arial" w:hAnsi="Arial" w:cs="Arial"/>
        </w:rPr>
        <w:t xml:space="preserve"> </w:t>
      </w:r>
      <w:r w:rsidR="00CB06EA" w:rsidRPr="00584040">
        <w:rPr>
          <w:rFonts w:ascii="Arial" w:hAnsi="Arial" w:cs="Arial"/>
        </w:rPr>
        <w:t xml:space="preserve">of the </w:t>
      </w:r>
      <w:r w:rsidR="00330D6A">
        <w:rPr>
          <w:rFonts w:ascii="Arial" w:hAnsi="Arial" w:cs="Arial"/>
        </w:rPr>
        <w:t>four</w:t>
      </w:r>
      <w:r w:rsidR="00CB06EA" w:rsidRPr="00584040">
        <w:rPr>
          <w:rFonts w:ascii="Arial" w:hAnsi="Arial" w:cs="Arial"/>
        </w:rPr>
        <w:t xml:space="preserve">teen </w:t>
      </w:r>
      <w:r w:rsidR="00B42CC3" w:rsidRPr="00584040">
        <w:rPr>
          <w:rFonts w:ascii="Arial" w:hAnsi="Arial" w:cs="Arial"/>
        </w:rPr>
        <w:t>clusters have been found to be e</w:t>
      </w:r>
      <w:r w:rsidR="00B42CC3" w:rsidRPr="00584040">
        <w:rPr>
          <w:rFonts w:ascii="Arial" w:hAnsi="Arial" w:cs="Arial"/>
          <w:szCs w:val="24"/>
        </w:rPr>
        <w:t>pidemiologically linked in time and place</w:t>
      </w:r>
      <w:r w:rsidR="00FB1DE5" w:rsidRPr="00584040">
        <w:rPr>
          <w:rFonts w:ascii="Arial" w:hAnsi="Arial" w:cs="Arial"/>
          <w:szCs w:val="24"/>
        </w:rPr>
        <w:t xml:space="preserve">, </w:t>
      </w:r>
      <w:r w:rsidR="00D210DF">
        <w:rPr>
          <w:rFonts w:ascii="Arial" w:hAnsi="Arial" w:cs="Arial"/>
          <w:szCs w:val="24"/>
        </w:rPr>
        <w:t xml:space="preserve">and </w:t>
      </w:r>
      <w:r w:rsidR="00330D6A">
        <w:rPr>
          <w:rFonts w:ascii="Arial" w:hAnsi="Arial" w:cs="Arial"/>
          <w:szCs w:val="24"/>
        </w:rPr>
        <w:t>are categorised as outbreaks of limited extent, involving hospital transmission events. T</w:t>
      </w:r>
      <w:r w:rsidR="00FB1DE5" w:rsidRPr="00584040">
        <w:rPr>
          <w:rFonts w:ascii="Arial" w:hAnsi="Arial" w:cs="Arial"/>
          <w:szCs w:val="24"/>
        </w:rPr>
        <w:t xml:space="preserve">here have been </w:t>
      </w:r>
      <w:r w:rsidR="00CB06EA" w:rsidRPr="00584040">
        <w:rPr>
          <w:rFonts w:ascii="Arial" w:hAnsi="Arial" w:cs="Arial"/>
          <w:szCs w:val="24"/>
        </w:rPr>
        <w:t>16</w:t>
      </w:r>
      <w:r w:rsidR="0018071B" w:rsidRPr="00584040">
        <w:rPr>
          <w:rFonts w:ascii="Arial" w:hAnsi="Arial" w:cs="Arial"/>
          <w:szCs w:val="24"/>
        </w:rPr>
        <w:t xml:space="preserve"> </w:t>
      </w:r>
      <w:r w:rsidR="00FB1DE5" w:rsidRPr="00584040">
        <w:rPr>
          <w:rFonts w:ascii="Arial" w:hAnsi="Arial" w:cs="Arial"/>
          <w:szCs w:val="24"/>
        </w:rPr>
        <w:t xml:space="preserve">patients </w:t>
      </w:r>
      <w:r w:rsidR="00330D6A">
        <w:rPr>
          <w:rFonts w:ascii="Arial" w:hAnsi="Arial" w:cs="Arial"/>
          <w:szCs w:val="24"/>
        </w:rPr>
        <w:t>affecte</w:t>
      </w:r>
      <w:r w:rsidR="00FB1DE5" w:rsidRPr="00584040">
        <w:rPr>
          <w:rFonts w:ascii="Arial" w:hAnsi="Arial" w:cs="Arial"/>
          <w:szCs w:val="24"/>
        </w:rPr>
        <w:t xml:space="preserve">d </w:t>
      </w:r>
      <w:r w:rsidR="00330D6A">
        <w:rPr>
          <w:rFonts w:ascii="Arial" w:hAnsi="Arial" w:cs="Arial"/>
          <w:szCs w:val="24"/>
        </w:rPr>
        <w:t>these</w:t>
      </w:r>
      <w:r w:rsidR="00FB1DE5" w:rsidRPr="00584040">
        <w:rPr>
          <w:rFonts w:ascii="Arial" w:hAnsi="Arial" w:cs="Arial"/>
          <w:szCs w:val="24"/>
        </w:rPr>
        <w:t xml:space="preserve"> outbreaks of limited extent</w:t>
      </w:r>
      <w:r w:rsidR="00B42CC3" w:rsidRPr="00584040">
        <w:rPr>
          <w:rFonts w:ascii="Arial" w:hAnsi="Arial" w:cs="Arial"/>
          <w:szCs w:val="24"/>
        </w:rPr>
        <w:t xml:space="preserve">. The locations of </w:t>
      </w:r>
      <w:r w:rsidR="00330D6A">
        <w:rPr>
          <w:rFonts w:ascii="Arial" w:hAnsi="Arial" w:cs="Arial"/>
          <w:szCs w:val="24"/>
        </w:rPr>
        <w:t>these outbreaks</w:t>
      </w:r>
      <w:r w:rsidR="00B21B06" w:rsidRPr="00584040">
        <w:rPr>
          <w:rFonts w:ascii="Arial" w:hAnsi="Arial" w:cs="Arial"/>
          <w:szCs w:val="24"/>
        </w:rPr>
        <w:t xml:space="preserve"> are identified within </w:t>
      </w:r>
      <w:hyperlink w:anchor="Table7" w:history="1">
        <w:r w:rsidR="00B21B06" w:rsidRPr="00584040">
          <w:rPr>
            <w:rStyle w:val="Hyperlink"/>
            <w:rFonts w:ascii="Arial" w:hAnsi="Arial" w:cs="Arial"/>
            <w:b/>
            <w:bCs/>
            <w:szCs w:val="24"/>
          </w:rPr>
          <w:t xml:space="preserve">Table </w:t>
        </w:r>
        <w:r w:rsidR="00DA1AA5">
          <w:rPr>
            <w:rStyle w:val="Hyperlink"/>
            <w:rFonts w:ascii="Arial" w:hAnsi="Arial" w:cs="Arial"/>
            <w:b/>
            <w:bCs/>
            <w:szCs w:val="24"/>
          </w:rPr>
          <w:t>7</w:t>
        </w:r>
      </w:hyperlink>
      <w:r w:rsidR="00B21B06" w:rsidRPr="00584040">
        <w:rPr>
          <w:rFonts w:ascii="Arial" w:hAnsi="Arial" w:cs="Arial"/>
          <w:szCs w:val="24"/>
        </w:rPr>
        <w:t>.</w:t>
      </w:r>
    </w:p>
    <w:bookmarkEnd w:id="4"/>
    <w:p w14:paraId="3EF6EBB2" w14:textId="77777777" w:rsidR="002D78DB" w:rsidRPr="00584040" w:rsidRDefault="00F517B7" w:rsidP="00F11C89">
      <w:pPr>
        <w:pStyle w:val="ListParagraph"/>
        <w:numPr>
          <w:ilvl w:val="1"/>
          <w:numId w:val="2"/>
        </w:numPr>
        <w:rPr>
          <w:rFonts w:ascii="Arial" w:hAnsi="Arial" w:cs="Arial"/>
          <w:b/>
          <w:szCs w:val="24"/>
          <w:u w:val="single"/>
        </w:rPr>
      </w:pPr>
      <w:r w:rsidRPr="00584040">
        <w:rPr>
          <w:rFonts w:ascii="Arial" w:hAnsi="Arial" w:cs="Arial"/>
          <w:b/>
          <w:szCs w:val="24"/>
          <w:u w:val="single"/>
        </w:rPr>
        <w:t>I</w:t>
      </w:r>
      <w:r w:rsidR="007B7F3D" w:rsidRPr="00584040">
        <w:rPr>
          <w:rFonts w:ascii="Arial" w:hAnsi="Arial" w:cs="Arial"/>
          <w:b/>
          <w:szCs w:val="24"/>
          <w:u w:val="single"/>
        </w:rPr>
        <w:t xml:space="preserve">ncidents and outbreaks </w:t>
      </w:r>
    </w:p>
    <w:p w14:paraId="21BCF0BF" w14:textId="14836A21" w:rsidR="007E1C38" w:rsidRPr="00584040" w:rsidRDefault="00303837" w:rsidP="007E1C38">
      <w:pPr>
        <w:spacing w:after="120" w:line="276" w:lineRule="auto"/>
        <w:jc w:val="both"/>
        <w:outlineLvl w:val="0"/>
        <w:rPr>
          <w:rFonts w:ascii="Arial" w:hAnsi="Arial" w:cs="Arial"/>
          <w:szCs w:val="24"/>
        </w:rPr>
      </w:pPr>
      <w:r w:rsidRPr="00584040">
        <w:rPr>
          <w:rFonts w:ascii="Arial" w:hAnsi="Arial" w:cs="Arial"/>
          <w:szCs w:val="24"/>
        </w:rPr>
        <w:t xml:space="preserve">There have been 84 </w:t>
      </w:r>
      <w:r w:rsidR="00600D3C" w:rsidRPr="00584040">
        <w:rPr>
          <w:rFonts w:ascii="Arial" w:hAnsi="Arial" w:cs="Arial"/>
          <w:szCs w:val="24"/>
        </w:rPr>
        <w:t xml:space="preserve">separate ward </w:t>
      </w:r>
      <w:r w:rsidRPr="00584040">
        <w:rPr>
          <w:rFonts w:ascii="Arial" w:hAnsi="Arial" w:cs="Arial"/>
          <w:szCs w:val="24"/>
        </w:rPr>
        <w:t xml:space="preserve">infection </w:t>
      </w:r>
      <w:r w:rsidR="00600D3C" w:rsidRPr="00584040">
        <w:rPr>
          <w:rFonts w:ascii="Arial" w:hAnsi="Arial" w:cs="Arial"/>
          <w:szCs w:val="24"/>
        </w:rPr>
        <w:t xml:space="preserve">incidents in </w:t>
      </w:r>
      <w:r w:rsidR="00330D6A">
        <w:rPr>
          <w:rFonts w:ascii="Arial" w:hAnsi="Arial" w:cs="Arial"/>
          <w:szCs w:val="24"/>
        </w:rPr>
        <w:t>health board</w:t>
      </w:r>
      <w:r w:rsidR="00600D3C" w:rsidRPr="00584040">
        <w:rPr>
          <w:rFonts w:ascii="Arial" w:hAnsi="Arial" w:cs="Arial"/>
          <w:szCs w:val="24"/>
        </w:rPr>
        <w:t xml:space="preserve"> hospitals between </w:t>
      </w:r>
      <w:r w:rsidR="00EA2500" w:rsidRPr="00584040">
        <w:rPr>
          <w:rFonts w:ascii="Arial" w:hAnsi="Arial" w:cs="Arial"/>
          <w:szCs w:val="24"/>
        </w:rPr>
        <w:t xml:space="preserve">October </w:t>
      </w:r>
      <w:r w:rsidR="00600D3C" w:rsidRPr="00584040">
        <w:rPr>
          <w:rFonts w:ascii="Arial" w:hAnsi="Arial" w:cs="Arial"/>
          <w:szCs w:val="24"/>
        </w:rPr>
        <w:t xml:space="preserve">and </w:t>
      </w:r>
      <w:r w:rsidR="00EA2500" w:rsidRPr="00584040">
        <w:rPr>
          <w:rFonts w:ascii="Arial" w:hAnsi="Arial" w:cs="Arial"/>
          <w:szCs w:val="24"/>
        </w:rPr>
        <w:t xml:space="preserve">December </w:t>
      </w:r>
      <w:r w:rsidR="00600D3C" w:rsidRPr="00584040">
        <w:rPr>
          <w:rFonts w:ascii="Arial" w:hAnsi="Arial" w:cs="Arial"/>
          <w:szCs w:val="24"/>
        </w:rPr>
        <w:t xml:space="preserve">2024. </w:t>
      </w:r>
      <w:r w:rsidRPr="00584040">
        <w:rPr>
          <w:rFonts w:ascii="Arial" w:hAnsi="Arial" w:cs="Arial"/>
          <w:szCs w:val="24"/>
        </w:rPr>
        <w:t>Forty of</w:t>
      </w:r>
      <w:r w:rsidR="00600D3C" w:rsidRPr="00584040">
        <w:rPr>
          <w:rFonts w:ascii="Arial" w:hAnsi="Arial" w:cs="Arial"/>
          <w:szCs w:val="24"/>
        </w:rPr>
        <w:t xml:space="preserve"> these ward incidents involved single cases only</w:t>
      </w:r>
      <w:r w:rsidRPr="00584040">
        <w:rPr>
          <w:rFonts w:ascii="Arial" w:hAnsi="Arial" w:cs="Arial"/>
          <w:szCs w:val="24"/>
        </w:rPr>
        <w:t xml:space="preserve"> and resulted in bay closure (range 0-4 days)</w:t>
      </w:r>
      <w:r w:rsidR="00600D3C" w:rsidRPr="00584040">
        <w:rPr>
          <w:rFonts w:ascii="Arial" w:hAnsi="Arial" w:cs="Arial"/>
          <w:szCs w:val="24"/>
        </w:rPr>
        <w:t xml:space="preserve">. </w:t>
      </w:r>
      <w:r w:rsidRPr="00584040">
        <w:rPr>
          <w:rFonts w:ascii="Arial" w:hAnsi="Arial" w:cs="Arial"/>
          <w:szCs w:val="24"/>
        </w:rPr>
        <w:t xml:space="preserve"> </w:t>
      </w:r>
      <w:hyperlink w:anchor="Table8" w:history="1">
        <w:r w:rsidR="00982273" w:rsidRPr="00584040">
          <w:rPr>
            <w:rStyle w:val="Hyperlink"/>
            <w:rFonts w:ascii="Arial" w:hAnsi="Arial" w:cs="Arial"/>
            <w:b/>
            <w:bCs/>
            <w:szCs w:val="24"/>
          </w:rPr>
          <w:t xml:space="preserve">Table </w:t>
        </w:r>
        <w:r w:rsidR="00330D6A">
          <w:rPr>
            <w:rStyle w:val="Hyperlink"/>
            <w:rFonts w:ascii="Arial" w:hAnsi="Arial" w:cs="Arial"/>
            <w:b/>
            <w:bCs/>
            <w:szCs w:val="24"/>
          </w:rPr>
          <w:t>8</w:t>
        </w:r>
      </w:hyperlink>
      <w:r w:rsidR="00982273" w:rsidRPr="00584040">
        <w:rPr>
          <w:rFonts w:ascii="Arial" w:hAnsi="Arial" w:cs="Arial"/>
          <w:szCs w:val="24"/>
        </w:rPr>
        <w:t xml:space="preserve"> in </w:t>
      </w:r>
      <w:hyperlink w:anchor="Appendix5" w:history="1">
        <w:r w:rsidR="007E1C38" w:rsidRPr="00584040">
          <w:rPr>
            <w:rStyle w:val="Hyperlink"/>
            <w:rFonts w:ascii="Arial" w:hAnsi="Arial" w:cs="Arial"/>
            <w:b/>
            <w:bCs/>
            <w:szCs w:val="24"/>
          </w:rPr>
          <w:t xml:space="preserve">Appendix </w:t>
        </w:r>
        <w:r w:rsidR="00BF10C4">
          <w:rPr>
            <w:rStyle w:val="Hyperlink"/>
            <w:rFonts w:ascii="Arial" w:hAnsi="Arial" w:cs="Arial"/>
            <w:b/>
            <w:bCs/>
            <w:szCs w:val="24"/>
          </w:rPr>
          <w:t>5</w:t>
        </w:r>
      </w:hyperlink>
      <w:r w:rsidR="007E1C38" w:rsidRPr="00584040">
        <w:rPr>
          <w:rFonts w:ascii="Arial" w:hAnsi="Arial" w:cs="Arial"/>
          <w:szCs w:val="24"/>
        </w:rPr>
        <w:t xml:space="preserve"> provides a summary of </w:t>
      </w:r>
      <w:r w:rsidR="002B6DA5" w:rsidRPr="00584040">
        <w:rPr>
          <w:rFonts w:ascii="Arial" w:hAnsi="Arial" w:cs="Arial"/>
          <w:szCs w:val="24"/>
        </w:rPr>
        <w:t>the infection</w:t>
      </w:r>
      <w:r w:rsidR="00330D6A">
        <w:rPr>
          <w:rFonts w:ascii="Arial" w:hAnsi="Arial" w:cs="Arial"/>
          <w:szCs w:val="24"/>
        </w:rPr>
        <w:t>-</w:t>
      </w:r>
      <w:r w:rsidR="007E1C38" w:rsidRPr="00584040">
        <w:rPr>
          <w:rFonts w:ascii="Arial" w:hAnsi="Arial" w:cs="Arial"/>
          <w:szCs w:val="24"/>
        </w:rPr>
        <w:t>rela</w:t>
      </w:r>
      <w:r w:rsidRPr="00584040">
        <w:rPr>
          <w:rFonts w:ascii="Arial" w:hAnsi="Arial" w:cs="Arial"/>
          <w:szCs w:val="24"/>
        </w:rPr>
        <w:t xml:space="preserve">ted incidents and outbreaks (not associated to </w:t>
      </w:r>
      <w:r w:rsidRPr="00584040">
        <w:rPr>
          <w:rFonts w:ascii="Arial" w:hAnsi="Arial" w:cs="Arial"/>
          <w:i/>
          <w:szCs w:val="24"/>
        </w:rPr>
        <w:t>C.</w:t>
      </w:r>
      <w:r w:rsidR="00330D6A">
        <w:rPr>
          <w:rFonts w:ascii="Arial" w:hAnsi="Arial" w:cs="Arial"/>
          <w:i/>
          <w:szCs w:val="24"/>
        </w:rPr>
        <w:t xml:space="preserve"> </w:t>
      </w:r>
      <w:r w:rsidRPr="00584040">
        <w:rPr>
          <w:rFonts w:ascii="Arial" w:hAnsi="Arial" w:cs="Arial"/>
          <w:i/>
          <w:szCs w:val="24"/>
        </w:rPr>
        <w:t>difficile</w:t>
      </w:r>
      <w:r w:rsidRPr="00584040">
        <w:rPr>
          <w:rFonts w:ascii="Arial" w:hAnsi="Arial" w:cs="Arial"/>
          <w:szCs w:val="24"/>
        </w:rPr>
        <w:t>)</w:t>
      </w:r>
      <w:r w:rsidR="00330D6A">
        <w:rPr>
          <w:rFonts w:ascii="Arial" w:hAnsi="Arial" w:cs="Arial"/>
          <w:szCs w:val="24"/>
        </w:rPr>
        <w:t>,</w:t>
      </w:r>
      <w:r w:rsidRPr="00584040">
        <w:rPr>
          <w:rFonts w:ascii="Arial" w:hAnsi="Arial" w:cs="Arial"/>
          <w:szCs w:val="24"/>
        </w:rPr>
        <w:t xml:space="preserve"> where two or </w:t>
      </w:r>
      <w:r w:rsidRPr="00584040">
        <w:rPr>
          <w:rFonts w:ascii="Arial" w:hAnsi="Arial" w:cs="Arial"/>
          <w:szCs w:val="24"/>
        </w:rPr>
        <w:lastRenderedPageBreak/>
        <w:t xml:space="preserve">more confirmed cases </w:t>
      </w:r>
      <w:r w:rsidR="007E1C38" w:rsidRPr="00584040">
        <w:rPr>
          <w:rFonts w:ascii="Arial" w:hAnsi="Arial" w:cs="Arial"/>
          <w:szCs w:val="24"/>
        </w:rPr>
        <w:t>were identified</w:t>
      </w:r>
      <w:r w:rsidRPr="00584040">
        <w:rPr>
          <w:rFonts w:ascii="Arial" w:hAnsi="Arial" w:cs="Arial"/>
          <w:szCs w:val="24"/>
        </w:rPr>
        <w:t xml:space="preserve">. This is shown by </w:t>
      </w:r>
      <w:r w:rsidR="007E1C38" w:rsidRPr="00584040">
        <w:rPr>
          <w:rFonts w:ascii="Arial" w:hAnsi="Arial" w:cs="Arial"/>
          <w:szCs w:val="24"/>
        </w:rPr>
        <w:t xml:space="preserve">service group during the reporting period, </w:t>
      </w:r>
      <w:r w:rsidR="00330D6A">
        <w:rPr>
          <w:rFonts w:ascii="Arial" w:hAnsi="Arial" w:cs="Arial"/>
          <w:szCs w:val="24"/>
        </w:rPr>
        <w:t xml:space="preserve">and </w:t>
      </w:r>
      <w:r w:rsidR="007E1C38" w:rsidRPr="00584040">
        <w:rPr>
          <w:rFonts w:ascii="Arial" w:hAnsi="Arial" w:cs="Arial"/>
          <w:szCs w:val="24"/>
        </w:rPr>
        <w:t>includ</w:t>
      </w:r>
      <w:r w:rsidR="00330D6A">
        <w:rPr>
          <w:rFonts w:ascii="Arial" w:hAnsi="Arial" w:cs="Arial"/>
          <w:szCs w:val="24"/>
        </w:rPr>
        <w:t>es</w:t>
      </w:r>
      <w:r w:rsidR="007E1C38" w:rsidRPr="00584040">
        <w:rPr>
          <w:rFonts w:ascii="Arial" w:hAnsi="Arial" w:cs="Arial"/>
          <w:szCs w:val="24"/>
        </w:rPr>
        <w:t xml:space="preserve"> the causative organism where it has been confirmed, and the number of patients </w:t>
      </w:r>
      <w:r w:rsidR="00330D6A">
        <w:rPr>
          <w:rFonts w:ascii="Arial" w:hAnsi="Arial" w:cs="Arial"/>
          <w:szCs w:val="24"/>
        </w:rPr>
        <w:t>affect</w:t>
      </w:r>
      <w:r w:rsidR="007E1C38" w:rsidRPr="00584040">
        <w:rPr>
          <w:rFonts w:ascii="Arial" w:hAnsi="Arial" w:cs="Arial"/>
          <w:szCs w:val="24"/>
        </w:rPr>
        <w:t xml:space="preserve">ed. </w:t>
      </w:r>
      <w:r w:rsidRPr="00584040">
        <w:rPr>
          <w:rFonts w:ascii="Arial" w:hAnsi="Arial" w:cs="Arial"/>
          <w:szCs w:val="24"/>
        </w:rPr>
        <w:t xml:space="preserve">The majority of the incidents during this Quarter were as a result of Influenza.   </w:t>
      </w:r>
    </w:p>
    <w:p w14:paraId="2C18A109" w14:textId="77777777" w:rsidR="007E7888" w:rsidRDefault="00303837" w:rsidP="00600D3C">
      <w:pPr>
        <w:spacing w:after="120" w:line="276" w:lineRule="auto"/>
        <w:jc w:val="both"/>
        <w:outlineLvl w:val="0"/>
        <w:rPr>
          <w:rFonts w:ascii="Arial" w:hAnsi="Arial" w:cs="Arial"/>
          <w:szCs w:val="24"/>
        </w:rPr>
      </w:pPr>
      <w:r w:rsidRPr="00584040">
        <w:rPr>
          <w:rFonts w:ascii="Arial" w:hAnsi="Arial" w:cs="Arial"/>
          <w:szCs w:val="24"/>
        </w:rPr>
        <w:t>The increased prevalence of Influenza circulating in the community during December resulted in additional pressure across many services</w:t>
      </w:r>
      <w:r w:rsidR="00330D6A">
        <w:rPr>
          <w:rFonts w:ascii="Arial" w:hAnsi="Arial" w:cs="Arial"/>
          <w:szCs w:val="24"/>
        </w:rPr>
        <w:t>,</w:t>
      </w:r>
      <w:r w:rsidRPr="00584040">
        <w:rPr>
          <w:rFonts w:ascii="Arial" w:hAnsi="Arial" w:cs="Arial"/>
          <w:szCs w:val="24"/>
        </w:rPr>
        <w:t xml:space="preserve"> particularly on unscheduled care and acute inpatient locations</w:t>
      </w:r>
      <w:r w:rsidR="00330D6A">
        <w:rPr>
          <w:rFonts w:ascii="Arial" w:hAnsi="Arial" w:cs="Arial"/>
          <w:szCs w:val="24"/>
        </w:rPr>
        <w:t>,</w:t>
      </w:r>
      <w:r w:rsidRPr="00584040">
        <w:rPr>
          <w:rFonts w:ascii="Arial" w:hAnsi="Arial" w:cs="Arial"/>
          <w:szCs w:val="24"/>
        </w:rPr>
        <w:t xml:space="preserve"> where many patients were presenting to hospital due to complications secondary to community</w:t>
      </w:r>
      <w:r w:rsidR="00330D6A">
        <w:rPr>
          <w:rFonts w:ascii="Arial" w:hAnsi="Arial" w:cs="Arial"/>
          <w:szCs w:val="24"/>
        </w:rPr>
        <w:t>-</w:t>
      </w:r>
      <w:r w:rsidRPr="00584040">
        <w:rPr>
          <w:rFonts w:ascii="Arial" w:hAnsi="Arial" w:cs="Arial"/>
          <w:szCs w:val="24"/>
        </w:rPr>
        <w:t xml:space="preserve">acquired </w:t>
      </w:r>
      <w:r w:rsidR="00330D6A" w:rsidRPr="00584040">
        <w:rPr>
          <w:rFonts w:ascii="Arial" w:hAnsi="Arial" w:cs="Arial"/>
          <w:szCs w:val="24"/>
        </w:rPr>
        <w:t>Influenza</w:t>
      </w:r>
      <w:r w:rsidRPr="00584040">
        <w:rPr>
          <w:rFonts w:ascii="Arial" w:hAnsi="Arial" w:cs="Arial"/>
          <w:szCs w:val="24"/>
        </w:rPr>
        <w:t>.  The insufficient single room accommodation across acute inpatient settings resulted in</w:t>
      </w:r>
      <w:r w:rsidR="00330D6A">
        <w:rPr>
          <w:rFonts w:ascii="Arial" w:hAnsi="Arial" w:cs="Arial"/>
          <w:szCs w:val="24"/>
        </w:rPr>
        <w:t xml:space="preserve"> an inability </w:t>
      </w:r>
      <w:r w:rsidRPr="00584040">
        <w:rPr>
          <w:rFonts w:ascii="Arial" w:hAnsi="Arial" w:cs="Arial"/>
          <w:szCs w:val="24"/>
        </w:rPr>
        <w:t>to isolate all patients with infectious symptoms (suspected and confirmed cases)</w:t>
      </w:r>
      <w:r w:rsidR="00330D6A">
        <w:rPr>
          <w:rFonts w:ascii="Arial" w:hAnsi="Arial" w:cs="Arial"/>
          <w:szCs w:val="24"/>
        </w:rPr>
        <w:t>.  T</w:t>
      </w:r>
      <w:r w:rsidRPr="00584040">
        <w:rPr>
          <w:rFonts w:ascii="Arial" w:hAnsi="Arial" w:cs="Arial"/>
          <w:szCs w:val="24"/>
        </w:rPr>
        <w:t xml:space="preserve">his </w:t>
      </w:r>
      <w:r w:rsidR="00330D6A">
        <w:rPr>
          <w:rFonts w:ascii="Arial" w:hAnsi="Arial" w:cs="Arial"/>
          <w:szCs w:val="24"/>
        </w:rPr>
        <w:t>potentially</w:t>
      </w:r>
      <w:r w:rsidRPr="00584040">
        <w:rPr>
          <w:rFonts w:ascii="Arial" w:hAnsi="Arial" w:cs="Arial"/>
          <w:szCs w:val="24"/>
        </w:rPr>
        <w:t xml:space="preserve"> led to exposure of other patients, closure of bays</w:t>
      </w:r>
      <w:r w:rsidR="007E7888">
        <w:rPr>
          <w:rFonts w:ascii="Arial" w:hAnsi="Arial" w:cs="Arial"/>
          <w:szCs w:val="24"/>
        </w:rPr>
        <w:t>,</w:t>
      </w:r>
      <w:r w:rsidRPr="00584040">
        <w:rPr>
          <w:rFonts w:ascii="Arial" w:hAnsi="Arial" w:cs="Arial"/>
          <w:szCs w:val="24"/>
        </w:rPr>
        <w:t xml:space="preserve"> and in some instances outbreaks occurring.  Daily Infection Control huddle meetings continue to be held to manage these situations</w:t>
      </w:r>
      <w:r w:rsidR="007E7888">
        <w:rPr>
          <w:rFonts w:ascii="Arial" w:hAnsi="Arial" w:cs="Arial"/>
          <w:szCs w:val="24"/>
        </w:rPr>
        <w:t xml:space="preserve">, </w:t>
      </w:r>
      <w:r w:rsidRPr="00584040">
        <w:rPr>
          <w:rFonts w:ascii="Arial" w:hAnsi="Arial" w:cs="Arial"/>
          <w:szCs w:val="24"/>
        </w:rPr>
        <w:t xml:space="preserve">and </w:t>
      </w:r>
      <w:r w:rsidR="007E7888">
        <w:rPr>
          <w:rFonts w:ascii="Arial" w:hAnsi="Arial" w:cs="Arial"/>
          <w:szCs w:val="24"/>
        </w:rPr>
        <w:t xml:space="preserve">the Infection Prevention &amp; Control team </w:t>
      </w:r>
      <w:r w:rsidRPr="00584040">
        <w:rPr>
          <w:rFonts w:ascii="Arial" w:hAnsi="Arial" w:cs="Arial"/>
          <w:szCs w:val="24"/>
        </w:rPr>
        <w:t>provide</w:t>
      </w:r>
      <w:r w:rsidR="007E7888">
        <w:rPr>
          <w:rFonts w:ascii="Arial" w:hAnsi="Arial" w:cs="Arial"/>
          <w:szCs w:val="24"/>
        </w:rPr>
        <w:t>s</w:t>
      </w:r>
      <w:r w:rsidRPr="00584040">
        <w:rPr>
          <w:rFonts w:ascii="Arial" w:hAnsi="Arial" w:cs="Arial"/>
          <w:szCs w:val="24"/>
        </w:rPr>
        <w:t xml:space="preserve"> </w:t>
      </w:r>
      <w:r w:rsidR="007E7888" w:rsidRPr="00584040">
        <w:rPr>
          <w:rFonts w:ascii="Arial" w:hAnsi="Arial" w:cs="Arial"/>
          <w:szCs w:val="24"/>
        </w:rPr>
        <w:t>clinical team</w:t>
      </w:r>
      <w:r w:rsidR="007E7888">
        <w:rPr>
          <w:rFonts w:ascii="Arial" w:hAnsi="Arial" w:cs="Arial"/>
          <w:szCs w:val="24"/>
        </w:rPr>
        <w:t>s</w:t>
      </w:r>
      <w:r w:rsidR="007E7888" w:rsidRPr="00584040">
        <w:rPr>
          <w:rFonts w:ascii="Arial" w:hAnsi="Arial" w:cs="Arial"/>
          <w:szCs w:val="24"/>
        </w:rPr>
        <w:t xml:space="preserve"> </w:t>
      </w:r>
      <w:r w:rsidR="007E7888">
        <w:rPr>
          <w:rFonts w:ascii="Arial" w:hAnsi="Arial" w:cs="Arial"/>
          <w:szCs w:val="24"/>
        </w:rPr>
        <w:t xml:space="preserve">with </w:t>
      </w:r>
      <w:r w:rsidRPr="00584040">
        <w:rPr>
          <w:rFonts w:ascii="Arial" w:hAnsi="Arial" w:cs="Arial"/>
          <w:szCs w:val="24"/>
        </w:rPr>
        <w:t xml:space="preserve">support to assess </w:t>
      </w:r>
      <w:r w:rsidR="00600D3C" w:rsidRPr="00584040">
        <w:rPr>
          <w:rFonts w:ascii="Arial" w:hAnsi="Arial" w:cs="Arial"/>
          <w:szCs w:val="24"/>
        </w:rPr>
        <w:t xml:space="preserve">the incident, </w:t>
      </w:r>
      <w:r w:rsidR="007E7888">
        <w:rPr>
          <w:rFonts w:ascii="Arial" w:hAnsi="Arial" w:cs="Arial"/>
          <w:szCs w:val="24"/>
        </w:rPr>
        <w:t xml:space="preserve">and </w:t>
      </w:r>
      <w:r w:rsidR="00600D3C" w:rsidRPr="00584040">
        <w:rPr>
          <w:rFonts w:ascii="Arial" w:hAnsi="Arial" w:cs="Arial"/>
          <w:szCs w:val="24"/>
        </w:rPr>
        <w:t>advice on</w:t>
      </w:r>
      <w:r w:rsidRPr="00584040">
        <w:rPr>
          <w:rFonts w:ascii="Arial" w:hAnsi="Arial" w:cs="Arial"/>
          <w:szCs w:val="24"/>
        </w:rPr>
        <w:t xml:space="preserve"> the </w:t>
      </w:r>
      <w:r w:rsidR="007E7888">
        <w:rPr>
          <w:rFonts w:ascii="Arial" w:hAnsi="Arial" w:cs="Arial"/>
          <w:szCs w:val="24"/>
        </w:rPr>
        <w:t>appropriate</w:t>
      </w:r>
      <w:r w:rsidRPr="00584040">
        <w:rPr>
          <w:rFonts w:ascii="Arial" w:hAnsi="Arial" w:cs="Arial"/>
          <w:szCs w:val="24"/>
        </w:rPr>
        <w:t xml:space="preserve"> control measures. </w:t>
      </w:r>
      <w:r w:rsidR="007E7888">
        <w:rPr>
          <w:rFonts w:ascii="Arial" w:hAnsi="Arial" w:cs="Arial"/>
          <w:szCs w:val="24"/>
        </w:rPr>
        <w:t xml:space="preserve">At these Infection Control Safety Huddles, those present undertake </w:t>
      </w:r>
      <w:r w:rsidRPr="00584040">
        <w:rPr>
          <w:rFonts w:ascii="Arial" w:hAnsi="Arial" w:cs="Arial"/>
          <w:szCs w:val="24"/>
        </w:rPr>
        <w:t>risk assessments of isolation</w:t>
      </w:r>
      <w:r w:rsidR="007E7888">
        <w:rPr>
          <w:rFonts w:ascii="Arial" w:hAnsi="Arial" w:cs="Arial"/>
          <w:szCs w:val="24"/>
        </w:rPr>
        <w:t xml:space="preserve"> capacity and use,</w:t>
      </w:r>
      <w:r w:rsidRPr="00584040">
        <w:rPr>
          <w:rFonts w:ascii="Arial" w:hAnsi="Arial" w:cs="Arial"/>
          <w:szCs w:val="24"/>
        </w:rPr>
        <w:t xml:space="preserve"> to support the prioritisation of single room utilisation, </w:t>
      </w:r>
      <w:r w:rsidR="007E7888">
        <w:rPr>
          <w:rFonts w:ascii="Arial" w:hAnsi="Arial" w:cs="Arial"/>
          <w:szCs w:val="24"/>
        </w:rPr>
        <w:t xml:space="preserve">and to determine where it would be appropriate to cohort suitable patients to improve capacity to </w:t>
      </w:r>
      <w:r w:rsidR="00600D3C" w:rsidRPr="00584040">
        <w:rPr>
          <w:rFonts w:ascii="Arial" w:hAnsi="Arial" w:cs="Arial"/>
          <w:szCs w:val="24"/>
        </w:rPr>
        <w:t xml:space="preserve">maintain safe patient flow. </w:t>
      </w:r>
      <w:r w:rsidRPr="00584040">
        <w:rPr>
          <w:rFonts w:ascii="Arial" w:hAnsi="Arial" w:cs="Arial"/>
          <w:szCs w:val="24"/>
        </w:rPr>
        <w:t xml:space="preserve">  </w:t>
      </w:r>
    </w:p>
    <w:p w14:paraId="686C8422" w14:textId="1BB62E09" w:rsidR="00600D3C" w:rsidRPr="00584040" w:rsidRDefault="007E7888" w:rsidP="00600D3C">
      <w:pPr>
        <w:spacing w:after="120" w:line="276" w:lineRule="auto"/>
        <w:jc w:val="both"/>
        <w:outlineLvl w:val="0"/>
        <w:rPr>
          <w:rFonts w:ascii="Arial" w:hAnsi="Arial" w:cs="Arial"/>
          <w:szCs w:val="24"/>
        </w:rPr>
      </w:pPr>
      <w:r>
        <w:rPr>
          <w:rFonts w:ascii="Arial" w:hAnsi="Arial" w:cs="Arial"/>
          <w:szCs w:val="24"/>
        </w:rPr>
        <w:t>In response to the high incidence of Influenza in community and hospital settings, a</w:t>
      </w:r>
      <w:r w:rsidR="00303837" w:rsidRPr="00584040">
        <w:rPr>
          <w:rFonts w:ascii="Arial" w:hAnsi="Arial" w:cs="Arial"/>
          <w:szCs w:val="24"/>
        </w:rPr>
        <w:t xml:space="preserve"> decision was made to introduce universal masking in all clinical areas</w:t>
      </w:r>
      <w:r>
        <w:rPr>
          <w:rFonts w:ascii="Arial" w:hAnsi="Arial" w:cs="Arial"/>
          <w:szCs w:val="24"/>
        </w:rPr>
        <w:t>,</w:t>
      </w:r>
      <w:r w:rsidR="00303837" w:rsidRPr="00584040">
        <w:rPr>
          <w:rFonts w:ascii="Arial" w:hAnsi="Arial" w:cs="Arial"/>
          <w:szCs w:val="24"/>
        </w:rPr>
        <w:t xml:space="preserve"> and to close wards to visit</w:t>
      </w:r>
      <w:r>
        <w:rPr>
          <w:rFonts w:ascii="Arial" w:hAnsi="Arial" w:cs="Arial"/>
          <w:szCs w:val="24"/>
        </w:rPr>
        <w:t xml:space="preserve">ing, with the exception of </w:t>
      </w:r>
      <w:r w:rsidR="00303837" w:rsidRPr="00584040">
        <w:rPr>
          <w:rFonts w:ascii="Arial" w:hAnsi="Arial" w:cs="Arial"/>
          <w:szCs w:val="24"/>
        </w:rPr>
        <w:t>“visiting with a purpose</w:t>
      </w:r>
      <w:r w:rsidR="009546DD" w:rsidRPr="00584040">
        <w:rPr>
          <w:rFonts w:ascii="Arial" w:hAnsi="Arial" w:cs="Arial"/>
          <w:szCs w:val="24"/>
        </w:rPr>
        <w:t>”,</w:t>
      </w:r>
      <w:r>
        <w:rPr>
          <w:rFonts w:ascii="Arial" w:hAnsi="Arial" w:cs="Arial"/>
          <w:szCs w:val="24"/>
        </w:rPr>
        <w:t xml:space="preserve"> </w:t>
      </w:r>
      <w:r w:rsidR="00303837" w:rsidRPr="00584040">
        <w:rPr>
          <w:rFonts w:ascii="Arial" w:hAnsi="Arial" w:cs="Arial"/>
          <w:szCs w:val="24"/>
        </w:rPr>
        <w:t xml:space="preserve">by </w:t>
      </w:r>
      <w:r>
        <w:rPr>
          <w:rFonts w:ascii="Arial" w:hAnsi="Arial" w:cs="Arial"/>
          <w:szCs w:val="24"/>
        </w:rPr>
        <w:t xml:space="preserve">agreement with the </w:t>
      </w:r>
      <w:r w:rsidR="00303837" w:rsidRPr="00584040">
        <w:rPr>
          <w:rFonts w:ascii="Arial" w:hAnsi="Arial" w:cs="Arial"/>
          <w:szCs w:val="24"/>
        </w:rPr>
        <w:t>ward manager.</w:t>
      </w:r>
    </w:p>
    <w:p w14:paraId="261607C3" w14:textId="77777777" w:rsidR="0056658E" w:rsidRPr="00584040" w:rsidRDefault="0056658E" w:rsidP="00303837">
      <w:pPr>
        <w:spacing w:after="120" w:line="276" w:lineRule="auto"/>
        <w:jc w:val="both"/>
        <w:outlineLvl w:val="0"/>
        <w:rPr>
          <w:rFonts w:ascii="Arial" w:hAnsi="Arial" w:cs="Arial"/>
        </w:rPr>
      </w:pPr>
      <w:bookmarkStart w:id="5" w:name="Section5"/>
    </w:p>
    <w:p w14:paraId="36347D89" w14:textId="77777777" w:rsidR="0017370E" w:rsidRPr="00584040" w:rsidRDefault="001B732E" w:rsidP="00E43446">
      <w:pPr>
        <w:pStyle w:val="ListParagraph"/>
        <w:numPr>
          <w:ilvl w:val="0"/>
          <w:numId w:val="30"/>
        </w:numPr>
        <w:spacing w:after="120" w:line="276" w:lineRule="auto"/>
        <w:ind w:left="284" w:hanging="284"/>
        <w:jc w:val="both"/>
        <w:outlineLvl w:val="0"/>
        <w:rPr>
          <w:rFonts w:ascii="Arial" w:hAnsi="Arial" w:cs="Arial"/>
          <w:b/>
          <w:szCs w:val="24"/>
        </w:rPr>
      </w:pPr>
      <w:r w:rsidRPr="00584040">
        <w:rPr>
          <w:rFonts w:ascii="Arial" w:hAnsi="Arial" w:cs="Arial"/>
          <w:b/>
          <w:szCs w:val="24"/>
        </w:rPr>
        <w:t>Education &amp; Training</w:t>
      </w:r>
    </w:p>
    <w:bookmarkEnd w:id="5"/>
    <w:p w14:paraId="16C0C55E" w14:textId="77777777" w:rsidR="00CA0E7E" w:rsidRPr="00584040" w:rsidRDefault="00CA0E7E" w:rsidP="002D749C">
      <w:pPr>
        <w:autoSpaceDE w:val="0"/>
        <w:autoSpaceDN w:val="0"/>
        <w:adjustRightInd w:val="0"/>
        <w:spacing w:after="120" w:line="276" w:lineRule="auto"/>
        <w:ind w:right="-613"/>
        <w:rPr>
          <w:rFonts w:ascii="Arial" w:hAnsi="Arial" w:cs="Arial"/>
          <w:b/>
          <w:bCs/>
          <w:i/>
          <w:u w:val="single"/>
        </w:rPr>
      </w:pPr>
      <w:r w:rsidRPr="00584040">
        <w:rPr>
          <w:rFonts w:ascii="Arial" w:hAnsi="Arial" w:cs="Arial"/>
          <w:b/>
          <w:bCs/>
          <w:i/>
          <w:u w:val="single"/>
        </w:rPr>
        <w:t>Training compliance</w:t>
      </w:r>
    </w:p>
    <w:p w14:paraId="7C605D65" w14:textId="77777777" w:rsidR="00F81751" w:rsidRPr="00584040" w:rsidRDefault="00126256" w:rsidP="002D749C">
      <w:pPr>
        <w:autoSpaceDE w:val="0"/>
        <w:autoSpaceDN w:val="0"/>
        <w:adjustRightInd w:val="0"/>
        <w:spacing w:after="120" w:line="276" w:lineRule="auto"/>
        <w:ind w:right="-22"/>
        <w:jc w:val="both"/>
        <w:rPr>
          <w:rFonts w:ascii="Arial" w:hAnsi="Arial" w:cs="Arial"/>
          <w:szCs w:val="24"/>
        </w:rPr>
      </w:pPr>
      <w:r w:rsidRPr="00584040">
        <w:rPr>
          <w:rFonts w:ascii="Arial" w:hAnsi="Arial" w:cs="Arial"/>
          <w:szCs w:val="24"/>
        </w:rPr>
        <w:t>The IPC</w:t>
      </w:r>
      <w:r w:rsidR="00E43446" w:rsidRPr="00584040">
        <w:rPr>
          <w:rFonts w:ascii="Arial" w:hAnsi="Arial" w:cs="Arial"/>
          <w:szCs w:val="24"/>
        </w:rPr>
        <w:t>T</w:t>
      </w:r>
      <w:r w:rsidRPr="00584040">
        <w:rPr>
          <w:rFonts w:ascii="Arial" w:hAnsi="Arial" w:cs="Arial"/>
          <w:szCs w:val="24"/>
        </w:rPr>
        <w:t>, along with local training practice leads, continue</w:t>
      </w:r>
      <w:r w:rsidR="0076779D" w:rsidRPr="00584040">
        <w:rPr>
          <w:rFonts w:ascii="Arial" w:hAnsi="Arial" w:cs="Arial"/>
          <w:szCs w:val="24"/>
        </w:rPr>
        <w:t>s</w:t>
      </w:r>
      <w:r w:rsidRPr="00584040">
        <w:rPr>
          <w:rFonts w:ascii="Arial" w:hAnsi="Arial" w:cs="Arial"/>
          <w:szCs w:val="24"/>
        </w:rPr>
        <w:t xml:space="preserve"> to deliver IPC training and update</w:t>
      </w:r>
      <w:r w:rsidR="006E1991" w:rsidRPr="00584040">
        <w:rPr>
          <w:rFonts w:ascii="Arial" w:hAnsi="Arial" w:cs="Arial"/>
          <w:szCs w:val="24"/>
        </w:rPr>
        <w:t>s</w:t>
      </w:r>
      <w:r w:rsidRPr="00584040">
        <w:rPr>
          <w:rFonts w:ascii="Arial" w:hAnsi="Arial" w:cs="Arial"/>
          <w:szCs w:val="24"/>
        </w:rPr>
        <w:t xml:space="preserve"> to both clinical and non-clinical staff employed by the </w:t>
      </w:r>
      <w:r w:rsidR="00570F48" w:rsidRPr="00584040">
        <w:rPr>
          <w:rFonts w:ascii="Arial" w:hAnsi="Arial" w:cs="Arial"/>
          <w:szCs w:val="24"/>
        </w:rPr>
        <w:t>health board</w:t>
      </w:r>
      <w:r w:rsidRPr="00584040">
        <w:rPr>
          <w:rFonts w:ascii="Arial" w:hAnsi="Arial" w:cs="Arial"/>
          <w:szCs w:val="24"/>
        </w:rPr>
        <w:t xml:space="preserve">.  </w:t>
      </w:r>
      <w:r w:rsidR="00B10714" w:rsidRPr="00584040">
        <w:rPr>
          <w:rFonts w:ascii="Arial" w:hAnsi="Arial" w:cs="Arial"/>
          <w:szCs w:val="24"/>
        </w:rPr>
        <w:t>This is in addition to any online training undertaken by staff.</w:t>
      </w:r>
    </w:p>
    <w:p w14:paraId="17EBD904" w14:textId="0AF1D4AE" w:rsidR="007D4399" w:rsidRPr="00584040" w:rsidRDefault="00A80582" w:rsidP="002D749C">
      <w:pPr>
        <w:spacing w:after="120" w:line="276" w:lineRule="auto"/>
        <w:jc w:val="both"/>
        <w:rPr>
          <w:rFonts w:ascii="Arial" w:eastAsia="Times New Roman" w:hAnsi="Arial" w:cs="Arial"/>
          <w:bCs/>
          <w:lang w:eastAsia="en-GB"/>
        </w:rPr>
      </w:pPr>
      <w:r w:rsidRPr="00584040">
        <w:rPr>
          <w:rFonts w:ascii="Arial" w:hAnsi="Arial" w:cs="Arial"/>
          <w:szCs w:val="24"/>
        </w:rPr>
        <w:t>The t</w:t>
      </w:r>
      <w:r w:rsidR="000A74C8" w:rsidRPr="00584040">
        <w:rPr>
          <w:rFonts w:ascii="Arial" w:hAnsi="Arial" w:cs="Arial"/>
          <w:szCs w:val="24"/>
        </w:rPr>
        <w:t>ables</w:t>
      </w:r>
      <w:r w:rsidR="008E03A0" w:rsidRPr="00584040">
        <w:rPr>
          <w:rFonts w:ascii="Arial" w:hAnsi="Arial" w:cs="Arial"/>
          <w:szCs w:val="24"/>
        </w:rPr>
        <w:t xml:space="preserve"> </w:t>
      </w:r>
      <w:r w:rsidR="00946A51" w:rsidRPr="00584040">
        <w:rPr>
          <w:rFonts w:ascii="Arial" w:hAnsi="Arial" w:cs="Arial"/>
          <w:szCs w:val="24"/>
        </w:rPr>
        <w:t xml:space="preserve">in </w:t>
      </w:r>
      <w:hyperlink w:anchor="Appendix6" w:history="1">
        <w:r w:rsidR="00946A51" w:rsidRPr="00C47107">
          <w:rPr>
            <w:rStyle w:val="Hyperlink"/>
            <w:rFonts w:ascii="Arial" w:hAnsi="Arial" w:cs="Arial"/>
            <w:b/>
            <w:bCs/>
            <w:szCs w:val="24"/>
          </w:rPr>
          <w:t xml:space="preserve">Appendix </w:t>
        </w:r>
        <w:r w:rsidR="00BF10C4" w:rsidRPr="00C47107">
          <w:rPr>
            <w:rStyle w:val="Hyperlink"/>
            <w:rFonts w:ascii="Arial" w:hAnsi="Arial" w:cs="Arial"/>
            <w:b/>
            <w:bCs/>
            <w:szCs w:val="24"/>
          </w:rPr>
          <w:t>6</w:t>
        </w:r>
      </w:hyperlink>
      <w:r w:rsidR="00946A51" w:rsidRPr="00584040">
        <w:rPr>
          <w:rFonts w:ascii="Arial" w:hAnsi="Arial" w:cs="Arial"/>
          <w:szCs w:val="24"/>
        </w:rPr>
        <w:t xml:space="preserve"> </w:t>
      </w:r>
      <w:r w:rsidRPr="00584040">
        <w:rPr>
          <w:rFonts w:ascii="Arial" w:hAnsi="Arial" w:cs="Arial"/>
          <w:szCs w:val="24"/>
        </w:rPr>
        <w:t>identify the numbers of staff (with percentage compliance where available) that have undertaken IPC-related training to 3</w:t>
      </w:r>
      <w:r w:rsidR="004F0912" w:rsidRPr="00584040">
        <w:rPr>
          <w:rFonts w:ascii="Arial" w:hAnsi="Arial" w:cs="Arial"/>
          <w:szCs w:val="24"/>
        </w:rPr>
        <w:t>0</w:t>
      </w:r>
      <w:r w:rsidR="004F0912" w:rsidRPr="00584040">
        <w:rPr>
          <w:rFonts w:ascii="Arial" w:hAnsi="Arial" w:cs="Arial"/>
          <w:szCs w:val="24"/>
          <w:vertAlign w:val="superscript"/>
        </w:rPr>
        <w:t>th</w:t>
      </w:r>
      <w:r w:rsidR="004F0912" w:rsidRPr="00584040">
        <w:rPr>
          <w:rFonts w:ascii="Arial" w:hAnsi="Arial" w:cs="Arial"/>
          <w:szCs w:val="24"/>
        </w:rPr>
        <w:t xml:space="preserve"> </w:t>
      </w:r>
      <w:r w:rsidR="00EA2500" w:rsidRPr="00584040">
        <w:rPr>
          <w:rFonts w:ascii="Arial" w:hAnsi="Arial" w:cs="Arial"/>
          <w:szCs w:val="24"/>
        </w:rPr>
        <w:t xml:space="preserve">December </w:t>
      </w:r>
      <w:r w:rsidRPr="00584040">
        <w:rPr>
          <w:rFonts w:ascii="Arial" w:eastAsia="Times New Roman" w:hAnsi="Arial" w:cs="Arial"/>
          <w:bCs/>
          <w:lang w:eastAsia="en-GB"/>
        </w:rPr>
        <w:t xml:space="preserve">2024. </w:t>
      </w:r>
    </w:p>
    <w:p w14:paraId="36C67819" w14:textId="20AB4110" w:rsidR="00AC28FF" w:rsidRPr="00584040" w:rsidRDefault="003F1506" w:rsidP="002D749C">
      <w:pPr>
        <w:spacing w:after="120" w:line="276" w:lineRule="auto"/>
        <w:jc w:val="both"/>
        <w:rPr>
          <w:rFonts w:ascii="Arial" w:hAnsi="Arial" w:cs="Arial"/>
          <w:szCs w:val="24"/>
        </w:rPr>
      </w:pPr>
      <w:r w:rsidRPr="00584040">
        <w:rPr>
          <w:rFonts w:ascii="Arial" w:hAnsi="Arial" w:cs="Arial"/>
          <w:szCs w:val="24"/>
          <w:u w:val="single"/>
        </w:rPr>
        <w:t>Level 1 and Level 2 Infection Prevention &amp; Control Training</w:t>
      </w:r>
      <w:r w:rsidR="005F50F4" w:rsidRPr="00584040">
        <w:rPr>
          <w:rFonts w:ascii="Arial" w:hAnsi="Arial" w:cs="Arial"/>
          <w:szCs w:val="24"/>
          <w:u w:val="single"/>
        </w:rPr>
        <w:t xml:space="preserve"> (</w:t>
      </w:r>
      <w:hyperlink w:anchor="Table9" w:history="1">
        <w:r w:rsidR="005F50F4" w:rsidRPr="00584040">
          <w:rPr>
            <w:rStyle w:val="Hyperlink"/>
            <w:rFonts w:ascii="Arial" w:hAnsi="Arial" w:cs="Arial"/>
            <w:szCs w:val="24"/>
          </w:rPr>
          <w:t xml:space="preserve">Table </w:t>
        </w:r>
        <w:r w:rsidR="00C47107">
          <w:rPr>
            <w:rStyle w:val="Hyperlink"/>
            <w:rFonts w:ascii="Arial" w:hAnsi="Arial" w:cs="Arial"/>
            <w:szCs w:val="24"/>
          </w:rPr>
          <w:t>9</w:t>
        </w:r>
      </w:hyperlink>
      <w:r w:rsidR="005F50F4" w:rsidRPr="00584040">
        <w:rPr>
          <w:rFonts w:ascii="Arial" w:hAnsi="Arial" w:cs="Arial"/>
          <w:szCs w:val="24"/>
          <w:u w:val="single"/>
        </w:rPr>
        <w:t xml:space="preserve"> and </w:t>
      </w:r>
      <w:hyperlink w:anchor="Table10" w:history="1">
        <w:r w:rsidR="00E723D4" w:rsidRPr="00584040">
          <w:rPr>
            <w:rStyle w:val="Hyperlink"/>
            <w:rFonts w:ascii="Arial" w:hAnsi="Arial" w:cs="Arial"/>
            <w:szCs w:val="24"/>
          </w:rPr>
          <w:t xml:space="preserve">Table </w:t>
        </w:r>
        <w:r w:rsidR="00C47107">
          <w:rPr>
            <w:rStyle w:val="Hyperlink"/>
            <w:rFonts w:ascii="Arial" w:hAnsi="Arial" w:cs="Arial"/>
            <w:szCs w:val="24"/>
          </w:rPr>
          <w:t>10</w:t>
        </w:r>
      </w:hyperlink>
      <w:r w:rsidR="005F50F4" w:rsidRPr="00584040">
        <w:rPr>
          <w:rFonts w:ascii="Arial" w:hAnsi="Arial" w:cs="Arial"/>
          <w:szCs w:val="24"/>
          <w:u w:val="single"/>
        </w:rPr>
        <w:t>)</w:t>
      </w:r>
      <w:r w:rsidR="00AC28FF" w:rsidRPr="00584040">
        <w:rPr>
          <w:rFonts w:ascii="Arial" w:hAnsi="Arial" w:cs="Arial"/>
          <w:szCs w:val="24"/>
        </w:rPr>
        <w:t>:</w:t>
      </w:r>
    </w:p>
    <w:p w14:paraId="76FA35DD" w14:textId="77777777" w:rsidR="0005612E" w:rsidRPr="00584040" w:rsidRDefault="000D6644" w:rsidP="00E94ECB">
      <w:pPr>
        <w:pStyle w:val="ListParagraph"/>
        <w:numPr>
          <w:ilvl w:val="0"/>
          <w:numId w:val="32"/>
        </w:numPr>
        <w:spacing w:after="120" w:line="276" w:lineRule="auto"/>
        <w:ind w:left="284" w:hanging="284"/>
        <w:jc w:val="both"/>
        <w:rPr>
          <w:rFonts w:ascii="Arial" w:hAnsi="Arial" w:cs="Arial"/>
          <w:sz w:val="24"/>
          <w:szCs w:val="24"/>
        </w:rPr>
      </w:pPr>
      <w:r w:rsidRPr="00584040">
        <w:rPr>
          <w:rFonts w:ascii="Arial" w:hAnsi="Arial" w:cs="Arial"/>
          <w:sz w:val="24"/>
          <w:szCs w:val="28"/>
        </w:rPr>
        <w:t>Compliance</w:t>
      </w:r>
      <w:r w:rsidR="00681CE9" w:rsidRPr="00584040">
        <w:rPr>
          <w:rFonts w:ascii="Arial" w:hAnsi="Arial" w:cs="Arial"/>
          <w:sz w:val="24"/>
          <w:szCs w:val="28"/>
        </w:rPr>
        <w:t xml:space="preserve"> to 3</w:t>
      </w:r>
      <w:r w:rsidR="004F0912" w:rsidRPr="00584040">
        <w:rPr>
          <w:rFonts w:ascii="Arial" w:hAnsi="Arial" w:cs="Arial"/>
          <w:sz w:val="24"/>
          <w:szCs w:val="28"/>
        </w:rPr>
        <w:t>0</w:t>
      </w:r>
      <w:r w:rsidR="004F0912" w:rsidRPr="00584040">
        <w:rPr>
          <w:rFonts w:ascii="Arial" w:hAnsi="Arial" w:cs="Arial"/>
          <w:sz w:val="24"/>
          <w:szCs w:val="28"/>
          <w:vertAlign w:val="superscript"/>
        </w:rPr>
        <w:t>th</w:t>
      </w:r>
      <w:r w:rsidR="004F0912" w:rsidRPr="00584040">
        <w:rPr>
          <w:rFonts w:ascii="Arial" w:hAnsi="Arial" w:cs="Arial"/>
          <w:sz w:val="24"/>
          <w:szCs w:val="28"/>
        </w:rPr>
        <w:t xml:space="preserve"> </w:t>
      </w:r>
      <w:r w:rsidR="00EA2500" w:rsidRPr="00584040">
        <w:rPr>
          <w:rFonts w:ascii="Arial" w:hAnsi="Arial" w:cs="Arial"/>
          <w:sz w:val="24"/>
          <w:szCs w:val="28"/>
        </w:rPr>
        <w:t xml:space="preserve">December </w:t>
      </w:r>
      <w:r w:rsidR="00681CE9" w:rsidRPr="00584040">
        <w:rPr>
          <w:rFonts w:ascii="Arial" w:hAnsi="Arial" w:cs="Arial"/>
          <w:sz w:val="24"/>
          <w:szCs w:val="28"/>
        </w:rPr>
        <w:t>2024</w:t>
      </w:r>
      <w:r w:rsidRPr="00584040">
        <w:rPr>
          <w:rFonts w:ascii="Arial" w:hAnsi="Arial" w:cs="Arial"/>
          <w:sz w:val="24"/>
          <w:szCs w:val="28"/>
        </w:rPr>
        <w:t xml:space="preserve"> for Level 1 training was 91.</w:t>
      </w:r>
      <w:r w:rsidR="0005612E" w:rsidRPr="00584040">
        <w:rPr>
          <w:rFonts w:ascii="Arial" w:hAnsi="Arial" w:cs="Arial"/>
          <w:sz w:val="24"/>
          <w:szCs w:val="28"/>
        </w:rPr>
        <w:t>57</w:t>
      </w:r>
      <w:r w:rsidRPr="00584040">
        <w:rPr>
          <w:rFonts w:ascii="Arial" w:hAnsi="Arial" w:cs="Arial"/>
          <w:sz w:val="24"/>
          <w:szCs w:val="28"/>
        </w:rPr>
        <w:t xml:space="preserve">% </w:t>
      </w:r>
      <w:r w:rsidR="00681CE9" w:rsidRPr="00584040">
        <w:rPr>
          <w:rFonts w:ascii="Arial" w:hAnsi="Arial" w:cs="Arial"/>
          <w:sz w:val="24"/>
          <w:szCs w:val="28"/>
        </w:rPr>
        <w:t xml:space="preserve">and for Level 2 </w:t>
      </w:r>
      <w:r w:rsidR="00681CE9" w:rsidRPr="00584040">
        <w:rPr>
          <w:rFonts w:ascii="Arial" w:hAnsi="Arial" w:cs="Arial"/>
          <w:sz w:val="24"/>
          <w:szCs w:val="24"/>
        </w:rPr>
        <w:t>training was 8</w:t>
      </w:r>
      <w:r w:rsidR="0005612E" w:rsidRPr="00584040">
        <w:rPr>
          <w:rFonts w:ascii="Arial" w:hAnsi="Arial" w:cs="Arial"/>
          <w:sz w:val="24"/>
          <w:szCs w:val="24"/>
        </w:rPr>
        <w:t>4.85</w:t>
      </w:r>
      <w:r w:rsidR="00681CE9" w:rsidRPr="00584040">
        <w:rPr>
          <w:rFonts w:ascii="Arial" w:hAnsi="Arial" w:cs="Arial"/>
          <w:sz w:val="24"/>
          <w:szCs w:val="24"/>
        </w:rPr>
        <w:t>%</w:t>
      </w:r>
      <w:r w:rsidR="00A80582" w:rsidRPr="00584040">
        <w:rPr>
          <w:rFonts w:ascii="Arial" w:hAnsi="Arial" w:cs="Arial"/>
          <w:sz w:val="24"/>
          <w:szCs w:val="24"/>
        </w:rPr>
        <w:t>.</w:t>
      </w:r>
      <w:r w:rsidR="000C10DC" w:rsidRPr="00584040">
        <w:rPr>
          <w:rFonts w:ascii="Arial" w:hAnsi="Arial" w:cs="Arial"/>
          <w:sz w:val="24"/>
          <w:szCs w:val="24"/>
        </w:rPr>
        <w:t xml:space="preserve"> </w:t>
      </w:r>
      <w:r w:rsidR="003F1506" w:rsidRPr="00584040">
        <w:rPr>
          <w:rFonts w:ascii="Arial" w:hAnsi="Arial" w:cs="Arial"/>
          <w:sz w:val="24"/>
          <w:szCs w:val="24"/>
        </w:rPr>
        <w:t xml:space="preserve"> </w:t>
      </w:r>
    </w:p>
    <w:p w14:paraId="009E7EF5" w14:textId="6422DB85" w:rsidR="00AC28FF" w:rsidRPr="00584040" w:rsidRDefault="005F50F4" w:rsidP="00A62976">
      <w:pPr>
        <w:spacing w:after="0" w:line="276" w:lineRule="auto"/>
        <w:ind w:right="-23"/>
        <w:jc w:val="both"/>
        <w:rPr>
          <w:rFonts w:ascii="Arial" w:hAnsi="Arial" w:cs="Arial"/>
          <w:bCs/>
          <w:szCs w:val="24"/>
          <w:u w:val="single"/>
        </w:rPr>
      </w:pPr>
      <w:r w:rsidRPr="00584040">
        <w:rPr>
          <w:rFonts w:ascii="Arial" w:hAnsi="Arial" w:cs="Arial"/>
          <w:bCs/>
          <w:szCs w:val="24"/>
          <w:u w:val="single"/>
        </w:rPr>
        <w:t xml:space="preserve">Hand Hygiene Practice Assessment </w:t>
      </w:r>
      <w:r w:rsidR="002A56B6" w:rsidRPr="00584040">
        <w:rPr>
          <w:rFonts w:ascii="Arial" w:hAnsi="Arial" w:cs="Arial"/>
          <w:bCs/>
          <w:szCs w:val="24"/>
          <w:u w:val="single"/>
        </w:rPr>
        <w:t xml:space="preserve">and Hand Hygiene Assessors </w:t>
      </w:r>
      <w:r w:rsidRPr="00584040">
        <w:rPr>
          <w:rFonts w:ascii="Arial" w:hAnsi="Arial" w:cs="Arial"/>
          <w:bCs/>
          <w:szCs w:val="24"/>
          <w:u w:val="single"/>
        </w:rPr>
        <w:t>(</w:t>
      </w:r>
      <w:hyperlink w:anchor="Table11" w:history="1">
        <w:r w:rsidRPr="00584040">
          <w:rPr>
            <w:rStyle w:val="Hyperlink"/>
            <w:rFonts w:ascii="Arial" w:hAnsi="Arial" w:cs="Arial"/>
            <w:bCs/>
            <w:szCs w:val="24"/>
          </w:rPr>
          <w:t>Table 1</w:t>
        </w:r>
        <w:r w:rsidR="00C47107">
          <w:rPr>
            <w:rStyle w:val="Hyperlink"/>
            <w:rFonts w:ascii="Arial" w:hAnsi="Arial" w:cs="Arial"/>
            <w:bCs/>
            <w:szCs w:val="24"/>
          </w:rPr>
          <w:t>1</w:t>
        </w:r>
      </w:hyperlink>
      <w:r w:rsidRPr="00584040">
        <w:rPr>
          <w:rFonts w:ascii="Arial" w:hAnsi="Arial" w:cs="Arial"/>
          <w:bCs/>
          <w:szCs w:val="24"/>
          <w:u w:val="single"/>
        </w:rPr>
        <w:t>)</w:t>
      </w:r>
    </w:p>
    <w:p w14:paraId="5B793DAA" w14:textId="10FE22AF" w:rsidR="005D6E58" w:rsidRPr="00584040" w:rsidRDefault="002A56B6" w:rsidP="005D6E58">
      <w:pPr>
        <w:pStyle w:val="ListParagraph"/>
        <w:numPr>
          <w:ilvl w:val="0"/>
          <w:numId w:val="32"/>
        </w:numPr>
        <w:spacing w:after="0" w:line="276" w:lineRule="auto"/>
        <w:ind w:left="284" w:right="-23" w:hanging="284"/>
        <w:jc w:val="both"/>
        <w:rPr>
          <w:rFonts w:ascii="Arial" w:hAnsi="Arial" w:cs="Arial"/>
          <w:sz w:val="24"/>
          <w:szCs w:val="28"/>
        </w:rPr>
      </w:pPr>
      <w:r w:rsidRPr="00584040">
        <w:rPr>
          <w:rFonts w:ascii="Arial" w:hAnsi="Arial" w:cs="Arial"/>
          <w:sz w:val="24"/>
          <w:szCs w:val="28"/>
        </w:rPr>
        <w:t>Over the last 12-month rolling period (1</w:t>
      </w:r>
      <w:r w:rsidRPr="00584040">
        <w:rPr>
          <w:rFonts w:ascii="Arial" w:hAnsi="Arial" w:cs="Arial"/>
          <w:sz w:val="24"/>
          <w:szCs w:val="28"/>
          <w:vertAlign w:val="superscript"/>
        </w:rPr>
        <w:t>st</w:t>
      </w:r>
      <w:r w:rsidRPr="00584040">
        <w:rPr>
          <w:rFonts w:ascii="Arial" w:hAnsi="Arial" w:cs="Arial"/>
          <w:sz w:val="24"/>
          <w:szCs w:val="28"/>
        </w:rPr>
        <w:t xml:space="preserve"> </w:t>
      </w:r>
      <w:r w:rsidR="00EA2500" w:rsidRPr="00584040">
        <w:rPr>
          <w:rFonts w:ascii="Arial" w:hAnsi="Arial" w:cs="Arial"/>
          <w:sz w:val="24"/>
          <w:szCs w:val="28"/>
        </w:rPr>
        <w:t>January 2024 t</w:t>
      </w:r>
      <w:r w:rsidRPr="00584040">
        <w:rPr>
          <w:rFonts w:ascii="Arial" w:hAnsi="Arial" w:cs="Arial"/>
          <w:sz w:val="24"/>
          <w:szCs w:val="28"/>
        </w:rPr>
        <w:t>o 3</w:t>
      </w:r>
      <w:r w:rsidR="004F0912" w:rsidRPr="00584040">
        <w:rPr>
          <w:rFonts w:ascii="Arial" w:hAnsi="Arial" w:cs="Arial"/>
          <w:sz w:val="24"/>
          <w:szCs w:val="28"/>
        </w:rPr>
        <w:t>0</w:t>
      </w:r>
      <w:r w:rsidR="004F0912" w:rsidRPr="00584040">
        <w:rPr>
          <w:rFonts w:ascii="Arial" w:hAnsi="Arial" w:cs="Arial"/>
          <w:sz w:val="24"/>
          <w:szCs w:val="28"/>
          <w:vertAlign w:val="superscript"/>
        </w:rPr>
        <w:t>th</w:t>
      </w:r>
      <w:r w:rsidR="004F0912" w:rsidRPr="00584040">
        <w:rPr>
          <w:rFonts w:ascii="Arial" w:hAnsi="Arial" w:cs="Arial"/>
          <w:sz w:val="24"/>
          <w:szCs w:val="28"/>
        </w:rPr>
        <w:t xml:space="preserve"> </w:t>
      </w:r>
      <w:r w:rsidR="00EA2500" w:rsidRPr="00584040">
        <w:rPr>
          <w:rFonts w:ascii="Arial" w:hAnsi="Arial" w:cs="Arial"/>
          <w:sz w:val="24"/>
          <w:szCs w:val="28"/>
        </w:rPr>
        <w:t xml:space="preserve">December </w:t>
      </w:r>
      <w:r w:rsidRPr="00584040">
        <w:rPr>
          <w:rFonts w:ascii="Arial" w:hAnsi="Arial" w:cs="Arial"/>
          <w:sz w:val="24"/>
          <w:szCs w:val="28"/>
        </w:rPr>
        <w:t>2024), 2</w:t>
      </w:r>
      <w:r w:rsidR="00820E87">
        <w:rPr>
          <w:rFonts w:ascii="Arial" w:hAnsi="Arial" w:cs="Arial"/>
          <w:sz w:val="24"/>
          <w:szCs w:val="28"/>
        </w:rPr>
        <w:t>,</w:t>
      </w:r>
      <w:r w:rsidR="0005612E" w:rsidRPr="00584040">
        <w:rPr>
          <w:rFonts w:ascii="Arial" w:hAnsi="Arial" w:cs="Arial"/>
          <w:sz w:val="24"/>
          <w:szCs w:val="28"/>
        </w:rPr>
        <w:t>685</w:t>
      </w:r>
      <w:r w:rsidRPr="00584040">
        <w:rPr>
          <w:rFonts w:ascii="Arial" w:hAnsi="Arial" w:cs="Arial"/>
          <w:sz w:val="24"/>
          <w:szCs w:val="28"/>
        </w:rPr>
        <w:t xml:space="preserve"> sta</w:t>
      </w:r>
      <w:r w:rsidR="006A2481" w:rsidRPr="00584040">
        <w:rPr>
          <w:rFonts w:ascii="Arial" w:hAnsi="Arial" w:cs="Arial"/>
          <w:sz w:val="24"/>
          <w:szCs w:val="28"/>
        </w:rPr>
        <w:t xml:space="preserve">ff have had a hand hygiene practice assessment, with the assessment undertaken by the IPC nurses or by the department-based Hand Hygiene Assessors. </w:t>
      </w:r>
    </w:p>
    <w:p w14:paraId="553F9998" w14:textId="6B064180" w:rsidR="005D6E58" w:rsidRPr="00584040" w:rsidRDefault="005D6E58" w:rsidP="005D6E58">
      <w:pPr>
        <w:pStyle w:val="ListParagraph"/>
        <w:numPr>
          <w:ilvl w:val="0"/>
          <w:numId w:val="32"/>
        </w:numPr>
        <w:spacing w:after="0" w:line="276" w:lineRule="auto"/>
        <w:ind w:left="284" w:right="-23" w:hanging="284"/>
        <w:jc w:val="both"/>
        <w:rPr>
          <w:rFonts w:ascii="Arial" w:hAnsi="Arial" w:cs="Arial"/>
          <w:sz w:val="24"/>
          <w:szCs w:val="28"/>
        </w:rPr>
      </w:pPr>
      <w:r w:rsidRPr="00584040">
        <w:rPr>
          <w:rFonts w:ascii="Arial" w:eastAsia="Times New Roman" w:hAnsi="Arial" w:cs="Arial"/>
          <w:sz w:val="24"/>
          <w:szCs w:val="24"/>
          <w:lang w:eastAsia="en-GB"/>
        </w:rPr>
        <w:t xml:space="preserve">ESR reports Hand Hygiene Competence compliance within the health board as 31.97%.  This information in ESR is </w:t>
      </w:r>
      <w:r w:rsidRPr="00584040">
        <w:rPr>
          <w:rFonts w:ascii="Arial" w:eastAsia="Times New Roman" w:hAnsi="Arial" w:cs="Arial"/>
          <w:bCs/>
          <w:sz w:val="24"/>
          <w:szCs w:val="24"/>
          <w:lang w:eastAsia="en-GB"/>
        </w:rPr>
        <w:t xml:space="preserve">considered unreliable and service groups </w:t>
      </w:r>
      <w:r w:rsidR="00820E87">
        <w:rPr>
          <w:rFonts w:ascii="Arial" w:eastAsia="Times New Roman" w:hAnsi="Arial" w:cs="Arial"/>
          <w:bCs/>
          <w:sz w:val="24"/>
          <w:szCs w:val="24"/>
          <w:lang w:eastAsia="en-GB"/>
        </w:rPr>
        <w:t>may wish to</w:t>
      </w:r>
      <w:r w:rsidRPr="00584040">
        <w:rPr>
          <w:rFonts w:ascii="Arial" w:eastAsia="Times New Roman" w:hAnsi="Arial" w:cs="Arial"/>
          <w:bCs/>
          <w:sz w:val="24"/>
          <w:szCs w:val="24"/>
          <w:lang w:eastAsia="en-GB"/>
        </w:rPr>
        <w:t xml:space="preserve"> consider alternative methods of recording practice assessments</w:t>
      </w:r>
      <w:r w:rsidRPr="00584040">
        <w:rPr>
          <w:rFonts w:ascii="Arial" w:eastAsia="Times New Roman" w:hAnsi="Arial" w:cs="Arial"/>
          <w:lang w:eastAsia="en-GB"/>
        </w:rPr>
        <w:t xml:space="preserve"> (</w:t>
      </w:r>
      <w:hyperlink w:anchor="Table12" w:history="1">
        <w:r w:rsidRPr="00C47107">
          <w:rPr>
            <w:rStyle w:val="Hyperlink"/>
            <w:rFonts w:ascii="Arial" w:eastAsia="Times New Roman" w:hAnsi="Arial" w:cs="Arial"/>
            <w:sz w:val="24"/>
            <w:szCs w:val="24"/>
            <w:lang w:eastAsia="en-GB"/>
          </w:rPr>
          <w:t>Table 1</w:t>
        </w:r>
        <w:r w:rsidR="00C47107" w:rsidRPr="00C47107">
          <w:rPr>
            <w:rStyle w:val="Hyperlink"/>
            <w:rFonts w:ascii="Arial" w:eastAsia="Times New Roman" w:hAnsi="Arial" w:cs="Arial"/>
            <w:sz w:val="24"/>
            <w:szCs w:val="24"/>
            <w:lang w:eastAsia="en-GB"/>
          </w:rPr>
          <w:t>2</w:t>
        </w:r>
      </w:hyperlink>
      <w:r w:rsidRPr="00584040">
        <w:rPr>
          <w:rStyle w:val="Hyperlink"/>
          <w:rFonts w:ascii="Arial" w:eastAsia="Times New Roman" w:hAnsi="Arial" w:cs="Arial"/>
          <w:color w:val="auto"/>
          <w:u w:val="none"/>
          <w:lang w:eastAsia="en-GB"/>
        </w:rPr>
        <w:t>)</w:t>
      </w:r>
      <w:r w:rsidR="00820E87" w:rsidRPr="00584040">
        <w:rPr>
          <w:rFonts w:ascii="Arial" w:eastAsia="Times New Roman" w:hAnsi="Arial" w:cs="Arial"/>
          <w:bCs/>
          <w:sz w:val="24"/>
          <w:szCs w:val="24"/>
          <w:lang w:eastAsia="en-GB"/>
        </w:rPr>
        <w:t>.</w:t>
      </w:r>
    </w:p>
    <w:p w14:paraId="03F444AC" w14:textId="77777777" w:rsidR="00A62976" w:rsidRPr="00584040" w:rsidRDefault="0048382F" w:rsidP="00CB72AC">
      <w:pPr>
        <w:pStyle w:val="ListParagraph"/>
        <w:numPr>
          <w:ilvl w:val="0"/>
          <w:numId w:val="32"/>
        </w:numPr>
        <w:spacing w:after="120" w:line="276" w:lineRule="auto"/>
        <w:ind w:left="284" w:right="-23" w:hanging="284"/>
        <w:jc w:val="both"/>
        <w:rPr>
          <w:rFonts w:ascii="Arial" w:hAnsi="Arial" w:cs="Arial"/>
          <w:bCs/>
          <w:sz w:val="24"/>
          <w:szCs w:val="28"/>
          <w:u w:val="single"/>
        </w:rPr>
      </w:pPr>
      <w:r w:rsidRPr="00584040">
        <w:rPr>
          <w:rFonts w:ascii="Arial" w:hAnsi="Arial" w:cs="Arial"/>
          <w:sz w:val="24"/>
          <w:szCs w:val="28"/>
        </w:rPr>
        <w:lastRenderedPageBreak/>
        <w:t>Over the last three years (1</w:t>
      </w:r>
      <w:r w:rsidRPr="00584040">
        <w:rPr>
          <w:rFonts w:ascii="Arial" w:hAnsi="Arial" w:cs="Arial"/>
          <w:sz w:val="24"/>
          <w:szCs w:val="28"/>
          <w:vertAlign w:val="superscript"/>
        </w:rPr>
        <w:t>st</w:t>
      </w:r>
      <w:r w:rsidRPr="00584040">
        <w:rPr>
          <w:rFonts w:ascii="Arial" w:hAnsi="Arial" w:cs="Arial"/>
          <w:sz w:val="24"/>
          <w:szCs w:val="28"/>
        </w:rPr>
        <w:t xml:space="preserve"> </w:t>
      </w:r>
      <w:r w:rsidR="00EA2500" w:rsidRPr="00584040">
        <w:rPr>
          <w:rFonts w:ascii="Arial" w:hAnsi="Arial" w:cs="Arial"/>
          <w:sz w:val="24"/>
          <w:szCs w:val="28"/>
        </w:rPr>
        <w:t xml:space="preserve">January </w:t>
      </w:r>
      <w:r w:rsidRPr="00584040">
        <w:rPr>
          <w:rFonts w:ascii="Arial" w:hAnsi="Arial" w:cs="Arial"/>
          <w:sz w:val="24"/>
          <w:szCs w:val="28"/>
        </w:rPr>
        <w:t>202</w:t>
      </w:r>
      <w:r w:rsidR="008E4713" w:rsidRPr="00584040">
        <w:rPr>
          <w:rFonts w:ascii="Arial" w:hAnsi="Arial" w:cs="Arial"/>
          <w:sz w:val="24"/>
          <w:szCs w:val="28"/>
        </w:rPr>
        <w:t>2</w:t>
      </w:r>
      <w:r w:rsidRPr="00584040">
        <w:rPr>
          <w:rFonts w:ascii="Arial" w:hAnsi="Arial" w:cs="Arial"/>
          <w:sz w:val="24"/>
          <w:szCs w:val="28"/>
        </w:rPr>
        <w:t xml:space="preserve"> to </w:t>
      </w:r>
      <w:r w:rsidR="00EA2500" w:rsidRPr="00584040">
        <w:rPr>
          <w:rFonts w:ascii="Arial" w:hAnsi="Arial" w:cs="Arial"/>
          <w:sz w:val="24"/>
          <w:szCs w:val="28"/>
        </w:rPr>
        <w:t>3</w:t>
      </w:r>
      <w:r w:rsidR="004F0912" w:rsidRPr="00584040">
        <w:rPr>
          <w:rFonts w:ascii="Arial" w:hAnsi="Arial" w:cs="Arial"/>
          <w:sz w:val="24"/>
          <w:szCs w:val="28"/>
        </w:rPr>
        <w:t>0</w:t>
      </w:r>
      <w:r w:rsidR="004F0912" w:rsidRPr="00584040">
        <w:rPr>
          <w:rFonts w:ascii="Arial" w:hAnsi="Arial" w:cs="Arial"/>
          <w:sz w:val="24"/>
          <w:szCs w:val="28"/>
          <w:vertAlign w:val="superscript"/>
        </w:rPr>
        <w:t>th</w:t>
      </w:r>
      <w:r w:rsidR="004F0912" w:rsidRPr="00584040">
        <w:rPr>
          <w:rFonts w:ascii="Arial" w:hAnsi="Arial" w:cs="Arial"/>
          <w:sz w:val="24"/>
          <w:szCs w:val="28"/>
        </w:rPr>
        <w:t xml:space="preserve"> </w:t>
      </w:r>
      <w:r w:rsidR="00EA2500" w:rsidRPr="00584040">
        <w:rPr>
          <w:rFonts w:ascii="Arial" w:hAnsi="Arial" w:cs="Arial"/>
          <w:sz w:val="24"/>
          <w:szCs w:val="28"/>
        </w:rPr>
        <w:t xml:space="preserve">December </w:t>
      </w:r>
      <w:r w:rsidRPr="00584040">
        <w:rPr>
          <w:rFonts w:ascii="Arial" w:hAnsi="Arial" w:cs="Arial"/>
          <w:sz w:val="24"/>
          <w:szCs w:val="28"/>
        </w:rPr>
        <w:t xml:space="preserve">2024), the </w:t>
      </w:r>
      <w:r w:rsidR="00364906" w:rsidRPr="00584040">
        <w:rPr>
          <w:rFonts w:ascii="Arial" w:hAnsi="Arial" w:cs="Arial"/>
          <w:sz w:val="24"/>
          <w:szCs w:val="28"/>
        </w:rPr>
        <w:t xml:space="preserve">IPCT has trained </w:t>
      </w:r>
      <w:r w:rsidR="00364906" w:rsidRPr="00584040">
        <w:rPr>
          <w:rFonts w:ascii="Arial" w:hAnsi="Arial" w:cs="Arial"/>
          <w:bCs/>
          <w:sz w:val="24"/>
          <w:szCs w:val="24"/>
        </w:rPr>
        <w:t>5</w:t>
      </w:r>
      <w:r w:rsidR="005D6E58" w:rsidRPr="00584040">
        <w:rPr>
          <w:rFonts w:ascii="Arial" w:hAnsi="Arial" w:cs="Arial"/>
          <w:bCs/>
          <w:sz w:val="24"/>
          <w:szCs w:val="24"/>
        </w:rPr>
        <w:t>7</w:t>
      </w:r>
      <w:r w:rsidR="00364906" w:rsidRPr="00584040">
        <w:rPr>
          <w:rFonts w:ascii="Arial" w:hAnsi="Arial" w:cs="Arial"/>
          <w:bCs/>
          <w:sz w:val="24"/>
          <w:szCs w:val="24"/>
        </w:rPr>
        <w:t>6</w:t>
      </w:r>
      <w:r w:rsidR="00364906" w:rsidRPr="00584040">
        <w:rPr>
          <w:rFonts w:ascii="Arial" w:hAnsi="Arial" w:cs="Arial"/>
          <w:sz w:val="24"/>
          <w:szCs w:val="28"/>
        </w:rPr>
        <w:t xml:space="preserve"> Hand Hygiene Assessors within the service groups.</w:t>
      </w:r>
      <w:r w:rsidR="00D370FA" w:rsidRPr="00584040">
        <w:rPr>
          <w:rFonts w:ascii="Arial" w:eastAsia="Times New Roman" w:hAnsi="Arial" w:cs="Arial"/>
          <w:bCs/>
          <w:sz w:val="24"/>
          <w:szCs w:val="24"/>
          <w:lang w:eastAsia="en-GB"/>
        </w:rPr>
        <w:t xml:space="preserve"> Detailed information regarding Hand Hygiene Assessors is available for each service group.</w:t>
      </w:r>
    </w:p>
    <w:p w14:paraId="4CFB35E7" w14:textId="77777777" w:rsidR="005D6E58" w:rsidRPr="00584040" w:rsidRDefault="005D6E58" w:rsidP="00F81751">
      <w:pPr>
        <w:spacing w:after="0" w:line="276" w:lineRule="auto"/>
        <w:ind w:right="-23"/>
        <w:jc w:val="both"/>
        <w:rPr>
          <w:rFonts w:ascii="Arial" w:eastAsia="Times New Roman" w:hAnsi="Arial" w:cs="Arial"/>
          <w:u w:val="single"/>
          <w:lang w:eastAsia="en-GB"/>
        </w:rPr>
      </w:pPr>
    </w:p>
    <w:p w14:paraId="5C4FBA54" w14:textId="029EEC68" w:rsidR="00B9694B" w:rsidRPr="00584040" w:rsidRDefault="00E94ECB" w:rsidP="00F81751">
      <w:pPr>
        <w:spacing w:after="0" w:line="276" w:lineRule="auto"/>
        <w:ind w:right="-23"/>
        <w:jc w:val="both"/>
        <w:rPr>
          <w:rFonts w:ascii="Arial" w:eastAsia="Times New Roman" w:hAnsi="Arial" w:cs="Arial"/>
          <w:u w:val="single"/>
          <w:lang w:eastAsia="en-GB"/>
        </w:rPr>
      </w:pPr>
      <w:r w:rsidRPr="00584040">
        <w:rPr>
          <w:rFonts w:ascii="Arial" w:eastAsia="Times New Roman" w:hAnsi="Arial" w:cs="Arial"/>
          <w:u w:val="single"/>
          <w:lang w:eastAsia="en-GB"/>
        </w:rPr>
        <w:t xml:space="preserve">Aseptic </w:t>
      </w:r>
      <w:r w:rsidR="00685F5C" w:rsidRPr="00584040">
        <w:rPr>
          <w:rFonts w:ascii="Arial" w:eastAsia="Times New Roman" w:hAnsi="Arial" w:cs="Arial"/>
          <w:u w:val="single"/>
          <w:lang w:eastAsia="en-GB"/>
        </w:rPr>
        <w:t>N</w:t>
      </w:r>
      <w:r w:rsidRPr="00584040">
        <w:rPr>
          <w:rFonts w:ascii="Arial" w:eastAsia="Times New Roman" w:hAnsi="Arial" w:cs="Arial"/>
          <w:u w:val="single"/>
          <w:lang w:eastAsia="en-GB"/>
        </w:rPr>
        <w:t>on-</w:t>
      </w:r>
      <w:r w:rsidR="00685F5C" w:rsidRPr="00584040">
        <w:rPr>
          <w:rFonts w:ascii="Arial" w:eastAsia="Times New Roman" w:hAnsi="Arial" w:cs="Arial"/>
          <w:u w:val="single"/>
          <w:lang w:eastAsia="en-GB"/>
        </w:rPr>
        <w:t>Touch Technique (ANTT)</w:t>
      </w:r>
      <w:r w:rsidR="00CB32C2" w:rsidRPr="00584040">
        <w:rPr>
          <w:rFonts w:ascii="Arial" w:eastAsia="Times New Roman" w:hAnsi="Arial" w:cs="Arial"/>
          <w:u w:val="single"/>
          <w:lang w:eastAsia="en-GB"/>
        </w:rPr>
        <w:t xml:space="preserve"> (</w:t>
      </w:r>
      <w:hyperlink w:anchor="Table13" w:history="1">
        <w:r w:rsidR="00CB32C2" w:rsidRPr="00584040">
          <w:rPr>
            <w:rStyle w:val="Hyperlink"/>
            <w:rFonts w:ascii="Arial" w:eastAsia="Times New Roman" w:hAnsi="Arial" w:cs="Arial"/>
            <w:lang w:eastAsia="en-GB"/>
          </w:rPr>
          <w:t>Table 1</w:t>
        </w:r>
        <w:r w:rsidR="00C47107">
          <w:rPr>
            <w:rStyle w:val="Hyperlink"/>
            <w:rFonts w:ascii="Arial" w:eastAsia="Times New Roman" w:hAnsi="Arial" w:cs="Arial"/>
            <w:lang w:eastAsia="en-GB"/>
          </w:rPr>
          <w:t>3</w:t>
        </w:r>
      </w:hyperlink>
      <w:r w:rsidR="00CB32C2" w:rsidRPr="00584040">
        <w:rPr>
          <w:rFonts w:ascii="Arial" w:eastAsia="Times New Roman" w:hAnsi="Arial" w:cs="Arial"/>
          <w:u w:val="single"/>
          <w:lang w:eastAsia="en-GB"/>
        </w:rPr>
        <w:t>)</w:t>
      </w:r>
    </w:p>
    <w:p w14:paraId="79AC196E" w14:textId="77777777" w:rsidR="00E40B11" w:rsidRPr="00584040" w:rsidRDefault="00E40B11" w:rsidP="00CB32C2">
      <w:pPr>
        <w:pStyle w:val="ListParagraph"/>
        <w:numPr>
          <w:ilvl w:val="0"/>
          <w:numId w:val="33"/>
        </w:numPr>
        <w:spacing w:after="120" w:line="276" w:lineRule="auto"/>
        <w:ind w:left="284" w:right="-23" w:hanging="284"/>
        <w:jc w:val="both"/>
        <w:rPr>
          <w:rFonts w:ascii="Arial" w:eastAsia="Times New Roman" w:hAnsi="Arial" w:cs="Arial"/>
          <w:bCs/>
          <w:sz w:val="24"/>
          <w:szCs w:val="24"/>
          <w:lang w:eastAsia="en-GB"/>
        </w:rPr>
      </w:pPr>
      <w:r w:rsidRPr="00584040">
        <w:rPr>
          <w:rFonts w:ascii="Arial" w:eastAsia="Times New Roman" w:hAnsi="Arial" w:cs="Arial"/>
          <w:bCs/>
          <w:sz w:val="24"/>
          <w:szCs w:val="24"/>
          <w:lang w:eastAsia="en-GB"/>
        </w:rPr>
        <w:t>Compliance</w:t>
      </w:r>
      <w:r w:rsidR="000B4028" w:rsidRPr="00584040">
        <w:rPr>
          <w:rFonts w:ascii="Arial" w:eastAsia="Times New Roman" w:hAnsi="Arial" w:cs="Arial"/>
          <w:bCs/>
          <w:sz w:val="24"/>
          <w:szCs w:val="24"/>
          <w:lang w:eastAsia="en-GB"/>
        </w:rPr>
        <w:t xml:space="preserve"> with ANTT training to </w:t>
      </w:r>
      <w:r w:rsidR="000B4028" w:rsidRPr="00584040">
        <w:rPr>
          <w:rFonts w:ascii="Arial" w:eastAsia="Times New Roman" w:hAnsi="Arial" w:cs="Arial"/>
          <w:sz w:val="24"/>
          <w:szCs w:val="28"/>
          <w:lang w:eastAsia="en-GB"/>
        </w:rPr>
        <w:t>3</w:t>
      </w:r>
      <w:r w:rsidR="004F0912" w:rsidRPr="00584040">
        <w:rPr>
          <w:rFonts w:ascii="Arial" w:eastAsia="Times New Roman" w:hAnsi="Arial" w:cs="Arial"/>
          <w:sz w:val="24"/>
          <w:szCs w:val="28"/>
          <w:lang w:eastAsia="en-GB"/>
        </w:rPr>
        <w:t>0</w:t>
      </w:r>
      <w:r w:rsidR="004F0912" w:rsidRPr="00584040">
        <w:rPr>
          <w:rFonts w:ascii="Arial" w:eastAsia="Times New Roman" w:hAnsi="Arial" w:cs="Arial"/>
          <w:sz w:val="24"/>
          <w:szCs w:val="28"/>
          <w:vertAlign w:val="superscript"/>
          <w:lang w:eastAsia="en-GB"/>
        </w:rPr>
        <w:t>th</w:t>
      </w:r>
      <w:r w:rsidR="004F0912" w:rsidRPr="00584040">
        <w:rPr>
          <w:rFonts w:ascii="Arial" w:eastAsia="Times New Roman" w:hAnsi="Arial" w:cs="Arial"/>
          <w:sz w:val="24"/>
          <w:szCs w:val="28"/>
          <w:lang w:eastAsia="en-GB"/>
        </w:rPr>
        <w:t xml:space="preserve"> </w:t>
      </w:r>
      <w:r w:rsidR="00EA2500" w:rsidRPr="00584040">
        <w:rPr>
          <w:rFonts w:ascii="Arial" w:eastAsia="Times New Roman" w:hAnsi="Arial" w:cs="Arial"/>
          <w:sz w:val="24"/>
          <w:szCs w:val="28"/>
          <w:lang w:eastAsia="en-GB"/>
        </w:rPr>
        <w:t xml:space="preserve">December </w:t>
      </w:r>
      <w:r w:rsidR="000B4028" w:rsidRPr="00584040">
        <w:rPr>
          <w:rFonts w:ascii="Arial" w:eastAsia="Times New Roman" w:hAnsi="Arial" w:cs="Arial"/>
          <w:sz w:val="24"/>
          <w:szCs w:val="28"/>
          <w:lang w:eastAsia="en-GB"/>
        </w:rPr>
        <w:t>2024</w:t>
      </w:r>
      <w:r w:rsidR="000B4028" w:rsidRPr="00584040">
        <w:rPr>
          <w:rFonts w:ascii="Arial" w:eastAsia="Times New Roman" w:hAnsi="Arial" w:cs="Arial"/>
          <w:bCs/>
          <w:szCs w:val="24"/>
          <w:lang w:eastAsia="en-GB"/>
        </w:rPr>
        <w:t xml:space="preserve"> </w:t>
      </w:r>
      <w:r w:rsidR="000B4028" w:rsidRPr="00584040">
        <w:rPr>
          <w:rFonts w:ascii="Arial" w:eastAsia="Times New Roman" w:hAnsi="Arial" w:cs="Arial"/>
          <w:bCs/>
          <w:sz w:val="24"/>
          <w:szCs w:val="24"/>
          <w:lang w:eastAsia="en-GB"/>
        </w:rPr>
        <w:t xml:space="preserve">is </w:t>
      </w:r>
      <w:r w:rsidRPr="00584040">
        <w:rPr>
          <w:rFonts w:ascii="Arial" w:eastAsia="Times New Roman" w:hAnsi="Arial" w:cs="Arial"/>
          <w:bCs/>
          <w:sz w:val="24"/>
          <w:szCs w:val="24"/>
          <w:lang w:eastAsia="en-GB"/>
        </w:rPr>
        <w:t>recorded in ESR as 29</w:t>
      </w:r>
      <w:r w:rsidR="005D6E58" w:rsidRPr="00584040">
        <w:rPr>
          <w:rFonts w:ascii="Arial" w:eastAsia="Times New Roman" w:hAnsi="Arial" w:cs="Arial"/>
          <w:bCs/>
          <w:sz w:val="24"/>
          <w:szCs w:val="24"/>
          <w:lang w:eastAsia="en-GB"/>
        </w:rPr>
        <w:t>.74</w:t>
      </w:r>
      <w:r w:rsidRPr="00584040">
        <w:rPr>
          <w:rFonts w:ascii="Arial" w:eastAsia="Times New Roman" w:hAnsi="Arial" w:cs="Arial"/>
          <w:bCs/>
          <w:sz w:val="24"/>
          <w:szCs w:val="24"/>
          <w:lang w:eastAsia="en-GB"/>
        </w:rPr>
        <w:t>%</w:t>
      </w:r>
      <w:r w:rsidR="00A360F4" w:rsidRPr="00584040">
        <w:rPr>
          <w:rFonts w:ascii="Arial" w:eastAsia="Times New Roman" w:hAnsi="Arial" w:cs="Arial"/>
          <w:bCs/>
          <w:sz w:val="24"/>
          <w:szCs w:val="24"/>
          <w:lang w:eastAsia="en-GB"/>
        </w:rPr>
        <w:t xml:space="preserve"> for the ANTT e-learning course</w:t>
      </w:r>
      <w:r w:rsidRPr="00584040">
        <w:rPr>
          <w:rFonts w:ascii="Arial" w:eastAsia="Times New Roman" w:hAnsi="Arial" w:cs="Arial"/>
          <w:bCs/>
          <w:sz w:val="24"/>
          <w:szCs w:val="24"/>
          <w:lang w:eastAsia="en-GB"/>
        </w:rPr>
        <w:t>, and competence assessment compliance</w:t>
      </w:r>
      <w:r w:rsidR="000B4028" w:rsidRPr="00584040">
        <w:rPr>
          <w:rFonts w:ascii="Arial" w:eastAsia="Times New Roman" w:hAnsi="Arial" w:cs="Arial"/>
          <w:bCs/>
          <w:sz w:val="24"/>
          <w:szCs w:val="24"/>
          <w:lang w:eastAsia="en-GB"/>
        </w:rPr>
        <w:t xml:space="preserve"> as 16.</w:t>
      </w:r>
      <w:r w:rsidR="005D6E58" w:rsidRPr="00584040">
        <w:rPr>
          <w:rFonts w:ascii="Arial" w:eastAsia="Times New Roman" w:hAnsi="Arial" w:cs="Arial"/>
          <w:bCs/>
          <w:sz w:val="24"/>
          <w:szCs w:val="24"/>
          <w:lang w:eastAsia="en-GB"/>
        </w:rPr>
        <w:t>39</w:t>
      </w:r>
      <w:r w:rsidR="000B4028" w:rsidRPr="00584040">
        <w:rPr>
          <w:rFonts w:ascii="Arial" w:eastAsia="Times New Roman" w:hAnsi="Arial" w:cs="Arial"/>
          <w:bCs/>
          <w:sz w:val="24"/>
          <w:szCs w:val="24"/>
          <w:lang w:eastAsia="en-GB"/>
        </w:rPr>
        <w:t>%.</w:t>
      </w:r>
    </w:p>
    <w:p w14:paraId="5A5886E6" w14:textId="00A2ED0B" w:rsidR="00685F5C" w:rsidRPr="00584040" w:rsidRDefault="00685F5C" w:rsidP="00CB32C2">
      <w:pPr>
        <w:pStyle w:val="ListParagraph"/>
        <w:numPr>
          <w:ilvl w:val="0"/>
          <w:numId w:val="33"/>
        </w:numPr>
        <w:spacing w:after="120" w:line="276" w:lineRule="auto"/>
        <w:ind w:left="284" w:right="-23" w:hanging="284"/>
        <w:jc w:val="both"/>
        <w:rPr>
          <w:rFonts w:ascii="Arial" w:eastAsia="Times New Roman" w:hAnsi="Arial" w:cs="Arial"/>
          <w:bCs/>
          <w:sz w:val="24"/>
          <w:szCs w:val="24"/>
          <w:lang w:eastAsia="en-GB"/>
        </w:rPr>
      </w:pPr>
      <w:r w:rsidRPr="00584040">
        <w:rPr>
          <w:rFonts w:ascii="Arial" w:eastAsia="Times New Roman" w:hAnsi="Arial" w:cs="Arial"/>
          <w:bCs/>
          <w:sz w:val="24"/>
          <w:szCs w:val="24"/>
          <w:lang w:eastAsia="en-GB"/>
        </w:rPr>
        <w:t xml:space="preserve">Training reports from ESR uses </w:t>
      </w:r>
      <w:r w:rsidRPr="00584040">
        <w:rPr>
          <w:rFonts w:ascii="Arial" w:eastAsia="Times New Roman" w:hAnsi="Arial" w:cs="Arial"/>
          <w:b/>
          <w:bCs/>
          <w:sz w:val="24"/>
          <w:szCs w:val="24"/>
          <w:lang w:eastAsia="en-GB"/>
        </w:rPr>
        <w:t>all</w:t>
      </w:r>
      <w:r w:rsidRPr="00584040">
        <w:rPr>
          <w:rFonts w:ascii="Arial" w:eastAsia="Times New Roman" w:hAnsi="Arial" w:cs="Arial"/>
          <w:bCs/>
          <w:sz w:val="24"/>
          <w:szCs w:val="24"/>
          <w:lang w:eastAsia="en-GB"/>
        </w:rPr>
        <w:t xml:space="preserve"> health board staff as the denominator for compliance.  Not all health board staff are required to undertake ANTT e-learning or competency assessment, therefore the compliance percentage is not a true representation of compliance. </w:t>
      </w:r>
      <w:r w:rsidR="00820E87">
        <w:rPr>
          <w:rFonts w:ascii="Arial" w:eastAsia="Times New Roman" w:hAnsi="Arial" w:cs="Arial"/>
          <w:bCs/>
          <w:sz w:val="24"/>
          <w:szCs w:val="24"/>
          <w:lang w:eastAsia="en-GB"/>
        </w:rPr>
        <w:t xml:space="preserve"> Service groups may wish to consider alternative methods of recording compliance.</w:t>
      </w:r>
    </w:p>
    <w:p w14:paraId="45379D92" w14:textId="77777777" w:rsidR="0005612E" w:rsidRPr="00584040" w:rsidRDefault="0005612E" w:rsidP="008E266D">
      <w:pPr>
        <w:spacing w:after="120" w:line="276" w:lineRule="auto"/>
        <w:ind w:right="-23"/>
        <w:jc w:val="both"/>
        <w:rPr>
          <w:rFonts w:ascii="Arial" w:eastAsia="Times New Roman" w:hAnsi="Arial" w:cs="Arial"/>
          <w:bCs/>
          <w:lang w:eastAsia="en-GB"/>
        </w:rPr>
      </w:pPr>
    </w:p>
    <w:p w14:paraId="01A4C96D" w14:textId="77777777" w:rsidR="00DD348C" w:rsidRPr="00584040" w:rsidRDefault="001B732E" w:rsidP="00E43446">
      <w:pPr>
        <w:pStyle w:val="ListParagraph"/>
        <w:numPr>
          <w:ilvl w:val="0"/>
          <w:numId w:val="31"/>
        </w:numPr>
        <w:spacing w:after="120" w:line="276" w:lineRule="auto"/>
        <w:contextualSpacing w:val="0"/>
        <w:jc w:val="both"/>
        <w:rPr>
          <w:rFonts w:ascii="Arial" w:hAnsi="Arial" w:cs="Arial"/>
          <w:b/>
          <w:sz w:val="24"/>
          <w:szCs w:val="24"/>
        </w:rPr>
      </w:pPr>
      <w:r w:rsidRPr="00584040">
        <w:rPr>
          <w:rFonts w:ascii="Arial" w:hAnsi="Arial" w:cs="Arial"/>
          <w:b/>
          <w:sz w:val="24"/>
          <w:szCs w:val="24"/>
        </w:rPr>
        <w:t>Assurance</w:t>
      </w:r>
    </w:p>
    <w:p w14:paraId="29D016D7" w14:textId="77777777" w:rsidR="00D23A9B" w:rsidRPr="00584040" w:rsidRDefault="00D23A9B" w:rsidP="00AB3DAB">
      <w:pPr>
        <w:spacing w:after="120" w:line="276" w:lineRule="auto"/>
        <w:jc w:val="both"/>
        <w:rPr>
          <w:rFonts w:ascii="Arial" w:hAnsi="Arial" w:cs="Arial"/>
          <w:b/>
          <w:szCs w:val="24"/>
          <w:u w:val="single"/>
        </w:rPr>
      </w:pPr>
      <w:r w:rsidRPr="00584040">
        <w:rPr>
          <w:rFonts w:ascii="Arial" w:hAnsi="Arial" w:cs="Arial"/>
          <w:b/>
          <w:szCs w:val="24"/>
          <w:u w:val="single"/>
        </w:rPr>
        <w:t>Reporting</w:t>
      </w:r>
    </w:p>
    <w:p w14:paraId="2F091172" w14:textId="1E9ABD30" w:rsidR="004359C2" w:rsidRPr="00584040"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584040">
        <w:rPr>
          <w:rFonts w:ascii="Arial" w:hAnsi="Arial" w:cs="Arial"/>
          <w:sz w:val="24"/>
          <w:szCs w:val="24"/>
        </w:rPr>
        <w:t xml:space="preserve">The Quality &amp; Safety </w:t>
      </w:r>
      <w:r w:rsidR="00800FCD" w:rsidRPr="00584040">
        <w:rPr>
          <w:rFonts w:ascii="Arial" w:hAnsi="Arial" w:cs="Arial"/>
          <w:sz w:val="24"/>
          <w:szCs w:val="24"/>
        </w:rPr>
        <w:t>Group</w:t>
      </w:r>
      <w:r w:rsidRPr="00584040">
        <w:rPr>
          <w:rFonts w:ascii="Arial" w:hAnsi="Arial" w:cs="Arial"/>
          <w:sz w:val="24"/>
          <w:szCs w:val="24"/>
        </w:rPr>
        <w:t xml:space="preserve"> receives </w:t>
      </w:r>
      <w:r w:rsidR="00800FCD" w:rsidRPr="00584040">
        <w:rPr>
          <w:rFonts w:ascii="Arial" w:hAnsi="Arial" w:cs="Arial"/>
          <w:sz w:val="24"/>
          <w:szCs w:val="24"/>
        </w:rPr>
        <w:t>quarterly</w:t>
      </w:r>
      <w:r w:rsidRPr="00584040">
        <w:rPr>
          <w:rFonts w:ascii="Arial" w:hAnsi="Arial" w:cs="Arial"/>
          <w:sz w:val="24"/>
          <w:szCs w:val="24"/>
        </w:rPr>
        <w:t xml:space="preserve"> assurance reports</w:t>
      </w:r>
      <w:r w:rsidR="004359C2" w:rsidRPr="00584040">
        <w:rPr>
          <w:rFonts w:ascii="Arial" w:hAnsi="Arial" w:cs="Arial"/>
          <w:sz w:val="24"/>
          <w:szCs w:val="24"/>
        </w:rPr>
        <w:t xml:space="preserve"> relating to </w:t>
      </w:r>
      <w:r w:rsidR="00421799" w:rsidRPr="00584040">
        <w:rPr>
          <w:rFonts w:ascii="Arial" w:hAnsi="Arial" w:cs="Arial"/>
          <w:sz w:val="24"/>
          <w:szCs w:val="24"/>
        </w:rPr>
        <w:t>infection prevention and control</w:t>
      </w:r>
      <w:r w:rsidRPr="00584040">
        <w:rPr>
          <w:rFonts w:ascii="Arial" w:hAnsi="Arial" w:cs="Arial"/>
          <w:sz w:val="24"/>
          <w:szCs w:val="24"/>
        </w:rPr>
        <w:t xml:space="preserve">.  </w:t>
      </w:r>
      <w:r w:rsidR="008B0CF7" w:rsidRPr="00584040">
        <w:rPr>
          <w:rFonts w:ascii="Arial" w:hAnsi="Arial" w:cs="Arial"/>
          <w:sz w:val="24"/>
          <w:szCs w:val="24"/>
        </w:rPr>
        <w:t>In addition, any issues for escalation would be taken to the Quality &amp; Safety Group outside of the quarterly reporting schedule.</w:t>
      </w:r>
    </w:p>
    <w:p w14:paraId="09EF1181" w14:textId="77777777" w:rsidR="008B0CF7" w:rsidRPr="00584040" w:rsidRDefault="00AB3DA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584040">
        <w:rPr>
          <w:rFonts w:ascii="Arial" w:hAnsi="Arial" w:cs="Arial"/>
          <w:sz w:val="24"/>
          <w:szCs w:val="24"/>
        </w:rPr>
        <w:t>The assurance reports are formally presented to t</w:t>
      </w:r>
      <w:r w:rsidR="008B0CF7" w:rsidRPr="00584040">
        <w:rPr>
          <w:rFonts w:ascii="Arial" w:hAnsi="Arial" w:cs="Arial"/>
          <w:sz w:val="24"/>
          <w:szCs w:val="24"/>
        </w:rPr>
        <w:t>he Quality &amp; Safety Committee quarterly.</w:t>
      </w:r>
    </w:p>
    <w:p w14:paraId="337F3DD8" w14:textId="61AA59A4" w:rsidR="00D23A9B" w:rsidRPr="00584040" w:rsidRDefault="00917F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584040">
        <w:rPr>
          <w:rFonts w:ascii="Arial" w:hAnsi="Arial" w:cs="Arial"/>
          <w:sz w:val="24"/>
          <w:szCs w:val="24"/>
        </w:rPr>
        <w:t xml:space="preserve">The </w:t>
      </w:r>
      <w:r w:rsidR="004359C2" w:rsidRPr="00584040">
        <w:rPr>
          <w:rFonts w:ascii="Arial" w:hAnsi="Arial" w:cs="Arial"/>
          <w:sz w:val="24"/>
          <w:szCs w:val="24"/>
        </w:rPr>
        <w:t>performance tracker</w:t>
      </w:r>
      <w:r w:rsidR="00AB3DAB" w:rsidRPr="00584040">
        <w:rPr>
          <w:rFonts w:ascii="Arial" w:hAnsi="Arial" w:cs="Arial"/>
          <w:sz w:val="24"/>
          <w:szCs w:val="24"/>
        </w:rPr>
        <w:t>,</w:t>
      </w:r>
      <w:r w:rsidR="004359C2" w:rsidRPr="00584040">
        <w:rPr>
          <w:rFonts w:ascii="Arial" w:hAnsi="Arial" w:cs="Arial"/>
          <w:sz w:val="24"/>
          <w:szCs w:val="24"/>
        </w:rPr>
        <w:t xml:space="preserve"> </w:t>
      </w:r>
      <w:r w:rsidRPr="00584040">
        <w:rPr>
          <w:rFonts w:ascii="Arial" w:hAnsi="Arial" w:cs="Arial"/>
          <w:sz w:val="24"/>
          <w:szCs w:val="24"/>
        </w:rPr>
        <w:t>showing performance</w:t>
      </w:r>
      <w:r w:rsidR="00D23A9B" w:rsidRPr="00584040">
        <w:rPr>
          <w:rFonts w:ascii="Arial" w:hAnsi="Arial" w:cs="Arial"/>
          <w:sz w:val="24"/>
          <w:szCs w:val="24"/>
        </w:rPr>
        <w:t xml:space="preserve"> </w:t>
      </w:r>
      <w:r w:rsidR="004359C2" w:rsidRPr="00584040">
        <w:rPr>
          <w:rFonts w:ascii="Arial" w:hAnsi="Arial" w:cs="Arial"/>
          <w:sz w:val="24"/>
          <w:szCs w:val="24"/>
        </w:rPr>
        <w:t>against the Tier 1 infection reduction expectations</w:t>
      </w:r>
      <w:r w:rsidR="00AB3DAB" w:rsidRPr="00584040">
        <w:rPr>
          <w:rFonts w:ascii="Arial" w:hAnsi="Arial" w:cs="Arial"/>
          <w:sz w:val="24"/>
          <w:szCs w:val="24"/>
        </w:rPr>
        <w:t>,</w:t>
      </w:r>
      <w:r w:rsidR="004359C2" w:rsidRPr="00584040">
        <w:rPr>
          <w:rFonts w:ascii="Arial" w:hAnsi="Arial" w:cs="Arial"/>
          <w:sz w:val="24"/>
          <w:szCs w:val="24"/>
        </w:rPr>
        <w:t xml:space="preserve"> </w:t>
      </w:r>
      <w:r w:rsidR="00AB3DAB" w:rsidRPr="00584040">
        <w:rPr>
          <w:rFonts w:ascii="Arial" w:hAnsi="Arial" w:cs="Arial"/>
          <w:sz w:val="24"/>
          <w:szCs w:val="24"/>
        </w:rPr>
        <w:t>is</w:t>
      </w:r>
      <w:r w:rsidR="00D23A9B" w:rsidRPr="00584040">
        <w:rPr>
          <w:rFonts w:ascii="Arial" w:hAnsi="Arial" w:cs="Arial"/>
          <w:sz w:val="24"/>
          <w:szCs w:val="24"/>
        </w:rPr>
        <w:t xml:space="preserve"> </w:t>
      </w:r>
      <w:r w:rsidR="00AB3DAB" w:rsidRPr="00584040">
        <w:rPr>
          <w:rFonts w:ascii="Arial" w:hAnsi="Arial" w:cs="Arial"/>
          <w:sz w:val="24"/>
          <w:szCs w:val="24"/>
        </w:rPr>
        <w:t xml:space="preserve">circulated weekly </w:t>
      </w:r>
      <w:r w:rsidR="00D23A9B" w:rsidRPr="00584040">
        <w:rPr>
          <w:rFonts w:ascii="Arial" w:hAnsi="Arial" w:cs="Arial"/>
          <w:sz w:val="24"/>
          <w:szCs w:val="24"/>
        </w:rPr>
        <w:t>to the Executive Te</w:t>
      </w:r>
      <w:r w:rsidR="004359C2" w:rsidRPr="00584040">
        <w:rPr>
          <w:rFonts w:ascii="Arial" w:hAnsi="Arial" w:cs="Arial"/>
          <w:sz w:val="24"/>
          <w:szCs w:val="24"/>
        </w:rPr>
        <w:t>am</w:t>
      </w:r>
      <w:r w:rsidR="00D23A9B" w:rsidRPr="00584040">
        <w:rPr>
          <w:rFonts w:ascii="Arial" w:hAnsi="Arial" w:cs="Arial"/>
          <w:sz w:val="24"/>
          <w:szCs w:val="24"/>
        </w:rPr>
        <w:t xml:space="preserve"> and Service </w:t>
      </w:r>
      <w:r w:rsidR="004359C2" w:rsidRPr="00584040">
        <w:rPr>
          <w:rFonts w:ascii="Arial" w:hAnsi="Arial" w:cs="Arial"/>
          <w:sz w:val="24"/>
          <w:szCs w:val="24"/>
        </w:rPr>
        <w:t>Group Directors</w:t>
      </w:r>
      <w:r w:rsidR="004B5CE3" w:rsidRPr="00584040">
        <w:rPr>
          <w:rFonts w:ascii="Arial" w:hAnsi="Arial" w:cs="Arial"/>
          <w:sz w:val="24"/>
          <w:szCs w:val="24"/>
        </w:rPr>
        <w:t xml:space="preserve"> and is available on the </w:t>
      </w:r>
      <w:hyperlink r:id="rId16" w:anchor="/Update%20on%20Infection%20Rates" w:history="1">
        <w:r w:rsidR="004B5CE3" w:rsidRPr="00584040">
          <w:rPr>
            <w:rStyle w:val="Hyperlink"/>
            <w:rFonts w:ascii="Arial" w:hAnsi="Arial" w:cs="Arial"/>
            <w:sz w:val="24"/>
            <w:szCs w:val="24"/>
          </w:rPr>
          <w:t>IPC SharePoint site</w:t>
        </w:r>
      </w:hyperlink>
      <w:r w:rsidR="004359C2" w:rsidRPr="00584040">
        <w:rPr>
          <w:rFonts w:ascii="Arial" w:hAnsi="Arial" w:cs="Arial"/>
          <w:sz w:val="24"/>
          <w:szCs w:val="24"/>
        </w:rPr>
        <w:t>.</w:t>
      </w:r>
    </w:p>
    <w:p w14:paraId="33745D9A" w14:textId="77777777" w:rsidR="00341BD1" w:rsidRPr="00584040" w:rsidRDefault="003B54ED" w:rsidP="005B49F2">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584040">
        <w:rPr>
          <w:rFonts w:ascii="Arial" w:hAnsi="Arial" w:cs="Arial"/>
          <w:sz w:val="24"/>
          <w:szCs w:val="24"/>
        </w:rPr>
        <w:t xml:space="preserve">The Targeted Intervention performance tracker is circulated to </w:t>
      </w:r>
      <w:r w:rsidR="00341BD1" w:rsidRPr="00584040">
        <w:rPr>
          <w:rFonts w:ascii="Arial" w:hAnsi="Arial" w:cs="Arial"/>
          <w:sz w:val="24"/>
          <w:szCs w:val="24"/>
        </w:rPr>
        <w:t xml:space="preserve">the Executive Leads for HCAI, and </w:t>
      </w:r>
      <w:r w:rsidR="00790A3C" w:rsidRPr="00584040">
        <w:rPr>
          <w:rFonts w:ascii="Arial" w:hAnsi="Arial" w:cs="Arial"/>
          <w:sz w:val="24"/>
          <w:szCs w:val="24"/>
        </w:rPr>
        <w:t xml:space="preserve">performance is reported formally </w:t>
      </w:r>
      <w:r w:rsidR="00341BD1" w:rsidRPr="00584040">
        <w:rPr>
          <w:rFonts w:ascii="Arial" w:hAnsi="Arial" w:cs="Arial"/>
          <w:sz w:val="24"/>
          <w:szCs w:val="24"/>
        </w:rPr>
        <w:t xml:space="preserve">at </w:t>
      </w:r>
      <w:r w:rsidR="00824B8A" w:rsidRPr="00584040">
        <w:rPr>
          <w:rFonts w:ascii="Arial" w:hAnsi="Arial" w:cs="Arial"/>
          <w:sz w:val="24"/>
          <w:szCs w:val="24"/>
        </w:rPr>
        <w:t xml:space="preserve">monthly </w:t>
      </w:r>
      <w:r w:rsidR="00341BD1" w:rsidRPr="00584040">
        <w:rPr>
          <w:rFonts w:ascii="Arial" w:hAnsi="Arial" w:cs="Arial"/>
          <w:sz w:val="24"/>
          <w:szCs w:val="24"/>
        </w:rPr>
        <w:t xml:space="preserve">Targeted Intervention </w:t>
      </w:r>
      <w:r w:rsidR="00790A3C" w:rsidRPr="00584040">
        <w:rPr>
          <w:rFonts w:ascii="Arial" w:hAnsi="Arial" w:cs="Arial"/>
          <w:sz w:val="24"/>
          <w:szCs w:val="24"/>
        </w:rPr>
        <w:t xml:space="preserve">and </w:t>
      </w:r>
      <w:r w:rsidR="005775E6" w:rsidRPr="00584040">
        <w:rPr>
          <w:rFonts w:ascii="Arial" w:hAnsi="Arial" w:cs="Arial"/>
          <w:sz w:val="24"/>
          <w:szCs w:val="24"/>
        </w:rPr>
        <w:t>Integrated Quality, Planning and Delivery</w:t>
      </w:r>
      <w:r w:rsidR="00790A3C" w:rsidRPr="00584040">
        <w:rPr>
          <w:rFonts w:ascii="Arial" w:hAnsi="Arial" w:cs="Arial"/>
          <w:sz w:val="24"/>
          <w:szCs w:val="24"/>
        </w:rPr>
        <w:t xml:space="preserve"> meetings with Welsh Government.</w:t>
      </w:r>
    </w:p>
    <w:p w14:paraId="12379BC7" w14:textId="77777777" w:rsidR="00D23A9B" w:rsidRPr="00584040"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584040">
        <w:rPr>
          <w:rFonts w:ascii="Arial" w:hAnsi="Arial" w:cs="Arial"/>
          <w:sz w:val="24"/>
          <w:szCs w:val="24"/>
        </w:rPr>
        <w:t xml:space="preserve">Senior IP&amp;C staff attend each Service Group Infection Control </w:t>
      </w:r>
      <w:r w:rsidR="00AB3DAB" w:rsidRPr="00584040">
        <w:rPr>
          <w:rFonts w:ascii="Arial" w:hAnsi="Arial" w:cs="Arial"/>
          <w:sz w:val="24"/>
          <w:szCs w:val="24"/>
        </w:rPr>
        <w:t>Group</w:t>
      </w:r>
      <w:r w:rsidRPr="00584040">
        <w:rPr>
          <w:rFonts w:ascii="Arial" w:hAnsi="Arial" w:cs="Arial"/>
          <w:sz w:val="24"/>
          <w:szCs w:val="24"/>
        </w:rPr>
        <w:t>. The IP&amp;C Matrons and the Matron, Decontamination Operational Lead, together with Band 7 Infection Control Nurses, ensure support is provided to the Service Group Triumvirate</w:t>
      </w:r>
      <w:r w:rsidR="00917F9B" w:rsidRPr="00584040">
        <w:rPr>
          <w:rFonts w:ascii="Arial" w:hAnsi="Arial" w:cs="Arial"/>
          <w:sz w:val="24"/>
          <w:szCs w:val="24"/>
        </w:rPr>
        <w:t>s</w:t>
      </w:r>
      <w:r w:rsidRPr="00584040">
        <w:rPr>
          <w:rFonts w:ascii="Arial" w:hAnsi="Arial" w:cs="Arial"/>
          <w:sz w:val="24"/>
          <w:szCs w:val="24"/>
        </w:rPr>
        <w:t xml:space="preserve">.  </w:t>
      </w:r>
    </w:p>
    <w:p w14:paraId="7A5FCD4F" w14:textId="77777777" w:rsidR="00D23A9B" w:rsidRPr="00584040"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584040">
        <w:rPr>
          <w:rFonts w:ascii="Arial" w:hAnsi="Arial" w:cs="Arial"/>
          <w:sz w:val="24"/>
          <w:szCs w:val="24"/>
        </w:rPr>
        <w:t xml:space="preserve">The IPC team </w:t>
      </w:r>
      <w:r w:rsidR="00604A74" w:rsidRPr="00584040">
        <w:rPr>
          <w:rFonts w:ascii="Arial" w:hAnsi="Arial" w:cs="Arial"/>
          <w:sz w:val="24"/>
          <w:szCs w:val="24"/>
        </w:rPr>
        <w:t>actively participates</w:t>
      </w:r>
      <w:r w:rsidRPr="00584040">
        <w:rPr>
          <w:rFonts w:ascii="Arial" w:hAnsi="Arial" w:cs="Arial"/>
          <w:sz w:val="24"/>
          <w:szCs w:val="24"/>
        </w:rPr>
        <w:t xml:space="preserve"> in </w:t>
      </w:r>
      <w:r w:rsidR="004B5CE3" w:rsidRPr="00584040">
        <w:rPr>
          <w:rFonts w:ascii="Arial" w:hAnsi="Arial" w:cs="Arial"/>
          <w:sz w:val="24"/>
          <w:szCs w:val="24"/>
        </w:rPr>
        <w:t>healthcare associated infection review panels</w:t>
      </w:r>
      <w:r w:rsidRPr="00584040">
        <w:rPr>
          <w:rFonts w:ascii="Arial" w:hAnsi="Arial" w:cs="Arial"/>
          <w:sz w:val="24"/>
          <w:szCs w:val="24"/>
        </w:rPr>
        <w:t xml:space="preserve"> </w:t>
      </w:r>
      <w:r w:rsidR="00604A74" w:rsidRPr="00584040">
        <w:rPr>
          <w:rFonts w:ascii="Arial" w:hAnsi="Arial" w:cs="Arial"/>
          <w:sz w:val="24"/>
          <w:szCs w:val="24"/>
        </w:rPr>
        <w:t xml:space="preserve">within Service Groups, </w:t>
      </w:r>
      <w:r w:rsidRPr="00584040">
        <w:rPr>
          <w:rFonts w:ascii="Arial" w:hAnsi="Arial" w:cs="Arial"/>
          <w:sz w:val="24"/>
          <w:szCs w:val="24"/>
        </w:rPr>
        <w:t xml:space="preserve">liaising closely </w:t>
      </w:r>
      <w:r w:rsidR="00AB3DAB" w:rsidRPr="00584040">
        <w:rPr>
          <w:rFonts w:ascii="Arial" w:hAnsi="Arial" w:cs="Arial"/>
          <w:sz w:val="24"/>
          <w:szCs w:val="24"/>
        </w:rPr>
        <w:t xml:space="preserve">with service group </w:t>
      </w:r>
      <w:r w:rsidR="004B5CE3" w:rsidRPr="00584040">
        <w:rPr>
          <w:rFonts w:ascii="Arial" w:hAnsi="Arial" w:cs="Arial"/>
          <w:sz w:val="24"/>
          <w:szCs w:val="24"/>
        </w:rPr>
        <w:t xml:space="preserve">IP&amp;C leads and </w:t>
      </w:r>
      <w:r w:rsidRPr="00584040">
        <w:rPr>
          <w:rFonts w:ascii="Arial" w:hAnsi="Arial" w:cs="Arial"/>
          <w:sz w:val="24"/>
          <w:szCs w:val="24"/>
        </w:rPr>
        <w:t xml:space="preserve">clinical staff from each ward/department. </w:t>
      </w:r>
    </w:p>
    <w:p w14:paraId="4854581B" w14:textId="77777777" w:rsidR="00AB3DAB" w:rsidRPr="00584040" w:rsidRDefault="00D23A9B" w:rsidP="00BC1C66">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b/>
          <w:szCs w:val="24"/>
          <w:u w:val="single"/>
        </w:rPr>
      </w:pPr>
      <w:r w:rsidRPr="00584040">
        <w:rPr>
          <w:rFonts w:ascii="Arial" w:hAnsi="Arial" w:cs="Arial"/>
          <w:sz w:val="24"/>
          <w:szCs w:val="24"/>
        </w:rPr>
        <w:t>The</w:t>
      </w:r>
      <w:r w:rsidR="0056658E" w:rsidRPr="00584040">
        <w:rPr>
          <w:rFonts w:ascii="Arial" w:hAnsi="Arial" w:cs="Arial"/>
          <w:sz w:val="24"/>
          <w:szCs w:val="24"/>
        </w:rPr>
        <w:t xml:space="preserve"> senior members of the IPCN team</w:t>
      </w:r>
      <w:r w:rsidRPr="00584040">
        <w:rPr>
          <w:rFonts w:ascii="Arial" w:hAnsi="Arial" w:cs="Arial"/>
          <w:sz w:val="24"/>
          <w:szCs w:val="24"/>
        </w:rPr>
        <w:t>, along with othe</w:t>
      </w:r>
      <w:r w:rsidR="00CE23EC" w:rsidRPr="00584040">
        <w:rPr>
          <w:rFonts w:ascii="Arial" w:hAnsi="Arial" w:cs="Arial"/>
          <w:sz w:val="24"/>
          <w:szCs w:val="24"/>
        </w:rPr>
        <w:t>r Corporate Nurses, participate</w:t>
      </w:r>
      <w:r w:rsidRPr="00584040">
        <w:rPr>
          <w:rFonts w:ascii="Arial" w:hAnsi="Arial" w:cs="Arial"/>
          <w:sz w:val="24"/>
          <w:szCs w:val="24"/>
        </w:rPr>
        <w:t xml:space="preserve"> in Quality &amp; Safety assurance visits across the </w:t>
      </w:r>
      <w:r w:rsidR="00AB3DAB" w:rsidRPr="00584040">
        <w:rPr>
          <w:rFonts w:ascii="Arial" w:hAnsi="Arial" w:cs="Arial"/>
          <w:sz w:val="24"/>
          <w:szCs w:val="24"/>
        </w:rPr>
        <w:t xml:space="preserve">health board </w:t>
      </w:r>
      <w:r w:rsidRPr="00584040">
        <w:rPr>
          <w:rFonts w:ascii="Arial" w:hAnsi="Arial" w:cs="Arial"/>
          <w:sz w:val="24"/>
          <w:szCs w:val="24"/>
        </w:rPr>
        <w:t>to review S</w:t>
      </w:r>
      <w:r w:rsidR="00BC1C66" w:rsidRPr="00584040">
        <w:rPr>
          <w:rFonts w:ascii="Arial" w:hAnsi="Arial" w:cs="Arial"/>
          <w:sz w:val="24"/>
          <w:szCs w:val="24"/>
        </w:rPr>
        <w:t>afe &amp; Effective Care provision.</w:t>
      </w:r>
    </w:p>
    <w:p w14:paraId="66C4E48A" w14:textId="77777777" w:rsidR="00E43446" w:rsidRPr="00584040" w:rsidRDefault="00E43446" w:rsidP="00E43446">
      <w:pPr>
        <w:pStyle w:val="ListParagraph"/>
        <w:autoSpaceDE w:val="0"/>
        <w:autoSpaceDN w:val="0"/>
        <w:adjustRightInd w:val="0"/>
        <w:spacing w:after="120" w:line="276" w:lineRule="auto"/>
        <w:ind w:left="284" w:right="206"/>
        <w:contextualSpacing w:val="0"/>
        <w:jc w:val="both"/>
        <w:rPr>
          <w:rFonts w:ascii="Arial" w:hAnsi="Arial" w:cs="Arial"/>
          <w:b/>
          <w:szCs w:val="24"/>
          <w:u w:val="single"/>
        </w:rPr>
      </w:pPr>
    </w:p>
    <w:p w14:paraId="632C8871" w14:textId="77777777" w:rsidR="00C041FE" w:rsidRDefault="00C041FE">
      <w:pPr>
        <w:rPr>
          <w:rFonts w:ascii="Arial" w:hAnsi="Arial" w:cs="Arial"/>
          <w:b/>
          <w:szCs w:val="24"/>
          <w:u w:val="single"/>
        </w:rPr>
      </w:pPr>
      <w:r>
        <w:rPr>
          <w:rFonts w:ascii="Arial" w:hAnsi="Arial" w:cs="Arial"/>
          <w:b/>
          <w:szCs w:val="24"/>
          <w:u w:val="single"/>
        </w:rPr>
        <w:br w:type="page"/>
      </w:r>
    </w:p>
    <w:p w14:paraId="2A806F15" w14:textId="5F3DDBF7" w:rsidR="00D23A9B" w:rsidRPr="00584040" w:rsidRDefault="0049552F" w:rsidP="00E43446">
      <w:pPr>
        <w:pStyle w:val="ListParagraph"/>
        <w:numPr>
          <w:ilvl w:val="0"/>
          <w:numId w:val="31"/>
        </w:numPr>
        <w:spacing w:after="120" w:line="276" w:lineRule="auto"/>
        <w:ind w:left="357" w:hanging="357"/>
        <w:contextualSpacing w:val="0"/>
        <w:jc w:val="both"/>
        <w:rPr>
          <w:rFonts w:ascii="Arial" w:hAnsi="Arial" w:cs="Arial"/>
          <w:b/>
          <w:sz w:val="24"/>
          <w:szCs w:val="24"/>
          <w:u w:val="single"/>
        </w:rPr>
      </w:pPr>
      <w:r w:rsidRPr="00584040">
        <w:rPr>
          <w:rFonts w:ascii="Arial" w:hAnsi="Arial" w:cs="Arial"/>
          <w:b/>
          <w:sz w:val="24"/>
          <w:szCs w:val="24"/>
          <w:u w:val="single"/>
        </w:rPr>
        <w:lastRenderedPageBreak/>
        <w:t xml:space="preserve">Infection Prevention Team </w:t>
      </w:r>
      <w:r w:rsidR="00D23A9B" w:rsidRPr="00584040">
        <w:rPr>
          <w:rFonts w:ascii="Arial" w:hAnsi="Arial" w:cs="Arial"/>
          <w:b/>
          <w:sz w:val="24"/>
          <w:szCs w:val="24"/>
          <w:u w:val="single"/>
        </w:rPr>
        <w:t>Audit</w:t>
      </w:r>
      <w:r w:rsidRPr="00584040">
        <w:rPr>
          <w:rFonts w:ascii="Arial" w:hAnsi="Arial" w:cs="Arial"/>
          <w:b/>
          <w:sz w:val="24"/>
          <w:szCs w:val="24"/>
          <w:u w:val="single"/>
        </w:rPr>
        <w:t xml:space="preserve"> Programme</w:t>
      </w:r>
    </w:p>
    <w:p w14:paraId="1C323027" w14:textId="549144D8" w:rsidR="00F92F1B" w:rsidRPr="00584040" w:rsidRDefault="00F92F1B" w:rsidP="00F92F1B">
      <w:pPr>
        <w:spacing w:after="120" w:line="276" w:lineRule="auto"/>
        <w:jc w:val="both"/>
        <w:rPr>
          <w:rFonts w:ascii="Arial" w:eastAsia="Times New Roman" w:hAnsi="Arial" w:cs="Arial"/>
          <w:szCs w:val="24"/>
          <w:lang w:eastAsia="en-GB"/>
        </w:rPr>
      </w:pPr>
      <w:r w:rsidRPr="00584040">
        <w:rPr>
          <w:rFonts w:ascii="Arial" w:eastAsia="Times New Roman" w:hAnsi="Arial" w:cs="Arial"/>
          <w:szCs w:val="24"/>
          <w:lang w:eastAsia="en-GB"/>
        </w:rPr>
        <w:t>The IPC team continue</w:t>
      </w:r>
      <w:r w:rsidR="00C041FE">
        <w:rPr>
          <w:rFonts w:ascii="Arial" w:eastAsia="Times New Roman" w:hAnsi="Arial" w:cs="Arial"/>
          <w:szCs w:val="24"/>
          <w:lang w:eastAsia="en-GB"/>
        </w:rPr>
        <w:t>s</w:t>
      </w:r>
      <w:r w:rsidRPr="00584040">
        <w:rPr>
          <w:rFonts w:ascii="Arial" w:eastAsia="Times New Roman" w:hAnsi="Arial" w:cs="Arial"/>
          <w:szCs w:val="24"/>
          <w:lang w:eastAsia="en-GB"/>
        </w:rPr>
        <w:t xml:space="preserve"> to collaborate with the Audit Management and Tracking</w:t>
      </w:r>
      <w:r w:rsidR="00C041FE">
        <w:rPr>
          <w:rFonts w:ascii="Arial" w:eastAsia="Times New Roman" w:hAnsi="Arial" w:cs="Arial"/>
          <w:szCs w:val="24"/>
          <w:lang w:eastAsia="en-GB"/>
        </w:rPr>
        <w:t xml:space="preserve"> (AMaT)</w:t>
      </w:r>
      <w:r w:rsidRPr="00584040">
        <w:rPr>
          <w:rFonts w:ascii="Arial" w:eastAsia="Times New Roman" w:hAnsi="Arial" w:cs="Arial"/>
          <w:szCs w:val="24"/>
          <w:lang w:eastAsia="en-GB"/>
        </w:rPr>
        <w:t xml:space="preserve"> project team to design </w:t>
      </w:r>
      <w:r w:rsidR="00303837" w:rsidRPr="00584040">
        <w:rPr>
          <w:rFonts w:ascii="Arial" w:eastAsia="Times New Roman" w:hAnsi="Arial" w:cs="Arial"/>
          <w:szCs w:val="24"/>
          <w:lang w:eastAsia="en-GB"/>
        </w:rPr>
        <w:t xml:space="preserve">new audits </w:t>
      </w:r>
      <w:r w:rsidRPr="00584040">
        <w:rPr>
          <w:rFonts w:ascii="Arial" w:eastAsia="Times New Roman" w:hAnsi="Arial" w:cs="Arial"/>
          <w:szCs w:val="24"/>
          <w:lang w:eastAsia="en-GB"/>
        </w:rPr>
        <w:t xml:space="preserve">for use </w:t>
      </w:r>
      <w:r w:rsidR="002B6DA5" w:rsidRPr="00584040">
        <w:rPr>
          <w:rFonts w:ascii="Arial" w:eastAsia="Times New Roman" w:hAnsi="Arial" w:cs="Arial"/>
          <w:szCs w:val="24"/>
          <w:lang w:eastAsia="en-GB"/>
        </w:rPr>
        <w:t>across the health board.</w:t>
      </w:r>
      <w:r w:rsidRPr="00584040">
        <w:rPr>
          <w:rFonts w:ascii="Arial" w:eastAsia="Times New Roman" w:hAnsi="Arial" w:cs="Arial"/>
          <w:szCs w:val="24"/>
          <w:lang w:eastAsia="en-GB"/>
        </w:rPr>
        <w:t xml:space="preserve">  This includes development of an audit to support monitoring outbreak control measures</w:t>
      </w:r>
      <w:r w:rsidR="00C041FE">
        <w:rPr>
          <w:rFonts w:ascii="Arial" w:eastAsia="Times New Roman" w:hAnsi="Arial" w:cs="Arial"/>
          <w:szCs w:val="24"/>
          <w:lang w:eastAsia="en-GB"/>
        </w:rPr>
        <w:t>,</w:t>
      </w:r>
      <w:r w:rsidRPr="00584040">
        <w:rPr>
          <w:rFonts w:ascii="Arial" w:eastAsia="Times New Roman" w:hAnsi="Arial" w:cs="Arial"/>
          <w:szCs w:val="24"/>
          <w:lang w:eastAsia="en-GB"/>
        </w:rPr>
        <w:t xml:space="preserve"> and audits for use in </w:t>
      </w:r>
      <w:r w:rsidR="00C041FE">
        <w:rPr>
          <w:rFonts w:ascii="Arial" w:eastAsia="Times New Roman" w:hAnsi="Arial" w:cs="Arial"/>
          <w:szCs w:val="24"/>
          <w:lang w:eastAsia="en-GB"/>
        </w:rPr>
        <w:t>c</w:t>
      </w:r>
      <w:r w:rsidRPr="00584040">
        <w:rPr>
          <w:rFonts w:ascii="Arial" w:eastAsia="Times New Roman" w:hAnsi="Arial" w:cs="Arial"/>
          <w:szCs w:val="24"/>
          <w:lang w:eastAsia="en-GB"/>
        </w:rPr>
        <w:t xml:space="preserve">ommunity settings.  </w:t>
      </w:r>
      <w:r w:rsidR="00C041FE">
        <w:rPr>
          <w:rFonts w:ascii="Arial" w:eastAsia="Times New Roman" w:hAnsi="Arial" w:cs="Arial"/>
          <w:szCs w:val="24"/>
          <w:lang w:eastAsia="en-GB"/>
        </w:rPr>
        <w:t xml:space="preserve">The IPC team </w:t>
      </w:r>
      <w:r w:rsidRPr="00584040">
        <w:rPr>
          <w:rFonts w:ascii="Arial" w:eastAsia="Times New Roman" w:hAnsi="Arial" w:cs="Arial"/>
          <w:szCs w:val="24"/>
          <w:lang w:eastAsia="en-GB"/>
        </w:rPr>
        <w:t>continue</w:t>
      </w:r>
      <w:r w:rsidR="00C041FE">
        <w:rPr>
          <w:rFonts w:ascii="Arial" w:eastAsia="Times New Roman" w:hAnsi="Arial" w:cs="Arial"/>
          <w:szCs w:val="24"/>
          <w:lang w:eastAsia="en-GB"/>
        </w:rPr>
        <w:t>s</w:t>
      </w:r>
      <w:r w:rsidRPr="00584040">
        <w:rPr>
          <w:rFonts w:ascii="Arial" w:eastAsia="Times New Roman" w:hAnsi="Arial" w:cs="Arial"/>
          <w:szCs w:val="24"/>
          <w:lang w:eastAsia="en-GB"/>
        </w:rPr>
        <w:t xml:space="preserve"> to support the project team and clinical staff during the phased introduction of the IPC environment audits in AMaT across clinical areas.  Acute inpatient settings are now undertaking monthly audits using the IPC standard precautions audit tool.  During November, the IP&amp;C environment audits were introduced into outpatient settings.  </w:t>
      </w:r>
    </w:p>
    <w:p w14:paraId="4C6E127F" w14:textId="36E651E2" w:rsidR="00F92F1B" w:rsidRPr="00584040" w:rsidRDefault="002B6DA5" w:rsidP="00F92F1B">
      <w:pPr>
        <w:spacing w:after="120" w:line="276" w:lineRule="auto"/>
        <w:jc w:val="both"/>
        <w:rPr>
          <w:rFonts w:ascii="Arial" w:eastAsia="Times New Roman" w:hAnsi="Arial" w:cs="Arial"/>
          <w:szCs w:val="24"/>
          <w:lang w:eastAsia="en-GB"/>
        </w:rPr>
      </w:pPr>
      <w:r w:rsidRPr="00584040">
        <w:rPr>
          <w:rFonts w:ascii="Arial" w:eastAsia="Times New Roman" w:hAnsi="Arial" w:cs="Arial"/>
          <w:szCs w:val="24"/>
          <w:lang w:eastAsia="en-GB"/>
        </w:rPr>
        <w:t xml:space="preserve">Since the implementation of </w:t>
      </w:r>
      <w:r w:rsidR="00C041FE">
        <w:rPr>
          <w:rFonts w:ascii="Arial" w:eastAsia="Times New Roman" w:hAnsi="Arial" w:cs="Arial"/>
          <w:szCs w:val="24"/>
          <w:lang w:eastAsia="en-GB"/>
        </w:rPr>
        <w:t>AMaT</w:t>
      </w:r>
      <w:r w:rsidRPr="00584040">
        <w:rPr>
          <w:rFonts w:ascii="Arial" w:eastAsia="Times New Roman" w:hAnsi="Arial" w:cs="Arial"/>
          <w:szCs w:val="24"/>
          <w:lang w:eastAsia="en-GB"/>
        </w:rPr>
        <w:t>, the IPCT ha</w:t>
      </w:r>
      <w:r w:rsidR="00C041FE">
        <w:rPr>
          <w:rFonts w:ascii="Arial" w:eastAsia="Times New Roman" w:hAnsi="Arial" w:cs="Arial"/>
          <w:szCs w:val="24"/>
          <w:lang w:eastAsia="en-GB"/>
        </w:rPr>
        <w:t>s</w:t>
      </w:r>
      <w:r w:rsidRPr="00584040">
        <w:rPr>
          <w:rFonts w:ascii="Arial" w:eastAsia="Times New Roman" w:hAnsi="Arial" w:cs="Arial"/>
          <w:szCs w:val="24"/>
          <w:lang w:eastAsia="en-GB"/>
        </w:rPr>
        <w:t xml:space="preserve"> </w:t>
      </w:r>
      <w:r w:rsidR="00C041FE" w:rsidRPr="00584040">
        <w:rPr>
          <w:rFonts w:ascii="Arial" w:eastAsia="Times New Roman" w:hAnsi="Arial" w:cs="Arial"/>
          <w:szCs w:val="24"/>
          <w:lang w:eastAsia="en-GB"/>
        </w:rPr>
        <w:t xml:space="preserve">undertaken </w:t>
      </w:r>
      <w:r w:rsidRPr="00584040">
        <w:rPr>
          <w:rFonts w:ascii="Arial" w:eastAsia="Times New Roman" w:hAnsi="Arial" w:cs="Arial"/>
          <w:szCs w:val="24"/>
          <w:lang w:eastAsia="en-GB"/>
        </w:rPr>
        <w:t xml:space="preserve">24 annual audits, with a compliance score range of </w:t>
      </w:r>
      <w:r w:rsidR="00AF084D">
        <w:rPr>
          <w:rFonts w:ascii="Arial" w:eastAsia="Times New Roman" w:hAnsi="Arial" w:cs="Arial"/>
          <w:szCs w:val="24"/>
          <w:lang w:eastAsia="en-GB"/>
        </w:rPr>
        <w:t xml:space="preserve">between </w:t>
      </w:r>
      <w:r w:rsidRPr="00584040">
        <w:rPr>
          <w:rFonts w:ascii="Arial" w:eastAsia="Times New Roman" w:hAnsi="Arial" w:cs="Arial"/>
          <w:szCs w:val="24"/>
          <w:lang w:eastAsia="en-GB"/>
        </w:rPr>
        <w:t xml:space="preserve">66.7 </w:t>
      </w:r>
      <w:r w:rsidR="00AF084D">
        <w:rPr>
          <w:rFonts w:ascii="Arial" w:eastAsia="Times New Roman" w:hAnsi="Arial" w:cs="Arial"/>
          <w:szCs w:val="24"/>
          <w:lang w:eastAsia="en-GB"/>
        </w:rPr>
        <w:t xml:space="preserve">to </w:t>
      </w:r>
      <w:r w:rsidRPr="00584040">
        <w:rPr>
          <w:rFonts w:ascii="Arial" w:eastAsia="Times New Roman" w:hAnsi="Arial" w:cs="Arial"/>
          <w:szCs w:val="24"/>
          <w:lang w:eastAsia="en-GB"/>
        </w:rPr>
        <w:t>100%</w:t>
      </w:r>
      <w:r w:rsidR="00AF084D">
        <w:rPr>
          <w:rFonts w:ascii="Arial" w:eastAsia="Times New Roman" w:hAnsi="Arial" w:cs="Arial"/>
          <w:szCs w:val="24"/>
          <w:lang w:eastAsia="en-GB"/>
        </w:rPr>
        <w:t xml:space="preserve">.  Additionally, </w:t>
      </w:r>
      <w:r w:rsidRPr="00584040">
        <w:rPr>
          <w:rFonts w:ascii="Arial" w:eastAsia="Times New Roman" w:hAnsi="Arial" w:cs="Arial"/>
          <w:szCs w:val="24"/>
          <w:lang w:eastAsia="en-GB"/>
        </w:rPr>
        <w:t xml:space="preserve">74 </w:t>
      </w:r>
      <w:r w:rsidR="00AF084D">
        <w:rPr>
          <w:rFonts w:ascii="Arial" w:eastAsia="Times New Roman" w:hAnsi="Arial" w:cs="Arial"/>
          <w:szCs w:val="24"/>
          <w:lang w:eastAsia="en-GB"/>
        </w:rPr>
        <w:t>q</w:t>
      </w:r>
      <w:r w:rsidRPr="00584040">
        <w:rPr>
          <w:rFonts w:ascii="Arial" w:eastAsia="Times New Roman" w:hAnsi="Arial" w:cs="Arial"/>
          <w:szCs w:val="24"/>
          <w:lang w:eastAsia="en-GB"/>
        </w:rPr>
        <w:t>uarterly validation audits have been completed</w:t>
      </w:r>
      <w:r w:rsidR="00AF084D">
        <w:rPr>
          <w:rFonts w:ascii="Arial" w:eastAsia="Times New Roman" w:hAnsi="Arial" w:cs="Arial"/>
          <w:szCs w:val="24"/>
          <w:lang w:eastAsia="en-GB"/>
        </w:rPr>
        <w:t>,</w:t>
      </w:r>
      <w:r w:rsidRPr="00584040">
        <w:rPr>
          <w:rFonts w:ascii="Arial" w:eastAsia="Times New Roman" w:hAnsi="Arial" w:cs="Arial"/>
          <w:szCs w:val="24"/>
          <w:lang w:eastAsia="en-GB"/>
        </w:rPr>
        <w:t xml:space="preserve"> with compliance scores ranging from 40</w:t>
      </w:r>
      <w:r w:rsidR="00AF084D">
        <w:rPr>
          <w:rFonts w:ascii="Arial" w:eastAsia="Times New Roman" w:hAnsi="Arial" w:cs="Arial"/>
          <w:szCs w:val="24"/>
          <w:lang w:eastAsia="en-GB"/>
        </w:rPr>
        <w:t xml:space="preserve"> to </w:t>
      </w:r>
      <w:r w:rsidRPr="00584040">
        <w:rPr>
          <w:rFonts w:ascii="Arial" w:eastAsia="Times New Roman" w:hAnsi="Arial" w:cs="Arial"/>
          <w:szCs w:val="24"/>
          <w:lang w:eastAsia="en-GB"/>
        </w:rPr>
        <w:t xml:space="preserve">100%. An additional 71 audits have been undertaken </w:t>
      </w:r>
      <w:r w:rsidR="00AF084D">
        <w:rPr>
          <w:rFonts w:ascii="Arial" w:eastAsia="Times New Roman" w:hAnsi="Arial" w:cs="Arial"/>
          <w:szCs w:val="24"/>
          <w:lang w:eastAsia="en-GB"/>
        </w:rPr>
        <w:t xml:space="preserve">by the IPC team </w:t>
      </w:r>
      <w:r w:rsidRPr="00584040">
        <w:rPr>
          <w:rFonts w:ascii="Arial" w:eastAsia="Times New Roman" w:hAnsi="Arial" w:cs="Arial"/>
          <w:szCs w:val="24"/>
          <w:lang w:eastAsia="en-GB"/>
        </w:rPr>
        <w:t xml:space="preserve">using the manual systems </w:t>
      </w:r>
      <w:r w:rsidR="00AF084D">
        <w:rPr>
          <w:rFonts w:ascii="Arial" w:eastAsia="Times New Roman" w:hAnsi="Arial" w:cs="Arial"/>
          <w:szCs w:val="24"/>
          <w:lang w:eastAsia="en-GB"/>
        </w:rPr>
        <w:t>when</w:t>
      </w:r>
      <w:r w:rsidRPr="00584040">
        <w:rPr>
          <w:rFonts w:ascii="Arial" w:eastAsia="Times New Roman" w:hAnsi="Arial" w:cs="Arial"/>
          <w:szCs w:val="24"/>
          <w:lang w:eastAsia="en-GB"/>
        </w:rPr>
        <w:t xml:space="preserve"> infection incidents, </w:t>
      </w:r>
      <w:r w:rsidR="00F92F1B" w:rsidRPr="00584040">
        <w:rPr>
          <w:rFonts w:ascii="Arial" w:eastAsia="Times New Roman" w:hAnsi="Arial" w:cs="Arial"/>
          <w:szCs w:val="24"/>
          <w:lang w:eastAsia="en-GB"/>
        </w:rPr>
        <w:t xml:space="preserve">outbreaks </w:t>
      </w:r>
      <w:r w:rsidR="00AF084D">
        <w:rPr>
          <w:rFonts w:ascii="Arial" w:eastAsia="Times New Roman" w:hAnsi="Arial" w:cs="Arial"/>
          <w:szCs w:val="24"/>
          <w:lang w:eastAsia="en-GB"/>
        </w:rPr>
        <w:t>and</w:t>
      </w:r>
      <w:r w:rsidRPr="00584040">
        <w:rPr>
          <w:rFonts w:ascii="Arial" w:eastAsia="Times New Roman" w:hAnsi="Arial" w:cs="Arial"/>
          <w:szCs w:val="24"/>
          <w:lang w:eastAsia="en-GB"/>
        </w:rPr>
        <w:t xml:space="preserve"> </w:t>
      </w:r>
      <w:r w:rsidR="00F92F1B" w:rsidRPr="00584040">
        <w:rPr>
          <w:rFonts w:ascii="Arial" w:eastAsia="Times New Roman" w:hAnsi="Arial" w:cs="Arial"/>
          <w:szCs w:val="24"/>
          <w:lang w:eastAsia="en-GB"/>
        </w:rPr>
        <w:t>PII</w:t>
      </w:r>
      <w:r w:rsidR="00AF084D">
        <w:rPr>
          <w:rFonts w:ascii="Arial" w:eastAsia="Times New Roman" w:hAnsi="Arial" w:cs="Arial"/>
          <w:szCs w:val="24"/>
          <w:lang w:eastAsia="en-GB"/>
        </w:rPr>
        <w:t>s</w:t>
      </w:r>
      <w:r w:rsidR="00F92F1B" w:rsidRPr="00584040">
        <w:rPr>
          <w:rFonts w:ascii="Arial" w:eastAsia="Times New Roman" w:hAnsi="Arial" w:cs="Arial"/>
          <w:szCs w:val="24"/>
          <w:lang w:eastAsia="en-GB"/>
        </w:rPr>
        <w:t xml:space="preserve"> </w:t>
      </w:r>
      <w:r w:rsidRPr="00584040">
        <w:rPr>
          <w:rFonts w:ascii="Arial" w:eastAsia="Times New Roman" w:hAnsi="Arial" w:cs="Arial"/>
          <w:szCs w:val="24"/>
          <w:lang w:eastAsia="en-GB"/>
        </w:rPr>
        <w:t xml:space="preserve">are </w:t>
      </w:r>
      <w:r w:rsidR="00F92F1B" w:rsidRPr="00584040">
        <w:rPr>
          <w:rFonts w:ascii="Arial" w:eastAsia="Times New Roman" w:hAnsi="Arial" w:cs="Arial"/>
          <w:szCs w:val="24"/>
          <w:lang w:eastAsia="en-GB"/>
        </w:rPr>
        <w:t>detected</w:t>
      </w:r>
      <w:r w:rsidRPr="00584040">
        <w:rPr>
          <w:rFonts w:ascii="Arial" w:eastAsia="Times New Roman" w:hAnsi="Arial" w:cs="Arial"/>
          <w:szCs w:val="24"/>
          <w:lang w:eastAsia="en-GB"/>
        </w:rPr>
        <w:t xml:space="preserve">. </w:t>
      </w:r>
    </w:p>
    <w:p w14:paraId="35C8732B" w14:textId="376140E9" w:rsidR="005D0BC1" w:rsidRPr="00584040" w:rsidRDefault="004658F7" w:rsidP="00581695">
      <w:pPr>
        <w:pStyle w:val="ListParagraph"/>
        <w:spacing w:after="120" w:line="276" w:lineRule="auto"/>
        <w:ind w:left="0"/>
        <w:contextualSpacing w:val="0"/>
        <w:jc w:val="both"/>
        <w:rPr>
          <w:rFonts w:ascii="Arial" w:eastAsia="Times New Roman" w:hAnsi="Arial" w:cs="Arial"/>
          <w:sz w:val="24"/>
          <w:szCs w:val="24"/>
          <w:lang w:eastAsia="en-GB"/>
        </w:rPr>
      </w:pPr>
      <w:r w:rsidRPr="00584040">
        <w:rPr>
          <w:rFonts w:ascii="Arial" w:eastAsia="Times New Roman" w:hAnsi="Arial" w:cs="Arial"/>
          <w:sz w:val="24"/>
          <w:szCs w:val="24"/>
          <w:lang w:eastAsia="en-GB"/>
        </w:rPr>
        <w:t>V</w:t>
      </w:r>
      <w:r w:rsidR="00581695" w:rsidRPr="00584040">
        <w:rPr>
          <w:rFonts w:ascii="Arial" w:eastAsia="Times New Roman" w:hAnsi="Arial" w:cs="Arial"/>
          <w:sz w:val="24"/>
          <w:szCs w:val="24"/>
          <w:lang w:eastAsia="en-GB"/>
        </w:rPr>
        <w:t>erbal feedback is provided to the nurse</w:t>
      </w:r>
      <w:r w:rsidR="00AF084D">
        <w:rPr>
          <w:rFonts w:ascii="Arial" w:eastAsia="Times New Roman" w:hAnsi="Arial" w:cs="Arial"/>
          <w:sz w:val="24"/>
          <w:szCs w:val="24"/>
          <w:lang w:eastAsia="en-GB"/>
        </w:rPr>
        <w:t>-</w:t>
      </w:r>
      <w:r w:rsidR="00581695" w:rsidRPr="00584040">
        <w:rPr>
          <w:rFonts w:ascii="Arial" w:eastAsia="Times New Roman" w:hAnsi="Arial" w:cs="Arial"/>
          <w:sz w:val="24"/>
          <w:szCs w:val="24"/>
          <w:lang w:eastAsia="en-GB"/>
        </w:rPr>
        <w:t>in</w:t>
      </w:r>
      <w:r w:rsidR="00AF084D">
        <w:rPr>
          <w:rFonts w:ascii="Arial" w:eastAsia="Times New Roman" w:hAnsi="Arial" w:cs="Arial"/>
          <w:sz w:val="24"/>
          <w:szCs w:val="24"/>
          <w:lang w:eastAsia="en-GB"/>
        </w:rPr>
        <w:t>-</w:t>
      </w:r>
      <w:r w:rsidR="00581695" w:rsidRPr="00584040">
        <w:rPr>
          <w:rFonts w:ascii="Arial" w:eastAsia="Times New Roman" w:hAnsi="Arial" w:cs="Arial"/>
          <w:sz w:val="24"/>
          <w:szCs w:val="24"/>
          <w:lang w:eastAsia="en-GB"/>
        </w:rPr>
        <w:t>charge</w:t>
      </w:r>
      <w:r w:rsidR="00AF084D" w:rsidRPr="00AF084D">
        <w:rPr>
          <w:rFonts w:ascii="Arial" w:eastAsia="Times New Roman" w:hAnsi="Arial" w:cs="Arial"/>
          <w:sz w:val="24"/>
          <w:szCs w:val="24"/>
          <w:lang w:eastAsia="en-GB"/>
        </w:rPr>
        <w:t xml:space="preserve"> </w:t>
      </w:r>
      <w:r w:rsidR="00AF084D" w:rsidRPr="00584040">
        <w:rPr>
          <w:rFonts w:ascii="Arial" w:eastAsia="Times New Roman" w:hAnsi="Arial" w:cs="Arial"/>
          <w:sz w:val="24"/>
          <w:szCs w:val="24"/>
          <w:lang w:eastAsia="en-GB"/>
        </w:rPr>
        <w:t>at the time of the audit</w:t>
      </w:r>
      <w:r w:rsidR="00581695" w:rsidRPr="00584040">
        <w:rPr>
          <w:rFonts w:ascii="Arial" w:eastAsia="Times New Roman" w:hAnsi="Arial" w:cs="Arial"/>
          <w:sz w:val="24"/>
          <w:szCs w:val="24"/>
          <w:lang w:eastAsia="en-GB"/>
        </w:rPr>
        <w:t>. This is followed up with the senior nursing team ahead of the final report being available</w:t>
      </w:r>
      <w:r w:rsidR="00F92F1B" w:rsidRPr="00584040">
        <w:rPr>
          <w:rFonts w:ascii="Arial" w:eastAsia="Times New Roman" w:hAnsi="Arial" w:cs="Arial"/>
          <w:sz w:val="24"/>
          <w:szCs w:val="24"/>
          <w:lang w:eastAsia="en-GB"/>
        </w:rPr>
        <w:t xml:space="preserve"> in AMaT</w:t>
      </w:r>
      <w:r w:rsidR="00581695" w:rsidRPr="00584040">
        <w:rPr>
          <w:rFonts w:ascii="Arial" w:eastAsia="Times New Roman" w:hAnsi="Arial" w:cs="Arial"/>
          <w:sz w:val="24"/>
          <w:szCs w:val="24"/>
          <w:lang w:eastAsia="en-GB"/>
        </w:rPr>
        <w:t xml:space="preserve">.  The action plans </w:t>
      </w:r>
      <w:r w:rsidR="00AF084D">
        <w:rPr>
          <w:rFonts w:ascii="Arial" w:eastAsia="Times New Roman" w:hAnsi="Arial" w:cs="Arial"/>
          <w:sz w:val="24"/>
          <w:szCs w:val="24"/>
          <w:lang w:eastAsia="en-GB"/>
        </w:rPr>
        <w:t>in response to</w:t>
      </w:r>
      <w:r w:rsidR="00F92F1B" w:rsidRPr="00584040">
        <w:rPr>
          <w:rFonts w:ascii="Arial" w:eastAsia="Times New Roman" w:hAnsi="Arial" w:cs="Arial"/>
          <w:sz w:val="24"/>
          <w:szCs w:val="24"/>
          <w:lang w:eastAsia="en-GB"/>
        </w:rPr>
        <w:t xml:space="preserve"> areas </w:t>
      </w:r>
      <w:r w:rsidR="00AF084D">
        <w:rPr>
          <w:rFonts w:ascii="Arial" w:eastAsia="Times New Roman" w:hAnsi="Arial" w:cs="Arial"/>
          <w:sz w:val="24"/>
          <w:szCs w:val="24"/>
          <w:lang w:eastAsia="en-GB"/>
        </w:rPr>
        <w:t>of</w:t>
      </w:r>
      <w:r w:rsidR="00F92F1B" w:rsidRPr="00584040">
        <w:rPr>
          <w:rFonts w:ascii="Arial" w:eastAsia="Times New Roman" w:hAnsi="Arial" w:cs="Arial"/>
          <w:sz w:val="24"/>
          <w:szCs w:val="24"/>
          <w:lang w:eastAsia="en-GB"/>
        </w:rPr>
        <w:t xml:space="preserve"> non-compliance </w:t>
      </w:r>
      <w:r w:rsidR="00581695" w:rsidRPr="00584040">
        <w:rPr>
          <w:rFonts w:ascii="Arial" w:eastAsia="Times New Roman" w:hAnsi="Arial" w:cs="Arial"/>
          <w:sz w:val="24"/>
          <w:szCs w:val="24"/>
          <w:lang w:eastAsia="en-GB"/>
        </w:rPr>
        <w:t xml:space="preserve">are </w:t>
      </w:r>
      <w:r w:rsidR="00F92F1B" w:rsidRPr="00584040">
        <w:rPr>
          <w:rFonts w:ascii="Arial" w:eastAsia="Times New Roman" w:hAnsi="Arial" w:cs="Arial"/>
          <w:sz w:val="24"/>
          <w:szCs w:val="24"/>
          <w:lang w:eastAsia="en-GB"/>
        </w:rPr>
        <w:t xml:space="preserve">developed by the clinical areas and </w:t>
      </w:r>
      <w:r w:rsidR="00581695" w:rsidRPr="00584040">
        <w:rPr>
          <w:rFonts w:ascii="Arial" w:eastAsia="Times New Roman" w:hAnsi="Arial" w:cs="Arial"/>
          <w:sz w:val="24"/>
          <w:szCs w:val="24"/>
          <w:lang w:eastAsia="en-GB"/>
        </w:rPr>
        <w:t>monitored by the service groups</w:t>
      </w:r>
      <w:r w:rsidR="00F92F1B" w:rsidRPr="00584040">
        <w:rPr>
          <w:rFonts w:ascii="Arial" w:eastAsia="Times New Roman" w:hAnsi="Arial" w:cs="Arial"/>
          <w:sz w:val="24"/>
          <w:szCs w:val="24"/>
          <w:lang w:eastAsia="en-GB"/>
        </w:rPr>
        <w:t xml:space="preserve">. These are </w:t>
      </w:r>
      <w:r w:rsidR="00581695" w:rsidRPr="00584040">
        <w:rPr>
          <w:rFonts w:ascii="Arial" w:eastAsia="Times New Roman" w:hAnsi="Arial" w:cs="Arial"/>
          <w:sz w:val="24"/>
          <w:szCs w:val="24"/>
          <w:lang w:eastAsia="en-GB"/>
        </w:rPr>
        <w:t>reported through their agreed governance meetings</w:t>
      </w:r>
      <w:r w:rsidR="00F92F1B" w:rsidRPr="00584040">
        <w:rPr>
          <w:rFonts w:ascii="Arial" w:eastAsia="Times New Roman" w:hAnsi="Arial" w:cs="Arial"/>
          <w:sz w:val="24"/>
          <w:szCs w:val="24"/>
          <w:lang w:eastAsia="en-GB"/>
        </w:rPr>
        <w:t xml:space="preserve">.  </w:t>
      </w:r>
    </w:p>
    <w:p w14:paraId="65F71B13" w14:textId="77777777" w:rsidR="00B40142" w:rsidRPr="00584040" w:rsidRDefault="00B40142" w:rsidP="00581695">
      <w:pPr>
        <w:pStyle w:val="ListParagraph"/>
        <w:spacing w:after="120" w:line="276" w:lineRule="auto"/>
        <w:ind w:left="0"/>
        <w:contextualSpacing w:val="0"/>
        <w:jc w:val="both"/>
        <w:rPr>
          <w:rFonts w:ascii="Arial" w:eastAsia="Times New Roman" w:hAnsi="Arial" w:cs="Arial"/>
          <w:sz w:val="24"/>
          <w:szCs w:val="24"/>
          <w:lang w:eastAsia="en-GB"/>
        </w:rPr>
      </w:pPr>
    </w:p>
    <w:p w14:paraId="53D69BAA" w14:textId="77777777" w:rsidR="00F11C89" w:rsidRPr="00584040" w:rsidRDefault="005E03EB" w:rsidP="00E43446">
      <w:pPr>
        <w:pStyle w:val="ListParagraph"/>
        <w:numPr>
          <w:ilvl w:val="0"/>
          <w:numId w:val="31"/>
        </w:numPr>
        <w:spacing w:after="120" w:line="276" w:lineRule="auto"/>
        <w:ind w:left="567" w:right="-23" w:hanging="567"/>
        <w:contextualSpacing w:val="0"/>
        <w:jc w:val="both"/>
        <w:rPr>
          <w:rFonts w:ascii="Arial" w:hAnsi="Arial" w:cs="Arial"/>
          <w:b/>
        </w:rPr>
      </w:pPr>
      <w:r w:rsidRPr="00584040">
        <w:rPr>
          <w:rFonts w:ascii="Arial" w:hAnsi="Arial" w:cs="Arial"/>
          <w:b/>
          <w:sz w:val="24"/>
        </w:rPr>
        <w:t xml:space="preserve">Infection-related </w:t>
      </w:r>
      <w:r w:rsidR="00267819" w:rsidRPr="00584040">
        <w:rPr>
          <w:rFonts w:ascii="Arial" w:hAnsi="Arial" w:cs="Arial"/>
          <w:b/>
          <w:sz w:val="24"/>
        </w:rPr>
        <w:t>I</w:t>
      </w:r>
      <w:r w:rsidRPr="00584040">
        <w:rPr>
          <w:rFonts w:ascii="Arial" w:hAnsi="Arial" w:cs="Arial"/>
          <w:b/>
          <w:sz w:val="24"/>
        </w:rPr>
        <w:t xml:space="preserve">ncidents and </w:t>
      </w:r>
      <w:r w:rsidR="00267819" w:rsidRPr="00584040">
        <w:rPr>
          <w:rFonts w:ascii="Arial" w:hAnsi="Arial" w:cs="Arial"/>
          <w:b/>
          <w:sz w:val="24"/>
        </w:rPr>
        <w:t>R</w:t>
      </w:r>
      <w:r w:rsidRPr="00584040">
        <w:rPr>
          <w:rFonts w:ascii="Arial" w:hAnsi="Arial" w:cs="Arial"/>
          <w:b/>
          <w:sz w:val="24"/>
        </w:rPr>
        <w:t>isks in D</w:t>
      </w:r>
      <w:r w:rsidR="00267819" w:rsidRPr="00584040">
        <w:rPr>
          <w:rFonts w:ascii="Arial" w:hAnsi="Arial" w:cs="Arial"/>
          <w:b/>
          <w:sz w:val="24"/>
        </w:rPr>
        <w:t>ATIX</w:t>
      </w:r>
    </w:p>
    <w:p w14:paraId="6B1EBAF2" w14:textId="77777777" w:rsidR="005E03EB" w:rsidRPr="00584040" w:rsidRDefault="005E03EB" w:rsidP="00151609">
      <w:pPr>
        <w:pStyle w:val="ListParagraph"/>
        <w:spacing w:after="120" w:line="276" w:lineRule="auto"/>
        <w:ind w:left="0" w:right="-23"/>
        <w:contextualSpacing w:val="0"/>
        <w:jc w:val="both"/>
        <w:rPr>
          <w:rFonts w:ascii="Arial" w:hAnsi="Arial" w:cs="Arial"/>
          <w:b/>
          <w:sz w:val="24"/>
          <w:szCs w:val="24"/>
        </w:rPr>
      </w:pPr>
      <w:r w:rsidRPr="00584040">
        <w:rPr>
          <w:rFonts w:ascii="Arial" w:hAnsi="Arial" w:cs="Arial"/>
          <w:b/>
          <w:sz w:val="24"/>
          <w:szCs w:val="24"/>
        </w:rPr>
        <w:t>Risk Register</w:t>
      </w:r>
    </w:p>
    <w:p w14:paraId="14F6CF3A" w14:textId="6F3C4BB4" w:rsidR="005967EA" w:rsidRPr="00584040" w:rsidRDefault="00A32BB8" w:rsidP="00F81751">
      <w:pPr>
        <w:pStyle w:val="ListParagraph"/>
        <w:spacing w:after="0" w:line="276" w:lineRule="auto"/>
        <w:ind w:left="0" w:right="-22"/>
        <w:contextualSpacing w:val="0"/>
        <w:jc w:val="both"/>
        <w:rPr>
          <w:rFonts w:ascii="Arial" w:hAnsi="Arial" w:cs="Arial"/>
          <w:sz w:val="24"/>
        </w:rPr>
      </w:pPr>
      <w:r w:rsidRPr="00584040">
        <w:rPr>
          <w:rFonts w:ascii="Arial" w:hAnsi="Arial" w:cs="Arial"/>
          <w:sz w:val="24"/>
        </w:rPr>
        <w:t xml:space="preserve">On the </w:t>
      </w:r>
      <w:r w:rsidR="00FB2521">
        <w:rPr>
          <w:rFonts w:ascii="Arial" w:hAnsi="Arial" w:cs="Arial"/>
          <w:sz w:val="24"/>
        </w:rPr>
        <w:t>15</w:t>
      </w:r>
      <w:r w:rsidR="00FB2521" w:rsidRPr="00FB2521">
        <w:rPr>
          <w:rFonts w:ascii="Arial" w:hAnsi="Arial" w:cs="Arial"/>
          <w:sz w:val="24"/>
          <w:vertAlign w:val="superscript"/>
        </w:rPr>
        <w:t>th</w:t>
      </w:r>
      <w:r w:rsidR="00FB2521">
        <w:rPr>
          <w:rFonts w:ascii="Arial" w:hAnsi="Arial" w:cs="Arial"/>
          <w:sz w:val="24"/>
        </w:rPr>
        <w:t xml:space="preserve"> January </w:t>
      </w:r>
      <w:r w:rsidR="00934D24" w:rsidRPr="00584040">
        <w:rPr>
          <w:rFonts w:ascii="Arial" w:hAnsi="Arial" w:cs="Arial"/>
          <w:sz w:val="24"/>
        </w:rPr>
        <w:t>202</w:t>
      </w:r>
      <w:r w:rsidR="00FB2521">
        <w:rPr>
          <w:rFonts w:ascii="Arial" w:hAnsi="Arial" w:cs="Arial"/>
          <w:sz w:val="24"/>
        </w:rPr>
        <w:t>5</w:t>
      </w:r>
      <w:r w:rsidR="00FB2245" w:rsidRPr="00584040">
        <w:rPr>
          <w:rFonts w:ascii="Arial" w:hAnsi="Arial" w:cs="Arial"/>
          <w:sz w:val="24"/>
        </w:rPr>
        <w:t>,</w:t>
      </w:r>
      <w:r w:rsidR="00837429" w:rsidRPr="00584040">
        <w:rPr>
          <w:rFonts w:ascii="Arial" w:hAnsi="Arial" w:cs="Arial"/>
          <w:sz w:val="24"/>
        </w:rPr>
        <w:t xml:space="preserve"> t</w:t>
      </w:r>
      <w:r w:rsidR="00303837" w:rsidRPr="00584040">
        <w:rPr>
          <w:rFonts w:ascii="Arial" w:hAnsi="Arial" w:cs="Arial"/>
          <w:sz w:val="24"/>
        </w:rPr>
        <w:t xml:space="preserve">here was one </w:t>
      </w:r>
      <w:r w:rsidR="00FC6386" w:rsidRPr="00584040">
        <w:rPr>
          <w:rFonts w:ascii="Arial" w:hAnsi="Arial" w:cs="Arial"/>
          <w:sz w:val="24"/>
        </w:rPr>
        <w:t>new infection-related risk</w:t>
      </w:r>
      <w:r w:rsidR="00170A2F" w:rsidRPr="00584040">
        <w:rPr>
          <w:rFonts w:ascii="Arial" w:hAnsi="Arial" w:cs="Arial"/>
          <w:sz w:val="24"/>
        </w:rPr>
        <w:t xml:space="preserve"> </w:t>
      </w:r>
      <w:r w:rsidR="00151609" w:rsidRPr="00584040">
        <w:rPr>
          <w:rFonts w:ascii="Arial" w:hAnsi="Arial" w:cs="Arial"/>
          <w:sz w:val="24"/>
        </w:rPr>
        <w:t>reported</w:t>
      </w:r>
      <w:r w:rsidR="00303837" w:rsidRPr="00584040">
        <w:rPr>
          <w:rFonts w:ascii="Arial" w:hAnsi="Arial" w:cs="Arial"/>
          <w:sz w:val="24"/>
        </w:rPr>
        <w:t xml:space="preserve"> (4067)</w:t>
      </w:r>
      <w:r w:rsidR="00151609" w:rsidRPr="00584040">
        <w:rPr>
          <w:rFonts w:ascii="Arial" w:hAnsi="Arial" w:cs="Arial"/>
          <w:sz w:val="24"/>
        </w:rPr>
        <w:t>; there were</w:t>
      </w:r>
      <w:r w:rsidR="007B7F3D" w:rsidRPr="00584040">
        <w:rPr>
          <w:rFonts w:ascii="Arial" w:hAnsi="Arial" w:cs="Arial"/>
          <w:sz w:val="24"/>
        </w:rPr>
        <w:t xml:space="preserve"> </w:t>
      </w:r>
      <w:r w:rsidR="00934D24" w:rsidRPr="00584040">
        <w:rPr>
          <w:rFonts w:ascii="Arial" w:hAnsi="Arial" w:cs="Arial"/>
          <w:sz w:val="24"/>
        </w:rPr>
        <w:t>1</w:t>
      </w:r>
      <w:r w:rsidR="00303837" w:rsidRPr="00584040">
        <w:rPr>
          <w:rFonts w:ascii="Arial" w:hAnsi="Arial" w:cs="Arial"/>
          <w:sz w:val="24"/>
        </w:rPr>
        <w:t>5</w:t>
      </w:r>
      <w:r w:rsidR="005967EA" w:rsidRPr="00584040">
        <w:rPr>
          <w:rFonts w:ascii="Arial" w:hAnsi="Arial" w:cs="Arial"/>
          <w:sz w:val="24"/>
        </w:rPr>
        <w:t xml:space="preserve"> </w:t>
      </w:r>
      <w:r w:rsidR="002E0421" w:rsidRPr="00584040">
        <w:rPr>
          <w:rFonts w:ascii="Arial" w:hAnsi="Arial" w:cs="Arial"/>
          <w:sz w:val="24"/>
        </w:rPr>
        <w:t xml:space="preserve">open and </w:t>
      </w:r>
      <w:r w:rsidR="005967EA" w:rsidRPr="00584040">
        <w:rPr>
          <w:rFonts w:ascii="Arial" w:hAnsi="Arial" w:cs="Arial"/>
          <w:sz w:val="24"/>
        </w:rPr>
        <w:t>accepted infection-related risks on the Risk Register.</w:t>
      </w:r>
    </w:p>
    <w:p w14:paraId="5B789A8B" w14:textId="77777777" w:rsidR="001C0E80" w:rsidRPr="00584040" w:rsidRDefault="001C0E80" w:rsidP="00F81751">
      <w:pPr>
        <w:pStyle w:val="ListParagraph"/>
        <w:spacing w:after="0" w:line="276" w:lineRule="auto"/>
        <w:ind w:left="0" w:right="-23"/>
        <w:contextualSpacing w:val="0"/>
        <w:jc w:val="both"/>
        <w:rPr>
          <w:rFonts w:ascii="Arial" w:hAnsi="Arial" w:cs="Arial"/>
          <w:sz w:val="24"/>
        </w:rPr>
      </w:pPr>
    </w:p>
    <w:p w14:paraId="3CCDA25C" w14:textId="1664264E" w:rsidR="00A968BC" w:rsidRPr="00584040" w:rsidRDefault="00A968BC" w:rsidP="0093017A">
      <w:pPr>
        <w:pStyle w:val="ListParagraph"/>
        <w:spacing w:after="120" w:line="276" w:lineRule="auto"/>
        <w:ind w:left="0" w:right="-23"/>
        <w:contextualSpacing w:val="0"/>
        <w:jc w:val="both"/>
        <w:rPr>
          <w:rFonts w:ascii="Arial" w:hAnsi="Arial" w:cs="Arial"/>
          <w:b/>
          <w:sz w:val="24"/>
        </w:rPr>
      </w:pPr>
      <w:r w:rsidRPr="00584040">
        <w:rPr>
          <w:rFonts w:ascii="Arial" w:hAnsi="Arial" w:cs="Arial"/>
          <w:b/>
          <w:sz w:val="24"/>
        </w:rPr>
        <w:t xml:space="preserve">Table </w:t>
      </w:r>
      <w:r w:rsidR="0017370E" w:rsidRPr="00584040">
        <w:rPr>
          <w:rFonts w:ascii="Arial" w:hAnsi="Arial" w:cs="Arial"/>
          <w:b/>
          <w:sz w:val="24"/>
        </w:rPr>
        <w:t>1</w:t>
      </w:r>
      <w:r w:rsidR="00AF084D">
        <w:rPr>
          <w:rFonts w:ascii="Arial" w:hAnsi="Arial" w:cs="Arial"/>
          <w:b/>
          <w:sz w:val="24"/>
        </w:rPr>
        <w:t>4</w:t>
      </w:r>
      <w:r w:rsidRPr="00584040">
        <w:rPr>
          <w:rFonts w:ascii="Arial" w:hAnsi="Arial" w:cs="Arial"/>
          <w:b/>
          <w:sz w:val="24"/>
        </w:rPr>
        <w:t>: Open and Accepted infection-related risks on the Risk Register</w:t>
      </w:r>
    </w:p>
    <w:tbl>
      <w:tblPr>
        <w:tblW w:w="9360" w:type="dxa"/>
        <w:tblInd w:w="-5" w:type="dxa"/>
        <w:tblLook w:val="04A0" w:firstRow="1" w:lastRow="0" w:firstColumn="1" w:lastColumn="0" w:noHBand="0" w:noVBand="1"/>
      </w:tblPr>
      <w:tblGrid>
        <w:gridCol w:w="6663"/>
        <w:gridCol w:w="2697"/>
      </w:tblGrid>
      <w:tr w:rsidR="001F5C06" w:rsidRPr="00584040" w14:paraId="336302C1" w14:textId="77777777" w:rsidTr="00C72AEF">
        <w:trPr>
          <w:trHeight w:val="433"/>
        </w:trPr>
        <w:tc>
          <w:tcPr>
            <w:tcW w:w="6663"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noWrap/>
            <w:vAlign w:val="center"/>
            <w:hideMark/>
          </w:tcPr>
          <w:p w14:paraId="37DA716C" w14:textId="77777777" w:rsidR="001F5C06" w:rsidRPr="00584040" w:rsidRDefault="001F5C06" w:rsidP="00F81751">
            <w:pPr>
              <w:spacing w:after="0" w:line="276" w:lineRule="auto"/>
              <w:jc w:val="center"/>
              <w:rPr>
                <w:rFonts w:ascii="Arial" w:eastAsia="Times New Roman" w:hAnsi="Arial" w:cs="Arial"/>
                <w:b/>
                <w:sz w:val="22"/>
                <w:szCs w:val="24"/>
                <w:lang w:eastAsia="en-GB"/>
              </w:rPr>
            </w:pPr>
            <w:r w:rsidRPr="00584040">
              <w:rPr>
                <w:rFonts w:ascii="Arial" w:eastAsia="Times New Roman" w:hAnsi="Arial" w:cs="Arial"/>
                <w:b/>
                <w:sz w:val="22"/>
                <w:szCs w:val="24"/>
                <w:lang w:eastAsia="en-GB"/>
              </w:rPr>
              <w:t>Infection-related risks on the Risk Register</w:t>
            </w:r>
          </w:p>
        </w:tc>
        <w:tc>
          <w:tcPr>
            <w:tcW w:w="2697" w:type="dxa"/>
            <w:tcBorders>
              <w:top w:val="single" w:sz="4" w:space="0" w:color="000000"/>
              <w:left w:val="nil"/>
              <w:bottom w:val="single" w:sz="4" w:space="0" w:color="000000"/>
              <w:right w:val="single" w:sz="4" w:space="0" w:color="000000"/>
            </w:tcBorders>
            <w:shd w:val="clear" w:color="auto" w:fill="BDD6EE" w:themeFill="accent1" w:themeFillTint="66"/>
            <w:noWrap/>
            <w:vAlign w:val="center"/>
            <w:hideMark/>
          </w:tcPr>
          <w:p w14:paraId="523E1972" w14:textId="77777777" w:rsidR="001F5C06" w:rsidRPr="00584040" w:rsidRDefault="001F5C06" w:rsidP="00F81751">
            <w:pPr>
              <w:spacing w:after="0" w:line="276" w:lineRule="auto"/>
              <w:jc w:val="center"/>
              <w:rPr>
                <w:rFonts w:ascii="Arial" w:eastAsia="Times New Roman" w:hAnsi="Arial" w:cs="Arial"/>
                <w:b/>
                <w:sz w:val="22"/>
                <w:szCs w:val="24"/>
                <w:lang w:eastAsia="en-GB"/>
              </w:rPr>
            </w:pPr>
            <w:r w:rsidRPr="00584040">
              <w:rPr>
                <w:rFonts w:ascii="Arial" w:eastAsia="Times New Roman" w:hAnsi="Arial" w:cs="Arial"/>
                <w:b/>
                <w:sz w:val="22"/>
                <w:szCs w:val="24"/>
                <w:lang w:eastAsia="en-GB"/>
              </w:rPr>
              <w:t>Total</w:t>
            </w:r>
          </w:p>
        </w:tc>
      </w:tr>
      <w:tr w:rsidR="001F5C06" w:rsidRPr="00584040" w14:paraId="7E0BD4E3" w14:textId="77777777" w:rsidTr="00C72AEF">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786D85DE" w14:textId="77777777" w:rsidR="001F5C06" w:rsidRPr="00584040" w:rsidRDefault="001F5C06" w:rsidP="00F81751">
            <w:pPr>
              <w:spacing w:after="0" w:line="276" w:lineRule="auto"/>
              <w:jc w:val="center"/>
              <w:rPr>
                <w:rFonts w:ascii="Arial" w:eastAsia="Times New Roman" w:hAnsi="Arial" w:cs="Arial"/>
                <w:sz w:val="22"/>
                <w:szCs w:val="24"/>
                <w:lang w:eastAsia="en-GB"/>
              </w:rPr>
            </w:pPr>
            <w:r w:rsidRPr="00584040">
              <w:rPr>
                <w:rFonts w:ascii="Arial" w:eastAsia="Times New Roman" w:hAnsi="Arial" w:cs="Arial"/>
                <w:sz w:val="22"/>
                <w:szCs w:val="24"/>
                <w:lang w:eastAsia="en-GB"/>
              </w:rPr>
              <w:t>Executive Director of Nursing</w:t>
            </w:r>
          </w:p>
        </w:tc>
        <w:tc>
          <w:tcPr>
            <w:tcW w:w="2697" w:type="dxa"/>
            <w:tcBorders>
              <w:top w:val="nil"/>
              <w:left w:val="nil"/>
              <w:bottom w:val="single" w:sz="4" w:space="0" w:color="000000"/>
              <w:right w:val="single" w:sz="4" w:space="0" w:color="000000"/>
            </w:tcBorders>
            <w:shd w:val="clear" w:color="auto" w:fill="auto"/>
            <w:noWrap/>
            <w:vAlign w:val="center"/>
            <w:hideMark/>
          </w:tcPr>
          <w:p w14:paraId="1CB59B19" w14:textId="77777777" w:rsidR="001F5C06" w:rsidRPr="00584040" w:rsidRDefault="002B6DA5" w:rsidP="007B7F3D">
            <w:pPr>
              <w:spacing w:after="0" w:line="276" w:lineRule="auto"/>
              <w:jc w:val="center"/>
              <w:rPr>
                <w:rFonts w:ascii="Arial" w:eastAsia="Times New Roman" w:hAnsi="Arial" w:cs="Arial"/>
                <w:sz w:val="22"/>
                <w:szCs w:val="24"/>
                <w:lang w:eastAsia="en-GB"/>
              </w:rPr>
            </w:pPr>
            <w:r w:rsidRPr="00584040">
              <w:rPr>
                <w:rFonts w:ascii="Arial" w:eastAsia="Times New Roman" w:hAnsi="Arial" w:cs="Arial"/>
                <w:sz w:val="22"/>
                <w:szCs w:val="24"/>
                <w:lang w:eastAsia="en-GB"/>
              </w:rPr>
              <w:t>7</w:t>
            </w:r>
          </w:p>
        </w:tc>
      </w:tr>
      <w:tr w:rsidR="001F5C06" w:rsidRPr="00584040" w14:paraId="0B658FB6" w14:textId="77777777" w:rsidTr="00FB6A7A">
        <w:trPr>
          <w:trHeight w:val="362"/>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26F2FB42" w14:textId="77777777" w:rsidR="001F5C06" w:rsidRPr="00584040" w:rsidRDefault="001F5C06" w:rsidP="00F81751">
            <w:pPr>
              <w:spacing w:after="0" w:line="276" w:lineRule="auto"/>
              <w:jc w:val="center"/>
              <w:rPr>
                <w:rFonts w:ascii="Arial" w:eastAsia="Times New Roman" w:hAnsi="Arial" w:cs="Arial"/>
                <w:sz w:val="22"/>
                <w:szCs w:val="24"/>
                <w:lang w:eastAsia="en-GB"/>
              </w:rPr>
            </w:pPr>
            <w:r w:rsidRPr="00584040">
              <w:rPr>
                <w:rFonts w:ascii="Arial" w:eastAsia="Times New Roman" w:hAnsi="Arial" w:cs="Arial"/>
                <w:sz w:val="22"/>
                <w:szCs w:val="24"/>
                <w:lang w:eastAsia="en-GB"/>
              </w:rPr>
              <w:t>Morriston Hospital Service Delivery Unit</w:t>
            </w:r>
          </w:p>
        </w:tc>
        <w:tc>
          <w:tcPr>
            <w:tcW w:w="2697" w:type="dxa"/>
            <w:tcBorders>
              <w:top w:val="nil"/>
              <w:left w:val="nil"/>
              <w:bottom w:val="single" w:sz="4" w:space="0" w:color="000000"/>
              <w:right w:val="single" w:sz="4" w:space="0" w:color="000000"/>
            </w:tcBorders>
            <w:shd w:val="clear" w:color="auto" w:fill="auto"/>
            <w:noWrap/>
            <w:vAlign w:val="center"/>
            <w:hideMark/>
          </w:tcPr>
          <w:p w14:paraId="529DD0F1" w14:textId="77777777" w:rsidR="001F5C06" w:rsidRPr="00584040" w:rsidRDefault="002B6DA5" w:rsidP="007B7F3D">
            <w:pPr>
              <w:spacing w:after="0" w:line="276" w:lineRule="auto"/>
              <w:jc w:val="center"/>
              <w:rPr>
                <w:rFonts w:ascii="Arial" w:eastAsia="Times New Roman" w:hAnsi="Arial" w:cs="Arial"/>
                <w:sz w:val="22"/>
                <w:szCs w:val="24"/>
                <w:lang w:eastAsia="en-GB"/>
              </w:rPr>
            </w:pPr>
            <w:r w:rsidRPr="00584040">
              <w:rPr>
                <w:rFonts w:ascii="Arial" w:eastAsia="Times New Roman" w:hAnsi="Arial" w:cs="Arial"/>
                <w:sz w:val="22"/>
                <w:szCs w:val="24"/>
                <w:lang w:eastAsia="en-GB"/>
              </w:rPr>
              <w:t>4</w:t>
            </w:r>
          </w:p>
        </w:tc>
      </w:tr>
      <w:tr w:rsidR="002B6DA5" w:rsidRPr="00584040" w14:paraId="1671C710" w14:textId="77777777" w:rsidTr="00FB6A7A">
        <w:trPr>
          <w:trHeight w:val="362"/>
        </w:trPr>
        <w:tc>
          <w:tcPr>
            <w:tcW w:w="6663" w:type="dxa"/>
            <w:tcBorders>
              <w:top w:val="nil"/>
              <w:left w:val="single" w:sz="4" w:space="0" w:color="000000"/>
              <w:bottom w:val="single" w:sz="4" w:space="0" w:color="000000"/>
              <w:right w:val="single" w:sz="4" w:space="0" w:color="000000"/>
            </w:tcBorders>
            <w:shd w:val="clear" w:color="auto" w:fill="auto"/>
            <w:noWrap/>
            <w:vAlign w:val="center"/>
          </w:tcPr>
          <w:p w14:paraId="5246EAA5" w14:textId="77777777" w:rsidR="002B6DA5" w:rsidRPr="00584040" w:rsidRDefault="002B6DA5" w:rsidP="002B6DA5">
            <w:pPr>
              <w:spacing w:after="0" w:line="276" w:lineRule="auto"/>
              <w:rPr>
                <w:rFonts w:ascii="Arial" w:eastAsia="Times New Roman" w:hAnsi="Arial" w:cs="Arial"/>
                <w:sz w:val="22"/>
                <w:szCs w:val="24"/>
                <w:lang w:eastAsia="en-GB"/>
              </w:rPr>
            </w:pPr>
            <w:r w:rsidRPr="00584040">
              <w:rPr>
                <w:rFonts w:ascii="Arial" w:eastAsia="Times New Roman" w:hAnsi="Arial" w:cs="Arial"/>
                <w:sz w:val="22"/>
                <w:szCs w:val="24"/>
                <w:lang w:eastAsia="en-GB"/>
              </w:rPr>
              <w:t xml:space="preserve">Singelton Hospital, Neath Port Talbot Hospital Service Group </w:t>
            </w:r>
          </w:p>
        </w:tc>
        <w:tc>
          <w:tcPr>
            <w:tcW w:w="2697" w:type="dxa"/>
            <w:tcBorders>
              <w:top w:val="nil"/>
              <w:left w:val="nil"/>
              <w:bottom w:val="single" w:sz="4" w:space="0" w:color="000000"/>
              <w:right w:val="single" w:sz="4" w:space="0" w:color="000000"/>
            </w:tcBorders>
            <w:shd w:val="clear" w:color="auto" w:fill="auto"/>
            <w:noWrap/>
            <w:vAlign w:val="center"/>
          </w:tcPr>
          <w:p w14:paraId="05A49842" w14:textId="77777777" w:rsidR="002B6DA5" w:rsidRPr="00584040" w:rsidRDefault="002B6DA5" w:rsidP="007B7F3D">
            <w:pPr>
              <w:spacing w:after="0" w:line="276" w:lineRule="auto"/>
              <w:jc w:val="center"/>
              <w:rPr>
                <w:rFonts w:ascii="Arial" w:eastAsia="Times New Roman" w:hAnsi="Arial" w:cs="Arial"/>
                <w:sz w:val="22"/>
                <w:szCs w:val="24"/>
                <w:lang w:eastAsia="en-GB"/>
              </w:rPr>
            </w:pPr>
            <w:r w:rsidRPr="00584040">
              <w:rPr>
                <w:rFonts w:ascii="Arial" w:eastAsia="Times New Roman" w:hAnsi="Arial" w:cs="Arial"/>
                <w:sz w:val="22"/>
                <w:szCs w:val="24"/>
                <w:lang w:eastAsia="en-GB"/>
              </w:rPr>
              <w:t>4</w:t>
            </w:r>
          </w:p>
        </w:tc>
      </w:tr>
      <w:tr w:rsidR="001F5C06" w:rsidRPr="00584040" w14:paraId="2BB1D228" w14:textId="77777777" w:rsidTr="00C72AEF">
        <w:trPr>
          <w:trHeight w:val="433"/>
        </w:trPr>
        <w:tc>
          <w:tcPr>
            <w:tcW w:w="6663" w:type="dxa"/>
            <w:tcBorders>
              <w:top w:val="nil"/>
              <w:left w:val="single" w:sz="4" w:space="0" w:color="000000"/>
              <w:bottom w:val="single" w:sz="4" w:space="0" w:color="000000"/>
              <w:right w:val="single" w:sz="4" w:space="0" w:color="000000"/>
            </w:tcBorders>
            <w:shd w:val="clear" w:color="auto" w:fill="BDD6EE" w:themeFill="accent1" w:themeFillTint="66"/>
            <w:noWrap/>
            <w:vAlign w:val="center"/>
            <w:hideMark/>
          </w:tcPr>
          <w:p w14:paraId="25EE754D" w14:textId="77777777" w:rsidR="001F5C06" w:rsidRPr="00584040" w:rsidRDefault="001F5C06" w:rsidP="00F81751">
            <w:pPr>
              <w:spacing w:after="0" w:line="276" w:lineRule="auto"/>
              <w:jc w:val="center"/>
              <w:rPr>
                <w:rFonts w:ascii="Arial" w:eastAsia="Times New Roman" w:hAnsi="Arial" w:cs="Arial"/>
                <w:b/>
                <w:sz w:val="22"/>
                <w:szCs w:val="24"/>
                <w:lang w:eastAsia="en-GB"/>
              </w:rPr>
            </w:pPr>
            <w:r w:rsidRPr="00584040">
              <w:rPr>
                <w:rFonts w:ascii="Arial" w:eastAsia="Times New Roman" w:hAnsi="Arial" w:cs="Arial"/>
                <w:b/>
                <w:sz w:val="22"/>
                <w:szCs w:val="24"/>
                <w:lang w:eastAsia="en-GB"/>
              </w:rPr>
              <w:t>Total</w:t>
            </w:r>
          </w:p>
        </w:tc>
        <w:tc>
          <w:tcPr>
            <w:tcW w:w="2697" w:type="dxa"/>
            <w:tcBorders>
              <w:top w:val="nil"/>
              <w:left w:val="nil"/>
              <w:bottom w:val="single" w:sz="4" w:space="0" w:color="000000"/>
              <w:right w:val="single" w:sz="4" w:space="0" w:color="000000"/>
            </w:tcBorders>
            <w:shd w:val="clear" w:color="auto" w:fill="BDD6EE" w:themeFill="accent1" w:themeFillTint="66"/>
            <w:noWrap/>
            <w:vAlign w:val="center"/>
            <w:hideMark/>
          </w:tcPr>
          <w:p w14:paraId="4816BF33" w14:textId="77777777" w:rsidR="001F5C06" w:rsidRPr="00584040" w:rsidRDefault="002B6DA5" w:rsidP="007B7F3D">
            <w:pPr>
              <w:spacing w:after="0" w:line="276" w:lineRule="auto"/>
              <w:jc w:val="center"/>
              <w:rPr>
                <w:rFonts w:ascii="Arial" w:eastAsia="Times New Roman" w:hAnsi="Arial" w:cs="Arial"/>
                <w:b/>
                <w:sz w:val="22"/>
                <w:szCs w:val="24"/>
                <w:lang w:eastAsia="en-GB"/>
              </w:rPr>
            </w:pPr>
            <w:r w:rsidRPr="00584040">
              <w:rPr>
                <w:rFonts w:ascii="Arial" w:eastAsia="Times New Roman" w:hAnsi="Arial" w:cs="Arial"/>
                <w:b/>
                <w:sz w:val="22"/>
                <w:szCs w:val="24"/>
                <w:lang w:eastAsia="en-GB"/>
              </w:rPr>
              <w:t>15</w:t>
            </w:r>
          </w:p>
        </w:tc>
      </w:tr>
    </w:tbl>
    <w:p w14:paraId="5FD81F12" w14:textId="77777777" w:rsidR="00CD4C1A" w:rsidRPr="00584040" w:rsidRDefault="00CD4C1A" w:rsidP="00EB1F80">
      <w:pPr>
        <w:pStyle w:val="ListParagraph"/>
        <w:spacing w:after="0" w:line="276" w:lineRule="auto"/>
        <w:ind w:left="0" w:right="-23"/>
        <w:contextualSpacing w:val="0"/>
        <w:jc w:val="both"/>
        <w:rPr>
          <w:rFonts w:ascii="Arial" w:hAnsi="Arial" w:cs="Arial"/>
          <w:sz w:val="24"/>
        </w:rPr>
      </w:pPr>
    </w:p>
    <w:p w14:paraId="012CEDE1" w14:textId="404AAF74" w:rsidR="00EB1F80" w:rsidRPr="00AF084D" w:rsidRDefault="00C26156" w:rsidP="00EB1F80">
      <w:pPr>
        <w:pStyle w:val="ListParagraph"/>
        <w:spacing w:after="0" w:line="276" w:lineRule="auto"/>
        <w:ind w:left="0" w:right="-23"/>
        <w:contextualSpacing w:val="0"/>
        <w:jc w:val="both"/>
        <w:rPr>
          <w:rFonts w:ascii="Arial" w:hAnsi="Arial" w:cs="Arial"/>
          <w:b/>
          <w:sz w:val="24"/>
        </w:rPr>
      </w:pPr>
      <w:r w:rsidRPr="00584040">
        <w:rPr>
          <w:rFonts w:ascii="Arial" w:hAnsi="Arial" w:cs="Arial"/>
          <w:sz w:val="24"/>
        </w:rPr>
        <w:t>Of the 1</w:t>
      </w:r>
      <w:r w:rsidR="00AF084D">
        <w:rPr>
          <w:rFonts w:ascii="Arial" w:hAnsi="Arial" w:cs="Arial"/>
          <w:sz w:val="24"/>
        </w:rPr>
        <w:t>5</w:t>
      </w:r>
      <w:r w:rsidRPr="00584040">
        <w:rPr>
          <w:rFonts w:ascii="Arial" w:hAnsi="Arial" w:cs="Arial"/>
          <w:sz w:val="24"/>
        </w:rPr>
        <w:t xml:space="preserve"> open and accepted infection-related risks on the R</w:t>
      </w:r>
      <w:r w:rsidR="00FB6A7A" w:rsidRPr="00584040">
        <w:rPr>
          <w:rFonts w:ascii="Arial" w:hAnsi="Arial" w:cs="Arial"/>
          <w:sz w:val="24"/>
        </w:rPr>
        <w:t xml:space="preserve">isk Register, </w:t>
      </w:r>
      <w:r w:rsidR="00F9793D">
        <w:rPr>
          <w:rFonts w:ascii="Arial" w:hAnsi="Arial" w:cs="Arial"/>
          <w:sz w:val="24"/>
        </w:rPr>
        <w:t>four</w:t>
      </w:r>
      <w:r w:rsidRPr="00584040">
        <w:rPr>
          <w:rFonts w:ascii="Arial" w:hAnsi="Arial" w:cs="Arial"/>
          <w:sz w:val="24"/>
        </w:rPr>
        <w:t xml:space="preserve"> had passed the review date. </w:t>
      </w:r>
      <w:r w:rsidR="00EB1F80" w:rsidRPr="00584040">
        <w:rPr>
          <w:rFonts w:ascii="Arial" w:hAnsi="Arial" w:cs="Arial"/>
          <w:sz w:val="24"/>
        </w:rPr>
        <w:t>There has been email communication with all relevant Risk Handlers to request a review and update of overdue risks, the detail o</w:t>
      </w:r>
      <w:r w:rsidR="00FB2245" w:rsidRPr="00584040">
        <w:rPr>
          <w:rFonts w:ascii="Arial" w:hAnsi="Arial" w:cs="Arial"/>
          <w:sz w:val="24"/>
        </w:rPr>
        <w:t xml:space="preserve">f which can be found in </w:t>
      </w:r>
      <w:hyperlink w:anchor="Table15" w:history="1">
        <w:r w:rsidR="00FB2245" w:rsidRPr="00F9793D">
          <w:rPr>
            <w:rStyle w:val="Hyperlink"/>
            <w:rFonts w:ascii="Arial" w:hAnsi="Arial" w:cs="Arial"/>
            <w:b/>
            <w:sz w:val="24"/>
          </w:rPr>
          <w:t>T</w:t>
        </w:r>
        <w:r w:rsidR="007B7F3D" w:rsidRPr="00F9793D">
          <w:rPr>
            <w:rStyle w:val="Hyperlink"/>
            <w:rFonts w:ascii="Arial" w:hAnsi="Arial" w:cs="Arial"/>
            <w:b/>
            <w:sz w:val="24"/>
          </w:rPr>
          <w:t>able 1</w:t>
        </w:r>
        <w:r w:rsidR="00AF084D" w:rsidRPr="00F9793D">
          <w:rPr>
            <w:rStyle w:val="Hyperlink"/>
            <w:rFonts w:ascii="Arial" w:hAnsi="Arial" w:cs="Arial"/>
            <w:b/>
            <w:sz w:val="24"/>
          </w:rPr>
          <w:t>5</w:t>
        </w:r>
      </w:hyperlink>
      <w:r w:rsidR="00665D14" w:rsidRPr="00584040">
        <w:rPr>
          <w:rFonts w:ascii="Arial" w:hAnsi="Arial" w:cs="Arial"/>
          <w:sz w:val="24"/>
        </w:rPr>
        <w:t>.</w:t>
      </w:r>
    </w:p>
    <w:p w14:paraId="33AE7947" w14:textId="6E2E5894" w:rsidR="00AF084D" w:rsidRDefault="00AF084D">
      <w:pPr>
        <w:rPr>
          <w:rFonts w:ascii="Arial" w:hAnsi="Arial" w:cs="Arial"/>
          <w:szCs w:val="22"/>
        </w:rPr>
      </w:pPr>
      <w:r>
        <w:rPr>
          <w:rFonts w:ascii="Arial" w:hAnsi="Arial" w:cs="Arial"/>
        </w:rPr>
        <w:br w:type="page"/>
      </w:r>
    </w:p>
    <w:p w14:paraId="0309187C" w14:textId="77777777" w:rsidR="005967EA" w:rsidRPr="00584040" w:rsidRDefault="005967EA" w:rsidP="00F81751">
      <w:pPr>
        <w:pStyle w:val="ListParagraph"/>
        <w:spacing w:after="0" w:line="276" w:lineRule="auto"/>
        <w:ind w:left="0" w:right="-22"/>
        <w:contextualSpacing w:val="0"/>
        <w:jc w:val="both"/>
        <w:rPr>
          <w:rFonts w:ascii="Arial" w:hAnsi="Arial" w:cs="Arial"/>
          <w:sz w:val="24"/>
        </w:rPr>
      </w:pPr>
    </w:p>
    <w:tbl>
      <w:tblP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134"/>
        <w:gridCol w:w="2697"/>
      </w:tblGrid>
      <w:tr w:rsidR="00383F94" w:rsidRPr="00584040" w14:paraId="2ADF7AE1" w14:textId="77777777" w:rsidTr="00C72AEF">
        <w:trPr>
          <w:trHeight w:val="498"/>
        </w:trPr>
        <w:tc>
          <w:tcPr>
            <w:tcW w:w="5524" w:type="dxa"/>
            <w:shd w:val="clear" w:color="auto" w:fill="FFFFFF" w:themeFill="background1"/>
            <w:vAlign w:val="center"/>
            <w:hideMark/>
          </w:tcPr>
          <w:p w14:paraId="476F5689" w14:textId="71809DB0" w:rsidR="00383F94" w:rsidRPr="00584040" w:rsidRDefault="00A968BC" w:rsidP="00940054">
            <w:pPr>
              <w:spacing w:after="0" w:line="276" w:lineRule="auto"/>
              <w:rPr>
                <w:rFonts w:ascii="Arial" w:eastAsia="Times New Roman" w:hAnsi="Arial" w:cs="Arial"/>
                <w:color w:val="000000"/>
                <w:sz w:val="22"/>
                <w:szCs w:val="24"/>
                <w:lang w:eastAsia="en-GB"/>
              </w:rPr>
            </w:pPr>
            <w:bookmarkStart w:id="6" w:name="Table15"/>
            <w:r w:rsidRPr="00584040">
              <w:rPr>
                <w:rFonts w:ascii="Arial" w:hAnsi="Arial" w:cs="Arial"/>
                <w:b/>
              </w:rPr>
              <w:t xml:space="preserve">Table </w:t>
            </w:r>
            <w:r w:rsidR="00665D14" w:rsidRPr="00584040">
              <w:rPr>
                <w:rFonts w:ascii="Arial" w:hAnsi="Arial" w:cs="Arial"/>
                <w:b/>
              </w:rPr>
              <w:t>1</w:t>
            </w:r>
            <w:r w:rsidR="00AF084D">
              <w:rPr>
                <w:rFonts w:ascii="Arial" w:hAnsi="Arial" w:cs="Arial"/>
                <w:b/>
              </w:rPr>
              <w:t>5</w:t>
            </w:r>
            <w:bookmarkEnd w:id="6"/>
            <w:r w:rsidRPr="00584040">
              <w:rPr>
                <w:rFonts w:ascii="Arial" w:hAnsi="Arial" w:cs="Arial"/>
                <w:b/>
              </w:rPr>
              <w:t>: Overdue review of infection-related risks, by Service Group</w:t>
            </w:r>
            <w:r w:rsidR="00383F94" w:rsidRPr="00584040">
              <w:rPr>
                <w:rFonts w:ascii="Arial" w:eastAsia="Times New Roman" w:hAnsi="Arial" w:cs="Arial"/>
                <w:color w:val="000000"/>
                <w:sz w:val="22"/>
                <w:szCs w:val="24"/>
                <w:lang w:eastAsia="en-GB"/>
              </w:rPr>
              <w:t> </w:t>
            </w:r>
          </w:p>
        </w:tc>
        <w:tc>
          <w:tcPr>
            <w:tcW w:w="1134" w:type="dxa"/>
            <w:shd w:val="clear" w:color="auto" w:fill="BDD6EE" w:themeFill="accent1" w:themeFillTint="66"/>
            <w:vAlign w:val="center"/>
            <w:hideMark/>
          </w:tcPr>
          <w:p w14:paraId="15579E86" w14:textId="77777777" w:rsidR="00383F94" w:rsidRPr="00584040" w:rsidRDefault="00383F94" w:rsidP="00F81751">
            <w:pPr>
              <w:spacing w:after="0" w:line="276" w:lineRule="auto"/>
              <w:jc w:val="center"/>
              <w:rPr>
                <w:rFonts w:ascii="Arial" w:eastAsia="Times New Roman" w:hAnsi="Arial" w:cs="Arial"/>
                <w:b/>
                <w:bCs/>
                <w:color w:val="000000"/>
                <w:sz w:val="22"/>
                <w:szCs w:val="24"/>
                <w:lang w:eastAsia="en-GB"/>
              </w:rPr>
            </w:pPr>
            <w:r w:rsidRPr="00584040">
              <w:rPr>
                <w:rFonts w:ascii="Arial" w:eastAsia="Times New Roman" w:hAnsi="Arial" w:cs="Arial"/>
                <w:b/>
                <w:bCs/>
                <w:color w:val="000000"/>
                <w:sz w:val="22"/>
                <w:szCs w:val="24"/>
                <w:lang w:eastAsia="en-GB"/>
              </w:rPr>
              <w:t>Overdue Review</w:t>
            </w:r>
          </w:p>
        </w:tc>
        <w:tc>
          <w:tcPr>
            <w:tcW w:w="2697" w:type="dxa"/>
            <w:shd w:val="clear" w:color="auto" w:fill="BDD6EE" w:themeFill="accent1" w:themeFillTint="66"/>
            <w:vAlign w:val="center"/>
            <w:hideMark/>
          </w:tcPr>
          <w:p w14:paraId="5D694741" w14:textId="77777777" w:rsidR="00383F94" w:rsidRPr="00584040" w:rsidRDefault="00383F94" w:rsidP="00F81751">
            <w:pPr>
              <w:spacing w:after="0" w:line="276" w:lineRule="auto"/>
              <w:jc w:val="center"/>
              <w:rPr>
                <w:rFonts w:ascii="Arial" w:eastAsia="Times New Roman" w:hAnsi="Arial" w:cs="Arial"/>
                <w:b/>
                <w:bCs/>
                <w:color w:val="000000"/>
                <w:sz w:val="22"/>
                <w:szCs w:val="24"/>
                <w:lang w:eastAsia="en-GB"/>
              </w:rPr>
            </w:pPr>
            <w:r w:rsidRPr="00584040">
              <w:rPr>
                <w:rFonts w:ascii="Arial" w:eastAsia="Times New Roman" w:hAnsi="Arial" w:cs="Arial"/>
                <w:b/>
                <w:bCs/>
                <w:color w:val="000000"/>
                <w:sz w:val="22"/>
                <w:szCs w:val="24"/>
                <w:lang w:eastAsia="en-GB"/>
              </w:rPr>
              <w:t>Risk Register ID</w:t>
            </w:r>
          </w:p>
        </w:tc>
      </w:tr>
      <w:tr w:rsidR="00383F94" w:rsidRPr="00584040" w14:paraId="5AA29DB1" w14:textId="77777777" w:rsidTr="00FB6A7A">
        <w:trPr>
          <w:trHeight w:val="498"/>
        </w:trPr>
        <w:tc>
          <w:tcPr>
            <w:tcW w:w="5524" w:type="dxa"/>
            <w:shd w:val="clear" w:color="auto" w:fill="BDD6EE" w:themeFill="accent1" w:themeFillTint="66"/>
            <w:vAlign w:val="center"/>
          </w:tcPr>
          <w:p w14:paraId="5A79E3A7" w14:textId="77777777" w:rsidR="00383F94" w:rsidRPr="00584040" w:rsidRDefault="00FB6A7A" w:rsidP="00F81751">
            <w:pPr>
              <w:spacing w:after="0" w:line="276" w:lineRule="auto"/>
              <w:rPr>
                <w:rFonts w:ascii="Arial" w:eastAsia="Times New Roman" w:hAnsi="Arial" w:cs="Arial"/>
                <w:color w:val="000000"/>
                <w:sz w:val="22"/>
                <w:szCs w:val="24"/>
                <w:lang w:eastAsia="en-GB"/>
              </w:rPr>
            </w:pPr>
            <w:r w:rsidRPr="00584040">
              <w:rPr>
                <w:rFonts w:ascii="Arial" w:eastAsia="Times New Roman" w:hAnsi="Arial" w:cs="Arial"/>
                <w:color w:val="000000"/>
                <w:sz w:val="22"/>
                <w:szCs w:val="24"/>
                <w:lang w:eastAsia="en-GB"/>
              </w:rPr>
              <w:t>Singleton Hospital Delivery Unit</w:t>
            </w:r>
          </w:p>
        </w:tc>
        <w:tc>
          <w:tcPr>
            <w:tcW w:w="1134" w:type="dxa"/>
            <w:shd w:val="clear" w:color="000000" w:fill="FFFFFF"/>
            <w:noWrap/>
            <w:vAlign w:val="center"/>
          </w:tcPr>
          <w:p w14:paraId="111F5650" w14:textId="3BE4EE11" w:rsidR="00383F94" w:rsidRPr="00584040" w:rsidRDefault="00F9793D" w:rsidP="00F81751">
            <w:pPr>
              <w:spacing w:after="0" w:line="276" w:lineRule="auto"/>
              <w:jc w:val="center"/>
              <w:rPr>
                <w:rFonts w:ascii="Arial" w:eastAsia="Times New Roman" w:hAnsi="Arial" w:cs="Arial"/>
                <w:b/>
                <w:bCs/>
                <w:color w:val="000000"/>
                <w:sz w:val="22"/>
                <w:szCs w:val="24"/>
                <w:lang w:eastAsia="en-GB"/>
              </w:rPr>
            </w:pPr>
            <w:r>
              <w:rPr>
                <w:rFonts w:ascii="Arial" w:eastAsia="Times New Roman" w:hAnsi="Arial" w:cs="Arial"/>
                <w:b/>
                <w:bCs/>
                <w:color w:val="000000"/>
                <w:sz w:val="22"/>
                <w:szCs w:val="24"/>
                <w:lang w:eastAsia="en-GB"/>
              </w:rPr>
              <w:t>2</w:t>
            </w:r>
          </w:p>
        </w:tc>
        <w:tc>
          <w:tcPr>
            <w:tcW w:w="2697" w:type="dxa"/>
            <w:shd w:val="clear" w:color="000000" w:fill="FFFFFF"/>
            <w:vAlign w:val="center"/>
          </w:tcPr>
          <w:p w14:paraId="7A3EE9F7" w14:textId="077727DA" w:rsidR="00383F94" w:rsidRPr="00584040" w:rsidRDefault="002B6DA5" w:rsidP="00F81751">
            <w:pPr>
              <w:spacing w:after="0" w:line="276" w:lineRule="auto"/>
              <w:jc w:val="center"/>
              <w:rPr>
                <w:rFonts w:ascii="Arial" w:eastAsia="Times New Roman" w:hAnsi="Arial" w:cs="Arial"/>
                <w:color w:val="000000"/>
                <w:sz w:val="22"/>
                <w:szCs w:val="24"/>
                <w:lang w:eastAsia="en-GB"/>
              </w:rPr>
            </w:pPr>
            <w:r w:rsidRPr="00584040">
              <w:rPr>
                <w:rFonts w:ascii="Arial" w:eastAsia="Times New Roman" w:hAnsi="Arial" w:cs="Arial"/>
                <w:color w:val="000000"/>
                <w:sz w:val="22"/>
                <w:szCs w:val="24"/>
                <w:lang w:eastAsia="en-GB"/>
              </w:rPr>
              <w:t>3011,</w:t>
            </w:r>
            <w:r w:rsidR="00D84432">
              <w:rPr>
                <w:rFonts w:ascii="Arial" w:eastAsia="Times New Roman" w:hAnsi="Arial" w:cs="Arial"/>
                <w:color w:val="000000"/>
                <w:sz w:val="22"/>
                <w:szCs w:val="24"/>
                <w:lang w:eastAsia="en-GB"/>
              </w:rPr>
              <w:t xml:space="preserve"> </w:t>
            </w:r>
            <w:r w:rsidR="00FB2521">
              <w:rPr>
                <w:rFonts w:ascii="Arial" w:eastAsia="Times New Roman" w:hAnsi="Arial" w:cs="Arial"/>
                <w:color w:val="000000"/>
                <w:sz w:val="22"/>
                <w:szCs w:val="24"/>
                <w:lang w:eastAsia="en-GB"/>
              </w:rPr>
              <w:t>3778</w:t>
            </w:r>
          </w:p>
        </w:tc>
      </w:tr>
      <w:tr w:rsidR="00383F94" w:rsidRPr="00584040" w14:paraId="2F8681AC" w14:textId="77777777" w:rsidTr="00C72AEF">
        <w:trPr>
          <w:trHeight w:val="498"/>
        </w:trPr>
        <w:tc>
          <w:tcPr>
            <w:tcW w:w="5524" w:type="dxa"/>
            <w:shd w:val="clear" w:color="auto" w:fill="BDD6EE" w:themeFill="accent1" w:themeFillTint="66"/>
            <w:vAlign w:val="center"/>
            <w:hideMark/>
          </w:tcPr>
          <w:p w14:paraId="2B887DF9" w14:textId="77777777" w:rsidR="00383F94" w:rsidRPr="00584040" w:rsidRDefault="00383F94" w:rsidP="00F81751">
            <w:pPr>
              <w:spacing w:after="0" w:line="276" w:lineRule="auto"/>
              <w:rPr>
                <w:rFonts w:ascii="Arial" w:eastAsia="Times New Roman" w:hAnsi="Arial" w:cs="Arial"/>
                <w:color w:val="000000"/>
                <w:sz w:val="22"/>
                <w:szCs w:val="24"/>
                <w:lang w:eastAsia="en-GB"/>
              </w:rPr>
            </w:pPr>
            <w:r w:rsidRPr="00584040">
              <w:rPr>
                <w:rFonts w:ascii="Arial" w:eastAsia="Times New Roman" w:hAnsi="Arial" w:cs="Arial"/>
                <w:color w:val="000000"/>
                <w:sz w:val="22"/>
                <w:szCs w:val="24"/>
                <w:lang w:eastAsia="en-GB"/>
              </w:rPr>
              <w:t>Morriston Hospital Service Delivery Unit</w:t>
            </w:r>
          </w:p>
        </w:tc>
        <w:tc>
          <w:tcPr>
            <w:tcW w:w="1134" w:type="dxa"/>
            <w:shd w:val="clear" w:color="000000" w:fill="FFFFFF"/>
            <w:noWrap/>
            <w:vAlign w:val="center"/>
            <w:hideMark/>
          </w:tcPr>
          <w:p w14:paraId="2E5577CC" w14:textId="552FF7C5" w:rsidR="00383F94" w:rsidRPr="00584040" w:rsidRDefault="00F9793D" w:rsidP="00F81751">
            <w:pPr>
              <w:spacing w:after="0" w:line="276" w:lineRule="auto"/>
              <w:jc w:val="center"/>
              <w:rPr>
                <w:rFonts w:ascii="Arial" w:eastAsia="Times New Roman" w:hAnsi="Arial" w:cs="Arial"/>
                <w:b/>
                <w:bCs/>
                <w:color w:val="000000"/>
                <w:sz w:val="22"/>
                <w:szCs w:val="24"/>
                <w:lang w:eastAsia="en-GB"/>
              </w:rPr>
            </w:pPr>
            <w:r>
              <w:rPr>
                <w:rFonts w:ascii="Arial" w:eastAsia="Times New Roman" w:hAnsi="Arial" w:cs="Arial"/>
                <w:b/>
                <w:bCs/>
                <w:color w:val="000000"/>
                <w:sz w:val="22"/>
                <w:szCs w:val="24"/>
                <w:lang w:eastAsia="en-GB"/>
              </w:rPr>
              <w:t>2</w:t>
            </w:r>
          </w:p>
        </w:tc>
        <w:tc>
          <w:tcPr>
            <w:tcW w:w="2697" w:type="dxa"/>
            <w:shd w:val="clear" w:color="000000" w:fill="FFFFFF"/>
            <w:vAlign w:val="center"/>
            <w:hideMark/>
          </w:tcPr>
          <w:p w14:paraId="1FE1ABBF" w14:textId="747C0E81" w:rsidR="00383F94" w:rsidRPr="00584040" w:rsidRDefault="00FB2521" w:rsidP="007B7F3D">
            <w:pPr>
              <w:spacing w:after="0" w:line="276" w:lineRule="auto"/>
              <w:jc w:val="center"/>
              <w:rPr>
                <w:rFonts w:ascii="Arial" w:eastAsia="Times New Roman" w:hAnsi="Arial" w:cs="Arial"/>
                <w:color w:val="000000"/>
                <w:sz w:val="22"/>
                <w:szCs w:val="24"/>
                <w:lang w:eastAsia="en-GB"/>
              </w:rPr>
            </w:pPr>
            <w:r>
              <w:rPr>
                <w:rFonts w:ascii="Arial" w:eastAsia="Times New Roman" w:hAnsi="Arial" w:cs="Arial"/>
                <w:color w:val="000000"/>
                <w:sz w:val="22"/>
                <w:szCs w:val="24"/>
                <w:lang w:eastAsia="en-GB"/>
              </w:rPr>
              <w:t xml:space="preserve">3012, </w:t>
            </w:r>
            <w:r w:rsidR="00F9793D">
              <w:rPr>
                <w:rFonts w:ascii="Arial" w:eastAsia="Times New Roman" w:hAnsi="Arial" w:cs="Arial"/>
                <w:color w:val="000000"/>
                <w:sz w:val="22"/>
                <w:szCs w:val="24"/>
                <w:lang w:eastAsia="en-GB"/>
              </w:rPr>
              <w:t>3</w:t>
            </w:r>
            <w:r>
              <w:rPr>
                <w:rFonts w:ascii="Arial" w:eastAsia="Times New Roman" w:hAnsi="Arial" w:cs="Arial"/>
                <w:color w:val="000000"/>
                <w:sz w:val="22"/>
                <w:szCs w:val="24"/>
                <w:lang w:eastAsia="en-GB"/>
              </w:rPr>
              <w:t>515</w:t>
            </w:r>
          </w:p>
        </w:tc>
      </w:tr>
    </w:tbl>
    <w:p w14:paraId="562981AB" w14:textId="77777777" w:rsidR="000E24F2" w:rsidRPr="00584040" w:rsidRDefault="000E24F2" w:rsidP="00F81751">
      <w:pPr>
        <w:pStyle w:val="ListParagraph"/>
        <w:spacing w:after="0" w:line="276" w:lineRule="auto"/>
        <w:ind w:left="0" w:right="-23"/>
        <w:contextualSpacing w:val="0"/>
        <w:jc w:val="both"/>
        <w:rPr>
          <w:rFonts w:ascii="Arial" w:hAnsi="Arial" w:cs="Arial"/>
          <w:b/>
          <w:sz w:val="24"/>
        </w:rPr>
      </w:pPr>
    </w:p>
    <w:p w14:paraId="11606354" w14:textId="77777777" w:rsidR="005E03EB" w:rsidRPr="00584040" w:rsidRDefault="000E24F2" w:rsidP="00F81751">
      <w:pPr>
        <w:pStyle w:val="ListParagraph"/>
        <w:spacing w:after="0" w:line="276" w:lineRule="auto"/>
        <w:ind w:left="0" w:right="-23"/>
        <w:contextualSpacing w:val="0"/>
        <w:jc w:val="both"/>
        <w:rPr>
          <w:rFonts w:ascii="Arial" w:hAnsi="Arial" w:cs="Arial"/>
          <w:b/>
          <w:sz w:val="24"/>
        </w:rPr>
      </w:pPr>
      <w:r w:rsidRPr="00584040">
        <w:rPr>
          <w:rFonts w:ascii="Arial" w:hAnsi="Arial" w:cs="Arial"/>
          <w:b/>
          <w:sz w:val="24"/>
        </w:rPr>
        <w:t>I</w:t>
      </w:r>
      <w:r w:rsidR="004320EB" w:rsidRPr="00584040">
        <w:rPr>
          <w:rFonts w:ascii="Arial" w:hAnsi="Arial" w:cs="Arial"/>
          <w:b/>
          <w:sz w:val="24"/>
        </w:rPr>
        <w:t>nfection-related incidents</w:t>
      </w:r>
    </w:p>
    <w:p w14:paraId="39CF37B3" w14:textId="27AE4ACC" w:rsidR="00450D7C" w:rsidRPr="00584040" w:rsidRDefault="00E16B18" w:rsidP="00F81751">
      <w:pPr>
        <w:pStyle w:val="ListParagraph"/>
        <w:spacing w:after="0" w:line="276" w:lineRule="auto"/>
        <w:ind w:left="0" w:right="-22"/>
        <w:contextualSpacing w:val="0"/>
        <w:jc w:val="both"/>
        <w:rPr>
          <w:rFonts w:ascii="Arial" w:hAnsi="Arial" w:cs="Arial"/>
          <w:sz w:val="24"/>
        </w:rPr>
      </w:pPr>
      <w:r w:rsidRPr="00584040">
        <w:rPr>
          <w:rFonts w:ascii="Arial" w:hAnsi="Arial" w:cs="Arial"/>
          <w:sz w:val="24"/>
        </w:rPr>
        <w:t xml:space="preserve">At </w:t>
      </w:r>
      <w:r w:rsidR="00F9793D">
        <w:rPr>
          <w:rFonts w:ascii="Arial" w:hAnsi="Arial" w:cs="Arial"/>
          <w:sz w:val="24"/>
        </w:rPr>
        <w:t>15</w:t>
      </w:r>
      <w:r w:rsidR="00F9793D" w:rsidRPr="00F9793D">
        <w:rPr>
          <w:rFonts w:ascii="Arial" w:hAnsi="Arial" w:cs="Arial"/>
          <w:sz w:val="24"/>
          <w:vertAlign w:val="superscript"/>
        </w:rPr>
        <w:t>th</w:t>
      </w:r>
      <w:r w:rsidR="00F9793D">
        <w:rPr>
          <w:rFonts w:ascii="Arial" w:hAnsi="Arial" w:cs="Arial"/>
          <w:sz w:val="24"/>
        </w:rPr>
        <w:t xml:space="preserve"> January 2025</w:t>
      </w:r>
      <w:r w:rsidR="00FB2245" w:rsidRPr="00584040">
        <w:rPr>
          <w:rFonts w:ascii="Arial" w:hAnsi="Arial" w:cs="Arial"/>
          <w:sz w:val="24"/>
        </w:rPr>
        <w:t>,</w:t>
      </w:r>
      <w:r w:rsidR="00837429" w:rsidRPr="00584040">
        <w:rPr>
          <w:rFonts w:ascii="Arial" w:hAnsi="Arial" w:cs="Arial"/>
          <w:sz w:val="24"/>
        </w:rPr>
        <w:t xml:space="preserve"> RLDatix </w:t>
      </w:r>
      <w:r w:rsidR="005A19A4" w:rsidRPr="00584040">
        <w:rPr>
          <w:rFonts w:ascii="Arial" w:hAnsi="Arial" w:cs="Arial"/>
          <w:sz w:val="24"/>
        </w:rPr>
        <w:t>system identified</w:t>
      </w:r>
      <w:r w:rsidR="00A22244" w:rsidRPr="00584040">
        <w:rPr>
          <w:rFonts w:ascii="Arial" w:hAnsi="Arial" w:cs="Arial"/>
          <w:sz w:val="24"/>
        </w:rPr>
        <w:t xml:space="preserve"> the following infection-related incidents:</w:t>
      </w:r>
    </w:p>
    <w:p w14:paraId="5D98B1FB" w14:textId="77777777" w:rsidR="002B6DA5" w:rsidRPr="00584040" w:rsidRDefault="002B6DA5" w:rsidP="00F81751">
      <w:pPr>
        <w:pStyle w:val="ListParagraph"/>
        <w:spacing w:after="0" w:line="276" w:lineRule="auto"/>
        <w:ind w:left="0" w:right="-22"/>
        <w:contextualSpacing w:val="0"/>
        <w:jc w:val="both"/>
        <w:rPr>
          <w:rFonts w:ascii="Arial" w:hAnsi="Arial" w:cs="Arial"/>
          <w:sz w:val="24"/>
        </w:rPr>
      </w:pPr>
    </w:p>
    <w:p w14:paraId="45F0CFDC" w14:textId="165B52A9" w:rsidR="002B6DA5" w:rsidRPr="00584040" w:rsidRDefault="00F9793D" w:rsidP="002B6DA5">
      <w:pPr>
        <w:pStyle w:val="ListParagraph"/>
        <w:spacing w:after="0" w:line="276" w:lineRule="auto"/>
        <w:ind w:left="0" w:right="-22"/>
        <w:contextualSpacing w:val="0"/>
        <w:jc w:val="center"/>
        <w:rPr>
          <w:rFonts w:ascii="Arial" w:hAnsi="Arial" w:cs="Arial"/>
          <w:sz w:val="24"/>
        </w:rPr>
      </w:pPr>
      <w:r w:rsidRPr="00F9793D">
        <w:rPr>
          <w:rFonts w:ascii="Arial" w:hAnsi="Arial" w:cs="Arial"/>
          <w:noProof/>
          <w:sz w:val="24"/>
        </w:rPr>
        <w:drawing>
          <wp:inline distT="0" distB="0" distL="0" distR="0" wp14:anchorId="487EEACC" wp14:editId="51800C26">
            <wp:extent cx="4348418" cy="191192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BEBA8EAE-BF5A-486C-A8C5-ECC9F3942E4B}">
                          <a14:imgProps xmlns:a14="http://schemas.microsoft.com/office/drawing/2010/main">
                            <a14:imgLayer r:embed="rId18">
                              <a14:imgEffect>
                                <a14:saturation sat="300000"/>
                              </a14:imgEffect>
                            </a14:imgLayer>
                          </a14:imgProps>
                        </a:ext>
                      </a:extLst>
                    </a:blip>
                    <a:stretch>
                      <a:fillRect/>
                    </a:stretch>
                  </pic:blipFill>
                  <pic:spPr>
                    <a:xfrm>
                      <a:off x="0" y="0"/>
                      <a:ext cx="4357775" cy="1916041"/>
                    </a:xfrm>
                    <a:prstGeom prst="rect">
                      <a:avLst/>
                    </a:prstGeom>
                  </pic:spPr>
                </pic:pic>
              </a:graphicData>
            </a:graphic>
          </wp:inline>
        </w:drawing>
      </w:r>
    </w:p>
    <w:p w14:paraId="4263176B" w14:textId="77777777" w:rsidR="007B7F3D" w:rsidRPr="00584040" w:rsidRDefault="007B7F3D" w:rsidP="0017370E">
      <w:pPr>
        <w:pStyle w:val="ListParagraph"/>
        <w:spacing w:after="0" w:line="276" w:lineRule="auto"/>
        <w:ind w:left="0" w:right="-22"/>
        <w:contextualSpacing w:val="0"/>
        <w:jc w:val="center"/>
        <w:rPr>
          <w:rFonts w:ascii="Arial" w:hAnsi="Arial" w:cs="Arial"/>
          <w:sz w:val="24"/>
        </w:rPr>
      </w:pPr>
    </w:p>
    <w:p w14:paraId="43C7AE0C" w14:textId="0B9A4446" w:rsidR="00617C01" w:rsidRPr="00584040" w:rsidRDefault="00617C01" w:rsidP="005D6E58">
      <w:pPr>
        <w:rPr>
          <w:rFonts w:ascii="Arial" w:hAnsi="Arial" w:cs="Arial"/>
          <w:b/>
        </w:rPr>
      </w:pPr>
      <w:r w:rsidRPr="00584040">
        <w:rPr>
          <w:rFonts w:ascii="Arial" w:hAnsi="Arial" w:cs="Arial"/>
          <w:b/>
        </w:rPr>
        <w:t>CHALLENGES, RISKS AND MITIGATION</w:t>
      </w:r>
    </w:p>
    <w:p w14:paraId="5E6CE184" w14:textId="77777777" w:rsidR="00617C01" w:rsidRPr="00584040" w:rsidRDefault="00617C01" w:rsidP="00151609">
      <w:pPr>
        <w:spacing w:after="120" w:line="276" w:lineRule="auto"/>
        <w:ind w:right="-22"/>
        <w:jc w:val="both"/>
        <w:rPr>
          <w:rFonts w:ascii="Arial" w:hAnsi="Arial" w:cs="Arial"/>
          <w:b/>
          <w:u w:val="single"/>
        </w:rPr>
      </w:pPr>
      <w:r w:rsidRPr="00584040">
        <w:rPr>
          <w:rFonts w:ascii="Arial" w:hAnsi="Arial" w:cs="Arial"/>
          <w:b/>
          <w:u w:val="single"/>
        </w:rPr>
        <w:t>HCAI</w:t>
      </w:r>
    </w:p>
    <w:p w14:paraId="12147905" w14:textId="77777777" w:rsidR="0072163D" w:rsidRPr="00584040" w:rsidRDefault="00ED0FB2"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584040">
        <w:rPr>
          <w:rFonts w:ascii="Arial" w:hAnsi="Arial" w:cs="Arial"/>
          <w:sz w:val="24"/>
          <w:szCs w:val="24"/>
        </w:rPr>
        <w:t>Lack of a dedicated decant facility (</w:t>
      </w:r>
      <w:r w:rsidRPr="00584040">
        <w:rPr>
          <w:rFonts w:ascii="Arial" w:hAnsi="Arial" w:cs="Arial"/>
          <w:b/>
          <w:sz w:val="24"/>
          <w:szCs w:val="24"/>
        </w:rPr>
        <w:t>Datix Risk ID 2210</w:t>
      </w:r>
      <w:r w:rsidRPr="00584040">
        <w:rPr>
          <w:rFonts w:ascii="Arial" w:hAnsi="Arial" w:cs="Arial"/>
          <w:sz w:val="24"/>
          <w:szCs w:val="24"/>
        </w:rPr>
        <w:t>).</w:t>
      </w:r>
      <w:r w:rsidR="0072163D" w:rsidRPr="00584040">
        <w:rPr>
          <w:rFonts w:ascii="Arial" w:hAnsi="Arial" w:cs="Arial"/>
          <w:sz w:val="24"/>
          <w:szCs w:val="24"/>
        </w:rPr>
        <w:t xml:space="preserve"> </w:t>
      </w:r>
      <w:r w:rsidR="00A32BB8" w:rsidRPr="00584040">
        <w:rPr>
          <w:rFonts w:ascii="Arial" w:hAnsi="Arial" w:cs="Arial"/>
          <w:sz w:val="24"/>
          <w:szCs w:val="24"/>
        </w:rPr>
        <w:t>There are still no permanent decant facilities available across the health board, this impacts on being able to decant bays and wards to undertake deep cleaning maintenance and refurbishment.</w:t>
      </w:r>
    </w:p>
    <w:p w14:paraId="36737628" w14:textId="1BD4CAFD" w:rsidR="0072163D" w:rsidRPr="00584040" w:rsidRDefault="0072163D"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584040">
        <w:rPr>
          <w:rFonts w:ascii="Arial" w:hAnsi="Arial" w:cs="Arial"/>
          <w:sz w:val="24"/>
          <w:szCs w:val="24"/>
        </w:rPr>
        <w:t xml:space="preserve">Increased risk to patients for acquisition of </w:t>
      </w:r>
      <w:r w:rsidRPr="00584040">
        <w:rPr>
          <w:rFonts w:ascii="Arial" w:hAnsi="Arial" w:cs="Arial"/>
          <w:i/>
          <w:sz w:val="24"/>
          <w:szCs w:val="24"/>
        </w:rPr>
        <w:t>C. difficile</w:t>
      </w:r>
      <w:r w:rsidRPr="00584040">
        <w:rPr>
          <w:rFonts w:ascii="Arial" w:hAnsi="Arial" w:cs="Arial"/>
          <w:sz w:val="24"/>
          <w:szCs w:val="24"/>
        </w:rPr>
        <w:t xml:space="preserve"> infection (</w:t>
      </w:r>
      <w:r w:rsidRPr="00584040">
        <w:rPr>
          <w:rFonts w:ascii="Arial" w:hAnsi="Arial" w:cs="Arial"/>
          <w:b/>
          <w:sz w:val="24"/>
          <w:szCs w:val="24"/>
        </w:rPr>
        <w:t>Datix Risk ID 2286</w:t>
      </w:r>
      <w:r w:rsidRPr="00584040">
        <w:rPr>
          <w:rFonts w:ascii="Arial" w:hAnsi="Arial" w:cs="Arial"/>
          <w:sz w:val="24"/>
          <w:szCs w:val="24"/>
        </w:rPr>
        <w:t>).</w:t>
      </w:r>
      <w:r w:rsidR="00A32BB8" w:rsidRPr="00584040">
        <w:rPr>
          <w:rFonts w:ascii="Arial" w:hAnsi="Arial" w:cs="Arial"/>
          <w:sz w:val="24"/>
          <w:szCs w:val="24"/>
        </w:rPr>
        <w:t xml:space="preserve"> Morriston has completed HPV disinfection of </w:t>
      </w:r>
      <w:r w:rsidR="004549A9">
        <w:rPr>
          <w:rFonts w:ascii="Arial" w:hAnsi="Arial" w:cs="Arial"/>
          <w:sz w:val="24"/>
          <w:szCs w:val="24"/>
        </w:rPr>
        <w:t>20</w:t>
      </w:r>
      <w:r w:rsidR="00A32BB8" w:rsidRPr="00584040">
        <w:rPr>
          <w:rFonts w:ascii="Arial" w:hAnsi="Arial" w:cs="Arial"/>
          <w:sz w:val="24"/>
          <w:szCs w:val="24"/>
        </w:rPr>
        <w:t xml:space="preserve"> wards across the hospital.</w:t>
      </w:r>
      <w:r w:rsidR="002B6DA5" w:rsidRPr="00584040">
        <w:rPr>
          <w:rFonts w:ascii="Arial" w:hAnsi="Arial" w:cs="Arial"/>
          <w:sz w:val="24"/>
          <w:szCs w:val="24"/>
        </w:rPr>
        <w:t xml:space="preserve"> </w:t>
      </w:r>
      <w:r w:rsidR="00B62BA1" w:rsidRPr="00584040">
        <w:rPr>
          <w:rFonts w:ascii="Arial" w:hAnsi="Arial" w:cs="Arial"/>
          <w:sz w:val="24"/>
          <w:szCs w:val="24"/>
        </w:rPr>
        <w:t xml:space="preserve"> </w:t>
      </w:r>
      <w:r w:rsidR="004549A9">
        <w:rPr>
          <w:rFonts w:ascii="Arial" w:hAnsi="Arial" w:cs="Arial"/>
          <w:sz w:val="24"/>
          <w:szCs w:val="24"/>
        </w:rPr>
        <w:t xml:space="preserve">A </w:t>
      </w:r>
      <w:r w:rsidR="00A32BB8" w:rsidRPr="00584040">
        <w:rPr>
          <w:rFonts w:ascii="Arial" w:hAnsi="Arial" w:cs="Arial"/>
          <w:sz w:val="24"/>
          <w:szCs w:val="24"/>
        </w:rPr>
        <w:t xml:space="preserve">Gold </w:t>
      </w:r>
      <w:r w:rsidR="00B23FD3" w:rsidRPr="00584040">
        <w:rPr>
          <w:rFonts w:ascii="Arial" w:hAnsi="Arial" w:cs="Arial"/>
          <w:i/>
          <w:iCs/>
          <w:sz w:val="24"/>
          <w:szCs w:val="24"/>
        </w:rPr>
        <w:t>C.</w:t>
      </w:r>
      <w:r w:rsidR="009546DD">
        <w:rPr>
          <w:rFonts w:ascii="Arial" w:hAnsi="Arial" w:cs="Arial"/>
          <w:i/>
          <w:iCs/>
          <w:sz w:val="24"/>
          <w:szCs w:val="24"/>
        </w:rPr>
        <w:t xml:space="preserve"> </w:t>
      </w:r>
      <w:proofErr w:type="gramStart"/>
      <w:r w:rsidR="00B23FD3" w:rsidRPr="00584040">
        <w:rPr>
          <w:rFonts w:ascii="Arial" w:hAnsi="Arial" w:cs="Arial"/>
          <w:i/>
          <w:iCs/>
          <w:sz w:val="24"/>
          <w:szCs w:val="24"/>
        </w:rPr>
        <w:t>difficile</w:t>
      </w:r>
      <w:proofErr w:type="gramEnd"/>
      <w:r w:rsidR="00B23FD3" w:rsidRPr="00584040">
        <w:rPr>
          <w:rFonts w:ascii="Arial" w:hAnsi="Arial" w:cs="Arial"/>
          <w:sz w:val="24"/>
          <w:szCs w:val="24"/>
        </w:rPr>
        <w:t xml:space="preserve"> </w:t>
      </w:r>
      <w:r w:rsidR="00CB6919" w:rsidRPr="00584040">
        <w:rPr>
          <w:rFonts w:ascii="Arial" w:hAnsi="Arial" w:cs="Arial"/>
          <w:sz w:val="24"/>
          <w:szCs w:val="24"/>
        </w:rPr>
        <w:t xml:space="preserve">High Incidence Management Group has been </w:t>
      </w:r>
      <w:r w:rsidR="00A32BB8" w:rsidRPr="00584040">
        <w:rPr>
          <w:rFonts w:ascii="Arial" w:hAnsi="Arial" w:cs="Arial"/>
          <w:sz w:val="24"/>
          <w:szCs w:val="24"/>
        </w:rPr>
        <w:t>established, meeting twice a month</w:t>
      </w:r>
      <w:r w:rsidR="00E02734" w:rsidRPr="00584040">
        <w:rPr>
          <w:rFonts w:ascii="Arial" w:hAnsi="Arial" w:cs="Arial"/>
          <w:sz w:val="24"/>
          <w:szCs w:val="24"/>
        </w:rPr>
        <w:t xml:space="preserve">, with representation </w:t>
      </w:r>
      <w:r w:rsidR="004549A9">
        <w:rPr>
          <w:rFonts w:ascii="Arial" w:hAnsi="Arial" w:cs="Arial"/>
          <w:sz w:val="24"/>
          <w:szCs w:val="24"/>
        </w:rPr>
        <w:t>from</w:t>
      </w:r>
      <w:r w:rsidR="00E02734" w:rsidRPr="00584040">
        <w:rPr>
          <w:rFonts w:ascii="Arial" w:hAnsi="Arial" w:cs="Arial"/>
          <w:sz w:val="24"/>
          <w:szCs w:val="24"/>
        </w:rPr>
        <w:t xml:space="preserve"> each service group and support services.</w:t>
      </w:r>
      <w:r w:rsidR="00A32BB8" w:rsidRPr="00584040">
        <w:rPr>
          <w:rFonts w:ascii="Arial" w:hAnsi="Arial" w:cs="Arial"/>
          <w:sz w:val="24"/>
          <w:szCs w:val="24"/>
        </w:rPr>
        <w:t xml:space="preserve"> </w:t>
      </w:r>
      <w:r w:rsidR="004549A9">
        <w:rPr>
          <w:rFonts w:ascii="Arial" w:hAnsi="Arial" w:cs="Arial"/>
          <w:sz w:val="24"/>
          <w:szCs w:val="24"/>
        </w:rPr>
        <w:t xml:space="preserve">A review to </w:t>
      </w:r>
      <w:r w:rsidR="002B6DA5" w:rsidRPr="00584040">
        <w:rPr>
          <w:rFonts w:ascii="Arial" w:hAnsi="Arial" w:cs="Arial"/>
          <w:sz w:val="24"/>
          <w:szCs w:val="24"/>
        </w:rPr>
        <w:t xml:space="preserve">determine if existing systems </w:t>
      </w:r>
      <w:r w:rsidR="004549A9">
        <w:rPr>
          <w:rFonts w:ascii="Arial" w:hAnsi="Arial" w:cs="Arial"/>
          <w:sz w:val="24"/>
          <w:szCs w:val="24"/>
        </w:rPr>
        <w:t>could</w:t>
      </w:r>
      <w:r w:rsidR="002B6DA5" w:rsidRPr="00584040">
        <w:rPr>
          <w:rFonts w:ascii="Arial" w:hAnsi="Arial" w:cs="Arial"/>
          <w:sz w:val="24"/>
          <w:szCs w:val="24"/>
        </w:rPr>
        <w:t xml:space="preserve"> support </w:t>
      </w:r>
      <w:r w:rsidR="004549A9">
        <w:rPr>
          <w:rFonts w:ascii="Arial" w:hAnsi="Arial" w:cs="Arial"/>
          <w:sz w:val="24"/>
          <w:szCs w:val="24"/>
        </w:rPr>
        <w:t>a r</w:t>
      </w:r>
      <w:r w:rsidR="002B6DA5" w:rsidRPr="00584040">
        <w:rPr>
          <w:rFonts w:ascii="Arial" w:hAnsi="Arial" w:cs="Arial"/>
          <w:sz w:val="24"/>
          <w:szCs w:val="24"/>
        </w:rPr>
        <w:t xml:space="preserve">isk stratification </w:t>
      </w:r>
      <w:r w:rsidR="004549A9">
        <w:rPr>
          <w:rFonts w:ascii="Arial" w:hAnsi="Arial" w:cs="Arial"/>
          <w:sz w:val="24"/>
          <w:szCs w:val="24"/>
        </w:rPr>
        <w:t xml:space="preserve">identification process </w:t>
      </w:r>
      <w:r w:rsidR="002B6DA5" w:rsidRPr="00584040">
        <w:rPr>
          <w:rFonts w:ascii="Arial" w:hAnsi="Arial" w:cs="Arial"/>
          <w:sz w:val="24"/>
          <w:szCs w:val="24"/>
        </w:rPr>
        <w:t xml:space="preserve">for acquisition of </w:t>
      </w:r>
      <w:r w:rsidR="002B6DA5" w:rsidRPr="00584040">
        <w:rPr>
          <w:rFonts w:ascii="Arial" w:hAnsi="Arial" w:cs="Arial"/>
          <w:i/>
          <w:sz w:val="24"/>
          <w:szCs w:val="24"/>
        </w:rPr>
        <w:t>C. difficile</w:t>
      </w:r>
      <w:r w:rsidR="004549A9">
        <w:rPr>
          <w:rFonts w:ascii="Arial" w:hAnsi="Arial" w:cs="Arial"/>
          <w:sz w:val="24"/>
          <w:szCs w:val="24"/>
        </w:rPr>
        <w:t xml:space="preserve"> is underway. </w:t>
      </w:r>
      <w:r w:rsidR="002B6DA5" w:rsidRPr="00584040">
        <w:rPr>
          <w:rFonts w:ascii="Arial" w:hAnsi="Arial" w:cs="Arial"/>
          <w:sz w:val="24"/>
          <w:szCs w:val="24"/>
        </w:rPr>
        <w:t>A digital application is under further development for HCA</w:t>
      </w:r>
      <w:r w:rsidR="004549A9">
        <w:rPr>
          <w:rFonts w:ascii="Arial" w:hAnsi="Arial" w:cs="Arial"/>
          <w:sz w:val="24"/>
          <w:szCs w:val="24"/>
        </w:rPr>
        <w:t>I</w:t>
      </w:r>
      <w:r w:rsidR="002B6DA5" w:rsidRPr="00584040">
        <w:rPr>
          <w:rFonts w:ascii="Arial" w:hAnsi="Arial" w:cs="Arial"/>
          <w:sz w:val="24"/>
          <w:szCs w:val="24"/>
        </w:rPr>
        <w:t xml:space="preserve"> case reviews</w:t>
      </w:r>
      <w:r w:rsidR="004549A9">
        <w:rPr>
          <w:rFonts w:ascii="Arial" w:hAnsi="Arial" w:cs="Arial"/>
          <w:sz w:val="24"/>
          <w:szCs w:val="24"/>
        </w:rPr>
        <w:t xml:space="preserve">; </w:t>
      </w:r>
      <w:r w:rsidR="002B6DA5" w:rsidRPr="00584040">
        <w:rPr>
          <w:rFonts w:ascii="Arial" w:hAnsi="Arial" w:cs="Arial"/>
          <w:sz w:val="24"/>
          <w:szCs w:val="24"/>
        </w:rPr>
        <w:t xml:space="preserve">this should be available to pilot during in the next quarter. A </w:t>
      </w:r>
      <w:r w:rsidR="004549A9">
        <w:rPr>
          <w:rFonts w:ascii="Arial" w:hAnsi="Arial" w:cs="Arial"/>
          <w:sz w:val="24"/>
          <w:szCs w:val="24"/>
        </w:rPr>
        <w:t xml:space="preserve">paper on the </w:t>
      </w:r>
      <w:r w:rsidR="002B6DA5" w:rsidRPr="00584040">
        <w:rPr>
          <w:rFonts w:ascii="Arial" w:hAnsi="Arial" w:cs="Arial"/>
          <w:i/>
          <w:sz w:val="24"/>
          <w:szCs w:val="24"/>
        </w:rPr>
        <w:t>C. difficile</w:t>
      </w:r>
      <w:r w:rsidR="002B6DA5" w:rsidRPr="00584040">
        <w:rPr>
          <w:rFonts w:ascii="Arial" w:hAnsi="Arial" w:cs="Arial"/>
          <w:sz w:val="24"/>
          <w:szCs w:val="24"/>
        </w:rPr>
        <w:t xml:space="preserve"> </w:t>
      </w:r>
      <w:r w:rsidR="004549A9">
        <w:rPr>
          <w:rFonts w:ascii="Arial" w:hAnsi="Arial" w:cs="Arial"/>
          <w:sz w:val="24"/>
          <w:szCs w:val="24"/>
        </w:rPr>
        <w:t xml:space="preserve">position and risk, </w:t>
      </w:r>
      <w:r w:rsidR="002B6DA5" w:rsidRPr="00584040">
        <w:rPr>
          <w:rFonts w:ascii="Arial" w:hAnsi="Arial" w:cs="Arial"/>
          <w:sz w:val="24"/>
          <w:szCs w:val="24"/>
        </w:rPr>
        <w:t>with recommendations</w:t>
      </w:r>
      <w:r w:rsidR="004549A9">
        <w:rPr>
          <w:rFonts w:ascii="Arial" w:hAnsi="Arial" w:cs="Arial"/>
          <w:sz w:val="24"/>
          <w:szCs w:val="24"/>
        </w:rPr>
        <w:t>, will be submitted t</w:t>
      </w:r>
      <w:r w:rsidR="002B6DA5" w:rsidRPr="00584040">
        <w:rPr>
          <w:rFonts w:ascii="Arial" w:hAnsi="Arial" w:cs="Arial"/>
          <w:sz w:val="24"/>
          <w:szCs w:val="24"/>
        </w:rPr>
        <w:t xml:space="preserve">o the Management Board in January. </w:t>
      </w:r>
    </w:p>
    <w:p w14:paraId="06889EFF" w14:textId="77777777" w:rsidR="00B44EB4" w:rsidRPr="00584040" w:rsidRDefault="009027FD"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584040">
        <w:rPr>
          <w:rFonts w:ascii="Arial" w:hAnsi="Arial" w:cs="Arial"/>
          <w:sz w:val="24"/>
          <w:szCs w:val="24"/>
        </w:rPr>
        <w:t xml:space="preserve">Service pressures </w:t>
      </w:r>
      <w:r w:rsidR="00A261EA" w:rsidRPr="00584040">
        <w:rPr>
          <w:rFonts w:ascii="Arial" w:hAnsi="Arial" w:cs="Arial"/>
          <w:sz w:val="24"/>
          <w:szCs w:val="24"/>
        </w:rPr>
        <w:t>across the</w:t>
      </w:r>
      <w:r w:rsidRPr="00584040">
        <w:rPr>
          <w:rFonts w:ascii="Arial" w:hAnsi="Arial" w:cs="Arial"/>
          <w:sz w:val="24"/>
          <w:szCs w:val="24"/>
        </w:rPr>
        <w:t xml:space="preserve"> </w:t>
      </w:r>
      <w:r w:rsidR="00E802D1" w:rsidRPr="00584040">
        <w:rPr>
          <w:rFonts w:ascii="Arial" w:hAnsi="Arial" w:cs="Arial"/>
          <w:sz w:val="24"/>
          <w:szCs w:val="24"/>
        </w:rPr>
        <w:t xml:space="preserve">acute </w:t>
      </w:r>
      <w:r w:rsidRPr="00584040">
        <w:rPr>
          <w:rFonts w:ascii="Arial" w:hAnsi="Arial" w:cs="Arial"/>
          <w:sz w:val="24"/>
          <w:szCs w:val="24"/>
        </w:rPr>
        <w:t>sites</w:t>
      </w:r>
      <w:r w:rsidR="00E802D1" w:rsidRPr="00584040">
        <w:rPr>
          <w:rFonts w:ascii="Arial" w:hAnsi="Arial" w:cs="Arial"/>
          <w:sz w:val="24"/>
          <w:szCs w:val="24"/>
        </w:rPr>
        <w:t xml:space="preserve"> </w:t>
      </w:r>
      <w:r w:rsidR="008146E3" w:rsidRPr="00584040">
        <w:rPr>
          <w:rFonts w:ascii="Arial" w:hAnsi="Arial" w:cs="Arial"/>
          <w:sz w:val="24"/>
          <w:szCs w:val="24"/>
        </w:rPr>
        <w:t>preclude</w:t>
      </w:r>
      <w:r w:rsidRPr="00584040">
        <w:rPr>
          <w:rFonts w:ascii="Arial" w:hAnsi="Arial" w:cs="Arial"/>
          <w:sz w:val="24"/>
          <w:szCs w:val="24"/>
        </w:rPr>
        <w:t xml:space="preserve"> the </w:t>
      </w:r>
      <w:r w:rsidR="00C122A2" w:rsidRPr="00584040">
        <w:rPr>
          <w:rFonts w:ascii="Arial" w:hAnsi="Arial" w:cs="Arial"/>
          <w:sz w:val="24"/>
          <w:szCs w:val="24"/>
        </w:rPr>
        <w:t>ability to</w:t>
      </w:r>
      <w:r w:rsidR="00A261EA" w:rsidRPr="00584040">
        <w:rPr>
          <w:rFonts w:ascii="Arial" w:hAnsi="Arial" w:cs="Arial"/>
          <w:sz w:val="24"/>
          <w:szCs w:val="24"/>
        </w:rPr>
        <w:t xml:space="preserve"> undertake a regular pro-active programme of 4D cleaning</w:t>
      </w:r>
      <w:r w:rsidR="00B402C5" w:rsidRPr="00584040">
        <w:rPr>
          <w:rFonts w:ascii="Arial" w:hAnsi="Arial" w:cs="Arial"/>
          <w:sz w:val="24"/>
          <w:szCs w:val="24"/>
        </w:rPr>
        <w:t>, and compromise the ability to undertake</w:t>
      </w:r>
      <w:r w:rsidR="00A261EA" w:rsidRPr="00584040">
        <w:rPr>
          <w:rFonts w:ascii="Arial" w:hAnsi="Arial" w:cs="Arial"/>
          <w:sz w:val="24"/>
          <w:szCs w:val="24"/>
        </w:rPr>
        <w:t xml:space="preserve"> reactive 4D cleaning following episodes of infection such as </w:t>
      </w:r>
      <w:r w:rsidR="00A261EA" w:rsidRPr="00584040">
        <w:rPr>
          <w:rFonts w:ascii="Arial" w:hAnsi="Arial" w:cs="Arial"/>
          <w:i/>
          <w:sz w:val="24"/>
          <w:szCs w:val="24"/>
        </w:rPr>
        <w:t>C. difficile</w:t>
      </w:r>
      <w:r w:rsidR="00A261EA" w:rsidRPr="00584040">
        <w:rPr>
          <w:rFonts w:ascii="Arial" w:hAnsi="Arial" w:cs="Arial"/>
          <w:sz w:val="24"/>
          <w:szCs w:val="24"/>
        </w:rPr>
        <w:t>.</w:t>
      </w:r>
      <w:r w:rsidR="00C122A2" w:rsidRPr="00584040">
        <w:rPr>
          <w:rFonts w:ascii="Arial" w:hAnsi="Arial" w:cs="Arial"/>
          <w:sz w:val="24"/>
          <w:szCs w:val="24"/>
        </w:rPr>
        <w:t xml:space="preserve"> </w:t>
      </w:r>
    </w:p>
    <w:p w14:paraId="42485489" w14:textId="54647B90" w:rsidR="00E802D1" w:rsidRPr="00584040" w:rsidRDefault="00E802D1"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584040">
        <w:rPr>
          <w:rFonts w:ascii="Arial" w:hAnsi="Arial" w:cs="Arial"/>
          <w:sz w:val="24"/>
          <w:szCs w:val="24"/>
        </w:rPr>
        <w:t>The limited availability of single room isolation facilities continues to present a challenge to the appropriate management</w:t>
      </w:r>
      <w:r w:rsidR="00635DD7" w:rsidRPr="00584040">
        <w:rPr>
          <w:rFonts w:ascii="Arial" w:hAnsi="Arial" w:cs="Arial"/>
          <w:sz w:val="24"/>
          <w:szCs w:val="24"/>
        </w:rPr>
        <w:t xml:space="preserve"> of patients with suspected or confirmed infections</w:t>
      </w:r>
      <w:r w:rsidR="004549A9">
        <w:rPr>
          <w:rFonts w:ascii="Arial" w:hAnsi="Arial" w:cs="Arial"/>
          <w:sz w:val="24"/>
          <w:szCs w:val="24"/>
        </w:rPr>
        <w:t>,</w:t>
      </w:r>
      <w:r w:rsidR="00635DD7" w:rsidRPr="00584040">
        <w:rPr>
          <w:rFonts w:ascii="Arial" w:hAnsi="Arial" w:cs="Arial"/>
          <w:sz w:val="24"/>
          <w:szCs w:val="24"/>
        </w:rPr>
        <w:t xml:space="preserve"> resulting in </w:t>
      </w:r>
      <w:r w:rsidR="00B402C5" w:rsidRPr="00584040">
        <w:rPr>
          <w:rFonts w:ascii="Arial" w:hAnsi="Arial" w:cs="Arial"/>
          <w:sz w:val="24"/>
          <w:szCs w:val="24"/>
        </w:rPr>
        <w:t xml:space="preserve">a risk of extended exposure of other patient contacts to the risk of </w:t>
      </w:r>
      <w:r w:rsidR="00635DD7" w:rsidRPr="00584040">
        <w:rPr>
          <w:rFonts w:ascii="Arial" w:hAnsi="Arial" w:cs="Arial"/>
          <w:sz w:val="24"/>
          <w:szCs w:val="24"/>
        </w:rPr>
        <w:t>transmissible infections</w:t>
      </w:r>
      <w:r w:rsidR="00B402C5" w:rsidRPr="00584040">
        <w:rPr>
          <w:rFonts w:ascii="Arial" w:hAnsi="Arial" w:cs="Arial"/>
          <w:sz w:val="24"/>
          <w:szCs w:val="24"/>
        </w:rPr>
        <w:t>,</w:t>
      </w:r>
      <w:r w:rsidR="00635DD7" w:rsidRPr="00584040">
        <w:rPr>
          <w:rFonts w:ascii="Arial" w:hAnsi="Arial" w:cs="Arial"/>
          <w:sz w:val="24"/>
          <w:szCs w:val="24"/>
        </w:rPr>
        <w:t xml:space="preserve"> such as MRSA and other multi-drug resistant organisms. </w:t>
      </w:r>
      <w:r w:rsidR="00B402C5" w:rsidRPr="00584040">
        <w:rPr>
          <w:rFonts w:ascii="Arial" w:hAnsi="Arial" w:cs="Arial"/>
          <w:sz w:val="24"/>
          <w:szCs w:val="24"/>
        </w:rPr>
        <w:lastRenderedPageBreak/>
        <w:t xml:space="preserve">Additionally, due to the competing demands for single rooms, </w:t>
      </w:r>
      <w:r w:rsidR="00635DD7" w:rsidRPr="00584040">
        <w:rPr>
          <w:rFonts w:ascii="Arial" w:hAnsi="Arial" w:cs="Arial"/>
          <w:sz w:val="24"/>
          <w:szCs w:val="24"/>
        </w:rPr>
        <w:t xml:space="preserve">there </w:t>
      </w:r>
      <w:r w:rsidR="00B402C5" w:rsidRPr="00584040">
        <w:rPr>
          <w:rFonts w:ascii="Arial" w:hAnsi="Arial" w:cs="Arial"/>
          <w:sz w:val="24"/>
          <w:szCs w:val="24"/>
        </w:rPr>
        <w:t>can be a delay in isolating patients while staff await confirmation of</w:t>
      </w:r>
      <w:r w:rsidR="00635DD7" w:rsidRPr="00584040">
        <w:rPr>
          <w:rFonts w:ascii="Arial" w:hAnsi="Arial" w:cs="Arial"/>
          <w:sz w:val="24"/>
          <w:szCs w:val="24"/>
        </w:rPr>
        <w:t xml:space="preserve"> an infection prior to moving patients, </w:t>
      </w:r>
      <w:r w:rsidR="00F81C02" w:rsidRPr="00584040">
        <w:rPr>
          <w:rFonts w:ascii="Arial" w:hAnsi="Arial" w:cs="Arial"/>
          <w:sz w:val="24"/>
          <w:szCs w:val="24"/>
        </w:rPr>
        <w:t xml:space="preserve">which may </w:t>
      </w:r>
      <w:r w:rsidR="00635DD7" w:rsidRPr="00584040">
        <w:rPr>
          <w:rFonts w:ascii="Arial" w:hAnsi="Arial" w:cs="Arial"/>
          <w:sz w:val="24"/>
          <w:szCs w:val="24"/>
        </w:rPr>
        <w:t>add</w:t>
      </w:r>
      <w:r w:rsidR="00F81C02" w:rsidRPr="00584040">
        <w:rPr>
          <w:rFonts w:ascii="Arial" w:hAnsi="Arial" w:cs="Arial"/>
          <w:sz w:val="24"/>
          <w:szCs w:val="24"/>
        </w:rPr>
        <w:t xml:space="preserve"> </w:t>
      </w:r>
      <w:r w:rsidR="00635DD7" w:rsidRPr="00584040">
        <w:rPr>
          <w:rFonts w:ascii="Arial" w:hAnsi="Arial" w:cs="Arial"/>
          <w:sz w:val="24"/>
          <w:szCs w:val="24"/>
        </w:rPr>
        <w:t>to the exposure risk for other patients and</w:t>
      </w:r>
      <w:r w:rsidR="00BD3C26" w:rsidRPr="00584040">
        <w:rPr>
          <w:rFonts w:ascii="Arial" w:hAnsi="Arial" w:cs="Arial"/>
          <w:sz w:val="24"/>
          <w:szCs w:val="24"/>
        </w:rPr>
        <w:t xml:space="preserve"> an extended period where</w:t>
      </w:r>
      <w:r w:rsidR="00635DD7" w:rsidRPr="00584040">
        <w:rPr>
          <w:rFonts w:ascii="Arial" w:hAnsi="Arial" w:cs="Arial"/>
          <w:sz w:val="24"/>
          <w:szCs w:val="24"/>
        </w:rPr>
        <w:t xml:space="preserve"> </w:t>
      </w:r>
      <w:r w:rsidR="00BD3C26" w:rsidRPr="00584040">
        <w:rPr>
          <w:rFonts w:ascii="Arial" w:hAnsi="Arial" w:cs="Arial"/>
          <w:sz w:val="24"/>
          <w:szCs w:val="24"/>
        </w:rPr>
        <w:t xml:space="preserve">organisms continue to contaminate </w:t>
      </w:r>
      <w:r w:rsidR="00635DD7" w:rsidRPr="00584040">
        <w:rPr>
          <w:rFonts w:ascii="Arial" w:hAnsi="Arial" w:cs="Arial"/>
          <w:sz w:val="24"/>
          <w:szCs w:val="24"/>
        </w:rPr>
        <w:t>the environment</w:t>
      </w:r>
      <w:r w:rsidR="00ED0FB2" w:rsidRPr="00584040">
        <w:rPr>
          <w:rFonts w:ascii="Arial" w:hAnsi="Arial" w:cs="Arial"/>
          <w:sz w:val="24"/>
          <w:szCs w:val="24"/>
        </w:rPr>
        <w:t xml:space="preserve"> – </w:t>
      </w:r>
      <w:r w:rsidR="00ED0FB2" w:rsidRPr="00584040">
        <w:rPr>
          <w:rFonts w:ascii="Arial" w:hAnsi="Arial" w:cs="Arial"/>
          <w:b/>
          <w:sz w:val="24"/>
          <w:szCs w:val="24"/>
        </w:rPr>
        <w:t xml:space="preserve">HBR 4 (Datix </w:t>
      </w:r>
      <w:r w:rsidR="0072163D" w:rsidRPr="00584040">
        <w:rPr>
          <w:rFonts w:ascii="Arial" w:hAnsi="Arial" w:cs="Arial"/>
          <w:b/>
          <w:sz w:val="24"/>
          <w:szCs w:val="24"/>
        </w:rPr>
        <w:t xml:space="preserve">Risk </w:t>
      </w:r>
      <w:r w:rsidR="00ED0FB2" w:rsidRPr="00584040">
        <w:rPr>
          <w:rFonts w:ascii="Arial" w:hAnsi="Arial" w:cs="Arial"/>
          <w:b/>
          <w:sz w:val="24"/>
          <w:szCs w:val="24"/>
        </w:rPr>
        <w:t>ID – 739</w:t>
      </w:r>
      <w:r w:rsidR="00ED0FB2" w:rsidRPr="00584040">
        <w:rPr>
          <w:rFonts w:ascii="Arial" w:hAnsi="Arial" w:cs="Arial"/>
          <w:sz w:val="24"/>
          <w:szCs w:val="24"/>
        </w:rPr>
        <w:t>)</w:t>
      </w:r>
      <w:r w:rsidR="00635DD7" w:rsidRPr="00584040">
        <w:rPr>
          <w:rFonts w:ascii="Arial" w:hAnsi="Arial" w:cs="Arial"/>
          <w:sz w:val="24"/>
          <w:szCs w:val="24"/>
        </w:rPr>
        <w:t>.</w:t>
      </w:r>
      <w:r w:rsidRPr="00584040">
        <w:rPr>
          <w:rFonts w:ascii="Arial" w:hAnsi="Arial" w:cs="Arial"/>
          <w:sz w:val="24"/>
          <w:szCs w:val="24"/>
        </w:rPr>
        <w:t xml:space="preserve"> </w:t>
      </w:r>
    </w:p>
    <w:p w14:paraId="6BDFD293" w14:textId="75A3E6C7" w:rsidR="00E55A63" w:rsidRPr="00584040" w:rsidRDefault="00E55A63" w:rsidP="00151609">
      <w:pPr>
        <w:pStyle w:val="ListParagraph"/>
        <w:numPr>
          <w:ilvl w:val="0"/>
          <w:numId w:val="5"/>
        </w:numPr>
        <w:spacing w:after="120" w:line="276" w:lineRule="auto"/>
        <w:ind w:left="284" w:right="120" w:hanging="284"/>
        <w:contextualSpacing w:val="0"/>
        <w:jc w:val="both"/>
        <w:rPr>
          <w:rFonts w:ascii="Arial" w:hAnsi="Arial" w:cs="Arial"/>
          <w:sz w:val="24"/>
        </w:rPr>
      </w:pPr>
      <w:r w:rsidRPr="00584040">
        <w:rPr>
          <w:rFonts w:ascii="Arial" w:hAnsi="Arial" w:cs="Arial"/>
          <w:sz w:val="24"/>
        </w:rPr>
        <w:t xml:space="preserve">The high numbers of clinically optimised patients awaiting </w:t>
      </w:r>
      <w:r w:rsidR="00BD3C26" w:rsidRPr="00584040">
        <w:rPr>
          <w:rFonts w:ascii="Arial" w:hAnsi="Arial" w:cs="Arial"/>
          <w:sz w:val="24"/>
        </w:rPr>
        <w:t>packages of</w:t>
      </w:r>
      <w:r w:rsidRPr="00584040">
        <w:rPr>
          <w:rFonts w:ascii="Arial" w:hAnsi="Arial" w:cs="Arial"/>
          <w:sz w:val="24"/>
        </w:rPr>
        <w:t xml:space="preserve"> care </w:t>
      </w:r>
      <w:r w:rsidR="002B6DA5" w:rsidRPr="00584040">
        <w:rPr>
          <w:rFonts w:ascii="Arial" w:hAnsi="Arial" w:cs="Arial"/>
          <w:sz w:val="24"/>
        </w:rPr>
        <w:t xml:space="preserve">continues to </w:t>
      </w:r>
      <w:r w:rsidRPr="00584040">
        <w:rPr>
          <w:rFonts w:ascii="Arial" w:hAnsi="Arial" w:cs="Arial"/>
          <w:sz w:val="24"/>
        </w:rPr>
        <w:t xml:space="preserve">put increased pressure on bed </w:t>
      </w:r>
      <w:r w:rsidR="002B6DA5" w:rsidRPr="00584040">
        <w:rPr>
          <w:rFonts w:ascii="Arial" w:hAnsi="Arial" w:cs="Arial"/>
          <w:sz w:val="24"/>
        </w:rPr>
        <w:t>capacity in the acute sites. The</w:t>
      </w:r>
      <w:r w:rsidRPr="00584040">
        <w:rPr>
          <w:rFonts w:ascii="Arial" w:hAnsi="Arial" w:cs="Arial"/>
          <w:sz w:val="24"/>
        </w:rPr>
        <w:t xml:space="preserve"> additional patients “boarding” on </w:t>
      </w:r>
      <w:r w:rsidR="002B6DA5" w:rsidRPr="00584040">
        <w:rPr>
          <w:rFonts w:ascii="Arial" w:hAnsi="Arial" w:cs="Arial"/>
          <w:sz w:val="24"/>
        </w:rPr>
        <w:t xml:space="preserve">most </w:t>
      </w:r>
      <w:r w:rsidRPr="00584040">
        <w:rPr>
          <w:rFonts w:ascii="Arial" w:hAnsi="Arial" w:cs="Arial"/>
          <w:sz w:val="24"/>
        </w:rPr>
        <w:t>wards throughout Morriston</w:t>
      </w:r>
      <w:r w:rsidR="004549A9">
        <w:rPr>
          <w:rFonts w:ascii="Arial" w:hAnsi="Arial" w:cs="Arial"/>
          <w:sz w:val="24"/>
        </w:rPr>
        <w:t xml:space="preserve"> continues. </w:t>
      </w:r>
      <w:r w:rsidR="002B6DA5" w:rsidRPr="00584040">
        <w:rPr>
          <w:rFonts w:ascii="Arial" w:hAnsi="Arial" w:cs="Arial"/>
          <w:sz w:val="24"/>
        </w:rPr>
        <w:t>Surge beds are also in use in Gorseinon, staffed by bank and agency staff.</w:t>
      </w:r>
      <w:r w:rsidR="004549A9">
        <w:rPr>
          <w:rFonts w:ascii="Arial" w:hAnsi="Arial" w:cs="Arial"/>
          <w:sz w:val="24"/>
        </w:rPr>
        <w:t xml:space="preserve"> Additional beds in existing multi-bedded rooms further reduces space between beds.</w:t>
      </w:r>
      <w:r w:rsidRPr="00584040">
        <w:rPr>
          <w:rFonts w:ascii="Arial" w:hAnsi="Arial" w:cs="Arial"/>
          <w:sz w:val="24"/>
        </w:rPr>
        <w:t xml:space="preserve"> These factors increase the risk of infection transmission</w:t>
      </w:r>
      <w:r w:rsidR="0072163D" w:rsidRPr="00584040">
        <w:rPr>
          <w:rFonts w:ascii="Arial" w:hAnsi="Arial" w:cs="Arial"/>
          <w:sz w:val="24"/>
        </w:rPr>
        <w:t xml:space="preserve"> due to non-compliance with bed spacing guidance (</w:t>
      </w:r>
      <w:r w:rsidR="0072163D" w:rsidRPr="00584040">
        <w:rPr>
          <w:rFonts w:ascii="Arial" w:hAnsi="Arial" w:cs="Arial"/>
          <w:b/>
          <w:sz w:val="24"/>
        </w:rPr>
        <w:t>Datix Risk ID – 2488</w:t>
      </w:r>
      <w:r w:rsidR="0072163D" w:rsidRPr="00584040">
        <w:rPr>
          <w:rFonts w:ascii="Arial" w:hAnsi="Arial" w:cs="Arial"/>
          <w:sz w:val="24"/>
        </w:rPr>
        <w:t>)</w:t>
      </w:r>
      <w:r w:rsidRPr="00584040">
        <w:rPr>
          <w:rFonts w:ascii="Arial" w:hAnsi="Arial" w:cs="Arial"/>
          <w:sz w:val="24"/>
        </w:rPr>
        <w:t xml:space="preserve">. </w:t>
      </w:r>
    </w:p>
    <w:p w14:paraId="049E4432" w14:textId="77777777" w:rsidR="008C52AF" w:rsidRPr="00584040" w:rsidRDefault="002A50D9"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584040">
        <w:rPr>
          <w:rFonts w:ascii="Arial" w:hAnsi="Arial" w:cs="Arial"/>
          <w:sz w:val="24"/>
          <w:szCs w:val="24"/>
        </w:rPr>
        <w:t xml:space="preserve">Bed spacing and ventilation within the majority of </w:t>
      </w:r>
      <w:r w:rsidR="00BD3C26" w:rsidRPr="00584040">
        <w:rPr>
          <w:rFonts w:ascii="Arial" w:hAnsi="Arial" w:cs="Arial"/>
          <w:sz w:val="24"/>
          <w:szCs w:val="24"/>
        </w:rPr>
        <w:t xml:space="preserve">inpatient </w:t>
      </w:r>
      <w:r w:rsidRPr="00584040">
        <w:rPr>
          <w:rFonts w:ascii="Arial" w:hAnsi="Arial" w:cs="Arial"/>
          <w:sz w:val="24"/>
          <w:szCs w:val="24"/>
        </w:rPr>
        <w:t xml:space="preserve">wards poses an ongoing risk in relation to transmission of </w:t>
      </w:r>
      <w:r w:rsidR="00BD3C26" w:rsidRPr="00584040">
        <w:rPr>
          <w:rFonts w:ascii="Arial" w:hAnsi="Arial" w:cs="Arial"/>
          <w:sz w:val="24"/>
          <w:szCs w:val="24"/>
        </w:rPr>
        <w:t xml:space="preserve">infections, including </w:t>
      </w:r>
      <w:r w:rsidRPr="00584040">
        <w:rPr>
          <w:rFonts w:ascii="Arial" w:hAnsi="Arial" w:cs="Arial"/>
          <w:sz w:val="24"/>
          <w:szCs w:val="24"/>
        </w:rPr>
        <w:t>COVID-19 and other seasonal viral infections, including influenza, Respiratory Syncytial Virus, parainfluenza, and Norovirus</w:t>
      </w:r>
      <w:r w:rsidR="0072163D" w:rsidRPr="00584040">
        <w:rPr>
          <w:rFonts w:ascii="Arial" w:hAnsi="Arial" w:cs="Arial"/>
          <w:sz w:val="24"/>
          <w:szCs w:val="24"/>
        </w:rPr>
        <w:t xml:space="preserve"> (</w:t>
      </w:r>
      <w:r w:rsidR="0072163D" w:rsidRPr="00584040">
        <w:rPr>
          <w:rFonts w:ascii="Arial" w:hAnsi="Arial" w:cs="Arial"/>
          <w:b/>
          <w:sz w:val="24"/>
          <w:szCs w:val="24"/>
        </w:rPr>
        <w:t>Datix Risk ID 2488</w:t>
      </w:r>
      <w:r w:rsidR="0072163D" w:rsidRPr="00584040">
        <w:rPr>
          <w:rFonts w:ascii="Arial" w:hAnsi="Arial" w:cs="Arial"/>
          <w:sz w:val="24"/>
          <w:szCs w:val="24"/>
        </w:rPr>
        <w:t>)</w:t>
      </w:r>
      <w:r w:rsidRPr="00584040">
        <w:rPr>
          <w:rFonts w:ascii="Arial" w:hAnsi="Arial" w:cs="Arial"/>
          <w:sz w:val="24"/>
          <w:szCs w:val="24"/>
        </w:rPr>
        <w:t xml:space="preserve">.  </w:t>
      </w:r>
    </w:p>
    <w:p w14:paraId="556AD755" w14:textId="77777777" w:rsidR="00F44141" w:rsidRPr="00584040" w:rsidRDefault="00F44141" w:rsidP="00B62EAC">
      <w:pPr>
        <w:pStyle w:val="ListParagraph"/>
        <w:spacing w:after="120" w:line="276" w:lineRule="auto"/>
        <w:ind w:left="284" w:right="95"/>
        <w:contextualSpacing w:val="0"/>
        <w:jc w:val="both"/>
        <w:rPr>
          <w:rFonts w:ascii="Arial" w:hAnsi="Arial" w:cs="Arial"/>
          <w:sz w:val="24"/>
        </w:rPr>
      </w:pPr>
    </w:p>
    <w:p w14:paraId="7ED3B430" w14:textId="77777777" w:rsidR="00D961E9" w:rsidRPr="00584040" w:rsidRDefault="00D961E9" w:rsidP="00E43446">
      <w:pPr>
        <w:pStyle w:val="ListParagraph"/>
        <w:numPr>
          <w:ilvl w:val="0"/>
          <w:numId w:val="31"/>
        </w:numPr>
        <w:spacing w:after="120" w:line="276" w:lineRule="auto"/>
        <w:ind w:left="425" w:hanging="425"/>
        <w:contextualSpacing w:val="0"/>
        <w:rPr>
          <w:rFonts w:ascii="Arial" w:hAnsi="Arial" w:cs="Arial"/>
          <w:b/>
          <w:sz w:val="24"/>
          <w:szCs w:val="24"/>
        </w:rPr>
      </w:pPr>
      <w:r w:rsidRPr="00584040">
        <w:rPr>
          <w:rFonts w:ascii="Arial" w:hAnsi="Arial" w:cs="Arial"/>
          <w:b/>
          <w:sz w:val="24"/>
          <w:szCs w:val="24"/>
        </w:rPr>
        <w:t>GOVERNANCE AND RISK ISSUES</w:t>
      </w:r>
    </w:p>
    <w:p w14:paraId="1AB48D40" w14:textId="77777777" w:rsidR="00F23E0F" w:rsidRPr="00584040" w:rsidRDefault="00F23E0F" w:rsidP="00F23E0F">
      <w:pPr>
        <w:spacing w:after="120"/>
        <w:jc w:val="both"/>
        <w:rPr>
          <w:rFonts w:ascii="Arial" w:hAnsi="Arial" w:cs="Arial"/>
          <w:szCs w:val="24"/>
        </w:rPr>
      </w:pPr>
      <w:r w:rsidRPr="00584040">
        <w:rPr>
          <w:rFonts w:ascii="Arial" w:hAnsi="Arial" w:cs="Arial"/>
          <w:szCs w:val="24"/>
        </w:rPr>
        <w:t>Healthcare associated infections are associated with poor patient outcomes, and are significant quality and safety issues.  Continuing failure to achieve the infection reduction improvements is an unacceptable position for our patients</w:t>
      </w:r>
      <w:r w:rsidR="00ED0FB2" w:rsidRPr="00584040">
        <w:rPr>
          <w:rFonts w:ascii="Arial" w:hAnsi="Arial" w:cs="Arial"/>
          <w:szCs w:val="24"/>
        </w:rPr>
        <w:t xml:space="preserve"> (</w:t>
      </w:r>
      <w:r w:rsidR="00ED0FB2" w:rsidRPr="00584040">
        <w:rPr>
          <w:rFonts w:ascii="Arial" w:hAnsi="Arial" w:cs="Arial"/>
          <w:b/>
          <w:szCs w:val="24"/>
        </w:rPr>
        <w:t>HBR 4</w:t>
      </w:r>
      <w:r w:rsidR="00ED0FB2" w:rsidRPr="00584040">
        <w:rPr>
          <w:rFonts w:ascii="Arial" w:hAnsi="Arial" w:cs="Arial"/>
          <w:szCs w:val="24"/>
        </w:rPr>
        <w:t>)</w:t>
      </w:r>
      <w:r w:rsidRPr="00584040">
        <w:rPr>
          <w:rFonts w:ascii="Arial" w:hAnsi="Arial" w:cs="Arial"/>
          <w:szCs w:val="24"/>
        </w:rPr>
        <w:t xml:space="preserve">, </w:t>
      </w:r>
      <w:r w:rsidR="005735D8" w:rsidRPr="00584040">
        <w:rPr>
          <w:rFonts w:ascii="Arial" w:hAnsi="Arial" w:cs="Arial"/>
          <w:szCs w:val="24"/>
        </w:rPr>
        <w:t>and has resulted in an escalation from Enhanced Monitoring to Targeted Intervention.</w:t>
      </w:r>
      <w:r w:rsidRPr="00584040">
        <w:rPr>
          <w:rFonts w:ascii="Arial" w:hAnsi="Arial" w:cs="Arial"/>
          <w:szCs w:val="24"/>
        </w:rPr>
        <w:t xml:space="preserve">  </w:t>
      </w:r>
    </w:p>
    <w:p w14:paraId="1B9B94D0" w14:textId="77777777" w:rsidR="00F6048D" w:rsidRPr="00584040" w:rsidRDefault="00F6048D" w:rsidP="00F81751">
      <w:pPr>
        <w:spacing w:after="0" w:line="276" w:lineRule="auto"/>
        <w:jc w:val="both"/>
        <w:rPr>
          <w:rFonts w:ascii="Arial" w:hAnsi="Arial" w:cs="Arial"/>
          <w:szCs w:val="24"/>
        </w:rPr>
      </w:pPr>
    </w:p>
    <w:p w14:paraId="3AA8AAC2" w14:textId="77777777" w:rsidR="001B732E" w:rsidRPr="00584040" w:rsidRDefault="001B732E" w:rsidP="00E43446">
      <w:pPr>
        <w:pStyle w:val="ListParagraph"/>
        <w:numPr>
          <w:ilvl w:val="0"/>
          <w:numId w:val="31"/>
        </w:numPr>
        <w:spacing w:after="120" w:line="276" w:lineRule="auto"/>
        <w:ind w:left="425" w:hanging="425"/>
        <w:contextualSpacing w:val="0"/>
        <w:rPr>
          <w:rFonts w:ascii="Arial" w:hAnsi="Arial" w:cs="Arial"/>
          <w:b/>
          <w:sz w:val="24"/>
          <w:szCs w:val="24"/>
        </w:rPr>
      </w:pPr>
      <w:r w:rsidRPr="00584040">
        <w:rPr>
          <w:rFonts w:ascii="Arial" w:hAnsi="Arial" w:cs="Arial"/>
          <w:b/>
          <w:sz w:val="24"/>
          <w:szCs w:val="24"/>
        </w:rPr>
        <w:t>FINANCIAL IMPLICATIONS</w:t>
      </w:r>
    </w:p>
    <w:p w14:paraId="73AB9AFB" w14:textId="29E7F750" w:rsidR="004D627D" w:rsidRPr="00584040" w:rsidRDefault="004D627D" w:rsidP="00F81751">
      <w:pPr>
        <w:pStyle w:val="Default"/>
        <w:spacing w:line="276" w:lineRule="auto"/>
        <w:jc w:val="both"/>
        <w:rPr>
          <w:rFonts w:ascii="Arial" w:hAnsi="Arial" w:cs="Arial"/>
        </w:rPr>
      </w:pPr>
      <w:r w:rsidRPr="00584040">
        <w:rPr>
          <w:rFonts w:ascii="Arial" w:hAnsi="Arial" w:cs="Arial"/>
          <w:color w:val="auto"/>
          <w:szCs w:val="22"/>
        </w:rPr>
        <w:t xml:space="preserve">A Department of Health impact assessment report (IA No. 5014, 20/12/2010) stated that the best estimate of costs to the NHS associated with a case of </w:t>
      </w:r>
      <w:r w:rsidRPr="00584040">
        <w:rPr>
          <w:rFonts w:ascii="Arial" w:hAnsi="Arial" w:cs="Arial"/>
          <w:i/>
          <w:color w:val="auto"/>
          <w:szCs w:val="22"/>
        </w:rPr>
        <w:t>Clostridioides difficile</w:t>
      </w:r>
      <w:r w:rsidRPr="00584040">
        <w:rPr>
          <w:rFonts w:ascii="Arial" w:hAnsi="Arial" w:cs="Arial"/>
          <w:color w:val="auto"/>
          <w:szCs w:val="22"/>
        </w:rPr>
        <w:t xml:space="preserve"> infection is approximately </w:t>
      </w:r>
      <w:r w:rsidRPr="00584040">
        <w:rPr>
          <w:rFonts w:ascii="Arial" w:hAnsi="Arial" w:cs="Arial"/>
          <w:b/>
          <w:color w:val="auto"/>
          <w:szCs w:val="22"/>
        </w:rPr>
        <w:t>£10,000</w:t>
      </w:r>
      <w:r w:rsidR="008F51FB" w:rsidRPr="00584040">
        <w:rPr>
          <w:rFonts w:ascii="Arial" w:hAnsi="Arial" w:cs="Arial"/>
          <w:color w:val="auto"/>
          <w:szCs w:val="22"/>
        </w:rPr>
        <w:t xml:space="preserve">. </w:t>
      </w:r>
      <w:r w:rsidRPr="00584040">
        <w:rPr>
          <w:rFonts w:ascii="Arial" w:hAnsi="Arial" w:cs="Arial"/>
          <w:color w:val="auto"/>
          <w:szCs w:val="22"/>
        </w:rPr>
        <w:t xml:space="preserve">The estimated cost to the NHS of treating an individual cost of MRSA bacteraemia is </w:t>
      </w:r>
      <w:r w:rsidRPr="00584040">
        <w:rPr>
          <w:rFonts w:ascii="Arial" w:hAnsi="Arial" w:cs="Arial"/>
          <w:b/>
          <w:color w:val="auto"/>
          <w:szCs w:val="22"/>
        </w:rPr>
        <w:t>£7,000</w:t>
      </w:r>
      <w:r w:rsidRPr="00584040">
        <w:rPr>
          <w:rFonts w:ascii="Arial" w:hAnsi="Arial" w:cs="Arial"/>
          <w:color w:val="auto"/>
          <w:szCs w:val="22"/>
        </w:rPr>
        <w:t xml:space="preserve"> (the cost of MSSA bacteraemia could be less due to the availability of a wider choice of antibiotics). In an NHS Improvement indicative tool, the estimated cost of an </w:t>
      </w:r>
      <w:r w:rsidRPr="00584040">
        <w:rPr>
          <w:rFonts w:ascii="Arial" w:hAnsi="Arial" w:cs="Arial"/>
          <w:i/>
          <w:color w:val="auto"/>
          <w:szCs w:val="22"/>
        </w:rPr>
        <w:t>E. coli</w:t>
      </w:r>
      <w:r w:rsidRPr="00584040">
        <w:rPr>
          <w:rFonts w:ascii="Arial" w:hAnsi="Arial" w:cs="Arial"/>
          <w:color w:val="auto"/>
          <w:szCs w:val="22"/>
        </w:rPr>
        <w:t xml:space="preserve"> bacteraemia is between </w:t>
      </w:r>
      <w:r w:rsidRPr="00584040">
        <w:rPr>
          <w:rFonts w:ascii="Arial" w:hAnsi="Arial" w:cs="Arial"/>
          <w:b/>
          <w:color w:val="auto"/>
          <w:szCs w:val="22"/>
        </w:rPr>
        <w:t>£1,100</w:t>
      </w:r>
      <w:r w:rsidRPr="00584040">
        <w:rPr>
          <w:rFonts w:ascii="Arial" w:hAnsi="Arial" w:cs="Arial"/>
          <w:color w:val="auto"/>
          <w:szCs w:val="22"/>
        </w:rPr>
        <w:t xml:space="preserve"> and </w:t>
      </w:r>
      <w:r w:rsidRPr="00584040">
        <w:rPr>
          <w:rFonts w:ascii="Arial" w:hAnsi="Arial" w:cs="Arial"/>
          <w:b/>
          <w:color w:val="auto"/>
          <w:szCs w:val="22"/>
        </w:rPr>
        <w:t>£1,400</w:t>
      </w:r>
      <w:r w:rsidRPr="00584040">
        <w:rPr>
          <w:rFonts w:ascii="Arial" w:hAnsi="Arial" w:cs="Arial"/>
          <w:color w:val="auto"/>
          <w:szCs w:val="22"/>
        </w:rPr>
        <w:t xml:space="preserve">, depending on whether the </w:t>
      </w:r>
      <w:r w:rsidRPr="00584040">
        <w:rPr>
          <w:rFonts w:ascii="Arial" w:hAnsi="Arial" w:cs="Arial"/>
          <w:i/>
          <w:color w:val="auto"/>
          <w:szCs w:val="22"/>
        </w:rPr>
        <w:t>E. coli</w:t>
      </w:r>
      <w:r w:rsidRPr="00584040">
        <w:rPr>
          <w:rFonts w:ascii="Arial" w:hAnsi="Arial" w:cs="Arial"/>
          <w:color w:val="auto"/>
          <w:szCs w:val="22"/>
        </w:rPr>
        <w:t xml:space="preserve"> is antimicrobial resistant. </w:t>
      </w:r>
      <w:r w:rsidRPr="00584040">
        <w:rPr>
          <w:rFonts w:ascii="Arial" w:hAnsi="Arial" w:cs="Arial"/>
        </w:rPr>
        <w:t>Estimated costs related to healthcare associated infections, from 01 April 202</w:t>
      </w:r>
      <w:r w:rsidR="00605679" w:rsidRPr="00584040">
        <w:rPr>
          <w:rFonts w:ascii="Arial" w:hAnsi="Arial" w:cs="Arial"/>
        </w:rPr>
        <w:t>4</w:t>
      </w:r>
      <w:r w:rsidRPr="00584040">
        <w:rPr>
          <w:rFonts w:ascii="Arial" w:hAnsi="Arial" w:cs="Arial"/>
        </w:rPr>
        <w:t xml:space="preserve"> to the end of</w:t>
      </w:r>
      <w:r w:rsidR="00E058A7" w:rsidRPr="00584040">
        <w:rPr>
          <w:rFonts w:ascii="Arial" w:hAnsi="Arial" w:cs="Arial"/>
        </w:rPr>
        <w:t xml:space="preserve"> </w:t>
      </w:r>
      <w:r w:rsidR="00EA2500" w:rsidRPr="00584040">
        <w:rPr>
          <w:rFonts w:ascii="Arial" w:hAnsi="Arial" w:cs="Arial"/>
        </w:rPr>
        <w:t xml:space="preserve">December </w:t>
      </w:r>
      <w:r w:rsidR="00394847" w:rsidRPr="00584040">
        <w:rPr>
          <w:rFonts w:ascii="Arial" w:hAnsi="Arial" w:cs="Arial"/>
        </w:rPr>
        <w:t>2024</w:t>
      </w:r>
      <w:r w:rsidR="0034708F" w:rsidRPr="00584040">
        <w:rPr>
          <w:rFonts w:ascii="Arial" w:hAnsi="Arial" w:cs="Arial"/>
        </w:rPr>
        <w:t xml:space="preserve"> </w:t>
      </w:r>
      <w:r w:rsidRPr="00584040">
        <w:rPr>
          <w:rFonts w:ascii="Arial" w:hAnsi="Arial" w:cs="Arial"/>
        </w:rPr>
        <w:t xml:space="preserve">is as follows: </w:t>
      </w:r>
      <w:r w:rsidRPr="00584040">
        <w:rPr>
          <w:rFonts w:ascii="Arial" w:hAnsi="Arial" w:cs="Arial"/>
          <w:i/>
        </w:rPr>
        <w:t>C. difficile</w:t>
      </w:r>
      <w:r w:rsidRPr="00584040">
        <w:rPr>
          <w:rFonts w:ascii="Arial" w:hAnsi="Arial" w:cs="Arial"/>
        </w:rPr>
        <w:t xml:space="preserve"> - £</w:t>
      </w:r>
      <w:r w:rsidR="004549A9">
        <w:rPr>
          <w:rFonts w:ascii="Arial" w:hAnsi="Arial" w:cs="Arial"/>
        </w:rPr>
        <w:t>2,060,000</w:t>
      </w:r>
      <w:r w:rsidRPr="00584040">
        <w:rPr>
          <w:rFonts w:ascii="Arial" w:hAnsi="Arial" w:cs="Arial"/>
        </w:rPr>
        <w:t xml:space="preserve">; </w:t>
      </w:r>
      <w:r w:rsidRPr="00584040">
        <w:rPr>
          <w:rFonts w:ascii="Arial" w:hAnsi="Arial" w:cs="Arial"/>
          <w:i/>
        </w:rPr>
        <w:t>Staph. aureus</w:t>
      </w:r>
      <w:r w:rsidRPr="00584040">
        <w:rPr>
          <w:rFonts w:ascii="Arial" w:hAnsi="Arial" w:cs="Arial"/>
        </w:rPr>
        <w:t xml:space="preserve"> bacteraemia - £</w:t>
      </w:r>
      <w:r w:rsidR="004549A9">
        <w:rPr>
          <w:rFonts w:ascii="Arial" w:hAnsi="Arial" w:cs="Arial"/>
        </w:rPr>
        <w:t>686</w:t>
      </w:r>
      <w:r w:rsidRPr="00584040">
        <w:rPr>
          <w:rFonts w:ascii="Arial" w:hAnsi="Arial" w:cs="Arial"/>
        </w:rPr>
        <w:t>,000;</w:t>
      </w:r>
      <w:r w:rsidR="00B00F24" w:rsidRPr="00584040">
        <w:rPr>
          <w:rFonts w:ascii="Arial" w:hAnsi="Arial" w:cs="Arial"/>
        </w:rPr>
        <w:t xml:space="preserve"> </w:t>
      </w:r>
      <w:r w:rsidRPr="00584040">
        <w:rPr>
          <w:rFonts w:ascii="Arial" w:hAnsi="Arial" w:cs="Arial"/>
          <w:i/>
        </w:rPr>
        <w:t>E. coli</w:t>
      </w:r>
      <w:r w:rsidRPr="00584040">
        <w:rPr>
          <w:rFonts w:ascii="Arial" w:hAnsi="Arial" w:cs="Arial"/>
        </w:rPr>
        <w:t xml:space="preserve"> bacteraemia - </w:t>
      </w:r>
      <w:r w:rsidR="00DE1BFD" w:rsidRPr="00584040">
        <w:rPr>
          <w:rFonts w:ascii="Arial" w:hAnsi="Arial" w:cs="Arial"/>
        </w:rPr>
        <w:t>£1</w:t>
      </w:r>
      <w:r w:rsidR="004549A9">
        <w:rPr>
          <w:rFonts w:ascii="Arial" w:hAnsi="Arial" w:cs="Arial"/>
        </w:rPr>
        <w:t>94</w:t>
      </w:r>
      <w:r w:rsidR="00DE1BFD" w:rsidRPr="00584040">
        <w:rPr>
          <w:rFonts w:ascii="Arial" w:hAnsi="Arial" w:cs="Arial"/>
        </w:rPr>
        <w:t>,</w:t>
      </w:r>
      <w:r w:rsidR="004549A9">
        <w:rPr>
          <w:rFonts w:ascii="Arial" w:hAnsi="Arial" w:cs="Arial"/>
        </w:rPr>
        <w:t>8</w:t>
      </w:r>
      <w:r w:rsidR="00DE1BFD" w:rsidRPr="00584040">
        <w:rPr>
          <w:rFonts w:ascii="Arial" w:hAnsi="Arial" w:cs="Arial"/>
        </w:rPr>
        <w:t>00</w:t>
      </w:r>
      <w:r w:rsidR="0034708F" w:rsidRPr="00584040">
        <w:rPr>
          <w:rFonts w:ascii="Arial" w:hAnsi="Arial" w:cs="Arial"/>
        </w:rPr>
        <w:t>;</w:t>
      </w:r>
      <w:r w:rsidRPr="00584040">
        <w:rPr>
          <w:rFonts w:ascii="Arial" w:hAnsi="Arial" w:cs="Arial"/>
        </w:rPr>
        <w:t xml:space="preserve"> therefore, a total cost of </w:t>
      </w:r>
      <w:r w:rsidR="00F857DC" w:rsidRPr="00584040">
        <w:rPr>
          <w:rFonts w:ascii="Arial" w:hAnsi="Arial" w:cs="Arial"/>
          <w:b/>
        </w:rPr>
        <w:t>£</w:t>
      </w:r>
      <w:r w:rsidR="004549A9">
        <w:rPr>
          <w:rFonts w:ascii="Arial" w:hAnsi="Arial" w:cs="Arial"/>
          <w:b/>
        </w:rPr>
        <w:t>2</w:t>
      </w:r>
      <w:r w:rsidR="00F857DC" w:rsidRPr="00584040">
        <w:rPr>
          <w:rFonts w:ascii="Arial" w:hAnsi="Arial" w:cs="Arial"/>
          <w:b/>
        </w:rPr>
        <w:t>,</w:t>
      </w:r>
      <w:r w:rsidR="004549A9">
        <w:rPr>
          <w:rFonts w:ascii="Arial" w:hAnsi="Arial" w:cs="Arial"/>
          <w:b/>
        </w:rPr>
        <w:t>940</w:t>
      </w:r>
      <w:r w:rsidR="00F857DC" w:rsidRPr="00584040">
        <w:rPr>
          <w:rFonts w:ascii="Arial" w:hAnsi="Arial" w:cs="Arial"/>
          <w:b/>
        </w:rPr>
        <w:t>,</w:t>
      </w:r>
      <w:r w:rsidR="004549A9">
        <w:rPr>
          <w:rFonts w:ascii="Arial" w:hAnsi="Arial" w:cs="Arial"/>
          <w:b/>
        </w:rPr>
        <w:t>8</w:t>
      </w:r>
      <w:r w:rsidR="00F857DC" w:rsidRPr="00584040">
        <w:rPr>
          <w:rFonts w:ascii="Arial" w:hAnsi="Arial" w:cs="Arial"/>
          <w:b/>
        </w:rPr>
        <w:t>00</w:t>
      </w:r>
      <w:r w:rsidRPr="00584040">
        <w:rPr>
          <w:rFonts w:ascii="Arial" w:hAnsi="Arial" w:cs="Arial"/>
        </w:rPr>
        <w:t>.</w:t>
      </w:r>
    </w:p>
    <w:p w14:paraId="19658C77" w14:textId="77777777" w:rsidR="00F6048D" w:rsidRPr="00584040" w:rsidRDefault="00F6048D" w:rsidP="00FA5C17">
      <w:pPr>
        <w:pStyle w:val="Default"/>
        <w:spacing w:after="120" w:line="276" w:lineRule="auto"/>
        <w:ind w:left="357"/>
        <w:jc w:val="both"/>
        <w:rPr>
          <w:rFonts w:ascii="Arial" w:hAnsi="Arial" w:cs="Arial"/>
        </w:rPr>
      </w:pPr>
    </w:p>
    <w:p w14:paraId="67CA7FAE" w14:textId="77777777" w:rsidR="001B732E" w:rsidRPr="00584040" w:rsidRDefault="001B732E" w:rsidP="00E43446">
      <w:pPr>
        <w:pStyle w:val="ListParagraph"/>
        <w:numPr>
          <w:ilvl w:val="0"/>
          <w:numId w:val="31"/>
        </w:numPr>
        <w:spacing w:after="120" w:line="276" w:lineRule="auto"/>
        <w:ind w:left="425" w:hanging="425"/>
        <w:contextualSpacing w:val="0"/>
        <w:rPr>
          <w:rFonts w:ascii="Arial" w:hAnsi="Arial" w:cs="Arial"/>
          <w:b/>
          <w:sz w:val="24"/>
          <w:szCs w:val="24"/>
        </w:rPr>
      </w:pPr>
      <w:r w:rsidRPr="00584040">
        <w:rPr>
          <w:rFonts w:ascii="Arial" w:hAnsi="Arial" w:cs="Arial"/>
          <w:b/>
          <w:sz w:val="24"/>
          <w:szCs w:val="24"/>
        </w:rPr>
        <w:t>RECOMMENDATION</w:t>
      </w:r>
    </w:p>
    <w:p w14:paraId="5E9116DE" w14:textId="47A6EA8D" w:rsidR="00E750FB" w:rsidRPr="00584040" w:rsidRDefault="00D118C7" w:rsidP="00F44141">
      <w:pPr>
        <w:spacing w:after="120" w:line="276" w:lineRule="auto"/>
        <w:jc w:val="both"/>
        <w:rPr>
          <w:rFonts w:ascii="Arial" w:hAnsi="Arial" w:cs="Arial"/>
          <w:szCs w:val="24"/>
        </w:rPr>
      </w:pPr>
      <w:r w:rsidRPr="00584040">
        <w:rPr>
          <w:rFonts w:ascii="Arial" w:hAnsi="Arial" w:cs="Arial"/>
          <w:szCs w:val="24"/>
        </w:rPr>
        <w:t xml:space="preserve">The </w:t>
      </w:r>
      <w:r w:rsidR="003924B9">
        <w:rPr>
          <w:rFonts w:ascii="Arial" w:hAnsi="Arial" w:cs="Arial"/>
          <w:szCs w:val="24"/>
        </w:rPr>
        <w:t xml:space="preserve">Quality &amp; Safety </w:t>
      </w:r>
      <w:r w:rsidR="00342390">
        <w:rPr>
          <w:rFonts w:ascii="Arial" w:hAnsi="Arial" w:cs="Arial"/>
          <w:szCs w:val="24"/>
        </w:rPr>
        <w:t>Committee</w:t>
      </w:r>
      <w:r w:rsidRPr="00584040">
        <w:rPr>
          <w:rFonts w:ascii="Arial" w:hAnsi="Arial" w:cs="Arial"/>
          <w:szCs w:val="24"/>
        </w:rPr>
        <w:t xml:space="preserve"> is asked to</w:t>
      </w:r>
      <w:r w:rsidR="00E750FB" w:rsidRPr="00584040">
        <w:rPr>
          <w:rFonts w:ascii="Arial" w:hAnsi="Arial" w:cs="Arial"/>
          <w:szCs w:val="24"/>
        </w:rPr>
        <w:t>:</w:t>
      </w:r>
    </w:p>
    <w:p w14:paraId="7F27289F" w14:textId="77777777" w:rsidR="00F44141" w:rsidRPr="00584040"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00EA2500" w:rsidRPr="00584040">
        <w:rPr>
          <w:rFonts w:ascii="Arial" w:eastAsia="Times New Roman" w:hAnsi="Arial" w:cs="Arial"/>
          <w:bCs/>
          <w:sz w:val="24"/>
          <w:szCs w:val="24"/>
          <w:lang w:eastAsia="en-GB"/>
        </w:rPr>
        <w:t xml:space="preserve"> the health board’s Quarter 3</w:t>
      </w:r>
      <w:r w:rsidRPr="00584040">
        <w:rPr>
          <w:rFonts w:ascii="Arial" w:eastAsia="Times New Roman" w:hAnsi="Arial" w:cs="Arial"/>
          <w:bCs/>
          <w:sz w:val="24"/>
          <w:szCs w:val="24"/>
          <w:lang w:eastAsia="en-GB"/>
        </w:rPr>
        <w:t xml:space="preserve"> position in relation healthcare associated infections.</w:t>
      </w:r>
    </w:p>
    <w:p w14:paraId="135A1F02" w14:textId="77777777" w:rsidR="00CD0FB8" w:rsidRPr="00584040" w:rsidRDefault="00CD0FB8" w:rsidP="00CD0FB8">
      <w:pPr>
        <w:pStyle w:val="ListParagraph"/>
        <w:numPr>
          <w:ilvl w:val="0"/>
          <w:numId w:val="7"/>
        </w:numPr>
        <w:spacing w:after="120" w:line="276" w:lineRule="auto"/>
        <w:ind w:left="317" w:right="-22" w:hanging="283"/>
        <w:contextualSpacing w:val="0"/>
        <w:jc w:val="both"/>
        <w:rPr>
          <w:rFonts w:ascii="Arial" w:eastAsia="Times New Roman" w:hAnsi="Arial" w:cs="Arial"/>
          <w:bCs/>
          <w:strike/>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performance of the health board to Targeted Intervention for performance in relation to HCAIs. </w:t>
      </w:r>
    </w:p>
    <w:p w14:paraId="3C541D69" w14:textId="5C369F9F" w:rsidR="00A31F5F" w:rsidRPr="00584040" w:rsidRDefault="00A31F5F"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Pr>
          <w:rFonts w:ascii="Arial" w:eastAsia="Times New Roman" w:hAnsi="Arial" w:cs="Arial"/>
          <w:b/>
          <w:bCs/>
          <w:sz w:val="24"/>
          <w:szCs w:val="24"/>
          <w:lang w:eastAsia="en-GB"/>
        </w:rPr>
        <w:lastRenderedPageBreak/>
        <w:t xml:space="preserve">NOTE: </w:t>
      </w:r>
      <w:r>
        <w:rPr>
          <w:rFonts w:ascii="Arial" w:eastAsia="Times New Roman" w:hAnsi="Arial" w:cs="Arial"/>
          <w:sz w:val="24"/>
          <w:szCs w:val="24"/>
          <w:lang w:eastAsia="en-GB"/>
        </w:rPr>
        <w:t xml:space="preserve">the health board continues to have the highest incidence of </w:t>
      </w:r>
      <w:r w:rsidRPr="00A31F5F">
        <w:rPr>
          <w:rFonts w:ascii="Arial" w:eastAsia="Times New Roman" w:hAnsi="Arial" w:cs="Arial"/>
          <w:i/>
          <w:iCs/>
          <w:sz w:val="24"/>
          <w:szCs w:val="24"/>
          <w:lang w:eastAsia="en-GB"/>
        </w:rPr>
        <w:t>C. difficile</w:t>
      </w:r>
      <w:r>
        <w:rPr>
          <w:rFonts w:ascii="Arial" w:eastAsia="Times New Roman" w:hAnsi="Arial" w:cs="Arial"/>
          <w:sz w:val="24"/>
          <w:szCs w:val="24"/>
          <w:lang w:eastAsia="en-GB"/>
        </w:rPr>
        <w:t xml:space="preserve"> infection and </w:t>
      </w:r>
      <w:r w:rsidRPr="00A31F5F">
        <w:rPr>
          <w:rFonts w:ascii="Arial" w:eastAsia="Times New Roman" w:hAnsi="Arial" w:cs="Arial"/>
          <w:i/>
          <w:iCs/>
          <w:sz w:val="24"/>
          <w:szCs w:val="24"/>
          <w:lang w:eastAsia="en-GB"/>
        </w:rPr>
        <w:t>Klebsiella spp</w:t>
      </w:r>
      <w:r>
        <w:rPr>
          <w:rFonts w:ascii="Arial" w:eastAsia="Times New Roman" w:hAnsi="Arial" w:cs="Arial"/>
          <w:sz w:val="24"/>
          <w:szCs w:val="24"/>
          <w:lang w:eastAsia="en-GB"/>
        </w:rPr>
        <w:t>. bacteraemia in Wales.</w:t>
      </w:r>
    </w:p>
    <w:p w14:paraId="0421BB40" w14:textId="6310449B" w:rsidR="00A31F5F" w:rsidRPr="00A31F5F"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 xml:space="preserve">NOTE: </w:t>
      </w:r>
      <w:r w:rsidRPr="00584040">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continued increase in numbers of cases, and the increased numbers of periods of increased incidence, and outbreaks of </w:t>
      </w:r>
      <w:r w:rsidRPr="00584040">
        <w:rPr>
          <w:rFonts w:ascii="Arial" w:eastAsia="Times New Roman" w:hAnsi="Arial" w:cs="Arial"/>
          <w:i/>
          <w:iCs/>
          <w:sz w:val="24"/>
          <w:szCs w:val="24"/>
          <w:lang w:eastAsia="en-GB"/>
        </w:rPr>
        <w:t>C. difficile</w:t>
      </w:r>
      <w:r w:rsidRPr="00584040">
        <w:rPr>
          <w:rFonts w:ascii="Arial" w:eastAsia="Times New Roman" w:hAnsi="Arial" w:cs="Arial"/>
          <w:sz w:val="24"/>
          <w:szCs w:val="24"/>
          <w:lang w:eastAsia="en-GB"/>
        </w:rPr>
        <w:t xml:space="preserve"> cases seen in </w:t>
      </w:r>
      <w:r>
        <w:rPr>
          <w:rFonts w:ascii="Arial" w:eastAsia="Times New Roman" w:hAnsi="Arial" w:cs="Arial"/>
          <w:sz w:val="24"/>
          <w:szCs w:val="24"/>
          <w:lang w:eastAsia="en-GB"/>
        </w:rPr>
        <w:t>Quarter 3</w:t>
      </w:r>
      <w:r w:rsidRPr="00584040">
        <w:rPr>
          <w:rFonts w:ascii="Arial" w:eastAsia="Times New Roman" w:hAnsi="Arial" w:cs="Arial"/>
          <w:sz w:val="24"/>
          <w:szCs w:val="24"/>
          <w:lang w:eastAsia="en-GB"/>
        </w:rPr>
        <w:t xml:space="preserve">, and the </w:t>
      </w:r>
      <w:r>
        <w:rPr>
          <w:rFonts w:ascii="Arial" w:eastAsia="Times New Roman" w:hAnsi="Arial" w:cs="Arial"/>
          <w:sz w:val="24"/>
          <w:szCs w:val="24"/>
          <w:lang w:eastAsia="en-GB"/>
        </w:rPr>
        <w:t xml:space="preserve">continuation </w:t>
      </w:r>
      <w:r w:rsidRPr="00584040">
        <w:rPr>
          <w:rFonts w:ascii="Arial" w:eastAsia="Times New Roman" w:hAnsi="Arial" w:cs="Arial"/>
          <w:sz w:val="24"/>
          <w:szCs w:val="24"/>
          <w:lang w:eastAsia="en-GB"/>
        </w:rPr>
        <w:t xml:space="preserve">of the Gold </w:t>
      </w:r>
      <w:r w:rsidRPr="00584040">
        <w:rPr>
          <w:rFonts w:ascii="Arial" w:eastAsia="Times New Roman" w:hAnsi="Arial" w:cs="Arial"/>
          <w:i/>
          <w:iCs/>
          <w:sz w:val="24"/>
          <w:szCs w:val="24"/>
          <w:lang w:eastAsia="en-GB"/>
        </w:rPr>
        <w:t>C. difficile</w:t>
      </w:r>
      <w:r w:rsidRPr="00584040">
        <w:rPr>
          <w:rFonts w:ascii="Arial" w:eastAsia="Times New Roman" w:hAnsi="Arial" w:cs="Arial"/>
          <w:sz w:val="24"/>
          <w:szCs w:val="24"/>
          <w:lang w:eastAsia="en-GB"/>
        </w:rPr>
        <w:t xml:space="preserve"> High Incidence Management Group</w:t>
      </w:r>
      <w:r w:rsidRPr="00584040">
        <w:rPr>
          <w:rFonts w:ascii="Arial" w:eastAsia="Times New Roman" w:hAnsi="Arial" w:cs="Arial"/>
          <w:b/>
          <w:bCs/>
          <w:sz w:val="24"/>
          <w:szCs w:val="24"/>
          <w:lang w:eastAsia="en-GB"/>
        </w:rPr>
        <w:t>.</w:t>
      </w:r>
    </w:p>
    <w:p w14:paraId="4D8432E4" w14:textId="7E632254" w:rsid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progress on Infection Prevention &amp; Control Improvement Plan to 3</w:t>
      </w:r>
      <w:r w:rsidR="00EA2500" w:rsidRPr="00584040">
        <w:rPr>
          <w:rFonts w:ascii="Arial" w:eastAsia="Times New Roman" w:hAnsi="Arial" w:cs="Arial"/>
          <w:bCs/>
          <w:sz w:val="24"/>
          <w:szCs w:val="24"/>
          <w:lang w:eastAsia="en-GB"/>
        </w:rPr>
        <w:t>1</w:t>
      </w:r>
      <w:r w:rsidR="00EA2500" w:rsidRPr="00584040">
        <w:rPr>
          <w:rFonts w:ascii="Arial" w:eastAsia="Times New Roman" w:hAnsi="Arial" w:cs="Arial"/>
          <w:bCs/>
          <w:sz w:val="24"/>
          <w:szCs w:val="24"/>
          <w:vertAlign w:val="superscript"/>
          <w:lang w:eastAsia="en-GB"/>
        </w:rPr>
        <w:t>st</w:t>
      </w:r>
      <w:r w:rsidR="00EA2500" w:rsidRPr="00584040">
        <w:rPr>
          <w:rFonts w:ascii="Arial" w:eastAsia="Times New Roman" w:hAnsi="Arial" w:cs="Arial"/>
          <w:bCs/>
          <w:sz w:val="24"/>
          <w:szCs w:val="24"/>
          <w:lang w:eastAsia="en-GB"/>
        </w:rPr>
        <w:t xml:space="preserve"> December </w:t>
      </w:r>
      <w:r w:rsidRPr="00584040">
        <w:rPr>
          <w:rFonts w:ascii="Arial" w:eastAsia="Times New Roman" w:hAnsi="Arial" w:cs="Arial"/>
          <w:bCs/>
          <w:sz w:val="24"/>
          <w:szCs w:val="24"/>
          <w:lang w:eastAsia="en-GB"/>
        </w:rPr>
        <w:t>2024.</w:t>
      </w:r>
    </w:p>
    <w:p w14:paraId="35CE719F" w14:textId="05CDD505" w:rsidR="00A31F5F" w:rsidRPr="00A31F5F" w:rsidRDefault="00A31F5F" w:rsidP="00A31F5F">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Pr>
          <w:rFonts w:ascii="Arial" w:eastAsia="Times New Roman" w:hAnsi="Arial" w:cs="Arial"/>
          <w:b/>
          <w:bCs/>
          <w:sz w:val="24"/>
          <w:szCs w:val="24"/>
          <w:lang w:eastAsia="en-GB"/>
        </w:rPr>
        <w:t>NOTE:</w:t>
      </w:r>
      <w:r>
        <w:rPr>
          <w:rFonts w:ascii="Arial" w:eastAsia="Times New Roman" w:hAnsi="Arial" w:cs="Arial"/>
          <w:bCs/>
          <w:sz w:val="24"/>
          <w:szCs w:val="24"/>
          <w:lang w:eastAsia="en-GB"/>
        </w:rPr>
        <w:t xml:space="preserve"> </w:t>
      </w:r>
      <w:r w:rsidRPr="00A31F5F">
        <w:rPr>
          <w:rFonts w:ascii="Arial" w:eastAsia="Times New Roman" w:hAnsi="Arial" w:cs="Arial"/>
          <w:bCs/>
          <w:sz w:val="24"/>
          <w:szCs w:val="24"/>
          <w:lang w:eastAsia="en-GB"/>
        </w:rPr>
        <w:t>the significant challenge</w:t>
      </w:r>
      <w:r>
        <w:rPr>
          <w:rFonts w:ascii="Arial" w:eastAsia="Times New Roman" w:hAnsi="Arial" w:cs="Arial"/>
          <w:bCs/>
          <w:sz w:val="24"/>
          <w:szCs w:val="24"/>
          <w:lang w:eastAsia="en-GB"/>
        </w:rPr>
        <w:t>s and increased service pressures caused by Influenza</w:t>
      </w:r>
      <w:r w:rsidRPr="00A31F5F">
        <w:rPr>
          <w:rFonts w:ascii="Arial" w:eastAsia="Times New Roman" w:hAnsi="Arial" w:cs="Arial"/>
          <w:bCs/>
          <w:sz w:val="24"/>
          <w:szCs w:val="24"/>
          <w:lang w:eastAsia="en-GB"/>
        </w:rPr>
        <w:t xml:space="preserve"> </w:t>
      </w:r>
      <w:r>
        <w:rPr>
          <w:rFonts w:ascii="Arial" w:eastAsia="Times New Roman" w:hAnsi="Arial" w:cs="Arial"/>
          <w:bCs/>
          <w:sz w:val="24"/>
          <w:szCs w:val="24"/>
          <w:lang w:eastAsia="en-GB"/>
        </w:rPr>
        <w:t>in community and hospital settings and the current decision to move to universal mask wearing in hospital settings.</w:t>
      </w:r>
    </w:p>
    <w:p w14:paraId="63A12586" w14:textId="2C7B9648" w:rsidR="00F44141" w:rsidRPr="00584040"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improvement in IPC Level 2 training to 8</w:t>
      </w:r>
      <w:r w:rsidR="005D6E58" w:rsidRPr="00584040">
        <w:rPr>
          <w:rFonts w:ascii="Arial" w:eastAsia="Times New Roman" w:hAnsi="Arial" w:cs="Arial"/>
          <w:bCs/>
          <w:sz w:val="24"/>
          <w:szCs w:val="24"/>
          <w:lang w:eastAsia="en-GB"/>
        </w:rPr>
        <w:t>4.85</w:t>
      </w:r>
      <w:r w:rsidRPr="00584040">
        <w:rPr>
          <w:rFonts w:ascii="Arial" w:eastAsia="Times New Roman" w:hAnsi="Arial" w:cs="Arial"/>
          <w:bCs/>
          <w:sz w:val="24"/>
          <w:szCs w:val="24"/>
          <w:lang w:eastAsia="en-GB"/>
        </w:rPr>
        <w:t>% compliance reported at 3</w:t>
      </w:r>
      <w:r w:rsidR="00CD0FB8">
        <w:rPr>
          <w:rFonts w:ascii="Arial" w:eastAsia="Times New Roman" w:hAnsi="Arial" w:cs="Arial"/>
          <w:bCs/>
          <w:sz w:val="24"/>
          <w:szCs w:val="24"/>
          <w:lang w:eastAsia="en-GB"/>
        </w:rPr>
        <w:t>1</w:t>
      </w:r>
      <w:r w:rsidR="00CD0FB8" w:rsidRPr="00CD0FB8">
        <w:rPr>
          <w:rFonts w:ascii="Arial" w:eastAsia="Times New Roman" w:hAnsi="Arial" w:cs="Arial"/>
          <w:bCs/>
          <w:sz w:val="24"/>
          <w:szCs w:val="24"/>
          <w:vertAlign w:val="superscript"/>
          <w:lang w:eastAsia="en-GB"/>
        </w:rPr>
        <w:t>st</w:t>
      </w:r>
      <w:r w:rsidR="00CD0FB8">
        <w:rPr>
          <w:rFonts w:ascii="Arial" w:eastAsia="Times New Roman" w:hAnsi="Arial" w:cs="Arial"/>
          <w:bCs/>
          <w:sz w:val="24"/>
          <w:szCs w:val="24"/>
          <w:lang w:eastAsia="en-GB"/>
        </w:rPr>
        <w:t xml:space="preserve"> </w:t>
      </w:r>
      <w:r w:rsidR="00EA2500" w:rsidRPr="00584040">
        <w:rPr>
          <w:rFonts w:ascii="Arial" w:eastAsia="Times New Roman" w:hAnsi="Arial" w:cs="Arial"/>
          <w:bCs/>
          <w:sz w:val="24"/>
          <w:szCs w:val="24"/>
          <w:lang w:eastAsia="en-GB"/>
        </w:rPr>
        <w:t xml:space="preserve">December </w:t>
      </w:r>
      <w:r w:rsidRPr="00584040">
        <w:rPr>
          <w:rFonts w:ascii="Arial" w:eastAsia="Times New Roman" w:hAnsi="Arial" w:cs="Arial"/>
          <w:bCs/>
          <w:sz w:val="24"/>
          <w:szCs w:val="24"/>
          <w:lang w:eastAsia="en-GB"/>
        </w:rPr>
        <w:t>2024.</w:t>
      </w:r>
    </w:p>
    <w:p w14:paraId="38297792" w14:textId="133BD770" w:rsidR="00F11C89" w:rsidRPr="00584040"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584040">
        <w:rPr>
          <w:rFonts w:ascii="Arial" w:eastAsia="Times New Roman" w:hAnsi="Arial" w:cs="Arial"/>
          <w:b/>
          <w:bCs/>
          <w:sz w:val="24"/>
          <w:szCs w:val="24"/>
          <w:lang w:eastAsia="en-GB"/>
        </w:rPr>
        <w:t>NOTE:</w:t>
      </w:r>
      <w:r w:rsidRPr="00584040">
        <w:rPr>
          <w:rFonts w:ascii="Arial" w:eastAsia="Times New Roman" w:hAnsi="Arial" w:cs="Arial"/>
          <w:bCs/>
          <w:sz w:val="24"/>
          <w:szCs w:val="24"/>
          <w:lang w:eastAsia="en-GB"/>
        </w:rPr>
        <w:t xml:space="preserve"> the challenges and risks within the health board currently and mitigations</w:t>
      </w:r>
      <w:r w:rsidR="00CD0FB8">
        <w:rPr>
          <w:rFonts w:ascii="Arial" w:eastAsia="Times New Roman" w:hAnsi="Arial" w:cs="Arial"/>
          <w:bCs/>
          <w:sz w:val="24"/>
          <w:szCs w:val="24"/>
          <w:lang w:eastAsia="en-GB"/>
        </w:rPr>
        <w:t xml:space="preserve"> recorded in the risks recorded in the health board’s Risk Register</w:t>
      </w:r>
      <w:r w:rsidRPr="00584040">
        <w:rPr>
          <w:rFonts w:ascii="Arial" w:eastAsia="Times New Roman" w:hAnsi="Arial" w:cs="Arial"/>
          <w:bCs/>
          <w:sz w:val="24"/>
          <w:szCs w:val="24"/>
          <w:lang w:eastAsia="en-GB"/>
        </w:rPr>
        <w:t>.</w:t>
      </w:r>
      <w:r w:rsidR="00F11C89" w:rsidRPr="00584040">
        <w:rPr>
          <w:rFonts w:ascii="Arial" w:hAnsi="Arial" w:cs="Arial"/>
          <w:sz w:val="24"/>
          <w:szCs w:val="24"/>
        </w:rPr>
        <w:br w:type="page"/>
      </w:r>
    </w:p>
    <w:tbl>
      <w:tblPr>
        <w:tblStyle w:val="TableGrid"/>
        <w:tblW w:w="9782" w:type="dxa"/>
        <w:tblInd w:w="-289" w:type="dxa"/>
        <w:tblLayout w:type="fixed"/>
        <w:tblLook w:val="04A0" w:firstRow="1" w:lastRow="0" w:firstColumn="1" w:lastColumn="0" w:noHBand="0" w:noVBand="1"/>
      </w:tblPr>
      <w:tblGrid>
        <w:gridCol w:w="1560"/>
        <w:gridCol w:w="6804"/>
        <w:gridCol w:w="1418"/>
      </w:tblGrid>
      <w:tr w:rsidR="00F207B8" w:rsidRPr="00584040" w14:paraId="5AEB9249" w14:textId="77777777" w:rsidTr="005B49F2">
        <w:tc>
          <w:tcPr>
            <w:tcW w:w="9782" w:type="dxa"/>
            <w:gridSpan w:val="3"/>
            <w:shd w:val="clear" w:color="auto" w:fill="D5DCE4" w:themeFill="text2" w:themeFillTint="33"/>
          </w:tcPr>
          <w:p w14:paraId="29DCF97A" w14:textId="77777777" w:rsidR="00F207B8" w:rsidRPr="00584040" w:rsidRDefault="00F207B8" w:rsidP="005B49F2">
            <w:pPr>
              <w:spacing w:line="276" w:lineRule="auto"/>
              <w:rPr>
                <w:rFonts w:ascii="Arial" w:hAnsi="Arial" w:cs="Arial"/>
                <w:b/>
              </w:rPr>
            </w:pPr>
            <w:r w:rsidRPr="00584040">
              <w:rPr>
                <w:rFonts w:ascii="Arial" w:hAnsi="Arial" w:cs="Arial"/>
              </w:rPr>
              <w:lastRenderedPageBreak/>
              <w:br w:type="page"/>
            </w:r>
            <w:r w:rsidRPr="00584040">
              <w:rPr>
                <w:rFonts w:ascii="Arial" w:hAnsi="Arial" w:cs="Arial"/>
                <w:b/>
              </w:rPr>
              <w:t>Governance and Assurance</w:t>
            </w:r>
          </w:p>
          <w:p w14:paraId="1D5B8434" w14:textId="77777777" w:rsidR="00F207B8" w:rsidRPr="00584040" w:rsidRDefault="00F207B8" w:rsidP="005B49F2">
            <w:pPr>
              <w:spacing w:line="276" w:lineRule="auto"/>
              <w:rPr>
                <w:rFonts w:ascii="Arial" w:hAnsi="Arial" w:cs="Arial"/>
              </w:rPr>
            </w:pPr>
          </w:p>
        </w:tc>
      </w:tr>
      <w:tr w:rsidR="00F207B8" w:rsidRPr="00584040" w14:paraId="67F6E2A1" w14:textId="77777777" w:rsidTr="005B49F2">
        <w:tc>
          <w:tcPr>
            <w:tcW w:w="1560" w:type="dxa"/>
            <w:vMerge w:val="restart"/>
          </w:tcPr>
          <w:p w14:paraId="1A57DABB" w14:textId="77777777" w:rsidR="00F207B8" w:rsidRPr="00584040" w:rsidRDefault="00F207B8" w:rsidP="005B49F2">
            <w:pPr>
              <w:spacing w:line="276" w:lineRule="auto"/>
              <w:rPr>
                <w:rFonts w:ascii="Arial" w:hAnsi="Arial" w:cs="Arial"/>
                <w:b/>
              </w:rPr>
            </w:pPr>
            <w:r w:rsidRPr="00584040">
              <w:rPr>
                <w:rFonts w:ascii="Arial" w:hAnsi="Arial" w:cs="Arial"/>
                <w:b/>
              </w:rPr>
              <w:t>Link to Enabling Objectives</w:t>
            </w:r>
          </w:p>
          <w:p w14:paraId="376EF41A" w14:textId="77777777" w:rsidR="00F207B8" w:rsidRPr="00584040" w:rsidRDefault="00F207B8" w:rsidP="005B49F2">
            <w:pPr>
              <w:spacing w:line="276" w:lineRule="auto"/>
              <w:rPr>
                <w:rFonts w:ascii="Arial" w:hAnsi="Arial" w:cs="Arial"/>
                <w:b/>
              </w:rPr>
            </w:pPr>
            <w:r w:rsidRPr="00584040">
              <w:rPr>
                <w:rFonts w:ascii="Arial" w:hAnsi="Arial" w:cs="Arial"/>
                <w:b/>
                <w:i/>
              </w:rPr>
              <w:t>(</w:t>
            </w:r>
            <w:proofErr w:type="gramStart"/>
            <w:r w:rsidRPr="00584040">
              <w:rPr>
                <w:rFonts w:ascii="Arial" w:hAnsi="Arial" w:cs="Arial"/>
                <w:b/>
                <w:i/>
              </w:rPr>
              <w:t>please</w:t>
            </w:r>
            <w:proofErr w:type="gramEnd"/>
            <w:r w:rsidRPr="00584040">
              <w:rPr>
                <w:rFonts w:ascii="Arial" w:hAnsi="Arial" w:cs="Arial"/>
                <w:b/>
                <w:i/>
              </w:rPr>
              <w:t xml:space="preserve"> choose)</w:t>
            </w:r>
          </w:p>
        </w:tc>
        <w:tc>
          <w:tcPr>
            <w:tcW w:w="8222" w:type="dxa"/>
            <w:gridSpan w:val="2"/>
            <w:shd w:val="clear" w:color="auto" w:fill="BDD6EE" w:themeFill="accent1" w:themeFillTint="66"/>
          </w:tcPr>
          <w:p w14:paraId="36975DD1" w14:textId="77777777" w:rsidR="00F207B8" w:rsidRPr="00584040" w:rsidRDefault="00F207B8" w:rsidP="005B49F2">
            <w:pPr>
              <w:spacing w:line="276" w:lineRule="auto"/>
              <w:jc w:val="both"/>
              <w:rPr>
                <w:rFonts w:ascii="Arial" w:hAnsi="Arial" w:cs="Arial"/>
                <w:b/>
              </w:rPr>
            </w:pPr>
            <w:r w:rsidRPr="00584040">
              <w:rPr>
                <w:rFonts w:ascii="Arial" w:hAnsi="Arial" w:cs="Arial"/>
                <w:b/>
              </w:rPr>
              <w:t>Supporting better health and wellbeing by actively promoting and empowering people to live well in resilient communities</w:t>
            </w:r>
          </w:p>
        </w:tc>
      </w:tr>
      <w:tr w:rsidR="00F207B8" w:rsidRPr="00584040" w14:paraId="73E16790" w14:textId="77777777" w:rsidTr="005B49F2">
        <w:tc>
          <w:tcPr>
            <w:tcW w:w="1560" w:type="dxa"/>
            <w:vMerge/>
          </w:tcPr>
          <w:p w14:paraId="0561342D" w14:textId="77777777" w:rsidR="00F207B8" w:rsidRPr="00584040" w:rsidRDefault="00F207B8" w:rsidP="005B49F2">
            <w:pPr>
              <w:spacing w:line="276" w:lineRule="auto"/>
              <w:rPr>
                <w:rFonts w:ascii="Arial" w:hAnsi="Arial" w:cs="Arial"/>
                <w:b/>
              </w:rPr>
            </w:pPr>
          </w:p>
        </w:tc>
        <w:tc>
          <w:tcPr>
            <w:tcW w:w="6804" w:type="dxa"/>
          </w:tcPr>
          <w:p w14:paraId="7D1B5538" w14:textId="77777777" w:rsidR="00F207B8" w:rsidRPr="00584040" w:rsidRDefault="00F207B8" w:rsidP="005B49F2">
            <w:pPr>
              <w:spacing w:line="276" w:lineRule="auto"/>
              <w:rPr>
                <w:rFonts w:ascii="Arial" w:hAnsi="Arial" w:cs="Arial"/>
              </w:rPr>
            </w:pPr>
            <w:r w:rsidRPr="00584040">
              <w:rPr>
                <w:rFonts w:ascii="Arial" w:hAnsi="Arial" w:cs="Arial"/>
              </w:rPr>
              <w:t>Partnerships for Improving Health and Wellbeing</w:t>
            </w:r>
          </w:p>
        </w:tc>
        <w:sdt>
          <w:sdtPr>
            <w:rPr>
              <w:rFonts w:ascii="Arial" w:hAnsi="Arial" w:cs="Arial"/>
            </w:rPr>
            <w:id w:val="458389099"/>
            <w14:checkbox>
              <w14:checked w14:val="0"/>
              <w14:checkedState w14:val="2612" w14:font="MS Gothic"/>
              <w14:uncheckedState w14:val="2610" w14:font="MS Gothic"/>
            </w14:checkbox>
          </w:sdtPr>
          <w:sdtEndPr/>
          <w:sdtContent>
            <w:tc>
              <w:tcPr>
                <w:tcW w:w="1418" w:type="dxa"/>
              </w:tcPr>
              <w:p w14:paraId="1CA1525C" w14:textId="77777777" w:rsidR="00F207B8" w:rsidRPr="00584040" w:rsidRDefault="00F207B8" w:rsidP="005B49F2">
                <w:pPr>
                  <w:spacing w:line="276" w:lineRule="auto"/>
                  <w:jc w:val="center"/>
                  <w:rPr>
                    <w:rFonts w:ascii="Arial" w:hAnsi="Arial" w:cs="Arial"/>
                  </w:rPr>
                </w:pPr>
                <w:r w:rsidRPr="00584040">
                  <w:rPr>
                    <w:rFonts w:ascii="Segoe UI Symbol" w:eastAsia="MS Gothic" w:hAnsi="Segoe UI Symbol" w:cs="Segoe UI Symbol"/>
                  </w:rPr>
                  <w:t>☐</w:t>
                </w:r>
              </w:p>
            </w:tc>
          </w:sdtContent>
        </w:sdt>
      </w:tr>
      <w:tr w:rsidR="00F207B8" w:rsidRPr="00584040" w14:paraId="65015B22" w14:textId="77777777" w:rsidTr="005B49F2">
        <w:tc>
          <w:tcPr>
            <w:tcW w:w="1560" w:type="dxa"/>
            <w:vMerge/>
          </w:tcPr>
          <w:p w14:paraId="294EFED8" w14:textId="77777777" w:rsidR="00F207B8" w:rsidRPr="00584040" w:rsidRDefault="00F207B8" w:rsidP="005B49F2">
            <w:pPr>
              <w:spacing w:line="276" w:lineRule="auto"/>
              <w:rPr>
                <w:rFonts w:ascii="Arial" w:hAnsi="Arial" w:cs="Arial"/>
                <w:b/>
              </w:rPr>
            </w:pPr>
          </w:p>
        </w:tc>
        <w:tc>
          <w:tcPr>
            <w:tcW w:w="6804" w:type="dxa"/>
          </w:tcPr>
          <w:p w14:paraId="56935DF0" w14:textId="77777777" w:rsidR="00F207B8" w:rsidRPr="00584040" w:rsidRDefault="00F207B8" w:rsidP="005B49F2">
            <w:pPr>
              <w:spacing w:line="276" w:lineRule="auto"/>
              <w:rPr>
                <w:rFonts w:ascii="Arial" w:hAnsi="Arial" w:cs="Arial"/>
              </w:rPr>
            </w:pPr>
            <w:r w:rsidRPr="00584040">
              <w:rPr>
                <w:rFonts w:ascii="Arial" w:hAnsi="Arial" w:cs="Arial"/>
              </w:rPr>
              <w:t>Co-Production and Health Literacy</w:t>
            </w:r>
          </w:p>
        </w:tc>
        <w:sdt>
          <w:sdtPr>
            <w:rPr>
              <w:rFonts w:ascii="Arial" w:hAnsi="Arial" w:cs="Arial"/>
            </w:rPr>
            <w:id w:val="1260726499"/>
            <w14:checkbox>
              <w14:checked w14:val="0"/>
              <w14:checkedState w14:val="2612" w14:font="MS Gothic"/>
              <w14:uncheckedState w14:val="2610" w14:font="MS Gothic"/>
            </w14:checkbox>
          </w:sdtPr>
          <w:sdtEndPr/>
          <w:sdtContent>
            <w:tc>
              <w:tcPr>
                <w:tcW w:w="1418" w:type="dxa"/>
              </w:tcPr>
              <w:p w14:paraId="6E87A63D" w14:textId="77777777" w:rsidR="00F207B8" w:rsidRPr="00584040" w:rsidRDefault="00F207B8" w:rsidP="005B49F2">
                <w:pPr>
                  <w:spacing w:line="276" w:lineRule="auto"/>
                  <w:jc w:val="center"/>
                  <w:rPr>
                    <w:rFonts w:ascii="Arial" w:hAnsi="Arial" w:cs="Arial"/>
                  </w:rPr>
                </w:pPr>
                <w:r w:rsidRPr="00584040">
                  <w:rPr>
                    <w:rFonts w:ascii="Segoe UI Symbol" w:eastAsia="MS Gothic" w:hAnsi="Segoe UI Symbol" w:cs="Segoe UI Symbol"/>
                  </w:rPr>
                  <w:t>☐</w:t>
                </w:r>
              </w:p>
            </w:tc>
          </w:sdtContent>
        </w:sdt>
      </w:tr>
      <w:tr w:rsidR="00F207B8" w:rsidRPr="00584040" w14:paraId="5A2DA913" w14:textId="77777777" w:rsidTr="005B49F2">
        <w:tc>
          <w:tcPr>
            <w:tcW w:w="1560" w:type="dxa"/>
            <w:vMerge/>
          </w:tcPr>
          <w:p w14:paraId="001213A1" w14:textId="77777777" w:rsidR="00F207B8" w:rsidRPr="00584040" w:rsidRDefault="00F207B8" w:rsidP="005B49F2">
            <w:pPr>
              <w:spacing w:line="276" w:lineRule="auto"/>
              <w:rPr>
                <w:rFonts w:ascii="Arial" w:hAnsi="Arial" w:cs="Arial"/>
                <w:b/>
              </w:rPr>
            </w:pPr>
          </w:p>
        </w:tc>
        <w:tc>
          <w:tcPr>
            <w:tcW w:w="6804" w:type="dxa"/>
          </w:tcPr>
          <w:p w14:paraId="5087A6A8" w14:textId="77777777" w:rsidR="00F207B8" w:rsidRPr="00584040" w:rsidRDefault="00F207B8" w:rsidP="005B49F2">
            <w:pPr>
              <w:spacing w:line="276" w:lineRule="auto"/>
              <w:jc w:val="both"/>
              <w:rPr>
                <w:rFonts w:ascii="Arial" w:hAnsi="Arial" w:cs="Arial"/>
              </w:rPr>
            </w:pPr>
            <w:r w:rsidRPr="00584040">
              <w:rPr>
                <w:rFonts w:ascii="Arial" w:hAnsi="Arial" w:cs="Arial"/>
              </w:rPr>
              <w:t>Digitally Enabled Health and Wellbeing</w:t>
            </w:r>
          </w:p>
        </w:tc>
        <w:sdt>
          <w:sdtPr>
            <w:rPr>
              <w:rFonts w:ascii="Arial" w:hAnsi="Arial" w:cs="Arial"/>
            </w:rPr>
            <w:id w:val="-615050486"/>
            <w14:checkbox>
              <w14:checked w14:val="0"/>
              <w14:checkedState w14:val="2612" w14:font="MS Gothic"/>
              <w14:uncheckedState w14:val="2610" w14:font="MS Gothic"/>
            </w14:checkbox>
          </w:sdtPr>
          <w:sdtEndPr/>
          <w:sdtContent>
            <w:tc>
              <w:tcPr>
                <w:tcW w:w="1418" w:type="dxa"/>
              </w:tcPr>
              <w:p w14:paraId="7F116A73" w14:textId="77777777" w:rsidR="00F207B8" w:rsidRPr="00584040" w:rsidRDefault="00F207B8" w:rsidP="005B49F2">
                <w:pPr>
                  <w:spacing w:line="276" w:lineRule="auto"/>
                  <w:jc w:val="center"/>
                  <w:rPr>
                    <w:rFonts w:ascii="Arial" w:hAnsi="Arial" w:cs="Arial"/>
                  </w:rPr>
                </w:pPr>
                <w:r w:rsidRPr="00584040">
                  <w:rPr>
                    <w:rFonts w:ascii="Segoe UI Symbol" w:eastAsia="MS Gothic" w:hAnsi="Segoe UI Symbol" w:cs="Segoe UI Symbol"/>
                  </w:rPr>
                  <w:t>☐</w:t>
                </w:r>
              </w:p>
            </w:tc>
          </w:sdtContent>
        </w:sdt>
      </w:tr>
      <w:tr w:rsidR="00F207B8" w:rsidRPr="00584040" w14:paraId="1733A0EF" w14:textId="77777777" w:rsidTr="005B49F2">
        <w:tc>
          <w:tcPr>
            <w:tcW w:w="1560" w:type="dxa"/>
            <w:vMerge/>
          </w:tcPr>
          <w:p w14:paraId="24BC1BF0" w14:textId="77777777" w:rsidR="00F207B8" w:rsidRPr="00584040" w:rsidRDefault="00F207B8" w:rsidP="005B49F2">
            <w:pPr>
              <w:spacing w:line="276" w:lineRule="auto"/>
              <w:rPr>
                <w:rFonts w:ascii="Arial" w:hAnsi="Arial" w:cs="Arial"/>
                <w:b/>
              </w:rPr>
            </w:pPr>
          </w:p>
        </w:tc>
        <w:tc>
          <w:tcPr>
            <w:tcW w:w="8222" w:type="dxa"/>
            <w:gridSpan w:val="2"/>
            <w:shd w:val="clear" w:color="auto" w:fill="BDD6EE" w:themeFill="accent1" w:themeFillTint="66"/>
          </w:tcPr>
          <w:p w14:paraId="5F889E74" w14:textId="77777777" w:rsidR="00F207B8" w:rsidRPr="00584040" w:rsidRDefault="00F207B8" w:rsidP="005B49F2">
            <w:pPr>
              <w:spacing w:line="276" w:lineRule="auto"/>
              <w:rPr>
                <w:rFonts w:ascii="Arial" w:hAnsi="Arial" w:cs="Arial"/>
                <w:b/>
              </w:rPr>
            </w:pPr>
            <w:r w:rsidRPr="00584040">
              <w:rPr>
                <w:rFonts w:ascii="Arial" w:hAnsi="Arial" w:cs="Arial"/>
                <w:b/>
              </w:rPr>
              <w:t xml:space="preserve">Deliver better care through excellent health and care services achieving the outcomes that matter most to people </w:t>
            </w:r>
          </w:p>
        </w:tc>
      </w:tr>
      <w:tr w:rsidR="00F207B8" w:rsidRPr="00584040" w14:paraId="3FBBC273" w14:textId="77777777" w:rsidTr="005B49F2">
        <w:tc>
          <w:tcPr>
            <w:tcW w:w="1560" w:type="dxa"/>
            <w:vMerge/>
          </w:tcPr>
          <w:p w14:paraId="32B1ADAB" w14:textId="77777777" w:rsidR="00F207B8" w:rsidRPr="00584040" w:rsidRDefault="00F207B8" w:rsidP="005B49F2">
            <w:pPr>
              <w:spacing w:line="276" w:lineRule="auto"/>
              <w:rPr>
                <w:rFonts w:ascii="Arial" w:hAnsi="Arial" w:cs="Arial"/>
                <w:b/>
              </w:rPr>
            </w:pPr>
          </w:p>
        </w:tc>
        <w:tc>
          <w:tcPr>
            <w:tcW w:w="6804" w:type="dxa"/>
          </w:tcPr>
          <w:p w14:paraId="65603F7A" w14:textId="77777777" w:rsidR="00F207B8" w:rsidRPr="00584040" w:rsidRDefault="00F207B8" w:rsidP="005B49F2">
            <w:pPr>
              <w:spacing w:line="276" w:lineRule="auto"/>
              <w:rPr>
                <w:rFonts w:ascii="Arial" w:hAnsi="Arial" w:cs="Arial"/>
              </w:rPr>
            </w:pPr>
            <w:r w:rsidRPr="00584040">
              <w:rPr>
                <w:rFonts w:ascii="Arial" w:hAnsi="Arial" w:cs="Arial"/>
              </w:rPr>
              <w:t xml:space="preserve">Best Value Outcomes and </w:t>
            </w:r>
            <w:proofErr w:type="gramStart"/>
            <w:r w:rsidRPr="00584040">
              <w:rPr>
                <w:rFonts w:ascii="Arial" w:hAnsi="Arial" w:cs="Arial"/>
              </w:rPr>
              <w:t>High Quality</w:t>
            </w:r>
            <w:proofErr w:type="gramEnd"/>
            <w:r w:rsidRPr="00584040">
              <w:rPr>
                <w:rFonts w:ascii="Arial" w:hAnsi="Arial" w:cs="Arial"/>
              </w:rPr>
              <w:t xml:space="preserve"> Care</w:t>
            </w:r>
          </w:p>
        </w:tc>
        <w:sdt>
          <w:sdtPr>
            <w:rPr>
              <w:rFonts w:ascii="Arial" w:hAnsi="Arial" w:cs="Arial"/>
            </w:rPr>
            <w:id w:val="-1093240759"/>
            <w14:checkbox>
              <w14:checked w14:val="1"/>
              <w14:checkedState w14:val="2612" w14:font="MS Gothic"/>
              <w14:uncheckedState w14:val="2610" w14:font="MS Gothic"/>
            </w14:checkbox>
          </w:sdtPr>
          <w:sdtEndPr/>
          <w:sdtContent>
            <w:tc>
              <w:tcPr>
                <w:tcW w:w="1418" w:type="dxa"/>
              </w:tcPr>
              <w:p w14:paraId="38701AAA" w14:textId="77777777" w:rsidR="00F207B8" w:rsidRPr="00584040" w:rsidRDefault="00F207B8" w:rsidP="005B49F2">
                <w:pPr>
                  <w:spacing w:line="276" w:lineRule="auto"/>
                  <w:jc w:val="center"/>
                  <w:rPr>
                    <w:rFonts w:ascii="Arial" w:hAnsi="Arial" w:cs="Arial"/>
                  </w:rPr>
                </w:pPr>
                <w:r w:rsidRPr="00584040">
                  <w:rPr>
                    <w:rFonts w:ascii="Segoe UI Symbol" w:eastAsia="MS Gothic" w:hAnsi="Segoe UI Symbol" w:cs="Segoe UI Symbol"/>
                  </w:rPr>
                  <w:t>☒</w:t>
                </w:r>
              </w:p>
            </w:tc>
          </w:sdtContent>
        </w:sdt>
      </w:tr>
      <w:tr w:rsidR="00F207B8" w:rsidRPr="00584040" w14:paraId="765DDA1B" w14:textId="77777777" w:rsidTr="005B49F2">
        <w:tc>
          <w:tcPr>
            <w:tcW w:w="1560" w:type="dxa"/>
            <w:vMerge/>
          </w:tcPr>
          <w:p w14:paraId="211F95B0" w14:textId="77777777" w:rsidR="00F207B8" w:rsidRPr="00584040" w:rsidRDefault="00F207B8" w:rsidP="005B49F2">
            <w:pPr>
              <w:spacing w:line="276" w:lineRule="auto"/>
              <w:rPr>
                <w:rFonts w:ascii="Arial" w:hAnsi="Arial" w:cs="Arial"/>
                <w:b/>
              </w:rPr>
            </w:pPr>
          </w:p>
        </w:tc>
        <w:tc>
          <w:tcPr>
            <w:tcW w:w="6804" w:type="dxa"/>
          </w:tcPr>
          <w:p w14:paraId="53BE4798" w14:textId="77777777" w:rsidR="00F207B8" w:rsidRPr="00584040" w:rsidRDefault="00F207B8" w:rsidP="005B49F2">
            <w:pPr>
              <w:spacing w:line="276" w:lineRule="auto"/>
              <w:rPr>
                <w:rFonts w:ascii="Arial" w:hAnsi="Arial" w:cs="Arial"/>
              </w:rPr>
            </w:pPr>
            <w:r w:rsidRPr="00584040">
              <w:rPr>
                <w:rFonts w:ascii="Arial" w:hAnsi="Arial" w:cs="Arial"/>
              </w:rPr>
              <w:t>Partnerships for Care</w:t>
            </w:r>
          </w:p>
        </w:tc>
        <w:sdt>
          <w:sdtPr>
            <w:rPr>
              <w:rFonts w:ascii="Arial" w:hAnsi="Arial" w:cs="Arial"/>
            </w:rPr>
            <w:id w:val="-210659161"/>
            <w14:checkbox>
              <w14:checked w14:val="0"/>
              <w14:checkedState w14:val="2612" w14:font="MS Gothic"/>
              <w14:uncheckedState w14:val="2610" w14:font="MS Gothic"/>
            </w14:checkbox>
          </w:sdtPr>
          <w:sdtEndPr/>
          <w:sdtContent>
            <w:tc>
              <w:tcPr>
                <w:tcW w:w="1418" w:type="dxa"/>
              </w:tcPr>
              <w:p w14:paraId="45CD7712" w14:textId="77777777" w:rsidR="00F207B8" w:rsidRPr="00584040" w:rsidRDefault="00F207B8" w:rsidP="005B49F2">
                <w:pPr>
                  <w:spacing w:line="276" w:lineRule="auto"/>
                  <w:jc w:val="center"/>
                  <w:rPr>
                    <w:rFonts w:ascii="Arial" w:hAnsi="Arial" w:cs="Arial"/>
                  </w:rPr>
                </w:pPr>
                <w:r w:rsidRPr="00584040">
                  <w:rPr>
                    <w:rFonts w:ascii="Segoe UI Symbol" w:eastAsia="MS Gothic" w:hAnsi="Segoe UI Symbol" w:cs="Segoe UI Symbol"/>
                  </w:rPr>
                  <w:t>☐</w:t>
                </w:r>
              </w:p>
            </w:tc>
          </w:sdtContent>
        </w:sdt>
      </w:tr>
      <w:tr w:rsidR="00F207B8" w:rsidRPr="00584040" w14:paraId="2BCE6E24" w14:textId="77777777" w:rsidTr="005B49F2">
        <w:tc>
          <w:tcPr>
            <w:tcW w:w="1560" w:type="dxa"/>
            <w:vMerge/>
          </w:tcPr>
          <w:p w14:paraId="09854595" w14:textId="77777777" w:rsidR="00F207B8" w:rsidRPr="00584040" w:rsidRDefault="00F207B8" w:rsidP="005B49F2">
            <w:pPr>
              <w:spacing w:line="276" w:lineRule="auto"/>
              <w:rPr>
                <w:rFonts w:ascii="Arial" w:hAnsi="Arial" w:cs="Arial"/>
                <w:b/>
              </w:rPr>
            </w:pPr>
          </w:p>
        </w:tc>
        <w:tc>
          <w:tcPr>
            <w:tcW w:w="6804" w:type="dxa"/>
          </w:tcPr>
          <w:p w14:paraId="58CB1DB3" w14:textId="77777777" w:rsidR="00F207B8" w:rsidRPr="00584040" w:rsidRDefault="00F207B8" w:rsidP="005B49F2">
            <w:pPr>
              <w:spacing w:line="276" w:lineRule="auto"/>
              <w:rPr>
                <w:rFonts w:ascii="Arial" w:hAnsi="Arial" w:cs="Arial"/>
                <w:b/>
              </w:rPr>
            </w:pPr>
            <w:r w:rsidRPr="00584040">
              <w:rPr>
                <w:rFonts w:ascii="Arial" w:hAnsi="Arial" w:cs="Arial"/>
              </w:rPr>
              <w:t>Excellent Staff</w:t>
            </w:r>
          </w:p>
        </w:tc>
        <w:sdt>
          <w:sdtPr>
            <w:rPr>
              <w:rFonts w:ascii="Arial" w:hAnsi="Arial" w:cs="Arial"/>
            </w:rPr>
            <w:id w:val="-1811468754"/>
            <w14:checkbox>
              <w14:checked w14:val="0"/>
              <w14:checkedState w14:val="2612" w14:font="MS Gothic"/>
              <w14:uncheckedState w14:val="2610" w14:font="MS Gothic"/>
            </w14:checkbox>
          </w:sdtPr>
          <w:sdtEndPr/>
          <w:sdtContent>
            <w:tc>
              <w:tcPr>
                <w:tcW w:w="1418" w:type="dxa"/>
              </w:tcPr>
              <w:p w14:paraId="033F3B31" w14:textId="77777777" w:rsidR="00F207B8" w:rsidRPr="00584040" w:rsidRDefault="00F207B8" w:rsidP="005B49F2">
                <w:pPr>
                  <w:spacing w:line="276" w:lineRule="auto"/>
                  <w:jc w:val="center"/>
                  <w:rPr>
                    <w:rFonts w:ascii="Arial" w:hAnsi="Arial" w:cs="Arial"/>
                    <w:b/>
                  </w:rPr>
                </w:pPr>
                <w:r w:rsidRPr="00584040">
                  <w:rPr>
                    <w:rFonts w:ascii="Segoe UI Symbol" w:eastAsia="MS Gothic" w:hAnsi="Segoe UI Symbol" w:cs="Segoe UI Symbol"/>
                  </w:rPr>
                  <w:t>☐</w:t>
                </w:r>
              </w:p>
            </w:tc>
          </w:sdtContent>
        </w:sdt>
      </w:tr>
      <w:tr w:rsidR="00F207B8" w:rsidRPr="00584040" w14:paraId="18216653" w14:textId="77777777" w:rsidTr="005B49F2">
        <w:tc>
          <w:tcPr>
            <w:tcW w:w="1560" w:type="dxa"/>
            <w:vMerge/>
          </w:tcPr>
          <w:p w14:paraId="29641C6B" w14:textId="77777777" w:rsidR="00F207B8" w:rsidRPr="00584040" w:rsidRDefault="00F207B8" w:rsidP="005B49F2">
            <w:pPr>
              <w:spacing w:line="276" w:lineRule="auto"/>
              <w:rPr>
                <w:rFonts w:ascii="Arial" w:hAnsi="Arial" w:cs="Arial"/>
                <w:b/>
              </w:rPr>
            </w:pPr>
          </w:p>
        </w:tc>
        <w:tc>
          <w:tcPr>
            <w:tcW w:w="6804" w:type="dxa"/>
          </w:tcPr>
          <w:p w14:paraId="00A30E57" w14:textId="77777777" w:rsidR="00F207B8" w:rsidRPr="00584040" w:rsidRDefault="00F207B8" w:rsidP="005B49F2">
            <w:pPr>
              <w:spacing w:line="276" w:lineRule="auto"/>
              <w:rPr>
                <w:rFonts w:ascii="Arial" w:hAnsi="Arial" w:cs="Arial"/>
                <w:b/>
              </w:rPr>
            </w:pPr>
            <w:r w:rsidRPr="00584040">
              <w:rPr>
                <w:rFonts w:ascii="Arial" w:hAnsi="Arial" w:cs="Arial"/>
              </w:rPr>
              <w:t>Digitally Enabled Care</w:t>
            </w:r>
          </w:p>
        </w:tc>
        <w:sdt>
          <w:sdtPr>
            <w:rPr>
              <w:rFonts w:ascii="Arial" w:hAnsi="Arial" w:cs="Arial"/>
            </w:rPr>
            <w:id w:val="-127315212"/>
            <w14:checkbox>
              <w14:checked w14:val="0"/>
              <w14:checkedState w14:val="2612" w14:font="MS Gothic"/>
              <w14:uncheckedState w14:val="2610" w14:font="MS Gothic"/>
            </w14:checkbox>
          </w:sdtPr>
          <w:sdtEndPr/>
          <w:sdtContent>
            <w:tc>
              <w:tcPr>
                <w:tcW w:w="1418" w:type="dxa"/>
              </w:tcPr>
              <w:p w14:paraId="0A69CE70" w14:textId="77777777" w:rsidR="00F207B8" w:rsidRPr="00584040" w:rsidRDefault="00F207B8" w:rsidP="005B49F2">
                <w:pPr>
                  <w:spacing w:line="276" w:lineRule="auto"/>
                  <w:jc w:val="center"/>
                  <w:rPr>
                    <w:rFonts w:ascii="Arial" w:hAnsi="Arial" w:cs="Arial"/>
                    <w:b/>
                  </w:rPr>
                </w:pPr>
                <w:r w:rsidRPr="00584040">
                  <w:rPr>
                    <w:rFonts w:ascii="Segoe UI Symbol" w:eastAsia="MS Gothic" w:hAnsi="Segoe UI Symbol" w:cs="Segoe UI Symbol"/>
                  </w:rPr>
                  <w:t>☐</w:t>
                </w:r>
              </w:p>
            </w:tc>
          </w:sdtContent>
        </w:sdt>
      </w:tr>
      <w:tr w:rsidR="00F207B8" w:rsidRPr="00584040" w14:paraId="371A3E70" w14:textId="77777777" w:rsidTr="005B49F2">
        <w:tc>
          <w:tcPr>
            <w:tcW w:w="1560" w:type="dxa"/>
            <w:vMerge/>
          </w:tcPr>
          <w:p w14:paraId="545F2FA4" w14:textId="77777777" w:rsidR="00F207B8" w:rsidRPr="00584040" w:rsidRDefault="00F207B8" w:rsidP="005B49F2">
            <w:pPr>
              <w:spacing w:line="276" w:lineRule="auto"/>
              <w:rPr>
                <w:rFonts w:ascii="Arial" w:hAnsi="Arial" w:cs="Arial"/>
                <w:b/>
              </w:rPr>
            </w:pPr>
          </w:p>
        </w:tc>
        <w:tc>
          <w:tcPr>
            <w:tcW w:w="6804" w:type="dxa"/>
          </w:tcPr>
          <w:p w14:paraId="62B39296" w14:textId="77777777" w:rsidR="00F207B8" w:rsidRPr="00584040" w:rsidRDefault="00F207B8" w:rsidP="005B49F2">
            <w:pPr>
              <w:spacing w:line="276" w:lineRule="auto"/>
              <w:rPr>
                <w:rFonts w:ascii="Arial" w:hAnsi="Arial" w:cs="Arial"/>
                <w:b/>
              </w:rPr>
            </w:pPr>
            <w:r w:rsidRPr="00584040">
              <w:rPr>
                <w:rFonts w:ascii="Arial" w:hAnsi="Arial" w:cs="Arial"/>
              </w:rPr>
              <w:t>Outstanding Research, Innovation, Education and Learning</w:t>
            </w:r>
          </w:p>
        </w:tc>
        <w:sdt>
          <w:sdtPr>
            <w:rPr>
              <w:rFonts w:ascii="Arial" w:hAnsi="Arial" w:cs="Arial"/>
            </w:rPr>
            <w:id w:val="-1197308893"/>
            <w14:checkbox>
              <w14:checked w14:val="0"/>
              <w14:checkedState w14:val="2612" w14:font="MS Gothic"/>
              <w14:uncheckedState w14:val="2610" w14:font="MS Gothic"/>
            </w14:checkbox>
          </w:sdtPr>
          <w:sdtEndPr/>
          <w:sdtContent>
            <w:tc>
              <w:tcPr>
                <w:tcW w:w="1418" w:type="dxa"/>
              </w:tcPr>
              <w:p w14:paraId="1E0B6B25" w14:textId="77777777" w:rsidR="00F207B8" w:rsidRPr="00584040" w:rsidRDefault="00F207B8" w:rsidP="005B49F2">
                <w:pPr>
                  <w:spacing w:line="276" w:lineRule="auto"/>
                  <w:jc w:val="center"/>
                  <w:rPr>
                    <w:rFonts w:ascii="Arial" w:hAnsi="Arial" w:cs="Arial"/>
                    <w:b/>
                  </w:rPr>
                </w:pPr>
                <w:r w:rsidRPr="00584040">
                  <w:rPr>
                    <w:rFonts w:ascii="Segoe UI Symbol" w:eastAsia="MS Gothic" w:hAnsi="Segoe UI Symbol" w:cs="Segoe UI Symbol"/>
                  </w:rPr>
                  <w:t>☐</w:t>
                </w:r>
              </w:p>
            </w:tc>
          </w:sdtContent>
        </w:sdt>
      </w:tr>
      <w:tr w:rsidR="00F207B8" w:rsidRPr="00584040" w14:paraId="3E210DEF" w14:textId="77777777" w:rsidTr="005B49F2">
        <w:tc>
          <w:tcPr>
            <w:tcW w:w="9782" w:type="dxa"/>
            <w:gridSpan w:val="3"/>
            <w:shd w:val="clear" w:color="auto" w:fill="D5DCE4" w:themeFill="text2" w:themeFillTint="33"/>
          </w:tcPr>
          <w:p w14:paraId="04DA19EB" w14:textId="77777777" w:rsidR="00F207B8" w:rsidRPr="00584040" w:rsidRDefault="00F207B8" w:rsidP="005B49F2">
            <w:pPr>
              <w:spacing w:line="276" w:lineRule="auto"/>
              <w:rPr>
                <w:rFonts w:ascii="Arial" w:hAnsi="Arial" w:cs="Arial"/>
                <w:b/>
              </w:rPr>
            </w:pPr>
            <w:r w:rsidRPr="00584040">
              <w:rPr>
                <w:rFonts w:ascii="Arial" w:hAnsi="Arial" w:cs="Arial"/>
                <w:b/>
              </w:rPr>
              <w:t>Health and Care Standards</w:t>
            </w:r>
          </w:p>
        </w:tc>
      </w:tr>
      <w:tr w:rsidR="00F207B8" w:rsidRPr="00584040" w14:paraId="3DF3A73B" w14:textId="77777777" w:rsidTr="005B49F2">
        <w:tc>
          <w:tcPr>
            <w:tcW w:w="1560" w:type="dxa"/>
            <w:vMerge w:val="restart"/>
          </w:tcPr>
          <w:p w14:paraId="15206132" w14:textId="77777777" w:rsidR="00F207B8" w:rsidRPr="00584040" w:rsidRDefault="00F207B8" w:rsidP="005B49F2">
            <w:pPr>
              <w:spacing w:line="276" w:lineRule="auto"/>
              <w:rPr>
                <w:rFonts w:ascii="Arial" w:hAnsi="Arial" w:cs="Arial"/>
              </w:rPr>
            </w:pPr>
            <w:r w:rsidRPr="00584040">
              <w:rPr>
                <w:rFonts w:ascii="Arial" w:hAnsi="Arial" w:cs="Arial"/>
                <w:b/>
                <w:i/>
              </w:rPr>
              <w:t>(</w:t>
            </w:r>
            <w:proofErr w:type="gramStart"/>
            <w:r w:rsidRPr="00584040">
              <w:rPr>
                <w:rFonts w:ascii="Arial" w:hAnsi="Arial" w:cs="Arial"/>
                <w:b/>
                <w:i/>
              </w:rPr>
              <w:t>please</w:t>
            </w:r>
            <w:proofErr w:type="gramEnd"/>
            <w:r w:rsidRPr="00584040">
              <w:rPr>
                <w:rFonts w:ascii="Arial" w:hAnsi="Arial" w:cs="Arial"/>
                <w:b/>
                <w:i/>
              </w:rPr>
              <w:t xml:space="preserve"> choose)</w:t>
            </w:r>
          </w:p>
        </w:tc>
        <w:tc>
          <w:tcPr>
            <w:tcW w:w="6804" w:type="dxa"/>
          </w:tcPr>
          <w:p w14:paraId="163D66B3" w14:textId="77777777" w:rsidR="00F207B8" w:rsidRPr="00584040" w:rsidRDefault="00F207B8" w:rsidP="005B49F2">
            <w:pPr>
              <w:spacing w:line="276" w:lineRule="auto"/>
              <w:rPr>
                <w:rFonts w:ascii="Arial" w:hAnsi="Arial" w:cs="Arial"/>
              </w:rPr>
            </w:pPr>
            <w:r w:rsidRPr="00584040">
              <w:rPr>
                <w:rFonts w:ascii="Arial" w:hAnsi="Arial" w:cs="Arial"/>
              </w:rPr>
              <w:t>Staying Healthy</w:t>
            </w:r>
          </w:p>
        </w:tc>
        <w:sdt>
          <w:sdtPr>
            <w:rPr>
              <w:rFonts w:ascii="Arial" w:hAnsi="Arial" w:cs="Arial"/>
            </w:rPr>
            <w:id w:val="-1739314039"/>
            <w14:checkbox>
              <w14:checked w14:val="0"/>
              <w14:checkedState w14:val="2612" w14:font="MS Gothic"/>
              <w14:uncheckedState w14:val="2610" w14:font="MS Gothic"/>
            </w14:checkbox>
          </w:sdtPr>
          <w:sdtEndPr/>
          <w:sdtContent>
            <w:tc>
              <w:tcPr>
                <w:tcW w:w="1418" w:type="dxa"/>
              </w:tcPr>
              <w:p w14:paraId="4C99A8F5" w14:textId="77777777" w:rsidR="00F207B8" w:rsidRPr="00584040" w:rsidRDefault="00F207B8" w:rsidP="005B49F2">
                <w:pPr>
                  <w:spacing w:line="276" w:lineRule="auto"/>
                  <w:jc w:val="center"/>
                  <w:rPr>
                    <w:rFonts w:ascii="Arial" w:hAnsi="Arial" w:cs="Arial"/>
                  </w:rPr>
                </w:pPr>
                <w:r w:rsidRPr="00584040">
                  <w:rPr>
                    <w:rFonts w:ascii="Segoe UI Symbol" w:eastAsia="MS Gothic" w:hAnsi="Segoe UI Symbol" w:cs="Segoe UI Symbol"/>
                  </w:rPr>
                  <w:t>☐</w:t>
                </w:r>
              </w:p>
            </w:tc>
          </w:sdtContent>
        </w:sdt>
      </w:tr>
      <w:tr w:rsidR="00F207B8" w:rsidRPr="00584040" w14:paraId="765485E3" w14:textId="77777777" w:rsidTr="005B49F2">
        <w:tc>
          <w:tcPr>
            <w:tcW w:w="1560" w:type="dxa"/>
            <w:vMerge/>
          </w:tcPr>
          <w:p w14:paraId="47634F4F" w14:textId="77777777" w:rsidR="00F207B8" w:rsidRPr="00584040" w:rsidRDefault="00F207B8" w:rsidP="005B49F2">
            <w:pPr>
              <w:spacing w:line="276" w:lineRule="auto"/>
              <w:rPr>
                <w:rFonts w:ascii="Arial" w:hAnsi="Arial" w:cs="Arial"/>
                <w:b/>
              </w:rPr>
            </w:pPr>
          </w:p>
        </w:tc>
        <w:tc>
          <w:tcPr>
            <w:tcW w:w="6804" w:type="dxa"/>
          </w:tcPr>
          <w:p w14:paraId="47E6717A" w14:textId="77777777" w:rsidR="00F207B8" w:rsidRPr="00584040" w:rsidRDefault="00F207B8" w:rsidP="005B49F2">
            <w:pPr>
              <w:spacing w:line="276" w:lineRule="auto"/>
              <w:rPr>
                <w:rFonts w:ascii="Arial" w:hAnsi="Arial" w:cs="Arial"/>
                <w:b/>
              </w:rPr>
            </w:pPr>
            <w:r w:rsidRPr="00584040">
              <w:rPr>
                <w:rFonts w:ascii="Arial" w:hAnsi="Arial" w:cs="Arial"/>
              </w:rPr>
              <w:t>Safe Care</w:t>
            </w:r>
          </w:p>
        </w:tc>
        <w:sdt>
          <w:sdtPr>
            <w:rPr>
              <w:rFonts w:ascii="Arial" w:hAnsi="Arial" w:cs="Arial"/>
            </w:rPr>
            <w:id w:val="-759066849"/>
            <w14:checkbox>
              <w14:checked w14:val="1"/>
              <w14:checkedState w14:val="2612" w14:font="MS Gothic"/>
              <w14:uncheckedState w14:val="2610" w14:font="MS Gothic"/>
            </w14:checkbox>
          </w:sdtPr>
          <w:sdtEndPr/>
          <w:sdtContent>
            <w:tc>
              <w:tcPr>
                <w:tcW w:w="1418" w:type="dxa"/>
              </w:tcPr>
              <w:p w14:paraId="6E9C1EBF" w14:textId="77777777" w:rsidR="00F207B8" w:rsidRPr="00584040" w:rsidRDefault="00F207B8" w:rsidP="005B49F2">
                <w:pPr>
                  <w:spacing w:line="276" w:lineRule="auto"/>
                  <w:jc w:val="center"/>
                  <w:rPr>
                    <w:rFonts w:ascii="Arial" w:hAnsi="Arial" w:cs="Arial"/>
                    <w:b/>
                  </w:rPr>
                </w:pPr>
                <w:r w:rsidRPr="00584040">
                  <w:rPr>
                    <w:rFonts w:ascii="Segoe UI Symbol" w:eastAsia="MS Gothic" w:hAnsi="Segoe UI Symbol" w:cs="Segoe UI Symbol"/>
                  </w:rPr>
                  <w:t>☒</w:t>
                </w:r>
              </w:p>
            </w:tc>
          </w:sdtContent>
        </w:sdt>
      </w:tr>
      <w:tr w:rsidR="00F207B8" w:rsidRPr="00584040" w14:paraId="6F8B37B1" w14:textId="77777777" w:rsidTr="005B49F2">
        <w:tc>
          <w:tcPr>
            <w:tcW w:w="1560" w:type="dxa"/>
            <w:vMerge/>
          </w:tcPr>
          <w:p w14:paraId="23A14316" w14:textId="77777777" w:rsidR="00F207B8" w:rsidRPr="00584040" w:rsidRDefault="00F207B8" w:rsidP="005B49F2">
            <w:pPr>
              <w:spacing w:line="276" w:lineRule="auto"/>
              <w:rPr>
                <w:rFonts w:ascii="Arial" w:hAnsi="Arial" w:cs="Arial"/>
                <w:b/>
              </w:rPr>
            </w:pPr>
          </w:p>
        </w:tc>
        <w:tc>
          <w:tcPr>
            <w:tcW w:w="6804" w:type="dxa"/>
          </w:tcPr>
          <w:p w14:paraId="7C9772F0" w14:textId="77777777" w:rsidR="00F207B8" w:rsidRPr="00584040" w:rsidRDefault="00F207B8" w:rsidP="005B49F2">
            <w:pPr>
              <w:spacing w:line="276" w:lineRule="auto"/>
              <w:rPr>
                <w:rFonts w:ascii="Arial" w:hAnsi="Arial" w:cs="Arial"/>
                <w:b/>
              </w:rPr>
            </w:pPr>
            <w:r w:rsidRPr="00584040">
              <w:rPr>
                <w:rFonts w:ascii="Arial" w:hAnsi="Arial" w:cs="Arial"/>
              </w:rPr>
              <w:t>Effective Care</w:t>
            </w:r>
          </w:p>
        </w:tc>
        <w:sdt>
          <w:sdtPr>
            <w:rPr>
              <w:rFonts w:ascii="Arial" w:hAnsi="Arial" w:cs="Arial"/>
            </w:rPr>
            <w:id w:val="-147367182"/>
            <w14:checkbox>
              <w14:checked w14:val="0"/>
              <w14:checkedState w14:val="2612" w14:font="MS Gothic"/>
              <w14:uncheckedState w14:val="2610" w14:font="MS Gothic"/>
            </w14:checkbox>
          </w:sdtPr>
          <w:sdtEndPr/>
          <w:sdtContent>
            <w:tc>
              <w:tcPr>
                <w:tcW w:w="1418" w:type="dxa"/>
              </w:tcPr>
              <w:p w14:paraId="59215A1F" w14:textId="77777777" w:rsidR="00F207B8" w:rsidRPr="00584040" w:rsidRDefault="00F207B8" w:rsidP="005B49F2">
                <w:pPr>
                  <w:spacing w:line="276" w:lineRule="auto"/>
                  <w:jc w:val="center"/>
                  <w:rPr>
                    <w:rFonts w:ascii="Arial" w:hAnsi="Arial" w:cs="Arial"/>
                    <w:b/>
                  </w:rPr>
                </w:pPr>
                <w:r w:rsidRPr="00584040">
                  <w:rPr>
                    <w:rFonts w:ascii="Segoe UI Symbol" w:eastAsia="MS Gothic" w:hAnsi="Segoe UI Symbol" w:cs="Segoe UI Symbol"/>
                  </w:rPr>
                  <w:t>☐</w:t>
                </w:r>
              </w:p>
            </w:tc>
          </w:sdtContent>
        </w:sdt>
      </w:tr>
      <w:tr w:rsidR="00F207B8" w:rsidRPr="00584040" w14:paraId="75CFB72D" w14:textId="77777777" w:rsidTr="005B49F2">
        <w:tc>
          <w:tcPr>
            <w:tcW w:w="1560" w:type="dxa"/>
            <w:vMerge/>
          </w:tcPr>
          <w:p w14:paraId="4AE478BC" w14:textId="77777777" w:rsidR="00F207B8" w:rsidRPr="00584040" w:rsidRDefault="00F207B8" w:rsidP="005B49F2">
            <w:pPr>
              <w:spacing w:line="276" w:lineRule="auto"/>
              <w:rPr>
                <w:rFonts w:ascii="Arial" w:hAnsi="Arial" w:cs="Arial"/>
                <w:b/>
              </w:rPr>
            </w:pPr>
          </w:p>
        </w:tc>
        <w:tc>
          <w:tcPr>
            <w:tcW w:w="6804" w:type="dxa"/>
          </w:tcPr>
          <w:p w14:paraId="39F8B2D1" w14:textId="77777777" w:rsidR="00F207B8" w:rsidRPr="00584040" w:rsidRDefault="00F207B8" w:rsidP="005B49F2">
            <w:pPr>
              <w:spacing w:line="276" w:lineRule="auto"/>
              <w:rPr>
                <w:rFonts w:ascii="Arial" w:hAnsi="Arial" w:cs="Arial"/>
                <w:b/>
              </w:rPr>
            </w:pPr>
            <w:r w:rsidRPr="00584040">
              <w:rPr>
                <w:rFonts w:ascii="Arial" w:hAnsi="Arial" w:cs="Arial"/>
              </w:rPr>
              <w:t>Dignified Care</w:t>
            </w:r>
          </w:p>
        </w:tc>
        <w:sdt>
          <w:sdtPr>
            <w:rPr>
              <w:rFonts w:ascii="Arial" w:hAnsi="Arial" w:cs="Arial"/>
            </w:rPr>
            <w:id w:val="1570760619"/>
            <w14:checkbox>
              <w14:checked w14:val="0"/>
              <w14:checkedState w14:val="2612" w14:font="MS Gothic"/>
              <w14:uncheckedState w14:val="2610" w14:font="MS Gothic"/>
            </w14:checkbox>
          </w:sdtPr>
          <w:sdtEndPr/>
          <w:sdtContent>
            <w:tc>
              <w:tcPr>
                <w:tcW w:w="1418" w:type="dxa"/>
              </w:tcPr>
              <w:p w14:paraId="14F0D2B2" w14:textId="77777777" w:rsidR="00F207B8" w:rsidRPr="00584040" w:rsidRDefault="00F207B8" w:rsidP="005B49F2">
                <w:pPr>
                  <w:spacing w:line="276" w:lineRule="auto"/>
                  <w:jc w:val="center"/>
                  <w:rPr>
                    <w:rFonts w:ascii="Arial" w:hAnsi="Arial" w:cs="Arial"/>
                    <w:b/>
                  </w:rPr>
                </w:pPr>
                <w:r w:rsidRPr="00584040">
                  <w:rPr>
                    <w:rFonts w:ascii="Segoe UI Symbol" w:eastAsia="MS Gothic" w:hAnsi="Segoe UI Symbol" w:cs="Segoe UI Symbol"/>
                  </w:rPr>
                  <w:t>☐</w:t>
                </w:r>
              </w:p>
            </w:tc>
          </w:sdtContent>
        </w:sdt>
      </w:tr>
      <w:tr w:rsidR="00F207B8" w:rsidRPr="00584040" w14:paraId="1425144C" w14:textId="77777777" w:rsidTr="005B49F2">
        <w:tc>
          <w:tcPr>
            <w:tcW w:w="1560" w:type="dxa"/>
            <w:vMerge/>
          </w:tcPr>
          <w:p w14:paraId="3CB3223F" w14:textId="77777777" w:rsidR="00F207B8" w:rsidRPr="00584040" w:rsidRDefault="00F207B8" w:rsidP="005B49F2">
            <w:pPr>
              <w:spacing w:line="276" w:lineRule="auto"/>
              <w:rPr>
                <w:rFonts w:ascii="Arial" w:hAnsi="Arial" w:cs="Arial"/>
                <w:b/>
                <w:szCs w:val="24"/>
              </w:rPr>
            </w:pPr>
          </w:p>
        </w:tc>
        <w:tc>
          <w:tcPr>
            <w:tcW w:w="6804" w:type="dxa"/>
          </w:tcPr>
          <w:p w14:paraId="3F35B01D" w14:textId="77777777" w:rsidR="00F207B8" w:rsidRPr="00584040" w:rsidRDefault="00F207B8" w:rsidP="005B49F2">
            <w:pPr>
              <w:spacing w:line="276" w:lineRule="auto"/>
              <w:rPr>
                <w:rFonts w:ascii="Arial" w:hAnsi="Arial" w:cs="Arial"/>
                <w:b/>
                <w:szCs w:val="24"/>
              </w:rPr>
            </w:pPr>
            <w:r w:rsidRPr="00584040">
              <w:rPr>
                <w:rFonts w:ascii="Arial" w:hAnsi="Arial" w:cs="Arial"/>
                <w:szCs w:val="24"/>
              </w:rPr>
              <w:t>Timely Care</w:t>
            </w:r>
          </w:p>
        </w:tc>
        <w:sdt>
          <w:sdtPr>
            <w:rPr>
              <w:rFonts w:ascii="Arial" w:hAnsi="Arial" w:cs="Arial"/>
              <w:szCs w:val="24"/>
            </w:rPr>
            <w:id w:val="153502588"/>
            <w14:checkbox>
              <w14:checked w14:val="0"/>
              <w14:checkedState w14:val="2612" w14:font="MS Gothic"/>
              <w14:uncheckedState w14:val="2610" w14:font="MS Gothic"/>
            </w14:checkbox>
          </w:sdtPr>
          <w:sdtEndPr/>
          <w:sdtContent>
            <w:tc>
              <w:tcPr>
                <w:tcW w:w="1418" w:type="dxa"/>
              </w:tcPr>
              <w:p w14:paraId="09B23197" w14:textId="77777777" w:rsidR="00F207B8" w:rsidRPr="00584040" w:rsidRDefault="00F207B8" w:rsidP="005B49F2">
                <w:pPr>
                  <w:spacing w:line="276" w:lineRule="auto"/>
                  <w:jc w:val="center"/>
                  <w:rPr>
                    <w:rFonts w:ascii="Arial" w:hAnsi="Arial" w:cs="Arial"/>
                    <w:b/>
                    <w:szCs w:val="24"/>
                  </w:rPr>
                </w:pPr>
                <w:r w:rsidRPr="00584040">
                  <w:rPr>
                    <w:rFonts w:ascii="Segoe UI Symbol" w:eastAsia="MS Gothic" w:hAnsi="Segoe UI Symbol" w:cs="Segoe UI Symbol"/>
                    <w:szCs w:val="24"/>
                  </w:rPr>
                  <w:t>☐</w:t>
                </w:r>
              </w:p>
            </w:tc>
          </w:sdtContent>
        </w:sdt>
      </w:tr>
      <w:tr w:rsidR="00F207B8" w:rsidRPr="00584040" w14:paraId="4EDE35C2" w14:textId="77777777" w:rsidTr="005B49F2">
        <w:tc>
          <w:tcPr>
            <w:tcW w:w="1560" w:type="dxa"/>
            <w:vMerge/>
          </w:tcPr>
          <w:p w14:paraId="6D88620D" w14:textId="77777777" w:rsidR="00F207B8" w:rsidRPr="00584040" w:rsidRDefault="00F207B8" w:rsidP="005B49F2">
            <w:pPr>
              <w:spacing w:line="276" w:lineRule="auto"/>
              <w:rPr>
                <w:rFonts w:ascii="Arial" w:hAnsi="Arial" w:cs="Arial"/>
                <w:b/>
                <w:szCs w:val="24"/>
              </w:rPr>
            </w:pPr>
          </w:p>
        </w:tc>
        <w:tc>
          <w:tcPr>
            <w:tcW w:w="6804" w:type="dxa"/>
          </w:tcPr>
          <w:p w14:paraId="242680A4" w14:textId="77777777" w:rsidR="00F207B8" w:rsidRPr="00584040" w:rsidRDefault="00F207B8" w:rsidP="005B49F2">
            <w:pPr>
              <w:spacing w:line="276" w:lineRule="auto"/>
              <w:rPr>
                <w:rFonts w:ascii="Arial" w:hAnsi="Arial" w:cs="Arial"/>
                <w:b/>
                <w:szCs w:val="24"/>
              </w:rPr>
            </w:pPr>
            <w:r w:rsidRPr="00584040">
              <w:rPr>
                <w:rFonts w:ascii="Arial" w:hAnsi="Arial" w:cs="Arial"/>
                <w:szCs w:val="24"/>
              </w:rPr>
              <w:t>Individual Care</w:t>
            </w:r>
          </w:p>
        </w:tc>
        <w:sdt>
          <w:sdtPr>
            <w:rPr>
              <w:rFonts w:ascii="Arial" w:hAnsi="Arial" w:cs="Arial"/>
              <w:szCs w:val="24"/>
            </w:rPr>
            <w:id w:val="1189880121"/>
            <w14:checkbox>
              <w14:checked w14:val="0"/>
              <w14:checkedState w14:val="2612" w14:font="MS Gothic"/>
              <w14:uncheckedState w14:val="2610" w14:font="MS Gothic"/>
            </w14:checkbox>
          </w:sdtPr>
          <w:sdtEndPr/>
          <w:sdtContent>
            <w:tc>
              <w:tcPr>
                <w:tcW w:w="1418" w:type="dxa"/>
              </w:tcPr>
              <w:p w14:paraId="7421C70D" w14:textId="77777777" w:rsidR="00F207B8" w:rsidRPr="00584040" w:rsidRDefault="00F207B8" w:rsidP="005B49F2">
                <w:pPr>
                  <w:spacing w:line="276" w:lineRule="auto"/>
                  <w:jc w:val="center"/>
                  <w:rPr>
                    <w:rFonts w:ascii="Arial" w:hAnsi="Arial" w:cs="Arial"/>
                    <w:b/>
                    <w:szCs w:val="24"/>
                  </w:rPr>
                </w:pPr>
                <w:r w:rsidRPr="00584040">
                  <w:rPr>
                    <w:rFonts w:ascii="Segoe UI Symbol" w:eastAsia="MS Gothic" w:hAnsi="Segoe UI Symbol" w:cs="Segoe UI Symbol"/>
                    <w:szCs w:val="24"/>
                  </w:rPr>
                  <w:t>☐</w:t>
                </w:r>
              </w:p>
            </w:tc>
          </w:sdtContent>
        </w:sdt>
      </w:tr>
      <w:tr w:rsidR="00F207B8" w:rsidRPr="00584040" w14:paraId="0EEC2560" w14:textId="77777777" w:rsidTr="005B49F2">
        <w:tc>
          <w:tcPr>
            <w:tcW w:w="1560" w:type="dxa"/>
            <w:vMerge/>
          </w:tcPr>
          <w:p w14:paraId="3DC12D04" w14:textId="77777777" w:rsidR="00F207B8" w:rsidRPr="00584040" w:rsidRDefault="00F207B8" w:rsidP="005B49F2">
            <w:pPr>
              <w:spacing w:line="276" w:lineRule="auto"/>
              <w:rPr>
                <w:rFonts w:ascii="Arial" w:hAnsi="Arial" w:cs="Arial"/>
                <w:b/>
                <w:szCs w:val="24"/>
              </w:rPr>
            </w:pPr>
          </w:p>
        </w:tc>
        <w:tc>
          <w:tcPr>
            <w:tcW w:w="6804" w:type="dxa"/>
          </w:tcPr>
          <w:p w14:paraId="36E8CE9E" w14:textId="77777777" w:rsidR="00F207B8" w:rsidRPr="00584040" w:rsidRDefault="00F207B8" w:rsidP="005B49F2">
            <w:pPr>
              <w:spacing w:line="276" w:lineRule="auto"/>
              <w:rPr>
                <w:rFonts w:ascii="Arial" w:hAnsi="Arial" w:cs="Arial"/>
                <w:b/>
                <w:szCs w:val="24"/>
              </w:rPr>
            </w:pPr>
            <w:r w:rsidRPr="00584040">
              <w:rPr>
                <w:rFonts w:ascii="Arial" w:hAnsi="Arial" w:cs="Arial"/>
                <w:szCs w:val="24"/>
              </w:rPr>
              <w:t>Staff and Resources</w:t>
            </w:r>
          </w:p>
        </w:tc>
        <w:sdt>
          <w:sdtPr>
            <w:rPr>
              <w:rFonts w:ascii="Arial" w:hAnsi="Arial" w:cs="Arial"/>
              <w:szCs w:val="24"/>
            </w:rPr>
            <w:id w:val="-438843503"/>
            <w14:checkbox>
              <w14:checked w14:val="0"/>
              <w14:checkedState w14:val="2612" w14:font="MS Gothic"/>
              <w14:uncheckedState w14:val="2610" w14:font="MS Gothic"/>
            </w14:checkbox>
          </w:sdtPr>
          <w:sdtEndPr/>
          <w:sdtContent>
            <w:tc>
              <w:tcPr>
                <w:tcW w:w="1418" w:type="dxa"/>
              </w:tcPr>
              <w:p w14:paraId="1C4B46E9" w14:textId="77777777" w:rsidR="00F207B8" w:rsidRPr="00584040" w:rsidRDefault="00F207B8" w:rsidP="005B49F2">
                <w:pPr>
                  <w:spacing w:line="276" w:lineRule="auto"/>
                  <w:jc w:val="center"/>
                  <w:rPr>
                    <w:rFonts w:ascii="Arial" w:hAnsi="Arial" w:cs="Arial"/>
                    <w:b/>
                    <w:szCs w:val="24"/>
                  </w:rPr>
                </w:pPr>
                <w:r w:rsidRPr="00584040">
                  <w:rPr>
                    <w:rFonts w:ascii="Segoe UI Symbol" w:eastAsia="MS Gothic" w:hAnsi="Segoe UI Symbol" w:cs="Segoe UI Symbol"/>
                    <w:szCs w:val="24"/>
                  </w:rPr>
                  <w:t>☐</w:t>
                </w:r>
              </w:p>
            </w:tc>
          </w:sdtContent>
        </w:sdt>
      </w:tr>
      <w:tr w:rsidR="00F207B8" w:rsidRPr="00584040" w14:paraId="22EF595F" w14:textId="77777777" w:rsidTr="005B49F2">
        <w:tc>
          <w:tcPr>
            <w:tcW w:w="9782" w:type="dxa"/>
            <w:gridSpan w:val="3"/>
            <w:shd w:val="clear" w:color="auto" w:fill="D5DCE4" w:themeFill="text2" w:themeFillTint="33"/>
          </w:tcPr>
          <w:p w14:paraId="1462875B" w14:textId="77777777" w:rsidR="00F207B8" w:rsidRPr="00584040" w:rsidRDefault="00F207B8" w:rsidP="005B49F2">
            <w:pPr>
              <w:spacing w:line="276" w:lineRule="auto"/>
              <w:rPr>
                <w:rFonts w:ascii="Arial" w:hAnsi="Arial" w:cs="Arial"/>
                <w:b/>
                <w:szCs w:val="24"/>
              </w:rPr>
            </w:pPr>
            <w:r w:rsidRPr="00584040">
              <w:rPr>
                <w:rFonts w:ascii="Arial" w:hAnsi="Arial" w:cs="Arial"/>
                <w:b/>
                <w:szCs w:val="24"/>
              </w:rPr>
              <w:t>Quality, Safety and Patient Experience</w:t>
            </w:r>
          </w:p>
        </w:tc>
      </w:tr>
      <w:tr w:rsidR="00F207B8" w:rsidRPr="00584040" w14:paraId="7D06305B" w14:textId="77777777" w:rsidTr="005B49F2">
        <w:tc>
          <w:tcPr>
            <w:tcW w:w="9782" w:type="dxa"/>
            <w:gridSpan w:val="3"/>
          </w:tcPr>
          <w:p w14:paraId="53444489" w14:textId="77777777" w:rsidR="00F207B8" w:rsidRPr="00584040" w:rsidRDefault="00F207B8" w:rsidP="005B49F2">
            <w:pPr>
              <w:spacing w:line="276" w:lineRule="auto"/>
              <w:jc w:val="both"/>
              <w:rPr>
                <w:rFonts w:ascii="Arial" w:hAnsi="Arial" w:cs="Arial"/>
                <w:b/>
                <w:szCs w:val="24"/>
              </w:rPr>
            </w:pPr>
            <w:r w:rsidRPr="00584040">
              <w:rPr>
                <w:rFonts w:ascii="Arial" w:hAnsi="Arial" w:cs="Arial"/>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207B8" w:rsidRPr="00584040" w14:paraId="71255B66" w14:textId="77777777" w:rsidTr="005B49F2">
        <w:tc>
          <w:tcPr>
            <w:tcW w:w="9782" w:type="dxa"/>
            <w:gridSpan w:val="3"/>
            <w:shd w:val="clear" w:color="auto" w:fill="D5DCE4" w:themeFill="text2" w:themeFillTint="33"/>
          </w:tcPr>
          <w:p w14:paraId="717A052C" w14:textId="77777777" w:rsidR="00F207B8" w:rsidRPr="00584040" w:rsidRDefault="00F207B8" w:rsidP="005B49F2">
            <w:pPr>
              <w:spacing w:line="276" w:lineRule="auto"/>
              <w:rPr>
                <w:rFonts w:ascii="Arial" w:hAnsi="Arial" w:cs="Arial"/>
                <w:b/>
                <w:szCs w:val="24"/>
              </w:rPr>
            </w:pPr>
            <w:r w:rsidRPr="00584040">
              <w:rPr>
                <w:rFonts w:ascii="Arial" w:hAnsi="Arial" w:cs="Arial"/>
                <w:b/>
                <w:szCs w:val="24"/>
              </w:rPr>
              <w:t>Financial Implications</w:t>
            </w:r>
          </w:p>
        </w:tc>
      </w:tr>
      <w:tr w:rsidR="00F207B8" w:rsidRPr="00584040" w14:paraId="79296D3B" w14:textId="77777777" w:rsidTr="005B49F2">
        <w:tc>
          <w:tcPr>
            <w:tcW w:w="9782" w:type="dxa"/>
            <w:gridSpan w:val="3"/>
          </w:tcPr>
          <w:p w14:paraId="41303FFB" w14:textId="77777777" w:rsidR="00F207B8" w:rsidRPr="00584040" w:rsidRDefault="00F207B8" w:rsidP="005B49F2">
            <w:pPr>
              <w:pStyle w:val="Default"/>
              <w:spacing w:line="276" w:lineRule="auto"/>
              <w:jc w:val="both"/>
              <w:rPr>
                <w:rFonts w:ascii="Arial" w:hAnsi="Arial" w:cs="Arial"/>
                <w:color w:val="auto"/>
              </w:rPr>
            </w:pPr>
            <w:r w:rsidRPr="00584040">
              <w:rPr>
                <w:rFonts w:ascii="Arial" w:hAnsi="Arial" w:cs="Arial"/>
                <w:color w:val="auto"/>
              </w:rPr>
              <w:t xml:space="preserve">A Department of Health impact assessment report (IA No. 5014, 20/12/2010) stated that the best estimate of costs to the NHS associated with a case of </w:t>
            </w:r>
            <w:r w:rsidRPr="00584040">
              <w:rPr>
                <w:rFonts w:ascii="Arial" w:hAnsi="Arial" w:cs="Arial"/>
                <w:i/>
                <w:color w:val="auto"/>
              </w:rPr>
              <w:t>Clostridioides difficile</w:t>
            </w:r>
            <w:r w:rsidRPr="00584040">
              <w:rPr>
                <w:rFonts w:ascii="Arial" w:hAnsi="Arial" w:cs="Arial"/>
                <w:color w:val="auto"/>
              </w:rPr>
              <w:t xml:space="preserve"> infection is approximately </w:t>
            </w:r>
            <w:r w:rsidRPr="00584040">
              <w:rPr>
                <w:rFonts w:ascii="Arial" w:hAnsi="Arial" w:cs="Arial"/>
                <w:b/>
                <w:color w:val="auto"/>
              </w:rPr>
              <w:t>£10,000</w:t>
            </w:r>
            <w:r w:rsidRPr="00584040">
              <w:rPr>
                <w:rFonts w:ascii="Arial" w:hAnsi="Arial" w:cs="Arial"/>
                <w:color w:val="auto"/>
              </w:rPr>
              <w:t xml:space="preserve">. The estimated cost to the NHS of treating an individual cost of MRSA bacteraemia is </w:t>
            </w:r>
            <w:r w:rsidRPr="00584040">
              <w:rPr>
                <w:rFonts w:ascii="Arial" w:hAnsi="Arial" w:cs="Arial"/>
                <w:b/>
                <w:color w:val="auto"/>
              </w:rPr>
              <w:t>£7,000</w:t>
            </w:r>
            <w:r w:rsidRPr="00584040">
              <w:rPr>
                <w:rFonts w:ascii="Arial" w:hAnsi="Arial" w:cs="Arial"/>
                <w:color w:val="auto"/>
              </w:rPr>
              <w:t xml:space="preserve"> (the cost of MSSA bacteraemia could be less due to the availability of a wider choice of antibiotics). In an NHS Improvement indicative tool, the estimated cost of an </w:t>
            </w:r>
            <w:r w:rsidRPr="00584040">
              <w:rPr>
                <w:rFonts w:ascii="Arial" w:hAnsi="Arial" w:cs="Arial"/>
                <w:i/>
                <w:color w:val="auto"/>
              </w:rPr>
              <w:t>E. coli</w:t>
            </w:r>
            <w:r w:rsidRPr="00584040">
              <w:rPr>
                <w:rFonts w:ascii="Arial" w:hAnsi="Arial" w:cs="Arial"/>
                <w:color w:val="auto"/>
              </w:rPr>
              <w:t xml:space="preserve"> bacteraemia is between </w:t>
            </w:r>
            <w:r w:rsidRPr="00584040">
              <w:rPr>
                <w:rFonts w:ascii="Arial" w:hAnsi="Arial" w:cs="Arial"/>
                <w:b/>
                <w:color w:val="auto"/>
              </w:rPr>
              <w:t>£1,100</w:t>
            </w:r>
            <w:r w:rsidRPr="00584040">
              <w:rPr>
                <w:rFonts w:ascii="Arial" w:hAnsi="Arial" w:cs="Arial"/>
                <w:color w:val="auto"/>
              </w:rPr>
              <w:t xml:space="preserve"> and </w:t>
            </w:r>
            <w:r w:rsidRPr="00584040">
              <w:rPr>
                <w:rFonts w:ascii="Arial" w:hAnsi="Arial" w:cs="Arial"/>
                <w:b/>
                <w:color w:val="auto"/>
              </w:rPr>
              <w:t>£1,400</w:t>
            </w:r>
            <w:r w:rsidRPr="00584040">
              <w:rPr>
                <w:rFonts w:ascii="Arial" w:hAnsi="Arial" w:cs="Arial"/>
                <w:color w:val="auto"/>
              </w:rPr>
              <w:t xml:space="preserve">, depending on whether the </w:t>
            </w:r>
            <w:r w:rsidRPr="00584040">
              <w:rPr>
                <w:rFonts w:ascii="Arial" w:hAnsi="Arial" w:cs="Arial"/>
                <w:i/>
                <w:color w:val="auto"/>
              </w:rPr>
              <w:t>E. coli</w:t>
            </w:r>
            <w:r w:rsidRPr="00584040">
              <w:rPr>
                <w:rFonts w:ascii="Arial" w:hAnsi="Arial" w:cs="Arial"/>
                <w:color w:val="auto"/>
              </w:rPr>
              <w:t xml:space="preserve"> is antimicrobial resistant. (</w:t>
            </w:r>
            <w:r w:rsidRPr="00584040">
              <w:rPr>
                <w:rFonts w:ascii="Arial" w:hAnsi="Arial" w:cs="Arial"/>
                <w:bCs/>
                <w:i/>
                <w:color w:val="auto"/>
                <w:lang w:val="en"/>
              </w:rPr>
              <w:t>Trust and CCG level impact of E.</w:t>
            </w:r>
            <w:r w:rsidR="000366AF" w:rsidRPr="00584040">
              <w:rPr>
                <w:rFonts w:ascii="Arial" w:hAnsi="Arial" w:cs="Arial"/>
                <w:bCs/>
                <w:i/>
                <w:color w:val="auto"/>
                <w:lang w:val="en"/>
              </w:rPr>
              <w:t xml:space="preserve"> </w:t>
            </w:r>
            <w:r w:rsidRPr="00584040">
              <w:rPr>
                <w:rFonts w:ascii="Arial" w:hAnsi="Arial" w:cs="Arial"/>
                <w:bCs/>
                <w:i/>
                <w:color w:val="auto"/>
                <w:lang w:val="en"/>
              </w:rPr>
              <w:t>coli BSIs</w:t>
            </w:r>
            <w:r w:rsidRPr="00584040">
              <w:rPr>
                <w:rFonts w:ascii="Arial" w:hAnsi="Arial" w:cs="Arial"/>
                <w:bCs/>
                <w:color w:val="auto"/>
                <w:lang w:val="en"/>
              </w:rPr>
              <w:t xml:space="preserve"> </w:t>
            </w:r>
            <w:r w:rsidRPr="00584040">
              <w:rPr>
                <w:rFonts w:ascii="Arial" w:hAnsi="Arial" w:cs="Arial"/>
                <w:color w:val="auto"/>
              </w:rPr>
              <w:t>accessed online at:</w:t>
            </w:r>
          </w:p>
          <w:p w14:paraId="7313579F" w14:textId="77777777" w:rsidR="00F207B8" w:rsidRPr="00584040" w:rsidRDefault="007B1509" w:rsidP="005B49F2">
            <w:pPr>
              <w:pStyle w:val="Default"/>
              <w:spacing w:line="276" w:lineRule="auto"/>
              <w:rPr>
                <w:rFonts w:ascii="Arial" w:hAnsi="Arial" w:cs="Arial"/>
                <w:color w:val="auto"/>
              </w:rPr>
            </w:pPr>
            <w:hyperlink r:id="rId19" w:history="1">
              <w:r w:rsidR="00F207B8" w:rsidRPr="00584040">
                <w:rPr>
                  <w:rStyle w:val="Hyperlink"/>
                  <w:rFonts w:ascii="Arial" w:hAnsi="Arial" w:cs="Arial"/>
                  <w:color w:val="auto"/>
                </w:rPr>
                <w:t>https://improvement.nhs.uk/resources/preventing-gram-negative-bloodstream-infections/</w:t>
              </w:r>
            </w:hyperlink>
            <w:r w:rsidR="00F207B8" w:rsidRPr="00584040">
              <w:rPr>
                <w:rStyle w:val="Hyperlink"/>
                <w:rFonts w:ascii="Arial" w:hAnsi="Arial" w:cs="Arial"/>
                <w:color w:val="auto"/>
              </w:rPr>
              <w:t xml:space="preserve"> </w:t>
            </w:r>
            <w:r w:rsidR="00F207B8" w:rsidRPr="00584040">
              <w:rPr>
                <w:rFonts w:ascii="Arial" w:hAnsi="Arial" w:cs="Arial"/>
                <w:color w:val="auto"/>
              </w:rPr>
              <w:t>).</w:t>
            </w:r>
          </w:p>
          <w:p w14:paraId="48156DFD" w14:textId="5E873A34" w:rsidR="00F207B8" w:rsidRPr="00584040" w:rsidRDefault="00F207B8" w:rsidP="00EA2500">
            <w:pPr>
              <w:pStyle w:val="Default"/>
              <w:spacing w:line="276" w:lineRule="auto"/>
              <w:jc w:val="both"/>
              <w:rPr>
                <w:rFonts w:ascii="Arial" w:hAnsi="Arial" w:cs="Arial"/>
              </w:rPr>
            </w:pPr>
            <w:r w:rsidRPr="00584040">
              <w:rPr>
                <w:rFonts w:ascii="Arial" w:hAnsi="Arial" w:cs="Arial"/>
              </w:rPr>
              <w:t xml:space="preserve">Estimated costs related to healthcare associated infections, from 01 April 2024 to the end of </w:t>
            </w:r>
            <w:r w:rsidR="00EA2500" w:rsidRPr="00584040">
              <w:rPr>
                <w:rFonts w:ascii="Arial" w:hAnsi="Arial" w:cs="Arial"/>
              </w:rPr>
              <w:t xml:space="preserve">December </w:t>
            </w:r>
            <w:r w:rsidRPr="00584040">
              <w:rPr>
                <w:rFonts w:ascii="Arial" w:hAnsi="Arial" w:cs="Arial"/>
              </w:rPr>
              <w:t xml:space="preserve">2024 is as follows: </w:t>
            </w:r>
            <w:r w:rsidRPr="00584040">
              <w:rPr>
                <w:rFonts w:ascii="Arial" w:hAnsi="Arial" w:cs="Arial"/>
                <w:i/>
              </w:rPr>
              <w:t>C. difficile</w:t>
            </w:r>
            <w:r w:rsidRPr="00584040">
              <w:rPr>
                <w:rFonts w:ascii="Arial" w:hAnsi="Arial" w:cs="Arial"/>
              </w:rPr>
              <w:t xml:space="preserve"> - £</w:t>
            </w:r>
            <w:r w:rsidR="00CD0FB8">
              <w:rPr>
                <w:rFonts w:ascii="Arial" w:hAnsi="Arial" w:cs="Arial"/>
              </w:rPr>
              <w:t>2,060</w:t>
            </w:r>
            <w:r w:rsidRPr="00584040">
              <w:rPr>
                <w:rFonts w:ascii="Arial" w:hAnsi="Arial" w:cs="Arial"/>
              </w:rPr>
              <w:t xml:space="preserve">,000; </w:t>
            </w:r>
            <w:r w:rsidRPr="00584040">
              <w:rPr>
                <w:rFonts w:ascii="Arial" w:hAnsi="Arial" w:cs="Arial"/>
                <w:i/>
              </w:rPr>
              <w:t>Staph. aureus</w:t>
            </w:r>
            <w:r w:rsidRPr="00584040">
              <w:rPr>
                <w:rFonts w:ascii="Arial" w:hAnsi="Arial" w:cs="Arial"/>
              </w:rPr>
              <w:t xml:space="preserve"> bacteraemia - £</w:t>
            </w:r>
            <w:r w:rsidR="00CD0FB8">
              <w:rPr>
                <w:rFonts w:ascii="Arial" w:hAnsi="Arial" w:cs="Arial"/>
              </w:rPr>
              <w:t>686</w:t>
            </w:r>
            <w:r w:rsidRPr="00584040">
              <w:rPr>
                <w:rFonts w:ascii="Arial" w:hAnsi="Arial" w:cs="Arial"/>
              </w:rPr>
              <w:t xml:space="preserve">,000; </w:t>
            </w:r>
            <w:r w:rsidRPr="00584040">
              <w:rPr>
                <w:rFonts w:ascii="Arial" w:hAnsi="Arial" w:cs="Arial"/>
                <w:i/>
              </w:rPr>
              <w:t>E. coli</w:t>
            </w:r>
            <w:r w:rsidRPr="00584040">
              <w:rPr>
                <w:rFonts w:ascii="Arial" w:hAnsi="Arial" w:cs="Arial"/>
              </w:rPr>
              <w:t xml:space="preserve"> bacteraemia - </w:t>
            </w:r>
            <w:r w:rsidR="00880A6A" w:rsidRPr="00584040">
              <w:rPr>
                <w:rFonts w:ascii="Arial" w:hAnsi="Arial" w:cs="Arial"/>
              </w:rPr>
              <w:t>£1</w:t>
            </w:r>
            <w:r w:rsidR="00CD0FB8">
              <w:rPr>
                <w:rFonts w:ascii="Arial" w:hAnsi="Arial" w:cs="Arial"/>
              </w:rPr>
              <w:t>94</w:t>
            </w:r>
            <w:r w:rsidR="00880A6A" w:rsidRPr="00584040">
              <w:rPr>
                <w:rFonts w:ascii="Arial" w:hAnsi="Arial" w:cs="Arial"/>
              </w:rPr>
              <w:t>,</w:t>
            </w:r>
            <w:r w:rsidR="00CD0FB8">
              <w:rPr>
                <w:rFonts w:ascii="Arial" w:hAnsi="Arial" w:cs="Arial"/>
              </w:rPr>
              <w:t>8</w:t>
            </w:r>
            <w:r w:rsidR="00880A6A" w:rsidRPr="00584040">
              <w:rPr>
                <w:rFonts w:ascii="Arial" w:hAnsi="Arial" w:cs="Arial"/>
              </w:rPr>
              <w:t xml:space="preserve">00; therefore, a total cost of </w:t>
            </w:r>
            <w:r w:rsidR="00880A6A" w:rsidRPr="00584040">
              <w:rPr>
                <w:rFonts w:ascii="Arial" w:hAnsi="Arial" w:cs="Arial"/>
                <w:b/>
              </w:rPr>
              <w:t>£</w:t>
            </w:r>
            <w:r w:rsidR="00CD0FB8">
              <w:rPr>
                <w:rFonts w:ascii="Arial" w:hAnsi="Arial" w:cs="Arial"/>
                <w:b/>
              </w:rPr>
              <w:t>2</w:t>
            </w:r>
            <w:r w:rsidR="00880A6A" w:rsidRPr="00584040">
              <w:rPr>
                <w:rFonts w:ascii="Arial" w:hAnsi="Arial" w:cs="Arial"/>
                <w:b/>
              </w:rPr>
              <w:t>,</w:t>
            </w:r>
            <w:r w:rsidR="00CD0FB8">
              <w:rPr>
                <w:rFonts w:ascii="Arial" w:hAnsi="Arial" w:cs="Arial"/>
                <w:b/>
              </w:rPr>
              <w:t>940</w:t>
            </w:r>
            <w:r w:rsidR="00880A6A" w:rsidRPr="00584040">
              <w:rPr>
                <w:rFonts w:ascii="Arial" w:hAnsi="Arial" w:cs="Arial"/>
                <w:b/>
              </w:rPr>
              <w:t>,</w:t>
            </w:r>
            <w:r w:rsidR="00CD0FB8">
              <w:rPr>
                <w:rFonts w:ascii="Arial" w:hAnsi="Arial" w:cs="Arial"/>
                <w:b/>
              </w:rPr>
              <w:t>8</w:t>
            </w:r>
            <w:r w:rsidR="00880A6A" w:rsidRPr="00584040">
              <w:rPr>
                <w:rFonts w:ascii="Arial" w:hAnsi="Arial" w:cs="Arial"/>
                <w:b/>
              </w:rPr>
              <w:t>00</w:t>
            </w:r>
            <w:r w:rsidR="00880A6A" w:rsidRPr="00584040">
              <w:rPr>
                <w:rFonts w:ascii="Arial" w:hAnsi="Arial" w:cs="Arial"/>
              </w:rPr>
              <w:t>.</w:t>
            </w:r>
          </w:p>
        </w:tc>
      </w:tr>
      <w:tr w:rsidR="00F207B8" w:rsidRPr="00584040" w14:paraId="388B1FB8" w14:textId="77777777" w:rsidTr="005B49F2">
        <w:tc>
          <w:tcPr>
            <w:tcW w:w="9782" w:type="dxa"/>
            <w:gridSpan w:val="3"/>
            <w:shd w:val="clear" w:color="auto" w:fill="D5DCE4" w:themeFill="text2" w:themeFillTint="33"/>
          </w:tcPr>
          <w:p w14:paraId="455066F8" w14:textId="77777777" w:rsidR="00F207B8" w:rsidRPr="00584040" w:rsidRDefault="00F207B8" w:rsidP="005B49F2">
            <w:pPr>
              <w:keepNext/>
              <w:keepLines/>
              <w:spacing w:line="276" w:lineRule="auto"/>
              <w:ind w:right="96"/>
              <w:rPr>
                <w:rFonts w:ascii="Arial" w:hAnsi="Arial" w:cs="Arial"/>
                <w:b/>
                <w:szCs w:val="24"/>
              </w:rPr>
            </w:pPr>
            <w:r w:rsidRPr="00584040">
              <w:rPr>
                <w:rFonts w:ascii="Arial" w:hAnsi="Arial" w:cs="Arial"/>
                <w:b/>
                <w:szCs w:val="24"/>
              </w:rPr>
              <w:t>Legal Implications (including equality and diversity assessment)</w:t>
            </w:r>
          </w:p>
        </w:tc>
      </w:tr>
      <w:tr w:rsidR="00F207B8" w:rsidRPr="00584040" w14:paraId="36303069" w14:textId="77777777" w:rsidTr="005B49F2">
        <w:tc>
          <w:tcPr>
            <w:tcW w:w="9782" w:type="dxa"/>
            <w:gridSpan w:val="3"/>
          </w:tcPr>
          <w:p w14:paraId="4C4CB7B3" w14:textId="77777777" w:rsidR="00F207B8" w:rsidRPr="00584040" w:rsidRDefault="00F207B8" w:rsidP="005B49F2">
            <w:pPr>
              <w:spacing w:line="276" w:lineRule="auto"/>
              <w:ind w:right="96"/>
              <w:rPr>
                <w:rFonts w:ascii="Arial" w:hAnsi="Arial" w:cs="Arial"/>
                <w:color w:val="FF0000"/>
                <w:szCs w:val="24"/>
              </w:rPr>
            </w:pPr>
            <w:r w:rsidRPr="00584040">
              <w:rPr>
                <w:rFonts w:ascii="Arial" w:hAnsi="Arial" w:cs="Arial"/>
                <w:szCs w:val="24"/>
              </w:rPr>
              <w:t>Potential litigation in relation to avoidable healthcare associated infection.</w:t>
            </w:r>
          </w:p>
        </w:tc>
      </w:tr>
      <w:tr w:rsidR="00F207B8" w:rsidRPr="00584040" w14:paraId="1F0FE7B7" w14:textId="77777777" w:rsidTr="005B49F2">
        <w:tc>
          <w:tcPr>
            <w:tcW w:w="9782" w:type="dxa"/>
            <w:gridSpan w:val="3"/>
            <w:shd w:val="clear" w:color="auto" w:fill="D5DCE4" w:themeFill="text2" w:themeFillTint="33"/>
          </w:tcPr>
          <w:p w14:paraId="71BDF293" w14:textId="77777777" w:rsidR="00F207B8" w:rsidRPr="00584040" w:rsidRDefault="00F207B8" w:rsidP="005B49F2">
            <w:pPr>
              <w:spacing w:line="276" w:lineRule="auto"/>
              <w:ind w:right="96"/>
              <w:rPr>
                <w:rFonts w:ascii="Arial" w:hAnsi="Arial" w:cs="Arial"/>
                <w:b/>
                <w:color w:val="FF0000"/>
                <w:szCs w:val="24"/>
              </w:rPr>
            </w:pPr>
            <w:r w:rsidRPr="00584040">
              <w:br w:type="page"/>
            </w:r>
            <w:r w:rsidRPr="00584040">
              <w:rPr>
                <w:rFonts w:ascii="Arial" w:hAnsi="Arial" w:cs="Arial"/>
                <w:b/>
                <w:szCs w:val="24"/>
              </w:rPr>
              <w:t>Staffing Implications</w:t>
            </w:r>
          </w:p>
        </w:tc>
      </w:tr>
      <w:tr w:rsidR="00F207B8" w:rsidRPr="00584040" w14:paraId="6C11F4E0" w14:textId="77777777" w:rsidTr="005B49F2">
        <w:tc>
          <w:tcPr>
            <w:tcW w:w="9782" w:type="dxa"/>
            <w:gridSpan w:val="3"/>
          </w:tcPr>
          <w:p w14:paraId="40392A20" w14:textId="77777777" w:rsidR="00F207B8" w:rsidRPr="00584040" w:rsidRDefault="00F207B8" w:rsidP="005B49F2">
            <w:pPr>
              <w:spacing w:line="276" w:lineRule="auto"/>
              <w:ind w:right="96"/>
              <w:rPr>
                <w:rFonts w:ascii="Arial" w:hAnsi="Arial" w:cs="Arial"/>
                <w:color w:val="FF0000"/>
                <w:szCs w:val="24"/>
              </w:rPr>
            </w:pPr>
            <w:r w:rsidRPr="00584040">
              <w:rPr>
                <w:rFonts w:ascii="Arial" w:hAnsi="Arial" w:cs="Arial"/>
                <w:szCs w:val="24"/>
              </w:rPr>
              <w:t>None identified.</w:t>
            </w:r>
          </w:p>
        </w:tc>
      </w:tr>
    </w:tbl>
    <w:p w14:paraId="07EC1AC2" w14:textId="77777777" w:rsidR="00E364B6" w:rsidRPr="00584040" w:rsidRDefault="00E364B6">
      <w:r w:rsidRPr="00584040">
        <w:br w:type="page"/>
      </w:r>
    </w:p>
    <w:tbl>
      <w:tblPr>
        <w:tblStyle w:val="TableGrid"/>
        <w:tblW w:w="9782" w:type="dxa"/>
        <w:tblInd w:w="-289" w:type="dxa"/>
        <w:tblLayout w:type="fixed"/>
        <w:tblLook w:val="04A0" w:firstRow="1" w:lastRow="0" w:firstColumn="1" w:lastColumn="0" w:noHBand="0" w:noVBand="1"/>
      </w:tblPr>
      <w:tblGrid>
        <w:gridCol w:w="1844"/>
        <w:gridCol w:w="7938"/>
      </w:tblGrid>
      <w:tr w:rsidR="00F207B8" w:rsidRPr="00584040" w14:paraId="18CFAD18" w14:textId="77777777" w:rsidTr="005B49F2">
        <w:tc>
          <w:tcPr>
            <w:tcW w:w="9782" w:type="dxa"/>
            <w:gridSpan w:val="2"/>
            <w:shd w:val="clear" w:color="auto" w:fill="D5DCE4" w:themeFill="text2" w:themeFillTint="33"/>
          </w:tcPr>
          <w:p w14:paraId="07CB2ED1" w14:textId="77777777" w:rsidR="00F207B8" w:rsidRPr="00584040" w:rsidRDefault="00F207B8" w:rsidP="005B49F2">
            <w:pPr>
              <w:spacing w:line="276" w:lineRule="auto"/>
              <w:ind w:right="96"/>
              <w:rPr>
                <w:rFonts w:ascii="Arial" w:hAnsi="Arial" w:cs="Arial"/>
                <w:b/>
                <w:color w:val="FF0000"/>
                <w:szCs w:val="24"/>
              </w:rPr>
            </w:pPr>
            <w:r w:rsidRPr="00584040">
              <w:rPr>
                <w:rFonts w:ascii="Arial" w:hAnsi="Arial" w:cs="Arial"/>
                <w:b/>
                <w:szCs w:val="24"/>
              </w:rPr>
              <w:lastRenderedPageBreak/>
              <w:t>Long Term Implications (including the impact of the Well-being of Future Generations (Wales) Act 2015)</w:t>
            </w:r>
          </w:p>
        </w:tc>
      </w:tr>
      <w:tr w:rsidR="00F207B8" w:rsidRPr="00584040" w14:paraId="3C99BAA1" w14:textId="77777777" w:rsidTr="005B49F2">
        <w:trPr>
          <w:trHeight w:val="339"/>
        </w:trPr>
        <w:tc>
          <w:tcPr>
            <w:tcW w:w="9782" w:type="dxa"/>
            <w:gridSpan w:val="2"/>
          </w:tcPr>
          <w:p w14:paraId="723028CA" w14:textId="77777777" w:rsidR="00F207B8" w:rsidRPr="00584040" w:rsidRDefault="00F207B8" w:rsidP="005B49F2">
            <w:pPr>
              <w:spacing w:line="276" w:lineRule="auto"/>
              <w:ind w:right="96"/>
              <w:rPr>
                <w:rFonts w:ascii="Arial" w:hAnsi="Arial" w:cs="Arial"/>
                <w:color w:val="FF0000"/>
                <w:szCs w:val="24"/>
              </w:rPr>
            </w:pPr>
            <w:r w:rsidRPr="00584040">
              <w:rPr>
                <w:rFonts w:ascii="Arial" w:hAnsi="Arial" w:cs="Arial"/>
                <w:szCs w:val="24"/>
              </w:rPr>
              <w:t>A healthier Wales: preventing infections</w:t>
            </w:r>
            <w:r w:rsidRPr="00584040">
              <w:rPr>
                <w:rFonts w:ascii="Arial" w:hAnsi="Arial" w:cs="Arial"/>
                <w:color w:val="FF0000"/>
                <w:szCs w:val="24"/>
              </w:rPr>
              <w:t xml:space="preserve"> </w:t>
            </w:r>
          </w:p>
        </w:tc>
      </w:tr>
      <w:tr w:rsidR="00F207B8" w:rsidRPr="00584040" w14:paraId="428F0029" w14:textId="77777777" w:rsidTr="005B49F2">
        <w:tc>
          <w:tcPr>
            <w:tcW w:w="1844" w:type="dxa"/>
            <w:shd w:val="clear" w:color="auto" w:fill="auto"/>
          </w:tcPr>
          <w:p w14:paraId="70998608" w14:textId="77777777" w:rsidR="00F207B8" w:rsidRPr="00584040" w:rsidRDefault="00F207B8" w:rsidP="005B49F2">
            <w:pPr>
              <w:spacing w:line="276" w:lineRule="auto"/>
              <w:ind w:right="96"/>
              <w:rPr>
                <w:rFonts w:ascii="Arial" w:hAnsi="Arial" w:cs="Arial"/>
                <w:color w:val="FF0000"/>
                <w:szCs w:val="24"/>
              </w:rPr>
            </w:pPr>
            <w:r w:rsidRPr="00584040">
              <w:rPr>
                <w:rFonts w:ascii="Arial" w:hAnsi="Arial" w:cs="Arial"/>
                <w:b/>
                <w:color w:val="000000" w:themeColor="text1"/>
                <w:szCs w:val="24"/>
              </w:rPr>
              <w:t>Report History</w:t>
            </w:r>
          </w:p>
        </w:tc>
        <w:tc>
          <w:tcPr>
            <w:tcW w:w="7938" w:type="dxa"/>
            <w:shd w:val="clear" w:color="auto" w:fill="auto"/>
          </w:tcPr>
          <w:p w14:paraId="4CB7CF0D" w14:textId="75730DF6" w:rsidR="00F207B8" w:rsidRPr="00584040" w:rsidRDefault="00342390" w:rsidP="00EA2500">
            <w:pPr>
              <w:spacing w:line="276" w:lineRule="auto"/>
              <w:ind w:right="96"/>
              <w:rPr>
                <w:rFonts w:ascii="Arial" w:hAnsi="Arial" w:cs="Arial"/>
                <w:color w:val="FF0000"/>
                <w:szCs w:val="24"/>
              </w:rPr>
            </w:pPr>
            <w:r>
              <w:rPr>
                <w:rFonts w:ascii="Arial" w:hAnsi="Arial" w:cs="Arial"/>
                <w:szCs w:val="24"/>
              </w:rPr>
              <w:t>Quality &amp; Safety Committee</w:t>
            </w:r>
            <w:r w:rsidR="00F207B8" w:rsidRPr="00584040">
              <w:rPr>
                <w:rFonts w:ascii="Arial" w:hAnsi="Arial" w:cs="Arial"/>
                <w:szCs w:val="24"/>
              </w:rPr>
              <w:t xml:space="preserve"> meeting </w:t>
            </w:r>
            <w:r>
              <w:rPr>
                <w:rFonts w:ascii="Arial" w:hAnsi="Arial" w:cs="Arial"/>
                <w:szCs w:val="24"/>
              </w:rPr>
              <w:t>26</w:t>
            </w:r>
            <w:r w:rsidR="00EA2500" w:rsidRPr="00584040">
              <w:rPr>
                <w:rFonts w:ascii="Arial" w:hAnsi="Arial" w:cs="Arial"/>
                <w:szCs w:val="24"/>
                <w:vertAlign w:val="superscript"/>
              </w:rPr>
              <w:t>th</w:t>
            </w:r>
            <w:r w:rsidR="00EA2500" w:rsidRPr="00584040">
              <w:rPr>
                <w:rFonts w:ascii="Arial" w:hAnsi="Arial" w:cs="Arial"/>
                <w:szCs w:val="24"/>
              </w:rPr>
              <w:t xml:space="preserve"> </w:t>
            </w:r>
            <w:r>
              <w:rPr>
                <w:rFonts w:ascii="Arial" w:hAnsi="Arial" w:cs="Arial"/>
                <w:szCs w:val="24"/>
              </w:rPr>
              <w:t>Novem</w:t>
            </w:r>
            <w:r w:rsidR="00EA2500" w:rsidRPr="00584040">
              <w:rPr>
                <w:rFonts w:ascii="Arial" w:hAnsi="Arial" w:cs="Arial"/>
                <w:szCs w:val="24"/>
              </w:rPr>
              <w:t xml:space="preserve">ber </w:t>
            </w:r>
            <w:r w:rsidR="00F207B8" w:rsidRPr="00584040">
              <w:rPr>
                <w:rFonts w:ascii="Arial" w:hAnsi="Arial" w:cs="Arial"/>
                <w:szCs w:val="24"/>
              </w:rPr>
              <w:t>2024</w:t>
            </w:r>
          </w:p>
        </w:tc>
      </w:tr>
      <w:tr w:rsidR="00F207B8" w:rsidRPr="00584040" w14:paraId="6D7DDBBC" w14:textId="77777777" w:rsidTr="005B49F2">
        <w:tc>
          <w:tcPr>
            <w:tcW w:w="1844" w:type="dxa"/>
          </w:tcPr>
          <w:p w14:paraId="030607F4" w14:textId="77777777" w:rsidR="00F207B8" w:rsidRPr="00584040" w:rsidRDefault="00F207B8" w:rsidP="005B49F2">
            <w:pPr>
              <w:spacing w:line="276" w:lineRule="auto"/>
              <w:ind w:right="96"/>
              <w:rPr>
                <w:rFonts w:ascii="Arial" w:hAnsi="Arial" w:cs="Arial"/>
                <w:b/>
                <w:color w:val="000000" w:themeColor="text1"/>
                <w:szCs w:val="24"/>
              </w:rPr>
            </w:pPr>
            <w:r w:rsidRPr="00584040">
              <w:rPr>
                <w:rFonts w:ascii="Arial" w:hAnsi="Arial" w:cs="Arial"/>
                <w:b/>
                <w:color w:val="000000" w:themeColor="text1"/>
                <w:szCs w:val="24"/>
              </w:rPr>
              <w:t>Appendices</w:t>
            </w:r>
          </w:p>
        </w:tc>
        <w:tc>
          <w:tcPr>
            <w:tcW w:w="7938" w:type="dxa"/>
          </w:tcPr>
          <w:p w14:paraId="58B33B09" w14:textId="42D3F1FA" w:rsidR="00F207B8" w:rsidRPr="00584040" w:rsidRDefault="007B1509" w:rsidP="005B49F2">
            <w:pPr>
              <w:spacing w:line="276" w:lineRule="auto"/>
              <w:ind w:right="96"/>
              <w:rPr>
                <w:rFonts w:ascii="Arial" w:hAnsi="Arial" w:cs="Arial"/>
                <w:szCs w:val="24"/>
              </w:rPr>
            </w:pPr>
            <w:hyperlink w:anchor="Appendix1" w:history="1">
              <w:r w:rsidR="00F207B8" w:rsidRPr="002A65C0">
                <w:rPr>
                  <w:rStyle w:val="Hyperlink"/>
                  <w:rFonts w:ascii="Arial" w:hAnsi="Arial" w:cs="Arial"/>
                  <w:b/>
                  <w:bCs/>
                  <w:szCs w:val="24"/>
                </w:rPr>
                <w:t xml:space="preserve">Appendix </w:t>
              </w:r>
              <w:r w:rsidR="00623069" w:rsidRPr="002A65C0">
                <w:rPr>
                  <w:rStyle w:val="Hyperlink"/>
                  <w:rFonts w:ascii="Arial" w:hAnsi="Arial" w:cs="Arial"/>
                  <w:b/>
                  <w:bCs/>
                  <w:szCs w:val="24"/>
                </w:rPr>
                <w:t>1</w:t>
              </w:r>
            </w:hyperlink>
            <w:r w:rsidR="00F207B8" w:rsidRPr="00584040">
              <w:rPr>
                <w:rFonts w:ascii="Arial" w:hAnsi="Arial" w:cs="Arial"/>
                <w:szCs w:val="24"/>
              </w:rPr>
              <w:t>. HB &amp; SG Infection reduction trajectory charts</w:t>
            </w:r>
            <w:r w:rsidR="002A65C0">
              <w:rPr>
                <w:rFonts w:ascii="Arial" w:hAnsi="Arial" w:cs="Arial"/>
                <w:szCs w:val="24"/>
              </w:rPr>
              <w:t>.</w:t>
            </w:r>
          </w:p>
          <w:p w14:paraId="6EECB536" w14:textId="37EAB950" w:rsidR="00F207B8" w:rsidRPr="00584040" w:rsidRDefault="007B1509" w:rsidP="005B49F2">
            <w:pPr>
              <w:spacing w:line="276" w:lineRule="auto"/>
              <w:ind w:right="96"/>
              <w:rPr>
                <w:rFonts w:ascii="Arial" w:hAnsi="Arial" w:cs="Arial"/>
                <w:szCs w:val="24"/>
              </w:rPr>
            </w:pPr>
            <w:hyperlink w:anchor="Appendix2" w:history="1">
              <w:r w:rsidR="00F207B8" w:rsidRPr="002A65C0">
                <w:rPr>
                  <w:rStyle w:val="Hyperlink"/>
                  <w:rFonts w:ascii="Arial" w:hAnsi="Arial" w:cs="Arial"/>
                  <w:b/>
                  <w:bCs/>
                  <w:szCs w:val="24"/>
                </w:rPr>
                <w:t xml:space="preserve">Appendix </w:t>
              </w:r>
              <w:r w:rsidR="00623069" w:rsidRPr="002A65C0">
                <w:rPr>
                  <w:rStyle w:val="Hyperlink"/>
                  <w:rFonts w:ascii="Arial" w:hAnsi="Arial" w:cs="Arial"/>
                  <w:b/>
                  <w:bCs/>
                  <w:szCs w:val="24"/>
                </w:rPr>
                <w:t>2</w:t>
              </w:r>
            </w:hyperlink>
            <w:r w:rsidR="00F207B8" w:rsidRPr="00584040">
              <w:rPr>
                <w:rFonts w:ascii="Arial" w:hAnsi="Arial" w:cs="Arial"/>
                <w:szCs w:val="24"/>
              </w:rPr>
              <w:t xml:space="preserve">. All Wales comparison - Incidence of Tier One infections – </w:t>
            </w:r>
            <w:r w:rsidR="008E4713" w:rsidRPr="00584040">
              <w:rPr>
                <w:rFonts w:ascii="Arial" w:hAnsi="Arial" w:cs="Arial"/>
                <w:szCs w:val="24"/>
              </w:rPr>
              <w:t xml:space="preserve">December </w:t>
            </w:r>
            <w:r w:rsidR="00F207B8" w:rsidRPr="00584040">
              <w:rPr>
                <w:rFonts w:ascii="Arial" w:hAnsi="Arial" w:cs="Arial"/>
                <w:szCs w:val="24"/>
              </w:rPr>
              <w:t>2024</w:t>
            </w:r>
            <w:r w:rsidR="002A65C0">
              <w:rPr>
                <w:rFonts w:ascii="Arial" w:hAnsi="Arial" w:cs="Arial"/>
                <w:szCs w:val="24"/>
              </w:rPr>
              <w:t>.</w:t>
            </w:r>
          </w:p>
          <w:p w14:paraId="09F0DCDF" w14:textId="0EB9C280" w:rsidR="00F207B8" w:rsidRPr="00584040" w:rsidRDefault="00F207B8" w:rsidP="005B49F2">
            <w:pPr>
              <w:spacing w:line="276" w:lineRule="auto"/>
              <w:ind w:right="96"/>
              <w:rPr>
                <w:rFonts w:ascii="Arial" w:hAnsi="Arial" w:cs="Arial"/>
                <w:szCs w:val="24"/>
              </w:rPr>
            </w:pPr>
            <w:r w:rsidRPr="002A65C0">
              <w:rPr>
                <w:rFonts w:ascii="Arial" w:hAnsi="Arial" w:cs="Arial"/>
                <w:b/>
                <w:bCs/>
                <w:szCs w:val="24"/>
              </w:rPr>
              <w:t xml:space="preserve">Appendix </w:t>
            </w:r>
            <w:r w:rsidR="00623069" w:rsidRPr="002A65C0">
              <w:rPr>
                <w:rFonts w:ascii="Arial" w:hAnsi="Arial" w:cs="Arial"/>
                <w:b/>
                <w:bCs/>
                <w:szCs w:val="24"/>
              </w:rPr>
              <w:t>3</w:t>
            </w:r>
            <w:r w:rsidRPr="00584040">
              <w:rPr>
                <w:rFonts w:ascii="Arial" w:hAnsi="Arial" w:cs="Arial"/>
                <w:szCs w:val="24"/>
              </w:rPr>
              <w:t>. HB Improvement Plan 2024_25 to end Q</w:t>
            </w:r>
            <w:r w:rsidR="00EA2500" w:rsidRPr="00584040">
              <w:rPr>
                <w:rFonts w:ascii="Arial" w:hAnsi="Arial" w:cs="Arial"/>
                <w:szCs w:val="24"/>
              </w:rPr>
              <w:t>3</w:t>
            </w:r>
            <w:r w:rsidR="00E9779E">
              <w:rPr>
                <w:rFonts w:ascii="Arial" w:hAnsi="Arial" w:cs="Arial"/>
                <w:szCs w:val="24"/>
              </w:rPr>
              <w:t>, 20</w:t>
            </w:r>
            <w:r w:rsidRPr="00584040">
              <w:rPr>
                <w:rFonts w:ascii="Arial" w:hAnsi="Arial" w:cs="Arial"/>
                <w:szCs w:val="24"/>
              </w:rPr>
              <w:t>24/25 (separate document).</w:t>
            </w:r>
          </w:p>
          <w:p w14:paraId="7855FB0D" w14:textId="30173AE2" w:rsidR="00F207B8" w:rsidRPr="00584040" w:rsidRDefault="007B1509" w:rsidP="005B49F2">
            <w:pPr>
              <w:spacing w:line="276" w:lineRule="auto"/>
              <w:ind w:right="96"/>
              <w:rPr>
                <w:rFonts w:ascii="Arial" w:hAnsi="Arial" w:cs="Arial"/>
                <w:szCs w:val="24"/>
              </w:rPr>
            </w:pPr>
            <w:hyperlink w:anchor="Appendix4" w:history="1">
              <w:r w:rsidR="00F207B8" w:rsidRPr="002A65C0">
                <w:rPr>
                  <w:rStyle w:val="Hyperlink"/>
                  <w:rFonts w:ascii="Arial" w:hAnsi="Arial" w:cs="Arial"/>
                  <w:b/>
                  <w:bCs/>
                  <w:szCs w:val="24"/>
                </w:rPr>
                <w:t xml:space="preserve">Appendix </w:t>
              </w:r>
              <w:r w:rsidR="00982F3F" w:rsidRPr="002A65C0">
                <w:rPr>
                  <w:rStyle w:val="Hyperlink"/>
                  <w:rFonts w:ascii="Arial" w:hAnsi="Arial" w:cs="Arial"/>
                  <w:b/>
                  <w:bCs/>
                  <w:szCs w:val="24"/>
                </w:rPr>
                <w:t>4</w:t>
              </w:r>
            </w:hyperlink>
            <w:r w:rsidR="00F207B8" w:rsidRPr="00584040">
              <w:rPr>
                <w:rFonts w:ascii="Arial" w:hAnsi="Arial" w:cs="Arial"/>
                <w:szCs w:val="24"/>
              </w:rPr>
              <w:t xml:space="preserve">. </w:t>
            </w:r>
            <w:bookmarkStart w:id="7" w:name="_Hlk188211552"/>
            <w:r w:rsidR="00F207B8" w:rsidRPr="00584040">
              <w:rPr>
                <w:rFonts w:ascii="Arial" w:hAnsi="Arial" w:cs="Arial"/>
                <w:szCs w:val="24"/>
              </w:rPr>
              <w:t xml:space="preserve">PII and WGS clusters for Quarter </w:t>
            </w:r>
            <w:r w:rsidR="008E4713" w:rsidRPr="00584040">
              <w:rPr>
                <w:rFonts w:ascii="Arial" w:hAnsi="Arial" w:cs="Arial"/>
                <w:szCs w:val="24"/>
              </w:rPr>
              <w:t>3</w:t>
            </w:r>
            <w:r w:rsidR="00E9779E">
              <w:rPr>
                <w:rFonts w:ascii="Arial" w:hAnsi="Arial" w:cs="Arial"/>
                <w:szCs w:val="24"/>
              </w:rPr>
              <w:t>,</w:t>
            </w:r>
            <w:r w:rsidR="00F207B8" w:rsidRPr="00584040">
              <w:rPr>
                <w:rFonts w:ascii="Arial" w:hAnsi="Arial" w:cs="Arial"/>
                <w:szCs w:val="24"/>
              </w:rPr>
              <w:t xml:space="preserve"> </w:t>
            </w:r>
            <w:r w:rsidR="00E9779E">
              <w:rPr>
                <w:rFonts w:ascii="Arial" w:hAnsi="Arial" w:cs="Arial"/>
                <w:szCs w:val="24"/>
              </w:rPr>
              <w:t>20</w:t>
            </w:r>
            <w:r w:rsidR="00F207B8" w:rsidRPr="00584040">
              <w:rPr>
                <w:rFonts w:ascii="Arial" w:hAnsi="Arial" w:cs="Arial"/>
                <w:szCs w:val="24"/>
              </w:rPr>
              <w:t>24/</w:t>
            </w:r>
            <w:bookmarkEnd w:id="7"/>
            <w:r w:rsidR="004A13DB" w:rsidRPr="00584040">
              <w:rPr>
                <w:rFonts w:ascii="Arial" w:hAnsi="Arial" w:cs="Arial"/>
                <w:szCs w:val="24"/>
              </w:rPr>
              <w:t>25.</w:t>
            </w:r>
          </w:p>
          <w:p w14:paraId="158D09BA" w14:textId="2E8BB5B9" w:rsidR="000F6652" w:rsidRPr="00584040" w:rsidRDefault="007B1509" w:rsidP="005B49F2">
            <w:pPr>
              <w:spacing w:line="276" w:lineRule="auto"/>
              <w:ind w:right="96"/>
              <w:rPr>
                <w:rFonts w:ascii="Arial" w:hAnsi="Arial" w:cs="Arial"/>
                <w:szCs w:val="24"/>
              </w:rPr>
            </w:pPr>
            <w:hyperlink w:anchor="Appendix5" w:history="1">
              <w:r w:rsidR="000F6652" w:rsidRPr="002A65C0">
                <w:rPr>
                  <w:rStyle w:val="Hyperlink"/>
                  <w:rFonts w:ascii="Arial" w:hAnsi="Arial" w:cs="Arial"/>
                  <w:b/>
                  <w:bCs/>
                  <w:szCs w:val="24"/>
                </w:rPr>
                <w:t xml:space="preserve">Appendix </w:t>
              </w:r>
              <w:r w:rsidR="00203428" w:rsidRPr="002A65C0">
                <w:rPr>
                  <w:rStyle w:val="Hyperlink"/>
                  <w:rFonts w:ascii="Arial" w:hAnsi="Arial" w:cs="Arial"/>
                  <w:b/>
                  <w:bCs/>
                  <w:szCs w:val="24"/>
                </w:rPr>
                <w:t>5</w:t>
              </w:r>
            </w:hyperlink>
            <w:r w:rsidR="000F6652" w:rsidRPr="00584040">
              <w:rPr>
                <w:rFonts w:ascii="Arial" w:hAnsi="Arial" w:cs="Arial"/>
                <w:szCs w:val="24"/>
              </w:rPr>
              <w:t xml:space="preserve">. Incidents and outbreaks of infection, Quarter </w:t>
            </w:r>
            <w:r w:rsidR="008E4713" w:rsidRPr="00584040">
              <w:rPr>
                <w:rFonts w:ascii="Arial" w:hAnsi="Arial" w:cs="Arial"/>
                <w:szCs w:val="24"/>
              </w:rPr>
              <w:t>3</w:t>
            </w:r>
            <w:r w:rsidR="000F6652" w:rsidRPr="00584040">
              <w:rPr>
                <w:rFonts w:ascii="Arial" w:hAnsi="Arial" w:cs="Arial"/>
                <w:szCs w:val="24"/>
              </w:rPr>
              <w:t>, 2024/25</w:t>
            </w:r>
            <w:r w:rsidR="002A65C0">
              <w:rPr>
                <w:rFonts w:ascii="Arial" w:hAnsi="Arial" w:cs="Arial"/>
                <w:szCs w:val="24"/>
              </w:rPr>
              <w:t>.</w:t>
            </w:r>
          </w:p>
          <w:p w14:paraId="5EBADC8A" w14:textId="733AB702" w:rsidR="00881459" w:rsidRPr="00584040" w:rsidRDefault="007B1509" w:rsidP="005B49F2">
            <w:pPr>
              <w:spacing w:line="276" w:lineRule="auto"/>
              <w:ind w:right="96"/>
              <w:rPr>
                <w:rFonts w:ascii="Arial" w:hAnsi="Arial" w:cs="Arial"/>
                <w:szCs w:val="24"/>
              </w:rPr>
            </w:pPr>
            <w:hyperlink w:anchor="Appendix6" w:history="1">
              <w:r w:rsidR="00881459" w:rsidRPr="002A65C0">
                <w:rPr>
                  <w:rStyle w:val="Hyperlink"/>
                  <w:rFonts w:ascii="Arial" w:hAnsi="Arial" w:cs="Arial"/>
                  <w:b/>
                  <w:bCs/>
                  <w:szCs w:val="24"/>
                </w:rPr>
                <w:t xml:space="preserve">Appendix </w:t>
              </w:r>
              <w:r w:rsidR="00203428" w:rsidRPr="002A65C0">
                <w:rPr>
                  <w:rStyle w:val="Hyperlink"/>
                  <w:rFonts w:ascii="Arial" w:hAnsi="Arial" w:cs="Arial"/>
                  <w:b/>
                  <w:bCs/>
                  <w:szCs w:val="24"/>
                </w:rPr>
                <w:t>6</w:t>
              </w:r>
            </w:hyperlink>
            <w:r w:rsidR="00881459" w:rsidRPr="00584040">
              <w:rPr>
                <w:rFonts w:ascii="Arial" w:hAnsi="Arial" w:cs="Arial"/>
                <w:szCs w:val="24"/>
              </w:rPr>
              <w:t xml:space="preserve">. </w:t>
            </w:r>
            <w:r w:rsidR="00FA5C17" w:rsidRPr="00584040">
              <w:rPr>
                <w:rFonts w:ascii="Arial" w:hAnsi="Arial" w:cs="Arial"/>
                <w:szCs w:val="24"/>
              </w:rPr>
              <w:t>Infection Prevention &amp; Control-related Education</w:t>
            </w:r>
            <w:r w:rsidR="002A65C0">
              <w:rPr>
                <w:rFonts w:ascii="Arial" w:hAnsi="Arial" w:cs="Arial"/>
                <w:szCs w:val="24"/>
              </w:rPr>
              <w:t>.</w:t>
            </w:r>
          </w:p>
          <w:p w14:paraId="41AB8E46" w14:textId="77777777" w:rsidR="00F207B8" w:rsidRPr="00584040" w:rsidRDefault="00F207B8" w:rsidP="005B49F2">
            <w:pPr>
              <w:spacing w:line="276" w:lineRule="auto"/>
              <w:ind w:right="96"/>
              <w:rPr>
                <w:rFonts w:ascii="Arial" w:hAnsi="Arial" w:cs="Arial"/>
                <w:szCs w:val="24"/>
              </w:rPr>
            </w:pPr>
          </w:p>
        </w:tc>
      </w:tr>
    </w:tbl>
    <w:p w14:paraId="1063A001" w14:textId="77777777" w:rsidR="00951150" w:rsidRPr="00584040" w:rsidRDefault="00951150" w:rsidP="00F81751">
      <w:pPr>
        <w:spacing w:after="0" w:line="276" w:lineRule="auto"/>
        <w:jc w:val="both"/>
        <w:rPr>
          <w:rFonts w:ascii="Arial" w:hAnsi="Arial" w:cs="Arial"/>
          <w:szCs w:val="24"/>
        </w:rPr>
      </w:pPr>
    </w:p>
    <w:p w14:paraId="58FDFEA2" w14:textId="77777777" w:rsidR="004758DF" w:rsidRPr="00584040" w:rsidRDefault="004758DF" w:rsidP="00F81751">
      <w:pPr>
        <w:spacing w:after="0" w:line="276" w:lineRule="auto"/>
        <w:rPr>
          <w:rFonts w:ascii="Arial" w:hAnsi="Arial" w:cs="Arial"/>
        </w:rPr>
      </w:pPr>
    </w:p>
    <w:p w14:paraId="231E7681" w14:textId="77777777" w:rsidR="00F207B8" w:rsidRPr="00584040" w:rsidRDefault="00F207B8" w:rsidP="00F81751">
      <w:pPr>
        <w:spacing w:after="0" w:line="276" w:lineRule="auto"/>
        <w:rPr>
          <w:rFonts w:ascii="Arial" w:hAnsi="Arial" w:cs="Arial"/>
        </w:rPr>
      </w:pPr>
    </w:p>
    <w:p w14:paraId="62B4EAAF" w14:textId="77777777" w:rsidR="00F207B8" w:rsidRPr="00584040" w:rsidRDefault="00F207B8" w:rsidP="00F81751">
      <w:pPr>
        <w:spacing w:after="0" w:line="276" w:lineRule="auto"/>
        <w:rPr>
          <w:rFonts w:ascii="Arial" w:hAnsi="Arial" w:cs="Arial"/>
        </w:rPr>
        <w:sectPr w:rsidR="00F207B8" w:rsidRPr="00584040" w:rsidSect="00E36476">
          <w:pgSz w:w="11906" w:h="16838"/>
          <w:pgMar w:top="1701" w:right="991" w:bottom="993" w:left="1440" w:header="284" w:footer="138" w:gutter="0"/>
          <w:cols w:space="708"/>
          <w:docGrid w:linePitch="360"/>
        </w:sectPr>
      </w:pPr>
    </w:p>
    <w:p w14:paraId="761E3702" w14:textId="6A0C7B18" w:rsidR="00945438" w:rsidRPr="00584040" w:rsidRDefault="00203428" w:rsidP="003502C3">
      <w:pPr>
        <w:spacing w:after="120" w:line="276" w:lineRule="auto"/>
        <w:rPr>
          <w:rFonts w:ascii="Arial" w:hAnsi="Arial" w:cs="Arial"/>
          <w:b/>
          <w:i/>
          <w:szCs w:val="24"/>
          <w:u w:val="single"/>
        </w:rPr>
      </w:pPr>
      <w:bookmarkStart w:id="8" w:name="Appendix1"/>
      <w:bookmarkEnd w:id="8"/>
      <w:r>
        <w:rPr>
          <w:rFonts w:ascii="Arial" w:hAnsi="Arial" w:cs="Arial"/>
          <w:b/>
          <w:i/>
          <w:szCs w:val="24"/>
          <w:u w:val="single"/>
        </w:rPr>
        <w:lastRenderedPageBreak/>
        <w:t>C</w:t>
      </w:r>
      <w:r w:rsidR="00945438" w:rsidRPr="00584040">
        <w:rPr>
          <w:rFonts w:ascii="Arial" w:hAnsi="Arial" w:cs="Arial"/>
          <w:b/>
          <w:i/>
          <w:szCs w:val="24"/>
          <w:u w:val="single"/>
        </w:rPr>
        <w:t>. difficile</w:t>
      </w:r>
    </w:p>
    <w:tbl>
      <w:tblPr>
        <w:tblStyle w:val="TableGrid"/>
        <w:tblW w:w="11196" w:type="dxa"/>
        <w:tblLayout w:type="fixed"/>
        <w:tblLook w:val="04A0" w:firstRow="1" w:lastRow="0" w:firstColumn="1" w:lastColumn="0" w:noHBand="0" w:noVBand="1"/>
      </w:tblPr>
      <w:tblGrid>
        <w:gridCol w:w="5556"/>
        <w:gridCol w:w="5640"/>
      </w:tblGrid>
      <w:tr w:rsidR="00945438" w:rsidRPr="00584040" w14:paraId="1950E70F" w14:textId="77777777" w:rsidTr="00F356D5">
        <w:trPr>
          <w:trHeight w:val="3477"/>
        </w:trPr>
        <w:tc>
          <w:tcPr>
            <w:tcW w:w="11196" w:type="dxa"/>
            <w:gridSpan w:val="2"/>
            <w:vAlign w:val="center"/>
          </w:tcPr>
          <w:p w14:paraId="7F05B72B" w14:textId="77777777" w:rsidR="00945438" w:rsidRPr="00584040" w:rsidRDefault="00F07895"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125D981A" wp14:editId="6D455386">
                  <wp:extent cx="6914871" cy="2340437"/>
                  <wp:effectExtent l="0" t="0" r="635"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026864" cy="2378342"/>
                          </a:xfrm>
                          <a:prstGeom prst="rect">
                            <a:avLst/>
                          </a:prstGeom>
                          <a:noFill/>
                        </pic:spPr>
                      </pic:pic>
                    </a:graphicData>
                  </a:graphic>
                </wp:inline>
              </w:drawing>
            </w:r>
          </w:p>
        </w:tc>
      </w:tr>
      <w:tr w:rsidR="009F5206" w:rsidRPr="00584040" w14:paraId="5A8AFF1D" w14:textId="77777777" w:rsidTr="00F356D5">
        <w:trPr>
          <w:trHeight w:val="3477"/>
        </w:trPr>
        <w:tc>
          <w:tcPr>
            <w:tcW w:w="5556" w:type="dxa"/>
            <w:vAlign w:val="center"/>
          </w:tcPr>
          <w:p w14:paraId="4FBCE4AB" w14:textId="77777777" w:rsidR="00945438" w:rsidRPr="00584040" w:rsidRDefault="00F07895"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5447D639" wp14:editId="4E0713A8">
                  <wp:extent cx="3379622" cy="207708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56902" cy="2124581"/>
                          </a:xfrm>
                          <a:prstGeom prst="rect">
                            <a:avLst/>
                          </a:prstGeom>
                          <a:noFill/>
                        </pic:spPr>
                      </pic:pic>
                    </a:graphicData>
                  </a:graphic>
                </wp:inline>
              </w:drawing>
            </w:r>
          </w:p>
        </w:tc>
        <w:tc>
          <w:tcPr>
            <w:tcW w:w="5640" w:type="dxa"/>
            <w:vAlign w:val="center"/>
          </w:tcPr>
          <w:p w14:paraId="1C9D5322" w14:textId="77777777" w:rsidR="00945438" w:rsidRPr="00584040" w:rsidRDefault="00F07895"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0037EE9C" wp14:editId="2018B000">
                  <wp:extent cx="3418513" cy="2055495"/>
                  <wp:effectExtent l="0" t="0" r="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35677" cy="2065815"/>
                          </a:xfrm>
                          <a:prstGeom prst="rect">
                            <a:avLst/>
                          </a:prstGeom>
                          <a:noFill/>
                          <a:ln>
                            <a:noFill/>
                          </a:ln>
                        </pic:spPr>
                      </pic:pic>
                    </a:graphicData>
                  </a:graphic>
                </wp:inline>
              </w:drawing>
            </w:r>
          </w:p>
        </w:tc>
      </w:tr>
      <w:tr w:rsidR="009F5206" w:rsidRPr="00584040" w14:paraId="5A38FAFE" w14:textId="77777777" w:rsidTr="00F356D5">
        <w:trPr>
          <w:trHeight w:val="3477"/>
        </w:trPr>
        <w:tc>
          <w:tcPr>
            <w:tcW w:w="5556" w:type="dxa"/>
            <w:vAlign w:val="center"/>
          </w:tcPr>
          <w:p w14:paraId="2169EB7B" w14:textId="77777777" w:rsidR="00945438" w:rsidRPr="00584040" w:rsidRDefault="00F07895"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5B6F3DD9" wp14:editId="6415DCA3">
                  <wp:extent cx="3357524" cy="2098958"/>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392188" cy="2120628"/>
                          </a:xfrm>
                          <a:prstGeom prst="rect">
                            <a:avLst/>
                          </a:prstGeom>
                          <a:noFill/>
                          <a:ln>
                            <a:noFill/>
                          </a:ln>
                        </pic:spPr>
                      </pic:pic>
                    </a:graphicData>
                  </a:graphic>
                </wp:inline>
              </w:drawing>
            </w:r>
          </w:p>
        </w:tc>
        <w:tc>
          <w:tcPr>
            <w:tcW w:w="5640" w:type="dxa"/>
            <w:vAlign w:val="center"/>
          </w:tcPr>
          <w:p w14:paraId="777B8F65" w14:textId="77777777" w:rsidR="00945438" w:rsidRPr="00584040" w:rsidRDefault="0088583C"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241DE159" wp14:editId="45CD0A7B">
                  <wp:extent cx="3410514" cy="2084705"/>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47027" cy="2107024"/>
                          </a:xfrm>
                          <a:prstGeom prst="rect">
                            <a:avLst/>
                          </a:prstGeom>
                          <a:noFill/>
                          <a:ln>
                            <a:noFill/>
                          </a:ln>
                        </pic:spPr>
                      </pic:pic>
                    </a:graphicData>
                  </a:graphic>
                </wp:inline>
              </w:drawing>
            </w:r>
          </w:p>
        </w:tc>
      </w:tr>
      <w:tr w:rsidR="009F5206" w:rsidRPr="00584040" w14:paraId="5A201847" w14:textId="77777777" w:rsidTr="00F356D5">
        <w:trPr>
          <w:trHeight w:val="3477"/>
        </w:trPr>
        <w:tc>
          <w:tcPr>
            <w:tcW w:w="5556" w:type="dxa"/>
            <w:vAlign w:val="center"/>
          </w:tcPr>
          <w:p w14:paraId="5701D24A" w14:textId="77777777" w:rsidR="00945438" w:rsidRPr="00584040" w:rsidRDefault="00F07895"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1D52A4CD" wp14:editId="38574E95">
                  <wp:extent cx="3335579" cy="209931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54012" cy="2110911"/>
                          </a:xfrm>
                          <a:prstGeom prst="rect">
                            <a:avLst/>
                          </a:prstGeom>
                          <a:noFill/>
                          <a:ln>
                            <a:noFill/>
                          </a:ln>
                        </pic:spPr>
                      </pic:pic>
                    </a:graphicData>
                  </a:graphic>
                </wp:inline>
              </w:drawing>
            </w:r>
          </w:p>
        </w:tc>
        <w:tc>
          <w:tcPr>
            <w:tcW w:w="5640" w:type="dxa"/>
            <w:vAlign w:val="center"/>
          </w:tcPr>
          <w:p w14:paraId="7BED4FEC" w14:textId="77777777" w:rsidR="00945438" w:rsidRPr="00584040" w:rsidRDefault="00F07895" w:rsidP="00F356D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52CF87EE" wp14:editId="00164CA2">
                  <wp:extent cx="3437890" cy="2114092"/>
                  <wp:effectExtent l="0" t="0" r="0" b="63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62288" cy="2129095"/>
                          </a:xfrm>
                          <a:prstGeom prst="rect">
                            <a:avLst/>
                          </a:prstGeom>
                          <a:noFill/>
                          <a:ln>
                            <a:noFill/>
                          </a:ln>
                        </pic:spPr>
                      </pic:pic>
                    </a:graphicData>
                  </a:graphic>
                </wp:inline>
              </w:drawing>
            </w:r>
          </w:p>
        </w:tc>
      </w:tr>
    </w:tbl>
    <w:p w14:paraId="41889E88" w14:textId="77777777" w:rsidR="00F356D5" w:rsidRDefault="00F356D5">
      <w:pPr>
        <w:rPr>
          <w:rFonts w:ascii="Arial" w:hAnsi="Arial" w:cs="Arial"/>
          <w:b/>
          <w:i/>
          <w:szCs w:val="24"/>
          <w:u w:val="single"/>
        </w:rPr>
      </w:pPr>
      <w:r>
        <w:rPr>
          <w:rFonts w:ascii="Arial" w:hAnsi="Arial" w:cs="Arial"/>
          <w:b/>
          <w:i/>
          <w:szCs w:val="24"/>
          <w:u w:val="single"/>
        </w:rPr>
        <w:br w:type="page"/>
      </w:r>
    </w:p>
    <w:p w14:paraId="4F8A7277" w14:textId="2AA97209" w:rsidR="00945438" w:rsidRPr="00584040" w:rsidRDefault="00945438" w:rsidP="00EB1C7C">
      <w:pPr>
        <w:rPr>
          <w:rFonts w:ascii="Arial" w:hAnsi="Arial" w:cs="Arial"/>
          <w:b/>
          <w:szCs w:val="24"/>
          <w:u w:val="single"/>
        </w:rPr>
      </w:pPr>
      <w:r w:rsidRPr="00584040">
        <w:rPr>
          <w:rFonts w:ascii="Arial" w:hAnsi="Arial" w:cs="Arial"/>
          <w:b/>
          <w:i/>
          <w:szCs w:val="24"/>
          <w:u w:val="single"/>
        </w:rPr>
        <w:lastRenderedPageBreak/>
        <w:t>Staph. aureus</w:t>
      </w:r>
      <w:r w:rsidRPr="00584040">
        <w:rPr>
          <w:rFonts w:ascii="Arial" w:hAnsi="Arial" w:cs="Arial"/>
          <w:b/>
          <w:szCs w:val="24"/>
          <w:u w:val="single"/>
        </w:rPr>
        <w:t xml:space="preserve"> bacteraemia</w:t>
      </w:r>
    </w:p>
    <w:tbl>
      <w:tblPr>
        <w:tblStyle w:val="TableGrid"/>
        <w:tblW w:w="11219" w:type="dxa"/>
        <w:tblLayout w:type="fixed"/>
        <w:tblLook w:val="04A0" w:firstRow="1" w:lastRow="0" w:firstColumn="1" w:lastColumn="0" w:noHBand="0" w:noVBand="1"/>
      </w:tblPr>
      <w:tblGrid>
        <w:gridCol w:w="5568"/>
        <w:gridCol w:w="5651"/>
      </w:tblGrid>
      <w:tr w:rsidR="00945438" w:rsidRPr="00584040" w14:paraId="3E317500" w14:textId="77777777" w:rsidTr="009A0AB8">
        <w:trPr>
          <w:trHeight w:val="3368"/>
        </w:trPr>
        <w:tc>
          <w:tcPr>
            <w:tcW w:w="11219" w:type="dxa"/>
            <w:gridSpan w:val="2"/>
            <w:vAlign w:val="center"/>
          </w:tcPr>
          <w:p w14:paraId="0D562E0E" w14:textId="77777777" w:rsidR="00945438" w:rsidRPr="00584040" w:rsidRDefault="005C058F" w:rsidP="009A0AB8">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2328D771" wp14:editId="0949238F">
                  <wp:extent cx="6922053" cy="2340864"/>
                  <wp:effectExtent l="0" t="0" r="0" b="254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944331" cy="2348398"/>
                          </a:xfrm>
                          <a:prstGeom prst="rect">
                            <a:avLst/>
                          </a:prstGeom>
                          <a:noFill/>
                          <a:ln>
                            <a:noFill/>
                          </a:ln>
                        </pic:spPr>
                      </pic:pic>
                    </a:graphicData>
                  </a:graphic>
                </wp:inline>
              </w:drawing>
            </w:r>
          </w:p>
        </w:tc>
      </w:tr>
      <w:tr w:rsidR="00D808A8" w:rsidRPr="00584040" w14:paraId="42E093B6" w14:textId="77777777" w:rsidTr="009A0AB8">
        <w:trPr>
          <w:trHeight w:val="3368"/>
        </w:trPr>
        <w:tc>
          <w:tcPr>
            <w:tcW w:w="5568" w:type="dxa"/>
            <w:vAlign w:val="center"/>
          </w:tcPr>
          <w:p w14:paraId="0A625765" w14:textId="5A763867" w:rsidR="00945438" w:rsidRPr="00584040" w:rsidRDefault="009A0AB8" w:rsidP="009A0AB8">
            <w:pPr>
              <w:spacing w:line="276" w:lineRule="auto"/>
              <w:jc w:val="center"/>
              <w:rPr>
                <w:rFonts w:ascii="Arial" w:hAnsi="Arial" w:cs="Arial"/>
                <w:b/>
                <w:szCs w:val="24"/>
              </w:rPr>
            </w:pPr>
            <w:r>
              <w:rPr>
                <w:rFonts w:ascii="Arial" w:hAnsi="Arial" w:cs="Arial"/>
                <w:b/>
                <w:noProof/>
                <w:szCs w:val="24"/>
              </w:rPr>
              <w:drawing>
                <wp:inline distT="0" distB="0" distL="0" distR="0" wp14:anchorId="253A8C3B" wp14:editId="2983BE0A">
                  <wp:extent cx="3334871" cy="216344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394296" cy="2201996"/>
                          </a:xfrm>
                          <a:prstGeom prst="rect">
                            <a:avLst/>
                          </a:prstGeom>
                          <a:noFill/>
                        </pic:spPr>
                      </pic:pic>
                    </a:graphicData>
                  </a:graphic>
                </wp:inline>
              </w:drawing>
            </w:r>
          </w:p>
        </w:tc>
        <w:tc>
          <w:tcPr>
            <w:tcW w:w="5651" w:type="dxa"/>
            <w:vAlign w:val="center"/>
          </w:tcPr>
          <w:p w14:paraId="79BF81B9" w14:textId="77777777" w:rsidR="00945438" w:rsidRPr="00584040" w:rsidRDefault="00FF7A1C" w:rsidP="009A0AB8">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462DC5CC" wp14:editId="4D95FF63">
                  <wp:extent cx="3409906" cy="2194560"/>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417247" cy="2199285"/>
                          </a:xfrm>
                          <a:prstGeom prst="rect">
                            <a:avLst/>
                          </a:prstGeom>
                          <a:noFill/>
                          <a:ln>
                            <a:noFill/>
                          </a:ln>
                        </pic:spPr>
                      </pic:pic>
                    </a:graphicData>
                  </a:graphic>
                </wp:inline>
              </w:drawing>
            </w:r>
          </w:p>
        </w:tc>
      </w:tr>
      <w:tr w:rsidR="00D808A8" w:rsidRPr="00584040" w14:paraId="7628563D" w14:textId="77777777" w:rsidTr="009A0AB8">
        <w:trPr>
          <w:trHeight w:val="3368"/>
        </w:trPr>
        <w:tc>
          <w:tcPr>
            <w:tcW w:w="5568" w:type="dxa"/>
            <w:vAlign w:val="center"/>
          </w:tcPr>
          <w:p w14:paraId="3C8F908C" w14:textId="77777777" w:rsidR="00945438" w:rsidRPr="00584040" w:rsidRDefault="00F33305" w:rsidP="009A0AB8">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4DE5E92B" wp14:editId="063655BE">
                  <wp:extent cx="3371298" cy="2128723"/>
                  <wp:effectExtent l="0" t="0" r="635" b="508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76512" cy="2132015"/>
                          </a:xfrm>
                          <a:prstGeom prst="rect">
                            <a:avLst/>
                          </a:prstGeom>
                          <a:noFill/>
                          <a:ln>
                            <a:noFill/>
                          </a:ln>
                        </pic:spPr>
                      </pic:pic>
                    </a:graphicData>
                  </a:graphic>
                </wp:inline>
              </w:drawing>
            </w:r>
          </w:p>
        </w:tc>
        <w:tc>
          <w:tcPr>
            <w:tcW w:w="5651" w:type="dxa"/>
            <w:vAlign w:val="center"/>
          </w:tcPr>
          <w:p w14:paraId="6AA9261F" w14:textId="77777777" w:rsidR="00945438" w:rsidRPr="00584040" w:rsidRDefault="002669CE" w:rsidP="009A0AB8">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0E38949C" wp14:editId="35E41487">
                  <wp:extent cx="3417903" cy="2165299"/>
                  <wp:effectExtent l="0" t="0" r="0" b="698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31420" cy="2173862"/>
                          </a:xfrm>
                          <a:prstGeom prst="rect">
                            <a:avLst/>
                          </a:prstGeom>
                          <a:noFill/>
                          <a:ln>
                            <a:noFill/>
                          </a:ln>
                        </pic:spPr>
                      </pic:pic>
                    </a:graphicData>
                  </a:graphic>
                </wp:inline>
              </w:drawing>
            </w:r>
          </w:p>
        </w:tc>
      </w:tr>
      <w:tr w:rsidR="00D808A8" w:rsidRPr="00584040" w14:paraId="77FF45D8" w14:textId="77777777" w:rsidTr="00370059">
        <w:trPr>
          <w:trHeight w:val="3368"/>
        </w:trPr>
        <w:tc>
          <w:tcPr>
            <w:tcW w:w="5568" w:type="dxa"/>
            <w:vAlign w:val="center"/>
          </w:tcPr>
          <w:p w14:paraId="04816058" w14:textId="77777777" w:rsidR="00945438" w:rsidRPr="00584040" w:rsidRDefault="002669CE" w:rsidP="008343B5">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2C99C9B4" wp14:editId="0CAAD8DD">
                  <wp:extent cx="3371081" cy="2018995"/>
                  <wp:effectExtent l="0" t="0" r="1270" b="63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381732" cy="2025374"/>
                          </a:xfrm>
                          <a:prstGeom prst="rect">
                            <a:avLst/>
                          </a:prstGeom>
                          <a:noFill/>
                          <a:ln>
                            <a:noFill/>
                          </a:ln>
                        </pic:spPr>
                      </pic:pic>
                    </a:graphicData>
                  </a:graphic>
                </wp:inline>
              </w:drawing>
            </w:r>
          </w:p>
        </w:tc>
        <w:tc>
          <w:tcPr>
            <w:tcW w:w="5651" w:type="dxa"/>
            <w:vAlign w:val="center"/>
          </w:tcPr>
          <w:p w14:paraId="7259BEF2" w14:textId="77777777" w:rsidR="00945438" w:rsidRPr="00584040" w:rsidRDefault="002669CE" w:rsidP="008343B5">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65E3AE09" wp14:editId="6F9540DF">
                  <wp:extent cx="3418618" cy="2033626"/>
                  <wp:effectExtent l="0" t="0" r="0" b="508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29960" cy="2040373"/>
                          </a:xfrm>
                          <a:prstGeom prst="rect">
                            <a:avLst/>
                          </a:prstGeom>
                          <a:noFill/>
                          <a:ln>
                            <a:noFill/>
                          </a:ln>
                        </pic:spPr>
                      </pic:pic>
                    </a:graphicData>
                  </a:graphic>
                </wp:inline>
              </w:drawing>
            </w:r>
          </w:p>
        </w:tc>
      </w:tr>
    </w:tbl>
    <w:p w14:paraId="0E6FCC30" w14:textId="77777777" w:rsidR="00DD41E3" w:rsidRDefault="00DD41E3">
      <w:pPr>
        <w:rPr>
          <w:rFonts w:ascii="Arial" w:hAnsi="Arial" w:cs="Arial"/>
          <w:b/>
          <w:i/>
          <w:szCs w:val="24"/>
          <w:u w:val="single"/>
        </w:rPr>
      </w:pPr>
      <w:r>
        <w:rPr>
          <w:rFonts w:ascii="Arial" w:hAnsi="Arial" w:cs="Arial"/>
          <w:b/>
          <w:i/>
          <w:szCs w:val="24"/>
          <w:u w:val="single"/>
        </w:rPr>
        <w:br w:type="page"/>
      </w:r>
    </w:p>
    <w:p w14:paraId="3F5CF648" w14:textId="19EC045B" w:rsidR="008E4713" w:rsidRPr="00584040" w:rsidRDefault="00945438" w:rsidP="00370059">
      <w:pPr>
        <w:spacing w:after="120" w:line="276" w:lineRule="auto"/>
        <w:rPr>
          <w:rFonts w:ascii="Arial" w:hAnsi="Arial" w:cs="Arial"/>
          <w:b/>
          <w:szCs w:val="24"/>
          <w:u w:val="single"/>
        </w:rPr>
      </w:pPr>
      <w:r w:rsidRPr="00584040">
        <w:rPr>
          <w:rFonts w:ascii="Arial" w:hAnsi="Arial" w:cs="Arial"/>
          <w:b/>
          <w:i/>
          <w:szCs w:val="24"/>
          <w:u w:val="single"/>
        </w:rPr>
        <w:lastRenderedPageBreak/>
        <w:t xml:space="preserve">E. coli </w:t>
      </w:r>
      <w:r w:rsidRPr="00584040">
        <w:rPr>
          <w:rFonts w:ascii="Arial" w:hAnsi="Arial" w:cs="Arial"/>
          <w:b/>
          <w:szCs w:val="24"/>
          <w:u w:val="single"/>
        </w:rPr>
        <w:t>bacteraemia</w:t>
      </w:r>
    </w:p>
    <w:tbl>
      <w:tblPr>
        <w:tblStyle w:val="TableGrid"/>
        <w:tblW w:w="11128" w:type="dxa"/>
        <w:jc w:val="center"/>
        <w:tblLayout w:type="fixed"/>
        <w:tblLook w:val="04A0" w:firstRow="1" w:lastRow="0" w:firstColumn="1" w:lastColumn="0" w:noHBand="0" w:noVBand="1"/>
      </w:tblPr>
      <w:tblGrid>
        <w:gridCol w:w="5564"/>
        <w:gridCol w:w="5564"/>
      </w:tblGrid>
      <w:tr w:rsidR="00945438" w:rsidRPr="00584040" w14:paraId="5F4EB40D" w14:textId="77777777" w:rsidTr="00233671">
        <w:trPr>
          <w:trHeight w:val="3597"/>
          <w:jc w:val="center"/>
        </w:trPr>
        <w:tc>
          <w:tcPr>
            <w:tcW w:w="11128" w:type="dxa"/>
            <w:gridSpan w:val="2"/>
            <w:vAlign w:val="center"/>
          </w:tcPr>
          <w:p w14:paraId="6C60F973" w14:textId="77777777" w:rsidR="00945438" w:rsidRPr="00584040" w:rsidRDefault="005C058F" w:rsidP="00F81751">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78383879" wp14:editId="07E615DA">
                  <wp:extent cx="6923786" cy="2070201"/>
                  <wp:effectExtent l="0" t="0" r="0" b="635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931759" cy="2072585"/>
                          </a:xfrm>
                          <a:prstGeom prst="rect">
                            <a:avLst/>
                          </a:prstGeom>
                          <a:noFill/>
                          <a:ln>
                            <a:noFill/>
                          </a:ln>
                        </pic:spPr>
                      </pic:pic>
                    </a:graphicData>
                  </a:graphic>
                </wp:inline>
              </w:drawing>
            </w:r>
          </w:p>
        </w:tc>
      </w:tr>
      <w:tr w:rsidR="008A05A5" w:rsidRPr="00584040" w14:paraId="5714A0D1" w14:textId="77777777" w:rsidTr="00233671">
        <w:trPr>
          <w:trHeight w:val="3597"/>
          <w:jc w:val="center"/>
        </w:trPr>
        <w:tc>
          <w:tcPr>
            <w:tcW w:w="5564" w:type="dxa"/>
            <w:vAlign w:val="center"/>
          </w:tcPr>
          <w:p w14:paraId="695E398D" w14:textId="77777777" w:rsidR="00945438" w:rsidRPr="00584040" w:rsidRDefault="00FF7A1C" w:rsidP="008343B5">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40D6550F" wp14:editId="2BC203B6">
                  <wp:extent cx="3430829" cy="2149475"/>
                  <wp:effectExtent l="0" t="0" r="0" b="317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32127" cy="2150288"/>
                          </a:xfrm>
                          <a:prstGeom prst="rect">
                            <a:avLst/>
                          </a:prstGeom>
                          <a:noFill/>
                          <a:ln>
                            <a:noFill/>
                          </a:ln>
                        </pic:spPr>
                      </pic:pic>
                    </a:graphicData>
                  </a:graphic>
                </wp:inline>
              </w:drawing>
            </w:r>
          </w:p>
        </w:tc>
        <w:tc>
          <w:tcPr>
            <w:tcW w:w="5564" w:type="dxa"/>
            <w:vAlign w:val="center"/>
          </w:tcPr>
          <w:p w14:paraId="5ED2C677" w14:textId="77777777" w:rsidR="00945438" w:rsidRPr="00584040" w:rsidRDefault="00FF7A1C" w:rsidP="00F81751">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3A59FCD4" wp14:editId="29451607">
                  <wp:extent cx="3409950" cy="2130425"/>
                  <wp:effectExtent l="0" t="0" r="0" b="317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409950" cy="2130425"/>
                          </a:xfrm>
                          <a:prstGeom prst="rect">
                            <a:avLst/>
                          </a:prstGeom>
                          <a:noFill/>
                          <a:ln>
                            <a:noFill/>
                          </a:ln>
                        </pic:spPr>
                      </pic:pic>
                    </a:graphicData>
                  </a:graphic>
                </wp:inline>
              </w:drawing>
            </w:r>
          </w:p>
        </w:tc>
      </w:tr>
      <w:tr w:rsidR="008A05A5" w:rsidRPr="00584040" w14:paraId="17080718" w14:textId="77777777" w:rsidTr="00233671">
        <w:trPr>
          <w:trHeight w:val="3597"/>
          <w:jc w:val="center"/>
        </w:trPr>
        <w:tc>
          <w:tcPr>
            <w:tcW w:w="5564" w:type="dxa"/>
            <w:vAlign w:val="center"/>
          </w:tcPr>
          <w:p w14:paraId="4D6A46BE" w14:textId="77777777" w:rsidR="00945438" w:rsidRPr="00584040" w:rsidRDefault="00F33305" w:rsidP="00F81751">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5A6AC92F" wp14:editId="1AFE23C1">
                  <wp:extent cx="3430270" cy="219075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30874" cy="2191136"/>
                          </a:xfrm>
                          <a:prstGeom prst="rect">
                            <a:avLst/>
                          </a:prstGeom>
                          <a:noFill/>
                          <a:ln>
                            <a:noFill/>
                          </a:ln>
                        </pic:spPr>
                      </pic:pic>
                    </a:graphicData>
                  </a:graphic>
                </wp:inline>
              </w:drawing>
            </w:r>
          </w:p>
        </w:tc>
        <w:tc>
          <w:tcPr>
            <w:tcW w:w="5564" w:type="dxa"/>
            <w:vAlign w:val="center"/>
          </w:tcPr>
          <w:p w14:paraId="0128D88B" w14:textId="77777777" w:rsidR="00945438" w:rsidRPr="00584040" w:rsidRDefault="002669CE" w:rsidP="008343B5">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2FA41182" wp14:editId="1E0749EA">
                  <wp:extent cx="3382899" cy="2145330"/>
                  <wp:effectExtent l="0" t="0" r="8255" b="762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85019" cy="2146674"/>
                          </a:xfrm>
                          <a:prstGeom prst="rect">
                            <a:avLst/>
                          </a:prstGeom>
                          <a:noFill/>
                          <a:ln>
                            <a:noFill/>
                          </a:ln>
                        </pic:spPr>
                      </pic:pic>
                    </a:graphicData>
                  </a:graphic>
                </wp:inline>
              </w:drawing>
            </w:r>
          </w:p>
        </w:tc>
      </w:tr>
      <w:tr w:rsidR="008A05A5" w:rsidRPr="00584040" w14:paraId="6A95C2DF" w14:textId="77777777" w:rsidTr="00233671">
        <w:trPr>
          <w:trHeight w:val="3597"/>
          <w:jc w:val="center"/>
        </w:trPr>
        <w:tc>
          <w:tcPr>
            <w:tcW w:w="5564" w:type="dxa"/>
            <w:vAlign w:val="center"/>
          </w:tcPr>
          <w:p w14:paraId="2A04D8D9" w14:textId="77777777" w:rsidR="00945438" w:rsidRPr="00584040" w:rsidRDefault="002669CE" w:rsidP="00F81751">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7AAACDC2" wp14:editId="4EA66F77">
                  <wp:extent cx="3430270" cy="215900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30270" cy="2159000"/>
                          </a:xfrm>
                          <a:prstGeom prst="rect">
                            <a:avLst/>
                          </a:prstGeom>
                          <a:noFill/>
                          <a:ln>
                            <a:noFill/>
                          </a:ln>
                        </pic:spPr>
                      </pic:pic>
                    </a:graphicData>
                  </a:graphic>
                </wp:inline>
              </w:drawing>
            </w:r>
          </w:p>
        </w:tc>
        <w:tc>
          <w:tcPr>
            <w:tcW w:w="5564" w:type="dxa"/>
            <w:vAlign w:val="center"/>
          </w:tcPr>
          <w:p w14:paraId="16FFB37F" w14:textId="77777777" w:rsidR="00945438" w:rsidRPr="00584040" w:rsidRDefault="002669CE" w:rsidP="008343B5">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12507DD3" wp14:editId="02C165E1">
                  <wp:extent cx="3418650" cy="2137054"/>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24613" cy="2140781"/>
                          </a:xfrm>
                          <a:prstGeom prst="rect">
                            <a:avLst/>
                          </a:prstGeom>
                          <a:noFill/>
                          <a:ln>
                            <a:noFill/>
                          </a:ln>
                        </pic:spPr>
                      </pic:pic>
                    </a:graphicData>
                  </a:graphic>
                </wp:inline>
              </w:drawing>
            </w:r>
          </w:p>
        </w:tc>
      </w:tr>
    </w:tbl>
    <w:p w14:paraId="5C31B5B9" w14:textId="77777777" w:rsidR="00C135CB" w:rsidRPr="00584040" w:rsidRDefault="00C135CB">
      <w:pPr>
        <w:rPr>
          <w:rFonts w:ascii="Arial" w:hAnsi="Arial" w:cs="Arial"/>
          <w:b/>
          <w:i/>
          <w:szCs w:val="24"/>
          <w:u w:val="single"/>
        </w:rPr>
      </w:pPr>
      <w:r w:rsidRPr="00584040">
        <w:rPr>
          <w:rFonts w:ascii="Arial" w:hAnsi="Arial" w:cs="Arial"/>
          <w:b/>
          <w:i/>
          <w:szCs w:val="24"/>
          <w:u w:val="single"/>
        </w:rPr>
        <w:br w:type="page"/>
      </w:r>
    </w:p>
    <w:p w14:paraId="201518B9" w14:textId="553716D8" w:rsidR="008E4713" w:rsidRPr="00584040" w:rsidRDefault="00945438" w:rsidP="00DD41E3">
      <w:pPr>
        <w:spacing w:after="120" w:line="276" w:lineRule="auto"/>
        <w:rPr>
          <w:rFonts w:ascii="Arial" w:hAnsi="Arial" w:cs="Arial"/>
          <w:b/>
          <w:szCs w:val="24"/>
          <w:u w:val="single"/>
        </w:rPr>
      </w:pPr>
      <w:r w:rsidRPr="00584040">
        <w:rPr>
          <w:rFonts w:ascii="Arial" w:hAnsi="Arial" w:cs="Arial"/>
          <w:b/>
          <w:i/>
          <w:szCs w:val="24"/>
          <w:u w:val="single"/>
        </w:rPr>
        <w:lastRenderedPageBreak/>
        <w:t>Klebsiella spp.</w:t>
      </w:r>
      <w:r w:rsidRPr="00584040">
        <w:rPr>
          <w:rFonts w:ascii="Arial" w:hAnsi="Arial" w:cs="Arial"/>
          <w:b/>
          <w:szCs w:val="24"/>
          <w:u w:val="single"/>
        </w:rPr>
        <w:t xml:space="preserve"> </w:t>
      </w:r>
      <w:r w:rsidR="00272A03" w:rsidRPr="00584040">
        <w:rPr>
          <w:rFonts w:ascii="Arial" w:hAnsi="Arial" w:cs="Arial"/>
          <w:b/>
          <w:szCs w:val="24"/>
          <w:u w:val="single"/>
        </w:rPr>
        <w:t>B</w:t>
      </w:r>
      <w:r w:rsidRPr="00584040">
        <w:rPr>
          <w:rFonts w:ascii="Arial" w:hAnsi="Arial" w:cs="Arial"/>
          <w:b/>
          <w:szCs w:val="24"/>
          <w:u w:val="single"/>
        </w:rPr>
        <w:t>acteraemia</w:t>
      </w:r>
    </w:p>
    <w:tbl>
      <w:tblPr>
        <w:tblStyle w:val="TableGrid"/>
        <w:tblW w:w="11150" w:type="dxa"/>
        <w:jc w:val="center"/>
        <w:tblLayout w:type="fixed"/>
        <w:tblLook w:val="04A0" w:firstRow="1" w:lastRow="0" w:firstColumn="1" w:lastColumn="0" w:noHBand="0" w:noVBand="1"/>
      </w:tblPr>
      <w:tblGrid>
        <w:gridCol w:w="5535"/>
        <w:gridCol w:w="5615"/>
      </w:tblGrid>
      <w:tr w:rsidR="00945438" w:rsidRPr="00584040" w14:paraId="25A18E2D" w14:textId="77777777" w:rsidTr="00DD41E3">
        <w:trPr>
          <w:trHeight w:val="3571"/>
          <w:jc w:val="center"/>
        </w:trPr>
        <w:tc>
          <w:tcPr>
            <w:tcW w:w="11150" w:type="dxa"/>
            <w:gridSpan w:val="2"/>
            <w:vAlign w:val="center"/>
          </w:tcPr>
          <w:p w14:paraId="64622E92" w14:textId="77777777" w:rsidR="00945438" w:rsidRPr="00584040" w:rsidRDefault="005C058F" w:rsidP="005D1F84">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2295A757" wp14:editId="6B5993D8">
                  <wp:extent cx="6924675" cy="2428646"/>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930475" cy="2430680"/>
                          </a:xfrm>
                          <a:prstGeom prst="rect">
                            <a:avLst/>
                          </a:prstGeom>
                          <a:noFill/>
                          <a:ln>
                            <a:noFill/>
                          </a:ln>
                        </pic:spPr>
                      </pic:pic>
                    </a:graphicData>
                  </a:graphic>
                </wp:inline>
              </w:drawing>
            </w:r>
          </w:p>
        </w:tc>
      </w:tr>
      <w:tr w:rsidR="008A05A5" w:rsidRPr="00584040" w14:paraId="5185B747" w14:textId="77777777" w:rsidTr="00DD41E3">
        <w:trPr>
          <w:trHeight w:val="3442"/>
          <w:jc w:val="center"/>
        </w:trPr>
        <w:tc>
          <w:tcPr>
            <w:tcW w:w="5535" w:type="dxa"/>
            <w:vAlign w:val="center"/>
          </w:tcPr>
          <w:p w14:paraId="41D826D8" w14:textId="77777777" w:rsidR="00945438" w:rsidRPr="00584040" w:rsidRDefault="0020498B" w:rsidP="00F81751">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02459F2D" wp14:editId="4E5F36DE">
                  <wp:extent cx="3361408" cy="2099462"/>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370525" cy="2105156"/>
                          </a:xfrm>
                          <a:prstGeom prst="rect">
                            <a:avLst/>
                          </a:prstGeom>
                          <a:noFill/>
                          <a:ln>
                            <a:noFill/>
                          </a:ln>
                        </pic:spPr>
                      </pic:pic>
                    </a:graphicData>
                  </a:graphic>
                </wp:inline>
              </w:drawing>
            </w:r>
          </w:p>
        </w:tc>
        <w:tc>
          <w:tcPr>
            <w:tcW w:w="5615" w:type="dxa"/>
            <w:vAlign w:val="center"/>
          </w:tcPr>
          <w:p w14:paraId="1C5705C9" w14:textId="77777777" w:rsidR="00945438" w:rsidRPr="00584040" w:rsidRDefault="0020498B" w:rsidP="00F6048D">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235FFC38" wp14:editId="1292751D">
                  <wp:extent cx="3418579" cy="2070201"/>
                  <wp:effectExtent l="0" t="0" r="0" b="635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432197" cy="2078448"/>
                          </a:xfrm>
                          <a:prstGeom prst="rect">
                            <a:avLst/>
                          </a:prstGeom>
                          <a:noFill/>
                          <a:ln>
                            <a:noFill/>
                          </a:ln>
                        </pic:spPr>
                      </pic:pic>
                    </a:graphicData>
                  </a:graphic>
                </wp:inline>
              </w:drawing>
            </w:r>
          </w:p>
        </w:tc>
      </w:tr>
      <w:tr w:rsidR="008A05A5" w:rsidRPr="00584040" w14:paraId="71E45A9C" w14:textId="77777777" w:rsidTr="00DD41E3">
        <w:trPr>
          <w:trHeight w:val="3571"/>
          <w:jc w:val="center"/>
        </w:trPr>
        <w:tc>
          <w:tcPr>
            <w:tcW w:w="5535" w:type="dxa"/>
            <w:vAlign w:val="center"/>
          </w:tcPr>
          <w:p w14:paraId="11D4EEAB" w14:textId="77777777" w:rsidR="00945438" w:rsidRPr="00584040" w:rsidRDefault="00F33305" w:rsidP="00F6048D">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3B7777A6" wp14:editId="055E87DF">
                  <wp:extent cx="3361055" cy="2135505"/>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73791" cy="2143597"/>
                          </a:xfrm>
                          <a:prstGeom prst="rect">
                            <a:avLst/>
                          </a:prstGeom>
                          <a:noFill/>
                          <a:ln>
                            <a:noFill/>
                          </a:ln>
                        </pic:spPr>
                      </pic:pic>
                    </a:graphicData>
                  </a:graphic>
                </wp:inline>
              </w:drawing>
            </w:r>
          </w:p>
        </w:tc>
        <w:tc>
          <w:tcPr>
            <w:tcW w:w="5615" w:type="dxa"/>
            <w:vAlign w:val="center"/>
          </w:tcPr>
          <w:p w14:paraId="30D4E1BA" w14:textId="77777777" w:rsidR="00945438" w:rsidRPr="00584040" w:rsidRDefault="002669CE" w:rsidP="008A05A5">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3F800D4D" wp14:editId="727FCF06">
                  <wp:extent cx="3419475" cy="2150669"/>
                  <wp:effectExtent l="0" t="0" r="0" b="254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431210" cy="2158050"/>
                          </a:xfrm>
                          <a:prstGeom prst="rect">
                            <a:avLst/>
                          </a:prstGeom>
                          <a:noFill/>
                          <a:ln>
                            <a:noFill/>
                          </a:ln>
                        </pic:spPr>
                      </pic:pic>
                    </a:graphicData>
                  </a:graphic>
                </wp:inline>
              </w:drawing>
            </w:r>
          </w:p>
        </w:tc>
      </w:tr>
      <w:tr w:rsidR="008A05A5" w:rsidRPr="00584040" w14:paraId="491B384C" w14:textId="77777777" w:rsidTr="00DD41E3">
        <w:trPr>
          <w:trHeight w:val="3442"/>
          <w:jc w:val="center"/>
        </w:trPr>
        <w:tc>
          <w:tcPr>
            <w:tcW w:w="5535" w:type="dxa"/>
            <w:vAlign w:val="center"/>
          </w:tcPr>
          <w:p w14:paraId="6074FBCB" w14:textId="77777777" w:rsidR="00945438" w:rsidRPr="00584040" w:rsidRDefault="002669CE" w:rsidP="00F6048D">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29FFA7AF" wp14:editId="4FD0B2E0">
                  <wp:extent cx="3362325" cy="2063750"/>
                  <wp:effectExtent l="0" t="0" r="952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362325" cy="2063750"/>
                          </a:xfrm>
                          <a:prstGeom prst="rect">
                            <a:avLst/>
                          </a:prstGeom>
                          <a:noFill/>
                          <a:ln>
                            <a:noFill/>
                          </a:ln>
                        </pic:spPr>
                      </pic:pic>
                    </a:graphicData>
                  </a:graphic>
                </wp:inline>
              </w:drawing>
            </w:r>
          </w:p>
        </w:tc>
        <w:tc>
          <w:tcPr>
            <w:tcW w:w="5615" w:type="dxa"/>
            <w:vAlign w:val="center"/>
          </w:tcPr>
          <w:p w14:paraId="02EC94F5" w14:textId="77777777" w:rsidR="00945438" w:rsidRPr="00584040" w:rsidRDefault="002669CE" w:rsidP="00F81751">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146B0E19" wp14:editId="6A089CF0">
                  <wp:extent cx="3419475" cy="2044700"/>
                  <wp:effectExtent l="0" t="0" r="952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19475" cy="2044700"/>
                          </a:xfrm>
                          <a:prstGeom prst="rect">
                            <a:avLst/>
                          </a:prstGeom>
                          <a:noFill/>
                          <a:ln>
                            <a:noFill/>
                          </a:ln>
                        </pic:spPr>
                      </pic:pic>
                    </a:graphicData>
                  </a:graphic>
                </wp:inline>
              </w:drawing>
            </w:r>
          </w:p>
        </w:tc>
      </w:tr>
    </w:tbl>
    <w:p w14:paraId="344B856B" w14:textId="77777777" w:rsidR="000557EE" w:rsidRPr="00584040" w:rsidRDefault="000557EE" w:rsidP="00F81751">
      <w:pPr>
        <w:spacing w:after="0" w:line="276" w:lineRule="auto"/>
        <w:rPr>
          <w:rFonts w:ascii="Arial" w:hAnsi="Arial" w:cs="Arial"/>
          <w:b/>
          <w:i/>
          <w:szCs w:val="24"/>
          <w:u w:val="single"/>
        </w:rPr>
      </w:pPr>
    </w:p>
    <w:p w14:paraId="504A2121" w14:textId="77777777" w:rsidR="00945438" w:rsidRPr="00584040" w:rsidRDefault="00945438" w:rsidP="00DD41E3">
      <w:pPr>
        <w:spacing w:after="120" w:line="276" w:lineRule="auto"/>
        <w:rPr>
          <w:rFonts w:ascii="Arial" w:hAnsi="Arial" w:cs="Arial"/>
          <w:b/>
          <w:szCs w:val="24"/>
          <w:u w:val="single"/>
        </w:rPr>
      </w:pPr>
      <w:r w:rsidRPr="00584040">
        <w:rPr>
          <w:rFonts w:ascii="Arial" w:hAnsi="Arial" w:cs="Arial"/>
          <w:b/>
          <w:i/>
          <w:szCs w:val="24"/>
          <w:u w:val="single"/>
        </w:rPr>
        <w:lastRenderedPageBreak/>
        <w:t>Pseudomonas aeruginosa</w:t>
      </w:r>
      <w:r w:rsidRPr="00584040">
        <w:rPr>
          <w:rFonts w:ascii="Arial" w:hAnsi="Arial" w:cs="Arial"/>
          <w:b/>
          <w:szCs w:val="24"/>
          <w:u w:val="single"/>
        </w:rPr>
        <w:t xml:space="preserve"> bacteraemia</w:t>
      </w:r>
    </w:p>
    <w:tbl>
      <w:tblPr>
        <w:tblStyle w:val="TableGrid"/>
        <w:tblW w:w="11162" w:type="dxa"/>
        <w:tblLayout w:type="fixed"/>
        <w:tblLook w:val="04A0" w:firstRow="1" w:lastRow="0" w:firstColumn="1" w:lastColumn="0" w:noHBand="0" w:noVBand="1"/>
      </w:tblPr>
      <w:tblGrid>
        <w:gridCol w:w="5540"/>
        <w:gridCol w:w="5622"/>
      </w:tblGrid>
      <w:tr w:rsidR="003F106C" w:rsidRPr="00584040" w14:paraId="62A5C422" w14:textId="77777777" w:rsidTr="0087373F">
        <w:trPr>
          <w:trHeight w:val="3455"/>
        </w:trPr>
        <w:tc>
          <w:tcPr>
            <w:tcW w:w="11162" w:type="dxa"/>
            <w:gridSpan w:val="2"/>
            <w:vAlign w:val="center"/>
          </w:tcPr>
          <w:p w14:paraId="5BEE5E55" w14:textId="77777777" w:rsidR="003F106C" w:rsidRPr="00584040" w:rsidRDefault="003F106C" w:rsidP="0087373F">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62E185A7" wp14:editId="00D14824">
                  <wp:extent cx="6924675" cy="2562225"/>
                  <wp:effectExtent l="0" t="0" r="9525"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924675" cy="2562225"/>
                          </a:xfrm>
                          <a:prstGeom prst="rect">
                            <a:avLst/>
                          </a:prstGeom>
                          <a:noFill/>
                          <a:ln>
                            <a:noFill/>
                          </a:ln>
                        </pic:spPr>
                      </pic:pic>
                    </a:graphicData>
                  </a:graphic>
                </wp:inline>
              </w:drawing>
            </w:r>
          </w:p>
        </w:tc>
      </w:tr>
      <w:tr w:rsidR="003F106C" w:rsidRPr="00584040" w14:paraId="3104AF45" w14:textId="77777777" w:rsidTr="0087373F">
        <w:trPr>
          <w:trHeight w:val="3330"/>
        </w:trPr>
        <w:tc>
          <w:tcPr>
            <w:tcW w:w="5540" w:type="dxa"/>
            <w:vAlign w:val="center"/>
          </w:tcPr>
          <w:p w14:paraId="0C6243B7" w14:textId="77777777" w:rsidR="003F106C" w:rsidRPr="00584040" w:rsidRDefault="003F106C" w:rsidP="0087373F">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77C932D7" wp14:editId="7CB050EC">
                  <wp:extent cx="3371850" cy="20828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371850" cy="2082800"/>
                          </a:xfrm>
                          <a:prstGeom prst="rect">
                            <a:avLst/>
                          </a:prstGeom>
                          <a:noFill/>
                          <a:ln>
                            <a:noFill/>
                          </a:ln>
                        </pic:spPr>
                      </pic:pic>
                    </a:graphicData>
                  </a:graphic>
                </wp:inline>
              </w:drawing>
            </w:r>
          </w:p>
        </w:tc>
        <w:tc>
          <w:tcPr>
            <w:tcW w:w="5621" w:type="dxa"/>
            <w:vAlign w:val="center"/>
          </w:tcPr>
          <w:p w14:paraId="30CC8485" w14:textId="77777777" w:rsidR="003F106C" w:rsidRPr="00584040" w:rsidRDefault="003F106C" w:rsidP="0087373F">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131D6BFE" wp14:editId="6AC4A54B">
                  <wp:extent cx="3409950" cy="2073275"/>
                  <wp:effectExtent l="0" t="0" r="0" b="317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09950" cy="2073275"/>
                          </a:xfrm>
                          <a:prstGeom prst="rect">
                            <a:avLst/>
                          </a:prstGeom>
                          <a:noFill/>
                          <a:ln>
                            <a:noFill/>
                          </a:ln>
                        </pic:spPr>
                      </pic:pic>
                    </a:graphicData>
                  </a:graphic>
                </wp:inline>
              </w:drawing>
            </w:r>
          </w:p>
        </w:tc>
      </w:tr>
      <w:tr w:rsidR="003F106C" w:rsidRPr="00584040" w14:paraId="3BF64582" w14:textId="77777777" w:rsidTr="0087373F">
        <w:trPr>
          <w:trHeight w:val="3455"/>
        </w:trPr>
        <w:tc>
          <w:tcPr>
            <w:tcW w:w="5540" w:type="dxa"/>
            <w:vAlign w:val="center"/>
          </w:tcPr>
          <w:p w14:paraId="1BC4B273" w14:textId="77777777" w:rsidR="003F106C" w:rsidRPr="00584040" w:rsidRDefault="003F106C" w:rsidP="0087373F">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15062D07" wp14:editId="28FA25E8">
                  <wp:extent cx="3362325" cy="2159000"/>
                  <wp:effectExtent l="0" t="0" r="952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362325" cy="2159000"/>
                          </a:xfrm>
                          <a:prstGeom prst="rect">
                            <a:avLst/>
                          </a:prstGeom>
                          <a:noFill/>
                          <a:ln>
                            <a:noFill/>
                          </a:ln>
                        </pic:spPr>
                      </pic:pic>
                    </a:graphicData>
                  </a:graphic>
                </wp:inline>
              </w:drawing>
            </w:r>
          </w:p>
        </w:tc>
        <w:tc>
          <w:tcPr>
            <w:tcW w:w="5621" w:type="dxa"/>
            <w:vAlign w:val="center"/>
          </w:tcPr>
          <w:p w14:paraId="63FEAB16" w14:textId="77777777" w:rsidR="003F106C" w:rsidRPr="00584040" w:rsidRDefault="003F106C" w:rsidP="0087373F">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1F8D103F" wp14:editId="01B507FF">
                  <wp:extent cx="3419475" cy="2159000"/>
                  <wp:effectExtent l="0" t="0" r="9525"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419475" cy="2159000"/>
                          </a:xfrm>
                          <a:prstGeom prst="rect">
                            <a:avLst/>
                          </a:prstGeom>
                          <a:noFill/>
                          <a:ln>
                            <a:noFill/>
                          </a:ln>
                        </pic:spPr>
                      </pic:pic>
                    </a:graphicData>
                  </a:graphic>
                </wp:inline>
              </w:drawing>
            </w:r>
          </w:p>
        </w:tc>
      </w:tr>
      <w:tr w:rsidR="003F106C" w:rsidRPr="00584040" w14:paraId="3D00CDBC" w14:textId="77777777" w:rsidTr="0087373F">
        <w:trPr>
          <w:trHeight w:val="3157"/>
        </w:trPr>
        <w:tc>
          <w:tcPr>
            <w:tcW w:w="5540" w:type="dxa"/>
            <w:vAlign w:val="center"/>
          </w:tcPr>
          <w:p w14:paraId="71D54FE2" w14:textId="77777777" w:rsidR="003F106C" w:rsidRPr="00584040" w:rsidRDefault="003F106C" w:rsidP="0087373F">
            <w:pPr>
              <w:spacing w:line="276" w:lineRule="auto"/>
              <w:jc w:val="center"/>
              <w:rPr>
                <w:rFonts w:ascii="Arial" w:hAnsi="Arial" w:cs="Arial"/>
                <w:b/>
                <w:szCs w:val="24"/>
              </w:rPr>
            </w:pPr>
            <w:r w:rsidRPr="00584040">
              <w:rPr>
                <w:rFonts w:ascii="Arial" w:hAnsi="Arial" w:cs="Arial"/>
                <w:b/>
                <w:noProof/>
                <w:szCs w:val="24"/>
                <w:lang w:eastAsia="en-GB"/>
              </w:rPr>
              <w:drawing>
                <wp:inline distT="0" distB="0" distL="0" distR="0" wp14:anchorId="19008394" wp14:editId="43C47240">
                  <wp:extent cx="3362325" cy="2035175"/>
                  <wp:effectExtent l="0" t="0" r="9525" b="317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62325" cy="2035175"/>
                          </a:xfrm>
                          <a:prstGeom prst="rect">
                            <a:avLst/>
                          </a:prstGeom>
                          <a:noFill/>
                          <a:ln>
                            <a:noFill/>
                          </a:ln>
                        </pic:spPr>
                      </pic:pic>
                    </a:graphicData>
                  </a:graphic>
                </wp:inline>
              </w:drawing>
            </w:r>
          </w:p>
        </w:tc>
        <w:tc>
          <w:tcPr>
            <w:tcW w:w="5621" w:type="dxa"/>
            <w:vAlign w:val="center"/>
          </w:tcPr>
          <w:p w14:paraId="1F669221" w14:textId="77777777" w:rsidR="003F106C" w:rsidRPr="00584040" w:rsidRDefault="003F106C" w:rsidP="0087373F">
            <w:pPr>
              <w:spacing w:line="276" w:lineRule="auto"/>
              <w:rPr>
                <w:rFonts w:ascii="Arial" w:hAnsi="Arial" w:cs="Arial"/>
                <w:b/>
                <w:szCs w:val="24"/>
              </w:rPr>
            </w:pPr>
            <w:r w:rsidRPr="00584040">
              <w:rPr>
                <w:rFonts w:ascii="Arial" w:hAnsi="Arial" w:cs="Arial"/>
                <w:b/>
                <w:noProof/>
                <w:szCs w:val="24"/>
                <w:lang w:eastAsia="en-GB"/>
              </w:rPr>
              <w:drawing>
                <wp:inline distT="0" distB="0" distL="0" distR="0" wp14:anchorId="625FD58B" wp14:editId="11901C9A">
                  <wp:extent cx="3419475" cy="2006600"/>
                  <wp:effectExtent l="0" t="0" r="9525"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419475" cy="2006600"/>
                          </a:xfrm>
                          <a:prstGeom prst="rect">
                            <a:avLst/>
                          </a:prstGeom>
                          <a:noFill/>
                          <a:ln>
                            <a:noFill/>
                          </a:ln>
                        </pic:spPr>
                      </pic:pic>
                    </a:graphicData>
                  </a:graphic>
                </wp:inline>
              </w:drawing>
            </w:r>
          </w:p>
        </w:tc>
      </w:tr>
    </w:tbl>
    <w:p w14:paraId="72BA6555" w14:textId="77777777" w:rsidR="002A53AB" w:rsidRDefault="002A53AB" w:rsidP="003F106C">
      <w:pPr>
        <w:spacing w:after="120"/>
        <w:rPr>
          <w:rFonts w:ascii="Arial" w:hAnsi="Arial" w:cs="Arial"/>
          <w:szCs w:val="24"/>
        </w:rPr>
        <w:sectPr w:rsidR="002A53AB" w:rsidSect="000B7CB9">
          <w:headerReference w:type="default" r:id="rId55"/>
          <w:footerReference w:type="default" r:id="rId56"/>
          <w:pgSz w:w="11906" w:h="16838"/>
          <w:pgMar w:top="455" w:right="426" w:bottom="709" w:left="342" w:header="142" w:footer="143" w:gutter="0"/>
          <w:cols w:space="708"/>
          <w:docGrid w:linePitch="360"/>
        </w:sectPr>
      </w:pPr>
    </w:p>
    <w:p w14:paraId="4D520B4B" w14:textId="48C9AD76" w:rsidR="00EA166C" w:rsidRDefault="00EA166C" w:rsidP="003F106C">
      <w:pPr>
        <w:spacing w:after="120"/>
        <w:rPr>
          <w:rFonts w:ascii="Arial" w:hAnsi="Arial" w:cs="Arial"/>
          <w:szCs w:val="24"/>
        </w:rPr>
      </w:pPr>
      <w:bookmarkStart w:id="9" w:name="Appendix2"/>
      <w:bookmarkEnd w:id="9"/>
    </w:p>
    <w:tbl>
      <w:tblPr>
        <w:tblStyle w:val="TableGrid"/>
        <w:tblW w:w="15439" w:type="dxa"/>
        <w:tblLook w:val="04A0" w:firstRow="1" w:lastRow="0" w:firstColumn="1" w:lastColumn="0" w:noHBand="0" w:noVBand="1"/>
      </w:tblPr>
      <w:tblGrid>
        <w:gridCol w:w="7756"/>
        <w:gridCol w:w="7683"/>
      </w:tblGrid>
      <w:tr w:rsidR="00E700BA" w:rsidRPr="00691411" w14:paraId="5529057E" w14:textId="77777777" w:rsidTr="00C04AA5">
        <w:trPr>
          <w:trHeight w:val="244"/>
        </w:trPr>
        <w:tc>
          <w:tcPr>
            <w:tcW w:w="7756" w:type="dxa"/>
          </w:tcPr>
          <w:p w14:paraId="6DAA498E" w14:textId="77777777" w:rsidR="00E700BA" w:rsidRPr="00691411" w:rsidRDefault="00E700BA" w:rsidP="0087373F">
            <w:pPr>
              <w:jc w:val="center"/>
              <w:rPr>
                <w:rFonts w:ascii="Arial" w:hAnsi="Arial" w:cs="Arial"/>
                <w:b/>
                <w:szCs w:val="24"/>
              </w:rPr>
            </w:pPr>
            <w:bookmarkStart w:id="10" w:name="_Hlk187931140"/>
            <w:r w:rsidRPr="00691411">
              <w:rPr>
                <w:rFonts w:ascii="Arial" w:hAnsi="Arial" w:cs="Arial"/>
                <w:b/>
                <w:szCs w:val="24"/>
              </w:rPr>
              <w:t>Incidence/100,000 population</w:t>
            </w:r>
          </w:p>
        </w:tc>
        <w:tc>
          <w:tcPr>
            <w:tcW w:w="7683" w:type="dxa"/>
          </w:tcPr>
          <w:p w14:paraId="38D4C226" w14:textId="77777777" w:rsidR="00E700BA" w:rsidRPr="00691411" w:rsidRDefault="00E700BA" w:rsidP="0087373F">
            <w:pPr>
              <w:jc w:val="center"/>
              <w:rPr>
                <w:rFonts w:ascii="Arial" w:hAnsi="Arial" w:cs="Arial"/>
                <w:b/>
                <w:szCs w:val="24"/>
              </w:rPr>
            </w:pPr>
            <w:r w:rsidRPr="00691411">
              <w:rPr>
                <w:rFonts w:ascii="Arial" w:hAnsi="Arial" w:cs="Arial"/>
                <w:b/>
                <w:szCs w:val="24"/>
              </w:rPr>
              <w:t>Incidence/1,000 admissions</w:t>
            </w:r>
          </w:p>
        </w:tc>
      </w:tr>
      <w:tr w:rsidR="00C04AA5" w:rsidRPr="00691411" w14:paraId="2B582C5B" w14:textId="77777777" w:rsidTr="00C04AA5">
        <w:trPr>
          <w:trHeight w:val="247"/>
        </w:trPr>
        <w:tc>
          <w:tcPr>
            <w:tcW w:w="15439" w:type="dxa"/>
            <w:gridSpan w:val="2"/>
            <w:shd w:val="clear" w:color="auto" w:fill="DEEAF6" w:themeFill="accent1" w:themeFillTint="33"/>
            <w:vAlign w:val="center"/>
          </w:tcPr>
          <w:p w14:paraId="5CFE8599" w14:textId="02DF6EDA" w:rsidR="00C04AA5" w:rsidRPr="00C04AA5" w:rsidRDefault="00C04AA5" w:rsidP="00D1676E">
            <w:pPr>
              <w:jc w:val="center"/>
              <w:rPr>
                <w:rFonts w:ascii="Arial" w:hAnsi="Arial" w:cs="Arial"/>
                <w:b/>
                <w:iCs/>
                <w:szCs w:val="24"/>
              </w:rPr>
            </w:pPr>
            <w:r>
              <w:rPr>
                <w:rFonts w:ascii="Arial" w:hAnsi="Arial" w:cs="Arial"/>
                <w:b/>
                <w:i/>
                <w:szCs w:val="24"/>
              </w:rPr>
              <w:t>C. difficile</w:t>
            </w:r>
            <w:r>
              <w:rPr>
                <w:rFonts w:ascii="Arial" w:hAnsi="Arial" w:cs="Arial"/>
                <w:b/>
                <w:iCs/>
                <w:szCs w:val="24"/>
              </w:rPr>
              <w:t xml:space="preserve"> infection</w:t>
            </w:r>
          </w:p>
        </w:tc>
      </w:tr>
      <w:tr w:rsidR="00E700BA" w:rsidRPr="00691411" w14:paraId="7ED4D4F1" w14:textId="77777777" w:rsidTr="00C04AA5">
        <w:trPr>
          <w:trHeight w:val="4436"/>
        </w:trPr>
        <w:tc>
          <w:tcPr>
            <w:tcW w:w="7756" w:type="dxa"/>
            <w:vAlign w:val="center"/>
          </w:tcPr>
          <w:p w14:paraId="68C99F6A" w14:textId="77777777" w:rsidR="00E700BA" w:rsidRPr="00691411" w:rsidRDefault="00E700BA" w:rsidP="00C04AA5">
            <w:pPr>
              <w:jc w:val="center"/>
              <w:rPr>
                <w:rFonts w:ascii="Arial" w:hAnsi="Arial" w:cs="Arial"/>
                <w:szCs w:val="24"/>
              </w:rPr>
            </w:pPr>
            <w:r>
              <w:rPr>
                <w:noProof/>
              </w:rPr>
              <w:drawing>
                <wp:inline distT="0" distB="0" distL="0" distR="0" wp14:anchorId="411947EF" wp14:editId="01E96DCD">
                  <wp:extent cx="4732655" cy="2699309"/>
                  <wp:effectExtent l="0" t="0" r="10795" b="6350"/>
                  <wp:docPr id="64" name="Chart 64">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tc>
        <w:tc>
          <w:tcPr>
            <w:tcW w:w="7683" w:type="dxa"/>
            <w:vAlign w:val="center"/>
          </w:tcPr>
          <w:p w14:paraId="19F59EAB" w14:textId="77777777" w:rsidR="00E700BA" w:rsidRPr="00691411" w:rsidRDefault="00E700BA" w:rsidP="00C04AA5">
            <w:pPr>
              <w:jc w:val="center"/>
              <w:rPr>
                <w:rFonts w:ascii="Arial" w:hAnsi="Arial" w:cs="Arial"/>
                <w:szCs w:val="24"/>
              </w:rPr>
            </w:pPr>
            <w:r>
              <w:rPr>
                <w:rFonts w:ascii="Arial" w:hAnsi="Arial" w:cs="Arial"/>
                <w:noProof/>
                <w:szCs w:val="24"/>
              </w:rPr>
              <w:drawing>
                <wp:inline distT="0" distB="0" distL="0" distR="0" wp14:anchorId="7325FA02" wp14:editId="12F502D6">
                  <wp:extent cx="4716145" cy="2670048"/>
                  <wp:effectExtent l="0" t="0" r="825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716145" cy="2670048"/>
                          </a:xfrm>
                          <a:prstGeom prst="rect">
                            <a:avLst/>
                          </a:prstGeom>
                          <a:noFill/>
                        </pic:spPr>
                      </pic:pic>
                    </a:graphicData>
                  </a:graphic>
                </wp:inline>
              </w:drawing>
            </w:r>
          </w:p>
        </w:tc>
      </w:tr>
      <w:tr w:rsidR="00C04AA5" w:rsidRPr="00691411" w14:paraId="7CFCEA62" w14:textId="77777777" w:rsidTr="00C04AA5">
        <w:trPr>
          <w:trHeight w:val="247"/>
        </w:trPr>
        <w:tc>
          <w:tcPr>
            <w:tcW w:w="15439" w:type="dxa"/>
            <w:gridSpan w:val="2"/>
            <w:shd w:val="clear" w:color="auto" w:fill="DEEAF6" w:themeFill="accent1" w:themeFillTint="33"/>
            <w:vAlign w:val="center"/>
          </w:tcPr>
          <w:p w14:paraId="50AC4C6E" w14:textId="28FC104C" w:rsidR="00C04AA5" w:rsidRPr="00691411" w:rsidRDefault="00C04AA5" w:rsidP="00D1676E">
            <w:pPr>
              <w:jc w:val="center"/>
              <w:rPr>
                <w:rFonts w:ascii="Arial" w:hAnsi="Arial" w:cs="Arial"/>
                <w:b/>
                <w:szCs w:val="24"/>
              </w:rPr>
            </w:pPr>
            <w:r w:rsidRPr="00691411">
              <w:rPr>
                <w:rFonts w:ascii="Arial" w:hAnsi="Arial" w:cs="Arial"/>
                <w:b/>
                <w:i/>
                <w:szCs w:val="24"/>
              </w:rPr>
              <w:t>Staph. aureus</w:t>
            </w:r>
            <w:r w:rsidRPr="00691411">
              <w:rPr>
                <w:rFonts w:ascii="Arial" w:hAnsi="Arial" w:cs="Arial"/>
                <w:b/>
                <w:szCs w:val="24"/>
              </w:rPr>
              <w:t xml:space="preserve"> bacteraemia</w:t>
            </w:r>
          </w:p>
        </w:tc>
      </w:tr>
      <w:tr w:rsidR="00E700BA" w:rsidRPr="00691411" w14:paraId="3CAFD8B4" w14:textId="77777777" w:rsidTr="00C04AA5">
        <w:trPr>
          <w:trHeight w:val="4436"/>
        </w:trPr>
        <w:tc>
          <w:tcPr>
            <w:tcW w:w="7756" w:type="dxa"/>
            <w:vAlign w:val="center"/>
          </w:tcPr>
          <w:p w14:paraId="5A409D78" w14:textId="77777777" w:rsidR="00E700BA" w:rsidRPr="00691411" w:rsidRDefault="00E700BA" w:rsidP="00C04AA5">
            <w:pPr>
              <w:jc w:val="center"/>
              <w:rPr>
                <w:rFonts w:ascii="Arial" w:hAnsi="Arial" w:cs="Arial"/>
                <w:szCs w:val="24"/>
              </w:rPr>
            </w:pPr>
            <w:r>
              <w:rPr>
                <w:rFonts w:ascii="Arial" w:hAnsi="Arial" w:cs="Arial"/>
                <w:noProof/>
                <w:szCs w:val="24"/>
              </w:rPr>
              <w:drawing>
                <wp:inline distT="0" distB="0" distL="0" distR="0" wp14:anchorId="5C7A89B5" wp14:editId="6401C6E8">
                  <wp:extent cx="4739640" cy="2618841"/>
                  <wp:effectExtent l="0" t="0" r="381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751393" cy="2625335"/>
                          </a:xfrm>
                          <a:prstGeom prst="rect">
                            <a:avLst/>
                          </a:prstGeom>
                          <a:noFill/>
                        </pic:spPr>
                      </pic:pic>
                    </a:graphicData>
                  </a:graphic>
                </wp:inline>
              </w:drawing>
            </w:r>
          </w:p>
        </w:tc>
        <w:tc>
          <w:tcPr>
            <w:tcW w:w="7683" w:type="dxa"/>
            <w:vAlign w:val="center"/>
          </w:tcPr>
          <w:p w14:paraId="7BE5DF2E" w14:textId="77777777" w:rsidR="00E700BA" w:rsidRPr="00691411" w:rsidRDefault="00E700BA" w:rsidP="00C04AA5">
            <w:pPr>
              <w:jc w:val="center"/>
              <w:rPr>
                <w:rFonts w:ascii="Arial" w:hAnsi="Arial" w:cs="Arial"/>
                <w:szCs w:val="24"/>
              </w:rPr>
            </w:pPr>
            <w:r>
              <w:rPr>
                <w:rFonts w:ascii="Arial" w:hAnsi="Arial" w:cs="Arial"/>
                <w:noProof/>
                <w:szCs w:val="24"/>
              </w:rPr>
              <w:drawing>
                <wp:inline distT="0" distB="0" distL="0" distR="0" wp14:anchorId="3338B089" wp14:editId="20D95415">
                  <wp:extent cx="4674235" cy="2582164"/>
                  <wp:effectExtent l="0" t="0" r="0" b="889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690871" cy="2591354"/>
                          </a:xfrm>
                          <a:prstGeom prst="rect">
                            <a:avLst/>
                          </a:prstGeom>
                          <a:noFill/>
                        </pic:spPr>
                      </pic:pic>
                    </a:graphicData>
                  </a:graphic>
                </wp:inline>
              </w:drawing>
            </w:r>
          </w:p>
        </w:tc>
      </w:tr>
      <w:bookmarkEnd w:id="10"/>
      <w:tr w:rsidR="00E42702" w:rsidRPr="00691411" w14:paraId="45624F2D" w14:textId="77777777" w:rsidTr="00C04AA5">
        <w:trPr>
          <w:trHeight w:val="247"/>
        </w:trPr>
        <w:tc>
          <w:tcPr>
            <w:tcW w:w="7756" w:type="dxa"/>
            <w:shd w:val="clear" w:color="auto" w:fill="DEEAF6" w:themeFill="accent1" w:themeFillTint="33"/>
            <w:vAlign w:val="center"/>
          </w:tcPr>
          <w:p w14:paraId="61FFD856" w14:textId="77777777" w:rsidR="00EA166C" w:rsidRPr="00691411" w:rsidRDefault="00EA166C" w:rsidP="0087373F">
            <w:pPr>
              <w:jc w:val="center"/>
              <w:rPr>
                <w:rFonts w:ascii="Arial" w:hAnsi="Arial" w:cs="Arial"/>
                <w:b/>
                <w:szCs w:val="24"/>
              </w:rPr>
            </w:pPr>
            <w:r w:rsidRPr="00691411">
              <w:rPr>
                <w:rFonts w:ascii="Arial" w:hAnsi="Arial" w:cs="Arial"/>
                <w:b/>
                <w:szCs w:val="24"/>
              </w:rPr>
              <w:lastRenderedPageBreak/>
              <w:t>Incidence/100,000 population</w:t>
            </w:r>
          </w:p>
        </w:tc>
        <w:tc>
          <w:tcPr>
            <w:tcW w:w="7683" w:type="dxa"/>
            <w:shd w:val="clear" w:color="auto" w:fill="DEEAF6" w:themeFill="accent1" w:themeFillTint="33"/>
            <w:vAlign w:val="center"/>
          </w:tcPr>
          <w:p w14:paraId="2F1B4CE9" w14:textId="77777777" w:rsidR="00EA166C" w:rsidRPr="00691411" w:rsidRDefault="00EA166C" w:rsidP="0087373F">
            <w:pPr>
              <w:jc w:val="center"/>
              <w:rPr>
                <w:rFonts w:ascii="Arial" w:hAnsi="Arial" w:cs="Arial"/>
                <w:b/>
                <w:szCs w:val="24"/>
              </w:rPr>
            </w:pPr>
            <w:r w:rsidRPr="00691411">
              <w:rPr>
                <w:rFonts w:ascii="Arial" w:hAnsi="Arial" w:cs="Arial"/>
                <w:b/>
                <w:szCs w:val="24"/>
              </w:rPr>
              <w:t>Incidence/1,000 admissions</w:t>
            </w:r>
          </w:p>
        </w:tc>
      </w:tr>
      <w:tr w:rsidR="00E42702" w:rsidRPr="00691411" w14:paraId="58484D7D" w14:textId="77777777" w:rsidTr="00C04AA5">
        <w:trPr>
          <w:trHeight w:val="247"/>
        </w:trPr>
        <w:tc>
          <w:tcPr>
            <w:tcW w:w="15439" w:type="dxa"/>
            <w:gridSpan w:val="2"/>
            <w:shd w:val="clear" w:color="auto" w:fill="DEEAF6" w:themeFill="accent1" w:themeFillTint="33"/>
            <w:vAlign w:val="center"/>
          </w:tcPr>
          <w:p w14:paraId="67844497" w14:textId="108E053B" w:rsidR="00EA166C" w:rsidRPr="00691411" w:rsidRDefault="00D42D97" w:rsidP="0087373F">
            <w:pPr>
              <w:jc w:val="center"/>
              <w:rPr>
                <w:rFonts w:ascii="Arial" w:hAnsi="Arial" w:cs="Arial"/>
                <w:b/>
                <w:szCs w:val="24"/>
              </w:rPr>
            </w:pPr>
            <w:bookmarkStart w:id="11" w:name="_Hlk188183477"/>
            <w:r>
              <w:rPr>
                <w:rFonts w:ascii="Arial" w:hAnsi="Arial" w:cs="Arial"/>
                <w:b/>
                <w:i/>
                <w:szCs w:val="24"/>
              </w:rPr>
              <w:t>E. coli</w:t>
            </w:r>
            <w:r w:rsidRPr="00691411">
              <w:rPr>
                <w:rFonts w:ascii="Arial" w:hAnsi="Arial" w:cs="Arial"/>
                <w:b/>
                <w:szCs w:val="24"/>
              </w:rPr>
              <w:t xml:space="preserve"> bacteraemia</w:t>
            </w:r>
          </w:p>
        </w:tc>
      </w:tr>
      <w:bookmarkEnd w:id="11"/>
      <w:tr w:rsidR="00E42702" w:rsidRPr="00691411" w14:paraId="144BF86B" w14:textId="77777777" w:rsidTr="00C04AA5">
        <w:trPr>
          <w:trHeight w:val="4493"/>
        </w:trPr>
        <w:tc>
          <w:tcPr>
            <w:tcW w:w="7756" w:type="dxa"/>
            <w:vAlign w:val="center"/>
          </w:tcPr>
          <w:p w14:paraId="68D19F2E" w14:textId="638B767D" w:rsidR="00EA166C" w:rsidRPr="00691411" w:rsidRDefault="00FF0A1A" w:rsidP="0087373F">
            <w:pPr>
              <w:jc w:val="center"/>
              <w:rPr>
                <w:rFonts w:ascii="Arial" w:hAnsi="Arial" w:cs="Arial"/>
                <w:szCs w:val="24"/>
              </w:rPr>
            </w:pPr>
            <w:r>
              <w:rPr>
                <w:rFonts w:ascii="Arial" w:hAnsi="Arial" w:cs="Arial"/>
                <w:noProof/>
                <w:szCs w:val="24"/>
              </w:rPr>
              <w:drawing>
                <wp:inline distT="0" distB="0" distL="0" distR="0" wp14:anchorId="16365B39" wp14:editId="087DE085">
                  <wp:extent cx="4725010" cy="2737338"/>
                  <wp:effectExtent l="0" t="0" r="0" b="635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737625" cy="2744646"/>
                          </a:xfrm>
                          <a:prstGeom prst="rect">
                            <a:avLst/>
                          </a:prstGeom>
                          <a:noFill/>
                        </pic:spPr>
                      </pic:pic>
                    </a:graphicData>
                  </a:graphic>
                </wp:inline>
              </w:drawing>
            </w:r>
          </w:p>
        </w:tc>
        <w:tc>
          <w:tcPr>
            <w:tcW w:w="7683" w:type="dxa"/>
            <w:vAlign w:val="center"/>
          </w:tcPr>
          <w:p w14:paraId="4CD4A1B2" w14:textId="2A4E8756" w:rsidR="00EA166C" w:rsidRPr="00691411" w:rsidRDefault="00E42702" w:rsidP="0087373F">
            <w:pPr>
              <w:jc w:val="center"/>
              <w:rPr>
                <w:rFonts w:ascii="Arial" w:hAnsi="Arial" w:cs="Arial"/>
                <w:szCs w:val="24"/>
              </w:rPr>
            </w:pPr>
            <w:r>
              <w:rPr>
                <w:rFonts w:ascii="Arial" w:hAnsi="Arial" w:cs="Arial"/>
                <w:noProof/>
                <w:szCs w:val="24"/>
              </w:rPr>
              <w:drawing>
                <wp:inline distT="0" distB="0" distL="0" distR="0" wp14:anchorId="70F912D0" wp14:editId="65DC4A00">
                  <wp:extent cx="4667250" cy="2801722"/>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689805" cy="2815261"/>
                          </a:xfrm>
                          <a:prstGeom prst="rect">
                            <a:avLst/>
                          </a:prstGeom>
                          <a:noFill/>
                        </pic:spPr>
                      </pic:pic>
                    </a:graphicData>
                  </a:graphic>
                </wp:inline>
              </w:drawing>
            </w:r>
          </w:p>
        </w:tc>
      </w:tr>
      <w:tr w:rsidR="00E42702" w:rsidRPr="00691411" w14:paraId="45A35257" w14:textId="77777777" w:rsidTr="00C04AA5">
        <w:trPr>
          <w:trHeight w:val="247"/>
        </w:trPr>
        <w:tc>
          <w:tcPr>
            <w:tcW w:w="15439" w:type="dxa"/>
            <w:gridSpan w:val="2"/>
            <w:shd w:val="clear" w:color="auto" w:fill="DEEAF6" w:themeFill="accent1" w:themeFillTint="33"/>
            <w:vAlign w:val="center"/>
          </w:tcPr>
          <w:p w14:paraId="4185D0AD" w14:textId="2BABD8BD" w:rsidR="00EA166C" w:rsidRPr="00691411" w:rsidRDefault="00E03034" w:rsidP="0087373F">
            <w:pPr>
              <w:jc w:val="center"/>
              <w:rPr>
                <w:rFonts w:ascii="Arial" w:hAnsi="Arial" w:cs="Arial"/>
                <w:b/>
                <w:szCs w:val="24"/>
              </w:rPr>
            </w:pPr>
            <w:r>
              <w:rPr>
                <w:rFonts w:ascii="Arial" w:hAnsi="Arial" w:cs="Arial"/>
                <w:b/>
                <w:i/>
                <w:szCs w:val="24"/>
              </w:rPr>
              <w:t>Klebsiella spp.</w:t>
            </w:r>
            <w:r w:rsidR="00EA166C" w:rsidRPr="00691411">
              <w:rPr>
                <w:rFonts w:ascii="Arial" w:hAnsi="Arial" w:cs="Arial"/>
                <w:b/>
                <w:szCs w:val="24"/>
              </w:rPr>
              <w:t xml:space="preserve"> bacteraemia</w:t>
            </w:r>
          </w:p>
        </w:tc>
      </w:tr>
      <w:tr w:rsidR="00E42702" w:rsidRPr="00691411" w14:paraId="41DD4147" w14:textId="77777777" w:rsidTr="00C04AA5">
        <w:trPr>
          <w:trHeight w:val="4493"/>
        </w:trPr>
        <w:tc>
          <w:tcPr>
            <w:tcW w:w="7756" w:type="dxa"/>
            <w:vAlign w:val="center"/>
          </w:tcPr>
          <w:p w14:paraId="259AB71D" w14:textId="5F27B3AF" w:rsidR="00EA166C" w:rsidRPr="00691411" w:rsidRDefault="00405C14" w:rsidP="0087373F">
            <w:pPr>
              <w:jc w:val="center"/>
              <w:rPr>
                <w:rFonts w:ascii="Arial" w:hAnsi="Arial" w:cs="Arial"/>
                <w:szCs w:val="24"/>
              </w:rPr>
            </w:pPr>
            <w:r>
              <w:rPr>
                <w:rFonts w:ascii="Arial" w:hAnsi="Arial" w:cs="Arial"/>
                <w:noProof/>
                <w:szCs w:val="24"/>
              </w:rPr>
              <w:drawing>
                <wp:inline distT="0" distB="0" distL="0" distR="0" wp14:anchorId="12E17EE3" wp14:editId="362F6350">
                  <wp:extent cx="4732935" cy="2737485"/>
                  <wp:effectExtent l="0" t="0" r="0" b="571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36592" cy="2739600"/>
                          </a:xfrm>
                          <a:prstGeom prst="rect">
                            <a:avLst/>
                          </a:prstGeom>
                          <a:noFill/>
                        </pic:spPr>
                      </pic:pic>
                    </a:graphicData>
                  </a:graphic>
                </wp:inline>
              </w:drawing>
            </w:r>
          </w:p>
        </w:tc>
        <w:tc>
          <w:tcPr>
            <w:tcW w:w="7683" w:type="dxa"/>
            <w:vAlign w:val="center"/>
          </w:tcPr>
          <w:p w14:paraId="3B6F8F67" w14:textId="0798377B" w:rsidR="00EA166C" w:rsidRPr="00691411" w:rsidRDefault="00702239" w:rsidP="0087373F">
            <w:pPr>
              <w:jc w:val="center"/>
              <w:rPr>
                <w:rFonts w:ascii="Arial" w:hAnsi="Arial" w:cs="Arial"/>
                <w:szCs w:val="24"/>
              </w:rPr>
            </w:pPr>
            <w:r>
              <w:rPr>
                <w:rFonts w:ascii="Arial" w:hAnsi="Arial" w:cs="Arial"/>
                <w:noProof/>
                <w:szCs w:val="24"/>
              </w:rPr>
              <w:drawing>
                <wp:inline distT="0" distB="0" distL="0" distR="0" wp14:anchorId="33BFF311" wp14:editId="24D0FEF3">
                  <wp:extent cx="4689043" cy="2735580"/>
                  <wp:effectExtent l="0" t="0" r="0" b="762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699077" cy="2741434"/>
                          </a:xfrm>
                          <a:prstGeom prst="rect">
                            <a:avLst/>
                          </a:prstGeom>
                          <a:noFill/>
                        </pic:spPr>
                      </pic:pic>
                    </a:graphicData>
                  </a:graphic>
                </wp:inline>
              </w:drawing>
            </w:r>
          </w:p>
        </w:tc>
      </w:tr>
    </w:tbl>
    <w:p w14:paraId="732F4709" w14:textId="77777777" w:rsidR="008F1EEC" w:rsidRDefault="00EA166C">
      <w:pPr>
        <w:rPr>
          <w:rFonts w:ascii="Arial" w:hAnsi="Arial" w:cs="Arial"/>
          <w:szCs w:val="24"/>
        </w:rPr>
      </w:pPr>
      <w:r>
        <w:rPr>
          <w:rFonts w:ascii="Arial" w:hAnsi="Arial" w:cs="Arial"/>
          <w:szCs w:val="24"/>
        </w:rPr>
        <w:br w:type="page"/>
      </w:r>
    </w:p>
    <w:tbl>
      <w:tblPr>
        <w:tblStyle w:val="TableGrid"/>
        <w:tblW w:w="15514" w:type="dxa"/>
        <w:tblLook w:val="04A0" w:firstRow="1" w:lastRow="0" w:firstColumn="1" w:lastColumn="0" w:noHBand="0" w:noVBand="1"/>
      </w:tblPr>
      <w:tblGrid>
        <w:gridCol w:w="7779"/>
        <w:gridCol w:w="7735"/>
      </w:tblGrid>
      <w:tr w:rsidR="008F1EEC" w:rsidRPr="00691411" w14:paraId="042D39AF" w14:textId="77777777" w:rsidTr="008F1EEC">
        <w:trPr>
          <w:trHeight w:val="241"/>
        </w:trPr>
        <w:tc>
          <w:tcPr>
            <w:tcW w:w="7779" w:type="dxa"/>
            <w:shd w:val="clear" w:color="auto" w:fill="DEEAF6" w:themeFill="accent1" w:themeFillTint="33"/>
            <w:vAlign w:val="center"/>
          </w:tcPr>
          <w:p w14:paraId="7108B3F2" w14:textId="77777777" w:rsidR="008F1EEC" w:rsidRPr="00691411" w:rsidRDefault="008F1EEC" w:rsidP="0087373F">
            <w:pPr>
              <w:jc w:val="center"/>
              <w:rPr>
                <w:rFonts w:ascii="Arial" w:hAnsi="Arial" w:cs="Arial"/>
                <w:b/>
                <w:szCs w:val="24"/>
              </w:rPr>
            </w:pPr>
            <w:r w:rsidRPr="00691411">
              <w:rPr>
                <w:rFonts w:ascii="Arial" w:hAnsi="Arial" w:cs="Arial"/>
                <w:b/>
                <w:szCs w:val="24"/>
              </w:rPr>
              <w:lastRenderedPageBreak/>
              <w:t>Incidence/100,000 population</w:t>
            </w:r>
          </w:p>
        </w:tc>
        <w:tc>
          <w:tcPr>
            <w:tcW w:w="7735" w:type="dxa"/>
            <w:shd w:val="clear" w:color="auto" w:fill="DEEAF6" w:themeFill="accent1" w:themeFillTint="33"/>
            <w:vAlign w:val="center"/>
          </w:tcPr>
          <w:p w14:paraId="75EC4558" w14:textId="77777777" w:rsidR="008F1EEC" w:rsidRPr="00691411" w:rsidRDefault="008F1EEC" w:rsidP="0087373F">
            <w:pPr>
              <w:jc w:val="center"/>
              <w:rPr>
                <w:rFonts w:ascii="Arial" w:hAnsi="Arial" w:cs="Arial"/>
                <w:b/>
                <w:szCs w:val="24"/>
              </w:rPr>
            </w:pPr>
            <w:r w:rsidRPr="00691411">
              <w:rPr>
                <w:rFonts w:ascii="Arial" w:hAnsi="Arial" w:cs="Arial"/>
                <w:b/>
                <w:szCs w:val="24"/>
              </w:rPr>
              <w:t>Incidence/1,000 admissions</w:t>
            </w:r>
          </w:p>
        </w:tc>
      </w:tr>
      <w:tr w:rsidR="008F1EEC" w:rsidRPr="00691411" w14:paraId="77049E0F" w14:textId="77777777" w:rsidTr="008F1EEC">
        <w:trPr>
          <w:trHeight w:val="241"/>
        </w:trPr>
        <w:tc>
          <w:tcPr>
            <w:tcW w:w="15514" w:type="dxa"/>
            <w:gridSpan w:val="2"/>
            <w:shd w:val="clear" w:color="auto" w:fill="DEEAF6" w:themeFill="accent1" w:themeFillTint="33"/>
            <w:vAlign w:val="center"/>
          </w:tcPr>
          <w:p w14:paraId="679FC2E4" w14:textId="087A4AEE" w:rsidR="008F1EEC" w:rsidRPr="00691411" w:rsidRDefault="00E03034" w:rsidP="0087373F">
            <w:pPr>
              <w:jc w:val="center"/>
              <w:rPr>
                <w:rFonts w:ascii="Arial" w:hAnsi="Arial" w:cs="Arial"/>
                <w:b/>
                <w:szCs w:val="24"/>
              </w:rPr>
            </w:pPr>
            <w:r>
              <w:rPr>
                <w:rFonts w:ascii="Arial" w:hAnsi="Arial" w:cs="Arial"/>
                <w:b/>
                <w:i/>
                <w:szCs w:val="24"/>
              </w:rPr>
              <w:t>Pseudomonas aeruginosa</w:t>
            </w:r>
            <w:r w:rsidR="008F1EEC" w:rsidRPr="00691411">
              <w:rPr>
                <w:rFonts w:ascii="Arial" w:hAnsi="Arial" w:cs="Arial"/>
                <w:b/>
                <w:szCs w:val="24"/>
              </w:rPr>
              <w:t xml:space="preserve"> bacteraemia</w:t>
            </w:r>
          </w:p>
        </w:tc>
      </w:tr>
      <w:tr w:rsidR="008F1EEC" w:rsidRPr="00691411" w14:paraId="7D1471C4" w14:textId="77777777" w:rsidTr="008F1EEC">
        <w:trPr>
          <w:trHeight w:val="4384"/>
        </w:trPr>
        <w:tc>
          <w:tcPr>
            <w:tcW w:w="7779" w:type="dxa"/>
            <w:vAlign w:val="center"/>
          </w:tcPr>
          <w:p w14:paraId="0730A19C" w14:textId="7C15767D" w:rsidR="008F1EEC" w:rsidRPr="00691411" w:rsidRDefault="00405C14" w:rsidP="0087373F">
            <w:pPr>
              <w:jc w:val="center"/>
              <w:rPr>
                <w:rFonts w:ascii="Arial" w:hAnsi="Arial" w:cs="Arial"/>
                <w:szCs w:val="24"/>
              </w:rPr>
            </w:pPr>
            <w:r>
              <w:rPr>
                <w:rFonts w:ascii="Arial" w:hAnsi="Arial" w:cs="Arial"/>
                <w:noProof/>
                <w:szCs w:val="24"/>
              </w:rPr>
              <w:drawing>
                <wp:inline distT="0" distB="0" distL="0" distR="0" wp14:anchorId="28653BAB" wp14:editId="418C0BF8">
                  <wp:extent cx="4754880" cy="2737485"/>
                  <wp:effectExtent l="0" t="0" r="7620" b="571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61352" cy="2741211"/>
                          </a:xfrm>
                          <a:prstGeom prst="rect">
                            <a:avLst/>
                          </a:prstGeom>
                          <a:noFill/>
                        </pic:spPr>
                      </pic:pic>
                    </a:graphicData>
                  </a:graphic>
                </wp:inline>
              </w:drawing>
            </w:r>
          </w:p>
        </w:tc>
        <w:tc>
          <w:tcPr>
            <w:tcW w:w="7735" w:type="dxa"/>
            <w:vAlign w:val="center"/>
          </w:tcPr>
          <w:p w14:paraId="6FB49065" w14:textId="42A0FC6B" w:rsidR="008F1EEC" w:rsidRPr="00691411" w:rsidRDefault="001D08F6" w:rsidP="0087373F">
            <w:pPr>
              <w:jc w:val="center"/>
              <w:rPr>
                <w:rFonts w:ascii="Arial" w:hAnsi="Arial" w:cs="Arial"/>
                <w:szCs w:val="24"/>
              </w:rPr>
            </w:pPr>
            <w:r>
              <w:rPr>
                <w:rFonts w:ascii="Arial" w:hAnsi="Arial" w:cs="Arial"/>
                <w:noProof/>
                <w:szCs w:val="24"/>
              </w:rPr>
              <w:drawing>
                <wp:inline distT="0" distB="0" distL="0" distR="0" wp14:anchorId="29F7A90E" wp14:editId="7649152A">
                  <wp:extent cx="4689043" cy="272796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718113" cy="2744872"/>
                          </a:xfrm>
                          <a:prstGeom prst="rect">
                            <a:avLst/>
                          </a:prstGeom>
                          <a:noFill/>
                        </pic:spPr>
                      </pic:pic>
                    </a:graphicData>
                  </a:graphic>
                </wp:inline>
              </w:drawing>
            </w:r>
          </w:p>
        </w:tc>
      </w:tr>
    </w:tbl>
    <w:p w14:paraId="41A1C4DC" w14:textId="77777777" w:rsidR="003F106C" w:rsidRDefault="003F106C" w:rsidP="003F106C">
      <w:pPr>
        <w:spacing w:after="120"/>
        <w:rPr>
          <w:rFonts w:ascii="Arial" w:hAnsi="Arial" w:cs="Arial"/>
          <w:szCs w:val="24"/>
        </w:rPr>
      </w:pPr>
    </w:p>
    <w:p w14:paraId="6166F35A" w14:textId="0C3E0064" w:rsidR="00991941" w:rsidRPr="00584040" w:rsidRDefault="00991941" w:rsidP="003F106C">
      <w:pPr>
        <w:spacing w:after="120"/>
        <w:rPr>
          <w:rFonts w:ascii="Arial" w:hAnsi="Arial" w:cs="Arial"/>
          <w:szCs w:val="24"/>
        </w:rPr>
        <w:sectPr w:rsidR="00991941" w:rsidRPr="00584040" w:rsidSect="00991941">
          <w:headerReference w:type="default" r:id="rId67"/>
          <w:pgSz w:w="16838" w:h="11906" w:orient="landscape"/>
          <w:pgMar w:top="568" w:right="720" w:bottom="567" w:left="720" w:header="142" w:footer="143" w:gutter="0"/>
          <w:cols w:space="708"/>
          <w:docGrid w:linePitch="360"/>
        </w:sectPr>
      </w:pPr>
    </w:p>
    <w:p w14:paraId="2D1594C8" w14:textId="222D3AB4" w:rsidR="00C135CB" w:rsidRPr="00584040" w:rsidRDefault="00C135CB" w:rsidP="00F6048D">
      <w:pPr>
        <w:tabs>
          <w:tab w:val="left" w:pos="4486"/>
        </w:tabs>
        <w:rPr>
          <w:rFonts w:ascii="Arial" w:hAnsi="Arial" w:cs="Arial"/>
          <w:b/>
          <w:szCs w:val="24"/>
          <w:lang w:eastAsia="en-GB"/>
        </w:rPr>
      </w:pPr>
      <w:bookmarkStart w:id="12" w:name="Appendix3"/>
      <w:bookmarkStart w:id="13" w:name="Appendix4"/>
      <w:bookmarkStart w:id="14" w:name="Table5"/>
      <w:bookmarkEnd w:id="12"/>
      <w:bookmarkEnd w:id="13"/>
      <w:r w:rsidRPr="00584040">
        <w:rPr>
          <w:rFonts w:ascii="Arial" w:hAnsi="Arial" w:cs="Arial"/>
          <w:b/>
          <w:szCs w:val="24"/>
          <w:lang w:eastAsia="en-GB"/>
        </w:rPr>
        <w:lastRenderedPageBreak/>
        <w:t xml:space="preserve">Table </w:t>
      </w:r>
      <w:r w:rsidR="00BB4350">
        <w:rPr>
          <w:rFonts w:ascii="Arial" w:hAnsi="Arial" w:cs="Arial"/>
          <w:b/>
          <w:szCs w:val="24"/>
          <w:lang w:eastAsia="en-GB"/>
        </w:rPr>
        <w:t>5</w:t>
      </w:r>
      <w:r w:rsidRPr="00584040">
        <w:rPr>
          <w:rFonts w:ascii="Arial" w:hAnsi="Arial" w:cs="Arial"/>
          <w:b/>
          <w:szCs w:val="24"/>
          <w:lang w:eastAsia="en-GB"/>
        </w:rPr>
        <w:t xml:space="preserve">: </w:t>
      </w:r>
      <w:bookmarkEnd w:id="14"/>
      <w:r w:rsidRPr="00584040">
        <w:rPr>
          <w:rFonts w:ascii="Arial" w:hAnsi="Arial" w:cs="Arial"/>
          <w:b/>
          <w:szCs w:val="24"/>
          <w:lang w:eastAsia="en-GB"/>
        </w:rPr>
        <w:t xml:space="preserve">Periods of increased Incidence (PII) of </w:t>
      </w:r>
      <w:r w:rsidRPr="00584040">
        <w:rPr>
          <w:rFonts w:ascii="Arial" w:hAnsi="Arial" w:cs="Arial"/>
          <w:b/>
          <w:i/>
          <w:szCs w:val="24"/>
          <w:lang w:eastAsia="en-GB"/>
        </w:rPr>
        <w:t>Clostridioides difficile</w:t>
      </w:r>
      <w:r w:rsidRPr="00584040">
        <w:rPr>
          <w:rFonts w:ascii="Arial" w:hAnsi="Arial" w:cs="Arial"/>
          <w:b/>
          <w:szCs w:val="24"/>
          <w:lang w:eastAsia="en-GB"/>
        </w:rPr>
        <w:t xml:space="preserve"> Quarter 3 2024/25 </w:t>
      </w:r>
    </w:p>
    <w:tbl>
      <w:tblPr>
        <w:tblW w:w="10262" w:type="dxa"/>
        <w:tblLook w:val="04A0" w:firstRow="1" w:lastRow="0" w:firstColumn="1" w:lastColumn="0" w:noHBand="0" w:noVBand="1"/>
      </w:tblPr>
      <w:tblGrid>
        <w:gridCol w:w="2258"/>
        <w:gridCol w:w="935"/>
        <w:gridCol w:w="936"/>
        <w:gridCol w:w="935"/>
        <w:gridCol w:w="936"/>
        <w:gridCol w:w="936"/>
        <w:gridCol w:w="3326"/>
      </w:tblGrid>
      <w:tr w:rsidR="003415C6" w:rsidRPr="0023695F" w14:paraId="49A8DB5F" w14:textId="77777777" w:rsidTr="003415C6">
        <w:trPr>
          <w:trHeight w:val="781"/>
        </w:trPr>
        <w:tc>
          <w:tcPr>
            <w:tcW w:w="2258" w:type="dxa"/>
            <w:tcBorders>
              <w:top w:val="single" w:sz="8" w:space="0" w:color="auto"/>
              <w:left w:val="single" w:sz="8" w:space="0" w:color="auto"/>
              <w:bottom w:val="single" w:sz="4" w:space="0" w:color="auto"/>
              <w:right w:val="single" w:sz="4" w:space="0" w:color="auto"/>
            </w:tcBorders>
            <w:shd w:val="clear" w:color="000000" w:fill="EFF5FB"/>
            <w:vAlign w:val="center"/>
            <w:hideMark/>
          </w:tcPr>
          <w:p w14:paraId="2FF97DB2" w14:textId="77777777" w:rsidR="0023695F" w:rsidRPr="0023695F" w:rsidRDefault="00C135CB" w:rsidP="0023695F">
            <w:pPr>
              <w:spacing w:after="0" w:line="240" w:lineRule="auto"/>
              <w:jc w:val="center"/>
              <w:rPr>
                <w:rFonts w:ascii="Arial" w:eastAsia="Times New Roman" w:hAnsi="Arial" w:cs="Arial"/>
                <w:b/>
                <w:bCs/>
                <w:color w:val="000000"/>
                <w:sz w:val="20"/>
                <w:lang w:eastAsia="en-GB"/>
              </w:rPr>
            </w:pPr>
            <w:r w:rsidRPr="0023695F">
              <w:rPr>
                <w:rFonts w:ascii="Arial" w:eastAsia="Times New Roman" w:hAnsi="Arial" w:cs="Arial"/>
                <w:b/>
                <w:bCs/>
                <w:color w:val="000000"/>
                <w:sz w:val="20"/>
                <w:lang w:eastAsia="en-GB"/>
              </w:rPr>
              <w:t>Ward</w:t>
            </w:r>
          </w:p>
        </w:tc>
        <w:tc>
          <w:tcPr>
            <w:tcW w:w="935" w:type="dxa"/>
            <w:tcBorders>
              <w:top w:val="single" w:sz="8" w:space="0" w:color="auto"/>
              <w:left w:val="nil"/>
              <w:bottom w:val="single" w:sz="4" w:space="0" w:color="auto"/>
              <w:right w:val="single" w:sz="4" w:space="0" w:color="auto"/>
            </w:tcBorders>
            <w:shd w:val="clear" w:color="000000" w:fill="EFF5FB"/>
            <w:vAlign w:val="center"/>
            <w:hideMark/>
          </w:tcPr>
          <w:p w14:paraId="1157E29E" w14:textId="0823D80D" w:rsidR="0023695F" w:rsidRPr="0049215C" w:rsidRDefault="009204D4"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Pt. Cases</w:t>
            </w:r>
            <w:r w:rsidR="009F239F" w:rsidRPr="0049215C">
              <w:rPr>
                <w:rFonts w:ascii="Arial" w:eastAsia="Times New Roman" w:hAnsi="Arial" w:cs="Arial"/>
                <w:b/>
                <w:bCs/>
                <w:color w:val="000000"/>
                <w:sz w:val="18"/>
                <w:szCs w:val="18"/>
                <w:lang w:eastAsia="en-GB"/>
              </w:rPr>
              <w:t xml:space="preserve"> </w:t>
            </w:r>
            <w:r w:rsidR="0023695F" w:rsidRPr="0049215C">
              <w:rPr>
                <w:rFonts w:ascii="Arial" w:eastAsia="Times New Roman" w:hAnsi="Arial" w:cs="Arial"/>
                <w:b/>
                <w:bCs/>
                <w:color w:val="000000"/>
                <w:sz w:val="18"/>
                <w:szCs w:val="18"/>
                <w:lang w:eastAsia="en-GB"/>
              </w:rPr>
              <w:br/>
              <w:t>Oct-24</w:t>
            </w:r>
          </w:p>
        </w:tc>
        <w:tc>
          <w:tcPr>
            <w:tcW w:w="936" w:type="dxa"/>
            <w:tcBorders>
              <w:top w:val="single" w:sz="8" w:space="0" w:color="auto"/>
              <w:left w:val="nil"/>
              <w:bottom w:val="single" w:sz="4" w:space="0" w:color="auto"/>
              <w:right w:val="single" w:sz="4" w:space="0" w:color="auto"/>
            </w:tcBorders>
            <w:shd w:val="clear" w:color="000000" w:fill="EFF5FB"/>
            <w:vAlign w:val="center"/>
            <w:hideMark/>
          </w:tcPr>
          <w:p w14:paraId="739D8FC7" w14:textId="191877D5" w:rsidR="0023695F" w:rsidRPr="0049215C" w:rsidRDefault="009204D4"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Pt. cases</w:t>
            </w:r>
            <w:r w:rsidR="0023695F" w:rsidRPr="0049215C">
              <w:rPr>
                <w:rFonts w:ascii="Arial" w:eastAsia="Times New Roman" w:hAnsi="Arial" w:cs="Arial"/>
                <w:b/>
                <w:bCs/>
                <w:color w:val="000000"/>
                <w:sz w:val="18"/>
                <w:szCs w:val="18"/>
                <w:lang w:eastAsia="en-GB"/>
              </w:rPr>
              <w:t xml:space="preserve"> Nov-24</w:t>
            </w:r>
          </w:p>
        </w:tc>
        <w:tc>
          <w:tcPr>
            <w:tcW w:w="935" w:type="dxa"/>
            <w:tcBorders>
              <w:top w:val="single" w:sz="8" w:space="0" w:color="auto"/>
              <w:left w:val="nil"/>
              <w:bottom w:val="single" w:sz="4" w:space="0" w:color="auto"/>
              <w:right w:val="single" w:sz="4" w:space="0" w:color="auto"/>
            </w:tcBorders>
            <w:shd w:val="clear" w:color="000000" w:fill="EFF5FB"/>
            <w:vAlign w:val="center"/>
            <w:hideMark/>
          </w:tcPr>
          <w:p w14:paraId="7EA1B0F6" w14:textId="20EC0214" w:rsidR="0023695F" w:rsidRPr="0049215C" w:rsidRDefault="009204D4"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Pt. cases</w:t>
            </w:r>
            <w:r w:rsidR="0023695F" w:rsidRPr="0049215C">
              <w:rPr>
                <w:rFonts w:ascii="Arial" w:eastAsia="Times New Roman" w:hAnsi="Arial" w:cs="Arial"/>
                <w:b/>
                <w:bCs/>
                <w:color w:val="000000"/>
                <w:sz w:val="18"/>
                <w:szCs w:val="18"/>
                <w:lang w:eastAsia="en-GB"/>
              </w:rPr>
              <w:t xml:space="preserve"> Dec-24</w:t>
            </w:r>
          </w:p>
        </w:tc>
        <w:tc>
          <w:tcPr>
            <w:tcW w:w="936" w:type="dxa"/>
            <w:tcBorders>
              <w:top w:val="single" w:sz="8" w:space="0" w:color="auto"/>
              <w:left w:val="nil"/>
              <w:bottom w:val="single" w:sz="4" w:space="0" w:color="auto"/>
              <w:right w:val="single" w:sz="4" w:space="0" w:color="auto"/>
            </w:tcBorders>
            <w:shd w:val="clear" w:color="000000" w:fill="EFF5FB"/>
            <w:vAlign w:val="center"/>
            <w:hideMark/>
          </w:tcPr>
          <w:p w14:paraId="1C0ECE52" w14:textId="075374EF" w:rsidR="0023695F" w:rsidRPr="0049215C" w:rsidRDefault="0023695F"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No</w:t>
            </w:r>
            <w:r w:rsidR="0049215C" w:rsidRPr="0049215C">
              <w:rPr>
                <w:rFonts w:ascii="Arial" w:eastAsia="Times New Roman" w:hAnsi="Arial" w:cs="Arial"/>
                <w:b/>
                <w:bCs/>
                <w:color w:val="000000"/>
                <w:sz w:val="18"/>
                <w:szCs w:val="18"/>
                <w:lang w:eastAsia="en-GB"/>
              </w:rPr>
              <w:t>.</w:t>
            </w:r>
            <w:r w:rsidRPr="0049215C">
              <w:rPr>
                <w:rFonts w:ascii="Arial" w:eastAsia="Times New Roman" w:hAnsi="Arial" w:cs="Arial"/>
                <w:b/>
                <w:bCs/>
                <w:color w:val="000000"/>
                <w:sz w:val="18"/>
                <w:szCs w:val="18"/>
                <w:lang w:eastAsia="en-GB"/>
              </w:rPr>
              <w:t xml:space="preserve"> of </w:t>
            </w:r>
            <w:r w:rsidR="002D655A">
              <w:rPr>
                <w:rFonts w:ascii="Arial" w:eastAsia="Times New Roman" w:hAnsi="Arial" w:cs="Arial"/>
                <w:b/>
                <w:bCs/>
                <w:color w:val="000000"/>
                <w:sz w:val="18"/>
                <w:szCs w:val="18"/>
                <w:lang w:eastAsia="en-GB"/>
              </w:rPr>
              <w:t>patient</w:t>
            </w:r>
            <w:r w:rsidRPr="0049215C">
              <w:rPr>
                <w:rFonts w:ascii="Arial" w:eastAsia="Times New Roman" w:hAnsi="Arial" w:cs="Arial"/>
                <w:b/>
                <w:bCs/>
                <w:color w:val="000000"/>
                <w:sz w:val="18"/>
                <w:szCs w:val="18"/>
                <w:lang w:eastAsia="en-GB"/>
              </w:rPr>
              <w:t>s</w:t>
            </w:r>
            <w:r w:rsidR="0090072A">
              <w:rPr>
                <w:rFonts w:ascii="Arial" w:eastAsia="Times New Roman" w:hAnsi="Arial" w:cs="Arial"/>
                <w:b/>
                <w:bCs/>
                <w:color w:val="000000"/>
                <w:sz w:val="18"/>
                <w:szCs w:val="18"/>
                <w:lang w:eastAsia="en-GB"/>
              </w:rPr>
              <w:t xml:space="preserve"> </w:t>
            </w:r>
            <w:r w:rsidR="00C04AA5">
              <w:rPr>
                <w:rFonts w:ascii="Arial" w:eastAsia="Times New Roman" w:hAnsi="Arial" w:cs="Arial"/>
                <w:b/>
                <w:bCs/>
                <w:color w:val="000000"/>
                <w:sz w:val="18"/>
                <w:szCs w:val="18"/>
                <w:lang w:eastAsia="en-GB"/>
              </w:rPr>
              <w:t>affect</w:t>
            </w:r>
            <w:r w:rsidR="002D655A">
              <w:rPr>
                <w:rFonts w:ascii="Arial" w:eastAsia="Times New Roman" w:hAnsi="Arial" w:cs="Arial"/>
                <w:b/>
                <w:bCs/>
                <w:color w:val="000000"/>
                <w:sz w:val="18"/>
                <w:szCs w:val="18"/>
                <w:lang w:eastAsia="en-GB"/>
              </w:rPr>
              <w:t xml:space="preserve">ed </w:t>
            </w:r>
            <w:r w:rsidR="0090072A">
              <w:rPr>
                <w:rFonts w:ascii="Arial" w:eastAsia="Times New Roman" w:hAnsi="Arial" w:cs="Arial"/>
                <w:b/>
                <w:bCs/>
                <w:color w:val="000000"/>
                <w:sz w:val="18"/>
                <w:szCs w:val="18"/>
                <w:lang w:eastAsia="en-GB"/>
              </w:rPr>
              <w:t>in PII</w:t>
            </w:r>
          </w:p>
        </w:tc>
        <w:tc>
          <w:tcPr>
            <w:tcW w:w="936" w:type="dxa"/>
            <w:tcBorders>
              <w:top w:val="single" w:sz="8" w:space="0" w:color="auto"/>
              <w:left w:val="nil"/>
              <w:bottom w:val="single" w:sz="4" w:space="0" w:color="auto"/>
              <w:right w:val="single" w:sz="4" w:space="0" w:color="auto"/>
            </w:tcBorders>
            <w:shd w:val="clear" w:color="000000" w:fill="EFF5FB"/>
            <w:vAlign w:val="center"/>
            <w:hideMark/>
          </w:tcPr>
          <w:p w14:paraId="7F0DEA7D" w14:textId="77777777" w:rsidR="0023695F" w:rsidRPr="0049215C" w:rsidRDefault="0023695F"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No. PII in Q3</w:t>
            </w:r>
          </w:p>
        </w:tc>
        <w:tc>
          <w:tcPr>
            <w:tcW w:w="3326" w:type="dxa"/>
            <w:tcBorders>
              <w:top w:val="single" w:sz="8" w:space="0" w:color="auto"/>
              <w:left w:val="nil"/>
              <w:bottom w:val="single" w:sz="4" w:space="0" w:color="auto"/>
              <w:right w:val="single" w:sz="8" w:space="0" w:color="auto"/>
            </w:tcBorders>
            <w:shd w:val="clear" w:color="000000" w:fill="EFF5FB"/>
            <w:vAlign w:val="center"/>
            <w:hideMark/>
          </w:tcPr>
          <w:p w14:paraId="53E9C148" w14:textId="77777777" w:rsidR="0023695F" w:rsidRPr="0023695F" w:rsidRDefault="0023695F" w:rsidP="0023695F">
            <w:pPr>
              <w:spacing w:after="0" w:line="240" w:lineRule="auto"/>
              <w:jc w:val="center"/>
              <w:rPr>
                <w:rFonts w:ascii="Arial" w:eastAsia="Times New Roman" w:hAnsi="Arial" w:cs="Arial"/>
                <w:b/>
                <w:bCs/>
                <w:color w:val="000000"/>
                <w:sz w:val="20"/>
                <w:lang w:eastAsia="en-GB"/>
              </w:rPr>
            </w:pPr>
            <w:r w:rsidRPr="0023695F">
              <w:rPr>
                <w:rFonts w:ascii="Arial" w:eastAsia="Times New Roman" w:hAnsi="Arial" w:cs="Arial"/>
                <w:b/>
                <w:bCs/>
                <w:color w:val="000000"/>
                <w:sz w:val="20"/>
                <w:lang w:eastAsia="en-GB"/>
              </w:rPr>
              <w:t>WGS Links established</w:t>
            </w:r>
          </w:p>
        </w:tc>
      </w:tr>
      <w:tr w:rsidR="003415C6" w:rsidRPr="0023695F" w14:paraId="65CC8889"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6DF49AC9"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Anglesey</w:t>
            </w:r>
          </w:p>
        </w:tc>
        <w:tc>
          <w:tcPr>
            <w:tcW w:w="935" w:type="dxa"/>
            <w:tcBorders>
              <w:top w:val="nil"/>
              <w:left w:val="nil"/>
              <w:bottom w:val="single" w:sz="4" w:space="0" w:color="auto"/>
              <w:right w:val="single" w:sz="4" w:space="0" w:color="auto"/>
            </w:tcBorders>
            <w:shd w:val="clear" w:color="auto" w:fill="auto"/>
            <w:vAlign w:val="center"/>
            <w:hideMark/>
          </w:tcPr>
          <w:p w14:paraId="5BE2F19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p>
        </w:tc>
        <w:tc>
          <w:tcPr>
            <w:tcW w:w="936" w:type="dxa"/>
            <w:tcBorders>
              <w:top w:val="nil"/>
              <w:left w:val="nil"/>
              <w:bottom w:val="single" w:sz="4" w:space="0" w:color="auto"/>
              <w:right w:val="single" w:sz="4" w:space="0" w:color="auto"/>
            </w:tcBorders>
            <w:shd w:val="clear" w:color="auto" w:fill="auto"/>
            <w:vAlign w:val="center"/>
            <w:hideMark/>
          </w:tcPr>
          <w:p w14:paraId="2C5B800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4D4B79A3"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63864E09"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p>
        </w:tc>
        <w:tc>
          <w:tcPr>
            <w:tcW w:w="936" w:type="dxa"/>
            <w:tcBorders>
              <w:top w:val="nil"/>
              <w:left w:val="nil"/>
              <w:bottom w:val="single" w:sz="4" w:space="0" w:color="auto"/>
              <w:right w:val="single" w:sz="4" w:space="0" w:color="auto"/>
            </w:tcBorders>
            <w:shd w:val="clear" w:color="auto" w:fill="auto"/>
            <w:vAlign w:val="center"/>
            <w:hideMark/>
          </w:tcPr>
          <w:p w14:paraId="326C97B9"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0B054FA1" w14:textId="280F3599" w:rsidR="0023695F" w:rsidRPr="0023695F" w:rsidRDefault="00153A8B"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4 d</w:t>
            </w:r>
            <w:r w:rsidR="0023695F" w:rsidRPr="0023695F">
              <w:rPr>
                <w:rFonts w:ascii="Arial" w:eastAsia="Times New Roman" w:hAnsi="Arial" w:cs="Arial"/>
                <w:color w:val="000000"/>
                <w:sz w:val="20"/>
                <w:lang w:eastAsia="en-GB"/>
              </w:rPr>
              <w:t>istinct WGS</w:t>
            </w:r>
          </w:p>
        </w:tc>
      </w:tr>
      <w:tr w:rsidR="003415C6" w:rsidRPr="0023695F" w14:paraId="6AD66D54" w14:textId="77777777" w:rsidTr="003415C6">
        <w:trPr>
          <w:trHeight w:val="448"/>
        </w:trPr>
        <w:tc>
          <w:tcPr>
            <w:tcW w:w="2258" w:type="dxa"/>
            <w:tcBorders>
              <w:top w:val="nil"/>
              <w:left w:val="single" w:sz="8" w:space="0" w:color="auto"/>
              <w:bottom w:val="single" w:sz="4" w:space="0" w:color="auto"/>
              <w:right w:val="single" w:sz="4" w:space="0" w:color="auto"/>
            </w:tcBorders>
            <w:shd w:val="clear" w:color="000000" w:fill="FFF2CC"/>
            <w:vAlign w:val="center"/>
            <w:hideMark/>
          </w:tcPr>
          <w:p w14:paraId="729EE0AF"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Cardigan</w:t>
            </w:r>
          </w:p>
        </w:tc>
        <w:tc>
          <w:tcPr>
            <w:tcW w:w="935" w:type="dxa"/>
            <w:tcBorders>
              <w:top w:val="nil"/>
              <w:left w:val="nil"/>
              <w:bottom w:val="single" w:sz="4" w:space="0" w:color="auto"/>
              <w:right w:val="single" w:sz="4" w:space="0" w:color="auto"/>
            </w:tcBorders>
            <w:shd w:val="clear" w:color="000000" w:fill="FFFFFF"/>
            <w:vAlign w:val="center"/>
            <w:hideMark/>
          </w:tcPr>
          <w:p w14:paraId="541E8F83"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000000" w:fill="FFFFFF"/>
            <w:vAlign w:val="center"/>
            <w:hideMark/>
          </w:tcPr>
          <w:p w14:paraId="33746AD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p>
        </w:tc>
        <w:tc>
          <w:tcPr>
            <w:tcW w:w="935" w:type="dxa"/>
            <w:tcBorders>
              <w:top w:val="nil"/>
              <w:left w:val="nil"/>
              <w:bottom w:val="single" w:sz="4" w:space="0" w:color="auto"/>
              <w:right w:val="single" w:sz="4" w:space="0" w:color="auto"/>
            </w:tcBorders>
            <w:shd w:val="clear" w:color="000000" w:fill="FFFFFF"/>
            <w:vAlign w:val="center"/>
            <w:hideMark/>
          </w:tcPr>
          <w:p w14:paraId="143349D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000000" w:fill="FFFFFF"/>
            <w:vAlign w:val="center"/>
            <w:hideMark/>
          </w:tcPr>
          <w:p w14:paraId="0EA49C7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9</w:t>
            </w:r>
          </w:p>
        </w:tc>
        <w:tc>
          <w:tcPr>
            <w:tcW w:w="936" w:type="dxa"/>
            <w:tcBorders>
              <w:top w:val="nil"/>
              <w:left w:val="nil"/>
              <w:bottom w:val="single" w:sz="4" w:space="0" w:color="auto"/>
              <w:right w:val="single" w:sz="4" w:space="0" w:color="auto"/>
            </w:tcBorders>
            <w:shd w:val="clear" w:color="000000" w:fill="FFFFFF"/>
            <w:vAlign w:val="center"/>
            <w:hideMark/>
          </w:tcPr>
          <w:p w14:paraId="5C144A04"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000000" w:fill="FFF2CC"/>
            <w:vAlign w:val="center"/>
            <w:hideMark/>
          </w:tcPr>
          <w:p w14:paraId="116856CB" w14:textId="488C0FC8" w:rsidR="0023695F" w:rsidRPr="0023695F" w:rsidRDefault="0023695F" w:rsidP="0023695F">
            <w:pPr>
              <w:spacing w:after="0" w:line="240" w:lineRule="auto"/>
              <w:rPr>
                <w:rFonts w:ascii="Arial" w:eastAsia="Times New Roman" w:hAnsi="Arial" w:cs="Arial"/>
                <w:color w:val="000000"/>
                <w:sz w:val="20"/>
                <w:lang w:eastAsia="en-GB"/>
              </w:rPr>
            </w:pPr>
            <w:r w:rsidRPr="0023695F">
              <w:rPr>
                <w:rFonts w:ascii="Arial" w:eastAsia="Times New Roman" w:hAnsi="Arial" w:cs="Arial"/>
                <w:color w:val="000000"/>
                <w:sz w:val="20"/>
                <w:lang w:eastAsia="en-GB"/>
              </w:rPr>
              <w:t>3 patients with linked WGS</w:t>
            </w:r>
            <w:r w:rsidR="007F4F5F">
              <w:rPr>
                <w:rFonts w:ascii="Arial" w:eastAsia="Times New Roman" w:hAnsi="Arial" w:cs="Arial"/>
                <w:color w:val="000000"/>
                <w:sz w:val="20"/>
                <w:lang w:eastAsia="en-GB"/>
              </w:rPr>
              <w:t xml:space="preserve">; </w:t>
            </w:r>
            <w:r w:rsidR="00AC4609">
              <w:rPr>
                <w:rFonts w:ascii="Arial" w:eastAsia="Times New Roman" w:hAnsi="Arial" w:cs="Arial"/>
                <w:color w:val="000000"/>
                <w:sz w:val="20"/>
                <w:lang w:eastAsia="en-GB"/>
              </w:rPr>
              <w:t>6</w:t>
            </w:r>
            <w:r w:rsidR="007F4F5F">
              <w:rPr>
                <w:rFonts w:ascii="Arial" w:eastAsia="Times New Roman" w:hAnsi="Arial" w:cs="Arial"/>
                <w:color w:val="000000"/>
                <w:sz w:val="20"/>
                <w:lang w:eastAsia="en-GB"/>
              </w:rPr>
              <w:t xml:space="preserve"> distinct</w:t>
            </w:r>
            <w:r w:rsidR="00AC4609">
              <w:rPr>
                <w:rFonts w:ascii="Arial" w:eastAsia="Times New Roman" w:hAnsi="Arial" w:cs="Arial"/>
                <w:color w:val="000000"/>
                <w:sz w:val="20"/>
                <w:lang w:eastAsia="en-GB"/>
              </w:rPr>
              <w:t>.</w:t>
            </w:r>
          </w:p>
        </w:tc>
      </w:tr>
      <w:tr w:rsidR="003415C6" w:rsidRPr="0023695F" w14:paraId="3E6E3BF6"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3F2D2993"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Cyril Evans</w:t>
            </w:r>
          </w:p>
        </w:tc>
        <w:tc>
          <w:tcPr>
            <w:tcW w:w="935" w:type="dxa"/>
            <w:tcBorders>
              <w:top w:val="nil"/>
              <w:left w:val="nil"/>
              <w:bottom w:val="single" w:sz="4" w:space="0" w:color="auto"/>
              <w:right w:val="single" w:sz="4" w:space="0" w:color="auto"/>
            </w:tcBorders>
            <w:shd w:val="clear" w:color="000000" w:fill="FFFFFF"/>
            <w:vAlign w:val="center"/>
            <w:hideMark/>
          </w:tcPr>
          <w:p w14:paraId="42A0C23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000000" w:fill="FFFFFF"/>
            <w:vAlign w:val="center"/>
            <w:hideMark/>
          </w:tcPr>
          <w:p w14:paraId="2C46D12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000000" w:fill="FFFFFF"/>
            <w:vAlign w:val="center"/>
            <w:hideMark/>
          </w:tcPr>
          <w:p w14:paraId="33D3A37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000000" w:fill="FFFFFF"/>
            <w:vAlign w:val="center"/>
            <w:hideMark/>
          </w:tcPr>
          <w:p w14:paraId="59329FDC"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000000" w:fill="FFFFFF"/>
            <w:vAlign w:val="center"/>
            <w:hideMark/>
          </w:tcPr>
          <w:p w14:paraId="062BAB6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545AE774" w14:textId="18F53355" w:rsidR="0023695F" w:rsidRPr="0023695F" w:rsidRDefault="00E97313"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00566422">
              <w:rPr>
                <w:rFonts w:ascii="Arial" w:eastAsia="Times New Roman" w:hAnsi="Arial" w:cs="Arial"/>
                <w:color w:val="000000"/>
                <w:sz w:val="20"/>
                <w:lang w:eastAsia="en-GB"/>
              </w:rPr>
              <w:t>istinct WGS</w:t>
            </w:r>
          </w:p>
        </w:tc>
      </w:tr>
      <w:tr w:rsidR="003415C6" w:rsidRPr="0023695F" w14:paraId="3A16478B" w14:textId="77777777" w:rsidTr="003415C6">
        <w:trPr>
          <w:trHeight w:val="358"/>
        </w:trPr>
        <w:tc>
          <w:tcPr>
            <w:tcW w:w="2258" w:type="dxa"/>
            <w:tcBorders>
              <w:top w:val="nil"/>
              <w:left w:val="single" w:sz="8" w:space="0" w:color="auto"/>
              <w:bottom w:val="single" w:sz="4" w:space="0" w:color="auto"/>
              <w:right w:val="single" w:sz="4" w:space="0" w:color="auto"/>
            </w:tcBorders>
            <w:shd w:val="clear" w:color="000000" w:fill="FFF2CC"/>
            <w:vAlign w:val="center"/>
            <w:hideMark/>
          </w:tcPr>
          <w:p w14:paraId="25FF18A5"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Gowers</w:t>
            </w:r>
          </w:p>
        </w:tc>
        <w:tc>
          <w:tcPr>
            <w:tcW w:w="935" w:type="dxa"/>
            <w:tcBorders>
              <w:top w:val="nil"/>
              <w:left w:val="nil"/>
              <w:bottom w:val="single" w:sz="4" w:space="0" w:color="auto"/>
              <w:right w:val="single" w:sz="4" w:space="0" w:color="auto"/>
            </w:tcBorders>
            <w:shd w:val="clear" w:color="000000" w:fill="FFFFFF"/>
            <w:vAlign w:val="center"/>
            <w:hideMark/>
          </w:tcPr>
          <w:p w14:paraId="4661485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000000" w:fill="FFFFFF"/>
            <w:vAlign w:val="center"/>
            <w:hideMark/>
          </w:tcPr>
          <w:p w14:paraId="1D20CF4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5" w:type="dxa"/>
            <w:tcBorders>
              <w:top w:val="nil"/>
              <w:left w:val="nil"/>
              <w:bottom w:val="single" w:sz="4" w:space="0" w:color="auto"/>
              <w:right w:val="single" w:sz="4" w:space="0" w:color="auto"/>
            </w:tcBorders>
            <w:shd w:val="clear" w:color="000000" w:fill="FFFFFF"/>
            <w:vAlign w:val="center"/>
            <w:hideMark/>
          </w:tcPr>
          <w:p w14:paraId="0EBCADF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000000" w:fill="FFFFFF"/>
            <w:vAlign w:val="center"/>
            <w:hideMark/>
          </w:tcPr>
          <w:p w14:paraId="77698D2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000000" w:fill="FFFFFF"/>
            <w:vAlign w:val="center"/>
            <w:hideMark/>
          </w:tcPr>
          <w:p w14:paraId="2759F20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000000" w:fill="FFF2CC"/>
            <w:vAlign w:val="center"/>
            <w:hideMark/>
          </w:tcPr>
          <w:p w14:paraId="40A5F78A" w14:textId="290B8945" w:rsidR="0023695F" w:rsidRPr="0023695F" w:rsidRDefault="0023695F" w:rsidP="0023695F">
            <w:pPr>
              <w:spacing w:after="0" w:line="240" w:lineRule="auto"/>
              <w:rPr>
                <w:rFonts w:ascii="Arial" w:eastAsia="Times New Roman" w:hAnsi="Arial" w:cs="Arial"/>
                <w:color w:val="000000"/>
                <w:sz w:val="20"/>
                <w:lang w:eastAsia="en-GB"/>
              </w:rPr>
            </w:pPr>
            <w:r w:rsidRPr="0023695F">
              <w:rPr>
                <w:rFonts w:ascii="Arial" w:eastAsia="Times New Roman" w:hAnsi="Arial" w:cs="Arial"/>
                <w:color w:val="000000"/>
                <w:sz w:val="20"/>
                <w:lang w:eastAsia="en-GB"/>
              </w:rPr>
              <w:t>2 patients with linked WGS</w:t>
            </w:r>
            <w:r w:rsidR="001076EC">
              <w:rPr>
                <w:rFonts w:ascii="Arial" w:eastAsia="Times New Roman" w:hAnsi="Arial" w:cs="Arial"/>
                <w:color w:val="000000"/>
                <w:sz w:val="20"/>
                <w:lang w:eastAsia="en-GB"/>
              </w:rPr>
              <w:t xml:space="preserve">; 1 </w:t>
            </w:r>
            <w:r w:rsidR="007F4F5F">
              <w:rPr>
                <w:rFonts w:ascii="Arial" w:eastAsia="Times New Roman" w:hAnsi="Arial" w:cs="Arial"/>
                <w:color w:val="000000"/>
                <w:sz w:val="20"/>
                <w:lang w:eastAsia="en-GB"/>
              </w:rPr>
              <w:t>distinct</w:t>
            </w:r>
            <w:r w:rsidR="001076EC">
              <w:rPr>
                <w:rFonts w:ascii="Arial" w:eastAsia="Times New Roman" w:hAnsi="Arial" w:cs="Arial"/>
                <w:color w:val="000000"/>
                <w:sz w:val="20"/>
                <w:lang w:eastAsia="en-GB"/>
              </w:rPr>
              <w:t>.</w:t>
            </w:r>
          </w:p>
        </w:tc>
      </w:tr>
      <w:tr w:rsidR="003415C6" w:rsidRPr="0023695F" w14:paraId="02E473EF"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03C3743E"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ITU</w:t>
            </w:r>
          </w:p>
        </w:tc>
        <w:tc>
          <w:tcPr>
            <w:tcW w:w="935" w:type="dxa"/>
            <w:tcBorders>
              <w:top w:val="nil"/>
              <w:left w:val="nil"/>
              <w:bottom w:val="single" w:sz="4" w:space="0" w:color="auto"/>
              <w:right w:val="single" w:sz="4" w:space="0" w:color="auto"/>
            </w:tcBorders>
            <w:shd w:val="clear" w:color="auto" w:fill="auto"/>
            <w:vAlign w:val="center"/>
            <w:hideMark/>
          </w:tcPr>
          <w:p w14:paraId="7C4F32B4"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auto" w:fill="auto"/>
            <w:vAlign w:val="center"/>
            <w:hideMark/>
          </w:tcPr>
          <w:p w14:paraId="05592ED6"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auto" w:fill="auto"/>
            <w:vAlign w:val="center"/>
            <w:hideMark/>
          </w:tcPr>
          <w:p w14:paraId="49667C9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auto" w:fill="auto"/>
            <w:vAlign w:val="center"/>
            <w:hideMark/>
          </w:tcPr>
          <w:p w14:paraId="7BC5A2A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6</w:t>
            </w:r>
          </w:p>
        </w:tc>
        <w:tc>
          <w:tcPr>
            <w:tcW w:w="936" w:type="dxa"/>
            <w:tcBorders>
              <w:top w:val="nil"/>
              <w:left w:val="nil"/>
              <w:bottom w:val="single" w:sz="4" w:space="0" w:color="auto"/>
              <w:right w:val="single" w:sz="4" w:space="0" w:color="auto"/>
            </w:tcBorders>
            <w:shd w:val="clear" w:color="auto" w:fill="auto"/>
            <w:vAlign w:val="center"/>
            <w:hideMark/>
          </w:tcPr>
          <w:p w14:paraId="67FF15D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3326" w:type="dxa"/>
            <w:tcBorders>
              <w:top w:val="nil"/>
              <w:left w:val="nil"/>
              <w:bottom w:val="single" w:sz="4" w:space="0" w:color="auto"/>
              <w:right w:val="single" w:sz="8" w:space="0" w:color="auto"/>
            </w:tcBorders>
            <w:shd w:val="clear" w:color="auto" w:fill="auto"/>
            <w:vAlign w:val="center"/>
            <w:hideMark/>
          </w:tcPr>
          <w:p w14:paraId="3FF7076B" w14:textId="5D7B5839" w:rsidR="0023695F" w:rsidRPr="0023695F" w:rsidRDefault="00E97313"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6 d</w:t>
            </w:r>
            <w:r w:rsidR="0023695F" w:rsidRPr="0023695F">
              <w:rPr>
                <w:rFonts w:ascii="Arial" w:eastAsia="Times New Roman" w:hAnsi="Arial" w:cs="Arial"/>
                <w:color w:val="000000"/>
                <w:sz w:val="20"/>
                <w:lang w:eastAsia="en-GB"/>
              </w:rPr>
              <w:t>istinct WGS</w:t>
            </w:r>
          </w:p>
        </w:tc>
      </w:tr>
      <w:tr w:rsidR="003415C6" w:rsidRPr="0023695F" w14:paraId="634C1188"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1140460F"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Liz Baker Renal Unit</w:t>
            </w:r>
          </w:p>
        </w:tc>
        <w:tc>
          <w:tcPr>
            <w:tcW w:w="935" w:type="dxa"/>
            <w:tcBorders>
              <w:top w:val="nil"/>
              <w:left w:val="nil"/>
              <w:bottom w:val="single" w:sz="4" w:space="0" w:color="auto"/>
              <w:right w:val="single" w:sz="4" w:space="0" w:color="auto"/>
            </w:tcBorders>
            <w:shd w:val="clear" w:color="auto" w:fill="auto"/>
            <w:vAlign w:val="center"/>
            <w:hideMark/>
          </w:tcPr>
          <w:p w14:paraId="69CC63B3"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6119A7FC"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5" w:type="dxa"/>
            <w:tcBorders>
              <w:top w:val="nil"/>
              <w:left w:val="nil"/>
              <w:bottom w:val="single" w:sz="4" w:space="0" w:color="auto"/>
              <w:right w:val="single" w:sz="4" w:space="0" w:color="auto"/>
            </w:tcBorders>
            <w:shd w:val="clear" w:color="auto" w:fill="auto"/>
            <w:vAlign w:val="center"/>
            <w:hideMark/>
          </w:tcPr>
          <w:p w14:paraId="304E6635" w14:textId="1B7E302F" w:rsidR="0023695F" w:rsidRPr="0049215C" w:rsidRDefault="00E97313"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4AB3DC2A" w14:textId="73CE31CD" w:rsidR="0023695F" w:rsidRPr="0049215C" w:rsidRDefault="00E97313"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auto" w:fill="auto"/>
            <w:vAlign w:val="center"/>
            <w:hideMark/>
          </w:tcPr>
          <w:p w14:paraId="71121A16"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5E7FAE3C" w14:textId="61962535" w:rsidR="0023695F" w:rsidRPr="0023695F" w:rsidRDefault="00E97313"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3 d</w:t>
            </w:r>
            <w:r w:rsidR="0023695F" w:rsidRPr="0023695F">
              <w:rPr>
                <w:rFonts w:ascii="Arial" w:eastAsia="Times New Roman" w:hAnsi="Arial" w:cs="Arial"/>
                <w:color w:val="000000"/>
                <w:sz w:val="20"/>
                <w:lang w:eastAsia="en-GB"/>
              </w:rPr>
              <w:t>istinct WGS</w:t>
            </w:r>
          </w:p>
        </w:tc>
      </w:tr>
      <w:tr w:rsidR="003415C6" w:rsidRPr="0023695F" w14:paraId="309A1A18"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78497129"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OPAU</w:t>
            </w:r>
          </w:p>
        </w:tc>
        <w:tc>
          <w:tcPr>
            <w:tcW w:w="935" w:type="dxa"/>
            <w:tcBorders>
              <w:top w:val="nil"/>
              <w:left w:val="nil"/>
              <w:bottom w:val="single" w:sz="4" w:space="0" w:color="auto"/>
              <w:right w:val="single" w:sz="4" w:space="0" w:color="auto"/>
            </w:tcBorders>
            <w:shd w:val="clear" w:color="auto" w:fill="auto"/>
            <w:vAlign w:val="center"/>
            <w:hideMark/>
          </w:tcPr>
          <w:p w14:paraId="34871B2B" w14:textId="78F5673D" w:rsidR="0023695F" w:rsidRPr="0049215C" w:rsidRDefault="00E97313"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3E2A2267" w14:textId="2628C558"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r w:rsidR="003327D7">
              <w:rPr>
                <w:rFonts w:ascii="Arial" w:eastAsia="Times New Roman" w:hAnsi="Arial" w:cs="Arial"/>
                <w:color w:val="000000"/>
                <w:sz w:val="18"/>
                <w:szCs w:val="18"/>
                <w:lang w:eastAsia="en-GB"/>
              </w:rPr>
              <w:t>*</w:t>
            </w:r>
          </w:p>
        </w:tc>
        <w:tc>
          <w:tcPr>
            <w:tcW w:w="935" w:type="dxa"/>
            <w:tcBorders>
              <w:top w:val="nil"/>
              <w:left w:val="nil"/>
              <w:bottom w:val="single" w:sz="4" w:space="0" w:color="auto"/>
              <w:right w:val="single" w:sz="4" w:space="0" w:color="auto"/>
            </w:tcBorders>
            <w:shd w:val="clear" w:color="auto" w:fill="auto"/>
            <w:vAlign w:val="center"/>
            <w:hideMark/>
          </w:tcPr>
          <w:p w14:paraId="7176A4D4" w14:textId="6E45EBE1" w:rsidR="0023695F" w:rsidRPr="0049215C" w:rsidRDefault="00FE01D5"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r w:rsidR="007C0866">
              <w:rPr>
                <w:rFonts w:ascii="Arial" w:eastAsia="Times New Roman" w:hAnsi="Arial" w:cs="Arial"/>
                <w:color w:val="000000"/>
                <w:sz w:val="18"/>
                <w:szCs w:val="18"/>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6F9E49EE" w14:textId="1F104905" w:rsidR="0023695F" w:rsidRPr="0049215C" w:rsidRDefault="003327D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8</w:t>
            </w:r>
            <w:r w:rsidR="007C0866">
              <w:rPr>
                <w:rFonts w:ascii="Arial" w:eastAsia="Times New Roman" w:hAnsi="Arial" w:cs="Arial"/>
                <w:color w:val="000000"/>
                <w:sz w:val="18"/>
                <w:szCs w:val="18"/>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2687257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3326" w:type="dxa"/>
            <w:tcBorders>
              <w:top w:val="nil"/>
              <w:left w:val="nil"/>
              <w:bottom w:val="single" w:sz="4" w:space="0" w:color="auto"/>
              <w:right w:val="single" w:sz="8" w:space="0" w:color="auto"/>
            </w:tcBorders>
            <w:shd w:val="clear" w:color="auto" w:fill="auto"/>
            <w:vAlign w:val="center"/>
            <w:hideMark/>
          </w:tcPr>
          <w:p w14:paraId="29B57018" w14:textId="0237440E" w:rsidR="0023695F" w:rsidRPr="0023695F" w:rsidRDefault="007C08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8 d</w:t>
            </w:r>
            <w:r w:rsidR="0023695F" w:rsidRPr="0023695F">
              <w:rPr>
                <w:rFonts w:ascii="Arial" w:eastAsia="Times New Roman" w:hAnsi="Arial" w:cs="Arial"/>
                <w:color w:val="000000"/>
                <w:sz w:val="20"/>
                <w:lang w:eastAsia="en-GB"/>
              </w:rPr>
              <w:t>istinct WGS</w:t>
            </w:r>
            <w:r>
              <w:rPr>
                <w:rFonts w:ascii="Arial" w:eastAsia="Times New Roman" w:hAnsi="Arial" w:cs="Arial"/>
                <w:color w:val="000000"/>
                <w:sz w:val="20"/>
                <w:lang w:eastAsia="en-GB"/>
              </w:rPr>
              <w:t xml:space="preserve">. </w:t>
            </w:r>
          </w:p>
        </w:tc>
      </w:tr>
      <w:tr w:rsidR="003415C6" w:rsidRPr="0023695F" w14:paraId="2671599C"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22E7C83D"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Pembroke</w:t>
            </w:r>
          </w:p>
        </w:tc>
        <w:tc>
          <w:tcPr>
            <w:tcW w:w="935" w:type="dxa"/>
            <w:tcBorders>
              <w:top w:val="nil"/>
              <w:left w:val="nil"/>
              <w:bottom w:val="single" w:sz="4" w:space="0" w:color="auto"/>
              <w:right w:val="single" w:sz="4" w:space="0" w:color="auto"/>
            </w:tcBorders>
            <w:shd w:val="clear" w:color="auto" w:fill="auto"/>
            <w:vAlign w:val="center"/>
            <w:hideMark/>
          </w:tcPr>
          <w:p w14:paraId="30F9848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6F5D397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6672FDBF" w14:textId="490FA203" w:rsidR="0023695F" w:rsidRPr="0049215C" w:rsidRDefault="009F239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r w:rsidR="002D655A">
              <w:rPr>
                <w:rFonts w:ascii="Arial" w:eastAsia="Times New Roman" w:hAnsi="Arial" w:cs="Arial"/>
                <w:color w:val="000000"/>
                <w:sz w:val="18"/>
                <w:szCs w:val="18"/>
                <w:vertAlign w:val="superscript"/>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647D6F1D" w14:textId="5A7F1379" w:rsidR="0023695F" w:rsidRPr="0049215C" w:rsidRDefault="003327D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3B1C868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5060A39B" w14:textId="70425CE7" w:rsidR="0023695F" w:rsidRPr="0023695F" w:rsidRDefault="007C08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3 d</w:t>
            </w:r>
            <w:r w:rsidR="0023695F" w:rsidRPr="0023695F">
              <w:rPr>
                <w:rFonts w:ascii="Arial" w:eastAsia="Times New Roman" w:hAnsi="Arial" w:cs="Arial"/>
                <w:color w:val="000000"/>
                <w:sz w:val="20"/>
                <w:lang w:eastAsia="en-GB"/>
              </w:rPr>
              <w:t>istinct WGS</w:t>
            </w:r>
          </w:p>
        </w:tc>
      </w:tr>
      <w:tr w:rsidR="003415C6" w:rsidRPr="0023695F" w14:paraId="4AF8160B"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65878984"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xml:space="preserve">MH Powys Ward </w:t>
            </w:r>
          </w:p>
        </w:tc>
        <w:tc>
          <w:tcPr>
            <w:tcW w:w="935" w:type="dxa"/>
            <w:tcBorders>
              <w:top w:val="nil"/>
              <w:left w:val="nil"/>
              <w:bottom w:val="single" w:sz="4" w:space="0" w:color="auto"/>
              <w:right w:val="single" w:sz="4" w:space="0" w:color="auto"/>
            </w:tcBorders>
            <w:shd w:val="clear" w:color="auto" w:fill="auto"/>
            <w:vAlign w:val="center"/>
            <w:hideMark/>
          </w:tcPr>
          <w:p w14:paraId="1BB3709C"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4DF3DA7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1F1150F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765AE02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17551CC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373D6FD5" w14:textId="42D5001A" w:rsidR="0023695F" w:rsidRPr="0023695F" w:rsidRDefault="007C08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1 WGS result not available.</w:t>
            </w:r>
          </w:p>
        </w:tc>
      </w:tr>
      <w:tr w:rsidR="003415C6" w:rsidRPr="0023695F" w14:paraId="1DA23A2E"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34253E3C"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C</w:t>
            </w:r>
          </w:p>
        </w:tc>
        <w:tc>
          <w:tcPr>
            <w:tcW w:w="935" w:type="dxa"/>
            <w:tcBorders>
              <w:top w:val="nil"/>
              <w:left w:val="nil"/>
              <w:bottom w:val="single" w:sz="4" w:space="0" w:color="auto"/>
              <w:right w:val="single" w:sz="4" w:space="0" w:color="auto"/>
            </w:tcBorders>
            <w:shd w:val="clear" w:color="auto" w:fill="auto"/>
            <w:vAlign w:val="center"/>
            <w:hideMark/>
          </w:tcPr>
          <w:p w14:paraId="13D14CA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5F75853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3A8583A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2F1949C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782F5D0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4C100525" w14:textId="257BA591" w:rsidR="0023695F" w:rsidRPr="0023695F" w:rsidRDefault="007C08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0023695F" w:rsidRPr="0023695F">
              <w:rPr>
                <w:rFonts w:ascii="Arial" w:eastAsia="Times New Roman" w:hAnsi="Arial" w:cs="Arial"/>
                <w:color w:val="000000"/>
                <w:sz w:val="20"/>
                <w:lang w:eastAsia="en-GB"/>
              </w:rPr>
              <w:t>istinct WGS</w:t>
            </w:r>
          </w:p>
        </w:tc>
      </w:tr>
      <w:tr w:rsidR="003415C6" w:rsidRPr="0023695F" w14:paraId="4128982D"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739EB31A"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E</w:t>
            </w:r>
          </w:p>
        </w:tc>
        <w:tc>
          <w:tcPr>
            <w:tcW w:w="935" w:type="dxa"/>
            <w:tcBorders>
              <w:top w:val="nil"/>
              <w:left w:val="nil"/>
              <w:bottom w:val="single" w:sz="4" w:space="0" w:color="auto"/>
              <w:right w:val="single" w:sz="4" w:space="0" w:color="auto"/>
            </w:tcBorders>
            <w:shd w:val="clear" w:color="auto" w:fill="auto"/>
            <w:vAlign w:val="center"/>
            <w:hideMark/>
          </w:tcPr>
          <w:p w14:paraId="2A49D5B9"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6D98D59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5" w:type="dxa"/>
            <w:tcBorders>
              <w:top w:val="nil"/>
              <w:left w:val="nil"/>
              <w:bottom w:val="single" w:sz="4" w:space="0" w:color="auto"/>
              <w:right w:val="single" w:sz="4" w:space="0" w:color="auto"/>
            </w:tcBorders>
            <w:shd w:val="clear" w:color="auto" w:fill="auto"/>
            <w:vAlign w:val="center"/>
            <w:hideMark/>
          </w:tcPr>
          <w:p w14:paraId="1B48368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auto" w:fill="auto"/>
            <w:vAlign w:val="center"/>
            <w:hideMark/>
          </w:tcPr>
          <w:p w14:paraId="3C6116B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p>
        </w:tc>
        <w:tc>
          <w:tcPr>
            <w:tcW w:w="936" w:type="dxa"/>
            <w:tcBorders>
              <w:top w:val="nil"/>
              <w:left w:val="nil"/>
              <w:bottom w:val="single" w:sz="4" w:space="0" w:color="auto"/>
              <w:right w:val="single" w:sz="4" w:space="0" w:color="auto"/>
            </w:tcBorders>
            <w:shd w:val="clear" w:color="auto" w:fill="auto"/>
            <w:vAlign w:val="center"/>
            <w:hideMark/>
          </w:tcPr>
          <w:p w14:paraId="73B02D8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3326" w:type="dxa"/>
            <w:tcBorders>
              <w:top w:val="nil"/>
              <w:left w:val="nil"/>
              <w:bottom w:val="single" w:sz="4" w:space="0" w:color="auto"/>
              <w:right w:val="single" w:sz="8" w:space="0" w:color="auto"/>
            </w:tcBorders>
            <w:shd w:val="clear" w:color="auto" w:fill="auto"/>
            <w:vAlign w:val="center"/>
            <w:hideMark/>
          </w:tcPr>
          <w:p w14:paraId="48CED0AF" w14:textId="7FB00BF2" w:rsidR="0023695F" w:rsidRPr="0023695F" w:rsidRDefault="00E651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4 d</w:t>
            </w:r>
            <w:r w:rsidR="0023695F" w:rsidRPr="0023695F">
              <w:rPr>
                <w:rFonts w:ascii="Arial" w:eastAsia="Times New Roman" w:hAnsi="Arial" w:cs="Arial"/>
                <w:color w:val="000000"/>
                <w:sz w:val="20"/>
                <w:lang w:eastAsia="en-GB"/>
              </w:rPr>
              <w:t>istinct WGS</w:t>
            </w:r>
          </w:p>
        </w:tc>
      </w:tr>
      <w:tr w:rsidR="003415C6" w:rsidRPr="0023695F" w14:paraId="11E6546B"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4D62BE94"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F</w:t>
            </w:r>
          </w:p>
        </w:tc>
        <w:tc>
          <w:tcPr>
            <w:tcW w:w="935" w:type="dxa"/>
            <w:tcBorders>
              <w:top w:val="nil"/>
              <w:left w:val="nil"/>
              <w:bottom w:val="single" w:sz="4" w:space="0" w:color="auto"/>
              <w:right w:val="single" w:sz="4" w:space="0" w:color="auto"/>
            </w:tcBorders>
            <w:shd w:val="clear" w:color="auto" w:fill="auto"/>
            <w:vAlign w:val="center"/>
            <w:hideMark/>
          </w:tcPr>
          <w:p w14:paraId="6036118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auto" w:fill="auto"/>
            <w:vAlign w:val="center"/>
            <w:hideMark/>
          </w:tcPr>
          <w:p w14:paraId="154A3E42" w14:textId="1A4F8722"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r w:rsidR="00966ADE">
              <w:rPr>
                <w:rFonts w:ascii="Arial" w:eastAsia="Times New Roman" w:hAnsi="Arial" w:cs="Arial"/>
                <w:color w:val="000000"/>
                <w:sz w:val="18"/>
                <w:szCs w:val="18"/>
                <w:lang w:eastAsia="en-GB"/>
              </w:rPr>
              <w:t>*</w:t>
            </w:r>
          </w:p>
        </w:tc>
        <w:tc>
          <w:tcPr>
            <w:tcW w:w="935" w:type="dxa"/>
            <w:tcBorders>
              <w:top w:val="nil"/>
              <w:left w:val="nil"/>
              <w:bottom w:val="single" w:sz="4" w:space="0" w:color="auto"/>
              <w:right w:val="single" w:sz="4" w:space="0" w:color="auto"/>
            </w:tcBorders>
            <w:shd w:val="clear" w:color="auto" w:fill="auto"/>
            <w:vAlign w:val="center"/>
            <w:hideMark/>
          </w:tcPr>
          <w:p w14:paraId="5C432CE3"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181DE22D" w14:textId="2384755F"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r w:rsidR="002603E7">
              <w:rPr>
                <w:rFonts w:ascii="Arial" w:eastAsia="Times New Roman" w:hAnsi="Arial" w:cs="Arial"/>
                <w:color w:val="000000"/>
                <w:sz w:val="18"/>
                <w:szCs w:val="18"/>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4D7A866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7083F8A2" w14:textId="1D3A6EE2" w:rsidR="0023695F" w:rsidRPr="0023695F" w:rsidRDefault="00E651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0023695F" w:rsidRPr="0023695F">
              <w:rPr>
                <w:rFonts w:ascii="Arial" w:eastAsia="Times New Roman" w:hAnsi="Arial" w:cs="Arial"/>
                <w:color w:val="000000"/>
                <w:sz w:val="20"/>
                <w:lang w:eastAsia="en-GB"/>
              </w:rPr>
              <w:t>istinct WGS</w:t>
            </w:r>
            <w:r w:rsidR="00966ADE">
              <w:rPr>
                <w:rFonts w:ascii="Arial" w:eastAsia="Times New Roman" w:hAnsi="Arial" w:cs="Arial"/>
                <w:color w:val="000000"/>
                <w:sz w:val="20"/>
                <w:lang w:eastAsia="en-GB"/>
              </w:rPr>
              <w:t xml:space="preserve">. </w:t>
            </w:r>
          </w:p>
        </w:tc>
      </w:tr>
      <w:tr w:rsidR="003415C6" w:rsidRPr="0023695F" w14:paraId="78B43D02"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4C414032" w14:textId="29A0353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xml:space="preserve">MH </w:t>
            </w:r>
            <w:r w:rsidR="00B6578F">
              <w:rPr>
                <w:rFonts w:ascii="Arial" w:eastAsia="Times New Roman" w:hAnsi="Arial" w:cs="Arial"/>
                <w:color w:val="000000"/>
                <w:sz w:val="18"/>
                <w:szCs w:val="18"/>
                <w:lang w:eastAsia="en-GB"/>
              </w:rPr>
              <w:t>W</w:t>
            </w:r>
            <w:r w:rsidRPr="0049215C">
              <w:rPr>
                <w:rFonts w:ascii="Arial" w:eastAsia="Times New Roman" w:hAnsi="Arial" w:cs="Arial"/>
                <w:color w:val="000000"/>
                <w:sz w:val="18"/>
                <w:szCs w:val="18"/>
                <w:lang w:eastAsia="en-GB"/>
              </w:rPr>
              <w:t>ard G</w:t>
            </w:r>
          </w:p>
        </w:tc>
        <w:tc>
          <w:tcPr>
            <w:tcW w:w="935" w:type="dxa"/>
            <w:tcBorders>
              <w:top w:val="nil"/>
              <w:left w:val="nil"/>
              <w:bottom w:val="single" w:sz="4" w:space="0" w:color="auto"/>
              <w:right w:val="single" w:sz="4" w:space="0" w:color="auto"/>
            </w:tcBorders>
            <w:shd w:val="clear" w:color="auto" w:fill="auto"/>
            <w:vAlign w:val="center"/>
            <w:hideMark/>
          </w:tcPr>
          <w:p w14:paraId="7E48A84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446BF3F9"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auto" w:fill="auto"/>
            <w:vAlign w:val="center"/>
            <w:hideMark/>
          </w:tcPr>
          <w:p w14:paraId="7C7B650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auto" w:fill="auto"/>
            <w:vAlign w:val="center"/>
            <w:hideMark/>
          </w:tcPr>
          <w:p w14:paraId="24DED77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auto" w:fill="auto"/>
            <w:vAlign w:val="center"/>
            <w:hideMark/>
          </w:tcPr>
          <w:p w14:paraId="13FDC7A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09E03093" w14:textId="3AA7FF3F" w:rsidR="0023695F" w:rsidRPr="0023695F" w:rsidRDefault="0023695F" w:rsidP="0023695F">
            <w:pPr>
              <w:spacing w:after="0" w:line="240" w:lineRule="auto"/>
              <w:rPr>
                <w:rFonts w:ascii="Arial" w:eastAsia="Times New Roman" w:hAnsi="Arial" w:cs="Arial"/>
                <w:color w:val="000000"/>
                <w:sz w:val="20"/>
                <w:lang w:eastAsia="en-GB"/>
              </w:rPr>
            </w:pPr>
            <w:r w:rsidRPr="0023695F">
              <w:rPr>
                <w:rFonts w:ascii="Arial" w:eastAsia="Times New Roman" w:hAnsi="Arial" w:cs="Arial"/>
                <w:color w:val="000000"/>
                <w:sz w:val="20"/>
                <w:lang w:eastAsia="en-GB"/>
              </w:rPr>
              <w:t>2 distinct WGS</w:t>
            </w:r>
            <w:r w:rsidR="002D494B">
              <w:rPr>
                <w:rFonts w:ascii="Arial" w:eastAsia="Times New Roman" w:hAnsi="Arial" w:cs="Arial"/>
                <w:color w:val="000000"/>
                <w:sz w:val="20"/>
                <w:lang w:eastAsia="en-GB"/>
              </w:rPr>
              <w:t xml:space="preserve">; </w:t>
            </w:r>
            <w:r w:rsidRPr="0023695F">
              <w:rPr>
                <w:rFonts w:ascii="Arial" w:eastAsia="Times New Roman" w:hAnsi="Arial" w:cs="Arial"/>
                <w:color w:val="000000"/>
                <w:sz w:val="20"/>
                <w:lang w:eastAsia="en-GB"/>
              </w:rPr>
              <w:t>1 unavailable</w:t>
            </w:r>
          </w:p>
        </w:tc>
      </w:tr>
      <w:tr w:rsidR="003415C6" w:rsidRPr="0023695F" w14:paraId="0DDE1F35"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35956C1D"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H</w:t>
            </w:r>
          </w:p>
        </w:tc>
        <w:tc>
          <w:tcPr>
            <w:tcW w:w="935" w:type="dxa"/>
            <w:tcBorders>
              <w:top w:val="nil"/>
              <w:left w:val="nil"/>
              <w:bottom w:val="single" w:sz="4" w:space="0" w:color="auto"/>
              <w:right w:val="single" w:sz="4" w:space="0" w:color="auto"/>
            </w:tcBorders>
            <w:shd w:val="clear" w:color="auto" w:fill="auto"/>
            <w:vAlign w:val="center"/>
            <w:hideMark/>
          </w:tcPr>
          <w:p w14:paraId="40616E13"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74C8AB1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51576EA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223E22B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44C78D7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368B0225" w14:textId="647F5B25" w:rsidR="0023695F" w:rsidRPr="0023695F" w:rsidRDefault="00E651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0023695F" w:rsidRPr="0023695F">
              <w:rPr>
                <w:rFonts w:ascii="Arial" w:eastAsia="Times New Roman" w:hAnsi="Arial" w:cs="Arial"/>
                <w:color w:val="000000"/>
                <w:sz w:val="20"/>
                <w:lang w:eastAsia="en-GB"/>
              </w:rPr>
              <w:t>istinct WGS</w:t>
            </w:r>
          </w:p>
        </w:tc>
      </w:tr>
      <w:tr w:rsidR="0049215C" w:rsidRPr="0023695F" w14:paraId="10CC4AE9" w14:textId="77777777" w:rsidTr="003415C6">
        <w:trPr>
          <w:trHeight w:val="358"/>
        </w:trPr>
        <w:tc>
          <w:tcPr>
            <w:tcW w:w="2258" w:type="dxa"/>
            <w:tcBorders>
              <w:top w:val="nil"/>
              <w:left w:val="single" w:sz="8" w:space="0" w:color="auto"/>
              <w:bottom w:val="single" w:sz="4" w:space="0" w:color="auto"/>
              <w:right w:val="single" w:sz="4" w:space="0" w:color="auto"/>
            </w:tcBorders>
            <w:shd w:val="clear" w:color="000000" w:fill="FFF2CC"/>
            <w:vAlign w:val="center"/>
            <w:hideMark/>
          </w:tcPr>
          <w:p w14:paraId="1D5FFEF6"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J</w:t>
            </w:r>
          </w:p>
        </w:tc>
        <w:tc>
          <w:tcPr>
            <w:tcW w:w="935" w:type="dxa"/>
            <w:tcBorders>
              <w:top w:val="nil"/>
              <w:left w:val="nil"/>
              <w:bottom w:val="single" w:sz="4" w:space="0" w:color="auto"/>
              <w:right w:val="single" w:sz="4" w:space="0" w:color="auto"/>
            </w:tcBorders>
            <w:shd w:val="clear" w:color="000000" w:fill="FFFFFF"/>
            <w:vAlign w:val="center"/>
            <w:hideMark/>
          </w:tcPr>
          <w:p w14:paraId="06C4DA8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000000" w:fill="FFFFFF"/>
            <w:vAlign w:val="center"/>
            <w:hideMark/>
          </w:tcPr>
          <w:p w14:paraId="48FFC7C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5" w:type="dxa"/>
            <w:tcBorders>
              <w:top w:val="nil"/>
              <w:left w:val="nil"/>
              <w:bottom w:val="single" w:sz="4" w:space="0" w:color="auto"/>
              <w:right w:val="single" w:sz="4" w:space="0" w:color="auto"/>
            </w:tcBorders>
            <w:shd w:val="clear" w:color="000000" w:fill="FFFFFF"/>
            <w:vAlign w:val="center"/>
            <w:hideMark/>
          </w:tcPr>
          <w:p w14:paraId="17A0F91D" w14:textId="53F303B6" w:rsidR="0023695F" w:rsidRPr="0049215C" w:rsidRDefault="00BB3A92"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w:t>
            </w:r>
            <w:r w:rsidR="002D655A" w:rsidRPr="002D655A">
              <w:rPr>
                <w:rFonts w:ascii="Arial" w:eastAsia="Times New Roman" w:hAnsi="Arial" w:cs="Arial"/>
                <w:color w:val="000000"/>
                <w:sz w:val="18"/>
                <w:szCs w:val="18"/>
                <w:vertAlign w:val="superscript"/>
                <w:lang w:eastAsia="en-GB"/>
              </w:rPr>
              <w:t>‡</w:t>
            </w:r>
          </w:p>
        </w:tc>
        <w:tc>
          <w:tcPr>
            <w:tcW w:w="936" w:type="dxa"/>
            <w:tcBorders>
              <w:top w:val="nil"/>
              <w:left w:val="nil"/>
              <w:bottom w:val="single" w:sz="4" w:space="0" w:color="auto"/>
              <w:right w:val="single" w:sz="4" w:space="0" w:color="auto"/>
            </w:tcBorders>
            <w:shd w:val="clear" w:color="000000" w:fill="FFFFFF"/>
            <w:vAlign w:val="center"/>
            <w:hideMark/>
          </w:tcPr>
          <w:p w14:paraId="158187C2" w14:textId="0DD7B8DB" w:rsidR="0023695F" w:rsidRPr="0049215C" w:rsidRDefault="003327D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4</w:t>
            </w:r>
          </w:p>
        </w:tc>
        <w:tc>
          <w:tcPr>
            <w:tcW w:w="936" w:type="dxa"/>
            <w:tcBorders>
              <w:top w:val="nil"/>
              <w:left w:val="nil"/>
              <w:bottom w:val="single" w:sz="4" w:space="0" w:color="auto"/>
              <w:right w:val="single" w:sz="4" w:space="0" w:color="auto"/>
            </w:tcBorders>
            <w:shd w:val="clear" w:color="000000" w:fill="FFFFFF"/>
            <w:vAlign w:val="center"/>
            <w:hideMark/>
          </w:tcPr>
          <w:p w14:paraId="2541D620" w14:textId="71B145AC" w:rsidR="0023695F" w:rsidRPr="0049215C" w:rsidRDefault="002D655A"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FFF2CC" w:themeFill="accent4" w:themeFillTint="33"/>
            <w:vAlign w:val="center"/>
            <w:hideMark/>
          </w:tcPr>
          <w:p w14:paraId="69C04963" w14:textId="4686DAFC" w:rsidR="0023695F" w:rsidRPr="0023695F" w:rsidRDefault="0023695F" w:rsidP="0023695F">
            <w:pPr>
              <w:spacing w:after="0" w:line="240" w:lineRule="auto"/>
              <w:rPr>
                <w:rFonts w:ascii="Arial" w:eastAsia="Times New Roman" w:hAnsi="Arial" w:cs="Arial"/>
                <w:color w:val="000000"/>
                <w:sz w:val="20"/>
                <w:lang w:eastAsia="en-GB"/>
              </w:rPr>
            </w:pPr>
            <w:r w:rsidRPr="0023695F">
              <w:rPr>
                <w:rFonts w:ascii="Arial" w:eastAsia="Times New Roman" w:hAnsi="Arial" w:cs="Arial"/>
                <w:color w:val="000000"/>
                <w:sz w:val="20"/>
                <w:lang w:eastAsia="en-GB"/>
              </w:rPr>
              <w:t>2 patients with linked WGS</w:t>
            </w:r>
            <w:r w:rsidR="003415C6">
              <w:rPr>
                <w:rFonts w:ascii="Arial" w:eastAsia="Times New Roman" w:hAnsi="Arial" w:cs="Arial"/>
                <w:color w:val="000000"/>
                <w:sz w:val="20"/>
                <w:lang w:eastAsia="en-GB"/>
              </w:rPr>
              <w:t xml:space="preserve">; </w:t>
            </w:r>
            <w:r w:rsidR="00E65166">
              <w:rPr>
                <w:rFonts w:ascii="Arial" w:eastAsia="Times New Roman" w:hAnsi="Arial" w:cs="Arial"/>
                <w:color w:val="000000"/>
                <w:sz w:val="20"/>
                <w:lang w:eastAsia="en-GB"/>
              </w:rPr>
              <w:t>3</w:t>
            </w:r>
            <w:r w:rsidR="003415C6">
              <w:rPr>
                <w:rFonts w:ascii="Arial" w:eastAsia="Times New Roman" w:hAnsi="Arial" w:cs="Arial"/>
                <w:color w:val="000000"/>
                <w:sz w:val="20"/>
                <w:lang w:eastAsia="en-GB"/>
              </w:rPr>
              <w:t>with distinct WGS</w:t>
            </w:r>
          </w:p>
        </w:tc>
      </w:tr>
      <w:tr w:rsidR="003415C6" w:rsidRPr="0023695F" w14:paraId="19F70DBC"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08628E5C"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K</w:t>
            </w:r>
          </w:p>
        </w:tc>
        <w:tc>
          <w:tcPr>
            <w:tcW w:w="935" w:type="dxa"/>
            <w:tcBorders>
              <w:top w:val="nil"/>
              <w:left w:val="nil"/>
              <w:bottom w:val="single" w:sz="4" w:space="0" w:color="auto"/>
              <w:right w:val="single" w:sz="4" w:space="0" w:color="auto"/>
            </w:tcBorders>
            <w:shd w:val="clear" w:color="auto" w:fill="auto"/>
            <w:vAlign w:val="center"/>
            <w:hideMark/>
          </w:tcPr>
          <w:p w14:paraId="47FC1E5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2E259F7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auto" w:fill="auto"/>
            <w:vAlign w:val="center"/>
            <w:hideMark/>
          </w:tcPr>
          <w:p w14:paraId="74627AB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auto" w:fill="auto"/>
            <w:vAlign w:val="center"/>
            <w:hideMark/>
          </w:tcPr>
          <w:p w14:paraId="010B391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5</w:t>
            </w:r>
          </w:p>
        </w:tc>
        <w:tc>
          <w:tcPr>
            <w:tcW w:w="936" w:type="dxa"/>
            <w:tcBorders>
              <w:top w:val="nil"/>
              <w:left w:val="nil"/>
              <w:bottom w:val="single" w:sz="4" w:space="0" w:color="auto"/>
              <w:right w:val="single" w:sz="4" w:space="0" w:color="auto"/>
            </w:tcBorders>
            <w:shd w:val="clear" w:color="auto" w:fill="auto"/>
            <w:vAlign w:val="center"/>
            <w:hideMark/>
          </w:tcPr>
          <w:p w14:paraId="269AFE0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230F387E" w14:textId="2E72C507" w:rsidR="00E65166" w:rsidRPr="0023695F" w:rsidRDefault="00E651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4 d</w:t>
            </w:r>
            <w:r w:rsidR="0023695F" w:rsidRPr="0023695F">
              <w:rPr>
                <w:rFonts w:ascii="Arial" w:eastAsia="Times New Roman" w:hAnsi="Arial" w:cs="Arial"/>
                <w:color w:val="000000"/>
                <w:sz w:val="20"/>
                <w:lang w:eastAsia="en-GB"/>
              </w:rPr>
              <w:t>istinct WGS</w:t>
            </w:r>
            <w:r w:rsidR="00C50E1E">
              <w:rPr>
                <w:rFonts w:ascii="Arial" w:eastAsia="Times New Roman" w:hAnsi="Arial" w:cs="Arial"/>
                <w:color w:val="000000"/>
                <w:sz w:val="20"/>
                <w:lang w:eastAsia="en-GB"/>
              </w:rPr>
              <w:t xml:space="preserve"> to date</w:t>
            </w:r>
            <w:r>
              <w:rPr>
                <w:rFonts w:ascii="Arial" w:eastAsia="Times New Roman" w:hAnsi="Arial" w:cs="Arial"/>
                <w:color w:val="000000"/>
                <w:sz w:val="20"/>
                <w:lang w:eastAsia="en-GB"/>
              </w:rPr>
              <w:t>; 1 C. diff not cultured.</w:t>
            </w:r>
          </w:p>
        </w:tc>
      </w:tr>
      <w:tr w:rsidR="003415C6" w:rsidRPr="0023695F" w14:paraId="3B463C7D"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35D699DC"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L</w:t>
            </w:r>
          </w:p>
        </w:tc>
        <w:tc>
          <w:tcPr>
            <w:tcW w:w="935" w:type="dxa"/>
            <w:tcBorders>
              <w:top w:val="nil"/>
              <w:left w:val="nil"/>
              <w:bottom w:val="single" w:sz="4" w:space="0" w:color="auto"/>
              <w:right w:val="single" w:sz="4" w:space="0" w:color="auto"/>
            </w:tcBorders>
            <w:shd w:val="clear" w:color="auto" w:fill="auto"/>
            <w:vAlign w:val="center"/>
            <w:hideMark/>
          </w:tcPr>
          <w:p w14:paraId="04D963BB"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22D3ADC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2DBEE25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0EFE1A2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p>
        </w:tc>
        <w:tc>
          <w:tcPr>
            <w:tcW w:w="936" w:type="dxa"/>
            <w:tcBorders>
              <w:top w:val="nil"/>
              <w:left w:val="nil"/>
              <w:bottom w:val="single" w:sz="4" w:space="0" w:color="auto"/>
              <w:right w:val="single" w:sz="4" w:space="0" w:color="auto"/>
            </w:tcBorders>
            <w:shd w:val="clear" w:color="auto" w:fill="auto"/>
            <w:vAlign w:val="center"/>
            <w:hideMark/>
          </w:tcPr>
          <w:p w14:paraId="453DBE8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3326" w:type="dxa"/>
            <w:tcBorders>
              <w:top w:val="nil"/>
              <w:left w:val="nil"/>
              <w:bottom w:val="single" w:sz="4" w:space="0" w:color="auto"/>
              <w:right w:val="single" w:sz="8" w:space="0" w:color="auto"/>
            </w:tcBorders>
            <w:shd w:val="clear" w:color="auto" w:fill="auto"/>
            <w:vAlign w:val="center"/>
            <w:hideMark/>
          </w:tcPr>
          <w:p w14:paraId="6CC42181" w14:textId="7F7BA5FC" w:rsidR="0023695F" w:rsidRPr="0023695F" w:rsidRDefault="00E651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4 d</w:t>
            </w:r>
            <w:r w:rsidR="0023695F" w:rsidRPr="0023695F">
              <w:rPr>
                <w:rFonts w:ascii="Arial" w:eastAsia="Times New Roman" w:hAnsi="Arial" w:cs="Arial"/>
                <w:color w:val="000000"/>
                <w:sz w:val="20"/>
                <w:lang w:eastAsia="en-GB"/>
              </w:rPr>
              <w:t>istinct WGS</w:t>
            </w:r>
          </w:p>
        </w:tc>
      </w:tr>
      <w:tr w:rsidR="003415C6" w:rsidRPr="0023695F" w14:paraId="03F8E045"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108B4D2C"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R</w:t>
            </w:r>
          </w:p>
        </w:tc>
        <w:tc>
          <w:tcPr>
            <w:tcW w:w="935" w:type="dxa"/>
            <w:tcBorders>
              <w:top w:val="nil"/>
              <w:left w:val="nil"/>
              <w:bottom w:val="single" w:sz="4" w:space="0" w:color="auto"/>
              <w:right w:val="single" w:sz="4" w:space="0" w:color="auto"/>
            </w:tcBorders>
            <w:shd w:val="clear" w:color="auto" w:fill="auto"/>
            <w:vAlign w:val="center"/>
            <w:hideMark/>
          </w:tcPr>
          <w:p w14:paraId="4B1C4895" w14:textId="58090554" w:rsidR="0023695F" w:rsidRPr="0049215C" w:rsidRDefault="00E65166"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w:t>
            </w:r>
            <w:r w:rsidR="002D655A" w:rsidRPr="002D655A">
              <w:rPr>
                <w:rFonts w:ascii="Arial" w:eastAsia="Times New Roman" w:hAnsi="Arial" w:cs="Arial"/>
                <w:color w:val="000000"/>
                <w:sz w:val="18"/>
                <w:szCs w:val="18"/>
                <w:vertAlign w:val="superscript"/>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17194D6E"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5" w:type="dxa"/>
            <w:tcBorders>
              <w:top w:val="nil"/>
              <w:left w:val="nil"/>
              <w:bottom w:val="single" w:sz="4" w:space="0" w:color="auto"/>
              <w:right w:val="single" w:sz="4" w:space="0" w:color="auto"/>
            </w:tcBorders>
            <w:shd w:val="clear" w:color="auto" w:fill="auto"/>
            <w:vAlign w:val="center"/>
            <w:hideMark/>
          </w:tcPr>
          <w:p w14:paraId="40BC2B8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4</w:t>
            </w:r>
          </w:p>
        </w:tc>
        <w:tc>
          <w:tcPr>
            <w:tcW w:w="936" w:type="dxa"/>
            <w:tcBorders>
              <w:top w:val="nil"/>
              <w:left w:val="nil"/>
              <w:bottom w:val="single" w:sz="4" w:space="0" w:color="auto"/>
              <w:right w:val="single" w:sz="4" w:space="0" w:color="auto"/>
            </w:tcBorders>
            <w:shd w:val="clear" w:color="auto" w:fill="auto"/>
            <w:vAlign w:val="center"/>
            <w:hideMark/>
          </w:tcPr>
          <w:p w14:paraId="0DDDFD0F" w14:textId="2DDF7C04" w:rsidR="0023695F" w:rsidRPr="0049215C" w:rsidRDefault="002D655A"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5</w:t>
            </w:r>
          </w:p>
        </w:tc>
        <w:tc>
          <w:tcPr>
            <w:tcW w:w="936" w:type="dxa"/>
            <w:tcBorders>
              <w:top w:val="nil"/>
              <w:left w:val="nil"/>
              <w:bottom w:val="single" w:sz="4" w:space="0" w:color="auto"/>
              <w:right w:val="single" w:sz="4" w:space="0" w:color="auto"/>
            </w:tcBorders>
            <w:shd w:val="clear" w:color="auto" w:fill="auto"/>
            <w:vAlign w:val="center"/>
            <w:hideMark/>
          </w:tcPr>
          <w:p w14:paraId="1841F255"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34FA5E1A" w14:textId="7AC88975" w:rsidR="0023695F" w:rsidRPr="0023695F" w:rsidRDefault="0090072A"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5 d</w:t>
            </w:r>
            <w:r w:rsidR="0023695F" w:rsidRPr="0023695F">
              <w:rPr>
                <w:rFonts w:ascii="Arial" w:eastAsia="Times New Roman" w:hAnsi="Arial" w:cs="Arial"/>
                <w:color w:val="000000"/>
                <w:sz w:val="20"/>
                <w:lang w:eastAsia="en-GB"/>
              </w:rPr>
              <w:t>istinct WGS</w:t>
            </w:r>
            <w:r w:rsidR="00C50E1E">
              <w:rPr>
                <w:rFonts w:ascii="Arial" w:eastAsia="Times New Roman" w:hAnsi="Arial" w:cs="Arial"/>
                <w:color w:val="000000"/>
                <w:sz w:val="20"/>
                <w:lang w:eastAsia="en-GB"/>
              </w:rPr>
              <w:t xml:space="preserve"> to date. </w:t>
            </w:r>
            <w:r>
              <w:rPr>
                <w:rFonts w:ascii="Arial" w:eastAsia="Times New Roman" w:hAnsi="Arial" w:cs="Arial"/>
                <w:color w:val="000000"/>
                <w:sz w:val="20"/>
                <w:lang w:eastAsia="en-GB"/>
              </w:rPr>
              <w:t>1WGS result awaited.</w:t>
            </w:r>
          </w:p>
        </w:tc>
      </w:tr>
      <w:tr w:rsidR="003415C6" w:rsidRPr="0023695F" w14:paraId="1B2C5A96" w14:textId="77777777" w:rsidTr="003415C6">
        <w:trPr>
          <w:trHeight w:val="358"/>
        </w:trPr>
        <w:tc>
          <w:tcPr>
            <w:tcW w:w="2258" w:type="dxa"/>
            <w:tcBorders>
              <w:top w:val="nil"/>
              <w:left w:val="single" w:sz="8" w:space="0" w:color="auto"/>
              <w:bottom w:val="single" w:sz="4" w:space="0" w:color="auto"/>
              <w:right w:val="single" w:sz="4" w:space="0" w:color="auto"/>
            </w:tcBorders>
            <w:shd w:val="clear" w:color="000000" w:fill="FFF2CC"/>
            <w:vAlign w:val="center"/>
            <w:hideMark/>
          </w:tcPr>
          <w:p w14:paraId="7DC05BDA" w14:textId="05FE904C"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xml:space="preserve">MH </w:t>
            </w:r>
            <w:r w:rsidR="003024D1">
              <w:rPr>
                <w:rFonts w:ascii="Arial" w:eastAsia="Times New Roman" w:hAnsi="Arial" w:cs="Arial"/>
                <w:color w:val="000000"/>
                <w:sz w:val="18"/>
                <w:szCs w:val="18"/>
                <w:lang w:eastAsia="en-GB"/>
              </w:rPr>
              <w:t>W</w:t>
            </w:r>
            <w:r w:rsidRPr="0049215C">
              <w:rPr>
                <w:rFonts w:ascii="Arial" w:eastAsia="Times New Roman" w:hAnsi="Arial" w:cs="Arial"/>
                <w:color w:val="000000"/>
                <w:sz w:val="18"/>
                <w:szCs w:val="18"/>
                <w:lang w:eastAsia="en-GB"/>
              </w:rPr>
              <w:t>ard T</w:t>
            </w:r>
          </w:p>
        </w:tc>
        <w:tc>
          <w:tcPr>
            <w:tcW w:w="935" w:type="dxa"/>
            <w:tcBorders>
              <w:top w:val="nil"/>
              <w:left w:val="nil"/>
              <w:bottom w:val="single" w:sz="4" w:space="0" w:color="auto"/>
              <w:right w:val="single" w:sz="4" w:space="0" w:color="auto"/>
            </w:tcBorders>
            <w:shd w:val="clear" w:color="000000" w:fill="FFFFFF"/>
            <w:vAlign w:val="center"/>
            <w:hideMark/>
          </w:tcPr>
          <w:p w14:paraId="5790C184"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6</w:t>
            </w:r>
          </w:p>
        </w:tc>
        <w:tc>
          <w:tcPr>
            <w:tcW w:w="936" w:type="dxa"/>
            <w:tcBorders>
              <w:top w:val="nil"/>
              <w:left w:val="nil"/>
              <w:bottom w:val="single" w:sz="4" w:space="0" w:color="auto"/>
              <w:right w:val="single" w:sz="4" w:space="0" w:color="auto"/>
            </w:tcBorders>
            <w:shd w:val="clear" w:color="000000" w:fill="FFFFFF"/>
            <w:vAlign w:val="center"/>
            <w:hideMark/>
          </w:tcPr>
          <w:p w14:paraId="675CC097"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000000" w:fill="FFFFFF"/>
            <w:vAlign w:val="center"/>
            <w:hideMark/>
          </w:tcPr>
          <w:p w14:paraId="6C55405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000000" w:fill="FFFFFF"/>
            <w:vAlign w:val="center"/>
            <w:hideMark/>
          </w:tcPr>
          <w:p w14:paraId="1D9126A4"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8</w:t>
            </w:r>
          </w:p>
        </w:tc>
        <w:tc>
          <w:tcPr>
            <w:tcW w:w="936" w:type="dxa"/>
            <w:tcBorders>
              <w:top w:val="nil"/>
              <w:left w:val="nil"/>
              <w:bottom w:val="single" w:sz="4" w:space="0" w:color="auto"/>
              <w:right w:val="single" w:sz="4" w:space="0" w:color="auto"/>
            </w:tcBorders>
            <w:shd w:val="clear" w:color="000000" w:fill="FFFFFF"/>
            <w:vAlign w:val="center"/>
            <w:hideMark/>
          </w:tcPr>
          <w:p w14:paraId="6484128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000000" w:fill="FFF2CC"/>
            <w:vAlign w:val="center"/>
            <w:hideMark/>
          </w:tcPr>
          <w:p w14:paraId="4A1DB85C" w14:textId="43656CEF" w:rsidR="002D655A" w:rsidRDefault="0023695F" w:rsidP="0023695F">
            <w:pPr>
              <w:spacing w:after="0" w:line="240" w:lineRule="auto"/>
              <w:rPr>
                <w:rFonts w:ascii="Arial" w:eastAsia="Times New Roman" w:hAnsi="Arial" w:cs="Arial"/>
                <w:color w:val="000000"/>
                <w:sz w:val="20"/>
                <w:lang w:eastAsia="en-GB"/>
              </w:rPr>
            </w:pPr>
            <w:r w:rsidRPr="0023695F">
              <w:rPr>
                <w:rFonts w:ascii="Arial" w:eastAsia="Times New Roman" w:hAnsi="Arial" w:cs="Arial"/>
                <w:color w:val="000000"/>
                <w:sz w:val="20"/>
                <w:lang w:eastAsia="en-GB"/>
              </w:rPr>
              <w:t>2 patients with linked WGS</w:t>
            </w:r>
            <w:r w:rsidR="002D655A">
              <w:rPr>
                <w:rFonts w:ascii="Arial" w:eastAsia="Times New Roman" w:hAnsi="Arial" w:cs="Arial"/>
                <w:color w:val="000000"/>
                <w:sz w:val="20"/>
                <w:lang w:eastAsia="en-GB"/>
              </w:rPr>
              <w:t xml:space="preserve"> (Oct)</w:t>
            </w:r>
            <w:r w:rsidR="00DE2471">
              <w:rPr>
                <w:rFonts w:ascii="Arial" w:eastAsia="Times New Roman" w:hAnsi="Arial" w:cs="Arial"/>
                <w:color w:val="000000"/>
                <w:sz w:val="20"/>
                <w:lang w:eastAsia="en-GB"/>
              </w:rPr>
              <w:t xml:space="preserve">. </w:t>
            </w:r>
          </w:p>
          <w:p w14:paraId="39C6D028" w14:textId="37CCE298" w:rsidR="0023695F" w:rsidRPr="0023695F" w:rsidRDefault="002D655A"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6</w:t>
            </w:r>
            <w:r w:rsidR="00DE2471">
              <w:rPr>
                <w:rFonts w:ascii="Arial" w:eastAsia="Times New Roman" w:hAnsi="Arial" w:cs="Arial"/>
                <w:color w:val="000000"/>
                <w:sz w:val="20"/>
                <w:lang w:eastAsia="en-GB"/>
              </w:rPr>
              <w:t xml:space="preserve"> distinct WGS.</w:t>
            </w:r>
          </w:p>
        </w:tc>
      </w:tr>
      <w:tr w:rsidR="003415C6" w:rsidRPr="0023695F" w14:paraId="444A655F"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0F9BEDFC"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V</w:t>
            </w:r>
          </w:p>
        </w:tc>
        <w:tc>
          <w:tcPr>
            <w:tcW w:w="935" w:type="dxa"/>
            <w:tcBorders>
              <w:top w:val="nil"/>
              <w:left w:val="nil"/>
              <w:bottom w:val="single" w:sz="4" w:space="0" w:color="auto"/>
              <w:right w:val="single" w:sz="4" w:space="0" w:color="auto"/>
            </w:tcBorders>
            <w:shd w:val="clear" w:color="000000" w:fill="FFFFFF"/>
            <w:vAlign w:val="center"/>
            <w:hideMark/>
          </w:tcPr>
          <w:p w14:paraId="6C058694" w14:textId="77C7244E" w:rsidR="0023695F" w:rsidRPr="0049215C" w:rsidRDefault="003327D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w:t>
            </w:r>
            <w:r w:rsidR="002D655A" w:rsidRPr="002D655A">
              <w:rPr>
                <w:rFonts w:ascii="Arial" w:eastAsia="Times New Roman" w:hAnsi="Arial" w:cs="Arial"/>
                <w:color w:val="000000"/>
                <w:sz w:val="18"/>
                <w:szCs w:val="18"/>
                <w:vertAlign w:val="superscript"/>
                <w:lang w:eastAsia="en-GB"/>
              </w:rPr>
              <w:t>‡</w:t>
            </w:r>
          </w:p>
        </w:tc>
        <w:tc>
          <w:tcPr>
            <w:tcW w:w="936" w:type="dxa"/>
            <w:tcBorders>
              <w:top w:val="nil"/>
              <w:left w:val="nil"/>
              <w:bottom w:val="single" w:sz="4" w:space="0" w:color="auto"/>
              <w:right w:val="single" w:sz="4" w:space="0" w:color="auto"/>
            </w:tcBorders>
            <w:shd w:val="clear" w:color="000000" w:fill="FFFFFF"/>
            <w:vAlign w:val="center"/>
            <w:hideMark/>
          </w:tcPr>
          <w:p w14:paraId="2B08D826"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000000" w:fill="FFFFFF"/>
            <w:vAlign w:val="center"/>
            <w:hideMark/>
          </w:tcPr>
          <w:p w14:paraId="0D58F15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000000" w:fill="FFFFFF"/>
            <w:vAlign w:val="center"/>
            <w:hideMark/>
          </w:tcPr>
          <w:p w14:paraId="2830422C"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000000" w:fill="FFFFFF"/>
            <w:vAlign w:val="center"/>
            <w:hideMark/>
          </w:tcPr>
          <w:p w14:paraId="5E674D1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3C05C459" w14:textId="55AF0D64" w:rsidR="0023695F" w:rsidRPr="0023695F" w:rsidRDefault="002D655A"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3 d</w:t>
            </w:r>
            <w:r w:rsidR="0023695F" w:rsidRPr="0023695F">
              <w:rPr>
                <w:rFonts w:ascii="Arial" w:eastAsia="Times New Roman" w:hAnsi="Arial" w:cs="Arial"/>
                <w:color w:val="000000"/>
                <w:sz w:val="20"/>
                <w:lang w:eastAsia="en-GB"/>
              </w:rPr>
              <w:t>istinct WGS</w:t>
            </w:r>
          </w:p>
        </w:tc>
      </w:tr>
      <w:tr w:rsidR="00C04AA5" w:rsidRPr="0023695F" w14:paraId="0922CD88" w14:textId="77777777" w:rsidTr="00041EB7">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751FBB96"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MH Ward W</w:t>
            </w:r>
          </w:p>
        </w:tc>
        <w:tc>
          <w:tcPr>
            <w:tcW w:w="935" w:type="dxa"/>
            <w:tcBorders>
              <w:top w:val="nil"/>
              <w:left w:val="nil"/>
              <w:bottom w:val="single" w:sz="4" w:space="0" w:color="auto"/>
              <w:right w:val="single" w:sz="4" w:space="0" w:color="auto"/>
            </w:tcBorders>
            <w:shd w:val="clear" w:color="auto" w:fill="auto"/>
            <w:vAlign w:val="center"/>
            <w:hideMark/>
          </w:tcPr>
          <w:p w14:paraId="5D6C4DAB" w14:textId="3BDEB5CF" w:rsidR="0023695F" w:rsidRPr="0049215C" w:rsidRDefault="00266778"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1EEC93C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74EE2064"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6E5D9A21" w14:textId="48A6BDF5" w:rsidR="0023695F" w:rsidRPr="0049215C" w:rsidRDefault="0025031E"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17EEE34B"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42927F1A" w14:textId="155727E8" w:rsidR="0023695F" w:rsidRPr="0023695F" w:rsidRDefault="0023695F" w:rsidP="0023695F">
            <w:pPr>
              <w:spacing w:after="0" w:line="240" w:lineRule="auto"/>
              <w:rPr>
                <w:rFonts w:ascii="Arial" w:eastAsia="Times New Roman" w:hAnsi="Arial" w:cs="Arial"/>
                <w:color w:val="000000"/>
                <w:sz w:val="20"/>
                <w:lang w:eastAsia="en-GB"/>
              </w:rPr>
            </w:pPr>
            <w:r w:rsidRPr="0023695F">
              <w:rPr>
                <w:rFonts w:ascii="Arial" w:eastAsia="Times New Roman" w:hAnsi="Arial" w:cs="Arial"/>
                <w:color w:val="000000"/>
                <w:sz w:val="20"/>
                <w:lang w:eastAsia="en-GB"/>
              </w:rPr>
              <w:t xml:space="preserve">2 </w:t>
            </w:r>
            <w:r w:rsidR="00B22135">
              <w:rPr>
                <w:rFonts w:ascii="Arial" w:eastAsia="Times New Roman" w:hAnsi="Arial" w:cs="Arial"/>
                <w:color w:val="000000"/>
                <w:sz w:val="20"/>
                <w:lang w:eastAsia="en-GB"/>
              </w:rPr>
              <w:t>distinct</w:t>
            </w:r>
            <w:r w:rsidRPr="0023695F">
              <w:rPr>
                <w:rFonts w:ascii="Arial" w:eastAsia="Times New Roman" w:hAnsi="Arial" w:cs="Arial"/>
                <w:color w:val="000000"/>
                <w:sz w:val="20"/>
                <w:lang w:eastAsia="en-GB"/>
              </w:rPr>
              <w:t xml:space="preserve"> WGS</w:t>
            </w:r>
            <w:r w:rsidR="00FD0943">
              <w:rPr>
                <w:rFonts w:ascii="Arial" w:eastAsia="Times New Roman" w:hAnsi="Arial" w:cs="Arial"/>
                <w:color w:val="000000"/>
                <w:sz w:val="20"/>
                <w:lang w:eastAsia="en-GB"/>
              </w:rPr>
              <w:t>.</w:t>
            </w:r>
          </w:p>
        </w:tc>
      </w:tr>
      <w:tr w:rsidR="003415C6" w:rsidRPr="0023695F" w14:paraId="41C50669"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1733A004" w14:textId="0D3578CD"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xml:space="preserve">West Renal </w:t>
            </w:r>
            <w:r w:rsidR="00FD0943">
              <w:rPr>
                <w:rFonts w:ascii="Arial" w:eastAsia="Times New Roman" w:hAnsi="Arial" w:cs="Arial"/>
                <w:color w:val="000000"/>
                <w:sz w:val="18"/>
                <w:szCs w:val="18"/>
                <w:lang w:eastAsia="en-GB"/>
              </w:rPr>
              <w:t>U</w:t>
            </w:r>
            <w:r w:rsidRPr="0049215C">
              <w:rPr>
                <w:rFonts w:ascii="Arial" w:eastAsia="Times New Roman" w:hAnsi="Arial" w:cs="Arial"/>
                <w:color w:val="000000"/>
                <w:sz w:val="18"/>
                <w:szCs w:val="18"/>
                <w:lang w:eastAsia="en-GB"/>
              </w:rPr>
              <w:t>nit</w:t>
            </w:r>
          </w:p>
        </w:tc>
        <w:tc>
          <w:tcPr>
            <w:tcW w:w="935" w:type="dxa"/>
            <w:tcBorders>
              <w:top w:val="nil"/>
              <w:left w:val="nil"/>
              <w:bottom w:val="single" w:sz="4" w:space="0" w:color="auto"/>
              <w:right w:val="single" w:sz="4" w:space="0" w:color="auto"/>
            </w:tcBorders>
            <w:shd w:val="clear" w:color="auto" w:fill="auto"/>
            <w:vAlign w:val="center"/>
            <w:hideMark/>
          </w:tcPr>
          <w:p w14:paraId="328E897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auto" w:fill="auto"/>
            <w:vAlign w:val="center"/>
            <w:hideMark/>
          </w:tcPr>
          <w:p w14:paraId="213CE6DD" w14:textId="4F2BEE94" w:rsidR="0023695F" w:rsidRPr="0049215C" w:rsidRDefault="00907416"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auto" w:fill="auto"/>
            <w:vAlign w:val="center"/>
            <w:hideMark/>
          </w:tcPr>
          <w:p w14:paraId="38716216"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70CCA980" w14:textId="56297D50" w:rsidR="0023695F" w:rsidRPr="0049215C" w:rsidRDefault="00907416"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3</w:t>
            </w:r>
          </w:p>
        </w:tc>
        <w:tc>
          <w:tcPr>
            <w:tcW w:w="936" w:type="dxa"/>
            <w:tcBorders>
              <w:top w:val="nil"/>
              <w:left w:val="nil"/>
              <w:bottom w:val="single" w:sz="4" w:space="0" w:color="auto"/>
              <w:right w:val="single" w:sz="4" w:space="0" w:color="auto"/>
            </w:tcBorders>
            <w:shd w:val="clear" w:color="auto" w:fill="auto"/>
            <w:vAlign w:val="center"/>
            <w:hideMark/>
          </w:tcPr>
          <w:p w14:paraId="768F8696"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7B2B28B1" w14:textId="11EC27A4" w:rsidR="0023695F" w:rsidRPr="0023695F" w:rsidRDefault="00041EB7"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3 d</w:t>
            </w:r>
            <w:r w:rsidR="0023695F" w:rsidRPr="0023695F">
              <w:rPr>
                <w:rFonts w:ascii="Arial" w:eastAsia="Times New Roman" w:hAnsi="Arial" w:cs="Arial"/>
                <w:color w:val="000000"/>
                <w:sz w:val="20"/>
                <w:lang w:eastAsia="en-GB"/>
              </w:rPr>
              <w:t>istinct WGS</w:t>
            </w:r>
          </w:p>
        </w:tc>
      </w:tr>
      <w:tr w:rsidR="003415C6" w:rsidRPr="0023695F" w14:paraId="2B33E034"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3E93CA94"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Gorseinon</w:t>
            </w:r>
          </w:p>
        </w:tc>
        <w:tc>
          <w:tcPr>
            <w:tcW w:w="935" w:type="dxa"/>
            <w:tcBorders>
              <w:top w:val="nil"/>
              <w:left w:val="nil"/>
              <w:bottom w:val="single" w:sz="4" w:space="0" w:color="auto"/>
              <w:right w:val="single" w:sz="4" w:space="0" w:color="auto"/>
            </w:tcBorders>
            <w:shd w:val="clear" w:color="auto" w:fill="auto"/>
            <w:vAlign w:val="center"/>
            <w:hideMark/>
          </w:tcPr>
          <w:p w14:paraId="46CF60D7"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1CC2E01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7B1C815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0F9BBBE8"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64847524"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488ED951" w14:textId="354DC4B7" w:rsidR="0023695F" w:rsidRPr="0023695F" w:rsidRDefault="00041EB7"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 xml:space="preserve">1 </w:t>
            </w:r>
            <w:r w:rsidR="0023695F" w:rsidRPr="0023695F">
              <w:rPr>
                <w:rFonts w:ascii="Arial" w:eastAsia="Times New Roman" w:hAnsi="Arial" w:cs="Arial"/>
                <w:color w:val="000000"/>
                <w:sz w:val="20"/>
                <w:lang w:eastAsia="en-GB"/>
              </w:rPr>
              <w:t>WGS unavailable.</w:t>
            </w:r>
          </w:p>
        </w:tc>
      </w:tr>
      <w:tr w:rsidR="003415C6" w:rsidRPr="0023695F" w14:paraId="54CFDE6F"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002CF453"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NPTH Ward D</w:t>
            </w:r>
          </w:p>
        </w:tc>
        <w:tc>
          <w:tcPr>
            <w:tcW w:w="935" w:type="dxa"/>
            <w:tcBorders>
              <w:top w:val="nil"/>
              <w:left w:val="nil"/>
              <w:bottom w:val="single" w:sz="4" w:space="0" w:color="auto"/>
              <w:right w:val="single" w:sz="4" w:space="0" w:color="auto"/>
            </w:tcBorders>
            <w:shd w:val="clear" w:color="auto" w:fill="auto"/>
            <w:vAlign w:val="center"/>
            <w:hideMark/>
          </w:tcPr>
          <w:p w14:paraId="57A5C7ED"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0DF3BCA6" w14:textId="334FBA6D" w:rsidR="0023695F" w:rsidRPr="0049215C" w:rsidRDefault="00D43B24"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w:t>
            </w:r>
          </w:p>
        </w:tc>
        <w:tc>
          <w:tcPr>
            <w:tcW w:w="935" w:type="dxa"/>
            <w:tcBorders>
              <w:top w:val="nil"/>
              <w:left w:val="nil"/>
              <w:bottom w:val="single" w:sz="4" w:space="0" w:color="auto"/>
              <w:right w:val="single" w:sz="4" w:space="0" w:color="auto"/>
            </w:tcBorders>
            <w:shd w:val="clear" w:color="auto" w:fill="auto"/>
            <w:vAlign w:val="center"/>
            <w:hideMark/>
          </w:tcPr>
          <w:p w14:paraId="5A98DD3B" w14:textId="6A2A3C7F"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r w:rsidR="00603A15">
              <w:rPr>
                <w:rFonts w:ascii="Arial" w:eastAsia="Times New Roman" w:hAnsi="Arial" w:cs="Arial"/>
                <w:color w:val="000000"/>
                <w:sz w:val="18"/>
                <w:szCs w:val="18"/>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356C11BA" w14:textId="5CD7396E" w:rsidR="0023695F" w:rsidRPr="0049215C" w:rsidRDefault="00FF6A1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r w:rsidR="007C0866">
              <w:rPr>
                <w:rFonts w:ascii="Arial" w:eastAsia="Times New Roman" w:hAnsi="Arial" w:cs="Arial"/>
                <w:color w:val="000000"/>
                <w:sz w:val="18"/>
                <w:szCs w:val="18"/>
                <w:lang w:eastAsia="en-GB"/>
              </w:rPr>
              <w:t>*</w:t>
            </w:r>
          </w:p>
        </w:tc>
        <w:tc>
          <w:tcPr>
            <w:tcW w:w="936" w:type="dxa"/>
            <w:tcBorders>
              <w:top w:val="nil"/>
              <w:left w:val="nil"/>
              <w:bottom w:val="single" w:sz="4" w:space="0" w:color="auto"/>
              <w:right w:val="single" w:sz="4" w:space="0" w:color="auto"/>
            </w:tcBorders>
            <w:shd w:val="clear" w:color="auto" w:fill="auto"/>
            <w:vAlign w:val="center"/>
            <w:hideMark/>
          </w:tcPr>
          <w:p w14:paraId="0DF0D8A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6BB3339C" w14:textId="04E05930" w:rsidR="0023695F" w:rsidRPr="0023695F" w:rsidRDefault="003327D7" w:rsidP="002C2B31">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0023695F" w:rsidRPr="0023695F">
              <w:rPr>
                <w:rFonts w:ascii="Arial" w:eastAsia="Times New Roman" w:hAnsi="Arial" w:cs="Arial"/>
                <w:color w:val="000000"/>
                <w:sz w:val="20"/>
                <w:lang w:eastAsia="en-GB"/>
              </w:rPr>
              <w:t>istinct WGS</w:t>
            </w:r>
          </w:p>
        </w:tc>
      </w:tr>
      <w:tr w:rsidR="003415C6" w:rsidRPr="0023695F" w14:paraId="3AA72AB2"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45951E6B"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NPTH Ward C</w:t>
            </w:r>
          </w:p>
        </w:tc>
        <w:tc>
          <w:tcPr>
            <w:tcW w:w="935" w:type="dxa"/>
            <w:tcBorders>
              <w:top w:val="nil"/>
              <w:left w:val="nil"/>
              <w:bottom w:val="single" w:sz="4" w:space="0" w:color="auto"/>
              <w:right w:val="single" w:sz="4" w:space="0" w:color="auto"/>
            </w:tcBorders>
            <w:shd w:val="clear" w:color="auto" w:fill="auto"/>
            <w:vAlign w:val="center"/>
            <w:hideMark/>
          </w:tcPr>
          <w:p w14:paraId="04BCBD66"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57BAB35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5" w:type="dxa"/>
            <w:tcBorders>
              <w:top w:val="nil"/>
              <w:left w:val="nil"/>
              <w:bottom w:val="single" w:sz="4" w:space="0" w:color="auto"/>
              <w:right w:val="single" w:sz="4" w:space="0" w:color="auto"/>
            </w:tcBorders>
            <w:shd w:val="clear" w:color="auto" w:fill="auto"/>
            <w:vAlign w:val="center"/>
            <w:hideMark/>
          </w:tcPr>
          <w:p w14:paraId="307E0C49"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6EAA0889"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0C165C9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50E9F6A0" w14:textId="054AF8C4" w:rsidR="0023695F" w:rsidRPr="0023695F" w:rsidRDefault="007C0866"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0023695F" w:rsidRPr="0023695F">
              <w:rPr>
                <w:rFonts w:ascii="Arial" w:eastAsia="Times New Roman" w:hAnsi="Arial" w:cs="Arial"/>
                <w:color w:val="000000"/>
                <w:sz w:val="20"/>
                <w:lang w:eastAsia="en-GB"/>
              </w:rPr>
              <w:t>istinct WGS</w:t>
            </w:r>
          </w:p>
        </w:tc>
      </w:tr>
      <w:tr w:rsidR="003415C6" w:rsidRPr="0023695F" w14:paraId="7005865F" w14:textId="77777777" w:rsidTr="003415C6">
        <w:trPr>
          <w:trHeight w:val="466"/>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3A1DCEF3" w14:textId="537FAE92"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Singleton Chemotherapy</w:t>
            </w:r>
            <w:r w:rsidR="0027437E" w:rsidRPr="0049215C">
              <w:rPr>
                <w:rFonts w:ascii="Arial" w:eastAsia="Times New Roman" w:hAnsi="Arial" w:cs="Arial"/>
                <w:color w:val="000000"/>
                <w:sz w:val="18"/>
                <w:szCs w:val="18"/>
                <w:lang w:eastAsia="en-GB"/>
              </w:rPr>
              <w:t xml:space="preserve"> D</w:t>
            </w:r>
            <w:r w:rsidRPr="0049215C">
              <w:rPr>
                <w:rFonts w:ascii="Arial" w:eastAsia="Times New Roman" w:hAnsi="Arial" w:cs="Arial"/>
                <w:color w:val="000000"/>
                <w:sz w:val="18"/>
                <w:szCs w:val="18"/>
                <w:lang w:eastAsia="en-GB"/>
              </w:rPr>
              <w:t xml:space="preserve">ay </w:t>
            </w:r>
            <w:r w:rsidR="0027437E" w:rsidRPr="0049215C">
              <w:rPr>
                <w:rFonts w:ascii="Arial" w:eastAsia="Times New Roman" w:hAnsi="Arial" w:cs="Arial"/>
                <w:color w:val="000000"/>
                <w:sz w:val="18"/>
                <w:szCs w:val="18"/>
                <w:lang w:eastAsia="en-GB"/>
              </w:rPr>
              <w:t>U</w:t>
            </w:r>
            <w:r w:rsidRPr="0049215C">
              <w:rPr>
                <w:rFonts w:ascii="Arial" w:eastAsia="Times New Roman" w:hAnsi="Arial" w:cs="Arial"/>
                <w:color w:val="000000"/>
                <w:sz w:val="18"/>
                <w:szCs w:val="18"/>
                <w:lang w:eastAsia="en-GB"/>
              </w:rPr>
              <w:t xml:space="preserve">nit </w:t>
            </w:r>
          </w:p>
        </w:tc>
        <w:tc>
          <w:tcPr>
            <w:tcW w:w="935" w:type="dxa"/>
            <w:tcBorders>
              <w:top w:val="nil"/>
              <w:left w:val="nil"/>
              <w:bottom w:val="single" w:sz="4" w:space="0" w:color="auto"/>
              <w:right w:val="single" w:sz="4" w:space="0" w:color="auto"/>
            </w:tcBorders>
            <w:shd w:val="clear" w:color="auto" w:fill="auto"/>
            <w:vAlign w:val="center"/>
            <w:hideMark/>
          </w:tcPr>
          <w:p w14:paraId="2499036A"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auto" w:fill="auto"/>
            <w:vAlign w:val="center"/>
            <w:hideMark/>
          </w:tcPr>
          <w:p w14:paraId="1D24C9C2" w14:textId="2DCA3412" w:rsidR="0023695F" w:rsidRPr="0049215C" w:rsidRDefault="003952FB"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3</w:t>
            </w:r>
            <w:r w:rsidR="00041EB7">
              <w:rPr>
                <w:rFonts w:ascii="Arial" w:eastAsia="Times New Roman" w:hAnsi="Arial" w:cs="Arial"/>
                <w:color w:val="000000"/>
                <w:sz w:val="18"/>
                <w:szCs w:val="18"/>
                <w:lang w:eastAsia="en-GB"/>
              </w:rPr>
              <w:t>*</w:t>
            </w:r>
          </w:p>
        </w:tc>
        <w:tc>
          <w:tcPr>
            <w:tcW w:w="935" w:type="dxa"/>
            <w:tcBorders>
              <w:top w:val="nil"/>
              <w:left w:val="nil"/>
              <w:bottom w:val="single" w:sz="4" w:space="0" w:color="auto"/>
              <w:right w:val="single" w:sz="4" w:space="0" w:color="auto"/>
            </w:tcBorders>
            <w:shd w:val="clear" w:color="auto" w:fill="auto"/>
            <w:vAlign w:val="center"/>
            <w:hideMark/>
          </w:tcPr>
          <w:p w14:paraId="275CDF8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30F940C0" w14:textId="6AFCBD5A" w:rsidR="0023695F" w:rsidRPr="0049215C" w:rsidRDefault="00041EB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5*</w:t>
            </w:r>
          </w:p>
        </w:tc>
        <w:tc>
          <w:tcPr>
            <w:tcW w:w="936" w:type="dxa"/>
            <w:tcBorders>
              <w:top w:val="nil"/>
              <w:left w:val="nil"/>
              <w:bottom w:val="single" w:sz="4" w:space="0" w:color="auto"/>
              <w:right w:val="single" w:sz="4" w:space="0" w:color="auto"/>
            </w:tcBorders>
            <w:shd w:val="clear" w:color="auto" w:fill="auto"/>
            <w:vAlign w:val="center"/>
            <w:hideMark/>
          </w:tcPr>
          <w:p w14:paraId="6535CA6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5BA1FA20" w14:textId="486363C2" w:rsidR="0023695F" w:rsidRPr="0023695F" w:rsidRDefault="00041EB7"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5 d</w:t>
            </w:r>
            <w:r w:rsidR="0023695F" w:rsidRPr="0023695F">
              <w:rPr>
                <w:rFonts w:ascii="Arial" w:eastAsia="Times New Roman" w:hAnsi="Arial" w:cs="Arial"/>
                <w:color w:val="000000"/>
                <w:sz w:val="20"/>
                <w:lang w:eastAsia="en-GB"/>
              </w:rPr>
              <w:t>istinct WGS</w:t>
            </w:r>
          </w:p>
        </w:tc>
      </w:tr>
      <w:tr w:rsidR="003415C6" w:rsidRPr="0023695F" w14:paraId="538D9F35" w14:textId="77777777" w:rsidTr="003415C6">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1F00E82B"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Singleton Ward 4</w:t>
            </w:r>
          </w:p>
        </w:tc>
        <w:tc>
          <w:tcPr>
            <w:tcW w:w="935" w:type="dxa"/>
            <w:tcBorders>
              <w:top w:val="nil"/>
              <w:left w:val="nil"/>
              <w:bottom w:val="single" w:sz="4" w:space="0" w:color="auto"/>
              <w:right w:val="single" w:sz="4" w:space="0" w:color="auto"/>
            </w:tcBorders>
            <w:shd w:val="clear" w:color="auto" w:fill="auto"/>
            <w:vAlign w:val="center"/>
            <w:hideMark/>
          </w:tcPr>
          <w:p w14:paraId="00D784A1"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6707C125" w14:textId="72950D2A" w:rsidR="0023695F" w:rsidRPr="0049215C" w:rsidRDefault="00206422"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w:t>
            </w:r>
            <w:r w:rsidR="00041EB7" w:rsidRPr="002D655A">
              <w:rPr>
                <w:rFonts w:ascii="Arial" w:eastAsia="Times New Roman" w:hAnsi="Arial" w:cs="Arial"/>
                <w:color w:val="000000"/>
                <w:sz w:val="18"/>
                <w:szCs w:val="18"/>
                <w:vertAlign w:val="superscript"/>
                <w:lang w:eastAsia="en-GB"/>
              </w:rPr>
              <w:t>‡</w:t>
            </w:r>
          </w:p>
        </w:tc>
        <w:tc>
          <w:tcPr>
            <w:tcW w:w="935" w:type="dxa"/>
            <w:tcBorders>
              <w:top w:val="nil"/>
              <w:left w:val="nil"/>
              <w:bottom w:val="single" w:sz="4" w:space="0" w:color="auto"/>
              <w:right w:val="single" w:sz="4" w:space="0" w:color="auto"/>
            </w:tcBorders>
            <w:shd w:val="clear" w:color="auto" w:fill="auto"/>
            <w:vAlign w:val="center"/>
            <w:hideMark/>
          </w:tcPr>
          <w:p w14:paraId="2F898C2C" w14:textId="1EC7D076" w:rsidR="0023695F" w:rsidRPr="0049215C" w:rsidRDefault="00041EB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4AD35039" w14:textId="01D1E0D4" w:rsidR="0023695F" w:rsidRPr="0049215C" w:rsidRDefault="00041EB7"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27B96530"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0E6BAB0C" w14:textId="0B75626F" w:rsidR="0023695F" w:rsidRPr="0023695F" w:rsidRDefault="00041EB7"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3 d</w:t>
            </w:r>
            <w:r w:rsidR="0023695F" w:rsidRPr="0023695F">
              <w:rPr>
                <w:rFonts w:ascii="Arial" w:eastAsia="Times New Roman" w:hAnsi="Arial" w:cs="Arial"/>
                <w:color w:val="000000"/>
                <w:sz w:val="20"/>
                <w:lang w:eastAsia="en-GB"/>
              </w:rPr>
              <w:t>istinct WGS</w:t>
            </w:r>
          </w:p>
        </w:tc>
      </w:tr>
      <w:tr w:rsidR="003415C6" w:rsidRPr="0023695F" w14:paraId="25233BD0" w14:textId="77777777" w:rsidTr="003415C6">
        <w:trPr>
          <w:trHeight w:val="358"/>
        </w:trPr>
        <w:tc>
          <w:tcPr>
            <w:tcW w:w="2258" w:type="dxa"/>
            <w:tcBorders>
              <w:top w:val="nil"/>
              <w:left w:val="single" w:sz="8" w:space="0" w:color="auto"/>
              <w:bottom w:val="single" w:sz="4" w:space="0" w:color="auto"/>
              <w:right w:val="single" w:sz="4" w:space="0" w:color="auto"/>
            </w:tcBorders>
            <w:shd w:val="clear" w:color="000000" w:fill="FFFFFF"/>
            <w:vAlign w:val="center"/>
            <w:hideMark/>
          </w:tcPr>
          <w:p w14:paraId="7B21A8C4"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Singleton Ward 8</w:t>
            </w:r>
          </w:p>
        </w:tc>
        <w:tc>
          <w:tcPr>
            <w:tcW w:w="935" w:type="dxa"/>
            <w:tcBorders>
              <w:top w:val="nil"/>
              <w:left w:val="nil"/>
              <w:bottom w:val="single" w:sz="4" w:space="0" w:color="auto"/>
              <w:right w:val="single" w:sz="4" w:space="0" w:color="auto"/>
            </w:tcBorders>
            <w:shd w:val="clear" w:color="000000" w:fill="FFFFFF"/>
            <w:vAlign w:val="center"/>
            <w:hideMark/>
          </w:tcPr>
          <w:p w14:paraId="5554525A" w14:textId="31158A75" w:rsidR="0023695F" w:rsidRPr="0049215C" w:rsidRDefault="00B31F9E"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000000" w:fill="FFFFFF"/>
            <w:vAlign w:val="center"/>
            <w:hideMark/>
          </w:tcPr>
          <w:p w14:paraId="1EE816F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000000" w:fill="FFFFFF"/>
            <w:vAlign w:val="center"/>
            <w:hideMark/>
          </w:tcPr>
          <w:p w14:paraId="48C509FF"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936" w:type="dxa"/>
            <w:tcBorders>
              <w:top w:val="nil"/>
              <w:left w:val="nil"/>
              <w:bottom w:val="single" w:sz="4" w:space="0" w:color="auto"/>
              <w:right w:val="single" w:sz="4" w:space="0" w:color="auto"/>
            </w:tcBorders>
            <w:shd w:val="clear" w:color="000000" w:fill="FFFFFF"/>
            <w:vAlign w:val="center"/>
            <w:hideMark/>
          </w:tcPr>
          <w:p w14:paraId="4A1D4B6F" w14:textId="5CBD69AF" w:rsidR="0023695F" w:rsidRPr="0049215C" w:rsidRDefault="00B31F9E" w:rsidP="0023695F">
            <w:pPr>
              <w:spacing w:after="0" w:line="240" w:lineRule="auto"/>
              <w:jc w:val="center"/>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5</w:t>
            </w:r>
          </w:p>
        </w:tc>
        <w:tc>
          <w:tcPr>
            <w:tcW w:w="936" w:type="dxa"/>
            <w:tcBorders>
              <w:top w:val="nil"/>
              <w:left w:val="nil"/>
              <w:bottom w:val="single" w:sz="4" w:space="0" w:color="auto"/>
              <w:right w:val="single" w:sz="4" w:space="0" w:color="auto"/>
            </w:tcBorders>
            <w:shd w:val="clear" w:color="000000" w:fill="FFFFFF"/>
            <w:vAlign w:val="center"/>
            <w:hideMark/>
          </w:tcPr>
          <w:p w14:paraId="60E3CC52" w14:textId="77777777" w:rsidR="0023695F" w:rsidRPr="0049215C" w:rsidRDefault="0023695F" w:rsidP="0023695F">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1E224E51" w14:textId="2E74ED68" w:rsidR="0023695F" w:rsidRPr="0023695F" w:rsidRDefault="00041EB7" w:rsidP="0023695F">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5 d</w:t>
            </w:r>
            <w:r w:rsidR="0023695F" w:rsidRPr="0023695F">
              <w:rPr>
                <w:rFonts w:ascii="Arial" w:eastAsia="Times New Roman" w:hAnsi="Arial" w:cs="Arial"/>
                <w:color w:val="000000"/>
                <w:sz w:val="20"/>
                <w:lang w:eastAsia="en-GB"/>
              </w:rPr>
              <w:t>istinct WGS</w:t>
            </w:r>
          </w:p>
        </w:tc>
      </w:tr>
      <w:tr w:rsidR="003327D7" w:rsidRPr="0023695F" w14:paraId="24444512" w14:textId="77777777" w:rsidTr="0095405B">
        <w:trPr>
          <w:trHeight w:val="358"/>
        </w:trPr>
        <w:tc>
          <w:tcPr>
            <w:tcW w:w="2258" w:type="dxa"/>
            <w:tcBorders>
              <w:top w:val="nil"/>
              <w:left w:val="single" w:sz="8" w:space="0" w:color="auto"/>
              <w:bottom w:val="single" w:sz="4" w:space="0" w:color="auto"/>
              <w:right w:val="single" w:sz="4" w:space="0" w:color="auto"/>
            </w:tcBorders>
            <w:shd w:val="clear" w:color="auto" w:fill="auto"/>
            <w:vAlign w:val="center"/>
            <w:hideMark/>
          </w:tcPr>
          <w:p w14:paraId="13384F2D" w14:textId="77777777" w:rsidR="003327D7" w:rsidRPr="0049215C" w:rsidRDefault="003327D7" w:rsidP="0095405B">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Suite 2 Tonna</w:t>
            </w:r>
          </w:p>
        </w:tc>
        <w:tc>
          <w:tcPr>
            <w:tcW w:w="935" w:type="dxa"/>
            <w:tcBorders>
              <w:top w:val="nil"/>
              <w:left w:val="nil"/>
              <w:bottom w:val="single" w:sz="4" w:space="0" w:color="auto"/>
              <w:right w:val="single" w:sz="4" w:space="0" w:color="auto"/>
            </w:tcBorders>
            <w:shd w:val="clear" w:color="auto" w:fill="auto"/>
            <w:vAlign w:val="center"/>
            <w:hideMark/>
          </w:tcPr>
          <w:p w14:paraId="72423382" w14:textId="77777777" w:rsidR="003327D7" w:rsidRPr="0049215C" w:rsidRDefault="003327D7" w:rsidP="0095405B">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70BEEAF9" w14:textId="77777777" w:rsidR="003327D7" w:rsidRPr="0049215C" w:rsidRDefault="003327D7" w:rsidP="0095405B">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5" w:type="dxa"/>
            <w:tcBorders>
              <w:top w:val="nil"/>
              <w:left w:val="nil"/>
              <w:bottom w:val="single" w:sz="4" w:space="0" w:color="auto"/>
              <w:right w:val="single" w:sz="4" w:space="0" w:color="auto"/>
            </w:tcBorders>
            <w:shd w:val="clear" w:color="auto" w:fill="auto"/>
            <w:vAlign w:val="center"/>
            <w:hideMark/>
          </w:tcPr>
          <w:p w14:paraId="67495042" w14:textId="77777777" w:rsidR="003327D7" w:rsidRPr="0049215C" w:rsidRDefault="003327D7" w:rsidP="0095405B">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0</w:t>
            </w:r>
          </w:p>
        </w:tc>
        <w:tc>
          <w:tcPr>
            <w:tcW w:w="936" w:type="dxa"/>
            <w:tcBorders>
              <w:top w:val="nil"/>
              <w:left w:val="nil"/>
              <w:bottom w:val="single" w:sz="4" w:space="0" w:color="auto"/>
              <w:right w:val="single" w:sz="4" w:space="0" w:color="auto"/>
            </w:tcBorders>
            <w:shd w:val="clear" w:color="auto" w:fill="auto"/>
            <w:vAlign w:val="center"/>
            <w:hideMark/>
          </w:tcPr>
          <w:p w14:paraId="0298F349" w14:textId="77777777" w:rsidR="003327D7" w:rsidRPr="0049215C" w:rsidRDefault="003327D7" w:rsidP="0095405B">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2</w:t>
            </w:r>
          </w:p>
        </w:tc>
        <w:tc>
          <w:tcPr>
            <w:tcW w:w="936" w:type="dxa"/>
            <w:tcBorders>
              <w:top w:val="nil"/>
              <w:left w:val="nil"/>
              <w:bottom w:val="single" w:sz="4" w:space="0" w:color="auto"/>
              <w:right w:val="single" w:sz="4" w:space="0" w:color="auto"/>
            </w:tcBorders>
            <w:shd w:val="clear" w:color="auto" w:fill="auto"/>
            <w:vAlign w:val="center"/>
            <w:hideMark/>
          </w:tcPr>
          <w:p w14:paraId="40B9DBEF" w14:textId="77777777" w:rsidR="003327D7" w:rsidRPr="0049215C" w:rsidRDefault="003327D7" w:rsidP="0095405B">
            <w:pPr>
              <w:spacing w:after="0" w:line="240" w:lineRule="auto"/>
              <w:jc w:val="center"/>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1</w:t>
            </w:r>
          </w:p>
        </w:tc>
        <w:tc>
          <w:tcPr>
            <w:tcW w:w="3326" w:type="dxa"/>
            <w:tcBorders>
              <w:top w:val="nil"/>
              <w:left w:val="nil"/>
              <w:bottom w:val="single" w:sz="4" w:space="0" w:color="auto"/>
              <w:right w:val="single" w:sz="8" w:space="0" w:color="auto"/>
            </w:tcBorders>
            <w:shd w:val="clear" w:color="auto" w:fill="auto"/>
            <w:vAlign w:val="center"/>
            <w:hideMark/>
          </w:tcPr>
          <w:p w14:paraId="3537444E" w14:textId="77777777" w:rsidR="003327D7" w:rsidRPr="0023695F" w:rsidRDefault="003327D7" w:rsidP="0095405B">
            <w:pPr>
              <w:spacing w:after="0" w:line="240" w:lineRule="auto"/>
              <w:rPr>
                <w:rFonts w:ascii="Arial" w:eastAsia="Times New Roman" w:hAnsi="Arial" w:cs="Arial"/>
                <w:color w:val="000000"/>
                <w:sz w:val="20"/>
                <w:lang w:eastAsia="en-GB"/>
              </w:rPr>
            </w:pPr>
            <w:r>
              <w:rPr>
                <w:rFonts w:ascii="Arial" w:eastAsia="Times New Roman" w:hAnsi="Arial" w:cs="Arial"/>
                <w:color w:val="000000"/>
                <w:sz w:val="20"/>
                <w:lang w:eastAsia="en-GB"/>
              </w:rPr>
              <w:t>2 d</w:t>
            </w:r>
            <w:r w:rsidRPr="0023695F">
              <w:rPr>
                <w:rFonts w:ascii="Arial" w:eastAsia="Times New Roman" w:hAnsi="Arial" w:cs="Arial"/>
                <w:color w:val="000000"/>
                <w:sz w:val="20"/>
                <w:lang w:eastAsia="en-GB"/>
              </w:rPr>
              <w:t>istinct WGS</w:t>
            </w:r>
          </w:p>
        </w:tc>
      </w:tr>
      <w:tr w:rsidR="003415C6" w:rsidRPr="0023695F" w14:paraId="717195EA" w14:textId="77777777" w:rsidTr="003415C6">
        <w:trPr>
          <w:trHeight w:val="358"/>
        </w:trPr>
        <w:tc>
          <w:tcPr>
            <w:tcW w:w="2258" w:type="dxa"/>
            <w:tcBorders>
              <w:top w:val="nil"/>
              <w:left w:val="single" w:sz="8" w:space="0" w:color="auto"/>
              <w:bottom w:val="single" w:sz="4" w:space="0" w:color="auto"/>
              <w:right w:val="single" w:sz="4" w:space="0" w:color="auto"/>
            </w:tcBorders>
            <w:shd w:val="clear" w:color="000000" w:fill="EFF5FB"/>
            <w:vAlign w:val="center"/>
            <w:hideMark/>
          </w:tcPr>
          <w:p w14:paraId="53BA71DA" w14:textId="77777777" w:rsidR="0023695F" w:rsidRPr="0023695F" w:rsidRDefault="0023695F" w:rsidP="0023695F">
            <w:pPr>
              <w:spacing w:after="0" w:line="240" w:lineRule="auto"/>
              <w:rPr>
                <w:rFonts w:ascii="Arial" w:eastAsia="Times New Roman" w:hAnsi="Arial" w:cs="Arial"/>
                <w:b/>
                <w:bCs/>
                <w:sz w:val="20"/>
                <w:lang w:eastAsia="en-GB"/>
              </w:rPr>
            </w:pPr>
            <w:r w:rsidRPr="0023695F">
              <w:rPr>
                <w:rFonts w:ascii="Arial" w:eastAsia="Times New Roman" w:hAnsi="Arial" w:cs="Arial"/>
                <w:b/>
                <w:bCs/>
                <w:sz w:val="20"/>
                <w:lang w:eastAsia="en-GB"/>
              </w:rPr>
              <w:t xml:space="preserve">Number of PII/ Outbreaks </w:t>
            </w:r>
          </w:p>
        </w:tc>
        <w:tc>
          <w:tcPr>
            <w:tcW w:w="935" w:type="dxa"/>
            <w:tcBorders>
              <w:top w:val="nil"/>
              <w:left w:val="nil"/>
              <w:bottom w:val="single" w:sz="4" w:space="0" w:color="auto"/>
              <w:right w:val="single" w:sz="4" w:space="0" w:color="auto"/>
            </w:tcBorders>
            <w:shd w:val="clear" w:color="000000" w:fill="EFF5FB"/>
            <w:vAlign w:val="center"/>
            <w:hideMark/>
          </w:tcPr>
          <w:p w14:paraId="32AEA97D"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w:t>
            </w:r>
          </w:p>
        </w:tc>
        <w:tc>
          <w:tcPr>
            <w:tcW w:w="936" w:type="dxa"/>
            <w:tcBorders>
              <w:top w:val="nil"/>
              <w:left w:val="nil"/>
              <w:bottom w:val="single" w:sz="4" w:space="0" w:color="auto"/>
              <w:right w:val="single" w:sz="4" w:space="0" w:color="auto"/>
            </w:tcBorders>
            <w:shd w:val="clear" w:color="000000" w:fill="EFF5FB"/>
            <w:vAlign w:val="center"/>
            <w:hideMark/>
          </w:tcPr>
          <w:p w14:paraId="71A8EC76"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w:t>
            </w:r>
          </w:p>
        </w:tc>
        <w:tc>
          <w:tcPr>
            <w:tcW w:w="935" w:type="dxa"/>
            <w:tcBorders>
              <w:top w:val="nil"/>
              <w:left w:val="nil"/>
              <w:bottom w:val="single" w:sz="4" w:space="0" w:color="auto"/>
              <w:right w:val="single" w:sz="4" w:space="0" w:color="auto"/>
            </w:tcBorders>
            <w:shd w:val="clear" w:color="000000" w:fill="EFF5FB"/>
            <w:vAlign w:val="center"/>
            <w:hideMark/>
          </w:tcPr>
          <w:p w14:paraId="788452B7"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w:t>
            </w:r>
          </w:p>
        </w:tc>
        <w:tc>
          <w:tcPr>
            <w:tcW w:w="936" w:type="dxa"/>
            <w:tcBorders>
              <w:top w:val="nil"/>
              <w:left w:val="nil"/>
              <w:bottom w:val="single" w:sz="4" w:space="0" w:color="auto"/>
              <w:right w:val="single" w:sz="4" w:space="0" w:color="auto"/>
            </w:tcBorders>
            <w:shd w:val="clear" w:color="000000" w:fill="EFF5FB"/>
            <w:vAlign w:val="center"/>
            <w:hideMark/>
          </w:tcPr>
          <w:p w14:paraId="07662D65" w14:textId="77777777" w:rsidR="0023695F" w:rsidRPr="0049215C" w:rsidRDefault="0023695F" w:rsidP="0023695F">
            <w:pPr>
              <w:spacing w:after="0" w:line="240" w:lineRule="auto"/>
              <w:rPr>
                <w:rFonts w:ascii="Arial" w:eastAsia="Times New Roman" w:hAnsi="Arial" w:cs="Arial"/>
                <w:color w:val="000000"/>
                <w:sz w:val="18"/>
                <w:szCs w:val="18"/>
                <w:lang w:eastAsia="en-GB"/>
              </w:rPr>
            </w:pPr>
            <w:r w:rsidRPr="0049215C">
              <w:rPr>
                <w:rFonts w:ascii="Arial" w:eastAsia="Times New Roman" w:hAnsi="Arial" w:cs="Arial"/>
                <w:color w:val="000000"/>
                <w:sz w:val="18"/>
                <w:szCs w:val="18"/>
                <w:lang w:eastAsia="en-GB"/>
              </w:rPr>
              <w:t> </w:t>
            </w:r>
          </w:p>
        </w:tc>
        <w:tc>
          <w:tcPr>
            <w:tcW w:w="936" w:type="dxa"/>
            <w:tcBorders>
              <w:top w:val="nil"/>
              <w:left w:val="nil"/>
              <w:bottom w:val="single" w:sz="4" w:space="0" w:color="auto"/>
              <w:right w:val="single" w:sz="4" w:space="0" w:color="auto"/>
            </w:tcBorders>
            <w:shd w:val="clear" w:color="000000" w:fill="EFF5FB"/>
            <w:vAlign w:val="center"/>
            <w:hideMark/>
          </w:tcPr>
          <w:p w14:paraId="75E8395B" w14:textId="6EE44867" w:rsidR="0023695F" w:rsidRPr="0049215C" w:rsidRDefault="0023695F" w:rsidP="0023695F">
            <w:pPr>
              <w:spacing w:after="0" w:line="240" w:lineRule="auto"/>
              <w:jc w:val="center"/>
              <w:rPr>
                <w:rFonts w:ascii="Arial" w:eastAsia="Times New Roman" w:hAnsi="Arial" w:cs="Arial"/>
                <w:b/>
                <w:bCs/>
                <w:sz w:val="18"/>
                <w:szCs w:val="18"/>
                <w:lang w:eastAsia="en-GB"/>
              </w:rPr>
            </w:pPr>
            <w:r w:rsidRPr="0049215C">
              <w:rPr>
                <w:rFonts w:ascii="Arial" w:eastAsia="Times New Roman" w:hAnsi="Arial" w:cs="Arial"/>
                <w:b/>
                <w:bCs/>
                <w:sz w:val="18"/>
                <w:szCs w:val="18"/>
                <w:lang w:eastAsia="en-GB"/>
              </w:rPr>
              <w:t>3</w:t>
            </w:r>
            <w:r w:rsidR="002603E7">
              <w:rPr>
                <w:rFonts w:ascii="Arial" w:eastAsia="Times New Roman" w:hAnsi="Arial" w:cs="Arial"/>
                <w:b/>
                <w:bCs/>
                <w:sz w:val="18"/>
                <w:szCs w:val="18"/>
                <w:lang w:eastAsia="en-GB"/>
              </w:rPr>
              <w:t>3</w:t>
            </w:r>
          </w:p>
        </w:tc>
        <w:tc>
          <w:tcPr>
            <w:tcW w:w="3326" w:type="dxa"/>
            <w:tcBorders>
              <w:top w:val="nil"/>
              <w:left w:val="nil"/>
              <w:bottom w:val="single" w:sz="4" w:space="0" w:color="auto"/>
              <w:right w:val="single" w:sz="8" w:space="0" w:color="auto"/>
            </w:tcBorders>
            <w:shd w:val="clear" w:color="000000" w:fill="EFF5FB"/>
            <w:vAlign w:val="center"/>
            <w:hideMark/>
          </w:tcPr>
          <w:p w14:paraId="68ED44B4" w14:textId="2BA85FE4" w:rsidR="0023695F" w:rsidRPr="0023695F" w:rsidRDefault="002603E7" w:rsidP="0023695F">
            <w:pPr>
              <w:spacing w:after="0" w:line="240" w:lineRule="auto"/>
              <w:jc w:val="center"/>
              <w:rPr>
                <w:rFonts w:ascii="Arial" w:eastAsia="Times New Roman" w:hAnsi="Arial" w:cs="Arial"/>
                <w:b/>
                <w:bCs/>
                <w:sz w:val="20"/>
                <w:lang w:eastAsia="en-GB"/>
              </w:rPr>
            </w:pPr>
            <w:r>
              <w:rPr>
                <w:rFonts w:ascii="Arial" w:eastAsia="Times New Roman" w:hAnsi="Arial" w:cs="Arial"/>
                <w:b/>
                <w:bCs/>
                <w:sz w:val="20"/>
                <w:lang w:eastAsia="en-GB"/>
              </w:rPr>
              <w:t>4 epidemiologically linked WGS clusters</w:t>
            </w:r>
          </w:p>
        </w:tc>
      </w:tr>
      <w:tr w:rsidR="003415C6" w:rsidRPr="0023695F" w14:paraId="59A3596A" w14:textId="77777777" w:rsidTr="003415C6">
        <w:trPr>
          <w:trHeight w:val="358"/>
        </w:trPr>
        <w:tc>
          <w:tcPr>
            <w:tcW w:w="2258" w:type="dxa"/>
            <w:tcBorders>
              <w:top w:val="nil"/>
              <w:left w:val="single" w:sz="8" w:space="0" w:color="auto"/>
              <w:bottom w:val="single" w:sz="8" w:space="0" w:color="auto"/>
              <w:right w:val="single" w:sz="4" w:space="0" w:color="auto"/>
            </w:tcBorders>
            <w:shd w:val="clear" w:color="000000" w:fill="EFF5FB"/>
            <w:vAlign w:val="center"/>
            <w:hideMark/>
          </w:tcPr>
          <w:p w14:paraId="2D911AC2" w14:textId="77777777" w:rsidR="0023695F" w:rsidRPr="0023695F" w:rsidRDefault="0023695F" w:rsidP="0023695F">
            <w:pPr>
              <w:spacing w:after="0" w:line="240" w:lineRule="auto"/>
              <w:rPr>
                <w:rFonts w:ascii="Arial" w:eastAsia="Times New Roman" w:hAnsi="Arial" w:cs="Arial"/>
                <w:b/>
                <w:bCs/>
                <w:color w:val="000000"/>
                <w:sz w:val="20"/>
                <w:lang w:eastAsia="en-GB"/>
              </w:rPr>
            </w:pPr>
            <w:r w:rsidRPr="0023695F">
              <w:rPr>
                <w:rFonts w:ascii="Arial" w:eastAsia="Times New Roman" w:hAnsi="Arial" w:cs="Arial"/>
                <w:b/>
                <w:bCs/>
                <w:color w:val="000000"/>
                <w:sz w:val="20"/>
                <w:lang w:eastAsia="en-GB"/>
              </w:rPr>
              <w:t>Total number of patients in PII</w:t>
            </w:r>
          </w:p>
        </w:tc>
        <w:tc>
          <w:tcPr>
            <w:tcW w:w="935" w:type="dxa"/>
            <w:tcBorders>
              <w:top w:val="nil"/>
              <w:left w:val="nil"/>
              <w:bottom w:val="single" w:sz="8" w:space="0" w:color="auto"/>
              <w:right w:val="single" w:sz="4" w:space="0" w:color="auto"/>
            </w:tcBorders>
            <w:shd w:val="clear" w:color="000000" w:fill="EFF5FB"/>
            <w:vAlign w:val="center"/>
            <w:hideMark/>
          </w:tcPr>
          <w:p w14:paraId="32BC5BEB" w14:textId="7E044FC4" w:rsidR="0023695F" w:rsidRPr="0049215C" w:rsidRDefault="00E97313" w:rsidP="0023695F">
            <w:pPr>
              <w:spacing w:after="0" w:line="240" w:lineRule="auto"/>
              <w:jc w:val="center"/>
              <w:rPr>
                <w:rFonts w:ascii="Arial" w:eastAsia="Times New Roman" w:hAnsi="Arial" w:cs="Arial"/>
                <w:b/>
                <w:bCs/>
                <w:color w:val="000000"/>
                <w:sz w:val="18"/>
                <w:szCs w:val="18"/>
                <w:lang w:eastAsia="en-GB"/>
              </w:rPr>
            </w:pPr>
            <w:r>
              <w:rPr>
                <w:rFonts w:ascii="Arial" w:eastAsia="Times New Roman" w:hAnsi="Arial" w:cs="Arial"/>
                <w:b/>
                <w:bCs/>
                <w:color w:val="000000"/>
                <w:sz w:val="18"/>
                <w:szCs w:val="18"/>
                <w:lang w:eastAsia="en-GB"/>
              </w:rPr>
              <w:t>4</w:t>
            </w:r>
            <w:r w:rsidR="002603E7">
              <w:rPr>
                <w:rFonts w:ascii="Arial" w:eastAsia="Times New Roman" w:hAnsi="Arial" w:cs="Arial"/>
                <w:b/>
                <w:bCs/>
                <w:color w:val="000000"/>
                <w:sz w:val="18"/>
                <w:szCs w:val="18"/>
                <w:lang w:eastAsia="en-GB"/>
              </w:rPr>
              <w:t>3</w:t>
            </w:r>
          </w:p>
        </w:tc>
        <w:tc>
          <w:tcPr>
            <w:tcW w:w="936" w:type="dxa"/>
            <w:tcBorders>
              <w:top w:val="nil"/>
              <w:left w:val="nil"/>
              <w:bottom w:val="single" w:sz="8" w:space="0" w:color="auto"/>
              <w:right w:val="single" w:sz="4" w:space="0" w:color="auto"/>
            </w:tcBorders>
            <w:shd w:val="clear" w:color="000000" w:fill="EFF5FB"/>
            <w:vAlign w:val="center"/>
            <w:hideMark/>
          </w:tcPr>
          <w:p w14:paraId="7F1F1F3C" w14:textId="536CDBAB" w:rsidR="0023695F" w:rsidRPr="0049215C" w:rsidRDefault="00E97313" w:rsidP="0023695F">
            <w:pPr>
              <w:spacing w:after="0" w:line="240" w:lineRule="auto"/>
              <w:jc w:val="center"/>
              <w:rPr>
                <w:rFonts w:ascii="Arial" w:eastAsia="Times New Roman" w:hAnsi="Arial" w:cs="Arial"/>
                <w:b/>
                <w:bCs/>
                <w:color w:val="000000"/>
                <w:sz w:val="18"/>
                <w:szCs w:val="18"/>
                <w:lang w:eastAsia="en-GB"/>
              </w:rPr>
            </w:pPr>
            <w:r>
              <w:rPr>
                <w:rFonts w:ascii="Arial" w:eastAsia="Times New Roman" w:hAnsi="Arial" w:cs="Arial"/>
                <w:b/>
                <w:bCs/>
                <w:color w:val="000000"/>
                <w:sz w:val="18"/>
                <w:szCs w:val="18"/>
                <w:lang w:eastAsia="en-GB"/>
              </w:rPr>
              <w:t>3</w:t>
            </w:r>
            <w:r w:rsidR="002603E7">
              <w:rPr>
                <w:rFonts w:ascii="Arial" w:eastAsia="Times New Roman" w:hAnsi="Arial" w:cs="Arial"/>
                <w:b/>
                <w:bCs/>
                <w:color w:val="000000"/>
                <w:sz w:val="18"/>
                <w:szCs w:val="18"/>
                <w:lang w:eastAsia="en-GB"/>
              </w:rPr>
              <w:t>8</w:t>
            </w:r>
          </w:p>
        </w:tc>
        <w:tc>
          <w:tcPr>
            <w:tcW w:w="935" w:type="dxa"/>
            <w:tcBorders>
              <w:top w:val="nil"/>
              <w:left w:val="nil"/>
              <w:bottom w:val="single" w:sz="8" w:space="0" w:color="auto"/>
              <w:right w:val="single" w:sz="4" w:space="0" w:color="auto"/>
            </w:tcBorders>
            <w:shd w:val="clear" w:color="000000" w:fill="EFF5FB"/>
            <w:vAlign w:val="center"/>
            <w:hideMark/>
          </w:tcPr>
          <w:p w14:paraId="67FE2AF8" w14:textId="7403179C" w:rsidR="0023695F" w:rsidRPr="0049215C" w:rsidRDefault="0023695F"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3</w:t>
            </w:r>
            <w:r w:rsidR="002603E7">
              <w:rPr>
                <w:rFonts w:ascii="Arial" w:eastAsia="Times New Roman" w:hAnsi="Arial" w:cs="Arial"/>
                <w:b/>
                <w:bCs/>
                <w:color w:val="000000"/>
                <w:sz w:val="18"/>
                <w:szCs w:val="18"/>
                <w:lang w:eastAsia="en-GB"/>
              </w:rPr>
              <w:t>3</w:t>
            </w:r>
          </w:p>
        </w:tc>
        <w:tc>
          <w:tcPr>
            <w:tcW w:w="936" w:type="dxa"/>
            <w:tcBorders>
              <w:top w:val="nil"/>
              <w:left w:val="nil"/>
              <w:bottom w:val="single" w:sz="8" w:space="0" w:color="auto"/>
              <w:right w:val="single" w:sz="4" w:space="0" w:color="auto"/>
            </w:tcBorders>
            <w:shd w:val="clear" w:color="000000" w:fill="EFF5FB"/>
            <w:vAlign w:val="center"/>
            <w:hideMark/>
          </w:tcPr>
          <w:p w14:paraId="1CC354C5" w14:textId="6463B9AD" w:rsidR="0023695F" w:rsidRPr="0049215C" w:rsidRDefault="0023695F"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10</w:t>
            </w:r>
            <w:r w:rsidR="002603E7">
              <w:rPr>
                <w:rFonts w:ascii="Arial" w:eastAsia="Times New Roman" w:hAnsi="Arial" w:cs="Arial"/>
                <w:b/>
                <w:bCs/>
                <w:color w:val="000000"/>
                <w:sz w:val="18"/>
                <w:szCs w:val="18"/>
                <w:lang w:eastAsia="en-GB"/>
              </w:rPr>
              <w:t>5</w:t>
            </w:r>
          </w:p>
        </w:tc>
        <w:tc>
          <w:tcPr>
            <w:tcW w:w="936" w:type="dxa"/>
            <w:tcBorders>
              <w:top w:val="nil"/>
              <w:left w:val="nil"/>
              <w:bottom w:val="single" w:sz="8" w:space="0" w:color="auto"/>
              <w:right w:val="single" w:sz="4" w:space="0" w:color="auto"/>
            </w:tcBorders>
            <w:shd w:val="clear" w:color="000000" w:fill="EFF5FB"/>
            <w:vAlign w:val="center"/>
            <w:hideMark/>
          </w:tcPr>
          <w:p w14:paraId="0C97D9E5" w14:textId="77777777" w:rsidR="0023695F" w:rsidRPr="0049215C" w:rsidRDefault="0023695F" w:rsidP="0023695F">
            <w:pPr>
              <w:spacing w:after="0" w:line="240" w:lineRule="auto"/>
              <w:jc w:val="center"/>
              <w:rPr>
                <w:rFonts w:ascii="Arial" w:eastAsia="Times New Roman" w:hAnsi="Arial" w:cs="Arial"/>
                <w:b/>
                <w:bCs/>
                <w:color w:val="000000"/>
                <w:sz w:val="18"/>
                <w:szCs w:val="18"/>
                <w:lang w:eastAsia="en-GB"/>
              </w:rPr>
            </w:pPr>
            <w:r w:rsidRPr="0049215C">
              <w:rPr>
                <w:rFonts w:ascii="Arial" w:eastAsia="Times New Roman" w:hAnsi="Arial" w:cs="Arial"/>
                <w:b/>
                <w:bCs/>
                <w:color w:val="000000"/>
                <w:sz w:val="18"/>
                <w:szCs w:val="18"/>
                <w:lang w:eastAsia="en-GB"/>
              </w:rPr>
              <w:t> </w:t>
            </w:r>
          </w:p>
        </w:tc>
        <w:tc>
          <w:tcPr>
            <w:tcW w:w="3326" w:type="dxa"/>
            <w:tcBorders>
              <w:top w:val="nil"/>
              <w:left w:val="nil"/>
              <w:bottom w:val="single" w:sz="8" w:space="0" w:color="auto"/>
              <w:right w:val="single" w:sz="8" w:space="0" w:color="auto"/>
            </w:tcBorders>
            <w:shd w:val="clear" w:color="000000" w:fill="EFF5FB"/>
            <w:vAlign w:val="center"/>
            <w:hideMark/>
          </w:tcPr>
          <w:p w14:paraId="388ECEE1" w14:textId="77777777" w:rsidR="0023695F" w:rsidRPr="0023695F" w:rsidRDefault="0023695F" w:rsidP="0023695F">
            <w:pPr>
              <w:spacing w:after="0" w:line="240" w:lineRule="auto"/>
              <w:jc w:val="center"/>
              <w:rPr>
                <w:rFonts w:ascii="Arial" w:eastAsia="Times New Roman" w:hAnsi="Arial" w:cs="Arial"/>
                <w:b/>
                <w:bCs/>
                <w:color w:val="000000"/>
                <w:sz w:val="20"/>
                <w:lang w:eastAsia="en-GB"/>
              </w:rPr>
            </w:pPr>
            <w:r w:rsidRPr="0023695F">
              <w:rPr>
                <w:rFonts w:ascii="Arial" w:eastAsia="Times New Roman" w:hAnsi="Arial" w:cs="Arial"/>
                <w:b/>
                <w:bCs/>
                <w:color w:val="000000"/>
                <w:sz w:val="20"/>
                <w:lang w:eastAsia="en-GB"/>
              </w:rPr>
              <w:t> </w:t>
            </w:r>
          </w:p>
        </w:tc>
      </w:tr>
    </w:tbl>
    <w:p w14:paraId="4AB1CD3E" w14:textId="01D21B9C" w:rsidR="00B22135" w:rsidRPr="00B22135" w:rsidRDefault="00B22135" w:rsidP="002603E7">
      <w:pPr>
        <w:tabs>
          <w:tab w:val="left" w:pos="0"/>
        </w:tabs>
        <w:spacing w:before="120" w:after="0" w:line="245" w:lineRule="auto"/>
        <w:rPr>
          <w:rFonts w:ascii="Arial" w:hAnsi="Arial" w:cs="Arial"/>
          <w:bCs/>
          <w:sz w:val="20"/>
          <w:lang w:eastAsia="en-GB"/>
        </w:rPr>
      </w:pPr>
      <w:r w:rsidRPr="00B22135">
        <w:rPr>
          <w:rFonts w:ascii="Arial" w:hAnsi="Arial" w:cs="Arial"/>
          <w:bCs/>
          <w:sz w:val="20"/>
          <w:lang w:eastAsia="en-GB"/>
        </w:rPr>
        <w:t>*  Same patient positive on two occasions</w:t>
      </w:r>
      <w:r>
        <w:rPr>
          <w:rFonts w:ascii="Arial" w:hAnsi="Arial" w:cs="Arial"/>
          <w:bCs/>
          <w:sz w:val="20"/>
          <w:lang w:eastAsia="en-GB"/>
        </w:rPr>
        <w:t>.</w:t>
      </w:r>
    </w:p>
    <w:p w14:paraId="6AAA22E1" w14:textId="7479DD9A" w:rsidR="004039C1" w:rsidRPr="00B22135" w:rsidRDefault="00B22135" w:rsidP="002D655A">
      <w:pPr>
        <w:tabs>
          <w:tab w:val="left" w:pos="0"/>
        </w:tabs>
        <w:rPr>
          <w:rFonts w:ascii="Arial" w:hAnsi="Arial" w:cs="Arial"/>
          <w:bCs/>
          <w:sz w:val="20"/>
          <w:lang w:eastAsia="en-GB"/>
        </w:rPr>
      </w:pPr>
      <w:r w:rsidRPr="00B22135">
        <w:rPr>
          <w:rFonts w:ascii="Arial" w:eastAsia="Times New Roman" w:hAnsi="Arial" w:cs="Arial"/>
          <w:bCs/>
          <w:color w:val="000000"/>
          <w:sz w:val="20"/>
          <w:vertAlign w:val="superscript"/>
          <w:lang w:eastAsia="en-GB"/>
        </w:rPr>
        <w:t xml:space="preserve">‡ </w:t>
      </w:r>
      <w:r>
        <w:rPr>
          <w:rFonts w:ascii="Arial" w:eastAsia="Times New Roman" w:hAnsi="Arial" w:cs="Arial"/>
          <w:bCs/>
          <w:color w:val="000000"/>
          <w:sz w:val="20"/>
          <w:vertAlign w:val="superscript"/>
          <w:lang w:eastAsia="en-GB"/>
        </w:rPr>
        <w:t xml:space="preserve">  </w:t>
      </w:r>
      <w:r>
        <w:rPr>
          <w:rFonts w:ascii="Arial" w:eastAsia="Times New Roman" w:hAnsi="Arial" w:cs="Arial"/>
          <w:bCs/>
          <w:color w:val="000000"/>
          <w:sz w:val="20"/>
          <w:lang w:eastAsia="en-GB"/>
        </w:rPr>
        <w:t>P</w:t>
      </w:r>
      <w:r w:rsidRPr="00B22135">
        <w:rPr>
          <w:rFonts w:ascii="Arial" w:eastAsia="Times New Roman" w:hAnsi="Arial" w:cs="Arial"/>
          <w:bCs/>
          <w:color w:val="000000"/>
          <w:sz w:val="20"/>
          <w:lang w:eastAsia="en-GB"/>
        </w:rPr>
        <w:t>atient positive outside the 28-day PII</w:t>
      </w:r>
      <w:r>
        <w:rPr>
          <w:rFonts w:ascii="Arial" w:eastAsia="Times New Roman" w:hAnsi="Arial" w:cs="Arial"/>
          <w:bCs/>
          <w:color w:val="000000"/>
          <w:sz w:val="20"/>
          <w:lang w:eastAsia="en-GB"/>
        </w:rPr>
        <w:t>.</w:t>
      </w:r>
      <w:r w:rsidR="004039C1" w:rsidRPr="00B22135">
        <w:rPr>
          <w:rFonts w:ascii="Arial" w:hAnsi="Arial" w:cs="Arial"/>
          <w:bCs/>
          <w:sz w:val="20"/>
          <w:lang w:eastAsia="en-GB"/>
        </w:rPr>
        <w:br w:type="page"/>
      </w:r>
    </w:p>
    <w:p w14:paraId="1C08F6BE" w14:textId="5CE9CB82" w:rsidR="004039C1" w:rsidRPr="00584040" w:rsidRDefault="004039C1" w:rsidP="004039C1">
      <w:pPr>
        <w:tabs>
          <w:tab w:val="left" w:pos="1134"/>
        </w:tabs>
        <w:ind w:left="1134" w:hanging="1134"/>
        <w:rPr>
          <w:rFonts w:ascii="Arial" w:hAnsi="Arial" w:cs="Arial"/>
          <w:b/>
          <w:szCs w:val="24"/>
          <w:lang w:eastAsia="en-GB"/>
        </w:rPr>
      </w:pPr>
      <w:bookmarkStart w:id="15" w:name="Table6"/>
      <w:r w:rsidRPr="00584040">
        <w:rPr>
          <w:rFonts w:ascii="Arial" w:hAnsi="Arial" w:cs="Arial"/>
          <w:b/>
          <w:szCs w:val="24"/>
          <w:lang w:eastAsia="en-GB"/>
        </w:rPr>
        <w:lastRenderedPageBreak/>
        <w:t xml:space="preserve">Table </w:t>
      </w:r>
      <w:r w:rsidR="00BB4350">
        <w:rPr>
          <w:rFonts w:ascii="Arial" w:hAnsi="Arial" w:cs="Arial"/>
          <w:b/>
          <w:szCs w:val="24"/>
          <w:lang w:eastAsia="en-GB"/>
        </w:rPr>
        <w:t>6</w:t>
      </w:r>
      <w:bookmarkEnd w:id="15"/>
      <w:r w:rsidRPr="00584040">
        <w:rPr>
          <w:rFonts w:ascii="Arial" w:hAnsi="Arial" w:cs="Arial"/>
          <w:b/>
          <w:szCs w:val="24"/>
          <w:lang w:eastAsia="en-GB"/>
        </w:rPr>
        <w:t xml:space="preserve">: </w:t>
      </w:r>
      <w:r w:rsidRPr="00584040">
        <w:rPr>
          <w:rFonts w:ascii="Arial" w:hAnsi="Arial" w:cs="Arial"/>
          <w:b/>
          <w:szCs w:val="24"/>
          <w:lang w:eastAsia="en-GB"/>
        </w:rPr>
        <w:tab/>
        <w:t xml:space="preserve">Genomically-linked Clusters reported in Quarter </w:t>
      </w:r>
      <w:r w:rsidR="008E4713" w:rsidRPr="00584040">
        <w:rPr>
          <w:rFonts w:ascii="Arial" w:hAnsi="Arial" w:cs="Arial"/>
          <w:b/>
          <w:szCs w:val="24"/>
          <w:lang w:eastAsia="en-GB"/>
        </w:rPr>
        <w:t>3</w:t>
      </w:r>
      <w:r w:rsidRPr="00584040">
        <w:rPr>
          <w:rFonts w:ascii="Arial" w:hAnsi="Arial" w:cs="Arial"/>
          <w:b/>
          <w:szCs w:val="24"/>
          <w:lang w:eastAsia="en-GB"/>
        </w:rPr>
        <w:t>, 2024/24</w:t>
      </w:r>
    </w:p>
    <w:tbl>
      <w:tblPr>
        <w:tblW w:w="10194" w:type="dxa"/>
        <w:jc w:val="center"/>
        <w:tblLook w:val="04A0" w:firstRow="1" w:lastRow="0" w:firstColumn="1" w:lastColumn="0" w:noHBand="0" w:noVBand="1"/>
      </w:tblPr>
      <w:tblGrid>
        <w:gridCol w:w="3948"/>
        <w:gridCol w:w="1037"/>
        <w:gridCol w:w="1179"/>
        <w:gridCol w:w="4030"/>
      </w:tblGrid>
      <w:tr w:rsidR="00B02735" w:rsidRPr="00584040" w14:paraId="34BBAE15" w14:textId="77777777" w:rsidTr="00D210DF">
        <w:trPr>
          <w:trHeight w:val="368"/>
          <w:jc w:val="center"/>
        </w:trPr>
        <w:tc>
          <w:tcPr>
            <w:tcW w:w="394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1EEEAB2C" w14:textId="77777777" w:rsidR="00B02735" w:rsidRPr="00584040" w:rsidRDefault="00B02735" w:rsidP="00B02735">
            <w:pPr>
              <w:spacing w:after="0" w:line="240" w:lineRule="auto"/>
              <w:jc w:val="center"/>
              <w:rPr>
                <w:rFonts w:ascii="Arial" w:eastAsia="Times New Roman" w:hAnsi="Arial" w:cs="Arial"/>
                <w:b/>
                <w:bCs/>
                <w:color w:val="000000"/>
                <w:sz w:val="20"/>
                <w:lang w:eastAsia="en-GB"/>
              </w:rPr>
            </w:pPr>
            <w:r w:rsidRPr="00584040">
              <w:rPr>
                <w:rFonts w:ascii="Arial" w:eastAsia="Times New Roman" w:hAnsi="Arial" w:cs="Arial"/>
                <w:b/>
                <w:bCs/>
                <w:color w:val="000000"/>
                <w:sz w:val="20"/>
                <w:lang w:eastAsia="en-GB"/>
              </w:rPr>
              <w:t>WGS cluster code</w:t>
            </w:r>
          </w:p>
        </w:tc>
        <w:tc>
          <w:tcPr>
            <w:tcW w:w="1037"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452969C9" w14:textId="580A9F7E" w:rsidR="00B02735" w:rsidRPr="00584040" w:rsidRDefault="00B02735" w:rsidP="00B02735">
            <w:pPr>
              <w:spacing w:after="0" w:line="240" w:lineRule="auto"/>
              <w:jc w:val="center"/>
              <w:rPr>
                <w:rFonts w:ascii="Arial" w:eastAsia="Times New Roman" w:hAnsi="Arial" w:cs="Arial"/>
                <w:b/>
                <w:bCs/>
                <w:color w:val="000000"/>
                <w:sz w:val="20"/>
                <w:lang w:eastAsia="en-GB"/>
              </w:rPr>
            </w:pPr>
            <w:r w:rsidRPr="00584040">
              <w:rPr>
                <w:rFonts w:ascii="Arial" w:eastAsia="Times New Roman" w:hAnsi="Arial" w:cs="Arial"/>
                <w:b/>
                <w:bCs/>
                <w:color w:val="000000"/>
                <w:sz w:val="20"/>
                <w:lang w:eastAsia="en-GB"/>
              </w:rPr>
              <w:t>No</w:t>
            </w:r>
            <w:r w:rsidR="00685414">
              <w:rPr>
                <w:rFonts w:ascii="Arial" w:eastAsia="Times New Roman" w:hAnsi="Arial" w:cs="Arial"/>
                <w:b/>
                <w:bCs/>
                <w:color w:val="000000"/>
                <w:sz w:val="20"/>
                <w:lang w:eastAsia="en-GB"/>
              </w:rPr>
              <w:t>.</w:t>
            </w:r>
            <w:r w:rsidRPr="00584040">
              <w:rPr>
                <w:rFonts w:ascii="Arial" w:eastAsia="Times New Roman" w:hAnsi="Arial" w:cs="Arial"/>
                <w:b/>
                <w:bCs/>
                <w:color w:val="000000"/>
                <w:sz w:val="20"/>
                <w:lang w:eastAsia="en-GB"/>
              </w:rPr>
              <w:t xml:space="preserve"> of samples </w:t>
            </w:r>
          </w:p>
        </w:tc>
        <w:tc>
          <w:tcPr>
            <w:tcW w:w="1179"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60CC23B4" w14:textId="2A959A6A" w:rsidR="00B02735" w:rsidRPr="00584040" w:rsidRDefault="00B02735" w:rsidP="00B02735">
            <w:pPr>
              <w:spacing w:after="0" w:line="240" w:lineRule="auto"/>
              <w:jc w:val="center"/>
              <w:rPr>
                <w:rFonts w:ascii="Arial" w:eastAsia="Times New Roman" w:hAnsi="Arial" w:cs="Arial"/>
                <w:b/>
                <w:bCs/>
                <w:color w:val="000000"/>
                <w:sz w:val="20"/>
                <w:lang w:eastAsia="en-GB"/>
              </w:rPr>
            </w:pPr>
            <w:r w:rsidRPr="00584040">
              <w:rPr>
                <w:rFonts w:ascii="Arial" w:eastAsia="Times New Roman" w:hAnsi="Arial" w:cs="Arial"/>
                <w:b/>
                <w:bCs/>
                <w:color w:val="000000"/>
                <w:sz w:val="20"/>
                <w:lang w:eastAsia="en-GB"/>
              </w:rPr>
              <w:t>No</w:t>
            </w:r>
            <w:r w:rsidR="00685414">
              <w:rPr>
                <w:rFonts w:ascii="Arial" w:eastAsia="Times New Roman" w:hAnsi="Arial" w:cs="Arial"/>
                <w:b/>
                <w:bCs/>
                <w:color w:val="000000"/>
                <w:sz w:val="20"/>
                <w:lang w:eastAsia="en-GB"/>
              </w:rPr>
              <w:t>.</w:t>
            </w:r>
            <w:r w:rsidRPr="00584040">
              <w:rPr>
                <w:rFonts w:ascii="Arial" w:eastAsia="Times New Roman" w:hAnsi="Arial" w:cs="Arial"/>
                <w:b/>
                <w:bCs/>
                <w:color w:val="000000"/>
                <w:sz w:val="20"/>
                <w:lang w:eastAsia="en-GB"/>
              </w:rPr>
              <w:t xml:space="preserve"> of patients </w:t>
            </w:r>
          </w:p>
        </w:tc>
        <w:tc>
          <w:tcPr>
            <w:tcW w:w="403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12828882" w14:textId="77777777" w:rsidR="00B02735" w:rsidRPr="00584040" w:rsidRDefault="00B02735" w:rsidP="00B02735">
            <w:pPr>
              <w:spacing w:after="0" w:line="240" w:lineRule="auto"/>
              <w:jc w:val="center"/>
              <w:rPr>
                <w:rFonts w:ascii="Arial" w:eastAsia="Times New Roman" w:hAnsi="Arial" w:cs="Arial"/>
                <w:b/>
                <w:bCs/>
                <w:color w:val="000000"/>
                <w:sz w:val="20"/>
                <w:lang w:eastAsia="en-GB"/>
              </w:rPr>
            </w:pPr>
            <w:r w:rsidRPr="00584040">
              <w:rPr>
                <w:rFonts w:ascii="Arial" w:eastAsia="Times New Roman" w:hAnsi="Arial" w:cs="Arial"/>
                <w:b/>
                <w:bCs/>
                <w:color w:val="000000"/>
                <w:sz w:val="20"/>
                <w:lang w:eastAsia="en-GB"/>
              </w:rPr>
              <w:t>Epidemiological link established</w:t>
            </w:r>
          </w:p>
        </w:tc>
      </w:tr>
      <w:tr w:rsidR="009A4A03" w:rsidRPr="00584040" w14:paraId="77991C1A"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00F205F0"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WG19-00301_869</w:t>
            </w:r>
          </w:p>
        </w:tc>
        <w:tc>
          <w:tcPr>
            <w:tcW w:w="1037" w:type="dxa"/>
            <w:tcBorders>
              <w:top w:val="nil"/>
              <w:left w:val="nil"/>
              <w:bottom w:val="single" w:sz="4" w:space="0" w:color="auto"/>
              <w:right w:val="single" w:sz="4" w:space="0" w:color="auto"/>
            </w:tcBorders>
            <w:shd w:val="clear" w:color="000000" w:fill="FFFFFF"/>
            <w:vAlign w:val="center"/>
            <w:hideMark/>
          </w:tcPr>
          <w:p w14:paraId="5FDA8B2C"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4</w:t>
            </w:r>
          </w:p>
        </w:tc>
        <w:tc>
          <w:tcPr>
            <w:tcW w:w="1179" w:type="dxa"/>
            <w:tcBorders>
              <w:top w:val="nil"/>
              <w:left w:val="nil"/>
              <w:bottom w:val="single" w:sz="4" w:space="0" w:color="auto"/>
              <w:right w:val="single" w:sz="4" w:space="0" w:color="auto"/>
            </w:tcBorders>
            <w:shd w:val="clear" w:color="000000" w:fill="FFFFFF"/>
            <w:vAlign w:val="center"/>
            <w:hideMark/>
          </w:tcPr>
          <w:p w14:paraId="5E19FFA9"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nil"/>
              <w:left w:val="nil"/>
              <w:bottom w:val="single" w:sz="4" w:space="0" w:color="auto"/>
              <w:right w:val="single" w:sz="4" w:space="0" w:color="auto"/>
            </w:tcBorders>
            <w:shd w:val="clear" w:color="000000" w:fill="FFFFFF"/>
            <w:vAlign w:val="center"/>
            <w:hideMark/>
          </w:tcPr>
          <w:p w14:paraId="2671D22F" w14:textId="7017D2C8"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N</w:t>
            </w:r>
            <w:r>
              <w:rPr>
                <w:rFonts w:ascii="Arial" w:eastAsia="Times New Roman" w:hAnsi="Arial" w:cs="Arial"/>
                <w:color w:val="000000"/>
                <w:sz w:val="20"/>
                <w:lang w:eastAsia="en-GB"/>
              </w:rPr>
              <w:t>o</w:t>
            </w:r>
            <w:r w:rsidRPr="00584040">
              <w:rPr>
                <w:rFonts w:ascii="Arial" w:eastAsia="Times New Roman" w:hAnsi="Arial" w:cs="Arial"/>
                <w:color w:val="000000"/>
                <w:sz w:val="20"/>
                <w:lang w:eastAsia="en-GB"/>
              </w:rPr>
              <w:br/>
              <w:t>Both patients sampled twice.</w:t>
            </w:r>
          </w:p>
        </w:tc>
      </w:tr>
      <w:tr w:rsidR="009A4A03" w:rsidRPr="00584040" w14:paraId="066A7078"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767BF326"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WG24-00724_1924</w:t>
            </w:r>
          </w:p>
        </w:tc>
        <w:tc>
          <w:tcPr>
            <w:tcW w:w="1037" w:type="dxa"/>
            <w:tcBorders>
              <w:top w:val="nil"/>
              <w:left w:val="nil"/>
              <w:bottom w:val="single" w:sz="4" w:space="0" w:color="auto"/>
              <w:right w:val="single" w:sz="4" w:space="0" w:color="auto"/>
            </w:tcBorders>
            <w:shd w:val="clear" w:color="000000" w:fill="FFFFFF"/>
            <w:vAlign w:val="center"/>
            <w:hideMark/>
          </w:tcPr>
          <w:p w14:paraId="0C2BEC6C"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3</w:t>
            </w:r>
          </w:p>
        </w:tc>
        <w:tc>
          <w:tcPr>
            <w:tcW w:w="1179" w:type="dxa"/>
            <w:tcBorders>
              <w:top w:val="nil"/>
              <w:left w:val="nil"/>
              <w:bottom w:val="single" w:sz="4" w:space="0" w:color="auto"/>
              <w:right w:val="single" w:sz="4" w:space="0" w:color="auto"/>
            </w:tcBorders>
            <w:shd w:val="clear" w:color="000000" w:fill="FFFFFF"/>
            <w:vAlign w:val="center"/>
            <w:hideMark/>
          </w:tcPr>
          <w:p w14:paraId="0C19A934"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3</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4F7CEBAF" w14:textId="325E5AE1"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p>
        </w:tc>
      </w:tr>
      <w:tr w:rsidR="009A4A03" w:rsidRPr="00584040" w14:paraId="512DABF6"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318E3379"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WG24-00706_1936</w:t>
            </w:r>
          </w:p>
        </w:tc>
        <w:tc>
          <w:tcPr>
            <w:tcW w:w="1037" w:type="dxa"/>
            <w:tcBorders>
              <w:top w:val="nil"/>
              <w:left w:val="nil"/>
              <w:bottom w:val="single" w:sz="4" w:space="0" w:color="auto"/>
              <w:right w:val="single" w:sz="4" w:space="0" w:color="auto"/>
            </w:tcBorders>
            <w:shd w:val="clear" w:color="000000" w:fill="FFFFFF"/>
            <w:vAlign w:val="center"/>
            <w:hideMark/>
          </w:tcPr>
          <w:p w14:paraId="375971F0"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3</w:t>
            </w:r>
          </w:p>
        </w:tc>
        <w:tc>
          <w:tcPr>
            <w:tcW w:w="1179" w:type="dxa"/>
            <w:tcBorders>
              <w:top w:val="nil"/>
              <w:left w:val="nil"/>
              <w:bottom w:val="single" w:sz="4" w:space="0" w:color="auto"/>
              <w:right w:val="single" w:sz="4" w:space="0" w:color="auto"/>
            </w:tcBorders>
            <w:shd w:val="clear" w:color="000000" w:fill="FFFFFF"/>
            <w:vAlign w:val="center"/>
            <w:hideMark/>
          </w:tcPr>
          <w:p w14:paraId="7D74DAE0"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3</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06FDC9A6" w14:textId="77777777"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p>
        </w:tc>
      </w:tr>
      <w:tr w:rsidR="009A4A03" w:rsidRPr="00584040" w14:paraId="034D9097"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2FC849CD"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WG24-00708_250</w:t>
            </w:r>
          </w:p>
        </w:tc>
        <w:tc>
          <w:tcPr>
            <w:tcW w:w="1037" w:type="dxa"/>
            <w:tcBorders>
              <w:top w:val="nil"/>
              <w:left w:val="nil"/>
              <w:bottom w:val="single" w:sz="4" w:space="0" w:color="auto"/>
              <w:right w:val="single" w:sz="4" w:space="0" w:color="auto"/>
            </w:tcBorders>
            <w:shd w:val="clear" w:color="000000" w:fill="FFFFFF"/>
            <w:vAlign w:val="center"/>
            <w:hideMark/>
          </w:tcPr>
          <w:p w14:paraId="31C41D62"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3</w:t>
            </w:r>
          </w:p>
        </w:tc>
        <w:tc>
          <w:tcPr>
            <w:tcW w:w="1179" w:type="dxa"/>
            <w:tcBorders>
              <w:top w:val="nil"/>
              <w:left w:val="nil"/>
              <w:bottom w:val="single" w:sz="4" w:space="0" w:color="auto"/>
              <w:right w:val="single" w:sz="4" w:space="0" w:color="auto"/>
            </w:tcBorders>
            <w:shd w:val="clear" w:color="000000" w:fill="FFFFFF"/>
            <w:vAlign w:val="center"/>
            <w:hideMark/>
          </w:tcPr>
          <w:p w14:paraId="4BA7FF42"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06F86BD5" w14:textId="01D1FE5C"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r w:rsidRPr="00B167BA">
              <w:rPr>
                <w:rFonts w:ascii="Arial" w:eastAsia="Times New Roman" w:hAnsi="Arial" w:cs="Arial"/>
                <w:sz w:val="20"/>
                <w:lang w:eastAsia="en-GB"/>
              </w:rPr>
              <w:br/>
              <w:t>One patient sampled twice.</w:t>
            </w:r>
          </w:p>
        </w:tc>
      </w:tr>
      <w:tr w:rsidR="009A4A03" w:rsidRPr="00584040" w14:paraId="120F693A"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09CB84C5"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WG23-00431_1160</w:t>
            </w:r>
          </w:p>
        </w:tc>
        <w:tc>
          <w:tcPr>
            <w:tcW w:w="1037" w:type="dxa"/>
            <w:tcBorders>
              <w:top w:val="nil"/>
              <w:left w:val="nil"/>
              <w:bottom w:val="single" w:sz="4" w:space="0" w:color="auto"/>
              <w:right w:val="single" w:sz="4" w:space="0" w:color="auto"/>
            </w:tcBorders>
            <w:shd w:val="clear" w:color="000000" w:fill="FFFFFF"/>
            <w:vAlign w:val="center"/>
            <w:hideMark/>
          </w:tcPr>
          <w:p w14:paraId="5FB13C41"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3</w:t>
            </w:r>
          </w:p>
        </w:tc>
        <w:tc>
          <w:tcPr>
            <w:tcW w:w="1179" w:type="dxa"/>
            <w:tcBorders>
              <w:top w:val="nil"/>
              <w:left w:val="nil"/>
              <w:bottom w:val="single" w:sz="4" w:space="0" w:color="auto"/>
              <w:right w:val="single" w:sz="4" w:space="0" w:color="auto"/>
            </w:tcBorders>
            <w:shd w:val="clear" w:color="000000" w:fill="FFFFFF"/>
            <w:vAlign w:val="center"/>
            <w:hideMark/>
          </w:tcPr>
          <w:p w14:paraId="2D616D69"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nil"/>
              <w:left w:val="nil"/>
              <w:bottom w:val="single" w:sz="4" w:space="0" w:color="auto"/>
              <w:right w:val="single" w:sz="4" w:space="0" w:color="auto"/>
            </w:tcBorders>
            <w:shd w:val="clear" w:color="000000" w:fill="FFFFFF"/>
            <w:vAlign w:val="center"/>
            <w:hideMark/>
          </w:tcPr>
          <w:p w14:paraId="0DAF1D9B" w14:textId="099DD3A4"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N</w:t>
            </w:r>
            <w:r>
              <w:rPr>
                <w:rFonts w:ascii="Arial" w:eastAsia="Times New Roman" w:hAnsi="Arial" w:cs="Arial"/>
                <w:color w:val="000000"/>
                <w:sz w:val="20"/>
                <w:lang w:eastAsia="en-GB"/>
              </w:rPr>
              <w:t>o</w:t>
            </w:r>
            <w:r w:rsidRPr="00584040">
              <w:rPr>
                <w:rFonts w:ascii="Arial" w:eastAsia="Times New Roman" w:hAnsi="Arial" w:cs="Arial"/>
                <w:color w:val="000000"/>
                <w:sz w:val="20"/>
                <w:lang w:eastAsia="en-GB"/>
              </w:rPr>
              <w:br/>
              <w:t>1 patient sampled twice.</w:t>
            </w:r>
          </w:p>
        </w:tc>
      </w:tr>
      <w:tr w:rsidR="009A4A03" w:rsidRPr="00584040" w14:paraId="037DDEC6"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7D9B6518"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WG22-00629_841</w:t>
            </w:r>
          </w:p>
        </w:tc>
        <w:tc>
          <w:tcPr>
            <w:tcW w:w="1037" w:type="dxa"/>
            <w:tcBorders>
              <w:top w:val="nil"/>
              <w:left w:val="nil"/>
              <w:bottom w:val="single" w:sz="4" w:space="0" w:color="auto"/>
              <w:right w:val="single" w:sz="4" w:space="0" w:color="auto"/>
            </w:tcBorders>
            <w:shd w:val="clear" w:color="000000" w:fill="FFFFFF"/>
            <w:vAlign w:val="center"/>
            <w:hideMark/>
          </w:tcPr>
          <w:p w14:paraId="4D8240EE"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3</w:t>
            </w:r>
          </w:p>
        </w:tc>
        <w:tc>
          <w:tcPr>
            <w:tcW w:w="1179" w:type="dxa"/>
            <w:tcBorders>
              <w:top w:val="nil"/>
              <w:left w:val="nil"/>
              <w:bottom w:val="single" w:sz="4" w:space="0" w:color="auto"/>
              <w:right w:val="single" w:sz="4" w:space="0" w:color="auto"/>
            </w:tcBorders>
            <w:shd w:val="clear" w:color="000000" w:fill="FFFFFF"/>
            <w:vAlign w:val="center"/>
            <w:hideMark/>
          </w:tcPr>
          <w:p w14:paraId="1901C401"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73C91029" w14:textId="2B201A4D"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r w:rsidRPr="00B167BA">
              <w:rPr>
                <w:rFonts w:ascii="Arial" w:eastAsia="Times New Roman" w:hAnsi="Arial" w:cs="Arial"/>
                <w:sz w:val="20"/>
                <w:lang w:eastAsia="en-GB"/>
              </w:rPr>
              <w:br/>
              <w:t>One patient sampled twice</w:t>
            </w:r>
          </w:p>
        </w:tc>
      </w:tr>
      <w:tr w:rsidR="00D210DF" w:rsidRPr="00584040" w14:paraId="2FA1C5B7"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tcPr>
          <w:p w14:paraId="39009682" w14:textId="432E6F7A" w:rsidR="00D210DF" w:rsidRPr="004332AA" w:rsidRDefault="00D210DF" w:rsidP="00D210DF">
            <w:pPr>
              <w:spacing w:after="0" w:line="240" w:lineRule="auto"/>
              <w:jc w:val="center"/>
              <w:rPr>
                <w:rFonts w:ascii="Arial" w:eastAsia="Times New Roman" w:hAnsi="Arial" w:cs="Arial"/>
                <w:color w:val="000000"/>
                <w:sz w:val="20"/>
                <w:lang w:eastAsia="en-GB"/>
              </w:rPr>
            </w:pPr>
            <w:r w:rsidRPr="00D210DF">
              <w:rPr>
                <w:rFonts w:ascii="Arial" w:eastAsia="Times New Roman" w:hAnsi="Arial" w:cs="Arial"/>
                <w:color w:val="000000"/>
                <w:sz w:val="20"/>
                <w:lang w:eastAsia="en-GB"/>
              </w:rPr>
              <w:t>Cluster Code WG24-00485_1049</w:t>
            </w:r>
          </w:p>
        </w:tc>
        <w:tc>
          <w:tcPr>
            <w:tcW w:w="1037" w:type="dxa"/>
            <w:tcBorders>
              <w:top w:val="nil"/>
              <w:left w:val="nil"/>
              <w:bottom w:val="single" w:sz="4" w:space="0" w:color="auto"/>
              <w:right w:val="single" w:sz="4" w:space="0" w:color="auto"/>
            </w:tcBorders>
            <w:shd w:val="clear" w:color="000000" w:fill="FFFFFF"/>
            <w:vAlign w:val="center"/>
          </w:tcPr>
          <w:p w14:paraId="669AC25B" w14:textId="67777C5A" w:rsidR="00D210DF" w:rsidRPr="00584040" w:rsidRDefault="00D210DF" w:rsidP="00D210DF">
            <w:pPr>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tcPr>
          <w:p w14:paraId="5A1F01B0" w14:textId="6DEA6B26" w:rsidR="00D210DF" w:rsidRPr="00584040" w:rsidRDefault="00D210DF" w:rsidP="00D210DF">
            <w:pPr>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290949A" w14:textId="46BD1833" w:rsidR="00D210DF" w:rsidRPr="00B167BA" w:rsidRDefault="00D210DF"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p>
        </w:tc>
      </w:tr>
      <w:tr w:rsidR="00C135CB" w:rsidRPr="00584040" w14:paraId="50AC3474"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tcPr>
          <w:p w14:paraId="1F1220B7" w14:textId="77777777" w:rsidR="00C135CB" w:rsidRPr="004332AA" w:rsidRDefault="00C135CB"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WG24-00730_1382</w:t>
            </w:r>
          </w:p>
        </w:tc>
        <w:tc>
          <w:tcPr>
            <w:tcW w:w="1037" w:type="dxa"/>
            <w:tcBorders>
              <w:top w:val="nil"/>
              <w:left w:val="nil"/>
              <w:bottom w:val="single" w:sz="4" w:space="0" w:color="auto"/>
              <w:right w:val="single" w:sz="4" w:space="0" w:color="auto"/>
            </w:tcBorders>
            <w:shd w:val="clear" w:color="000000" w:fill="FFFFFF"/>
            <w:vAlign w:val="center"/>
          </w:tcPr>
          <w:p w14:paraId="157DD217" w14:textId="77777777" w:rsidR="00C135CB" w:rsidRPr="00584040" w:rsidRDefault="00C135CB"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tcPr>
          <w:p w14:paraId="16F18C62" w14:textId="77777777" w:rsidR="00C135CB" w:rsidRPr="00584040" w:rsidRDefault="00C135CB"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auto"/>
            <w:vAlign w:val="center"/>
          </w:tcPr>
          <w:p w14:paraId="4BA33EC7" w14:textId="68D13FE7" w:rsidR="00C135CB" w:rsidRPr="00B167BA" w:rsidRDefault="00B167BA"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No</w:t>
            </w:r>
          </w:p>
        </w:tc>
      </w:tr>
      <w:tr w:rsidR="009A4A03" w:rsidRPr="00584040" w14:paraId="4C60B7B4"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46E455B5"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WG24-00721_2719</w:t>
            </w:r>
          </w:p>
        </w:tc>
        <w:tc>
          <w:tcPr>
            <w:tcW w:w="1037" w:type="dxa"/>
            <w:tcBorders>
              <w:top w:val="nil"/>
              <w:left w:val="nil"/>
              <w:bottom w:val="single" w:sz="4" w:space="0" w:color="auto"/>
              <w:right w:val="single" w:sz="4" w:space="0" w:color="auto"/>
            </w:tcBorders>
            <w:shd w:val="clear" w:color="000000" w:fill="FFFFFF"/>
            <w:vAlign w:val="center"/>
            <w:hideMark/>
          </w:tcPr>
          <w:p w14:paraId="40B8E90E"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hideMark/>
          </w:tcPr>
          <w:p w14:paraId="10D191EF"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52D83B1D" w14:textId="3E8D7CC6"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p>
        </w:tc>
      </w:tr>
      <w:tr w:rsidR="009A4A03" w:rsidRPr="00584040" w14:paraId="25CF9BCB"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5803A248"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WG24-00608_1122</w:t>
            </w:r>
          </w:p>
        </w:tc>
        <w:tc>
          <w:tcPr>
            <w:tcW w:w="1037" w:type="dxa"/>
            <w:tcBorders>
              <w:top w:val="nil"/>
              <w:left w:val="nil"/>
              <w:bottom w:val="single" w:sz="4" w:space="0" w:color="auto"/>
              <w:right w:val="single" w:sz="4" w:space="0" w:color="auto"/>
            </w:tcBorders>
            <w:shd w:val="clear" w:color="000000" w:fill="FFFFFF"/>
            <w:vAlign w:val="center"/>
            <w:hideMark/>
          </w:tcPr>
          <w:p w14:paraId="1E7578E7"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hideMark/>
          </w:tcPr>
          <w:p w14:paraId="1BABFA1B"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nil"/>
              <w:left w:val="nil"/>
              <w:bottom w:val="single" w:sz="4" w:space="0" w:color="auto"/>
              <w:right w:val="single" w:sz="4" w:space="0" w:color="auto"/>
            </w:tcBorders>
            <w:shd w:val="clear" w:color="000000" w:fill="FFFFFF"/>
            <w:vAlign w:val="center"/>
            <w:hideMark/>
          </w:tcPr>
          <w:p w14:paraId="2FA69C86" w14:textId="76F3407D"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No</w:t>
            </w:r>
          </w:p>
        </w:tc>
      </w:tr>
      <w:tr w:rsidR="009A4A03" w:rsidRPr="00584040" w14:paraId="30E6AB8B" w14:textId="77777777" w:rsidTr="00D210DF">
        <w:trPr>
          <w:trHeight w:val="384"/>
          <w:jc w:val="center"/>
        </w:trPr>
        <w:tc>
          <w:tcPr>
            <w:tcW w:w="39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45A634C" w14:textId="77777777" w:rsidR="009A4A03" w:rsidRPr="004332AA" w:rsidRDefault="009A4A03" w:rsidP="00D210DF">
            <w:pPr>
              <w:spacing w:after="0" w:line="240" w:lineRule="auto"/>
              <w:jc w:val="center"/>
              <w:rPr>
                <w:rFonts w:ascii="Arial" w:eastAsia="Times New Roman" w:hAnsi="Arial" w:cs="Arial"/>
                <w:sz w:val="20"/>
                <w:lang w:eastAsia="en-GB"/>
              </w:rPr>
            </w:pPr>
            <w:r w:rsidRPr="004332AA">
              <w:rPr>
                <w:rFonts w:ascii="Arial" w:eastAsia="Times New Roman" w:hAnsi="Arial" w:cs="Arial"/>
                <w:sz w:val="20"/>
                <w:lang w:eastAsia="en-GB"/>
              </w:rPr>
              <w:t>Cluster Code WG24-00709_246</w:t>
            </w:r>
          </w:p>
        </w:tc>
        <w:tc>
          <w:tcPr>
            <w:tcW w:w="1037" w:type="dxa"/>
            <w:tcBorders>
              <w:top w:val="single" w:sz="4" w:space="0" w:color="auto"/>
              <w:left w:val="nil"/>
              <w:bottom w:val="single" w:sz="4" w:space="0" w:color="auto"/>
              <w:right w:val="single" w:sz="4" w:space="0" w:color="auto"/>
            </w:tcBorders>
            <w:shd w:val="clear" w:color="000000" w:fill="FFFFFF"/>
            <w:vAlign w:val="center"/>
            <w:hideMark/>
          </w:tcPr>
          <w:p w14:paraId="6AA00BAF" w14:textId="77777777" w:rsidR="009A4A03" w:rsidRPr="00584040" w:rsidRDefault="009A4A03" w:rsidP="00D210DF">
            <w:pPr>
              <w:spacing w:after="0" w:line="240" w:lineRule="auto"/>
              <w:jc w:val="center"/>
              <w:rPr>
                <w:rFonts w:ascii="Arial" w:eastAsia="Times New Roman" w:hAnsi="Arial" w:cs="Arial"/>
                <w:sz w:val="20"/>
                <w:lang w:eastAsia="en-GB"/>
              </w:rPr>
            </w:pPr>
            <w:r w:rsidRPr="00584040">
              <w:rPr>
                <w:rFonts w:ascii="Arial" w:eastAsia="Times New Roman" w:hAnsi="Arial" w:cs="Arial"/>
                <w:sz w:val="20"/>
                <w:lang w:eastAsia="en-GB"/>
              </w:rPr>
              <w:t>2</w:t>
            </w:r>
          </w:p>
        </w:tc>
        <w:tc>
          <w:tcPr>
            <w:tcW w:w="1179" w:type="dxa"/>
            <w:tcBorders>
              <w:top w:val="single" w:sz="4" w:space="0" w:color="auto"/>
              <w:left w:val="nil"/>
              <w:bottom w:val="single" w:sz="4" w:space="0" w:color="auto"/>
              <w:right w:val="single" w:sz="4" w:space="0" w:color="auto"/>
            </w:tcBorders>
            <w:shd w:val="clear" w:color="000000" w:fill="FFFFFF"/>
            <w:vAlign w:val="center"/>
            <w:hideMark/>
          </w:tcPr>
          <w:p w14:paraId="18ED37CE" w14:textId="77777777" w:rsidR="009A4A03" w:rsidRPr="00584040" w:rsidRDefault="009A4A03" w:rsidP="00D210DF">
            <w:pPr>
              <w:spacing w:after="0" w:line="240" w:lineRule="auto"/>
              <w:jc w:val="center"/>
              <w:rPr>
                <w:rFonts w:ascii="Arial" w:eastAsia="Times New Roman" w:hAnsi="Arial" w:cs="Arial"/>
                <w:sz w:val="20"/>
                <w:lang w:eastAsia="en-GB"/>
              </w:rPr>
            </w:pPr>
            <w:r w:rsidRPr="00584040">
              <w:rPr>
                <w:rFonts w:ascii="Arial" w:eastAsia="Times New Roman" w:hAnsi="Arial" w:cs="Arial"/>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5F829DA5" w14:textId="77777777"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p>
        </w:tc>
      </w:tr>
      <w:tr w:rsidR="009A4A03" w:rsidRPr="00584040" w14:paraId="449B42C8"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1BDE050A" w14:textId="77777777" w:rsidR="009A4A03" w:rsidRPr="004332AA" w:rsidRDefault="009A4A03"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WG20-00309_1126</w:t>
            </w:r>
          </w:p>
        </w:tc>
        <w:tc>
          <w:tcPr>
            <w:tcW w:w="1037" w:type="dxa"/>
            <w:tcBorders>
              <w:top w:val="nil"/>
              <w:left w:val="nil"/>
              <w:bottom w:val="single" w:sz="4" w:space="0" w:color="auto"/>
              <w:right w:val="single" w:sz="4" w:space="0" w:color="auto"/>
            </w:tcBorders>
            <w:shd w:val="clear" w:color="000000" w:fill="FFFFFF"/>
            <w:vAlign w:val="center"/>
            <w:hideMark/>
          </w:tcPr>
          <w:p w14:paraId="2F740515"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hideMark/>
          </w:tcPr>
          <w:p w14:paraId="10F3D62A" w14:textId="77777777" w:rsidR="009A4A03" w:rsidRPr="00584040" w:rsidRDefault="009A4A03"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756BD36F" w14:textId="77777777" w:rsidR="009A4A03" w:rsidRPr="00B167BA" w:rsidRDefault="009A4A03" w:rsidP="00D210DF">
            <w:pPr>
              <w:spacing w:after="0" w:line="240" w:lineRule="auto"/>
              <w:jc w:val="center"/>
              <w:rPr>
                <w:rFonts w:ascii="Arial" w:eastAsia="Times New Roman" w:hAnsi="Arial" w:cs="Arial"/>
                <w:sz w:val="20"/>
                <w:lang w:eastAsia="en-GB"/>
              </w:rPr>
            </w:pPr>
            <w:r w:rsidRPr="00B167BA">
              <w:rPr>
                <w:rFonts w:ascii="Arial" w:eastAsia="Times New Roman" w:hAnsi="Arial" w:cs="Arial"/>
                <w:sz w:val="20"/>
                <w:lang w:eastAsia="en-GB"/>
              </w:rPr>
              <w:t>Yes</w:t>
            </w:r>
          </w:p>
        </w:tc>
      </w:tr>
      <w:tr w:rsidR="00B02735" w:rsidRPr="00584040" w14:paraId="78D3160B"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49E186FF" w14:textId="77777777" w:rsidR="00B02735" w:rsidRPr="004332AA" w:rsidRDefault="00B02735"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WG19-00070_350</w:t>
            </w:r>
          </w:p>
        </w:tc>
        <w:tc>
          <w:tcPr>
            <w:tcW w:w="1037" w:type="dxa"/>
            <w:tcBorders>
              <w:top w:val="nil"/>
              <w:left w:val="nil"/>
              <w:bottom w:val="single" w:sz="4" w:space="0" w:color="auto"/>
              <w:right w:val="single" w:sz="4" w:space="0" w:color="auto"/>
            </w:tcBorders>
            <w:shd w:val="clear" w:color="000000" w:fill="FFFFFF"/>
            <w:vAlign w:val="center"/>
            <w:hideMark/>
          </w:tcPr>
          <w:p w14:paraId="6C04B375" w14:textId="77777777" w:rsidR="00B02735" w:rsidRPr="00584040" w:rsidRDefault="00B02735"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hideMark/>
          </w:tcPr>
          <w:p w14:paraId="0B659302" w14:textId="77777777" w:rsidR="00B02735" w:rsidRPr="00584040" w:rsidRDefault="00B02735"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nil"/>
              <w:left w:val="nil"/>
              <w:bottom w:val="single" w:sz="4" w:space="0" w:color="auto"/>
              <w:right w:val="single" w:sz="4" w:space="0" w:color="auto"/>
            </w:tcBorders>
            <w:shd w:val="clear" w:color="000000" w:fill="FFFFFF"/>
            <w:vAlign w:val="center"/>
            <w:hideMark/>
          </w:tcPr>
          <w:p w14:paraId="52C55ECF" w14:textId="6CFE03C7" w:rsidR="00B02735" w:rsidRPr="00584040" w:rsidRDefault="00B02735"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No</w:t>
            </w:r>
          </w:p>
        </w:tc>
      </w:tr>
      <w:tr w:rsidR="00B02735" w:rsidRPr="00584040" w14:paraId="2C1960B0" w14:textId="77777777" w:rsidTr="00D210DF">
        <w:trPr>
          <w:trHeight w:val="384"/>
          <w:jc w:val="center"/>
        </w:trPr>
        <w:tc>
          <w:tcPr>
            <w:tcW w:w="3948" w:type="dxa"/>
            <w:tcBorders>
              <w:top w:val="nil"/>
              <w:left w:val="single" w:sz="4" w:space="0" w:color="auto"/>
              <w:bottom w:val="single" w:sz="4" w:space="0" w:color="auto"/>
              <w:right w:val="single" w:sz="4" w:space="0" w:color="auto"/>
            </w:tcBorders>
            <w:shd w:val="clear" w:color="000000" w:fill="FFFFFF"/>
            <w:vAlign w:val="center"/>
            <w:hideMark/>
          </w:tcPr>
          <w:p w14:paraId="37B22E86" w14:textId="77777777" w:rsidR="00B02735" w:rsidRPr="004332AA" w:rsidRDefault="00B02735" w:rsidP="00D210DF">
            <w:pPr>
              <w:spacing w:after="0" w:line="240" w:lineRule="auto"/>
              <w:jc w:val="center"/>
              <w:rPr>
                <w:rFonts w:ascii="Arial" w:eastAsia="Times New Roman" w:hAnsi="Arial" w:cs="Arial"/>
                <w:color w:val="000000"/>
                <w:sz w:val="20"/>
                <w:lang w:eastAsia="en-GB"/>
              </w:rPr>
            </w:pPr>
            <w:r w:rsidRPr="004332AA">
              <w:rPr>
                <w:rFonts w:ascii="Arial" w:eastAsia="Times New Roman" w:hAnsi="Arial" w:cs="Arial"/>
                <w:color w:val="000000"/>
                <w:sz w:val="20"/>
                <w:lang w:eastAsia="en-GB"/>
              </w:rPr>
              <w:t>Cluster Code WG19-00595_683</w:t>
            </w:r>
          </w:p>
        </w:tc>
        <w:tc>
          <w:tcPr>
            <w:tcW w:w="1037" w:type="dxa"/>
            <w:tcBorders>
              <w:top w:val="nil"/>
              <w:left w:val="nil"/>
              <w:bottom w:val="single" w:sz="4" w:space="0" w:color="auto"/>
              <w:right w:val="single" w:sz="4" w:space="0" w:color="auto"/>
            </w:tcBorders>
            <w:shd w:val="clear" w:color="000000" w:fill="FFFFFF"/>
            <w:vAlign w:val="center"/>
            <w:hideMark/>
          </w:tcPr>
          <w:p w14:paraId="49AF8F3D" w14:textId="77777777" w:rsidR="00B02735" w:rsidRPr="00584040" w:rsidRDefault="00B02735"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1179" w:type="dxa"/>
            <w:tcBorders>
              <w:top w:val="nil"/>
              <w:left w:val="nil"/>
              <w:bottom w:val="single" w:sz="4" w:space="0" w:color="auto"/>
              <w:right w:val="single" w:sz="4" w:space="0" w:color="auto"/>
            </w:tcBorders>
            <w:shd w:val="clear" w:color="000000" w:fill="FFFFFF"/>
            <w:vAlign w:val="center"/>
            <w:hideMark/>
          </w:tcPr>
          <w:p w14:paraId="6F16F8B7" w14:textId="77777777" w:rsidR="00B02735" w:rsidRPr="00584040" w:rsidRDefault="00B02735"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2</w:t>
            </w:r>
          </w:p>
        </w:tc>
        <w:tc>
          <w:tcPr>
            <w:tcW w:w="4030" w:type="dxa"/>
            <w:tcBorders>
              <w:top w:val="nil"/>
              <w:left w:val="nil"/>
              <w:bottom w:val="single" w:sz="4" w:space="0" w:color="auto"/>
              <w:right w:val="single" w:sz="4" w:space="0" w:color="auto"/>
            </w:tcBorders>
            <w:shd w:val="clear" w:color="000000" w:fill="FFFFFF"/>
            <w:vAlign w:val="center"/>
            <w:hideMark/>
          </w:tcPr>
          <w:p w14:paraId="5F50715A" w14:textId="67E3D99C" w:rsidR="00B02735" w:rsidRPr="00584040" w:rsidRDefault="00B02735" w:rsidP="00D210DF">
            <w:pPr>
              <w:spacing w:after="0" w:line="240" w:lineRule="auto"/>
              <w:jc w:val="center"/>
              <w:rPr>
                <w:rFonts w:ascii="Arial" w:eastAsia="Times New Roman" w:hAnsi="Arial" w:cs="Arial"/>
                <w:color w:val="000000"/>
                <w:sz w:val="20"/>
                <w:lang w:eastAsia="en-GB"/>
              </w:rPr>
            </w:pPr>
            <w:r w:rsidRPr="00584040">
              <w:rPr>
                <w:rFonts w:ascii="Arial" w:eastAsia="Times New Roman" w:hAnsi="Arial" w:cs="Arial"/>
                <w:color w:val="000000"/>
                <w:sz w:val="20"/>
                <w:lang w:eastAsia="en-GB"/>
              </w:rPr>
              <w:t>No</w:t>
            </w:r>
          </w:p>
        </w:tc>
      </w:tr>
    </w:tbl>
    <w:p w14:paraId="2AD40073" w14:textId="77777777" w:rsidR="004F4367" w:rsidRPr="00584040" w:rsidRDefault="004F4367" w:rsidP="009A4A03">
      <w:pPr>
        <w:tabs>
          <w:tab w:val="left" w:pos="1701"/>
        </w:tabs>
        <w:spacing w:before="120"/>
        <w:rPr>
          <w:rFonts w:ascii="Arial" w:hAnsi="Arial" w:cs="Arial"/>
          <w:b/>
          <w:bCs/>
          <w:szCs w:val="24"/>
          <w:lang w:eastAsia="en-GB"/>
        </w:rPr>
      </w:pPr>
      <w:r w:rsidRPr="00584040">
        <w:rPr>
          <w:rFonts w:ascii="Arial" w:hAnsi="Arial" w:cs="Arial"/>
          <w:b/>
          <w:bCs/>
          <w:szCs w:val="24"/>
          <w:lang w:eastAsia="en-GB"/>
        </w:rPr>
        <w:t>Notes:</w:t>
      </w:r>
    </w:p>
    <w:p w14:paraId="22220FED" w14:textId="36E5DC29" w:rsidR="004F4367" w:rsidRPr="009A4A03" w:rsidRDefault="00B02735" w:rsidP="00D210DF">
      <w:pPr>
        <w:pStyle w:val="ListParagraph"/>
        <w:numPr>
          <w:ilvl w:val="0"/>
          <w:numId w:val="37"/>
        </w:numPr>
        <w:spacing w:after="0"/>
        <w:ind w:left="567" w:hanging="283"/>
        <w:rPr>
          <w:rFonts w:ascii="Arial" w:hAnsi="Arial" w:cs="Arial"/>
          <w:bCs/>
          <w:szCs w:val="24"/>
          <w:lang w:eastAsia="en-GB"/>
        </w:rPr>
      </w:pPr>
      <w:r w:rsidRPr="009A4A03">
        <w:rPr>
          <w:rFonts w:ascii="Arial" w:hAnsi="Arial" w:cs="Arial"/>
          <w:bCs/>
          <w:szCs w:val="24"/>
          <w:lang w:eastAsia="en-GB"/>
        </w:rPr>
        <w:t>183</w:t>
      </w:r>
      <w:r w:rsidR="004F4367" w:rsidRPr="009A4A03">
        <w:rPr>
          <w:rFonts w:ascii="Arial" w:hAnsi="Arial" w:cs="Arial"/>
          <w:bCs/>
          <w:szCs w:val="24"/>
          <w:lang w:eastAsia="en-GB"/>
        </w:rPr>
        <w:t xml:space="preserve"> laboratory confirmed </w:t>
      </w:r>
      <w:r w:rsidR="004F4367" w:rsidRPr="009A4A03">
        <w:rPr>
          <w:rFonts w:ascii="Arial" w:hAnsi="Arial" w:cs="Arial"/>
          <w:bCs/>
          <w:i/>
          <w:szCs w:val="24"/>
          <w:lang w:eastAsia="en-GB"/>
        </w:rPr>
        <w:t>C.</w:t>
      </w:r>
      <w:r w:rsidR="003C5CCF" w:rsidRPr="009A4A03">
        <w:rPr>
          <w:rFonts w:ascii="Arial" w:hAnsi="Arial" w:cs="Arial"/>
          <w:bCs/>
          <w:i/>
          <w:szCs w:val="24"/>
          <w:lang w:eastAsia="en-GB"/>
        </w:rPr>
        <w:t xml:space="preserve"> </w:t>
      </w:r>
      <w:r w:rsidR="004F4367" w:rsidRPr="009A4A03">
        <w:rPr>
          <w:rFonts w:ascii="Arial" w:hAnsi="Arial" w:cs="Arial"/>
          <w:bCs/>
          <w:i/>
          <w:szCs w:val="24"/>
          <w:lang w:eastAsia="en-GB"/>
        </w:rPr>
        <w:t>difficile</w:t>
      </w:r>
      <w:r w:rsidR="004F4367" w:rsidRPr="009A4A03">
        <w:rPr>
          <w:rFonts w:ascii="Arial" w:hAnsi="Arial" w:cs="Arial"/>
          <w:bCs/>
          <w:szCs w:val="24"/>
          <w:lang w:eastAsia="en-GB"/>
        </w:rPr>
        <w:t xml:space="preserve"> PCR positive tests</w:t>
      </w:r>
      <w:r w:rsidR="006D188F" w:rsidRPr="009A4A03">
        <w:rPr>
          <w:rFonts w:ascii="Arial" w:hAnsi="Arial" w:cs="Arial"/>
          <w:bCs/>
          <w:szCs w:val="24"/>
          <w:lang w:eastAsia="en-GB"/>
        </w:rPr>
        <w:t xml:space="preserve"> reported</w:t>
      </w:r>
      <w:r w:rsidR="004F4367" w:rsidRPr="009A4A03">
        <w:rPr>
          <w:rFonts w:ascii="Arial" w:hAnsi="Arial" w:cs="Arial"/>
          <w:bCs/>
          <w:szCs w:val="24"/>
          <w:lang w:eastAsia="en-GB"/>
        </w:rPr>
        <w:t>.</w:t>
      </w:r>
    </w:p>
    <w:p w14:paraId="0FC9A9E7" w14:textId="08F7CB41" w:rsidR="004F4367" w:rsidRPr="009A4A03" w:rsidRDefault="00B02735" w:rsidP="00D210DF">
      <w:pPr>
        <w:pStyle w:val="ListParagraph"/>
        <w:numPr>
          <w:ilvl w:val="0"/>
          <w:numId w:val="37"/>
        </w:numPr>
        <w:spacing w:after="0"/>
        <w:ind w:left="567" w:hanging="283"/>
        <w:rPr>
          <w:rFonts w:ascii="Arial" w:hAnsi="Arial" w:cs="Arial"/>
          <w:bCs/>
          <w:szCs w:val="24"/>
          <w:lang w:eastAsia="en-GB"/>
        </w:rPr>
      </w:pPr>
      <w:r w:rsidRPr="009A4A03">
        <w:rPr>
          <w:rFonts w:ascii="Arial" w:hAnsi="Arial" w:cs="Arial"/>
          <w:bCs/>
          <w:szCs w:val="24"/>
          <w:lang w:eastAsia="en-GB"/>
        </w:rPr>
        <w:t>1</w:t>
      </w:r>
      <w:r w:rsidR="00D210DF">
        <w:rPr>
          <w:rFonts w:ascii="Arial" w:hAnsi="Arial" w:cs="Arial"/>
          <w:bCs/>
          <w:szCs w:val="24"/>
          <w:lang w:eastAsia="en-GB"/>
        </w:rPr>
        <w:t>4</w:t>
      </w:r>
      <w:r w:rsidR="004F4367" w:rsidRPr="009A4A03">
        <w:rPr>
          <w:rFonts w:ascii="Arial" w:hAnsi="Arial" w:cs="Arial"/>
          <w:bCs/>
          <w:szCs w:val="24"/>
          <w:lang w:eastAsia="en-GB"/>
        </w:rPr>
        <w:t xml:space="preserve"> genomically linked clusters</w:t>
      </w:r>
      <w:r w:rsidR="006D188F" w:rsidRPr="009A4A03">
        <w:rPr>
          <w:rFonts w:ascii="Arial" w:hAnsi="Arial" w:cs="Arial"/>
          <w:bCs/>
          <w:szCs w:val="24"/>
          <w:lang w:eastAsia="en-GB"/>
        </w:rPr>
        <w:t xml:space="preserve">, associated to more than one patient with the same </w:t>
      </w:r>
      <w:r w:rsidR="004F4367" w:rsidRPr="009A4A03">
        <w:rPr>
          <w:rFonts w:ascii="Arial" w:hAnsi="Arial" w:cs="Arial"/>
          <w:bCs/>
          <w:szCs w:val="24"/>
          <w:lang w:eastAsia="en-GB"/>
        </w:rPr>
        <w:t>Cluster</w:t>
      </w:r>
      <w:r w:rsidR="009A4A03" w:rsidRPr="009A4A03">
        <w:rPr>
          <w:rFonts w:ascii="Arial" w:hAnsi="Arial" w:cs="Arial"/>
          <w:bCs/>
          <w:szCs w:val="24"/>
          <w:lang w:eastAsia="en-GB"/>
        </w:rPr>
        <w:t xml:space="preserve"> </w:t>
      </w:r>
      <w:r w:rsidR="004F4367" w:rsidRPr="009A4A03">
        <w:rPr>
          <w:rFonts w:ascii="Arial" w:hAnsi="Arial" w:cs="Arial"/>
          <w:bCs/>
          <w:szCs w:val="24"/>
          <w:lang w:eastAsia="en-GB"/>
        </w:rPr>
        <w:t>Code (to 2 SNPs).</w:t>
      </w:r>
    </w:p>
    <w:p w14:paraId="4687BC3D" w14:textId="633FCB2F" w:rsidR="004F4367" w:rsidRDefault="00D210DF" w:rsidP="00D210DF">
      <w:pPr>
        <w:pStyle w:val="ListParagraph"/>
        <w:numPr>
          <w:ilvl w:val="0"/>
          <w:numId w:val="37"/>
        </w:numPr>
        <w:spacing w:after="0"/>
        <w:ind w:left="567" w:hanging="283"/>
        <w:rPr>
          <w:rFonts w:ascii="Arial" w:hAnsi="Arial" w:cs="Arial"/>
          <w:bCs/>
          <w:szCs w:val="24"/>
          <w:lang w:eastAsia="en-GB"/>
        </w:rPr>
      </w:pPr>
      <w:r>
        <w:rPr>
          <w:rFonts w:ascii="Arial" w:hAnsi="Arial" w:cs="Arial"/>
          <w:bCs/>
          <w:szCs w:val="24"/>
          <w:lang w:eastAsia="en-GB"/>
        </w:rPr>
        <w:t>7</w:t>
      </w:r>
      <w:r w:rsidR="004F4367" w:rsidRPr="009A4A03">
        <w:rPr>
          <w:rFonts w:ascii="Arial" w:hAnsi="Arial" w:cs="Arial"/>
          <w:bCs/>
          <w:szCs w:val="24"/>
          <w:lang w:eastAsia="en-GB"/>
        </w:rPr>
        <w:t xml:space="preserve"> genomically linked clusters, with 2 or more patients </w:t>
      </w:r>
      <w:r w:rsidR="006D188F" w:rsidRPr="009A4A03">
        <w:rPr>
          <w:rFonts w:ascii="Arial" w:hAnsi="Arial" w:cs="Arial"/>
          <w:bCs/>
          <w:szCs w:val="24"/>
          <w:lang w:eastAsia="en-GB"/>
        </w:rPr>
        <w:t xml:space="preserve">epidemiologically </w:t>
      </w:r>
      <w:r w:rsidR="004F4367" w:rsidRPr="009A4A03">
        <w:rPr>
          <w:rFonts w:ascii="Arial" w:hAnsi="Arial" w:cs="Arial"/>
          <w:bCs/>
          <w:szCs w:val="24"/>
          <w:lang w:eastAsia="en-GB"/>
        </w:rPr>
        <w:t>linked in time &amp; place.</w:t>
      </w:r>
    </w:p>
    <w:p w14:paraId="0EE480F3" w14:textId="3DED74F6" w:rsidR="003F0186" w:rsidRPr="009A4A03" w:rsidRDefault="003F0186" w:rsidP="00D210DF">
      <w:pPr>
        <w:pStyle w:val="ListParagraph"/>
        <w:numPr>
          <w:ilvl w:val="0"/>
          <w:numId w:val="37"/>
        </w:numPr>
        <w:spacing w:after="0"/>
        <w:ind w:left="567" w:hanging="283"/>
        <w:rPr>
          <w:rFonts w:ascii="Arial" w:hAnsi="Arial" w:cs="Arial"/>
          <w:bCs/>
          <w:szCs w:val="24"/>
          <w:lang w:eastAsia="en-GB"/>
        </w:rPr>
      </w:pPr>
      <w:r>
        <w:rPr>
          <w:rFonts w:ascii="Arial" w:hAnsi="Arial" w:cs="Arial"/>
          <w:bCs/>
          <w:szCs w:val="24"/>
          <w:lang w:eastAsia="en-GB"/>
        </w:rPr>
        <w:t>7 genomically linked clusters, with no epidemiological link in time or place.</w:t>
      </w:r>
    </w:p>
    <w:p w14:paraId="604D4846" w14:textId="14CDA0BD" w:rsidR="004F4367" w:rsidRPr="009A4A03" w:rsidRDefault="004F4367" w:rsidP="00D210DF">
      <w:pPr>
        <w:pStyle w:val="ListParagraph"/>
        <w:numPr>
          <w:ilvl w:val="0"/>
          <w:numId w:val="37"/>
        </w:numPr>
        <w:spacing w:after="0"/>
        <w:ind w:left="567" w:hanging="283"/>
        <w:rPr>
          <w:rFonts w:ascii="Arial" w:hAnsi="Arial" w:cs="Arial"/>
          <w:bCs/>
          <w:szCs w:val="24"/>
          <w:lang w:eastAsia="en-GB"/>
        </w:rPr>
      </w:pPr>
      <w:r w:rsidRPr="009A4A03">
        <w:rPr>
          <w:rFonts w:ascii="Arial" w:hAnsi="Arial" w:cs="Arial"/>
          <w:bCs/>
          <w:szCs w:val="24"/>
          <w:lang w:eastAsia="en-GB"/>
        </w:rPr>
        <w:t>4</w:t>
      </w:r>
      <w:r w:rsidR="009A4A03" w:rsidRPr="009A4A03">
        <w:rPr>
          <w:rFonts w:ascii="Arial" w:hAnsi="Arial" w:cs="Arial"/>
          <w:bCs/>
          <w:szCs w:val="24"/>
          <w:lang w:eastAsia="en-GB"/>
        </w:rPr>
        <w:t>7</w:t>
      </w:r>
      <w:r w:rsidRPr="009A4A03">
        <w:rPr>
          <w:rFonts w:ascii="Arial" w:hAnsi="Arial" w:cs="Arial"/>
          <w:bCs/>
          <w:szCs w:val="24"/>
          <w:lang w:eastAsia="en-GB"/>
        </w:rPr>
        <w:t xml:space="preserve"> reported as Cluster Code Single Case.</w:t>
      </w:r>
    </w:p>
    <w:p w14:paraId="1792EC52" w14:textId="16304A37" w:rsidR="009A4A03" w:rsidRPr="009A4A03" w:rsidRDefault="004F4367" w:rsidP="00D210DF">
      <w:pPr>
        <w:pStyle w:val="ListParagraph"/>
        <w:numPr>
          <w:ilvl w:val="0"/>
          <w:numId w:val="37"/>
        </w:numPr>
        <w:spacing w:after="0"/>
        <w:ind w:left="567" w:hanging="283"/>
        <w:rPr>
          <w:rFonts w:ascii="Arial" w:hAnsi="Arial" w:cs="Arial"/>
          <w:bCs/>
          <w:szCs w:val="24"/>
          <w:lang w:eastAsia="en-GB"/>
        </w:rPr>
      </w:pPr>
      <w:r w:rsidRPr="009A4A03">
        <w:rPr>
          <w:rFonts w:ascii="Arial" w:hAnsi="Arial" w:cs="Arial"/>
          <w:bCs/>
          <w:szCs w:val="24"/>
          <w:lang w:eastAsia="en-GB"/>
        </w:rPr>
        <w:t xml:space="preserve">WSG results are still outstanding </w:t>
      </w:r>
      <w:r w:rsidR="00B02735" w:rsidRPr="009A4A03">
        <w:rPr>
          <w:rFonts w:ascii="Arial" w:hAnsi="Arial" w:cs="Arial"/>
          <w:bCs/>
          <w:szCs w:val="24"/>
          <w:lang w:eastAsia="en-GB"/>
        </w:rPr>
        <w:t xml:space="preserve">for </w:t>
      </w:r>
      <w:r w:rsidR="009A4A03" w:rsidRPr="009A4A03">
        <w:rPr>
          <w:rFonts w:ascii="Arial" w:hAnsi="Arial" w:cs="Arial"/>
          <w:bCs/>
          <w:szCs w:val="24"/>
          <w:lang w:eastAsia="en-GB"/>
        </w:rPr>
        <w:t>4</w:t>
      </w:r>
      <w:r w:rsidRPr="009A4A03">
        <w:rPr>
          <w:rFonts w:ascii="Arial" w:hAnsi="Arial" w:cs="Arial"/>
          <w:bCs/>
          <w:szCs w:val="24"/>
          <w:lang w:eastAsia="en-GB"/>
        </w:rPr>
        <w:t xml:space="preserve"> positive samples.</w:t>
      </w:r>
      <w:r w:rsidR="009A4A03" w:rsidRPr="009A4A03">
        <w:rPr>
          <w:rFonts w:ascii="Arial" w:hAnsi="Arial" w:cs="Arial"/>
          <w:bCs/>
          <w:szCs w:val="24"/>
          <w:lang w:eastAsia="en-GB"/>
        </w:rPr>
        <w:t xml:space="preserve"> </w:t>
      </w:r>
    </w:p>
    <w:p w14:paraId="0FDA96A6" w14:textId="1948C3F9" w:rsidR="004F4367" w:rsidRPr="009A4A03" w:rsidRDefault="009A4A03" w:rsidP="00D210DF">
      <w:pPr>
        <w:pStyle w:val="ListParagraph"/>
        <w:numPr>
          <w:ilvl w:val="0"/>
          <w:numId w:val="37"/>
        </w:numPr>
        <w:spacing w:after="0"/>
        <w:ind w:left="567" w:hanging="283"/>
        <w:rPr>
          <w:rFonts w:ascii="Arial" w:hAnsi="Arial" w:cs="Arial"/>
          <w:bCs/>
          <w:szCs w:val="24"/>
          <w:lang w:eastAsia="en-GB"/>
        </w:rPr>
      </w:pPr>
      <w:r w:rsidRPr="009A4A03">
        <w:rPr>
          <w:rFonts w:ascii="Arial" w:hAnsi="Arial" w:cs="Arial"/>
          <w:bCs/>
          <w:szCs w:val="24"/>
          <w:lang w:eastAsia="en-GB"/>
        </w:rPr>
        <w:t>WGS results are not available for 5 positive samples.</w:t>
      </w:r>
    </w:p>
    <w:p w14:paraId="4FD22363" w14:textId="575F31EA" w:rsidR="004F4367" w:rsidRPr="009A4A03" w:rsidRDefault="004F4367" w:rsidP="00D210DF">
      <w:pPr>
        <w:pStyle w:val="ListParagraph"/>
        <w:numPr>
          <w:ilvl w:val="0"/>
          <w:numId w:val="37"/>
        </w:numPr>
        <w:spacing w:after="0"/>
        <w:ind w:left="567" w:hanging="283"/>
        <w:rPr>
          <w:rFonts w:ascii="Arial" w:hAnsi="Arial" w:cs="Arial"/>
          <w:bCs/>
          <w:szCs w:val="24"/>
          <w:lang w:eastAsia="en-GB"/>
        </w:rPr>
      </w:pPr>
      <w:r w:rsidRPr="009A4A03">
        <w:rPr>
          <w:rFonts w:ascii="Arial" w:hAnsi="Arial" w:cs="Arial"/>
          <w:bCs/>
          <w:szCs w:val="24"/>
          <w:lang w:eastAsia="en-GB"/>
        </w:rPr>
        <w:t>“</w:t>
      </w:r>
      <w:r w:rsidRPr="009A4A03">
        <w:rPr>
          <w:rFonts w:ascii="Arial" w:hAnsi="Arial" w:cs="Arial"/>
          <w:bCs/>
          <w:i/>
          <w:szCs w:val="24"/>
          <w:lang w:eastAsia="en-GB"/>
        </w:rPr>
        <w:t>C.</w:t>
      </w:r>
      <w:r w:rsidR="003C5CCF" w:rsidRPr="009A4A03">
        <w:rPr>
          <w:rFonts w:ascii="Arial" w:hAnsi="Arial" w:cs="Arial"/>
          <w:bCs/>
          <w:i/>
          <w:szCs w:val="24"/>
          <w:lang w:eastAsia="en-GB"/>
        </w:rPr>
        <w:t xml:space="preserve"> </w:t>
      </w:r>
      <w:r w:rsidRPr="009A4A03">
        <w:rPr>
          <w:rFonts w:ascii="Arial" w:hAnsi="Arial" w:cs="Arial"/>
          <w:bCs/>
          <w:i/>
          <w:szCs w:val="24"/>
          <w:lang w:eastAsia="en-GB"/>
        </w:rPr>
        <w:t>difficile</w:t>
      </w:r>
      <w:r w:rsidRPr="009A4A03">
        <w:rPr>
          <w:rFonts w:ascii="Arial" w:hAnsi="Arial" w:cs="Arial"/>
          <w:bCs/>
          <w:szCs w:val="24"/>
          <w:lang w:eastAsia="en-GB"/>
        </w:rPr>
        <w:t xml:space="preserve"> Culture not isolated” was reported for 4 positive samples sent for analysis.</w:t>
      </w:r>
    </w:p>
    <w:p w14:paraId="12117429" w14:textId="77777777" w:rsidR="000F6652" w:rsidRPr="00584040" w:rsidRDefault="000F6652" w:rsidP="000F6652">
      <w:pPr>
        <w:tabs>
          <w:tab w:val="left" w:pos="4486"/>
        </w:tabs>
        <w:ind w:left="567" w:right="260"/>
        <w:rPr>
          <w:rFonts w:ascii="Arial" w:hAnsi="Arial" w:cs="Arial"/>
          <w:b/>
          <w:szCs w:val="24"/>
          <w:lang w:eastAsia="en-GB"/>
        </w:rPr>
      </w:pPr>
    </w:p>
    <w:p w14:paraId="25284F38" w14:textId="7DD2C283" w:rsidR="00502BE8" w:rsidRPr="00691411" w:rsidRDefault="00502BE8" w:rsidP="00502BE8">
      <w:pPr>
        <w:tabs>
          <w:tab w:val="left" w:pos="1701"/>
        </w:tabs>
        <w:ind w:left="1134" w:hanging="1134"/>
        <w:rPr>
          <w:rFonts w:ascii="Arial" w:hAnsi="Arial" w:cs="Arial"/>
          <w:b/>
          <w:szCs w:val="24"/>
          <w:lang w:eastAsia="en-GB"/>
        </w:rPr>
      </w:pPr>
      <w:bookmarkStart w:id="16" w:name="Table7"/>
      <w:r w:rsidRPr="00691411">
        <w:rPr>
          <w:rFonts w:ascii="Arial" w:hAnsi="Arial" w:cs="Arial"/>
          <w:b/>
          <w:szCs w:val="24"/>
          <w:lang w:eastAsia="en-GB"/>
        </w:rPr>
        <w:t xml:space="preserve">Table </w:t>
      </w:r>
      <w:r>
        <w:rPr>
          <w:rFonts w:ascii="Arial" w:hAnsi="Arial" w:cs="Arial"/>
          <w:b/>
          <w:szCs w:val="24"/>
          <w:lang w:eastAsia="en-GB"/>
        </w:rPr>
        <w:t>7</w:t>
      </w:r>
      <w:bookmarkEnd w:id="16"/>
      <w:r w:rsidRPr="00691411">
        <w:rPr>
          <w:rFonts w:ascii="Arial" w:hAnsi="Arial" w:cs="Arial"/>
          <w:b/>
          <w:szCs w:val="24"/>
          <w:lang w:eastAsia="en-GB"/>
        </w:rPr>
        <w:t xml:space="preserve">: </w:t>
      </w:r>
      <w:r w:rsidRPr="00691411">
        <w:rPr>
          <w:rFonts w:ascii="Arial" w:hAnsi="Arial" w:cs="Arial"/>
          <w:b/>
          <w:szCs w:val="24"/>
          <w:lang w:eastAsia="en-GB"/>
        </w:rPr>
        <w:tab/>
        <w:t xml:space="preserve">Whole Genome Sequencing Results – SBU Clusters Quarter </w:t>
      </w:r>
      <w:r w:rsidR="00424042">
        <w:rPr>
          <w:rFonts w:ascii="Arial" w:hAnsi="Arial" w:cs="Arial"/>
          <w:b/>
          <w:szCs w:val="24"/>
          <w:lang w:eastAsia="en-GB"/>
        </w:rPr>
        <w:t>3</w:t>
      </w:r>
      <w:r w:rsidRPr="00691411">
        <w:rPr>
          <w:rFonts w:ascii="Arial" w:hAnsi="Arial" w:cs="Arial"/>
          <w:b/>
          <w:szCs w:val="24"/>
          <w:lang w:eastAsia="en-GB"/>
        </w:rPr>
        <w:t>, 2024/25</w:t>
      </w:r>
    </w:p>
    <w:tbl>
      <w:tblPr>
        <w:tblW w:w="10206" w:type="dxa"/>
        <w:tblInd w:w="-5" w:type="dxa"/>
        <w:tblLook w:val="0420" w:firstRow="1" w:lastRow="0" w:firstColumn="0" w:lastColumn="0" w:noHBand="0" w:noVBand="1"/>
      </w:tblPr>
      <w:tblGrid>
        <w:gridCol w:w="2127"/>
        <w:gridCol w:w="2019"/>
        <w:gridCol w:w="2020"/>
        <w:gridCol w:w="2020"/>
        <w:gridCol w:w="2020"/>
      </w:tblGrid>
      <w:tr w:rsidR="00502BE8" w:rsidRPr="00CA55D1" w14:paraId="49D412B3" w14:textId="77777777" w:rsidTr="00F30411">
        <w:trPr>
          <w:trHeight w:val="1441"/>
        </w:trPr>
        <w:tc>
          <w:tcPr>
            <w:tcW w:w="2127" w:type="dxa"/>
            <w:tcBorders>
              <w:top w:val="single" w:sz="4" w:space="0" w:color="auto"/>
              <w:left w:val="single" w:sz="4" w:space="0" w:color="auto"/>
              <w:bottom w:val="single" w:sz="4" w:space="0" w:color="auto"/>
              <w:right w:val="single" w:sz="4" w:space="0" w:color="auto"/>
            </w:tcBorders>
            <w:shd w:val="clear" w:color="auto" w:fill="EFF5FB"/>
            <w:vAlign w:val="center"/>
            <w:hideMark/>
          </w:tcPr>
          <w:p w14:paraId="1673E7AB" w14:textId="77777777" w:rsidR="00502BE8" w:rsidRPr="00CA55D1" w:rsidRDefault="00502BE8" w:rsidP="00F30411">
            <w:pPr>
              <w:spacing w:after="0" w:line="240" w:lineRule="auto"/>
              <w:jc w:val="center"/>
              <w:rPr>
                <w:rFonts w:ascii="Arial Narrow" w:eastAsia="Times New Roman" w:hAnsi="Arial Narrow" w:cs="Arial"/>
                <w:b/>
                <w:bCs/>
                <w:sz w:val="22"/>
                <w:szCs w:val="22"/>
                <w:lang w:eastAsia="en-GB"/>
              </w:rPr>
            </w:pPr>
          </w:p>
        </w:tc>
        <w:tc>
          <w:tcPr>
            <w:tcW w:w="2019" w:type="dxa"/>
            <w:tcBorders>
              <w:top w:val="single" w:sz="4" w:space="0" w:color="auto"/>
              <w:left w:val="nil"/>
              <w:bottom w:val="single" w:sz="4" w:space="0" w:color="auto"/>
              <w:right w:val="single" w:sz="4" w:space="0" w:color="auto"/>
            </w:tcBorders>
            <w:shd w:val="clear" w:color="auto" w:fill="EFF5FB"/>
            <w:vAlign w:val="center"/>
            <w:hideMark/>
          </w:tcPr>
          <w:p w14:paraId="778B5A2B" w14:textId="77777777" w:rsidR="00502BE8" w:rsidRPr="00CA55D1" w:rsidRDefault="00502BE8" w:rsidP="00F3041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No. clusters &gt; 1 patient</w:t>
            </w:r>
          </w:p>
        </w:tc>
        <w:tc>
          <w:tcPr>
            <w:tcW w:w="2020" w:type="dxa"/>
            <w:tcBorders>
              <w:top w:val="single" w:sz="4" w:space="0" w:color="auto"/>
              <w:left w:val="nil"/>
              <w:bottom w:val="single" w:sz="4" w:space="0" w:color="auto"/>
              <w:right w:val="single" w:sz="4" w:space="0" w:color="auto"/>
            </w:tcBorders>
            <w:shd w:val="clear" w:color="auto" w:fill="EFF5FB"/>
            <w:vAlign w:val="center"/>
            <w:hideMark/>
          </w:tcPr>
          <w:p w14:paraId="35BEDFEB" w14:textId="2B00F39E" w:rsidR="00502BE8" w:rsidRPr="00CA55D1" w:rsidRDefault="00502BE8" w:rsidP="009546DD">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Clusters linked in time</w:t>
            </w:r>
            <w:r w:rsidR="009546DD">
              <w:rPr>
                <w:rFonts w:ascii="Arial Narrow" w:eastAsia="Times New Roman" w:hAnsi="Arial Narrow" w:cs="Arial"/>
                <w:b/>
                <w:bCs/>
                <w:sz w:val="22"/>
                <w:szCs w:val="22"/>
                <w:lang w:eastAsia="en-GB"/>
              </w:rPr>
              <w:t xml:space="preserve"> </w:t>
            </w:r>
            <w:r w:rsidRPr="00CA55D1">
              <w:rPr>
                <w:rFonts w:ascii="Arial Narrow" w:eastAsia="Times New Roman" w:hAnsi="Arial Narrow" w:cs="Arial"/>
                <w:b/>
                <w:bCs/>
                <w:sz w:val="22"/>
                <w:szCs w:val="22"/>
                <w:lang w:eastAsia="en-GB"/>
              </w:rPr>
              <w:t>&amp; place</w:t>
            </w:r>
            <w:r w:rsidR="00D210DF">
              <w:rPr>
                <w:rFonts w:ascii="Arial Narrow" w:eastAsia="Times New Roman" w:hAnsi="Arial Narrow" w:cs="Arial"/>
                <w:b/>
                <w:bCs/>
                <w:sz w:val="22"/>
                <w:szCs w:val="22"/>
                <w:lang w:eastAsia="en-GB"/>
              </w:rPr>
              <w:t>.</w:t>
            </w:r>
            <w:r w:rsidRPr="00CA55D1">
              <w:rPr>
                <w:rFonts w:ascii="Arial Narrow" w:eastAsia="Times New Roman" w:hAnsi="Arial Narrow" w:cs="Arial"/>
                <w:b/>
                <w:bCs/>
                <w:sz w:val="22"/>
                <w:szCs w:val="22"/>
                <w:lang w:eastAsia="en-GB"/>
              </w:rPr>
              <w:br/>
              <w:t>Transmission event - Outbreak</w:t>
            </w:r>
          </w:p>
        </w:tc>
        <w:tc>
          <w:tcPr>
            <w:tcW w:w="2020" w:type="dxa"/>
            <w:tcBorders>
              <w:top w:val="single" w:sz="4" w:space="0" w:color="auto"/>
              <w:left w:val="nil"/>
              <w:bottom w:val="single" w:sz="4" w:space="0" w:color="auto"/>
              <w:right w:val="single" w:sz="4" w:space="0" w:color="auto"/>
            </w:tcBorders>
            <w:shd w:val="clear" w:color="auto" w:fill="EFF5FB"/>
            <w:vAlign w:val="center"/>
            <w:hideMark/>
          </w:tcPr>
          <w:p w14:paraId="76A106F2" w14:textId="5887812C" w:rsidR="00502BE8" w:rsidRPr="00CA55D1" w:rsidRDefault="00502BE8" w:rsidP="00F3041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Clusters linked in place NOT time</w:t>
            </w:r>
            <w:r w:rsidR="00D210DF">
              <w:rPr>
                <w:rFonts w:ascii="Arial Narrow" w:eastAsia="Times New Roman" w:hAnsi="Arial Narrow" w:cs="Arial"/>
                <w:b/>
                <w:bCs/>
                <w:sz w:val="22"/>
                <w:szCs w:val="22"/>
                <w:lang w:eastAsia="en-GB"/>
              </w:rPr>
              <w:t>.</w:t>
            </w:r>
            <w:r w:rsidRPr="00CA55D1">
              <w:rPr>
                <w:rFonts w:ascii="Arial Narrow" w:eastAsia="Times New Roman" w:hAnsi="Arial Narrow" w:cs="Arial"/>
                <w:b/>
                <w:bCs/>
                <w:sz w:val="22"/>
                <w:szCs w:val="22"/>
                <w:lang w:eastAsia="en-GB"/>
              </w:rPr>
              <w:br/>
              <w:t>Possible Transmission Event - Possible Outbreak</w:t>
            </w:r>
          </w:p>
        </w:tc>
        <w:tc>
          <w:tcPr>
            <w:tcW w:w="2020" w:type="dxa"/>
            <w:tcBorders>
              <w:top w:val="single" w:sz="4" w:space="0" w:color="auto"/>
              <w:left w:val="nil"/>
              <w:bottom w:val="single" w:sz="4" w:space="0" w:color="auto"/>
              <w:right w:val="single" w:sz="4" w:space="0" w:color="auto"/>
            </w:tcBorders>
            <w:shd w:val="clear" w:color="auto" w:fill="EFF5FB"/>
            <w:vAlign w:val="center"/>
            <w:hideMark/>
          </w:tcPr>
          <w:p w14:paraId="1A94642F" w14:textId="61735D82" w:rsidR="00502BE8" w:rsidRPr="00CA55D1" w:rsidRDefault="00502BE8" w:rsidP="00F3041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Clusters NOT linked in time or place</w:t>
            </w:r>
            <w:r w:rsidR="00D210DF">
              <w:rPr>
                <w:rFonts w:ascii="Arial Narrow" w:eastAsia="Times New Roman" w:hAnsi="Arial Narrow" w:cs="Arial"/>
                <w:b/>
                <w:bCs/>
                <w:sz w:val="22"/>
                <w:szCs w:val="22"/>
                <w:lang w:eastAsia="en-GB"/>
              </w:rPr>
              <w:t>.</w:t>
            </w:r>
          </w:p>
        </w:tc>
      </w:tr>
      <w:tr w:rsidR="00502BE8" w:rsidRPr="00691411" w14:paraId="2605E853" w14:textId="77777777" w:rsidTr="00907787">
        <w:trPr>
          <w:trHeight w:val="547"/>
        </w:trPr>
        <w:tc>
          <w:tcPr>
            <w:tcW w:w="2127" w:type="dxa"/>
            <w:tcBorders>
              <w:top w:val="nil"/>
              <w:left w:val="single" w:sz="4" w:space="0" w:color="auto"/>
              <w:bottom w:val="single" w:sz="4" w:space="0" w:color="auto"/>
              <w:right w:val="single" w:sz="4" w:space="0" w:color="auto"/>
            </w:tcBorders>
            <w:shd w:val="clear" w:color="auto" w:fill="EFF5FB"/>
            <w:vAlign w:val="center"/>
            <w:hideMark/>
          </w:tcPr>
          <w:p w14:paraId="67DE3CA2" w14:textId="77777777" w:rsidR="00502BE8" w:rsidRPr="00CA55D1" w:rsidRDefault="00502BE8" w:rsidP="00F30411">
            <w:pPr>
              <w:spacing w:after="0" w:line="240" w:lineRule="auto"/>
              <w:jc w:val="center"/>
              <w:rPr>
                <w:rFonts w:ascii="Arial Narrow" w:eastAsia="Times New Roman" w:hAnsi="Arial Narrow" w:cs="Arial"/>
                <w:b/>
                <w:bCs/>
                <w:color w:val="000000"/>
                <w:sz w:val="22"/>
                <w:szCs w:val="22"/>
                <w:lang w:eastAsia="en-GB"/>
              </w:rPr>
            </w:pPr>
            <w:r w:rsidRPr="00CA55D1">
              <w:rPr>
                <w:rFonts w:ascii="Arial Narrow" w:eastAsia="Times New Roman" w:hAnsi="Arial Narrow" w:cs="Arial"/>
                <w:b/>
                <w:bCs/>
                <w:color w:val="000000"/>
                <w:sz w:val="22"/>
                <w:szCs w:val="22"/>
                <w:lang w:eastAsia="en-GB"/>
              </w:rPr>
              <w:t>Clusters of 2 patients</w:t>
            </w:r>
          </w:p>
        </w:tc>
        <w:tc>
          <w:tcPr>
            <w:tcW w:w="2019" w:type="dxa"/>
            <w:tcBorders>
              <w:top w:val="nil"/>
              <w:left w:val="nil"/>
              <w:bottom w:val="single" w:sz="4" w:space="0" w:color="auto"/>
              <w:right w:val="single" w:sz="4" w:space="0" w:color="auto"/>
            </w:tcBorders>
            <w:shd w:val="clear" w:color="000000" w:fill="FFFFFF"/>
            <w:vAlign w:val="center"/>
          </w:tcPr>
          <w:p w14:paraId="53C90A5C" w14:textId="4F3986E3" w:rsidR="00502BE8" w:rsidRPr="00691411" w:rsidRDefault="00907787" w:rsidP="00F30411">
            <w:pPr>
              <w:spacing w:after="0" w:line="240" w:lineRule="auto"/>
              <w:jc w:val="center"/>
              <w:rPr>
                <w:rFonts w:ascii="Arial" w:eastAsia="Times New Roman" w:hAnsi="Arial" w:cs="Arial"/>
                <w:b/>
                <w:bCs/>
                <w:szCs w:val="24"/>
                <w:lang w:eastAsia="en-GB"/>
              </w:rPr>
            </w:pPr>
            <w:r>
              <w:rPr>
                <w:rFonts w:ascii="Arial" w:eastAsia="Times New Roman" w:hAnsi="Arial" w:cs="Arial"/>
                <w:b/>
                <w:bCs/>
                <w:szCs w:val="24"/>
                <w:lang w:eastAsia="en-GB"/>
              </w:rPr>
              <w:t>11</w:t>
            </w:r>
          </w:p>
        </w:tc>
        <w:tc>
          <w:tcPr>
            <w:tcW w:w="2020" w:type="dxa"/>
            <w:tcBorders>
              <w:top w:val="nil"/>
              <w:left w:val="nil"/>
              <w:bottom w:val="single" w:sz="4" w:space="0" w:color="auto"/>
              <w:right w:val="single" w:sz="4" w:space="0" w:color="auto"/>
            </w:tcBorders>
            <w:shd w:val="clear" w:color="000000" w:fill="FFFFFF"/>
            <w:vAlign w:val="center"/>
          </w:tcPr>
          <w:p w14:paraId="3FD0A464" w14:textId="3A4A92EC" w:rsidR="003F0186" w:rsidRPr="004332AA" w:rsidRDefault="00D210DF" w:rsidP="00F30411">
            <w:pPr>
              <w:spacing w:after="0" w:line="240" w:lineRule="auto"/>
              <w:jc w:val="center"/>
              <w:rPr>
                <w:rFonts w:ascii="Arial" w:eastAsia="Times New Roman" w:hAnsi="Arial" w:cs="Arial"/>
                <w:b/>
                <w:bCs/>
                <w:sz w:val="22"/>
                <w:szCs w:val="22"/>
                <w:lang w:eastAsia="en-GB"/>
              </w:rPr>
            </w:pPr>
            <w:r>
              <w:rPr>
                <w:rFonts w:ascii="Arial" w:eastAsia="Times New Roman" w:hAnsi="Arial" w:cs="Arial"/>
                <w:b/>
                <w:bCs/>
                <w:sz w:val="22"/>
                <w:szCs w:val="22"/>
                <w:lang w:eastAsia="en-GB"/>
              </w:rPr>
              <w:t>5</w:t>
            </w:r>
          </w:p>
          <w:p w14:paraId="633B621C" w14:textId="77777777" w:rsidR="00D210DF" w:rsidRDefault="003F0186" w:rsidP="00F30411">
            <w:pPr>
              <w:spacing w:after="0" w:line="240" w:lineRule="auto"/>
              <w:jc w:val="center"/>
              <w:rPr>
                <w:rFonts w:ascii="Arial" w:eastAsia="Times New Roman" w:hAnsi="Arial" w:cs="Arial"/>
                <w:sz w:val="18"/>
                <w:szCs w:val="18"/>
                <w:lang w:eastAsia="en-GB"/>
              </w:rPr>
            </w:pPr>
            <w:r w:rsidRPr="003F0186">
              <w:rPr>
                <w:rFonts w:ascii="Arial" w:eastAsia="Times New Roman" w:hAnsi="Arial" w:cs="Arial"/>
                <w:sz w:val="18"/>
                <w:szCs w:val="18"/>
                <w:lang w:eastAsia="en-GB"/>
              </w:rPr>
              <w:t>Anglesey, Gowers, Ward J, Ward T</w:t>
            </w:r>
            <w:r w:rsidR="00D210DF">
              <w:rPr>
                <w:rFonts w:ascii="Arial" w:eastAsia="Times New Roman" w:hAnsi="Arial" w:cs="Arial"/>
                <w:sz w:val="18"/>
                <w:szCs w:val="18"/>
                <w:lang w:eastAsia="en-GB"/>
              </w:rPr>
              <w:t xml:space="preserve">, </w:t>
            </w:r>
          </w:p>
          <w:p w14:paraId="629F60C2" w14:textId="0AF48FC0" w:rsidR="00502BE8" w:rsidRPr="00691411" w:rsidRDefault="00D210DF" w:rsidP="00F30411">
            <w:pPr>
              <w:spacing w:after="0" w:line="240" w:lineRule="auto"/>
              <w:jc w:val="center"/>
              <w:rPr>
                <w:rFonts w:ascii="Arial" w:eastAsia="Times New Roman" w:hAnsi="Arial" w:cs="Arial"/>
                <w:sz w:val="22"/>
                <w:szCs w:val="22"/>
                <w:lang w:eastAsia="en-GB"/>
              </w:rPr>
            </w:pPr>
            <w:r>
              <w:rPr>
                <w:rFonts w:ascii="Arial" w:eastAsia="Times New Roman" w:hAnsi="Arial" w:cs="Arial"/>
                <w:sz w:val="18"/>
                <w:szCs w:val="18"/>
                <w:lang w:eastAsia="en-GB"/>
              </w:rPr>
              <w:t>Ward W</w:t>
            </w:r>
          </w:p>
        </w:tc>
        <w:tc>
          <w:tcPr>
            <w:tcW w:w="2020" w:type="dxa"/>
            <w:tcBorders>
              <w:top w:val="nil"/>
              <w:left w:val="nil"/>
              <w:bottom w:val="single" w:sz="4" w:space="0" w:color="auto"/>
              <w:right w:val="single" w:sz="4" w:space="0" w:color="auto"/>
            </w:tcBorders>
            <w:shd w:val="clear" w:color="000000" w:fill="FFFFFF"/>
            <w:vAlign w:val="center"/>
          </w:tcPr>
          <w:p w14:paraId="174FDD8D" w14:textId="537E0D18" w:rsidR="00502BE8" w:rsidRPr="00691411" w:rsidRDefault="00502BE8" w:rsidP="00F30411">
            <w:pPr>
              <w:spacing w:after="0" w:line="240" w:lineRule="auto"/>
              <w:jc w:val="center"/>
              <w:rPr>
                <w:rFonts w:ascii="Arial" w:eastAsia="Times New Roman" w:hAnsi="Arial" w:cs="Arial"/>
                <w:b/>
                <w:bCs/>
                <w:szCs w:val="24"/>
                <w:lang w:eastAsia="en-GB"/>
              </w:rPr>
            </w:pPr>
          </w:p>
        </w:tc>
        <w:tc>
          <w:tcPr>
            <w:tcW w:w="2020" w:type="dxa"/>
            <w:tcBorders>
              <w:top w:val="nil"/>
              <w:left w:val="nil"/>
              <w:bottom w:val="single" w:sz="4" w:space="0" w:color="auto"/>
              <w:right w:val="single" w:sz="4" w:space="0" w:color="auto"/>
            </w:tcBorders>
            <w:shd w:val="clear" w:color="000000" w:fill="FFFFFF"/>
            <w:vAlign w:val="center"/>
          </w:tcPr>
          <w:p w14:paraId="6DF3335A" w14:textId="0A49DCB9" w:rsidR="00502BE8" w:rsidRPr="00691411" w:rsidRDefault="003F0186" w:rsidP="00F30411">
            <w:pPr>
              <w:spacing w:after="0" w:line="240" w:lineRule="auto"/>
              <w:jc w:val="center"/>
              <w:rPr>
                <w:rFonts w:ascii="Arial" w:eastAsia="Times New Roman" w:hAnsi="Arial" w:cs="Arial"/>
                <w:b/>
                <w:bCs/>
                <w:szCs w:val="24"/>
                <w:lang w:eastAsia="en-GB"/>
              </w:rPr>
            </w:pPr>
            <w:r>
              <w:rPr>
                <w:rFonts w:ascii="Arial" w:eastAsia="Times New Roman" w:hAnsi="Arial" w:cs="Arial"/>
                <w:b/>
                <w:bCs/>
                <w:szCs w:val="24"/>
                <w:lang w:eastAsia="en-GB"/>
              </w:rPr>
              <w:t>7</w:t>
            </w:r>
          </w:p>
        </w:tc>
      </w:tr>
      <w:tr w:rsidR="00502BE8" w:rsidRPr="00691411" w14:paraId="7219ABF0" w14:textId="77777777" w:rsidTr="00907787">
        <w:trPr>
          <w:trHeight w:val="547"/>
        </w:trPr>
        <w:tc>
          <w:tcPr>
            <w:tcW w:w="2127" w:type="dxa"/>
            <w:tcBorders>
              <w:top w:val="nil"/>
              <w:left w:val="single" w:sz="4" w:space="0" w:color="auto"/>
              <w:bottom w:val="single" w:sz="4" w:space="0" w:color="auto"/>
              <w:right w:val="single" w:sz="4" w:space="0" w:color="auto"/>
            </w:tcBorders>
            <w:shd w:val="clear" w:color="auto" w:fill="EFF5FB"/>
            <w:vAlign w:val="center"/>
            <w:hideMark/>
          </w:tcPr>
          <w:p w14:paraId="4BAE8FE5" w14:textId="77777777" w:rsidR="00502BE8" w:rsidRPr="00CA55D1" w:rsidRDefault="00502BE8" w:rsidP="00F30411">
            <w:pPr>
              <w:spacing w:after="0" w:line="240" w:lineRule="auto"/>
              <w:jc w:val="center"/>
              <w:rPr>
                <w:rFonts w:ascii="Arial Narrow" w:eastAsia="Times New Roman" w:hAnsi="Arial Narrow" w:cs="Arial"/>
                <w:b/>
                <w:bCs/>
                <w:color w:val="000000"/>
                <w:sz w:val="22"/>
                <w:szCs w:val="22"/>
                <w:lang w:eastAsia="en-GB"/>
              </w:rPr>
            </w:pPr>
            <w:r w:rsidRPr="00CA55D1">
              <w:rPr>
                <w:rFonts w:ascii="Arial Narrow" w:eastAsia="Times New Roman" w:hAnsi="Arial Narrow" w:cs="Arial"/>
                <w:b/>
                <w:bCs/>
                <w:color w:val="000000"/>
                <w:sz w:val="22"/>
                <w:szCs w:val="22"/>
                <w:lang w:eastAsia="en-GB"/>
              </w:rPr>
              <w:t>Clusters of 3 patients</w:t>
            </w:r>
          </w:p>
        </w:tc>
        <w:tc>
          <w:tcPr>
            <w:tcW w:w="2019" w:type="dxa"/>
            <w:tcBorders>
              <w:top w:val="nil"/>
              <w:left w:val="nil"/>
              <w:bottom w:val="single" w:sz="4" w:space="0" w:color="auto"/>
              <w:right w:val="single" w:sz="4" w:space="0" w:color="auto"/>
            </w:tcBorders>
            <w:shd w:val="clear" w:color="000000" w:fill="FFFFFF"/>
            <w:vAlign w:val="center"/>
          </w:tcPr>
          <w:p w14:paraId="02D31292" w14:textId="6AD10CB3" w:rsidR="00502BE8" w:rsidRPr="00691411" w:rsidRDefault="00907787" w:rsidP="00F30411">
            <w:pPr>
              <w:spacing w:after="0" w:line="240" w:lineRule="auto"/>
              <w:jc w:val="center"/>
              <w:rPr>
                <w:rFonts w:ascii="Arial" w:eastAsia="Times New Roman" w:hAnsi="Arial" w:cs="Arial"/>
                <w:b/>
                <w:bCs/>
                <w:szCs w:val="24"/>
                <w:lang w:eastAsia="en-GB"/>
              </w:rPr>
            </w:pPr>
            <w:r>
              <w:rPr>
                <w:rFonts w:ascii="Arial" w:eastAsia="Times New Roman" w:hAnsi="Arial" w:cs="Arial"/>
                <w:b/>
                <w:bCs/>
                <w:szCs w:val="24"/>
                <w:lang w:eastAsia="en-GB"/>
              </w:rPr>
              <w:t>2</w:t>
            </w:r>
          </w:p>
        </w:tc>
        <w:tc>
          <w:tcPr>
            <w:tcW w:w="2020" w:type="dxa"/>
            <w:tcBorders>
              <w:top w:val="nil"/>
              <w:left w:val="nil"/>
              <w:bottom w:val="single" w:sz="4" w:space="0" w:color="auto"/>
              <w:right w:val="single" w:sz="4" w:space="0" w:color="auto"/>
            </w:tcBorders>
            <w:shd w:val="clear" w:color="000000" w:fill="FFFFFF"/>
            <w:vAlign w:val="center"/>
          </w:tcPr>
          <w:p w14:paraId="6F2D098B" w14:textId="77777777" w:rsidR="00907787" w:rsidRPr="004332AA" w:rsidRDefault="00907787" w:rsidP="00F30411">
            <w:pPr>
              <w:spacing w:after="0" w:line="240" w:lineRule="auto"/>
              <w:jc w:val="center"/>
              <w:rPr>
                <w:rFonts w:ascii="Arial" w:eastAsia="Times New Roman" w:hAnsi="Arial" w:cs="Arial"/>
                <w:b/>
                <w:bCs/>
                <w:sz w:val="22"/>
                <w:szCs w:val="22"/>
                <w:lang w:eastAsia="en-GB"/>
              </w:rPr>
            </w:pPr>
            <w:r w:rsidRPr="004332AA">
              <w:rPr>
                <w:rFonts w:ascii="Arial" w:eastAsia="Times New Roman" w:hAnsi="Arial" w:cs="Arial"/>
                <w:b/>
                <w:bCs/>
                <w:sz w:val="22"/>
                <w:szCs w:val="22"/>
                <w:lang w:eastAsia="en-GB"/>
              </w:rPr>
              <w:t>2</w:t>
            </w:r>
          </w:p>
          <w:p w14:paraId="3ADB4577" w14:textId="4743FAF1" w:rsidR="00907787" w:rsidRPr="003F0186" w:rsidRDefault="00907787" w:rsidP="00F30411">
            <w:pPr>
              <w:spacing w:after="0" w:line="240" w:lineRule="auto"/>
              <w:jc w:val="center"/>
              <w:rPr>
                <w:rFonts w:ascii="Arial" w:eastAsia="Times New Roman" w:hAnsi="Arial" w:cs="Arial"/>
                <w:sz w:val="18"/>
                <w:szCs w:val="18"/>
                <w:lang w:eastAsia="en-GB"/>
              </w:rPr>
            </w:pPr>
            <w:r w:rsidRPr="003F0186">
              <w:rPr>
                <w:rFonts w:ascii="Arial" w:eastAsia="Times New Roman" w:hAnsi="Arial" w:cs="Arial"/>
                <w:sz w:val="18"/>
                <w:szCs w:val="18"/>
                <w:lang w:eastAsia="en-GB"/>
              </w:rPr>
              <w:t xml:space="preserve">AMU, </w:t>
            </w:r>
          </w:p>
          <w:p w14:paraId="767C1E5D" w14:textId="7362A22D" w:rsidR="00502BE8" w:rsidRPr="00691411" w:rsidRDefault="00907787" w:rsidP="00F30411">
            <w:pPr>
              <w:spacing w:after="0" w:line="240" w:lineRule="auto"/>
              <w:jc w:val="center"/>
              <w:rPr>
                <w:rFonts w:ascii="Arial" w:eastAsia="Times New Roman" w:hAnsi="Arial" w:cs="Arial"/>
                <w:sz w:val="22"/>
                <w:szCs w:val="22"/>
                <w:lang w:eastAsia="en-GB"/>
              </w:rPr>
            </w:pPr>
            <w:r w:rsidRPr="003F0186">
              <w:rPr>
                <w:rFonts w:ascii="Arial" w:eastAsia="Times New Roman" w:hAnsi="Arial" w:cs="Arial"/>
                <w:sz w:val="18"/>
                <w:szCs w:val="18"/>
                <w:lang w:eastAsia="en-GB"/>
              </w:rPr>
              <w:t>Cardigan</w:t>
            </w:r>
          </w:p>
        </w:tc>
        <w:tc>
          <w:tcPr>
            <w:tcW w:w="2020" w:type="dxa"/>
            <w:tcBorders>
              <w:top w:val="nil"/>
              <w:left w:val="nil"/>
              <w:bottom w:val="single" w:sz="4" w:space="0" w:color="auto"/>
              <w:right w:val="single" w:sz="4" w:space="0" w:color="auto"/>
            </w:tcBorders>
            <w:shd w:val="clear" w:color="000000" w:fill="FFFFFF"/>
            <w:vAlign w:val="center"/>
          </w:tcPr>
          <w:p w14:paraId="12A5BFE4" w14:textId="53218DE9" w:rsidR="00502BE8" w:rsidRPr="00691411" w:rsidRDefault="003F0186" w:rsidP="00F30411">
            <w:pPr>
              <w:spacing w:after="0" w:line="240" w:lineRule="auto"/>
              <w:jc w:val="center"/>
              <w:rPr>
                <w:rFonts w:ascii="Arial" w:eastAsia="Times New Roman" w:hAnsi="Arial" w:cs="Arial"/>
                <w:b/>
                <w:bCs/>
                <w:szCs w:val="24"/>
                <w:lang w:eastAsia="en-GB"/>
              </w:rPr>
            </w:pPr>
            <w:r>
              <w:rPr>
                <w:rFonts w:ascii="Arial" w:eastAsia="Times New Roman" w:hAnsi="Arial" w:cs="Arial"/>
                <w:b/>
                <w:bCs/>
                <w:szCs w:val="24"/>
                <w:lang w:eastAsia="en-GB"/>
              </w:rPr>
              <w:t>-</w:t>
            </w:r>
          </w:p>
        </w:tc>
        <w:tc>
          <w:tcPr>
            <w:tcW w:w="2020" w:type="dxa"/>
            <w:tcBorders>
              <w:top w:val="nil"/>
              <w:left w:val="nil"/>
              <w:bottom w:val="single" w:sz="4" w:space="0" w:color="auto"/>
              <w:right w:val="single" w:sz="4" w:space="0" w:color="auto"/>
            </w:tcBorders>
            <w:shd w:val="clear" w:color="000000" w:fill="FFFFFF"/>
            <w:vAlign w:val="center"/>
          </w:tcPr>
          <w:p w14:paraId="7BBF39CF" w14:textId="264228BC" w:rsidR="00502BE8" w:rsidRPr="00691411" w:rsidRDefault="003F0186" w:rsidP="00F30411">
            <w:pPr>
              <w:spacing w:after="0" w:line="240" w:lineRule="auto"/>
              <w:jc w:val="center"/>
              <w:rPr>
                <w:rFonts w:ascii="Arial" w:eastAsia="Times New Roman" w:hAnsi="Arial" w:cs="Arial"/>
                <w:b/>
                <w:bCs/>
                <w:szCs w:val="24"/>
                <w:lang w:eastAsia="en-GB"/>
              </w:rPr>
            </w:pPr>
            <w:r>
              <w:rPr>
                <w:rFonts w:ascii="Arial" w:eastAsia="Times New Roman" w:hAnsi="Arial" w:cs="Arial"/>
                <w:b/>
                <w:bCs/>
                <w:szCs w:val="24"/>
                <w:lang w:eastAsia="en-GB"/>
              </w:rPr>
              <w:t>-</w:t>
            </w:r>
          </w:p>
        </w:tc>
      </w:tr>
    </w:tbl>
    <w:p w14:paraId="5BD71E4E" w14:textId="77777777" w:rsidR="004332AA" w:rsidRDefault="004332AA" w:rsidP="004332AA">
      <w:pPr>
        <w:spacing w:after="0" w:line="240" w:lineRule="auto"/>
        <w:rPr>
          <w:rFonts w:ascii="Arial" w:hAnsi="Arial" w:cs="Arial"/>
          <w:b/>
          <w:szCs w:val="24"/>
          <w:lang w:eastAsia="en-GB"/>
        </w:rPr>
      </w:pPr>
    </w:p>
    <w:p w14:paraId="150C1FDD" w14:textId="77777777" w:rsidR="00E9779E" w:rsidRDefault="00D210DF">
      <w:pPr>
        <w:rPr>
          <w:rFonts w:ascii="Arial" w:hAnsi="Arial" w:cs="Arial"/>
          <w:b/>
          <w:szCs w:val="24"/>
          <w:lang w:eastAsia="en-GB"/>
        </w:rPr>
        <w:sectPr w:rsidR="00E9779E" w:rsidSect="00BF10C4">
          <w:headerReference w:type="default" r:id="rId68"/>
          <w:type w:val="continuous"/>
          <w:pgSz w:w="11906" w:h="16838"/>
          <w:pgMar w:top="720" w:right="720" w:bottom="720" w:left="720" w:header="488" w:footer="143" w:gutter="0"/>
          <w:cols w:space="708"/>
          <w:docGrid w:linePitch="360"/>
        </w:sectPr>
      </w:pPr>
      <w:bookmarkStart w:id="17" w:name="Appendix5"/>
      <w:bookmarkEnd w:id="17"/>
      <w:r>
        <w:rPr>
          <w:rFonts w:ascii="Arial" w:hAnsi="Arial" w:cs="Arial"/>
          <w:b/>
          <w:szCs w:val="24"/>
          <w:lang w:eastAsia="en-GB"/>
        </w:rPr>
        <w:br w:type="page"/>
      </w:r>
    </w:p>
    <w:p w14:paraId="520B3538" w14:textId="6A81EA73" w:rsidR="00D210DF" w:rsidRDefault="00D210DF">
      <w:pPr>
        <w:rPr>
          <w:rFonts w:ascii="Arial" w:hAnsi="Arial" w:cs="Arial"/>
          <w:b/>
          <w:szCs w:val="24"/>
          <w:lang w:eastAsia="en-GB"/>
        </w:rPr>
      </w:pPr>
    </w:p>
    <w:p w14:paraId="42A1FEC5" w14:textId="65DC5DE6" w:rsidR="00A11AED" w:rsidRPr="00584040" w:rsidRDefault="00982273" w:rsidP="00982273">
      <w:pPr>
        <w:tabs>
          <w:tab w:val="left" w:pos="4486"/>
        </w:tabs>
        <w:ind w:right="260"/>
        <w:rPr>
          <w:rFonts w:ascii="Arial" w:hAnsi="Arial" w:cs="Arial"/>
          <w:b/>
          <w:szCs w:val="24"/>
          <w:lang w:eastAsia="en-GB"/>
        </w:rPr>
      </w:pPr>
      <w:bookmarkStart w:id="18" w:name="Table8"/>
      <w:r w:rsidRPr="00584040">
        <w:rPr>
          <w:rFonts w:ascii="Arial" w:hAnsi="Arial" w:cs="Arial"/>
          <w:b/>
          <w:szCs w:val="24"/>
          <w:lang w:eastAsia="en-GB"/>
        </w:rPr>
        <w:t xml:space="preserve">Table </w:t>
      </w:r>
      <w:r w:rsidR="001A3160">
        <w:rPr>
          <w:rFonts w:ascii="Arial" w:hAnsi="Arial" w:cs="Arial"/>
          <w:b/>
          <w:szCs w:val="24"/>
          <w:lang w:eastAsia="en-GB"/>
        </w:rPr>
        <w:t>8</w:t>
      </w:r>
      <w:bookmarkEnd w:id="18"/>
      <w:r w:rsidRPr="00584040">
        <w:rPr>
          <w:rFonts w:ascii="Arial" w:hAnsi="Arial" w:cs="Arial"/>
          <w:b/>
          <w:szCs w:val="24"/>
          <w:lang w:eastAsia="en-GB"/>
        </w:rPr>
        <w:t xml:space="preserve">: </w:t>
      </w:r>
      <w:r w:rsidR="00C135CB" w:rsidRPr="00584040">
        <w:rPr>
          <w:rFonts w:ascii="Arial" w:hAnsi="Arial" w:cs="Arial"/>
          <w:b/>
          <w:szCs w:val="24"/>
          <w:lang w:eastAsia="en-GB"/>
        </w:rPr>
        <w:t>No of infection incidents across the health board during Quarter 3 involving two or more patients.</w:t>
      </w:r>
    </w:p>
    <w:tbl>
      <w:tblPr>
        <w:tblStyle w:val="TableGrid"/>
        <w:tblW w:w="10060" w:type="dxa"/>
        <w:tblLook w:val="04A0" w:firstRow="1" w:lastRow="0" w:firstColumn="1" w:lastColumn="0" w:noHBand="0" w:noVBand="1"/>
      </w:tblPr>
      <w:tblGrid>
        <w:gridCol w:w="2547"/>
        <w:gridCol w:w="3611"/>
        <w:gridCol w:w="1951"/>
        <w:gridCol w:w="1951"/>
      </w:tblGrid>
      <w:tr w:rsidR="00A11AED" w:rsidRPr="00584040" w14:paraId="3702B9F6" w14:textId="77777777" w:rsidTr="00B02735">
        <w:tc>
          <w:tcPr>
            <w:tcW w:w="2547" w:type="dxa"/>
            <w:shd w:val="clear" w:color="auto" w:fill="9CC2E5" w:themeFill="accent1" w:themeFillTint="99"/>
            <w:vAlign w:val="center"/>
          </w:tcPr>
          <w:p w14:paraId="5BB7960B" w14:textId="77777777" w:rsidR="00A11AED" w:rsidRPr="00584040" w:rsidRDefault="00A11AED" w:rsidP="005B49F2">
            <w:pPr>
              <w:spacing w:before="60" w:after="60" w:line="276" w:lineRule="auto"/>
              <w:jc w:val="center"/>
              <w:outlineLvl w:val="0"/>
              <w:rPr>
                <w:rFonts w:ascii="Arial" w:hAnsi="Arial" w:cs="Arial"/>
                <w:b/>
                <w:szCs w:val="24"/>
              </w:rPr>
            </w:pPr>
            <w:r w:rsidRPr="00584040">
              <w:rPr>
                <w:rFonts w:ascii="Arial" w:hAnsi="Arial" w:cs="Arial"/>
                <w:b/>
                <w:szCs w:val="24"/>
              </w:rPr>
              <w:t>Service Group</w:t>
            </w:r>
          </w:p>
        </w:tc>
        <w:tc>
          <w:tcPr>
            <w:tcW w:w="3611" w:type="dxa"/>
            <w:shd w:val="clear" w:color="auto" w:fill="9CC2E5" w:themeFill="accent1" w:themeFillTint="99"/>
            <w:vAlign w:val="center"/>
          </w:tcPr>
          <w:p w14:paraId="2D0412F7" w14:textId="77777777" w:rsidR="00A11AED" w:rsidRPr="00584040" w:rsidRDefault="00A11AED" w:rsidP="005B49F2">
            <w:pPr>
              <w:spacing w:before="60" w:after="60" w:line="276" w:lineRule="auto"/>
              <w:jc w:val="center"/>
              <w:outlineLvl w:val="0"/>
              <w:rPr>
                <w:rFonts w:ascii="Arial" w:hAnsi="Arial" w:cs="Arial"/>
                <w:b/>
                <w:szCs w:val="24"/>
              </w:rPr>
            </w:pPr>
            <w:r w:rsidRPr="00584040">
              <w:rPr>
                <w:rFonts w:ascii="Arial" w:hAnsi="Arial" w:cs="Arial"/>
                <w:b/>
                <w:szCs w:val="24"/>
              </w:rPr>
              <w:t>Incident / outbreak type</w:t>
            </w:r>
          </w:p>
        </w:tc>
        <w:tc>
          <w:tcPr>
            <w:tcW w:w="1951" w:type="dxa"/>
            <w:shd w:val="clear" w:color="auto" w:fill="9CC2E5" w:themeFill="accent1" w:themeFillTint="99"/>
            <w:vAlign w:val="center"/>
          </w:tcPr>
          <w:p w14:paraId="105867F3" w14:textId="77777777" w:rsidR="00A11AED" w:rsidRPr="00584040" w:rsidRDefault="00A11AED" w:rsidP="005B49F2">
            <w:pPr>
              <w:spacing w:before="60" w:after="60" w:line="276" w:lineRule="auto"/>
              <w:jc w:val="center"/>
              <w:outlineLvl w:val="0"/>
              <w:rPr>
                <w:rFonts w:ascii="Arial" w:hAnsi="Arial" w:cs="Arial"/>
                <w:b/>
                <w:szCs w:val="24"/>
              </w:rPr>
            </w:pPr>
            <w:r w:rsidRPr="00584040">
              <w:rPr>
                <w:rFonts w:ascii="Arial" w:hAnsi="Arial" w:cs="Arial"/>
                <w:b/>
                <w:szCs w:val="24"/>
              </w:rPr>
              <w:t>No. of incidents</w:t>
            </w:r>
          </w:p>
        </w:tc>
        <w:tc>
          <w:tcPr>
            <w:tcW w:w="1951" w:type="dxa"/>
            <w:shd w:val="clear" w:color="auto" w:fill="9CC2E5" w:themeFill="accent1" w:themeFillTint="99"/>
            <w:vAlign w:val="center"/>
          </w:tcPr>
          <w:p w14:paraId="2A987D11" w14:textId="77777777" w:rsidR="00A11AED" w:rsidRPr="00584040" w:rsidRDefault="00A11AED" w:rsidP="005B49F2">
            <w:pPr>
              <w:spacing w:before="60" w:after="60" w:line="276" w:lineRule="auto"/>
              <w:jc w:val="center"/>
              <w:outlineLvl w:val="0"/>
              <w:rPr>
                <w:rFonts w:ascii="Arial" w:hAnsi="Arial" w:cs="Arial"/>
                <w:b/>
                <w:szCs w:val="24"/>
              </w:rPr>
            </w:pPr>
            <w:r w:rsidRPr="00584040">
              <w:rPr>
                <w:rFonts w:ascii="Arial" w:hAnsi="Arial" w:cs="Arial"/>
                <w:b/>
                <w:szCs w:val="24"/>
              </w:rPr>
              <w:t>No. of patients involved</w:t>
            </w:r>
          </w:p>
        </w:tc>
      </w:tr>
      <w:tr w:rsidR="00A11AED" w:rsidRPr="00584040" w14:paraId="1B751B00" w14:textId="77777777" w:rsidTr="00B02735">
        <w:tc>
          <w:tcPr>
            <w:tcW w:w="2547" w:type="dxa"/>
            <w:shd w:val="clear" w:color="auto" w:fill="9CC2E5" w:themeFill="accent1" w:themeFillTint="99"/>
            <w:vAlign w:val="center"/>
          </w:tcPr>
          <w:p w14:paraId="7EA4E276" w14:textId="77777777" w:rsidR="00A11AED" w:rsidRPr="00584040" w:rsidRDefault="00B02735" w:rsidP="005B49F2">
            <w:pPr>
              <w:spacing w:before="60" w:after="60" w:line="276" w:lineRule="auto"/>
              <w:jc w:val="center"/>
              <w:outlineLvl w:val="0"/>
              <w:rPr>
                <w:rFonts w:ascii="Arial" w:hAnsi="Arial" w:cs="Arial"/>
                <w:b/>
                <w:szCs w:val="24"/>
              </w:rPr>
            </w:pPr>
            <w:r w:rsidRPr="00584040">
              <w:rPr>
                <w:rFonts w:ascii="Arial" w:hAnsi="Arial" w:cs="Arial"/>
                <w:b/>
                <w:szCs w:val="24"/>
              </w:rPr>
              <w:t xml:space="preserve">MH &amp; LD </w:t>
            </w:r>
          </w:p>
        </w:tc>
        <w:tc>
          <w:tcPr>
            <w:tcW w:w="3611" w:type="dxa"/>
            <w:vAlign w:val="center"/>
          </w:tcPr>
          <w:p w14:paraId="1690CFBE" w14:textId="77777777" w:rsidR="00A11AED"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Covid_19</w:t>
            </w:r>
          </w:p>
        </w:tc>
        <w:tc>
          <w:tcPr>
            <w:tcW w:w="1951" w:type="dxa"/>
            <w:vAlign w:val="center"/>
          </w:tcPr>
          <w:p w14:paraId="4C7E5DB3" w14:textId="77777777" w:rsidR="00A11AED"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1</w:t>
            </w:r>
          </w:p>
        </w:tc>
        <w:tc>
          <w:tcPr>
            <w:tcW w:w="1951" w:type="dxa"/>
            <w:vAlign w:val="center"/>
          </w:tcPr>
          <w:p w14:paraId="26DD8647" w14:textId="77777777" w:rsidR="00A11AED"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2</w:t>
            </w:r>
          </w:p>
        </w:tc>
      </w:tr>
      <w:tr w:rsidR="00B02735" w:rsidRPr="00584040" w14:paraId="44979683" w14:textId="77777777" w:rsidTr="00B02735">
        <w:trPr>
          <w:trHeight w:val="364"/>
        </w:trPr>
        <w:tc>
          <w:tcPr>
            <w:tcW w:w="2547" w:type="dxa"/>
            <w:vMerge w:val="restart"/>
            <w:shd w:val="clear" w:color="auto" w:fill="9CC2E5" w:themeFill="accent1" w:themeFillTint="99"/>
            <w:vAlign w:val="center"/>
          </w:tcPr>
          <w:p w14:paraId="7699943B" w14:textId="77777777" w:rsidR="00B02735" w:rsidRPr="00584040" w:rsidRDefault="00B02735" w:rsidP="005B49F2">
            <w:pPr>
              <w:spacing w:before="60" w:after="60" w:line="276" w:lineRule="auto"/>
              <w:jc w:val="center"/>
              <w:outlineLvl w:val="0"/>
              <w:rPr>
                <w:rFonts w:ascii="Arial" w:hAnsi="Arial" w:cs="Arial"/>
                <w:b/>
                <w:szCs w:val="24"/>
              </w:rPr>
            </w:pPr>
            <w:r w:rsidRPr="00584040">
              <w:rPr>
                <w:rFonts w:ascii="Arial" w:hAnsi="Arial" w:cs="Arial"/>
                <w:b/>
                <w:szCs w:val="24"/>
              </w:rPr>
              <w:t>PCTG (Gorseinon)</w:t>
            </w:r>
          </w:p>
        </w:tc>
        <w:tc>
          <w:tcPr>
            <w:tcW w:w="3611" w:type="dxa"/>
            <w:vAlign w:val="center"/>
          </w:tcPr>
          <w:p w14:paraId="7CD89557"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Covid_19</w:t>
            </w:r>
          </w:p>
        </w:tc>
        <w:tc>
          <w:tcPr>
            <w:tcW w:w="1951" w:type="dxa"/>
            <w:vAlign w:val="center"/>
          </w:tcPr>
          <w:p w14:paraId="1BE618D4"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2</w:t>
            </w:r>
          </w:p>
        </w:tc>
        <w:tc>
          <w:tcPr>
            <w:tcW w:w="1951" w:type="dxa"/>
            <w:vAlign w:val="center"/>
          </w:tcPr>
          <w:p w14:paraId="655337FB"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4</w:t>
            </w:r>
          </w:p>
        </w:tc>
      </w:tr>
      <w:tr w:rsidR="00B02735" w:rsidRPr="00584040" w14:paraId="55ED13DE" w14:textId="77777777" w:rsidTr="00B02735">
        <w:trPr>
          <w:trHeight w:val="364"/>
        </w:trPr>
        <w:tc>
          <w:tcPr>
            <w:tcW w:w="2547" w:type="dxa"/>
            <w:vMerge/>
            <w:shd w:val="clear" w:color="auto" w:fill="9CC2E5" w:themeFill="accent1" w:themeFillTint="99"/>
            <w:vAlign w:val="center"/>
          </w:tcPr>
          <w:p w14:paraId="067602E0" w14:textId="77777777" w:rsidR="00B02735" w:rsidRPr="00584040" w:rsidRDefault="00B02735" w:rsidP="005B49F2">
            <w:pPr>
              <w:spacing w:before="60" w:after="60" w:line="276" w:lineRule="auto"/>
              <w:jc w:val="center"/>
              <w:outlineLvl w:val="0"/>
              <w:rPr>
                <w:rFonts w:ascii="Arial" w:hAnsi="Arial" w:cs="Arial"/>
                <w:b/>
                <w:szCs w:val="24"/>
              </w:rPr>
            </w:pPr>
          </w:p>
        </w:tc>
        <w:tc>
          <w:tcPr>
            <w:tcW w:w="3611" w:type="dxa"/>
            <w:vAlign w:val="center"/>
          </w:tcPr>
          <w:p w14:paraId="7858F256"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Other Respiratory Virus</w:t>
            </w:r>
          </w:p>
        </w:tc>
        <w:tc>
          <w:tcPr>
            <w:tcW w:w="1951" w:type="dxa"/>
            <w:vAlign w:val="center"/>
          </w:tcPr>
          <w:p w14:paraId="0755B878"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2</w:t>
            </w:r>
          </w:p>
        </w:tc>
        <w:tc>
          <w:tcPr>
            <w:tcW w:w="1951" w:type="dxa"/>
            <w:vAlign w:val="center"/>
          </w:tcPr>
          <w:p w14:paraId="7E92845E"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6</w:t>
            </w:r>
          </w:p>
        </w:tc>
      </w:tr>
      <w:tr w:rsidR="00B02735" w:rsidRPr="00584040" w14:paraId="5C03FA8D" w14:textId="77777777" w:rsidTr="00B02735">
        <w:trPr>
          <w:trHeight w:val="364"/>
        </w:trPr>
        <w:tc>
          <w:tcPr>
            <w:tcW w:w="2547" w:type="dxa"/>
            <w:vMerge/>
            <w:shd w:val="clear" w:color="auto" w:fill="9CC2E5" w:themeFill="accent1" w:themeFillTint="99"/>
            <w:vAlign w:val="center"/>
          </w:tcPr>
          <w:p w14:paraId="03200019" w14:textId="77777777" w:rsidR="00B02735" w:rsidRPr="00584040" w:rsidRDefault="00B02735" w:rsidP="005B49F2">
            <w:pPr>
              <w:spacing w:before="60" w:after="60" w:line="276" w:lineRule="auto"/>
              <w:jc w:val="center"/>
              <w:outlineLvl w:val="0"/>
              <w:rPr>
                <w:rFonts w:ascii="Arial" w:hAnsi="Arial" w:cs="Arial"/>
                <w:b/>
                <w:szCs w:val="24"/>
              </w:rPr>
            </w:pPr>
          </w:p>
        </w:tc>
        <w:tc>
          <w:tcPr>
            <w:tcW w:w="3611" w:type="dxa"/>
            <w:vAlign w:val="center"/>
          </w:tcPr>
          <w:p w14:paraId="7DB06764"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Norovirus</w:t>
            </w:r>
          </w:p>
        </w:tc>
        <w:tc>
          <w:tcPr>
            <w:tcW w:w="1951" w:type="dxa"/>
            <w:vAlign w:val="center"/>
          </w:tcPr>
          <w:p w14:paraId="737B5CE4"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1</w:t>
            </w:r>
          </w:p>
        </w:tc>
        <w:tc>
          <w:tcPr>
            <w:tcW w:w="1951" w:type="dxa"/>
            <w:vAlign w:val="center"/>
          </w:tcPr>
          <w:p w14:paraId="5EA78772"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15</w:t>
            </w:r>
          </w:p>
        </w:tc>
      </w:tr>
      <w:tr w:rsidR="00A11AED" w:rsidRPr="00584040" w14:paraId="33996ACF" w14:textId="77777777" w:rsidTr="00B02735">
        <w:tc>
          <w:tcPr>
            <w:tcW w:w="2547" w:type="dxa"/>
            <w:vMerge w:val="restart"/>
            <w:shd w:val="clear" w:color="auto" w:fill="9CC2E5" w:themeFill="accent1" w:themeFillTint="99"/>
            <w:vAlign w:val="center"/>
          </w:tcPr>
          <w:p w14:paraId="1FAFE0C5" w14:textId="77777777" w:rsidR="00A11AED" w:rsidRPr="00584040" w:rsidRDefault="00A11AED" w:rsidP="005B49F2">
            <w:pPr>
              <w:spacing w:before="60" w:after="60" w:line="276" w:lineRule="auto"/>
              <w:jc w:val="center"/>
              <w:outlineLvl w:val="0"/>
              <w:rPr>
                <w:rFonts w:ascii="Arial" w:hAnsi="Arial" w:cs="Arial"/>
                <w:b/>
                <w:szCs w:val="24"/>
              </w:rPr>
            </w:pPr>
            <w:r w:rsidRPr="00584040">
              <w:rPr>
                <w:rFonts w:ascii="Arial" w:hAnsi="Arial" w:cs="Arial"/>
                <w:b/>
                <w:szCs w:val="24"/>
              </w:rPr>
              <w:t>Morriston Hospital</w:t>
            </w:r>
          </w:p>
        </w:tc>
        <w:tc>
          <w:tcPr>
            <w:tcW w:w="3611" w:type="dxa"/>
            <w:vAlign w:val="center"/>
          </w:tcPr>
          <w:p w14:paraId="394EAE79" w14:textId="77777777" w:rsidR="00A11AED" w:rsidRPr="00584040" w:rsidRDefault="00A11AED"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Covid-19</w:t>
            </w:r>
          </w:p>
        </w:tc>
        <w:tc>
          <w:tcPr>
            <w:tcW w:w="1951" w:type="dxa"/>
            <w:vAlign w:val="center"/>
          </w:tcPr>
          <w:p w14:paraId="1A8827AF" w14:textId="77777777" w:rsidR="00A11AED"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4</w:t>
            </w:r>
          </w:p>
        </w:tc>
        <w:tc>
          <w:tcPr>
            <w:tcW w:w="1951" w:type="dxa"/>
            <w:vAlign w:val="center"/>
          </w:tcPr>
          <w:p w14:paraId="7467223D" w14:textId="77777777" w:rsidR="00A11AED"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10</w:t>
            </w:r>
          </w:p>
        </w:tc>
      </w:tr>
      <w:tr w:rsidR="00A11AED" w:rsidRPr="00584040" w14:paraId="1877B543" w14:textId="77777777" w:rsidTr="00B02735">
        <w:tc>
          <w:tcPr>
            <w:tcW w:w="2547" w:type="dxa"/>
            <w:vMerge/>
            <w:shd w:val="clear" w:color="auto" w:fill="9CC2E5" w:themeFill="accent1" w:themeFillTint="99"/>
            <w:vAlign w:val="center"/>
          </w:tcPr>
          <w:p w14:paraId="1FA3495D" w14:textId="77777777" w:rsidR="00A11AED" w:rsidRPr="00584040" w:rsidRDefault="00A11AED" w:rsidP="005B49F2">
            <w:pPr>
              <w:spacing w:before="60" w:after="60" w:line="276" w:lineRule="auto"/>
              <w:jc w:val="center"/>
              <w:outlineLvl w:val="0"/>
              <w:rPr>
                <w:rFonts w:ascii="Arial" w:hAnsi="Arial" w:cs="Arial"/>
                <w:b/>
                <w:szCs w:val="24"/>
              </w:rPr>
            </w:pPr>
          </w:p>
        </w:tc>
        <w:tc>
          <w:tcPr>
            <w:tcW w:w="3611" w:type="dxa"/>
            <w:vAlign w:val="center"/>
          </w:tcPr>
          <w:p w14:paraId="5642372C" w14:textId="77777777" w:rsidR="00A11AED"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Influenza A</w:t>
            </w:r>
          </w:p>
        </w:tc>
        <w:tc>
          <w:tcPr>
            <w:tcW w:w="1951" w:type="dxa"/>
            <w:vAlign w:val="center"/>
          </w:tcPr>
          <w:p w14:paraId="454B6A47" w14:textId="77777777" w:rsidR="00A11AED"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19</w:t>
            </w:r>
          </w:p>
        </w:tc>
        <w:tc>
          <w:tcPr>
            <w:tcW w:w="1951" w:type="dxa"/>
            <w:vAlign w:val="center"/>
          </w:tcPr>
          <w:p w14:paraId="7938F0B8" w14:textId="77777777" w:rsidR="00A11AED"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64</w:t>
            </w:r>
          </w:p>
        </w:tc>
      </w:tr>
      <w:tr w:rsidR="00B02735" w:rsidRPr="00584040" w14:paraId="12C3F792" w14:textId="77777777" w:rsidTr="00B02735">
        <w:tc>
          <w:tcPr>
            <w:tcW w:w="2547" w:type="dxa"/>
            <w:vMerge/>
            <w:shd w:val="clear" w:color="auto" w:fill="9CC2E5" w:themeFill="accent1" w:themeFillTint="99"/>
            <w:vAlign w:val="center"/>
          </w:tcPr>
          <w:p w14:paraId="43718CE7" w14:textId="77777777" w:rsidR="00B02735" w:rsidRPr="00584040" w:rsidRDefault="00B02735" w:rsidP="00B02735">
            <w:pPr>
              <w:spacing w:before="60" w:after="60" w:line="276" w:lineRule="auto"/>
              <w:jc w:val="center"/>
              <w:outlineLvl w:val="0"/>
              <w:rPr>
                <w:rFonts w:ascii="Arial" w:hAnsi="Arial" w:cs="Arial"/>
                <w:szCs w:val="24"/>
              </w:rPr>
            </w:pPr>
          </w:p>
        </w:tc>
        <w:tc>
          <w:tcPr>
            <w:tcW w:w="3611" w:type="dxa"/>
          </w:tcPr>
          <w:p w14:paraId="76375148"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Norovirus or D&amp;V</w:t>
            </w:r>
          </w:p>
        </w:tc>
        <w:tc>
          <w:tcPr>
            <w:tcW w:w="1951" w:type="dxa"/>
          </w:tcPr>
          <w:p w14:paraId="43362F6B"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2</w:t>
            </w:r>
          </w:p>
        </w:tc>
        <w:tc>
          <w:tcPr>
            <w:tcW w:w="1951" w:type="dxa"/>
          </w:tcPr>
          <w:p w14:paraId="10C5E3E1" w14:textId="77777777" w:rsidR="00B02735" w:rsidRPr="00584040" w:rsidRDefault="00B02735" w:rsidP="00B02735">
            <w:pPr>
              <w:spacing w:before="60" w:after="60" w:line="276" w:lineRule="auto"/>
              <w:jc w:val="center"/>
              <w:outlineLvl w:val="0"/>
              <w:rPr>
                <w:rFonts w:ascii="Arial" w:hAnsi="Arial" w:cs="Arial"/>
                <w:sz w:val="20"/>
                <w:szCs w:val="20"/>
              </w:rPr>
            </w:pPr>
            <w:r w:rsidRPr="00584040">
              <w:rPr>
                <w:rFonts w:ascii="Arial" w:hAnsi="Arial" w:cs="Arial"/>
                <w:sz w:val="20"/>
                <w:szCs w:val="20"/>
              </w:rPr>
              <w:t>13</w:t>
            </w:r>
          </w:p>
        </w:tc>
      </w:tr>
      <w:tr w:rsidR="00B02735" w:rsidRPr="00584040" w14:paraId="6C81BAA1" w14:textId="77777777" w:rsidTr="00B02735">
        <w:tc>
          <w:tcPr>
            <w:tcW w:w="2547" w:type="dxa"/>
            <w:vMerge w:val="restart"/>
            <w:shd w:val="clear" w:color="auto" w:fill="9CC2E5" w:themeFill="accent1" w:themeFillTint="99"/>
            <w:vAlign w:val="center"/>
          </w:tcPr>
          <w:p w14:paraId="02FD64CC" w14:textId="77777777" w:rsidR="00B02735" w:rsidRPr="00584040" w:rsidRDefault="00B02735" w:rsidP="005B49F2">
            <w:pPr>
              <w:spacing w:before="60" w:after="60" w:line="276" w:lineRule="auto"/>
              <w:jc w:val="center"/>
              <w:outlineLvl w:val="0"/>
              <w:rPr>
                <w:rFonts w:ascii="Arial" w:hAnsi="Arial" w:cs="Arial"/>
                <w:b/>
                <w:szCs w:val="24"/>
              </w:rPr>
            </w:pPr>
            <w:r w:rsidRPr="00584040">
              <w:rPr>
                <w:rFonts w:ascii="Arial" w:hAnsi="Arial" w:cs="Arial"/>
                <w:b/>
                <w:szCs w:val="24"/>
              </w:rPr>
              <w:t>Singleton Hospital</w:t>
            </w:r>
          </w:p>
        </w:tc>
        <w:tc>
          <w:tcPr>
            <w:tcW w:w="3611" w:type="dxa"/>
            <w:vAlign w:val="center"/>
          </w:tcPr>
          <w:p w14:paraId="4E10A7E5"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Influenza</w:t>
            </w:r>
          </w:p>
        </w:tc>
        <w:tc>
          <w:tcPr>
            <w:tcW w:w="1951" w:type="dxa"/>
            <w:vAlign w:val="center"/>
          </w:tcPr>
          <w:p w14:paraId="7005E876"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1</w:t>
            </w:r>
          </w:p>
        </w:tc>
        <w:tc>
          <w:tcPr>
            <w:tcW w:w="1951" w:type="dxa"/>
            <w:vAlign w:val="center"/>
          </w:tcPr>
          <w:p w14:paraId="2DB3F9C5"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6</w:t>
            </w:r>
          </w:p>
        </w:tc>
      </w:tr>
      <w:tr w:rsidR="00B02735" w:rsidRPr="00584040" w14:paraId="2D68B1E1" w14:textId="77777777" w:rsidTr="00B02735">
        <w:tc>
          <w:tcPr>
            <w:tcW w:w="2547" w:type="dxa"/>
            <w:vMerge/>
            <w:shd w:val="clear" w:color="auto" w:fill="9CC2E5" w:themeFill="accent1" w:themeFillTint="99"/>
            <w:vAlign w:val="center"/>
          </w:tcPr>
          <w:p w14:paraId="47E197F1" w14:textId="77777777" w:rsidR="00B02735" w:rsidRPr="00584040" w:rsidRDefault="00B02735" w:rsidP="005B49F2">
            <w:pPr>
              <w:spacing w:before="60" w:after="60" w:line="276" w:lineRule="auto"/>
              <w:jc w:val="center"/>
              <w:outlineLvl w:val="0"/>
              <w:rPr>
                <w:rFonts w:ascii="Arial" w:hAnsi="Arial" w:cs="Arial"/>
                <w:b/>
                <w:szCs w:val="24"/>
              </w:rPr>
            </w:pPr>
          </w:p>
        </w:tc>
        <w:tc>
          <w:tcPr>
            <w:tcW w:w="3611" w:type="dxa"/>
            <w:vAlign w:val="center"/>
          </w:tcPr>
          <w:p w14:paraId="348ED04B" w14:textId="3F70F3E2"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MRS</w:t>
            </w:r>
            <w:r w:rsidR="003C5CCF">
              <w:rPr>
                <w:rFonts w:ascii="Arial" w:hAnsi="Arial" w:cs="Arial"/>
                <w:sz w:val="20"/>
                <w:szCs w:val="20"/>
              </w:rPr>
              <w:t>A</w:t>
            </w:r>
            <w:r w:rsidRPr="00584040">
              <w:rPr>
                <w:rFonts w:ascii="Arial" w:hAnsi="Arial" w:cs="Arial"/>
                <w:sz w:val="20"/>
                <w:szCs w:val="20"/>
              </w:rPr>
              <w:t xml:space="preserve"> PII</w:t>
            </w:r>
          </w:p>
        </w:tc>
        <w:tc>
          <w:tcPr>
            <w:tcW w:w="1951" w:type="dxa"/>
            <w:vAlign w:val="center"/>
          </w:tcPr>
          <w:p w14:paraId="65D99B9E"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1</w:t>
            </w:r>
          </w:p>
        </w:tc>
        <w:tc>
          <w:tcPr>
            <w:tcW w:w="1951" w:type="dxa"/>
            <w:vAlign w:val="center"/>
          </w:tcPr>
          <w:p w14:paraId="6833FC73" w14:textId="77777777" w:rsidR="00B02735" w:rsidRPr="00584040" w:rsidRDefault="00B02735"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3</w:t>
            </w:r>
          </w:p>
        </w:tc>
      </w:tr>
      <w:tr w:rsidR="00A11AED" w:rsidRPr="00584040" w14:paraId="13FC52FB" w14:textId="77777777" w:rsidTr="00B02735">
        <w:tc>
          <w:tcPr>
            <w:tcW w:w="2547" w:type="dxa"/>
            <w:shd w:val="clear" w:color="auto" w:fill="9CC2E5" w:themeFill="accent1" w:themeFillTint="99"/>
            <w:vAlign w:val="center"/>
          </w:tcPr>
          <w:p w14:paraId="247CC002" w14:textId="77777777" w:rsidR="00A11AED" w:rsidRPr="00584040" w:rsidRDefault="00A11AED" w:rsidP="005B49F2">
            <w:pPr>
              <w:spacing w:before="60" w:after="60" w:line="276" w:lineRule="auto"/>
              <w:jc w:val="center"/>
              <w:outlineLvl w:val="0"/>
              <w:rPr>
                <w:rFonts w:ascii="Arial" w:hAnsi="Arial" w:cs="Arial"/>
                <w:b/>
                <w:szCs w:val="24"/>
              </w:rPr>
            </w:pPr>
            <w:r w:rsidRPr="00584040">
              <w:rPr>
                <w:rFonts w:ascii="Arial" w:hAnsi="Arial" w:cs="Arial"/>
                <w:b/>
                <w:szCs w:val="24"/>
              </w:rPr>
              <w:t>Neath Hospital</w:t>
            </w:r>
          </w:p>
        </w:tc>
        <w:tc>
          <w:tcPr>
            <w:tcW w:w="3611" w:type="dxa"/>
            <w:vAlign w:val="center"/>
          </w:tcPr>
          <w:p w14:paraId="60DEDA33" w14:textId="77777777" w:rsidR="00A11AED" w:rsidRPr="00584040" w:rsidRDefault="00A11AED"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Covid-19</w:t>
            </w:r>
          </w:p>
        </w:tc>
        <w:tc>
          <w:tcPr>
            <w:tcW w:w="1951" w:type="dxa"/>
            <w:vAlign w:val="center"/>
          </w:tcPr>
          <w:p w14:paraId="6065CFAF" w14:textId="77777777" w:rsidR="00A11AED" w:rsidRPr="00584040" w:rsidRDefault="00A11AED"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1</w:t>
            </w:r>
          </w:p>
        </w:tc>
        <w:tc>
          <w:tcPr>
            <w:tcW w:w="1951" w:type="dxa"/>
            <w:vAlign w:val="center"/>
          </w:tcPr>
          <w:p w14:paraId="3CDD61C3" w14:textId="77777777" w:rsidR="00A11AED" w:rsidRPr="00584040" w:rsidRDefault="00A11AED" w:rsidP="005B49F2">
            <w:pPr>
              <w:spacing w:before="60" w:after="60" w:line="276" w:lineRule="auto"/>
              <w:jc w:val="center"/>
              <w:outlineLvl w:val="0"/>
              <w:rPr>
                <w:rFonts w:ascii="Arial" w:hAnsi="Arial" w:cs="Arial"/>
                <w:sz w:val="20"/>
                <w:szCs w:val="20"/>
              </w:rPr>
            </w:pPr>
            <w:r w:rsidRPr="00584040">
              <w:rPr>
                <w:rFonts w:ascii="Arial" w:hAnsi="Arial" w:cs="Arial"/>
                <w:sz w:val="20"/>
                <w:szCs w:val="20"/>
              </w:rPr>
              <w:t>4</w:t>
            </w:r>
          </w:p>
        </w:tc>
      </w:tr>
    </w:tbl>
    <w:p w14:paraId="52081231" w14:textId="77777777" w:rsidR="00A11AED" w:rsidRPr="00584040" w:rsidRDefault="00A11AED" w:rsidP="000F6652">
      <w:pPr>
        <w:tabs>
          <w:tab w:val="left" w:pos="4486"/>
        </w:tabs>
        <w:ind w:left="567" w:right="260"/>
        <w:rPr>
          <w:rFonts w:ascii="Arial" w:hAnsi="Arial" w:cs="Arial"/>
          <w:b/>
          <w:szCs w:val="24"/>
          <w:lang w:eastAsia="en-GB"/>
        </w:rPr>
      </w:pPr>
    </w:p>
    <w:p w14:paraId="1AAEC5AF" w14:textId="77777777" w:rsidR="000A74C8" w:rsidRPr="00584040" w:rsidRDefault="000A74C8" w:rsidP="000F6652">
      <w:pPr>
        <w:tabs>
          <w:tab w:val="left" w:pos="4486"/>
        </w:tabs>
        <w:ind w:left="567" w:right="260"/>
        <w:rPr>
          <w:rFonts w:ascii="Arial" w:hAnsi="Arial" w:cs="Arial"/>
          <w:b/>
          <w:szCs w:val="24"/>
          <w:lang w:eastAsia="en-GB"/>
        </w:rPr>
      </w:pPr>
    </w:p>
    <w:p w14:paraId="3DE282EC" w14:textId="77777777" w:rsidR="000A74C8" w:rsidRPr="00584040" w:rsidRDefault="000A74C8" w:rsidP="000F6652">
      <w:pPr>
        <w:tabs>
          <w:tab w:val="left" w:pos="4486"/>
        </w:tabs>
        <w:ind w:left="567" w:right="260"/>
        <w:rPr>
          <w:rFonts w:ascii="Arial" w:hAnsi="Arial" w:cs="Arial"/>
          <w:b/>
          <w:szCs w:val="24"/>
          <w:lang w:eastAsia="en-GB"/>
        </w:rPr>
        <w:sectPr w:rsidR="000A74C8" w:rsidRPr="00584040" w:rsidSect="00E9779E">
          <w:headerReference w:type="default" r:id="rId69"/>
          <w:pgSz w:w="11906" w:h="16838"/>
          <w:pgMar w:top="720" w:right="720" w:bottom="720" w:left="720" w:header="488" w:footer="143" w:gutter="0"/>
          <w:cols w:space="708"/>
          <w:docGrid w:linePitch="360"/>
        </w:sectPr>
      </w:pPr>
    </w:p>
    <w:p w14:paraId="35C561FD" w14:textId="6B71E5C9" w:rsidR="007D4399" w:rsidRPr="00584040" w:rsidRDefault="007D4399" w:rsidP="007D4399">
      <w:pPr>
        <w:spacing w:after="120" w:line="276" w:lineRule="auto"/>
        <w:ind w:right="-612"/>
        <w:rPr>
          <w:rFonts w:ascii="Arial" w:eastAsia="Times New Roman" w:hAnsi="Arial" w:cs="Arial"/>
          <w:b/>
          <w:bCs/>
          <w:sz w:val="22"/>
          <w:szCs w:val="18"/>
          <w:lang w:eastAsia="en-GB"/>
        </w:rPr>
      </w:pPr>
      <w:bookmarkStart w:id="19" w:name="Appendix6"/>
      <w:bookmarkStart w:id="20" w:name="Table9"/>
      <w:bookmarkEnd w:id="19"/>
      <w:r w:rsidRPr="00584040">
        <w:rPr>
          <w:rFonts w:ascii="Arial" w:eastAsia="Times New Roman" w:hAnsi="Arial" w:cs="Arial"/>
          <w:b/>
          <w:bCs/>
          <w:sz w:val="22"/>
          <w:szCs w:val="18"/>
          <w:lang w:eastAsia="en-GB"/>
        </w:rPr>
        <w:lastRenderedPageBreak/>
        <w:t xml:space="preserve">Table </w:t>
      </w:r>
      <w:r w:rsidR="001A3160">
        <w:rPr>
          <w:rFonts w:ascii="Arial" w:eastAsia="Times New Roman" w:hAnsi="Arial" w:cs="Arial"/>
          <w:b/>
          <w:bCs/>
          <w:sz w:val="22"/>
          <w:szCs w:val="18"/>
          <w:lang w:eastAsia="en-GB"/>
        </w:rPr>
        <w:t>9</w:t>
      </w:r>
      <w:bookmarkEnd w:id="20"/>
      <w:r w:rsidRPr="00584040">
        <w:rPr>
          <w:rFonts w:ascii="Arial" w:eastAsia="Times New Roman" w:hAnsi="Arial" w:cs="Arial"/>
          <w:b/>
          <w:bCs/>
          <w:sz w:val="22"/>
          <w:szCs w:val="18"/>
          <w:lang w:eastAsia="en-GB"/>
        </w:rPr>
        <w:t>: Level 1 – Infection Prevention and Control Training</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2660"/>
        <w:gridCol w:w="3406"/>
      </w:tblGrid>
      <w:tr w:rsidR="007D4399" w:rsidRPr="00584040" w14:paraId="0F9332D5" w14:textId="77777777" w:rsidTr="00A360F4">
        <w:trPr>
          <w:trHeight w:val="226"/>
          <w:jc w:val="center"/>
        </w:trPr>
        <w:tc>
          <w:tcPr>
            <w:tcW w:w="3114" w:type="dxa"/>
            <w:shd w:val="clear" w:color="000000" w:fill="0066CC"/>
            <w:hideMark/>
          </w:tcPr>
          <w:p w14:paraId="704D00F9" w14:textId="77777777" w:rsidR="007D4399" w:rsidRPr="00584040" w:rsidRDefault="007D4399" w:rsidP="005B49F2">
            <w:pPr>
              <w:spacing w:after="0" w:line="276" w:lineRule="auto"/>
              <w:ind w:right="-613"/>
              <w:rPr>
                <w:rFonts w:ascii="Arial" w:eastAsia="Times New Roman" w:hAnsi="Arial" w:cs="Arial"/>
                <w:b/>
                <w:bCs/>
                <w:color w:val="FFFFFF"/>
                <w:sz w:val="20"/>
                <w:lang w:eastAsia="en-GB"/>
              </w:rPr>
            </w:pPr>
            <w:r w:rsidRPr="00584040">
              <w:rPr>
                <w:rFonts w:ascii="Arial" w:eastAsia="Times New Roman" w:hAnsi="Arial" w:cs="Arial"/>
                <w:b/>
                <w:bCs/>
                <w:color w:val="FFFFFF"/>
                <w:sz w:val="20"/>
                <w:lang w:eastAsia="en-GB"/>
              </w:rPr>
              <w:t>Staff Group</w:t>
            </w:r>
          </w:p>
          <w:p w14:paraId="552B3708" w14:textId="77777777" w:rsidR="007D4399" w:rsidRPr="00584040" w:rsidRDefault="007D4399" w:rsidP="005B49F2">
            <w:pPr>
              <w:spacing w:after="0" w:line="276" w:lineRule="auto"/>
              <w:ind w:right="-613"/>
              <w:rPr>
                <w:rFonts w:ascii="Arial" w:eastAsia="Times New Roman" w:hAnsi="Arial" w:cs="Arial"/>
                <w:b/>
                <w:bCs/>
                <w:color w:val="FFFFFF"/>
                <w:sz w:val="20"/>
                <w:lang w:eastAsia="en-GB"/>
              </w:rPr>
            </w:pPr>
            <w:r w:rsidRPr="00584040">
              <w:rPr>
                <w:rFonts w:ascii="Arial" w:eastAsia="Times New Roman" w:hAnsi="Arial" w:cs="Arial"/>
                <w:b/>
                <w:bCs/>
                <w:color w:val="FFFFFF"/>
                <w:sz w:val="20"/>
                <w:lang w:eastAsia="en-GB"/>
              </w:rPr>
              <w:t xml:space="preserve">Infection Prevention &amp; Control – </w:t>
            </w:r>
          </w:p>
          <w:p w14:paraId="75EB215E" w14:textId="77777777" w:rsidR="007D4399" w:rsidRPr="00584040" w:rsidRDefault="007D4399" w:rsidP="005B49F2">
            <w:pPr>
              <w:spacing w:after="0" w:line="276" w:lineRule="auto"/>
              <w:ind w:right="-613"/>
              <w:rPr>
                <w:rFonts w:ascii="Arial" w:eastAsia="Times New Roman" w:hAnsi="Arial" w:cs="Arial"/>
                <w:b/>
                <w:bCs/>
                <w:color w:val="FFFFFF"/>
                <w:sz w:val="20"/>
                <w:lang w:eastAsia="en-GB"/>
              </w:rPr>
            </w:pPr>
            <w:r w:rsidRPr="00584040">
              <w:rPr>
                <w:rFonts w:ascii="Arial" w:eastAsia="Times New Roman" w:hAnsi="Arial" w:cs="Arial"/>
                <w:b/>
                <w:bCs/>
                <w:color w:val="FFFFFF"/>
                <w:sz w:val="20"/>
                <w:lang w:eastAsia="en-GB"/>
              </w:rPr>
              <w:t>Level 1 – 3-yearly</w:t>
            </w:r>
          </w:p>
        </w:tc>
        <w:tc>
          <w:tcPr>
            <w:tcW w:w="2660" w:type="dxa"/>
            <w:shd w:val="clear" w:color="000000" w:fill="0066CC"/>
            <w:vAlign w:val="center"/>
          </w:tcPr>
          <w:p w14:paraId="586C0FD4" w14:textId="77777777" w:rsidR="007D4399" w:rsidRPr="00584040" w:rsidRDefault="007D4399" w:rsidP="005B49F2">
            <w:pPr>
              <w:spacing w:after="0" w:line="276" w:lineRule="auto"/>
              <w:ind w:left="-105"/>
              <w:jc w:val="center"/>
              <w:rPr>
                <w:rFonts w:ascii="Arial" w:eastAsia="Times New Roman" w:hAnsi="Arial" w:cs="Arial"/>
                <w:b/>
                <w:bCs/>
                <w:color w:val="FFFFFF" w:themeColor="background1"/>
                <w:sz w:val="20"/>
                <w:lang w:eastAsia="en-GB"/>
              </w:rPr>
            </w:pPr>
            <w:r w:rsidRPr="00584040">
              <w:rPr>
                <w:rFonts w:ascii="Arial" w:eastAsia="Times New Roman" w:hAnsi="Arial" w:cs="Arial"/>
                <w:b/>
                <w:bCs/>
                <w:color w:val="FFFFFF" w:themeColor="background1"/>
                <w:sz w:val="20"/>
                <w:lang w:eastAsia="en-GB"/>
              </w:rPr>
              <w:t>% Compliance</w:t>
            </w:r>
          </w:p>
          <w:p w14:paraId="44A81B72" w14:textId="77777777" w:rsidR="007D4399" w:rsidRPr="00584040" w:rsidRDefault="007D4399" w:rsidP="00D05085">
            <w:pPr>
              <w:spacing w:after="0" w:line="276" w:lineRule="auto"/>
              <w:ind w:left="-105"/>
              <w:jc w:val="center"/>
              <w:rPr>
                <w:rFonts w:ascii="Arial" w:eastAsia="Times New Roman" w:hAnsi="Arial" w:cs="Arial"/>
                <w:b/>
                <w:bCs/>
                <w:color w:val="FFFFFF" w:themeColor="background1"/>
                <w:sz w:val="20"/>
                <w:lang w:eastAsia="en-GB"/>
              </w:rPr>
            </w:pPr>
            <w:r w:rsidRPr="00584040">
              <w:rPr>
                <w:rFonts w:ascii="Arial" w:eastAsia="Times New Roman" w:hAnsi="Arial" w:cs="Arial"/>
                <w:b/>
                <w:bCs/>
                <w:color w:val="FFFFFF" w:themeColor="background1"/>
                <w:sz w:val="20"/>
                <w:lang w:eastAsia="en-GB"/>
              </w:rPr>
              <w:t xml:space="preserve">to </w:t>
            </w:r>
            <w:r w:rsidR="00D05085" w:rsidRPr="00584040">
              <w:rPr>
                <w:rFonts w:ascii="Arial" w:eastAsia="Times New Roman" w:hAnsi="Arial" w:cs="Arial"/>
                <w:b/>
                <w:bCs/>
                <w:color w:val="FFFFFF" w:themeColor="background1"/>
                <w:sz w:val="20"/>
                <w:lang w:eastAsia="en-GB"/>
              </w:rPr>
              <w:t>30</w:t>
            </w:r>
            <w:r w:rsidR="00D05085" w:rsidRPr="00584040">
              <w:rPr>
                <w:rFonts w:ascii="Arial" w:eastAsia="Times New Roman" w:hAnsi="Arial" w:cs="Arial"/>
                <w:b/>
                <w:bCs/>
                <w:color w:val="FFFFFF" w:themeColor="background1"/>
                <w:sz w:val="20"/>
                <w:vertAlign w:val="superscript"/>
                <w:lang w:eastAsia="en-GB"/>
              </w:rPr>
              <w:t xml:space="preserve">th </w:t>
            </w:r>
            <w:r w:rsidR="008E4713" w:rsidRPr="00584040">
              <w:rPr>
                <w:rFonts w:ascii="Arial" w:eastAsia="Times New Roman" w:hAnsi="Arial" w:cs="Arial"/>
                <w:b/>
                <w:bCs/>
                <w:color w:val="FFFFFF" w:themeColor="background1"/>
                <w:sz w:val="20"/>
                <w:lang w:eastAsia="en-GB"/>
              </w:rPr>
              <w:t xml:space="preserve">December </w:t>
            </w:r>
            <w:r w:rsidRPr="00584040">
              <w:rPr>
                <w:rFonts w:ascii="Arial" w:eastAsia="Times New Roman" w:hAnsi="Arial" w:cs="Arial"/>
                <w:b/>
                <w:bCs/>
                <w:color w:val="FFFFFF" w:themeColor="background1"/>
                <w:sz w:val="20"/>
                <w:lang w:eastAsia="en-GB"/>
              </w:rPr>
              <w:t>2024</w:t>
            </w:r>
          </w:p>
        </w:tc>
        <w:tc>
          <w:tcPr>
            <w:tcW w:w="3406" w:type="dxa"/>
            <w:shd w:val="clear" w:color="000000" w:fill="0066CC"/>
          </w:tcPr>
          <w:p w14:paraId="0031BFAE" w14:textId="77777777" w:rsidR="007D4399" w:rsidRPr="00584040" w:rsidRDefault="007D4399" w:rsidP="005B49F2">
            <w:pPr>
              <w:spacing w:after="0" w:line="276" w:lineRule="auto"/>
              <w:ind w:left="-105"/>
              <w:jc w:val="center"/>
              <w:rPr>
                <w:rFonts w:ascii="Arial" w:eastAsia="Times New Roman" w:hAnsi="Arial" w:cs="Arial"/>
                <w:b/>
                <w:bCs/>
                <w:color w:val="FFFFFF"/>
                <w:sz w:val="20"/>
                <w:lang w:eastAsia="en-GB"/>
              </w:rPr>
            </w:pPr>
            <w:r w:rsidRPr="00584040">
              <w:rPr>
                <w:rFonts w:ascii="Arial" w:eastAsia="Times New Roman" w:hAnsi="Arial" w:cs="Arial"/>
                <w:b/>
                <w:bCs/>
                <w:color w:val="FFFFFF" w:themeColor="background1"/>
                <w:sz w:val="20"/>
                <w:lang w:eastAsia="en-GB"/>
              </w:rPr>
              <w:t>Increase (</w:t>
            </w: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FFFFFF" w:themeColor="background1"/>
                <w:sz w:val="20"/>
                <w:lang w:eastAsia="en-GB"/>
              </w:rPr>
              <w:t>)</w:t>
            </w:r>
            <w:r w:rsidRPr="00584040">
              <w:rPr>
                <w:rFonts w:ascii="Arial" w:eastAsia="Times New Roman" w:hAnsi="Arial" w:cs="Arial"/>
                <w:b/>
                <w:bCs/>
                <w:color w:val="FFFFFF" w:themeColor="background1"/>
                <w:sz w:val="20"/>
                <w:lang w:eastAsia="en-GB"/>
              </w:rPr>
              <w:t xml:space="preserve"> or decrease (</w:t>
            </w: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bCs/>
                <w:color w:val="FFFFFF" w:themeColor="background1"/>
                <w:sz w:val="20"/>
                <w:lang w:eastAsia="en-GB"/>
              </w:rPr>
              <w:t xml:space="preserve">) </w:t>
            </w:r>
            <w:r w:rsidRPr="00584040">
              <w:rPr>
                <w:rFonts w:ascii="Arial" w:eastAsia="Times New Roman" w:hAnsi="Arial" w:cs="Arial"/>
                <w:b/>
                <w:bCs/>
                <w:color w:val="FFFFFF"/>
                <w:sz w:val="20"/>
                <w:lang w:eastAsia="en-GB"/>
              </w:rPr>
              <w:t>in compliance from previous quarterly report</w:t>
            </w:r>
          </w:p>
        </w:tc>
      </w:tr>
      <w:tr w:rsidR="007D4399" w:rsidRPr="00584040" w14:paraId="5D2452E7" w14:textId="77777777" w:rsidTr="00A360F4">
        <w:trPr>
          <w:trHeight w:val="226"/>
          <w:jc w:val="center"/>
        </w:trPr>
        <w:tc>
          <w:tcPr>
            <w:tcW w:w="3114" w:type="dxa"/>
            <w:shd w:val="clear" w:color="auto" w:fill="DEEAF6" w:themeFill="accent1" w:themeFillTint="33"/>
            <w:hideMark/>
          </w:tcPr>
          <w:p w14:paraId="1D11C6D6"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Add Prof Scientific and Technic</w:t>
            </w:r>
          </w:p>
        </w:tc>
        <w:tc>
          <w:tcPr>
            <w:tcW w:w="2660" w:type="dxa"/>
            <w:shd w:val="clear" w:color="000000" w:fill="FFFFFF"/>
            <w:vAlign w:val="center"/>
          </w:tcPr>
          <w:p w14:paraId="4E05BD17" w14:textId="77777777" w:rsidR="007D4399" w:rsidRPr="00584040" w:rsidRDefault="007D4399" w:rsidP="00CA358A">
            <w:pPr>
              <w:spacing w:after="0" w:line="276" w:lineRule="auto"/>
              <w:ind w:right="-110"/>
              <w:jc w:val="center"/>
              <w:rPr>
                <w:rFonts w:ascii="Arial" w:eastAsia="Times New Roman" w:hAnsi="Arial" w:cs="Arial"/>
                <w:b/>
                <w:color w:val="00B050"/>
                <w:sz w:val="20"/>
                <w:lang w:eastAsia="en-GB"/>
              </w:rPr>
            </w:pPr>
            <w:r w:rsidRPr="00584040">
              <w:rPr>
                <w:rFonts w:ascii="Arial" w:eastAsia="Times New Roman" w:hAnsi="Arial" w:cs="Arial"/>
                <w:b/>
                <w:color w:val="00B050"/>
                <w:sz w:val="20"/>
                <w:lang w:eastAsia="en-GB"/>
              </w:rPr>
              <w:t>9</w:t>
            </w:r>
            <w:r w:rsidR="00CA358A" w:rsidRPr="00584040">
              <w:rPr>
                <w:rFonts w:ascii="Arial" w:eastAsia="Times New Roman" w:hAnsi="Arial" w:cs="Arial"/>
                <w:b/>
                <w:color w:val="00B050"/>
                <w:sz w:val="20"/>
                <w:lang w:eastAsia="en-GB"/>
              </w:rPr>
              <w:t>6</w:t>
            </w:r>
            <w:r w:rsidRPr="00584040">
              <w:rPr>
                <w:rFonts w:ascii="Arial" w:eastAsia="Times New Roman" w:hAnsi="Arial" w:cs="Arial"/>
                <w:b/>
                <w:color w:val="00B050"/>
                <w:sz w:val="20"/>
                <w:lang w:eastAsia="en-GB"/>
              </w:rPr>
              <w:t>.</w:t>
            </w:r>
            <w:r w:rsidR="00CA358A" w:rsidRPr="00584040">
              <w:rPr>
                <w:rFonts w:ascii="Arial" w:eastAsia="Times New Roman" w:hAnsi="Arial" w:cs="Arial"/>
                <w:b/>
                <w:color w:val="00B050"/>
                <w:sz w:val="20"/>
                <w:lang w:eastAsia="en-GB"/>
              </w:rPr>
              <w:t>13</w:t>
            </w:r>
            <w:r w:rsidRPr="00584040">
              <w:rPr>
                <w:rFonts w:ascii="Arial" w:eastAsia="Times New Roman" w:hAnsi="Arial" w:cs="Arial"/>
                <w:b/>
                <w:color w:val="00B050"/>
                <w:sz w:val="20"/>
                <w:lang w:eastAsia="en-GB"/>
              </w:rPr>
              <w:t>%</w:t>
            </w:r>
          </w:p>
        </w:tc>
        <w:tc>
          <w:tcPr>
            <w:tcW w:w="3406" w:type="dxa"/>
            <w:shd w:val="clear" w:color="000000" w:fill="FFFFFF"/>
            <w:vAlign w:val="center"/>
          </w:tcPr>
          <w:p w14:paraId="4D33F3FF" w14:textId="77777777" w:rsidR="007D4399" w:rsidRPr="00584040" w:rsidRDefault="00CA358A"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007D4399" w:rsidRPr="00584040">
              <w:rPr>
                <w:rFonts w:ascii="Arial" w:eastAsia="Times New Roman" w:hAnsi="Arial" w:cs="Arial"/>
                <w:b/>
                <w:color w:val="000000" w:themeColor="text1"/>
                <w:sz w:val="20"/>
                <w:lang w:eastAsia="en-GB"/>
              </w:rPr>
              <w:t xml:space="preserve">  </w:t>
            </w:r>
            <w:r w:rsidR="007D4399" w:rsidRPr="00584040">
              <w:rPr>
                <w:rFonts w:ascii="Arial" w:eastAsia="Times New Roman" w:hAnsi="Arial" w:cs="Arial"/>
                <w:color w:val="000000" w:themeColor="text1"/>
                <w:sz w:val="20"/>
                <w:lang w:eastAsia="en-GB"/>
              </w:rPr>
              <w:t>(</w:t>
            </w:r>
            <w:r w:rsidR="007D4399" w:rsidRPr="00584040">
              <w:rPr>
                <w:rFonts w:ascii="Arial" w:hAnsi="Arial" w:cs="Arial"/>
                <w:b/>
                <w:bCs/>
                <w:color w:val="000000" w:themeColor="text1"/>
                <w:sz w:val="20"/>
              </w:rPr>
              <w:t>94.</w:t>
            </w:r>
            <w:r w:rsidR="008E4713" w:rsidRPr="00584040">
              <w:rPr>
                <w:rFonts w:ascii="Arial" w:hAnsi="Arial" w:cs="Arial"/>
                <w:b/>
                <w:bCs/>
                <w:color w:val="000000" w:themeColor="text1"/>
                <w:sz w:val="20"/>
              </w:rPr>
              <w:t>28</w:t>
            </w:r>
            <w:r w:rsidR="007D4399" w:rsidRPr="00584040">
              <w:rPr>
                <w:rFonts w:ascii="Arial" w:hAnsi="Arial" w:cs="Arial"/>
                <w:b/>
                <w:bCs/>
                <w:color w:val="000000" w:themeColor="text1"/>
                <w:sz w:val="20"/>
              </w:rPr>
              <w:t>%</w:t>
            </w:r>
            <w:r w:rsidR="007D4399" w:rsidRPr="00584040">
              <w:rPr>
                <w:rFonts w:ascii="Arial" w:eastAsia="Times New Roman" w:hAnsi="Arial" w:cs="Arial"/>
                <w:color w:val="000000" w:themeColor="text1"/>
                <w:sz w:val="20"/>
                <w:lang w:eastAsia="en-GB"/>
              </w:rPr>
              <w:t>)</w:t>
            </w:r>
          </w:p>
        </w:tc>
      </w:tr>
      <w:tr w:rsidR="007D4399" w:rsidRPr="00584040" w14:paraId="521E7DCA" w14:textId="77777777" w:rsidTr="00A360F4">
        <w:trPr>
          <w:trHeight w:val="226"/>
          <w:jc w:val="center"/>
        </w:trPr>
        <w:tc>
          <w:tcPr>
            <w:tcW w:w="3114" w:type="dxa"/>
            <w:shd w:val="clear" w:color="auto" w:fill="DEEAF6" w:themeFill="accent1" w:themeFillTint="33"/>
            <w:hideMark/>
          </w:tcPr>
          <w:p w14:paraId="558D5CE1"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Additional Clinical Services</w:t>
            </w:r>
          </w:p>
        </w:tc>
        <w:tc>
          <w:tcPr>
            <w:tcW w:w="2660" w:type="dxa"/>
            <w:shd w:val="clear" w:color="000000" w:fill="FFFFFF"/>
            <w:vAlign w:val="center"/>
          </w:tcPr>
          <w:p w14:paraId="2B311256" w14:textId="77777777" w:rsidR="007D4399" w:rsidRPr="00584040" w:rsidRDefault="007D4399" w:rsidP="00CA358A">
            <w:pPr>
              <w:spacing w:after="0" w:line="276" w:lineRule="auto"/>
              <w:ind w:right="-110"/>
              <w:jc w:val="center"/>
              <w:rPr>
                <w:rFonts w:ascii="Arial" w:eastAsia="Times New Roman" w:hAnsi="Arial" w:cs="Arial"/>
                <w:b/>
                <w:color w:val="00B050"/>
                <w:sz w:val="20"/>
                <w:lang w:eastAsia="en-GB"/>
              </w:rPr>
            </w:pPr>
            <w:r w:rsidRPr="00584040">
              <w:rPr>
                <w:rFonts w:ascii="Arial" w:eastAsia="Times New Roman" w:hAnsi="Arial" w:cs="Arial"/>
                <w:b/>
                <w:color w:val="00B050"/>
                <w:sz w:val="20"/>
                <w:lang w:eastAsia="en-GB"/>
              </w:rPr>
              <w:t>92.</w:t>
            </w:r>
            <w:r w:rsidR="00CA358A" w:rsidRPr="00584040">
              <w:rPr>
                <w:rFonts w:ascii="Arial" w:eastAsia="Times New Roman" w:hAnsi="Arial" w:cs="Arial"/>
                <w:b/>
                <w:color w:val="00B050"/>
                <w:sz w:val="20"/>
                <w:lang w:eastAsia="en-GB"/>
              </w:rPr>
              <w:t>27</w:t>
            </w:r>
            <w:r w:rsidRPr="00584040">
              <w:rPr>
                <w:rFonts w:ascii="Arial" w:eastAsia="Times New Roman" w:hAnsi="Arial" w:cs="Arial"/>
                <w:b/>
                <w:color w:val="00B050"/>
                <w:sz w:val="20"/>
                <w:lang w:eastAsia="en-GB"/>
              </w:rPr>
              <w:t>%</w:t>
            </w:r>
          </w:p>
        </w:tc>
        <w:tc>
          <w:tcPr>
            <w:tcW w:w="3406" w:type="dxa"/>
            <w:shd w:val="clear" w:color="000000" w:fill="FFFFFF"/>
            <w:vAlign w:val="center"/>
          </w:tcPr>
          <w:p w14:paraId="1499249E" w14:textId="77777777" w:rsidR="007D4399" w:rsidRPr="00584040" w:rsidRDefault="007D4399"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hAnsi="Arial" w:cs="Arial"/>
                <w:b/>
                <w:bCs/>
                <w:color w:val="000000" w:themeColor="text1"/>
                <w:sz w:val="20"/>
              </w:rPr>
              <w:t>92.</w:t>
            </w:r>
            <w:r w:rsidR="008E4713" w:rsidRPr="00584040">
              <w:rPr>
                <w:rFonts w:ascii="Arial" w:hAnsi="Arial" w:cs="Arial"/>
                <w:b/>
                <w:bCs/>
                <w:color w:val="000000" w:themeColor="text1"/>
                <w:sz w:val="20"/>
              </w:rPr>
              <w:t>15</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0CFBF67D" w14:textId="77777777" w:rsidTr="00A360F4">
        <w:trPr>
          <w:trHeight w:val="226"/>
          <w:jc w:val="center"/>
        </w:trPr>
        <w:tc>
          <w:tcPr>
            <w:tcW w:w="3114" w:type="dxa"/>
            <w:shd w:val="clear" w:color="auto" w:fill="DEEAF6" w:themeFill="accent1" w:themeFillTint="33"/>
            <w:hideMark/>
          </w:tcPr>
          <w:p w14:paraId="76CC97A7"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Administrative and Clerical</w:t>
            </w:r>
          </w:p>
        </w:tc>
        <w:tc>
          <w:tcPr>
            <w:tcW w:w="2660" w:type="dxa"/>
            <w:shd w:val="clear" w:color="000000" w:fill="FFFFFF"/>
            <w:vAlign w:val="center"/>
          </w:tcPr>
          <w:p w14:paraId="21E2E9BD" w14:textId="77777777" w:rsidR="007D4399" w:rsidRPr="00584040" w:rsidRDefault="007D4399" w:rsidP="00CA358A">
            <w:pPr>
              <w:spacing w:after="0" w:line="276" w:lineRule="auto"/>
              <w:ind w:right="-110"/>
              <w:jc w:val="center"/>
              <w:rPr>
                <w:rFonts w:ascii="Arial" w:eastAsia="Times New Roman" w:hAnsi="Arial" w:cs="Arial"/>
                <w:b/>
                <w:color w:val="00B050"/>
                <w:sz w:val="20"/>
                <w:lang w:eastAsia="en-GB"/>
              </w:rPr>
            </w:pPr>
            <w:r w:rsidRPr="00584040">
              <w:rPr>
                <w:rFonts w:ascii="Arial" w:eastAsia="Times New Roman" w:hAnsi="Arial" w:cs="Arial"/>
                <w:b/>
                <w:color w:val="00B050"/>
                <w:sz w:val="20"/>
                <w:lang w:eastAsia="en-GB"/>
              </w:rPr>
              <w:t>93.</w:t>
            </w:r>
            <w:r w:rsidR="00CA358A" w:rsidRPr="00584040">
              <w:rPr>
                <w:rFonts w:ascii="Arial" w:eastAsia="Times New Roman" w:hAnsi="Arial" w:cs="Arial"/>
                <w:b/>
                <w:color w:val="00B050"/>
                <w:sz w:val="20"/>
                <w:lang w:eastAsia="en-GB"/>
              </w:rPr>
              <w:t>74</w:t>
            </w:r>
            <w:r w:rsidRPr="00584040">
              <w:rPr>
                <w:rFonts w:ascii="Arial" w:eastAsia="Times New Roman" w:hAnsi="Arial" w:cs="Arial"/>
                <w:b/>
                <w:color w:val="00B050"/>
                <w:sz w:val="20"/>
                <w:lang w:eastAsia="en-GB"/>
              </w:rPr>
              <w:t>%</w:t>
            </w:r>
          </w:p>
        </w:tc>
        <w:tc>
          <w:tcPr>
            <w:tcW w:w="3406" w:type="dxa"/>
            <w:shd w:val="clear" w:color="000000" w:fill="FFFFFF"/>
            <w:vAlign w:val="center"/>
          </w:tcPr>
          <w:p w14:paraId="192DCC1B" w14:textId="77777777" w:rsidR="007D4399" w:rsidRPr="00584040" w:rsidRDefault="007D4399"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hAnsi="Arial" w:cs="Arial"/>
                <w:b/>
                <w:bCs/>
                <w:color w:val="000000" w:themeColor="text1"/>
                <w:sz w:val="20"/>
              </w:rPr>
              <w:t>93.5</w:t>
            </w:r>
            <w:r w:rsidR="008E4713" w:rsidRPr="00584040">
              <w:rPr>
                <w:rFonts w:ascii="Arial" w:hAnsi="Arial" w:cs="Arial"/>
                <w:b/>
                <w:bCs/>
                <w:color w:val="000000" w:themeColor="text1"/>
                <w:sz w:val="20"/>
              </w:rPr>
              <w:t>0</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5ADE173D" w14:textId="77777777" w:rsidTr="00A360F4">
        <w:trPr>
          <w:trHeight w:val="226"/>
          <w:jc w:val="center"/>
        </w:trPr>
        <w:tc>
          <w:tcPr>
            <w:tcW w:w="3114" w:type="dxa"/>
            <w:shd w:val="clear" w:color="auto" w:fill="DEEAF6" w:themeFill="accent1" w:themeFillTint="33"/>
            <w:hideMark/>
          </w:tcPr>
          <w:p w14:paraId="392BC23F"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Allied Health Professionals</w:t>
            </w:r>
          </w:p>
        </w:tc>
        <w:tc>
          <w:tcPr>
            <w:tcW w:w="2660" w:type="dxa"/>
            <w:shd w:val="clear" w:color="000000" w:fill="FFFFFF"/>
            <w:vAlign w:val="center"/>
          </w:tcPr>
          <w:p w14:paraId="5EC7C480" w14:textId="77777777" w:rsidR="007D4399" w:rsidRPr="00584040" w:rsidRDefault="007D4399" w:rsidP="00CA358A">
            <w:pPr>
              <w:spacing w:after="0" w:line="276" w:lineRule="auto"/>
              <w:ind w:right="-110"/>
              <w:jc w:val="center"/>
              <w:rPr>
                <w:rFonts w:ascii="Arial" w:eastAsia="Times New Roman" w:hAnsi="Arial" w:cs="Arial"/>
                <w:b/>
                <w:color w:val="00B050"/>
                <w:sz w:val="20"/>
                <w:lang w:eastAsia="en-GB"/>
              </w:rPr>
            </w:pPr>
            <w:r w:rsidRPr="00584040">
              <w:rPr>
                <w:rFonts w:ascii="Arial" w:eastAsia="Times New Roman" w:hAnsi="Arial" w:cs="Arial"/>
                <w:b/>
                <w:color w:val="00B050"/>
                <w:sz w:val="20"/>
                <w:lang w:eastAsia="en-GB"/>
              </w:rPr>
              <w:t>94.</w:t>
            </w:r>
            <w:r w:rsidR="00CA358A" w:rsidRPr="00584040">
              <w:rPr>
                <w:rFonts w:ascii="Arial" w:eastAsia="Times New Roman" w:hAnsi="Arial" w:cs="Arial"/>
                <w:b/>
                <w:color w:val="00B050"/>
                <w:sz w:val="20"/>
                <w:lang w:eastAsia="en-GB"/>
              </w:rPr>
              <w:t>39</w:t>
            </w:r>
            <w:r w:rsidRPr="00584040">
              <w:rPr>
                <w:rFonts w:ascii="Arial" w:eastAsia="Times New Roman" w:hAnsi="Arial" w:cs="Arial"/>
                <w:b/>
                <w:color w:val="00B050"/>
                <w:sz w:val="20"/>
                <w:lang w:eastAsia="en-GB"/>
              </w:rPr>
              <w:t>%</w:t>
            </w:r>
          </w:p>
        </w:tc>
        <w:tc>
          <w:tcPr>
            <w:tcW w:w="3406" w:type="dxa"/>
            <w:shd w:val="clear" w:color="000000" w:fill="FFFFFF"/>
            <w:vAlign w:val="center"/>
          </w:tcPr>
          <w:p w14:paraId="30CA45A2" w14:textId="77777777" w:rsidR="007D4399" w:rsidRPr="00584040" w:rsidRDefault="007D4399"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9</w:t>
            </w:r>
            <w:r w:rsidR="008E4713" w:rsidRPr="00584040">
              <w:rPr>
                <w:rFonts w:ascii="Arial" w:eastAsia="Times New Roman" w:hAnsi="Arial" w:cs="Arial"/>
                <w:b/>
                <w:color w:val="000000" w:themeColor="text1"/>
                <w:sz w:val="20"/>
                <w:lang w:eastAsia="en-GB"/>
              </w:rPr>
              <w:t>4.52</w:t>
            </w:r>
            <w:r w:rsidRPr="00584040">
              <w:rPr>
                <w:rFonts w:ascii="Arial" w:eastAsia="Times New Roman" w:hAnsi="Arial" w:cs="Arial"/>
                <w:b/>
                <w:color w:val="000000" w:themeColor="text1"/>
                <w:sz w:val="20"/>
                <w:lang w:eastAsia="en-GB"/>
              </w:rPr>
              <w:t>%</w:t>
            </w:r>
            <w:r w:rsidRPr="00584040">
              <w:rPr>
                <w:rFonts w:ascii="Arial" w:eastAsia="Times New Roman" w:hAnsi="Arial" w:cs="Arial"/>
                <w:color w:val="000000" w:themeColor="text1"/>
                <w:sz w:val="20"/>
                <w:lang w:eastAsia="en-GB"/>
              </w:rPr>
              <w:t>)</w:t>
            </w:r>
          </w:p>
        </w:tc>
      </w:tr>
      <w:tr w:rsidR="007D4399" w:rsidRPr="00584040" w14:paraId="38901DF2" w14:textId="77777777" w:rsidTr="00A360F4">
        <w:trPr>
          <w:trHeight w:val="226"/>
          <w:jc w:val="center"/>
        </w:trPr>
        <w:tc>
          <w:tcPr>
            <w:tcW w:w="3114" w:type="dxa"/>
            <w:shd w:val="clear" w:color="auto" w:fill="DEEAF6" w:themeFill="accent1" w:themeFillTint="33"/>
            <w:hideMark/>
          </w:tcPr>
          <w:p w14:paraId="152E72A1"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Estates and Ancillary</w:t>
            </w:r>
          </w:p>
        </w:tc>
        <w:tc>
          <w:tcPr>
            <w:tcW w:w="2660" w:type="dxa"/>
            <w:shd w:val="clear" w:color="000000" w:fill="FFFFFF"/>
            <w:vAlign w:val="center"/>
          </w:tcPr>
          <w:p w14:paraId="31F03A72" w14:textId="77777777" w:rsidR="007D4399" w:rsidRPr="00584040" w:rsidRDefault="007D4399" w:rsidP="00CA358A">
            <w:pPr>
              <w:spacing w:after="0" w:line="276" w:lineRule="auto"/>
              <w:ind w:right="-110"/>
              <w:jc w:val="center"/>
              <w:rPr>
                <w:rFonts w:ascii="Arial" w:eastAsia="Times New Roman" w:hAnsi="Arial" w:cs="Arial"/>
                <w:b/>
                <w:color w:val="000000"/>
                <w:sz w:val="20"/>
                <w:lang w:eastAsia="en-GB"/>
              </w:rPr>
            </w:pPr>
            <w:r w:rsidRPr="00584040">
              <w:rPr>
                <w:rFonts w:ascii="Arial" w:eastAsia="Times New Roman" w:hAnsi="Arial" w:cs="Arial"/>
                <w:b/>
                <w:color w:val="00B050"/>
                <w:sz w:val="20"/>
                <w:lang w:eastAsia="en-GB"/>
              </w:rPr>
              <w:t>8</w:t>
            </w:r>
            <w:r w:rsidR="00CA358A" w:rsidRPr="00584040">
              <w:rPr>
                <w:rFonts w:ascii="Arial" w:eastAsia="Times New Roman" w:hAnsi="Arial" w:cs="Arial"/>
                <w:b/>
                <w:color w:val="00B050"/>
                <w:sz w:val="20"/>
                <w:lang w:eastAsia="en-GB"/>
              </w:rPr>
              <w:t>5.39</w:t>
            </w:r>
            <w:r w:rsidRPr="00584040">
              <w:rPr>
                <w:rFonts w:ascii="Arial" w:eastAsia="Times New Roman" w:hAnsi="Arial" w:cs="Arial"/>
                <w:b/>
                <w:color w:val="00B050"/>
                <w:sz w:val="20"/>
                <w:lang w:eastAsia="en-GB"/>
              </w:rPr>
              <w:t>%</w:t>
            </w:r>
          </w:p>
        </w:tc>
        <w:tc>
          <w:tcPr>
            <w:tcW w:w="3406" w:type="dxa"/>
            <w:shd w:val="clear" w:color="000000" w:fill="FFFFFF"/>
            <w:vAlign w:val="center"/>
          </w:tcPr>
          <w:p w14:paraId="67FEE47A" w14:textId="77777777" w:rsidR="007D4399" w:rsidRPr="00584040" w:rsidRDefault="00CA358A"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007D4399" w:rsidRPr="00584040">
              <w:rPr>
                <w:rFonts w:ascii="Arial" w:eastAsia="Times New Roman" w:hAnsi="Arial" w:cs="Arial"/>
                <w:b/>
                <w:color w:val="000000" w:themeColor="text1"/>
                <w:sz w:val="20"/>
                <w:lang w:eastAsia="en-GB"/>
              </w:rPr>
              <w:t xml:space="preserve">  </w:t>
            </w:r>
            <w:r w:rsidR="007D4399" w:rsidRPr="00584040">
              <w:rPr>
                <w:rFonts w:ascii="Arial" w:eastAsia="Times New Roman" w:hAnsi="Arial" w:cs="Arial"/>
                <w:color w:val="000000" w:themeColor="text1"/>
                <w:sz w:val="20"/>
                <w:lang w:eastAsia="en-GB"/>
              </w:rPr>
              <w:t>(</w:t>
            </w:r>
            <w:r w:rsidR="007D4399" w:rsidRPr="00584040">
              <w:rPr>
                <w:rFonts w:ascii="Arial" w:eastAsia="Times New Roman" w:hAnsi="Arial" w:cs="Arial"/>
                <w:b/>
                <w:color w:val="000000" w:themeColor="text1"/>
                <w:sz w:val="20"/>
                <w:lang w:eastAsia="en-GB"/>
              </w:rPr>
              <w:t>8</w:t>
            </w:r>
            <w:r w:rsidR="008E4713" w:rsidRPr="00584040">
              <w:rPr>
                <w:rFonts w:ascii="Arial" w:eastAsia="Times New Roman" w:hAnsi="Arial" w:cs="Arial"/>
                <w:b/>
                <w:color w:val="000000" w:themeColor="text1"/>
                <w:sz w:val="20"/>
                <w:lang w:eastAsia="en-GB"/>
              </w:rPr>
              <w:t>6.65</w:t>
            </w:r>
            <w:r w:rsidR="007D4399" w:rsidRPr="00584040">
              <w:rPr>
                <w:rFonts w:ascii="Arial" w:eastAsia="Times New Roman" w:hAnsi="Arial" w:cs="Arial"/>
                <w:b/>
                <w:color w:val="000000" w:themeColor="text1"/>
                <w:sz w:val="20"/>
                <w:lang w:eastAsia="en-GB"/>
              </w:rPr>
              <w:t>%</w:t>
            </w:r>
            <w:r w:rsidR="007D4399" w:rsidRPr="00584040">
              <w:rPr>
                <w:rFonts w:ascii="Arial" w:eastAsia="Times New Roman" w:hAnsi="Arial" w:cs="Arial"/>
                <w:color w:val="000000" w:themeColor="text1"/>
                <w:sz w:val="20"/>
                <w:lang w:eastAsia="en-GB"/>
              </w:rPr>
              <w:t>)</w:t>
            </w:r>
          </w:p>
        </w:tc>
      </w:tr>
      <w:tr w:rsidR="007D4399" w:rsidRPr="00584040" w14:paraId="2B257E1C" w14:textId="77777777" w:rsidTr="00A360F4">
        <w:trPr>
          <w:trHeight w:val="226"/>
          <w:jc w:val="center"/>
        </w:trPr>
        <w:tc>
          <w:tcPr>
            <w:tcW w:w="3114" w:type="dxa"/>
            <w:shd w:val="clear" w:color="auto" w:fill="DEEAF6" w:themeFill="accent1" w:themeFillTint="33"/>
            <w:hideMark/>
          </w:tcPr>
          <w:p w14:paraId="0BD9AFE6"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Healthcare Scientists</w:t>
            </w:r>
          </w:p>
        </w:tc>
        <w:tc>
          <w:tcPr>
            <w:tcW w:w="2660" w:type="dxa"/>
            <w:shd w:val="clear" w:color="000000" w:fill="FFFFFF"/>
            <w:vAlign w:val="center"/>
          </w:tcPr>
          <w:p w14:paraId="393DBC02" w14:textId="77777777" w:rsidR="007D4399" w:rsidRPr="00584040" w:rsidRDefault="007D4399" w:rsidP="00CA358A">
            <w:pPr>
              <w:spacing w:after="0" w:line="276" w:lineRule="auto"/>
              <w:ind w:right="-110"/>
              <w:jc w:val="center"/>
              <w:rPr>
                <w:rFonts w:ascii="Arial" w:eastAsia="Times New Roman" w:hAnsi="Arial" w:cs="Arial"/>
                <w:b/>
                <w:color w:val="33CC33"/>
                <w:sz w:val="20"/>
                <w:lang w:eastAsia="en-GB"/>
              </w:rPr>
            </w:pPr>
            <w:r w:rsidRPr="00584040">
              <w:rPr>
                <w:rFonts w:ascii="Arial" w:eastAsia="Times New Roman" w:hAnsi="Arial" w:cs="Arial"/>
                <w:b/>
                <w:color w:val="00B050"/>
                <w:sz w:val="20"/>
                <w:lang w:eastAsia="en-GB"/>
              </w:rPr>
              <w:t>9</w:t>
            </w:r>
            <w:r w:rsidR="00CA358A" w:rsidRPr="00584040">
              <w:rPr>
                <w:rFonts w:ascii="Arial" w:eastAsia="Times New Roman" w:hAnsi="Arial" w:cs="Arial"/>
                <w:b/>
                <w:color w:val="00B050"/>
                <w:sz w:val="20"/>
                <w:lang w:eastAsia="en-GB"/>
              </w:rPr>
              <w:t>3.28</w:t>
            </w:r>
            <w:r w:rsidRPr="00584040">
              <w:rPr>
                <w:rFonts w:ascii="Arial" w:eastAsia="Times New Roman" w:hAnsi="Arial" w:cs="Arial"/>
                <w:b/>
                <w:color w:val="00B050"/>
                <w:sz w:val="20"/>
                <w:lang w:eastAsia="en-GB"/>
              </w:rPr>
              <w:t>%</w:t>
            </w:r>
          </w:p>
        </w:tc>
        <w:tc>
          <w:tcPr>
            <w:tcW w:w="3406" w:type="dxa"/>
            <w:shd w:val="clear" w:color="000000" w:fill="FFFFFF"/>
            <w:vAlign w:val="center"/>
          </w:tcPr>
          <w:p w14:paraId="10626E13" w14:textId="77777777" w:rsidR="007D4399" w:rsidRPr="00584040" w:rsidRDefault="007D4399" w:rsidP="005B49F2">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hAnsi="Arial" w:cs="Arial"/>
                <w:b/>
                <w:bCs/>
                <w:color w:val="000000" w:themeColor="text1"/>
                <w:sz w:val="20"/>
              </w:rPr>
              <w:t>91.33%</w:t>
            </w:r>
            <w:r w:rsidRPr="00584040">
              <w:rPr>
                <w:rFonts w:ascii="Arial" w:eastAsia="Times New Roman" w:hAnsi="Arial" w:cs="Arial"/>
                <w:color w:val="000000" w:themeColor="text1"/>
                <w:sz w:val="20"/>
                <w:lang w:eastAsia="en-GB"/>
              </w:rPr>
              <w:t>)</w:t>
            </w:r>
          </w:p>
        </w:tc>
      </w:tr>
      <w:tr w:rsidR="007D4399" w:rsidRPr="00584040" w14:paraId="0C38D2DC" w14:textId="77777777" w:rsidTr="00A360F4">
        <w:trPr>
          <w:trHeight w:val="226"/>
          <w:jc w:val="center"/>
        </w:trPr>
        <w:tc>
          <w:tcPr>
            <w:tcW w:w="3114" w:type="dxa"/>
            <w:shd w:val="clear" w:color="auto" w:fill="DEEAF6" w:themeFill="accent1" w:themeFillTint="33"/>
            <w:hideMark/>
          </w:tcPr>
          <w:p w14:paraId="5863BC48"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Medical and Dental</w:t>
            </w:r>
          </w:p>
        </w:tc>
        <w:tc>
          <w:tcPr>
            <w:tcW w:w="2660" w:type="dxa"/>
            <w:shd w:val="clear" w:color="000000" w:fill="FFFFFF"/>
            <w:vAlign w:val="center"/>
          </w:tcPr>
          <w:p w14:paraId="053AF445" w14:textId="77777777" w:rsidR="007D4399" w:rsidRPr="00584040" w:rsidRDefault="00CA358A" w:rsidP="00CA358A">
            <w:pPr>
              <w:spacing w:after="0" w:line="276" w:lineRule="auto"/>
              <w:ind w:right="-110"/>
              <w:jc w:val="center"/>
              <w:rPr>
                <w:rFonts w:ascii="Arial" w:eastAsia="Times New Roman" w:hAnsi="Arial" w:cs="Arial"/>
                <w:b/>
                <w:color w:val="000000"/>
                <w:sz w:val="20"/>
                <w:lang w:eastAsia="en-GB"/>
              </w:rPr>
            </w:pPr>
            <w:r w:rsidRPr="00584040">
              <w:rPr>
                <w:rFonts w:ascii="Arial" w:eastAsia="Times New Roman" w:hAnsi="Arial" w:cs="Arial"/>
                <w:b/>
                <w:color w:val="FF0000"/>
                <w:sz w:val="20"/>
                <w:lang w:eastAsia="en-GB"/>
              </w:rPr>
              <w:t>71.81</w:t>
            </w:r>
            <w:r w:rsidR="007D4399" w:rsidRPr="00584040">
              <w:rPr>
                <w:rFonts w:ascii="Arial" w:eastAsia="Times New Roman" w:hAnsi="Arial" w:cs="Arial"/>
                <w:b/>
                <w:color w:val="FF0000"/>
                <w:sz w:val="20"/>
                <w:lang w:eastAsia="en-GB"/>
              </w:rPr>
              <w:t>%</w:t>
            </w:r>
          </w:p>
        </w:tc>
        <w:tc>
          <w:tcPr>
            <w:tcW w:w="3406" w:type="dxa"/>
            <w:shd w:val="clear" w:color="000000" w:fill="FFFFFF"/>
            <w:vAlign w:val="center"/>
          </w:tcPr>
          <w:p w14:paraId="41B9B3F0" w14:textId="77777777" w:rsidR="007D4399" w:rsidRPr="00584040" w:rsidRDefault="00CA358A"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007D4399" w:rsidRPr="00584040">
              <w:rPr>
                <w:rFonts w:ascii="Arial" w:eastAsia="Times New Roman" w:hAnsi="Arial" w:cs="Arial"/>
                <w:b/>
                <w:color w:val="000000" w:themeColor="text1"/>
                <w:sz w:val="20"/>
                <w:lang w:eastAsia="en-GB"/>
              </w:rPr>
              <w:t xml:space="preserve">  </w:t>
            </w:r>
            <w:r w:rsidR="007D4399" w:rsidRPr="00584040">
              <w:rPr>
                <w:rFonts w:ascii="Arial" w:eastAsia="Times New Roman" w:hAnsi="Arial" w:cs="Arial"/>
                <w:color w:val="000000" w:themeColor="text1"/>
                <w:sz w:val="20"/>
                <w:lang w:eastAsia="en-GB"/>
              </w:rPr>
              <w:t>(</w:t>
            </w:r>
            <w:r w:rsidR="007D4399" w:rsidRPr="00584040">
              <w:rPr>
                <w:rFonts w:ascii="Arial" w:hAnsi="Arial" w:cs="Arial"/>
                <w:b/>
                <w:bCs/>
                <w:color w:val="000000" w:themeColor="text1"/>
                <w:sz w:val="20"/>
              </w:rPr>
              <w:t>6</w:t>
            </w:r>
            <w:r w:rsidR="008E4713" w:rsidRPr="00584040">
              <w:rPr>
                <w:rFonts w:ascii="Arial" w:hAnsi="Arial" w:cs="Arial"/>
                <w:b/>
                <w:bCs/>
                <w:color w:val="000000" w:themeColor="text1"/>
                <w:sz w:val="20"/>
              </w:rPr>
              <w:t>7.69</w:t>
            </w:r>
            <w:r w:rsidR="007D4399" w:rsidRPr="00584040">
              <w:rPr>
                <w:rFonts w:ascii="Arial" w:hAnsi="Arial" w:cs="Arial"/>
                <w:b/>
                <w:bCs/>
                <w:color w:val="000000" w:themeColor="text1"/>
                <w:sz w:val="20"/>
              </w:rPr>
              <w:t>%</w:t>
            </w:r>
            <w:r w:rsidR="007D4399" w:rsidRPr="00584040">
              <w:rPr>
                <w:rFonts w:ascii="Arial" w:eastAsia="Times New Roman" w:hAnsi="Arial" w:cs="Arial"/>
                <w:color w:val="000000" w:themeColor="text1"/>
                <w:sz w:val="20"/>
                <w:lang w:eastAsia="en-GB"/>
              </w:rPr>
              <w:t>)</w:t>
            </w:r>
          </w:p>
        </w:tc>
      </w:tr>
      <w:tr w:rsidR="007D4399" w:rsidRPr="00584040" w14:paraId="5CAD7107" w14:textId="77777777" w:rsidTr="00A360F4">
        <w:trPr>
          <w:trHeight w:val="226"/>
          <w:jc w:val="center"/>
        </w:trPr>
        <w:tc>
          <w:tcPr>
            <w:tcW w:w="3114" w:type="dxa"/>
            <w:shd w:val="clear" w:color="auto" w:fill="DEEAF6" w:themeFill="accent1" w:themeFillTint="33"/>
            <w:hideMark/>
          </w:tcPr>
          <w:p w14:paraId="7AFDFF23" w14:textId="77777777" w:rsidR="007D4399" w:rsidRPr="00584040" w:rsidRDefault="007D4399" w:rsidP="005B49F2">
            <w:pPr>
              <w:spacing w:after="0" w:line="276" w:lineRule="auto"/>
              <w:ind w:right="-613"/>
              <w:rPr>
                <w:rFonts w:ascii="Arial" w:eastAsia="Times New Roman" w:hAnsi="Arial" w:cs="Arial"/>
                <w:color w:val="000000"/>
                <w:sz w:val="20"/>
                <w:lang w:eastAsia="en-GB"/>
              </w:rPr>
            </w:pPr>
            <w:r w:rsidRPr="00584040">
              <w:rPr>
                <w:rFonts w:ascii="Arial" w:eastAsia="Times New Roman" w:hAnsi="Arial" w:cs="Arial"/>
                <w:color w:val="000000"/>
                <w:sz w:val="20"/>
                <w:lang w:eastAsia="en-GB"/>
              </w:rPr>
              <w:t>Nursing &amp; Midwifery Registered</w:t>
            </w:r>
          </w:p>
        </w:tc>
        <w:tc>
          <w:tcPr>
            <w:tcW w:w="2660" w:type="dxa"/>
            <w:shd w:val="clear" w:color="000000" w:fill="FFFFFF"/>
            <w:vAlign w:val="center"/>
          </w:tcPr>
          <w:p w14:paraId="7D31CAE9" w14:textId="77777777" w:rsidR="007D4399" w:rsidRPr="00584040" w:rsidRDefault="007D4399" w:rsidP="00CA358A">
            <w:pPr>
              <w:spacing w:after="0" w:line="276" w:lineRule="auto"/>
              <w:ind w:right="-110"/>
              <w:jc w:val="center"/>
              <w:rPr>
                <w:rFonts w:ascii="Arial" w:eastAsia="Times New Roman" w:hAnsi="Arial" w:cs="Arial"/>
                <w:b/>
                <w:color w:val="000000"/>
                <w:sz w:val="20"/>
                <w:lang w:eastAsia="en-GB"/>
              </w:rPr>
            </w:pPr>
            <w:r w:rsidRPr="00584040">
              <w:rPr>
                <w:rFonts w:ascii="Arial" w:eastAsia="Times New Roman" w:hAnsi="Arial" w:cs="Arial"/>
                <w:b/>
                <w:color w:val="00B050"/>
                <w:sz w:val="20"/>
                <w:lang w:eastAsia="en-GB"/>
              </w:rPr>
              <w:t>9</w:t>
            </w:r>
            <w:r w:rsidR="00CA358A" w:rsidRPr="00584040">
              <w:rPr>
                <w:rFonts w:ascii="Arial" w:eastAsia="Times New Roman" w:hAnsi="Arial" w:cs="Arial"/>
                <w:b/>
                <w:color w:val="00B050"/>
                <w:sz w:val="20"/>
                <w:lang w:eastAsia="en-GB"/>
              </w:rPr>
              <w:t>4.32</w:t>
            </w:r>
            <w:r w:rsidRPr="00584040">
              <w:rPr>
                <w:rFonts w:ascii="Arial" w:eastAsia="Times New Roman" w:hAnsi="Arial" w:cs="Arial"/>
                <w:b/>
                <w:color w:val="00B050"/>
                <w:sz w:val="20"/>
                <w:lang w:eastAsia="en-GB"/>
              </w:rPr>
              <w:t>%</w:t>
            </w:r>
          </w:p>
        </w:tc>
        <w:tc>
          <w:tcPr>
            <w:tcW w:w="3406" w:type="dxa"/>
            <w:shd w:val="clear" w:color="000000" w:fill="FFFFFF"/>
            <w:vAlign w:val="center"/>
          </w:tcPr>
          <w:p w14:paraId="7A424DBE" w14:textId="77777777" w:rsidR="007D4399" w:rsidRPr="00584040" w:rsidRDefault="007D4399" w:rsidP="008E4713">
            <w:pPr>
              <w:spacing w:after="0" w:line="276" w:lineRule="auto"/>
              <w:ind w:right="226"/>
              <w:jc w:val="center"/>
              <w:rPr>
                <w:rFonts w:ascii="Arial" w:eastAsia="Times New Roman" w:hAnsi="Arial" w:cs="Arial"/>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9</w:t>
            </w:r>
            <w:r w:rsidR="008E4713" w:rsidRPr="00584040">
              <w:rPr>
                <w:rFonts w:ascii="Arial" w:eastAsia="Times New Roman" w:hAnsi="Arial" w:cs="Arial"/>
                <w:b/>
                <w:color w:val="000000" w:themeColor="text1"/>
                <w:sz w:val="20"/>
                <w:lang w:eastAsia="en-GB"/>
              </w:rPr>
              <w:t>3.97</w:t>
            </w:r>
            <w:r w:rsidRPr="00584040">
              <w:rPr>
                <w:rFonts w:ascii="Arial" w:eastAsia="Times New Roman" w:hAnsi="Arial" w:cs="Arial"/>
                <w:b/>
                <w:color w:val="000000" w:themeColor="text1"/>
                <w:sz w:val="20"/>
                <w:lang w:eastAsia="en-GB"/>
              </w:rPr>
              <w:t>%</w:t>
            </w:r>
            <w:r w:rsidRPr="00584040">
              <w:rPr>
                <w:rFonts w:ascii="Arial" w:eastAsia="Times New Roman" w:hAnsi="Arial" w:cs="Arial"/>
                <w:color w:val="000000" w:themeColor="text1"/>
                <w:sz w:val="20"/>
                <w:lang w:eastAsia="en-GB"/>
              </w:rPr>
              <w:t>)</w:t>
            </w:r>
          </w:p>
        </w:tc>
      </w:tr>
      <w:tr w:rsidR="007D4399" w:rsidRPr="00584040" w14:paraId="0062C05A" w14:textId="77777777" w:rsidTr="00A360F4">
        <w:trPr>
          <w:trHeight w:val="226"/>
          <w:jc w:val="center"/>
        </w:trPr>
        <w:tc>
          <w:tcPr>
            <w:tcW w:w="3114" w:type="dxa"/>
            <w:shd w:val="clear" w:color="auto" w:fill="00FF00"/>
            <w:vAlign w:val="center"/>
          </w:tcPr>
          <w:p w14:paraId="04D5EEE4" w14:textId="77777777" w:rsidR="007D4399" w:rsidRPr="00584040" w:rsidRDefault="007D4399" w:rsidP="005B49F2">
            <w:pPr>
              <w:spacing w:after="0" w:line="276" w:lineRule="auto"/>
              <w:ind w:right="-613"/>
              <w:rPr>
                <w:rFonts w:ascii="Arial" w:eastAsia="Times New Roman" w:hAnsi="Arial" w:cs="Arial"/>
                <w:color w:val="000000"/>
                <w:lang w:eastAsia="en-GB"/>
              </w:rPr>
            </w:pPr>
            <w:r w:rsidRPr="00584040">
              <w:rPr>
                <w:rFonts w:ascii="Arial" w:eastAsia="Times New Roman" w:hAnsi="Arial" w:cs="Arial"/>
                <w:b/>
                <w:color w:val="000000"/>
                <w:sz w:val="20"/>
                <w:szCs w:val="16"/>
                <w:lang w:eastAsia="en-GB"/>
              </w:rPr>
              <w:t>OVERALL COMPLIANCE</w:t>
            </w:r>
          </w:p>
        </w:tc>
        <w:tc>
          <w:tcPr>
            <w:tcW w:w="2660" w:type="dxa"/>
            <w:shd w:val="clear" w:color="auto" w:fill="auto"/>
            <w:vAlign w:val="center"/>
          </w:tcPr>
          <w:p w14:paraId="1E3A5009" w14:textId="77777777" w:rsidR="007D4399" w:rsidRPr="00584040" w:rsidRDefault="007D4399" w:rsidP="005D6E58">
            <w:pPr>
              <w:spacing w:after="0" w:line="276" w:lineRule="auto"/>
              <w:ind w:right="-110"/>
              <w:jc w:val="center"/>
              <w:rPr>
                <w:rFonts w:ascii="Arial" w:eastAsia="Times New Roman" w:hAnsi="Arial" w:cs="Arial"/>
                <w:color w:val="000000"/>
                <w:sz w:val="20"/>
                <w:lang w:eastAsia="en-GB"/>
              </w:rPr>
            </w:pPr>
            <w:r w:rsidRPr="00584040">
              <w:rPr>
                <w:rFonts w:ascii="Arial" w:hAnsi="Arial" w:cs="Arial"/>
                <w:b/>
                <w:bCs/>
                <w:color w:val="00B050"/>
                <w:sz w:val="20"/>
              </w:rPr>
              <w:t>91.</w:t>
            </w:r>
            <w:r w:rsidR="005D6E58" w:rsidRPr="00584040">
              <w:rPr>
                <w:rFonts w:ascii="Arial" w:hAnsi="Arial" w:cs="Arial"/>
                <w:b/>
                <w:bCs/>
                <w:color w:val="00B050"/>
                <w:sz w:val="20"/>
              </w:rPr>
              <w:t>57</w:t>
            </w:r>
            <w:r w:rsidRPr="00584040">
              <w:rPr>
                <w:rFonts w:ascii="Arial" w:hAnsi="Arial" w:cs="Arial"/>
                <w:b/>
                <w:bCs/>
                <w:color w:val="00B050"/>
                <w:sz w:val="20"/>
              </w:rPr>
              <w:t>%</w:t>
            </w:r>
          </w:p>
        </w:tc>
        <w:tc>
          <w:tcPr>
            <w:tcW w:w="3406" w:type="dxa"/>
            <w:shd w:val="clear" w:color="auto" w:fill="auto"/>
            <w:vAlign w:val="center"/>
          </w:tcPr>
          <w:p w14:paraId="3E1D2D61" w14:textId="77777777" w:rsidR="007D4399" w:rsidRPr="00584040" w:rsidRDefault="007D4399" w:rsidP="008E4713">
            <w:pPr>
              <w:spacing w:after="0" w:line="276" w:lineRule="auto"/>
              <w:ind w:right="226"/>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91.</w:t>
            </w:r>
            <w:r w:rsidR="008E4713" w:rsidRPr="00584040">
              <w:rPr>
                <w:rFonts w:ascii="Arial" w:eastAsia="Times New Roman" w:hAnsi="Arial" w:cs="Arial"/>
                <w:b/>
                <w:color w:val="000000" w:themeColor="text1"/>
                <w:sz w:val="20"/>
                <w:lang w:eastAsia="en-GB"/>
              </w:rPr>
              <w:t>10</w:t>
            </w:r>
            <w:r w:rsidRPr="00584040">
              <w:rPr>
                <w:rFonts w:ascii="Arial" w:eastAsia="Times New Roman" w:hAnsi="Arial" w:cs="Arial"/>
                <w:b/>
                <w:color w:val="000000" w:themeColor="text1"/>
                <w:sz w:val="20"/>
                <w:lang w:eastAsia="en-GB"/>
              </w:rPr>
              <w:t>%</w:t>
            </w:r>
            <w:r w:rsidRPr="00584040">
              <w:rPr>
                <w:rFonts w:ascii="Arial" w:eastAsia="Times New Roman" w:hAnsi="Arial" w:cs="Arial"/>
                <w:color w:val="000000" w:themeColor="text1"/>
                <w:sz w:val="20"/>
                <w:lang w:eastAsia="en-GB"/>
              </w:rPr>
              <w:t>)</w:t>
            </w:r>
          </w:p>
        </w:tc>
      </w:tr>
    </w:tbl>
    <w:p w14:paraId="6779F590" w14:textId="210D56F7" w:rsidR="007D4399" w:rsidRPr="00584040" w:rsidRDefault="007D4399" w:rsidP="00364906">
      <w:pPr>
        <w:spacing w:before="120" w:after="120" w:line="276" w:lineRule="auto"/>
        <w:ind w:right="-612"/>
        <w:rPr>
          <w:rFonts w:ascii="Arial" w:eastAsia="Times New Roman" w:hAnsi="Arial" w:cs="Arial"/>
          <w:b/>
          <w:bCs/>
          <w:lang w:eastAsia="en-GB"/>
        </w:rPr>
      </w:pPr>
      <w:bookmarkStart w:id="21" w:name="Table10"/>
      <w:r w:rsidRPr="00584040">
        <w:rPr>
          <w:rFonts w:ascii="Arial" w:eastAsia="Times New Roman" w:hAnsi="Arial" w:cs="Arial"/>
          <w:b/>
          <w:bCs/>
          <w:lang w:eastAsia="en-GB"/>
        </w:rPr>
        <w:t xml:space="preserve">Table </w:t>
      </w:r>
      <w:r w:rsidR="001A3160">
        <w:rPr>
          <w:rFonts w:ascii="Arial" w:eastAsia="Times New Roman" w:hAnsi="Arial" w:cs="Arial"/>
          <w:b/>
          <w:bCs/>
          <w:lang w:eastAsia="en-GB"/>
        </w:rPr>
        <w:t>10</w:t>
      </w:r>
      <w:bookmarkEnd w:id="21"/>
      <w:r w:rsidRPr="00584040">
        <w:rPr>
          <w:rFonts w:ascii="Arial" w:eastAsia="Times New Roman" w:hAnsi="Arial" w:cs="Arial"/>
          <w:b/>
          <w:bCs/>
          <w:lang w:eastAsia="en-GB"/>
        </w:rPr>
        <w:t>: Level 2 - Infection Prevention and Control Training</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9"/>
        <w:gridCol w:w="2685"/>
        <w:gridCol w:w="3406"/>
      </w:tblGrid>
      <w:tr w:rsidR="007D4399" w:rsidRPr="00584040" w14:paraId="4732CEA9" w14:textId="77777777" w:rsidTr="00364906">
        <w:trPr>
          <w:trHeight w:val="388"/>
          <w:jc w:val="center"/>
        </w:trPr>
        <w:tc>
          <w:tcPr>
            <w:tcW w:w="3089" w:type="dxa"/>
            <w:shd w:val="clear" w:color="000000" w:fill="0066CC"/>
            <w:hideMark/>
          </w:tcPr>
          <w:p w14:paraId="4CCE9059" w14:textId="77777777" w:rsidR="007D4399" w:rsidRPr="00584040" w:rsidRDefault="007D4399" w:rsidP="005B49F2">
            <w:pPr>
              <w:spacing w:after="0" w:line="276" w:lineRule="auto"/>
              <w:rPr>
                <w:rFonts w:ascii="Arial" w:eastAsia="Times New Roman" w:hAnsi="Arial" w:cs="Arial"/>
                <w:b/>
                <w:bCs/>
                <w:color w:val="FFFFFF"/>
                <w:sz w:val="20"/>
                <w:szCs w:val="16"/>
                <w:lang w:eastAsia="en-GB"/>
              </w:rPr>
            </w:pPr>
            <w:r w:rsidRPr="00584040">
              <w:rPr>
                <w:rFonts w:ascii="Arial" w:eastAsia="Times New Roman" w:hAnsi="Arial" w:cs="Arial"/>
                <w:b/>
                <w:bCs/>
                <w:color w:val="FFFFFF"/>
                <w:sz w:val="20"/>
                <w:szCs w:val="16"/>
                <w:lang w:eastAsia="en-GB"/>
              </w:rPr>
              <w:t>Staff Group</w:t>
            </w:r>
          </w:p>
          <w:p w14:paraId="2B8471F0" w14:textId="77777777" w:rsidR="007D4399" w:rsidRPr="00584040" w:rsidRDefault="007D4399" w:rsidP="005B49F2">
            <w:pPr>
              <w:spacing w:after="0" w:line="276" w:lineRule="auto"/>
              <w:rPr>
                <w:rFonts w:ascii="Arial" w:eastAsia="Times New Roman" w:hAnsi="Arial" w:cs="Arial"/>
                <w:b/>
                <w:bCs/>
                <w:color w:val="FFFFFF"/>
                <w:sz w:val="20"/>
                <w:szCs w:val="16"/>
                <w:lang w:eastAsia="en-GB"/>
              </w:rPr>
            </w:pPr>
            <w:r w:rsidRPr="00584040">
              <w:rPr>
                <w:rFonts w:ascii="Arial" w:eastAsia="Times New Roman" w:hAnsi="Arial" w:cs="Arial"/>
                <w:b/>
                <w:bCs/>
                <w:color w:val="FFFFFF"/>
                <w:sz w:val="20"/>
                <w:szCs w:val="16"/>
                <w:lang w:eastAsia="en-GB"/>
              </w:rPr>
              <w:t>NHS|CSTF| Infection Prevention and Control - Level 2 – Annual</w:t>
            </w:r>
          </w:p>
        </w:tc>
        <w:tc>
          <w:tcPr>
            <w:tcW w:w="2685" w:type="dxa"/>
            <w:shd w:val="clear" w:color="000000" w:fill="0066CC"/>
            <w:vAlign w:val="center"/>
          </w:tcPr>
          <w:p w14:paraId="1313C23B" w14:textId="77777777" w:rsidR="007D4399" w:rsidRPr="00584040" w:rsidRDefault="007D4399" w:rsidP="005B49F2">
            <w:pPr>
              <w:spacing w:after="0" w:line="276" w:lineRule="auto"/>
              <w:ind w:left="-105"/>
              <w:jc w:val="center"/>
              <w:rPr>
                <w:rFonts w:ascii="Arial" w:eastAsia="Times New Roman" w:hAnsi="Arial" w:cs="Arial"/>
                <w:b/>
                <w:bCs/>
                <w:color w:val="FFFFFF" w:themeColor="background1"/>
                <w:sz w:val="20"/>
                <w:szCs w:val="24"/>
                <w:lang w:eastAsia="en-GB"/>
              </w:rPr>
            </w:pPr>
            <w:r w:rsidRPr="00584040">
              <w:rPr>
                <w:rFonts w:ascii="Arial" w:eastAsia="Times New Roman" w:hAnsi="Arial" w:cs="Arial"/>
                <w:b/>
                <w:bCs/>
                <w:color w:val="FFFFFF" w:themeColor="background1"/>
                <w:sz w:val="20"/>
                <w:szCs w:val="24"/>
                <w:lang w:eastAsia="en-GB"/>
              </w:rPr>
              <w:t>% Compliance</w:t>
            </w:r>
          </w:p>
          <w:p w14:paraId="780F1431" w14:textId="77777777" w:rsidR="007D4399" w:rsidRPr="00584040" w:rsidRDefault="007D4399" w:rsidP="00D05085">
            <w:pPr>
              <w:spacing w:after="0" w:line="276" w:lineRule="auto"/>
              <w:ind w:left="-226" w:right="-394"/>
              <w:jc w:val="center"/>
              <w:rPr>
                <w:rFonts w:ascii="Arial" w:eastAsia="Times New Roman" w:hAnsi="Arial" w:cs="Arial"/>
                <w:b/>
                <w:bCs/>
                <w:color w:val="FFFFFF"/>
                <w:sz w:val="20"/>
                <w:szCs w:val="16"/>
                <w:lang w:eastAsia="en-GB"/>
              </w:rPr>
            </w:pPr>
            <w:r w:rsidRPr="00584040">
              <w:rPr>
                <w:rFonts w:ascii="Arial" w:eastAsia="Times New Roman" w:hAnsi="Arial" w:cs="Arial"/>
                <w:b/>
                <w:bCs/>
                <w:color w:val="FFFFFF" w:themeColor="background1"/>
                <w:sz w:val="20"/>
                <w:szCs w:val="24"/>
                <w:lang w:eastAsia="en-GB"/>
              </w:rPr>
              <w:t>to 3</w:t>
            </w:r>
            <w:r w:rsidR="00D05085" w:rsidRPr="00584040">
              <w:rPr>
                <w:rFonts w:ascii="Arial" w:eastAsia="Times New Roman" w:hAnsi="Arial" w:cs="Arial"/>
                <w:b/>
                <w:bCs/>
                <w:color w:val="FFFFFF" w:themeColor="background1"/>
                <w:sz w:val="20"/>
                <w:szCs w:val="24"/>
                <w:lang w:eastAsia="en-GB"/>
              </w:rPr>
              <w:t>0</w:t>
            </w:r>
            <w:r w:rsidR="00D05085" w:rsidRPr="00584040">
              <w:rPr>
                <w:rFonts w:ascii="Arial" w:eastAsia="Times New Roman" w:hAnsi="Arial" w:cs="Arial"/>
                <w:b/>
                <w:bCs/>
                <w:color w:val="FFFFFF" w:themeColor="background1"/>
                <w:sz w:val="20"/>
                <w:szCs w:val="24"/>
                <w:vertAlign w:val="superscript"/>
                <w:lang w:eastAsia="en-GB"/>
              </w:rPr>
              <w:t>th</w:t>
            </w:r>
            <w:r w:rsidR="00D05085" w:rsidRPr="00584040">
              <w:rPr>
                <w:rFonts w:ascii="Arial" w:eastAsia="Times New Roman" w:hAnsi="Arial" w:cs="Arial"/>
                <w:b/>
                <w:bCs/>
                <w:color w:val="FFFFFF" w:themeColor="background1"/>
                <w:sz w:val="20"/>
                <w:szCs w:val="24"/>
                <w:lang w:eastAsia="en-GB"/>
              </w:rPr>
              <w:t xml:space="preserve"> </w:t>
            </w:r>
            <w:r w:rsidR="008E4713" w:rsidRPr="00584040">
              <w:rPr>
                <w:rFonts w:ascii="Arial" w:eastAsia="Times New Roman" w:hAnsi="Arial" w:cs="Arial"/>
                <w:b/>
                <w:bCs/>
                <w:color w:val="FFFFFF" w:themeColor="background1"/>
                <w:sz w:val="20"/>
                <w:szCs w:val="24"/>
                <w:lang w:eastAsia="en-GB"/>
              </w:rPr>
              <w:t xml:space="preserve">December </w:t>
            </w:r>
            <w:r w:rsidRPr="00584040">
              <w:rPr>
                <w:rFonts w:ascii="Arial" w:eastAsia="Times New Roman" w:hAnsi="Arial" w:cs="Arial"/>
                <w:b/>
                <w:bCs/>
                <w:color w:val="FFFFFF" w:themeColor="background1"/>
                <w:sz w:val="20"/>
                <w:szCs w:val="24"/>
                <w:lang w:eastAsia="en-GB"/>
              </w:rPr>
              <w:t>2024</w:t>
            </w:r>
          </w:p>
        </w:tc>
        <w:tc>
          <w:tcPr>
            <w:tcW w:w="3406" w:type="dxa"/>
            <w:shd w:val="clear" w:color="000000" w:fill="0066CC"/>
          </w:tcPr>
          <w:p w14:paraId="758695EE" w14:textId="77777777" w:rsidR="007D4399" w:rsidRPr="00584040" w:rsidRDefault="007D4399" w:rsidP="005B49F2">
            <w:pPr>
              <w:spacing w:after="0" w:line="276" w:lineRule="auto"/>
              <w:ind w:left="-105"/>
              <w:jc w:val="center"/>
              <w:rPr>
                <w:rFonts w:ascii="Arial" w:eastAsia="Times New Roman" w:hAnsi="Arial" w:cs="Arial"/>
                <w:b/>
                <w:bCs/>
                <w:color w:val="FFFFFF" w:themeColor="background1"/>
                <w:sz w:val="20"/>
                <w:szCs w:val="24"/>
                <w:lang w:eastAsia="en-GB"/>
              </w:rPr>
            </w:pPr>
            <w:r w:rsidRPr="00584040">
              <w:rPr>
                <w:rFonts w:ascii="Arial" w:eastAsia="Times New Roman" w:hAnsi="Arial" w:cs="Arial"/>
                <w:b/>
                <w:bCs/>
                <w:color w:val="FFFFFF" w:themeColor="background1"/>
                <w:sz w:val="20"/>
                <w:szCs w:val="24"/>
                <w:lang w:eastAsia="en-GB"/>
              </w:rPr>
              <w:t>Increase (</w:t>
            </w:r>
            <w:r w:rsidRPr="00584040">
              <w:rPr>
                <w:rFonts w:ascii="Arial" w:eastAsia="Times New Roman" w:hAnsi="Arial" w:cs="Arial"/>
                <w:b/>
                <w:color w:val="000000" w:themeColor="text1"/>
                <w:sz w:val="20"/>
                <w:szCs w:val="24"/>
                <w:lang w:eastAsia="en-GB"/>
              </w:rPr>
              <w:sym w:font="Wingdings" w:char="F0E9"/>
            </w:r>
            <w:r w:rsidRPr="00584040">
              <w:rPr>
                <w:rFonts w:ascii="Arial" w:eastAsia="Times New Roman" w:hAnsi="Arial" w:cs="Arial"/>
                <w:b/>
                <w:color w:val="FFFFFF" w:themeColor="background1"/>
                <w:sz w:val="20"/>
                <w:szCs w:val="24"/>
                <w:lang w:eastAsia="en-GB"/>
              </w:rPr>
              <w:t>)</w:t>
            </w:r>
            <w:r w:rsidRPr="00584040">
              <w:rPr>
                <w:rFonts w:ascii="Arial" w:eastAsia="Times New Roman" w:hAnsi="Arial" w:cs="Arial"/>
                <w:b/>
                <w:bCs/>
                <w:color w:val="FFFFFF" w:themeColor="background1"/>
                <w:sz w:val="20"/>
                <w:szCs w:val="24"/>
                <w:lang w:eastAsia="en-GB"/>
              </w:rPr>
              <w:t xml:space="preserve"> or decrease (</w:t>
            </w: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bCs/>
                <w:color w:val="FFFFFF" w:themeColor="background1"/>
                <w:sz w:val="20"/>
                <w:szCs w:val="24"/>
                <w:lang w:eastAsia="en-GB"/>
              </w:rPr>
              <w:t xml:space="preserve">) </w:t>
            </w:r>
            <w:r w:rsidRPr="00584040">
              <w:rPr>
                <w:rFonts w:ascii="Arial" w:eastAsia="Times New Roman" w:hAnsi="Arial" w:cs="Arial"/>
                <w:b/>
                <w:bCs/>
                <w:color w:val="FFFFFF"/>
                <w:sz w:val="20"/>
                <w:szCs w:val="24"/>
                <w:lang w:eastAsia="en-GB"/>
              </w:rPr>
              <w:t>in compliance from previous report</w:t>
            </w:r>
          </w:p>
        </w:tc>
      </w:tr>
      <w:tr w:rsidR="007D4399" w:rsidRPr="00584040" w14:paraId="776C0873" w14:textId="77777777" w:rsidTr="00364906">
        <w:trPr>
          <w:trHeight w:val="185"/>
          <w:jc w:val="center"/>
        </w:trPr>
        <w:tc>
          <w:tcPr>
            <w:tcW w:w="3089" w:type="dxa"/>
            <w:shd w:val="clear" w:color="auto" w:fill="DEEAF6" w:themeFill="accent1" w:themeFillTint="33"/>
            <w:hideMark/>
          </w:tcPr>
          <w:p w14:paraId="032F0556"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3DEC62D9" w14:textId="77777777" w:rsidR="007D4399" w:rsidRPr="00584040" w:rsidRDefault="00CA358A"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00B050"/>
                <w:sz w:val="20"/>
                <w:lang w:eastAsia="en-GB"/>
              </w:rPr>
              <w:t>93.89</w:t>
            </w:r>
            <w:r w:rsidR="007D4399" w:rsidRPr="00584040">
              <w:rPr>
                <w:rFonts w:ascii="Arial" w:eastAsia="Times New Roman" w:hAnsi="Arial" w:cs="Arial"/>
                <w:b/>
                <w:bCs/>
                <w:color w:val="00B050"/>
                <w:sz w:val="20"/>
                <w:lang w:eastAsia="en-GB"/>
              </w:rPr>
              <w:t>%</w:t>
            </w:r>
          </w:p>
        </w:tc>
        <w:tc>
          <w:tcPr>
            <w:tcW w:w="3406" w:type="dxa"/>
            <w:shd w:val="clear" w:color="auto" w:fill="FFFFFF" w:themeFill="background1"/>
            <w:vAlign w:val="center"/>
          </w:tcPr>
          <w:p w14:paraId="3098F7ED" w14:textId="77777777" w:rsidR="007D4399" w:rsidRPr="00584040" w:rsidRDefault="007D4399"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8</w:t>
            </w:r>
            <w:r w:rsidR="008E4713" w:rsidRPr="00584040">
              <w:rPr>
                <w:rFonts w:ascii="Arial" w:eastAsia="Times New Roman" w:hAnsi="Arial" w:cs="Arial"/>
                <w:b/>
                <w:color w:val="000000" w:themeColor="text1"/>
                <w:sz w:val="20"/>
                <w:lang w:eastAsia="en-GB"/>
              </w:rPr>
              <w:t>9</w:t>
            </w:r>
            <w:r w:rsidRPr="00584040">
              <w:rPr>
                <w:rFonts w:ascii="Arial" w:eastAsia="Times New Roman" w:hAnsi="Arial" w:cs="Arial"/>
                <w:b/>
                <w:color w:val="000000" w:themeColor="text1"/>
                <w:sz w:val="20"/>
                <w:lang w:eastAsia="en-GB"/>
              </w:rPr>
              <w:t>.</w:t>
            </w:r>
            <w:r w:rsidR="008E4713" w:rsidRPr="00584040">
              <w:rPr>
                <w:rFonts w:ascii="Arial" w:eastAsia="Times New Roman" w:hAnsi="Arial" w:cs="Arial"/>
                <w:b/>
                <w:color w:val="000000" w:themeColor="text1"/>
                <w:sz w:val="20"/>
                <w:lang w:eastAsia="en-GB"/>
              </w:rPr>
              <w:t>19</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5DF0F963" w14:textId="77777777" w:rsidTr="00364906">
        <w:trPr>
          <w:trHeight w:val="232"/>
          <w:jc w:val="center"/>
        </w:trPr>
        <w:tc>
          <w:tcPr>
            <w:tcW w:w="3089" w:type="dxa"/>
            <w:shd w:val="clear" w:color="auto" w:fill="DEEAF6" w:themeFill="accent1" w:themeFillTint="33"/>
            <w:hideMark/>
          </w:tcPr>
          <w:p w14:paraId="068D1D51"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6EAA5183" w14:textId="77777777" w:rsidR="007D4399" w:rsidRPr="00584040" w:rsidRDefault="007D4399"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00B050"/>
                <w:sz w:val="20"/>
                <w:lang w:eastAsia="en-GB"/>
              </w:rPr>
              <w:t>8</w:t>
            </w:r>
            <w:r w:rsidR="00CA358A" w:rsidRPr="00584040">
              <w:rPr>
                <w:rFonts w:ascii="Arial" w:eastAsia="Times New Roman" w:hAnsi="Arial" w:cs="Arial"/>
                <w:b/>
                <w:bCs/>
                <w:color w:val="00B050"/>
                <w:sz w:val="20"/>
                <w:lang w:eastAsia="en-GB"/>
              </w:rPr>
              <w:t>6.62</w:t>
            </w:r>
            <w:r w:rsidRPr="00584040">
              <w:rPr>
                <w:rFonts w:ascii="Arial" w:eastAsia="Times New Roman" w:hAnsi="Arial" w:cs="Arial"/>
                <w:b/>
                <w:bCs/>
                <w:color w:val="00B050"/>
                <w:sz w:val="20"/>
                <w:lang w:eastAsia="en-GB"/>
              </w:rPr>
              <w:t>%</w:t>
            </w:r>
          </w:p>
        </w:tc>
        <w:tc>
          <w:tcPr>
            <w:tcW w:w="3406" w:type="dxa"/>
            <w:shd w:val="clear" w:color="auto" w:fill="FFFFFF" w:themeFill="background1"/>
            <w:vAlign w:val="center"/>
          </w:tcPr>
          <w:p w14:paraId="17060B6C" w14:textId="77777777" w:rsidR="007D4399" w:rsidRPr="00584040" w:rsidRDefault="007D4399"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8</w:t>
            </w:r>
            <w:r w:rsidR="008E4713" w:rsidRPr="00584040">
              <w:rPr>
                <w:rFonts w:ascii="Arial" w:eastAsia="Times New Roman" w:hAnsi="Arial" w:cs="Arial"/>
                <w:b/>
                <w:color w:val="000000" w:themeColor="text1"/>
                <w:sz w:val="20"/>
                <w:lang w:eastAsia="en-GB"/>
              </w:rPr>
              <w:t>4</w:t>
            </w:r>
            <w:r w:rsidRPr="00584040">
              <w:rPr>
                <w:rFonts w:ascii="Arial" w:eastAsia="Times New Roman" w:hAnsi="Arial" w:cs="Arial"/>
                <w:b/>
                <w:color w:val="000000" w:themeColor="text1"/>
                <w:sz w:val="20"/>
                <w:lang w:eastAsia="en-GB"/>
              </w:rPr>
              <w:t>.5</w:t>
            </w:r>
            <w:r w:rsidR="008E4713" w:rsidRPr="00584040">
              <w:rPr>
                <w:rFonts w:ascii="Arial" w:eastAsia="Times New Roman" w:hAnsi="Arial" w:cs="Arial"/>
                <w:b/>
                <w:color w:val="000000" w:themeColor="text1"/>
                <w:sz w:val="20"/>
                <w:lang w:eastAsia="en-GB"/>
              </w:rPr>
              <w:t>7</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0D16B264" w14:textId="77777777" w:rsidTr="00364906">
        <w:trPr>
          <w:trHeight w:val="135"/>
          <w:jc w:val="center"/>
        </w:trPr>
        <w:tc>
          <w:tcPr>
            <w:tcW w:w="3089" w:type="dxa"/>
            <w:shd w:val="clear" w:color="auto" w:fill="DEEAF6" w:themeFill="accent1" w:themeFillTint="33"/>
          </w:tcPr>
          <w:p w14:paraId="009C2BED"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024DD83A" w14:textId="77777777" w:rsidR="007D4399" w:rsidRPr="00584040" w:rsidRDefault="007D4399"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00B050"/>
                <w:sz w:val="20"/>
                <w:lang w:eastAsia="en-GB"/>
              </w:rPr>
              <w:t>8</w:t>
            </w:r>
            <w:r w:rsidR="00CA358A" w:rsidRPr="00584040">
              <w:rPr>
                <w:rFonts w:ascii="Arial" w:eastAsia="Times New Roman" w:hAnsi="Arial" w:cs="Arial"/>
                <w:b/>
                <w:bCs/>
                <w:color w:val="00B050"/>
                <w:sz w:val="20"/>
                <w:lang w:eastAsia="en-GB"/>
              </w:rPr>
              <w:t>6.32</w:t>
            </w:r>
            <w:r w:rsidRPr="00584040">
              <w:rPr>
                <w:rFonts w:ascii="Arial" w:eastAsia="Times New Roman" w:hAnsi="Arial" w:cs="Arial"/>
                <w:b/>
                <w:bCs/>
                <w:color w:val="00B050"/>
                <w:sz w:val="20"/>
                <w:lang w:eastAsia="en-GB"/>
              </w:rPr>
              <w:t>%</w:t>
            </w:r>
          </w:p>
        </w:tc>
        <w:tc>
          <w:tcPr>
            <w:tcW w:w="3406" w:type="dxa"/>
            <w:shd w:val="clear" w:color="auto" w:fill="FFFFFF" w:themeFill="background1"/>
            <w:vAlign w:val="center"/>
          </w:tcPr>
          <w:p w14:paraId="7F6CD43A" w14:textId="77777777" w:rsidR="007D4399" w:rsidRPr="00584040" w:rsidRDefault="007D4399"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hAnsi="Arial" w:cs="Arial"/>
                <w:b/>
                <w:bCs/>
                <w:color w:val="000000" w:themeColor="text1"/>
                <w:sz w:val="20"/>
              </w:rPr>
              <w:t>8</w:t>
            </w:r>
            <w:r w:rsidR="008E4713" w:rsidRPr="00584040">
              <w:rPr>
                <w:rFonts w:ascii="Arial" w:hAnsi="Arial" w:cs="Arial"/>
                <w:b/>
                <w:bCs/>
                <w:color w:val="000000" w:themeColor="text1"/>
                <w:sz w:val="20"/>
              </w:rPr>
              <w:t>3.29</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1C7F0CFF" w14:textId="77777777" w:rsidTr="00364906">
        <w:trPr>
          <w:trHeight w:val="181"/>
          <w:jc w:val="center"/>
        </w:trPr>
        <w:tc>
          <w:tcPr>
            <w:tcW w:w="3089" w:type="dxa"/>
            <w:shd w:val="clear" w:color="auto" w:fill="DEEAF6" w:themeFill="accent1" w:themeFillTint="33"/>
            <w:hideMark/>
          </w:tcPr>
          <w:p w14:paraId="3AC64E1E"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64AF99AE" w14:textId="77777777" w:rsidR="007D4399" w:rsidRPr="00584040" w:rsidRDefault="007D4399" w:rsidP="005D6E58">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00B050"/>
                <w:sz w:val="20"/>
                <w:lang w:eastAsia="en-GB"/>
              </w:rPr>
              <w:t>8</w:t>
            </w:r>
            <w:r w:rsidR="005D6E58" w:rsidRPr="00584040">
              <w:rPr>
                <w:rFonts w:ascii="Arial" w:eastAsia="Times New Roman" w:hAnsi="Arial" w:cs="Arial"/>
                <w:b/>
                <w:bCs/>
                <w:color w:val="00B050"/>
                <w:sz w:val="20"/>
                <w:lang w:eastAsia="en-GB"/>
              </w:rPr>
              <w:t>9</w:t>
            </w:r>
            <w:r w:rsidRPr="00584040">
              <w:rPr>
                <w:rFonts w:ascii="Arial" w:eastAsia="Times New Roman" w:hAnsi="Arial" w:cs="Arial"/>
                <w:b/>
                <w:bCs/>
                <w:color w:val="00B050"/>
                <w:sz w:val="20"/>
                <w:lang w:eastAsia="en-GB"/>
              </w:rPr>
              <w:t>.</w:t>
            </w:r>
            <w:r w:rsidR="005D6E58" w:rsidRPr="00584040">
              <w:rPr>
                <w:rFonts w:ascii="Arial" w:eastAsia="Times New Roman" w:hAnsi="Arial" w:cs="Arial"/>
                <w:b/>
                <w:bCs/>
                <w:color w:val="00B050"/>
                <w:sz w:val="20"/>
                <w:lang w:eastAsia="en-GB"/>
              </w:rPr>
              <w:t>64</w:t>
            </w:r>
            <w:r w:rsidRPr="00584040">
              <w:rPr>
                <w:rFonts w:ascii="Arial" w:eastAsia="Times New Roman" w:hAnsi="Arial" w:cs="Arial"/>
                <w:b/>
                <w:bCs/>
                <w:color w:val="00B050"/>
                <w:sz w:val="20"/>
                <w:lang w:eastAsia="en-GB"/>
              </w:rPr>
              <w:t>%</w:t>
            </w:r>
          </w:p>
        </w:tc>
        <w:tc>
          <w:tcPr>
            <w:tcW w:w="3406" w:type="dxa"/>
            <w:shd w:val="clear" w:color="auto" w:fill="FFFFFF" w:themeFill="background1"/>
            <w:vAlign w:val="center"/>
          </w:tcPr>
          <w:p w14:paraId="3FA79EAC" w14:textId="77777777" w:rsidR="007D4399" w:rsidRPr="00584040" w:rsidRDefault="007D4399"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hAnsi="Arial" w:cs="Arial"/>
                <w:b/>
                <w:bCs/>
                <w:color w:val="000000" w:themeColor="text1"/>
                <w:sz w:val="20"/>
              </w:rPr>
              <w:t>8</w:t>
            </w:r>
            <w:r w:rsidR="008E4713" w:rsidRPr="00584040">
              <w:rPr>
                <w:rFonts w:ascii="Arial" w:hAnsi="Arial" w:cs="Arial"/>
                <w:b/>
                <w:bCs/>
                <w:color w:val="000000" w:themeColor="text1"/>
                <w:sz w:val="20"/>
              </w:rPr>
              <w:t>8.25</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095EBD4E" w14:textId="77777777" w:rsidTr="00364906">
        <w:trPr>
          <w:trHeight w:val="214"/>
          <w:jc w:val="center"/>
        </w:trPr>
        <w:tc>
          <w:tcPr>
            <w:tcW w:w="3089" w:type="dxa"/>
            <w:shd w:val="clear" w:color="auto" w:fill="DEEAF6" w:themeFill="accent1" w:themeFillTint="33"/>
          </w:tcPr>
          <w:p w14:paraId="51224450"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Estates and Ancillary</w:t>
            </w:r>
          </w:p>
        </w:tc>
        <w:tc>
          <w:tcPr>
            <w:tcW w:w="2685" w:type="dxa"/>
            <w:shd w:val="clear" w:color="auto" w:fill="auto"/>
            <w:vAlign w:val="center"/>
          </w:tcPr>
          <w:p w14:paraId="2AA39B50" w14:textId="77777777" w:rsidR="007D4399" w:rsidRPr="00584040" w:rsidRDefault="00CA358A"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70.52</w:t>
            </w:r>
            <w:r w:rsidR="007D4399"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618A1544" w14:textId="77777777" w:rsidR="007D4399" w:rsidRPr="00584040" w:rsidRDefault="007D4399"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008E4713" w:rsidRPr="00584040">
              <w:rPr>
                <w:rFonts w:ascii="Arial" w:eastAsia="Times New Roman" w:hAnsi="Arial" w:cs="Arial"/>
                <w:b/>
                <w:color w:val="000000" w:themeColor="text1"/>
                <w:sz w:val="20"/>
                <w:lang w:eastAsia="en-GB"/>
              </w:rPr>
              <w:t>68.20</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3F6AAAA1" w14:textId="77777777" w:rsidTr="00364906">
        <w:trPr>
          <w:trHeight w:val="117"/>
          <w:jc w:val="center"/>
        </w:trPr>
        <w:tc>
          <w:tcPr>
            <w:tcW w:w="3089" w:type="dxa"/>
            <w:shd w:val="clear" w:color="auto" w:fill="DEEAF6" w:themeFill="accent1" w:themeFillTint="33"/>
            <w:hideMark/>
          </w:tcPr>
          <w:p w14:paraId="12910685"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Healthcare Scientists</w:t>
            </w:r>
          </w:p>
        </w:tc>
        <w:tc>
          <w:tcPr>
            <w:tcW w:w="2685" w:type="dxa"/>
            <w:shd w:val="clear" w:color="auto" w:fill="auto"/>
            <w:vAlign w:val="center"/>
          </w:tcPr>
          <w:p w14:paraId="60B3E419" w14:textId="77777777" w:rsidR="007D4399" w:rsidRPr="00584040" w:rsidRDefault="007D4399"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00B050"/>
                <w:sz w:val="20"/>
                <w:lang w:eastAsia="en-GB"/>
              </w:rPr>
              <w:t>8</w:t>
            </w:r>
            <w:r w:rsidR="00CA358A" w:rsidRPr="00584040">
              <w:rPr>
                <w:rFonts w:ascii="Arial" w:eastAsia="Times New Roman" w:hAnsi="Arial" w:cs="Arial"/>
                <w:b/>
                <w:bCs/>
                <w:color w:val="00B050"/>
                <w:sz w:val="20"/>
                <w:lang w:eastAsia="en-GB"/>
              </w:rPr>
              <w:t>8</w:t>
            </w:r>
            <w:r w:rsidRPr="00584040">
              <w:rPr>
                <w:rFonts w:ascii="Arial" w:eastAsia="Times New Roman" w:hAnsi="Arial" w:cs="Arial"/>
                <w:b/>
                <w:bCs/>
                <w:color w:val="00B050"/>
                <w:sz w:val="20"/>
                <w:lang w:eastAsia="en-GB"/>
              </w:rPr>
              <w:t>.</w:t>
            </w:r>
            <w:r w:rsidR="00CA358A" w:rsidRPr="00584040">
              <w:rPr>
                <w:rFonts w:ascii="Arial" w:eastAsia="Times New Roman" w:hAnsi="Arial" w:cs="Arial"/>
                <w:b/>
                <w:bCs/>
                <w:color w:val="00B050"/>
                <w:sz w:val="20"/>
                <w:lang w:eastAsia="en-GB"/>
              </w:rPr>
              <w:t>31</w:t>
            </w:r>
            <w:r w:rsidRPr="00584040">
              <w:rPr>
                <w:rFonts w:ascii="Arial" w:eastAsia="Times New Roman" w:hAnsi="Arial" w:cs="Arial"/>
                <w:b/>
                <w:bCs/>
                <w:color w:val="00B050"/>
                <w:sz w:val="20"/>
                <w:lang w:eastAsia="en-GB"/>
              </w:rPr>
              <w:t>%</w:t>
            </w:r>
          </w:p>
        </w:tc>
        <w:tc>
          <w:tcPr>
            <w:tcW w:w="3406" w:type="dxa"/>
            <w:shd w:val="clear" w:color="auto" w:fill="FFFFFF" w:themeFill="background1"/>
            <w:vAlign w:val="center"/>
          </w:tcPr>
          <w:p w14:paraId="70426D5E" w14:textId="77777777" w:rsidR="007D4399" w:rsidRPr="00584040" w:rsidRDefault="007D4399"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008E4713" w:rsidRPr="00584040">
              <w:rPr>
                <w:rFonts w:ascii="Arial" w:eastAsia="Times New Roman" w:hAnsi="Arial" w:cs="Arial"/>
                <w:b/>
                <w:color w:val="000000" w:themeColor="text1"/>
                <w:sz w:val="20"/>
                <w:lang w:eastAsia="en-GB"/>
              </w:rPr>
              <w:t>82.40</w:t>
            </w:r>
            <w:r w:rsidRPr="00584040">
              <w:rPr>
                <w:rFonts w:ascii="Arial" w:eastAsia="Times New Roman" w:hAnsi="Arial" w:cs="Arial"/>
                <w:b/>
                <w:color w:val="000000" w:themeColor="text1"/>
                <w:sz w:val="20"/>
                <w:lang w:eastAsia="en-GB"/>
              </w:rPr>
              <w:t>%</w:t>
            </w:r>
            <w:r w:rsidRPr="00584040">
              <w:rPr>
                <w:rFonts w:ascii="Arial" w:eastAsia="Times New Roman" w:hAnsi="Arial" w:cs="Arial"/>
                <w:color w:val="000000" w:themeColor="text1"/>
                <w:sz w:val="20"/>
                <w:lang w:eastAsia="en-GB"/>
              </w:rPr>
              <w:t>)</w:t>
            </w:r>
          </w:p>
        </w:tc>
      </w:tr>
      <w:tr w:rsidR="007D4399" w:rsidRPr="00584040" w14:paraId="39AB6CAB" w14:textId="77777777" w:rsidTr="00364906">
        <w:trPr>
          <w:trHeight w:val="164"/>
          <w:jc w:val="center"/>
        </w:trPr>
        <w:tc>
          <w:tcPr>
            <w:tcW w:w="3089" w:type="dxa"/>
            <w:shd w:val="clear" w:color="auto" w:fill="DEEAF6" w:themeFill="accent1" w:themeFillTint="33"/>
            <w:hideMark/>
          </w:tcPr>
          <w:p w14:paraId="7A20C983"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Medical and Dental</w:t>
            </w:r>
          </w:p>
        </w:tc>
        <w:tc>
          <w:tcPr>
            <w:tcW w:w="2685" w:type="dxa"/>
            <w:shd w:val="clear" w:color="auto" w:fill="auto"/>
            <w:vAlign w:val="center"/>
          </w:tcPr>
          <w:p w14:paraId="56DF9D6D" w14:textId="77777777" w:rsidR="007D4399" w:rsidRPr="00584040" w:rsidRDefault="007D4399"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5</w:t>
            </w:r>
            <w:r w:rsidR="00CA358A" w:rsidRPr="00584040">
              <w:rPr>
                <w:rFonts w:ascii="Arial" w:eastAsia="Times New Roman" w:hAnsi="Arial" w:cs="Arial"/>
                <w:b/>
                <w:bCs/>
                <w:color w:val="FF0000"/>
                <w:sz w:val="20"/>
                <w:lang w:eastAsia="en-GB"/>
              </w:rPr>
              <w:t>9.63</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5BA73BBB" w14:textId="77777777" w:rsidR="007D4399" w:rsidRPr="00584040" w:rsidRDefault="007D4399"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5</w:t>
            </w:r>
            <w:r w:rsidR="008E4713" w:rsidRPr="00584040">
              <w:rPr>
                <w:rFonts w:ascii="Arial" w:eastAsia="Times New Roman" w:hAnsi="Arial" w:cs="Arial"/>
                <w:b/>
                <w:color w:val="000000" w:themeColor="text1"/>
                <w:sz w:val="20"/>
                <w:lang w:eastAsia="en-GB"/>
              </w:rPr>
              <w:t>2.23</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42510014" w14:textId="77777777" w:rsidTr="00364906">
        <w:trPr>
          <w:trHeight w:val="209"/>
          <w:jc w:val="center"/>
        </w:trPr>
        <w:tc>
          <w:tcPr>
            <w:tcW w:w="3089" w:type="dxa"/>
            <w:shd w:val="clear" w:color="auto" w:fill="DEEAF6" w:themeFill="accent1" w:themeFillTint="33"/>
            <w:hideMark/>
          </w:tcPr>
          <w:p w14:paraId="0074C001"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Nursing &amp; Midwifery Registered</w:t>
            </w:r>
          </w:p>
        </w:tc>
        <w:tc>
          <w:tcPr>
            <w:tcW w:w="2685" w:type="dxa"/>
            <w:shd w:val="clear" w:color="auto" w:fill="auto"/>
            <w:vAlign w:val="center"/>
          </w:tcPr>
          <w:p w14:paraId="19F69EB6" w14:textId="77777777" w:rsidR="007D4399" w:rsidRPr="00584040" w:rsidRDefault="007D4399"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00B050"/>
                <w:sz w:val="20"/>
                <w:lang w:eastAsia="en-GB"/>
              </w:rPr>
              <w:t>8</w:t>
            </w:r>
            <w:r w:rsidR="00CA358A" w:rsidRPr="00584040">
              <w:rPr>
                <w:rFonts w:ascii="Arial" w:eastAsia="Times New Roman" w:hAnsi="Arial" w:cs="Arial"/>
                <w:b/>
                <w:bCs/>
                <w:color w:val="00B050"/>
                <w:sz w:val="20"/>
                <w:lang w:eastAsia="en-GB"/>
              </w:rPr>
              <w:t>9</w:t>
            </w:r>
            <w:r w:rsidRPr="00584040">
              <w:rPr>
                <w:rFonts w:ascii="Arial" w:eastAsia="Times New Roman" w:hAnsi="Arial" w:cs="Arial"/>
                <w:b/>
                <w:bCs/>
                <w:color w:val="00B050"/>
                <w:sz w:val="20"/>
                <w:lang w:eastAsia="en-GB"/>
              </w:rPr>
              <w:t>.</w:t>
            </w:r>
            <w:r w:rsidR="00CA358A" w:rsidRPr="00584040">
              <w:rPr>
                <w:rFonts w:ascii="Arial" w:eastAsia="Times New Roman" w:hAnsi="Arial" w:cs="Arial"/>
                <w:b/>
                <w:bCs/>
                <w:color w:val="00B050"/>
                <w:sz w:val="20"/>
                <w:lang w:eastAsia="en-GB"/>
              </w:rPr>
              <w:t>39</w:t>
            </w:r>
            <w:r w:rsidRPr="00584040">
              <w:rPr>
                <w:rFonts w:ascii="Arial" w:eastAsia="Times New Roman" w:hAnsi="Arial" w:cs="Arial"/>
                <w:b/>
                <w:bCs/>
                <w:color w:val="00B050"/>
                <w:sz w:val="20"/>
                <w:lang w:eastAsia="en-GB"/>
              </w:rPr>
              <w:t>%</w:t>
            </w:r>
          </w:p>
        </w:tc>
        <w:tc>
          <w:tcPr>
            <w:tcW w:w="3406" w:type="dxa"/>
            <w:shd w:val="clear" w:color="auto" w:fill="FFFFFF" w:themeFill="background1"/>
            <w:vAlign w:val="center"/>
          </w:tcPr>
          <w:p w14:paraId="25337660" w14:textId="77777777" w:rsidR="007D4399" w:rsidRPr="00584040" w:rsidRDefault="007D4399"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Pr="00584040">
              <w:rPr>
                <w:rFonts w:ascii="Arial" w:eastAsia="Times New Roman" w:hAnsi="Arial" w:cs="Arial"/>
                <w:b/>
                <w:color w:val="000000" w:themeColor="text1"/>
                <w:sz w:val="20"/>
                <w:lang w:eastAsia="en-GB"/>
              </w:rPr>
              <w:t>8</w:t>
            </w:r>
            <w:r w:rsidR="008E4713" w:rsidRPr="00584040">
              <w:rPr>
                <w:rFonts w:ascii="Arial" w:eastAsia="Times New Roman" w:hAnsi="Arial" w:cs="Arial"/>
                <w:b/>
                <w:color w:val="000000" w:themeColor="text1"/>
                <w:sz w:val="20"/>
                <w:lang w:eastAsia="en-GB"/>
              </w:rPr>
              <w:t>7.66</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r w:rsidR="007D4399" w:rsidRPr="00584040" w14:paraId="4372E05E" w14:textId="77777777" w:rsidTr="005D6E58">
        <w:trPr>
          <w:trHeight w:val="268"/>
          <w:jc w:val="center"/>
        </w:trPr>
        <w:tc>
          <w:tcPr>
            <w:tcW w:w="3089" w:type="dxa"/>
            <w:shd w:val="clear" w:color="auto" w:fill="FFC000"/>
            <w:vAlign w:val="center"/>
          </w:tcPr>
          <w:p w14:paraId="387CCE21" w14:textId="77777777" w:rsidR="007D4399" w:rsidRPr="00584040" w:rsidRDefault="007D4399" w:rsidP="005B49F2">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b/>
                <w:color w:val="000000"/>
                <w:sz w:val="20"/>
                <w:lang w:eastAsia="en-GB"/>
              </w:rPr>
              <w:t>OVERALL COMPLIANCE</w:t>
            </w:r>
          </w:p>
        </w:tc>
        <w:tc>
          <w:tcPr>
            <w:tcW w:w="2685" w:type="dxa"/>
            <w:shd w:val="clear" w:color="auto" w:fill="auto"/>
            <w:vAlign w:val="center"/>
          </w:tcPr>
          <w:p w14:paraId="26FC9577" w14:textId="77777777" w:rsidR="007D4399" w:rsidRPr="00584040" w:rsidRDefault="007D4399" w:rsidP="00255502">
            <w:pPr>
              <w:spacing w:after="0" w:line="276" w:lineRule="auto"/>
              <w:jc w:val="center"/>
              <w:rPr>
                <w:rFonts w:ascii="Arial" w:eastAsia="Times New Roman" w:hAnsi="Arial" w:cs="Arial"/>
                <w:bCs/>
                <w:sz w:val="20"/>
                <w:lang w:eastAsia="en-GB"/>
              </w:rPr>
            </w:pPr>
            <w:r w:rsidRPr="00584040">
              <w:rPr>
                <w:rFonts w:ascii="Arial" w:hAnsi="Arial" w:cs="Arial"/>
                <w:b/>
                <w:bCs/>
                <w:color w:val="FF0000"/>
                <w:sz w:val="20"/>
              </w:rPr>
              <w:t>8</w:t>
            </w:r>
            <w:r w:rsidR="00255502" w:rsidRPr="00584040">
              <w:rPr>
                <w:rFonts w:ascii="Arial" w:hAnsi="Arial" w:cs="Arial"/>
                <w:b/>
                <w:bCs/>
                <w:color w:val="FF0000"/>
                <w:sz w:val="20"/>
              </w:rPr>
              <w:t>4</w:t>
            </w:r>
            <w:r w:rsidRPr="00584040">
              <w:rPr>
                <w:rFonts w:ascii="Arial" w:hAnsi="Arial" w:cs="Arial"/>
                <w:b/>
                <w:bCs/>
                <w:color w:val="FF0000"/>
                <w:sz w:val="20"/>
              </w:rPr>
              <w:t>.</w:t>
            </w:r>
            <w:r w:rsidR="00255502" w:rsidRPr="00584040">
              <w:rPr>
                <w:rFonts w:ascii="Arial" w:hAnsi="Arial" w:cs="Arial"/>
                <w:b/>
                <w:bCs/>
                <w:color w:val="FF0000"/>
                <w:sz w:val="20"/>
              </w:rPr>
              <w:t>85</w:t>
            </w:r>
            <w:r w:rsidRPr="00584040">
              <w:rPr>
                <w:rFonts w:ascii="Arial" w:hAnsi="Arial" w:cs="Arial"/>
                <w:b/>
                <w:bCs/>
                <w:color w:val="FF0000"/>
                <w:sz w:val="20"/>
              </w:rPr>
              <w:t>%</w:t>
            </w:r>
          </w:p>
        </w:tc>
        <w:tc>
          <w:tcPr>
            <w:tcW w:w="3406" w:type="dxa"/>
            <w:shd w:val="clear" w:color="auto" w:fill="auto"/>
            <w:vAlign w:val="center"/>
          </w:tcPr>
          <w:p w14:paraId="42FEC907" w14:textId="77777777" w:rsidR="007D4399" w:rsidRPr="00584040" w:rsidRDefault="007D4399"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color w:val="000000" w:themeColor="text1"/>
                <w:sz w:val="20"/>
                <w:lang w:eastAsia="en-GB"/>
              </w:rPr>
              <w:t>(</w:t>
            </w:r>
            <w:r w:rsidR="008E4713" w:rsidRPr="00584040">
              <w:rPr>
                <w:rFonts w:ascii="Arial" w:eastAsia="Times New Roman" w:hAnsi="Arial" w:cs="Arial"/>
                <w:b/>
                <w:color w:val="000000" w:themeColor="text1"/>
                <w:sz w:val="20"/>
                <w:lang w:eastAsia="en-GB"/>
              </w:rPr>
              <w:t>82.16</w:t>
            </w:r>
            <w:r w:rsidRPr="00584040">
              <w:rPr>
                <w:rFonts w:ascii="Arial" w:hAnsi="Arial" w:cs="Arial"/>
                <w:b/>
                <w:bCs/>
                <w:color w:val="000000" w:themeColor="text1"/>
                <w:sz w:val="20"/>
              </w:rPr>
              <w:t>%</w:t>
            </w:r>
            <w:r w:rsidRPr="00584040">
              <w:rPr>
                <w:rFonts w:ascii="Arial" w:eastAsia="Times New Roman" w:hAnsi="Arial" w:cs="Arial"/>
                <w:color w:val="000000" w:themeColor="text1"/>
                <w:sz w:val="20"/>
                <w:lang w:eastAsia="en-GB"/>
              </w:rPr>
              <w:t>)</w:t>
            </w:r>
          </w:p>
        </w:tc>
      </w:tr>
    </w:tbl>
    <w:p w14:paraId="29165349" w14:textId="5602245F" w:rsidR="00364906" w:rsidRPr="00584040" w:rsidRDefault="00364906" w:rsidP="00364906">
      <w:pPr>
        <w:spacing w:before="120" w:after="120" w:line="276" w:lineRule="auto"/>
        <w:jc w:val="both"/>
        <w:rPr>
          <w:rFonts w:ascii="Arial" w:hAnsi="Arial" w:cs="Arial"/>
          <w:b/>
          <w:szCs w:val="24"/>
        </w:rPr>
      </w:pPr>
      <w:bookmarkStart w:id="22" w:name="Table11"/>
      <w:r w:rsidRPr="00584040">
        <w:rPr>
          <w:rFonts w:ascii="Arial" w:hAnsi="Arial" w:cs="Arial"/>
          <w:b/>
          <w:szCs w:val="24"/>
        </w:rPr>
        <w:t xml:space="preserve">Table </w:t>
      </w:r>
      <w:r w:rsidR="00BB4350">
        <w:rPr>
          <w:rFonts w:ascii="Arial" w:hAnsi="Arial" w:cs="Arial"/>
          <w:b/>
          <w:szCs w:val="24"/>
        </w:rPr>
        <w:t>1</w:t>
      </w:r>
      <w:r w:rsidR="001A3160">
        <w:rPr>
          <w:rFonts w:ascii="Arial" w:hAnsi="Arial" w:cs="Arial"/>
          <w:b/>
          <w:szCs w:val="24"/>
        </w:rPr>
        <w:t>1</w:t>
      </w:r>
      <w:bookmarkEnd w:id="22"/>
      <w:r w:rsidRPr="00584040">
        <w:rPr>
          <w:rFonts w:ascii="Arial" w:hAnsi="Arial" w:cs="Arial"/>
          <w:b/>
          <w:szCs w:val="24"/>
        </w:rPr>
        <w:t>: Hand Hygiene Practice Assessments and Hand Hygiene Assessors</w:t>
      </w:r>
    </w:p>
    <w:tbl>
      <w:tblPr>
        <w:tblStyle w:val="TableGrid"/>
        <w:tblW w:w="9236" w:type="dxa"/>
        <w:jc w:val="center"/>
        <w:tblLook w:val="04A0" w:firstRow="1" w:lastRow="0" w:firstColumn="1" w:lastColumn="0" w:noHBand="0" w:noVBand="1"/>
      </w:tblPr>
      <w:tblGrid>
        <w:gridCol w:w="4106"/>
        <w:gridCol w:w="5130"/>
      </w:tblGrid>
      <w:tr w:rsidR="00364906" w:rsidRPr="00584040" w14:paraId="7F7F6B7B" w14:textId="77777777" w:rsidTr="005B49F2">
        <w:trPr>
          <w:jc w:val="center"/>
        </w:trPr>
        <w:tc>
          <w:tcPr>
            <w:tcW w:w="4106" w:type="dxa"/>
            <w:shd w:val="clear" w:color="auto" w:fill="F2F2F2" w:themeFill="background1" w:themeFillShade="F2"/>
          </w:tcPr>
          <w:p w14:paraId="5885E8E4" w14:textId="77777777" w:rsidR="00364906" w:rsidRPr="00584040" w:rsidRDefault="00364906" w:rsidP="005B49F2">
            <w:pPr>
              <w:pStyle w:val="ListParagraph"/>
              <w:ind w:left="0"/>
              <w:contextualSpacing w:val="0"/>
              <w:jc w:val="both"/>
              <w:rPr>
                <w:rFonts w:ascii="Arial" w:hAnsi="Arial" w:cs="Arial"/>
                <w:b/>
                <w:u w:val="single"/>
              </w:rPr>
            </w:pPr>
            <w:r w:rsidRPr="00584040">
              <w:rPr>
                <w:rFonts w:ascii="Arial" w:hAnsi="Arial" w:cs="Arial"/>
                <w:b/>
                <w:u w:val="single"/>
              </w:rPr>
              <w:t>Service Groups</w:t>
            </w:r>
          </w:p>
        </w:tc>
        <w:tc>
          <w:tcPr>
            <w:tcW w:w="5130" w:type="dxa"/>
            <w:shd w:val="clear" w:color="auto" w:fill="F2F2F2" w:themeFill="background1" w:themeFillShade="F2"/>
          </w:tcPr>
          <w:p w14:paraId="244456B6" w14:textId="77777777" w:rsidR="00364906" w:rsidRPr="00584040" w:rsidRDefault="00364906" w:rsidP="005B49F2">
            <w:pPr>
              <w:pStyle w:val="ListParagraph"/>
              <w:ind w:left="0"/>
              <w:contextualSpacing w:val="0"/>
              <w:jc w:val="center"/>
              <w:rPr>
                <w:rFonts w:ascii="Arial" w:hAnsi="Arial" w:cs="Arial"/>
                <w:b/>
                <w:u w:val="single"/>
              </w:rPr>
            </w:pPr>
            <w:r w:rsidRPr="00584040">
              <w:rPr>
                <w:rFonts w:ascii="Arial" w:hAnsi="Arial" w:cs="Arial"/>
                <w:b/>
                <w:u w:val="single"/>
              </w:rPr>
              <w:t>Number of staff received hand hygiene practice assessment</w:t>
            </w:r>
          </w:p>
          <w:p w14:paraId="6CBF3C76" w14:textId="77777777" w:rsidR="00364906" w:rsidRPr="00584040" w:rsidRDefault="00364906" w:rsidP="00CA358A">
            <w:pPr>
              <w:pStyle w:val="ListParagraph"/>
              <w:ind w:left="0"/>
              <w:contextualSpacing w:val="0"/>
              <w:jc w:val="center"/>
              <w:rPr>
                <w:rFonts w:ascii="Arial" w:hAnsi="Arial" w:cs="Arial"/>
                <w:b/>
                <w:u w:val="single"/>
              </w:rPr>
            </w:pPr>
            <w:r w:rsidRPr="00584040">
              <w:rPr>
                <w:rFonts w:ascii="Arial" w:hAnsi="Arial" w:cs="Arial"/>
                <w:sz w:val="16"/>
                <w:szCs w:val="16"/>
              </w:rPr>
              <w:t>(Between 1</w:t>
            </w:r>
            <w:r w:rsidRPr="00584040">
              <w:rPr>
                <w:rFonts w:ascii="Arial" w:hAnsi="Arial" w:cs="Arial"/>
                <w:sz w:val="16"/>
                <w:szCs w:val="16"/>
                <w:vertAlign w:val="superscript"/>
              </w:rPr>
              <w:t>st</w:t>
            </w:r>
            <w:r w:rsidRPr="00584040">
              <w:rPr>
                <w:rFonts w:ascii="Arial" w:hAnsi="Arial" w:cs="Arial"/>
                <w:sz w:val="16"/>
                <w:szCs w:val="16"/>
              </w:rPr>
              <w:t xml:space="preserve"> </w:t>
            </w:r>
            <w:r w:rsidR="008E4713" w:rsidRPr="00584040">
              <w:rPr>
                <w:rFonts w:ascii="Arial" w:hAnsi="Arial" w:cs="Arial"/>
                <w:sz w:val="16"/>
                <w:szCs w:val="16"/>
              </w:rPr>
              <w:t>January 2024</w:t>
            </w:r>
            <w:r w:rsidRPr="00584040">
              <w:rPr>
                <w:rFonts w:ascii="Arial" w:hAnsi="Arial" w:cs="Arial"/>
                <w:sz w:val="16"/>
                <w:szCs w:val="16"/>
              </w:rPr>
              <w:t xml:space="preserve"> – 3</w:t>
            </w:r>
            <w:r w:rsidR="00CA358A" w:rsidRPr="00584040">
              <w:rPr>
                <w:rFonts w:ascii="Arial" w:hAnsi="Arial" w:cs="Arial"/>
                <w:sz w:val="16"/>
                <w:szCs w:val="16"/>
              </w:rPr>
              <w:t>0</w:t>
            </w:r>
            <w:r w:rsidR="00CA358A" w:rsidRPr="00584040">
              <w:rPr>
                <w:rFonts w:ascii="Arial" w:hAnsi="Arial" w:cs="Arial"/>
                <w:sz w:val="16"/>
                <w:szCs w:val="16"/>
                <w:vertAlign w:val="superscript"/>
              </w:rPr>
              <w:t>th</w:t>
            </w:r>
            <w:r w:rsidR="00CA358A" w:rsidRPr="00584040">
              <w:rPr>
                <w:rFonts w:ascii="Arial" w:hAnsi="Arial" w:cs="Arial"/>
                <w:sz w:val="16"/>
                <w:szCs w:val="16"/>
              </w:rPr>
              <w:t xml:space="preserve"> </w:t>
            </w:r>
            <w:r w:rsidR="008E4713" w:rsidRPr="00584040">
              <w:rPr>
                <w:rFonts w:ascii="Arial" w:hAnsi="Arial" w:cs="Arial"/>
                <w:sz w:val="16"/>
                <w:szCs w:val="16"/>
              </w:rPr>
              <w:t xml:space="preserve">December </w:t>
            </w:r>
            <w:r w:rsidRPr="00584040">
              <w:rPr>
                <w:rFonts w:ascii="Arial" w:hAnsi="Arial" w:cs="Arial"/>
                <w:sz w:val="16"/>
                <w:szCs w:val="16"/>
              </w:rPr>
              <w:t>2024)</w:t>
            </w:r>
          </w:p>
        </w:tc>
      </w:tr>
      <w:tr w:rsidR="00364906" w:rsidRPr="00584040" w14:paraId="73EED289" w14:textId="77777777" w:rsidTr="005B49F2">
        <w:trPr>
          <w:jc w:val="center"/>
        </w:trPr>
        <w:tc>
          <w:tcPr>
            <w:tcW w:w="4106" w:type="dxa"/>
            <w:shd w:val="clear" w:color="auto" w:fill="DEEAF6" w:themeFill="accent1" w:themeFillTint="33"/>
          </w:tcPr>
          <w:p w14:paraId="564B4E2F"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Morriston</w:t>
            </w:r>
          </w:p>
        </w:tc>
        <w:tc>
          <w:tcPr>
            <w:tcW w:w="5130" w:type="dxa"/>
          </w:tcPr>
          <w:p w14:paraId="22034EB2" w14:textId="77777777" w:rsidR="00364906" w:rsidRPr="00584040" w:rsidRDefault="00364906" w:rsidP="00255502">
            <w:pPr>
              <w:pStyle w:val="ListParagraph"/>
              <w:spacing w:line="276" w:lineRule="auto"/>
              <w:ind w:left="0"/>
              <w:contextualSpacing w:val="0"/>
              <w:jc w:val="center"/>
              <w:rPr>
                <w:rFonts w:ascii="Arial" w:hAnsi="Arial" w:cs="Arial"/>
              </w:rPr>
            </w:pPr>
            <w:r w:rsidRPr="00584040">
              <w:rPr>
                <w:rFonts w:ascii="Arial" w:hAnsi="Arial" w:cs="Arial"/>
              </w:rPr>
              <w:t>81</w:t>
            </w:r>
            <w:r w:rsidR="00255502" w:rsidRPr="00584040">
              <w:rPr>
                <w:rFonts w:ascii="Arial" w:hAnsi="Arial" w:cs="Arial"/>
              </w:rPr>
              <w:t>0</w:t>
            </w:r>
          </w:p>
        </w:tc>
      </w:tr>
      <w:tr w:rsidR="00364906" w:rsidRPr="00584040" w14:paraId="49CC8706" w14:textId="77777777" w:rsidTr="005B49F2">
        <w:trPr>
          <w:jc w:val="center"/>
        </w:trPr>
        <w:tc>
          <w:tcPr>
            <w:tcW w:w="4106" w:type="dxa"/>
            <w:shd w:val="clear" w:color="auto" w:fill="DEEAF6" w:themeFill="accent1" w:themeFillTint="33"/>
          </w:tcPr>
          <w:p w14:paraId="2C0FC3BD"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NPT &amp; Singleton</w:t>
            </w:r>
          </w:p>
        </w:tc>
        <w:tc>
          <w:tcPr>
            <w:tcW w:w="5130" w:type="dxa"/>
          </w:tcPr>
          <w:p w14:paraId="73D4E7C6" w14:textId="77777777" w:rsidR="00364906" w:rsidRPr="00584040" w:rsidRDefault="00364906" w:rsidP="00255502">
            <w:pPr>
              <w:pStyle w:val="ListParagraph"/>
              <w:spacing w:line="276" w:lineRule="auto"/>
              <w:ind w:left="0"/>
              <w:contextualSpacing w:val="0"/>
              <w:jc w:val="center"/>
              <w:rPr>
                <w:rFonts w:ascii="Arial" w:hAnsi="Arial" w:cs="Arial"/>
              </w:rPr>
            </w:pPr>
            <w:r w:rsidRPr="00584040">
              <w:rPr>
                <w:rFonts w:ascii="Arial" w:hAnsi="Arial" w:cs="Arial"/>
              </w:rPr>
              <w:t>6</w:t>
            </w:r>
            <w:r w:rsidR="00255502" w:rsidRPr="00584040">
              <w:rPr>
                <w:rFonts w:ascii="Arial" w:hAnsi="Arial" w:cs="Arial"/>
              </w:rPr>
              <w:t>92</w:t>
            </w:r>
          </w:p>
        </w:tc>
      </w:tr>
      <w:tr w:rsidR="00364906" w:rsidRPr="00584040" w14:paraId="012D63AC" w14:textId="77777777" w:rsidTr="005B49F2">
        <w:trPr>
          <w:jc w:val="center"/>
        </w:trPr>
        <w:tc>
          <w:tcPr>
            <w:tcW w:w="4106" w:type="dxa"/>
            <w:shd w:val="clear" w:color="auto" w:fill="DEEAF6" w:themeFill="accent1" w:themeFillTint="33"/>
          </w:tcPr>
          <w:p w14:paraId="4664C0D4"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Primary Care &amp; Community</w:t>
            </w:r>
          </w:p>
        </w:tc>
        <w:tc>
          <w:tcPr>
            <w:tcW w:w="5130" w:type="dxa"/>
          </w:tcPr>
          <w:p w14:paraId="22466214" w14:textId="77777777" w:rsidR="00364906" w:rsidRPr="00584040" w:rsidRDefault="00364906" w:rsidP="00255502">
            <w:pPr>
              <w:pStyle w:val="ListParagraph"/>
              <w:spacing w:line="276" w:lineRule="auto"/>
              <w:ind w:left="0"/>
              <w:contextualSpacing w:val="0"/>
              <w:jc w:val="center"/>
              <w:rPr>
                <w:rFonts w:ascii="Arial" w:hAnsi="Arial" w:cs="Arial"/>
              </w:rPr>
            </w:pPr>
            <w:r w:rsidRPr="00584040">
              <w:rPr>
                <w:rFonts w:ascii="Arial" w:hAnsi="Arial" w:cs="Arial"/>
              </w:rPr>
              <w:t>5</w:t>
            </w:r>
            <w:r w:rsidR="00255502" w:rsidRPr="00584040">
              <w:rPr>
                <w:rFonts w:ascii="Arial" w:hAnsi="Arial" w:cs="Arial"/>
              </w:rPr>
              <w:t>54</w:t>
            </w:r>
          </w:p>
        </w:tc>
      </w:tr>
      <w:tr w:rsidR="00364906" w:rsidRPr="00584040" w14:paraId="59D614D2" w14:textId="77777777" w:rsidTr="005B49F2">
        <w:trPr>
          <w:jc w:val="center"/>
        </w:trPr>
        <w:tc>
          <w:tcPr>
            <w:tcW w:w="4106" w:type="dxa"/>
            <w:shd w:val="clear" w:color="auto" w:fill="DEEAF6" w:themeFill="accent1" w:themeFillTint="33"/>
          </w:tcPr>
          <w:p w14:paraId="45557F1F"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Mental Health &amp; Learning Disabilities</w:t>
            </w:r>
          </w:p>
        </w:tc>
        <w:tc>
          <w:tcPr>
            <w:tcW w:w="5130" w:type="dxa"/>
          </w:tcPr>
          <w:p w14:paraId="7BFAA698" w14:textId="77777777" w:rsidR="00364906" w:rsidRPr="00584040" w:rsidRDefault="00255502" w:rsidP="00255502">
            <w:pPr>
              <w:pStyle w:val="ListParagraph"/>
              <w:spacing w:line="276" w:lineRule="auto"/>
              <w:ind w:left="0"/>
              <w:contextualSpacing w:val="0"/>
              <w:jc w:val="center"/>
              <w:rPr>
                <w:rFonts w:ascii="Arial" w:hAnsi="Arial" w:cs="Arial"/>
              </w:rPr>
            </w:pPr>
            <w:r w:rsidRPr="00584040">
              <w:rPr>
                <w:rFonts w:ascii="Arial" w:hAnsi="Arial" w:cs="Arial"/>
              </w:rPr>
              <w:t>491</w:t>
            </w:r>
          </w:p>
        </w:tc>
      </w:tr>
      <w:tr w:rsidR="00364906" w:rsidRPr="00584040" w14:paraId="63FFEEFA" w14:textId="77777777" w:rsidTr="005B49F2">
        <w:trPr>
          <w:jc w:val="center"/>
        </w:trPr>
        <w:tc>
          <w:tcPr>
            <w:tcW w:w="4106" w:type="dxa"/>
            <w:shd w:val="clear" w:color="auto" w:fill="DEEAF6" w:themeFill="accent1" w:themeFillTint="33"/>
          </w:tcPr>
          <w:p w14:paraId="04E9A305"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Support Services</w:t>
            </w:r>
          </w:p>
        </w:tc>
        <w:tc>
          <w:tcPr>
            <w:tcW w:w="5130" w:type="dxa"/>
          </w:tcPr>
          <w:p w14:paraId="121FAB6B" w14:textId="77777777" w:rsidR="00364906" w:rsidRPr="00584040" w:rsidRDefault="00364906" w:rsidP="00255502">
            <w:pPr>
              <w:pStyle w:val="ListParagraph"/>
              <w:spacing w:line="276" w:lineRule="auto"/>
              <w:ind w:left="0"/>
              <w:contextualSpacing w:val="0"/>
              <w:jc w:val="center"/>
              <w:rPr>
                <w:rFonts w:ascii="Arial" w:hAnsi="Arial" w:cs="Arial"/>
              </w:rPr>
            </w:pPr>
            <w:r w:rsidRPr="00584040">
              <w:rPr>
                <w:rFonts w:ascii="Arial" w:hAnsi="Arial" w:cs="Arial"/>
              </w:rPr>
              <w:t>1</w:t>
            </w:r>
            <w:r w:rsidR="00255502" w:rsidRPr="00584040">
              <w:rPr>
                <w:rFonts w:ascii="Arial" w:hAnsi="Arial" w:cs="Arial"/>
              </w:rPr>
              <w:t>18</w:t>
            </w:r>
          </w:p>
        </w:tc>
      </w:tr>
      <w:tr w:rsidR="00364906" w:rsidRPr="00584040" w14:paraId="03FF218B" w14:textId="77777777" w:rsidTr="005B49F2">
        <w:trPr>
          <w:jc w:val="center"/>
        </w:trPr>
        <w:tc>
          <w:tcPr>
            <w:tcW w:w="4106" w:type="dxa"/>
            <w:shd w:val="clear" w:color="auto" w:fill="DEEAF6" w:themeFill="accent1" w:themeFillTint="33"/>
          </w:tcPr>
          <w:p w14:paraId="6C7FD51E"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Corporate</w:t>
            </w:r>
          </w:p>
        </w:tc>
        <w:tc>
          <w:tcPr>
            <w:tcW w:w="5130" w:type="dxa"/>
          </w:tcPr>
          <w:p w14:paraId="7F1FDA1A" w14:textId="77777777" w:rsidR="00364906" w:rsidRPr="00584040" w:rsidRDefault="00255502" w:rsidP="00255502">
            <w:pPr>
              <w:pStyle w:val="ListParagraph"/>
              <w:spacing w:line="276" w:lineRule="auto"/>
              <w:ind w:left="0"/>
              <w:contextualSpacing w:val="0"/>
              <w:jc w:val="center"/>
              <w:rPr>
                <w:rFonts w:ascii="Arial" w:hAnsi="Arial" w:cs="Arial"/>
              </w:rPr>
            </w:pPr>
            <w:r w:rsidRPr="00584040">
              <w:rPr>
                <w:rFonts w:ascii="Arial" w:hAnsi="Arial" w:cs="Arial"/>
              </w:rPr>
              <w:t>20</w:t>
            </w:r>
          </w:p>
        </w:tc>
      </w:tr>
      <w:tr w:rsidR="00364906" w:rsidRPr="00584040" w14:paraId="1C1426A7" w14:textId="77777777" w:rsidTr="005B49F2">
        <w:trPr>
          <w:jc w:val="center"/>
        </w:trPr>
        <w:tc>
          <w:tcPr>
            <w:tcW w:w="4106" w:type="dxa"/>
            <w:shd w:val="clear" w:color="auto" w:fill="F2F2F2" w:themeFill="background1" w:themeFillShade="F2"/>
          </w:tcPr>
          <w:p w14:paraId="6DB67BFA" w14:textId="77777777" w:rsidR="00364906" w:rsidRPr="00584040" w:rsidRDefault="00364906" w:rsidP="005B49F2">
            <w:pPr>
              <w:pStyle w:val="ListParagraph"/>
              <w:spacing w:line="360" w:lineRule="auto"/>
              <w:ind w:left="0"/>
              <w:contextualSpacing w:val="0"/>
              <w:jc w:val="both"/>
              <w:rPr>
                <w:rFonts w:ascii="Arial" w:hAnsi="Arial" w:cs="Arial"/>
                <w:b/>
              </w:rPr>
            </w:pPr>
            <w:r w:rsidRPr="00584040">
              <w:rPr>
                <w:rFonts w:ascii="Arial" w:hAnsi="Arial" w:cs="Arial"/>
                <w:b/>
              </w:rPr>
              <w:t>GRAND TOTAL</w:t>
            </w:r>
          </w:p>
        </w:tc>
        <w:tc>
          <w:tcPr>
            <w:tcW w:w="5130" w:type="dxa"/>
            <w:shd w:val="clear" w:color="auto" w:fill="F2F2F2" w:themeFill="background1" w:themeFillShade="F2"/>
          </w:tcPr>
          <w:p w14:paraId="0CBF25A7" w14:textId="77777777" w:rsidR="00364906" w:rsidRPr="00584040" w:rsidRDefault="00364906" w:rsidP="00255502">
            <w:pPr>
              <w:pStyle w:val="ListParagraph"/>
              <w:spacing w:line="360" w:lineRule="auto"/>
              <w:ind w:left="0"/>
              <w:contextualSpacing w:val="0"/>
              <w:jc w:val="center"/>
              <w:rPr>
                <w:rFonts w:ascii="Arial" w:hAnsi="Arial" w:cs="Arial"/>
                <w:b/>
              </w:rPr>
            </w:pPr>
            <w:r w:rsidRPr="00584040">
              <w:rPr>
                <w:rFonts w:ascii="Arial" w:hAnsi="Arial" w:cs="Arial"/>
                <w:b/>
              </w:rPr>
              <w:t>2</w:t>
            </w:r>
            <w:r w:rsidR="00255502" w:rsidRPr="00584040">
              <w:rPr>
                <w:rFonts w:ascii="Arial" w:hAnsi="Arial" w:cs="Arial"/>
                <w:b/>
              </w:rPr>
              <w:t>685</w:t>
            </w:r>
          </w:p>
        </w:tc>
      </w:tr>
      <w:tr w:rsidR="00364906" w:rsidRPr="00584040" w14:paraId="569EEC7C" w14:textId="77777777" w:rsidTr="005B49F2">
        <w:trPr>
          <w:jc w:val="center"/>
        </w:trPr>
        <w:tc>
          <w:tcPr>
            <w:tcW w:w="9236" w:type="dxa"/>
            <w:gridSpan w:val="2"/>
            <w:shd w:val="clear" w:color="auto" w:fill="7F7F7F" w:themeFill="text1" w:themeFillTint="80"/>
          </w:tcPr>
          <w:p w14:paraId="4C1B83DF" w14:textId="77777777" w:rsidR="00364906" w:rsidRPr="00584040" w:rsidRDefault="00364906" w:rsidP="005B49F2">
            <w:pPr>
              <w:pStyle w:val="ListParagraph"/>
              <w:spacing w:line="276" w:lineRule="auto"/>
              <w:ind w:left="0"/>
              <w:contextualSpacing w:val="0"/>
              <w:jc w:val="center"/>
              <w:rPr>
                <w:rFonts w:ascii="Arial" w:hAnsi="Arial" w:cs="Arial"/>
                <w:b/>
                <w:sz w:val="4"/>
                <w:szCs w:val="4"/>
              </w:rPr>
            </w:pPr>
          </w:p>
        </w:tc>
      </w:tr>
      <w:tr w:rsidR="00364906" w:rsidRPr="00584040" w14:paraId="5A354597" w14:textId="77777777" w:rsidTr="005B49F2">
        <w:trPr>
          <w:jc w:val="center"/>
        </w:trPr>
        <w:tc>
          <w:tcPr>
            <w:tcW w:w="4106" w:type="dxa"/>
            <w:shd w:val="clear" w:color="auto" w:fill="F2F2F2" w:themeFill="background1" w:themeFillShade="F2"/>
          </w:tcPr>
          <w:p w14:paraId="29E32F29" w14:textId="77777777" w:rsidR="00364906" w:rsidRPr="00584040" w:rsidRDefault="00364906" w:rsidP="005B49F2">
            <w:pPr>
              <w:pStyle w:val="ListParagraph"/>
              <w:ind w:left="0"/>
              <w:contextualSpacing w:val="0"/>
              <w:jc w:val="both"/>
              <w:rPr>
                <w:rFonts w:ascii="Arial" w:hAnsi="Arial" w:cs="Arial"/>
                <w:b/>
              </w:rPr>
            </w:pPr>
            <w:r w:rsidRPr="00584040">
              <w:rPr>
                <w:rFonts w:ascii="Arial" w:hAnsi="Arial" w:cs="Arial"/>
                <w:b/>
                <w:u w:val="single"/>
              </w:rPr>
              <w:t>Service Groups</w:t>
            </w:r>
          </w:p>
        </w:tc>
        <w:tc>
          <w:tcPr>
            <w:tcW w:w="5130" w:type="dxa"/>
            <w:shd w:val="clear" w:color="auto" w:fill="F2F2F2" w:themeFill="background1" w:themeFillShade="F2"/>
          </w:tcPr>
          <w:p w14:paraId="0B94F0C5" w14:textId="77777777" w:rsidR="00364906" w:rsidRPr="00584040" w:rsidRDefault="00364906" w:rsidP="005B49F2">
            <w:pPr>
              <w:pStyle w:val="ListParagraph"/>
              <w:ind w:left="0"/>
              <w:contextualSpacing w:val="0"/>
              <w:jc w:val="center"/>
              <w:rPr>
                <w:rFonts w:ascii="Arial" w:hAnsi="Arial" w:cs="Arial"/>
                <w:b/>
                <w:u w:val="single"/>
              </w:rPr>
            </w:pPr>
            <w:r w:rsidRPr="00584040">
              <w:rPr>
                <w:rFonts w:ascii="Arial" w:hAnsi="Arial" w:cs="Arial"/>
                <w:b/>
                <w:u w:val="single"/>
              </w:rPr>
              <w:t>Number of trained Hand Hygiene Assessors</w:t>
            </w:r>
          </w:p>
          <w:p w14:paraId="6BE563DF" w14:textId="77777777" w:rsidR="00364906" w:rsidRPr="00584040" w:rsidRDefault="00364906" w:rsidP="00CA358A">
            <w:pPr>
              <w:pStyle w:val="ListParagraph"/>
              <w:ind w:left="0"/>
              <w:contextualSpacing w:val="0"/>
              <w:jc w:val="center"/>
              <w:rPr>
                <w:rFonts w:ascii="Arial" w:hAnsi="Arial" w:cs="Arial"/>
                <w:sz w:val="16"/>
                <w:szCs w:val="16"/>
              </w:rPr>
            </w:pPr>
            <w:r w:rsidRPr="00584040">
              <w:rPr>
                <w:rFonts w:ascii="Arial" w:hAnsi="Arial" w:cs="Arial"/>
                <w:sz w:val="16"/>
                <w:szCs w:val="16"/>
              </w:rPr>
              <w:t>(Between 1</w:t>
            </w:r>
            <w:r w:rsidRPr="00584040">
              <w:rPr>
                <w:rFonts w:ascii="Arial" w:hAnsi="Arial" w:cs="Arial"/>
                <w:sz w:val="16"/>
                <w:szCs w:val="16"/>
                <w:vertAlign w:val="superscript"/>
              </w:rPr>
              <w:t>st</w:t>
            </w:r>
            <w:r w:rsidRPr="00584040">
              <w:rPr>
                <w:rFonts w:ascii="Arial" w:hAnsi="Arial" w:cs="Arial"/>
                <w:sz w:val="16"/>
                <w:szCs w:val="16"/>
              </w:rPr>
              <w:t xml:space="preserve"> </w:t>
            </w:r>
            <w:r w:rsidR="008E4713" w:rsidRPr="00584040">
              <w:rPr>
                <w:rFonts w:ascii="Arial" w:hAnsi="Arial" w:cs="Arial"/>
                <w:sz w:val="16"/>
                <w:szCs w:val="16"/>
              </w:rPr>
              <w:t xml:space="preserve">January </w:t>
            </w:r>
            <w:r w:rsidRPr="00584040">
              <w:rPr>
                <w:rFonts w:ascii="Arial" w:hAnsi="Arial" w:cs="Arial"/>
                <w:sz w:val="16"/>
                <w:szCs w:val="16"/>
              </w:rPr>
              <w:t>202</w:t>
            </w:r>
            <w:r w:rsidR="008E4713" w:rsidRPr="00584040">
              <w:rPr>
                <w:rFonts w:ascii="Arial" w:hAnsi="Arial" w:cs="Arial"/>
                <w:sz w:val="16"/>
                <w:szCs w:val="16"/>
              </w:rPr>
              <w:t>2</w:t>
            </w:r>
            <w:r w:rsidRPr="00584040">
              <w:rPr>
                <w:rFonts w:ascii="Arial" w:hAnsi="Arial" w:cs="Arial"/>
                <w:sz w:val="16"/>
                <w:szCs w:val="16"/>
              </w:rPr>
              <w:t xml:space="preserve"> – 3</w:t>
            </w:r>
            <w:r w:rsidR="00CA358A" w:rsidRPr="00584040">
              <w:rPr>
                <w:rFonts w:ascii="Arial" w:hAnsi="Arial" w:cs="Arial"/>
                <w:sz w:val="16"/>
                <w:szCs w:val="16"/>
              </w:rPr>
              <w:t>0</w:t>
            </w:r>
            <w:r w:rsidR="00CA358A" w:rsidRPr="00584040">
              <w:rPr>
                <w:rFonts w:ascii="Arial" w:hAnsi="Arial" w:cs="Arial"/>
                <w:sz w:val="16"/>
                <w:szCs w:val="16"/>
                <w:vertAlign w:val="superscript"/>
              </w:rPr>
              <w:t>th</w:t>
            </w:r>
            <w:r w:rsidR="00CA358A" w:rsidRPr="00584040">
              <w:rPr>
                <w:rFonts w:ascii="Arial" w:hAnsi="Arial" w:cs="Arial"/>
                <w:sz w:val="16"/>
                <w:szCs w:val="16"/>
              </w:rPr>
              <w:t xml:space="preserve"> </w:t>
            </w:r>
            <w:r w:rsidR="008E4713" w:rsidRPr="00584040">
              <w:rPr>
                <w:rFonts w:ascii="Arial" w:hAnsi="Arial" w:cs="Arial"/>
                <w:sz w:val="16"/>
                <w:szCs w:val="16"/>
              </w:rPr>
              <w:t xml:space="preserve">December </w:t>
            </w:r>
            <w:r w:rsidRPr="00584040">
              <w:rPr>
                <w:rFonts w:ascii="Arial" w:hAnsi="Arial" w:cs="Arial"/>
                <w:sz w:val="16"/>
                <w:szCs w:val="16"/>
              </w:rPr>
              <w:t>2024)</w:t>
            </w:r>
          </w:p>
        </w:tc>
      </w:tr>
      <w:tr w:rsidR="00364906" w:rsidRPr="00584040" w14:paraId="57AEDB1B" w14:textId="77777777" w:rsidTr="005B49F2">
        <w:trPr>
          <w:jc w:val="center"/>
        </w:trPr>
        <w:tc>
          <w:tcPr>
            <w:tcW w:w="4106" w:type="dxa"/>
            <w:shd w:val="clear" w:color="auto" w:fill="DEEAF6" w:themeFill="accent1" w:themeFillTint="33"/>
          </w:tcPr>
          <w:p w14:paraId="48BB9B21" w14:textId="77777777" w:rsidR="00364906" w:rsidRPr="00584040" w:rsidRDefault="00364906" w:rsidP="005B49F2">
            <w:pPr>
              <w:pStyle w:val="ListParagraph"/>
              <w:spacing w:line="276" w:lineRule="auto"/>
              <w:ind w:left="0"/>
              <w:contextualSpacing w:val="0"/>
              <w:jc w:val="both"/>
              <w:rPr>
                <w:rFonts w:ascii="Arial" w:hAnsi="Arial" w:cs="Arial"/>
                <w:b/>
              </w:rPr>
            </w:pPr>
            <w:r w:rsidRPr="00584040">
              <w:rPr>
                <w:rFonts w:ascii="Arial" w:hAnsi="Arial" w:cs="Arial"/>
              </w:rPr>
              <w:t>Morriston</w:t>
            </w:r>
          </w:p>
        </w:tc>
        <w:tc>
          <w:tcPr>
            <w:tcW w:w="5130" w:type="dxa"/>
            <w:shd w:val="clear" w:color="auto" w:fill="FFFFFF" w:themeFill="background1"/>
          </w:tcPr>
          <w:p w14:paraId="603B22B1" w14:textId="77777777" w:rsidR="00364906" w:rsidRPr="00584040" w:rsidRDefault="00364906" w:rsidP="00255502">
            <w:pPr>
              <w:pStyle w:val="ListParagraph"/>
              <w:spacing w:line="276" w:lineRule="auto"/>
              <w:ind w:left="0"/>
              <w:contextualSpacing w:val="0"/>
              <w:jc w:val="center"/>
              <w:rPr>
                <w:rFonts w:ascii="Arial" w:hAnsi="Arial" w:cs="Arial"/>
                <w:b/>
              </w:rPr>
            </w:pPr>
            <w:r w:rsidRPr="00584040">
              <w:rPr>
                <w:rFonts w:ascii="Arial" w:hAnsi="Arial" w:cs="Arial"/>
                <w:b/>
              </w:rPr>
              <w:t>21</w:t>
            </w:r>
            <w:r w:rsidR="00255502" w:rsidRPr="00584040">
              <w:rPr>
                <w:rFonts w:ascii="Arial" w:hAnsi="Arial" w:cs="Arial"/>
                <w:b/>
              </w:rPr>
              <w:t>5</w:t>
            </w:r>
          </w:p>
        </w:tc>
      </w:tr>
      <w:tr w:rsidR="00364906" w:rsidRPr="00584040" w14:paraId="54D8D785" w14:textId="77777777" w:rsidTr="005B49F2">
        <w:trPr>
          <w:jc w:val="center"/>
        </w:trPr>
        <w:tc>
          <w:tcPr>
            <w:tcW w:w="4106" w:type="dxa"/>
            <w:shd w:val="clear" w:color="auto" w:fill="DEEAF6" w:themeFill="accent1" w:themeFillTint="33"/>
          </w:tcPr>
          <w:p w14:paraId="6A188FD8" w14:textId="77777777" w:rsidR="00364906" w:rsidRPr="00584040" w:rsidRDefault="00364906" w:rsidP="005B49F2">
            <w:pPr>
              <w:pStyle w:val="ListParagraph"/>
              <w:spacing w:line="276" w:lineRule="auto"/>
              <w:ind w:left="0"/>
              <w:contextualSpacing w:val="0"/>
              <w:jc w:val="both"/>
              <w:rPr>
                <w:rFonts w:ascii="Arial" w:hAnsi="Arial" w:cs="Arial"/>
                <w:b/>
              </w:rPr>
            </w:pPr>
            <w:r w:rsidRPr="00584040">
              <w:rPr>
                <w:rFonts w:ascii="Arial" w:hAnsi="Arial" w:cs="Arial"/>
              </w:rPr>
              <w:t>NPT &amp; Singleton</w:t>
            </w:r>
          </w:p>
        </w:tc>
        <w:tc>
          <w:tcPr>
            <w:tcW w:w="5130" w:type="dxa"/>
            <w:shd w:val="clear" w:color="auto" w:fill="FFFFFF" w:themeFill="background1"/>
          </w:tcPr>
          <w:p w14:paraId="4B534708" w14:textId="77777777" w:rsidR="00364906" w:rsidRPr="00584040" w:rsidRDefault="00364906" w:rsidP="00255502">
            <w:pPr>
              <w:pStyle w:val="ListParagraph"/>
              <w:spacing w:line="276" w:lineRule="auto"/>
              <w:ind w:left="0"/>
              <w:contextualSpacing w:val="0"/>
              <w:jc w:val="center"/>
              <w:rPr>
                <w:rFonts w:ascii="Arial" w:hAnsi="Arial" w:cs="Arial"/>
                <w:b/>
              </w:rPr>
            </w:pPr>
            <w:r w:rsidRPr="00584040">
              <w:rPr>
                <w:rFonts w:ascii="Arial" w:hAnsi="Arial" w:cs="Arial"/>
                <w:b/>
              </w:rPr>
              <w:t>16</w:t>
            </w:r>
            <w:r w:rsidR="00255502" w:rsidRPr="00584040">
              <w:rPr>
                <w:rFonts w:ascii="Arial" w:hAnsi="Arial" w:cs="Arial"/>
                <w:b/>
              </w:rPr>
              <w:t>6</w:t>
            </w:r>
          </w:p>
        </w:tc>
      </w:tr>
      <w:tr w:rsidR="00364906" w:rsidRPr="00584040" w14:paraId="237EB9B9" w14:textId="77777777" w:rsidTr="005B49F2">
        <w:trPr>
          <w:jc w:val="center"/>
        </w:trPr>
        <w:tc>
          <w:tcPr>
            <w:tcW w:w="4106" w:type="dxa"/>
            <w:shd w:val="clear" w:color="auto" w:fill="DEEAF6" w:themeFill="accent1" w:themeFillTint="33"/>
          </w:tcPr>
          <w:p w14:paraId="1DD0EC73" w14:textId="77777777" w:rsidR="00364906" w:rsidRPr="00584040" w:rsidRDefault="00364906" w:rsidP="005B49F2">
            <w:pPr>
              <w:pStyle w:val="ListParagraph"/>
              <w:spacing w:line="276" w:lineRule="auto"/>
              <w:ind w:left="0"/>
              <w:contextualSpacing w:val="0"/>
              <w:jc w:val="both"/>
              <w:rPr>
                <w:rFonts w:ascii="Arial" w:hAnsi="Arial" w:cs="Arial"/>
                <w:b/>
              </w:rPr>
            </w:pPr>
            <w:r w:rsidRPr="00584040">
              <w:rPr>
                <w:rFonts w:ascii="Arial" w:hAnsi="Arial" w:cs="Arial"/>
              </w:rPr>
              <w:t>Primary Care &amp; Community</w:t>
            </w:r>
          </w:p>
        </w:tc>
        <w:tc>
          <w:tcPr>
            <w:tcW w:w="5130" w:type="dxa"/>
            <w:shd w:val="clear" w:color="auto" w:fill="FFFFFF" w:themeFill="background1"/>
          </w:tcPr>
          <w:p w14:paraId="730BB72A" w14:textId="77777777" w:rsidR="00364906" w:rsidRPr="00584040" w:rsidRDefault="00255502" w:rsidP="00255502">
            <w:pPr>
              <w:pStyle w:val="ListParagraph"/>
              <w:spacing w:line="276" w:lineRule="auto"/>
              <w:ind w:left="0"/>
              <w:contextualSpacing w:val="0"/>
              <w:jc w:val="center"/>
              <w:rPr>
                <w:rFonts w:ascii="Arial" w:hAnsi="Arial" w:cs="Arial"/>
                <w:b/>
              </w:rPr>
            </w:pPr>
            <w:r w:rsidRPr="00584040">
              <w:rPr>
                <w:rFonts w:ascii="Arial" w:hAnsi="Arial" w:cs="Arial"/>
                <w:b/>
              </w:rPr>
              <w:t>81</w:t>
            </w:r>
          </w:p>
        </w:tc>
      </w:tr>
      <w:tr w:rsidR="00364906" w:rsidRPr="00584040" w14:paraId="6B8E7353" w14:textId="77777777" w:rsidTr="005B49F2">
        <w:trPr>
          <w:jc w:val="center"/>
        </w:trPr>
        <w:tc>
          <w:tcPr>
            <w:tcW w:w="4106" w:type="dxa"/>
            <w:shd w:val="clear" w:color="auto" w:fill="DEEAF6" w:themeFill="accent1" w:themeFillTint="33"/>
          </w:tcPr>
          <w:p w14:paraId="4FA7C499"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Mental Health &amp; Learning Disabilities</w:t>
            </w:r>
          </w:p>
        </w:tc>
        <w:tc>
          <w:tcPr>
            <w:tcW w:w="5130" w:type="dxa"/>
            <w:shd w:val="clear" w:color="auto" w:fill="FFFFFF" w:themeFill="background1"/>
          </w:tcPr>
          <w:p w14:paraId="722E0BFA" w14:textId="77777777" w:rsidR="00364906" w:rsidRPr="00584040" w:rsidRDefault="00364906" w:rsidP="00255502">
            <w:pPr>
              <w:pStyle w:val="ListParagraph"/>
              <w:spacing w:line="276" w:lineRule="auto"/>
              <w:ind w:left="0"/>
              <w:contextualSpacing w:val="0"/>
              <w:jc w:val="center"/>
              <w:rPr>
                <w:rFonts w:ascii="Arial" w:hAnsi="Arial" w:cs="Arial"/>
                <w:b/>
              </w:rPr>
            </w:pPr>
            <w:r w:rsidRPr="00584040">
              <w:rPr>
                <w:rFonts w:ascii="Arial" w:hAnsi="Arial" w:cs="Arial"/>
                <w:b/>
              </w:rPr>
              <w:t>7</w:t>
            </w:r>
            <w:r w:rsidR="00255502" w:rsidRPr="00584040">
              <w:rPr>
                <w:rFonts w:ascii="Arial" w:hAnsi="Arial" w:cs="Arial"/>
                <w:b/>
              </w:rPr>
              <w:t>5</w:t>
            </w:r>
          </w:p>
        </w:tc>
      </w:tr>
      <w:tr w:rsidR="00364906" w:rsidRPr="00584040" w14:paraId="42AA3C2E" w14:textId="77777777" w:rsidTr="005B49F2">
        <w:trPr>
          <w:jc w:val="center"/>
        </w:trPr>
        <w:tc>
          <w:tcPr>
            <w:tcW w:w="4106" w:type="dxa"/>
            <w:shd w:val="clear" w:color="auto" w:fill="DEEAF6" w:themeFill="accent1" w:themeFillTint="33"/>
          </w:tcPr>
          <w:p w14:paraId="52EB1A95"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Support Services</w:t>
            </w:r>
          </w:p>
        </w:tc>
        <w:tc>
          <w:tcPr>
            <w:tcW w:w="5130" w:type="dxa"/>
            <w:shd w:val="clear" w:color="auto" w:fill="FFFFFF" w:themeFill="background1"/>
          </w:tcPr>
          <w:p w14:paraId="2067A178" w14:textId="77777777" w:rsidR="00364906" w:rsidRPr="00584040" w:rsidRDefault="00364906" w:rsidP="00255502">
            <w:pPr>
              <w:pStyle w:val="ListParagraph"/>
              <w:spacing w:line="276" w:lineRule="auto"/>
              <w:ind w:left="0"/>
              <w:contextualSpacing w:val="0"/>
              <w:jc w:val="center"/>
              <w:rPr>
                <w:rFonts w:ascii="Arial" w:hAnsi="Arial" w:cs="Arial"/>
                <w:b/>
              </w:rPr>
            </w:pPr>
            <w:r w:rsidRPr="00584040">
              <w:rPr>
                <w:rFonts w:ascii="Arial" w:hAnsi="Arial" w:cs="Arial"/>
                <w:b/>
              </w:rPr>
              <w:t>3</w:t>
            </w:r>
            <w:r w:rsidR="00255502" w:rsidRPr="00584040">
              <w:rPr>
                <w:rFonts w:ascii="Arial" w:hAnsi="Arial" w:cs="Arial"/>
                <w:b/>
              </w:rPr>
              <w:t>3</w:t>
            </w:r>
          </w:p>
        </w:tc>
      </w:tr>
      <w:tr w:rsidR="00364906" w:rsidRPr="00584040" w14:paraId="05DB838D" w14:textId="77777777" w:rsidTr="005B49F2">
        <w:trPr>
          <w:jc w:val="center"/>
        </w:trPr>
        <w:tc>
          <w:tcPr>
            <w:tcW w:w="4106" w:type="dxa"/>
            <w:shd w:val="clear" w:color="auto" w:fill="DEEAF6" w:themeFill="accent1" w:themeFillTint="33"/>
          </w:tcPr>
          <w:p w14:paraId="17D38469" w14:textId="77777777" w:rsidR="00364906" w:rsidRPr="00584040" w:rsidRDefault="00364906" w:rsidP="005B49F2">
            <w:pPr>
              <w:pStyle w:val="ListParagraph"/>
              <w:spacing w:line="276" w:lineRule="auto"/>
              <w:ind w:left="0"/>
              <w:contextualSpacing w:val="0"/>
              <w:jc w:val="both"/>
              <w:rPr>
                <w:rFonts w:ascii="Arial" w:hAnsi="Arial" w:cs="Arial"/>
              </w:rPr>
            </w:pPr>
            <w:r w:rsidRPr="00584040">
              <w:rPr>
                <w:rFonts w:ascii="Arial" w:hAnsi="Arial" w:cs="Arial"/>
              </w:rPr>
              <w:t>Corporate</w:t>
            </w:r>
          </w:p>
        </w:tc>
        <w:tc>
          <w:tcPr>
            <w:tcW w:w="5130" w:type="dxa"/>
            <w:shd w:val="clear" w:color="auto" w:fill="FFFFFF" w:themeFill="background1"/>
          </w:tcPr>
          <w:p w14:paraId="288B5F80" w14:textId="77777777" w:rsidR="00364906" w:rsidRPr="00584040" w:rsidRDefault="00364906" w:rsidP="005B49F2">
            <w:pPr>
              <w:pStyle w:val="ListParagraph"/>
              <w:spacing w:line="276" w:lineRule="auto"/>
              <w:ind w:left="0"/>
              <w:contextualSpacing w:val="0"/>
              <w:jc w:val="center"/>
              <w:rPr>
                <w:rFonts w:ascii="Arial" w:hAnsi="Arial" w:cs="Arial"/>
                <w:b/>
              </w:rPr>
            </w:pPr>
            <w:r w:rsidRPr="00584040">
              <w:rPr>
                <w:rFonts w:ascii="Arial" w:hAnsi="Arial" w:cs="Arial"/>
                <w:b/>
              </w:rPr>
              <w:t>6</w:t>
            </w:r>
          </w:p>
        </w:tc>
      </w:tr>
      <w:tr w:rsidR="00364906" w:rsidRPr="00584040" w14:paraId="0E075737" w14:textId="77777777" w:rsidTr="005B49F2">
        <w:trPr>
          <w:jc w:val="center"/>
        </w:trPr>
        <w:tc>
          <w:tcPr>
            <w:tcW w:w="4106" w:type="dxa"/>
            <w:shd w:val="clear" w:color="auto" w:fill="F2F2F2" w:themeFill="background1" w:themeFillShade="F2"/>
          </w:tcPr>
          <w:p w14:paraId="515267BA" w14:textId="77777777" w:rsidR="00364906" w:rsidRPr="00584040" w:rsidRDefault="00364906" w:rsidP="005B49F2">
            <w:pPr>
              <w:pStyle w:val="ListParagraph"/>
              <w:spacing w:line="360" w:lineRule="auto"/>
              <w:ind w:left="0"/>
              <w:contextualSpacing w:val="0"/>
              <w:jc w:val="both"/>
              <w:rPr>
                <w:rFonts w:ascii="Arial" w:hAnsi="Arial" w:cs="Arial"/>
              </w:rPr>
            </w:pPr>
            <w:r w:rsidRPr="00584040">
              <w:rPr>
                <w:rFonts w:ascii="Arial" w:hAnsi="Arial" w:cs="Arial"/>
                <w:b/>
              </w:rPr>
              <w:t>GRAND TOTAL</w:t>
            </w:r>
          </w:p>
        </w:tc>
        <w:tc>
          <w:tcPr>
            <w:tcW w:w="5130" w:type="dxa"/>
            <w:shd w:val="clear" w:color="auto" w:fill="F2F2F2" w:themeFill="background1" w:themeFillShade="F2"/>
          </w:tcPr>
          <w:p w14:paraId="61622A8D" w14:textId="77777777" w:rsidR="00364906" w:rsidRPr="00584040" w:rsidRDefault="00364906" w:rsidP="00255502">
            <w:pPr>
              <w:pStyle w:val="ListParagraph"/>
              <w:spacing w:line="360" w:lineRule="auto"/>
              <w:ind w:left="0"/>
              <w:contextualSpacing w:val="0"/>
              <w:jc w:val="center"/>
              <w:rPr>
                <w:rFonts w:ascii="Arial" w:hAnsi="Arial" w:cs="Arial"/>
                <w:b/>
              </w:rPr>
            </w:pPr>
            <w:r w:rsidRPr="00584040">
              <w:rPr>
                <w:rFonts w:ascii="Arial" w:hAnsi="Arial" w:cs="Arial"/>
                <w:b/>
              </w:rPr>
              <w:t>5</w:t>
            </w:r>
            <w:r w:rsidR="00255502" w:rsidRPr="00584040">
              <w:rPr>
                <w:rFonts w:ascii="Arial" w:hAnsi="Arial" w:cs="Arial"/>
                <w:b/>
              </w:rPr>
              <w:t>76</w:t>
            </w:r>
          </w:p>
        </w:tc>
      </w:tr>
    </w:tbl>
    <w:p w14:paraId="4AA99359" w14:textId="77777777" w:rsidR="00364906" w:rsidRPr="00584040" w:rsidRDefault="00364906" w:rsidP="000F6652">
      <w:pPr>
        <w:tabs>
          <w:tab w:val="left" w:pos="4486"/>
        </w:tabs>
        <w:ind w:left="567" w:right="260"/>
        <w:rPr>
          <w:rFonts w:ascii="Arial" w:hAnsi="Arial" w:cs="Arial"/>
          <w:b/>
          <w:szCs w:val="24"/>
          <w:lang w:eastAsia="en-GB"/>
        </w:rPr>
      </w:pPr>
    </w:p>
    <w:p w14:paraId="6686AA47" w14:textId="77777777" w:rsidR="00A360F4" w:rsidRPr="00584040" w:rsidRDefault="00A360F4" w:rsidP="00E94ECB">
      <w:pPr>
        <w:spacing w:after="120" w:line="276" w:lineRule="auto"/>
        <w:ind w:right="-23"/>
        <w:rPr>
          <w:rFonts w:ascii="Arial" w:eastAsia="Times New Roman" w:hAnsi="Arial" w:cs="Arial"/>
          <w:b/>
          <w:bCs/>
          <w:lang w:eastAsia="en-GB"/>
        </w:rPr>
      </w:pPr>
    </w:p>
    <w:p w14:paraId="573F43AD" w14:textId="702FDF1C" w:rsidR="00E94ECB" w:rsidRPr="00584040" w:rsidRDefault="00E94ECB" w:rsidP="00E94ECB">
      <w:pPr>
        <w:spacing w:after="120" w:line="276" w:lineRule="auto"/>
        <w:ind w:right="-23"/>
        <w:rPr>
          <w:rFonts w:ascii="Arial" w:eastAsia="Times New Roman" w:hAnsi="Arial" w:cs="Arial"/>
          <w:b/>
          <w:bCs/>
          <w:lang w:eastAsia="en-GB"/>
        </w:rPr>
      </w:pPr>
      <w:bookmarkStart w:id="23" w:name="Table12"/>
      <w:r w:rsidRPr="00584040">
        <w:rPr>
          <w:rFonts w:ascii="Arial" w:eastAsia="Times New Roman" w:hAnsi="Arial" w:cs="Arial"/>
          <w:b/>
          <w:bCs/>
          <w:lang w:eastAsia="en-GB"/>
        </w:rPr>
        <w:lastRenderedPageBreak/>
        <w:t xml:space="preserve">Table </w:t>
      </w:r>
      <w:r w:rsidR="00B02735" w:rsidRPr="00584040">
        <w:rPr>
          <w:rFonts w:ascii="Arial" w:eastAsia="Times New Roman" w:hAnsi="Arial" w:cs="Arial"/>
          <w:b/>
          <w:bCs/>
          <w:lang w:eastAsia="en-GB"/>
        </w:rPr>
        <w:t>1</w:t>
      </w:r>
      <w:r w:rsidR="001A3160">
        <w:rPr>
          <w:rFonts w:ascii="Arial" w:eastAsia="Times New Roman" w:hAnsi="Arial" w:cs="Arial"/>
          <w:b/>
          <w:bCs/>
          <w:lang w:eastAsia="en-GB"/>
        </w:rPr>
        <w:t>2</w:t>
      </w:r>
      <w:bookmarkEnd w:id="23"/>
      <w:r w:rsidRPr="00584040">
        <w:rPr>
          <w:rFonts w:ascii="Arial" w:eastAsia="Times New Roman" w:hAnsi="Arial" w:cs="Arial"/>
          <w:b/>
          <w:bCs/>
          <w:lang w:eastAsia="en-GB"/>
        </w:rPr>
        <w:t>: Hand Hygiene Practice Assessments in ESR</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9"/>
        <w:gridCol w:w="2685"/>
        <w:gridCol w:w="3406"/>
      </w:tblGrid>
      <w:tr w:rsidR="00E94ECB" w:rsidRPr="00584040" w14:paraId="0ECB3B31" w14:textId="77777777" w:rsidTr="00E94ECB">
        <w:trPr>
          <w:trHeight w:val="388"/>
          <w:jc w:val="center"/>
        </w:trPr>
        <w:tc>
          <w:tcPr>
            <w:tcW w:w="3089" w:type="dxa"/>
            <w:shd w:val="clear" w:color="000000" w:fill="0066CC"/>
            <w:hideMark/>
          </w:tcPr>
          <w:p w14:paraId="3114348B" w14:textId="77777777" w:rsidR="00E94ECB" w:rsidRPr="00584040" w:rsidRDefault="00E94ECB" w:rsidP="005B49F2">
            <w:pPr>
              <w:spacing w:after="0" w:line="276" w:lineRule="auto"/>
              <w:rPr>
                <w:rFonts w:ascii="Arial" w:eastAsia="Times New Roman" w:hAnsi="Arial" w:cs="Arial"/>
                <w:b/>
                <w:bCs/>
                <w:color w:val="FFFFFF"/>
                <w:sz w:val="20"/>
                <w:szCs w:val="16"/>
                <w:lang w:eastAsia="en-GB"/>
              </w:rPr>
            </w:pPr>
            <w:r w:rsidRPr="00584040">
              <w:rPr>
                <w:rFonts w:ascii="Arial" w:eastAsia="Times New Roman" w:hAnsi="Arial" w:cs="Arial"/>
                <w:b/>
                <w:bCs/>
                <w:color w:val="FFFFFF"/>
                <w:sz w:val="20"/>
                <w:szCs w:val="16"/>
                <w:lang w:eastAsia="en-GB"/>
              </w:rPr>
              <w:t>Staff Group</w:t>
            </w:r>
          </w:p>
          <w:p w14:paraId="6F30732A" w14:textId="77777777" w:rsidR="00E94ECB" w:rsidRPr="00584040" w:rsidRDefault="00E94ECB" w:rsidP="005B49F2">
            <w:pPr>
              <w:spacing w:after="0" w:line="276" w:lineRule="auto"/>
              <w:rPr>
                <w:rFonts w:ascii="Arial" w:eastAsia="Times New Roman" w:hAnsi="Arial" w:cs="Arial"/>
                <w:b/>
                <w:bCs/>
                <w:color w:val="FFFFFF"/>
                <w:sz w:val="20"/>
                <w:szCs w:val="16"/>
                <w:lang w:eastAsia="en-GB"/>
              </w:rPr>
            </w:pPr>
            <w:r w:rsidRPr="00584040">
              <w:rPr>
                <w:rFonts w:ascii="Arial" w:eastAsia="Times New Roman" w:hAnsi="Arial" w:cs="Arial"/>
                <w:b/>
                <w:bCs/>
                <w:color w:val="FFFFFF"/>
                <w:sz w:val="20"/>
                <w:szCs w:val="16"/>
                <w:lang w:eastAsia="en-GB"/>
              </w:rPr>
              <w:t>Hand Hygiene Competence – Annual</w:t>
            </w:r>
          </w:p>
        </w:tc>
        <w:tc>
          <w:tcPr>
            <w:tcW w:w="2685" w:type="dxa"/>
            <w:shd w:val="clear" w:color="000000" w:fill="0066CC"/>
            <w:vAlign w:val="center"/>
          </w:tcPr>
          <w:p w14:paraId="30BEF4B7" w14:textId="77777777" w:rsidR="00E94ECB" w:rsidRPr="00584040" w:rsidRDefault="00E94ECB" w:rsidP="005B49F2">
            <w:pPr>
              <w:spacing w:after="0" w:line="276" w:lineRule="auto"/>
              <w:ind w:left="-105"/>
              <w:jc w:val="center"/>
              <w:rPr>
                <w:rFonts w:ascii="Arial" w:eastAsia="Times New Roman" w:hAnsi="Arial" w:cs="Arial"/>
                <w:b/>
                <w:bCs/>
                <w:color w:val="FFFFFF" w:themeColor="background1"/>
                <w:sz w:val="20"/>
                <w:szCs w:val="24"/>
                <w:lang w:eastAsia="en-GB"/>
              </w:rPr>
            </w:pPr>
            <w:r w:rsidRPr="00584040">
              <w:rPr>
                <w:rFonts w:ascii="Arial" w:eastAsia="Times New Roman" w:hAnsi="Arial" w:cs="Arial"/>
                <w:b/>
                <w:bCs/>
                <w:color w:val="FFFFFF" w:themeColor="background1"/>
                <w:sz w:val="20"/>
                <w:szCs w:val="24"/>
                <w:lang w:eastAsia="en-GB"/>
              </w:rPr>
              <w:t>% Compliance</w:t>
            </w:r>
          </w:p>
          <w:p w14:paraId="28BEDE08" w14:textId="77777777" w:rsidR="00E94ECB" w:rsidRPr="00584040" w:rsidRDefault="00E94ECB" w:rsidP="00CA358A">
            <w:pPr>
              <w:spacing w:after="0" w:line="276" w:lineRule="auto"/>
              <w:ind w:left="-226" w:right="-394"/>
              <w:jc w:val="center"/>
              <w:rPr>
                <w:rFonts w:ascii="Arial" w:eastAsia="Times New Roman" w:hAnsi="Arial" w:cs="Arial"/>
                <w:b/>
                <w:bCs/>
                <w:color w:val="FFFFFF"/>
                <w:sz w:val="20"/>
                <w:szCs w:val="16"/>
                <w:lang w:eastAsia="en-GB"/>
              </w:rPr>
            </w:pPr>
            <w:r w:rsidRPr="00584040">
              <w:rPr>
                <w:rFonts w:ascii="Arial" w:eastAsia="Times New Roman" w:hAnsi="Arial" w:cs="Arial"/>
                <w:b/>
                <w:bCs/>
                <w:color w:val="FFFFFF" w:themeColor="background1"/>
                <w:sz w:val="20"/>
                <w:szCs w:val="24"/>
                <w:lang w:eastAsia="en-GB"/>
              </w:rPr>
              <w:t>to 3</w:t>
            </w:r>
            <w:r w:rsidR="00CA358A" w:rsidRPr="00584040">
              <w:rPr>
                <w:rFonts w:ascii="Arial" w:eastAsia="Times New Roman" w:hAnsi="Arial" w:cs="Arial"/>
                <w:b/>
                <w:bCs/>
                <w:color w:val="FFFFFF" w:themeColor="background1"/>
                <w:sz w:val="20"/>
                <w:szCs w:val="24"/>
                <w:lang w:eastAsia="en-GB"/>
              </w:rPr>
              <w:t>0</w:t>
            </w:r>
            <w:r w:rsidR="00CA358A" w:rsidRPr="00584040">
              <w:rPr>
                <w:rFonts w:ascii="Arial" w:eastAsia="Times New Roman" w:hAnsi="Arial" w:cs="Arial"/>
                <w:b/>
                <w:bCs/>
                <w:color w:val="FFFFFF" w:themeColor="background1"/>
                <w:sz w:val="20"/>
                <w:szCs w:val="24"/>
                <w:vertAlign w:val="superscript"/>
                <w:lang w:eastAsia="en-GB"/>
              </w:rPr>
              <w:t>th</w:t>
            </w:r>
            <w:r w:rsidR="00CA358A" w:rsidRPr="00584040">
              <w:rPr>
                <w:rFonts w:ascii="Arial" w:eastAsia="Times New Roman" w:hAnsi="Arial" w:cs="Arial"/>
                <w:b/>
                <w:bCs/>
                <w:color w:val="FFFFFF" w:themeColor="background1"/>
                <w:sz w:val="20"/>
                <w:szCs w:val="24"/>
                <w:lang w:eastAsia="en-GB"/>
              </w:rPr>
              <w:t xml:space="preserve"> </w:t>
            </w:r>
            <w:r w:rsidR="008E4713" w:rsidRPr="00584040">
              <w:rPr>
                <w:rFonts w:ascii="Arial" w:eastAsia="Times New Roman" w:hAnsi="Arial" w:cs="Arial"/>
                <w:b/>
                <w:bCs/>
                <w:color w:val="FFFFFF" w:themeColor="background1"/>
                <w:sz w:val="20"/>
                <w:szCs w:val="24"/>
                <w:lang w:eastAsia="en-GB"/>
              </w:rPr>
              <w:t>December 2</w:t>
            </w:r>
            <w:r w:rsidRPr="00584040">
              <w:rPr>
                <w:rFonts w:ascii="Arial" w:eastAsia="Times New Roman" w:hAnsi="Arial" w:cs="Arial"/>
                <w:b/>
                <w:bCs/>
                <w:color w:val="FFFFFF" w:themeColor="background1"/>
                <w:sz w:val="20"/>
                <w:szCs w:val="24"/>
                <w:lang w:eastAsia="en-GB"/>
              </w:rPr>
              <w:t>024</w:t>
            </w:r>
          </w:p>
        </w:tc>
        <w:tc>
          <w:tcPr>
            <w:tcW w:w="3406" w:type="dxa"/>
            <w:shd w:val="clear" w:color="000000" w:fill="0066CC"/>
          </w:tcPr>
          <w:p w14:paraId="3D58B2AC" w14:textId="77777777" w:rsidR="00E94ECB" w:rsidRPr="00584040" w:rsidRDefault="00E94ECB" w:rsidP="005B49F2">
            <w:pPr>
              <w:spacing w:after="0" w:line="276" w:lineRule="auto"/>
              <w:ind w:left="-105"/>
              <w:jc w:val="center"/>
              <w:rPr>
                <w:rFonts w:ascii="Arial" w:eastAsia="Times New Roman" w:hAnsi="Arial" w:cs="Arial"/>
                <w:b/>
                <w:bCs/>
                <w:color w:val="FFFFFF" w:themeColor="background1"/>
                <w:sz w:val="20"/>
                <w:szCs w:val="24"/>
                <w:lang w:eastAsia="en-GB"/>
              </w:rPr>
            </w:pPr>
            <w:r w:rsidRPr="00584040">
              <w:rPr>
                <w:rFonts w:ascii="Arial" w:eastAsia="Times New Roman" w:hAnsi="Arial" w:cs="Arial"/>
                <w:b/>
                <w:bCs/>
                <w:color w:val="FFFFFF" w:themeColor="background1"/>
                <w:sz w:val="20"/>
                <w:szCs w:val="24"/>
                <w:lang w:eastAsia="en-GB"/>
              </w:rPr>
              <w:t>Increase (</w:t>
            </w:r>
            <w:r w:rsidRPr="00584040">
              <w:rPr>
                <w:rFonts w:ascii="Arial" w:eastAsia="Times New Roman" w:hAnsi="Arial" w:cs="Arial"/>
                <w:b/>
                <w:color w:val="000000" w:themeColor="text1"/>
                <w:sz w:val="20"/>
                <w:szCs w:val="24"/>
                <w:lang w:eastAsia="en-GB"/>
              </w:rPr>
              <w:sym w:font="Wingdings" w:char="F0E9"/>
            </w:r>
            <w:r w:rsidRPr="00584040">
              <w:rPr>
                <w:rFonts w:ascii="Arial" w:eastAsia="Times New Roman" w:hAnsi="Arial" w:cs="Arial"/>
                <w:b/>
                <w:color w:val="FFFFFF" w:themeColor="background1"/>
                <w:sz w:val="20"/>
                <w:szCs w:val="24"/>
                <w:lang w:eastAsia="en-GB"/>
              </w:rPr>
              <w:t>)</w:t>
            </w:r>
            <w:r w:rsidRPr="00584040">
              <w:rPr>
                <w:rFonts w:ascii="Arial" w:eastAsia="Times New Roman" w:hAnsi="Arial" w:cs="Arial"/>
                <w:b/>
                <w:bCs/>
                <w:color w:val="FFFFFF" w:themeColor="background1"/>
                <w:sz w:val="20"/>
                <w:szCs w:val="24"/>
                <w:lang w:eastAsia="en-GB"/>
              </w:rPr>
              <w:t xml:space="preserve"> or decrease (</w:t>
            </w: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bCs/>
                <w:color w:val="FFFFFF" w:themeColor="background1"/>
                <w:sz w:val="20"/>
                <w:szCs w:val="24"/>
                <w:lang w:eastAsia="en-GB"/>
              </w:rPr>
              <w:t xml:space="preserve">) </w:t>
            </w:r>
            <w:r w:rsidRPr="00584040">
              <w:rPr>
                <w:rFonts w:ascii="Arial" w:eastAsia="Times New Roman" w:hAnsi="Arial" w:cs="Arial"/>
                <w:b/>
                <w:bCs/>
                <w:color w:val="FFFFFF"/>
                <w:sz w:val="20"/>
                <w:szCs w:val="24"/>
                <w:lang w:eastAsia="en-GB"/>
              </w:rPr>
              <w:t>in compliance from previous report</w:t>
            </w:r>
          </w:p>
        </w:tc>
      </w:tr>
      <w:tr w:rsidR="008E4713" w:rsidRPr="00584040" w14:paraId="002970ED" w14:textId="77777777" w:rsidTr="00E94ECB">
        <w:trPr>
          <w:trHeight w:val="185"/>
          <w:jc w:val="center"/>
        </w:trPr>
        <w:tc>
          <w:tcPr>
            <w:tcW w:w="3089" w:type="dxa"/>
            <w:shd w:val="clear" w:color="auto" w:fill="DEEAF6" w:themeFill="accent1" w:themeFillTint="33"/>
            <w:hideMark/>
          </w:tcPr>
          <w:p w14:paraId="25AA7DF3"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18AEA121" w14:textId="77777777" w:rsidR="008E4713" w:rsidRPr="00584040" w:rsidRDefault="008E4713"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2</w:t>
            </w:r>
            <w:r w:rsidR="00CA358A" w:rsidRPr="00584040">
              <w:rPr>
                <w:rFonts w:ascii="Arial" w:eastAsia="Times New Roman" w:hAnsi="Arial" w:cs="Arial"/>
                <w:b/>
                <w:bCs/>
                <w:color w:val="FF0000"/>
                <w:sz w:val="20"/>
                <w:lang w:eastAsia="en-GB"/>
              </w:rPr>
              <w:t>6.27</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7E683E42" w14:textId="77777777" w:rsidR="008E4713" w:rsidRPr="00584040" w:rsidRDefault="00CA358A" w:rsidP="008E4713">
            <w:pPr>
              <w:spacing w:after="0" w:line="276" w:lineRule="auto"/>
              <w:jc w:val="center"/>
              <w:rPr>
                <w:rFonts w:ascii="Arial" w:eastAsia="Times New Roman" w:hAnsi="Arial" w:cs="Arial"/>
                <w:bCs/>
                <w:color w:val="000000" w:themeColor="text1"/>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21.40%</w:t>
            </w:r>
          </w:p>
        </w:tc>
      </w:tr>
      <w:tr w:rsidR="008E4713" w:rsidRPr="00584040" w14:paraId="729C6EE8" w14:textId="77777777" w:rsidTr="00E94ECB">
        <w:trPr>
          <w:trHeight w:val="232"/>
          <w:jc w:val="center"/>
        </w:trPr>
        <w:tc>
          <w:tcPr>
            <w:tcW w:w="3089" w:type="dxa"/>
            <w:shd w:val="clear" w:color="auto" w:fill="DEEAF6" w:themeFill="accent1" w:themeFillTint="33"/>
            <w:hideMark/>
          </w:tcPr>
          <w:p w14:paraId="50DDECD1"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6CD2FB05" w14:textId="77777777" w:rsidR="008E4713" w:rsidRPr="00584040" w:rsidRDefault="008E4713"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3</w:t>
            </w:r>
            <w:r w:rsidR="00CA358A" w:rsidRPr="00584040">
              <w:rPr>
                <w:rFonts w:ascii="Arial" w:eastAsia="Times New Roman" w:hAnsi="Arial" w:cs="Arial"/>
                <w:b/>
                <w:bCs/>
                <w:color w:val="FF0000"/>
                <w:sz w:val="20"/>
                <w:lang w:eastAsia="en-GB"/>
              </w:rPr>
              <w:t>3.36</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74F4E906" w14:textId="77777777" w:rsidR="008E4713" w:rsidRPr="00584040" w:rsidRDefault="00CA358A"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34.80%</w:t>
            </w:r>
          </w:p>
        </w:tc>
      </w:tr>
      <w:tr w:rsidR="008E4713" w:rsidRPr="00584040" w14:paraId="164C7174" w14:textId="77777777" w:rsidTr="00E94ECB">
        <w:trPr>
          <w:trHeight w:val="135"/>
          <w:jc w:val="center"/>
        </w:trPr>
        <w:tc>
          <w:tcPr>
            <w:tcW w:w="3089" w:type="dxa"/>
            <w:shd w:val="clear" w:color="auto" w:fill="DEEAF6" w:themeFill="accent1" w:themeFillTint="33"/>
          </w:tcPr>
          <w:p w14:paraId="7657B17D"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1D410851" w14:textId="77777777" w:rsidR="008E4713" w:rsidRPr="00584040" w:rsidRDefault="008E4713"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7.</w:t>
            </w:r>
            <w:r w:rsidR="00CA358A" w:rsidRPr="00584040">
              <w:rPr>
                <w:rFonts w:ascii="Arial" w:eastAsia="Times New Roman" w:hAnsi="Arial" w:cs="Arial"/>
                <w:b/>
                <w:bCs/>
                <w:color w:val="FF0000"/>
                <w:sz w:val="20"/>
                <w:lang w:eastAsia="en-GB"/>
              </w:rPr>
              <w:t>06</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62E8C14C" w14:textId="77777777" w:rsidR="008E4713" w:rsidRPr="00584040" w:rsidRDefault="00CA358A"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7.83%</w:t>
            </w:r>
          </w:p>
        </w:tc>
      </w:tr>
      <w:tr w:rsidR="008E4713" w:rsidRPr="00584040" w14:paraId="4FD0B1DE" w14:textId="77777777" w:rsidTr="00E94ECB">
        <w:trPr>
          <w:trHeight w:val="181"/>
          <w:jc w:val="center"/>
        </w:trPr>
        <w:tc>
          <w:tcPr>
            <w:tcW w:w="3089" w:type="dxa"/>
            <w:shd w:val="clear" w:color="auto" w:fill="DEEAF6" w:themeFill="accent1" w:themeFillTint="33"/>
            <w:hideMark/>
          </w:tcPr>
          <w:p w14:paraId="0DA937C0"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2FCC749A" w14:textId="77777777" w:rsidR="008E4713" w:rsidRPr="00584040" w:rsidRDefault="008E4713"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4</w:t>
            </w:r>
            <w:r w:rsidR="00CA358A" w:rsidRPr="00584040">
              <w:rPr>
                <w:rFonts w:ascii="Arial" w:eastAsia="Times New Roman" w:hAnsi="Arial" w:cs="Arial"/>
                <w:b/>
                <w:bCs/>
                <w:color w:val="FF0000"/>
                <w:sz w:val="20"/>
                <w:lang w:eastAsia="en-GB"/>
              </w:rPr>
              <w:t>1.54</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51A20618" w14:textId="77777777" w:rsidR="008E4713" w:rsidRPr="00584040" w:rsidRDefault="00CA358A"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42.31%</w:t>
            </w:r>
          </w:p>
        </w:tc>
      </w:tr>
      <w:tr w:rsidR="008E4713" w:rsidRPr="00584040" w14:paraId="76C342AE" w14:textId="77777777" w:rsidTr="00E94ECB">
        <w:trPr>
          <w:trHeight w:val="214"/>
          <w:jc w:val="center"/>
        </w:trPr>
        <w:tc>
          <w:tcPr>
            <w:tcW w:w="3089" w:type="dxa"/>
            <w:shd w:val="clear" w:color="auto" w:fill="DEEAF6" w:themeFill="accent1" w:themeFillTint="33"/>
          </w:tcPr>
          <w:p w14:paraId="144461C0"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Estates and Ancillary</w:t>
            </w:r>
          </w:p>
        </w:tc>
        <w:tc>
          <w:tcPr>
            <w:tcW w:w="2685" w:type="dxa"/>
            <w:shd w:val="clear" w:color="auto" w:fill="auto"/>
            <w:vAlign w:val="center"/>
          </w:tcPr>
          <w:p w14:paraId="1E66BCE6" w14:textId="77777777" w:rsidR="008E4713" w:rsidRPr="00584040" w:rsidRDefault="008E4713"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1</w:t>
            </w:r>
            <w:r w:rsidR="00CA358A" w:rsidRPr="00584040">
              <w:rPr>
                <w:rFonts w:ascii="Arial" w:eastAsia="Times New Roman" w:hAnsi="Arial" w:cs="Arial"/>
                <w:b/>
                <w:bCs/>
                <w:color w:val="FF0000"/>
                <w:sz w:val="20"/>
                <w:lang w:eastAsia="en-GB"/>
              </w:rPr>
              <w:t>3.18</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6669753B" w14:textId="77777777" w:rsidR="008E4713" w:rsidRPr="00584040" w:rsidRDefault="00CA358A"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14.46%</w:t>
            </w:r>
          </w:p>
        </w:tc>
      </w:tr>
      <w:tr w:rsidR="008E4713" w:rsidRPr="00584040" w14:paraId="34892B8C" w14:textId="77777777" w:rsidTr="00E94ECB">
        <w:trPr>
          <w:trHeight w:val="117"/>
          <w:jc w:val="center"/>
        </w:trPr>
        <w:tc>
          <w:tcPr>
            <w:tcW w:w="3089" w:type="dxa"/>
            <w:shd w:val="clear" w:color="auto" w:fill="DEEAF6" w:themeFill="accent1" w:themeFillTint="33"/>
            <w:hideMark/>
          </w:tcPr>
          <w:p w14:paraId="3BE1FCC8"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Healthcare Scientists</w:t>
            </w:r>
          </w:p>
        </w:tc>
        <w:tc>
          <w:tcPr>
            <w:tcW w:w="2685" w:type="dxa"/>
            <w:shd w:val="clear" w:color="auto" w:fill="auto"/>
            <w:vAlign w:val="center"/>
          </w:tcPr>
          <w:p w14:paraId="67AB49F6" w14:textId="77777777" w:rsidR="008E4713" w:rsidRPr="00584040" w:rsidRDefault="00CA358A"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9.95</w:t>
            </w:r>
            <w:r w:rsidR="008E4713"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3141633F" w14:textId="77777777" w:rsidR="008E4713" w:rsidRPr="00584040" w:rsidRDefault="00CA358A"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12.76%</w:t>
            </w:r>
          </w:p>
        </w:tc>
      </w:tr>
      <w:tr w:rsidR="008E4713" w:rsidRPr="00584040" w14:paraId="181BC854" w14:textId="77777777" w:rsidTr="00E94ECB">
        <w:trPr>
          <w:trHeight w:val="164"/>
          <w:jc w:val="center"/>
        </w:trPr>
        <w:tc>
          <w:tcPr>
            <w:tcW w:w="3089" w:type="dxa"/>
            <w:shd w:val="clear" w:color="auto" w:fill="DEEAF6" w:themeFill="accent1" w:themeFillTint="33"/>
            <w:hideMark/>
          </w:tcPr>
          <w:p w14:paraId="0D587487"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Medical and Dental</w:t>
            </w:r>
          </w:p>
        </w:tc>
        <w:tc>
          <w:tcPr>
            <w:tcW w:w="2685" w:type="dxa"/>
            <w:shd w:val="clear" w:color="auto" w:fill="auto"/>
            <w:vAlign w:val="center"/>
          </w:tcPr>
          <w:p w14:paraId="157B0A48" w14:textId="77777777" w:rsidR="008E4713" w:rsidRPr="00584040" w:rsidRDefault="00CA358A"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4.91</w:t>
            </w:r>
            <w:r w:rsidR="008E4713"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2C461837" w14:textId="77777777" w:rsidR="008E4713" w:rsidRPr="00584040" w:rsidRDefault="00CA358A"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6.64%</w:t>
            </w:r>
          </w:p>
        </w:tc>
      </w:tr>
      <w:tr w:rsidR="008E4713" w:rsidRPr="00584040" w14:paraId="7C15361C" w14:textId="77777777" w:rsidTr="00E94ECB">
        <w:trPr>
          <w:trHeight w:val="209"/>
          <w:jc w:val="center"/>
        </w:trPr>
        <w:tc>
          <w:tcPr>
            <w:tcW w:w="3089" w:type="dxa"/>
            <w:shd w:val="clear" w:color="auto" w:fill="DEEAF6" w:themeFill="accent1" w:themeFillTint="33"/>
            <w:hideMark/>
          </w:tcPr>
          <w:p w14:paraId="7CE109E4"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color w:val="000000"/>
                <w:sz w:val="20"/>
                <w:szCs w:val="16"/>
                <w:lang w:eastAsia="en-GB"/>
              </w:rPr>
              <w:t>Nursing &amp; Midwifery Registered</w:t>
            </w:r>
          </w:p>
        </w:tc>
        <w:tc>
          <w:tcPr>
            <w:tcW w:w="2685" w:type="dxa"/>
            <w:shd w:val="clear" w:color="auto" w:fill="auto"/>
            <w:vAlign w:val="center"/>
          </w:tcPr>
          <w:p w14:paraId="604565B0" w14:textId="77777777" w:rsidR="008E4713" w:rsidRPr="00584040" w:rsidRDefault="008E4713" w:rsidP="00CA358A">
            <w:pPr>
              <w:spacing w:after="0" w:line="276" w:lineRule="auto"/>
              <w:jc w:val="center"/>
              <w:rPr>
                <w:rFonts w:ascii="Arial" w:eastAsia="Times New Roman" w:hAnsi="Arial" w:cs="Arial"/>
                <w:b/>
                <w:bCs/>
                <w:color w:val="FF0000"/>
                <w:sz w:val="20"/>
                <w:lang w:eastAsia="en-GB"/>
              </w:rPr>
            </w:pPr>
            <w:r w:rsidRPr="00584040">
              <w:rPr>
                <w:rFonts w:ascii="Arial" w:eastAsia="Times New Roman" w:hAnsi="Arial" w:cs="Arial"/>
                <w:b/>
                <w:bCs/>
                <w:color w:val="FF0000"/>
                <w:sz w:val="20"/>
                <w:lang w:eastAsia="en-GB"/>
              </w:rPr>
              <w:t>3</w:t>
            </w:r>
            <w:r w:rsidR="00CA358A" w:rsidRPr="00584040">
              <w:rPr>
                <w:rFonts w:ascii="Arial" w:eastAsia="Times New Roman" w:hAnsi="Arial" w:cs="Arial"/>
                <w:b/>
                <w:bCs/>
                <w:color w:val="FF0000"/>
                <w:sz w:val="20"/>
                <w:lang w:eastAsia="en-GB"/>
              </w:rPr>
              <w:t>1.97</w:t>
            </w:r>
            <w:r w:rsidRPr="00584040">
              <w:rPr>
                <w:rFonts w:ascii="Arial" w:eastAsia="Times New Roman" w:hAnsi="Arial" w:cs="Arial"/>
                <w:b/>
                <w:bCs/>
                <w:color w:val="FF0000"/>
                <w:sz w:val="20"/>
                <w:lang w:eastAsia="en-GB"/>
              </w:rPr>
              <w:t>%</w:t>
            </w:r>
          </w:p>
        </w:tc>
        <w:tc>
          <w:tcPr>
            <w:tcW w:w="3406" w:type="dxa"/>
            <w:shd w:val="clear" w:color="auto" w:fill="FFFFFF" w:themeFill="background1"/>
            <w:vAlign w:val="center"/>
          </w:tcPr>
          <w:p w14:paraId="615B0680" w14:textId="77777777" w:rsidR="008E4713" w:rsidRPr="00584040" w:rsidRDefault="00CA358A" w:rsidP="008E4713">
            <w:pPr>
              <w:spacing w:after="0" w:line="276" w:lineRule="auto"/>
              <w:jc w:val="center"/>
              <w:rPr>
                <w:rFonts w:ascii="Arial" w:eastAsia="Times New Roman" w:hAnsi="Arial" w:cs="Arial"/>
                <w:b/>
                <w:bCs/>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eastAsia="Times New Roman" w:hAnsi="Arial" w:cs="Arial"/>
                <w:b/>
                <w:bCs/>
                <w:color w:val="FF0000"/>
                <w:sz w:val="20"/>
                <w:lang w:eastAsia="en-GB"/>
              </w:rPr>
              <w:t>32.61%</w:t>
            </w:r>
          </w:p>
        </w:tc>
      </w:tr>
      <w:tr w:rsidR="008E4713" w:rsidRPr="00584040" w14:paraId="6F469082" w14:textId="77777777" w:rsidTr="00E94ECB">
        <w:trPr>
          <w:trHeight w:val="268"/>
          <w:jc w:val="center"/>
        </w:trPr>
        <w:tc>
          <w:tcPr>
            <w:tcW w:w="3089" w:type="dxa"/>
            <w:shd w:val="clear" w:color="auto" w:fill="FF0000"/>
            <w:vAlign w:val="center"/>
          </w:tcPr>
          <w:p w14:paraId="54C9D9AA" w14:textId="77777777" w:rsidR="008E4713" w:rsidRPr="00584040" w:rsidRDefault="008E4713" w:rsidP="008E4713">
            <w:pPr>
              <w:spacing w:after="0" w:line="276" w:lineRule="auto"/>
              <w:rPr>
                <w:rFonts w:ascii="Arial" w:eastAsia="Times New Roman" w:hAnsi="Arial" w:cs="Arial"/>
                <w:color w:val="000000"/>
                <w:sz w:val="20"/>
                <w:szCs w:val="16"/>
                <w:lang w:eastAsia="en-GB"/>
              </w:rPr>
            </w:pPr>
            <w:r w:rsidRPr="00584040">
              <w:rPr>
                <w:rFonts w:ascii="Arial" w:eastAsia="Times New Roman" w:hAnsi="Arial" w:cs="Arial"/>
                <w:b/>
                <w:color w:val="000000"/>
                <w:sz w:val="18"/>
                <w:szCs w:val="18"/>
                <w:lang w:eastAsia="en-GB"/>
              </w:rPr>
              <w:t>OVERALL COMPLIANCE</w:t>
            </w:r>
          </w:p>
        </w:tc>
        <w:tc>
          <w:tcPr>
            <w:tcW w:w="2685" w:type="dxa"/>
            <w:shd w:val="clear" w:color="auto" w:fill="FFDDDD"/>
            <w:vAlign w:val="center"/>
          </w:tcPr>
          <w:p w14:paraId="5EB03495" w14:textId="77777777" w:rsidR="008E4713" w:rsidRPr="00584040" w:rsidRDefault="008E4713" w:rsidP="00255502">
            <w:pPr>
              <w:spacing w:after="0" w:line="276" w:lineRule="auto"/>
              <w:jc w:val="center"/>
              <w:rPr>
                <w:rFonts w:ascii="Arial" w:eastAsia="Times New Roman" w:hAnsi="Arial" w:cs="Arial"/>
                <w:bCs/>
                <w:sz w:val="20"/>
                <w:lang w:eastAsia="en-GB"/>
              </w:rPr>
            </w:pPr>
            <w:r w:rsidRPr="00584040">
              <w:rPr>
                <w:rFonts w:ascii="Arial" w:hAnsi="Arial" w:cs="Arial"/>
                <w:b/>
                <w:bCs/>
                <w:color w:val="FF0000"/>
                <w:sz w:val="20"/>
              </w:rPr>
              <w:t>2</w:t>
            </w:r>
            <w:r w:rsidR="00255502" w:rsidRPr="00584040">
              <w:rPr>
                <w:rFonts w:ascii="Arial" w:hAnsi="Arial" w:cs="Arial"/>
                <w:b/>
                <w:bCs/>
                <w:color w:val="FF0000"/>
                <w:sz w:val="20"/>
              </w:rPr>
              <w:t>4.24</w:t>
            </w:r>
            <w:r w:rsidRPr="00584040">
              <w:rPr>
                <w:rFonts w:ascii="Arial" w:hAnsi="Arial" w:cs="Arial"/>
                <w:b/>
                <w:bCs/>
                <w:color w:val="FF0000"/>
                <w:sz w:val="20"/>
              </w:rPr>
              <w:t>%</w:t>
            </w:r>
          </w:p>
        </w:tc>
        <w:tc>
          <w:tcPr>
            <w:tcW w:w="3406" w:type="dxa"/>
            <w:shd w:val="clear" w:color="auto" w:fill="FFDDDD"/>
            <w:vAlign w:val="center"/>
          </w:tcPr>
          <w:p w14:paraId="28DE3290" w14:textId="77777777" w:rsidR="008E4713" w:rsidRPr="00584040" w:rsidRDefault="00255502" w:rsidP="008E4713">
            <w:pPr>
              <w:spacing w:after="0" w:line="276" w:lineRule="auto"/>
              <w:jc w:val="center"/>
              <w:rPr>
                <w:rFonts w:ascii="Arial" w:eastAsia="Times New Roman" w:hAnsi="Arial" w:cs="Arial"/>
                <w:b/>
                <w:color w:val="000000" w:themeColor="text1"/>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0000" w:themeColor="text1"/>
                <w:sz w:val="20"/>
                <w:lang w:eastAsia="en-GB"/>
              </w:rPr>
              <w:t xml:space="preserve">    </w:t>
            </w:r>
            <w:r w:rsidR="008E4713" w:rsidRPr="00584040">
              <w:rPr>
                <w:rFonts w:ascii="Arial" w:hAnsi="Arial" w:cs="Arial"/>
                <w:b/>
                <w:bCs/>
                <w:color w:val="FF0000"/>
                <w:sz w:val="20"/>
              </w:rPr>
              <w:t>25.00%</w:t>
            </w:r>
          </w:p>
        </w:tc>
      </w:tr>
    </w:tbl>
    <w:p w14:paraId="0122AF09" w14:textId="77777777" w:rsidR="00364906" w:rsidRPr="00584040" w:rsidRDefault="00364906" w:rsidP="000F6652">
      <w:pPr>
        <w:tabs>
          <w:tab w:val="left" w:pos="4486"/>
        </w:tabs>
        <w:ind w:left="567" w:right="260"/>
        <w:rPr>
          <w:rFonts w:ascii="Arial" w:hAnsi="Arial" w:cs="Arial"/>
          <w:b/>
          <w:szCs w:val="24"/>
          <w:lang w:eastAsia="en-GB"/>
        </w:rPr>
      </w:pPr>
    </w:p>
    <w:p w14:paraId="2AA19DA6" w14:textId="4798A851" w:rsidR="00CB32C2" w:rsidRPr="00584040" w:rsidRDefault="00CB32C2" w:rsidP="00CB32C2">
      <w:pPr>
        <w:spacing w:after="120" w:line="276" w:lineRule="auto"/>
        <w:ind w:right="-23"/>
        <w:rPr>
          <w:rFonts w:ascii="Arial" w:eastAsia="Times New Roman" w:hAnsi="Arial" w:cs="Arial"/>
          <w:b/>
          <w:bCs/>
          <w:lang w:eastAsia="en-GB"/>
        </w:rPr>
      </w:pPr>
      <w:bookmarkStart w:id="24" w:name="Table13"/>
      <w:r w:rsidRPr="00584040">
        <w:rPr>
          <w:rFonts w:ascii="Arial" w:eastAsia="Times New Roman" w:hAnsi="Arial" w:cs="Arial"/>
          <w:b/>
          <w:bCs/>
          <w:lang w:eastAsia="en-GB"/>
        </w:rPr>
        <w:t xml:space="preserve">Table </w:t>
      </w:r>
      <w:r w:rsidR="00B02735" w:rsidRPr="00584040">
        <w:rPr>
          <w:rFonts w:ascii="Arial" w:eastAsia="Times New Roman" w:hAnsi="Arial" w:cs="Arial"/>
          <w:b/>
          <w:bCs/>
          <w:lang w:eastAsia="en-GB"/>
        </w:rPr>
        <w:t>1</w:t>
      </w:r>
      <w:r w:rsidR="001A3160">
        <w:rPr>
          <w:rFonts w:ascii="Arial" w:eastAsia="Times New Roman" w:hAnsi="Arial" w:cs="Arial"/>
          <w:b/>
          <w:bCs/>
          <w:lang w:eastAsia="en-GB"/>
        </w:rPr>
        <w:t>3</w:t>
      </w:r>
      <w:bookmarkEnd w:id="24"/>
      <w:r w:rsidRPr="00584040">
        <w:rPr>
          <w:rFonts w:ascii="Arial" w:eastAsia="Times New Roman" w:hAnsi="Arial" w:cs="Arial"/>
          <w:b/>
          <w:bCs/>
          <w:lang w:eastAsia="en-GB"/>
        </w:rPr>
        <w:t>: Aseptic non-touch Technique (ANTT)</w:t>
      </w:r>
    </w:p>
    <w:tbl>
      <w:tblPr>
        <w:tblW w:w="9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48"/>
        <w:gridCol w:w="1417"/>
        <w:gridCol w:w="1281"/>
        <w:gridCol w:w="1701"/>
        <w:gridCol w:w="1728"/>
      </w:tblGrid>
      <w:tr w:rsidR="00CB32C2" w:rsidRPr="00584040" w14:paraId="6CF8E499" w14:textId="77777777" w:rsidTr="005B49F2">
        <w:trPr>
          <w:trHeight w:val="420"/>
          <w:jc w:val="center"/>
        </w:trPr>
        <w:tc>
          <w:tcPr>
            <w:tcW w:w="3048" w:type="dxa"/>
            <w:vMerge w:val="restart"/>
            <w:shd w:val="clear" w:color="000000" w:fill="0066CC"/>
            <w:hideMark/>
          </w:tcPr>
          <w:p w14:paraId="1529B7AF" w14:textId="77777777" w:rsidR="00CB32C2" w:rsidRPr="00584040" w:rsidRDefault="00CB32C2" w:rsidP="005B49F2">
            <w:pPr>
              <w:spacing w:after="0" w:line="276" w:lineRule="auto"/>
              <w:rPr>
                <w:rFonts w:ascii="Arial" w:eastAsia="Times New Roman" w:hAnsi="Arial" w:cs="Arial"/>
                <w:b/>
                <w:bCs/>
                <w:color w:val="FFFFFF"/>
                <w:sz w:val="18"/>
                <w:lang w:eastAsia="en-GB"/>
              </w:rPr>
            </w:pPr>
            <w:r w:rsidRPr="00584040">
              <w:rPr>
                <w:rFonts w:ascii="Arial" w:eastAsia="Times New Roman" w:hAnsi="Arial" w:cs="Arial"/>
                <w:b/>
                <w:bCs/>
                <w:color w:val="FFFFFF"/>
                <w:sz w:val="18"/>
                <w:lang w:eastAsia="en-GB"/>
              </w:rPr>
              <w:t>Staff Group</w:t>
            </w:r>
          </w:p>
          <w:p w14:paraId="7C787366" w14:textId="26C754A1" w:rsidR="00CB32C2" w:rsidRPr="00584040" w:rsidRDefault="00CB32C2" w:rsidP="005B49F2">
            <w:pPr>
              <w:spacing w:after="0" w:line="276" w:lineRule="auto"/>
              <w:rPr>
                <w:rFonts w:ascii="Arial" w:eastAsia="Times New Roman" w:hAnsi="Arial" w:cs="Arial"/>
                <w:b/>
                <w:bCs/>
                <w:color w:val="FFFFFF"/>
                <w:sz w:val="18"/>
                <w:lang w:eastAsia="en-GB"/>
              </w:rPr>
            </w:pPr>
            <w:r w:rsidRPr="00584040">
              <w:rPr>
                <w:rFonts w:ascii="Arial" w:eastAsia="Times New Roman" w:hAnsi="Arial" w:cs="Arial"/>
                <w:b/>
                <w:bCs/>
                <w:color w:val="FFFFFF"/>
                <w:sz w:val="18"/>
                <w:lang w:eastAsia="en-GB"/>
              </w:rPr>
              <w:t xml:space="preserve">Aseptic </w:t>
            </w:r>
            <w:r w:rsidR="009546DD" w:rsidRPr="00584040">
              <w:rPr>
                <w:rFonts w:ascii="Arial" w:eastAsia="Times New Roman" w:hAnsi="Arial" w:cs="Arial"/>
                <w:b/>
                <w:bCs/>
                <w:color w:val="FFFFFF"/>
                <w:sz w:val="18"/>
                <w:lang w:eastAsia="en-GB"/>
              </w:rPr>
              <w:t>Non-Touch</w:t>
            </w:r>
            <w:r w:rsidRPr="00584040">
              <w:rPr>
                <w:rFonts w:ascii="Arial" w:eastAsia="Times New Roman" w:hAnsi="Arial" w:cs="Arial"/>
                <w:b/>
                <w:bCs/>
                <w:color w:val="FFFFFF"/>
                <w:sz w:val="18"/>
                <w:lang w:eastAsia="en-GB"/>
              </w:rPr>
              <w:t xml:space="preserve"> Technique </w:t>
            </w:r>
          </w:p>
          <w:p w14:paraId="33F008CD" w14:textId="77777777" w:rsidR="00CB32C2" w:rsidRPr="00584040" w:rsidRDefault="00CB32C2" w:rsidP="005B49F2">
            <w:pPr>
              <w:spacing w:after="0" w:line="276" w:lineRule="auto"/>
              <w:rPr>
                <w:rFonts w:ascii="Arial" w:eastAsia="Times New Roman" w:hAnsi="Arial" w:cs="Arial"/>
                <w:b/>
                <w:bCs/>
                <w:color w:val="FFFFFF"/>
                <w:sz w:val="18"/>
                <w:lang w:eastAsia="en-GB"/>
              </w:rPr>
            </w:pPr>
            <w:r w:rsidRPr="00584040">
              <w:rPr>
                <w:rFonts w:ascii="Arial" w:eastAsia="Times New Roman" w:hAnsi="Arial" w:cs="Arial"/>
                <w:b/>
                <w:bCs/>
                <w:color w:val="FFFFFF"/>
                <w:sz w:val="18"/>
                <w:lang w:eastAsia="en-GB"/>
              </w:rPr>
              <w:t xml:space="preserve">Assessment - 3 Yearly </w:t>
            </w:r>
          </w:p>
          <w:p w14:paraId="1A8E828E" w14:textId="77777777" w:rsidR="00CB32C2" w:rsidRPr="00584040" w:rsidRDefault="00CB32C2" w:rsidP="005B49F2">
            <w:pPr>
              <w:spacing w:after="0" w:line="276" w:lineRule="auto"/>
              <w:rPr>
                <w:rFonts w:ascii="Arial" w:eastAsia="Times New Roman" w:hAnsi="Arial" w:cs="Arial"/>
                <w:b/>
                <w:bCs/>
                <w:color w:val="FFFFFF"/>
                <w:sz w:val="18"/>
                <w:lang w:eastAsia="en-GB"/>
              </w:rPr>
            </w:pPr>
            <w:r w:rsidRPr="00584040">
              <w:rPr>
                <w:rFonts w:ascii="Arial" w:eastAsia="Times New Roman" w:hAnsi="Arial" w:cs="Arial"/>
                <w:b/>
                <w:bCs/>
                <w:color w:val="FFFFFF"/>
                <w:sz w:val="18"/>
                <w:lang w:eastAsia="en-GB"/>
              </w:rPr>
              <w:t>e-Learning - once only</w:t>
            </w:r>
          </w:p>
        </w:tc>
        <w:tc>
          <w:tcPr>
            <w:tcW w:w="2698" w:type="dxa"/>
            <w:gridSpan w:val="2"/>
            <w:shd w:val="clear" w:color="000000" w:fill="0066CC"/>
            <w:vAlign w:val="center"/>
          </w:tcPr>
          <w:p w14:paraId="68335282" w14:textId="77777777" w:rsidR="00CB32C2" w:rsidRPr="00584040" w:rsidRDefault="00CB32C2" w:rsidP="005B49F2">
            <w:pPr>
              <w:spacing w:after="0" w:line="276" w:lineRule="auto"/>
              <w:ind w:left="-105"/>
              <w:jc w:val="center"/>
              <w:rPr>
                <w:rFonts w:ascii="Arial" w:eastAsia="Times New Roman" w:hAnsi="Arial" w:cs="Arial"/>
                <w:b/>
                <w:bCs/>
                <w:color w:val="FFFFFF" w:themeColor="background1"/>
                <w:sz w:val="18"/>
                <w:lang w:eastAsia="en-GB"/>
              </w:rPr>
            </w:pPr>
            <w:r w:rsidRPr="00584040">
              <w:rPr>
                <w:rFonts w:ascii="Arial" w:eastAsia="Times New Roman" w:hAnsi="Arial" w:cs="Arial"/>
                <w:b/>
                <w:bCs/>
                <w:color w:val="FFFFFF" w:themeColor="background1"/>
                <w:sz w:val="18"/>
                <w:lang w:eastAsia="en-GB"/>
              </w:rPr>
              <w:t xml:space="preserve">% Compliance to </w:t>
            </w:r>
          </w:p>
          <w:p w14:paraId="13F125AA" w14:textId="77777777" w:rsidR="00CB32C2" w:rsidRPr="00584040" w:rsidRDefault="00CB32C2" w:rsidP="00CA358A">
            <w:pPr>
              <w:spacing w:after="0" w:line="276" w:lineRule="auto"/>
              <w:ind w:left="-105"/>
              <w:jc w:val="center"/>
              <w:rPr>
                <w:rFonts w:ascii="Arial" w:eastAsia="Times New Roman" w:hAnsi="Arial" w:cs="Arial"/>
                <w:b/>
                <w:bCs/>
                <w:color w:val="FFFFFF" w:themeColor="background1"/>
                <w:sz w:val="18"/>
                <w:lang w:eastAsia="en-GB"/>
              </w:rPr>
            </w:pPr>
            <w:r w:rsidRPr="00584040">
              <w:rPr>
                <w:rFonts w:ascii="Arial" w:eastAsia="Times New Roman" w:hAnsi="Arial" w:cs="Arial"/>
                <w:b/>
                <w:bCs/>
                <w:color w:val="FFFFFF" w:themeColor="background1"/>
                <w:sz w:val="18"/>
                <w:lang w:eastAsia="en-GB"/>
              </w:rPr>
              <w:t>3</w:t>
            </w:r>
            <w:r w:rsidR="00CA358A" w:rsidRPr="00584040">
              <w:rPr>
                <w:rFonts w:ascii="Arial" w:eastAsia="Times New Roman" w:hAnsi="Arial" w:cs="Arial"/>
                <w:b/>
                <w:bCs/>
                <w:color w:val="FFFFFF" w:themeColor="background1"/>
                <w:sz w:val="18"/>
                <w:lang w:eastAsia="en-GB"/>
              </w:rPr>
              <w:t>0</w:t>
            </w:r>
            <w:r w:rsidR="00CA358A" w:rsidRPr="00584040">
              <w:rPr>
                <w:rFonts w:ascii="Arial" w:eastAsia="Times New Roman" w:hAnsi="Arial" w:cs="Arial"/>
                <w:b/>
                <w:bCs/>
                <w:color w:val="FFFFFF" w:themeColor="background1"/>
                <w:sz w:val="18"/>
                <w:vertAlign w:val="superscript"/>
                <w:lang w:eastAsia="en-GB"/>
              </w:rPr>
              <w:t>th</w:t>
            </w:r>
            <w:r w:rsidR="00CA358A" w:rsidRPr="00584040">
              <w:rPr>
                <w:rFonts w:ascii="Arial" w:eastAsia="Times New Roman" w:hAnsi="Arial" w:cs="Arial"/>
                <w:b/>
                <w:bCs/>
                <w:color w:val="FFFFFF" w:themeColor="background1"/>
                <w:sz w:val="18"/>
                <w:lang w:eastAsia="en-GB"/>
              </w:rPr>
              <w:t xml:space="preserve"> </w:t>
            </w:r>
            <w:r w:rsidR="008E4713" w:rsidRPr="00584040">
              <w:rPr>
                <w:rFonts w:ascii="Arial" w:eastAsia="Times New Roman" w:hAnsi="Arial" w:cs="Arial"/>
                <w:b/>
                <w:bCs/>
                <w:color w:val="FFFFFF" w:themeColor="background1"/>
                <w:sz w:val="18"/>
                <w:lang w:eastAsia="en-GB"/>
              </w:rPr>
              <w:t xml:space="preserve">December </w:t>
            </w:r>
            <w:r w:rsidRPr="00584040">
              <w:rPr>
                <w:rFonts w:ascii="Arial" w:eastAsia="Times New Roman" w:hAnsi="Arial" w:cs="Arial"/>
                <w:b/>
                <w:bCs/>
                <w:color w:val="FFFFFF" w:themeColor="background1"/>
                <w:sz w:val="18"/>
                <w:lang w:eastAsia="en-GB"/>
              </w:rPr>
              <w:t>2024</w:t>
            </w:r>
          </w:p>
        </w:tc>
        <w:tc>
          <w:tcPr>
            <w:tcW w:w="3429" w:type="dxa"/>
            <w:gridSpan w:val="2"/>
            <w:shd w:val="clear" w:color="000000" w:fill="0066CC"/>
          </w:tcPr>
          <w:p w14:paraId="253E9578" w14:textId="77777777" w:rsidR="00CB32C2" w:rsidRPr="00584040" w:rsidRDefault="00CB32C2" w:rsidP="005B49F2">
            <w:pPr>
              <w:spacing w:after="0" w:line="276" w:lineRule="auto"/>
              <w:ind w:left="-105"/>
              <w:jc w:val="center"/>
              <w:rPr>
                <w:rFonts w:ascii="Arial" w:eastAsia="Times New Roman" w:hAnsi="Arial" w:cs="Arial"/>
                <w:b/>
                <w:bCs/>
                <w:color w:val="FFFFFF" w:themeColor="background1"/>
                <w:sz w:val="18"/>
                <w:lang w:eastAsia="en-GB"/>
              </w:rPr>
            </w:pPr>
            <w:r w:rsidRPr="00584040">
              <w:rPr>
                <w:rFonts w:ascii="Arial" w:eastAsia="Times New Roman" w:hAnsi="Arial" w:cs="Arial"/>
                <w:b/>
                <w:bCs/>
                <w:color w:val="FFFFFF" w:themeColor="background1"/>
                <w:sz w:val="18"/>
                <w:lang w:eastAsia="en-GB"/>
              </w:rPr>
              <w:t>Increase (</w:t>
            </w:r>
            <w:r w:rsidRPr="00584040">
              <w:rPr>
                <w:rFonts w:ascii="Arial" w:eastAsia="Times New Roman" w:hAnsi="Arial" w:cs="Arial"/>
                <w:b/>
                <w:sz w:val="18"/>
                <w:lang w:eastAsia="en-GB"/>
              </w:rPr>
              <w:sym w:font="Wingdings" w:char="F0E9"/>
            </w:r>
            <w:r w:rsidRPr="00584040">
              <w:rPr>
                <w:rFonts w:ascii="Arial" w:eastAsia="Times New Roman" w:hAnsi="Arial" w:cs="Arial"/>
                <w:b/>
                <w:color w:val="FFFFFF" w:themeColor="background1"/>
                <w:sz w:val="18"/>
                <w:lang w:eastAsia="en-GB"/>
              </w:rPr>
              <w:t>)</w:t>
            </w:r>
            <w:r w:rsidRPr="00584040">
              <w:rPr>
                <w:rFonts w:ascii="Arial" w:eastAsia="Times New Roman" w:hAnsi="Arial" w:cs="Arial"/>
                <w:b/>
                <w:bCs/>
                <w:color w:val="FFFFFF" w:themeColor="background1"/>
                <w:sz w:val="18"/>
                <w:lang w:eastAsia="en-GB"/>
              </w:rPr>
              <w:t xml:space="preserve"> or decrease (</w:t>
            </w:r>
            <w:r w:rsidRPr="00584040">
              <w:rPr>
                <w:rFonts w:ascii="Arial" w:eastAsia="Times New Roman" w:hAnsi="Arial" w:cs="Arial"/>
                <w:b/>
                <w:color w:val="000000" w:themeColor="text1"/>
                <w:sz w:val="18"/>
                <w:lang w:eastAsia="en-GB"/>
              </w:rPr>
              <w:sym w:font="Wingdings" w:char="F0EA"/>
            </w:r>
            <w:r w:rsidRPr="00584040">
              <w:rPr>
                <w:rFonts w:ascii="Arial" w:eastAsia="Times New Roman" w:hAnsi="Arial" w:cs="Arial"/>
                <w:b/>
                <w:bCs/>
                <w:color w:val="FFFFFF" w:themeColor="background1"/>
                <w:sz w:val="18"/>
                <w:lang w:eastAsia="en-GB"/>
              </w:rPr>
              <w:t xml:space="preserve">) </w:t>
            </w:r>
            <w:r w:rsidRPr="00584040">
              <w:rPr>
                <w:rFonts w:ascii="Arial" w:eastAsia="Times New Roman" w:hAnsi="Arial" w:cs="Arial"/>
                <w:b/>
                <w:bCs/>
                <w:color w:val="FFFFFF"/>
                <w:sz w:val="18"/>
                <w:lang w:eastAsia="en-GB"/>
              </w:rPr>
              <w:t>in compliance compared to previous report</w:t>
            </w:r>
          </w:p>
        </w:tc>
      </w:tr>
      <w:tr w:rsidR="00CB32C2" w:rsidRPr="00584040" w14:paraId="1D234C2F" w14:textId="77777777" w:rsidTr="005B49F2">
        <w:trPr>
          <w:trHeight w:val="290"/>
          <w:jc w:val="center"/>
        </w:trPr>
        <w:tc>
          <w:tcPr>
            <w:tcW w:w="3048" w:type="dxa"/>
            <w:vMerge/>
            <w:shd w:val="clear" w:color="auto" w:fill="DEEAF6" w:themeFill="accent1" w:themeFillTint="33"/>
          </w:tcPr>
          <w:p w14:paraId="2366B0C7" w14:textId="77777777" w:rsidR="00CB32C2" w:rsidRPr="00584040" w:rsidRDefault="00CB32C2" w:rsidP="005B49F2">
            <w:pPr>
              <w:spacing w:after="0" w:line="276" w:lineRule="auto"/>
              <w:jc w:val="both"/>
              <w:rPr>
                <w:rFonts w:ascii="Arial" w:eastAsia="Times New Roman" w:hAnsi="Arial" w:cs="Arial"/>
                <w:color w:val="000000"/>
                <w:sz w:val="18"/>
                <w:lang w:eastAsia="en-GB"/>
              </w:rPr>
            </w:pPr>
          </w:p>
        </w:tc>
        <w:tc>
          <w:tcPr>
            <w:tcW w:w="1417" w:type="dxa"/>
            <w:shd w:val="clear" w:color="auto" w:fill="D9E2F3" w:themeFill="accent5" w:themeFillTint="33"/>
            <w:vAlign w:val="center"/>
          </w:tcPr>
          <w:p w14:paraId="35988B0D" w14:textId="77777777" w:rsidR="00CB32C2" w:rsidRPr="00584040" w:rsidRDefault="00CB32C2" w:rsidP="005B49F2">
            <w:pPr>
              <w:spacing w:after="0" w:line="276" w:lineRule="auto"/>
              <w:jc w:val="center"/>
              <w:rPr>
                <w:rFonts w:ascii="Arial" w:eastAsia="Times New Roman" w:hAnsi="Arial" w:cs="Arial"/>
                <w:b/>
                <w:bCs/>
                <w:sz w:val="18"/>
                <w:u w:val="single"/>
                <w:lang w:eastAsia="en-GB"/>
              </w:rPr>
            </w:pPr>
            <w:r w:rsidRPr="00584040">
              <w:rPr>
                <w:rFonts w:ascii="Arial" w:eastAsia="Times New Roman" w:hAnsi="Arial" w:cs="Arial"/>
                <w:b/>
                <w:bCs/>
                <w:sz w:val="18"/>
                <w:u w:val="single"/>
                <w:lang w:eastAsia="en-GB"/>
              </w:rPr>
              <w:t>Competence Assessment</w:t>
            </w:r>
          </w:p>
          <w:p w14:paraId="381B3383" w14:textId="77777777" w:rsidR="00CB32C2" w:rsidRPr="00584040" w:rsidRDefault="00CB32C2" w:rsidP="005B49F2">
            <w:pPr>
              <w:spacing w:after="0" w:line="276" w:lineRule="auto"/>
              <w:jc w:val="center"/>
              <w:rPr>
                <w:rFonts w:ascii="Arial" w:eastAsia="Times New Roman" w:hAnsi="Arial" w:cs="Arial"/>
                <w:b/>
                <w:color w:val="FF0000"/>
                <w:sz w:val="18"/>
                <w:u w:val="single"/>
                <w:lang w:eastAsia="en-GB"/>
              </w:rPr>
            </w:pPr>
            <w:r w:rsidRPr="00584040">
              <w:rPr>
                <w:rFonts w:ascii="Arial" w:eastAsia="Times New Roman" w:hAnsi="Arial" w:cs="Arial"/>
                <w:b/>
                <w:bCs/>
                <w:sz w:val="18"/>
                <w:u w:val="single"/>
                <w:lang w:eastAsia="en-GB"/>
              </w:rPr>
              <w:t>(3 yearly)</w:t>
            </w:r>
          </w:p>
        </w:tc>
        <w:tc>
          <w:tcPr>
            <w:tcW w:w="1281" w:type="dxa"/>
            <w:shd w:val="clear" w:color="auto" w:fill="D9E2F3" w:themeFill="accent5" w:themeFillTint="33"/>
            <w:vAlign w:val="center"/>
          </w:tcPr>
          <w:p w14:paraId="0693EE80" w14:textId="77777777" w:rsidR="00CB32C2" w:rsidRPr="00584040" w:rsidRDefault="00CB32C2" w:rsidP="005B49F2">
            <w:pPr>
              <w:spacing w:after="0" w:line="276" w:lineRule="auto"/>
              <w:jc w:val="center"/>
              <w:rPr>
                <w:rFonts w:ascii="Arial" w:eastAsia="Times New Roman" w:hAnsi="Arial" w:cs="Arial"/>
                <w:b/>
                <w:bCs/>
                <w:sz w:val="18"/>
                <w:u w:val="single"/>
                <w:lang w:eastAsia="en-GB"/>
              </w:rPr>
            </w:pPr>
            <w:r w:rsidRPr="00584040">
              <w:rPr>
                <w:rFonts w:ascii="Arial" w:eastAsia="Times New Roman" w:hAnsi="Arial" w:cs="Arial"/>
                <w:b/>
                <w:bCs/>
                <w:sz w:val="18"/>
                <w:u w:val="single"/>
                <w:lang w:eastAsia="en-GB"/>
              </w:rPr>
              <w:t>e-Learning</w:t>
            </w:r>
          </w:p>
          <w:p w14:paraId="74316A08" w14:textId="77777777" w:rsidR="00CB32C2" w:rsidRPr="00584040" w:rsidRDefault="00CB32C2" w:rsidP="005B49F2">
            <w:pPr>
              <w:spacing w:after="0" w:line="276" w:lineRule="auto"/>
              <w:jc w:val="center"/>
              <w:rPr>
                <w:rFonts w:ascii="Arial" w:eastAsia="Times New Roman" w:hAnsi="Arial" w:cs="Arial"/>
                <w:b/>
                <w:color w:val="FF0000"/>
                <w:sz w:val="18"/>
                <w:u w:val="single"/>
                <w:lang w:eastAsia="en-GB"/>
              </w:rPr>
            </w:pPr>
            <w:r w:rsidRPr="00584040">
              <w:rPr>
                <w:rFonts w:ascii="Arial" w:eastAsia="Times New Roman" w:hAnsi="Arial" w:cs="Arial"/>
                <w:b/>
                <w:bCs/>
                <w:sz w:val="18"/>
                <w:u w:val="single"/>
                <w:lang w:eastAsia="en-GB"/>
              </w:rPr>
              <w:t>(</w:t>
            </w:r>
            <w:proofErr w:type="gramStart"/>
            <w:r w:rsidRPr="00584040">
              <w:rPr>
                <w:rFonts w:ascii="Arial" w:eastAsia="Times New Roman" w:hAnsi="Arial" w:cs="Arial"/>
                <w:b/>
                <w:bCs/>
                <w:sz w:val="18"/>
                <w:u w:val="single"/>
                <w:lang w:eastAsia="en-GB"/>
              </w:rPr>
              <w:t>once</w:t>
            </w:r>
            <w:proofErr w:type="gramEnd"/>
            <w:r w:rsidRPr="00584040">
              <w:rPr>
                <w:rFonts w:ascii="Arial" w:eastAsia="Times New Roman" w:hAnsi="Arial" w:cs="Arial"/>
                <w:b/>
                <w:bCs/>
                <w:sz w:val="18"/>
                <w:u w:val="single"/>
                <w:lang w:eastAsia="en-GB"/>
              </w:rPr>
              <w:t xml:space="preserve"> only)</w:t>
            </w:r>
          </w:p>
        </w:tc>
        <w:tc>
          <w:tcPr>
            <w:tcW w:w="1701" w:type="dxa"/>
            <w:shd w:val="clear" w:color="auto" w:fill="D9E2F3" w:themeFill="accent5" w:themeFillTint="33"/>
            <w:vAlign w:val="center"/>
          </w:tcPr>
          <w:p w14:paraId="26BDA454" w14:textId="77777777" w:rsidR="00CB32C2" w:rsidRPr="00584040" w:rsidRDefault="00CB32C2" w:rsidP="005B49F2">
            <w:pPr>
              <w:spacing w:after="0" w:line="276" w:lineRule="auto"/>
              <w:jc w:val="center"/>
              <w:rPr>
                <w:rFonts w:ascii="Arial" w:eastAsia="Times New Roman" w:hAnsi="Arial" w:cs="Arial"/>
                <w:b/>
                <w:bCs/>
                <w:sz w:val="18"/>
                <w:u w:val="single"/>
                <w:lang w:eastAsia="en-GB"/>
              </w:rPr>
            </w:pPr>
            <w:r w:rsidRPr="00584040">
              <w:rPr>
                <w:rFonts w:ascii="Arial" w:eastAsia="Times New Roman" w:hAnsi="Arial" w:cs="Arial"/>
                <w:b/>
                <w:bCs/>
                <w:sz w:val="18"/>
                <w:u w:val="single"/>
                <w:lang w:eastAsia="en-GB"/>
              </w:rPr>
              <w:t>Competence Assessment</w:t>
            </w:r>
          </w:p>
          <w:p w14:paraId="5455E1E3" w14:textId="77777777" w:rsidR="00CB32C2" w:rsidRPr="00584040" w:rsidRDefault="00CB32C2" w:rsidP="005B49F2">
            <w:pPr>
              <w:spacing w:after="0" w:line="276" w:lineRule="auto"/>
              <w:jc w:val="center"/>
              <w:rPr>
                <w:rFonts w:ascii="Arial" w:eastAsia="Times New Roman" w:hAnsi="Arial" w:cs="Arial"/>
                <w:b/>
                <w:bCs/>
                <w:sz w:val="18"/>
                <w:u w:val="single"/>
                <w:lang w:eastAsia="en-GB"/>
              </w:rPr>
            </w:pPr>
            <w:r w:rsidRPr="00584040">
              <w:rPr>
                <w:rFonts w:ascii="Arial" w:eastAsia="Times New Roman" w:hAnsi="Arial" w:cs="Arial"/>
                <w:b/>
                <w:bCs/>
                <w:sz w:val="18"/>
                <w:u w:val="single"/>
                <w:lang w:eastAsia="en-GB"/>
              </w:rPr>
              <w:t>(3 yearly)</w:t>
            </w:r>
          </w:p>
        </w:tc>
        <w:tc>
          <w:tcPr>
            <w:tcW w:w="1728" w:type="dxa"/>
            <w:shd w:val="clear" w:color="auto" w:fill="D9E2F3" w:themeFill="accent5" w:themeFillTint="33"/>
            <w:vAlign w:val="center"/>
          </w:tcPr>
          <w:p w14:paraId="7DC7A438" w14:textId="77777777" w:rsidR="00CB32C2" w:rsidRPr="00584040" w:rsidRDefault="00CB32C2" w:rsidP="005B49F2">
            <w:pPr>
              <w:spacing w:after="0" w:line="276" w:lineRule="auto"/>
              <w:jc w:val="center"/>
              <w:rPr>
                <w:rFonts w:ascii="Arial" w:eastAsia="Times New Roman" w:hAnsi="Arial" w:cs="Arial"/>
                <w:b/>
                <w:bCs/>
                <w:sz w:val="18"/>
                <w:u w:val="single"/>
                <w:lang w:eastAsia="en-GB"/>
              </w:rPr>
            </w:pPr>
            <w:r w:rsidRPr="00584040">
              <w:rPr>
                <w:rFonts w:ascii="Arial" w:eastAsia="Times New Roman" w:hAnsi="Arial" w:cs="Arial"/>
                <w:b/>
                <w:bCs/>
                <w:sz w:val="18"/>
                <w:u w:val="single"/>
                <w:lang w:eastAsia="en-GB"/>
              </w:rPr>
              <w:t>e-Learning</w:t>
            </w:r>
          </w:p>
          <w:p w14:paraId="6EF3E19E" w14:textId="77777777" w:rsidR="00CB32C2" w:rsidRPr="00584040" w:rsidRDefault="00CB32C2" w:rsidP="005B49F2">
            <w:pPr>
              <w:spacing w:after="0" w:line="276" w:lineRule="auto"/>
              <w:jc w:val="center"/>
              <w:rPr>
                <w:rFonts w:ascii="Arial" w:eastAsia="Times New Roman" w:hAnsi="Arial" w:cs="Arial"/>
                <w:b/>
                <w:bCs/>
                <w:sz w:val="18"/>
                <w:u w:val="single"/>
                <w:lang w:eastAsia="en-GB"/>
              </w:rPr>
            </w:pPr>
            <w:r w:rsidRPr="00584040">
              <w:rPr>
                <w:rFonts w:ascii="Arial" w:eastAsia="Times New Roman" w:hAnsi="Arial" w:cs="Arial"/>
                <w:b/>
                <w:bCs/>
                <w:sz w:val="18"/>
                <w:u w:val="single"/>
                <w:lang w:eastAsia="en-GB"/>
              </w:rPr>
              <w:t>(</w:t>
            </w:r>
            <w:proofErr w:type="gramStart"/>
            <w:r w:rsidRPr="00584040">
              <w:rPr>
                <w:rFonts w:ascii="Arial" w:eastAsia="Times New Roman" w:hAnsi="Arial" w:cs="Arial"/>
                <w:b/>
                <w:bCs/>
                <w:sz w:val="18"/>
                <w:u w:val="single"/>
                <w:lang w:eastAsia="en-GB"/>
              </w:rPr>
              <w:t>once</w:t>
            </w:r>
            <w:proofErr w:type="gramEnd"/>
            <w:r w:rsidRPr="00584040">
              <w:rPr>
                <w:rFonts w:ascii="Arial" w:eastAsia="Times New Roman" w:hAnsi="Arial" w:cs="Arial"/>
                <w:b/>
                <w:bCs/>
                <w:sz w:val="18"/>
                <w:u w:val="single"/>
                <w:lang w:eastAsia="en-GB"/>
              </w:rPr>
              <w:t xml:space="preserve"> only)</w:t>
            </w:r>
          </w:p>
        </w:tc>
      </w:tr>
      <w:tr w:rsidR="00CB32C2" w:rsidRPr="00584040" w14:paraId="7A65157A" w14:textId="77777777" w:rsidTr="005B49F2">
        <w:trPr>
          <w:trHeight w:val="290"/>
          <w:jc w:val="center"/>
        </w:trPr>
        <w:tc>
          <w:tcPr>
            <w:tcW w:w="3048" w:type="dxa"/>
            <w:shd w:val="clear" w:color="auto" w:fill="DEEAF6" w:themeFill="accent1" w:themeFillTint="33"/>
            <w:vAlign w:val="center"/>
            <w:hideMark/>
          </w:tcPr>
          <w:p w14:paraId="6E2E5C32"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color w:val="000000"/>
                <w:sz w:val="20"/>
                <w:lang w:eastAsia="en-GB"/>
              </w:rPr>
              <w:t>Add Prof Scientific and Technic</w:t>
            </w:r>
          </w:p>
        </w:tc>
        <w:tc>
          <w:tcPr>
            <w:tcW w:w="1417" w:type="dxa"/>
            <w:shd w:val="clear" w:color="auto" w:fill="auto"/>
            <w:vAlign w:val="center"/>
          </w:tcPr>
          <w:p w14:paraId="0393E20E" w14:textId="77777777" w:rsidR="00CB32C2" w:rsidRPr="00584040" w:rsidRDefault="00CA358A" w:rsidP="00CA358A">
            <w:pPr>
              <w:spacing w:after="0" w:line="276" w:lineRule="auto"/>
              <w:jc w:val="center"/>
              <w:rPr>
                <w:rFonts w:ascii="Arial" w:eastAsia="Times New Roman" w:hAnsi="Arial" w:cs="Arial"/>
                <w:bCs/>
                <w:sz w:val="20"/>
                <w:lang w:eastAsia="en-GB"/>
              </w:rPr>
            </w:pPr>
            <w:r w:rsidRPr="00584040">
              <w:rPr>
                <w:rFonts w:ascii="Arial" w:eastAsia="Times New Roman" w:hAnsi="Arial" w:cs="Arial"/>
                <w:b/>
                <w:color w:val="FF0000"/>
                <w:sz w:val="20"/>
                <w:lang w:eastAsia="en-GB"/>
              </w:rPr>
              <w:t>2.04</w:t>
            </w:r>
            <w:r w:rsidR="00CB32C2" w:rsidRPr="00584040">
              <w:rPr>
                <w:rFonts w:ascii="Arial" w:eastAsia="Times New Roman" w:hAnsi="Arial" w:cs="Arial"/>
                <w:b/>
                <w:color w:val="FF0000"/>
                <w:sz w:val="20"/>
                <w:lang w:eastAsia="en-GB"/>
              </w:rPr>
              <w:t>%</w:t>
            </w:r>
          </w:p>
        </w:tc>
        <w:tc>
          <w:tcPr>
            <w:tcW w:w="1281" w:type="dxa"/>
            <w:vAlign w:val="center"/>
          </w:tcPr>
          <w:p w14:paraId="5B53D82D" w14:textId="77777777" w:rsidR="00CB32C2" w:rsidRPr="00584040" w:rsidRDefault="00CA358A" w:rsidP="00CA358A">
            <w:pPr>
              <w:spacing w:after="0" w:line="276" w:lineRule="auto"/>
              <w:jc w:val="center"/>
              <w:rPr>
                <w:rFonts w:ascii="Arial" w:eastAsia="Times New Roman" w:hAnsi="Arial" w:cs="Arial"/>
                <w:color w:val="000000"/>
                <w:sz w:val="20"/>
                <w:lang w:eastAsia="en-GB"/>
              </w:rPr>
            </w:pPr>
            <w:r w:rsidRPr="00584040">
              <w:rPr>
                <w:rFonts w:ascii="Arial" w:eastAsia="Times New Roman" w:hAnsi="Arial" w:cs="Arial"/>
                <w:b/>
                <w:color w:val="FF0000"/>
                <w:sz w:val="20"/>
                <w:lang w:eastAsia="en-GB"/>
              </w:rPr>
              <w:t>9.37</w:t>
            </w:r>
            <w:r w:rsidR="00CB32C2" w:rsidRPr="00584040">
              <w:rPr>
                <w:rFonts w:ascii="Arial" w:eastAsia="Times New Roman" w:hAnsi="Arial" w:cs="Arial"/>
                <w:b/>
                <w:color w:val="FF0000"/>
                <w:sz w:val="20"/>
                <w:lang w:eastAsia="en-GB"/>
              </w:rPr>
              <w:t>%</w:t>
            </w:r>
          </w:p>
        </w:tc>
        <w:tc>
          <w:tcPr>
            <w:tcW w:w="1701" w:type="dxa"/>
            <w:shd w:val="clear" w:color="auto" w:fill="FFFFFF" w:themeFill="background1"/>
            <w:vAlign w:val="center"/>
          </w:tcPr>
          <w:p w14:paraId="3A990CD1" w14:textId="77777777" w:rsidR="00CB32C2" w:rsidRPr="00584040" w:rsidRDefault="00CA358A"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00CB32C2" w:rsidRPr="00584040">
              <w:rPr>
                <w:rFonts w:ascii="Arial" w:eastAsia="Times New Roman" w:hAnsi="Arial" w:cs="Arial"/>
                <w:b/>
                <w:color w:val="00B050"/>
                <w:sz w:val="20"/>
                <w:lang w:eastAsia="en-GB"/>
              </w:rPr>
              <w:t xml:space="preserve">    </w:t>
            </w:r>
            <w:r w:rsidR="00CB32C2" w:rsidRPr="00584040">
              <w:rPr>
                <w:rFonts w:ascii="Arial" w:eastAsia="Times New Roman" w:hAnsi="Arial" w:cs="Arial"/>
                <w:sz w:val="20"/>
                <w:lang w:eastAsia="en-GB"/>
              </w:rPr>
              <w:t>(</w:t>
            </w:r>
            <w:r w:rsidR="00CB32C2" w:rsidRPr="00584040">
              <w:rPr>
                <w:rFonts w:ascii="Arial" w:eastAsia="Times New Roman" w:hAnsi="Arial" w:cs="Arial"/>
                <w:b/>
                <w:color w:val="FF0000"/>
                <w:sz w:val="20"/>
                <w:lang w:eastAsia="en-GB"/>
              </w:rPr>
              <w:t>1.</w:t>
            </w:r>
            <w:r w:rsidR="00883E44" w:rsidRPr="00584040">
              <w:rPr>
                <w:rFonts w:ascii="Arial" w:eastAsia="Times New Roman" w:hAnsi="Arial" w:cs="Arial"/>
                <w:b/>
                <w:color w:val="FF0000"/>
                <w:sz w:val="20"/>
                <w:lang w:eastAsia="en-GB"/>
              </w:rPr>
              <w:t>48</w:t>
            </w:r>
            <w:r w:rsidR="00CB32C2" w:rsidRPr="00584040">
              <w:rPr>
                <w:rFonts w:ascii="Arial" w:eastAsia="Times New Roman" w:hAnsi="Arial" w:cs="Arial"/>
                <w:b/>
                <w:color w:val="FF0000"/>
                <w:sz w:val="20"/>
                <w:lang w:eastAsia="en-GB"/>
              </w:rPr>
              <w:t>%</w:t>
            </w:r>
            <w:r w:rsidR="00CB32C2" w:rsidRPr="00584040">
              <w:rPr>
                <w:rFonts w:ascii="Arial" w:eastAsia="Times New Roman" w:hAnsi="Arial" w:cs="Arial"/>
                <w:sz w:val="20"/>
                <w:lang w:eastAsia="en-GB"/>
              </w:rPr>
              <w:t>)</w:t>
            </w:r>
          </w:p>
        </w:tc>
        <w:tc>
          <w:tcPr>
            <w:tcW w:w="1728" w:type="dxa"/>
            <w:shd w:val="clear" w:color="auto" w:fill="FFFFFF" w:themeFill="background1"/>
            <w:vAlign w:val="center"/>
          </w:tcPr>
          <w:p w14:paraId="1C8D78EE"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6.</w:t>
            </w:r>
            <w:r w:rsidR="00883E44" w:rsidRPr="00584040">
              <w:rPr>
                <w:rFonts w:ascii="Arial" w:eastAsia="Times New Roman" w:hAnsi="Arial" w:cs="Arial"/>
                <w:b/>
                <w:color w:val="FF0000"/>
                <w:sz w:val="20"/>
                <w:lang w:eastAsia="en-GB"/>
              </w:rPr>
              <w:t>78</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r>
      <w:tr w:rsidR="00CB32C2" w:rsidRPr="00584040" w14:paraId="1EB07109" w14:textId="77777777" w:rsidTr="005B49F2">
        <w:trPr>
          <w:trHeight w:val="290"/>
          <w:jc w:val="center"/>
        </w:trPr>
        <w:tc>
          <w:tcPr>
            <w:tcW w:w="3048" w:type="dxa"/>
            <w:shd w:val="clear" w:color="auto" w:fill="DEEAF6" w:themeFill="accent1" w:themeFillTint="33"/>
            <w:vAlign w:val="center"/>
            <w:hideMark/>
          </w:tcPr>
          <w:p w14:paraId="12F5F36B"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color w:val="000000"/>
                <w:sz w:val="20"/>
                <w:lang w:eastAsia="en-GB"/>
              </w:rPr>
              <w:t>Additional Clinical Services</w:t>
            </w:r>
          </w:p>
        </w:tc>
        <w:tc>
          <w:tcPr>
            <w:tcW w:w="1417" w:type="dxa"/>
            <w:shd w:val="clear" w:color="auto" w:fill="auto"/>
            <w:vAlign w:val="center"/>
          </w:tcPr>
          <w:p w14:paraId="0087FA5C" w14:textId="77777777" w:rsidR="00CB32C2" w:rsidRPr="00584040" w:rsidRDefault="00CB32C2" w:rsidP="00255502">
            <w:pPr>
              <w:spacing w:after="0" w:line="276" w:lineRule="auto"/>
              <w:jc w:val="center"/>
              <w:rPr>
                <w:rFonts w:ascii="Arial" w:eastAsia="Times New Roman" w:hAnsi="Arial" w:cs="Arial"/>
                <w:bCs/>
                <w:sz w:val="20"/>
                <w:lang w:eastAsia="en-GB"/>
              </w:rPr>
            </w:pPr>
            <w:r w:rsidRPr="00584040">
              <w:rPr>
                <w:rFonts w:ascii="Arial" w:eastAsia="Times New Roman" w:hAnsi="Arial" w:cs="Arial"/>
                <w:b/>
                <w:color w:val="FF0000"/>
                <w:sz w:val="20"/>
                <w:lang w:eastAsia="en-GB"/>
              </w:rPr>
              <w:t>19.</w:t>
            </w:r>
            <w:r w:rsidR="00255502" w:rsidRPr="00584040">
              <w:rPr>
                <w:rFonts w:ascii="Arial" w:eastAsia="Times New Roman" w:hAnsi="Arial" w:cs="Arial"/>
                <w:b/>
                <w:color w:val="FF0000"/>
                <w:sz w:val="20"/>
                <w:lang w:eastAsia="en-GB"/>
              </w:rPr>
              <w:t>88</w:t>
            </w:r>
            <w:r w:rsidRPr="00584040">
              <w:rPr>
                <w:rFonts w:ascii="Arial" w:eastAsia="Times New Roman" w:hAnsi="Arial" w:cs="Arial"/>
                <w:b/>
                <w:color w:val="FF0000"/>
                <w:sz w:val="20"/>
                <w:lang w:eastAsia="en-GB"/>
              </w:rPr>
              <w:t>%</w:t>
            </w:r>
          </w:p>
        </w:tc>
        <w:tc>
          <w:tcPr>
            <w:tcW w:w="1281" w:type="dxa"/>
            <w:vAlign w:val="center"/>
          </w:tcPr>
          <w:p w14:paraId="7B9C4E85" w14:textId="77777777" w:rsidR="00CB32C2" w:rsidRPr="00584040" w:rsidRDefault="00CB32C2" w:rsidP="00255502">
            <w:pPr>
              <w:spacing w:after="0" w:line="276" w:lineRule="auto"/>
              <w:jc w:val="center"/>
              <w:rPr>
                <w:rFonts w:ascii="Arial" w:eastAsia="Times New Roman" w:hAnsi="Arial" w:cs="Arial"/>
                <w:color w:val="000000"/>
                <w:sz w:val="20"/>
                <w:lang w:eastAsia="en-GB"/>
              </w:rPr>
            </w:pPr>
            <w:r w:rsidRPr="00584040">
              <w:rPr>
                <w:rFonts w:ascii="Arial" w:eastAsia="Times New Roman" w:hAnsi="Arial" w:cs="Arial"/>
                <w:b/>
                <w:color w:val="FF0000"/>
                <w:sz w:val="20"/>
                <w:lang w:eastAsia="en-GB"/>
              </w:rPr>
              <w:t>3</w:t>
            </w:r>
            <w:r w:rsidR="00255502" w:rsidRPr="00584040">
              <w:rPr>
                <w:rFonts w:ascii="Arial" w:eastAsia="Times New Roman" w:hAnsi="Arial" w:cs="Arial"/>
                <w:b/>
                <w:color w:val="FF0000"/>
                <w:sz w:val="20"/>
                <w:lang w:eastAsia="en-GB"/>
              </w:rPr>
              <w:t>6.03</w:t>
            </w:r>
            <w:r w:rsidRPr="00584040">
              <w:rPr>
                <w:rFonts w:ascii="Arial" w:eastAsia="Times New Roman" w:hAnsi="Arial" w:cs="Arial"/>
                <w:b/>
                <w:color w:val="FF0000"/>
                <w:sz w:val="20"/>
                <w:lang w:eastAsia="en-GB"/>
              </w:rPr>
              <w:t>%</w:t>
            </w:r>
          </w:p>
        </w:tc>
        <w:tc>
          <w:tcPr>
            <w:tcW w:w="1701" w:type="dxa"/>
            <w:shd w:val="clear" w:color="auto" w:fill="FFFFFF" w:themeFill="background1"/>
            <w:vAlign w:val="center"/>
          </w:tcPr>
          <w:p w14:paraId="367D3FE0"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1</w:t>
            </w:r>
            <w:r w:rsidR="00883E44" w:rsidRPr="00584040">
              <w:rPr>
                <w:rFonts w:ascii="Arial" w:eastAsia="Times New Roman" w:hAnsi="Arial" w:cs="Arial"/>
                <w:b/>
                <w:color w:val="FF0000"/>
                <w:sz w:val="20"/>
                <w:lang w:eastAsia="en-GB"/>
              </w:rPr>
              <w:t>9.17</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c>
          <w:tcPr>
            <w:tcW w:w="1728" w:type="dxa"/>
            <w:shd w:val="clear" w:color="auto" w:fill="FFFFFF" w:themeFill="background1"/>
            <w:vAlign w:val="center"/>
          </w:tcPr>
          <w:p w14:paraId="7E08479E"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3</w:t>
            </w:r>
            <w:r w:rsidR="00883E44" w:rsidRPr="00584040">
              <w:rPr>
                <w:rFonts w:ascii="Arial" w:eastAsia="Times New Roman" w:hAnsi="Arial" w:cs="Arial"/>
                <w:b/>
                <w:color w:val="FF0000"/>
                <w:sz w:val="20"/>
                <w:lang w:eastAsia="en-GB"/>
              </w:rPr>
              <w:t>5.53</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r>
      <w:tr w:rsidR="00CB32C2" w:rsidRPr="00584040" w14:paraId="754905A4" w14:textId="77777777" w:rsidTr="005B49F2">
        <w:trPr>
          <w:trHeight w:val="290"/>
          <w:jc w:val="center"/>
        </w:trPr>
        <w:tc>
          <w:tcPr>
            <w:tcW w:w="3048" w:type="dxa"/>
            <w:shd w:val="clear" w:color="auto" w:fill="DEEAF6" w:themeFill="accent1" w:themeFillTint="33"/>
            <w:vAlign w:val="center"/>
            <w:hideMark/>
          </w:tcPr>
          <w:p w14:paraId="71ED2AD4"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color w:val="000000"/>
                <w:sz w:val="20"/>
                <w:lang w:eastAsia="en-GB"/>
              </w:rPr>
              <w:t>Allied Health Professionals</w:t>
            </w:r>
          </w:p>
        </w:tc>
        <w:tc>
          <w:tcPr>
            <w:tcW w:w="1417" w:type="dxa"/>
            <w:shd w:val="clear" w:color="auto" w:fill="auto"/>
            <w:vAlign w:val="center"/>
          </w:tcPr>
          <w:p w14:paraId="3290E893" w14:textId="77777777" w:rsidR="00CB32C2" w:rsidRPr="00584040" w:rsidRDefault="00CB32C2" w:rsidP="00255502">
            <w:pPr>
              <w:spacing w:after="0" w:line="276" w:lineRule="auto"/>
              <w:jc w:val="center"/>
              <w:rPr>
                <w:rFonts w:ascii="Arial" w:eastAsia="Times New Roman" w:hAnsi="Arial" w:cs="Arial"/>
                <w:bCs/>
                <w:sz w:val="20"/>
                <w:lang w:eastAsia="en-GB"/>
              </w:rPr>
            </w:pPr>
            <w:r w:rsidRPr="00584040">
              <w:rPr>
                <w:rFonts w:ascii="Arial" w:eastAsia="Times New Roman" w:hAnsi="Arial" w:cs="Arial"/>
                <w:b/>
                <w:color w:val="FF0000"/>
                <w:sz w:val="20"/>
                <w:lang w:eastAsia="en-GB"/>
              </w:rPr>
              <w:t>10.</w:t>
            </w:r>
            <w:r w:rsidR="00255502" w:rsidRPr="00584040">
              <w:rPr>
                <w:rFonts w:ascii="Arial" w:eastAsia="Times New Roman" w:hAnsi="Arial" w:cs="Arial"/>
                <w:b/>
                <w:color w:val="FF0000"/>
                <w:sz w:val="20"/>
                <w:lang w:eastAsia="en-GB"/>
              </w:rPr>
              <w:t>54</w:t>
            </w:r>
            <w:r w:rsidRPr="00584040">
              <w:rPr>
                <w:rFonts w:ascii="Arial" w:eastAsia="Times New Roman" w:hAnsi="Arial" w:cs="Arial"/>
                <w:b/>
                <w:color w:val="FF0000"/>
                <w:sz w:val="20"/>
                <w:lang w:eastAsia="en-GB"/>
              </w:rPr>
              <w:t>%</w:t>
            </w:r>
          </w:p>
        </w:tc>
        <w:tc>
          <w:tcPr>
            <w:tcW w:w="1281" w:type="dxa"/>
            <w:vAlign w:val="center"/>
          </w:tcPr>
          <w:p w14:paraId="7C37160E" w14:textId="77777777" w:rsidR="00CB32C2" w:rsidRPr="00584040" w:rsidRDefault="00CB32C2" w:rsidP="00255502">
            <w:pPr>
              <w:spacing w:after="0" w:line="276" w:lineRule="auto"/>
              <w:jc w:val="center"/>
              <w:rPr>
                <w:rFonts w:ascii="Arial" w:eastAsia="Times New Roman" w:hAnsi="Arial" w:cs="Arial"/>
                <w:color w:val="000000"/>
                <w:sz w:val="20"/>
                <w:lang w:eastAsia="en-GB"/>
              </w:rPr>
            </w:pPr>
            <w:r w:rsidRPr="00584040">
              <w:rPr>
                <w:rFonts w:ascii="Arial" w:eastAsia="Times New Roman" w:hAnsi="Arial" w:cs="Arial"/>
                <w:b/>
                <w:color w:val="FF0000"/>
                <w:sz w:val="20"/>
                <w:lang w:eastAsia="en-GB"/>
              </w:rPr>
              <w:t>2</w:t>
            </w:r>
            <w:r w:rsidR="00255502" w:rsidRPr="00584040">
              <w:rPr>
                <w:rFonts w:ascii="Arial" w:eastAsia="Times New Roman" w:hAnsi="Arial" w:cs="Arial"/>
                <w:b/>
                <w:color w:val="FF0000"/>
                <w:sz w:val="20"/>
                <w:lang w:eastAsia="en-GB"/>
              </w:rPr>
              <w:t>3.06</w:t>
            </w:r>
            <w:r w:rsidRPr="00584040">
              <w:rPr>
                <w:rFonts w:ascii="Arial" w:eastAsia="Times New Roman" w:hAnsi="Arial" w:cs="Arial"/>
                <w:b/>
                <w:color w:val="FF0000"/>
                <w:sz w:val="20"/>
                <w:lang w:eastAsia="en-GB"/>
              </w:rPr>
              <w:t>%</w:t>
            </w:r>
          </w:p>
        </w:tc>
        <w:tc>
          <w:tcPr>
            <w:tcW w:w="1701" w:type="dxa"/>
            <w:shd w:val="clear" w:color="auto" w:fill="FFFFFF" w:themeFill="background1"/>
            <w:vAlign w:val="center"/>
          </w:tcPr>
          <w:p w14:paraId="6856224D" w14:textId="77777777" w:rsidR="00CB32C2" w:rsidRPr="00584040" w:rsidRDefault="00255502" w:rsidP="00255502">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00CB32C2" w:rsidRPr="00584040">
              <w:rPr>
                <w:rFonts w:ascii="Arial" w:eastAsia="Times New Roman" w:hAnsi="Arial" w:cs="Arial"/>
                <w:b/>
                <w:color w:val="00B050"/>
                <w:sz w:val="20"/>
                <w:lang w:eastAsia="en-GB"/>
              </w:rPr>
              <w:t xml:space="preserve">  </w:t>
            </w:r>
            <w:r w:rsidR="00CB32C2" w:rsidRPr="00584040">
              <w:rPr>
                <w:rFonts w:ascii="Arial" w:eastAsia="Times New Roman" w:hAnsi="Arial" w:cs="Arial"/>
                <w:sz w:val="20"/>
                <w:lang w:eastAsia="en-GB"/>
              </w:rPr>
              <w:t>(</w:t>
            </w:r>
            <w:r w:rsidR="00CB32C2" w:rsidRPr="00584040">
              <w:rPr>
                <w:rFonts w:ascii="Arial" w:eastAsia="Times New Roman" w:hAnsi="Arial" w:cs="Arial"/>
                <w:b/>
                <w:color w:val="FF0000"/>
                <w:sz w:val="20"/>
                <w:lang w:eastAsia="en-GB"/>
              </w:rPr>
              <w:t>10.</w:t>
            </w:r>
            <w:r w:rsidR="00883E44" w:rsidRPr="00584040">
              <w:rPr>
                <w:rFonts w:ascii="Arial" w:eastAsia="Times New Roman" w:hAnsi="Arial" w:cs="Arial"/>
                <w:b/>
                <w:color w:val="FF0000"/>
                <w:sz w:val="20"/>
                <w:lang w:eastAsia="en-GB"/>
              </w:rPr>
              <w:t>07</w:t>
            </w:r>
            <w:r w:rsidR="00CB32C2" w:rsidRPr="00584040">
              <w:rPr>
                <w:rFonts w:ascii="Arial" w:eastAsia="Times New Roman" w:hAnsi="Arial" w:cs="Arial"/>
                <w:b/>
                <w:color w:val="FF0000"/>
                <w:sz w:val="20"/>
                <w:lang w:eastAsia="en-GB"/>
              </w:rPr>
              <w:t>%</w:t>
            </w:r>
            <w:r w:rsidR="00CB32C2" w:rsidRPr="00584040">
              <w:rPr>
                <w:rFonts w:ascii="Arial" w:eastAsia="Times New Roman" w:hAnsi="Arial" w:cs="Arial"/>
                <w:sz w:val="20"/>
                <w:lang w:eastAsia="en-GB"/>
              </w:rPr>
              <w:t>)</w:t>
            </w:r>
          </w:p>
        </w:tc>
        <w:tc>
          <w:tcPr>
            <w:tcW w:w="1728" w:type="dxa"/>
            <w:shd w:val="clear" w:color="auto" w:fill="FFFFFF" w:themeFill="background1"/>
            <w:vAlign w:val="center"/>
          </w:tcPr>
          <w:p w14:paraId="4B6ED0B1" w14:textId="77777777" w:rsidR="00CB32C2" w:rsidRPr="00584040" w:rsidRDefault="0025550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00CB32C2" w:rsidRPr="00584040">
              <w:rPr>
                <w:rFonts w:ascii="Arial" w:eastAsia="Times New Roman" w:hAnsi="Arial" w:cs="Arial"/>
                <w:b/>
                <w:color w:val="00B050"/>
                <w:sz w:val="20"/>
                <w:lang w:eastAsia="en-GB"/>
              </w:rPr>
              <w:t xml:space="preserve">  </w:t>
            </w:r>
            <w:r w:rsidR="00CB32C2" w:rsidRPr="00584040">
              <w:rPr>
                <w:rFonts w:ascii="Arial" w:eastAsia="Times New Roman" w:hAnsi="Arial" w:cs="Arial"/>
                <w:sz w:val="20"/>
                <w:lang w:eastAsia="en-GB"/>
              </w:rPr>
              <w:t>(</w:t>
            </w:r>
            <w:r w:rsidR="00CB32C2" w:rsidRPr="00584040">
              <w:rPr>
                <w:rFonts w:ascii="Arial" w:eastAsia="Times New Roman" w:hAnsi="Arial" w:cs="Arial"/>
                <w:b/>
                <w:color w:val="FF0000"/>
                <w:sz w:val="20"/>
                <w:lang w:eastAsia="en-GB"/>
              </w:rPr>
              <w:t>22.</w:t>
            </w:r>
            <w:r w:rsidR="00883E44" w:rsidRPr="00584040">
              <w:rPr>
                <w:rFonts w:ascii="Arial" w:eastAsia="Times New Roman" w:hAnsi="Arial" w:cs="Arial"/>
                <w:b/>
                <w:color w:val="FF0000"/>
                <w:sz w:val="20"/>
                <w:lang w:eastAsia="en-GB"/>
              </w:rPr>
              <w:t>35</w:t>
            </w:r>
            <w:r w:rsidR="00CB32C2" w:rsidRPr="00584040">
              <w:rPr>
                <w:rFonts w:ascii="Arial" w:eastAsia="Times New Roman" w:hAnsi="Arial" w:cs="Arial"/>
                <w:b/>
                <w:color w:val="FF0000"/>
                <w:sz w:val="20"/>
                <w:lang w:eastAsia="en-GB"/>
              </w:rPr>
              <w:t>%</w:t>
            </w:r>
            <w:r w:rsidR="00CB32C2" w:rsidRPr="00584040">
              <w:rPr>
                <w:rFonts w:ascii="Arial" w:eastAsia="Times New Roman" w:hAnsi="Arial" w:cs="Arial"/>
                <w:sz w:val="20"/>
                <w:lang w:eastAsia="en-GB"/>
              </w:rPr>
              <w:t>)</w:t>
            </w:r>
          </w:p>
        </w:tc>
      </w:tr>
      <w:tr w:rsidR="00CB32C2" w:rsidRPr="00584040" w14:paraId="58AADF54" w14:textId="77777777" w:rsidTr="005B49F2">
        <w:trPr>
          <w:trHeight w:val="290"/>
          <w:jc w:val="center"/>
        </w:trPr>
        <w:tc>
          <w:tcPr>
            <w:tcW w:w="3048" w:type="dxa"/>
            <w:shd w:val="clear" w:color="auto" w:fill="DEEAF6" w:themeFill="accent1" w:themeFillTint="33"/>
            <w:vAlign w:val="center"/>
            <w:hideMark/>
          </w:tcPr>
          <w:p w14:paraId="0D6A61A3"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color w:val="000000"/>
                <w:sz w:val="20"/>
                <w:lang w:eastAsia="en-GB"/>
              </w:rPr>
              <w:t>Healthcare Scientists</w:t>
            </w:r>
          </w:p>
        </w:tc>
        <w:tc>
          <w:tcPr>
            <w:tcW w:w="1417" w:type="dxa"/>
            <w:shd w:val="clear" w:color="auto" w:fill="auto"/>
            <w:vAlign w:val="center"/>
          </w:tcPr>
          <w:p w14:paraId="453063D6" w14:textId="77777777" w:rsidR="00CB32C2" w:rsidRPr="00584040" w:rsidRDefault="00CB32C2" w:rsidP="00255502">
            <w:pPr>
              <w:spacing w:after="0" w:line="276" w:lineRule="auto"/>
              <w:jc w:val="center"/>
              <w:rPr>
                <w:rFonts w:ascii="Arial" w:eastAsia="Times New Roman" w:hAnsi="Arial" w:cs="Arial"/>
                <w:bCs/>
                <w:sz w:val="20"/>
                <w:lang w:eastAsia="en-GB"/>
              </w:rPr>
            </w:pPr>
            <w:r w:rsidRPr="00584040">
              <w:rPr>
                <w:rFonts w:ascii="Arial" w:eastAsia="Times New Roman" w:hAnsi="Arial" w:cs="Arial"/>
                <w:b/>
                <w:color w:val="FF0000"/>
                <w:sz w:val="20"/>
                <w:lang w:eastAsia="en-GB"/>
              </w:rPr>
              <w:t>4.</w:t>
            </w:r>
            <w:r w:rsidR="00255502" w:rsidRPr="00584040">
              <w:rPr>
                <w:rFonts w:ascii="Arial" w:eastAsia="Times New Roman" w:hAnsi="Arial" w:cs="Arial"/>
                <w:b/>
                <w:color w:val="FF0000"/>
                <w:sz w:val="20"/>
                <w:lang w:eastAsia="en-GB"/>
              </w:rPr>
              <w:t>23</w:t>
            </w:r>
            <w:r w:rsidRPr="00584040">
              <w:rPr>
                <w:rFonts w:ascii="Arial" w:eastAsia="Times New Roman" w:hAnsi="Arial" w:cs="Arial"/>
                <w:b/>
                <w:color w:val="FF0000"/>
                <w:sz w:val="20"/>
                <w:lang w:eastAsia="en-GB"/>
              </w:rPr>
              <w:t>%</w:t>
            </w:r>
          </w:p>
        </w:tc>
        <w:tc>
          <w:tcPr>
            <w:tcW w:w="1281" w:type="dxa"/>
            <w:vAlign w:val="center"/>
          </w:tcPr>
          <w:p w14:paraId="6C72D65E" w14:textId="77777777" w:rsidR="00CB32C2" w:rsidRPr="00584040" w:rsidRDefault="00CB32C2" w:rsidP="00255502">
            <w:pPr>
              <w:spacing w:after="0" w:line="276" w:lineRule="auto"/>
              <w:jc w:val="center"/>
              <w:rPr>
                <w:rFonts w:ascii="Arial" w:eastAsia="Times New Roman" w:hAnsi="Arial" w:cs="Arial"/>
                <w:color w:val="000000"/>
                <w:sz w:val="20"/>
                <w:lang w:eastAsia="en-GB"/>
              </w:rPr>
            </w:pPr>
            <w:r w:rsidRPr="00584040">
              <w:rPr>
                <w:rFonts w:ascii="Arial" w:eastAsia="Times New Roman" w:hAnsi="Arial" w:cs="Arial"/>
                <w:b/>
                <w:color w:val="FF0000"/>
                <w:sz w:val="20"/>
                <w:lang w:eastAsia="en-GB"/>
              </w:rPr>
              <w:t>10.</w:t>
            </w:r>
            <w:r w:rsidR="00255502" w:rsidRPr="00584040">
              <w:rPr>
                <w:rFonts w:ascii="Arial" w:eastAsia="Times New Roman" w:hAnsi="Arial" w:cs="Arial"/>
                <w:b/>
                <w:color w:val="FF0000"/>
                <w:sz w:val="20"/>
                <w:lang w:eastAsia="en-GB"/>
              </w:rPr>
              <w:t>70</w:t>
            </w:r>
            <w:r w:rsidRPr="00584040">
              <w:rPr>
                <w:rFonts w:ascii="Arial" w:eastAsia="Times New Roman" w:hAnsi="Arial" w:cs="Arial"/>
                <w:b/>
                <w:color w:val="FF0000"/>
                <w:sz w:val="20"/>
                <w:lang w:eastAsia="en-GB"/>
              </w:rPr>
              <w:t>%</w:t>
            </w:r>
          </w:p>
        </w:tc>
        <w:tc>
          <w:tcPr>
            <w:tcW w:w="1701" w:type="dxa"/>
            <w:shd w:val="clear" w:color="auto" w:fill="FFFFFF" w:themeFill="background1"/>
            <w:vAlign w:val="center"/>
          </w:tcPr>
          <w:p w14:paraId="0C96B4E2"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4.</w:t>
            </w:r>
            <w:r w:rsidR="00883E44" w:rsidRPr="00584040">
              <w:rPr>
                <w:rFonts w:ascii="Arial" w:eastAsia="Times New Roman" w:hAnsi="Arial" w:cs="Arial"/>
                <w:b/>
                <w:color w:val="FF0000"/>
                <w:sz w:val="20"/>
                <w:lang w:eastAsia="en-GB"/>
              </w:rPr>
              <w:t>34</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c>
          <w:tcPr>
            <w:tcW w:w="1728" w:type="dxa"/>
            <w:shd w:val="clear" w:color="auto" w:fill="FFFFFF" w:themeFill="background1"/>
            <w:vAlign w:val="center"/>
          </w:tcPr>
          <w:p w14:paraId="0CA608C3"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A"/>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1</w:t>
            </w:r>
            <w:r w:rsidR="00883E44" w:rsidRPr="00584040">
              <w:rPr>
                <w:rFonts w:ascii="Arial" w:eastAsia="Times New Roman" w:hAnsi="Arial" w:cs="Arial"/>
                <w:b/>
                <w:color w:val="FF0000"/>
                <w:sz w:val="20"/>
                <w:lang w:eastAsia="en-GB"/>
              </w:rPr>
              <w:t>0.97</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r>
      <w:tr w:rsidR="00CB32C2" w:rsidRPr="00584040" w14:paraId="2802EADD" w14:textId="77777777" w:rsidTr="005B49F2">
        <w:trPr>
          <w:trHeight w:val="290"/>
          <w:jc w:val="center"/>
        </w:trPr>
        <w:tc>
          <w:tcPr>
            <w:tcW w:w="3048" w:type="dxa"/>
            <w:shd w:val="clear" w:color="auto" w:fill="DEEAF6" w:themeFill="accent1" w:themeFillTint="33"/>
            <w:vAlign w:val="center"/>
            <w:hideMark/>
          </w:tcPr>
          <w:p w14:paraId="2E468617"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color w:val="000000"/>
                <w:sz w:val="20"/>
                <w:lang w:eastAsia="en-GB"/>
              </w:rPr>
              <w:t>Medical &amp; Dental</w:t>
            </w:r>
          </w:p>
        </w:tc>
        <w:tc>
          <w:tcPr>
            <w:tcW w:w="1417" w:type="dxa"/>
            <w:shd w:val="clear" w:color="auto" w:fill="auto"/>
            <w:vAlign w:val="center"/>
          </w:tcPr>
          <w:p w14:paraId="6292DB66" w14:textId="77777777" w:rsidR="00CB32C2" w:rsidRPr="00584040" w:rsidRDefault="00255502" w:rsidP="00255502">
            <w:pPr>
              <w:spacing w:after="0" w:line="276" w:lineRule="auto"/>
              <w:jc w:val="center"/>
              <w:rPr>
                <w:rFonts w:ascii="Arial" w:eastAsia="Times New Roman" w:hAnsi="Arial" w:cs="Arial"/>
                <w:bCs/>
                <w:sz w:val="20"/>
                <w:lang w:eastAsia="en-GB"/>
              </w:rPr>
            </w:pPr>
            <w:r w:rsidRPr="00584040">
              <w:rPr>
                <w:rFonts w:ascii="Arial" w:eastAsia="Times New Roman" w:hAnsi="Arial" w:cs="Arial"/>
                <w:b/>
                <w:color w:val="FF0000"/>
                <w:sz w:val="20"/>
                <w:lang w:eastAsia="en-GB"/>
              </w:rPr>
              <w:t>3.05</w:t>
            </w:r>
            <w:r w:rsidR="00CB32C2" w:rsidRPr="00584040">
              <w:rPr>
                <w:rFonts w:ascii="Arial" w:eastAsia="Times New Roman" w:hAnsi="Arial" w:cs="Arial"/>
                <w:b/>
                <w:color w:val="FF0000"/>
                <w:sz w:val="20"/>
                <w:lang w:eastAsia="en-GB"/>
              </w:rPr>
              <w:t>%</w:t>
            </w:r>
          </w:p>
        </w:tc>
        <w:tc>
          <w:tcPr>
            <w:tcW w:w="1281" w:type="dxa"/>
            <w:vAlign w:val="center"/>
          </w:tcPr>
          <w:p w14:paraId="36F7B6FD" w14:textId="77777777" w:rsidR="00CB32C2" w:rsidRPr="00584040" w:rsidRDefault="00255502" w:rsidP="00255502">
            <w:pPr>
              <w:spacing w:after="0" w:line="276" w:lineRule="auto"/>
              <w:jc w:val="center"/>
              <w:rPr>
                <w:rFonts w:ascii="Arial" w:eastAsia="Times New Roman" w:hAnsi="Arial" w:cs="Arial"/>
                <w:color w:val="000000"/>
                <w:sz w:val="20"/>
                <w:lang w:eastAsia="en-GB"/>
              </w:rPr>
            </w:pPr>
            <w:r w:rsidRPr="00584040">
              <w:rPr>
                <w:rFonts w:ascii="Arial" w:eastAsia="Times New Roman" w:hAnsi="Arial" w:cs="Arial"/>
                <w:b/>
                <w:color w:val="FF0000"/>
                <w:sz w:val="20"/>
                <w:lang w:eastAsia="en-GB"/>
              </w:rPr>
              <w:t>10.31</w:t>
            </w:r>
            <w:r w:rsidR="00CB32C2" w:rsidRPr="00584040">
              <w:rPr>
                <w:rFonts w:ascii="Arial" w:eastAsia="Times New Roman" w:hAnsi="Arial" w:cs="Arial"/>
                <w:b/>
                <w:color w:val="FF0000"/>
                <w:sz w:val="20"/>
                <w:lang w:eastAsia="en-GB"/>
              </w:rPr>
              <w:t>%</w:t>
            </w:r>
          </w:p>
        </w:tc>
        <w:tc>
          <w:tcPr>
            <w:tcW w:w="1701" w:type="dxa"/>
            <w:shd w:val="clear" w:color="auto" w:fill="FFFFFF" w:themeFill="background1"/>
            <w:vAlign w:val="center"/>
          </w:tcPr>
          <w:p w14:paraId="5833E711" w14:textId="77777777" w:rsidR="00CB32C2" w:rsidRPr="00584040" w:rsidRDefault="0025550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00CB32C2" w:rsidRPr="00584040">
              <w:rPr>
                <w:rFonts w:ascii="Arial" w:eastAsia="Times New Roman" w:hAnsi="Arial" w:cs="Arial"/>
                <w:b/>
                <w:color w:val="00B050"/>
                <w:sz w:val="20"/>
                <w:lang w:eastAsia="en-GB"/>
              </w:rPr>
              <w:t xml:space="preserve">    </w:t>
            </w:r>
            <w:r w:rsidR="00CB32C2" w:rsidRPr="00584040">
              <w:rPr>
                <w:rFonts w:ascii="Arial" w:eastAsia="Times New Roman" w:hAnsi="Arial" w:cs="Arial"/>
                <w:sz w:val="20"/>
                <w:lang w:eastAsia="en-GB"/>
              </w:rPr>
              <w:t>(</w:t>
            </w:r>
            <w:r w:rsidR="00CB32C2" w:rsidRPr="00584040">
              <w:rPr>
                <w:rFonts w:ascii="Arial" w:eastAsia="Times New Roman" w:hAnsi="Arial" w:cs="Arial"/>
                <w:b/>
                <w:color w:val="FF0000"/>
                <w:sz w:val="20"/>
                <w:lang w:eastAsia="en-GB"/>
              </w:rPr>
              <w:t>2.</w:t>
            </w:r>
            <w:r w:rsidR="00883E44" w:rsidRPr="00584040">
              <w:rPr>
                <w:rFonts w:ascii="Arial" w:eastAsia="Times New Roman" w:hAnsi="Arial" w:cs="Arial"/>
                <w:b/>
                <w:color w:val="FF0000"/>
                <w:sz w:val="20"/>
                <w:lang w:eastAsia="en-GB"/>
              </w:rPr>
              <w:t>97</w:t>
            </w:r>
            <w:r w:rsidR="00CB32C2" w:rsidRPr="00584040">
              <w:rPr>
                <w:rFonts w:ascii="Arial" w:eastAsia="Times New Roman" w:hAnsi="Arial" w:cs="Arial"/>
                <w:b/>
                <w:color w:val="FF0000"/>
                <w:sz w:val="20"/>
                <w:lang w:eastAsia="en-GB"/>
              </w:rPr>
              <w:t>%</w:t>
            </w:r>
            <w:r w:rsidR="00CB32C2" w:rsidRPr="00584040">
              <w:rPr>
                <w:rFonts w:ascii="Arial" w:eastAsia="Times New Roman" w:hAnsi="Arial" w:cs="Arial"/>
                <w:sz w:val="20"/>
                <w:lang w:eastAsia="en-GB"/>
              </w:rPr>
              <w:t>)</w:t>
            </w:r>
          </w:p>
        </w:tc>
        <w:tc>
          <w:tcPr>
            <w:tcW w:w="1728" w:type="dxa"/>
            <w:shd w:val="clear" w:color="auto" w:fill="FFFFFF" w:themeFill="background1"/>
            <w:vAlign w:val="center"/>
          </w:tcPr>
          <w:p w14:paraId="5A346B3D"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00883E44" w:rsidRPr="00584040">
              <w:rPr>
                <w:rFonts w:ascii="Arial" w:eastAsia="Times New Roman" w:hAnsi="Arial" w:cs="Arial"/>
                <w:b/>
                <w:color w:val="FF0000"/>
                <w:sz w:val="20"/>
                <w:lang w:eastAsia="en-GB"/>
              </w:rPr>
              <w:t>9.32</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r>
      <w:tr w:rsidR="00CB32C2" w:rsidRPr="00584040" w14:paraId="18EFE3B7" w14:textId="77777777" w:rsidTr="005B49F2">
        <w:trPr>
          <w:trHeight w:val="290"/>
          <w:jc w:val="center"/>
        </w:trPr>
        <w:tc>
          <w:tcPr>
            <w:tcW w:w="3048" w:type="dxa"/>
            <w:shd w:val="clear" w:color="auto" w:fill="DEEAF6" w:themeFill="accent1" w:themeFillTint="33"/>
            <w:vAlign w:val="center"/>
            <w:hideMark/>
          </w:tcPr>
          <w:p w14:paraId="12F8E2C0"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color w:val="000000"/>
                <w:sz w:val="20"/>
                <w:lang w:eastAsia="en-GB"/>
              </w:rPr>
              <w:t>Nursing &amp; Midwifery Registered</w:t>
            </w:r>
          </w:p>
        </w:tc>
        <w:tc>
          <w:tcPr>
            <w:tcW w:w="1417" w:type="dxa"/>
            <w:shd w:val="clear" w:color="auto" w:fill="auto"/>
            <w:vAlign w:val="center"/>
          </w:tcPr>
          <w:p w14:paraId="711F97A5" w14:textId="77777777" w:rsidR="00CB32C2" w:rsidRPr="00584040" w:rsidRDefault="00CB32C2" w:rsidP="00255502">
            <w:pPr>
              <w:spacing w:after="0" w:line="276" w:lineRule="auto"/>
              <w:jc w:val="center"/>
              <w:rPr>
                <w:rFonts w:ascii="Arial" w:eastAsia="Times New Roman" w:hAnsi="Arial" w:cs="Arial"/>
                <w:bCs/>
                <w:sz w:val="20"/>
                <w:lang w:eastAsia="en-GB"/>
              </w:rPr>
            </w:pPr>
            <w:r w:rsidRPr="00584040">
              <w:rPr>
                <w:rFonts w:ascii="Arial" w:eastAsia="Times New Roman" w:hAnsi="Arial" w:cs="Arial"/>
                <w:b/>
                <w:color w:val="FF0000"/>
                <w:sz w:val="20"/>
                <w:lang w:eastAsia="en-GB"/>
              </w:rPr>
              <w:t>33.6</w:t>
            </w:r>
            <w:r w:rsidR="00255502" w:rsidRPr="00584040">
              <w:rPr>
                <w:rFonts w:ascii="Arial" w:eastAsia="Times New Roman" w:hAnsi="Arial" w:cs="Arial"/>
                <w:b/>
                <w:color w:val="FF0000"/>
                <w:sz w:val="20"/>
                <w:lang w:eastAsia="en-GB"/>
              </w:rPr>
              <w:t>3</w:t>
            </w:r>
            <w:r w:rsidRPr="00584040">
              <w:rPr>
                <w:rFonts w:ascii="Arial" w:eastAsia="Times New Roman" w:hAnsi="Arial" w:cs="Arial"/>
                <w:b/>
                <w:color w:val="FF0000"/>
                <w:sz w:val="20"/>
                <w:lang w:eastAsia="en-GB"/>
              </w:rPr>
              <w:t>%</w:t>
            </w:r>
          </w:p>
        </w:tc>
        <w:tc>
          <w:tcPr>
            <w:tcW w:w="1281" w:type="dxa"/>
            <w:vAlign w:val="center"/>
          </w:tcPr>
          <w:p w14:paraId="6409821C" w14:textId="77777777" w:rsidR="00CB32C2" w:rsidRPr="00584040" w:rsidRDefault="00CB32C2" w:rsidP="00255502">
            <w:pPr>
              <w:spacing w:after="0" w:line="276" w:lineRule="auto"/>
              <w:jc w:val="center"/>
              <w:rPr>
                <w:rFonts w:ascii="Arial" w:eastAsia="Times New Roman" w:hAnsi="Arial" w:cs="Arial"/>
                <w:color w:val="000000"/>
                <w:sz w:val="20"/>
                <w:lang w:eastAsia="en-GB"/>
              </w:rPr>
            </w:pPr>
            <w:r w:rsidRPr="00584040">
              <w:rPr>
                <w:rFonts w:ascii="Arial" w:eastAsia="Times New Roman" w:hAnsi="Arial" w:cs="Arial"/>
                <w:b/>
                <w:color w:val="FF0000"/>
                <w:sz w:val="20"/>
                <w:lang w:eastAsia="en-GB"/>
              </w:rPr>
              <w:t>57.</w:t>
            </w:r>
            <w:r w:rsidR="00255502" w:rsidRPr="00584040">
              <w:rPr>
                <w:rFonts w:ascii="Arial" w:eastAsia="Times New Roman" w:hAnsi="Arial" w:cs="Arial"/>
                <w:b/>
                <w:color w:val="FF0000"/>
                <w:sz w:val="20"/>
                <w:lang w:eastAsia="en-GB"/>
              </w:rPr>
              <w:t>8</w:t>
            </w:r>
            <w:r w:rsidRPr="00584040">
              <w:rPr>
                <w:rFonts w:ascii="Arial" w:eastAsia="Times New Roman" w:hAnsi="Arial" w:cs="Arial"/>
                <w:b/>
                <w:color w:val="FF0000"/>
                <w:sz w:val="20"/>
                <w:lang w:eastAsia="en-GB"/>
              </w:rPr>
              <w:t>4%</w:t>
            </w:r>
          </w:p>
        </w:tc>
        <w:tc>
          <w:tcPr>
            <w:tcW w:w="1701" w:type="dxa"/>
            <w:shd w:val="clear" w:color="auto" w:fill="FFFFFF" w:themeFill="background1"/>
            <w:vAlign w:val="center"/>
          </w:tcPr>
          <w:p w14:paraId="5BD15F09"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0000" w:themeColor="text1"/>
                <w:sz w:val="20"/>
                <w:lang w:eastAsia="en-GB"/>
              </w:rPr>
              <w:t xml:space="preserve"> </w:t>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3</w:t>
            </w:r>
            <w:r w:rsidR="00883E44" w:rsidRPr="00584040">
              <w:rPr>
                <w:rFonts w:ascii="Arial" w:eastAsia="Times New Roman" w:hAnsi="Arial" w:cs="Arial"/>
                <w:b/>
                <w:color w:val="FF0000"/>
                <w:sz w:val="20"/>
                <w:lang w:eastAsia="en-GB"/>
              </w:rPr>
              <w:t>3.61</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c>
          <w:tcPr>
            <w:tcW w:w="1728" w:type="dxa"/>
            <w:shd w:val="clear" w:color="auto" w:fill="FFFFFF" w:themeFill="background1"/>
            <w:vAlign w:val="center"/>
          </w:tcPr>
          <w:p w14:paraId="0A37C792" w14:textId="77777777" w:rsidR="00CB32C2" w:rsidRPr="00584040" w:rsidRDefault="00CB32C2" w:rsidP="00883E44">
            <w:pPr>
              <w:spacing w:after="0" w:line="276" w:lineRule="auto"/>
              <w:jc w:val="center"/>
              <w:rPr>
                <w:rFonts w:ascii="Arial" w:eastAsia="Times New Roman" w:hAnsi="Arial" w:cs="Arial"/>
                <w:b/>
                <w:bCs/>
                <w:color w:val="FFFFFF"/>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color w:val="FF0000"/>
                <w:sz w:val="20"/>
                <w:lang w:eastAsia="en-GB"/>
              </w:rPr>
              <w:t>5</w:t>
            </w:r>
            <w:r w:rsidR="00883E44" w:rsidRPr="00584040">
              <w:rPr>
                <w:rFonts w:ascii="Arial" w:eastAsia="Times New Roman" w:hAnsi="Arial" w:cs="Arial"/>
                <w:b/>
                <w:color w:val="FF0000"/>
                <w:sz w:val="20"/>
                <w:lang w:eastAsia="en-GB"/>
              </w:rPr>
              <w:t>7.04</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r>
      <w:tr w:rsidR="00CB32C2" w:rsidRPr="00691411" w14:paraId="3CF924C9" w14:textId="77777777" w:rsidTr="005B49F2">
        <w:trPr>
          <w:trHeight w:val="290"/>
          <w:jc w:val="center"/>
        </w:trPr>
        <w:tc>
          <w:tcPr>
            <w:tcW w:w="3048" w:type="dxa"/>
            <w:shd w:val="clear" w:color="auto" w:fill="FF0000"/>
            <w:vAlign w:val="center"/>
          </w:tcPr>
          <w:p w14:paraId="45FF9562" w14:textId="77777777" w:rsidR="00CB32C2" w:rsidRPr="00584040" w:rsidRDefault="00CB32C2" w:rsidP="005B49F2">
            <w:pPr>
              <w:spacing w:after="0" w:line="276" w:lineRule="auto"/>
              <w:jc w:val="both"/>
              <w:rPr>
                <w:rFonts w:ascii="Arial" w:eastAsia="Times New Roman" w:hAnsi="Arial" w:cs="Arial"/>
                <w:color w:val="000000"/>
                <w:sz w:val="20"/>
                <w:lang w:eastAsia="en-GB"/>
              </w:rPr>
            </w:pPr>
            <w:r w:rsidRPr="00584040">
              <w:rPr>
                <w:rFonts w:ascii="Arial" w:eastAsia="Times New Roman" w:hAnsi="Arial" w:cs="Arial"/>
                <w:b/>
                <w:color w:val="000000"/>
                <w:sz w:val="20"/>
                <w:lang w:eastAsia="en-GB"/>
              </w:rPr>
              <w:t>OVERALL COMPLIANCE</w:t>
            </w:r>
          </w:p>
        </w:tc>
        <w:tc>
          <w:tcPr>
            <w:tcW w:w="1417" w:type="dxa"/>
            <w:shd w:val="clear" w:color="auto" w:fill="auto"/>
            <w:vAlign w:val="center"/>
          </w:tcPr>
          <w:p w14:paraId="7912A963" w14:textId="77777777" w:rsidR="00CB32C2" w:rsidRPr="00584040" w:rsidRDefault="00CB32C2" w:rsidP="00255502">
            <w:pPr>
              <w:spacing w:after="0" w:line="276" w:lineRule="auto"/>
              <w:jc w:val="center"/>
              <w:rPr>
                <w:rFonts w:ascii="Arial" w:eastAsia="Times New Roman" w:hAnsi="Arial" w:cs="Arial"/>
                <w:b/>
                <w:color w:val="FF0000"/>
                <w:sz w:val="20"/>
                <w:lang w:eastAsia="en-GB"/>
              </w:rPr>
            </w:pPr>
            <w:r w:rsidRPr="00584040">
              <w:rPr>
                <w:rFonts w:ascii="Arial" w:eastAsia="Times New Roman" w:hAnsi="Arial" w:cs="Arial"/>
                <w:b/>
                <w:color w:val="FF0000"/>
                <w:sz w:val="20"/>
                <w:lang w:eastAsia="en-GB"/>
              </w:rPr>
              <w:t>16.</w:t>
            </w:r>
            <w:r w:rsidR="00255502" w:rsidRPr="00584040">
              <w:rPr>
                <w:rFonts w:ascii="Arial" w:eastAsia="Times New Roman" w:hAnsi="Arial" w:cs="Arial"/>
                <w:b/>
                <w:color w:val="FF0000"/>
                <w:sz w:val="20"/>
                <w:lang w:eastAsia="en-GB"/>
              </w:rPr>
              <w:t>39</w:t>
            </w:r>
            <w:r w:rsidRPr="00584040">
              <w:rPr>
                <w:rFonts w:ascii="Arial" w:eastAsia="Times New Roman" w:hAnsi="Arial" w:cs="Arial"/>
                <w:b/>
                <w:color w:val="FF0000"/>
                <w:sz w:val="20"/>
                <w:lang w:eastAsia="en-GB"/>
              </w:rPr>
              <w:t>%</w:t>
            </w:r>
          </w:p>
        </w:tc>
        <w:tc>
          <w:tcPr>
            <w:tcW w:w="1281" w:type="dxa"/>
            <w:vAlign w:val="center"/>
          </w:tcPr>
          <w:p w14:paraId="5BF94488" w14:textId="77777777" w:rsidR="00CB32C2" w:rsidRPr="00584040" w:rsidRDefault="00CB32C2" w:rsidP="00255502">
            <w:pPr>
              <w:spacing w:after="0" w:line="276" w:lineRule="auto"/>
              <w:jc w:val="center"/>
              <w:rPr>
                <w:rFonts w:ascii="Arial" w:eastAsia="Times New Roman" w:hAnsi="Arial" w:cs="Arial"/>
                <w:b/>
                <w:color w:val="FF0000"/>
                <w:sz w:val="20"/>
                <w:lang w:eastAsia="en-GB"/>
              </w:rPr>
            </w:pPr>
            <w:r w:rsidRPr="00584040">
              <w:rPr>
                <w:rFonts w:ascii="Arial" w:eastAsia="Times New Roman" w:hAnsi="Arial" w:cs="Arial"/>
                <w:b/>
                <w:color w:val="FF0000"/>
                <w:sz w:val="20"/>
                <w:lang w:eastAsia="en-GB"/>
              </w:rPr>
              <w:t>29.</w:t>
            </w:r>
            <w:r w:rsidR="00255502" w:rsidRPr="00584040">
              <w:rPr>
                <w:rFonts w:ascii="Arial" w:eastAsia="Times New Roman" w:hAnsi="Arial" w:cs="Arial"/>
                <w:b/>
                <w:color w:val="FF0000"/>
                <w:sz w:val="20"/>
                <w:lang w:eastAsia="en-GB"/>
              </w:rPr>
              <w:t>74</w:t>
            </w:r>
            <w:r w:rsidRPr="00584040">
              <w:rPr>
                <w:rFonts w:ascii="Arial" w:eastAsia="Times New Roman" w:hAnsi="Arial" w:cs="Arial"/>
                <w:b/>
                <w:color w:val="FF0000"/>
                <w:sz w:val="20"/>
                <w:lang w:eastAsia="en-GB"/>
              </w:rPr>
              <w:t>%</w:t>
            </w:r>
          </w:p>
        </w:tc>
        <w:tc>
          <w:tcPr>
            <w:tcW w:w="1701" w:type="dxa"/>
            <w:shd w:val="clear" w:color="auto" w:fill="FFFFFF" w:themeFill="background1"/>
            <w:vAlign w:val="center"/>
          </w:tcPr>
          <w:p w14:paraId="04C70222" w14:textId="77777777" w:rsidR="00CB32C2" w:rsidRPr="00584040" w:rsidRDefault="00CB32C2" w:rsidP="00883E44">
            <w:pPr>
              <w:spacing w:after="0" w:line="276" w:lineRule="auto"/>
              <w:jc w:val="center"/>
              <w:rPr>
                <w:rFonts w:ascii="Arial" w:eastAsia="Times New Roman" w:hAnsi="Arial" w:cs="Arial"/>
                <w:b/>
                <w:color w:val="FF0000"/>
                <w:sz w:val="20"/>
                <w:lang w:eastAsia="en-GB"/>
              </w:rPr>
            </w:pP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sz w:val="20"/>
                <w:lang w:eastAsia="en-GB"/>
              </w:rPr>
              <w:t xml:space="preserve">  (</w:t>
            </w:r>
            <w:r w:rsidRPr="00584040">
              <w:rPr>
                <w:rFonts w:ascii="Arial" w:eastAsia="Times New Roman" w:hAnsi="Arial" w:cs="Arial"/>
                <w:b/>
                <w:color w:val="FF0000"/>
                <w:sz w:val="20"/>
                <w:lang w:eastAsia="en-GB"/>
              </w:rPr>
              <w:t>16.</w:t>
            </w:r>
            <w:r w:rsidR="00883E44" w:rsidRPr="00584040">
              <w:rPr>
                <w:rFonts w:ascii="Arial" w:eastAsia="Times New Roman" w:hAnsi="Arial" w:cs="Arial"/>
                <w:b/>
                <w:color w:val="FF0000"/>
                <w:sz w:val="20"/>
                <w:lang w:eastAsia="en-GB"/>
              </w:rPr>
              <w:t>10</w:t>
            </w:r>
            <w:r w:rsidRPr="00584040">
              <w:rPr>
                <w:rFonts w:ascii="Arial" w:eastAsia="Times New Roman" w:hAnsi="Arial" w:cs="Arial"/>
                <w:b/>
                <w:color w:val="FF0000"/>
                <w:sz w:val="20"/>
                <w:lang w:eastAsia="en-GB"/>
              </w:rPr>
              <w:t>%</w:t>
            </w:r>
            <w:r w:rsidRPr="00584040">
              <w:rPr>
                <w:rFonts w:ascii="Arial" w:eastAsia="Times New Roman" w:hAnsi="Arial" w:cs="Arial"/>
                <w:sz w:val="20"/>
                <w:lang w:eastAsia="en-GB"/>
              </w:rPr>
              <w:t>)</w:t>
            </w:r>
          </w:p>
        </w:tc>
        <w:tc>
          <w:tcPr>
            <w:tcW w:w="1728" w:type="dxa"/>
            <w:shd w:val="clear" w:color="auto" w:fill="FFFFFF" w:themeFill="background1"/>
            <w:vAlign w:val="center"/>
          </w:tcPr>
          <w:p w14:paraId="61A974F7" w14:textId="77777777" w:rsidR="00CB32C2" w:rsidRPr="00584040" w:rsidRDefault="00CB32C2" w:rsidP="00883E44">
            <w:pPr>
              <w:spacing w:after="0" w:line="276" w:lineRule="auto"/>
              <w:jc w:val="center"/>
              <w:rPr>
                <w:rFonts w:ascii="Arial" w:eastAsia="Times New Roman" w:hAnsi="Arial" w:cs="Arial"/>
                <w:b/>
                <w:color w:val="00B050"/>
                <w:sz w:val="20"/>
                <w:lang w:eastAsia="en-GB"/>
              </w:rPr>
            </w:pPr>
            <w:r w:rsidRPr="00584040">
              <w:rPr>
                <w:rFonts w:ascii="Arial" w:eastAsia="Times New Roman" w:hAnsi="Arial" w:cs="Arial"/>
                <w:b/>
                <w:color w:val="00B050"/>
                <w:sz w:val="20"/>
                <w:lang w:eastAsia="en-GB"/>
              </w:rPr>
              <w:t xml:space="preserve"> </w:t>
            </w:r>
            <w:r w:rsidRPr="00584040">
              <w:rPr>
                <w:rFonts w:ascii="Arial" w:eastAsia="Times New Roman" w:hAnsi="Arial" w:cs="Arial"/>
                <w:b/>
                <w:color w:val="000000" w:themeColor="text1"/>
                <w:sz w:val="20"/>
                <w:lang w:eastAsia="en-GB"/>
              </w:rPr>
              <w:sym w:font="Wingdings" w:char="F0E9"/>
            </w:r>
            <w:r w:rsidRPr="00584040">
              <w:rPr>
                <w:rFonts w:ascii="Arial" w:eastAsia="Times New Roman" w:hAnsi="Arial" w:cs="Arial"/>
                <w:b/>
                <w:color w:val="00B050"/>
                <w:sz w:val="20"/>
                <w:lang w:eastAsia="en-GB"/>
              </w:rPr>
              <w:t xml:space="preserve">  </w:t>
            </w:r>
            <w:r w:rsidRPr="00584040">
              <w:rPr>
                <w:rFonts w:ascii="Arial" w:eastAsia="Times New Roman" w:hAnsi="Arial" w:cs="Arial"/>
                <w:sz w:val="20"/>
                <w:lang w:eastAsia="en-GB"/>
              </w:rPr>
              <w:t>(</w:t>
            </w:r>
            <w:r w:rsidRPr="00584040">
              <w:rPr>
                <w:rFonts w:ascii="Arial" w:eastAsia="Times New Roman" w:hAnsi="Arial" w:cs="Arial"/>
                <w:b/>
                <w:bCs/>
                <w:color w:val="FF0000"/>
                <w:sz w:val="20"/>
                <w:lang w:eastAsia="en-GB"/>
              </w:rPr>
              <w:t>2</w:t>
            </w:r>
            <w:r w:rsidR="00883E44" w:rsidRPr="00584040">
              <w:rPr>
                <w:rFonts w:ascii="Arial" w:eastAsia="Times New Roman" w:hAnsi="Arial" w:cs="Arial"/>
                <w:b/>
                <w:bCs/>
                <w:color w:val="FF0000"/>
                <w:sz w:val="20"/>
                <w:lang w:eastAsia="en-GB"/>
              </w:rPr>
              <w:t>9.02</w:t>
            </w:r>
            <w:r w:rsidRPr="00584040">
              <w:rPr>
                <w:rFonts w:ascii="Arial" w:eastAsia="Times New Roman" w:hAnsi="Arial" w:cs="Arial"/>
                <w:b/>
                <w:bCs/>
                <w:color w:val="FF0000"/>
                <w:sz w:val="20"/>
                <w:lang w:eastAsia="en-GB"/>
              </w:rPr>
              <w:t>%</w:t>
            </w:r>
            <w:r w:rsidRPr="00584040">
              <w:rPr>
                <w:rFonts w:ascii="Arial" w:eastAsia="Times New Roman" w:hAnsi="Arial" w:cs="Arial"/>
                <w:sz w:val="20"/>
                <w:lang w:eastAsia="en-GB"/>
              </w:rPr>
              <w:t>)</w:t>
            </w:r>
          </w:p>
        </w:tc>
      </w:tr>
    </w:tbl>
    <w:p w14:paraId="3D0512EE" w14:textId="77777777" w:rsidR="00E94ECB" w:rsidRPr="00031DA1" w:rsidRDefault="00E94ECB" w:rsidP="000F6652">
      <w:pPr>
        <w:tabs>
          <w:tab w:val="left" w:pos="4486"/>
        </w:tabs>
        <w:ind w:left="567" w:right="260"/>
        <w:rPr>
          <w:rFonts w:ascii="Arial" w:hAnsi="Arial" w:cs="Arial"/>
          <w:b/>
          <w:szCs w:val="24"/>
          <w:lang w:eastAsia="en-GB"/>
        </w:rPr>
      </w:pPr>
    </w:p>
    <w:sectPr w:rsidR="00E94ECB" w:rsidRPr="00031DA1" w:rsidSect="004039C1">
      <w:headerReference w:type="default" r:id="rId70"/>
      <w:pgSz w:w="11906" w:h="16838"/>
      <w:pgMar w:top="720" w:right="720" w:bottom="720" w:left="720" w:header="488"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BD0324" w14:textId="77777777" w:rsidR="00587A7A" w:rsidRDefault="00587A7A">
      <w:pPr>
        <w:spacing w:after="0" w:line="240" w:lineRule="auto"/>
      </w:pPr>
      <w:r>
        <w:separator/>
      </w:r>
    </w:p>
  </w:endnote>
  <w:endnote w:type="continuationSeparator" w:id="0">
    <w:p w14:paraId="1C77A07A" w14:textId="77777777" w:rsidR="00587A7A" w:rsidRDefault="00587A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rPr>
      <w:id w:val="-1461026227"/>
      <w:docPartObj>
        <w:docPartGallery w:val="Page Numbers (Bottom of Page)"/>
        <w:docPartUnique/>
      </w:docPartObj>
    </w:sdtPr>
    <w:sdtEndPr>
      <w:rPr>
        <w:rFonts w:asciiTheme="minorHAnsi" w:hAnsiTheme="minorHAnsi" w:cstheme="minorBidi"/>
        <w:sz w:val="22"/>
      </w:rPr>
    </w:sdtEndPr>
    <w:sdtContent>
      <w:sdt>
        <w:sdtPr>
          <w:rPr>
            <w:rFonts w:ascii="Arial" w:hAnsi="Arial" w:cs="Arial"/>
            <w:sz w:val="20"/>
          </w:rPr>
          <w:id w:val="-1769616900"/>
          <w:docPartObj>
            <w:docPartGallery w:val="Page Numbers (Top of Page)"/>
            <w:docPartUnique/>
          </w:docPartObj>
        </w:sdtPr>
        <w:sdtEndPr>
          <w:rPr>
            <w:rFonts w:asciiTheme="minorHAnsi" w:hAnsiTheme="minorHAnsi" w:cstheme="minorBidi"/>
            <w:sz w:val="22"/>
          </w:rPr>
        </w:sdtEndPr>
        <w:sdtContent>
          <w:p w14:paraId="72E3C3F7" w14:textId="1C8F1A55" w:rsidR="0081107C" w:rsidRDefault="0081107C" w:rsidP="0081107C">
            <w:pPr>
              <w:pStyle w:val="Footer"/>
              <w:ind w:left="2687" w:firstLine="4513"/>
              <w:rPr>
                <w:b/>
                <w:bCs/>
                <w:sz w:val="24"/>
                <w:szCs w:val="24"/>
              </w:rPr>
            </w:pPr>
            <w:r w:rsidRPr="00767E3E">
              <w:rPr>
                <w:noProof/>
                <w:lang w:eastAsia="en-GB"/>
              </w:rPr>
              <w:drawing>
                <wp:anchor distT="0" distB="0" distL="114300" distR="114300" simplePos="0" relativeHeight="251659264" behindDoc="1" locked="0" layoutInCell="1" allowOverlap="1" wp14:anchorId="7E711123" wp14:editId="4E57D322">
                  <wp:simplePos x="0" y="0"/>
                  <wp:positionH relativeFrom="margin">
                    <wp:posOffset>-527685</wp:posOffset>
                  </wp:positionH>
                  <wp:positionV relativeFrom="paragraph">
                    <wp:posOffset>175895</wp:posOffset>
                  </wp:positionV>
                  <wp:extent cx="1517650" cy="463550"/>
                  <wp:effectExtent l="0" t="0" r="6350" b="0"/>
                  <wp:wrapTight wrapText="bothSides">
                    <wp:wrapPolygon edited="0">
                      <wp:start x="0" y="0"/>
                      <wp:lineTo x="0" y="20416"/>
                      <wp:lineTo x="21419" y="20416"/>
                      <wp:lineTo x="21419" y="0"/>
                      <wp:lineTo x="0" y="0"/>
                    </wp:wrapPolygon>
                  </wp:wrapTight>
                  <wp:docPr id="15" name="Picture 1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17650" cy="463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0"/>
              </w:rPr>
              <w:t xml:space="preserve">         </w:t>
            </w:r>
            <w:r w:rsidR="0005612E">
              <w:t xml:space="preserve">Page </w:t>
            </w:r>
            <w:r w:rsidR="0005612E">
              <w:rPr>
                <w:b/>
                <w:bCs/>
                <w:sz w:val="24"/>
                <w:szCs w:val="24"/>
              </w:rPr>
              <w:fldChar w:fldCharType="begin"/>
            </w:r>
            <w:r w:rsidR="0005612E">
              <w:rPr>
                <w:b/>
                <w:bCs/>
              </w:rPr>
              <w:instrText xml:space="preserve"> PAGE </w:instrText>
            </w:r>
            <w:r w:rsidR="0005612E">
              <w:rPr>
                <w:b/>
                <w:bCs/>
                <w:sz w:val="24"/>
                <w:szCs w:val="24"/>
              </w:rPr>
              <w:fldChar w:fldCharType="separate"/>
            </w:r>
            <w:r w:rsidR="00754C6D">
              <w:rPr>
                <w:b/>
                <w:bCs/>
                <w:noProof/>
              </w:rPr>
              <w:t>17</w:t>
            </w:r>
            <w:r w:rsidR="0005612E">
              <w:rPr>
                <w:b/>
                <w:bCs/>
                <w:sz w:val="24"/>
                <w:szCs w:val="24"/>
              </w:rPr>
              <w:fldChar w:fldCharType="end"/>
            </w:r>
            <w:r w:rsidR="0005612E">
              <w:t xml:space="preserve"> of </w:t>
            </w:r>
            <w:r w:rsidR="0005612E">
              <w:rPr>
                <w:b/>
                <w:bCs/>
                <w:sz w:val="24"/>
                <w:szCs w:val="24"/>
              </w:rPr>
              <w:fldChar w:fldCharType="begin"/>
            </w:r>
            <w:r w:rsidR="0005612E">
              <w:rPr>
                <w:b/>
                <w:bCs/>
              </w:rPr>
              <w:instrText xml:space="preserve"> NUMPAGES  </w:instrText>
            </w:r>
            <w:r w:rsidR="0005612E">
              <w:rPr>
                <w:b/>
                <w:bCs/>
                <w:sz w:val="24"/>
                <w:szCs w:val="24"/>
              </w:rPr>
              <w:fldChar w:fldCharType="separate"/>
            </w:r>
            <w:r w:rsidR="00754C6D">
              <w:rPr>
                <w:b/>
                <w:bCs/>
                <w:noProof/>
              </w:rPr>
              <w:t>33</w:t>
            </w:r>
            <w:r w:rsidR="0005612E">
              <w:rPr>
                <w:b/>
                <w:bCs/>
                <w:sz w:val="24"/>
                <w:szCs w:val="24"/>
              </w:rPr>
              <w:fldChar w:fldCharType="end"/>
            </w:r>
          </w:p>
          <w:p w14:paraId="7511567E" w14:textId="6021CA33" w:rsidR="0081107C" w:rsidRPr="00B62EAC" w:rsidRDefault="0081107C" w:rsidP="00BF1417">
            <w:pPr>
              <w:pStyle w:val="Footer"/>
              <w:rPr>
                <w:rFonts w:ascii="Arial" w:hAnsi="Arial" w:cs="Arial"/>
                <w:sz w:val="20"/>
              </w:rPr>
            </w:pPr>
            <w:r>
              <w:rPr>
                <w:rFonts w:ascii="Arial" w:hAnsi="Arial" w:cs="Arial"/>
                <w:sz w:val="20"/>
              </w:rPr>
              <w:t xml:space="preserve"> </w:t>
            </w:r>
            <w:r w:rsidR="00BF1417">
              <w:rPr>
                <w:rFonts w:ascii="Arial" w:hAnsi="Arial" w:cs="Arial"/>
                <w:sz w:val="20"/>
              </w:rPr>
              <w:t xml:space="preserve">                                    </w:t>
            </w:r>
            <w:r>
              <w:rPr>
                <w:rFonts w:ascii="Arial" w:hAnsi="Arial" w:cs="Arial"/>
                <w:sz w:val="20"/>
              </w:rPr>
              <w:t>Quality &amp; Safety</w:t>
            </w:r>
            <w:r w:rsidRPr="00B62EAC">
              <w:rPr>
                <w:rFonts w:ascii="Arial" w:hAnsi="Arial" w:cs="Arial"/>
                <w:sz w:val="20"/>
              </w:rPr>
              <w:t xml:space="preserve"> </w:t>
            </w:r>
            <w:r>
              <w:rPr>
                <w:rFonts w:ascii="Arial" w:hAnsi="Arial" w:cs="Arial"/>
                <w:sz w:val="20"/>
              </w:rPr>
              <w:t>Committee</w:t>
            </w:r>
            <w:r w:rsidRPr="00B62EAC">
              <w:rPr>
                <w:rFonts w:ascii="Arial" w:hAnsi="Arial" w:cs="Arial"/>
                <w:sz w:val="20"/>
              </w:rPr>
              <w:t xml:space="preserve"> </w:t>
            </w:r>
            <w:r w:rsidR="007B1509">
              <w:rPr>
                <w:rFonts w:ascii="Arial" w:hAnsi="Arial" w:cs="Arial"/>
                <w:sz w:val="20"/>
              </w:rPr>
              <w:t>– Tuesday</w:t>
            </w:r>
            <w:r w:rsidR="00BF1417">
              <w:rPr>
                <w:rFonts w:ascii="Arial" w:hAnsi="Arial" w:cs="Arial"/>
                <w:sz w:val="20"/>
              </w:rPr>
              <w:t>, 25</w:t>
            </w:r>
            <w:r w:rsidR="00BF1417" w:rsidRPr="00BF1417">
              <w:rPr>
                <w:rFonts w:ascii="Arial" w:hAnsi="Arial" w:cs="Arial"/>
                <w:sz w:val="20"/>
                <w:vertAlign w:val="superscript"/>
              </w:rPr>
              <w:t>th</w:t>
            </w:r>
            <w:r w:rsidR="00BF1417">
              <w:rPr>
                <w:rFonts w:ascii="Arial" w:hAnsi="Arial" w:cs="Arial"/>
                <w:sz w:val="20"/>
              </w:rPr>
              <w:t xml:space="preserve"> March 2025</w:t>
            </w:r>
            <w:r>
              <w:rPr>
                <w:rFonts w:ascii="Arial" w:hAnsi="Arial" w:cs="Arial"/>
                <w:sz w:val="20"/>
              </w:rPr>
              <w:t xml:space="preserve">                                                                                                          </w:t>
            </w:r>
          </w:p>
          <w:p w14:paraId="62AF51C7" w14:textId="18CCEAC3" w:rsidR="0005612E" w:rsidRPr="0081107C" w:rsidRDefault="007B1509" w:rsidP="0081107C">
            <w:pPr>
              <w:pStyle w:val="Footer"/>
              <w:rPr>
                <w:rFonts w:ascii="Arial" w:hAnsi="Arial" w:cs="Arial"/>
                <w:sz w:val="20"/>
              </w:rPr>
            </w:pPr>
          </w:p>
        </w:sdtContent>
      </w:sdt>
    </w:sdtContent>
  </w:sdt>
  <w:p w14:paraId="7AE12903" w14:textId="77777777" w:rsidR="0005612E" w:rsidRDefault="000561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rPr>
      <w:id w:val="1330406558"/>
      <w:docPartObj>
        <w:docPartGallery w:val="Page Numbers (Bottom of Page)"/>
        <w:docPartUnique/>
      </w:docPartObj>
    </w:sdtPr>
    <w:sdtEndPr>
      <w:rPr>
        <w:rFonts w:asciiTheme="minorHAnsi" w:hAnsiTheme="minorHAnsi" w:cstheme="minorBidi"/>
        <w:sz w:val="22"/>
      </w:rPr>
    </w:sdtEndPr>
    <w:sdtContent>
      <w:sdt>
        <w:sdtPr>
          <w:rPr>
            <w:rFonts w:ascii="Arial" w:hAnsi="Arial" w:cs="Arial"/>
            <w:sz w:val="20"/>
          </w:rPr>
          <w:id w:val="1755702540"/>
          <w:docPartObj>
            <w:docPartGallery w:val="Page Numbers (Top of Page)"/>
            <w:docPartUnique/>
          </w:docPartObj>
        </w:sdtPr>
        <w:sdtEndPr>
          <w:rPr>
            <w:rFonts w:asciiTheme="minorHAnsi" w:hAnsiTheme="minorHAnsi" w:cstheme="minorBidi"/>
            <w:sz w:val="22"/>
          </w:rPr>
        </w:sdtEndPr>
        <w:sdtContent>
          <w:p w14:paraId="3154EC0D" w14:textId="77777777" w:rsidR="0005612E" w:rsidRPr="00B62EAC" w:rsidRDefault="0005612E" w:rsidP="00303837">
            <w:pPr>
              <w:pStyle w:val="Footer"/>
              <w:shd w:val="clear" w:color="auto" w:fill="FFFFFF" w:themeFill="background1"/>
              <w:ind w:left="-426"/>
              <w:rPr>
                <w:rFonts w:ascii="Arial" w:hAnsi="Arial" w:cs="Arial"/>
                <w:sz w:val="20"/>
              </w:rPr>
            </w:pPr>
            <w:r>
              <w:rPr>
                <w:rFonts w:ascii="Arial" w:hAnsi="Arial" w:cs="Arial"/>
                <w:sz w:val="20"/>
              </w:rPr>
              <w:t xml:space="preserve">        </w:t>
            </w:r>
            <w:r w:rsidRPr="00B62EAC">
              <w:rPr>
                <w:rFonts w:ascii="Arial" w:hAnsi="Arial" w:cs="Arial"/>
                <w:sz w:val="20"/>
              </w:rPr>
              <w:t xml:space="preserve">SBUHB Infection Prevention and Control Strategic Group </w:t>
            </w:r>
            <w:r w:rsidRPr="00691411">
              <w:rPr>
                <w:rFonts w:ascii="Arial" w:hAnsi="Arial" w:cs="Arial"/>
                <w:sz w:val="20"/>
              </w:rPr>
              <w:t>report</w:t>
            </w:r>
            <w:r w:rsidRPr="00303837">
              <w:rPr>
                <w:rFonts w:ascii="Arial" w:hAnsi="Arial" w:cs="Arial"/>
                <w:sz w:val="20"/>
              </w:rPr>
              <w:t>, 30</w:t>
            </w:r>
            <w:r w:rsidRPr="00303837">
              <w:rPr>
                <w:rFonts w:ascii="Arial" w:hAnsi="Arial" w:cs="Arial"/>
                <w:sz w:val="20"/>
                <w:vertAlign w:val="superscript"/>
              </w:rPr>
              <w:t>th</w:t>
            </w:r>
            <w:r w:rsidRPr="00303837">
              <w:rPr>
                <w:rFonts w:ascii="Arial" w:hAnsi="Arial" w:cs="Arial"/>
                <w:sz w:val="20"/>
              </w:rPr>
              <w:t xml:space="preserve"> January 2025</w:t>
            </w:r>
          </w:p>
          <w:p w14:paraId="21F074B5" w14:textId="77777777" w:rsidR="0005612E" w:rsidRDefault="0005612E" w:rsidP="00EB1C7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754C6D">
              <w:rPr>
                <w:b/>
                <w:bCs/>
                <w:noProof/>
              </w:rPr>
              <w:t>33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54C6D">
              <w:rPr>
                <w:b/>
                <w:bCs/>
                <w:noProof/>
              </w:rPr>
              <w:t>33</w:t>
            </w:r>
            <w:r>
              <w:rPr>
                <w:b/>
                <w:bCs/>
                <w:sz w:val="24"/>
                <w:szCs w:val="24"/>
              </w:rPr>
              <w:fldChar w:fldCharType="end"/>
            </w:r>
          </w:p>
        </w:sdtContent>
      </w:sdt>
    </w:sdtContent>
  </w:sdt>
  <w:p w14:paraId="20BA1042" w14:textId="77777777" w:rsidR="0005612E" w:rsidRDefault="0005612E" w:rsidP="00303837">
    <w:pPr>
      <w:pStyle w:val="Footer"/>
      <w:jc w:val="center"/>
    </w:pPr>
  </w:p>
  <w:p w14:paraId="1D0E78EA" w14:textId="77777777" w:rsidR="00303837" w:rsidRDefault="00303837" w:rsidP="0030383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87832" w14:textId="77777777" w:rsidR="00587A7A" w:rsidRDefault="00587A7A">
      <w:pPr>
        <w:spacing w:after="0" w:line="240" w:lineRule="auto"/>
      </w:pPr>
      <w:r>
        <w:separator/>
      </w:r>
    </w:p>
  </w:footnote>
  <w:footnote w:type="continuationSeparator" w:id="0">
    <w:p w14:paraId="0DDC20E9" w14:textId="77777777" w:rsidR="00587A7A" w:rsidRDefault="00587A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697C9" w14:textId="5BA1773D" w:rsidR="0005612E" w:rsidRDefault="0005612E">
    <w:pPr>
      <w:pStyle w:val="Header"/>
    </w:pPr>
    <w:r>
      <w:rPr>
        <w:noProof/>
        <w:lang w:eastAsia="en-GB"/>
      </w:rPr>
      <w:drawing>
        <wp:anchor distT="0" distB="0" distL="114300" distR="114300" simplePos="0" relativeHeight="251657216" behindDoc="1" locked="0" layoutInCell="1" allowOverlap="1" wp14:anchorId="6D5A5F0A" wp14:editId="2CAD5B1F">
          <wp:simplePos x="0" y="0"/>
          <wp:positionH relativeFrom="margin">
            <wp:align>center</wp:align>
          </wp:positionH>
          <wp:positionV relativeFrom="paragraph">
            <wp:posOffset>73025</wp:posOffset>
          </wp:positionV>
          <wp:extent cx="3124200" cy="751840"/>
          <wp:effectExtent l="0" t="0" r="0" b="0"/>
          <wp:wrapTight wrapText="bothSides">
            <wp:wrapPolygon edited="0">
              <wp:start x="0" y="0"/>
              <wp:lineTo x="0" y="20797"/>
              <wp:lineTo x="21468" y="20797"/>
              <wp:lineTo x="21468" y="0"/>
              <wp:lineTo x="0" y="0"/>
            </wp:wrapPolygon>
          </wp:wrapTight>
          <wp:docPr id="16" name="Picture 1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5AF77" w14:textId="6EC232AC" w:rsidR="0005612E" w:rsidRPr="00CD4C1A" w:rsidRDefault="0005612E" w:rsidP="00303837">
    <w:pPr>
      <w:pStyle w:val="Header"/>
      <w:tabs>
        <w:tab w:val="clear" w:pos="9026"/>
        <w:tab w:val="left" w:pos="1134"/>
        <w:tab w:val="left" w:pos="6024"/>
      </w:tabs>
      <w:spacing w:after="0"/>
      <w:ind w:left="1134" w:hanging="1134"/>
      <w:rPr>
        <w:rFonts w:ascii="Arial" w:hAnsi="Arial" w:cs="Arial"/>
        <w:b/>
        <w:sz w:val="20"/>
        <w:szCs w:val="20"/>
      </w:rPr>
    </w:pPr>
    <w:r w:rsidRPr="00CD4C1A">
      <w:rPr>
        <w:rFonts w:ascii="Arial" w:hAnsi="Arial" w:cs="Arial"/>
        <w:b/>
        <w:sz w:val="20"/>
        <w:szCs w:val="20"/>
      </w:rPr>
      <w:t xml:space="preserve">Appendix </w:t>
    </w:r>
    <w:r w:rsidR="00B63870">
      <w:rPr>
        <w:rFonts w:ascii="Arial" w:hAnsi="Arial" w:cs="Arial"/>
        <w:b/>
        <w:sz w:val="20"/>
        <w:szCs w:val="20"/>
      </w:rPr>
      <w:t>1</w:t>
    </w:r>
    <w:r w:rsidRPr="00CD4C1A">
      <w:rPr>
        <w:rFonts w:ascii="Arial" w:hAnsi="Arial" w:cs="Arial"/>
        <w:b/>
        <w:sz w:val="20"/>
        <w:szCs w:val="20"/>
      </w:rPr>
      <w:t xml:space="preserve">: Health Board and Service Group progress against the Tier 1 infection reduction </w:t>
    </w:r>
    <w:r w:rsidRPr="00303837">
      <w:rPr>
        <w:rFonts w:ascii="Arial" w:hAnsi="Arial" w:cs="Arial"/>
        <w:b/>
        <w:sz w:val="20"/>
        <w:szCs w:val="20"/>
      </w:rPr>
      <w:t xml:space="preserve">goals </w:t>
    </w:r>
    <w:r w:rsidRPr="00303837">
      <w:rPr>
        <w:rFonts w:ascii="Arial" w:hAnsi="Arial" w:cs="Arial"/>
        <w:b/>
        <w:sz w:val="20"/>
        <w:szCs w:val="20"/>
        <w:shd w:val="clear" w:color="auto" w:fill="FFFFFF" w:themeFill="background1"/>
      </w:rPr>
      <w:t>to 31/12/</w:t>
    </w:r>
    <w:r w:rsidRPr="00303837">
      <w:rPr>
        <w:rFonts w:ascii="Arial" w:hAnsi="Arial" w:cs="Arial"/>
        <w:b/>
        <w:sz w:val="20"/>
        <w:szCs w:val="20"/>
      </w:rPr>
      <w:t>2024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BF481" w14:textId="3394E07C" w:rsidR="00B63870" w:rsidRPr="008E1C68" w:rsidRDefault="00B63870" w:rsidP="00303837">
    <w:pPr>
      <w:pStyle w:val="Header"/>
      <w:tabs>
        <w:tab w:val="clear" w:pos="9026"/>
        <w:tab w:val="left" w:pos="1134"/>
        <w:tab w:val="left" w:pos="6024"/>
      </w:tabs>
      <w:spacing w:after="0"/>
      <w:ind w:left="1134" w:hanging="1134"/>
      <w:rPr>
        <w:rFonts w:ascii="Arial" w:hAnsi="Arial" w:cs="Arial"/>
        <w:b/>
        <w:bCs/>
        <w:sz w:val="18"/>
        <w:szCs w:val="18"/>
      </w:rPr>
    </w:pPr>
    <w:r w:rsidRPr="00CD4C1A">
      <w:rPr>
        <w:rFonts w:ascii="Arial" w:hAnsi="Arial" w:cs="Arial"/>
        <w:b/>
        <w:sz w:val="20"/>
        <w:szCs w:val="20"/>
      </w:rPr>
      <w:t xml:space="preserve">Appendix </w:t>
    </w:r>
    <w:r w:rsidR="009E40E9">
      <w:rPr>
        <w:rFonts w:ascii="Arial" w:hAnsi="Arial" w:cs="Arial"/>
        <w:b/>
        <w:sz w:val="20"/>
        <w:szCs w:val="20"/>
      </w:rPr>
      <w:t>2</w:t>
    </w:r>
    <w:r w:rsidRPr="00CD4C1A">
      <w:rPr>
        <w:rFonts w:ascii="Arial" w:hAnsi="Arial" w:cs="Arial"/>
        <w:b/>
        <w:sz w:val="20"/>
        <w:szCs w:val="20"/>
      </w:rPr>
      <w:t xml:space="preserve">: </w:t>
    </w:r>
    <w:r w:rsidR="00587425" w:rsidRPr="008E1C68">
      <w:rPr>
        <w:rFonts w:ascii="Arial" w:hAnsi="Arial" w:cs="Arial"/>
        <w:b/>
        <w:bCs/>
        <w:sz w:val="20"/>
      </w:rPr>
      <w:t>All Wales comparison - Incidence of Tier One infections – December 2024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5283F" w14:textId="03C51035" w:rsidR="00BF10C4" w:rsidRPr="000A74C8" w:rsidRDefault="00BF10C4" w:rsidP="00E9779E">
    <w:pPr>
      <w:pStyle w:val="Header"/>
      <w:tabs>
        <w:tab w:val="clear" w:pos="4513"/>
        <w:tab w:val="clear" w:pos="9026"/>
      </w:tabs>
      <w:rPr>
        <w:rFonts w:ascii="Arial" w:hAnsi="Arial" w:cs="Arial"/>
        <w:b/>
        <w:sz w:val="20"/>
        <w:szCs w:val="20"/>
      </w:rPr>
    </w:pPr>
    <w:r w:rsidRPr="000A74C8">
      <w:rPr>
        <w:rFonts w:ascii="Arial" w:hAnsi="Arial" w:cs="Arial"/>
        <w:b/>
        <w:sz w:val="20"/>
        <w:szCs w:val="20"/>
      </w:rPr>
      <w:t>Appendix</w:t>
    </w:r>
    <w:r>
      <w:rPr>
        <w:rFonts w:ascii="Arial" w:hAnsi="Arial" w:cs="Arial"/>
        <w:b/>
        <w:sz w:val="20"/>
        <w:szCs w:val="20"/>
      </w:rPr>
      <w:t xml:space="preserve"> </w:t>
    </w:r>
    <w:r w:rsidR="00E9779E">
      <w:rPr>
        <w:rFonts w:ascii="Arial" w:hAnsi="Arial" w:cs="Arial"/>
        <w:b/>
        <w:sz w:val="20"/>
        <w:szCs w:val="20"/>
      </w:rPr>
      <w:t>4</w:t>
    </w:r>
    <w:r w:rsidRPr="000A74C8">
      <w:rPr>
        <w:rFonts w:ascii="Arial" w:hAnsi="Arial" w:cs="Arial"/>
        <w:b/>
        <w:sz w:val="20"/>
        <w:szCs w:val="20"/>
      </w:rPr>
      <w:t>:</w:t>
    </w:r>
    <w:r w:rsidR="00E9779E">
      <w:rPr>
        <w:rFonts w:ascii="Arial" w:hAnsi="Arial" w:cs="Arial"/>
        <w:b/>
        <w:sz w:val="20"/>
        <w:szCs w:val="20"/>
      </w:rPr>
      <w:tab/>
    </w:r>
    <w:r w:rsidR="00E9779E" w:rsidRPr="00E9779E">
      <w:rPr>
        <w:rFonts w:ascii="Arial" w:hAnsi="Arial" w:cs="Arial"/>
        <w:b/>
        <w:sz w:val="20"/>
        <w:szCs w:val="20"/>
      </w:rPr>
      <w:t xml:space="preserve">PII and WGS clusters for Quarter 3, 2024/25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43EA7" w14:textId="77777777" w:rsidR="00E9779E" w:rsidRPr="000A74C8" w:rsidRDefault="00E9779E" w:rsidP="00FC6386">
    <w:pPr>
      <w:pStyle w:val="Header"/>
      <w:rPr>
        <w:rFonts w:ascii="Arial" w:hAnsi="Arial" w:cs="Arial"/>
        <w:b/>
        <w:sz w:val="20"/>
        <w:szCs w:val="20"/>
      </w:rPr>
    </w:pPr>
    <w:r w:rsidRPr="000A74C8">
      <w:rPr>
        <w:rFonts w:ascii="Arial" w:hAnsi="Arial" w:cs="Arial"/>
        <w:b/>
        <w:sz w:val="20"/>
        <w:szCs w:val="20"/>
      </w:rPr>
      <w:t>Appendix</w:t>
    </w:r>
    <w:r>
      <w:rPr>
        <w:rFonts w:ascii="Arial" w:hAnsi="Arial" w:cs="Arial"/>
        <w:b/>
        <w:sz w:val="20"/>
        <w:szCs w:val="20"/>
      </w:rPr>
      <w:t xml:space="preserve"> 5</w:t>
    </w:r>
    <w:r w:rsidRPr="000A74C8">
      <w:rPr>
        <w:rFonts w:ascii="Arial" w:hAnsi="Arial" w:cs="Arial"/>
        <w:b/>
        <w:sz w:val="20"/>
        <w:szCs w:val="20"/>
      </w:rPr>
      <w:t>:</w:t>
    </w:r>
    <w:r w:rsidRPr="000A74C8">
      <w:rPr>
        <w:rFonts w:ascii="Arial" w:hAnsi="Arial" w:cs="Arial"/>
        <w:b/>
        <w:sz w:val="20"/>
        <w:szCs w:val="20"/>
      </w:rPr>
      <w:tab/>
      <w:t xml:space="preserve"> Incidents and outbreaks of infection, </w:t>
    </w:r>
    <w:r w:rsidRPr="00303837">
      <w:rPr>
        <w:rFonts w:ascii="Arial" w:hAnsi="Arial" w:cs="Arial"/>
        <w:b/>
        <w:sz w:val="20"/>
        <w:szCs w:val="20"/>
      </w:rPr>
      <w:t>Quarter 3, 2024/25</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A7561" w14:textId="439B8DD8" w:rsidR="0005612E" w:rsidRPr="000A74C8" w:rsidRDefault="0005612E" w:rsidP="00FC6386">
    <w:pPr>
      <w:pStyle w:val="Header"/>
      <w:rPr>
        <w:rFonts w:ascii="Arial" w:hAnsi="Arial" w:cs="Arial"/>
        <w:b/>
        <w:sz w:val="20"/>
        <w:szCs w:val="20"/>
      </w:rPr>
    </w:pPr>
    <w:r w:rsidRPr="000A74C8">
      <w:rPr>
        <w:rFonts w:ascii="Arial" w:hAnsi="Arial" w:cs="Arial"/>
        <w:b/>
        <w:sz w:val="20"/>
        <w:szCs w:val="20"/>
      </w:rPr>
      <w:t xml:space="preserve">Appendix </w:t>
    </w:r>
    <w:r w:rsidR="00BF10C4">
      <w:rPr>
        <w:rFonts w:ascii="Arial" w:hAnsi="Arial" w:cs="Arial"/>
        <w:b/>
        <w:sz w:val="20"/>
        <w:szCs w:val="20"/>
      </w:rPr>
      <w:t>6</w:t>
    </w:r>
    <w:r>
      <w:rPr>
        <w:rFonts w:ascii="Arial" w:hAnsi="Arial" w:cs="Arial"/>
        <w:b/>
        <w:sz w:val="20"/>
        <w:szCs w:val="20"/>
      </w:rPr>
      <w:t>:  Infection Prevention &amp; Control-related Education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D3122"/>
    <w:multiLevelType w:val="hybridMultilevel"/>
    <w:tmpl w:val="5784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5A16DB"/>
    <w:multiLevelType w:val="hybridMultilevel"/>
    <w:tmpl w:val="F38AA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244620"/>
    <w:multiLevelType w:val="hybridMultilevel"/>
    <w:tmpl w:val="D5C4713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13857C42"/>
    <w:multiLevelType w:val="hybridMultilevel"/>
    <w:tmpl w:val="03788DC2"/>
    <w:lvl w:ilvl="0" w:tplc="5B309296">
      <w:start w:val="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582AB468"/>
    <w:lvl w:ilvl="0">
      <w:start w:val="1"/>
      <w:numFmt w:val="decimal"/>
      <w:lvlText w:val="%1."/>
      <w:lvlJc w:val="left"/>
      <w:pPr>
        <w:ind w:left="360" w:hanging="360"/>
      </w:p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85114BA"/>
    <w:multiLevelType w:val="hybridMultilevel"/>
    <w:tmpl w:val="B0D436B2"/>
    <w:lvl w:ilvl="0" w:tplc="D4DE08DE">
      <w:start w:val="5"/>
      <w:numFmt w:val="bullet"/>
      <w:lvlText w:val="-"/>
      <w:lvlJc w:val="left"/>
      <w:pPr>
        <w:ind w:left="392" w:hanging="360"/>
      </w:pPr>
      <w:rPr>
        <w:rFonts w:ascii="Arial" w:eastAsiaTheme="minorHAnsi" w:hAnsi="Arial" w:cs="Arial" w:hint="default"/>
        <w:b/>
        <w:color w:val="00B050"/>
        <w:sz w:val="22"/>
      </w:rPr>
    </w:lvl>
    <w:lvl w:ilvl="1" w:tplc="08090003" w:tentative="1">
      <w:start w:val="1"/>
      <w:numFmt w:val="bullet"/>
      <w:lvlText w:val="o"/>
      <w:lvlJc w:val="left"/>
      <w:pPr>
        <w:ind w:left="1112" w:hanging="360"/>
      </w:pPr>
      <w:rPr>
        <w:rFonts w:ascii="Courier New" w:hAnsi="Courier New" w:cs="Courier New" w:hint="default"/>
      </w:rPr>
    </w:lvl>
    <w:lvl w:ilvl="2" w:tplc="08090005" w:tentative="1">
      <w:start w:val="1"/>
      <w:numFmt w:val="bullet"/>
      <w:lvlText w:val=""/>
      <w:lvlJc w:val="left"/>
      <w:pPr>
        <w:ind w:left="1832" w:hanging="360"/>
      </w:pPr>
      <w:rPr>
        <w:rFonts w:ascii="Wingdings" w:hAnsi="Wingdings" w:hint="default"/>
      </w:rPr>
    </w:lvl>
    <w:lvl w:ilvl="3" w:tplc="08090001" w:tentative="1">
      <w:start w:val="1"/>
      <w:numFmt w:val="bullet"/>
      <w:lvlText w:val=""/>
      <w:lvlJc w:val="left"/>
      <w:pPr>
        <w:ind w:left="2552" w:hanging="360"/>
      </w:pPr>
      <w:rPr>
        <w:rFonts w:ascii="Symbol" w:hAnsi="Symbol" w:hint="default"/>
      </w:rPr>
    </w:lvl>
    <w:lvl w:ilvl="4" w:tplc="08090003" w:tentative="1">
      <w:start w:val="1"/>
      <w:numFmt w:val="bullet"/>
      <w:lvlText w:val="o"/>
      <w:lvlJc w:val="left"/>
      <w:pPr>
        <w:ind w:left="3272" w:hanging="360"/>
      </w:pPr>
      <w:rPr>
        <w:rFonts w:ascii="Courier New" w:hAnsi="Courier New" w:cs="Courier New" w:hint="default"/>
      </w:rPr>
    </w:lvl>
    <w:lvl w:ilvl="5" w:tplc="08090005" w:tentative="1">
      <w:start w:val="1"/>
      <w:numFmt w:val="bullet"/>
      <w:lvlText w:val=""/>
      <w:lvlJc w:val="left"/>
      <w:pPr>
        <w:ind w:left="3992" w:hanging="360"/>
      </w:pPr>
      <w:rPr>
        <w:rFonts w:ascii="Wingdings" w:hAnsi="Wingdings" w:hint="default"/>
      </w:rPr>
    </w:lvl>
    <w:lvl w:ilvl="6" w:tplc="08090001" w:tentative="1">
      <w:start w:val="1"/>
      <w:numFmt w:val="bullet"/>
      <w:lvlText w:val=""/>
      <w:lvlJc w:val="left"/>
      <w:pPr>
        <w:ind w:left="4712" w:hanging="360"/>
      </w:pPr>
      <w:rPr>
        <w:rFonts w:ascii="Symbol" w:hAnsi="Symbol" w:hint="default"/>
      </w:rPr>
    </w:lvl>
    <w:lvl w:ilvl="7" w:tplc="08090003" w:tentative="1">
      <w:start w:val="1"/>
      <w:numFmt w:val="bullet"/>
      <w:lvlText w:val="o"/>
      <w:lvlJc w:val="left"/>
      <w:pPr>
        <w:ind w:left="5432" w:hanging="360"/>
      </w:pPr>
      <w:rPr>
        <w:rFonts w:ascii="Courier New" w:hAnsi="Courier New" w:cs="Courier New" w:hint="default"/>
      </w:rPr>
    </w:lvl>
    <w:lvl w:ilvl="8" w:tplc="08090005" w:tentative="1">
      <w:start w:val="1"/>
      <w:numFmt w:val="bullet"/>
      <w:lvlText w:val=""/>
      <w:lvlJc w:val="left"/>
      <w:pPr>
        <w:ind w:left="6152" w:hanging="360"/>
      </w:pPr>
      <w:rPr>
        <w:rFonts w:ascii="Wingdings" w:hAnsi="Wingdings" w:hint="default"/>
      </w:rPr>
    </w:lvl>
  </w:abstractNum>
  <w:abstractNum w:abstractNumId="6" w15:restartNumberingAfterBreak="0">
    <w:nsid w:val="1DE87D46"/>
    <w:multiLevelType w:val="hybridMultilevel"/>
    <w:tmpl w:val="896A134C"/>
    <w:lvl w:ilvl="0" w:tplc="4B86CE9A">
      <w:start w:val="5"/>
      <w:numFmt w:val="bullet"/>
      <w:lvlText w:val="-"/>
      <w:lvlJc w:val="left"/>
      <w:pPr>
        <w:ind w:left="1238" w:hanging="360"/>
      </w:pPr>
      <w:rPr>
        <w:rFonts w:ascii="Arial" w:eastAsiaTheme="minorHAnsi" w:hAnsi="Arial" w:cs="Arial" w:hint="default"/>
      </w:rPr>
    </w:lvl>
    <w:lvl w:ilvl="1" w:tplc="08090003" w:tentative="1">
      <w:start w:val="1"/>
      <w:numFmt w:val="bullet"/>
      <w:lvlText w:val="o"/>
      <w:lvlJc w:val="left"/>
      <w:pPr>
        <w:ind w:left="1958" w:hanging="360"/>
      </w:pPr>
      <w:rPr>
        <w:rFonts w:ascii="Courier New" w:hAnsi="Courier New" w:cs="Courier New" w:hint="default"/>
      </w:rPr>
    </w:lvl>
    <w:lvl w:ilvl="2" w:tplc="08090005" w:tentative="1">
      <w:start w:val="1"/>
      <w:numFmt w:val="bullet"/>
      <w:lvlText w:val=""/>
      <w:lvlJc w:val="left"/>
      <w:pPr>
        <w:ind w:left="2678" w:hanging="360"/>
      </w:pPr>
      <w:rPr>
        <w:rFonts w:ascii="Wingdings" w:hAnsi="Wingdings" w:hint="default"/>
      </w:rPr>
    </w:lvl>
    <w:lvl w:ilvl="3" w:tplc="08090001" w:tentative="1">
      <w:start w:val="1"/>
      <w:numFmt w:val="bullet"/>
      <w:lvlText w:val=""/>
      <w:lvlJc w:val="left"/>
      <w:pPr>
        <w:ind w:left="3398" w:hanging="360"/>
      </w:pPr>
      <w:rPr>
        <w:rFonts w:ascii="Symbol" w:hAnsi="Symbol" w:hint="default"/>
      </w:rPr>
    </w:lvl>
    <w:lvl w:ilvl="4" w:tplc="08090003" w:tentative="1">
      <w:start w:val="1"/>
      <w:numFmt w:val="bullet"/>
      <w:lvlText w:val="o"/>
      <w:lvlJc w:val="left"/>
      <w:pPr>
        <w:ind w:left="4118" w:hanging="360"/>
      </w:pPr>
      <w:rPr>
        <w:rFonts w:ascii="Courier New" w:hAnsi="Courier New" w:cs="Courier New" w:hint="default"/>
      </w:rPr>
    </w:lvl>
    <w:lvl w:ilvl="5" w:tplc="08090005" w:tentative="1">
      <w:start w:val="1"/>
      <w:numFmt w:val="bullet"/>
      <w:lvlText w:val=""/>
      <w:lvlJc w:val="left"/>
      <w:pPr>
        <w:ind w:left="4838" w:hanging="360"/>
      </w:pPr>
      <w:rPr>
        <w:rFonts w:ascii="Wingdings" w:hAnsi="Wingdings" w:hint="default"/>
      </w:rPr>
    </w:lvl>
    <w:lvl w:ilvl="6" w:tplc="08090001" w:tentative="1">
      <w:start w:val="1"/>
      <w:numFmt w:val="bullet"/>
      <w:lvlText w:val=""/>
      <w:lvlJc w:val="left"/>
      <w:pPr>
        <w:ind w:left="5558" w:hanging="360"/>
      </w:pPr>
      <w:rPr>
        <w:rFonts w:ascii="Symbol" w:hAnsi="Symbol" w:hint="default"/>
      </w:rPr>
    </w:lvl>
    <w:lvl w:ilvl="7" w:tplc="08090003" w:tentative="1">
      <w:start w:val="1"/>
      <w:numFmt w:val="bullet"/>
      <w:lvlText w:val="o"/>
      <w:lvlJc w:val="left"/>
      <w:pPr>
        <w:ind w:left="6278" w:hanging="360"/>
      </w:pPr>
      <w:rPr>
        <w:rFonts w:ascii="Courier New" w:hAnsi="Courier New" w:cs="Courier New" w:hint="default"/>
      </w:rPr>
    </w:lvl>
    <w:lvl w:ilvl="8" w:tplc="08090005" w:tentative="1">
      <w:start w:val="1"/>
      <w:numFmt w:val="bullet"/>
      <w:lvlText w:val=""/>
      <w:lvlJc w:val="left"/>
      <w:pPr>
        <w:ind w:left="6998" w:hanging="360"/>
      </w:pPr>
      <w:rPr>
        <w:rFonts w:ascii="Wingdings" w:hAnsi="Wingdings" w:hint="default"/>
      </w:rPr>
    </w:lvl>
  </w:abstractNum>
  <w:abstractNum w:abstractNumId="7" w15:restartNumberingAfterBreak="0">
    <w:nsid w:val="1ED44FCC"/>
    <w:multiLevelType w:val="hybridMultilevel"/>
    <w:tmpl w:val="ED2E7FA2"/>
    <w:lvl w:ilvl="0" w:tplc="CB44AA70">
      <w:start w:val="1"/>
      <w:numFmt w:val="bullet"/>
      <w:lvlText w:val=""/>
      <w:lvlJc w:val="left"/>
      <w:pPr>
        <w:ind w:left="72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9A0E20"/>
    <w:multiLevelType w:val="hybridMultilevel"/>
    <w:tmpl w:val="17B28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A35B9E"/>
    <w:multiLevelType w:val="hybridMultilevel"/>
    <w:tmpl w:val="81F4F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461E9A"/>
    <w:multiLevelType w:val="hybridMultilevel"/>
    <w:tmpl w:val="4F723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DB32E7"/>
    <w:multiLevelType w:val="hybridMultilevel"/>
    <w:tmpl w:val="E8EE8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624D22"/>
    <w:multiLevelType w:val="hybridMultilevel"/>
    <w:tmpl w:val="DBE2F54E"/>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786"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38FB3CB3"/>
    <w:multiLevelType w:val="hybridMultilevel"/>
    <w:tmpl w:val="A5E00910"/>
    <w:lvl w:ilvl="0" w:tplc="8438D9D6">
      <w:start w:val="1"/>
      <w:numFmt w:val="decimal"/>
      <w:lvlText w:val="%1."/>
      <w:lvlJc w:val="left"/>
      <w:pPr>
        <w:ind w:left="792" w:hanging="43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081A02"/>
    <w:multiLevelType w:val="hybridMultilevel"/>
    <w:tmpl w:val="FB00E43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6" w15:restartNumberingAfterBreak="0">
    <w:nsid w:val="43BF3DBF"/>
    <w:multiLevelType w:val="hybridMultilevel"/>
    <w:tmpl w:val="061CB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E847A0"/>
    <w:multiLevelType w:val="hybridMultilevel"/>
    <w:tmpl w:val="34ACF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7A2954"/>
    <w:multiLevelType w:val="hybridMultilevel"/>
    <w:tmpl w:val="88BAD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531F20A6"/>
    <w:multiLevelType w:val="hybridMultilevel"/>
    <w:tmpl w:val="4DF2941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55433F61"/>
    <w:multiLevelType w:val="hybridMultilevel"/>
    <w:tmpl w:val="5EB49028"/>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start w:val="1"/>
      <w:numFmt w:val="bullet"/>
      <w:lvlText w:val=""/>
      <w:lvlJc w:val="left"/>
      <w:pPr>
        <w:ind w:left="2727" w:hanging="360"/>
      </w:pPr>
      <w:rPr>
        <w:rFonts w:ascii="Wingdings" w:hAnsi="Wingdings" w:hint="default"/>
      </w:rPr>
    </w:lvl>
    <w:lvl w:ilvl="3" w:tplc="08090001">
      <w:start w:val="1"/>
      <w:numFmt w:val="bullet"/>
      <w:lvlText w:val=""/>
      <w:lvlJc w:val="left"/>
      <w:pPr>
        <w:ind w:left="3447" w:hanging="360"/>
      </w:pPr>
      <w:rPr>
        <w:rFonts w:ascii="Symbol" w:hAnsi="Symbol" w:hint="default"/>
      </w:rPr>
    </w:lvl>
    <w:lvl w:ilvl="4" w:tplc="08090003">
      <w:start w:val="1"/>
      <w:numFmt w:val="bullet"/>
      <w:lvlText w:val="o"/>
      <w:lvlJc w:val="left"/>
      <w:pPr>
        <w:ind w:left="4167" w:hanging="360"/>
      </w:pPr>
      <w:rPr>
        <w:rFonts w:ascii="Courier New" w:hAnsi="Courier New" w:cs="Courier New" w:hint="default"/>
      </w:rPr>
    </w:lvl>
    <w:lvl w:ilvl="5" w:tplc="08090005">
      <w:start w:val="1"/>
      <w:numFmt w:val="bullet"/>
      <w:lvlText w:val=""/>
      <w:lvlJc w:val="left"/>
      <w:pPr>
        <w:ind w:left="4887" w:hanging="360"/>
      </w:pPr>
      <w:rPr>
        <w:rFonts w:ascii="Wingdings" w:hAnsi="Wingdings" w:hint="default"/>
      </w:rPr>
    </w:lvl>
    <w:lvl w:ilvl="6" w:tplc="08090001">
      <w:start w:val="1"/>
      <w:numFmt w:val="bullet"/>
      <w:lvlText w:val=""/>
      <w:lvlJc w:val="left"/>
      <w:pPr>
        <w:ind w:left="5607" w:hanging="360"/>
      </w:pPr>
      <w:rPr>
        <w:rFonts w:ascii="Symbol" w:hAnsi="Symbol" w:hint="default"/>
      </w:rPr>
    </w:lvl>
    <w:lvl w:ilvl="7" w:tplc="08090003">
      <w:start w:val="1"/>
      <w:numFmt w:val="bullet"/>
      <w:lvlText w:val="o"/>
      <w:lvlJc w:val="left"/>
      <w:pPr>
        <w:ind w:left="6327" w:hanging="360"/>
      </w:pPr>
      <w:rPr>
        <w:rFonts w:ascii="Courier New" w:hAnsi="Courier New" w:cs="Courier New" w:hint="default"/>
      </w:rPr>
    </w:lvl>
    <w:lvl w:ilvl="8" w:tplc="08090005">
      <w:start w:val="1"/>
      <w:numFmt w:val="bullet"/>
      <w:lvlText w:val=""/>
      <w:lvlJc w:val="left"/>
      <w:pPr>
        <w:ind w:left="7047" w:hanging="360"/>
      </w:pPr>
      <w:rPr>
        <w:rFonts w:ascii="Wingdings" w:hAnsi="Wingdings" w:hint="default"/>
      </w:rPr>
    </w:lvl>
  </w:abstractNum>
  <w:abstractNum w:abstractNumId="23" w15:restartNumberingAfterBreak="0">
    <w:nsid w:val="5643181F"/>
    <w:multiLevelType w:val="multilevel"/>
    <w:tmpl w:val="467C91CC"/>
    <w:lvl w:ilvl="0">
      <w:start w:val="6"/>
      <w:numFmt w:val="decimal"/>
      <w:lvlText w:val="%1."/>
      <w:lvlJc w:val="left"/>
      <w:pPr>
        <w:ind w:left="360" w:hanging="360"/>
      </w:pPr>
      <w:rPr>
        <w:rFonts w:hint="default"/>
      </w:r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80D3221"/>
    <w:multiLevelType w:val="hybridMultilevel"/>
    <w:tmpl w:val="F626D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B56164"/>
    <w:multiLevelType w:val="hybridMultilevel"/>
    <w:tmpl w:val="13E8121C"/>
    <w:lvl w:ilvl="0" w:tplc="CB44AA70">
      <w:start w:val="1"/>
      <w:numFmt w:val="bullet"/>
      <w:lvlText w:val=""/>
      <w:lvlJc w:val="left"/>
      <w:pPr>
        <w:ind w:left="72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1B25BB"/>
    <w:multiLevelType w:val="hybridMultilevel"/>
    <w:tmpl w:val="634CA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E14BF6"/>
    <w:multiLevelType w:val="hybridMultilevel"/>
    <w:tmpl w:val="CB6A1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541C7C"/>
    <w:multiLevelType w:val="hybridMultilevel"/>
    <w:tmpl w:val="0B562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77246FC"/>
    <w:multiLevelType w:val="hybridMultilevel"/>
    <w:tmpl w:val="C590D264"/>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31" w15:restartNumberingAfterBreak="0">
    <w:nsid w:val="6DB46449"/>
    <w:multiLevelType w:val="hybridMultilevel"/>
    <w:tmpl w:val="07FC97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2" w15:restartNumberingAfterBreak="0">
    <w:nsid w:val="6E297548"/>
    <w:multiLevelType w:val="hybridMultilevel"/>
    <w:tmpl w:val="18C8EEF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3"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27530BE"/>
    <w:multiLevelType w:val="hybridMultilevel"/>
    <w:tmpl w:val="48D6A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F71CD6"/>
    <w:multiLevelType w:val="hybridMultilevel"/>
    <w:tmpl w:val="E6669CCA"/>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36" w15:restartNumberingAfterBreak="0">
    <w:nsid w:val="7C104109"/>
    <w:multiLevelType w:val="hybridMultilevel"/>
    <w:tmpl w:val="BD40EA08"/>
    <w:lvl w:ilvl="0" w:tplc="6AB2968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4"/>
  </w:num>
  <w:num w:numId="3">
    <w:abstractNumId w:val="9"/>
  </w:num>
  <w:num w:numId="4">
    <w:abstractNumId w:val="20"/>
  </w:num>
  <w:num w:numId="5">
    <w:abstractNumId w:val="29"/>
  </w:num>
  <w:num w:numId="6">
    <w:abstractNumId w:val="33"/>
  </w:num>
  <w:num w:numId="7">
    <w:abstractNumId w:val="7"/>
  </w:num>
  <w:num w:numId="8">
    <w:abstractNumId w:val="3"/>
  </w:num>
  <w:num w:numId="9">
    <w:abstractNumId w:val="22"/>
  </w:num>
  <w:num w:numId="10">
    <w:abstractNumId w:val="5"/>
  </w:num>
  <w:num w:numId="11">
    <w:abstractNumId w:val="11"/>
  </w:num>
  <w:num w:numId="12">
    <w:abstractNumId w:val="31"/>
  </w:num>
  <w:num w:numId="13">
    <w:abstractNumId w:val="13"/>
  </w:num>
  <w:num w:numId="14">
    <w:abstractNumId w:val="32"/>
  </w:num>
  <w:num w:numId="15">
    <w:abstractNumId w:val="14"/>
  </w:num>
  <w:num w:numId="16">
    <w:abstractNumId w:val="17"/>
  </w:num>
  <w:num w:numId="17">
    <w:abstractNumId w:val="26"/>
  </w:num>
  <w:num w:numId="18">
    <w:abstractNumId w:val="12"/>
  </w:num>
  <w:num w:numId="19">
    <w:abstractNumId w:val="34"/>
  </w:num>
  <w:num w:numId="20">
    <w:abstractNumId w:val="35"/>
  </w:num>
  <w:num w:numId="21">
    <w:abstractNumId w:val="1"/>
  </w:num>
  <w:num w:numId="22">
    <w:abstractNumId w:val="2"/>
  </w:num>
  <w:num w:numId="23">
    <w:abstractNumId w:val="0"/>
  </w:num>
  <w:num w:numId="24">
    <w:abstractNumId w:val="28"/>
  </w:num>
  <w:num w:numId="25">
    <w:abstractNumId w:val="19"/>
  </w:num>
  <w:num w:numId="26">
    <w:abstractNumId w:val="21"/>
  </w:num>
  <w:num w:numId="27">
    <w:abstractNumId w:val="8"/>
  </w:num>
  <w:num w:numId="28">
    <w:abstractNumId w:val="15"/>
  </w:num>
  <w:num w:numId="29">
    <w:abstractNumId w:val="27"/>
  </w:num>
  <w:num w:numId="30">
    <w:abstractNumId w:val="36"/>
  </w:num>
  <w:num w:numId="31">
    <w:abstractNumId w:val="23"/>
  </w:num>
  <w:num w:numId="32">
    <w:abstractNumId w:val="10"/>
  </w:num>
  <w:num w:numId="33">
    <w:abstractNumId w:val="24"/>
  </w:num>
  <w:num w:numId="34">
    <w:abstractNumId w:val="6"/>
  </w:num>
  <w:num w:numId="35">
    <w:abstractNumId w:val="30"/>
  </w:num>
  <w:num w:numId="36">
    <w:abstractNumId w:val="16"/>
  </w:num>
  <w:num w:numId="37">
    <w:abstractNumId w:val="2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GB" w:vendorID="64" w:dllVersion="4096" w:nlCheck="1" w:checkStyle="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0AF"/>
    <w:rsid w:val="00001E98"/>
    <w:rsid w:val="00002A88"/>
    <w:rsid w:val="00007CDB"/>
    <w:rsid w:val="00011795"/>
    <w:rsid w:val="00011B67"/>
    <w:rsid w:val="00011BD9"/>
    <w:rsid w:val="000147BA"/>
    <w:rsid w:val="0001494C"/>
    <w:rsid w:val="00015C1E"/>
    <w:rsid w:val="00017024"/>
    <w:rsid w:val="00020443"/>
    <w:rsid w:val="000207F5"/>
    <w:rsid w:val="00024902"/>
    <w:rsid w:val="00024F76"/>
    <w:rsid w:val="00025902"/>
    <w:rsid w:val="00026B64"/>
    <w:rsid w:val="00030C5D"/>
    <w:rsid w:val="00031234"/>
    <w:rsid w:val="000313A5"/>
    <w:rsid w:val="00031DA1"/>
    <w:rsid w:val="0003346D"/>
    <w:rsid w:val="000337B6"/>
    <w:rsid w:val="0003386B"/>
    <w:rsid w:val="00033B8D"/>
    <w:rsid w:val="000340AF"/>
    <w:rsid w:val="000352BF"/>
    <w:rsid w:val="0003590D"/>
    <w:rsid w:val="000366AF"/>
    <w:rsid w:val="00037A72"/>
    <w:rsid w:val="00037C49"/>
    <w:rsid w:val="00040141"/>
    <w:rsid w:val="000418A8"/>
    <w:rsid w:val="00041CD3"/>
    <w:rsid w:val="00041EB7"/>
    <w:rsid w:val="00041EB8"/>
    <w:rsid w:val="00045114"/>
    <w:rsid w:val="00045D24"/>
    <w:rsid w:val="000467E8"/>
    <w:rsid w:val="000470FB"/>
    <w:rsid w:val="00050278"/>
    <w:rsid w:val="00050AE6"/>
    <w:rsid w:val="0005135A"/>
    <w:rsid w:val="00051820"/>
    <w:rsid w:val="0005275E"/>
    <w:rsid w:val="00052A81"/>
    <w:rsid w:val="0005436E"/>
    <w:rsid w:val="000557EE"/>
    <w:rsid w:val="0005612E"/>
    <w:rsid w:val="000567A6"/>
    <w:rsid w:val="00056DFC"/>
    <w:rsid w:val="00060349"/>
    <w:rsid w:val="00061D5B"/>
    <w:rsid w:val="00061DE6"/>
    <w:rsid w:val="00061EE9"/>
    <w:rsid w:val="0006243E"/>
    <w:rsid w:val="00066BEF"/>
    <w:rsid w:val="00066F8D"/>
    <w:rsid w:val="00067F55"/>
    <w:rsid w:val="00070912"/>
    <w:rsid w:val="00070BAF"/>
    <w:rsid w:val="00071F0B"/>
    <w:rsid w:val="00071FC8"/>
    <w:rsid w:val="00072B6F"/>
    <w:rsid w:val="000745A9"/>
    <w:rsid w:val="00074E40"/>
    <w:rsid w:val="00075064"/>
    <w:rsid w:val="0007512C"/>
    <w:rsid w:val="00075E23"/>
    <w:rsid w:val="00076E04"/>
    <w:rsid w:val="00080C55"/>
    <w:rsid w:val="00082454"/>
    <w:rsid w:val="00082894"/>
    <w:rsid w:val="00083FDB"/>
    <w:rsid w:val="0008455E"/>
    <w:rsid w:val="000855D2"/>
    <w:rsid w:val="00085FEB"/>
    <w:rsid w:val="00087C2D"/>
    <w:rsid w:val="00090BFA"/>
    <w:rsid w:val="0009341E"/>
    <w:rsid w:val="00094DFA"/>
    <w:rsid w:val="00097176"/>
    <w:rsid w:val="000A0897"/>
    <w:rsid w:val="000A1B73"/>
    <w:rsid w:val="000A30A2"/>
    <w:rsid w:val="000A3FE3"/>
    <w:rsid w:val="000A5BBC"/>
    <w:rsid w:val="000A5EA7"/>
    <w:rsid w:val="000A6CA3"/>
    <w:rsid w:val="000A74C8"/>
    <w:rsid w:val="000B3036"/>
    <w:rsid w:val="000B3E64"/>
    <w:rsid w:val="000B4028"/>
    <w:rsid w:val="000B484C"/>
    <w:rsid w:val="000B7CB9"/>
    <w:rsid w:val="000C03F0"/>
    <w:rsid w:val="000C0894"/>
    <w:rsid w:val="000C10DC"/>
    <w:rsid w:val="000C16D1"/>
    <w:rsid w:val="000C185B"/>
    <w:rsid w:val="000C4068"/>
    <w:rsid w:val="000C4526"/>
    <w:rsid w:val="000C46BA"/>
    <w:rsid w:val="000C47A7"/>
    <w:rsid w:val="000C6245"/>
    <w:rsid w:val="000C6FA7"/>
    <w:rsid w:val="000C7E67"/>
    <w:rsid w:val="000D31E5"/>
    <w:rsid w:val="000D45E6"/>
    <w:rsid w:val="000D4BEC"/>
    <w:rsid w:val="000D6644"/>
    <w:rsid w:val="000D782B"/>
    <w:rsid w:val="000D7DB9"/>
    <w:rsid w:val="000E0704"/>
    <w:rsid w:val="000E0CDD"/>
    <w:rsid w:val="000E2301"/>
    <w:rsid w:val="000E23D4"/>
    <w:rsid w:val="000E24F2"/>
    <w:rsid w:val="000E29DA"/>
    <w:rsid w:val="000E5888"/>
    <w:rsid w:val="000E62D4"/>
    <w:rsid w:val="000E676C"/>
    <w:rsid w:val="000E6DB0"/>
    <w:rsid w:val="000F1072"/>
    <w:rsid w:val="000F2043"/>
    <w:rsid w:val="000F51B6"/>
    <w:rsid w:val="000F6652"/>
    <w:rsid w:val="000F6B28"/>
    <w:rsid w:val="000F6CBC"/>
    <w:rsid w:val="000F6D48"/>
    <w:rsid w:val="00100880"/>
    <w:rsid w:val="00101268"/>
    <w:rsid w:val="00101303"/>
    <w:rsid w:val="001020EE"/>
    <w:rsid w:val="001034A0"/>
    <w:rsid w:val="00103D81"/>
    <w:rsid w:val="00104217"/>
    <w:rsid w:val="001043A6"/>
    <w:rsid w:val="001055F7"/>
    <w:rsid w:val="00105DA0"/>
    <w:rsid w:val="0010617C"/>
    <w:rsid w:val="0010661B"/>
    <w:rsid w:val="001067B2"/>
    <w:rsid w:val="001072FD"/>
    <w:rsid w:val="0010750C"/>
    <w:rsid w:val="001075C6"/>
    <w:rsid w:val="001076EC"/>
    <w:rsid w:val="001079B7"/>
    <w:rsid w:val="0011018A"/>
    <w:rsid w:val="00110666"/>
    <w:rsid w:val="00110876"/>
    <w:rsid w:val="00112BE6"/>
    <w:rsid w:val="00113663"/>
    <w:rsid w:val="00115C53"/>
    <w:rsid w:val="00115DAE"/>
    <w:rsid w:val="001161CF"/>
    <w:rsid w:val="001163B9"/>
    <w:rsid w:val="0011686B"/>
    <w:rsid w:val="00117E81"/>
    <w:rsid w:val="00123660"/>
    <w:rsid w:val="00126256"/>
    <w:rsid w:val="00126F57"/>
    <w:rsid w:val="0012717F"/>
    <w:rsid w:val="00130A8C"/>
    <w:rsid w:val="00131ADA"/>
    <w:rsid w:val="00131B2A"/>
    <w:rsid w:val="001326B2"/>
    <w:rsid w:val="00132CDF"/>
    <w:rsid w:val="00133742"/>
    <w:rsid w:val="00133D23"/>
    <w:rsid w:val="001341CE"/>
    <w:rsid w:val="00135BFC"/>
    <w:rsid w:val="001363C0"/>
    <w:rsid w:val="001367C5"/>
    <w:rsid w:val="001368C5"/>
    <w:rsid w:val="001372AF"/>
    <w:rsid w:val="0014051F"/>
    <w:rsid w:val="0014141D"/>
    <w:rsid w:val="00142DE6"/>
    <w:rsid w:val="00145198"/>
    <w:rsid w:val="00146728"/>
    <w:rsid w:val="00147ED0"/>
    <w:rsid w:val="00147F38"/>
    <w:rsid w:val="001512E8"/>
    <w:rsid w:val="00151609"/>
    <w:rsid w:val="00151703"/>
    <w:rsid w:val="00153096"/>
    <w:rsid w:val="00153A8B"/>
    <w:rsid w:val="00153B18"/>
    <w:rsid w:val="00154A72"/>
    <w:rsid w:val="00155189"/>
    <w:rsid w:val="001552D9"/>
    <w:rsid w:val="00155BD6"/>
    <w:rsid w:val="00156888"/>
    <w:rsid w:val="00156C61"/>
    <w:rsid w:val="00157270"/>
    <w:rsid w:val="0016089E"/>
    <w:rsid w:val="00160986"/>
    <w:rsid w:val="00165484"/>
    <w:rsid w:val="00165A4A"/>
    <w:rsid w:val="00165E9D"/>
    <w:rsid w:val="00166CFB"/>
    <w:rsid w:val="00166DBD"/>
    <w:rsid w:val="00170A2F"/>
    <w:rsid w:val="00170A4F"/>
    <w:rsid w:val="00171171"/>
    <w:rsid w:val="00171B57"/>
    <w:rsid w:val="001730D1"/>
    <w:rsid w:val="0017370E"/>
    <w:rsid w:val="0017372E"/>
    <w:rsid w:val="001739A7"/>
    <w:rsid w:val="00174916"/>
    <w:rsid w:val="00174F64"/>
    <w:rsid w:val="0017535D"/>
    <w:rsid w:val="00176298"/>
    <w:rsid w:val="0018071B"/>
    <w:rsid w:val="0018244C"/>
    <w:rsid w:val="00183D95"/>
    <w:rsid w:val="00186733"/>
    <w:rsid w:val="001868B0"/>
    <w:rsid w:val="00187A9D"/>
    <w:rsid w:val="00191E70"/>
    <w:rsid w:val="001920B6"/>
    <w:rsid w:val="001923DA"/>
    <w:rsid w:val="001929CC"/>
    <w:rsid w:val="0019357B"/>
    <w:rsid w:val="00193E63"/>
    <w:rsid w:val="00193EC3"/>
    <w:rsid w:val="0019542D"/>
    <w:rsid w:val="001A1C8D"/>
    <w:rsid w:val="001A3160"/>
    <w:rsid w:val="001A37FA"/>
    <w:rsid w:val="001A4053"/>
    <w:rsid w:val="001A40D7"/>
    <w:rsid w:val="001A5640"/>
    <w:rsid w:val="001A5883"/>
    <w:rsid w:val="001A6A31"/>
    <w:rsid w:val="001A6E09"/>
    <w:rsid w:val="001B14BA"/>
    <w:rsid w:val="001B19A0"/>
    <w:rsid w:val="001B1EE8"/>
    <w:rsid w:val="001B2E94"/>
    <w:rsid w:val="001B3326"/>
    <w:rsid w:val="001B49EC"/>
    <w:rsid w:val="001B5407"/>
    <w:rsid w:val="001B65DE"/>
    <w:rsid w:val="001B732E"/>
    <w:rsid w:val="001B74C3"/>
    <w:rsid w:val="001B7A63"/>
    <w:rsid w:val="001C0E80"/>
    <w:rsid w:val="001C1B1E"/>
    <w:rsid w:val="001C1E2A"/>
    <w:rsid w:val="001C2EF7"/>
    <w:rsid w:val="001C3AA6"/>
    <w:rsid w:val="001C53CF"/>
    <w:rsid w:val="001C5AFF"/>
    <w:rsid w:val="001C6002"/>
    <w:rsid w:val="001C62B6"/>
    <w:rsid w:val="001C6DD0"/>
    <w:rsid w:val="001D04A4"/>
    <w:rsid w:val="001D08F6"/>
    <w:rsid w:val="001D1ABC"/>
    <w:rsid w:val="001D1E3C"/>
    <w:rsid w:val="001D4AB8"/>
    <w:rsid w:val="001D62F1"/>
    <w:rsid w:val="001D6A78"/>
    <w:rsid w:val="001D79F1"/>
    <w:rsid w:val="001D7FBC"/>
    <w:rsid w:val="001E04FA"/>
    <w:rsid w:val="001E058E"/>
    <w:rsid w:val="001E0A18"/>
    <w:rsid w:val="001E0C01"/>
    <w:rsid w:val="001E2DE2"/>
    <w:rsid w:val="001E5545"/>
    <w:rsid w:val="001E5D9D"/>
    <w:rsid w:val="001E7114"/>
    <w:rsid w:val="001F11BD"/>
    <w:rsid w:val="001F1769"/>
    <w:rsid w:val="001F2C4D"/>
    <w:rsid w:val="001F3499"/>
    <w:rsid w:val="001F3915"/>
    <w:rsid w:val="001F4787"/>
    <w:rsid w:val="001F5C06"/>
    <w:rsid w:val="001F7777"/>
    <w:rsid w:val="0020213F"/>
    <w:rsid w:val="00203428"/>
    <w:rsid w:val="0020498B"/>
    <w:rsid w:val="00205B05"/>
    <w:rsid w:val="002060FB"/>
    <w:rsid w:val="00206422"/>
    <w:rsid w:val="002068BF"/>
    <w:rsid w:val="00206D46"/>
    <w:rsid w:val="00207399"/>
    <w:rsid w:val="00207790"/>
    <w:rsid w:val="002078DB"/>
    <w:rsid w:val="00210F00"/>
    <w:rsid w:val="0021112A"/>
    <w:rsid w:val="00211E21"/>
    <w:rsid w:val="0021244D"/>
    <w:rsid w:val="0021332F"/>
    <w:rsid w:val="00215494"/>
    <w:rsid w:val="00215D91"/>
    <w:rsid w:val="00217027"/>
    <w:rsid w:val="002175AE"/>
    <w:rsid w:val="0022034C"/>
    <w:rsid w:val="0022041D"/>
    <w:rsid w:val="00222EE9"/>
    <w:rsid w:val="0022344A"/>
    <w:rsid w:val="002235FA"/>
    <w:rsid w:val="00223E84"/>
    <w:rsid w:val="002249EA"/>
    <w:rsid w:val="00225302"/>
    <w:rsid w:val="00225391"/>
    <w:rsid w:val="0023119A"/>
    <w:rsid w:val="00231BC4"/>
    <w:rsid w:val="00231FAB"/>
    <w:rsid w:val="00232969"/>
    <w:rsid w:val="00232FEB"/>
    <w:rsid w:val="00233671"/>
    <w:rsid w:val="00233DE2"/>
    <w:rsid w:val="0023415B"/>
    <w:rsid w:val="00234F4C"/>
    <w:rsid w:val="00235705"/>
    <w:rsid w:val="00236369"/>
    <w:rsid w:val="0023695F"/>
    <w:rsid w:val="00237545"/>
    <w:rsid w:val="0024032B"/>
    <w:rsid w:val="00241F2D"/>
    <w:rsid w:val="00242C94"/>
    <w:rsid w:val="00244DC2"/>
    <w:rsid w:val="00245B7C"/>
    <w:rsid w:val="00246780"/>
    <w:rsid w:val="0025031E"/>
    <w:rsid w:val="002504D4"/>
    <w:rsid w:val="00250B23"/>
    <w:rsid w:val="002511DA"/>
    <w:rsid w:val="00252311"/>
    <w:rsid w:val="0025246C"/>
    <w:rsid w:val="00253999"/>
    <w:rsid w:val="00253B6B"/>
    <w:rsid w:val="00254E4E"/>
    <w:rsid w:val="00255502"/>
    <w:rsid w:val="00255CEC"/>
    <w:rsid w:val="0025787E"/>
    <w:rsid w:val="002603E7"/>
    <w:rsid w:val="00260DE5"/>
    <w:rsid w:val="00261F39"/>
    <w:rsid w:val="00261FEE"/>
    <w:rsid w:val="0026265D"/>
    <w:rsid w:val="0026435E"/>
    <w:rsid w:val="00266778"/>
    <w:rsid w:val="002669CE"/>
    <w:rsid w:val="00267819"/>
    <w:rsid w:val="00267DF3"/>
    <w:rsid w:val="00270CDE"/>
    <w:rsid w:val="00270E19"/>
    <w:rsid w:val="00270F96"/>
    <w:rsid w:val="00271D33"/>
    <w:rsid w:val="00272093"/>
    <w:rsid w:val="00272680"/>
    <w:rsid w:val="00272A03"/>
    <w:rsid w:val="002739FF"/>
    <w:rsid w:val="00273A0C"/>
    <w:rsid w:val="0027437E"/>
    <w:rsid w:val="00275079"/>
    <w:rsid w:val="00275092"/>
    <w:rsid w:val="002766EF"/>
    <w:rsid w:val="00277117"/>
    <w:rsid w:val="0027774B"/>
    <w:rsid w:val="002807A2"/>
    <w:rsid w:val="0028322D"/>
    <w:rsid w:val="00283F53"/>
    <w:rsid w:val="00284F55"/>
    <w:rsid w:val="00285A6A"/>
    <w:rsid w:val="0028786E"/>
    <w:rsid w:val="00291184"/>
    <w:rsid w:val="002915B2"/>
    <w:rsid w:val="002928C8"/>
    <w:rsid w:val="002946F1"/>
    <w:rsid w:val="00294DD9"/>
    <w:rsid w:val="00295A2A"/>
    <w:rsid w:val="00295A8F"/>
    <w:rsid w:val="00295C00"/>
    <w:rsid w:val="00297B43"/>
    <w:rsid w:val="00297EF6"/>
    <w:rsid w:val="002A2089"/>
    <w:rsid w:val="002A24A9"/>
    <w:rsid w:val="002A277A"/>
    <w:rsid w:val="002A2AD6"/>
    <w:rsid w:val="002A3E46"/>
    <w:rsid w:val="002A40A0"/>
    <w:rsid w:val="002A4156"/>
    <w:rsid w:val="002A4956"/>
    <w:rsid w:val="002A50D9"/>
    <w:rsid w:val="002A53AB"/>
    <w:rsid w:val="002A56B6"/>
    <w:rsid w:val="002A65C0"/>
    <w:rsid w:val="002A6909"/>
    <w:rsid w:val="002A76E2"/>
    <w:rsid w:val="002A7D8F"/>
    <w:rsid w:val="002B0D67"/>
    <w:rsid w:val="002B163B"/>
    <w:rsid w:val="002B240F"/>
    <w:rsid w:val="002B270D"/>
    <w:rsid w:val="002B330E"/>
    <w:rsid w:val="002B5090"/>
    <w:rsid w:val="002B5303"/>
    <w:rsid w:val="002B56A8"/>
    <w:rsid w:val="002B6DA5"/>
    <w:rsid w:val="002B6DF4"/>
    <w:rsid w:val="002B6E81"/>
    <w:rsid w:val="002B7151"/>
    <w:rsid w:val="002B7464"/>
    <w:rsid w:val="002C19A2"/>
    <w:rsid w:val="002C2B31"/>
    <w:rsid w:val="002C2F2B"/>
    <w:rsid w:val="002C30DC"/>
    <w:rsid w:val="002C3355"/>
    <w:rsid w:val="002C3902"/>
    <w:rsid w:val="002C4220"/>
    <w:rsid w:val="002C440D"/>
    <w:rsid w:val="002C45D8"/>
    <w:rsid w:val="002C494A"/>
    <w:rsid w:val="002C49BE"/>
    <w:rsid w:val="002C4B48"/>
    <w:rsid w:val="002C5020"/>
    <w:rsid w:val="002C5F40"/>
    <w:rsid w:val="002C63EE"/>
    <w:rsid w:val="002C6AEC"/>
    <w:rsid w:val="002D15C5"/>
    <w:rsid w:val="002D241F"/>
    <w:rsid w:val="002D2D42"/>
    <w:rsid w:val="002D3101"/>
    <w:rsid w:val="002D494B"/>
    <w:rsid w:val="002D4B1D"/>
    <w:rsid w:val="002D4D12"/>
    <w:rsid w:val="002D4F73"/>
    <w:rsid w:val="002D5902"/>
    <w:rsid w:val="002D655A"/>
    <w:rsid w:val="002D67E8"/>
    <w:rsid w:val="002D6F6C"/>
    <w:rsid w:val="002D749C"/>
    <w:rsid w:val="002D763B"/>
    <w:rsid w:val="002D78A8"/>
    <w:rsid w:val="002D78DB"/>
    <w:rsid w:val="002E0421"/>
    <w:rsid w:val="002E06BE"/>
    <w:rsid w:val="002E1B58"/>
    <w:rsid w:val="002E497F"/>
    <w:rsid w:val="002E4B8E"/>
    <w:rsid w:val="002E7030"/>
    <w:rsid w:val="002E76D2"/>
    <w:rsid w:val="002F02EF"/>
    <w:rsid w:val="002F1692"/>
    <w:rsid w:val="002F1D5F"/>
    <w:rsid w:val="002F2390"/>
    <w:rsid w:val="002F3265"/>
    <w:rsid w:val="002F4FB3"/>
    <w:rsid w:val="002F5741"/>
    <w:rsid w:val="002F5A47"/>
    <w:rsid w:val="002F5ED4"/>
    <w:rsid w:val="002F6288"/>
    <w:rsid w:val="002F6FA1"/>
    <w:rsid w:val="002F7D4D"/>
    <w:rsid w:val="0030156C"/>
    <w:rsid w:val="00301FAB"/>
    <w:rsid w:val="0030216C"/>
    <w:rsid w:val="00302237"/>
    <w:rsid w:val="003024D1"/>
    <w:rsid w:val="00303837"/>
    <w:rsid w:val="00304CE7"/>
    <w:rsid w:val="00310698"/>
    <w:rsid w:val="00311303"/>
    <w:rsid w:val="0031210E"/>
    <w:rsid w:val="00312773"/>
    <w:rsid w:val="003153EF"/>
    <w:rsid w:val="00316228"/>
    <w:rsid w:val="00323844"/>
    <w:rsid w:val="003247DD"/>
    <w:rsid w:val="0032499D"/>
    <w:rsid w:val="00324EEC"/>
    <w:rsid w:val="00325CAE"/>
    <w:rsid w:val="00327104"/>
    <w:rsid w:val="003307D0"/>
    <w:rsid w:val="00330D6A"/>
    <w:rsid w:val="00331477"/>
    <w:rsid w:val="00331C0A"/>
    <w:rsid w:val="003327D7"/>
    <w:rsid w:val="00333809"/>
    <w:rsid w:val="00333E3D"/>
    <w:rsid w:val="00335AB0"/>
    <w:rsid w:val="003370C1"/>
    <w:rsid w:val="003378F4"/>
    <w:rsid w:val="00337BB5"/>
    <w:rsid w:val="003406E5"/>
    <w:rsid w:val="003415C6"/>
    <w:rsid w:val="00341BA6"/>
    <w:rsid w:val="00341BD1"/>
    <w:rsid w:val="00342390"/>
    <w:rsid w:val="00342937"/>
    <w:rsid w:val="00342E99"/>
    <w:rsid w:val="00344BEC"/>
    <w:rsid w:val="00344E6D"/>
    <w:rsid w:val="003456F5"/>
    <w:rsid w:val="00345886"/>
    <w:rsid w:val="0034708F"/>
    <w:rsid w:val="003479A7"/>
    <w:rsid w:val="00347C08"/>
    <w:rsid w:val="003502BF"/>
    <w:rsid w:val="003502C3"/>
    <w:rsid w:val="00350AEE"/>
    <w:rsid w:val="0035123E"/>
    <w:rsid w:val="00351F8C"/>
    <w:rsid w:val="00352DD8"/>
    <w:rsid w:val="00352EE3"/>
    <w:rsid w:val="00353BA7"/>
    <w:rsid w:val="00354581"/>
    <w:rsid w:val="003547DB"/>
    <w:rsid w:val="00355684"/>
    <w:rsid w:val="003557BC"/>
    <w:rsid w:val="00356587"/>
    <w:rsid w:val="00357A7F"/>
    <w:rsid w:val="00360DC7"/>
    <w:rsid w:val="0036263E"/>
    <w:rsid w:val="00363703"/>
    <w:rsid w:val="003647CE"/>
    <w:rsid w:val="00364866"/>
    <w:rsid w:val="00364906"/>
    <w:rsid w:val="003664BF"/>
    <w:rsid w:val="0036661E"/>
    <w:rsid w:val="00366C76"/>
    <w:rsid w:val="003671E9"/>
    <w:rsid w:val="00370059"/>
    <w:rsid w:val="00370BDC"/>
    <w:rsid w:val="00371697"/>
    <w:rsid w:val="00372AF7"/>
    <w:rsid w:val="00374EEF"/>
    <w:rsid w:val="003758FA"/>
    <w:rsid w:val="003777CB"/>
    <w:rsid w:val="00380011"/>
    <w:rsid w:val="00381B43"/>
    <w:rsid w:val="003826BB"/>
    <w:rsid w:val="003833E0"/>
    <w:rsid w:val="00383E0E"/>
    <w:rsid w:val="00383F94"/>
    <w:rsid w:val="0038402E"/>
    <w:rsid w:val="00384458"/>
    <w:rsid w:val="003849DD"/>
    <w:rsid w:val="003876BA"/>
    <w:rsid w:val="00387BE3"/>
    <w:rsid w:val="00390C29"/>
    <w:rsid w:val="003913B1"/>
    <w:rsid w:val="0039163C"/>
    <w:rsid w:val="00391934"/>
    <w:rsid w:val="003924B9"/>
    <w:rsid w:val="003938E4"/>
    <w:rsid w:val="00393BCF"/>
    <w:rsid w:val="00394143"/>
    <w:rsid w:val="003943AC"/>
    <w:rsid w:val="00394847"/>
    <w:rsid w:val="003952FB"/>
    <w:rsid w:val="003A032B"/>
    <w:rsid w:val="003A04D4"/>
    <w:rsid w:val="003A18EF"/>
    <w:rsid w:val="003A4084"/>
    <w:rsid w:val="003A5109"/>
    <w:rsid w:val="003A5187"/>
    <w:rsid w:val="003A5C6E"/>
    <w:rsid w:val="003A6334"/>
    <w:rsid w:val="003A70C6"/>
    <w:rsid w:val="003B0624"/>
    <w:rsid w:val="003B0F5C"/>
    <w:rsid w:val="003B1122"/>
    <w:rsid w:val="003B1CAA"/>
    <w:rsid w:val="003B54ED"/>
    <w:rsid w:val="003B5E48"/>
    <w:rsid w:val="003B6AF2"/>
    <w:rsid w:val="003B7D7D"/>
    <w:rsid w:val="003C13BC"/>
    <w:rsid w:val="003C1FB4"/>
    <w:rsid w:val="003C318D"/>
    <w:rsid w:val="003C3AF3"/>
    <w:rsid w:val="003C3F82"/>
    <w:rsid w:val="003C44CE"/>
    <w:rsid w:val="003C55EB"/>
    <w:rsid w:val="003C5CCF"/>
    <w:rsid w:val="003C719D"/>
    <w:rsid w:val="003D0FF1"/>
    <w:rsid w:val="003D160A"/>
    <w:rsid w:val="003D1845"/>
    <w:rsid w:val="003D317C"/>
    <w:rsid w:val="003D36B5"/>
    <w:rsid w:val="003D72C6"/>
    <w:rsid w:val="003D7E1F"/>
    <w:rsid w:val="003E0AE7"/>
    <w:rsid w:val="003E0FEF"/>
    <w:rsid w:val="003E230B"/>
    <w:rsid w:val="003E2948"/>
    <w:rsid w:val="003E32E8"/>
    <w:rsid w:val="003E44A6"/>
    <w:rsid w:val="003E4F73"/>
    <w:rsid w:val="003E5158"/>
    <w:rsid w:val="003E561F"/>
    <w:rsid w:val="003E6E7E"/>
    <w:rsid w:val="003F0186"/>
    <w:rsid w:val="003F0D2D"/>
    <w:rsid w:val="003F0FFD"/>
    <w:rsid w:val="003F106C"/>
    <w:rsid w:val="003F1506"/>
    <w:rsid w:val="003F172E"/>
    <w:rsid w:val="003F308A"/>
    <w:rsid w:val="003F336D"/>
    <w:rsid w:val="003F3BFB"/>
    <w:rsid w:val="003F4831"/>
    <w:rsid w:val="003F4BC0"/>
    <w:rsid w:val="003F4EE2"/>
    <w:rsid w:val="003F5986"/>
    <w:rsid w:val="003F5DF4"/>
    <w:rsid w:val="003F610B"/>
    <w:rsid w:val="003F7EC8"/>
    <w:rsid w:val="00400533"/>
    <w:rsid w:val="00401C48"/>
    <w:rsid w:val="00401C98"/>
    <w:rsid w:val="004025A8"/>
    <w:rsid w:val="00402C23"/>
    <w:rsid w:val="004031A1"/>
    <w:rsid w:val="004031F9"/>
    <w:rsid w:val="00403231"/>
    <w:rsid w:val="004039C1"/>
    <w:rsid w:val="00404006"/>
    <w:rsid w:val="00405C14"/>
    <w:rsid w:val="0040610A"/>
    <w:rsid w:val="0040777A"/>
    <w:rsid w:val="00407799"/>
    <w:rsid w:val="00407DE0"/>
    <w:rsid w:val="00410A0D"/>
    <w:rsid w:val="00410B30"/>
    <w:rsid w:val="004114E9"/>
    <w:rsid w:val="0041179D"/>
    <w:rsid w:val="00414231"/>
    <w:rsid w:val="0041726A"/>
    <w:rsid w:val="00420544"/>
    <w:rsid w:val="0042074A"/>
    <w:rsid w:val="004207C8"/>
    <w:rsid w:val="00421799"/>
    <w:rsid w:val="00421899"/>
    <w:rsid w:val="0042243F"/>
    <w:rsid w:val="004234F8"/>
    <w:rsid w:val="004239B3"/>
    <w:rsid w:val="00423F0E"/>
    <w:rsid w:val="00423F0F"/>
    <w:rsid w:val="00424042"/>
    <w:rsid w:val="00424E5C"/>
    <w:rsid w:val="0042537B"/>
    <w:rsid w:val="00427837"/>
    <w:rsid w:val="00430435"/>
    <w:rsid w:val="00430951"/>
    <w:rsid w:val="00431CC2"/>
    <w:rsid w:val="004320EB"/>
    <w:rsid w:val="00432878"/>
    <w:rsid w:val="00432D58"/>
    <w:rsid w:val="004332AA"/>
    <w:rsid w:val="00433B8B"/>
    <w:rsid w:val="00433C3F"/>
    <w:rsid w:val="004359C2"/>
    <w:rsid w:val="004368F2"/>
    <w:rsid w:val="00437698"/>
    <w:rsid w:val="00440F92"/>
    <w:rsid w:val="00443039"/>
    <w:rsid w:val="004436C1"/>
    <w:rsid w:val="0044383D"/>
    <w:rsid w:val="00443C76"/>
    <w:rsid w:val="00445BA0"/>
    <w:rsid w:val="00446504"/>
    <w:rsid w:val="00446532"/>
    <w:rsid w:val="00447473"/>
    <w:rsid w:val="00450B2D"/>
    <w:rsid w:val="00450B65"/>
    <w:rsid w:val="00450D7C"/>
    <w:rsid w:val="0045122C"/>
    <w:rsid w:val="00451451"/>
    <w:rsid w:val="00451E2D"/>
    <w:rsid w:val="00452109"/>
    <w:rsid w:val="00452BFE"/>
    <w:rsid w:val="00452E3E"/>
    <w:rsid w:val="004549A9"/>
    <w:rsid w:val="004549CC"/>
    <w:rsid w:val="00456106"/>
    <w:rsid w:val="0045660F"/>
    <w:rsid w:val="00457AE4"/>
    <w:rsid w:val="004600AE"/>
    <w:rsid w:val="00460FE3"/>
    <w:rsid w:val="004619A0"/>
    <w:rsid w:val="0046258F"/>
    <w:rsid w:val="0046280D"/>
    <w:rsid w:val="0046528F"/>
    <w:rsid w:val="004658F7"/>
    <w:rsid w:val="004662B0"/>
    <w:rsid w:val="004671B6"/>
    <w:rsid w:val="00467D9A"/>
    <w:rsid w:val="00470CB4"/>
    <w:rsid w:val="004735F6"/>
    <w:rsid w:val="004758DF"/>
    <w:rsid w:val="00475C19"/>
    <w:rsid w:val="00476102"/>
    <w:rsid w:val="004763A2"/>
    <w:rsid w:val="00477D46"/>
    <w:rsid w:val="0048070A"/>
    <w:rsid w:val="004808E6"/>
    <w:rsid w:val="004808FF"/>
    <w:rsid w:val="0048099C"/>
    <w:rsid w:val="00482657"/>
    <w:rsid w:val="0048382F"/>
    <w:rsid w:val="00483831"/>
    <w:rsid w:val="004839D2"/>
    <w:rsid w:val="00483C35"/>
    <w:rsid w:val="00484C2A"/>
    <w:rsid w:val="00484D92"/>
    <w:rsid w:val="00486176"/>
    <w:rsid w:val="0048725E"/>
    <w:rsid w:val="004874AD"/>
    <w:rsid w:val="004876B6"/>
    <w:rsid w:val="00490565"/>
    <w:rsid w:val="00490B23"/>
    <w:rsid w:val="004916BC"/>
    <w:rsid w:val="00491CC4"/>
    <w:rsid w:val="0049215C"/>
    <w:rsid w:val="00492D7A"/>
    <w:rsid w:val="00493C74"/>
    <w:rsid w:val="00493D0B"/>
    <w:rsid w:val="0049552F"/>
    <w:rsid w:val="00495DF5"/>
    <w:rsid w:val="00495F79"/>
    <w:rsid w:val="0049625F"/>
    <w:rsid w:val="004965D0"/>
    <w:rsid w:val="0049771D"/>
    <w:rsid w:val="004A0BB3"/>
    <w:rsid w:val="004A13DB"/>
    <w:rsid w:val="004A2A97"/>
    <w:rsid w:val="004A4B8E"/>
    <w:rsid w:val="004A561E"/>
    <w:rsid w:val="004A6226"/>
    <w:rsid w:val="004A727C"/>
    <w:rsid w:val="004A7547"/>
    <w:rsid w:val="004B0112"/>
    <w:rsid w:val="004B0748"/>
    <w:rsid w:val="004B0AB9"/>
    <w:rsid w:val="004B0C56"/>
    <w:rsid w:val="004B2348"/>
    <w:rsid w:val="004B5CE3"/>
    <w:rsid w:val="004B5D4C"/>
    <w:rsid w:val="004B6257"/>
    <w:rsid w:val="004B62EB"/>
    <w:rsid w:val="004B6B39"/>
    <w:rsid w:val="004B6E42"/>
    <w:rsid w:val="004C0528"/>
    <w:rsid w:val="004C0FA5"/>
    <w:rsid w:val="004C2887"/>
    <w:rsid w:val="004C3080"/>
    <w:rsid w:val="004C3A67"/>
    <w:rsid w:val="004D0896"/>
    <w:rsid w:val="004D0A1D"/>
    <w:rsid w:val="004D3292"/>
    <w:rsid w:val="004D386E"/>
    <w:rsid w:val="004D3EF9"/>
    <w:rsid w:val="004D532F"/>
    <w:rsid w:val="004D627D"/>
    <w:rsid w:val="004D752A"/>
    <w:rsid w:val="004D771C"/>
    <w:rsid w:val="004D7735"/>
    <w:rsid w:val="004D7BEC"/>
    <w:rsid w:val="004E2486"/>
    <w:rsid w:val="004E2D50"/>
    <w:rsid w:val="004E41C7"/>
    <w:rsid w:val="004E5002"/>
    <w:rsid w:val="004E59F2"/>
    <w:rsid w:val="004E5EB6"/>
    <w:rsid w:val="004F0663"/>
    <w:rsid w:val="004F06DC"/>
    <w:rsid w:val="004F0912"/>
    <w:rsid w:val="004F343F"/>
    <w:rsid w:val="004F347E"/>
    <w:rsid w:val="004F3538"/>
    <w:rsid w:val="004F3E35"/>
    <w:rsid w:val="004F4367"/>
    <w:rsid w:val="004F46AF"/>
    <w:rsid w:val="004F523E"/>
    <w:rsid w:val="004F52B5"/>
    <w:rsid w:val="004F7310"/>
    <w:rsid w:val="004F7AD3"/>
    <w:rsid w:val="00500A9C"/>
    <w:rsid w:val="00500E8A"/>
    <w:rsid w:val="0050186D"/>
    <w:rsid w:val="005023F7"/>
    <w:rsid w:val="00502565"/>
    <w:rsid w:val="00502B21"/>
    <w:rsid w:val="00502BE8"/>
    <w:rsid w:val="00503348"/>
    <w:rsid w:val="0050372A"/>
    <w:rsid w:val="005038C9"/>
    <w:rsid w:val="00503A65"/>
    <w:rsid w:val="00503A92"/>
    <w:rsid w:val="00507CDF"/>
    <w:rsid w:val="00507E2A"/>
    <w:rsid w:val="005101DB"/>
    <w:rsid w:val="00510636"/>
    <w:rsid w:val="005112B4"/>
    <w:rsid w:val="00511AC7"/>
    <w:rsid w:val="00511EDE"/>
    <w:rsid w:val="005163C4"/>
    <w:rsid w:val="00516CC7"/>
    <w:rsid w:val="00516D78"/>
    <w:rsid w:val="00517133"/>
    <w:rsid w:val="00520BDB"/>
    <w:rsid w:val="00521EAE"/>
    <w:rsid w:val="005220DC"/>
    <w:rsid w:val="00523A89"/>
    <w:rsid w:val="005242B8"/>
    <w:rsid w:val="00524628"/>
    <w:rsid w:val="00525E0A"/>
    <w:rsid w:val="00526595"/>
    <w:rsid w:val="005269C2"/>
    <w:rsid w:val="005269F5"/>
    <w:rsid w:val="00526A6C"/>
    <w:rsid w:val="00526AFE"/>
    <w:rsid w:val="00531DFA"/>
    <w:rsid w:val="00532566"/>
    <w:rsid w:val="0053393C"/>
    <w:rsid w:val="00533DD0"/>
    <w:rsid w:val="00535113"/>
    <w:rsid w:val="005368C0"/>
    <w:rsid w:val="00536F6D"/>
    <w:rsid w:val="005371B7"/>
    <w:rsid w:val="005402BF"/>
    <w:rsid w:val="0054137A"/>
    <w:rsid w:val="005421AE"/>
    <w:rsid w:val="00542B4B"/>
    <w:rsid w:val="0054487A"/>
    <w:rsid w:val="005479C2"/>
    <w:rsid w:val="00547A21"/>
    <w:rsid w:val="0055069C"/>
    <w:rsid w:val="00552E6C"/>
    <w:rsid w:val="0055302D"/>
    <w:rsid w:val="005532D5"/>
    <w:rsid w:val="00553695"/>
    <w:rsid w:val="005536B4"/>
    <w:rsid w:val="00554536"/>
    <w:rsid w:val="00554E1F"/>
    <w:rsid w:val="005564E5"/>
    <w:rsid w:val="00560903"/>
    <w:rsid w:val="00561266"/>
    <w:rsid w:val="00562484"/>
    <w:rsid w:val="00562C86"/>
    <w:rsid w:val="00562C89"/>
    <w:rsid w:val="00564DE7"/>
    <w:rsid w:val="00566406"/>
    <w:rsid w:val="00566422"/>
    <w:rsid w:val="0056658E"/>
    <w:rsid w:val="005665A3"/>
    <w:rsid w:val="00566C27"/>
    <w:rsid w:val="00566E35"/>
    <w:rsid w:val="00570779"/>
    <w:rsid w:val="00570F48"/>
    <w:rsid w:val="005713F6"/>
    <w:rsid w:val="005718EE"/>
    <w:rsid w:val="005735D8"/>
    <w:rsid w:val="005755FE"/>
    <w:rsid w:val="00575A0F"/>
    <w:rsid w:val="00575DE8"/>
    <w:rsid w:val="005765EF"/>
    <w:rsid w:val="005775E6"/>
    <w:rsid w:val="00581695"/>
    <w:rsid w:val="00581777"/>
    <w:rsid w:val="00583CA0"/>
    <w:rsid w:val="00584040"/>
    <w:rsid w:val="00584123"/>
    <w:rsid w:val="00584541"/>
    <w:rsid w:val="00585F83"/>
    <w:rsid w:val="00587425"/>
    <w:rsid w:val="00587A7A"/>
    <w:rsid w:val="00587ABD"/>
    <w:rsid w:val="00590D82"/>
    <w:rsid w:val="00592307"/>
    <w:rsid w:val="00592344"/>
    <w:rsid w:val="00592D75"/>
    <w:rsid w:val="00593780"/>
    <w:rsid w:val="005944F0"/>
    <w:rsid w:val="005947B1"/>
    <w:rsid w:val="00595506"/>
    <w:rsid w:val="0059574F"/>
    <w:rsid w:val="005960C8"/>
    <w:rsid w:val="005964EC"/>
    <w:rsid w:val="0059671B"/>
    <w:rsid w:val="005967EA"/>
    <w:rsid w:val="005A1142"/>
    <w:rsid w:val="005A189E"/>
    <w:rsid w:val="005A19A4"/>
    <w:rsid w:val="005A4571"/>
    <w:rsid w:val="005A46A4"/>
    <w:rsid w:val="005A487F"/>
    <w:rsid w:val="005A6232"/>
    <w:rsid w:val="005A647F"/>
    <w:rsid w:val="005A7C1E"/>
    <w:rsid w:val="005B007F"/>
    <w:rsid w:val="005B0EFE"/>
    <w:rsid w:val="005B1A81"/>
    <w:rsid w:val="005B1E2D"/>
    <w:rsid w:val="005B2F4A"/>
    <w:rsid w:val="005B49F2"/>
    <w:rsid w:val="005B4D47"/>
    <w:rsid w:val="005B5385"/>
    <w:rsid w:val="005B5793"/>
    <w:rsid w:val="005B5BA4"/>
    <w:rsid w:val="005B5C6A"/>
    <w:rsid w:val="005B5ECE"/>
    <w:rsid w:val="005B6AF6"/>
    <w:rsid w:val="005B7B97"/>
    <w:rsid w:val="005C058F"/>
    <w:rsid w:val="005C0836"/>
    <w:rsid w:val="005C31C1"/>
    <w:rsid w:val="005C3CFD"/>
    <w:rsid w:val="005C4FD3"/>
    <w:rsid w:val="005C6CF8"/>
    <w:rsid w:val="005D0BC1"/>
    <w:rsid w:val="005D1F84"/>
    <w:rsid w:val="005D3BBE"/>
    <w:rsid w:val="005D463E"/>
    <w:rsid w:val="005D464C"/>
    <w:rsid w:val="005D4820"/>
    <w:rsid w:val="005D6E58"/>
    <w:rsid w:val="005D76FB"/>
    <w:rsid w:val="005E03EB"/>
    <w:rsid w:val="005E0B96"/>
    <w:rsid w:val="005E2B54"/>
    <w:rsid w:val="005E3611"/>
    <w:rsid w:val="005E3618"/>
    <w:rsid w:val="005E69DA"/>
    <w:rsid w:val="005E7899"/>
    <w:rsid w:val="005F04E6"/>
    <w:rsid w:val="005F39FC"/>
    <w:rsid w:val="005F4CEA"/>
    <w:rsid w:val="005F50F4"/>
    <w:rsid w:val="005F6BE9"/>
    <w:rsid w:val="005F6F37"/>
    <w:rsid w:val="005F7EAD"/>
    <w:rsid w:val="00600910"/>
    <w:rsid w:val="00600D3C"/>
    <w:rsid w:val="00601B62"/>
    <w:rsid w:val="00603A15"/>
    <w:rsid w:val="006040FB"/>
    <w:rsid w:val="00604626"/>
    <w:rsid w:val="006047D9"/>
    <w:rsid w:val="00604A74"/>
    <w:rsid w:val="00604B08"/>
    <w:rsid w:val="00605679"/>
    <w:rsid w:val="00605CCD"/>
    <w:rsid w:val="00610696"/>
    <w:rsid w:val="006115D0"/>
    <w:rsid w:val="00613ED7"/>
    <w:rsid w:val="00615339"/>
    <w:rsid w:val="006154F0"/>
    <w:rsid w:val="00615FA7"/>
    <w:rsid w:val="00617C01"/>
    <w:rsid w:val="00617C8D"/>
    <w:rsid w:val="0062083D"/>
    <w:rsid w:val="00621264"/>
    <w:rsid w:val="00622016"/>
    <w:rsid w:val="00623069"/>
    <w:rsid w:val="00624342"/>
    <w:rsid w:val="0062543C"/>
    <w:rsid w:val="00626BB6"/>
    <w:rsid w:val="00630B0C"/>
    <w:rsid w:val="006313FC"/>
    <w:rsid w:val="00631F12"/>
    <w:rsid w:val="00632E2F"/>
    <w:rsid w:val="0063439A"/>
    <w:rsid w:val="00635DD7"/>
    <w:rsid w:val="00636747"/>
    <w:rsid w:val="00637D69"/>
    <w:rsid w:val="00640689"/>
    <w:rsid w:val="00640CE6"/>
    <w:rsid w:val="00641129"/>
    <w:rsid w:val="00641D66"/>
    <w:rsid w:val="006424A7"/>
    <w:rsid w:val="00643377"/>
    <w:rsid w:val="00643FA4"/>
    <w:rsid w:val="0064455C"/>
    <w:rsid w:val="0064578D"/>
    <w:rsid w:val="0064585A"/>
    <w:rsid w:val="006477C8"/>
    <w:rsid w:val="006522B1"/>
    <w:rsid w:val="00652769"/>
    <w:rsid w:val="00653C6A"/>
    <w:rsid w:val="00654989"/>
    <w:rsid w:val="0065521C"/>
    <w:rsid w:val="00656967"/>
    <w:rsid w:val="0065778D"/>
    <w:rsid w:val="00662EC3"/>
    <w:rsid w:val="00665317"/>
    <w:rsid w:val="0066570F"/>
    <w:rsid w:val="006658DE"/>
    <w:rsid w:val="00665B9D"/>
    <w:rsid w:val="00665D14"/>
    <w:rsid w:val="006662B7"/>
    <w:rsid w:val="006663DF"/>
    <w:rsid w:val="00671F10"/>
    <w:rsid w:val="0067281C"/>
    <w:rsid w:val="00672CC2"/>
    <w:rsid w:val="0067302C"/>
    <w:rsid w:val="00674FE7"/>
    <w:rsid w:val="00675B79"/>
    <w:rsid w:val="00680216"/>
    <w:rsid w:val="00680F2B"/>
    <w:rsid w:val="00681CE9"/>
    <w:rsid w:val="00681EC3"/>
    <w:rsid w:val="0068223D"/>
    <w:rsid w:val="00685414"/>
    <w:rsid w:val="006857F0"/>
    <w:rsid w:val="00685C4B"/>
    <w:rsid w:val="00685DA7"/>
    <w:rsid w:val="00685F5C"/>
    <w:rsid w:val="00686D1B"/>
    <w:rsid w:val="00691296"/>
    <w:rsid w:val="00691411"/>
    <w:rsid w:val="006917DB"/>
    <w:rsid w:val="00691814"/>
    <w:rsid w:val="00693539"/>
    <w:rsid w:val="0069393F"/>
    <w:rsid w:val="006939A0"/>
    <w:rsid w:val="00693ACE"/>
    <w:rsid w:val="00695D02"/>
    <w:rsid w:val="0069622D"/>
    <w:rsid w:val="00696581"/>
    <w:rsid w:val="00696BC5"/>
    <w:rsid w:val="00697CAA"/>
    <w:rsid w:val="006A0BAA"/>
    <w:rsid w:val="006A0D14"/>
    <w:rsid w:val="006A105E"/>
    <w:rsid w:val="006A2457"/>
    <w:rsid w:val="006A2481"/>
    <w:rsid w:val="006A420C"/>
    <w:rsid w:val="006A4B5B"/>
    <w:rsid w:val="006A4F64"/>
    <w:rsid w:val="006A53BC"/>
    <w:rsid w:val="006A7557"/>
    <w:rsid w:val="006B0DB0"/>
    <w:rsid w:val="006B2F5A"/>
    <w:rsid w:val="006B334A"/>
    <w:rsid w:val="006B3F72"/>
    <w:rsid w:val="006C0500"/>
    <w:rsid w:val="006C0593"/>
    <w:rsid w:val="006C1537"/>
    <w:rsid w:val="006C23C8"/>
    <w:rsid w:val="006C3CC7"/>
    <w:rsid w:val="006C4D35"/>
    <w:rsid w:val="006C5D86"/>
    <w:rsid w:val="006C6760"/>
    <w:rsid w:val="006C70ED"/>
    <w:rsid w:val="006C7CAA"/>
    <w:rsid w:val="006D188F"/>
    <w:rsid w:val="006D1C6A"/>
    <w:rsid w:val="006D210D"/>
    <w:rsid w:val="006D28FE"/>
    <w:rsid w:val="006D2CF9"/>
    <w:rsid w:val="006D3929"/>
    <w:rsid w:val="006D3EAD"/>
    <w:rsid w:val="006D4764"/>
    <w:rsid w:val="006D5435"/>
    <w:rsid w:val="006E15EF"/>
    <w:rsid w:val="006E1968"/>
    <w:rsid w:val="006E1991"/>
    <w:rsid w:val="006E2524"/>
    <w:rsid w:val="006E43FC"/>
    <w:rsid w:val="006E6E68"/>
    <w:rsid w:val="006F1052"/>
    <w:rsid w:val="006F287F"/>
    <w:rsid w:val="006F34DB"/>
    <w:rsid w:val="006F3ABE"/>
    <w:rsid w:val="006F46EF"/>
    <w:rsid w:val="006F4DF6"/>
    <w:rsid w:val="006F5DE4"/>
    <w:rsid w:val="006F6580"/>
    <w:rsid w:val="006F796A"/>
    <w:rsid w:val="00700617"/>
    <w:rsid w:val="00700C53"/>
    <w:rsid w:val="00702239"/>
    <w:rsid w:val="00702F10"/>
    <w:rsid w:val="007056EC"/>
    <w:rsid w:val="00706025"/>
    <w:rsid w:val="00706402"/>
    <w:rsid w:val="00707B98"/>
    <w:rsid w:val="007102C5"/>
    <w:rsid w:val="0071073E"/>
    <w:rsid w:val="0071083E"/>
    <w:rsid w:val="00710AAA"/>
    <w:rsid w:val="00710BC9"/>
    <w:rsid w:val="0071125F"/>
    <w:rsid w:val="007116A7"/>
    <w:rsid w:val="00711E5B"/>
    <w:rsid w:val="00712597"/>
    <w:rsid w:val="0071287B"/>
    <w:rsid w:val="00713627"/>
    <w:rsid w:val="007156FA"/>
    <w:rsid w:val="00716761"/>
    <w:rsid w:val="00716B68"/>
    <w:rsid w:val="00716E4B"/>
    <w:rsid w:val="0072024A"/>
    <w:rsid w:val="00720FF1"/>
    <w:rsid w:val="0072144D"/>
    <w:rsid w:val="0072163D"/>
    <w:rsid w:val="0072267C"/>
    <w:rsid w:val="00723BC4"/>
    <w:rsid w:val="00723CD4"/>
    <w:rsid w:val="00724849"/>
    <w:rsid w:val="00724A98"/>
    <w:rsid w:val="00725502"/>
    <w:rsid w:val="00725FE0"/>
    <w:rsid w:val="00726474"/>
    <w:rsid w:val="00726B73"/>
    <w:rsid w:val="007305DA"/>
    <w:rsid w:val="007308B4"/>
    <w:rsid w:val="007326AF"/>
    <w:rsid w:val="007340DD"/>
    <w:rsid w:val="00736413"/>
    <w:rsid w:val="00737BAE"/>
    <w:rsid w:val="00737E36"/>
    <w:rsid w:val="00740346"/>
    <w:rsid w:val="00740D4A"/>
    <w:rsid w:val="0074150B"/>
    <w:rsid w:val="00741B1E"/>
    <w:rsid w:val="007426C1"/>
    <w:rsid w:val="00742819"/>
    <w:rsid w:val="00742C79"/>
    <w:rsid w:val="00743804"/>
    <w:rsid w:val="00744FE8"/>
    <w:rsid w:val="00746977"/>
    <w:rsid w:val="00747926"/>
    <w:rsid w:val="00747D40"/>
    <w:rsid w:val="007523B9"/>
    <w:rsid w:val="00753967"/>
    <w:rsid w:val="00753C0E"/>
    <w:rsid w:val="00753CCC"/>
    <w:rsid w:val="007542A6"/>
    <w:rsid w:val="007542D1"/>
    <w:rsid w:val="007549EE"/>
    <w:rsid w:val="00754C6D"/>
    <w:rsid w:val="00755998"/>
    <w:rsid w:val="00756341"/>
    <w:rsid w:val="00756BD3"/>
    <w:rsid w:val="007608EB"/>
    <w:rsid w:val="00760BF1"/>
    <w:rsid w:val="00760CBB"/>
    <w:rsid w:val="00761017"/>
    <w:rsid w:val="0076120E"/>
    <w:rsid w:val="007630A5"/>
    <w:rsid w:val="00763108"/>
    <w:rsid w:val="007641FE"/>
    <w:rsid w:val="007644A3"/>
    <w:rsid w:val="00764FB4"/>
    <w:rsid w:val="007653B8"/>
    <w:rsid w:val="00765CE3"/>
    <w:rsid w:val="0076761F"/>
    <w:rsid w:val="0076779D"/>
    <w:rsid w:val="007677A9"/>
    <w:rsid w:val="0077153A"/>
    <w:rsid w:val="007715C2"/>
    <w:rsid w:val="00771BAD"/>
    <w:rsid w:val="00773300"/>
    <w:rsid w:val="007747DD"/>
    <w:rsid w:val="0077642A"/>
    <w:rsid w:val="007767C4"/>
    <w:rsid w:val="00776A23"/>
    <w:rsid w:val="0077736D"/>
    <w:rsid w:val="00780889"/>
    <w:rsid w:val="00783B32"/>
    <w:rsid w:val="00783FC3"/>
    <w:rsid w:val="00785D54"/>
    <w:rsid w:val="00786548"/>
    <w:rsid w:val="007869EA"/>
    <w:rsid w:val="0079023E"/>
    <w:rsid w:val="00790A3C"/>
    <w:rsid w:val="007914D9"/>
    <w:rsid w:val="00791CD1"/>
    <w:rsid w:val="00792639"/>
    <w:rsid w:val="007932FC"/>
    <w:rsid w:val="00793653"/>
    <w:rsid w:val="00794C24"/>
    <w:rsid w:val="0079782D"/>
    <w:rsid w:val="00797E33"/>
    <w:rsid w:val="007A1537"/>
    <w:rsid w:val="007A1E44"/>
    <w:rsid w:val="007A2FCB"/>
    <w:rsid w:val="007A4C44"/>
    <w:rsid w:val="007A4E41"/>
    <w:rsid w:val="007A61F6"/>
    <w:rsid w:val="007A75E8"/>
    <w:rsid w:val="007A79C4"/>
    <w:rsid w:val="007B0049"/>
    <w:rsid w:val="007B1509"/>
    <w:rsid w:val="007B1CE1"/>
    <w:rsid w:val="007B1D1D"/>
    <w:rsid w:val="007B2218"/>
    <w:rsid w:val="007B2593"/>
    <w:rsid w:val="007B2638"/>
    <w:rsid w:val="007B3D28"/>
    <w:rsid w:val="007B515F"/>
    <w:rsid w:val="007B52F6"/>
    <w:rsid w:val="007B5759"/>
    <w:rsid w:val="007B71CD"/>
    <w:rsid w:val="007B7A79"/>
    <w:rsid w:val="007B7F3D"/>
    <w:rsid w:val="007C0155"/>
    <w:rsid w:val="007C0406"/>
    <w:rsid w:val="007C046F"/>
    <w:rsid w:val="007C071C"/>
    <w:rsid w:val="007C0866"/>
    <w:rsid w:val="007C0AEF"/>
    <w:rsid w:val="007C1BE1"/>
    <w:rsid w:val="007C1DA8"/>
    <w:rsid w:val="007C1F09"/>
    <w:rsid w:val="007C2848"/>
    <w:rsid w:val="007C2D42"/>
    <w:rsid w:val="007C3877"/>
    <w:rsid w:val="007C4EFC"/>
    <w:rsid w:val="007C6E02"/>
    <w:rsid w:val="007C7215"/>
    <w:rsid w:val="007D33E4"/>
    <w:rsid w:val="007D4399"/>
    <w:rsid w:val="007E1C38"/>
    <w:rsid w:val="007E247B"/>
    <w:rsid w:val="007E3118"/>
    <w:rsid w:val="007E32B8"/>
    <w:rsid w:val="007E46C5"/>
    <w:rsid w:val="007E5FDD"/>
    <w:rsid w:val="007E6226"/>
    <w:rsid w:val="007E6AEB"/>
    <w:rsid w:val="007E6B0B"/>
    <w:rsid w:val="007E7629"/>
    <w:rsid w:val="007E7888"/>
    <w:rsid w:val="007E7A4E"/>
    <w:rsid w:val="007F052D"/>
    <w:rsid w:val="007F15AF"/>
    <w:rsid w:val="007F4F5F"/>
    <w:rsid w:val="007F58FE"/>
    <w:rsid w:val="007F6194"/>
    <w:rsid w:val="007F641A"/>
    <w:rsid w:val="007F711A"/>
    <w:rsid w:val="0080059F"/>
    <w:rsid w:val="008008CC"/>
    <w:rsid w:val="00800FCD"/>
    <w:rsid w:val="0080108C"/>
    <w:rsid w:val="00801707"/>
    <w:rsid w:val="00801ED1"/>
    <w:rsid w:val="00802F77"/>
    <w:rsid w:val="00803731"/>
    <w:rsid w:val="00804285"/>
    <w:rsid w:val="00804759"/>
    <w:rsid w:val="0080507C"/>
    <w:rsid w:val="00805215"/>
    <w:rsid w:val="00807C1E"/>
    <w:rsid w:val="0081007D"/>
    <w:rsid w:val="00810FDA"/>
    <w:rsid w:val="0081107C"/>
    <w:rsid w:val="008115B2"/>
    <w:rsid w:val="0081161A"/>
    <w:rsid w:val="0081165F"/>
    <w:rsid w:val="0081303F"/>
    <w:rsid w:val="008145BF"/>
    <w:rsid w:val="008146E3"/>
    <w:rsid w:val="00814FB2"/>
    <w:rsid w:val="008154ED"/>
    <w:rsid w:val="008203A6"/>
    <w:rsid w:val="00820E87"/>
    <w:rsid w:val="00821FAE"/>
    <w:rsid w:val="0082220E"/>
    <w:rsid w:val="0082254D"/>
    <w:rsid w:val="008235CA"/>
    <w:rsid w:val="008237BE"/>
    <w:rsid w:val="008245B9"/>
    <w:rsid w:val="00824B8A"/>
    <w:rsid w:val="0082554F"/>
    <w:rsid w:val="00825BF3"/>
    <w:rsid w:val="00827116"/>
    <w:rsid w:val="00830654"/>
    <w:rsid w:val="00832487"/>
    <w:rsid w:val="00832757"/>
    <w:rsid w:val="008343B5"/>
    <w:rsid w:val="00834C2E"/>
    <w:rsid w:val="00834F35"/>
    <w:rsid w:val="008356A3"/>
    <w:rsid w:val="00835DB8"/>
    <w:rsid w:val="00836B1B"/>
    <w:rsid w:val="00837346"/>
    <w:rsid w:val="00837429"/>
    <w:rsid w:val="00842AC8"/>
    <w:rsid w:val="008430A1"/>
    <w:rsid w:val="008442B4"/>
    <w:rsid w:val="0084454A"/>
    <w:rsid w:val="00845618"/>
    <w:rsid w:val="00845650"/>
    <w:rsid w:val="00845AE1"/>
    <w:rsid w:val="0084609B"/>
    <w:rsid w:val="0084700B"/>
    <w:rsid w:val="008471F0"/>
    <w:rsid w:val="00847414"/>
    <w:rsid w:val="00850835"/>
    <w:rsid w:val="0085094E"/>
    <w:rsid w:val="00850EBA"/>
    <w:rsid w:val="00853627"/>
    <w:rsid w:val="00853A77"/>
    <w:rsid w:val="0085449F"/>
    <w:rsid w:val="00854AAC"/>
    <w:rsid w:val="008559F5"/>
    <w:rsid w:val="0085693A"/>
    <w:rsid w:val="00856E25"/>
    <w:rsid w:val="00857006"/>
    <w:rsid w:val="008575C6"/>
    <w:rsid w:val="00857E4F"/>
    <w:rsid w:val="0086004B"/>
    <w:rsid w:val="008624FA"/>
    <w:rsid w:val="0086335F"/>
    <w:rsid w:val="00863576"/>
    <w:rsid w:val="00863C5C"/>
    <w:rsid w:val="00863CE3"/>
    <w:rsid w:val="008654D6"/>
    <w:rsid w:val="008658F3"/>
    <w:rsid w:val="00865D0B"/>
    <w:rsid w:val="00865F35"/>
    <w:rsid w:val="008664B0"/>
    <w:rsid w:val="008702C7"/>
    <w:rsid w:val="00870D52"/>
    <w:rsid w:val="00871085"/>
    <w:rsid w:val="00872553"/>
    <w:rsid w:val="00873149"/>
    <w:rsid w:val="0087370E"/>
    <w:rsid w:val="0087417E"/>
    <w:rsid w:val="00876610"/>
    <w:rsid w:val="00877A03"/>
    <w:rsid w:val="008803BB"/>
    <w:rsid w:val="00880A6A"/>
    <w:rsid w:val="00880DEF"/>
    <w:rsid w:val="00881459"/>
    <w:rsid w:val="008835AD"/>
    <w:rsid w:val="00883D92"/>
    <w:rsid w:val="00883E44"/>
    <w:rsid w:val="008840AF"/>
    <w:rsid w:val="008841E3"/>
    <w:rsid w:val="008854DF"/>
    <w:rsid w:val="0088583C"/>
    <w:rsid w:val="0088754E"/>
    <w:rsid w:val="00887845"/>
    <w:rsid w:val="00887F08"/>
    <w:rsid w:val="0089028F"/>
    <w:rsid w:val="008908CF"/>
    <w:rsid w:val="00890EF2"/>
    <w:rsid w:val="00891EA7"/>
    <w:rsid w:val="00893412"/>
    <w:rsid w:val="008937BE"/>
    <w:rsid w:val="008939E9"/>
    <w:rsid w:val="00894462"/>
    <w:rsid w:val="00895143"/>
    <w:rsid w:val="0089525E"/>
    <w:rsid w:val="00896112"/>
    <w:rsid w:val="00896649"/>
    <w:rsid w:val="00897F7D"/>
    <w:rsid w:val="008A05A5"/>
    <w:rsid w:val="008A275B"/>
    <w:rsid w:val="008A35E2"/>
    <w:rsid w:val="008A6264"/>
    <w:rsid w:val="008A6ABF"/>
    <w:rsid w:val="008A74E6"/>
    <w:rsid w:val="008B0541"/>
    <w:rsid w:val="008B0CF7"/>
    <w:rsid w:val="008B2498"/>
    <w:rsid w:val="008B2B0B"/>
    <w:rsid w:val="008B34F9"/>
    <w:rsid w:val="008B63FB"/>
    <w:rsid w:val="008B64D2"/>
    <w:rsid w:val="008B7681"/>
    <w:rsid w:val="008C0258"/>
    <w:rsid w:val="008C0289"/>
    <w:rsid w:val="008C0AE3"/>
    <w:rsid w:val="008C0B3C"/>
    <w:rsid w:val="008C2911"/>
    <w:rsid w:val="008C30E4"/>
    <w:rsid w:val="008C342D"/>
    <w:rsid w:val="008C3451"/>
    <w:rsid w:val="008C3642"/>
    <w:rsid w:val="008C39B8"/>
    <w:rsid w:val="008C52AF"/>
    <w:rsid w:val="008C57A1"/>
    <w:rsid w:val="008C7229"/>
    <w:rsid w:val="008C798C"/>
    <w:rsid w:val="008C7B86"/>
    <w:rsid w:val="008D12E4"/>
    <w:rsid w:val="008D1A6A"/>
    <w:rsid w:val="008D1D55"/>
    <w:rsid w:val="008D27DE"/>
    <w:rsid w:val="008D317A"/>
    <w:rsid w:val="008D4879"/>
    <w:rsid w:val="008D781A"/>
    <w:rsid w:val="008E03A0"/>
    <w:rsid w:val="008E0CAC"/>
    <w:rsid w:val="008E1C68"/>
    <w:rsid w:val="008E266D"/>
    <w:rsid w:val="008E34B9"/>
    <w:rsid w:val="008E3640"/>
    <w:rsid w:val="008E3BCD"/>
    <w:rsid w:val="008E4713"/>
    <w:rsid w:val="008E4CFF"/>
    <w:rsid w:val="008E5422"/>
    <w:rsid w:val="008E729C"/>
    <w:rsid w:val="008F1649"/>
    <w:rsid w:val="008F1EEC"/>
    <w:rsid w:val="008F22E7"/>
    <w:rsid w:val="008F32AD"/>
    <w:rsid w:val="008F3353"/>
    <w:rsid w:val="008F4576"/>
    <w:rsid w:val="008F4C46"/>
    <w:rsid w:val="008F4D85"/>
    <w:rsid w:val="008F4DE4"/>
    <w:rsid w:val="008F51FB"/>
    <w:rsid w:val="008F552B"/>
    <w:rsid w:val="008F7FE2"/>
    <w:rsid w:val="00900321"/>
    <w:rsid w:val="0090072A"/>
    <w:rsid w:val="00900D48"/>
    <w:rsid w:val="00901D91"/>
    <w:rsid w:val="00901FCB"/>
    <w:rsid w:val="009024AE"/>
    <w:rsid w:val="009027FD"/>
    <w:rsid w:val="009037A3"/>
    <w:rsid w:val="00904D89"/>
    <w:rsid w:val="00905D8C"/>
    <w:rsid w:val="009062E8"/>
    <w:rsid w:val="00907416"/>
    <w:rsid w:val="00907787"/>
    <w:rsid w:val="0091172E"/>
    <w:rsid w:val="009120E4"/>
    <w:rsid w:val="00913475"/>
    <w:rsid w:val="00915DE0"/>
    <w:rsid w:val="00916F7A"/>
    <w:rsid w:val="00917F9B"/>
    <w:rsid w:val="009204D4"/>
    <w:rsid w:val="00921448"/>
    <w:rsid w:val="00921574"/>
    <w:rsid w:val="00921C92"/>
    <w:rsid w:val="00922357"/>
    <w:rsid w:val="0092458C"/>
    <w:rsid w:val="00924778"/>
    <w:rsid w:val="00925918"/>
    <w:rsid w:val="00925DCF"/>
    <w:rsid w:val="00926A98"/>
    <w:rsid w:val="00927ABF"/>
    <w:rsid w:val="0093017A"/>
    <w:rsid w:val="00930AAB"/>
    <w:rsid w:val="00931BCB"/>
    <w:rsid w:val="00932705"/>
    <w:rsid w:val="00932952"/>
    <w:rsid w:val="0093315E"/>
    <w:rsid w:val="00933681"/>
    <w:rsid w:val="00934218"/>
    <w:rsid w:val="00934953"/>
    <w:rsid w:val="00934D24"/>
    <w:rsid w:val="0093602B"/>
    <w:rsid w:val="00937FAD"/>
    <w:rsid w:val="00940025"/>
    <w:rsid w:val="00940054"/>
    <w:rsid w:val="00941840"/>
    <w:rsid w:val="00941C3C"/>
    <w:rsid w:val="0094266D"/>
    <w:rsid w:val="00942C59"/>
    <w:rsid w:val="00944061"/>
    <w:rsid w:val="00944845"/>
    <w:rsid w:val="009451A5"/>
    <w:rsid w:val="00945438"/>
    <w:rsid w:val="00946A51"/>
    <w:rsid w:val="009502FE"/>
    <w:rsid w:val="00950466"/>
    <w:rsid w:val="009509E2"/>
    <w:rsid w:val="00951150"/>
    <w:rsid w:val="00951F63"/>
    <w:rsid w:val="00952059"/>
    <w:rsid w:val="0095207B"/>
    <w:rsid w:val="009527EF"/>
    <w:rsid w:val="009529FA"/>
    <w:rsid w:val="00952AA4"/>
    <w:rsid w:val="00952AB1"/>
    <w:rsid w:val="00954081"/>
    <w:rsid w:val="009546DD"/>
    <w:rsid w:val="0095476F"/>
    <w:rsid w:val="0095569E"/>
    <w:rsid w:val="009567FF"/>
    <w:rsid w:val="00957553"/>
    <w:rsid w:val="009602DE"/>
    <w:rsid w:val="00960529"/>
    <w:rsid w:val="0096371A"/>
    <w:rsid w:val="00964930"/>
    <w:rsid w:val="00966512"/>
    <w:rsid w:val="009667E2"/>
    <w:rsid w:val="00966ADE"/>
    <w:rsid w:val="00966B07"/>
    <w:rsid w:val="00966CCA"/>
    <w:rsid w:val="009673AB"/>
    <w:rsid w:val="0096740E"/>
    <w:rsid w:val="00967C69"/>
    <w:rsid w:val="00967D4F"/>
    <w:rsid w:val="009705F0"/>
    <w:rsid w:val="00971A5F"/>
    <w:rsid w:val="0097301D"/>
    <w:rsid w:val="00973D2C"/>
    <w:rsid w:val="009753D7"/>
    <w:rsid w:val="009763DA"/>
    <w:rsid w:val="009764AA"/>
    <w:rsid w:val="009804B3"/>
    <w:rsid w:val="0098125F"/>
    <w:rsid w:val="00982019"/>
    <w:rsid w:val="00982273"/>
    <w:rsid w:val="00982F3F"/>
    <w:rsid w:val="009842D4"/>
    <w:rsid w:val="0098487B"/>
    <w:rsid w:val="00984CAF"/>
    <w:rsid w:val="009858D4"/>
    <w:rsid w:val="009864FE"/>
    <w:rsid w:val="009900D9"/>
    <w:rsid w:val="00990463"/>
    <w:rsid w:val="009907FC"/>
    <w:rsid w:val="00990867"/>
    <w:rsid w:val="00990C88"/>
    <w:rsid w:val="00991941"/>
    <w:rsid w:val="009920E8"/>
    <w:rsid w:val="00992871"/>
    <w:rsid w:val="00994553"/>
    <w:rsid w:val="00994D99"/>
    <w:rsid w:val="00996ABD"/>
    <w:rsid w:val="009972B9"/>
    <w:rsid w:val="00997C9B"/>
    <w:rsid w:val="009A0AB8"/>
    <w:rsid w:val="009A1D6C"/>
    <w:rsid w:val="009A1E82"/>
    <w:rsid w:val="009A1EC4"/>
    <w:rsid w:val="009A3029"/>
    <w:rsid w:val="009A333C"/>
    <w:rsid w:val="009A342B"/>
    <w:rsid w:val="009A3497"/>
    <w:rsid w:val="009A3C3E"/>
    <w:rsid w:val="009A3E1A"/>
    <w:rsid w:val="009A4A03"/>
    <w:rsid w:val="009A4E20"/>
    <w:rsid w:val="009A5E1D"/>
    <w:rsid w:val="009A6FA5"/>
    <w:rsid w:val="009B0B35"/>
    <w:rsid w:val="009B4B9B"/>
    <w:rsid w:val="009B53C1"/>
    <w:rsid w:val="009C209D"/>
    <w:rsid w:val="009C2163"/>
    <w:rsid w:val="009C21A8"/>
    <w:rsid w:val="009C25E8"/>
    <w:rsid w:val="009C3C64"/>
    <w:rsid w:val="009C4500"/>
    <w:rsid w:val="009C5ACE"/>
    <w:rsid w:val="009C5D53"/>
    <w:rsid w:val="009C6193"/>
    <w:rsid w:val="009C6949"/>
    <w:rsid w:val="009C6E3A"/>
    <w:rsid w:val="009D0841"/>
    <w:rsid w:val="009D0D01"/>
    <w:rsid w:val="009D1C13"/>
    <w:rsid w:val="009D256E"/>
    <w:rsid w:val="009D2C95"/>
    <w:rsid w:val="009D359D"/>
    <w:rsid w:val="009D40DB"/>
    <w:rsid w:val="009D45EF"/>
    <w:rsid w:val="009D5396"/>
    <w:rsid w:val="009D54FA"/>
    <w:rsid w:val="009D6231"/>
    <w:rsid w:val="009E17EB"/>
    <w:rsid w:val="009E1C09"/>
    <w:rsid w:val="009E40E9"/>
    <w:rsid w:val="009E424E"/>
    <w:rsid w:val="009E429A"/>
    <w:rsid w:val="009E4F7F"/>
    <w:rsid w:val="009E57A1"/>
    <w:rsid w:val="009E6ED8"/>
    <w:rsid w:val="009E77AF"/>
    <w:rsid w:val="009E7D52"/>
    <w:rsid w:val="009F0438"/>
    <w:rsid w:val="009F0598"/>
    <w:rsid w:val="009F17C5"/>
    <w:rsid w:val="009F239F"/>
    <w:rsid w:val="009F2EBB"/>
    <w:rsid w:val="009F2FB0"/>
    <w:rsid w:val="009F3854"/>
    <w:rsid w:val="009F3864"/>
    <w:rsid w:val="009F502B"/>
    <w:rsid w:val="009F5206"/>
    <w:rsid w:val="009F5262"/>
    <w:rsid w:val="009F56BC"/>
    <w:rsid w:val="009F5D3D"/>
    <w:rsid w:val="009F63EC"/>
    <w:rsid w:val="009F6D22"/>
    <w:rsid w:val="009F6FD8"/>
    <w:rsid w:val="00A00D48"/>
    <w:rsid w:val="00A019AF"/>
    <w:rsid w:val="00A01D3B"/>
    <w:rsid w:val="00A027F5"/>
    <w:rsid w:val="00A0675E"/>
    <w:rsid w:val="00A0694B"/>
    <w:rsid w:val="00A10B9B"/>
    <w:rsid w:val="00A10F3F"/>
    <w:rsid w:val="00A11AED"/>
    <w:rsid w:val="00A12299"/>
    <w:rsid w:val="00A127CC"/>
    <w:rsid w:val="00A12B51"/>
    <w:rsid w:val="00A13397"/>
    <w:rsid w:val="00A13F6E"/>
    <w:rsid w:val="00A1416C"/>
    <w:rsid w:val="00A14A2B"/>
    <w:rsid w:val="00A15EEC"/>
    <w:rsid w:val="00A1636D"/>
    <w:rsid w:val="00A164EE"/>
    <w:rsid w:val="00A167BA"/>
    <w:rsid w:val="00A17E72"/>
    <w:rsid w:val="00A2054C"/>
    <w:rsid w:val="00A20605"/>
    <w:rsid w:val="00A20CF3"/>
    <w:rsid w:val="00A211B8"/>
    <w:rsid w:val="00A21DDC"/>
    <w:rsid w:val="00A22244"/>
    <w:rsid w:val="00A228CD"/>
    <w:rsid w:val="00A22D06"/>
    <w:rsid w:val="00A23E81"/>
    <w:rsid w:val="00A257BE"/>
    <w:rsid w:val="00A261EA"/>
    <w:rsid w:val="00A27DC0"/>
    <w:rsid w:val="00A306B2"/>
    <w:rsid w:val="00A31F5F"/>
    <w:rsid w:val="00A32194"/>
    <w:rsid w:val="00A32BB8"/>
    <w:rsid w:val="00A3562B"/>
    <w:rsid w:val="00A360F4"/>
    <w:rsid w:val="00A37305"/>
    <w:rsid w:val="00A3744D"/>
    <w:rsid w:val="00A41C64"/>
    <w:rsid w:val="00A4259F"/>
    <w:rsid w:val="00A44753"/>
    <w:rsid w:val="00A44768"/>
    <w:rsid w:val="00A46213"/>
    <w:rsid w:val="00A465BE"/>
    <w:rsid w:val="00A46750"/>
    <w:rsid w:val="00A46DAC"/>
    <w:rsid w:val="00A47B5A"/>
    <w:rsid w:val="00A47FD5"/>
    <w:rsid w:val="00A50D3A"/>
    <w:rsid w:val="00A5164A"/>
    <w:rsid w:val="00A541E3"/>
    <w:rsid w:val="00A54839"/>
    <w:rsid w:val="00A55307"/>
    <w:rsid w:val="00A56366"/>
    <w:rsid w:val="00A56CC5"/>
    <w:rsid w:val="00A612C0"/>
    <w:rsid w:val="00A61BE5"/>
    <w:rsid w:val="00A626BB"/>
    <w:rsid w:val="00A62976"/>
    <w:rsid w:val="00A62D7B"/>
    <w:rsid w:val="00A636DE"/>
    <w:rsid w:val="00A65AFF"/>
    <w:rsid w:val="00A66639"/>
    <w:rsid w:val="00A704A9"/>
    <w:rsid w:val="00A70994"/>
    <w:rsid w:val="00A70E6A"/>
    <w:rsid w:val="00A732D8"/>
    <w:rsid w:val="00A736D8"/>
    <w:rsid w:val="00A74A49"/>
    <w:rsid w:val="00A74F2A"/>
    <w:rsid w:val="00A75996"/>
    <w:rsid w:val="00A75A3A"/>
    <w:rsid w:val="00A77A3D"/>
    <w:rsid w:val="00A77C2E"/>
    <w:rsid w:val="00A80582"/>
    <w:rsid w:val="00A8156D"/>
    <w:rsid w:val="00A82E5A"/>
    <w:rsid w:val="00A838ED"/>
    <w:rsid w:val="00A83987"/>
    <w:rsid w:val="00A83CAA"/>
    <w:rsid w:val="00A844C2"/>
    <w:rsid w:val="00A84B4F"/>
    <w:rsid w:val="00A85476"/>
    <w:rsid w:val="00A87DD5"/>
    <w:rsid w:val="00A87FEB"/>
    <w:rsid w:val="00A9042B"/>
    <w:rsid w:val="00A91E00"/>
    <w:rsid w:val="00A925E8"/>
    <w:rsid w:val="00A935AC"/>
    <w:rsid w:val="00A944D5"/>
    <w:rsid w:val="00A945C5"/>
    <w:rsid w:val="00A947AD"/>
    <w:rsid w:val="00A9540C"/>
    <w:rsid w:val="00A964C1"/>
    <w:rsid w:val="00A9686E"/>
    <w:rsid w:val="00A968BC"/>
    <w:rsid w:val="00A96EAD"/>
    <w:rsid w:val="00A96F64"/>
    <w:rsid w:val="00AA06FE"/>
    <w:rsid w:val="00AA0B06"/>
    <w:rsid w:val="00AA3EC3"/>
    <w:rsid w:val="00AA65F9"/>
    <w:rsid w:val="00AA6D41"/>
    <w:rsid w:val="00AA7EA9"/>
    <w:rsid w:val="00AB06CD"/>
    <w:rsid w:val="00AB0AB2"/>
    <w:rsid w:val="00AB0F48"/>
    <w:rsid w:val="00AB17E2"/>
    <w:rsid w:val="00AB1F47"/>
    <w:rsid w:val="00AB3C31"/>
    <w:rsid w:val="00AB3DAB"/>
    <w:rsid w:val="00AB4739"/>
    <w:rsid w:val="00AB5E3F"/>
    <w:rsid w:val="00AB7C3E"/>
    <w:rsid w:val="00AB7CAB"/>
    <w:rsid w:val="00AC28FF"/>
    <w:rsid w:val="00AC29EE"/>
    <w:rsid w:val="00AC2C90"/>
    <w:rsid w:val="00AC430C"/>
    <w:rsid w:val="00AC4609"/>
    <w:rsid w:val="00AC521E"/>
    <w:rsid w:val="00AC5BF4"/>
    <w:rsid w:val="00AC6195"/>
    <w:rsid w:val="00AC6B5F"/>
    <w:rsid w:val="00AD1018"/>
    <w:rsid w:val="00AD1F98"/>
    <w:rsid w:val="00AD4C51"/>
    <w:rsid w:val="00AD5F9D"/>
    <w:rsid w:val="00AD6FC4"/>
    <w:rsid w:val="00AD70D6"/>
    <w:rsid w:val="00AD7A09"/>
    <w:rsid w:val="00AE04D7"/>
    <w:rsid w:val="00AE050C"/>
    <w:rsid w:val="00AE075B"/>
    <w:rsid w:val="00AE0D3F"/>
    <w:rsid w:val="00AE160E"/>
    <w:rsid w:val="00AE1F69"/>
    <w:rsid w:val="00AE4967"/>
    <w:rsid w:val="00AE6462"/>
    <w:rsid w:val="00AF084D"/>
    <w:rsid w:val="00AF1B5F"/>
    <w:rsid w:val="00AF214C"/>
    <w:rsid w:val="00AF26B9"/>
    <w:rsid w:val="00AF27EF"/>
    <w:rsid w:val="00AF296A"/>
    <w:rsid w:val="00AF310E"/>
    <w:rsid w:val="00AF3532"/>
    <w:rsid w:val="00AF492E"/>
    <w:rsid w:val="00AF4AC3"/>
    <w:rsid w:val="00AF6C1B"/>
    <w:rsid w:val="00AF7F9E"/>
    <w:rsid w:val="00B00E91"/>
    <w:rsid w:val="00B00F24"/>
    <w:rsid w:val="00B01431"/>
    <w:rsid w:val="00B01DCC"/>
    <w:rsid w:val="00B022BE"/>
    <w:rsid w:val="00B02735"/>
    <w:rsid w:val="00B03839"/>
    <w:rsid w:val="00B04D6D"/>
    <w:rsid w:val="00B059A1"/>
    <w:rsid w:val="00B07D10"/>
    <w:rsid w:val="00B10671"/>
    <w:rsid w:val="00B10714"/>
    <w:rsid w:val="00B11D7C"/>
    <w:rsid w:val="00B11F81"/>
    <w:rsid w:val="00B12903"/>
    <w:rsid w:val="00B1380D"/>
    <w:rsid w:val="00B1433F"/>
    <w:rsid w:val="00B167BA"/>
    <w:rsid w:val="00B16991"/>
    <w:rsid w:val="00B17C79"/>
    <w:rsid w:val="00B216C7"/>
    <w:rsid w:val="00B218F9"/>
    <w:rsid w:val="00B21B06"/>
    <w:rsid w:val="00B22135"/>
    <w:rsid w:val="00B23FD3"/>
    <w:rsid w:val="00B241D2"/>
    <w:rsid w:val="00B24B6C"/>
    <w:rsid w:val="00B24F0E"/>
    <w:rsid w:val="00B25C9A"/>
    <w:rsid w:val="00B26BAE"/>
    <w:rsid w:val="00B27959"/>
    <w:rsid w:val="00B311A4"/>
    <w:rsid w:val="00B31F9E"/>
    <w:rsid w:val="00B332D9"/>
    <w:rsid w:val="00B34B4A"/>
    <w:rsid w:val="00B34D16"/>
    <w:rsid w:val="00B35B73"/>
    <w:rsid w:val="00B36119"/>
    <w:rsid w:val="00B36F5A"/>
    <w:rsid w:val="00B378FF"/>
    <w:rsid w:val="00B40142"/>
    <w:rsid w:val="00B402C5"/>
    <w:rsid w:val="00B40742"/>
    <w:rsid w:val="00B40900"/>
    <w:rsid w:val="00B4294D"/>
    <w:rsid w:val="00B42CC3"/>
    <w:rsid w:val="00B43B4E"/>
    <w:rsid w:val="00B44EB4"/>
    <w:rsid w:val="00B4636D"/>
    <w:rsid w:val="00B46589"/>
    <w:rsid w:val="00B5017B"/>
    <w:rsid w:val="00B518E6"/>
    <w:rsid w:val="00B519EA"/>
    <w:rsid w:val="00B521FC"/>
    <w:rsid w:val="00B52902"/>
    <w:rsid w:val="00B54525"/>
    <w:rsid w:val="00B54C29"/>
    <w:rsid w:val="00B56D1A"/>
    <w:rsid w:val="00B57294"/>
    <w:rsid w:val="00B577A6"/>
    <w:rsid w:val="00B6054D"/>
    <w:rsid w:val="00B60B04"/>
    <w:rsid w:val="00B60EBA"/>
    <w:rsid w:val="00B62496"/>
    <w:rsid w:val="00B62BA1"/>
    <w:rsid w:val="00B62EAC"/>
    <w:rsid w:val="00B63216"/>
    <w:rsid w:val="00B63870"/>
    <w:rsid w:val="00B64B36"/>
    <w:rsid w:val="00B6578F"/>
    <w:rsid w:val="00B66389"/>
    <w:rsid w:val="00B66F4E"/>
    <w:rsid w:val="00B70824"/>
    <w:rsid w:val="00B71606"/>
    <w:rsid w:val="00B73669"/>
    <w:rsid w:val="00B74719"/>
    <w:rsid w:val="00B75C5A"/>
    <w:rsid w:val="00B765AE"/>
    <w:rsid w:val="00B76902"/>
    <w:rsid w:val="00B77BAD"/>
    <w:rsid w:val="00B80740"/>
    <w:rsid w:val="00B80946"/>
    <w:rsid w:val="00B80B29"/>
    <w:rsid w:val="00B8225A"/>
    <w:rsid w:val="00B82A0C"/>
    <w:rsid w:val="00B8333C"/>
    <w:rsid w:val="00B84A96"/>
    <w:rsid w:val="00B85673"/>
    <w:rsid w:val="00B85F87"/>
    <w:rsid w:val="00B90528"/>
    <w:rsid w:val="00B90556"/>
    <w:rsid w:val="00B918BB"/>
    <w:rsid w:val="00B91E70"/>
    <w:rsid w:val="00B962DA"/>
    <w:rsid w:val="00B9694B"/>
    <w:rsid w:val="00B97077"/>
    <w:rsid w:val="00B97993"/>
    <w:rsid w:val="00B97BD4"/>
    <w:rsid w:val="00BA4A16"/>
    <w:rsid w:val="00BA4C8B"/>
    <w:rsid w:val="00BA528B"/>
    <w:rsid w:val="00BA601D"/>
    <w:rsid w:val="00BA68FE"/>
    <w:rsid w:val="00BA6FDB"/>
    <w:rsid w:val="00BB008A"/>
    <w:rsid w:val="00BB0DF1"/>
    <w:rsid w:val="00BB1BF8"/>
    <w:rsid w:val="00BB319A"/>
    <w:rsid w:val="00BB370F"/>
    <w:rsid w:val="00BB3A92"/>
    <w:rsid w:val="00BB3AF2"/>
    <w:rsid w:val="00BB4350"/>
    <w:rsid w:val="00BB46FD"/>
    <w:rsid w:val="00BB6381"/>
    <w:rsid w:val="00BB6530"/>
    <w:rsid w:val="00BB71E8"/>
    <w:rsid w:val="00BB770E"/>
    <w:rsid w:val="00BB7741"/>
    <w:rsid w:val="00BC08A6"/>
    <w:rsid w:val="00BC1C66"/>
    <w:rsid w:val="00BC277A"/>
    <w:rsid w:val="00BC50CC"/>
    <w:rsid w:val="00BC5AFC"/>
    <w:rsid w:val="00BC5D8E"/>
    <w:rsid w:val="00BC60A2"/>
    <w:rsid w:val="00BC7895"/>
    <w:rsid w:val="00BD1EFA"/>
    <w:rsid w:val="00BD21F8"/>
    <w:rsid w:val="00BD223F"/>
    <w:rsid w:val="00BD2325"/>
    <w:rsid w:val="00BD3C26"/>
    <w:rsid w:val="00BD541F"/>
    <w:rsid w:val="00BD58E9"/>
    <w:rsid w:val="00BD6C8F"/>
    <w:rsid w:val="00BD733F"/>
    <w:rsid w:val="00BD79F2"/>
    <w:rsid w:val="00BE1800"/>
    <w:rsid w:val="00BE1AD1"/>
    <w:rsid w:val="00BE1DE5"/>
    <w:rsid w:val="00BE419F"/>
    <w:rsid w:val="00BE4B40"/>
    <w:rsid w:val="00BE524C"/>
    <w:rsid w:val="00BE544E"/>
    <w:rsid w:val="00BF10C4"/>
    <w:rsid w:val="00BF1417"/>
    <w:rsid w:val="00BF2C17"/>
    <w:rsid w:val="00BF37C4"/>
    <w:rsid w:val="00BF4030"/>
    <w:rsid w:val="00BF74EE"/>
    <w:rsid w:val="00C005C0"/>
    <w:rsid w:val="00C008D4"/>
    <w:rsid w:val="00C01071"/>
    <w:rsid w:val="00C013CE"/>
    <w:rsid w:val="00C016E4"/>
    <w:rsid w:val="00C03A76"/>
    <w:rsid w:val="00C041FE"/>
    <w:rsid w:val="00C04AA5"/>
    <w:rsid w:val="00C055AE"/>
    <w:rsid w:val="00C06DE2"/>
    <w:rsid w:val="00C06E92"/>
    <w:rsid w:val="00C074E9"/>
    <w:rsid w:val="00C113A4"/>
    <w:rsid w:val="00C122A2"/>
    <w:rsid w:val="00C1286D"/>
    <w:rsid w:val="00C135CB"/>
    <w:rsid w:val="00C143EE"/>
    <w:rsid w:val="00C149D7"/>
    <w:rsid w:val="00C14BEB"/>
    <w:rsid w:val="00C167DB"/>
    <w:rsid w:val="00C17374"/>
    <w:rsid w:val="00C1738B"/>
    <w:rsid w:val="00C22569"/>
    <w:rsid w:val="00C22582"/>
    <w:rsid w:val="00C22895"/>
    <w:rsid w:val="00C2319B"/>
    <w:rsid w:val="00C237D4"/>
    <w:rsid w:val="00C24613"/>
    <w:rsid w:val="00C24EC2"/>
    <w:rsid w:val="00C25185"/>
    <w:rsid w:val="00C254BE"/>
    <w:rsid w:val="00C2598E"/>
    <w:rsid w:val="00C26156"/>
    <w:rsid w:val="00C261C2"/>
    <w:rsid w:val="00C326CF"/>
    <w:rsid w:val="00C33CAB"/>
    <w:rsid w:val="00C33DAE"/>
    <w:rsid w:val="00C3458E"/>
    <w:rsid w:val="00C348CE"/>
    <w:rsid w:val="00C349FB"/>
    <w:rsid w:val="00C34B81"/>
    <w:rsid w:val="00C3566D"/>
    <w:rsid w:val="00C358B2"/>
    <w:rsid w:val="00C35D4C"/>
    <w:rsid w:val="00C3623F"/>
    <w:rsid w:val="00C36388"/>
    <w:rsid w:val="00C371E5"/>
    <w:rsid w:val="00C42B9E"/>
    <w:rsid w:val="00C44A17"/>
    <w:rsid w:val="00C45155"/>
    <w:rsid w:val="00C45CA2"/>
    <w:rsid w:val="00C46698"/>
    <w:rsid w:val="00C46750"/>
    <w:rsid w:val="00C47107"/>
    <w:rsid w:val="00C5066F"/>
    <w:rsid w:val="00C50E1E"/>
    <w:rsid w:val="00C50FF3"/>
    <w:rsid w:val="00C51869"/>
    <w:rsid w:val="00C51A67"/>
    <w:rsid w:val="00C51C7A"/>
    <w:rsid w:val="00C52165"/>
    <w:rsid w:val="00C52B2C"/>
    <w:rsid w:val="00C53F44"/>
    <w:rsid w:val="00C54711"/>
    <w:rsid w:val="00C55182"/>
    <w:rsid w:val="00C55DFC"/>
    <w:rsid w:val="00C56335"/>
    <w:rsid w:val="00C576E0"/>
    <w:rsid w:val="00C578C8"/>
    <w:rsid w:val="00C57CD3"/>
    <w:rsid w:val="00C57D11"/>
    <w:rsid w:val="00C60446"/>
    <w:rsid w:val="00C6134F"/>
    <w:rsid w:val="00C615B3"/>
    <w:rsid w:val="00C616A5"/>
    <w:rsid w:val="00C622C3"/>
    <w:rsid w:val="00C62D59"/>
    <w:rsid w:val="00C63419"/>
    <w:rsid w:val="00C638B2"/>
    <w:rsid w:val="00C63970"/>
    <w:rsid w:val="00C64236"/>
    <w:rsid w:val="00C663D9"/>
    <w:rsid w:val="00C7168C"/>
    <w:rsid w:val="00C72AEF"/>
    <w:rsid w:val="00C7305D"/>
    <w:rsid w:val="00C7328B"/>
    <w:rsid w:val="00C73669"/>
    <w:rsid w:val="00C76795"/>
    <w:rsid w:val="00C77C89"/>
    <w:rsid w:val="00C800EF"/>
    <w:rsid w:val="00C821F5"/>
    <w:rsid w:val="00C83D90"/>
    <w:rsid w:val="00C83FAF"/>
    <w:rsid w:val="00C84331"/>
    <w:rsid w:val="00C847AF"/>
    <w:rsid w:val="00C84A88"/>
    <w:rsid w:val="00C85A0D"/>
    <w:rsid w:val="00C86759"/>
    <w:rsid w:val="00C8701A"/>
    <w:rsid w:val="00C8777B"/>
    <w:rsid w:val="00C90086"/>
    <w:rsid w:val="00C916BD"/>
    <w:rsid w:val="00C91D86"/>
    <w:rsid w:val="00C92560"/>
    <w:rsid w:val="00C9351F"/>
    <w:rsid w:val="00C944AE"/>
    <w:rsid w:val="00C94DBA"/>
    <w:rsid w:val="00C9795A"/>
    <w:rsid w:val="00C97971"/>
    <w:rsid w:val="00CA0D7A"/>
    <w:rsid w:val="00CA0E7E"/>
    <w:rsid w:val="00CA1A8D"/>
    <w:rsid w:val="00CA248C"/>
    <w:rsid w:val="00CA2784"/>
    <w:rsid w:val="00CA2E26"/>
    <w:rsid w:val="00CA305C"/>
    <w:rsid w:val="00CA358A"/>
    <w:rsid w:val="00CA5175"/>
    <w:rsid w:val="00CA55D1"/>
    <w:rsid w:val="00CA638D"/>
    <w:rsid w:val="00CA7C27"/>
    <w:rsid w:val="00CB06EA"/>
    <w:rsid w:val="00CB0B22"/>
    <w:rsid w:val="00CB1AE0"/>
    <w:rsid w:val="00CB22F3"/>
    <w:rsid w:val="00CB2C26"/>
    <w:rsid w:val="00CB32C2"/>
    <w:rsid w:val="00CB502F"/>
    <w:rsid w:val="00CB5B1C"/>
    <w:rsid w:val="00CB6919"/>
    <w:rsid w:val="00CB70A4"/>
    <w:rsid w:val="00CB72AC"/>
    <w:rsid w:val="00CB7336"/>
    <w:rsid w:val="00CB7866"/>
    <w:rsid w:val="00CC221A"/>
    <w:rsid w:val="00CC49FC"/>
    <w:rsid w:val="00CC4A8E"/>
    <w:rsid w:val="00CC7701"/>
    <w:rsid w:val="00CC7A3F"/>
    <w:rsid w:val="00CC7DDA"/>
    <w:rsid w:val="00CC7ECB"/>
    <w:rsid w:val="00CD0FB8"/>
    <w:rsid w:val="00CD269C"/>
    <w:rsid w:val="00CD2816"/>
    <w:rsid w:val="00CD2FCB"/>
    <w:rsid w:val="00CD48DF"/>
    <w:rsid w:val="00CD4B64"/>
    <w:rsid w:val="00CD4C1A"/>
    <w:rsid w:val="00CD6574"/>
    <w:rsid w:val="00CE065B"/>
    <w:rsid w:val="00CE0699"/>
    <w:rsid w:val="00CE130B"/>
    <w:rsid w:val="00CE18C9"/>
    <w:rsid w:val="00CE23EC"/>
    <w:rsid w:val="00CE32F7"/>
    <w:rsid w:val="00CE3D65"/>
    <w:rsid w:val="00CE55A3"/>
    <w:rsid w:val="00CE5E3F"/>
    <w:rsid w:val="00CF1380"/>
    <w:rsid w:val="00CF1EDB"/>
    <w:rsid w:val="00CF2020"/>
    <w:rsid w:val="00CF3DAC"/>
    <w:rsid w:val="00CF4104"/>
    <w:rsid w:val="00CF430A"/>
    <w:rsid w:val="00CF464D"/>
    <w:rsid w:val="00CF486A"/>
    <w:rsid w:val="00CF4B4C"/>
    <w:rsid w:val="00CF4ECC"/>
    <w:rsid w:val="00CF6254"/>
    <w:rsid w:val="00CF680A"/>
    <w:rsid w:val="00CF6DAE"/>
    <w:rsid w:val="00CF7A5A"/>
    <w:rsid w:val="00D0085F"/>
    <w:rsid w:val="00D04536"/>
    <w:rsid w:val="00D0466B"/>
    <w:rsid w:val="00D05085"/>
    <w:rsid w:val="00D062F8"/>
    <w:rsid w:val="00D06BC6"/>
    <w:rsid w:val="00D10A19"/>
    <w:rsid w:val="00D118C7"/>
    <w:rsid w:val="00D12B7F"/>
    <w:rsid w:val="00D140D6"/>
    <w:rsid w:val="00D15260"/>
    <w:rsid w:val="00D1577C"/>
    <w:rsid w:val="00D15FD0"/>
    <w:rsid w:val="00D160AF"/>
    <w:rsid w:val="00D178A5"/>
    <w:rsid w:val="00D20A93"/>
    <w:rsid w:val="00D210DF"/>
    <w:rsid w:val="00D23A9B"/>
    <w:rsid w:val="00D248D0"/>
    <w:rsid w:val="00D24CA9"/>
    <w:rsid w:val="00D25ABB"/>
    <w:rsid w:val="00D25EC8"/>
    <w:rsid w:val="00D27645"/>
    <w:rsid w:val="00D27907"/>
    <w:rsid w:val="00D3196A"/>
    <w:rsid w:val="00D31CCB"/>
    <w:rsid w:val="00D32DF5"/>
    <w:rsid w:val="00D33369"/>
    <w:rsid w:val="00D33DB1"/>
    <w:rsid w:val="00D34421"/>
    <w:rsid w:val="00D3479F"/>
    <w:rsid w:val="00D354AA"/>
    <w:rsid w:val="00D367AC"/>
    <w:rsid w:val="00D370FA"/>
    <w:rsid w:val="00D40D0E"/>
    <w:rsid w:val="00D40E10"/>
    <w:rsid w:val="00D422D4"/>
    <w:rsid w:val="00D4253F"/>
    <w:rsid w:val="00D428AB"/>
    <w:rsid w:val="00D42D97"/>
    <w:rsid w:val="00D43B24"/>
    <w:rsid w:val="00D44EC7"/>
    <w:rsid w:val="00D4529E"/>
    <w:rsid w:val="00D46898"/>
    <w:rsid w:val="00D4741C"/>
    <w:rsid w:val="00D4761D"/>
    <w:rsid w:val="00D50EB6"/>
    <w:rsid w:val="00D5240F"/>
    <w:rsid w:val="00D52426"/>
    <w:rsid w:val="00D5477E"/>
    <w:rsid w:val="00D54804"/>
    <w:rsid w:val="00D54EFA"/>
    <w:rsid w:val="00D55113"/>
    <w:rsid w:val="00D56077"/>
    <w:rsid w:val="00D56377"/>
    <w:rsid w:val="00D564BB"/>
    <w:rsid w:val="00D56523"/>
    <w:rsid w:val="00D57327"/>
    <w:rsid w:val="00D577AF"/>
    <w:rsid w:val="00D6068D"/>
    <w:rsid w:val="00D60D51"/>
    <w:rsid w:val="00D61DE7"/>
    <w:rsid w:val="00D6240B"/>
    <w:rsid w:val="00D63FFF"/>
    <w:rsid w:val="00D64A3B"/>
    <w:rsid w:val="00D64BEA"/>
    <w:rsid w:val="00D64D03"/>
    <w:rsid w:val="00D64EFB"/>
    <w:rsid w:val="00D6602A"/>
    <w:rsid w:val="00D66860"/>
    <w:rsid w:val="00D67B1D"/>
    <w:rsid w:val="00D70DC1"/>
    <w:rsid w:val="00D71120"/>
    <w:rsid w:val="00D71B7B"/>
    <w:rsid w:val="00D75434"/>
    <w:rsid w:val="00D7568E"/>
    <w:rsid w:val="00D80528"/>
    <w:rsid w:val="00D808A8"/>
    <w:rsid w:val="00D80BD5"/>
    <w:rsid w:val="00D82907"/>
    <w:rsid w:val="00D82A75"/>
    <w:rsid w:val="00D82FD4"/>
    <w:rsid w:val="00D83D32"/>
    <w:rsid w:val="00D84432"/>
    <w:rsid w:val="00D85436"/>
    <w:rsid w:val="00D85EFD"/>
    <w:rsid w:val="00D860EC"/>
    <w:rsid w:val="00D86C2F"/>
    <w:rsid w:val="00D87B8F"/>
    <w:rsid w:val="00D90305"/>
    <w:rsid w:val="00D90645"/>
    <w:rsid w:val="00D906FE"/>
    <w:rsid w:val="00D91B2C"/>
    <w:rsid w:val="00D91DF8"/>
    <w:rsid w:val="00D9226B"/>
    <w:rsid w:val="00D92ED4"/>
    <w:rsid w:val="00D93020"/>
    <w:rsid w:val="00D94A0D"/>
    <w:rsid w:val="00D961E9"/>
    <w:rsid w:val="00D96E58"/>
    <w:rsid w:val="00D96FE6"/>
    <w:rsid w:val="00D971D2"/>
    <w:rsid w:val="00DA1AA5"/>
    <w:rsid w:val="00DA3DD0"/>
    <w:rsid w:val="00DA3E95"/>
    <w:rsid w:val="00DA456C"/>
    <w:rsid w:val="00DA6FD4"/>
    <w:rsid w:val="00DA7558"/>
    <w:rsid w:val="00DB0B2B"/>
    <w:rsid w:val="00DB1910"/>
    <w:rsid w:val="00DB1C12"/>
    <w:rsid w:val="00DB1ECE"/>
    <w:rsid w:val="00DB24B5"/>
    <w:rsid w:val="00DB4212"/>
    <w:rsid w:val="00DB4E88"/>
    <w:rsid w:val="00DB4E98"/>
    <w:rsid w:val="00DB4EC7"/>
    <w:rsid w:val="00DB4F6B"/>
    <w:rsid w:val="00DB7741"/>
    <w:rsid w:val="00DC004E"/>
    <w:rsid w:val="00DC0997"/>
    <w:rsid w:val="00DC1225"/>
    <w:rsid w:val="00DC1B6C"/>
    <w:rsid w:val="00DC2638"/>
    <w:rsid w:val="00DC2D03"/>
    <w:rsid w:val="00DC6221"/>
    <w:rsid w:val="00DC626E"/>
    <w:rsid w:val="00DC69AF"/>
    <w:rsid w:val="00DC71C7"/>
    <w:rsid w:val="00DC7484"/>
    <w:rsid w:val="00DC7D99"/>
    <w:rsid w:val="00DC7F45"/>
    <w:rsid w:val="00DD01F5"/>
    <w:rsid w:val="00DD0E85"/>
    <w:rsid w:val="00DD250A"/>
    <w:rsid w:val="00DD2FCF"/>
    <w:rsid w:val="00DD348C"/>
    <w:rsid w:val="00DD406E"/>
    <w:rsid w:val="00DD4182"/>
    <w:rsid w:val="00DD41E3"/>
    <w:rsid w:val="00DD5356"/>
    <w:rsid w:val="00DD69FF"/>
    <w:rsid w:val="00DD74D9"/>
    <w:rsid w:val="00DD769B"/>
    <w:rsid w:val="00DD7B47"/>
    <w:rsid w:val="00DE0D26"/>
    <w:rsid w:val="00DE1BFD"/>
    <w:rsid w:val="00DE2055"/>
    <w:rsid w:val="00DE2471"/>
    <w:rsid w:val="00DE2C93"/>
    <w:rsid w:val="00DE34F7"/>
    <w:rsid w:val="00DE37C6"/>
    <w:rsid w:val="00DE3E4C"/>
    <w:rsid w:val="00DE3F9A"/>
    <w:rsid w:val="00DE4433"/>
    <w:rsid w:val="00DE47F9"/>
    <w:rsid w:val="00DE5731"/>
    <w:rsid w:val="00DE6F9B"/>
    <w:rsid w:val="00DE7150"/>
    <w:rsid w:val="00DE78BE"/>
    <w:rsid w:val="00DE79BC"/>
    <w:rsid w:val="00DE7A2F"/>
    <w:rsid w:val="00DF03DF"/>
    <w:rsid w:val="00DF1869"/>
    <w:rsid w:val="00DF1BF2"/>
    <w:rsid w:val="00DF2B5B"/>
    <w:rsid w:val="00DF2C8B"/>
    <w:rsid w:val="00DF2D9A"/>
    <w:rsid w:val="00DF411C"/>
    <w:rsid w:val="00DF4187"/>
    <w:rsid w:val="00DF4319"/>
    <w:rsid w:val="00DF4FC5"/>
    <w:rsid w:val="00DF5783"/>
    <w:rsid w:val="00DF5D1A"/>
    <w:rsid w:val="00DF64B2"/>
    <w:rsid w:val="00DF64C1"/>
    <w:rsid w:val="00DF767B"/>
    <w:rsid w:val="00E02080"/>
    <w:rsid w:val="00E02734"/>
    <w:rsid w:val="00E03034"/>
    <w:rsid w:val="00E03BC8"/>
    <w:rsid w:val="00E03E61"/>
    <w:rsid w:val="00E04277"/>
    <w:rsid w:val="00E05254"/>
    <w:rsid w:val="00E058A7"/>
    <w:rsid w:val="00E05F78"/>
    <w:rsid w:val="00E1041E"/>
    <w:rsid w:val="00E10552"/>
    <w:rsid w:val="00E12ECE"/>
    <w:rsid w:val="00E13298"/>
    <w:rsid w:val="00E1373D"/>
    <w:rsid w:val="00E1466C"/>
    <w:rsid w:val="00E16B18"/>
    <w:rsid w:val="00E16DC4"/>
    <w:rsid w:val="00E171A6"/>
    <w:rsid w:val="00E1726F"/>
    <w:rsid w:val="00E17995"/>
    <w:rsid w:val="00E20250"/>
    <w:rsid w:val="00E206B5"/>
    <w:rsid w:val="00E21428"/>
    <w:rsid w:val="00E219AB"/>
    <w:rsid w:val="00E2265B"/>
    <w:rsid w:val="00E233F4"/>
    <w:rsid w:val="00E23C26"/>
    <w:rsid w:val="00E24C35"/>
    <w:rsid w:val="00E25E2B"/>
    <w:rsid w:val="00E2699D"/>
    <w:rsid w:val="00E273CA"/>
    <w:rsid w:val="00E27586"/>
    <w:rsid w:val="00E32279"/>
    <w:rsid w:val="00E33196"/>
    <w:rsid w:val="00E3357F"/>
    <w:rsid w:val="00E34057"/>
    <w:rsid w:val="00E35F40"/>
    <w:rsid w:val="00E36476"/>
    <w:rsid w:val="00E364B6"/>
    <w:rsid w:val="00E36C78"/>
    <w:rsid w:val="00E36D2F"/>
    <w:rsid w:val="00E37666"/>
    <w:rsid w:val="00E37C2D"/>
    <w:rsid w:val="00E37E45"/>
    <w:rsid w:val="00E40B11"/>
    <w:rsid w:val="00E4209D"/>
    <w:rsid w:val="00E42702"/>
    <w:rsid w:val="00E42B92"/>
    <w:rsid w:val="00E43446"/>
    <w:rsid w:val="00E436C8"/>
    <w:rsid w:val="00E43740"/>
    <w:rsid w:val="00E44B9A"/>
    <w:rsid w:val="00E45424"/>
    <w:rsid w:val="00E45EE6"/>
    <w:rsid w:val="00E47B6D"/>
    <w:rsid w:val="00E507EE"/>
    <w:rsid w:val="00E50859"/>
    <w:rsid w:val="00E5179B"/>
    <w:rsid w:val="00E52575"/>
    <w:rsid w:val="00E53BDA"/>
    <w:rsid w:val="00E54B2E"/>
    <w:rsid w:val="00E55813"/>
    <w:rsid w:val="00E55A63"/>
    <w:rsid w:val="00E55E53"/>
    <w:rsid w:val="00E562B6"/>
    <w:rsid w:val="00E56825"/>
    <w:rsid w:val="00E570CB"/>
    <w:rsid w:val="00E6098B"/>
    <w:rsid w:val="00E613FA"/>
    <w:rsid w:val="00E61E0E"/>
    <w:rsid w:val="00E62015"/>
    <w:rsid w:val="00E6324B"/>
    <w:rsid w:val="00E63D7B"/>
    <w:rsid w:val="00E64186"/>
    <w:rsid w:val="00E644A6"/>
    <w:rsid w:val="00E64505"/>
    <w:rsid w:val="00E650F7"/>
    <w:rsid w:val="00E65166"/>
    <w:rsid w:val="00E66193"/>
    <w:rsid w:val="00E67E2B"/>
    <w:rsid w:val="00E700BA"/>
    <w:rsid w:val="00E7061C"/>
    <w:rsid w:val="00E72087"/>
    <w:rsid w:val="00E721F5"/>
    <w:rsid w:val="00E72351"/>
    <w:rsid w:val="00E723D4"/>
    <w:rsid w:val="00E724B3"/>
    <w:rsid w:val="00E72B0D"/>
    <w:rsid w:val="00E7315C"/>
    <w:rsid w:val="00E7363E"/>
    <w:rsid w:val="00E74324"/>
    <w:rsid w:val="00E750FB"/>
    <w:rsid w:val="00E753F6"/>
    <w:rsid w:val="00E774BB"/>
    <w:rsid w:val="00E77F10"/>
    <w:rsid w:val="00E80179"/>
    <w:rsid w:val="00E802D1"/>
    <w:rsid w:val="00E809A5"/>
    <w:rsid w:val="00E8150C"/>
    <w:rsid w:val="00E816E7"/>
    <w:rsid w:val="00E83265"/>
    <w:rsid w:val="00E84122"/>
    <w:rsid w:val="00E87456"/>
    <w:rsid w:val="00E87F7A"/>
    <w:rsid w:val="00E91107"/>
    <w:rsid w:val="00E9239D"/>
    <w:rsid w:val="00E92D3D"/>
    <w:rsid w:val="00E93034"/>
    <w:rsid w:val="00E93516"/>
    <w:rsid w:val="00E94843"/>
    <w:rsid w:val="00E94ECB"/>
    <w:rsid w:val="00E957B5"/>
    <w:rsid w:val="00E95C74"/>
    <w:rsid w:val="00E95D9F"/>
    <w:rsid w:val="00E95E5E"/>
    <w:rsid w:val="00E96ED7"/>
    <w:rsid w:val="00E97313"/>
    <w:rsid w:val="00E9779E"/>
    <w:rsid w:val="00E97B4C"/>
    <w:rsid w:val="00E97C1F"/>
    <w:rsid w:val="00EA04D5"/>
    <w:rsid w:val="00EA0C90"/>
    <w:rsid w:val="00EA0DFC"/>
    <w:rsid w:val="00EA166C"/>
    <w:rsid w:val="00EA1B03"/>
    <w:rsid w:val="00EA1C7D"/>
    <w:rsid w:val="00EA200D"/>
    <w:rsid w:val="00EA21CA"/>
    <w:rsid w:val="00EA2500"/>
    <w:rsid w:val="00EA51D7"/>
    <w:rsid w:val="00EA6317"/>
    <w:rsid w:val="00EA6EE9"/>
    <w:rsid w:val="00EA6F5E"/>
    <w:rsid w:val="00EB179B"/>
    <w:rsid w:val="00EB1BF1"/>
    <w:rsid w:val="00EB1C7C"/>
    <w:rsid w:val="00EB1F80"/>
    <w:rsid w:val="00EB40A4"/>
    <w:rsid w:val="00EB4A4A"/>
    <w:rsid w:val="00EB56F1"/>
    <w:rsid w:val="00EC0E7F"/>
    <w:rsid w:val="00EC1AF6"/>
    <w:rsid w:val="00EC20D5"/>
    <w:rsid w:val="00EC37B8"/>
    <w:rsid w:val="00EC39A0"/>
    <w:rsid w:val="00EC3F37"/>
    <w:rsid w:val="00EC4405"/>
    <w:rsid w:val="00EC525D"/>
    <w:rsid w:val="00EC6AE5"/>
    <w:rsid w:val="00ED0846"/>
    <w:rsid w:val="00ED0FB2"/>
    <w:rsid w:val="00ED1F5A"/>
    <w:rsid w:val="00ED2ACA"/>
    <w:rsid w:val="00ED45C4"/>
    <w:rsid w:val="00ED54CE"/>
    <w:rsid w:val="00ED587C"/>
    <w:rsid w:val="00ED698E"/>
    <w:rsid w:val="00EE1035"/>
    <w:rsid w:val="00EE25F7"/>
    <w:rsid w:val="00EE323D"/>
    <w:rsid w:val="00EE32CE"/>
    <w:rsid w:val="00EE41FF"/>
    <w:rsid w:val="00EE4D8E"/>
    <w:rsid w:val="00EE56E8"/>
    <w:rsid w:val="00EE5F1C"/>
    <w:rsid w:val="00EE6263"/>
    <w:rsid w:val="00EE6552"/>
    <w:rsid w:val="00EE79A4"/>
    <w:rsid w:val="00EF29D1"/>
    <w:rsid w:val="00EF4912"/>
    <w:rsid w:val="00EF576B"/>
    <w:rsid w:val="00EF6B9B"/>
    <w:rsid w:val="00EF7AE6"/>
    <w:rsid w:val="00EF7B8B"/>
    <w:rsid w:val="00EF7B9B"/>
    <w:rsid w:val="00F0094A"/>
    <w:rsid w:val="00F01A73"/>
    <w:rsid w:val="00F02489"/>
    <w:rsid w:val="00F0297F"/>
    <w:rsid w:val="00F036B3"/>
    <w:rsid w:val="00F0466C"/>
    <w:rsid w:val="00F05D96"/>
    <w:rsid w:val="00F06053"/>
    <w:rsid w:val="00F0787E"/>
    <w:rsid w:val="00F07895"/>
    <w:rsid w:val="00F11C89"/>
    <w:rsid w:val="00F1231C"/>
    <w:rsid w:val="00F12E0F"/>
    <w:rsid w:val="00F12E6F"/>
    <w:rsid w:val="00F1530E"/>
    <w:rsid w:val="00F15475"/>
    <w:rsid w:val="00F154C9"/>
    <w:rsid w:val="00F207B8"/>
    <w:rsid w:val="00F21393"/>
    <w:rsid w:val="00F217DE"/>
    <w:rsid w:val="00F2242B"/>
    <w:rsid w:val="00F22D1F"/>
    <w:rsid w:val="00F23154"/>
    <w:rsid w:val="00F23E0F"/>
    <w:rsid w:val="00F23F2B"/>
    <w:rsid w:val="00F2691F"/>
    <w:rsid w:val="00F270E8"/>
    <w:rsid w:val="00F300C7"/>
    <w:rsid w:val="00F31055"/>
    <w:rsid w:val="00F312D2"/>
    <w:rsid w:val="00F31BAC"/>
    <w:rsid w:val="00F33305"/>
    <w:rsid w:val="00F34459"/>
    <w:rsid w:val="00F356D5"/>
    <w:rsid w:val="00F35851"/>
    <w:rsid w:val="00F35F0D"/>
    <w:rsid w:val="00F37084"/>
    <w:rsid w:val="00F37DE0"/>
    <w:rsid w:val="00F40562"/>
    <w:rsid w:val="00F4157E"/>
    <w:rsid w:val="00F416B7"/>
    <w:rsid w:val="00F435AC"/>
    <w:rsid w:val="00F43AAC"/>
    <w:rsid w:val="00F44141"/>
    <w:rsid w:val="00F44998"/>
    <w:rsid w:val="00F456A6"/>
    <w:rsid w:val="00F46AE1"/>
    <w:rsid w:val="00F46B5B"/>
    <w:rsid w:val="00F50C83"/>
    <w:rsid w:val="00F517B7"/>
    <w:rsid w:val="00F5193F"/>
    <w:rsid w:val="00F523E1"/>
    <w:rsid w:val="00F52E03"/>
    <w:rsid w:val="00F530D7"/>
    <w:rsid w:val="00F547BC"/>
    <w:rsid w:val="00F549E3"/>
    <w:rsid w:val="00F54C4E"/>
    <w:rsid w:val="00F54CDD"/>
    <w:rsid w:val="00F550DC"/>
    <w:rsid w:val="00F56823"/>
    <w:rsid w:val="00F57293"/>
    <w:rsid w:val="00F57BFF"/>
    <w:rsid w:val="00F6048D"/>
    <w:rsid w:val="00F62096"/>
    <w:rsid w:val="00F628FF"/>
    <w:rsid w:val="00F63431"/>
    <w:rsid w:val="00F65923"/>
    <w:rsid w:val="00F71476"/>
    <w:rsid w:val="00F71934"/>
    <w:rsid w:val="00F72E6E"/>
    <w:rsid w:val="00F73D47"/>
    <w:rsid w:val="00F74A5A"/>
    <w:rsid w:val="00F75735"/>
    <w:rsid w:val="00F75E8B"/>
    <w:rsid w:val="00F81751"/>
    <w:rsid w:val="00F81C02"/>
    <w:rsid w:val="00F835E7"/>
    <w:rsid w:val="00F835F1"/>
    <w:rsid w:val="00F845F2"/>
    <w:rsid w:val="00F845F5"/>
    <w:rsid w:val="00F8540A"/>
    <w:rsid w:val="00F854D1"/>
    <w:rsid w:val="00F857DC"/>
    <w:rsid w:val="00F90627"/>
    <w:rsid w:val="00F908BF"/>
    <w:rsid w:val="00F91090"/>
    <w:rsid w:val="00F91B05"/>
    <w:rsid w:val="00F91B64"/>
    <w:rsid w:val="00F91C61"/>
    <w:rsid w:val="00F91CC6"/>
    <w:rsid w:val="00F9207C"/>
    <w:rsid w:val="00F925C8"/>
    <w:rsid w:val="00F92F1B"/>
    <w:rsid w:val="00F93A6B"/>
    <w:rsid w:val="00F9434E"/>
    <w:rsid w:val="00F94580"/>
    <w:rsid w:val="00F94BB1"/>
    <w:rsid w:val="00F9569D"/>
    <w:rsid w:val="00F95937"/>
    <w:rsid w:val="00F96898"/>
    <w:rsid w:val="00F9793D"/>
    <w:rsid w:val="00FA29AD"/>
    <w:rsid w:val="00FA4286"/>
    <w:rsid w:val="00FA4D57"/>
    <w:rsid w:val="00FA507E"/>
    <w:rsid w:val="00FA54D5"/>
    <w:rsid w:val="00FA590C"/>
    <w:rsid w:val="00FA5C17"/>
    <w:rsid w:val="00FA65E4"/>
    <w:rsid w:val="00FA68FA"/>
    <w:rsid w:val="00FA69D2"/>
    <w:rsid w:val="00FA7E7D"/>
    <w:rsid w:val="00FB024E"/>
    <w:rsid w:val="00FB0537"/>
    <w:rsid w:val="00FB0AC4"/>
    <w:rsid w:val="00FB0D86"/>
    <w:rsid w:val="00FB1DE5"/>
    <w:rsid w:val="00FB2245"/>
    <w:rsid w:val="00FB22C7"/>
    <w:rsid w:val="00FB2521"/>
    <w:rsid w:val="00FB3245"/>
    <w:rsid w:val="00FB4746"/>
    <w:rsid w:val="00FB5909"/>
    <w:rsid w:val="00FB5B8D"/>
    <w:rsid w:val="00FB686D"/>
    <w:rsid w:val="00FB6A7A"/>
    <w:rsid w:val="00FB7299"/>
    <w:rsid w:val="00FC06E4"/>
    <w:rsid w:val="00FC0795"/>
    <w:rsid w:val="00FC0889"/>
    <w:rsid w:val="00FC3ECA"/>
    <w:rsid w:val="00FC4459"/>
    <w:rsid w:val="00FC49D0"/>
    <w:rsid w:val="00FC5501"/>
    <w:rsid w:val="00FC6386"/>
    <w:rsid w:val="00FC6460"/>
    <w:rsid w:val="00FC6FEA"/>
    <w:rsid w:val="00FD0864"/>
    <w:rsid w:val="00FD0943"/>
    <w:rsid w:val="00FD0A23"/>
    <w:rsid w:val="00FD14DB"/>
    <w:rsid w:val="00FD17FB"/>
    <w:rsid w:val="00FD2070"/>
    <w:rsid w:val="00FD2268"/>
    <w:rsid w:val="00FD4ADE"/>
    <w:rsid w:val="00FD4E30"/>
    <w:rsid w:val="00FD7FD7"/>
    <w:rsid w:val="00FE007A"/>
    <w:rsid w:val="00FE01D5"/>
    <w:rsid w:val="00FE0B7C"/>
    <w:rsid w:val="00FE16AA"/>
    <w:rsid w:val="00FE1A3C"/>
    <w:rsid w:val="00FE242A"/>
    <w:rsid w:val="00FE3741"/>
    <w:rsid w:val="00FE391B"/>
    <w:rsid w:val="00FE42D3"/>
    <w:rsid w:val="00FE5D5B"/>
    <w:rsid w:val="00FE61F4"/>
    <w:rsid w:val="00FE6DA5"/>
    <w:rsid w:val="00FF0A1A"/>
    <w:rsid w:val="00FF0A5F"/>
    <w:rsid w:val="00FF0B8B"/>
    <w:rsid w:val="00FF0BDB"/>
    <w:rsid w:val="00FF1B7A"/>
    <w:rsid w:val="00FF1F18"/>
    <w:rsid w:val="00FF34E6"/>
    <w:rsid w:val="00FF384D"/>
    <w:rsid w:val="00FF562A"/>
    <w:rsid w:val="00FF5BBB"/>
    <w:rsid w:val="00FF6A17"/>
    <w:rsid w:val="00FF746B"/>
    <w:rsid w:val="00FF791E"/>
    <w:rsid w:val="00FF7958"/>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217B51B"/>
  <w15:chartTrackingRefBased/>
  <w15:docId w15:val="{17A57C41-C392-4576-A069-B868095A3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4989"/>
  </w:style>
  <w:style w:type="paragraph" w:styleId="Heading1">
    <w:name w:val="heading 1"/>
    <w:basedOn w:val="Normal"/>
    <w:link w:val="Heading1Char"/>
    <w:uiPriority w:val="9"/>
    <w:qFormat/>
    <w:rsid w:val="00753C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semiHidden/>
    <w:unhideWhenUsed/>
    <w:qFormat/>
    <w:rsid w:val="00031DA1"/>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40A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8840AF"/>
    <w:pPr>
      <w:ind w:left="720"/>
      <w:contextualSpacing/>
    </w:pPr>
    <w:rPr>
      <w:rFonts w:asciiTheme="minorHAnsi" w:hAnsiTheme="minorHAnsi"/>
      <w:sz w:val="22"/>
      <w:szCs w:val="22"/>
    </w:rPr>
  </w:style>
  <w:style w:type="paragraph" w:customStyle="1" w:styleId="Default">
    <w:name w:val="Default"/>
    <w:rsid w:val="008840AF"/>
    <w:pPr>
      <w:autoSpaceDE w:val="0"/>
      <w:autoSpaceDN w:val="0"/>
      <w:adjustRightInd w:val="0"/>
      <w:spacing w:after="0" w:line="240" w:lineRule="auto"/>
    </w:pPr>
    <w:rPr>
      <w:rFonts w:ascii="Calibri" w:hAnsi="Calibri" w:cs="Calibri"/>
      <w:color w:val="000000"/>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8840AF"/>
    <w:rPr>
      <w:rFonts w:asciiTheme="minorHAnsi" w:hAnsiTheme="minorHAnsi"/>
      <w:sz w:val="22"/>
      <w:szCs w:val="22"/>
    </w:rPr>
  </w:style>
  <w:style w:type="character" w:styleId="Hyperlink">
    <w:name w:val="Hyperlink"/>
    <w:basedOn w:val="DefaultParagraphFont"/>
    <w:uiPriority w:val="99"/>
    <w:unhideWhenUsed/>
    <w:rsid w:val="001B732E"/>
    <w:rPr>
      <w:color w:val="0000FF"/>
      <w:u w:val="single"/>
    </w:rPr>
  </w:style>
  <w:style w:type="paragraph" w:customStyle="1" w:styleId="xmsolistparagraph">
    <w:name w:val="x_msolistparagraph"/>
    <w:basedOn w:val="Normal"/>
    <w:rsid w:val="00BE1DE5"/>
    <w:pPr>
      <w:spacing w:after="0" w:line="240" w:lineRule="auto"/>
      <w:ind w:left="720"/>
    </w:pPr>
    <w:rPr>
      <w:rFonts w:ascii="Calibri" w:hAnsi="Calibri" w:cs="Calibri"/>
      <w:sz w:val="22"/>
      <w:szCs w:val="22"/>
      <w:lang w:eastAsia="en-GB"/>
    </w:rPr>
  </w:style>
  <w:style w:type="character" w:customStyle="1" w:styleId="acopre1">
    <w:name w:val="acopre1"/>
    <w:basedOn w:val="DefaultParagraphFont"/>
    <w:rsid w:val="009864FE"/>
  </w:style>
  <w:style w:type="paragraph" w:styleId="Footer">
    <w:name w:val="footer"/>
    <w:basedOn w:val="Normal"/>
    <w:link w:val="FooterChar"/>
    <w:uiPriority w:val="99"/>
    <w:unhideWhenUsed/>
    <w:rsid w:val="00BD541F"/>
    <w:pPr>
      <w:tabs>
        <w:tab w:val="center" w:pos="4513"/>
        <w:tab w:val="right" w:pos="9026"/>
      </w:tabs>
      <w:spacing w:after="0" w:line="240" w:lineRule="auto"/>
    </w:pPr>
    <w:rPr>
      <w:rFonts w:asciiTheme="minorHAnsi" w:hAnsiTheme="minorHAnsi"/>
      <w:sz w:val="22"/>
      <w:szCs w:val="22"/>
    </w:rPr>
  </w:style>
  <w:style w:type="character" w:customStyle="1" w:styleId="FooterChar">
    <w:name w:val="Footer Char"/>
    <w:basedOn w:val="DefaultParagraphFont"/>
    <w:link w:val="Footer"/>
    <w:uiPriority w:val="99"/>
    <w:rsid w:val="00BD541F"/>
    <w:rPr>
      <w:rFonts w:asciiTheme="minorHAnsi" w:hAnsiTheme="minorHAnsi"/>
      <w:sz w:val="22"/>
      <w:szCs w:val="22"/>
    </w:rPr>
  </w:style>
  <w:style w:type="character" w:customStyle="1" w:styleId="Heading1Char">
    <w:name w:val="Heading 1 Char"/>
    <w:basedOn w:val="DefaultParagraphFont"/>
    <w:link w:val="Heading1"/>
    <w:uiPriority w:val="9"/>
    <w:rsid w:val="00753CCC"/>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B022BE"/>
    <w:pPr>
      <w:tabs>
        <w:tab w:val="center" w:pos="4513"/>
        <w:tab w:val="right" w:pos="9026"/>
      </w:tabs>
      <w:spacing w:after="200" w:line="276" w:lineRule="auto"/>
    </w:pPr>
    <w:rPr>
      <w:rFonts w:ascii="Calibri" w:eastAsia="Calibri" w:hAnsi="Calibri" w:cs="Times New Roman"/>
      <w:sz w:val="22"/>
      <w:szCs w:val="22"/>
    </w:rPr>
  </w:style>
  <w:style w:type="character" w:customStyle="1" w:styleId="HeaderChar">
    <w:name w:val="Header Char"/>
    <w:basedOn w:val="DefaultParagraphFont"/>
    <w:link w:val="Header"/>
    <w:uiPriority w:val="99"/>
    <w:rsid w:val="00B022BE"/>
    <w:rPr>
      <w:rFonts w:ascii="Calibri" w:eastAsia="Calibri" w:hAnsi="Calibri" w:cs="Times New Roman"/>
      <w:sz w:val="22"/>
      <w:szCs w:val="22"/>
    </w:rPr>
  </w:style>
  <w:style w:type="character" w:styleId="FollowedHyperlink">
    <w:name w:val="FollowedHyperlink"/>
    <w:basedOn w:val="DefaultParagraphFont"/>
    <w:uiPriority w:val="99"/>
    <w:semiHidden/>
    <w:unhideWhenUsed/>
    <w:rsid w:val="00A21DDC"/>
    <w:rPr>
      <w:color w:val="954F72" w:themeColor="followedHyperlink"/>
      <w:u w:val="single"/>
    </w:rPr>
  </w:style>
  <w:style w:type="character" w:styleId="CommentReference">
    <w:name w:val="annotation reference"/>
    <w:basedOn w:val="DefaultParagraphFont"/>
    <w:uiPriority w:val="99"/>
    <w:semiHidden/>
    <w:unhideWhenUsed/>
    <w:rsid w:val="003F308A"/>
    <w:rPr>
      <w:sz w:val="16"/>
      <w:szCs w:val="16"/>
    </w:rPr>
  </w:style>
  <w:style w:type="paragraph" w:styleId="CommentText">
    <w:name w:val="annotation text"/>
    <w:basedOn w:val="Normal"/>
    <w:link w:val="CommentTextChar"/>
    <w:uiPriority w:val="99"/>
    <w:semiHidden/>
    <w:unhideWhenUsed/>
    <w:rsid w:val="003F308A"/>
    <w:pPr>
      <w:spacing w:line="240" w:lineRule="auto"/>
    </w:pPr>
    <w:rPr>
      <w:sz w:val="20"/>
    </w:rPr>
  </w:style>
  <w:style w:type="character" w:customStyle="1" w:styleId="CommentTextChar">
    <w:name w:val="Comment Text Char"/>
    <w:basedOn w:val="DefaultParagraphFont"/>
    <w:link w:val="CommentText"/>
    <w:uiPriority w:val="99"/>
    <w:semiHidden/>
    <w:rsid w:val="003F308A"/>
    <w:rPr>
      <w:sz w:val="20"/>
    </w:rPr>
  </w:style>
  <w:style w:type="paragraph" w:styleId="CommentSubject">
    <w:name w:val="annotation subject"/>
    <w:basedOn w:val="CommentText"/>
    <w:next w:val="CommentText"/>
    <w:link w:val="CommentSubjectChar"/>
    <w:uiPriority w:val="99"/>
    <w:semiHidden/>
    <w:unhideWhenUsed/>
    <w:rsid w:val="003F308A"/>
    <w:rPr>
      <w:b/>
      <w:bCs/>
    </w:rPr>
  </w:style>
  <w:style w:type="character" w:customStyle="1" w:styleId="CommentSubjectChar">
    <w:name w:val="Comment Subject Char"/>
    <w:basedOn w:val="CommentTextChar"/>
    <w:link w:val="CommentSubject"/>
    <w:uiPriority w:val="99"/>
    <w:semiHidden/>
    <w:rsid w:val="003F308A"/>
    <w:rPr>
      <w:b/>
      <w:bCs/>
      <w:sz w:val="20"/>
    </w:rPr>
  </w:style>
  <w:style w:type="paragraph" w:styleId="BalloonText">
    <w:name w:val="Balloon Text"/>
    <w:basedOn w:val="Normal"/>
    <w:link w:val="BalloonTextChar"/>
    <w:uiPriority w:val="99"/>
    <w:semiHidden/>
    <w:unhideWhenUsed/>
    <w:rsid w:val="003F3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08A"/>
    <w:rPr>
      <w:rFonts w:ascii="Segoe UI" w:hAnsi="Segoe UI" w:cs="Segoe UI"/>
      <w:sz w:val="18"/>
      <w:szCs w:val="18"/>
    </w:rPr>
  </w:style>
  <w:style w:type="paragraph" w:customStyle="1" w:styleId="paragraph">
    <w:name w:val="paragraph"/>
    <w:basedOn w:val="Normal"/>
    <w:rsid w:val="0004511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045114"/>
  </w:style>
  <w:style w:type="table" w:customStyle="1" w:styleId="TableGrid1">
    <w:name w:val="Table Grid1"/>
    <w:basedOn w:val="TableNormal"/>
    <w:next w:val="TableGrid"/>
    <w:uiPriority w:val="39"/>
    <w:rsid w:val="00207399"/>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C30E4"/>
    <w:pPr>
      <w:widowControl w:val="0"/>
      <w:autoSpaceDE w:val="0"/>
      <w:autoSpaceDN w:val="0"/>
      <w:spacing w:after="0" w:line="240" w:lineRule="auto"/>
      <w:ind w:left="103"/>
    </w:pPr>
    <w:rPr>
      <w:rFonts w:ascii="Arial" w:eastAsia="Arial" w:hAnsi="Arial" w:cs="Arial"/>
      <w:sz w:val="22"/>
      <w:szCs w:val="22"/>
      <w:lang w:val="en-US"/>
    </w:rPr>
  </w:style>
  <w:style w:type="paragraph" w:styleId="NormalWeb">
    <w:name w:val="Normal (Web)"/>
    <w:basedOn w:val="Normal"/>
    <w:uiPriority w:val="99"/>
    <w:unhideWhenUsed/>
    <w:rsid w:val="0039163C"/>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791CD1"/>
  </w:style>
  <w:style w:type="character" w:customStyle="1" w:styleId="spellingerrorsuperscript">
    <w:name w:val="spellingerrorsuperscript"/>
    <w:basedOn w:val="DefaultParagraphFont"/>
    <w:rsid w:val="00076E04"/>
  </w:style>
  <w:style w:type="table" w:customStyle="1" w:styleId="TableGrid0">
    <w:name w:val="TableGrid"/>
    <w:rsid w:val="00950466"/>
    <w:pPr>
      <w:spacing w:after="0" w:line="240" w:lineRule="auto"/>
    </w:pPr>
    <w:rPr>
      <w:rFonts w:asciiTheme="minorHAnsi" w:eastAsiaTheme="minorEastAsia" w:hAnsiTheme="minorHAnsi"/>
      <w:sz w:val="22"/>
      <w:szCs w:val="22"/>
      <w:lang w:eastAsia="en-GB"/>
    </w:rPr>
    <w:tblPr>
      <w:tblCellMar>
        <w:top w:w="0" w:type="dxa"/>
        <w:left w:w="0" w:type="dxa"/>
        <w:bottom w:w="0" w:type="dxa"/>
        <w:right w:w="0" w:type="dxa"/>
      </w:tblCellMar>
    </w:tblPr>
  </w:style>
  <w:style w:type="character" w:customStyle="1" w:styleId="ui-provider">
    <w:name w:val="ui-provider"/>
    <w:basedOn w:val="DefaultParagraphFont"/>
    <w:rsid w:val="004436C1"/>
  </w:style>
  <w:style w:type="numbering" w:customStyle="1" w:styleId="NoList1">
    <w:name w:val="No List1"/>
    <w:next w:val="NoList"/>
    <w:uiPriority w:val="99"/>
    <w:semiHidden/>
    <w:unhideWhenUsed/>
    <w:rsid w:val="0049552F"/>
  </w:style>
  <w:style w:type="table" w:customStyle="1" w:styleId="TableGrid2">
    <w:name w:val="Table Grid2"/>
    <w:basedOn w:val="TableNormal"/>
    <w:next w:val="TableGrid"/>
    <w:uiPriority w:val="39"/>
    <w:rsid w:val="0049552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031DA1"/>
    <w:rPr>
      <w:rFonts w:asciiTheme="majorHAnsi" w:eastAsiaTheme="majorEastAsia" w:hAnsiTheme="majorHAnsi" w:cstheme="majorBidi"/>
      <w:color w:val="1F4D78" w:themeColor="accent1" w:themeShade="7F"/>
      <w:szCs w:val="24"/>
    </w:rPr>
  </w:style>
  <w:style w:type="character" w:customStyle="1" w:styleId="UnresolvedMention1">
    <w:name w:val="Unresolved Mention1"/>
    <w:basedOn w:val="DefaultParagraphFont"/>
    <w:uiPriority w:val="99"/>
    <w:semiHidden/>
    <w:unhideWhenUsed/>
    <w:rsid w:val="00452109"/>
    <w:rPr>
      <w:color w:val="605E5C"/>
      <w:shd w:val="clear" w:color="auto" w:fill="E1DFDD"/>
    </w:rPr>
  </w:style>
  <w:style w:type="character" w:customStyle="1" w:styleId="UnresolvedMention2">
    <w:name w:val="Unresolved Mention2"/>
    <w:basedOn w:val="DefaultParagraphFont"/>
    <w:uiPriority w:val="99"/>
    <w:semiHidden/>
    <w:unhideWhenUsed/>
    <w:rsid w:val="002F6FA1"/>
    <w:rPr>
      <w:color w:val="605E5C"/>
      <w:shd w:val="clear" w:color="auto" w:fill="E1DFDD"/>
    </w:rPr>
  </w:style>
  <w:style w:type="character" w:styleId="PlaceholderText">
    <w:name w:val="Placeholder Text"/>
    <w:basedOn w:val="DefaultParagraphFont"/>
    <w:uiPriority w:val="99"/>
    <w:semiHidden/>
    <w:rsid w:val="00B8225A"/>
    <w:rPr>
      <w:color w:val="808080"/>
    </w:rPr>
  </w:style>
  <w:style w:type="character" w:styleId="UnresolvedMention">
    <w:name w:val="Unresolved Mention"/>
    <w:basedOn w:val="DefaultParagraphFont"/>
    <w:uiPriority w:val="99"/>
    <w:semiHidden/>
    <w:unhideWhenUsed/>
    <w:rsid w:val="00FB59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138688">
      <w:bodyDiv w:val="1"/>
      <w:marLeft w:val="0"/>
      <w:marRight w:val="0"/>
      <w:marTop w:val="0"/>
      <w:marBottom w:val="0"/>
      <w:divBdr>
        <w:top w:val="none" w:sz="0" w:space="0" w:color="auto"/>
        <w:left w:val="none" w:sz="0" w:space="0" w:color="auto"/>
        <w:bottom w:val="none" w:sz="0" w:space="0" w:color="auto"/>
        <w:right w:val="none" w:sz="0" w:space="0" w:color="auto"/>
      </w:divBdr>
    </w:div>
    <w:div w:id="90594118">
      <w:bodyDiv w:val="1"/>
      <w:marLeft w:val="0"/>
      <w:marRight w:val="0"/>
      <w:marTop w:val="0"/>
      <w:marBottom w:val="0"/>
      <w:divBdr>
        <w:top w:val="none" w:sz="0" w:space="0" w:color="auto"/>
        <w:left w:val="none" w:sz="0" w:space="0" w:color="auto"/>
        <w:bottom w:val="none" w:sz="0" w:space="0" w:color="auto"/>
        <w:right w:val="none" w:sz="0" w:space="0" w:color="auto"/>
      </w:divBdr>
    </w:div>
    <w:div w:id="90974916">
      <w:bodyDiv w:val="1"/>
      <w:marLeft w:val="0"/>
      <w:marRight w:val="0"/>
      <w:marTop w:val="0"/>
      <w:marBottom w:val="0"/>
      <w:divBdr>
        <w:top w:val="none" w:sz="0" w:space="0" w:color="auto"/>
        <w:left w:val="none" w:sz="0" w:space="0" w:color="auto"/>
        <w:bottom w:val="none" w:sz="0" w:space="0" w:color="auto"/>
        <w:right w:val="none" w:sz="0" w:space="0" w:color="auto"/>
      </w:divBdr>
    </w:div>
    <w:div w:id="98139563">
      <w:bodyDiv w:val="1"/>
      <w:marLeft w:val="0"/>
      <w:marRight w:val="0"/>
      <w:marTop w:val="0"/>
      <w:marBottom w:val="0"/>
      <w:divBdr>
        <w:top w:val="none" w:sz="0" w:space="0" w:color="auto"/>
        <w:left w:val="none" w:sz="0" w:space="0" w:color="auto"/>
        <w:bottom w:val="none" w:sz="0" w:space="0" w:color="auto"/>
        <w:right w:val="none" w:sz="0" w:space="0" w:color="auto"/>
      </w:divBdr>
    </w:div>
    <w:div w:id="150607443">
      <w:bodyDiv w:val="1"/>
      <w:marLeft w:val="0"/>
      <w:marRight w:val="0"/>
      <w:marTop w:val="0"/>
      <w:marBottom w:val="0"/>
      <w:divBdr>
        <w:top w:val="none" w:sz="0" w:space="0" w:color="auto"/>
        <w:left w:val="none" w:sz="0" w:space="0" w:color="auto"/>
        <w:bottom w:val="none" w:sz="0" w:space="0" w:color="auto"/>
        <w:right w:val="none" w:sz="0" w:space="0" w:color="auto"/>
      </w:divBdr>
    </w:div>
    <w:div w:id="187718832">
      <w:bodyDiv w:val="1"/>
      <w:marLeft w:val="0"/>
      <w:marRight w:val="0"/>
      <w:marTop w:val="0"/>
      <w:marBottom w:val="0"/>
      <w:divBdr>
        <w:top w:val="none" w:sz="0" w:space="0" w:color="auto"/>
        <w:left w:val="none" w:sz="0" w:space="0" w:color="auto"/>
        <w:bottom w:val="none" w:sz="0" w:space="0" w:color="auto"/>
        <w:right w:val="none" w:sz="0" w:space="0" w:color="auto"/>
      </w:divBdr>
    </w:div>
    <w:div w:id="196891516">
      <w:bodyDiv w:val="1"/>
      <w:marLeft w:val="0"/>
      <w:marRight w:val="0"/>
      <w:marTop w:val="0"/>
      <w:marBottom w:val="0"/>
      <w:divBdr>
        <w:top w:val="none" w:sz="0" w:space="0" w:color="auto"/>
        <w:left w:val="none" w:sz="0" w:space="0" w:color="auto"/>
        <w:bottom w:val="none" w:sz="0" w:space="0" w:color="auto"/>
        <w:right w:val="none" w:sz="0" w:space="0" w:color="auto"/>
      </w:divBdr>
    </w:div>
    <w:div w:id="242298233">
      <w:bodyDiv w:val="1"/>
      <w:marLeft w:val="0"/>
      <w:marRight w:val="0"/>
      <w:marTop w:val="0"/>
      <w:marBottom w:val="0"/>
      <w:divBdr>
        <w:top w:val="none" w:sz="0" w:space="0" w:color="auto"/>
        <w:left w:val="none" w:sz="0" w:space="0" w:color="auto"/>
        <w:bottom w:val="none" w:sz="0" w:space="0" w:color="auto"/>
        <w:right w:val="none" w:sz="0" w:space="0" w:color="auto"/>
      </w:divBdr>
    </w:div>
    <w:div w:id="280577610">
      <w:bodyDiv w:val="1"/>
      <w:marLeft w:val="0"/>
      <w:marRight w:val="0"/>
      <w:marTop w:val="0"/>
      <w:marBottom w:val="0"/>
      <w:divBdr>
        <w:top w:val="none" w:sz="0" w:space="0" w:color="auto"/>
        <w:left w:val="none" w:sz="0" w:space="0" w:color="auto"/>
        <w:bottom w:val="none" w:sz="0" w:space="0" w:color="auto"/>
        <w:right w:val="none" w:sz="0" w:space="0" w:color="auto"/>
      </w:divBdr>
    </w:div>
    <w:div w:id="327908461">
      <w:bodyDiv w:val="1"/>
      <w:marLeft w:val="0"/>
      <w:marRight w:val="0"/>
      <w:marTop w:val="0"/>
      <w:marBottom w:val="0"/>
      <w:divBdr>
        <w:top w:val="none" w:sz="0" w:space="0" w:color="auto"/>
        <w:left w:val="none" w:sz="0" w:space="0" w:color="auto"/>
        <w:bottom w:val="none" w:sz="0" w:space="0" w:color="auto"/>
        <w:right w:val="none" w:sz="0" w:space="0" w:color="auto"/>
      </w:divBdr>
    </w:div>
    <w:div w:id="384835361">
      <w:bodyDiv w:val="1"/>
      <w:marLeft w:val="0"/>
      <w:marRight w:val="0"/>
      <w:marTop w:val="0"/>
      <w:marBottom w:val="0"/>
      <w:divBdr>
        <w:top w:val="none" w:sz="0" w:space="0" w:color="auto"/>
        <w:left w:val="none" w:sz="0" w:space="0" w:color="auto"/>
        <w:bottom w:val="none" w:sz="0" w:space="0" w:color="auto"/>
        <w:right w:val="none" w:sz="0" w:space="0" w:color="auto"/>
      </w:divBdr>
    </w:div>
    <w:div w:id="389498478">
      <w:bodyDiv w:val="1"/>
      <w:marLeft w:val="0"/>
      <w:marRight w:val="0"/>
      <w:marTop w:val="0"/>
      <w:marBottom w:val="0"/>
      <w:divBdr>
        <w:top w:val="none" w:sz="0" w:space="0" w:color="auto"/>
        <w:left w:val="none" w:sz="0" w:space="0" w:color="auto"/>
        <w:bottom w:val="none" w:sz="0" w:space="0" w:color="auto"/>
        <w:right w:val="none" w:sz="0" w:space="0" w:color="auto"/>
      </w:divBdr>
    </w:div>
    <w:div w:id="408817788">
      <w:bodyDiv w:val="1"/>
      <w:marLeft w:val="0"/>
      <w:marRight w:val="0"/>
      <w:marTop w:val="0"/>
      <w:marBottom w:val="0"/>
      <w:divBdr>
        <w:top w:val="none" w:sz="0" w:space="0" w:color="auto"/>
        <w:left w:val="none" w:sz="0" w:space="0" w:color="auto"/>
        <w:bottom w:val="none" w:sz="0" w:space="0" w:color="auto"/>
        <w:right w:val="none" w:sz="0" w:space="0" w:color="auto"/>
      </w:divBdr>
    </w:div>
    <w:div w:id="411778310">
      <w:bodyDiv w:val="1"/>
      <w:marLeft w:val="0"/>
      <w:marRight w:val="0"/>
      <w:marTop w:val="0"/>
      <w:marBottom w:val="0"/>
      <w:divBdr>
        <w:top w:val="none" w:sz="0" w:space="0" w:color="auto"/>
        <w:left w:val="none" w:sz="0" w:space="0" w:color="auto"/>
        <w:bottom w:val="none" w:sz="0" w:space="0" w:color="auto"/>
        <w:right w:val="none" w:sz="0" w:space="0" w:color="auto"/>
      </w:divBdr>
    </w:div>
    <w:div w:id="422183913">
      <w:bodyDiv w:val="1"/>
      <w:marLeft w:val="0"/>
      <w:marRight w:val="0"/>
      <w:marTop w:val="0"/>
      <w:marBottom w:val="0"/>
      <w:divBdr>
        <w:top w:val="none" w:sz="0" w:space="0" w:color="auto"/>
        <w:left w:val="none" w:sz="0" w:space="0" w:color="auto"/>
        <w:bottom w:val="none" w:sz="0" w:space="0" w:color="auto"/>
        <w:right w:val="none" w:sz="0" w:space="0" w:color="auto"/>
      </w:divBdr>
    </w:div>
    <w:div w:id="444541742">
      <w:bodyDiv w:val="1"/>
      <w:marLeft w:val="0"/>
      <w:marRight w:val="0"/>
      <w:marTop w:val="0"/>
      <w:marBottom w:val="0"/>
      <w:divBdr>
        <w:top w:val="none" w:sz="0" w:space="0" w:color="auto"/>
        <w:left w:val="none" w:sz="0" w:space="0" w:color="auto"/>
        <w:bottom w:val="none" w:sz="0" w:space="0" w:color="auto"/>
        <w:right w:val="none" w:sz="0" w:space="0" w:color="auto"/>
      </w:divBdr>
    </w:div>
    <w:div w:id="477772503">
      <w:bodyDiv w:val="1"/>
      <w:marLeft w:val="0"/>
      <w:marRight w:val="0"/>
      <w:marTop w:val="0"/>
      <w:marBottom w:val="0"/>
      <w:divBdr>
        <w:top w:val="none" w:sz="0" w:space="0" w:color="auto"/>
        <w:left w:val="none" w:sz="0" w:space="0" w:color="auto"/>
        <w:bottom w:val="none" w:sz="0" w:space="0" w:color="auto"/>
        <w:right w:val="none" w:sz="0" w:space="0" w:color="auto"/>
      </w:divBdr>
    </w:div>
    <w:div w:id="493422367">
      <w:bodyDiv w:val="1"/>
      <w:marLeft w:val="0"/>
      <w:marRight w:val="0"/>
      <w:marTop w:val="0"/>
      <w:marBottom w:val="0"/>
      <w:divBdr>
        <w:top w:val="none" w:sz="0" w:space="0" w:color="auto"/>
        <w:left w:val="none" w:sz="0" w:space="0" w:color="auto"/>
        <w:bottom w:val="none" w:sz="0" w:space="0" w:color="auto"/>
        <w:right w:val="none" w:sz="0" w:space="0" w:color="auto"/>
      </w:divBdr>
      <w:divsChild>
        <w:div w:id="286207383">
          <w:marLeft w:val="0"/>
          <w:marRight w:val="0"/>
          <w:marTop w:val="0"/>
          <w:marBottom w:val="0"/>
          <w:divBdr>
            <w:top w:val="none" w:sz="0" w:space="0" w:color="auto"/>
            <w:left w:val="none" w:sz="0" w:space="0" w:color="auto"/>
            <w:bottom w:val="none" w:sz="0" w:space="0" w:color="auto"/>
            <w:right w:val="none" w:sz="0" w:space="0" w:color="auto"/>
          </w:divBdr>
        </w:div>
        <w:div w:id="570314850">
          <w:marLeft w:val="0"/>
          <w:marRight w:val="0"/>
          <w:marTop w:val="0"/>
          <w:marBottom w:val="0"/>
          <w:divBdr>
            <w:top w:val="none" w:sz="0" w:space="0" w:color="auto"/>
            <w:left w:val="none" w:sz="0" w:space="0" w:color="auto"/>
            <w:bottom w:val="none" w:sz="0" w:space="0" w:color="auto"/>
            <w:right w:val="none" w:sz="0" w:space="0" w:color="auto"/>
          </w:divBdr>
        </w:div>
        <w:div w:id="1988047617">
          <w:marLeft w:val="0"/>
          <w:marRight w:val="0"/>
          <w:marTop w:val="0"/>
          <w:marBottom w:val="0"/>
          <w:divBdr>
            <w:top w:val="none" w:sz="0" w:space="0" w:color="auto"/>
            <w:left w:val="none" w:sz="0" w:space="0" w:color="auto"/>
            <w:bottom w:val="none" w:sz="0" w:space="0" w:color="auto"/>
            <w:right w:val="none" w:sz="0" w:space="0" w:color="auto"/>
          </w:divBdr>
        </w:div>
      </w:divsChild>
    </w:div>
    <w:div w:id="494689714">
      <w:bodyDiv w:val="1"/>
      <w:marLeft w:val="0"/>
      <w:marRight w:val="0"/>
      <w:marTop w:val="0"/>
      <w:marBottom w:val="0"/>
      <w:divBdr>
        <w:top w:val="none" w:sz="0" w:space="0" w:color="auto"/>
        <w:left w:val="none" w:sz="0" w:space="0" w:color="auto"/>
        <w:bottom w:val="none" w:sz="0" w:space="0" w:color="auto"/>
        <w:right w:val="none" w:sz="0" w:space="0" w:color="auto"/>
      </w:divBdr>
    </w:div>
    <w:div w:id="502741788">
      <w:bodyDiv w:val="1"/>
      <w:marLeft w:val="0"/>
      <w:marRight w:val="0"/>
      <w:marTop w:val="0"/>
      <w:marBottom w:val="0"/>
      <w:divBdr>
        <w:top w:val="none" w:sz="0" w:space="0" w:color="auto"/>
        <w:left w:val="none" w:sz="0" w:space="0" w:color="auto"/>
        <w:bottom w:val="none" w:sz="0" w:space="0" w:color="auto"/>
        <w:right w:val="none" w:sz="0" w:space="0" w:color="auto"/>
      </w:divBdr>
    </w:div>
    <w:div w:id="531308918">
      <w:bodyDiv w:val="1"/>
      <w:marLeft w:val="0"/>
      <w:marRight w:val="0"/>
      <w:marTop w:val="0"/>
      <w:marBottom w:val="0"/>
      <w:divBdr>
        <w:top w:val="none" w:sz="0" w:space="0" w:color="auto"/>
        <w:left w:val="none" w:sz="0" w:space="0" w:color="auto"/>
        <w:bottom w:val="none" w:sz="0" w:space="0" w:color="auto"/>
        <w:right w:val="none" w:sz="0" w:space="0" w:color="auto"/>
      </w:divBdr>
    </w:div>
    <w:div w:id="553081262">
      <w:bodyDiv w:val="1"/>
      <w:marLeft w:val="0"/>
      <w:marRight w:val="0"/>
      <w:marTop w:val="0"/>
      <w:marBottom w:val="0"/>
      <w:divBdr>
        <w:top w:val="none" w:sz="0" w:space="0" w:color="auto"/>
        <w:left w:val="none" w:sz="0" w:space="0" w:color="auto"/>
        <w:bottom w:val="none" w:sz="0" w:space="0" w:color="auto"/>
        <w:right w:val="none" w:sz="0" w:space="0" w:color="auto"/>
      </w:divBdr>
    </w:div>
    <w:div w:id="559294894">
      <w:bodyDiv w:val="1"/>
      <w:marLeft w:val="0"/>
      <w:marRight w:val="0"/>
      <w:marTop w:val="0"/>
      <w:marBottom w:val="0"/>
      <w:divBdr>
        <w:top w:val="none" w:sz="0" w:space="0" w:color="auto"/>
        <w:left w:val="none" w:sz="0" w:space="0" w:color="auto"/>
        <w:bottom w:val="none" w:sz="0" w:space="0" w:color="auto"/>
        <w:right w:val="none" w:sz="0" w:space="0" w:color="auto"/>
      </w:divBdr>
      <w:divsChild>
        <w:div w:id="19405860">
          <w:marLeft w:val="0"/>
          <w:marRight w:val="0"/>
          <w:marTop w:val="0"/>
          <w:marBottom w:val="0"/>
          <w:divBdr>
            <w:top w:val="none" w:sz="0" w:space="0" w:color="auto"/>
            <w:left w:val="none" w:sz="0" w:space="0" w:color="auto"/>
            <w:bottom w:val="none" w:sz="0" w:space="0" w:color="auto"/>
            <w:right w:val="none" w:sz="0" w:space="0" w:color="auto"/>
          </w:divBdr>
        </w:div>
        <w:div w:id="188685104">
          <w:marLeft w:val="0"/>
          <w:marRight w:val="0"/>
          <w:marTop w:val="0"/>
          <w:marBottom w:val="0"/>
          <w:divBdr>
            <w:top w:val="none" w:sz="0" w:space="0" w:color="auto"/>
            <w:left w:val="none" w:sz="0" w:space="0" w:color="auto"/>
            <w:bottom w:val="none" w:sz="0" w:space="0" w:color="auto"/>
            <w:right w:val="none" w:sz="0" w:space="0" w:color="auto"/>
          </w:divBdr>
        </w:div>
      </w:divsChild>
    </w:div>
    <w:div w:id="560294682">
      <w:bodyDiv w:val="1"/>
      <w:marLeft w:val="0"/>
      <w:marRight w:val="0"/>
      <w:marTop w:val="0"/>
      <w:marBottom w:val="0"/>
      <w:divBdr>
        <w:top w:val="none" w:sz="0" w:space="0" w:color="auto"/>
        <w:left w:val="none" w:sz="0" w:space="0" w:color="auto"/>
        <w:bottom w:val="none" w:sz="0" w:space="0" w:color="auto"/>
        <w:right w:val="none" w:sz="0" w:space="0" w:color="auto"/>
      </w:divBdr>
    </w:div>
    <w:div w:id="560943887">
      <w:bodyDiv w:val="1"/>
      <w:marLeft w:val="0"/>
      <w:marRight w:val="0"/>
      <w:marTop w:val="0"/>
      <w:marBottom w:val="0"/>
      <w:divBdr>
        <w:top w:val="none" w:sz="0" w:space="0" w:color="auto"/>
        <w:left w:val="none" w:sz="0" w:space="0" w:color="auto"/>
        <w:bottom w:val="none" w:sz="0" w:space="0" w:color="auto"/>
        <w:right w:val="none" w:sz="0" w:space="0" w:color="auto"/>
      </w:divBdr>
    </w:div>
    <w:div w:id="566569682">
      <w:bodyDiv w:val="1"/>
      <w:marLeft w:val="0"/>
      <w:marRight w:val="0"/>
      <w:marTop w:val="0"/>
      <w:marBottom w:val="0"/>
      <w:divBdr>
        <w:top w:val="none" w:sz="0" w:space="0" w:color="auto"/>
        <w:left w:val="none" w:sz="0" w:space="0" w:color="auto"/>
        <w:bottom w:val="none" w:sz="0" w:space="0" w:color="auto"/>
        <w:right w:val="none" w:sz="0" w:space="0" w:color="auto"/>
      </w:divBdr>
    </w:div>
    <w:div w:id="567308130">
      <w:bodyDiv w:val="1"/>
      <w:marLeft w:val="0"/>
      <w:marRight w:val="0"/>
      <w:marTop w:val="0"/>
      <w:marBottom w:val="0"/>
      <w:divBdr>
        <w:top w:val="none" w:sz="0" w:space="0" w:color="auto"/>
        <w:left w:val="none" w:sz="0" w:space="0" w:color="auto"/>
        <w:bottom w:val="none" w:sz="0" w:space="0" w:color="auto"/>
        <w:right w:val="none" w:sz="0" w:space="0" w:color="auto"/>
      </w:divBdr>
    </w:div>
    <w:div w:id="567349619">
      <w:bodyDiv w:val="1"/>
      <w:marLeft w:val="0"/>
      <w:marRight w:val="0"/>
      <w:marTop w:val="0"/>
      <w:marBottom w:val="0"/>
      <w:divBdr>
        <w:top w:val="none" w:sz="0" w:space="0" w:color="auto"/>
        <w:left w:val="none" w:sz="0" w:space="0" w:color="auto"/>
        <w:bottom w:val="none" w:sz="0" w:space="0" w:color="auto"/>
        <w:right w:val="none" w:sz="0" w:space="0" w:color="auto"/>
      </w:divBdr>
    </w:div>
    <w:div w:id="597642155">
      <w:bodyDiv w:val="1"/>
      <w:marLeft w:val="0"/>
      <w:marRight w:val="0"/>
      <w:marTop w:val="0"/>
      <w:marBottom w:val="0"/>
      <w:divBdr>
        <w:top w:val="none" w:sz="0" w:space="0" w:color="auto"/>
        <w:left w:val="none" w:sz="0" w:space="0" w:color="auto"/>
        <w:bottom w:val="none" w:sz="0" w:space="0" w:color="auto"/>
        <w:right w:val="none" w:sz="0" w:space="0" w:color="auto"/>
      </w:divBdr>
    </w:div>
    <w:div w:id="600800217">
      <w:bodyDiv w:val="1"/>
      <w:marLeft w:val="0"/>
      <w:marRight w:val="0"/>
      <w:marTop w:val="0"/>
      <w:marBottom w:val="0"/>
      <w:divBdr>
        <w:top w:val="none" w:sz="0" w:space="0" w:color="auto"/>
        <w:left w:val="none" w:sz="0" w:space="0" w:color="auto"/>
        <w:bottom w:val="none" w:sz="0" w:space="0" w:color="auto"/>
        <w:right w:val="none" w:sz="0" w:space="0" w:color="auto"/>
      </w:divBdr>
    </w:div>
    <w:div w:id="634719393">
      <w:bodyDiv w:val="1"/>
      <w:marLeft w:val="0"/>
      <w:marRight w:val="0"/>
      <w:marTop w:val="0"/>
      <w:marBottom w:val="0"/>
      <w:divBdr>
        <w:top w:val="none" w:sz="0" w:space="0" w:color="auto"/>
        <w:left w:val="none" w:sz="0" w:space="0" w:color="auto"/>
        <w:bottom w:val="none" w:sz="0" w:space="0" w:color="auto"/>
        <w:right w:val="none" w:sz="0" w:space="0" w:color="auto"/>
      </w:divBdr>
    </w:div>
    <w:div w:id="667365044">
      <w:bodyDiv w:val="1"/>
      <w:marLeft w:val="0"/>
      <w:marRight w:val="0"/>
      <w:marTop w:val="0"/>
      <w:marBottom w:val="0"/>
      <w:divBdr>
        <w:top w:val="none" w:sz="0" w:space="0" w:color="auto"/>
        <w:left w:val="none" w:sz="0" w:space="0" w:color="auto"/>
        <w:bottom w:val="none" w:sz="0" w:space="0" w:color="auto"/>
        <w:right w:val="none" w:sz="0" w:space="0" w:color="auto"/>
      </w:divBdr>
    </w:div>
    <w:div w:id="679815171">
      <w:bodyDiv w:val="1"/>
      <w:marLeft w:val="0"/>
      <w:marRight w:val="0"/>
      <w:marTop w:val="0"/>
      <w:marBottom w:val="0"/>
      <w:divBdr>
        <w:top w:val="none" w:sz="0" w:space="0" w:color="auto"/>
        <w:left w:val="none" w:sz="0" w:space="0" w:color="auto"/>
        <w:bottom w:val="none" w:sz="0" w:space="0" w:color="auto"/>
        <w:right w:val="none" w:sz="0" w:space="0" w:color="auto"/>
      </w:divBdr>
    </w:div>
    <w:div w:id="694889179">
      <w:bodyDiv w:val="1"/>
      <w:marLeft w:val="0"/>
      <w:marRight w:val="0"/>
      <w:marTop w:val="0"/>
      <w:marBottom w:val="0"/>
      <w:divBdr>
        <w:top w:val="none" w:sz="0" w:space="0" w:color="auto"/>
        <w:left w:val="none" w:sz="0" w:space="0" w:color="auto"/>
        <w:bottom w:val="none" w:sz="0" w:space="0" w:color="auto"/>
        <w:right w:val="none" w:sz="0" w:space="0" w:color="auto"/>
      </w:divBdr>
    </w:div>
    <w:div w:id="705524375">
      <w:bodyDiv w:val="1"/>
      <w:marLeft w:val="0"/>
      <w:marRight w:val="0"/>
      <w:marTop w:val="0"/>
      <w:marBottom w:val="0"/>
      <w:divBdr>
        <w:top w:val="none" w:sz="0" w:space="0" w:color="auto"/>
        <w:left w:val="none" w:sz="0" w:space="0" w:color="auto"/>
        <w:bottom w:val="none" w:sz="0" w:space="0" w:color="auto"/>
        <w:right w:val="none" w:sz="0" w:space="0" w:color="auto"/>
      </w:divBdr>
    </w:div>
    <w:div w:id="779959954">
      <w:bodyDiv w:val="1"/>
      <w:marLeft w:val="0"/>
      <w:marRight w:val="0"/>
      <w:marTop w:val="0"/>
      <w:marBottom w:val="0"/>
      <w:divBdr>
        <w:top w:val="none" w:sz="0" w:space="0" w:color="auto"/>
        <w:left w:val="none" w:sz="0" w:space="0" w:color="auto"/>
        <w:bottom w:val="none" w:sz="0" w:space="0" w:color="auto"/>
        <w:right w:val="none" w:sz="0" w:space="0" w:color="auto"/>
      </w:divBdr>
    </w:div>
    <w:div w:id="782191751">
      <w:bodyDiv w:val="1"/>
      <w:marLeft w:val="0"/>
      <w:marRight w:val="0"/>
      <w:marTop w:val="0"/>
      <w:marBottom w:val="0"/>
      <w:divBdr>
        <w:top w:val="none" w:sz="0" w:space="0" w:color="auto"/>
        <w:left w:val="none" w:sz="0" w:space="0" w:color="auto"/>
        <w:bottom w:val="none" w:sz="0" w:space="0" w:color="auto"/>
        <w:right w:val="none" w:sz="0" w:space="0" w:color="auto"/>
      </w:divBdr>
    </w:div>
    <w:div w:id="805783719">
      <w:bodyDiv w:val="1"/>
      <w:marLeft w:val="0"/>
      <w:marRight w:val="0"/>
      <w:marTop w:val="0"/>
      <w:marBottom w:val="0"/>
      <w:divBdr>
        <w:top w:val="none" w:sz="0" w:space="0" w:color="auto"/>
        <w:left w:val="none" w:sz="0" w:space="0" w:color="auto"/>
        <w:bottom w:val="none" w:sz="0" w:space="0" w:color="auto"/>
        <w:right w:val="none" w:sz="0" w:space="0" w:color="auto"/>
      </w:divBdr>
    </w:div>
    <w:div w:id="888305343">
      <w:bodyDiv w:val="1"/>
      <w:marLeft w:val="0"/>
      <w:marRight w:val="0"/>
      <w:marTop w:val="0"/>
      <w:marBottom w:val="0"/>
      <w:divBdr>
        <w:top w:val="none" w:sz="0" w:space="0" w:color="auto"/>
        <w:left w:val="none" w:sz="0" w:space="0" w:color="auto"/>
        <w:bottom w:val="none" w:sz="0" w:space="0" w:color="auto"/>
        <w:right w:val="none" w:sz="0" w:space="0" w:color="auto"/>
      </w:divBdr>
    </w:div>
    <w:div w:id="929389259">
      <w:bodyDiv w:val="1"/>
      <w:marLeft w:val="0"/>
      <w:marRight w:val="0"/>
      <w:marTop w:val="0"/>
      <w:marBottom w:val="0"/>
      <w:divBdr>
        <w:top w:val="none" w:sz="0" w:space="0" w:color="auto"/>
        <w:left w:val="none" w:sz="0" w:space="0" w:color="auto"/>
        <w:bottom w:val="none" w:sz="0" w:space="0" w:color="auto"/>
        <w:right w:val="none" w:sz="0" w:space="0" w:color="auto"/>
      </w:divBdr>
    </w:div>
    <w:div w:id="965353409">
      <w:bodyDiv w:val="1"/>
      <w:marLeft w:val="0"/>
      <w:marRight w:val="0"/>
      <w:marTop w:val="0"/>
      <w:marBottom w:val="0"/>
      <w:divBdr>
        <w:top w:val="none" w:sz="0" w:space="0" w:color="auto"/>
        <w:left w:val="none" w:sz="0" w:space="0" w:color="auto"/>
        <w:bottom w:val="none" w:sz="0" w:space="0" w:color="auto"/>
        <w:right w:val="none" w:sz="0" w:space="0" w:color="auto"/>
      </w:divBdr>
    </w:div>
    <w:div w:id="1035034556">
      <w:bodyDiv w:val="1"/>
      <w:marLeft w:val="0"/>
      <w:marRight w:val="0"/>
      <w:marTop w:val="0"/>
      <w:marBottom w:val="0"/>
      <w:divBdr>
        <w:top w:val="none" w:sz="0" w:space="0" w:color="auto"/>
        <w:left w:val="none" w:sz="0" w:space="0" w:color="auto"/>
        <w:bottom w:val="none" w:sz="0" w:space="0" w:color="auto"/>
        <w:right w:val="none" w:sz="0" w:space="0" w:color="auto"/>
      </w:divBdr>
    </w:div>
    <w:div w:id="1039670892">
      <w:bodyDiv w:val="1"/>
      <w:marLeft w:val="0"/>
      <w:marRight w:val="0"/>
      <w:marTop w:val="0"/>
      <w:marBottom w:val="0"/>
      <w:divBdr>
        <w:top w:val="none" w:sz="0" w:space="0" w:color="auto"/>
        <w:left w:val="none" w:sz="0" w:space="0" w:color="auto"/>
        <w:bottom w:val="none" w:sz="0" w:space="0" w:color="auto"/>
        <w:right w:val="none" w:sz="0" w:space="0" w:color="auto"/>
      </w:divBdr>
    </w:div>
    <w:div w:id="1078789925">
      <w:bodyDiv w:val="1"/>
      <w:marLeft w:val="0"/>
      <w:marRight w:val="0"/>
      <w:marTop w:val="0"/>
      <w:marBottom w:val="0"/>
      <w:divBdr>
        <w:top w:val="none" w:sz="0" w:space="0" w:color="auto"/>
        <w:left w:val="none" w:sz="0" w:space="0" w:color="auto"/>
        <w:bottom w:val="none" w:sz="0" w:space="0" w:color="auto"/>
        <w:right w:val="none" w:sz="0" w:space="0" w:color="auto"/>
      </w:divBdr>
    </w:div>
    <w:div w:id="1095135018">
      <w:bodyDiv w:val="1"/>
      <w:marLeft w:val="0"/>
      <w:marRight w:val="0"/>
      <w:marTop w:val="0"/>
      <w:marBottom w:val="0"/>
      <w:divBdr>
        <w:top w:val="none" w:sz="0" w:space="0" w:color="auto"/>
        <w:left w:val="none" w:sz="0" w:space="0" w:color="auto"/>
        <w:bottom w:val="none" w:sz="0" w:space="0" w:color="auto"/>
        <w:right w:val="none" w:sz="0" w:space="0" w:color="auto"/>
      </w:divBdr>
    </w:div>
    <w:div w:id="1113862602">
      <w:bodyDiv w:val="1"/>
      <w:marLeft w:val="0"/>
      <w:marRight w:val="0"/>
      <w:marTop w:val="0"/>
      <w:marBottom w:val="0"/>
      <w:divBdr>
        <w:top w:val="none" w:sz="0" w:space="0" w:color="auto"/>
        <w:left w:val="none" w:sz="0" w:space="0" w:color="auto"/>
        <w:bottom w:val="none" w:sz="0" w:space="0" w:color="auto"/>
        <w:right w:val="none" w:sz="0" w:space="0" w:color="auto"/>
      </w:divBdr>
    </w:div>
    <w:div w:id="1199926061">
      <w:bodyDiv w:val="1"/>
      <w:marLeft w:val="0"/>
      <w:marRight w:val="0"/>
      <w:marTop w:val="0"/>
      <w:marBottom w:val="0"/>
      <w:divBdr>
        <w:top w:val="none" w:sz="0" w:space="0" w:color="auto"/>
        <w:left w:val="none" w:sz="0" w:space="0" w:color="auto"/>
        <w:bottom w:val="none" w:sz="0" w:space="0" w:color="auto"/>
        <w:right w:val="none" w:sz="0" w:space="0" w:color="auto"/>
      </w:divBdr>
    </w:div>
    <w:div w:id="1200974679">
      <w:bodyDiv w:val="1"/>
      <w:marLeft w:val="0"/>
      <w:marRight w:val="0"/>
      <w:marTop w:val="0"/>
      <w:marBottom w:val="0"/>
      <w:divBdr>
        <w:top w:val="none" w:sz="0" w:space="0" w:color="auto"/>
        <w:left w:val="none" w:sz="0" w:space="0" w:color="auto"/>
        <w:bottom w:val="none" w:sz="0" w:space="0" w:color="auto"/>
        <w:right w:val="none" w:sz="0" w:space="0" w:color="auto"/>
      </w:divBdr>
    </w:div>
    <w:div w:id="1246380989">
      <w:bodyDiv w:val="1"/>
      <w:marLeft w:val="0"/>
      <w:marRight w:val="0"/>
      <w:marTop w:val="0"/>
      <w:marBottom w:val="0"/>
      <w:divBdr>
        <w:top w:val="none" w:sz="0" w:space="0" w:color="auto"/>
        <w:left w:val="none" w:sz="0" w:space="0" w:color="auto"/>
        <w:bottom w:val="none" w:sz="0" w:space="0" w:color="auto"/>
        <w:right w:val="none" w:sz="0" w:space="0" w:color="auto"/>
      </w:divBdr>
    </w:div>
    <w:div w:id="1251622854">
      <w:bodyDiv w:val="1"/>
      <w:marLeft w:val="0"/>
      <w:marRight w:val="0"/>
      <w:marTop w:val="0"/>
      <w:marBottom w:val="0"/>
      <w:divBdr>
        <w:top w:val="none" w:sz="0" w:space="0" w:color="auto"/>
        <w:left w:val="none" w:sz="0" w:space="0" w:color="auto"/>
        <w:bottom w:val="none" w:sz="0" w:space="0" w:color="auto"/>
        <w:right w:val="none" w:sz="0" w:space="0" w:color="auto"/>
      </w:divBdr>
    </w:div>
    <w:div w:id="1293444617">
      <w:bodyDiv w:val="1"/>
      <w:marLeft w:val="0"/>
      <w:marRight w:val="0"/>
      <w:marTop w:val="0"/>
      <w:marBottom w:val="0"/>
      <w:divBdr>
        <w:top w:val="none" w:sz="0" w:space="0" w:color="auto"/>
        <w:left w:val="none" w:sz="0" w:space="0" w:color="auto"/>
        <w:bottom w:val="none" w:sz="0" w:space="0" w:color="auto"/>
        <w:right w:val="none" w:sz="0" w:space="0" w:color="auto"/>
      </w:divBdr>
    </w:div>
    <w:div w:id="1388915134">
      <w:bodyDiv w:val="1"/>
      <w:marLeft w:val="0"/>
      <w:marRight w:val="0"/>
      <w:marTop w:val="0"/>
      <w:marBottom w:val="0"/>
      <w:divBdr>
        <w:top w:val="none" w:sz="0" w:space="0" w:color="auto"/>
        <w:left w:val="none" w:sz="0" w:space="0" w:color="auto"/>
        <w:bottom w:val="none" w:sz="0" w:space="0" w:color="auto"/>
        <w:right w:val="none" w:sz="0" w:space="0" w:color="auto"/>
      </w:divBdr>
    </w:div>
    <w:div w:id="1426223054">
      <w:bodyDiv w:val="1"/>
      <w:marLeft w:val="0"/>
      <w:marRight w:val="0"/>
      <w:marTop w:val="0"/>
      <w:marBottom w:val="0"/>
      <w:divBdr>
        <w:top w:val="none" w:sz="0" w:space="0" w:color="auto"/>
        <w:left w:val="none" w:sz="0" w:space="0" w:color="auto"/>
        <w:bottom w:val="none" w:sz="0" w:space="0" w:color="auto"/>
        <w:right w:val="none" w:sz="0" w:space="0" w:color="auto"/>
      </w:divBdr>
    </w:div>
    <w:div w:id="1475954387">
      <w:bodyDiv w:val="1"/>
      <w:marLeft w:val="0"/>
      <w:marRight w:val="0"/>
      <w:marTop w:val="0"/>
      <w:marBottom w:val="0"/>
      <w:divBdr>
        <w:top w:val="none" w:sz="0" w:space="0" w:color="auto"/>
        <w:left w:val="none" w:sz="0" w:space="0" w:color="auto"/>
        <w:bottom w:val="none" w:sz="0" w:space="0" w:color="auto"/>
        <w:right w:val="none" w:sz="0" w:space="0" w:color="auto"/>
      </w:divBdr>
    </w:div>
    <w:div w:id="1488858810">
      <w:bodyDiv w:val="1"/>
      <w:marLeft w:val="0"/>
      <w:marRight w:val="0"/>
      <w:marTop w:val="0"/>
      <w:marBottom w:val="0"/>
      <w:divBdr>
        <w:top w:val="none" w:sz="0" w:space="0" w:color="auto"/>
        <w:left w:val="none" w:sz="0" w:space="0" w:color="auto"/>
        <w:bottom w:val="none" w:sz="0" w:space="0" w:color="auto"/>
        <w:right w:val="none" w:sz="0" w:space="0" w:color="auto"/>
      </w:divBdr>
    </w:div>
    <w:div w:id="1490442862">
      <w:bodyDiv w:val="1"/>
      <w:marLeft w:val="0"/>
      <w:marRight w:val="0"/>
      <w:marTop w:val="0"/>
      <w:marBottom w:val="0"/>
      <w:divBdr>
        <w:top w:val="none" w:sz="0" w:space="0" w:color="auto"/>
        <w:left w:val="none" w:sz="0" w:space="0" w:color="auto"/>
        <w:bottom w:val="none" w:sz="0" w:space="0" w:color="auto"/>
        <w:right w:val="none" w:sz="0" w:space="0" w:color="auto"/>
      </w:divBdr>
    </w:div>
    <w:div w:id="1496384624">
      <w:bodyDiv w:val="1"/>
      <w:marLeft w:val="0"/>
      <w:marRight w:val="0"/>
      <w:marTop w:val="0"/>
      <w:marBottom w:val="0"/>
      <w:divBdr>
        <w:top w:val="none" w:sz="0" w:space="0" w:color="auto"/>
        <w:left w:val="none" w:sz="0" w:space="0" w:color="auto"/>
        <w:bottom w:val="none" w:sz="0" w:space="0" w:color="auto"/>
        <w:right w:val="none" w:sz="0" w:space="0" w:color="auto"/>
      </w:divBdr>
    </w:div>
    <w:div w:id="1497844786">
      <w:bodyDiv w:val="1"/>
      <w:marLeft w:val="0"/>
      <w:marRight w:val="0"/>
      <w:marTop w:val="0"/>
      <w:marBottom w:val="0"/>
      <w:divBdr>
        <w:top w:val="none" w:sz="0" w:space="0" w:color="auto"/>
        <w:left w:val="none" w:sz="0" w:space="0" w:color="auto"/>
        <w:bottom w:val="none" w:sz="0" w:space="0" w:color="auto"/>
        <w:right w:val="none" w:sz="0" w:space="0" w:color="auto"/>
      </w:divBdr>
    </w:div>
    <w:div w:id="1526283117">
      <w:bodyDiv w:val="1"/>
      <w:marLeft w:val="0"/>
      <w:marRight w:val="0"/>
      <w:marTop w:val="0"/>
      <w:marBottom w:val="0"/>
      <w:divBdr>
        <w:top w:val="none" w:sz="0" w:space="0" w:color="auto"/>
        <w:left w:val="none" w:sz="0" w:space="0" w:color="auto"/>
        <w:bottom w:val="none" w:sz="0" w:space="0" w:color="auto"/>
        <w:right w:val="none" w:sz="0" w:space="0" w:color="auto"/>
      </w:divBdr>
    </w:div>
    <w:div w:id="1534465492">
      <w:bodyDiv w:val="1"/>
      <w:marLeft w:val="0"/>
      <w:marRight w:val="0"/>
      <w:marTop w:val="0"/>
      <w:marBottom w:val="0"/>
      <w:divBdr>
        <w:top w:val="none" w:sz="0" w:space="0" w:color="auto"/>
        <w:left w:val="none" w:sz="0" w:space="0" w:color="auto"/>
        <w:bottom w:val="none" w:sz="0" w:space="0" w:color="auto"/>
        <w:right w:val="none" w:sz="0" w:space="0" w:color="auto"/>
      </w:divBdr>
    </w:div>
    <w:div w:id="1602183634">
      <w:bodyDiv w:val="1"/>
      <w:marLeft w:val="0"/>
      <w:marRight w:val="0"/>
      <w:marTop w:val="0"/>
      <w:marBottom w:val="0"/>
      <w:divBdr>
        <w:top w:val="none" w:sz="0" w:space="0" w:color="auto"/>
        <w:left w:val="none" w:sz="0" w:space="0" w:color="auto"/>
        <w:bottom w:val="none" w:sz="0" w:space="0" w:color="auto"/>
        <w:right w:val="none" w:sz="0" w:space="0" w:color="auto"/>
      </w:divBdr>
    </w:div>
    <w:div w:id="1617906540">
      <w:bodyDiv w:val="1"/>
      <w:marLeft w:val="0"/>
      <w:marRight w:val="0"/>
      <w:marTop w:val="0"/>
      <w:marBottom w:val="0"/>
      <w:divBdr>
        <w:top w:val="none" w:sz="0" w:space="0" w:color="auto"/>
        <w:left w:val="none" w:sz="0" w:space="0" w:color="auto"/>
        <w:bottom w:val="none" w:sz="0" w:space="0" w:color="auto"/>
        <w:right w:val="none" w:sz="0" w:space="0" w:color="auto"/>
      </w:divBdr>
    </w:div>
    <w:div w:id="1683312780">
      <w:bodyDiv w:val="1"/>
      <w:marLeft w:val="0"/>
      <w:marRight w:val="0"/>
      <w:marTop w:val="0"/>
      <w:marBottom w:val="0"/>
      <w:divBdr>
        <w:top w:val="none" w:sz="0" w:space="0" w:color="auto"/>
        <w:left w:val="none" w:sz="0" w:space="0" w:color="auto"/>
        <w:bottom w:val="none" w:sz="0" w:space="0" w:color="auto"/>
        <w:right w:val="none" w:sz="0" w:space="0" w:color="auto"/>
      </w:divBdr>
    </w:div>
    <w:div w:id="1731226473">
      <w:bodyDiv w:val="1"/>
      <w:marLeft w:val="0"/>
      <w:marRight w:val="0"/>
      <w:marTop w:val="0"/>
      <w:marBottom w:val="0"/>
      <w:divBdr>
        <w:top w:val="none" w:sz="0" w:space="0" w:color="auto"/>
        <w:left w:val="none" w:sz="0" w:space="0" w:color="auto"/>
        <w:bottom w:val="none" w:sz="0" w:space="0" w:color="auto"/>
        <w:right w:val="none" w:sz="0" w:space="0" w:color="auto"/>
      </w:divBdr>
    </w:div>
    <w:div w:id="1737823234">
      <w:bodyDiv w:val="1"/>
      <w:marLeft w:val="0"/>
      <w:marRight w:val="0"/>
      <w:marTop w:val="0"/>
      <w:marBottom w:val="0"/>
      <w:divBdr>
        <w:top w:val="none" w:sz="0" w:space="0" w:color="auto"/>
        <w:left w:val="none" w:sz="0" w:space="0" w:color="auto"/>
        <w:bottom w:val="none" w:sz="0" w:space="0" w:color="auto"/>
        <w:right w:val="none" w:sz="0" w:space="0" w:color="auto"/>
      </w:divBdr>
    </w:div>
    <w:div w:id="1744374494">
      <w:bodyDiv w:val="1"/>
      <w:marLeft w:val="0"/>
      <w:marRight w:val="0"/>
      <w:marTop w:val="0"/>
      <w:marBottom w:val="0"/>
      <w:divBdr>
        <w:top w:val="none" w:sz="0" w:space="0" w:color="auto"/>
        <w:left w:val="none" w:sz="0" w:space="0" w:color="auto"/>
        <w:bottom w:val="none" w:sz="0" w:space="0" w:color="auto"/>
        <w:right w:val="none" w:sz="0" w:space="0" w:color="auto"/>
      </w:divBdr>
    </w:div>
    <w:div w:id="1778674143">
      <w:bodyDiv w:val="1"/>
      <w:marLeft w:val="0"/>
      <w:marRight w:val="0"/>
      <w:marTop w:val="0"/>
      <w:marBottom w:val="0"/>
      <w:divBdr>
        <w:top w:val="none" w:sz="0" w:space="0" w:color="auto"/>
        <w:left w:val="none" w:sz="0" w:space="0" w:color="auto"/>
        <w:bottom w:val="none" w:sz="0" w:space="0" w:color="auto"/>
        <w:right w:val="none" w:sz="0" w:space="0" w:color="auto"/>
      </w:divBdr>
    </w:div>
    <w:div w:id="1808548633">
      <w:bodyDiv w:val="1"/>
      <w:marLeft w:val="0"/>
      <w:marRight w:val="0"/>
      <w:marTop w:val="0"/>
      <w:marBottom w:val="0"/>
      <w:divBdr>
        <w:top w:val="none" w:sz="0" w:space="0" w:color="auto"/>
        <w:left w:val="none" w:sz="0" w:space="0" w:color="auto"/>
        <w:bottom w:val="none" w:sz="0" w:space="0" w:color="auto"/>
        <w:right w:val="none" w:sz="0" w:space="0" w:color="auto"/>
      </w:divBdr>
    </w:div>
    <w:div w:id="1906253628">
      <w:bodyDiv w:val="1"/>
      <w:marLeft w:val="0"/>
      <w:marRight w:val="0"/>
      <w:marTop w:val="0"/>
      <w:marBottom w:val="0"/>
      <w:divBdr>
        <w:top w:val="none" w:sz="0" w:space="0" w:color="auto"/>
        <w:left w:val="none" w:sz="0" w:space="0" w:color="auto"/>
        <w:bottom w:val="none" w:sz="0" w:space="0" w:color="auto"/>
        <w:right w:val="none" w:sz="0" w:space="0" w:color="auto"/>
      </w:divBdr>
    </w:div>
    <w:div w:id="1934782570">
      <w:bodyDiv w:val="1"/>
      <w:marLeft w:val="0"/>
      <w:marRight w:val="0"/>
      <w:marTop w:val="0"/>
      <w:marBottom w:val="0"/>
      <w:divBdr>
        <w:top w:val="none" w:sz="0" w:space="0" w:color="auto"/>
        <w:left w:val="none" w:sz="0" w:space="0" w:color="auto"/>
        <w:bottom w:val="none" w:sz="0" w:space="0" w:color="auto"/>
        <w:right w:val="none" w:sz="0" w:space="0" w:color="auto"/>
      </w:divBdr>
    </w:div>
    <w:div w:id="1946881915">
      <w:bodyDiv w:val="1"/>
      <w:marLeft w:val="0"/>
      <w:marRight w:val="0"/>
      <w:marTop w:val="0"/>
      <w:marBottom w:val="0"/>
      <w:divBdr>
        <w:top w:val="none" w:sz="0" w:space="0" w:color="auto"/>
        <w:left w:val="none" w:sz="0" w:space="0" w:color="auto"/>
        <w:bottom w:val="none" w:sz="0" w:space="0" w:color="auto"/>
        <w:right w:val="none" w:sz="0" w:space="0" w:color="auto"/>
      </w:divBdr>
    </w:div>
    <w:div w:id="1975138337">
      <w:bodyDiv w:val="1"/>
      <w:marLeft w:val="0"/>
      <w:marRight w:val="0"/>
      <w:marTop w:val="0"/>
      <w:marBottom w:val="0"/>
      <w:divBdr>
        <w:top w:val="none" w:sz="0" w:space="0" w:color="auto"/>
        <w:left w:val="none" w:sz="0" w:space="0" w:color="auto"/>
        <w:bottom w:val="none" w:sz="0" w:space="0" w:color="auto"/>
        <w:right w:val="none" w:sz="0" w:space="0" w:color="auto"/>
      </w:divBdr>
    </w:div>
    <w:div w:id="1991320880">
      <w:bodyDiv w:val="1"/>
      <w:marLeft w:val="0"/>
      <w:marRight w:val="0"/>
      <w:marTop w:val="0"/>
      <w:marBottom w:val="0"/>
      <w:divBdr>
        <w:top w:val="none" w:sz="0" w:space="0" w:color="auto"/>
        <w:left w:val="none" w:sz="0" w:space="0" w:color="auto"/>
        <w:bottom w:val="none" w:sz="0" w:space="0" w:color="auto"/>
        <w:right w:val="none" w:sz="0" w:space="0" w:color="auto"/>
      </w:divBdr>
    </w:div>
    <w:div w:id="2022468341">
      <w:bodyDiv w:val="1"/>
      <w:marLeft w:val="0"/>
      <w:marRight w:val="0"/>
      <w:marTop w:val="0"/>
      <w:marBottom w:val="0"/>
      <w:divBdr>
        <w:top w:val="none" w:sz="0" w:space="0" w:color="auto"/>
        <w:left w:val="none" w:sz="0" w:space="0" w:color="auto"/>
        <w:bottom w:val="none" w:sz="0" w:space="0" w:color="auto"/>
        <w:right w:val="none" w:sz="0" w:space="0" w:color="auto"/>
      </w:divBdr>
    </w:div>
    <w:div w:id="2058892895">
      <w:bodyDiv w:val="1"/>
      <w:marLeft w:val="0"/>
      <w:marRight w:val="0"/>
      <w:marTop w:val="0"/>
      <w:marBottom w:val="0"/>
      <w:divBdr>
        <w:top w:val="none" w:sz="0" w:space="0" w:color="auto"/>
        <w:left w:val="none" w:sz="0" w:space="0" w:color="auto"/>
        <w:bottom w:val="none" w:sz="0" w:space="0" w:color="auto"/>
        <w:right w:val="none" w:sz="0" w:space="0" w:color="auto"/>
      </w:divBdr>
    </w:div>
    <w:div w:id="2077818897">
      <w:bodyDiv w:val="1"/>
      <w:marLeft w:val="0"/>
      <w:marRight w:val="0"/>
      <w:marTop w:val="0"/>
      <w:marBottom w:val="0"/>
      <w:divBdr>
        <w:top w:val="none" w:sz="0" w:space="0" w:color="auto"/>
        <w:left w:val="none" w:sz="0" w:space="0" w:color="auto"/>
        <w:bottom w:val="none" w:sz="0" w:space="0" w:color="auto"/>
        <w:right w:val="none" w:sz="0" w:space="0" w:color="auto"/>
      </w:divBdr>
      <w:divsChild>
        <w:div w:id="246886915">
          <w:marLeft w:val="0"/>
          <w:marRight w:val="0"/>
          <w:marTop w:val="0"/>
          <w:marBottom w:val="0"/>
          <w:divBdr>
            <w:top w:val="none" w:sz="0" w:space="0" w:color="auto"/>
            <w:left w:val="none" w:sz="0" w:space="0" w:color="auto"/>
            <w:bottom w:val="none" w:sz="0" w:space="0" w:color="auto"/>
            <w:right w:val="none" w:sz="0" w:space="0" w:color="auto"/>
          </w:divBdr>
        </w:div>
        <w:div w:id="395207314">
          <w:marLeft w:val="0"/>
          <w:marRight w:val="0"/>
          <w:marTop w:val="0"/>
          <w:marBottom w:val="0"/>
          <w:divBdr>
            <w:top w:val="none" w:sz="0" w:space="0" w:color="auto"/>
            <w:left w:val="none" w:sz="0" w:space="0" w:color="auto"/>
            <w:bottom w:val="none" w:sz="0" w:space="0" w:color="auto"/>
            <w:right w:val="none" w:sz="0" w:space="0" w:color="auto"/>
          </w:divBdr>
        </w:div>
        <w:div w:id="491217223">
          <w:marLeft w:val="0"/>
          <w:marRight w:val="0"/>
          <w:marTop w:val="0"/>
          <w:marBottom w:val="0"/>
          <w:divBdr>
            <w:top w:val="none" w:sz="0" w:space="0" w:color="auto"/>
            <w:left w:val="none" w:sz="0" w:space="0" w:color="auto"/>
            <w:bottom w:val="none" w:sz="0" w:space="0" w:color="auto"/>
            <w:right w:val="none" w:sz="0" w:space="0" w:color="auto"/>
          </w:divBdr>
        </w:div>
        <w:div w:id="501700498">
          <w:marLeft w:val="0"/>
          <w:marRight w:val="0"/>
          <w:marTop w:val="0"/>
          <w:marBottom w:val="0"/>
          <w:divBdr>
            <w:top w:val="none" w:sz="0" w:space="0" w:color="auto"/>
            <w:left w:val="none" w:sz="0" w:space="0" w:color="auto"/>
            <w:bottom w:val="none" w:sz="0" w:space="0" w:color="auto"/>
            <w:right w:val="none" w:sz="0" w:space="0" w:color="auto"/>
          </w:divBdr>
        </w:div>
        <w:div w:id="1141269441">
          <w:marLeft w:val="0"/>
          <w:marRight w:val="0"/>
          <w:marTop w:val="0"/>
          <w:marBottom w:val="0"/>
          <w:divBdr>
            <w:top w:val="none" w:sz="0" w:space="0" w:color="auto"/>
            <w:left w:val="none" w:sz="0" w:space="0" w:color="auto"/>
            <w:bottom w:val="none" w:sz="0" w:space="0" w:color="auto"/>
            <w:right w:val="none" w:sz="0" w:space="0" w:color="auto"/>
          </w:divBdr>
        </w:div>
        <w:div w:id="1158695584">
          <w:marLeft w:val="0"/>
          <w:marRight w:val="0"/>
          <w:marTop w:val="0"/>
          <w:marBottom w:val="0"/>
          <w:divBdr>
            <w:top w:val="none" w:sz="0" w:space="0" w:color="auto"/>
            <w:left w:val="none" w:sz="0" w:space="0" w:color="auto"/>
            <w:bottom w:val="none" w:sz="0" w:space="0" w:color="auto"/>
            <w:right w:val="none" w:sz="0" w:space="0" w:color="auto"/>
          </w:divBdr>
        </w:div>
        <w:div w:id="1180316664">
          <w:marLeft w:val="0"/>
          <w:marRight w:val="0"/>
          <w:marTop w:val="0"/>
          <w:marBottom w:val="0"/>
          <w:divBdr>
            <w:top w:val="none" w:sz="0" w:space="0" w:color="auto"/>
            <w:left w:val="none" w:sz="0" w:space="0" w:color="auto"/>
            <w:bottom w:val="none" w:sz="0" w:space="0" w:color="auto"/>
            <w:right w:val="none" w:sz="0" w:space="0" w:color="auto"/>
          </w:divBdr>
        </w:div>
        <w:div w:id="1347632980">
          <w:marLeft w:val="0"/>
          <w:marRight w:val="0"/>
          <w:marTop w:val="0"/>
          <w:marBottom w:val="0"/>
          <w:divBdr>
            <w:top w:val="none" w:sz="0" w:space="0" w:color="auto"/>
            <w:left w:val="none" w:sz="0" w:space="0" w:color="auto"/>
            <w:bottom w:val="none" w:sz="0" w:space="0" w:color="auto"/>
            <w:right w:val="none" w:sz="0" w:space="0" w:color="auto"/>
          </w:divBdr>
        </w:div>
        <w:div w:id="1349718196">
          <w:marLeft w:val="0"/>
          <w:marRight w:val="0"/>
          <w:marTop w:val="0"/>
          <w:marBottom w:val="0"/>
          <w:divBdr>
            <w:top w:val="none" w:sz="0" w:space="0" w:color="auto"/>
            <w:left w:val="none" w:sz="0" w:space="0" w:color="auto"/>
            <w:bottom w:val="none" w:sz="0" w:space="0" w:color="auto"/>
            <w:right w:val="none" w:sz="0" w:space="0" w:color="auto"/>
          </w:divBdr>
        </w:div>
        <w:div w:id="1995181765">
          <w:marLeft w:val="0"/>
          <w:marRight w:val="0"/>
          <w:marTop w:val="0"/>
          <w:marBottom w:val="0"/>
          <w:divBdr>
            <w:top w:val="none" w:sz="0" w:space="0" w:color="auto"/>
            <w:left w:val="none" w:sz="0" w:space="0" w:color="auto"/>
            <w:bottom w:val="none" w:sz="0" w:space="0" w:color="auto"/>
            <w:right w:val="none" w:sz="0" w:space="0" w:color="auto"/>
          </w:divBdr>
        </w:div>
        <w:div w:id="2147044853">
          <w:marLeft w:val="0"/>
          <w:marRight w:val="0"/>
          <w:marTop w:val="0"/>
          <w:marBottom w:val="0"/>
          <w:divBdr>
            <w:top w:val="none" w:sz="0" w:space="0" w:color="auto"/>
            <w:left w:val="none" w:sz="0" w:space="0" w:color="auto"/>
            <w:bottom w:val="none" w:sz="0" w:space="0" w:color="auto"/>
            <w:right w:val="none" w:sz="0" w:space="0" w:color="auto"/>
          </w:divBdr>
        </w:div>
      </w:divsChild>
    </w:div>
    <w:div w:id="2104177663">
      <w:bodyDiv w:val="1"/>
      <w:marLeft w:val="0"/>
      <w:marRight w:val="0"/>
      <w:marTop w:val="0"/>
      <w:marBottom w:val="0"/>
      <w:divBdr>
        <w:top w:val="none" w:sz="0" w:space="0" w:color="auto"/>
        <w:left w:val="none" w:sz="0" w:space="0" w:color="auto"/>
        <w:bottom w:val="none" w:sz="0" w:space="0" w:color="auto"/>
        <w:right w:val="none" w:sz="0" w:space="0" w:color="auto"/>
      </w:divBdr>
    </w:div>
    <w:div w:id="2125735516">
      <w:bodyDiv w:val="1"/>
      <w:marLeft w:val="0"/>
      <w:marRight w:val="0"/>
      <w:marTop w:val="0"/>
      <w:marBottom w:val="0"/>
      <w:divBdr>
        <w:top w:val="none" w:sz="0" w:space="0" w:color="auto"/>
        <w:left w:val="none" w:sz="0" w:space="0" w:color="auto"/>
        <w:bottom w:val="none" w:sz="0" w:space="0" w:color="auto"/>
        <w:right w:val="none" w:sz="0" w:space="0" w:color="auto"/>
      </w:divBdr>
    </w:div>
    <w:div w:id="2129619320">
      <w:bodyDiv w:val="1"/>
      <w:marLeft w:val="0"/>
      <w:marRight w:val="0"/>
      <w:marTop w:val="0"/>
      <w:marBottom w:val="0"/>
      <w:divBdr>
        <w:top w:val="none" w:sz="0" w:space="0" w:color="auto"/>
        <w:left w:val="none" w:sz="0" w:space="0" w:color="auto"/>
        <w:bottom w:val="none" w:sz="0" w:space="0" w:color="auto"/>
        <w:right w:val="none" w:sz="0" w:space="0" w:color="auto"/>
      </w:divBdr>
    </w:div>
    <w:div w:id="213282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image" Target="media/image7.png"/><Relationship Id="rId42" Type="http://schemas.openxmlformats.org/officeDocument/2006/relationships/image" Target="media/image28.emf"/><Relationship Id="rId47" Type="http://schemas.openxmlformats.org/officeDocument/2006/relationships/image" Target="media/image33.emf"/><Relationship Id="rId63" Type="http://schemas.openxmlformats.org/officeDocument/2006/relationships/image" Target="media/image46.png"/><Relationship Id="rId68"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sbushare.cymru.nhs.uk/sites/InfPrevCont/_layouts/15/start.aspx" TargetMode="External"/><Relationship Id="rId29" Type="http://schemas.openxmlformats.org/officeDocument/2006/relationships/image" Target="media/image15.emf"/><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image" Target="media/image41.png"/><Relationship Id="rId66" Type="http://schemas.openxmlformats.org/officeDocument/2006/relationships/image" Target="media/image49.png"/><Relationship Id="rId5" Type="http://schemas.openxmlformats.org/officeDocument/2006/relationships/numbering" Target="numbering.xml"/><Relationship Id="rId61" Type="http://schemas.openxmlformats.org/officeDocument/2006/relationships/image" Target="media/image44.png"/><Relationship Id="rId19" Type="http://schemas.openxmlformats.org/officeDocument/2006/relationships/hyperlink" Target="https://improvement.nhs.uk/resources/preventing-gram-negative-bloodstream-infections/" TargetMode="External"/><Relationship Id="rId14" Type="http://schemas.openxmlformats.org/officeDocument/2006/relationships/image" Target="media/image4.png"/><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footer" Target="footer2.xml"/><Relationship Id="rId64" Type="http://schemas.openxmlformats.org/officeDocument/2006/relationships/image" Target="media/image47.png"/><Relationship Id="rId69"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image" Target="media/image37.emf"/><Relationship Id="rId72"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image" Target="media/image42.png"/><Relationship Id="rId67" Type="http://schemas.openxmlformats.org/officeDocument/2006/relationships/header" Target="header3.xml"/><Relationship Id="rId20" Type="http://schemas.openxmlformats.org/officeDocument/2006/relationships/image" Target="media/image6.png"/><Relationship Id="rId41" Type="http://schemas.openxmlformats.org/officeDocument/2006/relationships/image" Target="media/image27.emf"/><Relationship Id="rId54" Type="http://schemas.openxmlformats.org/officeDocument/2006/relationships/image" Target="media/image40.emf"/><Relationship Id="rId62" Type="http://schemas.openxmlformats.org/officeDocument/2006/relationships/image" Target="media/image45.png"/><Relationship Id="rId7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07/relationships/hdphoto" Target="media/hdphoto1.wdp"/><Relationship Id="rId23" Type="http://schemas.openxmlformats.org/officeDocument/2006/relationships/image" Target="media/image9.emf"/><Relationship Id="rId28" Type="http://schemas.openxmlformats.org/officeDocument/2006/relationships/image" Target="media/image14.png"/><Relationship Id="rId36" Type="http://schemas.openxmlformats.org/officeDocument/2006/relationships/image" Target="media/image22.emf"/><Relationship Id="rId49" Type="http://schemas.openxmlformats.org/officeDocument/2006/relationships/image" Target="media/image35.emf"/><Relationship Id="rId57" Type="http://schemas.openxmlformats.org/officeDocument/2006/relationships/chart" Target="charts/chart1.xml"/><Relationship Id="rId10" Type="http://schemas.openxmlformats.org/officeDocument/2006/relationships/endnotes" Target="endnotes.xml"/><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emf"/><Relationship Id="rId18" Type="http://schemas.microsoft.com/office/2007/relationships/hdphoto" Target="media/hdphoto2.wdp"/><Relationship Id="rId39" Type="http://schemas.openxmlformats.org/officeDocument/2006/relationships/image" Target="media/image25.emf"/><Relationship Id="rId34" Type="http://schemas.openxmlformats.org/officeDocument/2006/relationships/image" Target="media/image20.emf"/><Relationship Id="rId50" Type="http://schemas.openxmlformats.org/officeDocument/2006/relationships/image" Target="media/image36.emf"/><Relationship Id="rId55"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Nurse%20Directorate\IP&amp;C\1.%20IPC%20Briefing%20Reports\1.%20IPC%20Reports%202018_25\2025\1.%20January\SBUHB%20Comparison%20NHS%20Wales%20to%2031.12.2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ysClr val="windowText" lastClr="000000"/>
                </a:solidFill>
                <a:latin typeface="+mn-lt"/>
                <a:ea typeface="+mn-ea"/>
                <a:cs typeface="+mn-cs"/>
              </a:defRPr>
            </a:pPr>
            <a:r>
              <a:rPr lang="en-US" sz="1100" b="0" i="0" baseline="0">
                <a:effectLst/>
              </a:rPr>
              <a:t>NHS Wales Acute Health Boards</a:t>
            </a:r>
            <a:endParaRPr lang="en-GB" sz="1100">
              <a:effectLst/>
            </a:endParaRPr>
          </a:p>
          <a:p>
            <a:pPr>
              <a:defRPr sz="1100"/>
            </a:pPr>
            <a:r>
              <a:rPr lang="en-US" sz="1100" b="0" i="0" baseline="0">
                <a:effectLst/>
              </a:rPr>
              <a:t> </a:t>
            </a:r>
            <a:r>
              <a:rPr lang="en-US" sz="1100" b="0" i="1" baseline="0">
                <a:effectLst/>
              </a:rPr>
              <a:t>C. difficile </a:t>
            </a:r>
            <a:r>
              <a:rPr lang="en-US" sz="1100" b="0" i="0" baseline="0">
                <a:effectLst/>
              </a:rPr>
              <a:t>Incidence/100,000 pop, 01-Apr-24 to 31-Dec-24</a:t>
            </a:r>
            <a:endParaRPr lang="en-GB" sz="1100">
              <a:effectLst/>
            </a:endParaRPr>
          </a:p>
        </c:rich>
      </c:tx>
      <c:layout>
        <c:manualLayout>
          <c:xMode val="edge"/>
          <c:yMode val="edge"/>
          <c:x val="0.22928914406753381"/>
          <c:y val="3.7426900584795322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1"/>
          <c:order val="1"/>
          <c:tx>
            <c:strRef>
              <c:f>'HB Tier 1 comparisons_31.12.24 '!$C$5</c:f>
              <c:strCache>
                <c:ptCount val="1"/>
                <c:pt idx="0">
                  <c:v>Incidence/ 100,000 pop</c:v>
                </c:pt>
              </c:strCache>
            </c:strRef>
          </c:tx>
          <c:spPr>
            <a:solidFill>
              <a:schemeClr val="accent2"/>
            </a:solidFill>
            <a:ln>
              <a:noFill/>
            </a:ln>
            <a:effectLst/>
          </c:spPr>
          <c:invertIfNegative val="0"/>
          <c:dPt>
            <c:idx val="0"/>
            <c:invertIfNegative val="0"/>
            <c:bubble3D val="0"/>
            <c:spPr>
              <a:solidFill>
                <a:srgbClr val="03EDED"/>
              </a:solidFill>
              <a:ln>
                <a:noFill/>
              </a:ln>
              <a:effectLst/>
            </c:spPr>
            <c:extLst>
              <c:ext xmlns:c16="http://schemas.microsoft.com/office/drawing/2014/chart" uri="{C3380CC4-5D6E-409C-BE32-E72D297353CC}">
                <c16:uniqueId val="{00000001-AC66-44A5-AE07-08A7A37ACF14}"/>
              </c:ext>
            </c:extLst>
          </c:dPt>
          <c:dPt>
            <c:idx val="1"/>
            <c:invertIfNegative val="0"/>
            <c:bubble3D val="0"/>
            <c:spPr>
              <a:solidFill>
                <a:srgbClr val="ED7D31"/>
              </a:solidFill>
              <a:ln>
                <a:noFill/>
              </a:ln>
              <a:effectLst/>
            </c:spPr>
            <c:extLst>
              <c:ext xmlns:c16="http://schemas.microsoft.com/office/drawing/2014/chart" uri="{C3380CC4-5D6E-409C-BE32-E72D297353CC}">
                <c16:uniqueId val="{00000003-AC66-44A5-AE07-08A7A37ACF14}"/>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'HB Tier 1 comparisons_31.12.24 '!$A$6:$A$11</c:f>
              <c:strCache>
                <c:ptCount val="6"/>
                <c:pt idx="0">
                  <c:v>SBUHB</c:v>
                </c:pt>
                <c:pt idx="1">
                  <c:v>BCUHB</c:v>
                </c:pt>
                <c:pt idx="2">
                  <c:v>HDdaUHCB</c:v>
                </c:pt>
                <c:pt idx="3">
                  <c:v>ABUHB</c:v>
                </c:pt>
                <c:pt idx="4">
                  <c:v>C&amp;VUHB</c:v>
                </c:pt>
                <c:pt idx="5">
                  <c:v>CTMUHB</c:v>
                </c:pt>
              </c:strCache>
            </c:strRef>
          </c:cat>
          <c:val>
            <c:numRef>
              <c:f>'HB Tier 1 comparisons_31.12.24 '!$C$6:$C$11</c:f>
              <c:numCache>
                <c:formatCode>0.00</c:formatCode>
                <c:ptCount val="6"/>
                <c:pt idx="0">
                  <c:v>70.959999999999994</c:v>
                </c:pt>
                <c:pt idx="1">
                  <c:v>52.84</c:v>
                </c:pt>
                <c:pt idx="2">
                  <c:v>51.7</c:v>
                </c:pt>
                <c:pt idx="3">
                  <c:v>50.5</c:v>
                </c:pt>
                <c:pt idx="4" formatCode="General">
                  <c:v>43.05</c:v>
                </c:pt>
                <c:pt idx="5" formatCode="General">
                  <c:v>39.159999999999997</c:v>
                </c:pt>
              </c:numCache>
            </c:numRef>
          </c:val>
          <c:extLst>
            <c:ext xmlns:c16="http://schemas.microsoft.com/office/drawing/2014/chart" uri="{C3380CC4-5D6E-409C-BE32-E72D297353CC}">
              <c16:uniqueId val="{00000004-AC66-44A5-AE07-08A7A37ACF14}"/>
            </c:ext>
          </c:extLst>
        </c:ser>
        <c:dLbls>
          <c:showLegendKey val="0"/>
          <c:showVal val="0"/>
          <c:showCatName val="0"/>
          <c:showSerName val="0"/>
          <c:showPercent val="0"/>
          <c:showBubbleSize val="0"/>
        </c:dLbls>
        <c:gapWidth val="40"/>
        <c:axId val="582737808"/>
        <c:axId val="582738136"/>
      </c:barChart>
      <c:lineChart>
        <c:grouping val="standard"/>
        <c:varyColors val="0"/>
        <c:ser>
          <c:idx val="2"/>
          <c:order val="2"/>
          <c:tx>
            <c:strRef>
              <c:f>'HB Tier 1 comparisons_31.12.24 '!$D$5</c:f>
              <c:strCache>
                <c:ptCount val="1"/>
                <c:pt idx="0">
                  <c:v>Goal Rate/100,000</c:v>
                </c:pt>
              </c:strCache>
            </c:strRef>
          </c:tx>
          <c:spPr>
            <a:ln w="28575" cap="rnd">
              <a:solidFill>
                <a:srgbClr val="0000FF"/>
              </a:solidFill>
              <a:round/>
            </a:ln>
            <a:effectLst/>
          </c:spPr>
          <c:marker>
            <c:symbol val="none"/>
          </c:marker>
          <c:cat>
            <c:strRef>
              <c:f>'HB Tier 1 comparisons_31.12.24 '!$A$6:$A$11</c:f>
              <c:strCache>
                <c:ptCount val="6"/>
                <c:pt idx="0">
                  <c:v>SBUHB</c:v>
                </c:pt>
                <c:pt idx="1">
                  <c:v>BCUHB</c:v>
                </c:pt>
                <c:pt idx="2">
                  <c:v>HDdaUHCB</c:v>
                </c:pt>
                <c:pt idx="3">
                  <c:v>ABUHB</c:v>
                </c:pt>
                <c:pt idx="4">
                  <c:v>C&amp;VUHB</c:v>
                </c:pt>
                <c:pt idx="5">
                  <c:v>CTMUHB</c:v>
                </c:pt>
              </c:strCache>
            </c:strRef>
          </c:cat>
          <c:val>
            <c:numRef>
              <c:f>'HB Tier 1 comparisons_31.12.24 '!$D$6:$D$11</c:f>
              <c:numCache>
                <c:formatCode>0</c:formatCode>
                <c:ptCount val="6"/>
                <c:pt idx="0">
                  <c:v>25</c:v>
                </c:pt>
                <c:pt idx="1">
                  <c:v>25</c:v>
                </c:pt>
                <c:pt idx="2">
                  <c:v>25</c:v>
                </c:pt>
                <c:pt idx="3">
                  <c:v>25</c:v>
                </c:pt>
                <c:pt idx="4">
                  <c:v>25</c:v>
                </c:pt>
                <c:pt idx="5">
                  <c:v>25</c:v>
                </c:pt>
              </c:numCache>
            </c:numRef>
          </c:val>
          <c:smooth val="0"/>
          <c:extLst>
            <c:ext xmlns:c16="http://schemas.microsoft.com/office/drawing/2014/chart" uri="{C3380CC4-5D6E-409C-BE32-E72D297353CC}">
              <c16:uniqueId val="{00000005-AC66-44A5-AE07-08A7A37ACF14}"/>
            </c:ext>
          </c:extLst>
        </c:ser>
        <c:dLbls>
          <c:showLegendKey val="0"/>
          <c:showVal val="0"/>
          <c:showCatName val="0"/>
          <c:showSerName val="0"/>
          <c:showPercent val="0"/>
          <c:showBubbleSize val="0"/>
        </c:dLbls>
        <c:marker val="1"/>
        <c:smooth val="0"/>
        <c:axId val="582737808"/>
        <c:axId val="582738136"/>
      </c:lineChart>
      <c:lineChart>
        <c:grouping val="standard"/>
        <c:varyColors val="0"/>
        <c:ser>
          <c:idx val="0"/>
          <c:order val="0"/>
          <c:tx>
            <c:strRef>
              <c:f>'HB Tier 1 comparisons_31.12.24 '!$B$5</c:f>
              <c:strCache>
                <c:ptCount val="1"/>
                <c:pt idx="0">
                  <c:v>No. cases</c:v>
                </c:pt>
              </c:strCache>
            </c:strRef>
          </c:tx>
          <c:spPr>
            <a:ln w="28575" cap="rnd">
              <a:solidFill>
                <a:schemeClr val="tx1"/>
              </a:solidFill>
              <a:round/>
            </a:ln>
            <a:effectLst/>
          </c:spPr>
          <c:marker>
            <c:symbol val="circle"/>
            <c:size val="5"/>
            <c:spPr>
              <a:solidFill>
                <a:schemeClr val="tx1"/>
              </a:solidFill>
              <a:ln w="9525">
                <a:solidFill>
                  <a:schemeClr val="accent1"/>
                </a:solidFill>
              </a:ln>
              <a:effectLst/>
            </c:spPr>
          </c:marker>
          <c:dLbls>
            <c:spPr>
              <a:solidFill>
                <a:schemeClr val="bg1"/>
              </a:solidFill>
              <a:ln>
                <a:solidFill>
                  <a:sysClr val="windowText" lastClr="000000"/>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'HB Tier 1 comparisons_31.12.24 '!$A$6:$A$11</c:f>
              <c:strCache>
                <c:ptCount val="6"/>
                <c:pt idx="0">
                  <c:v>SBUHB</c:v>
                </c:pt>
                <c:pt idx="1">
                  <c:v>BCUHB</c:v>
                </c:pt>
                <c:pt idx="2">
                  <c:v>HDdaUHCB</c:v>
                </c:pt>
                <c:pt idx="3">
                  <c:v>ABUHB</c:v>
                </c:pt>
                <c:pt idx="4">
                  <c:v>C&amp;VUHB</c:v>
                </c:pt>
                <c:pt idx="5">
                  <c:v>CTMUHB</c:v>
                </c:pt>
              </c:strCache>
            </c:strRef>
          </c:cat>
          <c:val>
            <c:numRef>
              <c:f>'HB Tier 1 comparisons_31.12.24 '!$B$6:$B$11</c:f>
              <c:numCache>
                <c:formatCode>General</c:formatCode>
                <c:ptCount val="6"/>
                <c:pt idx="0">
                  <c:v>205</c:v>
                </c:pt>
                <c:pt idx="1">
                  <c:v>274</c:v>
                </c:pt>
                <c:pt idx="2">
                  <c:v>150</c:v>
                </c:pt>
                <c:pt idx="3">
                  <c:v>225</c:v>
                </c:pt>
                <c:pt idx="4">
                  <c:v>164</c:v>
                </c:pt>
                <c:pt idx="5">
                  <c:v>131</c:v>
                </c:pt>
              </c:numCache>
            </c:numRef>
          </c:val>
          <c:smooth val="0"/>
          <c:extLst>
            <c:ext xmlns:c16="http://schemas.microsoft.com/office/drawing/2014/chart" uri="{C3380CC4-5D6E-409C-BE32-E72D297353CC}">
              <c16:uniqueId val="{00000006-AC66-44A5-AE07-08A7A37ACF14}"/>
            </c:ext>
          </c:extLst>
        </c:ser>
        <c:dLbls>
          <c:showLegendKey val="0"/>
          <c:showVal val="0"/>
          <c:showCatName val="0"/>
          <c:showSerName val="0"/>
          <c:showPercent val="0"/>
          <c:showBubbleSize val="0"/>
        </c:dLbls>
        <c:marker val="1"/>
        <c:smooth val="0"/>
        <c:axId val="581073088"/>
        <c:axId val="581072760"/>
      </c:lineChart>
      <c:catAx>
        <c:axId val="582737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82738136"/>
        <c:crosses val="autoZero"/>
        <c:auto val="1"/>
        <c:lblAlgn val="ctr"/>
        <c:lblOffset val="100"/>
        <c:noMultiLvlLbl val="0"/>
      </c:catAx>
      <c:valAx>
        <c:axId val="58273813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82737808"/>
        <c:crosses val="autoZero"/>
        <c:crossBetween val="between"/>
      </c:valAx>
      <c:valAx>
        <c:axId val="581072760"/>
        <c:scaling>
          <c:orientation val="minMax"/>
          <c:max val="350"/>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81073088"/>
        <c:crosses val="max"/>
        <c:crossBetween val="between"/>
      </c:valAx>
      <c:catAx>
        <c:axId val="581073088"/>
        <c:scaling>
          <c:orientation val="minMax"/>
        </c:scaling>
        <c:delete val="1"/>
        <c:axPos val="b"/>
        <c:numFmt formatCode="General" sourceLinked="1"/>
        <c:majorTickMark val="out"/>
        <c:minorTickMark val="none"/>
        <c:tickLblPos val="nextTo"/>
        <c:crossAx val="5810727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102F62353C84BF9AD93C65CF6B1636F"/>
        <w:category>
          <w:name w:val="General"/>
          <w:gallery w:val="placeholder"/>
        </w:category>
        <w:types>
          <w:type w:val="bbPlcHdr"/>
        </w:types>
        <w:behaviors>
          <w:behavior w:val="content"/>
        </w:behaviors>
        <w:guid w:val="{07BE4AA7-3C93-4913-9A00-E42A28EB411F}"/>
      </w:docPartPr>
      <w:docPartBody>
        <w:p w:rsidR="00FE5135" w:rsidRDefault="00FE5135" w:rsidP="00FE5135">
          <w:pPr>
            <w:pStyle w:val="0102F62353C84BF9AD93C65CF6B1636F"/>
          </w:pPr>
          <w:r w:rsidRPr="00F92B5A">
            <w:rPr>
              <w:rStyle w:val="PlaceholderText"/>
            </w:rPr>
            <w:t>Click or tap to enter a date.</w:t>
          </w:r>
        </w:p>
      </w:docPartBody>
    </w:docPart>
    <w:docPart>
      <w:docPartPr>
        <w:name w:val="33864DCEEDFE45FC81ECB616719284A5"/>
        <w:category>
          <w:name w:val="General"/>
          <w:gallery w:val="placeholder"/>
        </w:category>
        <w:types>
          <w:type w:val="bbPlcHdr"/>
        </w:types>
        <w:behaviors>
          <w:behavior w:val="content"/>
        </w:behaviors>
        <w:guid w:val="{5206A818-E624-4B99-BC4C-9B74F5833F14}"/>
      </w:docPartPr>
      <w:docPartBody>
        <w:p w:rsidR="004C70E5" w:rsidRDefault="004C70E5" w:rsidP="004C70E5">
          <w:pPr>
            <w:pStyle w:val="33864DCEEDFE45FC81ECB616719284A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135"/>
    <w:rsid w:val="00003ECC"/>
    <w:rsid w:val="00045ADD"/>
    <w:rsid w:val="00084ABB"/>
    <w:rsid w:val="000B4576"/>
    <w:rsid w:val="000D5975"/>
    <w:rsid w:val="000D62B2"/>
    <w:rsid w:val="000F0B07"/>
    <w:rsid w:val="000F666A"/>
    <w:rsid w:val="00124CE8"/>
    <w:rsid w:val="00160AD9"/>
    <w:rsid w:val="00165D9A"/>
    <w:rsid w:val="001A6345"/>
    <w:rsid w:val="00215574"/>
    <w:rsid w:val="002342B2"/>
    <w:rsid w:val="0023681D"/>
    <w:rsid w:val="00251278"/>
    <w:rsid w:val="0025184A"/>
    <w:rsid w:val="00286624"/>
    <w:rsid w:val="002D70BD"/>
    <w:rsid w:val="002E5CAF"/>
    <w:rsid w:val="002F6BF5"/>
    <w:rsid w:val="002F77C8"/>
    <w:rsid w:val="002F78B1"/>
    <w:rsid w:val="003161D9"/>
    <w:rsid w:val="00316EAD"/>
    <w:rsid w:val="0032685A"/>
    <w:rsid w:val="00351C72"/>
    <w:rsid w:val="00372222"/>
    <w:rsid w:val="00382528"/>
    <w:rsid w:val="00387856"/>
    <w:rsid w:val="003C4E3E"/>
    <w:rsid w:val="003D5C41"/>
    <w:rsid w:val="003D7546"/>
    <w:rsid w:val="0040371F"/>
    <w:rsid w:val="00433443"/>
    <w:rsid w:val="00433605"/>
    <w:rsid w:val="00433879"/>
    <w:rsid w:val="00455EAC"/>
    <w:rsid w:val="00462F5A"/>
    <w:rsid w:val="004730D9"/>
    <w:rsid w:val="004779EA"/>
    <w:rsid w:val="004963C5"/>
    <w:rsid w:val="00496A97"/>
    <w:rsid w:val="004A23A2"/>
    <w:rsid w:val="004B7264"/>
    <w:rsid w:val="004C70E5"/>
    <w:rsid w:val="004F6D2E"/>
    <w:rsid w:val="00502E47"/>
    <w:rsid w:val="0051636F"/>
    <w:rsid w:val="00522084"/>
    <w:rsid w:val="00525561"/>
    <w:rsid w:val="005319F4"/>
    <w:rsid w:val="005348DA"/>
    <w:rsid w:val="00540C32"/>
    <w:rsid w:val="00553A0C"/>
    <w:rsid w:val="00570782"/>
    <w:rsid w:val="00576152"/>
    <w:rsid w:val="00593134"/>
    <w:rsid w:val="005A2115"/>
    <w:rsid w:val="005B5DBE"/>
    <w:rsid w:val="005B72BE"/>
    <w:rsid w:val="005E2A88"/>
    <w:rsid w:val="005F485A"/>
    <w:rsid w:val="005F4CF4"/>
    <w:rsid w:val="005F5EF9"/>
    <w:rsid w:val="005F6559"/>
    <w:rsid w:val="00633E4A"/>
    <w:rsid w:val="00691E3B"/>
    <w:rsid w:val="00692D05"/>
    <w:rsid w:val="006C6809"/>
    <w:rsid w:val="006E279C"/>
    <w:rsid w:val="006E7A13"/>
    <w:rsid w:val="0071499D"/>
    <w:rsid w:val="007720EE"/>
    <w:rsid w:val="007863BA"/>
    <w:rsid w:val="00791105"/>
    <w:rsid w:val="00792784"/>
    <w:rsid w:val="007A3C2C"/>
    <w:rsid w:val="007A7C21"/>
    <w:rsid w:val="007D5222"/>
    <w:rsid w:val="007F17B5"/>
    <w:rsid w:val="007F6198"/>
    <w:rsid w:val="007F62DE"/>
    <w:rsid w:val="008155FE"/>
    <w:rsid w:val="00831DFD"/>
    <w:rsid w:val="00837DD1"/>
    <w:rsid w:val="008400DC"/>
    <w:rsid w:val="00850580"/>
    <w:rsid w:val="008524C4"/>
    <w:rsid w:val="00867BAB"/>
    <w:rsid w:val="00873966"/>
    <w:rsid w:val="008A291F"/>
    <w:rsid w:val="008B0446"/>
    <w:rsid w:val="008C566D"/>
    <w:rsid w:val="00903A81"/>
    <w:rsid w:val="00942712"/>
    <w:rsid w:val="00942F00"/>
    <w:rsid w:val="0094584F"/>
    <w:rsid w:val="00951AEC"/>
    <w:rsid w:val="009642F6"/>
    <w:rsid w:val="00975E57"/>
    <w:rsid w:val="00982E5B"/>
    <w:rsid w:val="009A760D"/>
    <w:rsid w:val="009B7E19"/>
    <w:rsid w:val="009C1B6B"/>
    <w:rsid w:val="009E1A82"/>
    <w:rsid w:val="00A14110"/>
    <w:rsid w:val="00A22FAA"/>
    <w:rsid w:val="00A23CC1"/>
    <w:rsid w:val="00A308ED"/>
    <w:rsid w:val="00A30BFD"/>
    <w:rsid w:val="00A62184"/>
    <w:rsid w:val="00AA0C5E"/>
    <w:rsid w:val="00AA2DEA"/>
    <w:rsid w:val="00AB4334"/>
    <w:rsid w:val="00AD1DE1"/>
    <w:rsid w:val="00AE4C52"/>
    <w:rsid w:val="00B03D27"/>
    <w:rsid w:val="00B168FB"/>
    <w:rsid w:val="00B22958"/>
    <w:rsid w:val="00B26B94"/>
    <w:rsid w:val="00B2787C"/>
    <w:rsid w:val="00B4006C"/>
    <w:rsid w:val="00B851C2"/>
    <w:rsid w:val="00BA349E"/>
    <w:rsid w:val="00BB03DC"/>
    <w:rsid w:val="00BC6840"/>
    <w:rsid w:val="00BD42B4"/>
    <w:rsid w:val="00BF04CB"/>
    <w:rsid w:val="00BF6CCE"/>
    <w:rsid w:val="00C12016"/>
    <w:rsid w:val="00C1278C"/>
    <w:rsid w:val="00C32B00"/>
    <w:rsid w:val="00C568D8"/>
    <w:rsid w:val="00CF3AFB"/>
    <w:rsid w:val="00D04B78"/>
    <w:rsid w:val="00D11236"/>
    <w:rsid w:val="00D40544"/>
    <w:rsid w:val="00D66060"/>
    <w:rsid w:val="00DA62BC"/>
    <w:rsid w:val="00DF5CA1"/>
    <w:rsid w:val="00E05802"/>
    <w:rsid w:val="00E167E1"/>
    <w:rsid w:val="00E20AC3"/>
    <w:rsid w:val="00E2783B"/>
    <w:rsid w:val="00E66F40"/>
    <w:rsid w:val="00EA6368"/>
    <w:rsid w:val="00EB52DB"/>
    <w:rsid w:val="00EC30D5"/>
    <w:rsid w:val="00EE49DE"/>
    <w:rsid w:val="00EE50AD"/>
    <w:rsid w:val="00EF23F2"/>
    <w:rsid w:val="00F01E2B"/>
    <w:rsid w:val="00F44220"/>
    <w:rsid w:val="00F72A75"/>
    <w:rsid w:val="00F75F9E"/>
    <w:rsid w:val="00F82B5E"/>
    <w:rsid w:val="00F93F4A"/>
    <w:rsid w:val="00FA246B"/>
    <w:rsid w:val="00FB6723"/>
    <w:rsid w:val="00FD5E94"/>
    <w:rsid w:val="00FE2538"/>
    <w:rsid w:val="00FE5135"/>
    <w:rsid w:val="00FE6BDA"/>
    <w:rsid w:val="00FE7F86"/>
    <w:rsid w:val="00FF2E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963C5"/>
    <w:rPr>
      <w:color w:val="808080"/>
    </w:rPr>
  </w:style>
  <w:style w:type="paragraph" w:customStyle="1" w:styleId="0102F62353C84BF9AD93C65CF6B1636F">
    <w:name w:val="0102F62353C84BF9AD93C65CF6B1636F"/>
    <w:rsid w:val="00FE5135"/>
  </w:style>
  <w:style w:type="paragraph" w:customStyle="1" w:styleId="33864DCEEDFE45FC81ECB616719284A5">
    <w:name w:val="33864DCEEDFE45FC81ECB616719284A5"/>
    <w:rsid w:val="004C70E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2d034b0198afbd4201f8f6212929e93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206dc72fc03242b26bfc7fbaf15efe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4895D-05F3-48A6-ADCF-DF9E6335A2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72994D-C2FF-491C-BF7D-1D21845243D6}">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38BDC9CA-1B7A-493D-B8EF-B89BC9F0399E}">
  <ds:schemaRefs>
    <ds:schemaRef ds:uri="http://schemas.microsoft.com/sharepoint/v3/contenttype/forms"/>
  </ds:schemaRefs>
</ds:datastoreItem>
</file>

<file path=customXml/itemProps4.xml><?xml version="1.0" encoding="utf-8"?>
<ds:datastoreItem xmlns:ds="http://schemas.openxmlformats.org/officeDocument/2006/customXml" ds:itemID="{F960175B-32AA-4FA1-9980-BE5357BBE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30</Pages>
  <Words>6790</Words>
  <Characters>38707</Characters>
  <Application>Microsoft Office Word</Application>
  <DocSecurity>0</DocSecurity>
  <Lines>322</Lines>
  <Paragraphs>90</Paragraphs>
  <ScaleCrop>false</ScaleCrop>
  <HeadingPairs>
    <vt:vector size="4" baseType="variant">
      <vt:variant>
        <vt:lpstr>Title</vt:lpstr>
      </vt:variant>
      <vt:variant>
        <vt:i4>1</vt:i4>
      </vt:variant>
      <vt:variant>
        <vt:lpstr>Headings</vt:lpstr>
      </vt:variant>
      <vt:variant>
        <vt:i4>10</vt:i4>
      </vt:variant>
    </vt:vector>
  </HeadingPairs>
  <TitlesOfParts>
    <vt:vector size="11" baseType="lpstr">
      <vt:lpstr/>
      <vt:lpstr>Staph. aureus bacteraemia</vt:lpstr>
      <vt:lpstr>Although the internal improvement goal target has already been exceeded by 42 ca</vt:lpstr>
      <vt:lpstr>Gram negative bacteraemia (E. coli, Klebsiella spp., Pseudomonas aeruginosa), </vt:lpstr>
      <vt:lpstr>In order to achieve the internal infection reduction goal for Pseudomonas aerugi</vt:lpstr>
      <vt:lpstr/>
      <vt:lpstr>There have been 84 separate ward infection incidents in health board hospitals b</vt:lpstr>
      <vt:lpstr>The increased prevalence of Influenza circulating in the community during Decemb</vt:lpstr>
      <vt:lpstr>In response to the high incidence of Influenza in community and hospital setting</vt:lpstr>
      <vt:lpstr/>
      <vt:lpstr>Education &amp; Training</vt:lpstr>
    </vt:vector>
  </TitlesOfParts>
  <Company>ABM LHB</Company>
  <LinksUpToDate>false</LinksUpToDate>
  <CharactersWithSpaces>45407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Walters;Deputy Head of Nursing IPCT</dc:creator>
  <cp:keywords/>
  <dc:description/>
  <cp:lastModifiedBy>Amelia Cole (Swansea Bay UHB - Corporate)</cp:lastModifiedBy>
  <cp:revision>5</cp:revision>
  <cp:lastPrinted>2023-10-17T08:48:00Z</cp:lastPrinted>
  <dcterms:created xsi:type="dcterms:W3CDTF">2025-02-17T16:54:00Z</dcterms:created>
  <dcterms:modified xsi:type="dcterms:W3CDTF">2025-03-19T11:53:00Z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_DocHome">
    <vt:i4>-1389689589</vt:i4>
  </property>
</Properties>
</file>