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10065" w:type="dxa"/>
        <w:tblInd w:w="-572" w:type="dxa"/>
        <w:tblLayout w:type="fixed"/>
        <w:tblLook w:val="04A0" w:firstRow="1" w:lastRow="0" w:firstColumn="1" w:lastColumn="0" w:noHBand="0" w:noVBand="1"/>
      </w:tblPr>
      <w:tblGrid>
        <w:gridCol w:w="2552"/>
        <w:gridCol w:w="2136"/>
        <w:gridCol w:w="1691"/>
        <w:gridCol w:w="32"/>
        <w:gridCol w:w="1661"/>
        <w:gridCol w:w="675"/>
        <w:gridCol w:w="1318"/>
      </w:tblGrid>
      <w:tr w:rsidR="00083FC0" w:rsidRPr="007640CC" w14:paraId="675DC258" w14:textId="77777777" w:rsidTr="00A52ACA">
        <w:tc>
          <w:tcPr>
            <w:tcW w:w="2552" w:type="dxa"/>
          </w:tcPr>
          <w:p w14:paraId="4569BD8B"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23T00:00:00Z">
              <w:dateFormat w:val="dd MMMM yyyy"/>
              <w:lid w:val="en-GB"/>
              <w:storeMappedDataAs w:val="dateTime"/>
              <w:calendar w:val="gregorian"/>
            </w:date>
          </w:sdtPr>
          <w:sdtEndPr/>
          <w:sdtContent>
            <w:tc>
              <w:tcPr>
                <w:tcW w:w="3827" w:type="dxa"/>
                <w:gridSpan w:val="2"/>
              </w:tcPr>
              <w:p w14:paraId="049963ED" w14:textId="77777777" w:rsidR="00F5082D" w:rsidRPr="007640CC" w:rsidRDefault="00CD4B3F" w:rsidP="003A46C9">
                <w:pPr>
                  <w:jc w:val="both"/>
                  <w:rPr>
                    <w:rFonts w:ascii="Arial" w:hAnsi="Arial" w:cs="Arial"/>
                    <w:b/>
                    <w:sz w:val="24"/>
                    <w:szCs w:val="24"/>
                  </w:rPr>
                </w:pPr>
                <w:r>
                  <w:rPr>
                    <w:rFonts w:ascii="Arial" w:hAnsi="Arial" w:cs="Arial"/>
                    <w:b/>
                    <w:sz w:val="24"/>
                    <w:szCs w:val="24"/>
                  </w:rPr>
                  <w:t>23 April 2024</w:t>
                </w:r>
              </w:p>
            </w:tc>
          </w:sdtContent>
        </w:sdt>
        <w:tc>
          <w:tcPr>
            <w:tcW w:w="2368" w:type="dxa"/>
            <w:gridSpan w:val="3"/>
          </w:tcPr>
          <w:p w14:paraId="0B9B3A31"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Agenda Item</w:t>
            </w:r>
          </w:p>
        </w:tc>
        <w:tc>
          <w:tcPr>
            <w:tcW w:w="1318" w:type="dxa"/>
          </w:tcPr>
          <w:p w14:paraId="5D141B07" w14:textId="77777777" w:rsidR="00F5082D" w:rsidRPr="007640CC" w:rsidRDefault="002E27EB" w:rsidP="003A46C9">
            <w:pPr>
              <w:jc w:val="both"/>
              <w:rPr>
                <w:rFonts w:ascii="Arial" w:hAnsi="Arial" w:cs="Arial"/>
                <w:b/>
                <w:sz w:val="24"/>
                <w:szCs w:val="24"/>
              </w:rPr>
            </w:pPr>
            <w:r w:rsidRPr="007640CC">
              <w:rPr>
                <w:rFonts w:ascii="Arial" w:hAnsi="Arial" w:cs="Arial"/>
                <w:b/>
                <w:sz w:val="24"/>
                <w:szCs w:val="24"/>
              </w:rPr>
              <w:t>3</w:t>
            </w:r>
            <w:r w:rsidR="00235E77" w:rsidRPr="007640CC">
              <w:rPr>
                <w:rFonts w:ascii="Arial" w:hAnsi="Arial" w:cs="Arial"/>
                <w:b/>
                <w:sz w:val="24"/>
                <w:szCs w:val="24"/>
              </w:rPr>
              <w:t>.</w:t>
            </w:r>
            <w:r w:rsidR="007D31F0">
              <w:rPr>
                <w:rFonts w:ascii="Arial" w:hAnsi="Arial" w:cs="Arial"/>
                <w:b/>
                <w:sz w:val="24"/>
                <w:szCs w:val="24"/>
              </w:rPr>
              <w:t>1</w:t>
            </w:r>
          </w:p>
        </w:tc>
      </w:tr>
      <w:tr w:rsidR="00083FC0" w:rsidRPr="007640CC" w14:paraId="630E8997" w14:textId="77777777" w:rsidTr="00A52ACA">
        <w:tc>
          <w:tcPr>
            <w:tcW w:w="2552" w:type="dxa"/>
          </w:tcPr>
          <w:p w14:paraId="12F58BE7"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Title</w:t>
            </w:r>
          </w:p>
        </w:tc>
        <w:tc>
          <w:tcPr>
            <w:tcW w:w="7513" w:type="dxa"/>
            <w:gridSpan w:val="6"/>
          </w:tcPr>
          <w:p w14:paraId="7104DFE7" w14:textId="77777777" w:rsidR="00034194" w:rsidRPr="007640CC" w:rsidRDefault="008B7D12" w:rsidP="00493610">
            <w:pPr>
              <w:jc w:val="both"/>
              <w:rPr>
                <w:rFonts w:ascii="Arial" w:hAnsi="Arial" w:cs="Arial"/>
                <w:b/>
                <w:sz w:val="24"/>
                <w:szCs w:val="24"/>
              </w:rPr>
            </w:pPr>
            <w:r>
              <w:rPr>
                <w:rFonts w:ascii="Arial" w:hAnsi="Arial" w:cs="Arial"/>
                <w:b/>
                <w:sz w:val="24"/>
                <w:szCs w:val="24"/>
              </w:rPr>
              <w:t xml:space="preserve">Healthcare Associated Infection (HCAI): reduction of </w:t>
            </w:r>
            <w:r w:rsidRPr="00F5259A">
              <w:rPr>
                <w:rFonts w:ascii="Arial" w:hAnsi="Arial" w:cs="Arial"/>
                <w:b/>
                <w:i/>
                <w:sz w:val="24"/>
                <w:szCs w:val="24"/>
              </w:rPr>
              <w:t>C.difficile</w:t>
            </w:r>
            <w:r>
              <w:rPr>
                <w:rFonts w:ascii="Arial" w:hAnsi="Arial" w:cs="Arial"/>
                <w:b/>
                <w:sz w:val="24"/>
                <w:szCs w:val="24"/>
              </w:rPr>
              <w:t xml:space="preserve"> risk utilising a programme of Hydrogen Peroxide Vapour disinfection</w:t>
            </w:r>
            <w:r w:rsidDel="00487FFE">
              <w:rPr>
                <w:rFonts w:ascii="Arial" w:hAnsi="Arial" w:cs="Arial"/>
                <w:b/>
                <w:sz w:val="24"/>
                <w:szCs w:val="24"/>
              </w:rPr>
              <w:t xml:space="preserve"> </w:t>
            </w:r>
          </w:p>
        </w:tc>
      </w:tr>
      <w:tr w:rsidR="00083FC0" w:rsidRPr="007640CC" w14:paraId="568FA36D" w14:textId="77777777" w:rsidTr="00A52ACA">
        <w:tc>
          <w:tcPr>
            <w:tcW w:w="2552" w:type="dxa"/>
          </w:tcPr>
          <w:p w14:paraId="3FC15C9E"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Author</w:t>
            </w:r>
          </w:p>
        </w:tc>
        <w:tc>
          <w:tcPr>
            <w:tcW w:w="7513" w:type="dxa"/>
            <w:gridSpan w:val="6"/>
          </w:tcPr>
          <w:p w14:paraId="780AEF6A" w14:textId="77777777" w:rsidR="00034194" w:rsidRPr="007640CC" w:rsidRDefault="00CD4B3F" w:rsidP="003A46C9">
            <w:pPr>
              <w:jc w:val="both"/>
              <w:rPr>
                <w:rFonts w:ascii="Arial" w:hAnsi="Arial" w:cs="Arial"/>
                <w:sz w:val="24"/>
                <w:szCs w:val="24"/>
              </w:rPr>
            </w:pPr>
            <w:r>
              <w:rPr>
                <w:rFonts w:ascii="Arial" w:hAnsi="Arial" w:cs="Arial"/>
                <w:sz w:val="24"/>
                <w:szCs w:val="24"/>
              </w:rPr>
              <w:t>Joanne Walters</w:t>
            </w:r>
            <w:r w:rsidR="00235E77" w:rsidRPr="007640CC">
              <w:rPr>
                <w:rFonts w:ascii="Arial" w:hAnsi="Arial" w:cs="Arial"/>
                <w:sz w:val="24"/>
                <w:szCs w:val="24"/>
              </w:rPr>
              <w:t xml:space="preserve">, </w:t>
            </w:r>
            <w:r w:rsidR="00487FFE">
              <w:rPr>
                <w:rFonts w:ascii="Arial" w:hAnsi="Arial" w:cs="Arial"/>
                <w:sz w:val="24"/>
                <w:szCs w:val="24"/>
              </w:rPr>
              <w:t xml:space="preserve">Deputy </w:t>
            </w:r>
            <w:r w:rsidR="00235E77" w:rsidRPr="007640CC">
              <w:rPr>
                <w:rFonts w:ascii="Arial" w:hAnsi="Arial" w:cs="Arial"/>
                <w:sz w:val="24"/>
                <w:szCs w:val="24"/>
              </w:rPr>
              <w:t>Head of Nursing, Infection Prevention &amp; Control</w:t>
            </w:r>
          </w:p>
        </w:tc>
      </w:tr>
      <w:tr w:rsidR="00083FC0" w:rsidRPr="007640CC" w14:paraId="637DF092" w14:textId="77777777" w:rsidTr="00A52ACA">
        <w:tc>
          <w:tcPr>
            <w:tcW w:w="2552" w:type="dxa"/>
          </w:tcPr>
          <w:p w14:paraId="5F7D786B"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Sponsor</w:t>
            </w:r>
          </w:p>
        </w:tc>
        <w:tc>
          <w:tcPr>
            <w:tcW w:w="7513" w:type="dxa"/>
            <w:gridSpan w:val="6"/>
          </w:tcPr>
          <w:p w14:paraId="6B818952" w14:textId="77777777" w:rsidR="00BC05A5" w:rsidRPr="007640CC" w:rsidRDefault="00487FFE" w:rsidP="00CD4B3F">
            <w:pPr>
              <w:jc w:val="both"/>
              <w:rPr>
                <w:rFonts w:ascii="Arial" w:hAnsi="Arial" w:cs="Arial"/>
                <w:sz w:val="24"/>
                <w:szCs w:val="24"/>
              </w:rPr>
            </w:pPr>
            <w:r>
              <w:rPr>
                <w:rFonts w:ascii="Arial" w:hAnsi="Arial" w:cs="Arial"/>
                <w:sz w:val="24"/>
                <w:szCs w:val="24"/>
              </w:rPr>
              <w:t xml:space="preserve">Dr </w:t>
            </w:r>
            <w:r w:rsidR="00CD4B3F">
              <w:rPr>
                <w:rFonts w:ascii="Arial" w:hAnsi="Arial" w:cs="Arial"/>
                <w:sz w:val="24"/>
                <w:szCs w:val="24"/>
              </w:rPr>
              <w:t xml:space="preserve">Raj Krishnan, </w:t>
            </w:r>
            <w:r>
              <w:rPr>
                <w:rFonts w:ascii="Arial" w:hAnsi="Arial" w:cs="Arial"/>
                <w:sz w:val="24"/>
                <w:szCs w:val="24"/>
              </w:rPr>
              <w:t xml:space="preserve">Acting </w:t>
            </w:r>
            <w:r w:rsidR="00CD4B3F">
              <w:rPr>
                <w:rFonts w:ascii="Arial" w:hAnsi="Arial" w:cs="Arial"/>
                <w:sz w:val="24"/>
                <w:szCs w:val="24"/>
              </w:rPr>
              <w:t xml:space="preserve">Executive Medical Director </w:t>
            </w:r>
          </w:p>
        </w:tc>
      </w:tr>
      <w:tr w:rsidR="008B7D12" w:rsidRPr="00A52ACA" w14:paraId="39F32E21" w14:textId="77777777" w:rsidTr="00A52ACA">
        <w:tc>
          <w:tcPr>
            <w:tcW w:w="2552" w:type="dxa"/>
          </w:tcPr>
          <w:p w14:paraId="7182EC86" w14:textId="77777777" w:rsidR="008B7D12" w:rsidRPr="007640CC" w:rsidRDefault="008B7D12" w:rsidP="008B7D12">
            <w:pPr>
              <w:jc w:val="both"/>
              <w:rPr>
                <w:rFonts w:ascii="Arial" w:hAnsi="Arial" w:cs="Arial"/>
                <w:b/>
                <w:sz w:val="24"/>
                <w:szCs w:val="24"/>
              </w:rPr>
            </w:pPr>
            <w:r w:rsidRPr="007640CC">
              <w:rPr>
                <w:rFonts w:ascii="Arial" w:hAnsi="Arial" w:cs="Arial"/>
                <w:b/>
                <w:sz w:val="24"/>
                <w:szCs w:val="24"/>
              </w:rPr>
              <w:t>Presented by</w:t>
            </w:r>
          </w:p>
        </w:tc>
        <w:tc>
          <w:tcPr>
            <w:tcW w:w="7513" w:type="dxa"/>
            <w:gridSpan w:val="6"/>
          </w:tcPr>
          <w:p w14:paraId="46B8C891" w14:textId="77777777" w:rsidR="008B7D12" w:rsidRPr="00A52ACA" w:rsidRDefault="008B7D12" w:rsidP="00EF2172">
            <w:pPr>
              <w:jc w:val="both"/>
              <w:rPr>
                <w:rFonts w:ascii="Arial" w:hAnsi="Arial" w:cs="Arial"/>
                <w:sz w:val="24"/>
                <w:szCs w:val="24"/>
              </w:rPr>
            </w:pPr>
            <w:r>
              <w:rPr>
                <w:rFonts w:ascii="Arial" w:hAnsi="Arial" w:cs="Arial"/>
                <w:sz w:val="24"/>
                <w:szCs w:val="24"/>
              </w:rPr>
              <w:t xml:space="preserve">Dr Raj Krishnan, Acting Executive Medical Director and </w:t>
            </w:r>
            <w:r w:rsidR="00EF2172">
              <w:rPr>
                <w:rFonts w:ascii="Arial" w:hAnsi="Arial" w:cs="Arial"/>
                <w:sz w:val="24"/>
                <w:szCs w:val="24"/>
              </w:rPr>
              <w:t xml:space="preserve">Joanne Walters, Deputy </w:t>
            </w:r>
            <w:r w:rsidR="00EF2172" w:rsidRPr="007640CC">
              <w:rPr>
                <w:rFonts w:ascii="Arial" w:hAnsi="Arial" w:cs="Arial"/>
                <w:sz w:val="24"/>
                <w:szCs w:val="24"/>
              </w:rPr>
              <w:t>Head of Nursing, Infection Prevention &amp; Control</w:t>
            </w:r>
          </w:p>
        </w:tc>
      </w:tr>
      <w:tr w:rsidR="008B7D12" w:rsidRPr="00A52ACA" w14:paraId="16C46340" w14:textId="77777777" w:rsidTr="00A52ACA">
        <w:tc>
          <w:tcPr>
            <w:tcW w:w="2552" w:type="dxa"/>
          </w:tcPr>
          <w:p w14:paraId="413D7E75" w14:textId="77777777" w:rsidR="008B7D12" w:rsidRPr="00A52ACA" w:rsidRDefault="008B7D12" w:rsidP="008B7D12">
            <w:pPr>
              <w:rPr>
                <w:rFonts w:ascii="Arial" w:hAnsi="Arial" w:cs="Arial"/>
                <w:b/>
                <w:sz w:val="24"/>
                <w:szCs w:val="24"/>
              </w:rPr>
            </w:pPr>
            <w:r>
              <w:rPr>
                <w:rFonts w:ascii="Arial" w:hAnsi="Arial" w:cs="Arial"/>
                <w:b/>
                <w:sz w:val="24"/>
                <w:szCs w:val="24"/>
              </w:rPr>
              <w:t xml:space="preserve">Freedom </w:t>
            </w:r>
            <w:r w:rsidRPr="00A52ACA">
              <w:rPr>
                <w:rFonts w:ascii="Arial" w:hAnsi="Arial" w:cs="Arial"/>
                <w:b/>
                <w:sz w:val="24"/>
                <w:szCs w:val="24"/>
              </w:rPr>
              <w:t xml:space="preserve">of Information </w:t>
            </w:r>
          </w:p>
        </w:tc>
        <w:tc>
          <w:tcPr>
            <w:tcW w:w="7513" w:type="dxa"/>
            <w:gridSpan w:val="6"/>
          </w:tcPr>
          <w:sdt>
            <w:sdtPr>
              <w:rPr>
                <w:rFonts w:ascii="Arial" w:hAnsi="Arial" w:cs="Arial"/>
                <w:sz w:val="24"/>
                <w:szCs w:val="24"/>
              </w:rPr>
              <w:id w:val="2080253580"/>
              <w:placeholder>
                <w:docPart w:val="CABCAF9B75944B1F97ADCCF841ED50AE"/>
              </w:placeholder>
              <w:comboBox>
                <w:listItem w:value="Choose an item."/>
                <w:listItem w:displayText="Open" w:value="Open"/>
                <w:listItem w:displayText="Closed" w:value="Closed"/>
              </w:comboBox>
            </w:sdtPr>
            <w:sdtEndPr/>
            <w:sdtContent>
              <w:p w14:paraId="6F291981" w14:textId="77777777" w:rsidR="008B7D12" w:rsidRPr="00A52ACA" w:rsidRDefault="008B7D12" w:rsidP="008B7D12">
                <w:pPr>
                  <w:jc w:val="both"/>
                  <w:rPr>
                    <w:rFonts w:ascii="Arial" w:hAnsi="Arial" w:cs="Arial"/>
                    <w:sz w:val="24"/>
                    <w:szCs w:val="24"/>
                  </w:rPr>
                </w:pPr>
                <w:r w:rsidRPr="00A52ACA">
                  <w:rPr>
                    <w:rFonts w:ascii="Arial" w:hAnsi="Arial" w:cs="Arial"/>
                    <w:sz w:val="24"/>
                    <w:szCs w:val="24"/>
                  </w:rPr>
                  <w:t>Open</w:t>
                </w:r>
              </w:p>
            </w:sdtContent>
          </w:sdt>
        </w:tc>
      </w:tr>
      <w:tr w:rsidR="008B7D12" w:rsidRPr="00A52ACA" w14:paraId="46C3137B" w14:textId="77777777" w:rsidTr="00A52ACA">
        <w:tc>
          <w:tcPr>
            <w:tcW w:w="2552" w:type="dxa"/>
          </w:tcPr>
          <w:p w14:paraId="07204B9F" w14:textId="77777777" w:rsidR="008B7D12" w:rsidRPr="00A52ACA" w:rsidRDefault="008B7D12" w:rsidP="008B7D12">
            <w:pPr>
              <w:rPr>
                <w:rFonts w:ascii="Arial" w:hAnsi="Arial" w:cs="Arial"/>
                <w:b/>
                <w:sz w:val="24"/>
                <w:szCs w:val="24"/>
              </w:rPr>
            </w:pPr>
            <w:r w:rsidRPr="00A52ACA">
              <w:rPr>
                <w:rFonts w:ascii="Arial" w:hAnsi="Arial" w:cs="Arial"/>
                <w:b/>
                <w:sz w:val="24"/>
                <w:szCs w:val="24"/>
              </w:rPr>
              <w:t>Purpose of the Report</w:t>
            </w:r>
          </w:p>
        </w:tc>
        <w:tc>
          <w:tcPr>
            <w:tcW w:w="7513" w:type="dxa"/>
            <w:gridSpan w:val="6"/>
          </w:tcPr>
          <w:p w14:paraId="7D01BD2B" w14:textId="77777777" w:rsidR="008B7D12" w:rsidRPr="00A52ACA" w:rsidRDefault="008B7D12" w:rsidP="008B7D12">
            <w:pPr>
              <w:spacing w:after="80"/>
              <w:ind w:right="96"/>
              <w:jc w:val="both"/>
              <w:rPr>
                <w:rFonts w:ascii="Arial" w:hAnsi="Arial" w:cs="Arial"/>
                <w:sz w:val="24"/>
                <w:szCs w:val="24"/>
              </w:rPr>
            </w:pPr>
            <w:r>
              <w:rPr>
                <w:rFonts w:ascii="Arial" w:hAnsi="Arial" w:cs="Arial"/>
                <w:sz w:val="24"/>
                <w:szCs w:val="24"/>
              </w:rPr>
              <w:t>To provide the Management Board with an option appraisal in relation to a HPV programme</w:t>
            </w:r>
            <w:r w:rsidR="00A01BBE">
              <w:rPr>
                <w:rFonts w:ascii="Arial" w:hAnsi="Arial" w:cs="Arial"/>
                <w:sz w:val="24"/>
                <w:szCs w:val="24"/>
              </w:rPr>
              <w:t xml:space="preserve"> and </w:t>
            </w:r>
            <w:r w:rsidR="0058169F">
              <w:rPr>
                <w:rFonts w:ascii="Arial" w:hAnsi="Arial" w:cs="Arial"/>
                <w:sz w:val="24"/>
                <w:szCs w:val="24"/>
              </w:rPr>
              <w:t>essential maintenance at Morriston Hospital</w:t>
            </w:r>
            <w:r>
              <w:rPr>
                <w:rFonts w:ascii="Arial" w:hAnsi="Arial" w:cs="Arial"/>
                <w:sz w:val="24"/>
                <w:szCs w:val="24"/>
              </w:rPr>
              <w:t xml:space="preserve">. </w:t>
            </w:r>
          </w:p>
        </w:tc>
      </w:tr>
      <w:tr w:rsidR="008B7D12" w:rsidRPr="00A52ACA" w14:paraId="58BFCAB2" w14:textId="77777777" w:rsidTr="00A52ACA">
        <w:tc>
          <w:tcPr>
            <w:tcW w:w="2552" w:type="dxa"/>
          </w:tcPr>
          <w:p w14:paraId="44CF2F13"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Key Issues</w:t>
            </w:r>
          </w:p>
          <w:p w14:paraId="5B4DBA20" w14:textId="77777777" w:rsidR="008B7D12" w:rsidRPr="00A52ACA" w:rsidRDefault="008B7D12" w:rsidP="008B7D12">
            <w:pPr>
              <w:jc w:val="both"/>
              <w:rPr>
                <w:rFonts w:ascii="Arial" w:hAnsi="Arial" w:cs="Arial"/>
                <w:b/>
                <w:sz w:val="24"/>
                <w:szCs w:val="24"/>
              </w:rPr>
            </w:pPr>
          </w:p>
          <w:p w14:paraId="4FEA4FBD" w14:textId="77777777" w:rsidR="008B7D12" w:rsidRPr="00A52ACA" w:rsidRDefault="008B7D12" w:rsidP="008B7D12">
            <w:pPr>
              <w:jc w:val="both"/>
              <w:rPr>
                <w:rFonts w:ascii="Arial" w:hAnsi="Arial" w:cs="Arial"/>
                <w:b/>
                <w:sz w:val="24"/>
                <w:szCs w:val="24"/>
              </w:rPr>
            </w:pPr>
          </w:p>
          <w:p w14:paraId="6B01F800" w14:textId="77777777" w:rsidR="008B7D12" w:rsidRPr="00A52ACA" w:rsidRDefault="008B7D12" w:rsidP="008B7D12">
            <w:pPr>
              <w:jc w:val="both"/>
              <w:rPr>
                <w:rFonts w:ascii="Arial" w:hAnsi="Arial" w:cs="Arial"/>
                <w:b/>
                <w:sz w:val="24"/>
                <w:szCs w:val="24"/>
              </w:rPr>
            </w:pPr>
          </w:p>
        </w:tc>
        <w:tc>
          <w:tcPr>
            <w:tcW w:w="7513" w:type="dxa"/>
            <w:gridSpan w:val="6"/>
          </w:tcPr>
          <w:p w14:paraId="4593F8E2" w14:textId="77777777" w:rsidR="008B7D12" w:rsidRPr="00D467E9" w:rsidRDefault="00E030E8" w:rsidP="009343CA">
            <w:pPr>
              <w:rPr>
                <w:rFonts w:ascii="Arial" w:hAnsi="Arial" w:cs="Arial"/>
                <w:sz w:val="24"/>
                <w:szCs w:val="24"/>
              </w:rPr>
            </w:pPr>
            <w:r>
              <w:rPr>
                <w:rFonts w:ascii="Arial" w:hAnsi="Arial" w:cs="Arial"/>
                <w:sz w:val="24"/>
                <w:szCs w:val="24"/>
              </w:rPr>
              <w:t xml:space="preserve">We are currently experiencing frequent episodes of genomically linked clusters of </w:t>
            </w:r>
            <w:r>
              <w:rPr>
                <w:rFonts w:ascii="Arial" w:hAnsi="Arial" w:cs="Arial"/>
                <w:i/>
                <w:iCs/>
                <w:sz w:val="24"/>
                <w:szCs w:val="24"/>
              </w:rPr>
              <w:t xml:space="preserve">C. difficile </w:t>
            </w:r>
            <w:r>
              <w:rPr>
                <w:rFonts w:ascii="Arial" w:hAnsi="Arial" w:cs="Arial"/>
                <w:sz w:val="24"/>
                <w:szCs w:val="24"/>
              </w:rPr>
              <w:t xml:space="preserve">in addition to the recent hospital wide outbreak associated with a single strain.  Recently, we managed the identification in Morriston of a patient with the hyper virulent, highly transmissible strain of </w:t>
            </w:r>
            <w:r w:rsidRPr="008A5056">
              <w:rPr>
                <w:rFonts w:ascii="Arial" w:hAnsi="Arial" w:cs="Arial"/>
                <w:i/>
                <w:sz w:val="24"/>
                <w:szCs w:val="24"/>
              </w:rPr>
              <w:t>C.diff</w:t>
            </w:r>
            <w:r>
              <w:rPr>
                <w:rFonts w:ascii="Arial" w:hAnsi="Arial" w:cs="Arial"/>
                <w:sz w:val="24"/>
                <w:szCs w:val="24"/>
              </w:rPr>
              <w:t xml:space="preserve"> (RT955).  There will likely be further introductions of this strain and the hospital site is currently very vulnerable to site wide outbreaks.</w:t>
            </w:r>
          </w:p>
        </w:tc>
      </w:tr>
      <w:tr w:rsidR="008B7D12" w:rsidRPr="00A52ACA" w14:paraId="1C0A9BF9" w14:textId="77777777" w:rsidTr="00A52ACA">
        <w:trPr>
          <w:trHeight w:val="97"/>
        </w:trPr>
        <w:tc>
          <w:tcPr>
            <w:tcW w:w="2552" w:type="dxa"/>
            <w:vMerge w:val="restart"/>
          </w:tcPr>
          <w:p w14:paraId="50CFEB46"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 xml:space="preserve">Specific Action Required </w:t>
            </w:r>
          </w:p>
        </w:tc>
        <w:tc>
          <w:tcPr>
            <w:tcW w:w="2136" w:type="dxa"/>
            <w:shd w:val="clear" w:color="auto" w:fill="D5DCE4" w:themeFill="text2" w:themeFillTint="33"/>
          </w:tcPr>
          <w:p w14:paraId="5381C9C0"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Information</w:t>
            </w:r>
          </w:p>
        </w:tc>
        <w:tc>
          <w:tcPr>
            <w:tcW w:w="1723" w:type="dxa"/>
            <w:gridSpan w:val="2"/>
            <w:shd w:val="clear" w:color="auto" w:fill="D5DCE4" w:themeFill="text2" w:themeFillTint="33"/>
          </w:tcPr>
          <w:p w14:paraId="3525A51D"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Discussion</w:t>
            </w:r>
          </w:p>
        </w:tc>
        <w:tc>
          <w:tcPr>
            <w:tcW w:w="1661" w:type="dxa"/>
            <w:shd w:val="clear" w:color="auto" w:fill="D5DCE4" w:themeFill="text2" w:themeFillTint="33"/>
          </w:tcPr>
          <w:p w14:paraId="003C25A0"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Assurance</w:t>
            </w:r>
          </w:p>
        </w:tc>
        <w:tc>
          <w:tcPr>
            <w:tcW w:w="1993" w:type="dxa"/>
            <w:gridSpan w:val="2"/>
            <w:shd w:val="clear" w:color="auto" w:fill="D5DCE4" w:themeFill="text2" w:themeFillTint="33"/>
          </w:tcPr>
          <w:p w14:paraId="1E7C27AB" w14:textId="77777777" w:rsidR="008B7D12" w:rsidRPr="00A52ACA" w:rsidRDefault="008B7D12" w:rsidP="008B7D12">
            <w:pPr>
              <w:jc w:val="both"/>
              <w:rPr>
                <w:rFonts w:ascii="Arial" w:hAnsi="Arial" w:cs="Arial"/>
                <w:b/>
                <w:sz w:val="24"/>
                <w:szCs w:val="24"/>
              </w:rPr>
            </w:pPr>
            <w:r w:rsidRPr="00A52ACA">
              <w:rPr>
                <w:rFonts w:ascii="Arial" w:hAnsi="Arial" w:cs="Arial"/>
                <w:b/>
                <w:sz w:val="24"/>
                <w:szCs w:val="24"/>
              </w:rPr>
              <w:t>Approval</w:t>
            </w:r>
          </w:p>
        </w:tc>
      </w:tr>
      <w:tr w:rsidR="008B7D12" w:rsidRPr="00A52ACA" w14:paraId="65AB1FC5" w14:textId="77777777" w:rsidTr="00A52ACA">
        <w:trPr>
          <w:trHeight w:val="96"/>
        </w:trPr>
        <w:tc>
          <w:tcPr>
            <w:tcW w:w="2552" w:type="dxa"/>
            <w:vMerge/>
          </w:tcPr>
          <w:p w14:paraId="5E0E60F1" w14:textId="77777777" w:rsidR="008B7D12" w:rsidRPr="00A52ACA" w:rsidRDefault="008B7D12" w:rsidP="008B7D12">
            <w:pPr>
              <w:jc w:val="both"/>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2136" w:type="dxa"/>
              </w:tcPr>
              <w:p w14:paraId="68A9F44F" w14:textId="77777777" w:rsidR="008B7D12" w:rsidRPr="00A52ACA" w:rsidRDefault="008B7D12" w:rsidP="008B7D12">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5B0E7714" w14:textId="77777777" w:rsidR="008B7D12" w:rsidRPr="00A52ACA" w:rsidRDefault="008B7D12" w:rsidP="008B7D12">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54FB282F" w14:textId="77777777" w:rsidR="008B7D12" w:rsidRPr="00A52ACA" w:rsidRDefault="008B7D12" w:rsidP="008B7D12">
                <w:pPr>
                  <w:ind w:right="96"/>
                  <w:jc w:val="both"/>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993" w:type="dxa"/>
                <w:gridSpan w:val="2"/>
              </w:tcPr>
              <w:p w14:paraId="42417ED2" w14:textId="77777777" w:rsidR="008B7D12" w:rsidRPr="00A52ACA" w:rsidRDefault="008B7D12" w:rsidP="008B7D12">
                <w:pPr>
                  <w:ind w:right="96"/>
                  <w:jc w:val="both"/>
                  <w:rPr>
                    <w:rFonts w:ascii="Arial" w:hAnsi="Arial" w:cs="Arial"/>
                    <w:sz w:val="24"/>
                    <w:szCs w:val="24"/>
                  </w:rPr>
                </w:pPr>
                <w:r>
                  <w:rPr>
                    <w:rFonts w:ascii="MS Gothic" w:eastAsia="MS Gothic" w:hAnsi="MS Gothic" w:cs="Arial" w:hint="eastAsia"/>
                    <w:sz w:val="24"/>
                    <w:szCs w:val="24"/>
                  </w:rPr>
                  <w:t>☒</w:t>
                </w:r>
              </w:p>
            </w:tc>
          </w:sdtContent>
        </w:sdt>
      </w:tr>
      <w:tr w:rsidR="008B7D12" w:rsidRPr="00A52ACA" w14:paraId="28D2CD4F" w14:textId="77777777" w:rsidTr="00A52ACA">
        <w:tc>
          <w:tcPr>
            <w:tcW w:w="2552" w:type="dxa"/>
          </w:tcPr>
          <w:p w14:paraId="70EEAE77" w14:textId="77777777" w:rsidR="008B7D12" w:rsidRPr="00C32BA2" w:rsidRDefault="008B7D12" w:rsidP="008B7D12">
            <w:pPr>
              <w:jc w:val="both"/>
              <w:rPr>
                <w:rFonts w:ascii="Arial" w:hAnsi="Arial" w:cs="Arial"/>
                <w:b/>
                <w:sz w:val="24"/>
                <w:szCs w:val="24"/>
              </w:rPr>
            </w:pPr>
            <w:r w:rsidRPr="00C32BA2">
              <w:rPr>
                <w:rFonts w:ascii="Arial" w:hAnsi="Arial" w:cs="Arial"/>
                <w:b/>
                <w:sz w:val="24"/>
                <w:szCs w:val="24"/>
              </w:rPr>
              <w:t>Recommendations</w:t>
            </w:r>
          </w:p>
          <w:p w14:paraId="0FA80CA3" w14:textId="77777777" w:rsidR="008B7D12" w:rsidRPr="00C32BA2" w:rsidRDefault="008B7D12" w:rsidP="008B7D12">
            <w:pPr>
              <w:jc w:val="both"/>
              <w:rPr>
                <w:rFonts w:ascii="Arial" w:hAnsi="Arial" w:cs="Arial"/>
                <w:b/>
                <w:sz w:val="24"/>
                <w:szCs w:val="24"/>
              </w:rPr>
            </w:pPr>
          </w:p>
        </w:tc>
        <w:tc>
          <w:tcPr>
            <w:tcW w:w="7513" w:type="dxa"/>
            <w:gridSpan w:val="6"/>
          </w:tcPr>
          <w:p w14:paraId="3CF97101" w14:textId="77777777" w:rsidR="00716FDF" w:rsidRPr="003442E2" w:rsidRDefault="00716FDF" w:rsidP="00716FDF">
            <w:pPr>
              <w:pStyle w:val="ListParagraph"/>
              <w:ind w:hanging="720"/>
              <w:jc w:val="both"/>
              <w:rPr>
                <w:rFonts w:ascii="Arial" w:hAnsi="Arial" w:cs="Arial"/>
                <w:sz w:val="24"/>
                <w:szCs w:val="24"/>
              </w:rPr>
            </w:pPr>
            <w:r w:rsidRPr="003442E2">
              <w:rPr>
                <w:rFonts w:ascii="Arial" w:hAnsi="Arial" w:cs="Arial"/>
                <w:sz w:val="24"/>
                <w:szCs w:val="24"/>
              </w:rPr>
              <w:t>Management Board is asked to:</w:t>
            </w:r>
          </w:p>
          <w:p w14:paraId="4870F826" w14:textId="77777777" w:rsidR="00716FDF" w:rsidRPr="003442E2" w:rsidRDefault="00716FDF" w:rsidP="00716FDF">
            <w:pPr>
              <w:pStyle w:val="ListParagraph"/>
              <w:numPr>
                <w:ilvl w:val="0"/>
                <w:numId w:val="10"/>
              </w:numPr>
              <w:jc w:val="both"/>
              <w:rPr>
                <w:rFonts w:ascii="Arial" w:hAnsi="Arial" w:cs="Arial"/>
                <w:sz w:val="24"/>
                <w:szCs w:val="24"/>
              </w:rPr>
            </w:pPr>
            <w:r w:rsidRPr="003A156C">
              <w:rPr>
                <w:rFonts w:ascii="Arial" w:hAnsi="Arial" w:cs="Arial"/>
                <w:b/>
                <w:sz w:val="24"/>
                <w:szCs w:val="24"/>
              </w:rPr>
              <w:t>NOTE</w:t>
            </w:r>
            <w:r w:rsidRPr="003442E2">
              <w:rPr>
                <w:rFonts w:ascii="Arial" w:hAnsi="Arial" w:cs="Arial"/>
                <w:sz w:val="24"/>
                <w:szCs w:val="24"/>
              </w:rPr>
              <w:t xml:space="preserve"> the significantly worsening </w:t>
            </w:r>
            <w:r w:rsidRPr="003442E2">
              <w:rPr>
                <w:rFonts w:ascii="Arial" w:hAnsi="Arial" w:cs="Arial"/>
                <w:i/>
                <w:sz w:val="24"/>
                <w:szCs w:val="24"/>
              </w:rPr>
              <w:t>C. difficile</w:t>
            </w:r>
            <w:r w:rsidRPr="003442E2">
              <w:rPr>
                <w:rFonts w:ascii="Arial" w:hAnsi="Arial" w:cs="Arial"/>
                <w:sz w:val="24"/>
                <w:szCs w:val="24"/>
              </w:rPr>
              <w:t xml:space="preserve"> position in the health board, the increasing</w:t>
            </w:r>
            <w:r>
              <w:rPr>
                <w:rFonts w:ascii="Arial" w:hAnsi="Arial" w:cs="Arial"/>
                <w:sz w:val="24"/>
                <w:szCs w:val="24"/>
              </w:rPr>
              <w:t xml:space="preserve"> number of transmission events and </w:t>
            </w:r>
            <w:r w:rsidRPr="003442E2">
              <w:rPr>
                <w:rFonts w:ascii="Arial" w:hAnsi="Arial" w:cs="Arial"/>
                <w:sz w:val="24"/>
                <w:szCs w:val="24"/>
              </w:rPr>
              <w:t xml:space="preserve">the ongoing hospital-wide outbreak of </w:t>
            </w:r>
            <w:r w:rsidRPr="003442E2">
              <w:rPr>
                <w:rFonts w:ascii="Arial" w:hAnsi="Arial" w:cs="Arial"/>
                <w:i/>
                <w:sz w:val="24"/>
                <w:szCs w:val="24"/>
              </w:rPr>
              <w:t>C. difficile</w:t>
            </w:r>
            <w:r w:rsidRPr="003442E2">
              <w:rPr>
                <w:rFonts w:ascii="Arial" w:hAnsi="Arial" w:cs="Arial"/>
                <w:sz w:val="24"/>
                <w:szCs w:val="24"/>
              </w:rPr>
              <w:t xml:space="preserve"> in Morriston;</w:t>
            </w:r>
          </w:p>
          <w:p w14:paraId="30EC99E7" w14:textId="77777777" w:rsidR="00716FDF" w:rsidRDefault="00716FDF" w:rsidP="00716FDF">
            <w:pPr>
              <w:pStyle w:val="ListParagraph"/>
              <w:numPr>
                <w:ilvl w:val="0"/>
                <w:numId w:val="10"/>
              </w:numPr>
              <w:jc w:val="both"/>
              <w:rPr>
                <w:rFonts w:ascii="Arial" w:hAnsi="Arial" w:cs="Arial"/>
                <w:sz w:val="24"/>
                <w:szCs w:val="24"/>
              </w:rPr>
            </w:pPr>
            <w:r w:rsidRPr="003A156C">
              <w:rPr>
                <w:rFonts w:ascii="Arial" w:hAnsi="Arial" w:cs="Arial"/>
                <w:b/>
                <w:sz w:val="24"/>
                <w:szCs w:val="24"/>
              </w:rPr>
              <w:t>NOTE</w:t>
            </w:r>
            <w:r>
              <w:rPr>
                <w:rFonts w:ascii="Arial" w:hAnsi="Arial" w:cs="Arial"/>
                <w:sz w:val="24"/>
                <w:szCs w:val="24"/>
              </w:rPr>
              <w:t xml:space="preserve"> the risks that appear on the Risk Register relating to healthcare associated infections, availability of single rooms, </w:t>
            </w:r>
            <w:r w:rsidRPr="00C75673">
              <w:rPr>
                <w:rFonts w:ascii="Arial" w:hAnsi="Arial" w:cs="Arial"/>
                <w:sz w:val="24"/>
                <w:szCs w:val="24"/>
              </w:rPr>
              <w:t>overcrowding and lack of space between beds</w:t>
            </w:r>
            <w:r>
              <w:rPr>
                <w:rFonts w:ascii="Arial" w:hAnsi="Arial" w:cs="Arial"/>
                <w:sz w:val="24"/>
                <w:szCs w:val="24"/>
              </w:rPr>
              <w:t>;</w:t>
            </w:r>
          </w:p>
          <w:p w14:paraId="7FD9136C" w14:textId="77777777" w:rsidR="00716FDF" w:rsidRDefault="00716FDF" w:rsidP="00716FDF">
            <w:pPr>
              <w:pStyle w:val="ListParagraph"/>
              <w:numPr>
                <w:ilvl w:val="0"/>
                <w:numId w:val="10"/>
              </w:numPr>
              <w:jc w:val="both"/>
              <w:rPr>
                <w:rFonts w:ascii="Arial" w:hAnsi="Arial" w:cs="Arial"/>
                <w:sz w:val="24"/>
                <w:szCs w:val="24"/>
              </w:rPr>
            </w:pPr>
            <w:r>
              <w:rPr>
                <w:rFonts w:ascii="Arial" w:hAnsi="Arial" w:cs="Arial"/>
                <w:b/>
                <w:sz w:val="24"/>
                <w:szCs w:val="24"/>
              </w:rPr>
              <w:t xml:space="preserve">CONSIDER </w:t>
            </w:r>
            <w:r>
              <w:rPr>
                <w:rFonts w:ascii="Arial" w:hAnsi="Arial" w:cs="Arial"/>
                <w:sz w:val="24"/>
                <w:szCs w:val="24"/>
              </w:rPr>
              <w:t>the options appraisal for HPV cleaning and essential maintenance, noting that option five is the preferred option to provide assurance that all wards involved in the outbreak will have been deep cleaned</w:t>
            </w:r>
          </w:p>
          <w:p w14:paraId="45CB14A3" w14:textId="77777777" w:rsidR="00716FDF" w:rsidRDefault="00716FDF" w:rsidP="00716FDF">
            <w:pPr>
              <w:pStyle w:val="Default"/>
              <w:numPr>
                <w:ilvl w:val="0"/>
                <w:numId w:val="10"/>
              </w:numPr>
              <w:jc w:val="both"/>
              <w:rPr>
                <w:rFonts w:ascii="Arial" w:hAnsi="Arial" w:cs="Arial"/>
                <w:color w:val="000000" w:themeColor="text1"/>
              </w:rPr>
            </w:pPr>
            <w:r w:rsidRPr="003A156C">
              <w:rPr>
                <w:rFonts w:ascii="Arial" w:hAnsi="Arial" w:cs="Arial"/>
                <w:b/>
                <w:color w:val="000000" w:themeColor="text1"/>
              </w:rPr>
              <w:t>AGREE</w:t>
            </w:r>
            <w:r w:rsidRPr="003A156C">
              <w:rPr>
                <w:rFonts w:ascii="Arial" w:hAnsi="Arial" w:cs="Arial"/>
                <w:color w:val="000000" w:themeColor="text1"/>
              </w:rPr>
              <w:t xml:space="preserve"> </w:t>
            </w:r>
            <w:r>
              <w:rPr>
                <w:rFonts w:ascii="Arial" w:hAnsi="Arial" w:cs="Arial"/>
                <w:color w:val="000000" w:themeColor="text1"/>
              </w:rPr>
              <w:t>a preferred option and funding to support the HPV programme.</w:t>
            </w:r>
          </w:p>
          <w:p w14:paraId="1AE39B8A" w14:textId="77777777" w:rsidR="008B7D12" w:rsidRPr="001A57F9" w:rsidRDefault="00716FDF" w:rsidP="00716FDF">
            <w:pPr>
              <w:pStyle w:val="Default"/>
              <w:numPr>
                <w:ilvl w:val="0"/>
                <w:numId w:val="10"/>
              </w:numPr>
              <w:jc w:val="both"/>
              <w:rPr>
                <w:rFonts w:ascii="Arial" w:hAnsi="Arial" w:cs="Arial"/>
                <w:color w:val="000000" w:themeColor="text1"/>
              </w:rPr>
            </w:pPr>
            <w:r w:rsidRPr="00716FDF">
              <w:rPr>
                <w:rFonts w:ascii="Arial" w:hAnsi="Arial" w:cs="Arial"/>
                <w:b/>
                <w:color w:val="000000" w:themeColor="text1"/>
              </w:rPr>
              <w:t>AGREE</w:t>
            </w:r>
            <w:r w:rsidRPr="00716FDF">
              <w:rPr>
                <w:rFonts w:ascii="Arial" w:hAnsi="Arial" w:cs="Arial"/>
                <w:color w:val="000000" w:themeColor="text1"/>
              </w:rPr>
              <w:t xml:space="preserve"> a preferred option and funding to support the essential maintenance required on wards where HPV is required.</w:t>
            </w:r>
          </w:p>
        </w:tc>
      </w:tr>
    </w:tbl>
    <w:p w14:paraId="3A1B10D0" w14:textId="77777777" w:rsidR="002E27EB" w:rsidRDefault="00050FB3" w:rsidP="00CC1F96">
      <w:pPr>
        <w:spacing w:after="0"/>
        <w:jc w:val="center"/>
        <w:rPr>
          <w:rFonts w:ascii="Arial" w:hAnsi="Arial" w:cs="Arial"/>
          <w:b/>
          <w:sz w:val="24"/>
          <w:szCs w:val="24"/>
        </w:rPr>
      </w:pPr>
      <w:r w:rsidRPr="00A52ACA">
        <w:rPr>
          <w:rFonts w:ascii="Arial" w:hAnsi="Arial" w:cs="Arial"/>
          <w:b/>
          <w:sz w:val="24"/>
          <w:szCs w:val="24"/>
        </w:rPr>
        <w:br w:type="page"/>
      </w:r>
      <w:r w:rsidR="003539A7">
        <w:rPr>
          <w:rFonts w:ascii="Arial" w:hAnsi="Arial" w:cs="Arial"/>
          <w:b/>
          <w:sz w:val="24"/>
          <w:szCs w:val="24"/>
        </w:rPr>
        <w:lastRenderedPageBreak/>
        <w:t xml:space="preserve">Healthcare Associated Infection (HCAI): </w:t>
      </w:r>
      <w:r w:rsidR="00F5259A">
        <w:rPr>
          <w:rFonts w:ascii="Arial" w:hAnsi="Arial" w:cs="Arial"/>
          <w:b/>
          <w:sz w:val="24"/>
          <w:szCs w:val="24"/>
        </w:rPr>
        <w:t xml:space="preserve">reduction of </w:t>
      </w:r>
      <w:r w:rsidR="00F5259A" w:rsidRPr="00F5259A">
        <w:rPr>
          <w:rFonts w:ascii="Arial" w:hAnsi="Arial" w:cs="Arial"/>
          <w:b/>
          <w:i/>
          <w:sz w:val="24"/>
          <w:szCs w:val="24"/>
        </w:rPr>
        <w:t>C.difficile</w:t>
      </w:r>
      <w:r w:rsidR="00F5259A">
        <w:rPr>
          <w:rFonts w:ascii="Arial" w:hAnsi="Arial" w:cs="Arial"/>
          <w:b/>
          <w:sz w:val="24"/>
          <w:szCs w:val="24"/>
        </w:rPr>
        <w:t xml:space="preserve"> risk utilising a programme of Hydrogen Peroxide Vapour disinfection</w:t>
      </w:r>
    </w:p>
    <w:p w14:paraId="3B60CF7C" w14:textId="77777777" w:rsidR="003539A7" w:rsidRPr="00A52ACA" w:rsidRDefault="003539A7" w:rsidP="003A46C9">
      <w:pPr>
        <w:spacing w:after="0"/>
        <w:jc w:val="both"/>
        <w:rPr>
          <w:rFonts w:ascii="Arial" w:hAnsi="Arial" w:cs="Arial"/>
          <w:b/>
          <w:i/>
          <w:sz w:val="24"/>
          <w:szCs w:val="24"/>
        </w:rPr>
      </w:pPr>
    </w:p>
    <w:p w14:paraId="0C048C4F" w14:textId="77777777" w:rsidR="00C33A04" w:rsidRPr="00A52ACA" w:rsidRDefault="00F531BD" w:rsidP="00D81D88">
      <w:pPr>
        <w:pStyle w:val="ListParagraph"/>
        <w:numPr>
          <w:ilvl w:val="0"/>
          <w:numId w:val="1"/>
        </w:numPr>
        <w:spacing w:after="0" w:line="240" w:lineRule="auto"/>
        <w:ind w:left="426" w:hanging="426"/>
        <w:jc w:val="both"/>
        <w:rPr>
          <w:rFonts w:ascii="Arial" w:hAnsi="Arial" w:cs="Arial"/>
          <w:b/>
          <w:sz w:val="24"/>
          <w:szCs w:val="24"/>
        </w:rPr>
      </w:pPr>
      <w:r w:rsidRPr="00A52ACA">
        <w:rPr>
          <w:rFonts w:ascii="Arial" w:hAnsi="Arial" w:cs="Arial"/>
          <w:b/>
          <w:sz w:val="24"/>
          <w:szCs w:val="24"/>
        </w:rPr>
        <w:t>INTRODUCTION</w:t>
      </w:r>
    </w:p>
    <w:p w14:paraId="25877862" w14:textId="77777777" w:rsidR="00E94530" w:rsidRPr="00A52ACA" w:rsidRDefault="00E94530" w:rsidP="003A46C9">
      <w:pPr>
        <w:pStyle w:val="ListParagraph"/>
        <w:spacing w:after="0" w:line="240" w:lineRule="auto"/>
        <w:jc w:val="both"/>
        <w:rPr>
          <w:rFonts w:ascii="Arial" w:hAnsi="Arial" w:cs="Arial"/>
          <w:b/>
          <w:sz w:val="24"/>
          <w:szCs w:val="24"/>
        </w:rPr>
      </w:pPr>
    </w:p>
    <w:p w14:paraId="59221E98" w14:textId="77777777" w:rsidR="0042562D" w:rsidRDefault="00E04B90" w:rsidP="00F5259A">
      <w:pPr>
        <w:spacing w:after="0" w:line="240" w:lineRule="auto"/>
        <w:ind w:right="96"/>
        <w:jc w:val="both"/>
        <w:rPr>
          <w:rFonts w:ascii="Arial" w:hAnsi="Arial" w:cs="Arial"/>
          <w:sz w:val="24"/>
          <w:szCs w:val="24"/>
        </w:rPr>
      </w:pPr>
      <w:r w:rsidRPr="00A52ACA">
        <w:rPr>
          <w:rFonts w:ascii="Arial" w:hAnsi="Arial" w:cs="Arial"/>
          <w:sz w:val="24"/>
          <w:szCs w:val="24"/>
        </w:rPr>
        <w:t>T</w:t>
      </w:r>
      <w:r w:rsidR="00C07FF0">
        <w:rPr>
          <w:rFonts w:ascii="Arial" w:hAnsi="Arial" w:cs="Arial"/>
          <w:sz w:val="24"/>
          <w:szCs w:val="24"/>
        </w:rPr>
        <w:t xml:space="preserve">he purpose of this </w:t>
      </w:r>
      <w:r w:rsidR="009F228F">
        <w:rPr>
          <w:rFonts w:ascii="Arial" w:hAnsi="Arial" w:cs="Arial"/>
          <w:sz w:val="24"/>
          <w:szCs w:val="24"/>
        </w:rPr>
        <w:t>report</w:t>
      </w:r>
      <w:r w:rsidR="002D09B0" w:rsidRPr="00A52ACA">
        <w:rPr>
          <w:rFonts w:ascii="Arial" w:hAnsi="Arial" w:cs="Arial"/>
          <w:sz w:val="24"/>
          <w:szCs w:val="24"/>
        </w:rPr>
        <w:t xml:space="preserve"> </w:t>
      </w:r>
      <w:r w:rsidR="00F5259A">
        <w:rPr>
          <w:rFonts w:ascii="Arial" w:hAnsi="Arial" w:cs="Arial"/>
          <w:sz w:val="24"/>
          <w:szCs w:val="24"/>
        </w:rPr>
        <w:t xml:space="preserve">is to present the </w:t>
      </w:r>
      <w:r w:rsidR="00C07FF0">
        <w:rPr>
          <w:rFonts w:ascii="Arial" w:hAnsi="Arial" w:cs="Arial"/>
          <w:sz w:val="24"/>
          <w:szCs w:val="24"/>
        </w:rPr>
        <w:t xml:space="preserve">Management Board </w:t>
      </w:r>
      <w:r w:rsidR="00F5259A">
        <w:rPr>
          <w:rFonts w:ascii="Arial" w:hAnsi="Arial" w:cs="Arial"/>
          <w:sz w:val="24"/>
          <w:szCs w:val="24"/>
        </w:rPr>
        <w:t xml:space="preserve">with a risk based options appraisal to undertake a programme of Hydrogen Peroxide Vapour (HPV) disinfection across </w:t>
      </w:r>
      <w:r w:rsidR="00E030E8">
        <w:rPr>
          <w:rFonts w:ascii="Arial" w:hAnsi="Arial" w:cs="Arial"/>
          <w:sz w:val="24"/>
          <w:szCs w:val="24"/>
        </w:rPr>
        <w:t xml:space="preserve">identified </w:t>
      </w:r>
      <w:r w:rsidR="00F5259A">
        <w:rPr>
          <w:rFonts w:ascii="Arial" w:hAnsi="Arial" w:cs="Arial"/>
          <w:sz w:val="24"/>
          <w:szCs w:val="24"/>
        </w:rPr>
        <w:t>wards in Morriston</w:t>
      </w:r>
      <w:r w:rsidR="00E01EF6">
        <w:rPr>
          <w:rFonts w:ascii="Arial" w:hAnsi="Arial" w:cs="Arial"/>
          <w:sz w:val="24"/>
          <w:szCs w:val="24"/>
        </w:rPr>
        <w:t xml:space="preserve"> Hospital</w:t>
      </w:r>
      <w:r w:rsidR="00F5259A">
        <w:rPr>
          <w:rFonts w:ascii="Arial" w:hAnsi="Arial" w:cs="Arial"/>
          <w:sz w:val="24"/>
          <w:szCs w:val="24"/>
        </w:rPr>
        <w:t xml:space="preserve">. </w:t>
      </w:r>
      <w:r w:rsidR="00E01EF6">
        <w:rPr>
          <w:rFonts w:ascii="Arial" w:hAnsi="Arial" w:cs="Arial"/>
          <w:sz w:val="24"/>
          <w:szCs w:val="24"/>
        </w:rPr>
        <w:t>The report also sets out options for essential maintenance across these wards which needs to be undertaken before the HPV process</w:t>
      </w:r>
      <w:r w:rsidR="0001545E">
        <w:rPr>
          <w:rFonts w:ascii="Arial" w:hAnsi="Arial" w:cs="Arial"/>
          <w:sz w:val="24"/>
          <w:szCs w:val="24"/>
        </w:rPr>
        <w:t xml:space="preserve"> can be undertaken</w:t>
      </w:r>
      <w:r w:rsidR="00E01EF6">
        <w:rPr>
          <w:rFonts w:ascii="Arial" w:hAnsi="Arial" w:cs="Arial"/>
          <w:sz w:val="24"/>
          <w:szCs w:val="24"/>
        </w:rPr>
        <w:t xml:space="preserve">. </w:t>
      </w:r>
      <w:r w:rsidR="007F56E2" w:rsidRPr="00F5259A">
        <w:rPr>
          <w:rFonts w:ascii="Arial" w:hAnsi="Arial" w:cs="Arial"/>
          <w:sz w:val="24"/>
          <w:szCs w:val="24"/>
        </w:rPr>
        <w:t xml:space="preserve">Standard 3 in the </w:t>
      </w:r>
      <w:r w:rsidR="007F56E2">
        <w:rPr>
          <w:rFonts w:ascii="Arial" w:hAnsi="Arial" w:cs="Arial"/>
          <w:sz w:val="24"/>
          <w:szCs w:val="24"/>
        </w:rPr>
        <w:t xml:space="preserve">Health Care Associated Infection </w:t>
      </w:r>
      <w:r w:rsidR="007F56E2" w:rsidRPr="00F5259A">
        <w:rPr>
          <w:rFonts w:ascii="Arial" w:hAnsi="Arial" w:cs="Arial"/>
          <w:sz w:val="24"/>
          <w:szCs w:val="24"/>
        </w:rPr>
        <w:t>Code of Practice</w:t>
      </w:r>
      <w:r w:rsidR="007F56E2">
        <w:rPr>
          <w:rFonts w:ascii="Arial" w:hAnsi="Arial" w:cs="Arial"/>
          <w:sz w:val="24"/>
          <w:szCs w:val="24"/>
        </w:rPr>
        <w:t xml:space="preserve"> (WG) requires the physical environment to be </w:t>
      </w:r>
      <w:r w:rsidR="007F56E2" w:rsidRPr="00F5259A">
        <w:rPr>
          <w:rFonts w:ascii="Arial" w:hAnsi="Arial" w:cs="Arial"/>
          <w:sz w:val="24"/>
          <w:szCs w:val="24"/>
        </w:rPr>
        <w:t xml:space="preserve">maintained and cleaned to a standard that facilitates effective IPC and minimises the risk of infection. </w:t>
      </w:r>
      <w:r w:rsidR="0042562D">
        <w:rPr>
          <w:rFonts w:ascii="Arial" w:hAnsi="Arial" w:cs="Arial"/>
          <w:sz w:val="24"/>
          <w:szCs w:val="24"/>
        </w:rPr>
        <w:t>Damaged surfaces, will impact on the effectiveness of the cleaning and also HPV.</w:t>
      </w:r>
    </w:p>
    <w:p w14:paraId="0CFC82A4" w14:textId="77777777" w:rsidR="0042562D" w:rsidRDefault="0042562D" w:rsidP="00F5259A">
      <w:pPr>
        <w:spacing w:after="0" w:line="240" w:lineRule="auto"/>
        <w:ind w:right="96"/>
        <w:jc w:val="both"/>
        <w:rPr>
          <w:rFonts w:ascii="Arial" w:hAnsi="Arial" w:cs="Arial"/>
          <w:sz w:val="24"/>
          <w:szCs w:val="24"/>
        </w:rPr>
      </w:pPr>
    </w:p>
    <w:p w14:paraId="4E2C83C0" w14:textId="77777777" w:rsidR="00F5259A" w:rsidRDefault="007F56E2" w:rsidP="00F5259A">
      <w:pPr>
        <w:spacing w:after="0" w:line="240" w:lineRule="auto"/>
        <w:ind w:right="96"/>
        <w:jc w:val="both"/>
        <w:rPr>
          <w:rFonts w:ascii="Arial" w:hAnsi="Arial" w:cs="Arial"/>
          <w:sz w:val="24"/>
          <w:szCs w:val="24"/>
        </w:rPr>
      </w:pPr>
      <w:r w:rsidRPr="00F5259A">
        <w:rPr>
          <w:rFonts w:ascii="Arial" w:hAnsi="Arial" w:cs="Arial"/>
          <w:sz w:val="24"/>
          <w:szCs w:val="24"/>
        </w:rPr>
        <w:t>Whilst the minimum national standards of cleanliness are being delivered a</w:t>
      </w:r>
      <w:r>
        <w:rPr>
          <w:rFonts w:ascii="Arial" w:hAnsi="Arial" w:cs="Arial"/>
          <w:sz w:val="24"/>
          <w:szCs w:val="24"/>
        </w:rPr>
        <w:t xml:space="preserve">t ward level, </w:t>
      </w:r>
      <w:r w:rsidRPr="00F5259A">
        <w:rPr>
          <w:rFonts w:ascii="Arial" w:hAnsi="Arial" w:cs="Arial"/>
          <w:sz w:val="24"/>
          <w:szCs w:val="24"/>
        </w:rPr>
        <w:t xml:space="preserve">due to a lack of decant facility the 4D cleaning of bays or </w:t>
      </w:r>
      <w:r w:rsidR="0042562D">
        <w:rPr>
          <w:rFonts w:ascii="Arial" w:hAnsi="Arial" w:cs="Arial"/>
          <w:sz w:val="24"/>
          <w:szCs w:val="24"/>
        </w:rPr>
        <w:t xml:space="preserve">whole </w:t>
      </w:r>
      <w:r w:rsidRPr="00F5259A">
        <w:rPr>
          <w:rFonts w:ascii="Arial" w:hAnsi="Arial" w:cs="Arial"/>
          <w:sz w:val="24"/>
          <w:szCs w:val="24"/>
        </w:rPr>
        <w:t>wards has not been possible</w:t>
      </w:r>
      <w:r w:rsidR="0042562D">
        <w:rPr>
          <w:rFonts w:ascii="Arial" w:hAnsi="Arial" w:cs="Arial"/>
          <w:sz w:val="24"/>
          <w:szCs w:val="24"/>
        </w:rPr>
        <w:t xml:space="preserve"> following the identification of individual case of infection or following proven outbreak</w:t>
      </w:r>
      <w:r w:rsidR="00180656">
        <w:rPr>
          <w:rFonts w:ascii="Arial" w:hAnsi="Arial" w:cs="Arial"/>
          <w:sz w:val="24"/>
          <w:szCs w:val="24"/>
        </w:rPr>
        <w:t>s.</w:t>
      </w:r>
      <w:r w:rsidRPr="007F56E2">
        <w:rPr>
          <w:rFonts w:ascii="Arial" w:hAnsi="Arial" w:cs="Arial"/>
          <w:sz w:val="24"/>
          <w:szCs w:val="24"/>
        </w:rPr>
        <w:t xml:space="preserve"> </w:t>
      </w:r>
      <w:r>
        <w:rPr>
          <w:rFonts w:ascii="Arial" w:hAnsi="Arial" w:cs="Arial"/>
          <w:sz w:val="24"/>
          <w:szCs w:val="24"/>
        </w:rPr>
        <w:t xml:space="preserve">A programme of </w:t>
      </w:r>
      <w:r w:rsidR="0001545E">
        <w:rPr>
          <w:rFonts w:ascii="Arial" w:hAnsi="Arial" w:cs="Arial"/>
          <w:sz w:val="24"/>
          <w:szCs w:val="24"/>
        </w:rPr>
        <w:t xml:space="preserve">HPV </w:t>
      </w:r>
      <w:r>
        <w:rPr>
          <w:rFonts w:ascii="Arial" w:hAnsi="Arial" w:cs="Arial"/>
          <w:sz w:val="24"/>
          <w:szCs w:val="24"/>
        </w:rPr>
        <w:t xml:space="preserve">disinfection </w:t>
      </w:r>
      <w:r w:rsidR="00F5259A">
        <w:rPr>
          <w:rFonts w:ascii="Arial" w:hAnsi="Arial" w:cs="Arial"/>
          <w:sz w:val="24"/>
          <w:szCs w:val="24"/>
        </w:rPr>
        <w:t xml:space="preserve">is required </w:t>
      </w:r>
      <w:r w:rsidR="0001545E">
        <w:rPr>
          <w:rFonts w:ascii="Arial" w:hAnsi="Arial" w:cs="Arial"/>
          <w:sz w:val="24"/>
          <w:szCs w:val="24"/>
        </w:rPr>
        <w:t>as current control measures have been ineffective in controlling the spread of infection</w:t>
      </w:r>
      <w:r>
        <w:rPr>
          <w:rFonts w:ascii="Arial" w:hAnsi="Arial" w:cs="Arial"/>
          <w:sz w:val="24"/>
          <w:szCs w:val="24"/>
        </w:rPr>
        <w:t xml:space="preserve">. Also </w:t>
      </w:r>
      <w:r w:rsidR="00F5259A">
        <w:rPr>
          <w:rFonts w:ascii="Arial" w:hAnsi="Arial" w:cs="Arial"/>
          <w:sz w:val="24"/>
          <w:szCs w:val="24"/>
        </w:rPr>
        <w:t xml:space="preserve">to provide assurance that all </w:t>
      </w:r>
      <w:r w:rsidR="0001545E">
        <w:rPr>
          <w:rFonts w:ascii="Arial" w:hAnsi="Arial" w:cs="Arial"/>
          <w:sz w:val="24"/>
          <w:szCs w:val="24"/>
        </w:rPr>
        <w:t xml:space="preserve">effective </w:t>
      </w:r>
      <w:r w:rsidR="00F5259A">
        <w:rPr>
          <w:rFonts w:ascii="Arial" w:hAnsi="Arial" w:cs="Arial"/>
          <w:sz w:val="24"/>
          <w:szCs w:val="24"/>
        </w:rPr>
        <w:t xml:space="preserve">actions have been taken to remove </w:t>
      </w:r>
      <w:r w:rsidR="00F5259A" w:rsidRPr="00F5259A">
        <w:rPr>
          <w:rFonts w:ascii="Arial" w:hAnsi="Arial" w:cs="Arial"/>
          <w:i/>
          <w:sz w:val="24"/>
          <w:szCs w:val="24"/>
        </w:rPr>
        <w:t>C.difficile</w:t>
      </w:r>
      <w:r w:rsidR="00F5259A">
        <w:rPr>
          <w:rFonts w:ascii="Arial" w:hAnsi="Arial" w:cs="Arial"/>
          <w:sz w:val="24"/>
          <w:szCs w:val="24"/>
        </w:rPr>
        <w:t xml:space="preserve"> spores from the hospital environment an</w:t>
      </w:r>
      <w:r>
        <w:rPr>
          <w:rFonts w:ascii="Arial" w:hAnsi="Arial" w:cs="Arial"/>
          <w:sz w:val="24"/>
          <w:szCs w:val="24"/>
        </w:rPr>
        <w:t xml:space="preserve">d equipment in order to prevent further </w:t>
      </w:r>
      <w:r w:rsidR="00F5259A">
        <w:rPr>
          <w:rFonts w:ascii="Arial" w:hAnsi="Arial" w:cs="Arial"/>
          <w:sz w:val="24"/>
          <w:szCs w:val="24"/>
        </w:rPr>
        <w:t xml:space="preserve">patients becoming colonised and infected with </w:t>
      </w:r>
      <w:r w:rsidR="00F5259A" w:rsidRPr="00F5259A">
        <w:rPr>
          <w:rFonts w:ascii="Arial" w:hAnsi="Arial" w:cs="Arial"/>
          <w:i/>
          <w:sz w:val="24"/>
          <w:szCs w:val="24"/>
        </w:rPr>
        <w:t>C.difficile.</w:t>
      </w:r>
    </w:p>
    <w:p w14:paraId="1CC7431B" w14:textId="77777777" w:rsidR="00F5259A" w:rsidRDefault="00F5259A" w:rsidP="00F5259A">
      <w:pPr>
        <w:spacing w:after="0" w:line="240" w:lineRule="auto"/>
        <w:ind w:right="96"/>
        <w:jc w:val="both"/>
        <w:rPr>
          <w:rFonts w:ascii="Arial" w:hAnsi="Arial" w:cs="Arial"/>
          <w:sz w:val="24"/>
          <w:szCs w:val="24"/>
        </w:rPr>
      </w:pPr>
    </w:p>
    <w:p w14:paraId="23661AEF" w14:textId="77777777" w:rsidR="00F5259A" w:rsidRPr="00035D14" w:rsidRDefault="00F5259A" w:rsidP="003A46C9">
      <w:pPr>
        <w:pStyle w:val="ListParagraph"/>
        <w:spacing w:after="0" w:line="240" w:lineRule="auto"/>
        <w:jc w:val="both"/>
        <w:rPr>
          <w:rFonts w:ascii="Arial" w:hAnsi="Arial" w:cs="Arial"/>
          <w:b/>
          <w:sz w:val="24"/>
          <w:szCs w:val="24"/>
        </w:rPr>
      </w:pPr>
    </w:p>
    <w:p w14:paraId="1F23F82D" w14:textId="77777777" w:rsidR="00D745E2" w:rsidRDefault="00C33A04" w:rsidP="00D745E2">
      <w:pPr>
        <w:pStyle w:val="ListParagraph"/>
        <w:numPr>
          <w:ilvl w:val="0"/>
          <w:numId w:val="1"/>
        </w:numPr>
        <w:spacing w:after="120" w:line="240" w:lineRule="auto"/>
        <w:ind w:left="357" w:hanging="357"/>
        <w:contextualSpacing w:val="0"/>
        <w:jc w:val="both"/>
        <w:rPr>
          <w:rFonts w:ascii="Arial" w:hAnsi="Arial" w:cs="Arial"/>
          <w:b/>
          <w:sz w:val="24"/>
          <w:szCs w:val="24"/>
        </w:rPr>
      </w:pPr>
      <w:r w:rsidRPr="00035D14">
        <w:rPr>
          <w:rFonts w:ascii="Arial" w:hAnsi="Arial" w:cs="Arial"/>
          <w:b/>
          <w:sz w:val="24"/>
          <w:szCs w:val="24"/>
        </w:rPr>
        <w:t>BACKGROUND</w:t>
      </w:r>
    </w:p>
    <w:p w14:paraId="41F49669" w14:textId="77777777" w:rsidR="0042562D" w:rsidRPr="0042562D" w:rsidRDefault="00F5259A" w:rsidP="00F5259A">
      <w:pPr>
        <w:pStyle w:val="ListParagraph"/>
        <w:spacing w:after="120" w:line="240" w:lineRule="auto"/>
        <w:ind w:left="0"/>
        <w:contextualSpacing w:val="0"/>
        <w:jc w:val="both"/>
        <w:rPr>
          <w:rFonts w:ascii="Arial" w:hAnsi="Arial" w:cs="Arial"/>
          <w:sz w:val="24"/>
          <w:szCs w:val="24"/>
        </w:rPr>
      </w:pPr>
      <w:r w:rsidRPr="00F5259A">
        <w:rPr>
          <w:rFonts w:ascii="Arial" w:hAnsi="Arial" w:cs="Arial"/>
          <w:i/>
          <w:sz w:val="24"/>
          <w:szCs w:val="24"/>
        </w:rPr>
        <w:t>C. difficile</w:t>
      </w:r>
      <w:r w:rsidRPr="00F5259A">
        <w:rPr>
          <w:rFonts w:ascii="Arial" w:hAnsi="Arial" w:cs="Arial"/>
          <w:sz w:val="24"/>
          <w:szCs w:val="24"/>
        </w:rPr>
        <w:t xml:space="preserve"> is</w:t>
      </w:r>
      <w:r>
        <w:rPr>
          <w:rFonts w:ascii="Arial" w:hAnsi="Arial" w:cs="Arial"/>
          <w:sz w:val="24"/>
          <w:szCs w:val="24"/>
        </w:rPr>
        <w:t xml:space="preserve"> a spore forming bacterium that colonises the human intestine, the excretion of spores con</w:t>
      </w:r>
      <w:r w:rsidR="007F56E2">
        <w:rPr>
          <w:rFonts w:ascii="Arial" w:hAnsi="Arial" w:cs="Arial"/>
          <w:sz w:val="24"/>
          <w:szCs w:val="24"/>
        </w:rPr>
        <w:t xml:space="preserve">taminate the environment and </w:t>
      </w:r>
      <w:r>
        <w:rPr>
          <w:rFonts w:ascii="Arial" w:hAnsi="Arial" w:cs="Arial"/>
          <w:sz w:val="24"/>
          <w:szCs w:val="24"/>
        </w:rPr>
        <w:t>equipment when patients have diarrhoeal symptoms</w:t>
      </w:r>
      <w:r w:rsidR="007F56E2">
        <w:rPr>
          <w:rFonts w:ascii="Arial" w:hAnsi="Arial" w:cs="Arial"/>
          <w:sz w:val="24"/>
          <w:szCs w:val="24"/>
        </w:rPr>
        <w:t xml:space="preserve">. </w:t>
      </w:r>
      <w:r>
        <w:rPr>
          <w:rFonts w:ascii="Arial" w:hAnsi="Arial" w:cs="Arial"/>
          <w:sz w:val="24"/>
          <w:szCs w:val="24"/>
        </w:rPr>
        <w:t>The spores are very resistant to disinfectan</w:t>
      </w:r>
      <w:r w:rsidR="007F56E2">
        <w:rPr>
          <w:rFonts w:ascii="Arial" w:hAnsi="Arial" w:cs="Arial"/>
          <w:sz w:val="24"/>
          <w:szCs w:val="24"/>
        </w:rPr>
        <w:t>ts and can survive for long periods of time. Spores can easily be ingested, establishing themselves in the gut. When gut flora is disrupted, spores can multiply and produce toxins that causes offensive, explosive diarrhoea that can be mild to life threatening in its severity.</w:t>
      </w:r>
    </w:p>
    <w:p w14:paraId="5F3B1F99" w14:textId="77777777" w:rsidR="0042562D" w:rsidRDefault="004274AB" w:rsidP="0042562D">
      <w:pPr>
        <w:spacing w:after="120" w:line="240" w:lineRule="auto"/>
        <w:jc w:val="both"/>
        <w:rPr>
          <w:rFonts w:ascii="Arial" w:hAnsi="Arial" w:cs="Arial"/>
          <w:sz w:val="24"/>
          <w:szCs w:val="24"/>
        </w:rPr>
      </w:pPr>
      <w:r>
        <w:rPr>
          <w:rFonts w:ascii="Arial" w:hAnsi="Arial" w:cs="Arial"/>
          <w:sz w:val="24"/>
          <w:szCs w:val="24"/>
        </w:rPr>
        <w:t xml:space="preserve">Swansea Bay University Health Board (SBUHB) has the highest incidence of </w:t>
      </w:r>
      <w:r w:rsidRPr="00D745E2">
        <w:rPr>
          <w:rFonts w:ascii="Arial" w:hAnsi="Arial" w:cs="Arial"/>
          <w:i/>
          <w:sz w:val="24"/>
          <w:szCs w:val="24"/>
        </w:rPr>
        <w:t>C. difficile</w:t>
      </w:r>
      <w:r w:rsidR="00F5259A">
        <w:rPr>
          <w:rFonts w:ascii="Arial" w:hAnsi="Arial" w:cs="Arial"/>
          <w:sz w:val="24"/>
          <w:szCs w:val="24"/>
        </w:rPr>
        <w:t xml:space="preserve"> infection. </w:t>
      </w:r>
      <w:r w:rsidR="007F56E2" w:rsidRPr="007F56E2">
        <w:rPr>
          <w:rFonts w:ascii="Arial" w:hAnsi="Arial" w:cs="Arial"/>
          <w:sz w:val="24"/>
          <w:szCs w:val="24"/>
        </w:rPr>
        <w:t xml:space="preserve"> </w:t>
      </w:r>
      <w:r w:rsidR="007F56E2" w:rsidRPr="00D72F91">
        <w:rPr>
          <w:rFonts w:ascii="Arial" w:hAnsi="Arial" w:cs="Arial"/>
          <w:sz w:val="24"/>
          <w:szCs w:val="24"/>
        </w:rPr>
        <w:t xml:space="preserve">SBUHB is an extreme outlier </w:t>
      </w:r>
      <w:r w:rsidR="007F56E2">
        <w:rPr>
          <w:rFonts w:ascii="Arial" w:hAnsi="Arial" w:cs="Arial"/>
          <w:sz w:val="24"/>
          <w:szCs w:val="24"/>
        </w:rPr>
        <w:t xml:space="preserve">compared to other health boards. </w:t>
      </w:r>
      <w:r w:rsidR="0042562D">
        <w:rPr>
          <w:rFonts w:ascii="Arial" w:hAnsi="Arial" w:cs="Arial"/>
          <w:sz w:val="24"/>
          <w:szCs w:val="24"/>
        </w:rPr>
        <w:t xml:space="preserve">This incidence means that for every one person in CVUHB with a </w:t>
      </w:r>
      <w:r w:rsidR="0042562D" w:rsidRPr="00F07C23">
        <w:rPr>
          <w:rFonts w:ascii="Arial" w:hAnsi="Arial" w:cs="Arial"/>
          <w:i/>
          <w:sz w:val="24"/>
          <w:szCs w:val="24"/>
        </w:rPr>
        <w:t>C. difficile</w:t>
      </w:r>
      <w:r w:rsidR="0042562D">
        <w:rPr>
          <w:rFonts w:ascii="Arial" w:hAnsi="Arial" w:cs="Arial"/>
          <w:sz w:val="24"/>
          <w:szCs w:val="24"/>
        </w:rPr>
        <w:t xml:space="preserve"> infection, there will be three people in SBUHB with </w:t>
      </w:r>
      <w:r w:rsidR="0042562D" w:rsidRPr="00F07C23">
        <w:rPr>
          <w:rFonts w:ascii="Arial" w:hAnsi="Arial" w:cs="Arial"/>
          <w:i/>
          <w:sz w:val="24"/>
          <w:szCs w:val="24"/>
        </w:rPr>
        <w:t>C. difficile</w:t>
      </w:r>
      <w:r w:rsidR="0042562D">
        <w:rPr>
          <w:rFonts w:ascii="Arial" w:hAnsi="Arial" w:cs="Arial"/>
          <w:sz w:val="24"/>
          <w:szCs w:val="24"/>
        </w:rPr>
        <w:t xml:space="preserve"> infection.  This position is unacceptable.</w:t>
      </w:r>
      <w:r w:rsidR="0042562D" w:rsidRPr="007F56E2">
        <w:rPr>
          <w:rFonts w:ascii="Arial" w:hAnsi="Arial" w:cs="Arial"/>
          <w:sz w:val="24"/>
          <w:szCs w:val="24"/>
        </w:rPr>
        <w:t xml:space="preserve"> </w:t>
      </w:r>
    </w:p>
    <w:p w14:paraId="7A38082C" w14:textId="77777777" w:rsidR="007F56E2" w:rsidRDefault="007F56E2" w:rsidP="007F56E2">
      <w:pPr>
        <w:spacing w:after="120" w:line="240" w:lineRule="auto"/>
        <w:jc w:val="both"/>
        <w:rPr>
          <w:rFonts w:ascii="Arial" w:hAnsi="Arial" w:cs="Arial"/>
          <w:sz w:val="24"/>
          <w:szCs w:val="24"/>
        </w:rPr>
      </w:pPr>
    </w:p>
    <w:p w14:paraId="529E66C9" w14:textId="77777777" w:rsidR="007F56E2" w:rsidRDefault="007F56E2" w:rsidP="007F56E2">
      <w:pPr>
        <w:spacing w:after="120" w:line="240" w:lineRule="auto"/>
        <w:jc w:val="center"/>
        <w:rPr>
          <w:rFonts w:ascii="Arial" w:hAnsi="Arial" w:cs="Arial"/>
          <w:sz w:val="24"/>
          <w:szCs w:val="24"/>
        </w:rPr>
      </w:pPr>
      <w:r>
        <w:rPr>
          <w:rFonts w:ascii="Arial" w:hAnsi="Arial" w:cs="Arial"/>
          <w:noProof/>
          <w:sz w:val="24"/>
          <w:szCs w:val="24"/>
          <w:lang w:eastAsia="en-GB"/>
        </w:rPr>
        <w:drawing>
          <wp:inline distT="0" distB="0" distL="0" distR="0" wp14:anchorId="2CFF5452" wp14:editId="5A52A6E1">
            <wp:extent cx="5873115" cy="210947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3115" cy="2109470"/>
                    </a:xfrm>
                    <a:prstGeom prst="rect">
                      <a:avLst/>
                    </a:prstGeom>
                    <a:noFill/>
                  </pic:spPr>
                </pic:pic>
              </a:graphicData>
            </a:graphic>
          </wp:inline>
        </w:drawing>
      </w:r>
    </w:p>
    <w:p w14:paraId="21DA0EF4" w14:textId="77777777" w:rsidR="007F56E2" w:rsidRDefault="007F56E2" w:rsidP="007F56E2">
      <w:pPr>
        <w:spacing w:after="120" w:line="240" w:lineRule="auto"/>
        <w:jc w:val="center"/>
        <w:rPr>
          <w:rFonts w:ascii="Arial" w:hAnsi="Arial" w:cs="Arial"/>
          <w:sz w:val="24"/>
          <w:szCs w:val="24"/>
        </w:rPr>
      </w:pPr>
    </w:p>
    <w:p w14:paraId="457C69A0" w14:textId="77777777" w:rsidR="007F56E2" w:rsidRDefault="007F56E2" w:rsidP="007F56E2">
      <w:pPr>
        <w:spacing w:after="120" w:line="240" w:lineRule="auto"/>
        <w:jc w:val="both"/>
        <w:rPr>
          <w:rFonts w:ascii="Arial" w:hAnsi="Arial" w:cs="Arial"/>
          <w:sz w:val="24"/>
          <w:szCs w:val="24"/>
        </w:rPr>
      </w:pPr>
      <w:r>
        <w:rPr>
          <w:rFonts w:ascii="Arial" w:hAnsi="Arial" w:cs="Arial"/>
          <w:sz w:val="24"/>
          <w:szCs w:val="24"/>
        </w:rPr>
        <w:t>The Health Board failed to achieve the infection reduction target set by Welsh Government, the end of year position saw a 24 % increase (Table 2).</w:t>
      </w:r>
    </w:p>
    <w:p w14:paraId="50ED07CD" w14:textId="77777777" w:rsidR="007F56E2" w:rsidRDefault="007F56E2" w:rsidP="007F56E2">
      <w:pPr>
        <w:spacing w:after="120" w:line="240" w:lineRule="auto"/>
        <w:jc w:val="both"/>
        <w:rPr>
          <w:rFonts w:ascii="Arial" w:hAnsi="Arial" w:cs="Arial"/>
          <w:b/>
          <w:noProof/>
          <w:color w:val="000000" w:themeColor="text1"/>
          <w:sz w:val="24"/>
          <w:szCs w:val="24"/>
          <w:lang w:eastAsia="en-GB"/>
        </w:rPr>
      </w:pPr>
      <w:r w:rsidRPr="007F56E2">
        <w:rPr>
          <w:rFonts w:ascii="Arial" w:hAnsi="Arial" w:cs="Arial"/>
          <w:b/>
          <w:sz w:val="24"/>
          <w:szCs w:val="24"/>
          <w:u w:val="single"/>
        </w:rPr>
        <w:t>Tab</w:t>
      </w:r>
      <w:r>
        <w:rPr>
          <w:rFonts w:ascii="Arial" w:hAnsi="Arial" w:cs="Arial"/>
          <w:b/>
          <w:sz w:val="24"/>
          <w:szCs w:val="24"/>
          <w:u w:val="single"/>
        </w:rPr>
        <w:t xml:space="preserve">le </w:t>
      </w:r>
      <w:r w:rsidRPr="007F56E2">
        <w:rPr>
          <w:rFonts w:ascii="Arial" w:hAnsi="Arial" w:cs="Arial"/>
          <w:b/>
          <w:sz w:val="24"/>
          <w:szCs w:val="24"/>
          <w:u w:val="single"/>
        </w:rPr>
        <w:t>2.</w:t>
      </w:r>
      <w:r w:rsidRPr="007F56E2">
        <w:rPr>
          <w:rFonts w:ascii="Arial" w:hAnsi="Arial" w:cs="Arial"/>
          <w:b/>
          <w:noProof/>
          <w:color w:val="000000" w:themeColor="text1"/>
          <w:sz w:val="24"/>
          <w:szCs w:val="24"/>
          <w:lang w:eastAsia="en-GB"/>
        </w:rPr>
        <w:t xml:space="preserve"> </w:t>
      </w:r>
    </w:p>
    <w:p w14:paraId="305113CC" w14:textId="77777777" w:rsidR="007F56E2" w:rsidRDefault="007F56E2" w:rsidP="007F56E2">
      <w:pPr>
        <w:spacing w:after="120" w:line="240" w:lineRule="auto"/>
        <w:jc w:val="both"/>
        <w:rPr>
          <w:rFonts w:ascii="Arial" w:hAnsi="Arial" w:cs="Arial"/>
          <w:b/>
          <w:sz w:val="24"/>
          <w:szCs w:val="24"/>
          <w:u w:val="single"/>
        </w:rPr>
      </w:pPr>
      <w:r w:rsidRPr="0037761F">
        <w:rPr>
          <w:rFonts w:ascii="Arial" w:hAnsi="Arial" w:cs="Arial"/>
          <w:b/>
          <w:noProof/>
          <w:color w:val="000000" w:themeColor="text1"/>
          <w:sz w:val="24"/>
          <w:szCs w:val="24"/>
          <w:lang w:eastAsia="en-GB"/>
        </w:rPr>
        <w:drawing>
          <wp:inline distT="0" distB="0" distL="0" distR="0" wp14:anchorId="2FD8DE74" wp14:editId="2DDAE461">
            <wp:extent cx="5926455" cy="177389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26455" cy="1773897"/>
                    </a:xfrm>
                    <a:prstGeom prst="rect">
                      <a:avLst/>
                    </a:prstGeom>
                    <a:noFill/>
                    <a:ln>
                      <a:noFill/>
                    </a:ln>
                  </pic:spPr>
                </pic:pic>
              </a:graphicData>
            </a:graphic>
          </wp:inline>
        </w:drawing>
      </w:r>
    </w:p>
    <w:p w14:paraId="31714829" w14:textId="77777777" w:rsidR="007F56E2" w:rsidRDefault="007F56E2" w:rsidP="007F56E2">
      <w:pPr>
        <w:spacing w:after="120" w:line="240" w:lineRule="auto"/>
        <w:jc w:val="both"/>
        <w:rPr>
          <w:rFonts w:ascii="Arial" w:hAnsi="Arial" w:cs="Arial"/>
          <w:sz w:val="24"/>
          <w:szCs w:val="24"/>
        </w:rPr>
      </w:pPr>
    </w:p>
    <w:p w14:paraId="61EA1892" w14:textId="77777777" w:rsidR="007F56E2" w:rsidRDefault="007F56E2" w:rsidP="007F56E2">
      <w:pPr>
        <w:spacing w:after="120" w:line="240" w:lineRule="auto"/>
        <w:jc w:val="both"/>
        <w:rPr>
          <w:rFonts w:ascii="Arial" w:hAnsi="Arial" w:cs="Arial"/>
          <w:sz w:val="24"/>
          <w:szCs w:val="24"/>
        </w:rPr>
      </w:pPr>
      <w:r>
        <w:rPr>
          <w:rFonts w:ascii="Arial" w:hAnsi="Arial" w:cs="Arial"/>
          <w:sz w:val="24"/>
          <w:szCs w:val="24"/>
        </w:rPr>
        <w:t xml:space="preserve">In Wales, all </w:t>
      </w:r>
      <w:r w:rsidRPr="009343CA">
        <w:rPr>
          <w:rFonts w:ascii="Arial" w:hAnsi="Arial" w:cs="Arial"/>
          <w:i/>
          <w:sz w:val="24"/>
          <w:szCs w:val="24"/>
        </w:rPr>
        <w:t>C.diff</w:t>
      </w:r>
      <w:r>
        <w:rPr>
          <w:rFonts w:ascii="Arial" w:hAnsi="Arial" w:cs="Arial"/>
          <w:sz w:val="24"/>
          <w:szCs w:val="24"/>
        </w:rPr>
        <w:t xml:space="preserve"> toxin positive samples are sent for genetic testing.  The results are received approximately 2-3 weeks after the initial diagnosis and can help to determine if cases are linked by cross infection.  </w:t>
      </w:r>
      <w:r w:rsidR="0042562D">
        <w:rPr>
          <w:rFonts w:ascii="Arial" w:hAnsi="Arial" w:cs="Arial"/>
          <w:sz w:val="24"/>
          <w:szCs w:val="24"/>
        </w:rPr>
        <w:t>The previous paper presented to the Management Board March 6</w:t>
      </w:r>
      <w:r w:rsidR="0042562D" w:rsidRPr="0042562D">
        <w:rPr>
          <w:rFonts w:ascii="Arial" w:hAnsi="Arial" w:cs="Arial"/>
          <w:sz w:val="24"/>
          <w:szCs w:val="24"/>
          <w:vertAlign w:val="superscript"/>
        </w:rPr>
        <w:t>th</w:t>
      </w:r>
      <w:r w:rsidR="0042562D">
        <w:rPr>
          <w:rFonts w:ascii="Arial" w:hAnsi="Arial" w:cs="Arial"/>
          <w:sz w:val="24"/>
          <w:szCs w:val="24"/>
        </w:rPr>
        <w:t xml:space="preserve"> 2024 discussed the Hospital wide outbreak and the</w:t>
      </w:r>
      <w:r>
        <w:rPr>
          <w:rFonts w:ascii="Arial" w:hAnsi="Arial" w:cs="Arial"/>
          <w:sz w:val="24"/>
          <w:szCs w:val="24"/>
        </w:rPr>
        <w:t xml:space="preserve"> Roun</w:t>
      </w:r>
      <w:r w:rsidR="0042562D">
        <w:rPr>
          <w:rFonts w:ascii="Arial" w:hAnsi="Arial" w:cs="Arial"/>
          <w:sz w:val="24"/>
          <w:szCs w:val="24"/>
        </w:rPr>
        <w:t xml:space="preserve">d table discussion that took place in February regarding the </w:t>
      </w:r>
      <w:r w:rsidRPr="007F56E2">
        <w:rPr>
          <w:rFonts w:ascii="Arial" w:hAnsi="Arial" w:cs="Arial"/>
          <w:sz w:val="24"/>
          <w:szCs w:val="24"/>
        </w:rPr>
        <w:t xml:space="preserve">genomic analysis of </w:t>
      </w:r>
      <w:r w:rsidRPr="007F56E2">
        <w:rPr>
          <w:rFonts w:ascii="Arial" w:hAnsi="Arial" w:cs="Arial"/>
          <w:i/>
          <w:sz w:val="24"/>
          <w:szCs w:val="24"/>
        </w:rPr>
        <w:t>C. difficile</w:t>
      </w:r>
      <w:r w:rsidRPr="007F56E2">
        <w:rPr>
          <w:rFonts w:ascii="Arial" w:hAnsi="Arial" w:cs="Arial"/>
          <w:sz w:val="24"/>
          <w:szCs w:val="24"/>
        </w:rPr>
        <w:t xml:space="preserve"> in SBUHB in 2023</w:t>
      </w:r>
      <w:r w:rsidR="0042562D">
        <w:rPr>
          <w:rFonts w:ascii="Arial" w:hAnsi="Arial" w:cs="Arial"/>
          <w:sz w:val="24"/>
          <w:szCs w:val="24"/>
        </w:rPr>
        <w:t>.  The</w:t>
      </w:r>
      <w:r w:rsidRPr="007F56E2">
        <w:rPr>
          <w:rFonts w:ascii="Arial" w:hAnsi="Arial" w:cs="Arial"/>
          <w:sz w:val="24"/>
          <w:szCs w:val="24"/>
        </w:rPr>
        <w:t xml:space="preserve"> analysis for SBUHB in 2023 showed that the number of clusters of infection had almost doubled over the sec</w:t>
      </w:r>
      <w:r w:rsidR="0042562D">
        <w:rPr>
          <w:rFonts w:ascii="Arial" w:hAnsi="Arial" w:cs="Arial"/>
          <w:sz w:val="24"/>
          <w:szCs w:val="24"/>
        </w:rPr>
        <w:t>ond part of the calendar year and that t</w:t>
      </w:r>
      <w:r w:rsidRPr="007F56E2">
        <w:rPr>
          <w:rFonts w:ascii="Arial" w:hAnsi="Arial" w:cs="Arial"/>
          <w:sz w:val="24"/>
          <w:szCs w:val="24"/>
        </w:rPr>
        <w:t>here had been 38 linked clusters within the health board in 2023.  Thirteen of these occurred between January and June 2023; 25 occurred between July and December 2023.  Not only had the number of linked clusters (transmission events) almost doubled, but the number of patients involved in the transmission event had increased also. In the first half of the year, there had been 31 patients involved in 13 cluster transmission events.  In the second half of the year, there had been 63 patients involved in 25 cluster transmission events.  Twenty-nine of the 38 cluster transmission events occurred in Morriston.</w:t>
      </w:r>
    </w:p>
    <w:p w14:paraId="6CBD8469" w14:textId="77777777" w:rsidR="009A733C" w:rsidRDefault="00912B5E" w:rsidP="007F56E2">
      <w:pPr>
        <w:spacing w:after="120" w:line="240" w:lineRule="auto"/>
        <w:jc w:val="both"/>
        <w:rPr>
          <w:rFonts w:ascii="Arial" w:hAnsi="Arial" w:cs="Arial"/>
          <w:sz w:val="24"/>
          <w:szCs w:val="24"/>
        </w:rPr>
      </w:pPr>
      <w:r>
        <w:rPr>
          <w:rFonts w:ascii="Arial" w:hAnsi="Arial" w:cs="Arial"/>
          <w:sz w:val="24"/>
          <w:szCs w:val="24"/>
        </w:rPr>
        <w:t xml:space="preserve">Morriston has had its first </w:t>
      </w:r>
      <w:r w:rsidR="00772500" w:rsidRPr="00772500">
        <w:rPr>
          <w:rFonts w:ascii="Arial" w:hAnsi="Arial" w:cs="Arial"/>
          <w:i/>
          <w:sz w:val="24"/>
          <w:szCs w:val="24"/>
        </w:rPr>
        <w:t>C.difficile</w:t>
      </w:r>
      <w:r w:rsidR="00772500">
        <w:rPr>
          <w:rFonts w:ascii="Arial" w:hAnsi="Arial" w:cs="Arial"/>
          <w:sz w:val="24"/>
          <w:szCs w:val="24"/>
        </w:rPr>
        <w:t xml:space="preserve"> </w:t>
      </w:r>
      <w:r>
        <w:rPr>
          <w:rFonts w:ascii="Arial" w:hAnsi="Arial" w:cs="Arial"/>
          <w:sz w:val="24"/>
          <w:szCs w:val="24"/>
        </w:rPr>
        <w:t>Hospital wide outbreak, originally identified in Dec</w:t>
      </w:r>
      <w:r w:rsidR="00E030E8">
        <w:rPr>
          <w:rFonts w:ascii="Arial" w:hAnsi="Arial" w:cs="Arial"/>
          <w:sz w:val="24"/>
          <w:szCs w:val="24"/>
        </w:rPr>
        <w:t>ember</w:t>
      </w:r>
      <w:r>
        <w:rPr>
          <w:rFonts w:ascii="Arial" w:hAnsi="Arial" w:cs="Arial"/>
          <w:sz w:val="24"/>
          <w:szCs w:val="24"/>
        </w:rPr>
        <w:t xml:space="preserve"> 2023 and to date there have been 14 genomically linked case</w:t>
      </w:r>
      <w:r w:rsidR="00357F86">
        <w:rPr>
          <w:rFonts w:ascii="Arial" w:hAnsi="Arial" w:cs="Arial"/>
          <w:sz w:val="24"/>
          <w:szCs w:val="24"/>
        </w:rPr>
        <w:t>s</w:t>
      </w:r>
      <w:r w:rsidR="009A733C">
        <w:rPr>
          <w:rFonts w:ascii="Arial" w:hAnsi="Arial" w:cs="Arial"/>
          <w:sz w:val="24"/>
          <w:szCs w:val="24"/>
        </w:rPr>
        <w:t xml:space="preserve"> </w:t>
      </w:r>
      <w:r>
        <w:rPr>
          <w:rFonts w:ascii="Arial" w:hAnsi="Arial" w:cs="Arial"/>
          <w:sz w:val="24"/>
          <w:szCs w:val="24"/>
        </w:rPr>
        <w:t>involv</w:t>
      </w:r>
      <w:r w:rsidR="009A733C">
        <w:rPr>
          <w:rFonts w:ascii="Arial" w:hAnsi="Arial" w:cs="Arial"/>
          <w:sz w:val="24"/>
          <w:szCs w:val="24"/>
        </w:rPr>
        <w:t>ing at least</w:t>
      </w:r>
      <w:r>
        <w:rPr>
          <w:rFonts w:ascii="Arial" w:hAnsi="Arial" w:cs="Arial"/>
          <w:sz w:val="24"/>
          <w:szCs w:val="24"/>
        </w:rPr>
        <w:t xml:space="preserve"> 23 wards</w:t>
      </w:r>
      <w:r w:rsidR="009A733C">
        <w:rPr>
          <w:rFonts w:ascii="Arial" w:hAnsi="Arial" w:cs="Arial"/>
          <w:sz w:val="24"/>
          <w:szCs w:val="24"/>
        </w:rPr>
        <w:t xml:space="preserve"> in Morriston including </w:t>
      </w:r>
      <w:r w:rsidR="00357F86">
        <w:rPr>
          <w:rFonts w:ascii="Arial" w:hAnsi="Arial" w:cs="Arial"/>
          <w:sz w:val="24"/>
          <w:szCs w:val="24"/>
        </w:rPr>
        <w:t>one ward in Gorseinon Hospital</w:t>
      </w:r>
      <w:r w:rsidR="00643341">
        <w:rPr>
          <w:rFonts w:ascii="Arial" w:hAnsi="Arial" w:cs="Arial"/>
          <w:sz w:val="24"/>
          <w:szCs w:val="24"/>
        </w:rPr>
        <w:t xml:space="preserve"> </w:t>
      </w:r>
      <w:hyperlink w:anchor="table3" w:history="1">
        <w:r w:rsidR="00643341" w:rsidRPr="00643341">
          <w:rPr>
            <w:rStyle w:val="Hyperlink"/>
            <w:rFonts w:ascii="Arial" w:hAnsi="Arial" w:cs="Arial"/>
            <w:sz w:val="24"/>
            <w:szCs w:val="24"/>
          </w:rPr>
          <w:t>(Table 3).</w:t>
        </w:r>
      </w:hyperlink>
      <w:r>
        <w:rPr>
          <w:rFonts w:ascii="Arial" w:hAnsi="Arial" w:cs="Arial"/>
          <w:sz w:val="24"/>
          <w:szCs w:val="24"/>
        </w:rPr>
        <w:t xml:space="preserve"> </w:t>
      </w:r>
      <w:r w:rsidR="009A733C">
        <w:rPr>
          <w:rFonts w:ascii="Arial" w:hAnsi="Arial" w:cs="Arial"/>
          <w:sz w:val="24"/>
          <w:szCs w:val="24"/>
        </w:rPr>
        <w:t xml:space="preserve"> </w:t>
      </w:r>
    </w:p>
    <w:p w14:paraId="3D8D9526" w14:textId="77777777" w:rsidR="00643341" w:rsidRDefault="00937EB9" w:rsidP="007F56E2">
      <w:pPr>
        <w:spacing w:after="120" w:line="240" w:lineRule="auto"/>
        <w:jc w:val="both"/>
        <w:rPr>
          <w:rFonts w:ascii="Arial" w:hAnsi="Arial" w:cs="Arial"/>
          <w:sz w:val="24"/>
          <w:szCs w:val="24"/>
        </w:rPr>
      </w:pPr>
      <w:hyperlink w:anchor="table4" w:history="1">
        <w:r w:rsidR="009A733C" w:rsidRPr="009A733C">
          <w:rPr>
            <w:rStyle w:val="Hyperlink"/>
            <w:rFonts w:ascii="Arial" w:hAnsi="Arial" w:cs="Arial"/>
            <w:sz w:val="24"/>
            <w:szCs w:val="24"/>
          </w:rPr>
          <w:t>Table 4</w:t>
        </w:r>
      </w:hyperlink>
      <w:r w:rsidR="009A733C">
        <w:rPr>
          <w:rFonts w:ascii="Arial" w:hAnsi="Arial" w:cs="Arial"/>
          <w:sz w:val="24"/>
          <w:szCs w:val="24"/>
        </w:rPr>
        <w:t xml:space="preserve"> provides risk rated options for HPV programmes to be considered. Option 1 including</w:t>
      </w:r>
      <w:r w:rsidR="00E030E8">
        <w:rPr>
          <w:rFonts w:ascii="Arial" w:hAnsi="Arial" w:cs="Arial"/>
          <w:sz w:val="24"/>
          <w:szCs w:val="24"/>
        </w:rPr>
        <w:t xml:space="preserve"> the</w:t>
      </w:r>
      <w:r w:rsidR="00912B5E">
        <w:rPr>
          <w:rFonts w:ascii="Arial" w:hAnsi="Arial" w:cs="Arial"/>
          <w:sz w:val="24"/>
          <w:szCs w:val="24"/>
        </w:rPr>
        <w:t xml:space="preserve"> wards </w:t>
      </w:r>
      <w:r w:rsidR="009A733C">
        <w:rPr>
          <w:rFonts w:ascii="Arial" w:hAnsi="Arial" w:cs="Arial"/>
          <w:sz w:val="24"/>
          <w:szCs w:val="24"/>
        </w:rPr>
        <w:t xml:space="preserve">most prominently </w:t>
      </w:r>
      <w:r w:rsidR="0042562D">
        <w:rPr>
          <w:rFonts w:ascii="Arial" w:hAnsi="Arial" w:cs="Arial"/>
          <w:sz w:val="24"/>
          <w:szCs w:val="24"/>
        </w:rPr>
        <w:t xml:space="preserve">associated to the hospital wide </w:t>
      </w:r>
      <w:r w:rsidR="00912B5E">
        <w:rPr>
          <w:rFonts w:ascii="Arial" w:hAnsi="Arial" w:cs="Arial"/>
          <w:sz w:val="24"/>
          <w:szCs w:val="24"/>
        </w:rPr>
        <w:t>outbreak</w:t>
      </w:r>
      <w:r w:rsidR="009A733C">
        <w:rPr>
          <w:rFonts w:ascii="Arial" w:hAnsi="Arial" w:cs="Arial"/>
          <w:sz w:val="24"/>
          <w:szCs w:val="24"/>
        </w:rPr>
        <w:t>, where</w:t>
      </w:r>
      <w:r w:rsidR="00912B5E">
        <w:rPr>
          <w:rFonts w:ascii="Arial" w:hAnsi="Arial" w:cs="Arial"/>
          <w:sz w:val="24"/>
          <w:szCs w:val="24"/>
        </w:rPr>
        <w:t xml:space="preserve"> the greatest number of patients </w:t>
      </w:r>
      <w:r w:rsidR="009A733C">
        <w:rPr>
          <w:rFonts w:ascii="Arial" w:hAnsi="Arial" w:cs="Arial"/>
          <w:sz w:val="24"/>
          <w:szCs w:val="24"/>
        </w:rPr>
        <w:t>overlapped in time and place. It also contains wards that have most recently had transmission events proven retrospectively by genomic data.</w:t>
      </w:r>
      <w:r w:rsidR="00E030E8">
        <w:rPr>
          <w:rFonts w:ascii="Arial" w:hAnsi="Arial" w:cs="Arial"/>
          <w:sz w:val="24"/>
          <w:szCs w:val="24"/>
        </w:rPr>
        <w:t xml:space="preserve"> The preferred option would be option 5 - as this will ensure all very high risk wards associated to the hospital wide outbreak strain and all other high risk wards with confirmed transmissions of other strains have had the highest level of disinfection provided.</w:t>
      </w:r>
    </w:p>
    <w:p w14:paraId="7B9FA6F2" w14:textId="77777777" w:rsidR="00643341" w:rsidRDefault="00643341" w:rsidP="007F56E2">
      <w:pPr>
        <w:spacing w:after="120" w:line="240" w:lineRule="auto"/>
        <w:jc w:val="both"/>
        <w:rPr>
          <w:rFonts w:ascii="Arial" w:hAnsi="Arial" w:cs="Arial"/>
          <w:sz w:val="24"/>
          <w:szCs w:val="24"/>
        </w:rPr>
      </w:pPr>
      <w:bookmarkStart w:id="0" w:name="table3"/>
      <w:r>
        <w:rPr>
          <w:rFonts w:ascii="Arial" w:hAnsi="Arial" w:cs="Arial"/>
          <w:sz w:val="24"/>
          <w:szCs w:val="24"/>
        </w:rPr>
        <w:t>Table 3.</w:t>
      </w:r>
    </w:p>
    <w:bookmarkEnd w:id="0"/>
    <w:p w14:paraId="36D49171" w14:textId="77777777" w:rsidR="00643341" w:rsidRDefault="00643341" w:rsidP="007F56E2">
      <w:pPr>
        <w:spacing w:after="120" w:line="240" w:lineRule="auto"/>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417827B8" wp14:editId="39988673">
            <wp:extent cx="5899150" cy="3383280"/>
            <wp:effectExtent l="0" t="0" r="635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99150" cy="3383280"/>
                    </a:xfrm>
                    <a:prstGeom prst="rect">
                      <a:avLst/>
                    </a:prstGeom>
                    <a:noFill/>
                  </pic:spPr>
                </pic:pic>
              </a:graphicData>
            </a:graphic>
          </wp:inline>
        </w:drawing>
      </w:r>
    </w:p>
    <w:p w14:paraId="13DC7BE3" w14:textId="77777777" w:rsidR="00643341" w:rsidRDefault="00643341" w:rsidP="007F56E2">
      <w:pPr>
        <w:spacing w:after="120" w:line="240" w:lineRule="auto"/>
        <w:jc w:val="both"/>
        <w:rPr>
          <w:rFonts w:ascii="Arial" w:hAnsi="Arial" w:cs="Arial"/>
          <w:sz w:val="24"/>
          <w:szCs w:val="24"/>
        </w:rPr>
      </w:pPr>
    </w:p>
    <w:p w14:paraId="0C897328" w14:textId="77777777" w:rsidR="00643341" w:rsidRDefault="00643341" w:rsidP="007F56E2">
      <w:pPr>
        <w:spacing w:after="120" w:line="240" w:lineRule="auto"/>
        <w:jc w:val="both"/>
        <w:rPr>
          <w:rFonts w:ascii="Arial" w:hAnsi="Arial" w:cs="Arial"/>
          <w:sz w:val="24"/>
          <w:szCs w:val="24"/>
        </w:rPr>
      </w:pPr>
    </w:p>
    <w:p w14:paraId="10138825" w14:textId="77777777" w:rsidR="00643341" w:rsidRDefault="00643341" w:rsidP="00643341">
      <w:pPr>
        <w:spacing w:after="0" w:line="240" w:lineRule="auto"/>
        <w:jc w:val="both"/>
        <w:rPr>
          <w:rFonts w:ascii="Arial" w:hAnsi="Arial" w:cs="Arial"/>
          <w:sz w:val="24"/>
          <w:szCs w:val="24"/>
        </w:rPr>
      </w:pPr>
      <w:r>
        <w:rPr>
          <w:rFonts w:ascii="Arial" w:hAnsi="Arial" w:cs="Arial"/>
          <w:sz w:val="24"/>
          <w:szCs w:val="24"/>
        </w:rPr>
        <w:t>To address the outbreak within Morriston Hospital, a Gold Command structure has been established, led by the Acting Executive Medical Director, the group meets on a fortnightly basis to consider and agree the actions needed to address the problem.</w:t>
      </w:r>
    </w:p>
    <w:p w14:paraId="585AB946" w14:textId="77777777" w:rsidR="00643341" w:rsidRDefault="00643341" w:rsidP="00643341">
      <w:pPr>
        <w:spacing w:after="0" w:line="240" w:lineRule="auto"/>
        <w:jc w:val="both"/>
        <w:rPr>
          <w:rFonts w:ascii="Arial" w:hAnsi="Arial" w:cs="Arial"/>
          <w:sz w:val="24"/>
          <w:szCs w:val="24"/>
        </w:rPr>
      </w:pPr>
    </w:p>
    <w:p w14:paraId="2B82975C" w14:textId="77777777" w:rsidR="00912B5E" w:rsidRDefault="00912B5E" w:rsidP="007F56E2">
      <w:pPr>
        <w:spacing w:after="120" w:line="240" w:lineRule="auto"/>
        <w:jc w:val="both"/>
        <w:rPr>
          <w:rFonts w:ascii="Arial" w:hAnsi="Arial" w:cs="Arial"/>
          <w:sz w:val="24"/>
          <w:szCs w:val="24"/>
        </w:rPr>
      </w:pPr>
      <w:r>
        <w:rPr>
          <w:rFonts w:ascii="Arial" w:hAnsi="Arial" w:cs="Arial"/>
          <w:sz w:val="24"/>
          <w:szCs w:val="24"/>
        </w:rPr>
        <w:t>Since the Round Table discussion took place</w:t>
      </w:r>
      <w:r w:rsidR="00643341">
        <w:rPr>
          <w:rFonts w:ascii="Arial" w:hAnsi="Arial" w:cs="Arial"/>
          <w:sz w:val="24"/>
          <w:szCs w:val="24"/>
        </w:rPr>
        <w:t xml:space="preserve"> in February</w:t>
      </w:r>
      <w:r>
        <w:rPr>
          <w:rFonts w:ascii="Arial" w:hAnsi="Arial" w:cs="Arial"/>
          <w:sz w:val="24"/>
          <w:szCs w:val="24"/>
        </w:rPr>
        <w:t>, additional small cluster outbreaks have also been identified</w:t>
      </w:r>
      <w:r w:rsidR="00643341">
        <w:rPr>
          <w:rFonts w:ascii="Arial" w:hAnsi="Arial" w:cs="Arial"/>
          <w:sz w:val="24"/>
          <w:szCs w:val="24"/>
        </w:rPr>
        <w:t xml:space="preserve"> In Morriston (Gowers, </w:t>
      </w:r>
      <w:r w:rsidR="009A733C">
        <w:rPr>
          <w:rFonts w:ascii="Arial" w:hAnsi="Arial" w:cs="Arial"/>
          <w:sz w:val="24"/>
          <w:szCs w:val="24"/>
        </w:rPr>
        <w:t>and E</w:t>
      </w:r>
      <w:r w:rsidR="00643341">
        <w:rPr>
          <w:rFonts w:ascii="Arial" w:hAnsi="Arial" w:cs="Arial"/>
          <w:sz w:val="24"/>
          <w:szCs w:val="24"/>
        </w:rPr>
        <w:t xml:space="preserve">, S) these are </w:t>
      </w:r>
      <w:r>
        <w:rPr>
          <w:rFonts w:ascii="Arial" w:hAnsi="Arial" w:cs="Arial"/>
          <w:sz w:val="24"/>
          <w:szCs w:val="24"/>
        </w:rPr>
        <w:t xml:space="preserve">associated to other strains of </w:t>
      </w:r>
      <w:r w:rsidRPr="00912B5E">
        <w:rPr>
          <w:rFonts w:ascii="Arial" w:hAnsi="Arial" w:cs="Arial"/>
          <w:i/>
          <w:sz w:val="24"/>
          <w:szCs w:val="24"/>
        </w:rPr>
        <w:t>Cdifficile</w:t>
      </w:r>
      <w:r>
        <w:rPr>
          <w:rFonts w:ascii="Arial" w:hAnsi="Arial" w:cs="Arial"/>
          <w:i/>
          <w:sz w:val="24"/>
          <w:szCs w:val="24"/>
        </w:rPr>
        <w:t xml:space="preserve">. </w:t>
      </w:r>
    </w:p>
    <w:p w14:paraId="4BF57199" w14:textId="77777777" w:rsidR="00DE0360" w:rsidRDefault="00DE0360" w:rsidP="004274AB">
      <w:pPr>
        <w:spacing w:after="120" w:line="240" w:lineRule="auto"/>
        <w:jc w:val="both"/>
        <w:rPr>
          <w:rFonts w:ascii="Arial" w:hAnsi="Arial" w:cs="Arial"/>
          <w:sz w:val="24"/>
          <w:szCs w:val="24"/>
        </w:rPr>
      </w:pPr>
    </w:p>
    <w:p w14:paraId="2213D7DF" w14:textId="77777777" w:rsidR="00DE0360" w:rsidRDefault="00DE0360" w:rsidP="00DE0360">
      <w:pPr>
        <w:pStyle w:val="ListParagraph"/>
        <w:numPr>
          <w:ilvl w:val="0"/>
          <w:numId w:val="24"/>
        </w:numPr>
        <w:spacing w:after="120" w:line="240" w:lineRule="auto"/>
        <w:ind w:left="0"/>
        <w:jc w:val="both"/>
        <w:rPr>
          <w:rFonts w:ascii="Arial" w:hAnsi="Arial" w:cs="Arial"/>
          <w:b/>
          <w:sz w:val="24"/>
          <w:szCs w:val="24"/>
        </w:rPr>
      </w:pPr>
      <w:r>
        <w:rPr>
          <w:rFonts w:ascii="Arial" w:hAnsi="Arial" w:cs="Arial"/>
          <w:b/>
          <w:sz w:val="24"/>
          <w:szCs w:val="24"/>
        </w:rPr>
        <w:t>GOVERNANCE AND RISK ISSUES</w:t>
      </w:r>
    </w:p>
    <w:p w14:paraId="6E4D3EF4" w14:textId="77777777" w:rsidR="00DE0360" w:rsidRPr="00DE0360" w:rsidRDefault="00DE0360" w:rsidP="00DE0360">
      <w:pPr>
        <w:spacing w:after="120" w:line="240" w:lineRule="auto"/>
        <w:jc w:val="both"/>
        <w:rPr>
          <w:rFonts w:ascii="Arial" w:hAnsi="Arial" w:cs="Arial"/>
          <w:b/>
          <w:sz w:val="24"/>
          <w:szCs w:val="24"/>
        </w:rPr>
      </w:pPr>
      <w:r w:rsidRPr="00DE0360">
        <w:rPr>
          <w:rFonts w:ascii="Arial" w:hAnsi="Arial" w:cs="Arial"/>
          <w:color w:val="000000" w:themeColor="text1"/>
          <w:sz w:val="24"/>
          <w:szCs w:val="24"/>
        </w:rPr>
        <w:t>The population served by SBUHB should expect to receive safe and high quality services.  Service Groups infection improvement plans focus on reducing episodes of harm caused by preventable healthcare associated infections.</w:t>
      </w:r>
    </w:p>
    <w:p w14:paraId="247518A5" w14:textId="77777777" w:rsidR="00DE0360" w:rsidRPr="000733BE" w:rsidRDefault="00DE0360" w:rsidP="00DE0360">
      <w:pPr>
        <w:spacing w:after="120" w:line="240" w:lineRule="auto"/>
        <w:jc w:val="both"/>
        <w:rPr>
          <w:rFonts w:ascii="Arial" w:hAnsi="Arial" w:cs="Arial"/>
          <w:sz w:val="24"/>
          <w:szCs w:val="24"/>
          <w:u w:val="single"/>
        </w:rPr>
      </w:pPr>
      <w:r w:rsidRPr="000733BE">
        <w:rPr>
          <w:rFonts w:ascii="Arial" w:hAnsi="Arial" w:cs="Arial"/>
          <w:sz w:val="24"/>
          <w:szCs w:val="24"/>
          <w:u w:val="single"/>
        </w:rPr>
        <w:t>Factors contributing to the outbreak</w:t>
      </w:r>
      <w:r>
        <w:rPr>
          <w:rFonts w:ascii="Arial" w:hAnsi="Arial" w:cs="Arial"/>
          <w:sz w:val="24"/>
          <w:szCs w:val="24"/>
          <w:u w:val="single"/>
        </w:rPr>
        <w:t xml:space="preserve"> and increased incidence</w:t>
      </w:r>
      <w:r w:rsidRPr="000733BE">
        <w:rPr>
          <w:rFonts w:ascii="Arial" w:hAnsi="Arial" w:cs="Arial"/>
          <w:sz w:val="24"/>
          <w:szCs w:val="24"/>
          <w:u w:val="single"/>
        </w:rPr>
        <w:t>:</w:t>
      </w:r>
    </w:p>
    <w:p w14:paraId="3B3F2B1D" w14:textId="77777777" w:rsidR="00DE0360" w:rsidRPr="00CC1F96" w:rsidRDefault="00DE0360" w:rsidP="00DE0360">
      <w:pPr>
        <w:pStyle w:val="ListParagraph"/>
        <w:numPr>
          <w:ilvl w:val="0"/>
          <w:numId w:val="6"/>
        </w:numPr>
        <w:spacing w:after="120" w:line="240" w:lineRule="auto"/>
        <w:jc w:val="both"/>
        <w:rPr>
          <w:rFonts w:ascii="Arial" w:hAnsi="Arial" w:cs="Arial"/>
          <w:sz w:val="24"/>
          <w:szCs w:val="24"/>
        </w:rPr>
      </w:pPr>
      <w:r>
        <w:rPr>
          <w:rFonts w:ascii="Arial" w:hAnsi="Arial" w:cs="Arial"/>
          <w:sz w:val="24"/>
          <w:szCs w:val="24"/>
        </w:rPr>
        <w:t>Increased service pressures leading to over-crowding, over</w:t>
      </w:r>
      <w:r w:rsidRPr="00CC1F96">
        <w:rPr>
          <w:rFonts w:ascii="Arial" w:hAnsi="Arial" w:cs="Arial"/>
          <w:sz w:val="24"/>
          <w:szCs w:val="24"/>
        </w:rPr>
        <w:t xml:space="preserve">-occupancy </w:t>
      </w:r>
      <w:r>
        <w:rPr>
          <w:rFonts w:ascii="Arial" w:hAnsi="Arial" w:cs="Arial"/>
          <w:sz w:val="24"/>
          <w:szCs w:val="24"/>
        </w:rPr>
        <w:t>and increased length of stay for clinically optimised patients.</w:t>
      </w:r>
    </w:p>
    <w:p w14:paraId="0165C1B8" w14:textId="77777777" w:rsidR="00DE0360" w:rsidRDefault="00DE0360" w:rsidP="00DE0360">
      <w:pPr>
        <w:pStyle w:val="ListParagraph"/>
        <w:numPr>
          <w:ilvl w:val="0"/>
          <w:numId w:val="6"/>
        </w:numPr>
        <w:spacing w:after="120" w:line="240" w:lineRule="auto"/>
        <w:jc w:val="both"/>
        <w:rPr>
          <w:rFonts w:ascii="Arial" w:hAnsi="Arial" w:cs="Arial"/>
          <w:sz w:val="24"/>
          <w:szCs w:val="24"/>
        </w:rPr>
      </w:pPr>
      <w:r w:rsidRPr="00CC1F96">
        <w:rPr>
          <w:rFonts w:ascii="Arial" w:hAnsi="Arial" w:cs="Arial"/>
          <w:sz w:val="24"/>
          <w:szCs w:val="24"/>
        </w:rPr>
        <w:t>Lack of available single room capacity for patient isolation</w:t>
      </w:r>
      <w:r>
        <w:rPr>
          <w:rFonts w:ascii="Arial" w:hAnsi="Arial" w:cs="Arial"/>
          <w:sz w:val="24"/>
          <w:szCs w:val="24"/>
        </w:rPr>
        <w:t xml:space="preserve">, with demand exceeding </w:t>
      </w:r>
      <w:r w:rsidRPr="00CC1F96">
        <w:rPr>
          <w:rFonts w:ascii="Arial" w:hAnsi="Arial" w:cs="Arial"/>
          <w:sz w:val="24"/>
          <w:szCs w:val="24"/>
        </w:rPr>
        <w:t xml:space="preserve">capacity.  </w:t>
      </w:r>
      <w:r w:rsidR="007F56E2">
        <w:rPr>
          <w:rFonts w:ascii="Arial" w:hAnsi="Arial" w:cs="Arial"/>
          <w:sz w:val="24"/>
          <w:szCs w:val="24"/>
        </w:rPr>
        <w:t>Morriston has the lowest number of single rooms per ward compared to other hospitals in the Health Board.</w:t>
      </w:r>
    </w:p>
    <w:p w14:paraId="37C55C94" w14:textId="77777777" w:rsidR="00DE0360" w:rsidRPr="00CC1F96" w:rsidRDefault="00DE0360" w:rsidP="00DE0360">
      <w:pPr>
        <w:pStyle w:val="ListParagraph"/>
        <w:numPr>
          <w:ilvl w:val="0"/>
          <w:numId w:val="6"/>
        </w:numPr>
        <w:spacing w:after="120" w:line="240" w:lineRule="auto"/>
        <w:jc w:val="both"/>
        <w:rPr>
          <w:rFonts w:ascii="Arial" w:hAnsi="Arial" w:cs="Arial"/>
          <w:sz w:val="24"/>
          <w:szCs w:val="24"/>
        </w:rPr>
      </w:pPr>
      <w:r>
        <w:rPr>
          <w:rFonts w:ascii="Arial" w:hAnsi="Arial" w:cs="Arial"/>
          <w:sz w:val="24"/>
          <w:szCs w:val="24"/>
        </w:rPr>
        <w:t xml:space="preserve">Antimicrobial stewardship is critical - additional patients are becoming colonised with </w:t>
      </w:r>
      <w:r w:rsidRPr="006648AE">
        <w:rPr>
          <w:rFonts w:ascii="Arial" w:hAnsi="Arial" w:cs="Arial"/>
          <w:i/>
          <w:sz w:val="24"/>
          <w:szCs w:val="24"/>
        </w:rPr>
        <w:t>C. difficile</w:t>
      </w:r>
      <w:r>
        <w:rPr>
          <w:rFonts w:ascii="Arial" w:hAnsi="Arial" w:cs="Arial"/>
          <w:sz w:val="24"/>
          <w:szCs w:val="24"/>
        </w:rPr>
        <w:t>, antibiotic prescribing can lead to risk of toxin production and infection.</w:t>
      </w:r>
    </w:p>
    <w:p w14:paraId="297D5E1A" w14:textId="77777777" w:rsidR="00DE0360" w:rsidRPr="00B77502" w:rsidRDefault="00DE0360" w:rsidP="00DE0360">
      <w:pPr>
        <w:pStyle w:val="ListParagraph"/>
        <w:numPr>
          <w:ilvl w:val="0"/>
          <w:numId w:val="6"/>
        </w:numPr>
        <w:spacing w:after="120" w:line="240" w:lineRule="auto"/>
        <w:jc w:val="both"/>
        <w:rPr>
          <w:rFonts w:ascii="Arial" w:hAnsi="Arial" w:cs="Arial"/>
          <w:sz w:val="24"/>
          <w:szCs w:val="24"/>
        </w:rPr>
      </w:pPr>
      <w:r w:rsidRPr="00CC1F96">
        <w:rPr>
          <w:rFonts w:ascii="Arial" w:hAnsi="Arial" w:cs="Arial"/>
          <w:sz w:val="24"/>
          <w:szCs w:val="24"/>
        </w:rPr>
        <w:t>An increased use of commodes at the patient’s bed in multi-bedded rooms</w:t>
      </w:r>
      <w:r>
        <w:rPr>
          <w:rFonts w:ascii="Arial" w:hAnsi="Arial" w:cs="Arial"/>
          <w:sz w:val="24"/>
          <w:szCs w:val="24"/>
        </w:rPr>
        <w:t xml:space="preserve">, exposing more patients to risk. </w:t>
      </w:r>
    </w:p>
    <w:p w14:paraId="498FE390" w14:textId="77777777" w:rsidR="00DE0360" w:rsidRPr="007A44BD" w:rsidRDefault="00DE0360" w:rsidP="00DE0360">
      <w:pPr>
        <w:pStyle w:val="ListParagraph"/>
        <w:numPr>
          <w:ilvl w:val="0"/>
          <w:numId w:val="6"/>
        </w:numPr>
        <w:spacing w:after="120" w:line="240" w:lineRule="auto"/>
        <w:jc w:val="both"/>
        <w:rPr>
          <w:rFonts w:ascii="Arial" w:hAnsi="Arial" w:cs="Arial"/>
          <w:sz w:val="24"/>
          <w:szCs w:val="24"/>
        </w:rPr>
      </w:pPr>
      <w:r w:rsidRPr="007A44BD">
        <w:rPr>
          <w:rFonts w:ascii="Arial" w:hAnsi="Arial" w:cs="Arial"/>
          <w:sz w:val="24"/>
          <w:szCs w:val="24"/>
        </w:rPr>
        <w:t xml:space="preserve">Patient movement, including non-clinical transfers, with some patients receiving episodes of care on multiple wards during their episode of hospitalisation. </w:t>
      </w:r>
    </w:p>
    <w:p w14:paraId="3019D62B" w14:textId="77777777" w:rsidR="00DE0360" w:rsidRDefault="00DE0360" w:rsidP="00DE0360">
      <w:pPr>
        <w:pStyle w:val="ListParagraph"/>
        <w:numPr>
          <w:ilvl w:val="0"/>
          <w:numId w:val="6"/>
        </w:numPr>
        <w:spacing w:after="120" w:line="240" w:lineRule="auto"/>
        <w:jc w:val="both"/>
        <w:rPr>
          <w:rFonts w:ascii="Arial" w:hAnsi="Arial" w:cs="Arial"/>
          <w:sz w:val="24"/>
          <w:szCs w:val="24"/>
        </w:rPr>
      </w:pPr>
      <w:r w:rsidRPr="00702BFC">
        <w:rPr>
          <w:rFonts w:ascii="Arial" w:hAnsi="Arial" w:cs="Arial"/>
          <w:sz w:val="24"/>
          <w:szCs w:val="24"/>
        </w:rPr>
        <w:t>Pressure for rapid bed turn-around times potentially inhibiting effective cleaning</w:t>
      </w:r>
      <w:r>
        <w:rPr>
          <w:rFonts w:ascii="Arial" w:hAnsi="Arial" w:cs="Arial"/>
          <w:sz w:val="24"/>
          <w:szCs w:val="24"/>
        </w:rPr>
        <w:t>.</w:t>
      </w:r>
      <w:r w:rsidRPr="00702BFC">
        <w:rPr>
          <w:rFonts w:ascii="Arial" w:hAnsi="Arial" w:cs="Arial"/>
          <w:sz w:val="24"/>
          <w:szCs w:val="24"/>
        </w:rPr>
        <w:t xml:space="preserve"> </w:t>
      </w:r>
    </w:p>
    <w:p w14:paraId="6A39F4B4" w14:textId="77777777" w:rsidR="00DE0360" w:rsidRPr="00702BFC" w:rsidRDefault="00DE0360" w:rsidP="00DE0360">
      <w:pPr>
        <w:pStyle w:val="ListParagraph"/>
        <w:numPr>
          <w:ilvl w:val="0"/>
          <w:numId w:val="6"/>
        </w:numPr>
        <w:spacing w:after="120" w:line="240" w:lineRule="auto"/>
        <w:jc w:val="both"/>
        <w:rPr>
          <w:rFonts w:ascii="Arial" w:hAnsi="Arial" w:cs="Arial"/>
          <w:sz w:val="24"/>
          <w:szCs w:val="24"/>
        </w:rPr>
      </w:pPr>
      <w:r>
        <w:rPr>
          <w:rFonts w:ascii="Arial" w:hAnsi="Arial" w:cs="Arial"/>
          <w:sz w:val="24"/>
          <w:szCs w:val="24"/>
        </w:rPr>
        <w:lastRenderedPageBreak/>
        <w:t>Condition of the Morriston estates, inhibiting effective cleaning.</w:t>
      </w:r>
    </w:p>
    <w:p w14:paraId="4C6D895D" w14:textId="77777777" w:rsidR="00DE0360" w:rsidRPr="00702BFC" w:rsidRDefault="00DE0360" w:rsidP="00DE0360">
      <w:pPr>
        <w:pStyle w:val="ListParagraph"/>
        <w:numPr>
          <w:ilvl w:val="0"/>
          <w:numId w:val="6"/>
        </w:numPr>
        <w:spacing w:after="240" w:line="240" w:lineRule="auto"/>
        <w:ind w:left="357" w:hanging="357"/>
        <w:contextualSpacing w:val="0"/>
        <w:jc w:val="both"/>
        <w:rPr>
          <w:rFonts w:ascii="Arial" w:hAnsi="Arial" w:cs="Arial"/>
          <w:sz w:val="24"/>
          <w:szCs w:val="24"/>
        </w:rPr>
      </w:pPr>
      <w:r w:rsidRPr="00702BFC">
        <w:rPr>
          <w:rFonts w:ascii="Arial" w:hAnsi="Arial" w:cs="Arial"/>
          <w:sz w:val="24"/>
          <w:szCs w:val="24"/>
        </w:rPr>
        <w:t>Lack of decant facilities, with risk of ongoing transmission and outbreak extension.</w:t>
      </w:r>
    </w:p>
    <w:p w14:paraId="213B84D0" w14:textId="77777777" w:rsidR="0001545E" w:rsidRDefault="0042562D" w:rsidP="00F5259A">
      <w:pPr>
        <w:spacing w:after="120" w:line="240" w:lineRule="auto"/>
        <w:jc w:val="both"/>
        <w:rPr>
          <w:rFonts w:ascii="Arial" w:hAnsi="Arial" w:cs="Arial"/>
          <w:sz w:val="24"/>
          <w:szCs w:val="24"/>
        </w:rPr>
      </w:pPr>
      <w:r>
        <w:rPr>
          <w:rFonts w:ascii="Arial" w:hAnsi="Arial" w:cs="Arial"/>
          <w:sz w:val="24"/>
          <w:szCs w:val="24"/>
        </w:rPr>
        <w:t xml:space="preserve">Current </w:t>
      </w:r>
      <w:r w:rsidR="00F5259A">
        <w:rPr>
          <w:rFonts w:ascii="Arial" w:hAnsi="Arial" w:cs="Arial"/>
          <w:sz w:val="24"/>
          <w:szCs w:val="24"/>
        </w:rPr>
        <w:t>control measures are not having an impact on reducing transmission events</w:t>
      </w:r>
      <w:r w:rsidR="003B52A5">
        <w:rPr>
          <w:rFonts w:ascii="Arial" w:hAnsi="Arial" w:cs="Arial"/>
          <w:sz w:val="24"/>
          <w:szCs w:val="24"/>
        </w:rPr>
        <w:t xml:space="preserve"> </w:t>
      </w:r>
      <w:r w:rsidR="00772500">
        <w:rPr>
          <w:rFonts w:ascii="Arial" w:hAnsi="Arial" w:cs="Arial"/>
          <w:sz w:val="24"/>
          <w:szCs w:val="24"/>
        </w:rPr>
        <w:t>occurring</w:t>
      </w:r>
      <w:r w:rsidR="00F5259A">
        <w:rPr>
          <w:rFonts w:ascii="Arial" w:hAnsi="Arial" w:cs="Arial"/>
          <w:sz w:val="24"/>
          <w:szCs w:val="24"/>
        </w:rPr>
        <w:t>.</w:t>
      </w:r>
      <w:r w:rsidR="0001545E">
        <w:rPr>
          <w:rFonts w:ascii="Arial" w:hAnsi="Arial" w:cs="Arial"/>
          <w:sz w:val="24"/>
          <w:szCs w:val="24"/>
        </w:rPr>
        <w:t xml:space="preserve"> These</w:t>
      </w:r>
      <w:r w:rsidR="000D253E">
        <w:rPr>
          <w:rFonts w:ascii="Arial" w:hAnsi="Arial" w:cs="Arial"/>
          <w:sz w:val="24"/>
          <w:szCs w:val="24"/>
        </w:rPr>
        <w:t xml:space="preserve"> measures </w:t>
      </w:r>
      <w:r w:rsidR="0001545E">
        <w:rPr>
          <w:rFonts w:ascii="Arial" w:hAnsi="Arial" w:cs="Arial"/>
          <w:sz w:val="24"/>
          <w:szCs w:val="24"/>
        </w:rPr>
        <w:t xml:space="preserve">include </w:t>
      </w:r>
      <w:r w:rsidR="007F56E2">
        <w:rPr>
          <w:rFonts w:ascii="Arial" w:hAnsi="Arial" w:cs="Arial"/>
          <w:sz w:val="24"/>
          <w:szCs w:val="24"/>
        </w:rPr>
        <w:t>enhanced cleaning frequencies</w:t>
      </w:r>
      <w:r>
        <w:rPr>
          <w:rFonts w:ascii="Arial" w:hAnsi="Arial" w:cs="Arial"/>
          <w:sz w:val="24"/>
          <w:szCs w:val="24"/>
        </w:rPr>
        <w:t xml:space="preserve"> and </w:t>
      </w:r>
      <w:r w:rsidR="00643341">
        <w:rPr>
          <w:rFonts w:ascii="Arial" w:hAnsi="Arial" w:cs="Arial"/>
          <w:sz w:val="24"/>
          <w:szCs w:val="24"/>
        </w:rPr>
        <w:t xml:space="preserve">the </w:t>
      </w:r>
      <w:r>
        <w:rPr>
          <w:rFonts w:ascii="Arial" w:hAnsi="Arial" w:cs="Arial"/>
          <w:sz w:val="24"/>
          <w:szCs w:val="24"/>
        </w:rPr>
        <w:t xml:space="preserve">use of sporicidal </w:t>
      </w:r>
      <w:r w:rsidR="00643341">
        <w:rPr>
          <w:rFonts w:ascii="Arial" w:hAnsi="Arial" w:cs="Arial"/>
          <w:sz w:val="24"/>
          <w:szCs w:val="24"/>
        </w:rPr>
        <w:t xml:space="preserve">surface </w:t>
      </w:r>
      <w:r>
        <w:rPr>
          <w:rFonts w:ascii="Arial" w:hAnsi="Arial" w:cs="Arial"/>
          <w:sz w:val="24"/>
          <w:szCs w:val="24"/>
        </w:rPr>
        <w:t>disinfectants, mattress audit and replacement</w:t>
      </w:r>
      <w:r w:rsidR="007F56E2">
        <w:rPr>
          <w:rFonts w:ascii="Arial" w:hAnsi="Arial" w:cs="Arial"/>
          <w:sz w:val="24"/>
          <w:szCs w:val="24"/>
        </w:rPr>
        <w:t xml:space="preserve">, decluttering of wards, </w:t>
      </w:r>
      <w:r>
        <w:rPr>
          <w:rFonts w:ascii="Arial" w:hAnsi="Arial" w:cs="Arial"/>
          <w:sz w:val="24"/>
          <w:szCs w:val="24"/>
        </w:rPr>
        <w:t xml:space="preserve">a </w:t>
      </w:r>
      <w:r w:rsidR="007F56E2">
        <w:rPr>
          <w:rFonts w:ascii="Arial" w:hAnsi="Arial" w:cs="Arial"/>
          <w:sz w:val="24"/>
          <w:szCs w:val="24"/>
        </w:rPr>
        <w:t>focus on im</w:t>
      </w:r>
      <w:r w:rsidR="00643341">
        <w:rPr>
          <w:rFonts w:ascii="Arial" w:hAnsi="Arial" w:cs="Arial"/>
          <w:sz w:val="24"/>
          <w:szCs w:val="24"/>
        </w:rPr>
        <w:t xml:space="preserve">proving IPC training compliance.  </w:t>
      </w:r>
      <w:r w:rsidR="0001545E">
        <w:rPr>
          <w:rFonts w:ascii="Arial" w:hAnsi="Arial" w:cs="Arial"/>
          <w:sz w:val="24"/>
          <w:szCs w:val="24"/>
        </w:rPr>
        <w:t xml:space="preserve">Key messages are communicated at ward level, through </w:t>
      </w:r>
      <w:r w:rsidR="007F56E2">
        <w:rPr>
          <w:rFonts w:ascii="Arial" w:hAnsi="Arial" w:cs="Arial"/>
          <w:sz w:val="24"/>
          <w:szCs w:val="24"/>
        </w:rPr>
        <w:t xml:space="preserve">media messaging </w:t>
      </w:r>
      <w:r w:rsidR="0001545E">
        <w:rPr>
          <w:rFonts w:ascii="Arial" w:hAnsi="Arial" w:cs="Arial"/>
          <w:sz w:val="24"/>
          <w:szCs w:val="24"/>
        </w:rPr>
        <w:t xml:space="preserve">and </w:t>
      </w:r>
      <w:r w:rsidR="007F56E2">
        <w:rPr>
          <w:rFonts w:ascii="Arial" w:hAnsi="Arial" w:cs="Arial"/>
          <w:sz w:val="24"/>
          <w:szCs w:val="24"/>
        </w:rPr>
        <w:t xml:space="preserve">bespoke </w:t>
      </w:r>
      <w:r w:rsidR="0001545E">
        <w:rPr>
          <w:rFonts w:ascii="Arial" w:hAnsi="Arial" w:cs="Arial"/>
          <w:sz w:val="24"/>
          <w:szCs w:val="24"/>
        </w:rPr>
        <w:t xml:space="preserve">training packages to ensure that staff are aware of the high incidence of </w:t>
      </w:r>
      <w:r w:rsidR="0001545E" w:rsidRPr="0001545E">
        <w:rPr>
          <w:rFonts w:ascii="Arial" w:hAnsi="Arial" w:cs="Arial"/>
          <w:i/>
          <w:sz w:val="24"/>
          <w:szCs w:val="24"/>
        </w:rPr>
        <w:t xml:space="preserve">C. </w:t>
      </w:r>
      <w:r w:rsidR="007F56E2" w:rsidRPr="0001545E">
        <w:rPr>
          <w:rFonts w:ascii="Arial" w:hAnsi="Arial" w:cs="Arial"/>
          <w:i/>
          <w:sz w:val="24"/>
          <w:szCs w:val="24"/>
        </w:rPr>
        <w:t>difficile</w:t>
      </w:r>
      <w:r w:rsidR="007F56E2" w:rsidRPr="007F56E2">
        <w:rPr>
          <w:rFonts w:ascii="Arial" w:hAnsi="Arial" w:cs="Arial"/>
          <w:sz w:val="24"/>
          <w:szCs w:val="24"/>
        </w:rPr>
        <w:t xml:space="preserve"> </w:t>
      </w:r>
      <w:r w:rsidR="007F56E2">
        <w:rPr>
          <w:rFonts w:ascii="Arial" w:hAnsi="Arial" w:cs="Arial"/>
          <w:sz w:val="24"/>
          <w:szCs w:val="24"/>
        </w:rPr>
        <w:t>and the importance of effective cleaning of patient equipment, safe management of waste, provision of hand hygiene for patients, and the early identification, prompt isolation, early diagnosis and treatment of symptomatic persons</w:t>
      </w:r>
      <w:r w:rsidR="0001545E">
        <w:rPr>
          <w:rFonts w:ascii="Arial" w:hAnsi="Arial" w:cs="Arial"/>
          <w:i/>
          <w:sz w:val="24"/>
          <w:szCs w:val="24"/>
        </w:rPr>
        <w:t xml:space="preserve">. </w:t>
      </w:r>
      <w:r w:rsidR="000D253E">
        <w:rPr>
          <w:rFonts w:ascii="Arial" w:hAnsi="Arial" w:cs="Arial"/>
          <w:sz w:val="24"/>
          <w:szCs w:val="24"/>
        </w:rPr>
        <w:t xml:space="preserve"> S</w:t>
      </w:r>
      <w:r w:rsidR="007F56E2">
        <w:rPr>
          <w:rFonts w:ascii="Arial" w:hAnsi="Arial" w:cs="Arial"/>
          <w:sz w:val="24"/>
          <w:szCs w:val="24"/>
        </w:rPr>
        <w:t xml:space="preserve">taff are </w:t>
      </w:r>
      <w:r w:rsidR="000D253E">
        <w:rPr>
          <w:rFonts w:ascii="Arial" w:hAnsi="Arial" w:cs="Arial"/>
          <w:sz w:val="24"/>
          <w:szCs w:val="24"/>
        </w:rPr>
        <w:t xml:space="preserve">also </w:t>
      </w:r>
      <w:r w:rsidR="0001545E">
        <w:rPr>
          <w:rFonts w:ascii="Arial" w:hAnsi="Arial" w:cs="Arial"/>
          <w:sz w:val="24"/>
          <w:szCs w:val="24"/>
        </w:rPr>
        <w:t xml:space="preserve">reminded of </w:t>
      </w:r>
      <w:r w:rsidR="0001545E" w:rsidRPr="0001545E">
        <w:rPr>
          <w:rFonts w:ascii="Arial" w:hAnsi="Arial" w:cs="Arial"/>
          <w:sz w:val="24"/>
          <w:szCs w:val="24"/>
        </w:rPr>
        <w:t>their roles and responsibilities</w:t>
      </w:r>
      <w:r w:rsidR="0001545E">
        <w:rPr>
          <w:rFonts w:ascii="Arial" w:hAnsi="Arial" w:cs="Arial"/>
          <w:i/>
          <w:sz w:val="24"/>
          <w:szCs w:val="24"/>
        </w:rPr>
        <w:t xml:space="preserve"> </w:t>
      </w:r>
      <w:r w:rsidR="0001545E">
        <w:rPr>
          <w:rFonts w:ascii="Arial" w:hAnsi="Arial" w:cs="Arial"/>
          <w:sz w:val="24"/>
          <w:szCs w:val="24"/>
        </w:rPr>
        <w:t xml:space="preserve">in adhering to standard infection control precautions, antimicrobial stewardship and to challenge those who are </w:t>
      </w:r>
      <w:r w:rsidR="007F56E2">
        <w:rPr>
          <w:rFonts w:ascii="Arial" w:hAnsi="Arial" w:cs="Arial"/>
          <w:sz w:val="24"/>
          <w:szCs w:val="24"/>
        </w:rPr>
        <w:t>non-complia</w:t>
      </w:r>
      <w:r w:rsidR="0001545E">
        <w:rPr>
          <w:rFonts w:ascii="Arial" w:hAnsi="Arial" w:cs="Arial"/>
          <w:sz w:val="24"/>
          <w:szCs w:val="24"/>
        </w:rPr>
        <w:t xml:space="preserve">nt </w:t>
      </w:r>
      <w:r w:rsidR="007F56E2">
        <w:rPr>
          <w:rFonts w:ascii="Arial" w:hAnsi="Arial" w:cs="Arial"/>
          <w:sz w:val="24"/>
          <w:szCs w:val="24"/>
        </w:rPr>
        <w:t xml:space="preserve">or not demonstrating good practice </w:t>
      </w:r>
      <w:r w:rsidR="0001545E">
        <w:rPr>
          <w:rFonts w:ascii="Arial" w:hAnsi="Arial" w:cs="Arial"/>
          <w:sz w:val="24"/>
          <w:szCs w:val="24"/>
        </w:rPr>
        <w:t>during care delivery.</w:t>
      </w:r>
    </w:p>
    <w:p w14:paraId="0362D2BE" w14:textId="77777777" w:rsidR="0042562D" w:rsidRDefault="0001545E" w:rsidP="004274AB">
      <w:pPr>
        <w:spacing w:after="120" w:line="240" w:lineRule="auto"/>
        <w:jc w:val="both"/>
        <w:rPr>
          <w:rFonts w:ascii="Arial" w:hAnsi="Arial" w:cs="Arial"/>
          <w:sz w:val="24"/>
          <w:szCs w:val="24"/>
        </w:rPr>
      </w:pPr>
      <w:r>
        <w:rPr>
          <w:rFonts w:ascii="Arial" w:hAnsi="Arial" w:cs="Arial"/>
          <w:sz w:val="24"/>
          <w:szCs w:val="24"/>
        </w:rPr>
        <w:t xml:space="preserve">There are </w:t>
      </w:r>
      <w:r w:rsidR="000D253E">
        <w:rPr>
          <w:rFonts w:ascii="Arial" w:hAnsi="Arial" w:cs="Arial"/>
          <w:sz w:val="24"/>
          <w:szCs w:val="24"/>
        </w:rPr>
        <w:t xml:space="preserve">a number of contributing factors </w:t>
      </w:r>
      <w:r>
        <w:rPr>
          <w:rFonts w:ascii="Arial" w:hAnsi="Arial" w:cs="Arial"/>
          <w:sz w:val="24"/>
          <w:szCs w:val="24"/>
        </w:rPr>
        <w:t xml:space="preserve">that </w:t>
      </w:r>
      <w:r w:rsidR="00CA4529">
        <w:rPr>
          <w:rFonts w:ascii="Arial" w:hAnsi="Arial" w:cs="Arial"/>
          <w:sz w:val="24"/>
          <w:szCs w:val="24"/>
        </w:rPr>
        <w:t xml:space="preserve">the healthcare </w:t>
      </w:r>
      <w:r>
        <w:rPr>
          <w:rFonts w:ascii="Arial" w:hAnsi="Arial" w:cs="Arial"/>
          <w:sz w:val="24"/>
          <w:szCs w:val="24"/>
        </w:rPr>
        <w:t xml:space="preserve">staff </w:t>
      </w:r>
      <w:r w:rsidR="00CA4529">
        <w:rPr>
          <w:rFonts w:ascii="Arial" w:hAnsi="Arial" w:cs="Arial"/>
          <w:sz w:val="24"/>
          <w:szCs w:val="24"/>
        </w:rPr>
        <w:t xml:space="preserve">delivering care </w:t>
      </w:r>
      <w:r>
        <w:rPr>
          <w:rFonts w:ascii="Arial" w:hAnsi="Arial" w:cs="Arial"/>
          <w:sz w:val="24"/>
          <w:szCs w:val="24"/>
        </w:rPr>
        <w:t xml:space="preserve">are unable to influence and control, which have a negative impact on patient experience and increase the risk of acquiring an infection. These include overcrowding, </w:t>
      </w:r>
      <w:r w:rsidR="007F56E2">
        <w:rPr>
          <w:rFonts w:ascii="Arial" w:hAnsi="Arial" w:cs="Arial"/>
          <w:sz w:val="24"/>
          <w:szCs w:val="24"/>
        </w:rPr>
        <w:t xml:space="preserve">inadequate </w:t>
      </w:r>
      <w:r>
        <w:rPr>
          <w:rFonts w:ascii="Arial" w:hAnsi="Arial" w:cs="Arial"/>
          <w:sz w:val="24"/>
          <w:szCs w:val="24"/>
        </w:rPr>
        <w:t>bed spacing and having additional patients on wards. Also, the lack of single rooms to isolate patients,</w:t>
      </w:r>
      <w:r w:rsidR="007F56E2">
        <w:rPr>
          <w:rFonts w:ascii="Arial" w:hAnsi="Arial" w:cs="Arial"/>
          <w:sz w:val="24"/>
          <w:szCs w:val="24"/>
        </w:rPr>
        <w:t xml:space="preserve"> the condition of the estate and the inability to decant bays in order to undertake 4 D cleaning as and when required. </w:t>
      </w:r>
      <w:r w:rsidR="007F56E2" w:rsidRPr="00F5259A">
        <w:rPr>
          <w:rFonts w:ascii="Arial" w:hAnsi="Arial" w:cs="Arial"/>
          <w:sz w:val="24"/>
          <w:szCs w:val="24"/>
        </w:rPr>
        <w:t>The Health Board has in-house UV_C systems that are utilised when rooms can be vacated by infe</w:t>
      </w:r>
      <w:r w:rsidR="007F56E2">
        <w:rPr>
          <w:rFonts w:ascii="Arial" w:hAnsi="Arial" w:cs="Arial"/>
          <w:sz w:val="24"/>
          <w:szCs w:val="24"/>
        </w:rPr>
        <w:t xml:space="preserve">cted cases and a proactive programme of using this technology within bathrooms, toilets, sluice rooms and cubicles is in place. </w:t>
      </w:r>
      <w:r w:rsidR="007F56E2" w:rsidRPr="00F5259A">
        <w:rPr>
          <w:rFonts w:ascii="Arial" w:hAnsi="Arial" w:cs="Arial"/>
          <w:sz w:val="24"/>
          <w:szCs w:val="24"/>
        </w:rPr>
        <w:t xml:space="preserve"> </w:t>
      </w:r>
      <w:r w:rsidR="0042562D">
        <w:rPr>
          <w:rFonts w:ascii="Arial" w:hAnsi="Arial" w:cs="Arial"/>
          <w:sz w:val="24"/>
          <w:szCs w:val="24"/>
        </w:rPr>
        <w:t>As t</w:t>
      </w:r>
      <w:r w:rsidR="00F5259A">
        <w:rPr>
          <w:rFonts w:ascii="Arial" w:hAnsi="Arial" w:cs="Arial"/>
          <w:sz w:val="24"/>
          <w:szCs w:val="24"/>
        </w:rPr>
        <w:t xml:space="preserve">here are no dedicated ward decant </w:t>
      </w:r>
      <w:r w:rsidR="0042562D">
        <w:rPr>
          <w:rFonts w:ascii="Arial" w:hAnsi="Arial" w:cs="Arial"/>
          <w:sz w:val="24"/>
          <w:szCs w:val="24"/>
        </w:rPr>
        <w:t>facilities, reactive 4D UV_C disinfection of bays cannot take place.  P</w:t>
      </w:r>
      <w:r w:rsidR="00F5259A">
        <w:rPr>
          <w:rFonts w:ascii="Arial" w:hAnsi="Arial" w:cs="Arial"/>
          <w:sz w:val="24"/>
          <w:szCs w:val="24"/>
        </w:rPr>
        <w:t>roactive pr</w:t>
      </w:r>
      <w:r w:rsidR="0042562D">
        <w:rPr>
          <w:rFonts w:ascii="Arial" w:hAnsi="Arial" w:cs="Arial"/>
          <w:sz w:val="24"/>
          <w:szCs w:val="24"/>
        </w:rPr>
        <w:t>e-planned maintenance and use of</w:t>
      </w:r>
      <w:r w:rsidR="00F5259A">
        <w:rPr>
          <w:rFonts w:ascii="Arial" w:hAnsi="Arial" w:cs="Arial"/>
          <w:sz w:val="24"/>
          <w:szCs w:val="24"/>
        </w:rPr>
        <w:t xml:space="preserve"> 4D disinfection programme</w:t>
      </w:r>
      <w:r w:rsidR="0042562D">
        <w:rPr>
          <w:rFonts w:ascii="Arial" w:hAnsi="Arial" w:cs="Arial"/>
          <w:sz w:val="24"/>
          <w:szCs w:val="24"/>
        </w:rPr>
        <w:t xml:space="preserve"> is not possible.</w:t>
      </w:r>
      <w:r w:rsidR="00F5259A">
        <w:rPr>
          <w:rFonts w:ascii="Arial" w:hAnsi="Arial" w:cs="Arial"/>
          <w:sz w:val="24"/>
          <w:szCs w:val="24"/>
        </w:rPr>
        <w:t xml:space="preserve"> </w:t>
      </w:r>
    </w:p>
    <w:p w14:paraId="013B78D3" w14:textId="77777777" w:rsidR="003721AD" w:rsidRPr="00F5259A" w:rsidRDefault="003721AD" w:rsidP="003721AD">
      <w:pPr>
        <w:spacing w:after="120" w:line="240" w:lineRule="auto"/>
        <w:jc w:val="both"/>
        <w:rPr>
          <w:rFonts w:ascii="Arial" w:hAnsi="Arial" w:cs="Arial"/>
          <w:sz w:val="24"/>
          <w:szCs w:val="24"/>
        </w:rPr>
      </w:pPr>
      <w:r>
        <w:rPr>
          <w:rFonts w:ascii="Arial" w:hAnsi="Arial" w:cs="Arial"/>
          <w:sz w:val="24"/>
          <w:szCs w:val="24"/>
        </w:rPr>
        <w:t xml:space="preserve">As there </w:t>
      </w:r>
      <w:r w:rsidRPr="00F5259A">
        <w:rPr>
          <w:rFonts w:ascii="Arial" w:hAnsi="Arial" w:cs="Arial"/>
          <w:sz w:val="24"/>
          <w:szCs w:val="24"/>
        </w:rPr>
        <w:t>is ongoing transmission of infection despite cont</w:t>
      </w:r>
      <w:r>
        <w:rPr>
          <w:rFonts w:ascii="Arial" w:hAnsi="Arial" w:cs="Arial"/>
          <w:sz w:val="24"/>
          <w:szCs w:val="24"/>
        </w:rPr>
        <w:t xml:space="preserve">rol measures, in line with </w:t>
      </w:r>
      <w:r w:rsidRPr="007F56E2">
        <w:rPr>
          <w:rFonts w:ascii="Arial" w:hAnsi="Arial" w:cs="Arial"/>
          <w:i/>
          <w:sz w:val="24"/>
          <w:szCs w:val="24"/>
        </w:rPr>
        <w:t>Clostridioides difficile Infection</w:t>
      </w:r>
      <w:r w:rsidRPr="007F56E2">
        <w:rPr>
          <w:rFonts w:ascii="Arial" w:hAnsi="Arial" w:cs="Arial"/>
          <w:sz w:val="24"/>
          <w:szCs w:val="24"/>
        </w:rPr>
        <w:t xml:space="preserve"> (CDI) Proto</w:t>
      </w:r>
      <w:r>
        <w:rPr>
          <w:rFonts w:ascii="Arial" w:hAnsi="Arial" w:cs="Arial"/>
          <w:sz w:val="24"/>
          <w:szCs w:val="24"/>
        </w:rPr>
        <w:t xml:space="preserve">col v2 June 2023 (section 21.4). </w:t>
      </w:r>
      <w:r w:rsidR="009A733C">
        <w:rPr>
          <w:rFonts w:ascii="Arial" w:hAnsi="Arial" w:cs="Arial"/>
          <w:sz w:val="24"/>
          <w:szCs w:val="24"/>
        </w:rPr>
        <w:t>Higher</w:t>
      </w:r>
      <w:r>
        <w:rPr>
          <w:rFonts w:ascii="Arial" w:hAnsi="Arial" w:cs="Arial"/>
          <w:sz w:val="24"/>
          <w:szCs w:val="24"/>
        </w:rPr>
        <w:t xml:space="preserve"> level disinfection measures have been approved by Gold Command, Undertaking the programme will mitigate against the current high risk of acquiring </w:t>
      </w:r>
      <w:r w:rsidRPr="0001545E">
        <w:rPr>
          <w:rFonts w:ascii="Arial" w:hAnsi="Arial" w:cs="Arial"/>
          <w:i/>
          <w:sz w:val="24"/>
          <w:szCs w:val="24"/>
        </w:rPr>
        <w:t>C.difficile</w:t>
      </w:r>
      <w:r>
        <w:rPr>
          <w:rFonts w:ascii="Arial" w:hAnsi="Arial" w:cs="Arial"/>
          <w:sz w:val="24"/>
          <w:szCs w:val="24"/>
        </w:rPr>
        <w:t xml:space="preserve"> within Morriston. A previous HPV programme undertaken in Morriston in 2017/18 was successful in breaking the cycle of high incidence. </w:t>
      </w:r>
    </w:p>
    <w:p w14:paraId="6196FA29" w14:textId="77777777" w:rsidR="003721AD" w:rsidRDefault="003721AD" w:rsidP="003721AD">
      <w:pPr>
        <w:spacing w:after="120" w:line="240" w:lineRule="auto"/>
        <w:jc w:val="both"/>
        <w:rPr>
          <w:rFonts w:ascii="Arial" w:hAnsi="Arial" w:cs="Arial"/>
          <w:sz w:val="24"/>
          <w:szCs w:val="24"/>
        </w:rPr>
      </w:pPr>
      <w:r w:rsidRPr="00F5259A">
        <w:rPr>
          <w:rFonts w:ascii="Arial" w:hAnsi="Arial" w:cs="Arial"/>
          <w:sz w:val="24"/>
          <w:szCs w:val="24"/>
        </w:rPr>
        <w:t xml:space="preserve">The bioburden of infection risk within Morriston is a significant concern.  Wards are frequently over capacity, bed spacing is inadequate, single room capacity is insufficient to meet the demand and there is a backlog of essential maintenance. </w:t>
      </w:r>
      <w:r>
        <w:rPr>
          <w:rFonts w:ascii="Arial" w:hAnsi="Arial" w:cs="Arial"/>
          <w:sz w:val="24"/>
          <w:szCs w:val="24"/>
        </w:rPr>
        <w:t xml:space="preserve">These factors must be considered going forward. </w:t>
      </w:r>
      <w:r w:rsidRPr="00F5259A">
        <w:rPr>
          <w:rFonts w:ascii="Arial" w:hAnsi="Arial" w:cs="Arial"/>
          <w:sz w:val="24"/>
          <w:szCs w:val="24"/>
        </w:rPr>
        <w:t xml:space="preserve"> </w:t>
      </w:r>
    </w:p>
    <w:p w14:paraId="7807E9FC" w14:textId="77777777" w:rsidR="00F5259A" w:rsidRDefault="00F5259A" w:rsidP="004274AB">
      <w:pPr>
        <w:spacing w:after="120" w:line="240" w:lineRule="auto"/>
        <w:jc w:val="both"/>
        <w:rPr>
          <w:rFonts w:ascii="Arial" w:hAnsi="Arial" w:cs="Arial"/>
          <w:sz w:val="24"/>
          <w:szCs w:val="24"/>
        </w:rPr>
      </w:pPr>
      <w:r>
        <w:rPr>
          <w:rFonts w:ascii="Arial" w:hAnsi="Arial" w:cs="Arial"/>
          <w:sz w:val="24"/>
          <w:szCs w:val="24"/>
        </w:rPr>
        <w:t xml:space="preserve">Morriston </w:t>
      </w:r>
      <w:r w:rsidR="00E01EF6">
        <w:rPr>
          <w:rFonts w:ascii="Arial" w:hAnsi="Arial" w:cs="Arial"/>
          <w:sz w:val="24"/>
          <w:szCs w:val="24"/>
        </w:rPr>
        <w:t xml:space="preserve">Hospital </w:t>
      </w:r>
      <w:r>
        <w:rPr>
          <w:rFonts w:ascii="Arial" w:hAnsi="Arial" w:cs="Arial"/>
          <w:sz w:val="24"/>
          <w:szCs w:val="24"/>
        </w:rPr>
        <w:t>currently has 3 wards closed, one for the programme of roof repairs</w:t>
      </w:r>
      <w:r w:rsidR="00876D95">
        <w:rPr>
          <w:rFonts w:ascii="Arial" w:hAnsi="Arial" w:cs="Arial"/>
          <w:sz w:val="24"/>
          <w:szCs w:val="24"/>
        </w:rPr>
        <w:t xml:space="preserve"> and nurse call replacement, with</w:t>
      </w:r>
      <w:r>
        <w:rPr>
          <w:rFonts w:ascii="Arial" w:hAnsi="Arial" w:cs="Arial"/>
          <w:sz w:val="24"/>
          <w:szCs w:val="24"/>
        </w:rPr>
        <w:t xml:space="preserve"> two</w:t>
      </w:r>
      <w:r w:rsidR="00876D95">
        <w:rPr>
          <w:rFonts w:ascii="Arial" w:hAnsi="Arial" w:cs="Arial"/>
          <w:sz w:val="24"/>
          <w:szCs w:val="24"/>
        </w:rPr>
        <w:t xml:space="preserve"> additional</w:t>
      </w:r>
      <w:r>
        <w:rPr>
          <w:rFonts w:ascii="Arial" w:hAnsi="Arial" w:cs="Arial"/>
          <w:sz w:val="24"/>
          <w:szCs w:val="24"/>
        </w:rPr>
        <w:t xml:space="preserve"> wards that are associated to the hospital wide outbreak strain and RT955 strain incident (previously reported). Ward T is ready to reopen and enable the next stage of the roof repairs to progress onto ward </w:t>
      </w:r>
      <w:r w:rsidR="00876D95">
        <w:rPr>
          <w:rFonts w:ascii="Arial" w:hAnsi="Arial" w:cs="Arial"/>
          <w:sz w:val="24"/>
          <w:szCs w:val="24"/>
        </w:rPr>
        <w:t>S</w:t>
      </w:r>
      <w:r>
        <w:rPr>
          <w:rFonts w:ascii="Arial" w:hAnsi="Arial" w:cs="Arial"/>
          <w:sz w:val="24"/>
          <w:szCs w:val="24"/>
        </w:rPr>
        <w:t xml:space="preserve">. Essential maintenance work on Wards K and H are currently progressing and </w:t>
      </w:r>
      <w:r w:rsidR="0001545E">
        <w:rPr>
          <w:rFonts w:ascii="Arial" w:hAnsi="Arial" w:cs="Arial"/>
          <w:sz w:val="24"/>
          <w:szCs w:val="24"/>
        </w:rPr>
        <w:t xml:space="preserve">both wards </w:t>
      </w:r>
      <w:r>
        <w:rPr>
          <w:rFonts w:ascii="Arial" w:hAnsi="Arial" w:cs="Arial"/>
          <w:sz w:val="24"/>
          <w:szCs w:val="24"/>
        </w:rPr>
        <w:t>will be available to commence HPV programme by the end of next week.</w:t>
      </w:r>
    </w:p>
    <w:p w14:paraId="62A84DD9" w14:textId="77777777" w:rsidR="007F56E2" w:rsidRDefault="007F56E2" w:rsidP="007F56E2">
      <w:pPr>
        <w:spacing w:after="120" w:line="240" w:lineRule="auto"/>
        <w:jc w:val="both"/>
        <w:rPr>
          <w:rFonts w:ascii="Arial" w:hAnsi="Arial" w:cs="Arial"/>
          <w:sz w:val="24"/>
          <w:szCs w:val="24"/>
        </w:rPr>
      </w:pPr>
      <w:r>
        <w:rPr>
          <w:rFonts w:ascii="Arial" w:hAnsi="Arial" w:cs="Arial"/>
          <w:sz w:val="24"/>
          <w:szCs w:val="24"/>
        </w:rPr>
        <w:t>Morriston requires significant refurbishment and essential maintenance. The estates department do not currently have sufficient staff resource available to undertake this work within the timeframes required. Therefore, procurement have been engaged to hold a mini competition to obtain more accurate costs. In tandem to this, a number of agencies have been contacted as an additional resource to use.</w:t>
      </w:r>
    </w:p>
    <w:p w14:paraId="6DBF6DD9" w14:textId="77777777" w:rsidR="00F5259A" w:rsidRDefault="009A733C" w:rsidP="004274AB">
      <w:pPr>
        <w:spacing w:after="120" w:line="240" w:lineRule="auto"/>
        <w:jc w:val="both"/>
        <w:rPr>
          <w:rFonts w:ascii="Arial" w:hAnsi="Arial" w:cs="Arial"/>
          <w:sz w:val="24"/>
          <w:szCs w:val="24"/>
        </w:rPr>
      </w:pPr>
      <w:bookmarkStart w:id="1" w:name="table4"/>
      <w:r>
        <w:rPr>
          <w:rFonts w:ascii="Arial" w:hAnsi="Arial" w:cs="Arial"/>
          <w:sz w:val="24"/>
          <w:szCs w:val="24"/>
        </w:rPr>
        <w:t>Table 4</w:t>
      </w:r>
    </w:p>
    <w:tbl>
      <w:tblPr>
        <w:tblStyle w:val="TableGrid"/>
        <w:tblW w:w="9498" w:type="dxa"/>
        <w:tblInd w:w="-147" w:type="dxa"/>
        <w:tblLayout w:type="fixed"/>
        <w:tblLook w:val="04A0" w:firstRow="1" w:lastRow="0" w:firstColumn="1" w:lastColumn="0" w:noHBand="0" w:noVBand="1"/>
      </w:tblPr>
      <w:tblGrid>
        <w:gridCol w:w="993"/>
        <w:gridCol w:w="1701"/>
        <w:gridCol w:w="1134"/>
        <w:gridCol w:w="1559"/>
        <w:gridCol w:w="1559"/>
        <w:gridCol w:w="2552"/>
      </w:tblGrid>
      <w:tr w:rsidR="00F5259A" w:rsidRPr="00E01EF6" w14:paraId="239CE9A5" w14:textId="77777777" w:rsidTr="00617566">
        <w:tc>
          <w:tcPr>
            <w:tcW w:w="993" w:type="dxa"/>
          </w:tcPr>
          <w:bookmarkEnd w:id="1"/>
          <w:p w14:paraId="63E60CE0" w14:textId="77777777" w:rsidR="00F5259A" w:rsidRPr="0001545E" w:rsidRDefault="00F5259A" w:rsidP="00002970">
            <w:pPr>
              <w:rPr>
                <w:rFonts w:ascii="Arial" w:hAnsi="Arial" w:cs="Arial"/>
                <w:b/>
                <w:sz w:val="24"/>
                <w:szCs w:val="24"/>
              </w:rPr>
            </w:pPr>
            <w:r w:rsidRPr="0001545E">
              <w:rPr>
                <w:rFonts w:ascii="Arial" w:hAnsi="Arial" w:cs="Arial"/>
                <w:b/>
                <w:sz w:val="24"/>
                <w:szCs w:val="24"/>
              </w:rPr>
              <w:lastRenderedPageBreak/>
              <w:t xml:space="preserve">Option </w:t>
            </w:r>
          </w:p>
        </w:tc>
        <w:tc>
          <w:tcPr>
            <w:tcW w:w="1701" w:type="dxa"/>
          </w:tcPr>
          <w:p w14:paraId="0B88CEB6" w14:textId="77777777" w:rsidR="00F5259A" w:rsidRPr="0001545E" w:rsidRDefault="00F5259A" w:rsidP="00002970">
            <w:pPr>
              <w:rPr>
                <w:rFonts w:ascii="Arial" w:hAnsi="Arial" w:cs="Arial"/>
                <w:b/>
                <w:sz w:val="24"/>
                <w:szCs w:val="24"/>
              </w:rPr>
            </w:pPr>
            <w:r w:rsidRPr="0001545E">
              <w:rPr>
                <w:rFonts w:ascii="Arial" w:hAnsi="Arial" w:cs="Arial"/>
                <w:b/>
                <w:sz w:val="24"/>
                <w:szCs w:val="24"/>
              </w:rPr>
              <w:t>Wards included</w:t>
            </w:r>
          </w:p>
        </w:tc>
        <w:tc>
          <w:tcPr>
            <w:tcW w:w="1134" w:type="dxa"/>
          </w:tcPr>
          <w:p w14:paraId="1A6ECDB9" w14:textId="77777777" w:rsidR="00F5259A" w:rsidRPr="0001545E" w:rsidRDefault="0001545E" w:rsidP="0001545E">
            <w:pPr>
              <w:rPr>
                <w:rFonts w:ascii="Arial" w:hAnsi="Arial" w:cs="Arial"/>
                <w:b/>
                <w:sz w:val="24"/>
                <w:szCs w:val="24"/>
              </w:rPr>
            </w:pPr>
            <w:r>
              <w:rPr>
                <w:rFonts w:ascii="Arial" w:hAnsi="Arial" w:cs="Arial"/>
                <w:b/>
                <w:sz w:val="24"/>
                <w:szCs w:val="24"/>
              </w:rPr>
              <w:t xml:space="preserve">IPC Risk </w:t>
            </w:r>
            <w:r w:rsidR="00F5259A" w:rsidRPr="0001545E">
              <w:rPr>
                <w:rFonts w:ascii="Arial" w:hAnsi="Arial" w:cs="Arial"/>
                <w:b/>
                <w:sz w:val="24"/>
                <w:szCs w:val="24"/>
              </w:rPr>
              <w:t>Level</w:t>
            </w:r>
          </w:p>
        </w:tc>
        <w:tc>
          <w:tcPr>
            <w:tcW w:w="1559" w:type="dxa"/>
          </w:tcPr>
          <w:p w14:paraId="27D6EF20" w14:textId="77777777" w:rsidR="00F5259A" w:rsidRPr="0001545E" w:rsidRDefault="00F5259A" w:rsidP="00002970">
            <w:pPr>
              <w:rPr>
                <w:rFonts w:ascii="Arial" w:hAnsi="Arial" w:cs="Arial"/>
                <w:b/>
                <w:sz w:val="24"/>
                <w:szCs w:val="24"/>
              </w:rPr>
            </w:pPr>
            <w:r w:rsidRPr="0001545E">
              <w:rPr>
                <w:rFonts w:ascii="Arial" w:hAnsi="Arial" w:cs="Arial"/>
                <w:b/>
                <w:sz w:val="24"/>
                <w:szCs w:val="24"/>
              </w:rPr>
              <w:t>Rationale</w:t>
            </w:r>
          </w:p>
        </w:tc>
        <w:tc>
          <w:tcPr>
            <w:tcW w:w="1559" w:type="dxa"/>
          </w:tcPr>
          <w:p w14:paraId="7BA06BF3" w14:textId="77777777" w:rsidR="00F5259A" w:rsidRPr="0001545E" w:rsidRDefault="00F5259A" w:rsidP="00002970">
            <w:pPr>
              <w:rPr>
                <w:rFonts w:ascii="Arial" w:hAnsi="Arial" w:cs="Arial"/>
                <w:b/>
                <w:sz w:val="24"/>
                <w:szCs w:val="24"/>
              </w:rPr>
            </w:pPr>
            <w:r w:rsidRPr="0001545E">
              <w:rPr>
                <w:rFonts w:ascii="Arial" w:hAnsi="Arial" w:cs="Arial"/>
                <w:b/>
                <w:sz w:val="24"/>
                <w:szCs w:val="24"/>
              </w:rPr>
              <w:t xml:space="preserve">Benefits </w:t>
            </w:r>
          </w:p>
        </w:tc>
        <w:tc>
          <w:tcPr>
            <w:tcW w:w="2552" w:type="dxa"/>
          </w:tcPr>
          <w:p w14:paraId="545A3480" w14:textId="77777777" w:rsidR="00F5259A" w:rsidRPr="0001545E" w:rsidRDefault="00F5259A" w:rsidP="00002970">
            <w:pPr>
              <w:rPr>
                <w:rFonts w:ascii="Arial" w:hAnsi="Arial" w:cs="Arial"/>
                <w:b/>
                <w:sz w:val="24"/>
                <w:szCs w:val="24"/>
              </w:rPr>
            </w:pPr>
            <w:r w:rsidRPr="0001545E">
              <w:rPr>
                <w:rFonts w:ascii="Arial" w:hAnsi="Arial" w:cs="Arial"/>
                <w:b/>
                <w:sz w:val="24"/>
                <w:szCs w:val="24"/>
              </w:rPr>
              <w:t>Risk to not adopting</w:t>
            </w:r>
          </w:p>
        </w:tc>
      </w:tr>
      <w:tr w:rsidR="00F5259A" w14:paraId="496E6271" w14:textId="77777777" w:rsidTr="00617566">
        <w:tc>
          <w:tcPr>
            <w:tcW w:w="993" w:type="dxa"/>
          </w:tcPr>
          <w:p w14:paraId="55BC1BEF" w14:textId="77777777" w:rsidR="00F5259A" w:rsidRDefault="00F5259A" w:rsidP="00002970">
            <w:pPr>
              <w:rPr>
                <w:rFonts w:ascii="Arial" w:hAnsi="Arial" w:cs="Arial"/>
                <w:sz w:val="24"/>
                <w:szCs w:val="24"/>
              </w:rPr>
            </w:pPr>
            <w:r>
              <w:rPr>
                <w:rFonts w:ascii="Arial" w:hAnsi="Arial" w:cs="Arial"/>
                <w:sz w:val="24"/>
                <w:szCs w:val="24"/>
              </w:rPr>
              <w:t xml:space="preserve"> 1</w:t>
            </w:r>
          </w:p>
        </w:tc>
        <w:tc>
          <w:tcPr>
            <w:tcW w:w="1701" w:type="dxa"/>
          </w:tcPr>
          <w:p w14:paraId="2C88741F" w14:textId="77777777" w:rsidR="00F5259A" w:rsidRDefault="0001545E" w:rsidP="001E122F">
            <w:pPr>
              <w:rPr>
                <w:rFonts w:ascii="Arial" w:hAnsi="Arial" w:cs="Arial"/>
                <w:sz w:val="24"/>
                <w:szCs w:val="24"/>
              </w:rPr>
            </w:pPr>
            <w:r>
              <w:rPr>
                <w:rFonts w:ascii="Arial" w:hAnsi="Arial" w:cs="Arial"/>
                <w:sz w:val="24"/>
                <w:szCs w:val="24"/>
              </w:rPr>
              <w:t xml:space="preserve">K &amp; H </w:t>
            </w:r>
          </w:p>
          <w:p w14:paraId="09DB8A01" w14:textId="77777777" w:rsidR="0042562D" w:rsidRDefault="007E6B98" w:rsidP="001E122F">
            <w:pPr>
              <w:rPr>
                <w:rFonts w:ascii="Arial" w:hAnsi="Arial" w:cs="Arial"/>
                <w:sz w:val="24"/>
                <w:szCs w:val="24"/>
              </w:rPr>
            </w:pPr>
            <w:r>
              <w:rPr>
                <w:rFonts w:ascii="Arial" w:hAnsi="Arial" w:cs="Arial"/>
                <w:sz w:val="24"/>
                <w:szCs w:val="24"/>
              </w:rPr>
              <w:t>Cardigan, R, J, E, C, D, S,  Gowers</w:t>
            </w:r>
          </w:p>
          <w:p w14:paraId="4649F971" w14:textId="77777777" w:rsidR="001E122F" w:rsidRDefault="0042562D" w:rsidP="009A733C">
            <w:pPr>
              <w:rPr>
                <w:rFonts w:ascii="Arial" w:hAnsi="Arial" w:cs="Arial"/>
                <w:sz w:val="24"/>
                <w:szCs w:val="24"/>
              </w:rPr>
            </w:pPr>
            <w:r>
              <w:rPr>
                <w:rFonts w:ascii="Arial" w:hAnsi="Arial" w:cs="Arial"/>
                <w:sz w:val="24"/>
                <w:szCs w:val="24"/>
              </w:rPr>
              <w:t>(10 ward total)</w:t>
            </w:r>
          </w:p>
        </w:tc>
        <w:tc>
          <w:tcPr>
            <w:tcW w:w="1134" w:type="dxa"/>
          </w:tcPr>
          <w:p w14:paraId="1EF33CEB" w14:textId="77777777" w:rsidR="00F5259A" w:rsidRDefault="00F5259A" w:rsidP="00002970">
            <w:pPr>
              <w:rPr>
                <w:rFonts w:ascii="Arial" w:hAnsi="Arial" w:cs="Arial"/>
                <w:sz w:val="24"/>
                <w:szCs w:val="24"/>
              </w:rPr>
            </w:pPr>
            <w:r>
              <w:rPr>
                <w:rFonts w:ascii="Arial" w:hAnsi="Arial" w:cs="Arial"/>
                <w:sz w:val="24"/>
                <w:szCs w:val="24"/>
              </w:rPr>
              <w:t>Very High</w:t>
            </w:r>
          </w:p>
        </w:tc>
        <w:tc>
          <w:tcPr>
            <w:tcW w:w="1559" w:type="dxa"/>
          </w:tcPr>
          <w:p w14:paraId="7474C72E" w14:textId="77777777" w:rsidR="00F5259A" w:rsidRPr="0001545E" w:rsidRDefault="00F5259A" w:rsidP="0001545E">
            <w:pPr>
              <w:pStyle w:val="ListParagraph"/>
              <w:numPr>
                <w:ilvl w:val="0"/>
                <w:numId w:val="25"/>
              </w:numPr>
              <w:ind w:left="317" w:hanging="317"/>
              <w:rPr>
                <w:rFonts w:ascii="Arial" w:hAnsi="Arial" w:cs="Arial"/>
                <w:sz w:val="24"/>
                <w:szCs w:val="24"/>
              </w:rPr>
            </w:pPr>
            <w:r w:rsidRPr="0001545E">
              <w:rPr>
                <w:rFonts w:ascii="Arial" w:hAnsi="Arial" w:cs="Arial"/>
                <w:sz w:val="24"/>
                <w:szCs w:val="24"/>
              </w:rPr>
              <w:t>RT955 strain.</w:t>
            </w:r>
          </w:p>
          <w:p w14:paraId="3F0A1850" w14:textId="77777777" w:rsidR="00F5259A" w:rsidRDefault="00421E80" w:rsidP="0001545E">
            <w:pPr>
              <w:pStyle w:val="ListParagraph"/>
              <w:numPr>
                <w:ilvl w:val="0"/>
                <w:numId w:val="25"/>
              </w:numPr>
              <w:ind w:left="317" w:hanging="283"/>
              <w:rPr>
                <w:rFonts w:ascii="Arial" w:hAnsi="Arial" w:cs="Arial"/>
                <w:sz w:val="24"/>
                <w:szCs w:val="24"/>
              </w:rPr>
            </w:pPr>
            <w:r>
              <w:rPr>
                <w:rFonts w:ascii="Arial" w:hAnsi="Arial" w:cs="Arial"/>
                <w:sz w:val="24"/>
                <w:szCs w:val="24"/>
              </w:rPr>
              <w:t>Outbreak strain</w:t>
            </w:r>
          </w:p>
          <w:p w14:paraId="01537E6C" w14:textId="77777777" w:rsidR="00421E80" w:rsidRDefault="00421E80" w:rsidP="0042562D">
            <w:pPr>
              <w:pStyle w:val="ListParagraph"/>
              <w:numPr>
                <w:ilvl w:val="0"/>
                <w:numId w:val="25"/>
              </w:numPr>
              <w:ind w:left="317" w:hanging="283"/>
              <w:rPr>
                <w:rFonts w:ascii="Arial" w:hAnsi="Arial" w:cs="Arial"/>
                <w:sz w:val="24"/>
                <w:szCs w:val="24"/>
              </w:rPr>
            </w:pPr>
            <w:r>
              <w:rPr>
                <w:rFonts w:ascii="Arial" w:hAnsi="Arial" w:cs="Arial"/>
                <w:sz w:val="24"/>
                <w:szCs w:val="24"/>
              </w:rPr>
              <w:t>New cluster</w:t>
            </w:r>
            <w:r w:rsidR="0042562D">
              <w:rPr>
                <w:rFonts w:ascii="Arial" w:hAnsi="Arial" w:cs="Arial"/>
                <w:sz w:val="24"/>
                <w:szCs w:val="24"/>
              </w:rPr>
              <w:t xml:space="preserve"> outbreaks</w:t>
            </w:r>
            <w:r>
              <w:rPr>
                <w:rFonts w:ascii="Arial" w:hAnsi="Arial" w:cs="Arial"/>
                <w:sz w:val="24"/>
                <w:szCs w:val="24"/>
              </w:rPr>
              <w:t>.</w:t>
            </w:r>
          </w:p>
        </w:tc>
        <w:tc>
          <w:tcPr>
            <w:tcW w:w="1559" w:type="dxa"/>
          </w:tcPr>
          <w:p w14:paraId="7B25A20A" w14:textId="77777777" w:rsidR="00F5259A" w:rsidRDefault="00F5259A" w:rsidP="00002970">
            <w:pPr>
              <w:rPr>
                <w:rFonts w:ascii="Arial" w:hAnsi="Arial" w:cs="Arial"/>
                <w:sz w:val="24"/>
                <w:szCs w:val="24"/>
              </w:rPr>
            </w:pPr>
            <w:r>
              <w:rPr>
                <w:rFonts w:ascii="Arial" w:hAnsi="Arial" w:cs="Arial"/>
                <w:sz w:val="24"/>
                <w:szCs w:val="24"/>
              </w:rPr>
              <w:t xml:space="preserve">Assurance that all measures have been taken to eliminate the risk of spores, protecting </w:t>
            </w:r>
          </w:p>
        </w:tc>
        <w:tc>
          <w:tcPr>
            <w:tcW w:w="2552" w:type="dxa"/>
          </w:tcPr>
          <w:p w14:paraId="6DC64B4C" w14:textId="77777777" w:rsidR="00F5259A" w:rsidRDefault="0001545E" w:rsidP="00002970">
            <w:pPr>
              <w:rPr>
                <w:rFonts w:ascii="Arial" w:hAnsi="Arial" w:cs="Arial"/>
                <w:sz w:val="24"/>
                <w:szCs w:val="24"/>
              </w:rPr>
            </w:pPr>
            <w:r>
              <w:rPr>
                <w:rFonts w:ascii="Arial" w:hAnsi="Arial" w:cs="Arial"/>
                <w:sz w:val="24"/>
                <w:szCs w:val="24"/>
              </w:rPr>
              <w:t xml:space="preserve">RT 955 has caused a number of outbreaks in England. It is highly transmissible and </w:t>
            </w:r>
            <w:r w:rsidR="00421E80">
              <w:rPr>
                <w:rFonts w:ascii="Arial" w:hAnsi="Arial" w:cs="Arial"/>
                <w:sz w:val="24"/>
                <w:szCs w:val="24"/>
              </w:rPr>
              <w:t xml:space="preserve">causes severe </w:t>
            </w:r>
            <w:r>
              <w:rPr>
                <w:rFonts w:ascii="Arial" w:hAnsi="Arial" w:cs="Arial"/>
                <w:sz w:val="24"/>
                <w:szCs w:val="24"/>
              </w:rPr>
              <w:t>disease with poor outcomes</w:t>
            </w:r>
            <w:r w:rsidR="00421E80">
              <w:rPr>
                <w:rFonts w:ascii="Arial" w:hAnsi="Arial" w:cs="Arial"/>
                <w:sz w:val="24"/>
                <w:szCs w:val="24"/>
              </w:rPr>
              <w:t>.</w:t>
            </w:r>
            <w:r>
              <w:rPr>
                <w:rFonts w:ascii="Arial" w:hAnsi="Arial" w:cs="Arial"/>
                <w:sz w:val="24"/>
                <w:szCs w:val="24"/>
              </w:rPr>
              <w:t xml:space="preserve"> </w:t>
            </w:r>
          </w:p>
          <w:p w14:paraId="6B439D1D" w14:textId="77777777" w:rsidR="00F5259A" w:rsidRDefault="0001545E" w:rsidP="00002970">
            <w:pPr>
              <w:rPr>
                <w:rFonts w:ascii="Arial" w:hAnsi="Arial" w:cs="Arial"/>
                <w:sz w:val="24"/>
                <w:szCs w:val="24"/>
              </w:rPr>
            </w:pPr>
            <w:r>
              <w:rPr>
                <w:rFonts w:ascii="Arial" w:hAnsi="Arial" w:cs="Arial"/>
                <w:sz w:val="24"/>
                <w:szCs w:val="24"/>
              </w:rPr>
              <w:t>C diff spores may be present the wards and be a r</w:t>
            </w:r>
            <w:r w:rsidR="00F5259A">
              <w:rPr>
                <w:rFonts w:ascii="Arial" w:hAnsi="Arial" w:cs="Arial"/>
                <w:sz w:val="24"/>
                <w:szCs w:val="24"/>
              </w:rPr>
              <w:t xml:space="preserve">eservoir of infection risk to </w:t>
            </w:r>
            <w:r>
              <w:rPr>
                <w:rFonts w:ascii="Arial" w:hAnsi="Arial" w:cs="Arial"/>
                <w:sz w:val="24"/>
                <w:szCs w:val="24"/>
              </w:rPr>
              <w:t>vulnerable</w:t>
            </w:r>
            <w:r w:rsidR="00F5259A">
              <w:rPr>
                <w:rFonts w:ascii="Arial" w:hAnsi="Arial" w:cs="Arial"/>
                <w:sz w:val="24"/>
                <w:szCs w:val="24"/>
              </w:rPr>
              <w:t xml:space="preserve"> patients.</w:t>
            </w:r>
          </w:p>
          <w:p w14:paraId="1BEF6124" w14:textId="77777777" w:rsidR="00F5259A" w:rsidRDefault="00F5259A" w:rsidP="00002970">
            <w:pPr>
              <w:rPr>
                <w:rFonts w:ascii="Arial" w:hAnsi="Arial" w:cs="Arial"/>
                <w:sz w:val="24"/>
                <w:szCs w:val="24"/>
              </w:rPr>
            </w:pPr>
          </w:p>
        </w:tc>
      </w:tr>
      <w:tr w:rsidR="0042562D" w14:paraId="0366C7F6" w14:textId="77777777" w:rsidTr="00617566">
        <w:tc>
          <w:tcPr>
            <w:tcW w:w="993" w:type="dxa"/>
          </w:tcPr>
          <w:p w14:paraId="2AC36404" w14:textId="77777777" w:rsidR="0042562D" w:rsidRDefault="0042562D" w:rsidP="00002970">
            <w:pPr>
              <w:rPr>
                <w:rFonts w:ascii="Arial" w:hAnsi="Arial" w:cs="Arial"/>
                <w:sz w:val="24"/>
                <w:szCs w:val="24"/>
              </w:rPr>
            </w:pPr>
            <w:r>
              <w:rPr>
                <w:rFonts w:ascii="Arial" w:hAnsi="Arial" w:cs="Arial"/>
                <w:sz w:val="24"/>
                <w:szCs w:val="24"/>
              </w:rPr>
              <w:t>2</w:t>
            </w:r>
          </w:p>
        </w:tc>
        <w:tc>
          <w:tcPr>
            <w:tcW w:w="1701" w:type="dxa"/>
          </w:tcPr>
          <w:p w14:paraId="24E0B490" w14:textId="77777777" w:rsidR="009A733C" w:rsidRDefault="0042562D" w:rsidP="00002970">
            <w:pPr>
              <w:rPr>
                <w:rFonts w:ascii="Arial" w:hAnsi="Arial" w:cs="Arial"/>
                <w:sz w:val="24"/>
                <w:szCs w:val="24"/>
              </w:rPr>
            </w:pPr>
            <w:r w:rsidRPr="0042562D">
              <w:rPr>
                <w:rFonts w:ascii="Arial" w:hAnsi="Arial" w:cs="Arial"/>
                <w:sz w:val="24"/>
                <w:szCs w:val="24"/>
              </w:rPr>
              <w:t xml:space="preserve">Option 1 + </w:t>
            </w:r>
          </w:p>
          <w:p w14:paraId="5B7BBA40" w14:textId="77777777" w:rsidR="0042562D" w:rsidRPr="0042562D" w:rsidRDefault="0042562D" w:rsidP="00002970">
            <w:pPr>
              <w:rPr>
                <w:rFonts w:ascii="Arial" w:hAnsi="Arial" w:cs="Arial"/>
                <w:sz w:val="24"/>
                <w:szCs w:val="24"/>
              </w:rPr>
            </w:pPr>
            <w:r w:rsidRPr="0042562D">
              <w:rPr>
                <w:rFonts w:ascii="Arial" w:hAnsi="Arial" w:cs="Arial"/>
                <w:sz w:val="24"/>
                <w:szCs w:val="24"/>
              </w:rPr>
              <w:t>T</w:t>
            </w:r>
            <w:r w:rsidR="009A733C">
              <w:rPr>
                <w:rFonts w:ascii="Arial" w:hAnsi="Arial" w:cs="Arial"/>
                <w:sz w:val="24"/>
                <w:szCs w:val="24"/>
              </w:rPr>
              <w:t xml:space="preserve"> </w:t>
            </w:r>
            <w:r w:rsidRPr="0042562D">
              <w:rPr>
                <w:rFonts w:ascii="Arial" w:hAnsi="Arial" w:cs="Arial"/>
                <w:sz w:val="24"/>
                <w:szCs w:val="24"/>
              </w:rPr>
              <w:t>&amp;</w:t>
            </w:r>
            <w:r w:rsidR="009A733C">
              <w:rPr>
                <w:rFonts w:ascii="Arial" w:hAnsi="Arial" w:cs="Arial"/>
                <w:sz w:val="24"/>
                <w:szCs w:val="24"/>
              </w:rPr>
              <w:t xml:space="preserve"> V (1</w:t>
            </w:r>
            <w:r w:rsidRPr="0042562D">
              <w:rPr>
                <w:rFonts w:ascii="Arial" w:hAnsi="Arial" w:cs="Arial"/>
                <w:sz w:val="24"/>
                <w:szCs w:val="24"/>
              </w:rPr>
              <w:t>2</w:t>
            </w:r>
            <w:r w:rsidR="009A733C">
              <w:rPr>
                <w:rFonts w:ascii="Arial" w:hAnsi="Arial" w:cs="Arial"/>
                <w:sz w:val="24"/>
                <w:szCs w:val="24"/>
              </w:rPr>
              <w:t xml:space="preserve"> wards).</w:t>
            </w:r>
          </w:p>
        </w:tc>
        <w:tc>
          <w:tcPr>
            <w:tcW w:w="1134" w:type="dxa"/>
          </w:tcPr>
          <w:p w14:paraId="34A4FD19" w14:textId="77777777" w:rsidR="0042562D" w:rsidRDefault="009A733C" w:rsidP="00002970">
            <w:pPr>
              <w:rPr>
                <w:rFonts w:ascii="Arial" w:hAnsi="Arial" w:cs="Arial"/>
                <w:sz w:val="24"/>
                <w:szCs w:val="24"/>
              </w:rPr>
            </w:pPr>
            <w:r>
              <w:rPr>
                <w:rFonts w:ascii="Arial" w:hAnsi="Arial" w:cs="Arial"/>
                <w:sz w:val="24"/>
                <w:szCs w:val="24"/>
              </w:rPr>
              <w:t>High</w:t>
            </w:r>
          </w:p>
        </w:tc>
        <w:tc>
          <w:tcPr>
            <w:tcW w:w="1559" w:type="dxa"/>
          </w:tcPr>
          <w:p w14:paraId="388E6560" w14:textId="77777777" w:rsidR="0042562D" w:rsidRDefault="0042562D" w:rsidP="00002970">
            <w:pPr>
              <w:rPr>
                <w:rFonts w:ascii="Arial" w:hAnsi="Arial" w:cs="Arial"/>
                <w:sz w:val="24"/>
                <w:szCs w:val="24"/>
              </w:rPr>
            </w:pPr>
            <w:r>
              <w:rPr>
                <w:rFonts w:ascii="Arial" w:hAnsi="Arial" w:cs="Arial"/>
                <w:sz w:val="24"/>
                <w:szCs w:val="24"/>
              </w:rPr>
              <w:t>As above (b</w:t>
            </w:r>
            <w:r w:rsidR="009A733C">
              <w:rPr>
                <w:rFonts w:ascii="Arial" w:hAnsi="Arial" w:cs="Arial"/>
                <w:sz w:val="24"/>
                <w:szCs w:val="24"/>
              </w:rPr>
              <w:t xml:space="preserve"> &amp; c</w:t>
            </w:r>
            <w:r>
              <w:rPr>
                <w:rFonts w:ascii="Arial" w:hAnsi="Arial" w:cs="Arial"/>
                <w:sz w:val="24"/>
                <w:szCs w:val="24"/>
              </w:rPr>
              <w:t>)</w:t>
            </w:r>
          </w:p>
        </w:tc>
        <w:tc>
          <w:tcPr>
            <w:tcW w:w="1559" w:type="dxa"/>
          </w:tcPr>
          <w:p w14:paraId="49D3DDAE" w14:textId="77777777" w:rsidR="0042562D" w:rsidRDefault="0042562D" w:rsidP="0042562D">
            <w:pPr>
              <w:rPr>
                <w:rFonts w:ascii="Arial" w:hAnsi="Arial" w:cs="Arial"/>
                <w:sz w:val="24"/>
                <w:szCs w:val="24"/>
              </w:rPr>
            </w:pPr>
            <w:r>
              <w:rPr>
                <w:rFonts w:ascii="Arial" w:hAnsi="Arial" w:cs="Arial"/>
                <w:sz w:val="24"/>
                <w:szCs w:val="24"/>
              </w:rPr>
              <w:t>Recent refurbishment. Available to HPV now.</w:t>
            </w:r>
          </w:p>
        </w:tc>
        <w:tc>
          <w:tcPr>
            <w:tcW w:w="2552" w:type="dxa"/>
          </w:tcPr>
          <w:p w14:paraId="5FEC32D4" w14:textId="77777777" w:rsidR="0042562D" w:rsidRDefault="0042562D" w:rsidP="00002970">
            <w:pPr>
              <w:rPr>
                <w:rFonts w:ascii="Arial" w:hAnsi="Arial" w:cs="Arial"/>
                <w:sz w:val="24"/>
                <w:szCs w:val="24"/>
              </w:rPr>
            </w:pPr>
            <w:r w:rsidRPr="0042562D">
              <w:rPr>
                <w:rFonts w:ascii="Arial" w:hAnsi="Arial" w:cs="Arial"/>
                <w:sz w:val="24"/>
                <w:szCs w:val="24"/>
              </w:rPr>
              <w:t>C diff spores may be present the wards and be a reservoir of infection risk to vulnerable patients.</w:t>
            </w:r>
          </w:p>
        </w:tc>
      </w:tr>
      <w:tr w:rsidR="00F5259A" w14:paraId="18239667" w14:textId="77777777" w:rsidTr="00617566">
        <w:tc>
          <w:tcPr>
            <w:tcW w:w="993" w:type="dxa"/>
          </w:tcPr>
          <w:p w14:paraId="1911CCC9" w14:textId="77777777" w:rsidR="00F5259A" w:rsidRDefault="0042562D" w:rsidP="00002970">
            <w:pPr>
              <w:rPr>
                <w:rFonts w:ascii="Arial" w:hAnsi="Arial" w:cs="Arial"/>
                <w:sz w:val="24"/>
                <w:szCs w:val="24"/>
              </w:rPr>
            </w:pPr>
            <w:r>
              <w:rPr>
                <w:rFonts w:ascii="Arial" w:hAnsi="Arial" w:cs="Arial"/>
                <w:sz w:val="24"/>
                <w:szCs w:val="24"/>
              </w:rPr>
              <w:t>3</w:t>
            </w:r>
          </w:p>
          <w:p w14:paraId="5AE9F922" w14:textId="77777777" w:rsidR="00F5259A" w:rsidRDefault="00F5259A" w:rsidP="00002970">
            <w:pPr>
              <w:rPr>
                <w:rFonts w:ascii="Arial" w:hAnsi="Arial" w:cs="Arial"/>
                <w:sz w:val="24"/>
                <w:szCs w:val="24"/>
              </w:rPr>
            </w:pPr>
          </w:p>
        </w:tc>
        <w:tc>
          <w:tcPr>
            <w:tcW w:w="1701" w:type="dxa"/>
          </w:tcPr>
          <w:p w14:paraId="5D077D71" w14:textId="77777777" w:rsidR="00F5259A" w:rsidRPr="00E030E8" w:rsidRDefault="0042562D" w:rsidP="00002970">
            <w:pPr>
              <w:rPr>
                <w:rFonts w:ascii="Arial" w:hAnsi="Arial" w:cs="Arial"/>
                <w:sz w:val="24"/>
                <w:szCs w:val="24"/>
              </w:rPr>
            </w:pPr>
            <w:r w:rsidRPr="00E030E8">
              <w:rPr>
                <w:rFonts w:ascii="Arial" w:hAnsi="Arial" w:cs="Arial"/>
                <w:sz w:val="24"/>
                <w:szCs w:val="24"/>
              </w:rPr>
              <w:t>Option 2</w:t>
            </w:r>
            <w:r w:rsidR="00F5259A" w:rsidRPr="00E030E8">
              <w:rPr>
                <w:rFonts w:ascii="Arial" w:hAnsi="Arial" w:cs="Arial"/>
                <w:sz w:val="24"/>
                <w:szCs w:val="24"/>
              </w:rPr>
              <w:t xml:space="preserve"> +</w:t>
            </w:r>
          </w:p>
          <w:p w14:paraId="03644E11" w14:textId="77777777" w:rsidR="00F5259A" w:rsidRPr="00DF7634" w:rsidRDefault="0042562D" w:rsidP="001E122F">
            <w:pPr>
              <w:rPr>
                <w:rFonts w:ascii="Arial" w:hAnsi="Arial" w:cs="Arial"/>
                <w:sz w:val="24"/>
                <w:szCs w:val="24"/>
              </w:rPr>
            </w:pPr>
            <w:r w:rsidRPr="00DF7634">
              <w:rPr>
                <w:rFonts w:ascii="Arial" w:hAnsi="Arial" w:cs="Arial"/>
                <w:sz w:val="24"/>
                <w:szCs w:val="24"/>
              </w:rPr>
              <w:t xml:space="preserve">L, </w:t>
            </w:r>
            <w:r w:rsidR="00F5259A" w:rsidRPr="00DF7634">
              <w:rPr>
                <w:rFonts w:ascii="Arial" w:hAnsi="Arial" w:cs="Arial"/>
                <w:sz w:val="24"/>
                <w:szCs w:val="24"/>
              </w:rPr>
              <w:t>Ang</w:t>
            </w:r>
            <w:r w:rsidRPr="00DF7634">
              <w:rPr>
                <w:rFonts w:ascii="Arial" w:hAnsi="Arial" w:cs="Arial"/>
                <w:sz w:val="24"/>
                <w:szCs w:val="24"/>
              </w:rPr>
              <w:t xml:space="preserve">lesey, Cardiac short stay, </w:t>
            </w:r>
            <w:r w:rsidR="00772EC9">
              <w:rPr>
                <w:rFonts w:ascii="Arial" w:hAnsi="Arial" w:cs="Arial"/>
                <w:sz w:val="24"/>
                <w:szCs w:val="24"/>
              </w:rPr>
              <w:t>W,</w:t>
            </w:r>
            <w:r w:rsidR="009A733C" w:rsidRPr="00DF7634">
              <w:rPr>
                <w:rFonts w:ascii="Arial" w:hAnsi="Arial" w:cs="Arial"/>
                <w:sz w:val="24"/>
                <w:szCs w:val="24"/>
              </w:rPr>
              <w:t xml:space="preserve"> West ward</w:t>
            </w:r>
            <w:r w:rsidR="00F5259A" w:rsidRPr="00DF7634">
              <w:rPr>
                <w:rFonts w:ascii="Arial" w:hAnsi="Arial" w:cs="Arial"/>
                <w:sz w:val="24"/>
                <w:szCs w:val="24"/>
              </w:rPr>
              <w:t>.</w:t>
            </w:r>
            <w:r w:rsidRPr="00DF7634">
              <w:rPr>
                <w:rFonts w:ascii="Arial" w:hAnsi="Arial" w:cs="Arial"/>
                <w:sz w:val="24"/>
                <w:szCs w:val="24"/>
              </w:rPr>
              <w:t xml:space="preserve"> </w:t>
            </w:r>
          </w:p>
          <w:p w14:paraId="3A1398E0" w14:textId="77777777" w:rsidR="001E122F" w:rsidRPr="00DF7634" w:rsidRDefault="00E07315" w:rsidP="001E122F">
            <w:pPr>
              <w:rPr>
                <w:rFonts w:ascii="Arial" w:hAnsi="Arial" w:cs="Arial"/>
                <w:sz w:val="24"/>
                <w:szCs w:val="24"/>
              </w:rPr>
            </w:pPr>
            <w:r>
              <w:rPr>
                <w:rFonts w:ascii="Arial" w:hAnsi="Arial" w:cs="Arial"/>
                <w:sz w:val="24"/>
                <w:szCs w:val="24"/>
              </w:rPr>
              <w:t>(17 wards).</w:t>
            </w:r>
          </w:p>
        </w:tc>
        <w:tc>
          <w:tcPr>
            <w:tcW w:w="1134" w:type="dxa"/>
          </w:tcPr>
          <w:p w14:paraId="1CDC93C8" w14:textId="77777777" w:rsidR="00F5259A" w:rsidRDefault="009A733C" w:rsidP="00002970">
            <w:pPr>
              <w:rPr>
                <w:rFonts w:ascii="Arial" w:hAnsi="Arial" w:cs="Arial"/>
                <w:sz w:val="24"/>
                <w:szCs w:val="24"/>
              </w:rPr>
            </w:pPr>
            <w:r>
              <w:rPr>
                <w:rFonts w:ascii="Arial" w:hAnsi="Arial" w:cs="Arial"/>
                <w:sz w:val="24"/>
                <w:szCs w:val="24"/>
              </w:rPr>
              <w:t>High</w:t>
            </w:r>
          </w:p>
        </w:tc>
        <w:tc>
          <w:tcPr>
            <w:tcW w:w="1559" w:type="dxa"/>
          </w:tcPr>
          <w:p w14:paraId="551E214B" w14:textId="77777777" w:rsidR="00F5259A" w:rsidRDefault="00F5259A" w:rsidP="00002970">
            <w:pPr>
              <w:rPr>
                <w:rFonts w:ascii="Arial" w:hAnsi="Arial" w:cs="Arial"/>
                <w:sz w:val="24"/>
                <w:szCs w:val="24"/>
              </w:rPr>
            </w:pPr>
            <w:r>
              <w:rPr>
                <w:rFonts w:ascii="Arial" w:hAnsi="Arial" w:cs="Arial"/>
                <w:sz w:val="24"/>
                <w:szCs w:val="24"/>
              </w:rPr>
              <w:t>As above</w:t>
            </w:r>
          </w:p>
          <w:p w14:paraId="7FF01894" w14:textId="77777777" w:rsidR="0042562D" w:rsidRDefault="0042562D" w:rsidP="00002970">
            <w:pPr>
              <w:rPr>
                <w:rFonts w:ascii="Arial" w:hAnsi="Arial" w:cs="Arial"/>
                <w:sz w:val="24"/>
                <w:szCs w:val="24"/>
              </w:rPr>
            </w:pPr>
            <w:r>
              <w:rPr>
                <w:rFonts w:ascii="Arial" w:hAnsi="Arial" w:cs="Arial"/>
                <w:sz w:val="24"/>
                <w:szCs w:val="24"/>
              </w:rPr>
              <w:t>(b. &amp; c.)</w:t>
            </w:r>
          </w:p>
        </w:tc>
        <w:tc>
          <w:tcPr>
            <w:tcW w:w="1559" w:type="dxa"/>
          </w:tcPr>
          <w:p w14:paraId="38EBD9E8" w14:textId="77777777" w:rsidR="00F5259A" w:rsidRDefault="00F5259A" w:rsidP="00002970">
            <w:pPr>
              <w:rPr>
                <w:rFonts w:ascii="Arial" w:hAnsi="Arial" w:cs="Arial"/>
                <w:sz w:val="24"/>
                <w:szCs w:val="24"/>
              </w:rPr>
            </w:pPr>
            <w:r>
              <w:rPr>
                <w:rFonts w:ascii="Arial" w:hAnsi="Arial" w:cs="Arial"/>
                <w:sz w:val="24"/>
                <w:szCs w:val="24"/>
              </w:rPr>
              <w:t xml:space="preserve">Assurance that residual spores will be inactivated. Infection risk reduction to patients. </w:t>
            </w:r>
          </w:p>
        </w:tc>
        <w:tc>
          <w:tcPr>
            <w:tcW w:w="2552" w:type="dxa"/>
          </w:tcPr>
          <w:p w14:paraId="4B1361BD" w14:textId="77777777" w:rsidR="00F5259A" w:rsidRDefault="00F5259A" w:rsidP="00002970">
            <w:pPr>
              <w:rPr>
                <w:rFonts w:ascii="Arial" w:hAnsi="Arial" w:cs="Arial"/>
                <w:sz w:val="24"/>
                <w:szCs w:val="24"/>
              </w:rPr>
            </w:pPr>
            <w:r>
              <w:rPr>
                <w:rFonts w:ascii="Arial" w:hAnsi="Arial" w:cs="Arial"/>
                <w:sz w:val="24"/>
                <w:szCs w:val="24"/>
              </w:rPr>
              <w:t>Risk of further cases.</w:t>
            </w:r>
          </w:p>
          <w:p w14:paraId="41995BF0" w14:textId="77777777" w:rsidR="00F5259A" w:rsidRDefault="00F5259A" w:rsidP="00002970">
            <w:pPr>
              <w:rPr>
                <w:rFonts w:ascii="Arial" w:hAnsi="Arial" w:cs="Arial"/>
                <w:sz w:val="24"/>
                <w:szCs w:val="24"/>
              </w:rPr>
            </w:pPr>
            <w:r>
              <w:rPr>
                <w:rFonts w:ascii="Arial" w:hAnsi="Arial" w:cs="Arial"/>
                <w:sz w:val="24"/>
                <w:szCs w:val="24"/>
              </w:rPr>
              <w:t>Spores may remain present.</w:t>
            </w:r>
          </w:p>
          <w:p w14:paraId="3368DC95" w14:textId="77777777" w:rsidR="00F5259A" w:rsidRDefault="00F5259A" w:rsidP="00002970">
            <w:pPr>
              <w:rPr>
                <w:rFonts w:ascii="Arial" w:hAnsi="Arial" w:cs="Arial"/>
                <w:sz w:val="24"/>
                <w:szCs w:val="24"/>
              </w:rPr>
            </w:pPr>
            <w:r>
              <w:rPr>
                <w:rFonts w:ascii="Arial" w:hAnsi="Arial" w:cs="Arial"/>
                <w:sz w:val="24"/>
                <w:szCs w:val="24"/>
              </w:rPr>
              <w:t>Reservoir of infection risk to other patients.</w:t>
            </w:r>
          </w:p>
          <w:p w14:paraId="58E3042A" w14:textId="77777777" w:rsidR="00F5259A" w:rsidRDefault="00F5259A" w:rsidP="00002970">
            <w:pPr>
              <w:rPr>
                <w:rFonts w:ascii="Arial" w:hAnsi="Arial" w:cs="Arial"/>
                <w:sz w:val="24"/>
                <w:szCs w:val="24"/>
              </w:rPr>
            </w:pPr>
          </w:p>
        </w:tc>
      </w:tr>
      <w:tr w:rsidR="00DF7634" w14:paraId="41AA8F49" w14:textId="77777777" w:rsidTr="00617566">
        <w:tc>
          <w:tcPr>
            <w:tcW w:w="993" w:type="dxa"/>
          </w:tcPr>
          <w:p w14:paraId="284DAA69" w14:textId="77777777" w:rsidR="00DF7634" w:rsidRDefault="00DF7634" w:rsidP="00DF7634">
            <w:pPr>
              <w:rPr>
                <w:rFonts w:ascii="Arial" w:hAnsi="Arial" w:cs="Arial"/>
                <w:sz w:val="24"/>
                <w:szCs w:val="24"/>
              </w:rPr>
            </w:pPr>
            <w:r>
              <w:rPr>
                <w:rFonts w:ascii="Arial" w:hAnsi="Arial" w:cs="Arial"/>
                <w:sz w:val="24"/>
                <w:szCs w:val="24"/>
              </w:rPr>
              <w:t>4</w:t>
            </w:r>
          </w:p>
        </w:tc>
        <w:tc>
          <w:tcPr>
            <w:tcW w:w="1701" w:type="dxa"/>
          </w:tcPr>
          <w:p w14:paraId="468F5270" w14:textId="77777777" w:rsidR="00DF7634" w:rsidRDefault="00DF7634" w:rsidP="00DF7634">
            <w:pPr>
              <w:rPr>
                <w:rFonts w:ascii="Arial" w:hAnsi="Arial" w:cs="Arial"/>
                <w:sz w:val="24"/>
                <w:szCs w:val="24"/>
              </w:rPr>
            </w:pPr>
            <w:r w:rsidRPr="00E030E8">
              <w:rPr>
                <w:rFonts w:ascii="Arial" w:hAnsi="Arial" w:cs="Arial"/>
                <w:sz w:val="24"/>
                <w:szCs w:val="24"/>
              </w:rPr>
              <w:t>Option 3 + AMU, ED, ITU.</w:t>
            </w:r>
          </w:p>
          <w:p w14:paraId="035A79CB" w14:textId="77777777" w:rsidR="00E07315" w:rsidRPr="00E030E8" w:rsidRDefault="00E07315" w:rsidP="00DF7634">
            <w:pPr>
              <w:rPr>
                <w:rFonts w:ascii="Arial" w:hAnsi="Arial" w:cs="Arial"/>
                <w:sz w:val="24"/>
                <w:szCs w:val="24"/>
              </w:rPr>
            </w:pPr>
            <w:r>
              <w:rPr>
                <w:rFonts w:ascii="Arial" w:hAnsi="Arial" w:cs="Arial"/>
                <w:sz w:val="24"/>
                <w:szCs w:val="24"/>
              </w:rPr>
              <w:t>(20 wards)</w:t>
            </w:r>
          </w:p>
        </w:tc>
        <w:tc>
          <w:tcPr>
            <w:tcW w:w="1134" w:type="dxa"/>
          </w:tcPr>
          <w:p w14:paraId="40FF11D3" w14:textId="77777777" w:rsidR="00DF7634" w:rsidRDefault="00DF7634" w:rsidP="00DF7634">
            <w:pPr>
              <w:rPr>
                <w:rFonts w:ascii="Arial" w:hAnsi="Arial" w:cs="Arial"/>
                <w:sz w:val="24"/>
                <w:szCs w:val="24"/>
              </w:rPr>
            </w:pPr>
            <w:r>
              <w:rPr>
                <w:rFonts w:ascii="Arial" w:hAnsi="Arial" w:cs="Arial"/>
                <w:sz w:val="24"/>
                <w:szCs w:val="24"/>
              </w:rPr>
              <w:t>High</w:t>
            </w:r>
          </w:p>
        </w:tc>
        <w:tc>
          <w:tcPr>
            <w:tcW w:w="1559" w:type="dxa"/>
          </w:tcPr>
          <w:p w14:paraId="145BA485" w14:textId="77777777" w:rsidR="00DF7634" w:rsidRDefault="00DF7634" w:rsidP="00DF7634">
            <w:pPr>
              <w:rPr>
                <w:rFonts w:ascii="Arial" w:hAnsi="Arial" w:cs="Arial"/>
                <w:sz w:val="24"/>
                <w:szCs w:val="24"/>
              </w:rPr>
            </w:pPr>
            <w:r>
              <w:rPr>
                <w:rFonts w:ascii="Arial" w:hAnsi="Arial" w:cs="Arial"/>
                <w:sz w:val="24"/>
                <w:szCs w:val="24"/>
              </w:rPr>
              <w:t>As above</w:t>
            </w:r>
          </w:p>
          <w:p w14:paraId="1AC34621" w14:textId="77777777" w:rsidR="00DF7634" w:rsidRDefault="00DF7634" w:rsidP="00DF7634">
            <w:pPr>
              <w:rPr>
                <w:rFonts w:ascii="Arial" w:hAnsi="Arial" w:cs="Arial"/>
                <w:sz w:val="24"/>
                <w:szCs w:val="24"/>
              </w:rPr>
            </w:pPr>
            <w:r>
              <w:rPr>
                <w:rFonts w:ascii="Arial" w:hAnsi="Arial" w:cs="Arial"/>
                <w:sz w:val="24"/>
                <w:szCs w:val="24"/>
              </w:rPr>
              <w:t>(b. &amp; c.)</w:t>
            </w:r>
          </w:p>
        </w:tc>
        <w:tc>
          <w:tcPr>
            <w:tcW w:w="1559" w:type="dxa"/>
          </w:tcPr>
          <w:p w14:paraId="50662239" w14:textId="77777777" w:rsidR="00DF7634" w:rsidRDefault="00DF7634" w:rsidP="00DF7634">
            <w:pPr>
              <w:rPr>
                <w:rFonts w:ascii="Arial" w:hAnsi="Arial" w:cs="Arial"/>
                <w:sz w:val="24"/>
                <w:szCs w:val="24"/>
              </w:rPr>
            </w:pPr>
            <w:r>
              <w:rPr>
                <w:rFonts w:ascii="Arial" w:hAnsi="Arial" w:cs="Arial"/>
                <w:sz w:val="24"/>
                <w:szCs w:val="24"/>
              </w:rPr>
              <w:t xml:space="preserve">AMU &amp; ED are the main admission pathways for all areas in Morriston. </w:t>
            </w:r>
          </w:p>
        </w:tc>
        <w:tc>
          <w:tcPr>
            <w:tcW w:w="2552" w:type="dxa"/>
          </w:tcPr>
          <w:p w14:paraId="793BD46C" w14:textId="77777777" w:rsidR="00DF7634" w:rsidRPr="009A733C" w:rsidRDefault="00DF7634" w:rsidP="00DF7634">
            <w:pPr>
              <w:rPr>
                <w:rFonts w:ascii="Arial" w:hAnsi="Arial" w:cs="Arial"/>
                <w:sz w:val="24"/>
                <w:szCs w:val="24"/>
              </w:rPr>
            </w:pPr>
            <w:r w:rsidRPr="009A733C">
              <w:rPr>
                <w:rFonts w:ascii="Arial" w:hAnsi="Arial" w:cs="Arial"/>
                <w:sz w:val="24"/>
                <w:szCs w:val="24"/>
              </w:rPr>
              <w:t>Risk of further cases.</w:t>
            </w:r>
          </w:p>
          <w:p w14:paraId="07512CC6" w14:textId="77777777" w:rsidR="00DF7634" w:rsidRPr="009A733C" w:rsidRDefault="00DF7634" w:rsidP="00DF7634">
            <w:pPr>
              <w:rPr>
                <w:rFonts w:ascii="Arial" w:hAnsi="Arial" w:cs="Arial"/>
                <w:sz w:val="24"/>
                <w:szCs w:val="24"/>
              </w:rPr>
            </w:pPr>
            <w:r w:rsidRPr="009A733C">
              <w:rPr>
                <w:rFonts w:ascii="Arial" w:hAnsi="Arial" w:cs="Arial"/>
                <w:sz w:val="24"/>
                <w:szCs w:val="24"/>
              </w:rPr>
              <w:t>Spores may remain present.</w:t>
            </w:r>
          </w:p>
          <w:p w14:paraId="502F4D05" w14:textId="77777777" w:rsidR="00DF7634" w:rsidRDefault="00DF7634" w:rsidP="00DF7634">
            <w:pPr>
              <w:rPr>
                <w:rFonts w:ascii="Arial" w:hAnsi="Arial" w:cs="Arial"/>
                <w:sz w:val="24"/>
                <w:szCs w:val="24"/>
              </w:rPr>
            </w:pPr>
            <w:r w:rsidRPr="009A733C">
              <w:rPr>
                <w:rFonts w:ascii="Arial" w:hAnsi="Arial" w:cs="Arial"/>
                <w:sz w:val="24"/>
                <w:szCs w:val="24"/>
              </w:rPr>
              <w:t>Reservoir of infection risk to other patients.</w:t>
            </w:r>
          </w:p>
        </w:tc>
      </w:tr>
      <w:tr w:rsidR="00DF7634" w14:paraId="22AAE0E8" w14:textId="77777777" w:rsidTr="00617566">
        <w:tc>
          <w:tcPr>
            <w:tcW w:w="993" w:type="dxa"/>
          </w:tcPr>
          <w:p w14:paraId="4747AE86" w14:textId="77777777" w:rsidR="00DF7634" w:rsidRDefault="00DF7634" w:rsidP="00DF7634">
            <w:pPr>
              <w:rPr>
                <w:rFonts w:ascii="Arial" w:hAnsi="Arial" w:cs="Arial"/>
                <w:sz w:val="24"/>
                <w:szCs w:val="24"/>
              </w:rPr>
            </w:pPr>
            <w:r>
              <w:rPr>
                <w:rFonts w:ascii="Arial" w:hAnsi="Arial" w:cs="Arial"/>
                <w:sz w:val="24"/>
                <w:szCs w:val="24"/>
              </w:rPr>
              <w:t xml:space="preserve"> 5</w:t>
            </w:r>
          </w:p>
        </w:tc>
        <w:tc>
          <w:tcPr>
            <w:tcW w:w="1701" w:type="dxa"/>
          </w:tcPr>
          <w:p w14:paraId="23FF1DB4" w14:textId="77777777" w:rsidR="00DF7634" w:rsidRDefault="00DF7634" w:rsidP="00DF7634">
            <w:pPr>
              <w:rPr>
                <w:rFonts w:ascii="Arial" w:hAnsi="Arial" w:cs="Arial"/>
                <w:sz w:val="24"/>
                <w:szCs w:val="24"/>
              </w:rPr>
            </w:pPr>
            <w:r>
              <w:rPr>
                <w:rFonts w:ascii="Arial" w:hAnsi="Arial" w:cs="Arial"/>
                <w:sz w:val="24"/>
                <w:szCs w:val="24"/>
              </w:rPr>
              <w:t>All wards included in the outbreak. (not prev</w:t>
            </w:r>
            <w:r w:rsidR="00772EC9">
              <w:rPr>
                <w:rFonts w:ascii="Arial" w:hAnsi="Arial" w:cs="Arial"/>
                <w:sz w:val="24"/>
                <w:szCs w:val="24"/>
              </w:rPr>
              <w:t>iously referred to A, B, G, CCU</w:t>
            </w:r>
            <w:r>
              <w:rPr>
                <w:rFonts w:ascii="Arial" w:hAnsi="Arial" w:cs="Arial"/>
                <w:sz w:val="24"/>
                <w:szCs w:val="24"/>
              </w:rPr>
              <w:t>, Cyril Evans -</w:t>
            </w:r>
          </w:p>
          <w:p w14:paraId="0D233FC3" w14:textId="77777777" w:rsidR="00DF7634" w:rsidRDefault="00DF7634" w:rsidP="00DF7634">
            <w:pPr>
              <w:rPr>
                <w:rFonts w:ascii="Arial" w:hAnsi="Arial" w:cs="Arial"/>
                <w:sz w:val="24"/>
                <w:szCs w:val="24"/>
              </w:rPr>
            </w:pPr>
            <w:r>
              <w:rPr>
                <w:rFonts w:ascii="Arial" w:hAnsi="Arial" w:cs="Arial"/>
                <w:sz w:val="24"/>
                <w:szCs w:val="24"/>
              </w:rPr>
              <w:t>Total 25)</w:t>
            </w:r>
            <w:r w:rsidR="00E07315">
              <w:rPr>
                <w:rFonts w:ascii="Arial" w:hAnsi="Arial" w:cs="Arial"/>
                <w:sz w:val="24"/>
                <w:szCs w:val="24"/>
              </w:rPr>
              <w:t>.</w:t>
            </w:r>
          </w:p>
        </w:tc>
        <w:tc>
          <w:tcPr>
            <w:tcW w:w="1134" w:type="dxa"/>
          </w:tcPr>
          <w:p w14:paraId="1C51C640" w14:textId="77777777" w:rsidR="00DF7634" w:rsidRDefault="00DF7634" w:rsidP="00DF7634">
            <w:pPr>
              <w:rPr>
                <w:rFonts w:ascii="Arial" w:hAnsi="Arial" w:cs="Arial"/>
                <w:sz w:val="24"/>
                <w:szCs w:val="24"/>
              </w:rPr>
            </w:pPr>
            <w:r>
              <w:rPr>
                <w:rFonts w:ascii="Arial" w:hAnsi="Arial" w:cs="Arial"/>
                <w:sz w:val="24"/>
                <w:szCs w:val="24"/>
              </w:rPr>
              <w:t xml:space="preserve">High </w:t>
            </w:r>
          </w:p>
        </w:tc>
        <w:tc>
          <w:tcPr>
            <w:tcW w:w="1559" w:type="dxa"/>
          </w:tcPr>
          <w:p w14:paraId="082F57C0" w14:textId="77777777" w:rsidR="00DF7634" w:rsidRDefault="00DF7634" w:rsidP="00DF7634">
            <w:pPr>
              <w:rPr>
                <w:rFonts w:ascii="Arial" w:hAnsi="Arial" w:cs="Arial"/>
                <w:sz w:val="24"/>
                <w:szCs w:val="24"/>
              </w:rPr>
            </w:pPr>
            <w:r>
              <w:rPr>
                <w:rFonts w:ascii="Arial" w:hAnsi="Arial" w:cs="Arial"/>
                <w:sz w:val="24"/>
                <w:szCs w:val="24"/>
              </w:rPr>
              <w:t>As above</w:t>
            </w:r>
          </w:p>
          <w:p w14:paraId="1B4613B4" w14:textId="77777777" w:rsidR="00DF7634" w:rsidRDefault="00DF7634" w:rsidP="00DF7634">
            <w:pPr>
              <w:rPr>
                <w:rFonts w:ascii="Arial" w:hAnsi="Arial" w:cs="Arial"/>
                <w:sz w:val="24"/>
                <w:szCs w:val="24"/>
              </w:rPr>
            </w:pPr>
            <w:r>
              <w:rPr>
                <w:rFonts w:ascii="Arial" w:hAnsi="Arial" w:cs="Arial"/>
                <w:sz w:val="24"/>
                <w:szCs w:val="24"/>
              </w:rPr>
              <w:t>(b. &amp; c.)</w:t>
            </w:r>
          </w:p>
        </w:tc>
        <w:tc>
          <w:tcPr>
            <w:tcW w:w="1559" w:type="dxa"/>
          </w:tcPr>
          <w:p w14:paraId="6A6EA7A5" w14:textId="77777777" w:rsidR="00DF7634" w:rsidRDefault="00DF7634" w:rsidP="00DF7634">
            <w:pPr>
              <w:rPr>
                <w:rFonts w:ascii="Arial" w:hAnsi="Arial" w:cs="Arial"/>
                <w:sz w:val="24"/>
                <w:szCs w:val="24"/>
              </w:rPr>
            </w:pPr>
            <w:r>
              <w:rPr>
                <w:rFonts w:ascii="Arial" w:hAnsi="Arial" w:cs="Arial"/>
                <w:sz w:val="24"/>
                <w:szCs w:val="24"/>
              </w:rPr>
              <w:t xml:space="preserve">Assurance that all wards involved in the outbreak will have been deep cleaned. </w:t>
            </w:r>
          </w:p>
        </w:tc>
        <w:tc>
          <w:tcPr>
            <w:tcW w:w="2552" w:type="dxa"/>
          </w:tcPr>
          <w:p w14:paraId="32225B2E" w14:textId="77777777" w:rsidR="00DF7634" w:rsidRDefault="00DF7634" w:rsidP="00DF7634">
            <w:pPr>
              <w:rPr>
                <w:rFonts w:ascii="Arial" w:hAnsi="Arial" w:cs="Arial"/>
                <w:sz w:val="24"/>
                <w:szCs w:val="24"/>
              </w:rPr>
            </w:pPr>
            <w:r>
              <w:rPr>
                <w:rFonts w:ascii="Arial" w:hAnsi="Arial" w:cs="Arial"/>
                <w:sz w:val="24"/>
                <w:szCs w:val="24"/>
              </w:rPr>
              <w:t xml:space="preserve">Current high incidence will continue. </w:t>
            </w:r>
          </w:p>
          <w:p w14:paraId="6B10BF50" w14:textId="77777777" w:rsidR="00DF7634" w:rsidRDefault="00DF7634" w:rsidP="00DF7634">
            <w:pPr>
              <w:rPr>
                <w:rFonts w:ascii="Arial" w:hAnsi="Arial" w:cs="Arial"/>
                <w:sz w:val="24"/>
                <w:szCs w:val="24"/>
              </w:rPr>
            </w:pPr>
            <w:r>
              <w:rPr>
                <w:rFonts w:ascii="Arial" w:hAnsi="Arial" w:cs="Arial"/>
                <w:sz w:val="24"/>
                <w:szCs w:val="24"/>
              </w:rPr>
              <w:t>Spores may remain present.</w:t>
            </w:r>
          </w:p>
          <w:p w14:paraId="7C884477" w14:textId="77777777" w:rsidR="00DF7634" w:rsidRDefault="00DF7634" w:rsidP="00DF7634">
            <w:pPr>
              <w:rPr>
                <w:rFonts w:ascii="Arial" w:hAnsi="Arial" w:cs="Arial"/>
                <w:sz w:val="24"/>
                <w:szCs w:val="24"/>
              </w:rPr>
            </w:pPr>
            <w:r>
              <w:rPr>
                <w:rFonts w:ascii="Arial" w:hAnsi="Arial" w:cs="Arial"/>
                <w:sz w:val="24"/>
                <w:szCs w:val="24"/>
              </w:rPr>
              <w:t>Reservoir of infection risk to other patients.</w:t>
            </w:r>
          </w:p>
          <w:p w14:paraId="12B7725C" w14:textId="77777777" w:rsidR="00DF7634" w:rsidRDefault="00DF7634" w:rsidP="00DF7634">
            <w:pPr>
              <w:rPr>
                <w:rFonts w:ascii="Arial" w:hAnsi="Arial" w:cs="Arial"/>
                <w:sz w:val="24"/>
                <w:szCs w:val="24"/>
              </w:rPr>
            </w:pPr>
          </w:p>
        </w:tc>
      </w:tr>
    </w:tbl>
    <w:p w14:paraId="1082E193" w14:textId="77777777" w:rsidR="00F5259A" w:rsidRDefault="00F5259A" w:rsidP="004274AB">
      <w:pPr>
        <w:spacing w:after="120" w:line="240" w:lineRule="auto"/>
        <w:jc w:val="both"/>
        <w:rPr>
          <w:rFonts w:ascii="Arial" w:hAnsi="Arial" w:cs="Arial"/>
          <w:sz w:val="24"/>
          <w:szCs w:val="24"/>
        </w:rPr>
      </w:pPr>
    </w:p>
    <w:p w14:paraId="08148E36" w14:textId="77777777" w:rsidR="00DE0360" w:rsidRDefault="00DE0360" w:rsidP="00DE0360">
      <w:pPr>
        <w:spacing w:after="0" w:line="240" w:lineRule="auto"/>
        <w:jc w:val="both"/>
        <w:rPr>
          <w:rFonts w:ascii="Arial" w:hAnsi="Arial" w:cs="Arial"/>
          <w:sz w:val="24"/>
          <w:szCs w:val="24"/>
        </w:rPr>
      </w:pPr>
      <w:r>
        <w:rPr>
          <w:rFonts w:ascii="Arial" w:hAnsi="Arial" w:cs="Arial"/>
          <w:sz w:val="24"/>
          <w:szCs w:val="24"/>
        </w:rPr>
        <w:t xml:space="preserve">The availability of single rooms and risks relating to overcrowding and lack of space are having an impact on the ability </w:t>
      </w:r>
      <w:r w:rsidR="003B52A5">
        <w:rPr>
          <w:rFonts w:ascii="Arial" w:hAnsi="Arial" w:cs="Arial"/>
          <w:sz w:val="24"/>
          <w:szCs w:val="24"/>
        </w:rPr>
        <w:t xml:space="preserve">to use the UV_C </w:t>
      </w:r>
      <w:r>
        <w:rPr>
          <w:rFonts w:ascii="Arial" w:hAnsi="Arial" w:cs="Arial"/>
          <w:sz w:val="24"/>
          <w:szCs w:val="24"/>
        </w:rPr>
        <w:t>systems and this has been noted on the health board risk register.</w:t>
      </w:r>
    </w:p>
    <w:p w14:paraId="17A05DE0" w14:textId="77777777" w:rsidR="00DE0360" w:rsidRDefault="00DE0360" w:rsidP="00DE0360">
      <w:pPr>
        <w:spacing w:after="0" w:line="240" w:lineRule="auto"/>
        <w:jc w:val="both"/>
        <w:rPr>
          <w:rFonts w:ascii="Arial" w:hAnsi="Arial" w:cs="Arial"/>
          <w:sz w:val="24"/>
          <w:szCs w:val="24"/>
        </w:rPr>
      </w:pPr>
    </w:p>
    <w:p w14:paraId="7E3E0CF3" w14:textId="77777777" w:rsidR="00DE0360" w:rsidRDefault="00DE0360" w:rsidP="00DE0360">
      <w:pPr>
        <w:spacing w:after="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 particular, Health Board Risk Reference 2286 has been reviewed in light of the continuing increase in </w:t>
      </w:r>
      <w:r>
        <w:rPr>
          <w:rFonts w:ascii="Arial" w:hAnsi="Arial" w:cs="Arial"/>
          <w:i/>
          <w:color w:val="000000" w:themeColor="text1"/>
          <w:sz w:val="24"/>
          <w:szCs w:val="24"/>
        </w:rPr>
        <w:t>C. difficile</w:t>
      </w:r>
      <w:r>
        <w:rPr>
          <w:rFonts w:ascii="Arial" w:hAnsi="Arial" w:cs="Arial"/>
          <w:color w:val="000000" w:themeColor="text1"/>
          <w:sz w:val="24"/>
          <w:szCs w:val="24"/>
        </w:rPr>
        <w:t xml:space="preserve">, the outcome of the genomic analysis of </w:t>
      </w:r>
      <w:r>
        <w:rPr>
          <w:rFonts w:ascii="Arial" w:hAnsi="Arial" w:cs="Arial"/>
          <w:i/>
          <w:color w:val="000000" w:themeColor="text1"/>
          <w:sz w:val="24"/>
          <w:szCs w:val="24"/>
        </w:rPr>
        <w:t>C. difficile</w:t>
      </w:r>
      <w:r>
        <w:rPr>
          <w:rFonts w:ascii="Arial" w:hAnsi="Arial" w:cs="Arial"/>
          <w:color w:val="000000" w:themeColor="text1"/>
          <w:sz w:val="24"/>
          <w:szCs w:val="24"/>
        </w:rPr>
        <w:t xml:space="preserve"> in SBUHB, and the current unprecedented genomically linked outbreak of </w:t>
      </w:r>
      <w:r>
        <w:rPr>
          <w:rFonts w:ascii="Arial" w:hAnsi="Arial" w:cs="Arial"/>
          <w:i/>
          <w:color w:val="000000" w:themeColor="text1"/>
          <w:sz w:val="24"/>
          <w:szCs w:val="24"/>
        </w:rPr>
        <w:t>C. difficile</w:t>
      </w:r>
      <w:r>
        <w:rPr>
          <w:rFonts w:ascii="Arial" w:hAnsi="Arial" w:cs="Arial"/>
          <w:color w:val="000000" w:themeColor="text1"/>
          <w:sz w:val="24"/>
          <w:szCs w:val="24"/>
        </w:rPr>
        <w:t xml:space="preserve"> in Morriston Hospital. The risk score has been revised and increased from 15 to 20, to reflect the gravity of the current situation and the priority focus required to address and reverse this position as a matter of urgency.</w:t>
      </w:r>
    </w:p>
    <w:p w14:paraId="2D83B76C" w14:textId="77777777" w:rsidR="000C709E" w:rsidRDefault="000C709E" w:rsidP="00DE0360">
      <w:pPr>
        <w:spacing w:after="120" w:line="240" w:lineRule="auto"/>
        <w:jc w:val="both"/>
        <w:rPr>
          <w:rFonts w:ascii="Arial" w:hAnsi="Arial" w:cs="Arial"/>
          <w:b/>
          <w:sz w:val="24"/>
          <w:szCs w:val="24"/>
        </w:rPr>
      </w:pPr>
    </w:p>
    <w:p w14:paraId="31206880" w14:textId="77777777" w:rsidR="00233330" w:rsidRPr="00A52ACA" w:rsidRDefault="005D1652" w:rsidP="00D745E2">
      <w:pPr>
        <w:pStyle w:val="ListParagraph"/>
        <w:numPr>
          <w:ilvl w:val="0"/>
          <w:numId w:val="1"/>
        </w:numPr>
        <w:spacing w:after="120" w:line="240" w:lineRule="auto"/>
        <w:ind w:left="0"/>
        <w:contextualSpacing w:val="0"/>
        <w:jc w:val="both"/>
        <w:rPr>
          <w:rFonts w:ascii="Arial" w:hAnsi="Arial" w:cs="Arial"/>
          <w:b/>
          <w:sz w:val="24"/>
          <w:szCs w:val="24"/>
        </w:rPr>
      </w:pPr>
      <w:r w:rsidRPr="00A52ACA">
        <w:rPr>
          <w:rFonts w:ascii="Arial" w:hAnsi="Arial" w:cs="Arial"/>
          <w:b/>
          <w:sz w:val="24"/>
          <w:szCs w:val="24"/>
        </w:rPr>
        <w:t>FINANCIAL IMPLICATIONS</w:t>
      </w:r>
    </w:p>
    <w:p w14:paraId="4355CE2B" w14:textId="77777777" w:rsidR="00AC4145" w:rsidRPr="0001545E" w:rsidRDefault="00AC4145" w:rsidP="00D745E2">
      <w:pPr>
        <w:spacing w:after="120" w:line="240" w:lineRule="auto"/>
        <w:jc w:val="both"/>
        <w:rPr>
          <w:rFonts w:ascii="Arial" w:hAnsi="Arial" w:cs="Arial"/>
          <w:sz w:val="24"/>
          <w:szCs w:val="24"/>
        </w:rPr>
      </w:pPr>
      <w:r w:rsidRPr="0001545E">
        <w:rPr>
          <w:rFonts w:ascii="Arial" w:hAnsi="Arial" w:cs="Arial"/>
          <w:sz w:val="24"/>
          <w:szCs w:val="24"/>
        </w:rPr>
        <w:t xml:space="preserve">The Department of Health impact assessment report </w:t>
      </w:r>
      <w:r w:rsidRPr="00AC4145">
        <w:rPr>
          <w:rFonts w:ascii="Arial" w:hAnsi="Arial" w:cs="Arial"/>
          <w:sz w:val="24"/>
          <w:szCs w:val="24"/>
        </w:rPr>
        <w:t>(IA No. 5014, 20/12/2010) states</w:t>
      </w:r>
      <w:r w:rsidRPr="0001545E">
        <w:rPr>
          <w:rFonts w:ascii="Arial" w:hAnsi="Arial" w:cs="Arial"/>
          <w:sz w:val="24"/>
          <w:szCs w:val="24"/>
        </w:rPr>
        <w:t xml:space="preserve"> that the best estimate of costs to the NHS associated with a case of </w:t>
      </w:r>
      <w:r w:rsidRPr="0001545E">
        <w:rPr>
          <w:rFonts w:ascii="Arial" w:hAnsi="Arial" w:cs="Arial"/>
          <w:i/>
          <w:sz w:val="24"/>
          <w:szCs w:val="24"/>
        </w:rPr>
        <w:t>Clostridioides difficile</w:t>
      </w:r>
      <w:r w:rsidRPr="0001545E">
        <w:rPr>
          <w:rFonts w:ascii="Arial" w:hAnsi="Arial" w:cs="Arial"/>
          <w:sz w:val="24"/>
          <w:szCs w:val="24"/>
        </w:rPr>
        <w:t xml:space="preserve"> infection is approximately £10,000</w:t>
      </w:r>
      <w:r w:rsidR="00A01BBE">
        <w:rPr>
          <w:rFonts w:ascii="Arial" w:hAnsi="Arial" w:cs="Arial"/>
          <w:sz w:val="24"/>
          <w:szCs w:val="24"/>
        </w:rPr>
        <w:t xml:space="preserve"> per case – of which some £2,000 is ‘additional cost’ to the Health Board</w:t>
      </w:r>
      <w:r w:rsidRPr="0001545E">
        <w:rPr>
          <w:rFonts w:ascii="Arial" w:hAnsi="Arial" w:cs="Arial"/>
          <w:sz w:val="24"/>
          <w:szCs w:val="24"/>
        </w:rPr>
        <w:t xml:space="preserve">. </w:t>
      </w:r>
      <w:r w:rsidR="00A01BBE">
        <w:rPr>
          <w:rFonts w:ascii="Arial" w:hAnsi="Arial" w:cs="Arial"/>
          <w:sz w:val="24"/>
          <w:szCs w:val="24"/>
        </w:rPr>
        <w:t xml:space="preserve">Given in 2023-24 there have been some 250 cases, this means a significant amount of resource has been spent treating </w:t>
      </w:r>
      <w:r w:rsidRPr="0001545E">
        <w:rPr>
          <w:rFonts w:ascii="Arial" w:hAnsi="Arial" w:cs="Arial"/>
          <w:i/>
          <w:sz w:val="24"/>
          <w:szCs w:val="24"/>
        </w:rPr>
        <w:t>C. difficile</w:t>
      </w:r>
      <w:r w:rsidR="00A01BBE" w:rsidRPr="00A01BBE">
        <w:rPr>
          <w:rFonts w:ascii="Arial" w:hAnsi="Arial" w:cs="Arial"/>
          <w:sz w:val="24"/>
          <w:szCs w:val="24"/>
        </w:rPr>
        <w:t xml:space="preserve"> </w:t>
      </w:r>
      <w:r w:rsidR="00A01BBE">
        <w:rPr>
          <w:rFonts w:ascii="Arial" w:hAnsi="Arial" w:cs="Arial"/>
          <w:sz w:val="24"/>
          <w:szCs w:val="24"/>
        </w:rPr>
        <w:t>cases</w:t>
      </w:r>
      <w:r w:rsidRPr="0001545E">
        <w:rPr>
          <w:rFonts w:ascii="Arial" w:hAnsi="Arial" w:cs="Arial"/>
          <w:sz w:val="24"/>
          <w:szCs w:val="24"/>
        </w:rPr>
        <w:t>.</w:t>
      </w:r>
    </w:p>
    <w:p w14:paraId="4DD30F07" w14:textId="77777777" w:rsidR="00A01BBE" w:rsidRDefault="009346CC" w:rsidP="00D745E2">
      <w:pPr>
        <w:spacing w:after="120" w:line="240" w:lineRule="auto"/>
        <w:jc w:val="both"/>
        <w:rPr>
          <w:rFonts w:ascii="Arial" w:hAnsi="Arial" w:cs="Arial"/>
          <w:sz w:val="24"/>
          <w:szCs w:val="24"/>
        </w:rPr>
      </w:pPr>
      <w:r w:rsidRPr="00A52ACA">
        <w:rPr>
          <w:rFonts w:ascii="Arial" w:hAnsi="Arial" w:cs="Arial"/>
          <w:sz w:val="24"/>
          <w:szCs w:val="24"/>
        </w:rPr>
        <w:t xml:space="preserve">Notwithstanding the harm caused to our </w:t>
      </w:r>
      <w:r w:rsidR="004E204B" w:rsidRPr="00A52ACA">
        <w:rPr>
          <w:rFonts w:ascii="Arial" w:hAnsi="Arial" w:cs="Arial"/>
          <w:sz w:val="24"/>
          <w:szCs w:val="24"/>
        </w:rPr>
        <w:t>patients</w:t>
      </w:r>
      <w:r w:rsidRPr="00A52ACA">
        <w:rPr>
          <w:rFonts w:ascii="Arial" w:hAnsi="Arial" w:cs="Arial"/>
          <w:sz w:val="24"/>
          <w:szCs w:val="24"/>
        </w:rPr>
        <w:t xml:space="preserve"> and service users, t</w:t>
      </w:r>
      <w:r w:rsidR="001F125E" w:rsidRPr="00A52ACA">
        <w:rPr>
          <w:rFonts w:ascii="Arial" w:hAnsi="Arial" w:cs="Arial"/>
          <w:sz w:val="24"/>
          <w:szCs w:val="24"/>
        </w:rPr>
        <w:t xml:space="preserve">he </w:t>
      </w:r>
      <w:r w:rsidRPr="00A52ACA">
        <w:rPr>
          <w:rFonts w:ascii="Arial" w:hAnsi="Arial" w:cs="Arial"/>
          <w:sz w:val="24"/>
          <w:szCs w:val="24"/>
        </w:rPr>
        <w:t xml:space="preserve">overall </w:t>
      </w:r>
      <w:r w:rsidR="001F125E" w:rsidRPr="00A52ACA">
        <w:rPr>
          <w:rFonts w:ascii="Arial" w:hAnsi="Arial" w:cs="Arial"/>
          <w:sz w:val="24"/>
          <w:szCs w:val="24"/>
        </w:rPr>
        <w:t>financial impact of healthcare</w:t>
      </w:r>
      <w:r w:rsidR="00457F56">
        <w:rPr>
          <w:rFonts w:ascii="Arial" w:hAnsi="Arial" w:cs="Arial"/>
          <w:sz w:val="24"/>
          <w:szCs w:val="24"/>
        </w:rPr>
        <w:t xml:space="preserve"> associated infections for the </w:t>
      </w:r>
      <w:r w:rsidR="00E01EF6">
        <w:rPr>
          <w:rFonts w:ascii="Arial" w:hAnsi="Arial" w:cs="Arial"/>
          <w:sz w:val="24"/>
          <w:szCs w:val="24"/>
        </w:rPr>
        <w:t>H</w:t>
      </w:r>
      <w:r w:rsidR="001F125E" w:rsidRPr="00A52ACA">
        <w:rPr>
          <w:rFonts w:ascii="Arial" w:hAnsi="Arial" w:cs="Arial"/>
          <w:sz w:val="24"/>
          <w:szCs w:val="24"/>
        </w:rPr>
        <w:t xml:space="preserve">ealth </w:t>
      </w:r>
      <w:r w:rsidR="00E01EF6">
        <w:rPr>
          <w:rFonts w:ascii="Arial" w:hAnsi="Arial" w:cs="Arial"/>
          <w:sz w:val="24"/>
          <w:szCs w:val="24"/>
        </w:rPr>
        <w:t>B</w:t>
      </w:r>
      <w:r w:rsidR="001F125E" w:rsidRPr="00A52ACA">
        <w:rPr>
          <w:rFonts w:ascii="Arial" w:hAnsi="Arial" w:cs="Arial"/>
          <w:sz w:val="24"/>
          <w:szCs w:val="24"/>
        </w:rPr>
        <w:t xml:space="preserve">oard is </w:t>
      </w:r>
      <w:r w:rsidR="00D545D1" w:rsidRPr="00A52ACA">
        <w:rPr>
          <w:rFonts w:ascii="Arial" w:hAnsi="Arial" w:cs="Arial"/>
          <w:sz w:val="24"/>
          <w:szCs w:val="24"/>
        </w:rPr>
        <w:t>significant</w:t>
      </w:r>
      <w:r w:rsidR="00052B0F" w:rsidRPr="00A52ACA">
        <w:rPr>
          <w:rFonts w:ascii="Arial" w:hAnsi="Arial" w:cs="Arial"/>
          <w:sz w:val="24"/>
          <w:szCs w:val="24"/>
        </w:rPr>
        <w:t xml:space="preserve"> and s</w:t>
      </w:r>
      <w:r w:rsidR="00426A09" w:rsidRPr="00A52ACA">
        <w:rPr>
          <w:rFonts w:ascii="Arial" w:hAnsi="Arial" w:cs="Arial"/>
          <w:sz w:val="24"/>
          <w:szCs w:val="24"/>
        </w:rPr>
        <w:t>uccess will also support a reduction in bed occupancy, reduced harm, reduced medication spend, increased patient satisfaction</w:t>
      </w:r>
      <w:r w:rsidR="007D1BCF" w:rsidRPr="00A52ACA">
        <w:rPr>
          <w:rFonts w:ascii="Arial" w:hAnsi="Arial" w:cs="Arial"/>
          <w:sz w:val="24"/>
          <w:szCs w:val="24"/>
        </w:rPr>
        <w:t xml:space="preserve"> and a </w:t>
      </w:r>
      <w:r w:rsidR="00426A09" w:rsidRPr="00A52ACA">
        <w:rPr>
          <w:rFonts w:ascii="Arial" w:hAnsi="Arial" w:cs="Arial"/>
          <w:sz w:val="24"/>
          <w:szCs w:val="24"/>
        </w:rPr>
        <w:t xml:space="preserve">reduced mortality </w:t>
      </w:r>
      <w:r w:rsidR="007D1BCF" w:rsidRPr="00A52ACA">
        <w:rPr>
          <w:rFonts w:ascii="Arial" w:hAnsi="Arial" w:cs="Arial"/>
          <w:sz w:val="24"/>
          <w:szCs w:val="24"/>
        </w:rPr>
        <w:t xml:space="preserve">for the people we look after. </w:t>
      </w:r>
      <w:r w:rsidR="00426A09" w:rsidRPr="00A52ACA">
        <w:rPr>
          <w:rFonts w:ascii="Arial" w:hAnsi="Arial" w:cs="Arial"/>
          <w:sz w:val="24"/>
          <w:szCs w:val="24"/>
        </w:rPr>
        <w:t xml:space="preserve"> </w:t>
      </w:r>
    </w:p>
    <w:p w14:paraId="34F45D5B" w14:textId="77777777" w:rsidR="00426A09" w:rsidRDefault="00052B0F" w:rsidP="00D745E2">
      <w:pPr>
        <w:spacing w:after="120" w:line="240" w:lineRule="auto"/>
        <w:jc w:val="both"/>
        <w:rPr>
          <w:rFonts w:ascii="Arial" w:hAnsi="Arial" w:cs="Arial"/>
          <w:sz w:val="24"/>
          <w:szCs w:val="24"/>
        </w:rPr>
      </w:pPr>
      <w:r w:rsidRPr="00A52ACA">
        <w:rPr>
          <w:rFonts w:ascii="Arial" w:hAnsi="Arial" w:cs="Arial"/>
          <w:sz w:val="24"/>
          <w:szCs w:val="24"/>
        </w:rPr>
        <w:t xml:space="preserve">The following </w:t>
      </w:r>
      <w:r w:rsidR="00E01EF6">
        <w:rPr>
          <w:rFonts w:ascii="Arial" w:hAnsi="Arial" w:cs="Arial"/>
          <w:sz w:val="24"/>
          <w:szCs w:val="24"/>
        </w:rPr>
        <w:t xml:space="preserve">table sets out the </w:t>
      </w:r>
      <w:r w:rsidR="00AC4145">
        <w:rPr>
          <w:rFonts w:ascii="Arial" w:hAnsi="Arial" w:cs="Arial"/>
          <w:sz w:val="24"/>
          <w:szCs w:val="24"/>
        </w:rPr>
        <w:t xml:space="preserve">estimated </w:t>
      </w:r>
      <w:r w:rsidR="00E01EF6">
        <w:rPr>
          <w:rFonts w:ascii="Arial" w:hAnsi="Arial" w:cs="Arial"/>
          <w:sz w:val="24"/>
          <w:szCs w:val="24"/>
        </w:rPr>
        <w:t>financial cost of the options identified above.</w:t>
      </w:r>
    </w:p>
    <w:p w14:paraId="1DAE2F6C" w14:textId="77777777" w:rsidR="00924380" w:rsidRDefault="00E10471" w:rsidP="00D745E2">
      <w:pPr>
        <w:spacing w:after="120" w:line="240" w:lineRule="auto"/>
        <w:jc w:val="both"/>
        <w:rPr>
          <w:rFonts w:ascii="Arial" w:hAnsi="Arial" w:cs="Arial"/>
          <w:sz w:val="24"/>
          <w:szCs w:val="24"/>
        </w:rPr>
      </w:pPr>
      <w:r>
        <w:rPr>
          <w:rFonts w:ascii="Arial" w:hAnsi="Arial" w:cs="Arial"/>
          <w:sz w:val="24"/>
          <w:szCs w:val="24"/>
        </w:rPr>
        <w:t>Table 5.</w:t>
      </w:r>
    </w:p>
    <w:tbl>
      <w:tblPr>
        <w:tblStyle w:val="TableGrid"/>
        <w:tblW w:w="9498" w:type="dxa"/>
        <w:tblInd w:w="-147" w:type="dxa"/>
        <w:tblLayout w:type="fixed"/>
        <w:tblLook w:val="04A0" w:firstRow="1" w:lastRow="0" w:firstColumn="1" w:lastColumn="0" w:noHBand="0" w:noVBand="1"/>
      </w:tblPr>
      <w:tblGrid>
        <w:gridCol w:w="993"/>
        <w:gridCol w:w="2977"/>
        <w:gridCol w:w="1984"/>
        <w:gridCol w:w="1985"/>
        <w:gridCol w:w="1559"/>
      </w:tblGrid>
      <w:tr w:rsidR="00AC4145" w:rsidRPr="00282734" w14:paraId="06CF8D86" w14:textId="77777777" w:rsidTr="0001545E">
        <w:tc>
          <w:tcPr>
            <w:tcW w:w="993" w:type="dxa"/>
          </w:tcPr>
          <w:p w14:paraId="3E5E0106" w14:textId="77777777" w:rsidR="00AC4145" w:rsidRPr="00282734" w:rsidRDefault="00AC4145" w:rsidP="00282734">
            <w:pPr>
              <w:rPr>
                <w:rFonts w:ascii="Arial" w:hAnsi="Arial" w:cs="Arial"/>
                <w:b/>
                <w:sz w:val="24"/>
                <w:szCs w:val="24"/>
              </w:rPr>
            </w:pPr>
            <w:r w:rsidRPr="00282734">
              <w:rPr>
                <w:rFonts w:ascii="Arial" w:hAnsi="Arial" w:cs="Arial"/>
                <w:b/>
                <w:sz w:val="24"/>
                <w:szCs w:val="24"/>
              </w:rPr>
              <w:t xml:space="preserve">Option </w:t>
            </w:r>
          </w:p>
        </w:tc>
        <w:tc>
          <w:tcPr>
            <w:tcW w:w="2977" w:type="dxa"/>
          </w:tcPr>
          <w:p w14:paraId="375A2543" w14:textId="77777777" w:rsidR="00AC4145" w:rsidRPr="00282734" w:rsidRDefault="00AC4145" w:rsidP="00282734">
            <w:pPr>
              <w:rPr>
                <w:rFonts w:ascii="Arial" w:hAnsi="Arial" w:cs="Arial"/>
                <w:b/>
                <w:sz w:val="24"/>
                <w:szCs w:val="24"/>
              </w:rPr>
            </w:pPr>
            <w:r w:rsidRPr="00282734">
              <w:rPr>
                <w:rFonts w:ascii="Arial" w:hAnsi="Arial" w:cs="Arial"/>
                <w:b/>
                <w:sz w:val="24"/>
                <w:szCs w:val="24"/>
              </w:rPr>
              <w:t>Wards included</w:t>
            </w:r>
          </w:p>
        </w:tc>
        <w:tc>
          <w:tcPr>
            <w:tcW w:w="1984" w:type="dxa"/>
          </w:tcPr>
          <w:p w14:paraId="18544C44" w14:textId="77777777" w:rsidR="00AC4145" w:rsidRPr="00282734" w:rsidRDefault="00AC4145" w:rsidP="00282734">
            <w:pPr>
              <w:rPr>
                <w:rFonts w:ascii="Arial" w:hAnsi="Arial" w:cs="Arial"/>
                <w:b/>
                <w:sz w:val="24"/>
                <w:szCs w:val="24"/>
              </w:rPr>
            </w:pPr>
            <w:r>
              <w:rPr>
                <w:rFonts w:ascii="Arial" w:hAnsi="Arial" w:cs="Arial"/>
                <w:b/>
                <w:sz w:val="24"/>
                <w:szCs w:val="24"/>
              </w:rPr>
              <w:t>Estimated cost of HPV cleaning (Revenue)</w:t>
            </w:r>
          </w:p>
        </w:tc>
        <w:tc>
          <w:tcPr>
            <w:tcW w:w="1985" w:type="dxa"/>
          </w:tcPr>
          <w:p w14:paraId="74FE86C5" w14:textId="77777777" w:rsidR="00AC4145" w:rsidRPr="00282734" w:rsidRDefault="00AC4145" w:rsidP="00282734">
            <w:pPr>
              <w:rPr>
                <w:rFonts w:ascii="Arial" w:hAnsi="Arial" w:cs="Arial"/>
                <w:b/>
                <w:sz w:val="24"/>
                <w:szCs w:val="24"/>
              </w:rPr>
            </w:pPr>
            <w:r>
              <w:rPr>
                <w:rFonts w:ascii="Arial" w:hAnsi="Arial" w:cs="Arial"/>
                <w:b/>
                <w:sz w:val="24"/>
                <w:szCs w:val="24"/>
              </w:rPr>
              <w:t>Estimated cost of essential maintenance</w:t>
            </w:r>
          </w:p>
        </w:tc>
        <w:tc>
          <w:tcPr>
            <w:tcW w:w="1559" w:type="dxa"/>
          </w:tcPr>
          <w:p w14:paraId="63852B00" w14:textId="77777777" w:rsidR="00AC4145" w:rsidRPr="00282734" w:rsidRDefault="00AC4145" w:rsidP="00282734">
            <w:pPr>
              <w:rPr>
                <w:rFonts w:ascii="Arial" w:hAnsi="Arial" w:cs="Arial"/>
                <w:b/>
                <w:sz w:val="24"/>
                <w:szCs w:val="24"/>
              </w:rPr>
            </w:pPr>
            <w:r>
              <w:rPr>
                <w:rFonts w:ascii="Arial" w:hAnsi="Arial" w:cs="Arial"/>
                <w:b/>
                <w:sz w:val="24"/>
                <w:szCs w:val="24"/>
              </w:rPr>
              <w:t>Total cost</w:t>
            </w:r>
          </w:p>
        </w:tc>
      </w:tr>
      <w:tr w:rsidR="00E07315" w14:paraId="70EEBF9E" w14:textId="77777777" w:rsidTr="0001545E">
        <w:tc>
          <w:tcPr>
            <w:tcW w:w="993" w:type="dxa"/>
          </w:tcPr>
          <w:p w14:paraId="6374FE15" w14:textId="77777777" w:rsidR="00E07315" w:rsidRDefault="00E07315" w:rsidP="00E07315">
            <w:pPr>
              <w:rPr>
                <w:rFonts w:ascii="Arial" w:hAnsi="Arial" w:cs="Arial"/>
                <w:sz w:val="24"/>
                <w:szCs w:val="24"/>
              </w:rPr>
            </w:pPr>
            <w:r>
              <w:rPr>
                <w:rFonts w:ascii="Arial" w:hAnsi="Arial" w:cs="Arial"/>
                <w:sz w:val="24"/>
                <w:szCs w:val="24"/>
              </w:rPr>
              <w:t xml:space="preserve"> 1</w:t>
            </w:r>
          </w:p>
        </w:tc>
        <w:tc>
          <w:tcPr>
            <w:tcW w:w="2977" w:type="dxa"/>
          </w:tcPr>
          <w:p w14:paraId="1A445282" w14:textId="77777777" w:rsidR="00E07315" w:rsidRDefault="00E07315" w:rsidP="00E07315">
            <w:pPr>
              <w:rPr>
                <w:rFonts w:ascii="Arial" w:hAnsi="Arial" w:cs="Arial"/>
                <w:sz w:val="24"/>
                <w:szCs w:val="24"/>
              </w:rPr>
            </w:pPr>
            <w:r>
              <w:rPr>
                <w:rFonts w:ascii="Arial" w:hAnsi="Arial" w:cs="Arial"/>
                <w:sz w:val="24"/>
                <w:szCs w:val="24"/>
              </w:rPr>
              <w:t xml:space="preserve">K &amp; H </w:t>
            </w:r>
          </w:p>
          <w:p w14:paraId="4A1E07C3" w14:textId="77777777" w:rsidR="00E07315" w:rsidRDefault="00E07315" w:rsidP="00E07315">
            <w:pPr>
              <w:rPr>
                <w:rFonts w:ascii="Arial" w:hAnsi="Arial" w:cs="Arial"/>
                <w:sz w:val="24"/>
                <w:szCs w:val="24"/>
              </w:rPr>
            </w:pPr>
            <w:r>
              <w:rPr>
                <w:rFonts w:ascii="Arial" w:hAnsi="Arial" w:cs="Arial"/>
                <w:sz w:val="24"/>
                <w:szCs w:val="24"/>
              </w:rPr>
              <w:t>Cardigan, R, J, E, C, D, S,  Gowers</w:t>
            </w:r>
          </w:p>
          <w:p w14:paraId="7D1CA911" w14:textId="77777777" w:rsidR="00E07315" w:rsidRDefault="00E07315" w:rsidP="00E07315">
            <w:pPr>
              <w:rPr>
                <w:rFonts w:ascii="Arial" w:hAnsi="Arial" w:cs="Arial"/>
                <w:sz w:val="24"/>
                <w:szCs w:val="24"/>
              </w:rPr>
            </w:pPr>
            <w:r>
              <w:rPr>
                <w:rFonts w:ascii="Arial" w:hAnsi="Arial" w:cs="Arial"/>
                <w:sz w:val="24"/>
                <w:szCs w:val="24"/>
              </w:rPr>
              <w:t>(10 wards)</w:t>
            </w:r>
          </w:p>
        </w:tc>
        <w:tc>
          <w:tcPr>
            <w:tcW w:w="1984" w:type="dxa"/>
          </w:tcPr>
          <w:p w14:paraId="4F8EDA3A" w14:textId="77777777" w:rsidR="00E07315" w:rsidRPr="00180656" w:rsidRDefault="00E07315" w:rsidP="00E07315">
            <w:pPr>
              <w:rPr>
                <w:rFonts w:ascii="Arial" w:hAnsi="Arial" w:cs="Arial"/>
                <w:sz w:val="24"/>
                <w:szCs w:val="24"/>
              </w:rPr>
            </w:pPr>
            <w:r w:rsidRPr="00180656">
              <w:rPr>
                <w:rFonts w:ascii="Arial" w:hAnsi="Arial" w:cs="Arial"/>
                <w:sz w:val="24"/>
                <w:szCs w:val="24"/>
              </w:rPr>
              <w:t>£105,300</w:t>
            </w:r>
          </w:p>
        </w:tc>
        <w:tc>
          <w:tcPr>
            <w:tcW w:w="1985" w:type="dxa"/>
          </w:tcPr>
          <w:p w14:paraId="3656B006" w14:textId="77777777" w:rsidR="00E07315" w:rsidRPr="00180656" w:rsidRDefault="00E07315" w:rsidP="00E07315">
            <w:pPr>
              <w:rPr>
                <w:rFonts w:ascii="Arial" w:hAnsi="Arial" w:cs="Arial"/>
                <w:sz w:val="24"/>
                <w:szCs w:val="24"/>
              </w:rPr>
            </w:pPr>
            <w:r w:rsidRPr="00180656">
              <w:rPr>
                <w:rFonts w:ascii="Arial" w:hAnsi="Arial" w:cs="Arial"/>
                <w:sz w:val="24"/>
                <w:szCs w:val="24"/>
              </w:rPr>
              <w:t>£183,600           (K already completed)</w:t>
            </w:r>
          </w:p>
        </w:tc>
        <w:tc>
          <w:tcPr>
            <w:tcW w:w="1559" w:type="dxa"/>
          </w:tcPr>
          <w:p w14:paraId="36AB9E90" w14:textId="77777777" w:rsidR="00E07315" w:rsidRPr="00716FDF" w:rsidRDefault="00716FDF" w:rsidP="00E07315">
            <w:pPr>
              <w:rPr>
                <w:rFonts w:ascii="Arial" w:hAnsi="Arial" w:cs="Arial"/>
                <w:sz w:val="24"/>
                <w:szCs w:val="24"/>
              </w:rPr>
            </w:pPr>
            <w:r>
              <w:rPr>
                <w:rFonts w:ascii="Arial" w:hAnsi="Arial" w:cs="Arial"/>
                <w:sz w:val="24"/>
                <w:szCs w:val="24"/>
              </w:rPr>
              <w:t>£</w:t>
            </w:r>
            <w:r w:rsidRPr="00716FDF">
              <w:rPr>
                <w:rFonts w:ascii="Arial" w:hAnsi="Arial" w:cs="Arial"/>
                <w:sz w:val="24"/>
                <w:szCs w:val="24"/>
              </w:rPr>
              <w:t>288,900</w:t>
            </w:r>
          </w:p>
        </w:tc>
      </w:tr>
      <w:tr w:rsidR="00E07315" w14:paraId="4CB888AD" w14:textId="77777777" w:rsidTr="0001545E">
        <w:tc>
          <w:tcPr>
            <w:tcW w:w="993" w:type="dxa"/>
          </w:tcPr>
          <w:p w14:paraId="123A1147" w14:textId="77777777" w:rsidR="00E07315" w:rsidRDefault="00E07315" w:rsidP="00E07315">
            <w:pPr>
              <w:rPr>
                <w:rFonts w:ascii="Arial" w:hAnsi="Arial" w:cs="Arial"/>
                <w:sz w:val="24"/>
                <w:szCs w:val="24"/>
              </w:rPr>
            </w:pPr>
            <w:r>
              <w:rPr>
                <w:rFonts w:ascii="Arial" w:hAnsi="Arial" w:cs="Arial"/>
                <w:sz w:val="24"/>
                <w:szCs w:val="24"/>
              </w:rPr>
              <w:t>2</w:t>
            </w:r>
          </w:p>
        </w:tc>
        <w:tc>
          <w:tcPr>
            <w:tcW w:w="2977" w:type="dxa"/>
          </w:tcPr>
          <w:p w14:paraId="58B59474" w14:textId="77777777" w:rsidR="00E07315" w:rsidRDefault="00E07315" w:rsidP="00E07315">
            <w:pPr>
              <w:rPr>
                <w:rFonts w:ascii="Arial" w:hAnsi="Arial" w:cs="Arial"/>
                <w:sz w:val="24"/>
                <w:szCs w:val="24"/>
              </w:rPr>
            </w:pPr>
            <w:r w:rsidRPr="0042562D">
              <w:rPr>
                <w:rFonts w:ascii="Arial" w:hAnsi="Arial" w:cs="Arial"/>
                <w:sz w:val="24"/>
                <w:szCs w:val="24"/>
              </w:rPr>
              <w:t xml:space="preserve">Option 1 + </w:t>
            </w:r>
          </w:p>
          <w:p w14:paraId="490D00CE" w14:textId="77777777" w:rsidR="00E07315" w:rsidRPr="0042562D" w:rsidRDefault="00E07315" w:rsidP="00E07315">
            <w:pPr>
              <w:rPr>
                <w:rFonts w:ascii="Arial" w:hAnsi="Arial" w:cs="Arial"/>
                <w:sz w:val="24"/>
                <w:szCs w:val="24"/>
              </w:rPr>
            </w:pPr>
            <w:r w:rsidRPr="0042562D">
              <w:rPr>
                <w:rFonts w:ascii="Arial" w:hAnsi="Arial" w:cs="Arial"/>
                <w:sz w:val="24"/>
                <w:szCs w:val="24"/>
              </w:rPr>
              <w:t>T</w:t>
            </w:r>
            <w:r>
              <w:rPr>
                <w:rFonts w:ascii="Arial" w:hAnsi="Arial" w:cs="Arial"/>
                <w:sz w:val="24"/>
                <w:szCs w:val="24"/>
              </w:rPr>
              <w:t xml:space="preserve"> </w:t>
            </w:r>
            <w:r w:rsidRPr="0042562D">
              <w:rPr>
                <w:rFonts w:ascii="Arial" w:hAnsi="Arial" w:cs="Arial"/>
                <w:sz w:val="24"/>
                <w:szCs w:val="24"/>
              </w:rPr>
              <w:t>&amp;</w:t>
            </w:r>
            <w:r>
              <w:rPr>
                <w:rFonts w:ascii="Arial" w:hAnsi="Arial" w:cs="Arial"/>
                <w:sz w:val="24"/>
                <w:szCs w:val="24"/>
              </w:rPr>
              <w:t xml:space="preserve"> V (1</w:t>
            </w:r>
            <w:r w:rsidRPr="0042562D">
              <w:rPr>
                <w:rFonts w:ascii="Arial" w:hAnsi="Arial" w:cs="Arial"/>
                <w:sz w:val="24"/>
                <w:szCs w:val="24"/>
              </w:rPr>
              <w:t>2</w:t>
            </w:r>
            <w:r>
              <w:rPr>
                <w:rFonts w:ascii="Arial" w:hAnsi="Arial" w:cs="Arial"/>
                <w:sz w:val="24"/>
                <w:szCs w:val="24"/>
              </w:rPr>
              <w:t xml:space="preserve"> wards).</w:t>
            </w:r>
          </w:p>
        </w:tc>
        <w:tc>
          <w:tcPr>
            <w:tcW w:w="1984" w:type="dxa"/>
          </w:tcPr>
          <w:p w14:paraId="12E4B070" w14:textId="77777777" w:rsidR="00E07315" w:rsidRPr="00180656" w:rsidRDefault="00E07315" w:rsidP="00E07315">
            <w:pPr>
              <w:rPr>
                <w:rFonts w:ascii="Arial" w:hAnsi="Arial" w:cs="Arial"/>
                <w:sz w:val="24"/>
                <w:szCs w:val="24"/>
              </w:rPr>
            </w:pPr>
            <w:r w:rsidRPr="00180656">
              <w:rPr>
                <w:rFonts w:ascii="Arial" w:hAnsi="Arial" w:cs="Arial"/>
                <w:sz w:val="24"/>
                <w:szCs w:val="24"/>
              </w:rPr>
              <w:t>£126,360</w:t>
            </w:r>
          </w:p>
        </w:tc>
        <w:tc>
          <w:tcPr>
            <w:tcW w:w="1985" w:type="dxa"/>
          </w:tcPr>
          <w:p w14:paraId="6A5164BE" w14:textId="77777777" w:rsidR="00E07315" w:rsidRPr="00180656" w:rsidRDefault="00E07315" w:rsidP="00E07315">
            <w:pPr>
              <w:rPr>
                <w:rFonts w:ascii="Arial" w:hAnsi="Arial" w:cs="Arial"/>
                <w:sz w:val="24"/>
                <w:szCs w:val="24"/>
              </w:rPr>
            </w:pPr>
            <w:r w:rsidRPr="00180656">
              <w:rPr>
                <w:rFonts w:ascii="Arial" w:hAnsi="Arial" w:cs="Arial"/>
                <w:sz w:val="24"/>
                <w:szCs w:val="24"/>
              </w:rPr>
              <w:t>£20,400 + £183,600 = (£204,000)             (T already completed)</w:t>
            </w:r>
          </w:p>
        </w:tc>
        <w:tc>
          <w:tcPr>
            <w:tcW w:w="1559" w:type="dxa"/>
          </w:tcPr>
          <w:p w14:paraId="4F92C5BB" w14:textId="77777777" w:rsidR="00E07315" w:rsidRPr="00716FDF" w:rsidRDefault="00716FDF" w:rsidP="00E07315">
            <w:pPr>
              <w:rPr>
                <w:rFonts w:ascii="Arial" w:hAnsi="Arial" w:cs="Arial"/>
                <w:sz w:val="24"/>
                <w:szCs w:val="24"/>
              </w:rPr>
            </w:pPr>
            <w:r>
              <w:rPr>
                <w:rFonts w:ascii="Arial" w:hAnsi="Arial" w:cs="Arial"/>
                <w:sz w:val="24"/>
                <w:szCs w:val="24"/>
              </w:rPr>
              <w:t>£</w:t>
            </w:r>
            <w:r w:rsidRPr="00716FDF">
              <w:rPr>
                <w:rFonts w:ascii="Arial" w:hAnsi="Arial" w:cs="Arial"/>
                <w:sz w:val="24"/>
                <w:szCs w:val="24"/>
              </w:rPr>
              <w:t>330,360</w:t>
            </w:r>
          </w:p>
        </w:tc>
      </w:tr>
      <w:tr w:rsidR="00E07315" w14:paraId="3167021F" w14:textId="77777777" w:rsidTr="0001545E">
        <w:tc>
          <w:tcPr>
            <w:tcW w:w="993" w:type="dxa"/>
          </w:tcPr>
          <w:p w14:paraId="5E602458" w14:textId="77777777" w:rsidR="00E07315" w:rsidRDefault="00E07315" w:rsidP="00E07315">
            <w:pPr>
              <w:rPr>
                <w:rFonts w:ascii="Arial" w:hAnsi="Arial" w:cs="Arial"/>
                <w:sz w:val="24"/>
                <w:szCs w:val="24"/>
              </w:rPr>
            </w:pPr>
            <w:r>
              <w:rPr>
                <w:rFonts w:ascii="Arial" w:hAnsi="Arial" w:cs="Arial"/>
                <w:sz w:val="24"/>
                <w:szCs w:val="24"/>
              </w:rPr>
              <w:t>3</w:t>
            </w:r>
          </w:p>
        </w:tc>
        <w:tc>
          <w:tcPr>
            <w:tcW w:w="2977" w:type="dxa"/>
          </w:tcPr>
          <w:p w14:paraId="295F3975" w14:textId="77777777" w:rsidR="00E07315" w:rsidRPr="00DF7634" w:rsidRDefault="00E07315" w:rsidP="00E07315">
            <w:pPr>
              <w:rPr>
                <w:rFonts w:ascii="Arial" w:hAnsi="Arial" w:cs="Arial"/>
                <w:sz w:val="24"/>
                <w:szCs w:val="24"/>
              </w:rPr>
            </w:pPr>
            <w:r w:rsidRPr="00DF7634">
              <w:rPr>
                <w:rFonts w:ascii="Arial" w:hAnsi="Arial" w:cs="Arial"/>
                <w:sz w:val="24"/>
                <w:szCs w:val="24"/>
              </w:rPr>
              <w:t>Option 2 +</w:t>
            </w:r>
          </w:p>
          <w:p w14:paraId="452C1026" w14:textId="77777777" w:rsidR="00E07315" w:rsidRDefault="00E07315" w:rsidP="00E07315">
            <w:pPr>
              <w:rPr>
                <w:rFonts w:ascii="Arial" w:hAnsi="Arial" w:cs="Arial"/>
                <w:sz w:val="24"/>
                <w:szCs w:val="24"/>
              </w:rPr>
            </w:pPr>
            <w:r>
              <w:rPr>
                <w:rFonts w:ascii="Arial" w:hAnsi="Arial" w:cs="Arial"/>
                <w:sz w:val="24"/>
                <w:szCs w:val="24"/>
              </w:rPr>
              <w:t>L, Anglesey, Cardiac short stay, W. West ward. (17 wards)</w:t>
            </w:r>
          </w:p>
        </w:tc>
        <w:tc>
          <w:tcPr>
            <w:tcW w:w="1984" w:type="dxa"/>
          </w:tcPr>
          <w:p w14:paraId="4674690E" w14:textId="77777777" w:rsidR="00E07315" w:rsidRPr="00180656" w:rsidRDefault="00E07315" w:rsidP="00E07315">
            <w:pPr>
              <w:rPr>
                <w:rFonts w:ascii="Arial" w:hAnsi="Arial" w:cs="Arial"/>
                <w:sz w:val="24"/>
                <w:szCs w:val="24"/>
              </w:rPr>
            </w:pPr>
            <w:r w:rsidRPr="00180656">
              <w:rPr>
                <w:rFonts w:ascii="Arial" w:hAnsi="Arial" w:cs="Arial"/>
                <w:sz w:val="24"/>
                <w:szCs w:val="24"/>
              </w:rPr>
              <w:t>£179,010</w:t>
            </w:r>
          </w:p>
        </w:tc>
        <w:tc>
          <w:tcPr>
            <w:tcW w:w="1985" w:type="dxa"/>
          </w:tcPr>
          <w:p w14:paraId="7AEF2376" w14:textId="77777777" w:rsidR="00E07315" w:rsidRPr="00180656" w:rsidRDefault="00E07315" w:rsidP="00E07315">
            <w:pPr>
              <w:rPr>
                <w:rFonts w:ascii="Arial" w:hAnsi="Arial" w:cs="Arial"/>
                <w:sz w:val="24"/>
                <w:szCs w:val="24"/>
              </w:rPr>
            </w:pPr>
            <w:r w:rsidRPr="00180656">
              <w:rPr>
                <w:rFonts w:ascii="Arial" w:hAnsi="Arial" w:cs="Arial"/>
                <w:sz w:val="24"/>
                <w:szCs w:val="24"/>
              </w:rPr>
              <w:t>£102,000 + £204,000 = (£306,000)</w:t>
            </w:r>
          </w:p>
        </w:tc>
        <w:tc>
          <w:tcPr>
            <w:tcW w:w="1559" w:type="dxa"/>
          </w:tcPr>
          <w:p w14:paraId="43305CDA" w14:textId="77777777" w:rsidR="00E07315" w:rsidRPr="00716FDF" w:rsidRDefault="00716FDF" w:rsidP="00E07315">
            <w:pPr>
              <w:rPr>
                <w:rFonts w:ascii="Arial" w:hAnsi="Arial" w:cs="Arial"/>
                <w:sz w:val="24"/>
                <w:szCs w:val="24"/>
              </w:rPr>
            </w:pPr>
            <w:r>
              <w:rPr>
                <w:rFonts w:ascii="Arial" w:hAnsi="Arial" w:cs="Arial"/>
                <w:sz w:val="24"/>
                <w:szCs w:val="24"/>
              </w:rPr>
              <w:t>£</w:t>
            </w:r>
            <w:r w:rsidRPr="00716FDF">
              <w:rPr>
                <w:rFonts w:ascii="Arial" w:hAnsi="Arial" w:cs="Arial"/>
                <w:sz w:val="24"/>
                <w:szCs w:val="24"/>
              </w:rPr>
              <w:t>485,010</w:t>
            </w:r>
            <w:r w:rsidRPr="00716FDF">
              <w:rPr>
                <w:rFonts w:ascii="Arial" w:hAnsi="Arial" w:cs="Arial"/>
                <w:sz w:val="24"/>
                <w:szCs w:val="24"/>
              </w:rPr>
              <w:t>‬</w:t>
            </w:r>
          </w:p>
        </w:tc>
      </w:tr>
      <w:tr w:rsidR="00DF7634" w:rsidRPr="00DF7634" w14:paraId="71059CFD" w14:textId="77777777" w:rsidTr="0001545E">
        <w:tc>
          <w:tcPr>
            <w:tcW w:w="993" w:type="dxa"/>
          </w:tcPr>
          <w:p w14:paraId="57C91A74" w14:textId="77777777" w:rsidR="00DF7634" w:rsidRPr="00DF7634" w:rsidRDefault="00DF7634" w:rsidP="00DF7634">
            <w:pPr>
              <w:rPr>
                <w:rFonts w:ascii="Arial" w:hAnsi="Arial" w:cs="Arial"/>
                <w:sz w:val="24"/>
                <w:szCs w:val="24"/>
              </w:rPr>
            </w:pPr>
            <w:r w:rsidRPr="00DF7634">
              <w:rPr>
                <w:rFonts w:ascii="Arial" w:hAnsi="Arial" w:cs="Arial"/>
                <w:sz w:val="24"/>
                <w:szCs w:val="24"/>
              </w:rPr>
              <w:t>4</w:t>
            </w:r>
          </w:p>
        </w:tc>
        <w:tc>
          <w:tcPr>
            <w:tcW w:w="2977" w:type="dxa"/>
          </w:tcPr>
          <w:p w14:paraId="5908C103" w14:textId="77777777" w:rsidR="00DF7634" w:rsidRPr="00DF7634" w:rsidRDefault="00DF7634" w:rsidP="00DF7634">
            <w:pPr>
              <w:rPr>
                <w:rFonts w:ascii="Arial" w:hAnsi="Arial" w:cs="Arial"/>
                <w:sz w:val="24"/>
                <w:szCs w:val="24"/>
              </w:rPr>
            </w:pPr>
            <w:r w:rsidRPr="00DF7634">
              <w:rPr>
                <w:rFonts w:ascii="Arial" w:hAnsi="Arial" w:cs="Arial"/>
                <w:sz w:val="24"/>
                <w:szCs w:val="24"/>
              </w:rPr>
              <w:t>Option 3</w:t>
            </w:r>
            <w:r>
              <w:rPr>
                <w:rFonts w:ascii="Arial" w:hAnsi="Arial" w:cs="Arial"/>
                <w:sz w:val="24"/>
                <w:szCs w:val="24"/>
              </w:rPr>
              <w:t xml:space="preserve"> </w:t>
            </w:r>
            <w:r w:rsidRPr="00DF7634">
              <w:rPr>
                <w:rFonts w:ascii="Arial" w:hAnsi="Arial" w:cs="Arial"/>
                <w:sz w:val="24"/>
                <w:szCs w:val="24"/>
              </w:rPr>
              <w:t>+</w:t>
            </w:r>
          </w:p>
          <w:p w14:paraId="3FE16702" w14:textId="77777777" w:rsidR="00DF7634" w:rsidRPr="00DF7634" w:rsidRDefault="00DF7634" w:rsidP="00DF7634">
            <w:pPr>
              <w:rPr>
                <w:rFonts w:ascii="Arial" w:hAnsi="Arial" w:cs="Arial"/>
                <w:sz w:val="24"/>
                <w:szCs w:val="24"/>
              </w:rPr>
            </w:pPr>
            <w:r w:rsidRPr="00DF7634">
              <w:rPr>
                <w:rFonts w:ascii="Arial" w:hAnsi="Arial" w:cs="Arial"/>
                <w:sz w:val="24"/>
                <w:szCs w:val="24"/>
              </w:rPr>
              <w:t>AMU, ED, ITU (20 wards)</w:t>
            </w:r>
          </w:p>
        </w:tc>
        <w:tc>
          <w:tcPr>
            <w:tcW w:w="1984" w:type="dxa"/>
          </w:tcPr>
          <w:p w14:paraId="4539862D" w14:textId="77777777" w:rsidR="00DF7634" w:rsidRPr="00180656" w:rsidRDefault="00DF7634" w:rsidP="00DF7634">
            <w:pPr>
              <w:rPr>
                <w:rFonts w:ascii="Arial" w:hAnsi="Arial" w:cs="Arial"/>
                <w:sz w:val="24"/>
                <w:szCs w:val="24"/>
              </w:rPr>
            </w:pPr>
            <w:r w:rsidRPr="00180656">
              <w:rPr>
                <w:rFonts w:ascii="Arial" w:hAnsi="Arial" w:cs="Arial"/>
                <w:sz w:val="24"/>
                <w:szCs w:val="24"/>
              </w:rPr>
              <w:t>£210,600</w:t>
            </w:r>
          </w:p>
        </w:tc>
        <w:tc>
          <w:tcPr>
            <w:tcW w:w="1985" w:type="dxa"/>
          </w:tcPr>
          <w:p w14:paraId="4ADD4D01" w14:textId="77777777" w:rsidR="00E07315" w:rsidRPr="00180656" w:rsidRDefault="00E07315" w:rsidP="00E07315">
            <w:pPr>
              <w:rPr>
                <w:rFonts w:ascii="Arial" w:hAnsi="Arial" w:cs="Arial"/>
                <w:sz w:val="24"/>
                <w:szCs w:val="24"/>
              </w:rPr>
            </w:pPr>
            <w:r w:rsidRPr="00180656">
              <w:rPr>
                <w:rFonts w:ascii="Arial" w:hAnsi="Arial" w:cs="Arial"/>
                <w:sz w:val="24"/>
                <w:szCs w:val="24"/>
              </w:rPr>
              <w:t>£61,200 + £306,000 = (£367,200)</w:t>
            </w:r>
          </w:p>
          <w:p w14:paraId="26E00558" w14:textId="77777777" w:rsidR="00DF7634" w:rsidRPr="00180656" w:rsidRDefault="00DF7634" w:rsidP="00E07315">
            <w:pPr>
              <w:rPr>
                <w:rFonts w:ascii="Arial" w:hAnsi="Arial" w:cs="Arial"/>
                <w:sz w:val="24"/>
                <w:szCs w:val="24"/>
              </w:rPr>
            </w:pPr>
          </w:p>
        </w:tc>
        <w:tc>
          <w:tcPr>
            <w:tcW w:w="1559" w:type="dxa"/>
          </w:tcPr>
          <w:p w14:paraId="7B39BC9C" w14:textId="77777777" w:rsidR="00DF7634" w:rsidRPr="00716FDF" w:rsidRDefault="00716FDF" w:rsidP="00DF7634">
            <w:pPr>
              <w:rPr>
                <w:rFonts w:ascii="Arial" w:hAnsi="Arial" w:cs="Arial"/>
                <w:sz w:val="24"/>
                <w:szCs w:val="24"/>
              </w:rPr>
            </w:pPr>
            <w:r>
              <w:rPr>
                <w:rFonts w:ascii="Arial" w:hAnsi="Arial" w:cs="Arial"/>
                <w:sz w:val="24"/>
                <w:szCs w:val="24"/>
              </w:rPr>
              <w:t>£</w:t>
            </w:r>
            <w:r w:rsidRPr="00716FDF">
              <w:rPr>
                <w:rFonts w:ascii="Arial" w:hAnsi="Arial" w:cs="Arial"/>
                <w:sz w:val="24"/>
                <w:szCs w:val="24"/>
              </w:rPr>
              <w:t>577,800</w:t>
            </w:r>
          </w:p>
        </w:tc>
      </w:tr>
      <w:tr w:rsidR="00DF7634" w14:paraId="075B33DC" w14:textId="77777777" w:rsidTr="0001545E">
        <w:tc>
          <w:tcPr>
            <w:tcW w:w="993" w:type="dxa"/>
          </w:tcPr>
          <w:p w14:paraId="7F647A89" w14:textId="77777777" w:rsidR="00DF7634" w:rsidRDefault="00DF7634" w:rsidP="00DF7634">
            <w:pPr>
              <w:rPr>
                <w:rFonts w:ascii="Arial" w:hAnsi="Arial" w:cs="Arial"/>
                <w:sz w:val="24"/>
                <w:szCs w:val="24"/>
              </w:rPr>
            </w:pPr>
            <w:r>
              <w:rPr>
                <w:rFonts w:ascii="Arial" w:hAnsi="Arial" w:cs="Arial"/>
                <w:sz w:val="24"/>
                <w:szCs w:val="24"/>
              </w:rPr>
              <w:t xml:space="preserve"> 5</w:t>
            </w:r>
          </w:p>
        </w:tc>
        <w:tc>
          <w:tcPr>
            <w:tcW w:w="2977" w:type="dxa"/>
          </w:tcPr>
          <w:p w14:paraId="4CBDD7E0" w14:textId="77777777" w:rsidR="00DF7634" w:rsidRDefault="00DF7634" w:rsidP="00654C1B">
            <w:pPr>
              <w:rPr>
                <w:rFonts w:ascii="Arial" w:hAnsi="Arial" w:cs="Arial"/>
                <w:sz w:val="24"/>
                <w:szCs w:val="24"/>
              </w:rPr>
            </w:pPr>
            <w:r>
              <w:rPr>
                <w:rFonts w:ascii="Arial" w:hAnsi="Arial" w:cs="Arial"/>
                <w:sz w:val="24"/>
                <w:szCs w:val="24"/>
              </w:rPr>
              <w:t>All wards included in the outbreak (not previously referred to</w:t>
            </w:r>
            <w:r w:rsidR="00654C1B">
              <w:rPr>
                <w:rFonts w:ascii="Arial" w:hAnsi="Arial" w:cs="Arial"/>
                <w:sz w:val="24"/>
                <w:szCs w:val="24"/>
              </w:rPr>
              <w:t xml:space="preserve"> including </w:t>
            </w:r>
            <w:r w:rsidR="00772EC9">
              <w:rPr>
                <w:rFonts w:ascii="Arial" w:hAnsi="Arial" w:cs="Arial"/>
                <w:sz w:val="24"/>
                <w:szCs w:val="24"/>
              </w:rPr>
              <w:t>A,</w:t>
            </w:r>
            <w:r w:rsidR="00654C1B">
              <w:rPr>
                <w:rFonts w:ascii="Arial" w:hAnsi="Arial" w:cs="Arial"/>
                <w:sz w:val="24"/>
                <w:szCs w:val="24"/>
              </w:rPr>
              <w:t xml:space="preserve"> B, G, CCU, Cyril Evans) (25</w:t>
            </w:r>
            <w:r>
              <w:rPr>
                <w:rFonts w:ascii="Arial" w:hAnsi="Arial" w:cs="Arial"/>
                <w:sz w:val="24"/>
                <w:szCs w:val="24"/>
              </w:rPr>
              <w:t xml:space="preserve"> wards).</w:t>
            </w:r>
          </w:p>
        </w:tc>
        <w:tc>
          <w:tcPr>
            <w:tcW w:w="1984" w:type="dxa"/>
          </w:tcPr>
          <w:p w14:paraId="2A0F7AD4" w14:textId="77777777" w:rsidR="00DF7634" w:rsidRPr="00180656" w:rsidRDefault="00DF7634" w:rsidP="00DF7634">
            <w:pPr>
              <w:rPr>
                <w:rFonts w:ascii="Arial" w:hAnsi="Arial" w:cs="Arial"/>
                <w:sz w:val="24"/>
                <w:szCs w:val="24"/>
              </w:rPr>
            </w:pPr>
            <w:r w:rsidRPr="00180656">
              <w:rPr>
                <w:rFonts w:ascii="Arial" w:hAnsi="Arial" w:cs="Arial"/>
                <w:sz w:val="24"/>
                <w:szCs w:val="24"/>
              </w:rPr>
              <w:t>£263,250</w:t>
            </w:r>
          </w:p>
        </w:tc>
        <w:tc>
          <w:tcPr>
            <w:tcW w:w="1985" w:type="dxa"/>
          </w:tcPr>
          <w:p w14:paraId="2EE7D150" w14:textId="77777777" w:rsidR="00DF7634" w:rsidRPr="00180656" w:rsidRDefault="00E07315" w:rsidP="00DF7634">
            <w:pPr>
              <w:rPr>
                <w:rFonts w:ascii="Arial" w:hAnsi="Arial" w:cs="Arial"/>
                <w:sz w:val="24"/>
                <w:szCs w:val="24"/>
              </w:rPr>
            </w:pPr>
            <w:r w:rsidRPr="00180656">
              <w:rPr>
                <w:rFonts w:ascii="Arial" w:hAnsi="Arial" w:cs="Arial"/>
                <w:sz w:val="24"/>
                <w:szCs w:val="24"/>
              </w:rPr>
              <w:t>£122,400 + £367,200 = (£489,600)</w:t>
            </w:r>
          </w:p>
        </w:tc>
        <w:tc>
          <w:tcPr>
            <w:tcW w:w="1559" w:type="dxa"/>
          </w:tcPr>
          <w:p w14:paraId="0E55A9AE" w14:textId="77777777" w:rsidR="00DF7634" w:rsidRPr="00716FDF" w:rsidRDefault="00716FDF" w:rsidP="00DF7634">
            <w:pPr>
              <w:rPr>
                <w:rFonts w:ascii="Arial" w:hAnsi="Arial" w:cs="Arial"/>
                <w:sz w:val="24"/>
                <w:szCs w:val="24"/>
              </w:rPr>
            </w:pPr>
            <w:r>
              <w:rPr>
                <w:rFonts w:ascii="Arial" w:hAnsi="Arial" w:cs="Arial"/>
                <w:sz w:val="24"/>
                <w:szCs w:val="24"/>
              </w:rPr>
              <w:t>£</w:t>
            </w:r>
            <w:r w:rsidRPr="00716FDF">
              <w:rPr>
                <w:rFonts w:ascii="Arial" w:hAnsi="Arial" w:cs="Arial"/>
                <w:sz w:val="24"/>
                <w:szCs w:val="24"/>
              </w:rPr>
              <w:t>752,850</w:t>
            </w:r>
            <w:r w:rsidRPr="00716FDF">
              <w:rPr>
                <w:rFonts w:ascii="Arial" w:hAnsi="Arial" w:cs="Arial"/>
                <w:sz w:val="24"/>
                <w:szCs w:val="24"/>
              </w:rPr>
              <w:t>‬</w:t>
            </w:r>
          </w:p>
        </w:tc>
      </w:tr>
    </w:tbl>
    <w:p w14:paraId="50E12283" w14:textId="77777777" w:rsidR="001E122F" w:rsidRDefault="001E122F" w:rsidP="00D745E2">
      <w:pPr>
        <w:spacing w:after="120" w:line="240" w:lineRule="auto"/>
        <w:jc w:val="both"/>
        <w:rPr>
          <w:rFonts w:ascii="Arial" w:hAnsi="Arial" w:cs="Arial"/>
          <w:sz w:val="24"/>
          <w:szCs w:val="24"/>
        </w:rPr>
      </w:pPr>
    </w:p>
    <w:p w14:paraId="67F5E024" w14:textId="77777777" w:rsidR="00AC4145" w:rsidRDefault="00AC4145" w:rsidP="00D745E2">
      <w:pPr>
        <w:spacing w:after="120" w:line="240" w:lineRule="auto"/>
        <w:jc w:val="both"/>
        <w:rPr>
          <w:rFonts w:ascii="Arial" w:hAnsi="Arial" w:cs="Arial"/>
          <w:sz w:val="24"/>
          <w:szCs w:val="24"/>
        </w:rPr>
      </w:pPr>
      <w:r>
        <w:rPr>
          <w:rFonts w:ascii="Arial" w:hAnsi="Arial" w:cs="Arial"/>
          <w:sz w:val="24"/>
          <w:szCs w:val="24"/>
        </w:rPr>
        <w:lastRenderedPageBreak/>
        <w:t>For the HPV cleaning costs, the following should be noted:</w:t>
      </w:r>
    </w:p>
    <w:p w14:paraId="5EA4BC23" w14:textId="77777777" w:rsidR="00AC4145" w:rsidRPr="0001545E" w:rsidRDefault="00AC4145" w:rsidP="0001545E">
      <w:pPr>
        <w:pStyle w:val="ListParagraph"/>
        <w:numPr>
          <w:ilvl w:val="0"/>
          <w:numId w:val="22"/>
        </w:numPr>
        <w:spacing w:after="120" w:line="240" w:lineRule="auto"/>
        <w:jc w:val="both"/>
        <w:rPr>
          <w:rFonts w:ascii="Arial" w:hAnsi="Arial" w:cs="Arial"/>
          <w:sz w:val="24"/>
          <w:szCs w:val="24"/>
        </w:rPr>
      </w:pPr>
      <w:r w:rsidRPr="0001545E">
        <w:rPr>
          <w:rFonts w:ascii="Arial" w:hAnsi="Arial" w:cs="Arial"/>
          <w:sz w:val="24"/>
          <w:szCs w:val="24"/>
        </w:rPr>
        <w:t>The cost</w:t>
      </w:r>
      <w:r>
        <w:rPr>
          <w:rFonts w:ascii="Arial" w:hAnsi="Arial" w:cs="Arial"/>
          <w:sz w:val="24"/>
          <w:szCs w:val="24"/>
        </w:rPr>
        <w:t>s</w:t>
      </w:r>
      <w:r w:rsidRPr="0001545E">
        <w:rPr>
          <w:rFonts w:ascii="Arial" w:hAnsi="Arial" w:cs="Arial"/>
          <w:sz w:val="24"/>
          <w:szCs w:val="24"/>
        </w:rPr>
        <w:t xml:space="preserve"> identified </w:t>
      </w:r>
      <w:r>
        <w:rPr>
          <w:rFonts w:ascii="Arial" w:hAnsi="Arial" w:cs="Arial"/>
          <w:sz w:val="24"/>
          <w:szCs w:val="24"/>
        </w:rPr>
        <w:t xml:space="preserve">are an estimate and </w:t>
      </w:r>
      <w:r w:rsidRPr="0001545E">
        <w:rPr>
          <w:rFonts w:ascii="Arial" w:hAnsi="Arial" w:cs="Arial"/>
          <w:sz w:val="24"/>
          <w:szCs w:val="24"/>
        </w:rPr>
        <w:t xml:space="preserve">include irrecoverable VAT. </w:t>
      </w:r>
      <w:r w:rsidR="00DF7634">
        <w:rPr>
          <w:rFonts w:ascii="Arial" w:hAnsi="Arial" w:cs="Arial"/>
          <w:sz w:val="24"/>
          <w:szCs w:val="24"/>
        </w:rPr>
        <w:t>They a</w:t>
      </w:r>
      <w:r w:rsidR="00E030E8">
        <w:rPr>
          <w:rFonts w:ascii="Arial" w:hAnsi="Arial" w:cs="Arial"/>
          <w:sz w:val="24"/>
          <w:szCs w:val="24"/>
        </w:rPr>
        <w:t>r</w:t>
      </w:r>
      <w:r w:rsidR="00DF7634">
        <w:rPr>
          <w:rFonts w:ascii="Arial" w:hAnsi="Arial" w:cs="Arial"/>
          <w:sz w:val="24"/>
          <w:szCs w:val="24"/>
        </w:rPr>
        <w:t>e based on an average ward area.</w:t>
      </w:r>
    </w:p>
    <w:p w14:paraId="70D27C9A" w14:textId="77777777" w:rsidR="00A01BBE" w:rsidRDefault="00AC4145" w:rsidP="0001545E">
      <w:pPr>
        <w:pStyle w:val="ListParagraph"/>
        <w:numPr>
          <w:ilvl w:val="0"/>
          <w:numId w:val="22"/>
        </w:numPr>
        <w:spacing w:after="120" w:line="240" w:lineRule="auto"/>
        <w:jc w:val="both"/>
        <w:rPr>
          <w:rFonts w:ascii="Arial" w:hAnsi="Arial" w:cs="Arial"/>
          <w:sz w:val="24"/>
          <w:szCs w:val="24"/>
        </w:rPr>
      </w:pPr>
      <w:r w:rsidRPr="0001545E">
        <w:rPr>
          <w:rFonts w:ascii="Arial" w:hAnsi="Arial" w:cs="Arial"/>
          <w:sz w:val="24"/>
          <w:szCs w:val="24"/>
        </w:rPr>
        <w:t xml:space="preserve">The procurement route is to be confirmed </w:t>
      </w:r>
      <w:r w:rsidRPr="00A01BBE">
        <w:rPr>
          <w:rFonts w:ascii="Arial" w:hAnsi="Arial" w:cs="Arial"/>
          <w:sz w:val="24"/>
          <w:szCs w:val="24"/>
        </w:rPr>
        <w:t>-</w:t>
      </w:r>
      <w:r w:rsidRPr="0001545E">
        <w:rPr>
          <w:rFonts w:ascii="Arial" w:hAnsi="Arial" w:cs="Arial"/>
          <w:sz w:val="24"/>
          <w:szCs w:val="24"/>
        </w:rPr>
        <w:t xml:space="preserve"> the costs included in the table are based on a single quote.</w:t>
      </w:r>
      <w:r w:rsidR="00A01BBE" w:rsidRPr="00A01BBE">
        <w:rPr>
          <w:rFonts w:ascii="Arial" w:hAnsi="Arial" w:cs="Arial"/>
          <w:sz w:val="24"/>
          <w:szCs w:val="24"/>
        </w:rPr>
        <w:t xml:space="preserve"> </w:t>
      </w:r>
      <w:r w:rsidRPr="0001545E">
        <w:rPr>
          <w:rFonts w:ascii="Arial" w:hAnsi="Arial" w:cs="Arial"/>
          <w:sz w:val="24"/>
          <w:szCs w:val="24"/>
        </w:rPr>
        <w:t>The quote is based on the HPV cleaning being undertaken within a 3 month window with no weekend or bank holiday working. Cancellation charges of up to 25% apply.</w:t>
      </w:r>
      <w:r w:rsidR="00A01BBE" w:rsidRPr="00A01BBE">
        <w:rPr>
          <w:rFonts w:ascii="Arial" w:hAnsi="Arial" w:cs="Arial"/>
          <w:sz w:val="24"/>
          <w:szCs w:val="24"/>
        </w:rPr>
        <w:t xml:space="preserve"> </w:t>
      </w:r>
    </w:p>
    <w:p w14:paraId="560323BE" w14:textId="77777777" w:rsidR="00A01BBE" w:rsidRDefault="00A01BBE" w:rsidP="0001545E">
      <w:pPr>
        <w:pStyle w:val="ListParagraph"/>
        <w:spacing w:after="120" w:line="240" w:lineRule="auto"/>
        <w:jc w:val="both"/>
        <w:rPr>
          <w:rFonts w:ascii="Arial" w:hAnsi="Arial" w:cs="Arial"/>
          <w:sz w:val="24"/>
          <w:szCs w:val="24"/>
        </w:rPr>
      </w:pPr>
    </w:p>
    <w:p w14:paraId="517F1D58" w14:textId="77777777" w:rsidR="00AC4145" w:rsidRPr="00A01BBE" w:rsidRDefault="00AC4145" w:rsidP="00A01BBE">
      <w:pPr>
        <w:spacing w:after="120" w:line="240" w:lineRule="auto"/>
        <w:jc w:val="both"/>
        <w:rPr>
          <w:rFonts w:ascii="Arial" w:hAnsi="Arial" w:cs="Arial"/>
          <w:sz w:val="24"/>
          <w:szCs w:val="24"/>
        </w:rPr>
      </w:pPr>
      <w:r w:rsidRPr="0001545E">
        <w:rPr>
          <w:rFonts w:ascii="Arial" w:hAnsi="Arial" w:cs="Arial"/>
          <w:sz w:val="24"/>
          <w:szCs w:val="24"/>
        </w:rPr>
        <w:t>For the essential maintenance costs, the following should be noted</w:t>
      </w:r>
      <w:r w:rsidRPr="00A01BBE">
        <w:rPr>
          <w:rFonts w:ascii="Arial" w:hAnsi="Arial" w:cs="Arial"/>
          <w:sz w:val="24"/>
          <w:szCs w:val="24"/>
        </w:rPr>
        <w:t>:</w:t>
      </w:r>
    </w:p>
    <w:p w14:paraId="14959356" w14:textId="77777777" w:rsidR="00FB5956" w:rsidRPr="00FB5956" w:rsidRDefault="00F05EE2" w:rsidP="000C709E">
      <w:pPr>
        <w:pStyle w:val="ListParagraph"/>
        <w:numPr>
          <w:ilvl w:val="0"/>
          <w:numId w:val="23"/>
        </w:numPr>
        <w:spacing w:after="120" w:line="240" w:lineRule="auto"/>
        <w:jc w:val="both"/>
        <w:rPr>
          <w:rFonts w:ascii="Arial" w:hAnsi="Arial" w:cs="Arial"/>
          <w:sz w:val="24"/>
          <w:szCs w:val="24"/>
        </w:rPr>
      </w:pPr>
      <w:r w:rsidRPr="000C709E">
        <w:rPr>
          <w:rFonts w:ascii="Arial" w:hAnsi="Arial" w:cs="Arial"/>
          <w:sz w:val="24"/>
          <w:szCs w:val="24"/>
        </w:rPr>
        <w:t>The costs are estimates and not based on fully tendered costs and include VAT</w:t>
      </w:r>
      <w:r w:rsidR="00FB5956" w:rsidRPr="00FB5956">
        <w:rPr>
          <w:rFonts w:ascii="Arial" w:hAnsi="Arial" w:cs="Arial"/>
          <w:sz w:val="24"/>
          <w:szCs w:val="24"/>
        </w:rPr>
        <w:t>.</w:t>
      </w:r>
    </w:p>
    <w:p w14:paraId="4941FFF7" w14:textId="77777777" w:rsidR="00FB5956" w:rsidRDefault="00F05EE2" w:rsidP="000C709E">
      <w:pPr>
        <w:pStyle w:val="ListParagraph"/>
        <w:numPr>
          <w:ilvl w:val="0"/>
          <w:numId w:val="23"/>
        </w:numPr>
        <w:spacing w:after="120" w:line="240" w:lineRule="auto"/>
        <w:jc w:val="both"/>
        <w:rPr>
          <w:rFonts w:ascii="Arial" w:hAnsi="Arial" w:cs="Arial"/>
          <w:sz w:val="24"/>
          <w:szCs w:val="24"/>
        </w:rPr>
      </w:pPr>
      <w:r w:rsidRPr="000C709E">
        <w:rPr>
          <w:rFonts w:ascii="Arial" w:hAnsi="Arial" w:cs="Arial"/>
          <w:sz w:val="24"/>
          <w:szCs w:val="24"/>
        </w:rPr>
        <w:t>Cost estimates are based on a standard ward, with larger areas i.e. ED, will be significantly higher and more complicated to undertake</w:t>
      </w:r>
      <w:r w:rsidR="00FB5956" w:rsidRPr="000C709E">
        <w:rPr>
          <w:rFonts w:ascii="Arial" w:hAnsi="Arial" w:cs="Arial"/>
          <w:sz w:val="24"/>
          <w:szCs w:val="24"/>
        </w:rPr>
        <w:t>.</w:t>
      </w:r>
    </w:p>
    <w:p w14:paraId="040589A4" w14:textId="77777777" w:rsidR="00AC4145" w:rsidRPr="000C709E" w:rsidRDefault="00FB5956" w:rsidP="000C709E">
      <w:pPr>
        <w:pStyle w:val="ListParagraph"/>
        <w:numPr>
          <w:ilvl w:val="0"/>
          <w:numId w:val="23"/>
        </w:numPr>
        <w:spacing w:after="120" w:line="240" w:lineRule="auto"/>
        <w:jc w:val="both"/>
        <w:rPr>
          <w:rFonts w:ascii="Arial" w:hAnsi="Arial" w:cs="Arial"/>
          <w:sz w:val="24"/>
          <w:szCs w:val="24"/>
        </w:rPr>
      </w:pPr>
      <w:r>
        <w:rPr>
          <w:rFonts w:ascii="Arial" w:hAnsi="Arial" w:cs="Arial"/>
          <w:sz w:val="24"/>
          <w:szCs w:val="24"/>
        </w:rPr>
        <w:t>This will be a light refresh (repairs to walls and minor flooring works – patches and welds).</w:t>
      </w:r>
    </w:p>
    <w:p w14:paraId="637E0310" w14:textId="77777777" w:rsidR="00F05EE2" w:rsidRDefault="00F05EE2" w:rsidP="00AC4145">
      <w:pPr>
        <w:pStyle w:val="ListParagraph"/>
        <w:numPr>
          <w:ilvl w:val="0"/>
          <w:numId w:val="22"/>
        </w:numPr>
        <w:spacing w:after="120" w:line="240" w:lineRule="auto"/>
        <w:jc w:val="both"/>
        <w:rPr>
          <w:rFonts w:ascii="Arial" w:hAnsi="Arial" w:cs="Arial"/>
          <w:sz w:val="24"/>
          <w:szCs w:val="24"/>
        </w:rPr>
      </w:pPr>
      <w:r>
        <w:rPr>
          <w:rFonts w:ascii="Arial" w:hAnsi="Arial" w:cs="Arial"/>
          <w:sz w:val="24"/>
          <w:szCs w:val="24"/>
        </w:rPr>
        <w:t>The procurement route is through mini competition and potential of using agency</w:t>
      </w:r>
      <w:r w:rsidR="00FB5956">
        <w:rPr>
          <w:rFonts w:ascii="Arial" w:hAnsi="Arial" w:cs="Arial"/>
          <w:sz w:val="24"/>
          <w:szCs w:val="24"/>
        </w:rPr>
        <w:t>.</w:t>
      </w:r>
    </w:p>
    <w:p w14:paraId="74485646" w14:textId="77777777" w:rsidR="00AC4145" w:rsidRDefault="00F05EE2" w:rsidP="00AC4145">
      <w:pPr>
        <w:pStyle w:val="ListParagraph"/>
        <w:numPr>
          <w:ilvl w:val="0"/>
          <w:numId w:val="22"/>
        </w:numPr>
        <w:spacing w:after="120" w:line="240" w:lineRule="auto"/>
        <w:jc w:val="both"/>
        <w:rPr>
          <w:rFonts w:ascii="Arial" w:hAnsi="Arial" w:cs="Arial"/>
          <w:sz w:val="24"/>
          <w:szCs w:val="24"/>
        </w:rPr>
      </w:pPr>
      <w:r>
        <w:rPr>
          <w:rFonts w:ascii="Arial" w:hAnsi="Arial" w:cs="Arial"/>
          <w:sz w:val="24"/>
          <w:szCs w:val="24"/>
        </w:rPr>
        <w:t>Internal resources have also been</w:t>
      </w:r>
      <w:r w:rsidR="00FB5956">
        <w:rPr>
          <w:rFonts w:ascii="Arial" w:hAnsi="Arial" w:cs="Arial"/>
          <w:sz w:val="24"/>
          <w:szCs w:val="24"/>
        </w:rPr>
        <w:t xml:space="preserve"> factored in to reduce costs wh</w:t>
      </w:r>
      <w:r>
        <w:rPr>
          <w:rFonts w:ascii="Arial" w:hAnsi="Arial" w:cs="Arial"/>
          <w:sz w:val="24"/>
          <w:szCs w:val="24"/>
        </w:rPr>
        <w:t>ere practicable to do so</w:t>
      </w:r>
      <w:r w:rsidR="00FB5956">
        <w:rPr>
          <w:rFonts w:ascii="Arial" w:hAnsi="Arial" w:cs="Arial"/>
          <w:sz w:val="24"/>
          <w:szCs w:val="24"/>
        </w:rPr>
        <w:t>.</w:t>
      </w:r>
    </w:p>
    <w:p w14:paraId="1622B6FD" w14:textId="77777777" w:rsidR="00FB5956" w:rsidRDefault="00F05EE2" w:rsidP="00AC4145">
      <w:pPr>
        <w:pStyle w:val="ListParagraph"/>
        <w:numPr>
          <w:ilvl w:val="0"/>
          <w:numId w:val="22"/>
        </w:numPr>
        <w:spacing w:after="120" w:line="240" w:lineRule="auto"/>
        <w:jc w:val="both"/>
        <w:rPr>
          <w:rFonts w:ascii="Arial" w:hAnsi="Arial" w:cs="Arial"/>
          <w:sz w:val="24"/>
          <w:szCs w:val="24"/>
        </w:rPr>
      </w:pPr>
      <w:r>
        <w:rPr>
          <w:rFonts w:ascii="Arial" w:hAnsi="Arial" w:cs="Arial"/>
          <w:sz w:val="24"/>
          <w:szCs w:val="24"/>
        </w:rPr>
        <w:t>Current schemes taking place, roof and nurse call works</w:t>
      </w:r>
      <w:r w:rsidR="00FB5956">
        <w:rPr>
          <w:rFonts w:ascii="Arial" w:hAnsi="Arial" w:cs="Arial"/>
          <w:sz w:val="24"/>
          <w:szCs w:val="24"/>
        </w:rPr>
        <w:t xml:space="preserve"> on the wards and interruptions will incur additional cost if these works are delayed.</w:t>
      </w:r>
    </w:p>
    <w:p w14:paraId="4CD2CF9E" w14:textId="77777777" w:rsidR="00F05EE2" w:rsidRPr="00282734" w:rsidRDefault="00FB5956" w:rsidP="00AC4145">
      <w:pPr>
        <w:pStyle w:val="ListParagraph"/>
        <w:numPr>
          <w:ilvl w:val="0"/>
          <w:numId w:val="22"/>
        </w:numPr>
        <w:spacing w:after="120" w:line="240" w:lineRule="auto"/>
        <w:jc w:val="both"/>
        <w:rPr>
          <w:rFonts w:ascii="Arial" w:hAnsi="Arial" w:cs="Arial"/>
          <w:sz w:val="24"/>
          <w:szCs w:val="24"/>
        </w:rPr>
      </w:pPr>
      <w:r>
        <w:rPr>
          <w:rFonts w:ascii="Arial" w:hAnsi="Arial" w:cs="Arial"/>
          <w:sz w:val="24"/>
          <w:szCs w:val="24"/>
        </w:rPr>
        <w:t>W</w:t>
      </w:r>
      <w:r w:rsidR="00F05EE2">
        <w:rPr>
          <w:rFonts w:ascii="Arial" w:hAnsi="Arial" w:cs="Arial"/>
          <w:sz w:val="24"/>
          <w:szCs w:val="24"/>
        </w:rPr>
        <w:t>orks</w:t>
      </w:r>
      <w:r>
        <w:rPr>
          <w:rFonts w:ascii="Arial" w:hAnsi="Arial" w:cs="Arial"/>
          <w:sz w:val="24"/>
          <w:szCs w:val="24"/>
        </w:rPr>
        <w:t xml:space="preserve"> have also commenced in ED and there is potential for more extensive works being undertaken in ED, providing funding is agreed. </w:t>
      </w:r>
      <w:r w:rsidR="00F05EE2">
        <w:rPr>
          <w:rFonts w:ascii="Arial" w:hAnsi="Arial" w:cs="Arial"/>
          <w:sz w:val="24"/>
          <w:szCs w:val="24"/>
        </w:rPr>
        <w:t xml:space="preserve"> </w:t>
      </w:r>
    </w:p>
    <w:p w14:paraId="4E73B3B8" w14:textId="77777777" w:rsidR="00AC4145" w:rsidRDefault="00AC4145" w:rsidP="00D745E2">
      <w:pPr>
        <w:spacing w:after="120" w:line="240" w:lineRule="auto"/>
        <w:jc w:val="both"/>
        <w:rPr>
          <w:rFonts w:ascii="Arial" w:hAnsi="Arial" w:cs="Arial"/>
          <w:sz w:val="24"/>
          <w:szCs w:val="24"/>
        </w:rPr>
      </w:pPr>
    </w:p>
    <w:p w14:paraId="47C27315" w14:textId="77777777" w:rsidR="00F531BD" w:rsidRPr="00A52ACA" w:rsidRDefault="00C33A04" w:rsidP="00716FDF">
      <w:pPr>
        <w:pStyle w:val="ListParagraph"/>
        <w:numPr>
          <w:ilvl w:val="0"/>
          <w:numId w:val="1"/>
        </w:numPr>
        <w:spacing w:after="0" w:line="240" w:lineRule="auto"/>
        <w:ind w:left="0"/>
        <w:contextualSpacing w:val="0"/>
        <w:jc w:val="both"/>
        <w:rPr>
          <w:rFonts w:ascii="Arial" w:hAnsi="Arial" w:cs="Arial"/>
          <w:b/>
          <w:sz w:val="24"/>
          <w:szCs w:val="24"/>
        </w:rPr>
      </w:pPr>
      <w:r w:rsidRPr="00A52ACA">
        <w:rPr>
          <w:rFonts w:ascii="Arial" w:hAnsi="Arial" w:cs="Arial"/>
          <w:b/>
          <w:sz w:val="24"/>
          <w:szCs w:val="24"/>
        </w:rPr>
        <w:t>RECOMMENDATION</w:t>
      </w:r>
    </w:p>
    <w:p w14:paraId="09C5D349" w14:textId="77777777" w:rsidR="003442E2" w:rsidRPr="003442E2" w:rsidRDefault="003442E2" w:rsidP="00716FDF">
      <w:pPr>
        <w:pStyle w:val="ListParagraph"/>
        <w:spacing w:after="0" w:line="240" w:lineRule="auto"/>
        <w:ind w:hanging="720"/>
        <w:jc w:val="both"/>
        <w:rPr>
          <w:rFonts w:ascii="Arial" w:hAnsi="Arial" w:cs="Arial"/>
          <w:sz w:val="24"/>
          <w:szCs w:val="24"/>
        </w:rPr>
      </w:pPr>
      <w:r w:rsidRPr="003442E2">
        <w:rPr>
          <w:rFonts w:ascii="Arial" w:hAnsi="Arial" w:cs="Arial"/>
          <w:sz w:val="24"/>
          <w:szCs w:val="24"/>
        </w:rPr>
        <w:t>Management Board is asked to:</w:t>
      </w:r>
    </w:p>
    <w:p w14:paraId="05474528" w14:textId="77777777" w:rsidR="003442E2" w:rsidRPr="003442E2" w:rsidRDefault="003442E2" w:rsidP="00716FDF">
      <w:pPr>
        <w:pStyle w:val="ListParagraph"/>
        <w:numPr>
          <w:ilvl w:val="0"/>
          <w:numId w:val="10"/>
        </w:numPr>
        <w:spacing w:after="0" w:line="240" w:lineRule="auto"/>
        <w:jc w:val="both"/>
        <w:rPr>
          <w:rFonts w:ascii="Arial" w:hAnsi="Arial" w:cs="Arial"/>
          <w:sz w:val="24"/>
          <w:szCs w:val="24"/>
        </w:rPr>
      </w:pPr>
      <w:r w:rsidRPr="003A156C">
        <w:rPr>
          <w:rFonts w:ascii="Arial" w:hAnsi="Arial" w:cs="Arial"/>
          <w:b/>
          <w:sz w:val="24"/>
          <w:szCs w:val="24"/>
        </w:rPr>
        <w:t>NOTE</w:t>
      </w:r>
      <w:r w:rsidRPr="003442E2">
        <w:rPr>
          <w:rFonts w:ascii="Arial" w:hAnsi="Arial" w:cs="Arial"/>
          <w:sz w:val="24"/>
          <w:szCs w:val="24"/>
        </w:rPr>
        <w:t xml:space="preserve"> the significantly worsening </w:t>
      </w:r>
      <w:r w:rsidRPr="003442E2">
        <w:rPr>
          <w:rFonts w:ascii="Arial" w:hAnsi="Arial" w:cs="Arial"/>
          <w:i/>
          <w:sz w:val="24"/>
          <w:szCs w:val="24"/>
        </w:rPr>
        <w:t>C. difficile</w:t>
      </w:r>
      <w:r w:rsidRPr="003442E2">
        <w:rPr>
          <w:rFonts w:ascii="Arial" w:hAnsi="Arial" w:cs="Arial"/>
          <w:sz w:val="24"/>
          <w:szCs w:val="24"/>
        </w:rPr>
        <w:t xml:space="preserve"> position in the health board, the increasing</w:t>
      </w:r>
      <w:r w:rsidR="00716FDF">
        <w:rPr>
          <w:rFonts w:ascii="Arial" w:hAnsi="Arial" w:cs="Arial"/>
          <w:sz w:val="24"/>
          <w:szCs w:val="24"/>
        </w:rPr>
        <w:t xml:space="preserve"> number of transmission events and </w:t>
      </w:r>
      <w:r w:rsidRPr="003442E2">
        <w:rPr>
          <w:rFonts w:ascii="Arial" w:hAnsi="Arial" w:cs="Arial"/>
          <w:sz w:val="24"/>
          <w:szCs w:val="24"/>
        </w:rPr>
        <w:t xml:space="preserve">the ongoing hospital-wide outbreak of </w:t>
      </w:r>
      <w:r w:rsidRPr="003442E2">
        <w:rPr>
          <w:rFonts w:ascii="Arial" w:hAnsi="Arial" w:cs="Arial"/>
          <w:i/>
          <w:sz w:val="24"/>
          <w:szCs w:val="24"/>
        </w:rPr>
        <w:t>C. difficile</w:t>
      </w:r>
      <w:r w:rsidRPr="003442E2">
        <w:rPr>
          <w:rFonts w:ascii="Arial" w:hAnsi="Arial" w:cs="Arial"/>
          <w:sz w:val="24"/>
          <w:szCs w:val="24"/>
        </w:rPr>
        <w:t xml:space="preserve"> in Morriston;</w:t>
      </w:r>
    </w:p>
    <w:p w14:paraId="1A34B466" w14:textId="77777777" w:rsidR="00C75673" w:rsidRDefault="00C75673" w:rsidP="00716FDF">
      <w:pPr>
        <w:pStyle w:val="ListParagraph"/>
        <w:numPr>
          <w:ilvl w:val="0"/>
          <w:numId w:val="10"/>
        </w:numPr>
        <w:spacing w:after="0" w:line="240" w:lineRule="auto"/>
        <w:jc w:val="both"/>
        <w:rPr>
          <w:rFonts w:ascii="Arial" w:hAnsi="Arial" w:cs="Arial"/>
          <w:sz w:val="24"/>
          <w:szCs w:val="24"/>
        </w:rPr>
      </w:pPr>
      <w:r w:rsidRPr="003A156C">
        <w:rPr>
          <w:rFonts w:ascii="Arial" w:hAnsi="Arial" w:cs="Arial"/>
          <w:b/>
          <w:sz w:val="24"/>
          <w:szCs w:val="24"/>
        </w:rPr>
        <w:t>NOTE</w:t>
      </w:r>
      <w:r>
        <w:rPr>
          <w:rFonts w:ascii="Arial" w:hAnsi="Arial" w:cs="Arial"/>
          <w:sz w:val="24"/>
          <w:szCs w:val="24"/>
        </w:rPr>
        <w:t xml:space="preserve"> the risks that appear on the Risk Register relating to healthcare associated infections, availability of single rooms, </w:t>
      </w:r>
      <w:r w:rsidRPr="00C75673">
        <w:rPr>
          <w:rFonts w:ascii="Arial" w:hAnsi="Arial" w:cs="Arial"/>
          <w:sz w:val="24"/>
          <w:szCs w:val="24"/>
        </w:rPr>
        <w:t>overcrowding and lack of space between beds</w:t>
      </w:r>
      <w:r w:rsidR="00716FDF">
        <w:rPr>
          <w:rFonts w:ascii="Arial" w:hAnsi="Arial" w:cs="Arial"/>
          <w:sz w:val="24"/>
          <w:szCs w:val="24"/>
        </w:rPr>
        <w:t>;</w:t>
      </w:r>
    </w:p>
    <w:p w14:paraId="72F96E9D" w14:textId="77777777" w:rsidR="00716FDF" w:rsidRDefault="00716FDF" w:rsidP="00716FDF">
      <w:pPr>
        <w:pStyle w:val="ListParagraph"/>
        <w:numPr>
          <w:ilvl w:val="0"/>
          <w:numId w:val="10"/>
        </w:numPr>
        <w:spacing w:after="0" w:line="240" w:lineRule="auto"/>
        <w:jc w:val="both"/>
        <w:rPr>
          <w:rFonts w:ascii="Arial" w:hAnsi="Arial" w:cs="Arial"/>
          <w:sz w:val="24"/>
          <w:szCs w:val="24"/>
        </w:rPr>
      </w:pPr>
      <w:r>
        <w:rPr>
          <w:rFonts w:ascii="Arial" w:hAnsi="Arial" w:cs="Arial"/>
          <w:b/>
          <w:sz w:val="24"/>
          <w:szCs w:val="24"/>
        </w:rPr>
        <w:t xml:space="preserve">CONSIDER </w:t>
      </w:r>
      <w:r>
        <w:rPr>
          <w:rFonts w:ascii="Arial" w:hAnsi="Arial" w:cs="Arial"/>
          <w:sz w:val="24"/>
          <w:szCs w:val="24"/>
        </w:rPr>
        <w:t>the options appraisal for HPV cleaning and essential maintenance, noting that option five is the preferred option to provide assurance that all wards involved in the outbreak will have been deep cleaned</w:t>
      </w:r>
    </w:p>
    <w:p w14:paraId="66157AC3" w14:textId="77777777" w:rsidR="00AC4145" w:rsidRDefault="00AC4145" w:rsidP="00716FDF">
      <w:pPr>
        <w:pStyle w:val="Default"/>
        <w:numPr>
          <w:ilvl w:val="0"/>
          <w:numId w:val="10"/>
        </w:numPr>
        <w:jc w:val="both"/>
        <w:rPr>
          <w:rFonts w:ascii="Arial" w:hAnsi="Arial" w:cs="Arial"/>
          <w:color w:val="000000" w:themeColor="text1"/>
        </w:rPr>
      </w:pPr>
      <w:r w:rsidRPr="003A156C">
        <w:rPr>
          <w:rFonts w:ascii="Arial" w:hAnsi="Arial" w:cs="Arial"/>
          <w:b/>
          <w:color w:val="000000" w:themeColor="text1"/>
        </w:rPr>
        <w:t>AGREE</w:t>
      </w:r>
      <w:r w:rsidRPr="003A156C">
        <w:rPr>
          <w:rFonts w:ascii="Arial" w:hAnsi="Arial" w:cs="Arial"/>
          <w:color w:val="000000" w:themeColor="text1"/>
        </w:rPr>
        <w:t xml:space="preserve"> </w:t>
      </w:r>
      <w:r>
        <w:rPr>
          <w:rFonts w:ascii="Arial" w:hAnsi="Arial" w:cs="Arial"/>
          <w:color w:val="000000" w:themeColor="text1"/>
        </w:rPr>
        <w:t>a preferred option and funding to support the HPV programme.</w:t>
      </w:r>
    </w:p>
    <w:p w14:paraId="6113833F" w14:textId="77777777" w:rsidR="00CC1F96" w:rsidRPr="00716FDF" w:rsidRDefault="00AC4145" w:rsidP="00D9081C">
      <w:pPr>
        <w:pStyle w:val="Default"/>
        <w:numPr>
          <w:ilvl w:val="0"/>
          <w:numId w:val="10"/>
        </w:numPr>
        <w:jc w:val="both"/>
        <w:rPr>
          <w:rFonts w:ascii="Arial" w:hAnsi="Arial" w:cs="Arial"/>
        </w:rPr>
      </w:pPr>
      <w:r w:rsidRPr="00716FDF">
        <w:rPr>
          <w:rFonts w:ascii="Arial" w:hAnsi="Arial" w:cs="Arial"/>
          <w:b/>
          <w:color w:val="000000" w:themeColor="text1"/>
        </w:rPr>
        <w:t>AGREE</w:t>
      </w:r>
      <w:r w:rsidRPr="00716FDF">
        <w:rPr>
          <w:rFonts w:ascii="Arial" w:hAnsi="Arial" w:cs="Arial"/>
          <w:color w:val="000000" w:themeColor="text1"/>
        </w:rPr>
        <w:t xml:space="preserve"> a preferred option and funding to support the essential maintenance required on wards where HPV is required.</w:t>
      </w:r>
      <w:r w:rsidR="00CC1F96" w:rsidRPr="00716FDF">
        <w:rPr>
          <w:rFonts w:ascii="Arial" w:hAnsi="Arial" w:cs="Arial"/>
        </w:rPr>
        <w:br w:type="page"/>
      </w:r>
    </w:p>
    <w:tbl>
      <w:tblPr>
        <w:tblStyle w:val="TableGrid"/>
        <w:tblW w:w="9493" w:type="dxa"/>
        <w:tblLayout w:type="fixed"/>
        <w:tblLook w:val="04A0" w:firstRow="1" w:lastRow="0" w:firstColumn="1" w:lastColumn="0" w:noHBand="0" w:noVBand="1"/>
      </w:tblPr>
      <w:tblGrid>
        <w:gridCol w:w="1809"/>
        <w:gridCol w:w="661"/>
        <w:gridCol w:w="5151"/>
        <w:gridCol w:w="1872"/>
      </w:tblGrid>
      <w:tr w:rsidR="00034194" w:rsidRPr="00A52ACA" w14:paraId="473FF5BA" w14:textId="77777777" w:rsidTr="00050FB3">
        <w:tc>
          <w:tcPr>
            <w:tcW w:w="9493" w:type="dxa"/>
            <w:gridSpan w:val="4"/>
            <w:shd w:val="clear" w:color="auto" w:fill="D5DCE4" w:themeFill="text2" w:themeFillTint="33"/>
          </w:tcPr>
          <w:p w14:paraId="449F041E" w14:textId="77777777" w:rsidR="00034194" w:rsidRPr="00A52ACA" w:rsidRDefault="0020539A" w:rsidP="003A46C9">
            <w:pPr>
              <w:jc w:val="both"/>
              <w:rPr>
                <w:rFonts w:ascii="Arial" w:hAnsi="Arial" w:cs="Arial"/>
                <w:b/>
                <w:sz w:val="24"/>
                <w:szCs w:val="24"/>
              </w:rPr>
            </w:pPr>
            <w:r w:rsidRPr="00A52ACA">
              <w:rPr>
                <w:rFonts w:ascii="Arial" w:hAnsi="Arial" w:cs="Arial"/>
                <w:b/>
                <w:sz w:val="24"/>
                <w:szCs w:val="24"/>
              </w:rPr>
              <w:lastRenderedPageBreak/>
              <w:t>Governance and Assurance</w:t>
            </w:r>
          </w:p>
          <w:p w14:paraId="236DD2E2" w14:textId="77777777" w:rsidR="00034194" w:rsidRPr="00A52ACA" w:rsidRDefault="00034194" w:rsidP="003A46C9">
            <w:pPr>
              <w:jc w:val="both"/>
              <w:rPr>
                <w:rFonts w:ascii="Arial" w:hAnsi="Arial" w:cs="Arial"/>
                <w:sz w:val="24"/>
                <w:szCs w:val="24"/>
              </w:rPr>
            </w:pPr>
          </w:p>
        </w:tc>
      </w:tr>
      <w:tr w:rsidR="00F5324A" w:rsidRPr="00A52ACA" w14:paraId="229A7A20" w14:textId="77777777" w:rsidTr="00050FB3">
        <w:tc>
          <w:tcPr>
            <w:tcW w:w="1809" w:type="dxa"/>
            <w:vMerge w:val="restart"/>
          </w:tcPr>
          <w:p w14:paraId="7BC2C14D" w14:textId="77777777" w:rsidR="00F5324A" w:rsidRPr="00A52ACA" w:rsidRDefault="00F5324A" w:rsidP="003A46C9">
            <w:pPr>
              <w:rPr>
                <w:rFonts w:ascii="Arial" w:hAnsi="Arial" w:cs="Arial"/>
                <w:b/>
                <w:sz w:val="24"/>
                <w:szCs w:val="24"/>
              </w:rPr>
            </w:pPr>
            <w:r w:rsidRPr="00A52ACA">
              <w:rPr>
                <w:rFonts w:ascii="Arial" w:hAnsi="Arial" w:cs="Arial"/>
                <w:b/>
                <w:sz w:val="24"/>
                <w:szCs w:val="24"/>
              </w:rPr>
              <w:t>Link to Enabling Objectives</w:t>
            </w:r>
          </w:p>
          <w:p w14:paraId="797E93EA" w14:textId="77777777" w:rsidR="00F5324A" w:rsidRPr="00A52ACA" w:rsidRDefault="00F5324A" w:rsidP="003A46C9">
            <w:pPr>
              <w:rPr>
                <w:rFonts w:ascii="Arial" w:hAnsi="Arial" w:cs="Arial"/>
                <w:b/>
                <w:sz w:val="24"/>
                <w:szCs w:val="24"/>
              </w:rPr>
            </w:pPr>
            <w:r w:rsidRPr="00A52ACA">
              <w:rPr>
                <w:rFonts w:ascii="Arial" w:hAnsi="Arial" w:cs="Arial"/>
                <w:b/>
                <w:i/>
                <w:sz w:val="24"/>
                <w:szCs w:val="24"/>
              </w:rPr>
              <w:t xml:space="preserve">(please </w:t>
            </w:r>
            <w:r w:rsidR="00133EA1" w:rsidRPr="00A52ACA">
              <w:rPr>
                <w:rFonts w:ascii="Arial" w:hAnsi="Arial" w:cs="Arial"/>
                <w:b/>
                <w:i/>
                <w:sz w:val="24"/>
                <w:szCs w:val="24"/>
              </w:rPr>
              <w:t>choose</w:t>
            </w:r>
            <w:r w:rsidRPr="00A52ACA">
              <w:rPr>
                <w:rFonts w:ascii="Arial" w:hAnsi="Arial" w:cs="Arial"/>
                <w:b/>
                <w:i/>
                <w:sz w:val="24"/>
                <w:szCs w:val="24"/>
              </w:rPr>
              <w:t>)</w:t>
            </w:r>
          </w:p>
        </w:tc>
        <w:tc>
          <w:tcPr>
            <w:tcW w:w="7684" w:type="dxa"/>
            <w:gridSpan w:val="3"/>
            <w:shd w:val="clear" w:color="auto" w:fill="BDD6EE" w:themeFill="accent1" w:themeFillTint="66"/>
          </w:tcPr>
          <w:p w14:paraId="07FD7C69"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Supporting better health and wellbeing by actively promoting and empowering people to live well in resilient communities</w:t>
            </w:r>
          </w:p>
        </w:tc>
      </w:tr>
      <w:tr w:rsidR="00F5324A" w:rsidRPr="00A52ACA" w14:paraId="2EFF6121" w14:textId="77777777" w:rsidTr="00050FB3">
        <w:tc>
          <w:tcPr>
            <w:tcW w:w="1809" w:type="dxa"/>
            <w:vMerge/>
          </w:tcPr>
          <w:p w14:paraId="1B4BD706" w14:textId="77777777" w:rsidR="00F5324A" w:rsidRPr="00A52ACA" w:rsidRDefault="00F5324A" w:rsidP="003A46C9">
            <w:pPr>
              <w:jc w:val="both"/>
              <w:rPr>
                <w:rFonts w:ascii="Arial" w:hAnsi="Arial" w:cs="Arial"/>
                <w:b/>
                <w:sz w:val="24"/>
                <w:szCs w:val="24"/>
              </w:rPr>
            </w:pPr>
          </w:p>
        </w:tc>
        <w:tc>
          <w:tcPr>
            <w:tcW w:w="5812" w:type="dxa"/>
            <w:gridSpan w:val="2"/>
          </w:tcPr>
          <w:p w14:paraId="4784B9E6"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872" w:type="dxa"/>
              </w:tcPr>
              <w:p w14:paraId="49DC99A6"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5D85B776" w14:textId="77777777" w:rsidTr="00050FB3">
        <w:tc>
          <w:tcPr>
            <w:tcW w:w="1809" w:type="dxa"/>
            <w:vMerge/>
          </w:tcPr>
          <w:p w14:paraId="163DF114" w14:textId="77777777" w:rsidR="00F5324A" w:rsidRPr="00A52ACA" w:rsidRDefault="00F5324A" w:rsidP="003A46C9">
            <w:pPr>
              <w:jc w:val="both"/>
              <w:rPr>
                <w:rFonts w:ascii="Arial" w:hAnsi="Arial" w:cs="Arial"/>
                <w:b/>
                <w:sz w:val="24"/>
                <w:szCs w:val="24"/>
              </w:rPr>
            </w:pPr>
          </w:p>
        </w:tc>
        <w:tc>
          <w:tcPr>
            <w:tcW w:w="5812" w:type="dxa"/>
            <w:gridSpan w:val="2"/>
          </w:tcPr>
          <w:p w14:paraId="615647AF"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872" w:type="dxa"/>
              </w:tcPr>
              <w:p w14:paraId="4608DFF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3D5A120B" w14:textId="77777777" w:rsidTr="00050FB3">
        <w:tc>
          <w:tcPr>
            <w:tcW w:w="1809" w:type="dxa"/>
            <w:vMerge/>
          </w:tcPr>
          <w:p w14:paraId="6DDC1FCD" w14:textId="77777777" w:rsidR="00F5324A" w:rsidRPr="00A52ACA" w:rsidRDefault="00F5324A" w:rsidP="003A46C9">
            <w:pPr>
              <w:jc w:val="both"/>
              <w:rPr>
                <w:rFonts w:ascii="Arial" w:hAnsi="Arial" w:cs="Arial"/>
                <w:b/>
                <w:sz w:val="24"/>
                <w:szCs w:val="24"/>
              </w:rPr>
            </w:pPr>
          </w:p>
        </w:tc>
        <w:tc>
          <w:tcPr>
            <w:tcW w:w="5812" w:type="dxa"/>
            <w:gridSpan w:val="2"/>
          </w:tcPr>
          <w:p w14:paraId="30BCF7EE"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872" w:type="dxa"/>
              </w:tcPr>
              <w:p w14:paraId="5C80340F"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2461C637" w14:textId="77777777" w:rsidTr="00050FB3">
        <w:tc>
          <w:tcPr>
            <w:tcW w:w="1809" w:type="dxa"/>
            <w:vMerge/>
          </w:tcPr>
          <w:p w14:paraId="43730DBB" w14:textId="77777777" w:rsidR="00F5324A" w:rsidRPr="00A52ACA" w:rsidRDefault="00F5324A" w:rsidP="003A46C9">
            <w:pPr>
              <w:jc w:val="both"/>
              <w:rPr>
                <w:rFonts w:ascii="Arial" w:hAnsi="Arial" w:cs="Arial"/>
                <w:b/>
                <w:sz w:val="24"/>
                <w:szCs w:val="24"/>
              </w:rPr>
            </w:pPr>
          </w:p>
        </w:tc>
        <w:tc>
          <w:tcPr>
            <w:tcW w:w="7684" w:type="dxa"/>
            <w:gridSpan w:val="3"/>
            <w:shd w:val="clear" w:color="auto" w:fill="BDD6EE" w:themeFill="accent1" w:themeFillTint="66"/>
          </w:tcPr>
          <w:p w14:paraId="2FE2A1B1"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 xml:space="preserve">Deliver better care through excellent health and care services achieving the outcomes that matter most to people </w:t>
            </w:r>
          </w:p>
        </w:tc>
      </w:tr>
      <w:tr w:rsidR="00F5324A" w:rsidRPr="00A52ACA" w14:paraId="5E71E62D" w14:textId="77777777" w:rsidTr="00050FB3">
        <w:tc>
          <w:tcPr>
            <w:tcW w:w="1809" w:type="dxa"/>
            <w:vMerge/>
          </w:tcPr>
          <w:p w14:paraId="55FDE753" w14:textId="77777777" w:rsidR="00F5324A" w:rsidRPr="00A52ACA" w:rsidRDefault="00F5324A" w:rsidP="003A46C9">
            <w:pPr>
              <w:jc w:val="both"/>
              <w:rPr>
                <w:rFonts w:ascii="Arial" w:hAnsi="Arial" w:cs="Arial"/>
                <w:b/>
                <w:sz w:val="24"/>
                <w:szCs w:val="24"/>
              </w:rPr>
            </w:pPr>
          </w:p>
        </w:tc>
        <w:tc>
          <w:tcPr>
            <w:tcW w:w="5812" w:type="dxa"/>
            <w:gridSpan w:val="2"/>
          </w:tcPr>
          <w:p w14:paraId="08A02F9A"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872" w:type="dxa"/>
              </w:tcPr>
              <w:p w14:paraId="044ECF43" w14:textId="77777777" w:rsidR="00F5324A" w:rsidRPr="00A52ACA" w:rsidRDefault="00235E77"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00A689EF" w14:textId="77777777" w:rsidTr="00050FB3">
        <w:tc>
          <w:tcPr>
            <w:tcW w:w="1809" w:type="dxa"/>
            <w:vMerge/>
          </w:tcPr>
          <w:p w14:paraId="529825F6" w14:textId="77777777" w:rsidR="00F5324A" w:rsidRPr="00A52ACA" w:rsidRDefault="00F5324A" w:rsidP="003A46C9">
            <w:pPr>
              <w:jc w:val="both"/>
              <w:rPr>
                <w:rFonts w:ascii="Arial" w:hAnsi="Arial" w:cs="Arial"/>
                <w:b/>
                <w:sz w:val="24"/>
                <w:szCs w:val="24"/>
              </w:rPr>
            </w:pPr>
          </w:p>
        </w:tc>
        <w:tc>
          <w:tcPr>
            <w:tcW w:w="5812" w:type="dxa"/>
            <w:gridSpan w:val="2"/>
          </w:tcPr>
          <w:p w14:paraId="31F53180"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872" w:type="dxa"/>
              </w:tcPr>
              <w:p w14:paraId="2678BAE4"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7CBE54AF" w14:textId="77777777" w:rsidTr="00050FB3">
        <w:tc>
          <w:tcPr>
            <w:tcW w:w="1809" w:type="dxa"/>
            <w:vMerge/>
          </w:tcPr>
          <w:p w14:paraId="100645C8" w14:textId="77777777" w:rsidR="00F5324A" w:rsidRPr="00A52ACA" w:rsidRDefault="00F5324A" w:rsidP="003A46C9">
            <w:pPr>
              <w:jc w:val="both"/>
              <w:rPr>
                <w:rFonts w:ascii="Arial" w:hAnsi="Arial" w:cs="Arial"/>
                <w:b/>
                <w:sz w:val="24"/>
                <w:szCs w:val="24"/>
              </w:rPr>
            </w:pPr>
          </w:p>
        </w:tc>
        <w:tc>
          <w:tcPr>
            <w:tcW w:w="5812" w:type="dxa"/>
            <w:gridSpan w:val="2"/>
          </w:tcPr>
          <w:p w14:paraId="5BAFC6B9"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872" w:type="dxa"/>
              </w:tcPr>
              <w:p w14:paraId="01678DFA"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795503D7" w14:textId="77777777" w:rsidTr="00050FB3">
        <w:tc>
          <w:tcPr>
            <w:tcW w:w="1809" w:type="dxa"/>
            <w:vMerge/>
          </w:tcPr>
          <w:p w14:paraId="2CC3A581" w14:textId="77777777" w:rsidR="00F5324A" w:rsidRPr="00A52ACA" w:rsidRDefault="00F5324A" w:rsidP="003A46C9">
            <w:pPr>
              <w:jc w:val="both"/>
              <w:rPr>
                <w:rFonts w:ascii="Arial" w:hAnsi="Arial" w:cs="Arial"/>
                <w:b/>
                <w:sz w:val="24"/>
                <w:szCs w:val="24"/>
              </w:rPr>
            </w:pPr>
          </w:p>
        </w:tc>
        <w:tc>
          <w:tcPr>
            <w:tcW w:w="5812" w:type="dxa"/>
            <w:gridSpan w:val="2"/>
          </w:tcPr>
          <w:p w14:paraId="68B1027A"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872" w:type="dxa"/>
              </w:tcPr>
              <w:p w14:paraId="69B9007F"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2557885" w14:textId="77777777" w:rsidTr="00050FB3">
        <w:tc>
          <w:tcPr>
            <w:tcW w:w="1809" w:type="dxa"/>
            <w:vMerge/>
          </w:tcPr>
          <w:p w14:paraId="4D814B09" w14:textId="77777777" w:rsidR="00F5324A" w:rsidRPr="00A52ACA" w:rsidRDefault="00F5324A" w:rsidP="003A46C9">
            <w:pPr>
              <w:jc w:val="both"/>
              <w:rPr>
                <w:rFonts w:ascii="Arial" w:hAnsi="Arial" w:cs="Arial"/>
                <w:b/>
                <w:sz w:val="24"/>
                <w:szCs w:val="24"/>
              </w:rPr>
            </w:pPr>
          </w:p>
        </w:tc>
        <w:tc>
          <w:tcPr>
            <w:tcW w:w="5812" w:type="dxa"/>
            <w:gridSpan w:val="2"/>
          </w:tcPr>
          <w:p w14:paraId="742882E4"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872" w:type="dxa"/>
              </w:tcPr>
              <w:p w14:paraId="513250E0"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560C01FE" w14:textId="77777777" w:rsidTr="00050FB3">
        <w:tc>
          <w:tcPr>
            <w:tcW w:w="9493" w:type="dxa"/>
            <w:gridSpan w:val="4"/>
            <w:shd w:val="clear" w:color="auto" w:fill="D5DCE4" w:themeFill="text2" w:themeFillTint="33"/>
          </w:tcPr>
          <w:p w14:paraId="73FD434E"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Health and Care Standards</w:t>
            </w:r>
          </w:p>
        </w:tc>
      </w:tr>
      <w:tr w:rsidR="00F5324A" w:rsidRPr="00A52ACA" w14:paraId="763D0B42" w14:textId="77777777" w:rsidTr="00050FB3">
        <w:tc>
          <w:tcPr>
            <w:tcW w:w="1809" w:type="dxa"/>
            <w:vMerge w:val="restart"/>
          </w:tcPr>
          <w:p w14:paraId="25B55474" w14:textId="77777777" w:rsidR="00F5324A" w:rsidRPr="00A52ACA" w:rsidRDefault="00133EA1" w:rsidP="003A46C9">
            <w:pPr>
              <w:jc w:val="both"/>
              <w:rPr>
                <w:rFonts w:ascii="Arial" w:hAnsi="Arial" w:cs="Arial"/>
                <w:sz w:val="24"/>
                <w:szCs w:val="24"/>
              </w:rPr>
            </w:pPr>
            <w:r w:rsidRPr="00A52ACA">
              <w:rPr>
                <w:rFonts w:ascii="Arial" w:hAnsi="Arial" w:cs="Arial"/>
                <w:b/>
                <w:i/>
                <w:sz w:val="24"/>
                <w:szCs w:val="24"/>
              </w:rPr>
              <w:t>(please choose)</w:t>
            </w:r>
          </w:p>
        </w:tc>
        <w:tc>
          <w:tcPr>
            <w:tcW w:w="5812" w:type="dxa"/>
            <w:gridSpan w:val="2"/>
          </w:tcPr>
          <w:p w14:paraId="38759E30"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872" w:type="dxa"/>
              </w:tcPr>
              <w:p w14:paraId="13426C2F"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356D9BFD" w14:textId="77777777" w:rsidTr="00050FB3">
        <w:tc>
          <w:tcPr>
            <w:tcW w:w="1809" w:type="dxa"/>
            <w:vMerge/>
          </w:tcPr>
          <w:p w14:paraId="1EE5C80F" w14:textId="77777777" w:rsidR="00F5324A" w:rsidRPr="00A52ACA" w:rsidRDefault="00F5324A" w:rsidP="003A46C9">
            <w:pPr>
              <w:jc w:val="both"/>
              <w:rPr>
                <w:rFonts w:ascii="Arial" w:hAnsi="Arial" w:cs="Arial"/>
                <w:b/>
                <w:sz w:val="24"/>
                <w:szCs w:val="24"/>
              </w:rPr>
            </w:pPr>
          </w:p>
        </w:tc>
        <w:tc>
          <w:tcPr>
            <w:tcW w:w="5812" w:type="dxa"/>
            <w:gridSpan w:val="2"/>
          </w:tcPr>
          <w:p w14:paraId="70389C45"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872" w:type="dxa"/>
              </w:tcPr>
              <w:p w14:paraId="46D00571" w14:textId="77777777" w:rsidR="00F5324A" w:rsidRPr="00A52ACA" w:rsidRDefault="00235E77"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FD13C2C" w14:textId="77777777" w:rsidTr="00050FB3">
        <w:tc>
          <w:tcPr>
            <w:tcW w:w="1809" w:type="dxa"/>
            <w:vMerge/>
          </w:tcPr>
          <w:p w14:paraId="49060DE1" w14:textId="77777777" w:rsidR="00F5324A" w:rsidRPr="00A52ACA" w:rsidRDefault="00F5324A" w:rsidP="003A46C9">
            <w:pPr>
              <w:jc w:val="both"/>
              <w:rPr>
                <w:rFonts w:ascii="Arial" w:hAnsi="Arial" w:cs="Arial"/>
                <w:b/>
                <w:sz w:val="24"/>
                <w:szCs w:val="24"/>
              </w:rPr>
            </w:pPr>
          </w:p>
        </w:tc>
        <w:tc>
          <w:tcPr>
            <w:tcW w:w="5812" w:type="dxa"/>
            <w:gridSpan w:val="2"/>
          </w:tcPr>
          <w:p w14:paraId="084F49D5"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872" w:type="dxa"/>
              </w:tcPr>
              <w:p w14:paraId="64D022BB"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483E0F27" w14:textId="77777777" w:rsidTr="00050FB3">
        <w:tc>
          <w:tcPr>
            <w:tcW w:w="1809" w:type="dxa"/>
            <w:vMerge/>
          </w:tcPr>
          <w:p w14:paraId="38FE2E77" w14:textId="77777777" w:rsidR="00F5324A" w:rsidRPr="00A52ACA" w:rsidRDefault="00F5324A" w:rsidP="003A46C9">
            <w:pPr>
              <w:jc w:val="both"/>
              <w:rPr>
                <w:rFonts w:ascii="Arial" w:hAnsi="Arial" w:cs="Arial"/>
                <w:b/>
                <w:sz w:val="24"/>
                <w:szCs w:val="24"/>
              </w:rPr>
            </w:pPr>
          </w:p>
        </w:tc>
        <w:tc>
          <w:tcPr>
            <w:tcW w:w="5812" w:type="dxa"/>
            <w:gridSpan w:val="2"/>
          </w:tcPr>
          <w:p w14:paraId="0A4953D7"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872" w:type="dxa"/>
              </w:tcPr>
              <w:p w14:paraId="3A2212F5"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4D1E37B" w14:textId="77777777" w:rsidTr="00050FB3">
        <w:tc>
          <w:tcPr>
            <w:tcW w:w="1809" w:type="dxa"/>
            <w:vMerge/>
          </w:tcPr>
          <w:p w14:paraId="0FD83652" w14:textId="77777777" w:rsidR="00F5324A" w:rsidRPr="00A52ACA" w:rsidRDefault="00F5324A" w:rsidP="003A46C9">
            <w:pPr>
              <w:jc w:val="both"/>
              <w:rPr>
                <w:rFonts w:ascii="Arial" w:hAnsi="Arial" w:cs="Arial"/>
                <w:b/>
                <w:sz w:val="24"/>
                <w:szCs w:val="24"/>
              </w:rPr>
            </w:pPr>
          </w:p>
        </w:tc>
        <w:tc>
          <w:tcPr>
            <w:tcW w:w="5812" w:type="dxa"/>
            <w:gridSpan w:val="2"/>
          </w:tcPr>
          <w:p w14:paraId="74A89185"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872" w:type="dxa"/>
              </w:tcPr>
              <w:p w14:paraId="01E3A231"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6ACDA3E" w14:textId="77777777" w:rsidTr="00050FB3">
        <w:tc>
          <w:tcPr>
            <w:tcW w:w="1809" w:type="dxa"/>
            <w:vMerge/>
          </w:tcPr>
          <w:p w14:paraId="5310A992" w14:textId="77777777" w:rsidR="00F5324A" w:rsidRPr="00A52ACA" w:rsidRDefault="00F5324A" w:rsidP="003A46C9">
            <w:pPr>
              <w:jc w:val="both"/>
              <w:rPr>
                <w:rFonts w:ascii="Arial" w:hAnsi="Arial" w:cs="Arial"/>
                <w:b/>
                <w:sz w:val="24"/>
                <w:szCs w:val="24"/>
              </w:rPr>
            </w:pPr>
          </w:p>
        </w:tc>
        <w:tc>
          <w:tcPr>
            <w:tcW w:w="5812" w:type="dxa"/>
            <w:gridSpan w:val="2"/>
          </w:tcPr>
          <w:p w14:paraId="4146263F"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872" w:type="dxa"/>
              </w:tcPr>
              <w:p w14:paraId="3B36216B"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F5BC259" w14:textId="77777777" w:rsidTr="00050FB3">
        <w:tc>
          <w:tcPr>
            <w:tcW w:w="1809" w:type="dxa"/>
            <w:vMerge/>
          </w:tcPr>
          <w:p w14:paraId="503D443B" w14:textId="77777777" w:rsidR="00F5324A" w:rsidRPr="00A52ACA" w:rsidRDefault="00F5324A" w:rsidP="003A46C9">
            <w:pPr>
              <w:jc w:val="both"/>
              <w:rPr>
                <w:rFonts w:ascii="Arial" w:hAnsi="Arial" w:cs="Arial"/>
                <w:b/>
                <w:sz w:val="24"/>
                <w:szCs w:val="24"/>
              </w:rPr>
            </w:pPr>
          </w:p>
        </w:tc>
        <w:tc>
          <w:tcPr>
            <w:tcW w:w="5812" w:type="dxa"/>
            <w:gridSpan w:val="2"/>
          </w:tcPr>
          <w:p w14:paraId="596F5EC1"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872" w:type="dxa"/>
              </w:tcPr>
              <w:p w14:paraId="2092EB5B" w14:textId="77777777" w:rsidR="00F5324A" w:rsidRPr="00A52ACA" w:rsidRDefault="00F5259A" w:rsidP="003A46C9">
                <w:pPr>
                  <w:jc w:val="both"/>
                  <w:rPr>
                    <w:rFonts w:ascii="Arial" w:hAnsi="Arial" w:cs="Arial"/>
                    <w:b/>
                    <w:sz w:val="24"/>
                    <w:szCs w:val="24"/>
                  </w:rPr>
                </w:pPr>
                <w:r>
                  <w:rPr>
                    <w:rFonts w:ascii="MS Gothic" w:eastAsia="MS Gothic" w:hAnsi="MS Gothic" w:cs="Arial" w:hint="eastAsia"/>
                    <w:sz w:val="24"/>
                    <w:szCs w:val="24"/>
                  </w:rPr>
                  <w:t>☒</w:t>
                </w:r>
              </w:p>
            </w:tc>
          </w:sdtContent>
        </w:sdt>
      </w:tr>
      <w:tr w:rsidR="00F5324A" w:rsidRPr="00A52ACA" w14:paraId="111BF5BF" w14:textId="77777777" w:rsidTr="00050FB3">
        <w:tc>
          <w:tcPr>
            <w:tcW w:w="9493" w:type="dxa"/>
            <w:gridSpan w:val="4"/>
            <w:shd w:val="clear" w:color="auto" w:fill="D5DCE4" w:themeFill="text2" w:themeFillTint="33"/>
          </w:tcPr>
          <w:p w14:paraId="3E3BA454"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Quality, Safety and Patient Experience</w:t>
            </w:r>
          </w:p>
        </w:tc>
      </w:tr>
      <w:tr w:rsidR="00F5324A" w:rsidRPr="00A52ACA" w14:paraId="7B4D7EA4" w14:textId="77777777" w:rsidTr="00050FB3">
        <w:tc>
          <w:tcPr>
            <w:tcW w:w="9493" w:type="dxa"/>
            <w:gridSpan w:val="4"/>
          </w:tcPr>
          <w:p w14:paraId="78AF61F2" w14:textId="77777777" w:rsidR="00F5324A" w:rsidRPr="00A52ACA" w:rsidRDefault="00ED2BA6" w:rsidP="003A46C9">
            <w:pPr>
              <w:jc w:val="both"/>
              <w:rPr>
                <w:rFonts w:ascii="Arial" w:hAnsi="Arial" w:cs="Arial"/>
                <w:b/>
                <w:sz w:val="24"/>
                <w:szCs w:val="24"/>
              </w:rPr>
            </w:pPr>
            <w:r w:rsidRPr="00A52ACA">
              <w:rPr>
                <w:rFonts w:ascii="Arial" w:hAnsi="Arial"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5324A" w:rsidRPr="00A52ACA" w14:paraId="12562CDB" w14:textId="77777777" w:rsidTr="00050FB3">
        <w:tc>
          <w:tcPr>
            <w:tcW w:w="9493" w:type="dxa"/>
            <w:gridSpan w:val="4"/>
            <w:shd w:val="clear" w:color="auto" w:fill="D5DCE4" w:themeFill="text2" w:themeFillTint="33"/>
          </w:tcPr>
          <w:p w14:paraId="670051FC"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Financial Implications</w:t>
            </w:r>
          </w:p>
        </w:tc>
      </w:tr>
      <w:tr w:rsidR="00A52ACA" w:rsidRPr="00A52ACA" w14:paraId="16711150" w14:textId="77777777" w:rsidTr="00050FB3">
        <w:tc>
          <w:tcPr>
            <w:tcW w:w="9493" w:type="dxa"/>
            <w:gridSpan w:val="4"/>
            <w:shd w:val="clear" w:color="auto" w:fill="auto"/>
          </w:tcPr>
          <w:p w14:paraId="0F038E26" w14:textId="77777777" w:rsidR="00A52ACA" w:rsidRPr="00A52ACA" w:rsidRDefault="00AC4145" w:rsidP="00F5259A">
            <w:pPr>
              <w:pStyle w:val="Default"/>
              <w:spacing w:line="276" w:lineRule="auto"/>
              <w:jc w:val="both"/>
              <w:rPr>
                <w:rFonts w:ascii="Arial" w:hAnsi="Arial" w:cs="Arial"/>
              </w:rPr>
            </w:pPr>
            <w:r>
              <w:rPr>
                <w:rFonts w:ascii="Arial" w:hAnsi="Arial" w:cs="Arial"/>
                <w:color w:val="auto"/>
              </w:rPr>
              <w:t>Section 4 of the report.</w:t>
            </w:r>
          </w:p>
        </w:tc>
      </w:tr>
      <w:tr w:rsidR="00F5324A" w:rsidRPr="00A52ACA" w14:paraId="65A39C42" w14:textId="77777777" w:rsidTr="00050FB3">
        <w:tc>
          <w:tcPr>
            <w:tcW w:w="9493" w:type="dxa"/>
            <w:gridSpan w:val="4"/>
            <w:shd w:val="clear" w:color="auto" w:fill="D5DCE4" w:themeFill="text2" w:themeFillTint="33"/>
          </w:tcPr>
          <w:p w14:paraId="0AB1E4CF" w14:textId="77777777" w:rsidR="00F5324A" w:rsidRPr="00A52ACA" w:rsidRDefault="00F5324A" w:rsidP="003A46C9">
            <w:pPr>
              <w:keepNext/>
              <w:keepLines/>
              <w:ind w:right="96"/>
              <w:jc w:val="both"/>
              <w:rPr>
                <w:rFonts w:ascii="Arial" w:hAnsi="Arial" w:cs="Arial"/>
                <w:b/>
                <w:sz w:val="24"/>
                <w:szCs w:val="24"/>
              </w:rPr>
            </w:pPr>
            <w:r w:rsidRPr="00A52ACA">
              <w:rPr>
                <w:rFonts w:ascii="Arial" w:hAnsi="Arial" w:cs="Arial"/>
                <w:b/>
                <w:sz w:val="24"/>
                <w:szCs w:val="24"/>
              </w:rPr>
              <w:t>Legal Implications (including equality and diversity assessment)</w:t>
            </w:r>
          </w:p>
        </w:tc>
      </w:tr>
      <w:tr w:rsidR="006A5ADA" w:rsidRPr="00A52ACA" w14:paraId="5162C2F7" w14:textId="77777777" w:rsidTr="00050FB3">
        <w:tc>
          <w:tcPr>
            <w:tcW w:w="9493" w:type="dxa"/>
            <w:gridSpan w:val="4"/>
          </w:tcPr>
          <w:p w14:paraId="50AE7F9E" w14:textId="77777777" w:rsidR="006A5ADA" w:rsidRPr="00A52ACA" w:rsidRDefault="006A5ADA" w:rsidP="003A46C9">
            <w:pPr>
              <w:ind w:right="96"/>
              <w:jc w:val="both"/>
              <w:rPr>
                <w:rFonts w:ascii="Arial" w:hAnsi="Arial" w:cs="Arial"/>
                <w:sz w:val="24"/>
                <w:szCs w:val="24"/>
              </w:rPr>
            </w:pPr>
            <w:r w:rsidRPr="00A52ACA">
              <w:rPr>
                <w:rFonts w:ascii="Arial" w:hAnsi="Arial" w:cs="Arial"/>
                <w:sz w:val="24"/>
                <w:szCs w:val="24"/>
              </w:rPr>
              <w:t>Potential litigation in relation to avoidable healthcare associated infection.</w:t>
            </w:r>
          </w:p>
        </w:tc>
      </w:tr>
      <w:tr w:rsidR="006A5ADA" w:rsidRPr="00A52ACA" w14:paraId="6F42BFAF" w14:textId="77777777" w:rsidTr="00050FB3">
        <w:tc>
          <w:tcPr>
            <w:tcW w:w="9493" w:type="dxa"/>
            <w:gridSpan w:val="4"/>
            <w:shd w:val="clear" w:color="auto" w:fill="D5DCE4" w:themeFill="text2" w:themeFillTint="33"/>
          </w:tcPr>
          <w:p w14:paraId="54DE4D27" w14:textId="77777777"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t>Staffing Implications</w:t>
            </w:r>
          </w:p>
        </w:tc>
      </w:tr>
      <w:tr w:rsidR="006A5ADA" w:rsidRPr="00A52ACA" w14:paraId="6DD5756A" w14:textId="77777777" w:rsidTr="00050FB3">
        <w:tc>
          <w:tcPr>
            <w:tcW w:w="9493" w:type="dxa"/>
            <w:gridSpan w:val="4"/>
          </w:tcPr>
          <w:p w14:paraId="6EC099B4" w14:textId="77777777" w:rsidR="0016573E" w:rsidRPr="00A52ACA" w:rsidRDefault="00716FDF" w:rsidP="00CC1F96">
            <w:pPr>
              <w:spacing w:after="120"/>
              <w:ind w:right="96"/>
              <w:jc w:val="both"/>
              <w:rPr>
                <w:rFonts w:ascii="Arial" w:hAnsi="Arial" w:cs="Arial"/>
                <w:color w:val="000000" w:themeColor="text1"/>
                <w:sz w:val="24"/>
                <w:szCs w:val="24"/>
              </w:rPr>
            </w:pPr>
            <w:r>
              <w:rPr>
                <w:rFonts w:ascii="Arial" w:hAnsi="Arial" w:cs="Arial"/>
                <w:color w:val="000000" w:themeColor="text1"/>
                <w:sz w:val="24"/>
                <w:szCs w:val="24"/>
              </w:rPr>
              <w:t xml:space="preserve">There are no staffing implications </w:t>
            </w:r>
          </w:p>
        </w:tc>
      </w:tr>
      <w:tr w:rsidR="006A5ADA" w:rsidRPr="00A52ACA" w14:paraId="5BC79EE6" w14:textId="77777777" w:rsidTr="00F5259A">
        <w:tc>
          <w:tcPr>
            <w:tcW w:w="9493" w:type="dxa"/>
            <w:gridSpan w:val="4"/>
            <w:shd w:val="clear" w:color="auto" w:fill="D5DCE4" w:themeFill="text2" w:themeFillTint="33"/>
          </w:tcPr>
          <w:p w14:paraId="31065A6C" w14:textId="77777777" w:rsidR="006A5ADA" w:rsidRPr="00A52ACA" w:rsidRDefault="003859D5" w:rsidP="003A46C9">
            <w:pPr>
              <w:ind w:right="96"/>
              <w:jc w:val="both"/>
              <w:rPr>
                <w:rFonts w:ascii="Arial" w:hAnsi="Arial" w:cs="Arial"/>
                <w:b/>
                <w:color w:val="FF0000"/>
                <w:sz w:val="24"/>
                <w:szCs w:val="24"/>
              </w:rPr>
            </w:pPr>
            <w:r>
              <w:br w:type="page"/>
            </w:r>
            <w:r w:rsidR="006A5ADA" w:rsidRPr="00A52ACA">
              <w:rPr>
                <w:rFonts w:ascii="Arial" w:hAnsi="Arial" w:cs="Arial"/>
                <w:b/>
                <w:sz w:val="24"/>
                <w:szCs w:val="24"/>
              </w:rPr>
              <w:t>Long Term Implications (including the impact of the Well-being of Future Generations (Wales) Act 2015)</w:t>
            </w:r>
          </w:p>
        </w:tc>
      </w:tr>
      <w:tr w:rsidR="006A5ADA" w:rsidRPr="00A52ACA" w14:paraId="5584EEE7" w14:textId="77777777" w:rsidTr="00F5259A">
        <w:tc>
          <w:tcPr>
            <w:tcW w:w="9493" w:type="dxa"/>
            <w:gridSpan w:val="4"/>
          </w:tcPr>
          <w:p w14:paraId="1427CA34" w14:textId="77777777" w:rsidR="007D1BCF" w:rsidRPr="00A52ACA" w:rsidRDefault="006A5ADA" w:rsidP="003A46C9">
            <w:pPr>
              <w:ind w:right="96"/>
              <w:jc w:val="both"/>
              <w:rPr>
                <w:rFonts w:ascii="Arial" w:hAnsi="Arial" w:cs="Arial"/>
                <w:color w:val="FF0000"/>
                <w:sz w:val="24"/>
                <w:szCs w:val="24"/>
              </w:rPr>
            </w:pPr>
            <w:r w:rsidRPr="00A52ACA">
              <w:rPr>
                <w:rFonts w:ascii="Arial" w:hAnsi="Arial" w:cs="Arial"/>
                <w:sz w:val="24"/>
                <w:szCs w:val="24"/>
              </w:rPr>
              <w:t>A healthier Wales: preventing infections</w:t>
            </w:r>
          </w:p>
        </w:tc>
      </w:tr>
      <w:tr w:rsidR="006A5ADA" w:rsidRPr="00A52ACA" w14:paraId="265DD4C6" w14:textId="77777777" w:rsidTr="00F5259A">
        <w:tc>
          <w:tcPr>
            <w:tcW w:w="2470" w:type="dxa"/>
            <w:gridSpan w:val="2"/>
          </w:tcPr>
          <w:p w14:paraId="67CDEEBB" w14:textId="77777777" w:rsidR="006A5ADA" w:rsidRPr="00A52ACA" w:rsidRDefault="006A5ADA" w:rsidP="003A46C9">
            <w:pPr>
              <w:ind w:right="96"/>
              <w:jc w:val="both"/>
              <w:rPr>
                <w:rFonts w:ascii="Arial" w:hAnsi="Arial" w:cs="Arial"/>
                <w:color w:val="FF0000"/>
                <w:sz w:val="24"/>
                <w:szCs w:val="24"/>
              </w:rPr>
            </w:pPr>
            <w:r w:rsidRPr="00A52ACA">
              <w:rPr>
                <w:rFonts w:ascii="Arial" w:hAnsi="Arial" w:cs="Arial"/>
                <w:b/>
                <w:color w:val="000000" w:themeColor="text1"/>
                <w:sz w:val="24"/>
                <w:szCs w:val="24"/>
              </w:rPr>
              <w:t>Report History</w:t>
            </w:r>
          </w:p>
        </w:tc>
        <w:tc>
          <w:tcPr>
            <w:tcW w:w="7023" w:type="dxa"/>
            <w:gridSpan w:val="2"/>
          </w:tcPr>
          <w:p w14:paraId="624C5B77" w14:textId="77777777" w:rsidR="006A5ADA" w:rsidRPr="00A52ACA" w:rsidRDefault="00F5259A" w:rsidP="0048778E">
            <w:pPr>
              <w:ind w:right="96"/>
              <w:jc w:val="both"/>
              <w:rPr>
                <w:rFonts w:ascii="Arial" w:hAnsi="Arial" w:cs="Arial"/>
                <w:sz w:val="24"/>
                <w:szCs w:val="24"/>
              </w:rPr>
            </w:pPr>
            <w:r>
              <w:rPr>
                <w:rFonts w:ascii="Arial" w:hAnsi="Arial" w:cs="Arial"/>
                <w:sz w:val="24"/>
                <w:szCs w:val="24"/>
              </w:rPr>
              <w:t xml:space="preserve">Management Board IPC HCAI paper presented 06/03/24 </w:t>
            </w:r>
          </w:p>
        </w:tc>
      </w:tr>
      <w:tr w:rsidR="006A5ADA" w:rsidRPr="00A52ACA" w14:paraId="3AA8EF64" w14:textId="77777777" w:rsidTr="00F5259A">
        <w:tc>
          <w:tcPr>
            <w:tcW w:w="2470" w:type="dxa"/>
            <w:gridSpan w:val="2"/>
          </w:tcPr>
          <w:p w14:paraId="78B88306" w14:textId="77777777" w:rsidR="006A5ADA" w:rsidRPr="00A52ACA" w:rsidRDefault="00716FDF" w:rsidP="003A46C9">
            <w:pPr>
              <w:ind w:right="96"/>
              <w:jc w:val="both"/>
              <w:rPr>
                <w:rFonts w:ascii="Arial" w:hAnsi="Arial" w:cs="Arial"/>
                <w:b/>
                <w:color w:val="000000" w:themeColor="text1"/>
                <w:sz w:val="24"/>
                <w:szCs w:val="24"/>
              </w:rPr>
            </w:pPr>
            <w:r>
              <w:rPr>
                <w:rFonts w:ascii="Arial" w:hAnsi="Arial" w:cs="Arial"/>
                <w:b/>
                <w:color w:val="000000" w:themeColor="text1"/>
                <w:sz w:val="24"/>
                <w:szCs w:val="24"/>
              </w:rPr>
              <w:t>Appendices</w:t>
            </w:r>
          </w:p>
        </w:tc>
        <w:tc>
          <w:tcPr>
            <w:tcW w:w="7023" w:type="dxa"/>
            <w:gridSpan w:val="2"/>
          </w:tcPr>
          <w:p w14:paraId="598767E0" w14:textId="77777777" w:rsidR="00D33C9A" w:rsidRPr="00A52ACA" w:rsidRDefault="00716FDF" w:rsidP="00E44178">
            <w:pPr>
              <w:rPr>
                <w:rFonts w:ascii="Arial" w:hAnsi="Arial" w:cs="Arial"/>
                <w:sz w:val="24"/>
                <w:szCs w:val="24"/>
              </w:rPr>
            </w:pPr>
            <w:r>
              <w:rPr>
                <w:rFonts w:ascii="Arial" w:hAnsi="Arial" w:cs="Arial"/>
                <w:sz w:val="24"/>
                <w:szCs w:val="24"/>
              </w:rPr>
              <w:t>None</w:t>
            </w:r>
          </w:p>
        </w:tc>
      </w:tr>
    </w:tbl>
    <w:p w14:paraId="7DF4A232" w14:textId="77777777" w:rsidR="00BB3FB9" w:rsidRPr="00617566" w:rsidRDefault="00BB3FB9" w:rsidP="00617566">
      <w:pPr>
        <w:tabs>
          <w:tab w:val="left" w:pos="3593"/>
        </w:tabs>
        <w:rPr>
          <w:rFonts w:ascii="Arial" w:hAnsi="Arial" w:cs="Arial"/>
          <w:sz w:val="24"/>
          <w:szCs w:val="24"/>
        </w:rPr>
      </w:pPr>
    </w:p>
    <w:sectPr w:rsidR="00BB3FB9" w:rsidRPr="00617566" w:rsidSect="00D933AE">
      <w:headerReference w:type="default" r:id="rId14"/>
      <w:footerReference w:type="default" r:id="rId15"/>
      <w:pgSz w:w="11906" w:h="16838"/>
      <w:pgMar w:top="851" w:right="991" w:bottom="1440" w:left="1440" w:header="284" w:footer="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4144AE" w14:textId="77777777" w:rsidR="00823CF7" w:rsidRDefault="00823CF7" w:rsidP="00C107F2">
      <w:pPr>
        <w:spacing w:after="0" w:line="240" w:lineRule="auto"/>
      </w:pPr>
      <w:r>
        <w:separator/>
      </w:r>
    </w:p>
  </w:endnote>
  <w:endnote w:type="continuationSeparator" w:id="0">
    <w:p w14:paraId="73AAAC42" w14:textId="77777777" w:rsidR="00823CF7" w:rsidRDefault="00823C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A401CA" w14:textId="77777777" w:rsidR="00831324" w:rsidRDefault="00831324">
    <w:pPr>
      <w:pStyle w:val="Footer"/>
    </w:pPr>
    <w:r>
      <w:t>Appendix 5 SBU IPCT_ Management Board meeting April 23</w:t>
    </w:r>
    <w:r w:rsidRPr="00831324">
      <w:rPr>
        <w:vertAlign w:val="superscript"/>
      </w:rPr>
      <w:t>rd</w:t>
    </w:r>
    <w: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EDB56D" w14:textId="77777777" w:rsidR="00823CF7" w:rsidRDefault="00823CF7" w:rsidP="00C107F2">
      <w:pPr>
        <w:spacing w:after="0" w:line="240" w:lineRule="auto"/>
      </w:pPr>
      <w:r>
        <w:separator/>
      </w:r>
    </w:p>
  </w:footnote>
  <w:footnote w:type="continuationSeparator" w:id="0">
    <w:p w14:paraId="4BCE0EB3" w14:textId="77777777" w:rsidR="00823CF7" w:rsidRDefault="00823C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A75425" w14:textId="77777777" w:rsidR="006648AE" w:rsidRPr="00F5259A" w:rsidRDefault="00831324" w:rsidP="00F5259A">
    <w:pPr>
      <w:pStyle w:val="Header"/>
    </w:pPr>
    <w:r>
      <w:rPr>
        <w:noProof/>
        <w:lang w:eastAsia="en-GB"/>
      </w:rPr>
      <w:drawing>
        <wp:inline distT="0" distB="0" distL="0" distR="0" wp14:anchorId="479E567E" wp14:editId="20690228">
          <wp:extent cx="2432685" cy="749935"/>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2685" cy="749935"/>
                  </a:xfrm>
                  <a:prstGeom prst="rect">
                    <a:avLst/>
                  </a:prstGeom>
                  <a:noFill/>
                </pic:spPr>
              </pic:pic>
            </a:graphicData>
          </a:graphic>
        </wp:inline>
      </w:drawing>
    </w:r>
    <w:r>
      <w:rPr>
        <w:noProof/>
        <w:lang w:eastAsia="en-GB"/>
      </w:rPr>
      <w:t xml:space="preserve">                                          </w:t>
    </w:r>
    <w:r>
      <w:rPr>
        <w:noProof/>
        <w:lang w:eastAsia="en-GB"/>
      </w:rPr>
      <w:drawing>
        <wp:inline distT="0" distB="0" distL="0" distR="0" wp14:anchorId="77847EF6" wp14:editId="310799AE">
          <wp:extent cx="1908175" cy="60325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08175" cy="6032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87D76"/>
    <w:multiLevelType w:val="hybridMultilevel"/>
    <w:tmpl w:val="A45A8A38"/>
    <w:lvl w:ilvl="0" w:tplc="25C2D894">
      <w:start w:val="1"/>
      <w:numFmt w:val="decimal"/>
      <w:lvlText w:val="R%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5D6E7E"/>
    <w:multiLevelType w:val="multilevel"/>
    <w:tmpl w:val="4D3AF780"/>
    <w:lvl w:ilvl="0">
      <w:start w:val="1"/>
      <w:numFmt w:val="bullet"/>
      <w:lvlText w:val=""/>
      <w:lvlJc w:val="left"/>
      <w:pPr>
        <w:ind w:left="360" w:hanging="360"/>
      </w:pPr>
      <w:rPr>
        <w:rFonts w:ascii="Symbol" w:hAnsi="Symbol"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4D3834"/>
    <w:multiLevelType w:val="hybridMultilevel"/>
    <w:tmpl w:val="BDBAF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ED3E96"/>
    <w:multiLevelType w:val="hybridMultilevel"/>
    <w:tmpl w:val="72209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A45611"/>
    <w:multiLevelType w:val="hybridMultilevel"/>
    <w:tmpl w:val="39328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B87004"/>
    <w:multiLevelType w:val="hybridMultilevel"/>
    <w:tmpl w:val="3E6AC0D4"/>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A834517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788"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27D4B28"/>
    <w:multiLevelType w:val="hybridMultilevel"/>
    <w:tmpl w:val="4CEC8B3A"/>
    <w:lvl w:ilvl="0" w:tplc="39468E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DB59C9"/>
    <w:multiLevelType w:val="hybridMultilevel"/>
    <w:tmpl w:val="83665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8F7DA0"/>
    <w:multiLevelType w:val="hybridMultilevel"/>
    <w:tmpl w:val="D8385468"/>
    <w:lvl w:ilvl="0" w:tplc="6C80DEEE">
      <w:start w:val="1"/>
      <w:numFmt w:val="bullet"/>
      <w:lvlText w:val="-"/>
      <w:lvlJc w:val="left"/>
      <w:pPr>
        <w:ind w:left="862" w:hanging="360"/>
      </w:pPr>
      <w:rPr>
        <w:rFonts w:ascii="Courier New" w:hAnsi="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455B6788"/>
    <w:multiLevelType w:val="hybridMultilevel"/>
    <w:tmpl w:val="DD5CD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BA410E"/>
    <w:multiLevelType w:val="hybridMultilevel"/>
    <w:tmpl w:val="6A245C8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0162518"/>
    <w:multiLevelType w:val="hybridMultilevel"/>
    <w:tmpl w:val="9C2EF6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891757E"/>
    <w:multiLevelType w:val="hybridMultilevel"/>
    <w:tmpl w:val="421224B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D8500C"/>
    <w:multiLevelType w:val="hybridMultilevel"/>
    <w:tmpl w:val="573C1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B756877"/>
    <w:multiLevelType w:val="hybridMultilevel"/>
    <w:tmpl w:val="DF00AF66"/>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5D1B71"/>
    <w:multiLevelType w:val="hybridMultilevel"/>
    <w:tmpl w:val="EEFE4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6477C65"/>
    <w:multiLevelType w:val="hybridMultilevel"/>
    <w:tmpl w:val="F9A4D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92869F3"/>
    <w:multiLevelType w:val="hybridMultilevel"/>
    <w:tmpl w:val="BAA8770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3C68FD"/>
    <w:multiLevelType w:val="hybridMultilevel"/>
    <w:tmpl w:val="1EE0C314"/>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79B4874"/>
    <w:multiLevelType w:val="multilevel"/>
    <w:tmpl w:val="3208AC9C"/>
    <w:lvl w:ilvl="0">
      <w:start w:val="1"/>
      <w:numFmt w:val="bullet"/>
      <w:lvlText w:val=""/>
      <w:lvlJc w:val="left"/>
      <w:pPr>
        <w:ind w:left="360" w:hanging="360"/>
      </w:pPr>
      <w:rPr>
        <w:rFonts w:ascii="Symbol" w:hAnsi="Symbol" w:hint="default"/>
        <w:b/>
      </w:rPr>
    </w:lvl>
    <w:lvl w:ilvl="1">
      <w:start w:val="1"/>
      <w:numFmt w:val="bullet"/>
      <w:lvlText w:val="-"/>
      <w:lvlJc w:val="left"/>
      <w:pPr>
        <w:ind w:left="792" w:hanging="432"/>
      </w:pPr>
      <w:rPr>
        <w:rFonts w:ascii="Courier New" w:hAnsi="Courier New"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B454F2F"/>
    <w:multiLevelType w:val="hybridMultilevel"/>
    <w:tmpl w:val="08E205EE"/>
    <w:lvl w:ilvl="0" w:tplc="78388BC0">
      <w:start w:val="1"/>
      <w:numFmt w:val="decimal"/>
      <w:lvlText w:val="R%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BD039CD"/>
    <w:multiLevelType w:val="hybridMultilevel"/>
    <w:tmpl w:val="6348170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19534C"/>
    <w:multiLevelType w:val="hybridMultilevel"/>
    <w:tmpl w:val="92765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4566128">
    <w:abstractNumId w:val="6"/>
  </w:num>
  <w:num w:numId="2" w16cid:durableId="833883520">
    <w:abstractNumId w:val="5"/>
  </w:num>
  <w:num w:numId="3" w16cid:durableId="1951084829">
    <w:abstractNumId w:val="13"/>
  </w:num>
  <w:num w:numId="4" w16cid:durableId="879978768">
    <w:abstractNumId w:val="12"/>
  </w:num>
  <w:num w:numId="5" w16cid:durableId="1407461090">
    <w:abstractNumId w:val="17"/>
  </w:num>
  <w:num w:numId="6" w16cid:durableId="150416083">
    <w:abstractNumId w:val="1"/>
  </w:num>
  <w:num w:numId="7" w16cid:durableId="91707350">
    <w:abstractNumId w:val="20"/>
  </w:num>
  <w:num w:numId="8" w16cid:durableId="216354025">
    <w:abstractNumId w:val="8"/>
  </w:num>
  <w:num w:numId="9" w16cid:durableId="1881672343">
    <w:abstractNumId w:val="9"/>
  </w:num>
  <w:num w:numId="10" w16cid:durableId="1933271680">
    <w:abstractNumId w:val="15"/>
  </w:num>
  <w:num w:numId="11" w16cid:durableId="2054887047">
    <w:abstractNumId w:val="19"/>
  </w:num>
  <w:num w:numId="12" w16cid:durableId="802889449">
    <w:abstractNumId w:val="21"/>
  </w:num>
  <w:num w:numId="13" w16cid:durableId="885876697">
    <w:abstractNumId w:val="0"/>
  </w:num>
  <w:num w:numId="14" w16cid:durableId="842861544">
    <w:abstractNumId w:val="16"/>
  </w:num>
  <w:num w:numId="15" w16cid:durableId="564604554">
    <w:abstractNumId w:val="4"/>
  </w:num>
  <w:num w:numId="16" w16cid:durableId="1132597319">
    <w:abstractNumId w:val="23"/>
  </w:num>
  <w:num w:numId="17" w16cid:durableId="1754475199">
    <w:abstractNumId w:val="22"/>
  </w:num>
  <w:num w:numId="18" w16cid:durableId="224026481">
    <w:abstractNumId w:val="18"/>
  </w:num>
  <w:num w:numId="19" w16cid:durableId="1666475410">
    <w:abstractNumId w:val="14"/>
  </w:num>
  <w:num w:numId="20" w16cid:durableId="1270626152">
    <w:abstractNumId w:val="10"/>
  </w:num>
  <w:num w:numId="21" w16cid:durableId="114448677">
    <w:abstractNumId w:val="3"/>
  </w:num>
  <w:num w:numId="22" w16cid:durableId="1773695970">
    <w:abstractNumId w:val="2"/>
  </w:num>
  <w:num w:numId="23" w16cid:durableId="1873228029">
    <w:abstractNumId w:val="7"/>
  </w:num>
  <w:num w:numId="24" w16cid:durableId="13145260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87156914">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5D"/>
    <w:rsid w:val="00003CA6"/>
    <w:rsid w:val="00004950"/>
    <w:rsid w:val="00006328"/>
    <w:rsid w:val="000075DC"/>
    <w:rsid w:val="00012C66"/>
    <w:rsid w:val="0001545E"/>
    <w:rsid w:val="00021C60"/>
    <w:rsid w:val="00034194"/>
    <w:rsid w:val="00034611"/>
    <w:rsid w:val="00035D14"/>
    <w:rsid w:val="000422AA"/>
    <w:rsid w:val="00050570"/>
    <w:rsid w:val="00050FB3"/>
    <w:rsid w:val="00052B0F"/>
    <w:rsid w:val="000640E1"/>
    <w:rsid w:val="00070F1F"/>
    <w:rsid w:val="000733BE"/>
    <w:rsid w:val="0007465C"/>
    <w:rsid w:val="00076D0F"/>
    <w:rsid w:val="000813E2"/>
    <w:rsid w:val="00083FC0"/>
    <w:rsid w:val="0009323D"/>
    <w:rsid w:val="00096826"/>
    <w:rsid w:val="00097773"/>
    <w:rsid w:val="00097BAD"/>
    <w:rsid w:val="000A2F3D"/>
    <w:rsid w:val="000A346D"/>
    <w:rsid w:val="000A4E9B"/>
    <w:rsid w:val="000B448D"/>
    <w:rsid w:val="000B6068"/>
    <w:rsid w:val="000C0553"/>
    <w:rsid w:val="000C709E"/>
    <w:rsid w:val="000D1852"/>
    <w:rsid w:val="000D24C9"/>
    <w:rsid w:val="000D253E"/>
    <w:rsid w:val="000E3B0B"/>
    <w:rsid w:val="000F1CA3"/>
    <w:rsid w:val="000F361B"/>
    <w:rsid w:val="000F6732"/>
    <w:rsid w:val="00112E5F"/>
    <w:rsid w:val="00115D9D"/>
    <w:rsid w:val="00116D81"/>
    <w:rsid w:val="00117776"/>
    <w:rsid w:val="001238A9"/>
    <w:rsid w:val="001263C2"/>
    <w:rsid w:val="00126E0E"/>
    <w:rsid w:val="00131ED1"/>
    <w:rsid w:val="00133EA1"/>
    <w:rsid w:val="00140FE8"/>
    <w:rsid w:val="001416E4"/>
    <w:rsid w:val="0014371B"/>
    <w:rsid w:val="00147D96"/>
    <w:rsid w:val="00152793"/>
    <w:rsid w:val="00155B42"/>
    <w:rsid w:val="00157DBD"/>
    <w:rsid w:val="0016032C"/>
    <w:rsid w:val="0016096B"/>
    <w:rsid w:val="0016573E"/>
    <w:rsid w:val="001674A9"/>
    <w:rsid w:val="0017288F"/>
    <w:rsid w:val="0017655B"/>
    <w:rsid w:val="0017752D"/>
    <w:rsid w:val="00180656"/>
    <w:rsid w:val="0018784B"/>
    <w:rsid w:val="00191381"/>
    <w:rsid w:val="001A2B7D"/>
    <w:rsid w:val="001A4598"/>
    <w:rsid w:val="001A57F9"/>
    <w:rsid w:val="001B14DA"/>
    <w:rsid w:val="001B252F"/>
    <w:rsid w:val="001B3E36"/>
    <w:rsid w:val="001C4D90"/>
    <w:rsid w:val="001C50C8"/>
    <w:rsid w:val="001C5B71"/>
    <w:rsid w:val="001C6D59"/>
    <w:rsid w:val="001C70C7"/>
    <w:rsid w:val="001D0CF2"/>
    <w:rsid w:val="001D36FF"/>
    <w:rsid w:val="001D51B7"/>
    <w:rsid w:val="001E122F"/>
    <w:rsid w:val="001E2811"/>
    <w:rsid w:val="001E327D"/>
    <w:rsid w:val="001E58FF"/>
    <w:rsid w:val="001F125E"/>
    <w:rsid w:val="001F1DC8"/>
    <w:rsid w:val="001F3A27"/>
    <w:rsid w:val="002020E7"/>
    <w:rsid w:val="00204588"/>
    <w:rsid w:val="00204C1E"/>
    <w:rsid w:val="0020539A"/>
    <w:rsid w:val="00207D8D"/>
    <w:rsid w:val="00213CF8"/>
    <w:rsid w:val="0021616B"/>
    <w:rsid w:val="00217DA3"/>
    <w:rsid w:val="00221BB8"/>
    <w:rsid w:val="00227074"/>
    <w:rsid w:val="00233330"/>
    <w:rsid w:val="0023370C"/>
    <w:rsid w:val="00235E70"/>
    <w:rsid w:val="00235E77"/>
    <w:rsid w:val="002453A2"/>
    <w:rsid w:val="002460EA"/>
    <w:rsid w:val="002479FD"/>
    <w:rsid w:val="0025038B"/>
    <w:rsid w:val="00254F8B"/>
    <w:rsid w:val="0026536A"/>
    <w:rsid w:val="002704A6"/>
    <w:rsid w:val="00277067"/>
    <w:rsid w:val="002806BC"/>
    <w:rsid w:val="00280C13"/>
    <w:rsid w:val="002852C2"/>
    <w:rsid w:val="002852D4"/>
    <w:rsid w:val="002922DA"/>
    <w:rsid w:val="00292EA6"/>
    <w:rsid w:val="00295A57"/>
    <w:rsid w:val="002A2B91"/>
    <w:rsid w:val="002B0220"/>
    <w:rsid w:val="002C381E"/>
    <w:rsid w:val="002C4E48"/>
    <w:rsid w:val="002C70DC"/>
    <w:rsid w:val="002C7EC0"/>
    <w:rsid w:val="002D0689"/>
    <w:rsid w:val="002D09B0"/>
    <w:rsid w:val="002D0CF0"/>
    <w:rsid w:val="002D124F"/>
    <w:rsid w:val="002D7B46"/>
    <w:rsid w:val="002E27EB"/>
    <w:rsid w:val="002E3E72"/>
    <w:rsid w:val="002E4053"/>
    <w:rsid w:val="002E7859"/>
    <w:rsid w:val="00305C78"/>
    <w:rsid w:val="00312F16"/>
    <w:rsid w:val="003142F9"/>
    <w:rsid w:val="00322177"/>
    <w:rsid w:val="00327F2B"/>
    <w:rsid w:val="003360DA"/>
    <w:rsid w:val="0033795C"/>
    <w:rsid w:val="003402C7"/>
    <w:rsid w:val="00340EB3"/>
    <w:rsid w:val="003442E2"/>
    <w:rsid w:val="003539A7"/>
    <w:rsid w:val="0035661B"/>
    <w:rsid w:val="00357F86"/>
    <w:rsid w:val="00363572"/>
    <w:rsid w:val="00365C56"/>
    <w:rsid w:val="00371B2F"/>
    <w:rsid w:val="003721AD"/>
    <w:rsid w:val="0038055D"/>
    <w:rsid w:val="00385841"/>
    <w:rsid w:val="003859D5"/>
    <w:rsid w:val="00396683"/>
    <w:rsid w:val="003A156C"/>
    <w:rsid w:val="003A21B9"/>
    <w:rsid w:val="003A46C9"/>
    <w:rsid w:val="003A62E0"/>
    <w:rsid w:val="003B52A5"/>
    <w:rsid w:val="003B5459"/>
    <w:rsid w:val="003B668E"/>
    <w:rsid w:val="003B7FF9"/>
    <w:rsid w:val="003C03E2"/>
    <w:rsid w:val="003C0602"/>
    <w:rsid w:val="003C0FF8"/>
    <w:rsid w:val="003D1876"/>
    <w:rsid w:val="003D2E37"/>
    <w:rsid w:val="003D6FB6"/>
    <w:rsid w:val="003E010B"/>
    <w:rsid w:val="003E4FE5"/>
    <w:rsid w:val="003F3846"/>
    <w:rsid w:val="00402239"/>
    <w:rsid w:val="004065E9"/>
    <w:rsid w:val="00414894"/>
    <w:rsid w:val="00414919"/>
    <w:rsid w:val="00421BE9"/>
    <w:rsid w:val="00421E80"/>
    <w:rsid w:val="00422E50"/>
    <w:rsid w:val="0042562D"/>
    <w:rsid w:val="00426A09"/>
    <w:rsid w:val="004274AB"/>
    <w:rsid w:val="004319B9"/>
    <w:rsid w:val="00436055"/>
    <w:rsid w:val="00437A20"/>
    <w:rsid w:val="004438FA"/>
    <w:rsid w:val="004472F8"/>
    <w:rsid w:val="00452510"/>
    <w:rsid w:val="00454CAE"/>
    <w:rsid w:val="00457F56"/>
    <w:rsid w:val="00461835"/>
    <w:rsid w:val="00465195"/>
    <w:rsid w:val="0046757B"/>
    <w:rsid w:val="00471497"/>
    <w:rsid w:val="0048778E"/>
    <w:rsid w:val="00487FFE"/>
    <w:rsid w:val="00493610"/>
    <w:rsid w:val="004A45E3"/>
    <w:rsid w:val="004B3281"/>
    <w:rsid w:val="004B3C55"/>
    <w:rsid w:val="004B57D3"/>
    <w:rsid w:val="004C08FD"/>
    <w:rsid w:val="004C304C"/>
    <w:rsid w:val="004C410B"/>
    <w:rsid w:val="004D0379"/>
    <w:rsid w:val="004D33B5"/>
    <w:rsid w:val="004D62B1"/>
    <w:rsid w:val="004D6C64"/>
    <w:rsid w:val="004D6E32"/>
    <w:rsid w:val="004E204B"/>
    <w:rsid w:val="004E3B14"/>
    <w:rsid w:val="004E5AFC"/>
    <w:rsid w:val="004F18B3"/>
    <w:rsid w:val="004F5487"/>
    <w:rsid w:val="004F76CC"/>
    <w:rsid w:val="00507671"/>
    <w:rsid w:val="00512178"/>
    <w:rsid w:val="005171E7"/>
    <w:rsid w:val="0052297E"/>
    <w:rsid w:val="00523ECD"/>
    <w:rsid w:val="00524255"/>
    <w:rsid w:val="00526C22"/>
    <w:rsid w:val="005273FD"/>
    <w:rsid w:val="00535DF9"/>
    <w:rsid w:val="005372AC"/>
    <w:rsid w:val="00537C86"/>
    <w:rsid w:val="0054008F"/>
    <w:rsid w:val="005408D5"/>
    <w:rsid w:val="0054287C"/>
    <w:rsid w:val="005463E7"/>
    <w:rsid w:val="00553CBD"/>
    <w:rsid w:val="00562A2C"/>
    <w:rsid w:val="00565A02"/>
    <w:rsid w:val="00567B49"/>
    <w:rsid w:val="00567C12"/>
    <w:rsid w:val="00567DCE"/>
    <w:rsid w:val="00570099"/>
    <w:rsid w:val="00571DA6"/>
    <w:rsid w:val="005738DA"/>
    <w:rsid w:val="00576124"/>
    <w:rsid w:val="005762E4"/>
    <w:rsid w:val="0057673D"/>
    <w:rsid w:val="0058169F"/>
    <w:rsid w:val="00585277"/>
    <w:rsid w:val="00590E32"/>
    <w:rsid w:val="005C3F7E"/>
    <w:rsid w:val="005C4ACF"/>
    <w:rsid w:val="005C71C9"/>
    <w:rsid w:val="005D1652"/>
    <w:rsid w:val="005D4AE2"/>
    <w:rsid w:val="005D665D"/>
    <w:rsid w:val="005D6E45"/>
    <w:rsid w:val="005D77CA"/>
    <w:rsid w:val="005E0856"/>
    <w:rsid w:val="005E0A36"/>
    <w:rsid w:val="005F1348"/>
    <w:rsid w:val="00602AB9"/>
    <w:rsid w:val="0060303D"/>
    <w:rsid w:val="00605A10"/>
    <w:rsid w:val="0061276B"/>
    <w:rsid w:val="006137FE"/>
    <w:rsid w:val="00614B14"/>
    <w:rsid w:val="00617566"/>
    <w:rsid w:val="00621DAC"/>
    <w:rsid w:val="00641EA4"/>
    <w:rsid w:val="00641F1A"/>
    <w:rsid w:val="00642D12"/>
    <w:rsid w:val="00643341"/>
    <w:rsid w:val="00651E7C"/>
    <w:rsid w:val="00654C1B"/>
    <w:rsid w:val="00655190"/>
    <w:rsid w:val="00662218"/>
    <w:rsid w:val="006632E8"/>
    <w:rsid w:val="006648AE"/>
    <w:rsid w:val="00666451"/>
    <w:rsid w:val="0067495A"/>
    <w:rsid w:val="00675AC4"/>
    <w:rsid w:val="00680D54"/>
    <w:rsid w:val="00681375"/>
    <w:rsid w:val="00681E29"/>
    <w:rsid w:val="00685AE0"/>
    <w:rsid w:val="0068730B"/>
    <w:rsid w:val="006A4BED"/>
    <w:rsid w:val="006A5ADA"/>
    <w:rsid w:val="006A7D37"/>
    <w:rsid w:val="006B0D3D"/>
    <w:rsid w:val="006B486C"/>
    <w:rsid w:val="006B77E4"/>
    <w:rsid w:val="006B782E"/>
    <w:rsid w:val="006C225D"/>
    <w:rsid w:val="006C2330"/>
    <w:rsid w:val="006C3367"/>
    <w:rsid w:val="006D1998"/>
    <w:rsid w:val="006E752C"/>
    <w:rsid w:val="006F1BE0"/>
    <w:rsid w:val="006F2018"/>
    <w:rsid w:val="006F483C"/>
    <w:rsid w:val="006F5ECB"/>
    <w:rsid w:val="00702BFC"/>
    <w:rsid w:val="00705C98"/>
    <w:rsid w:val="00711095"/>
    <w:rsid w:val="00716CAC"/>
    <w:rsid w:val="00716FDF"/>
    <w:rsid w:val="00722C17"/>
    <w:rsid w:val="00722C4B"/>
    <w:rsid w:val="007259A2"/>
    <w:rsid w:val="0072604C"/>
    <w:rsid w:val="0072614E"/>
    <w:rsid w:val="0073289C"/>
    <w:rsid w:val="0073416D"/>
    <w:rsid w:val="007510C0"/>
    <w:rsid w:val="00752DB2"/>
    <w:rsid w:val="007548EA"/>
    <w:rsid w:val="007557CC"/>
    <w:rsid w:val="007562E9"/>
    <w:rsid w:val="00757ADD"/>
    <w:rsid w:val="00760803"/>
    <w:rsid w:val="007640CC"/>
    <w:rsid w:val="00765B88"/>
    <w:rsid w:val="007704AC"/>
    <w:rsid w:val="00772500"/>
    <w:rsid w:val="00772D7D"/>
    <w:rsid w:val="00772EC9"/>
    <w:rsid w:val="007734F5"/>
    <w:rsid w:val="00774991"/>
    <w:rsid w:val="00776930"/>
    <w:rsid w:val="00781D57"/>
    <w:rsid w:val="0078534C"/>
    <w:rsid w:val="007930F4"/>
    <w:rsid w:val="00797A17"/>
    <w:rsid w:val="007A1711"/>
    <w:rsid w:val="007A36E8"/>
    <w:rsid w:val="007A44BD"/>
    <w:rsid w:val="007A7A8D"/>
    <w:rsid w:val="007B2437"/>
    <w:rsid w:val="007C05EC"/>
    <w:rsid w:val="007C3CD2"/>
    <w:rsid w:val="007C730F"/>
    <w:rsid w:val="007C7CE2"/>
    <w:rsid w:val="007D1BCF"/>
    <w:rsid w:val="007D31F0"/>
    <w:rsid w:val="007D4BC3"/>
    <w:rsid w:val="007D4D78"/>
    <w:rsid w:val="007D60D8"/>
    <w:rsid w:val="007D7C2A"/>
    <w:rsid w:val="007E15BC"/>
    <w:rsid w:val="007E5A66"/>
    <w:rsid w:val="007E6B98"/>
    <w:rsid w:val="007F1C85"/>
    <w:rsid w:val="007F33E6"/>
    <w:rsid w:val="007F4CB6"/>
    <w:rsid w:val="007F56E2"/>
    <w:rsid w:val="00801938"/>
    <w:rsid w:val="008030DF"/>
    <w:rsid w:val="008069B3"/>
    <w:rsid w:val="008144D9"/>
    <w:rsid w:val="008146A5"/>
    <w:rsid w:val="00823CF7"/>
    <w:rsid w:val="00831324"/>
    <w:rsid w:val="00831461"/>
    <w:rsid w:val="00834262"/>
    <w:rsid w:val="0084313D"/>
    <w:rsid w:val="00855CA6"/>
    <w:rsid w:val="00863B78"/>
    <w:rsid w:val="00866E29"/>
    <w:rsid w:val="00873952"/>
    <w:rsid w:val="008760A2"/>
    <w:rsid w:val="00876D95"/>
    <w:rsid w:val="00885111"/>
    <w:rsid w:val="00886C07"/>
    <w:rsid w:val="00892F86"/>
    <w:rsid w:val="008970F8"/>
    <w:rsid w:val="008A1BAE"/>
    <w:rsid w:val="008A1EE4"/>
    <w:rsid w:val="008A2AC3"/>
    <w:rsid w:val="008A364B"/>
    <w:rsid w:val="008A3DAC"/>
    <w:rsid w:val="008A5056"/>
    <w:rsid w:val="008A5A11"/>
    <w:rsid w:val="008B2341"/>
    <w:rsid w:val="008B7D12"/>
    <w:rsid w:val="008C15D9"/>
    <w:rsid w:val="008C5B61"/>
    <w:rsid w:val="008D0747"/>
    <w:rsid w:val="008D42B7"/>
    <w:rsid w:val="008D655C"/>
    <w:rsid w:val="008D6726"/>
    <w:rsid w:val="008E02C1"/>
    <w:rsid w:val="008F3B36"/>
    <w:rsid w:val="008F4DA7"/>
    <w:rsid w:val="00906953"/>
    <w:rsid w:val="009112DC"/>
    <w:rsid w:val="00911F49"/>
    <w:rsid w:val="00912B5E"/>
    <w:rsid w:val="009170FA"/>
    <w:rsid w:val="00921FD0"/>
    <w:rsid w:val="00924380"/>
    <w:rsid w:val="00933149"/>
    <w:rsid w:val="009337C7"/>
    <w:rsid w:val="009343CA"/>
    <w:rsid w:val="009346CC"/>
    <w:rsid w:val="00937C13"/>
    <w:rsid w:val="00937EB9"/>
    <w:rsid w:val="00940E38"/>
    <w:rsid w:val="009423E2"/>
    <w:rsid w:val="00955CDA"/>
    <w:rsid w:val="009631EC"/>
    <w:rsid w:val="00964373"/>
    <w:rsid w:val="0096441B"/>
    <w:rsid w:val="00966968"/>
    <w:rsid w:val="009714D9"/>
    <w:rsid w:val="00976473"/>
    <w:rsid w:val="00980297"/>
    <w:rsid w:val="009820D2"/>
    <w:rsid w:val="00994E2E"/>
    <w:rsid w:val="0099524F"/>
    <w:rsid w:val="009A29D7"/>
    <w:rsid w:val="009A426F"/>
    <w:rsid w:val="009A733C"/>
    <w:rsid w:val="009B37D5"/>
    <w:rsid w:val="009B6113"/>
    <w:rsid w:val="009D32C9"/>
    <w:rsid w:val="009D7966"/>
    <w:rsid w:val="009E0719"/>
    <w:rsid w:val="009E51A9"/>
    <w:rsid w:val="009E71DE"/>
    <w:rsid w:val="009E7AF7"/>
    <w:rsid w:val="009F228F"/>
    <w:rsid w:val="009F565D"/>
    <w:rsid w:val="009F70C3"/>
    <w:rsid w:val="00A00E7F"/>
    <w:rsid w:val="00A01BBE"/>
    <w:rsid w:val="00A10B0C"/>
    <w:rsid w:val="00A1234C"/>
    <w:rsid w:val="00A16C00"/>
    <w:rsid w:val="00A22159"/>
    <w:rsid w:val="00A33113"/>
    <w:rsid w:val="00A35ED8"/>
    <w:rsid w:val="00A40FEB"/>
    <w:rsid w:val="00A4304C"/>
    <w:rsid w:val="00A43E2A"/>
    <w:rsid w:val="00A50C1E"/>
    <w:rsid w:val="00A523CB"/>
    <w:rsid w:val="00A52ACA"/>
    <w:rsid w:val="00A54BE1"/>
    <w:rsid w:val="00A57388"/>
    <w:rsid w:val="00A61812"/>
    <w:rsid w:val="00A71998"/>
    <w:rsid w:val="00A7310C"/>
    <w:rsid w:val="00A760EF"/>
    <w:rsid w:val="00A8004E"/>
    <w:rsid w:val="00A82BBD"/>
    <w:rsid w:val="00A87D47"/>
    <w:rsid w:val="00AA1E9F"/>
    <w:rsid w:val="00AA2E74"/>
    <w:rsid w:val="00AB32F8"/>
    <w:rsid w:val="00AC1663"/>
    <w:rsid w:val="00AC1E01"/>
    <w:rsid w:val="00AC2223"/>
    <w:rsid w:val="00AC22E5"/>
    <w:rsid w:val="00AC4145"/>
    <w:rsid w:val="00AC5715"/>
    <w:rsid w:val="00AD064D"/>
    <w:rsid w:val="00AD5FCE"/>
    <w:rsid w:val="00AE47BD"/>
    <w:rsid w:val="00AE5F54"/>
    <w:rsid w:val="00AE7624"/>
    <w:rsid w:val="00AF09B4"/>
    <w:rsid w:val="00AF2A7B"/>
    <w:rsid w:val="00AF3EFD"/>
    <w:rsid w:val="00AF47F0"/>
    <w:rsid w:val="00AF65BA"/>
    <w:rsid w:val="00AF74AD"/>
    <w:rsid w:val="00B00668"/>
    <w:rsid w:val="00B0180C"/>
    <w:rsid w:val="00B105E5"/>
    <w:rsid w:val="00B126ED"/>
    <w:rsid w:val="00B135F6"/>
    <w:rsid w:val="00B151D8"/>
    <w:rsid w:val="00B20687"/>
    <w:rsid w:val="00B207B4"/>
    <w:rsid w:val="00B24B36"/>
    <w:rsid w:val="00B42CCB"/>
    <w:rsid w:val="00B43AAA"/>
    <w:rsid w:val="00B45F97"/>
    <w:rsid w:val="00B476D4"/>
    <w:rsid w:val="00B47B83"/>
    <w:rsid w:val="00B50980"/>
    <w:rsid w:val="00B51E72"/>
    <w:rsid w:val="00B554EE"/>
    <w:rsid w:val="00B6140E"/>
    <w:rsid w:val="00B61C3A"/>
    <w:rsid w:val="00B61E53"/>
    <w:rsid w:val="00B77502"/>
    <w:rsid w:val="00B846BD"/>
    <w:rsid w:val="00B85F13"/>
    <w:rsid w:val="00B87896"/>
    <w:rsid w:val="00B96DEB"/>
    <w:rsid w:val="00B97098"/>
    <w:rsid w:val="00BA5EB8"/>
    <w:rsid w:val="00BA5ED7"/>
    <w:rsid w:val="00BB3FB9"/>
    <w:rsid w:val="00BB5D33"/>
    <w:rsid w:val="00BB6B41"/>
    <w:rsid w:val="00BC04CF"/>
    <w:rsid w:val="00BC05A5"/>
    <w:rsid w:val="00BC241D"/>
    <w:rsid w:val="00BC4299"/>
    <w:rsid w:val="00BD2BCA"/>
    <w:rsid w:val="00BF0A27"/>
    <w:rsid w:val="00BF22BF"/>
    <w:rsid w:val="00BF5799"/>
    <w:rsid w:val="00C029E1"/>
    <w:rsid w:val="00C07FF0"/>
    <w:rsid w:val="00C107F2"/>
    <w:rsid w:val="00C1178E"/>
    <w:rsid w:val="00C12270"/>
    <w:rsid w:val="00C17563"/>
    <w:rsid w:val="00C21025"/>
    <w:rsid w:val="00C22763"/>
    <w:rsid w:val="00C2492F"/>
    <w:rsid w:val="00C30B79"/>
    <w:rsid w:val="00C324E1"/>
    <w:rsid w:val="00C32BA2"/>
    <w:rsid w:val="00C332C3"/>
    <w:rsid w:val="00C33A04"/>
    <w:rsid w:val="00C34ADC"/>
    <w:rsid w:val="00C44576"/>
    <w:rsid w:val="00C47EA0"/>
    <w:rsid w:val="00C510C6"/>
    <w:rsid w:val="00C54D97"/>
    <w:rsid w:val="00C614A5"/>
    <w:rsid w:val="00C63318"/>
    <w:rsid w:val="00C75673"/>
    <w:rsid w:val="00C87209"/>
    <w:rsid w:val="00C95B3C"/>
    <w:rsid w:val="00C96852"/>
    <w:rsid w:val="00CA18EE"/>
    <w:rsid w:val="00CA4529"/>
    <w:rsid w:val="00CA4DAA"/>
    <w:rsid w:val="00CA6FBE"/>
    <w:rsid w:val="00CB295D"/>
    <w:rsid w:val="00CB42DE"/>
    <w:rsid w:val="00CC1F96"/>
    <w:rsid w:val="00CC238F"/>
    <w:rsid w:val="00CC27CA"/>
    <w:rsid w:val="00CC4D43"/>
    <w:rsid w:val="00CD0353"/>
    <w:rsid w:val="00CD4B3F"/>
    <w:rsid w:val="00CD7AA5"/>
    <w:rsid w:val="00CE514F"/>
    <w:rsid w:val="00CE6ED3"/>
    <w:rsid w:val="00CE742F"/>
    <w:rsid w:val="00CF0FB9"/>
    <w:rsid w:val="00CF3E61"/>
    <w:rsid w:val="00CF5F02"/>
    <w:rsid w:val="00CF711F"/>
    <w:rsid w:val="00D02132"/>
    <w:rsid w:val="00D03A6F"/>
    <w:rsid w:val="00D06195"/>
    <w:rsid w:val="00D107A9"/>
    <w:rsid w:val="00D11EEC"/>
    <w:rsid w:val="00D15F20"/>
    <w:rsid w:val="00D2076D"/>
    <w:rsid w:val="00D232E9"/>
    <w:rsid w:val="00D23A3B"/>
    <w:rsid w:val="00D243D4"/>
    <w:rsid w:val="00D250F9"/>
    <w:rsid w:val="00D2583A"/>
    <w:rsid w:val="00D30E39"/>
    <w:rsid w:val="00D323F7"/>
    <w:rsid w:val="00D33C9A"/>
    <w:rsid w:val="00D37B73"/>
    <w:rsid w:val="00D44CB7"/>
    <w:rsid w:val="00D45A21"/>
    <w:rsid w:val="00D467E9"/>
    <w:rsid w:val="00D46B56"/>
    <w:rsid w:val="00D5087C"/>
    <w:rsid w:val="00D52E86"/>
    <w:rsid w:val="00D545D1"/>
    <w:rsid w:val="00D56F62"/>
    <w:rsid w:val="00D5744A"/>
    <w:rsid w:val="00D60718"/>
    <w:rsid w:val="00D61854"/>
    <w:rsid w:val="00D619B5"/>
    <w:rsid w:val="00D700D6"/>
    <w:rsid w:val="00D72F91"/>
    <w:rsid w:val="00D745E2"/>
    <w:rsid w:val="00D77FED"/>
    <w:rsid w:val="00D81D88"/>
    <w:rsid w:val="00D82A0B"/>
    <w:rsid w:val="00D84C22"/>
    <w:rsid w:val="00D85BE3"/>
    <w:rsid w:val="00D86C4A"/>
    <w:rsid w:val="00D90C2A"/>
    <w:rsid w:val="00D91C76"/>
    <w:rsid w:val="00D933AE"/>
    <w:rsid w:val="00D94B37"/>
    <w:rsid w:val="00DA02FE"/>
    <w:rsid w:val="00DA4483"/>
    <w:rsid w:val="00DA76AD"/>
    <w:rsid w:val="00DB49E7"/>
    <w:rsid w:val="00DB7AAB"/>
    <w:rsid w:val="00DC03F2"/>
    <w:rsid w:val="00DD452F"/>
    <w:rsid w:val="00DE0360"/>
    <w:rsid w:val="00DE30A4"/>
    <w:rsid w:val="00DE7C04"/>
    <w:rsid w:val="00DF43A6"/>
    <w:rsid w:val="00DF7634"/>
    <w:rsid w:val="00E01EF6"/>
    <w:rsid w:val="00E030E8"/>
    <w:rsid w:val="00E03FCB"/>
    <w:rsid w:val="00E049FA"/>
    <w:rsid w:val="00E04B90"/>
    <w:rsid w:val="00E05861"/>
    <w:rsid w:val="00E07315"/>
    <w:rsid w:val="00E10471"/>
    <w:rsid w:val="00E1096A"/>
    <w:rsid w:val="00E242E5"/>
    <w:rsid w:val="00E2488D"/>
    <w:rsid w:val="00E265D6"/>
    <w:rsid w:val="00E367E9"/>
    <w:rsid w:val="00E37634"/>
    <w:rsid w:val="00E409F1"/>
    <w:rsid w:val="00E41D06"/>
    <w:rsid w:val="00E44178"/>
    <w:rsid w:val="00E45823"/>
    <w:rsid w:val="00E71689"/>
    <w:rsid w:val="00E80B10"/>
    <w:rsid w:val="00E854EB"/>
    <w:rsid w:val="00E85F58"/>
    <w:rsid w:val="00E877EA"/>
    <w:rsid w:val="00E91BFC"/>
    <w:rsid w:val="00E94530"/>
    <w:rsid w:val="00E95D4C"/>
    <w:rsid w:val="00EA397C"/>
    <w:rsid w:val="00EA6170"/>
    <w:rsid w:val="00EB28D4"/>
    <w:rsid w:val="00EB4394"/>
    <w:rsid w:val="00EB5063"/>
    <w:rsid w:val="00EB77FE"/>
    <w:rsid w:val="00EC20AC"/>
    <w:rsid w:val="00EC2156"/>
    <w:rsid w:val="00EC6549"/>
    <w:rsid w:val="00EC70B8"/>
    <w:rsid w:val="00ED13EF"/>
    <w:rsid w:val="00ED2BA6"/>
    <w:rsid w:val="00ED5FC5"/>
    <w:rsid w:val="00EE254C"/>
    <w:rsid w:val="00EE52CC"/>
    <w:rsid w:val="00EE726D"/>
    <w:rsid w:val="00EF121D"/>
    <w:rsid w:val="00EF2172"/>
    <w:rsid w:val="00EF508A"/>
    <w:rsid w:val="00F01F06"/>
    <w:rsid w:val="00F02756"/>
    <w:rsid w:val="00F05EE2"/>
    <w:rsid w:val="00F07C23"/>
    <w:rsid w:val="00F10604"/>
    <w:rsid w:val="00F11CD2"/>
    <w:rsid w:val="00F11E1E"/>
    <w:rsid w:val="00F13B0D"/>
    <w:rsid w:val="00F15A44"/>
    <w:rsid w:val="00F16B07"/>
    <w:rsid w:val="00F2195F"/>
    <w:rsid w:val="00F23B61"/>
    <w:rsid w:val="00F44021"/>
    <w:rsid w:val="00F502B8"/>
    <w:rsid w:val="00F5082D"/>
    <w:rsid w:val="00F5259A"/>
    <w:rsid w:val="00F531BD"/>
    <w:rsid w:val="00F5324A"/>
    <w:rsid w:val="00F57C68"/>
    <w:rsid w:val="00F614E0"/>
    <w:rsid w:val="00F626F2"/>
    <w:rsid w:val="00F634F5"/>
    <w:rsid w:val="00F650B5"/>
    <w:rsid w:val="00F65E33"/>
    <w:rsid w:val="00F668C5"/>
    <w:rsid w:val="00F7217A"/>
    <w:rsid w:val="00F73E2E"/>
    <w:rsid w:val="00F774FC"/>
    <w:rsid w:val="00F84FB3"/>
    <w:rsid w:val="00F87098"/>
    <w:rsid w:val="00F943F7"/>
    <w:rsid w:val="00F96753"/>
    <w:rsid w:val="00FA0CA9"/>
    <w:rsid w:val="00FA15BD"/>
    <w:rsid w:val="00FA1A36"/>
    <w:rsid w:val="00FA59D6"/>
    <w:rsid w:val="00FB39D4"/>
    <w:rsid w:val="00FB4B93"/>
    <w:rsid w:val="00FB5956"/>
    <w:rsid w:val="00FB63E9"/>
    <w:rsid w:val="00FB76AF"/>
    <w:rsid w:val="00FC7946"/>
    <w:rsid w:val="00FD39A3"/>
    <w:rsid w:val="00FE0F22"/>
    <w:rsid w:val="00FE4D22"/>
    <w:rsid w:val="00FE5211"/>
    <w:rsid w:val="00FF12D2"/>
    <w:rsid w:val="00FF55BF"/>
    <w:rsid w:val="00FF5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390AD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F22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BF22BF"/>
    <w:rPr>
      <w:rFonts w:asciiTheme="majorHAnsi" w:eastAsiaTheme="majorEastAsia" w:hAnsiTheme="majorHAnsi" w:cstheme="majorBidi"/>
      <w:color w:val="1F4D78" w:themeColor="accent1" w:themeShade="7F"/>
      <w:sz w:val="24"/>
      <w:szCs w:val="24"/>
    </w:rPr>
  </w:style>
  <w:style w:type="character" w:customStyle="1" w:styleId="label">
    <w:name w:val="label"/>
    <w:basedOn w:val="DefaultParagraphFont"/>
    <w:rsid w:val="00BF22BF"/>
  </w:style>
  <w:style w:type="character" w:styleId="FollowedHyperlink">
    <w:name w:val="FollowedHyperlink"/>
    <w:basedOn w:val="DefaultParagraphFont"/>
    <w:uiPriority w:val="99"/>
    <w:semiHidden/>
    <w:unhideWhenUsed/>
    <w:rsid w:val="00D15F20"/>
    <w:rPr>
      <w:color w:val="954F72" w:themeColor="followedHyperlink"/>
      <w:u w:val="single"/>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5463E7"/>
  </w:style>
  <w:style w:type="table" w:styleId="GridTable4-Accent3">
    <w:name w:val="Grid Table 4 Accent 3"/>
    <w:basedOn w:val="TableNormal"/>
    <w:uiPriority w:val="49"/>
    <w:rsid w:val="003D6FB6"/>
    <w:pPr>
      <w:spacing w:after="0" w:line="240" w:lineRule="auto"/>
    </w:pPr>
    <w:rPr>
      <w:kern w:val="2"/>
      <w14:ligatures w14:val="standardContextual"/>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Revision">
    <w:name w:val="Revision"/>
    <w:hidden/>
    <w:uiPriority w:val="99"/>
    <w:semiHidden/>
    <w:rsid w:val="000154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47006">
      <w:bodyDiv w:val="1"/>
      <w:marLeft w:val="0"/>
      <w:marRight w:val="0"/>
      <w:marTop w:val="0"/>
      <w:marBottom w:val="0"/>
      <w:divBdr>
        <w:top w:val="none" w:sz="0" w:space="0" w:color="auto"/>
        <w:left w:val="none" w:sz="0" w:space="0" w:color="auto"/>
        <w:bottom w:val="none" w:sz="0" w:space="0" w:color="auto"/>
        <w:right w:val="none" w:sz="0" w:space="0" w:color="auto"/>
      </w:divBdr>
    </w:div>
    <w:div w:id="172258835">
      <w:bodyDiv w:val="1"/>
      <w:marLeft w:val="0"/>
      <w:marRight w:val="0"/>
      <w:marTop w:val="0"/>
      <w:marBottom w:val="0"/>
      <w:divBdr>
        <w:top w:val="none" w:sz="0" w:space="0" w:color="auto"/>
        <w:left w:val="none" w:sz="0" w:space="0" w:color="auto"/>
        <w:bottom w:val="none" w:sz="0" w:space="0" w:color="auto"/>
        <w:right w:val="none" w:sz="0" w:space="0" w:color="auto"/>
      </w:divBdr>
      <w:divsChild>
        <w:div w:id="941255945">
          <w:marLeft w:val="0"/>
          <w:marRight w:val="0"/>
          <w:marTop w:val="0"/>
          <w:marBottom w:val="0"/>
          <w:divBdr>
            <w:top w:val="none" w:sz="0" w:space="0" w:color="auto"/>
            <w:left w:val="none" w:sz="0" w:space="0" w:color="auto"/>
            <w:bottom w:val="none" w:sz="0" w:space="0" w:color="auto"/>
            <w:right w:val="none" w:sz="0" w:space="0" w:color="auto"/>
          </w:divBdr>
          <w:divsChild>
            <w:div w:id="864968">
              <w:marLeft w:val="0"/>
              <w:marRight w:val="0"/>
              <w:marTop w:val="240"/>
              <w:marBottom w:val="240"/>
              <w:divBdr>
                <w:top w:val="single" w:sz="12" w:space="0" w:color="EBEBEB"/>
                <w:left w:val="none" w:sz="0" w:space="0" w:color="auto"/>
                <w:bottom w:val="single" w:sz="12" w:space="0" w:color="EBEBEB"/>
                <w:right w:val="none" w:sz="0" w:space="0" w:color="auto"/>
              </w:divBdr>
              <w:divsChild>
                <w:div w:id="12316369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41589113">
      <w:bodyDiv w:val="1"/>
      <w:marLeft w:val="0"/>
      <w:marRight w:val="0"/>
      <w:marTop w:val="0"/>
      <w:marBottom w:val="0"/>
      <w:divBdr>
        <w:top w:val="none" w:sz="0" w:space="0" w:color="auto"/>
        <w:left w:val="none" w:sz="0" w:space="0" w:color="auto"/>
        <w:bottom w:val="none" w:sz="0" w:space="0" w:color="auto"/>
        <w:right w:val="none" w:sz="0" w:space="0" w:color="auto"/>
      </w:divBdr>
    </w:div>
    <w:div w:id="377634274">
      <w:bodyDiv w:val="1"/>
      <w:marLeft w:val="0"/>
      <w:marRight w:val="0"/>
      <w:marTop w:val="0"/>
      <w:marBottom w:val="0"/>
      <w:divBdr>
        <w:top w:val="none" w:sz="0" w:space="0" w:color="auto"/>
        <w:left w:val="none" w:sz="0" w:space="0" w:color="auto"/>
        <w:bottom w:val="none" w:sz="0" w:space="0" w:color="auto"/>
        <w:right w:val="none" w:sz="0" w:space="0" w:color="auto"/>
      </w:divBdr>
    </w:div>
    <w:div w:id="431976426">
      <w:bodyDiv w:val="1"/>
      <w:marLeft w:val="0"/>
      <w:marRight w:val="0"/>
      <w:marTop w:val="0"/>
      <w:marBottom w:val="0"/>
      <w:divBdr>
        <w:top w:val="none" w:sz="0" w:space="0" w:color="auto"/>
        <w:left w:val="none" w:sz="0" w:space="0" w:color="auto"/>
        <w:bottom w:val="none" w:sz="0" w:space="0" w:color="auto"/>
        <w:right w:val="none" w:sz="0" w:space="0" w:color="auto"/>
      </w:divBdr>
    </w:div>
    <w:div w:id="561332681">
      <w:bodyDiv w:val="1"/>
      <w:marLeft w:val="0"/>
      <w:marRight w:val="0"/>
      <w:marTop w:val="0"/>
      <w:marBottom w:val="0"/>
      <w:divBdr>
        <w:top w:val="none" w:sz="0" w:space="0" w:color="auto"/>
        <w:left w:val="none" w:sz="0" w:space="0" w:color="auto"/>
        <w:bottom w:val="none" w:sz="0" w:space="0" w:color="auto"/>
        <w:right w:val="none" w:sz="0" w:space="0" w:color="auto"/>
      </w:divBdr>
    </w:div>
    <w:div w:id="601110593">
      <w:bodyDiv w:val="1"/>
      <w:marLeft w:val="0"/>
      <w:marRight w:val="0"/>
      <w:marTop w:val="0"/>
      <w:marBottom w:val="0"/>
      <w:divBdr>
        <w:top w:val="none" w:sz="0" w:space="0" w:color="auto"/>
        <w:left w:val="none" w:sz="0" w:space="0" w:color="auto"/>
        <w:bottom w:val="none" w:sz="0" w:space="0" w:color="auto"/>
        <w:right w:val="none" w:sz="0" w:space="0" w:color="auto"/>
      </w:divBdr>
    </w:div>
    <w:div w:id="665937776">
      <w:bodyDiv w:val="1"/>
      <w:marLeft w:val="0"/>
      <w:marRight w:val="0"/>
      <w:marTop w:val="0"/>
      <w:marBottom w:val="0"/>
      <w:divBdr>
        <w:top w:val="none" w:sz="0" w:space="0" w:color="auto"/>
        <w:left w:val="none" w:sz="0" w:space="0" w:color="auto"/>
        <w:bottom w:val="none" w:sz="0" w:space="0" w:color="auto"/>
        <w:right w:val="none" w:sz="0" w:space="0" w:color="auto"/>
      </w:divBdr>
    </w:div>
    <w:div w:id="67006230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285988">
      <w:bodyDiv w:val="1"/>
      <w:marLeft w:val="0"/>
      <w:marRight w:val="0"/>
      <w:marTop w:val="0"/>
      <w:marBottom w:val="0"/>
      <w:divBdr>
        <w:top w:val="none" w:sz="0" w:space="0" w:color="auto"/>
        <w:left w:val="none" w:sz="0" w:space="0" w:color="auto"/>
        <w:bottom w:val="none" w:sz="0" w:space="0" w:color="auto"/>
        <w:right w:val="none" w:sz="0" w:space="0" w:color="auto"/>
      </w:divBdr>
    </w:div>
    <w:div w:id="964701649">
      <w:bodyDiv w:val="1"/>
      <w:marLeft w:val="0"/>
      <w:marRight w:val="0"/>
      <w:marTop w:val="0"/>
      <w:marBottom w:val="0"/>
      <w:divBdr>
        <w:top w:val="none" w:sz="0" w:space="0" w:color="auto"/>
        <w:left w:val="none" w:sz="0" w:space="0" w:color="auto"/>
        <w:bottom w:val="none" w:sz="0" w:space="0" w:color="auto"/>
        <w:right w:val="none" w:sz="0" w:space="0" w:color="auto"/>
      </w:divBdr>
    </w:div>
    <w:div w:id="974066835">
      <w:bodyDiv w:val="1"/>
      <w:marLeft w:val="0"/>
      <w:marRight w:val="0"/>
      <w:marTop w:val="0"/>
      <w:marBottom w:val="0"/>
      <w:divBdr>
        <w:top w:val="none" w:sz="0" w:space="0" w:color="auto"/>
        <w:left w:val="none" w:sz="0" w:space="0" w:color="auto"/>
        <w:bottom w:val="none" w:sz="0" w:space="0" w:color="auto"/>
        <w:right w:val="none" w:sz="0" w:space="0" w:color="auto"/>
      </w:divBdr>
    </w:div>
    <w:div w:id="1034498766">
      <w:bodyDiv w:val="1"/>
      <w:marLeft w:val="0"/>
      <w:marRight w:val="0"/>
      <w:marTop w:val="0"/>
      <w:marBottom w:val="0"/>
      <w:divBdr>
        <w:top w:val="none" w:sz="0" w:space="0" w:color="auto"/>
        <w:left w:val="none" w:sz="0" w:space="0" w:color="auto"/>
        <w:bottom w:val="none" w:sz="0" w:space="0" w:color="auto"/>
        <w:right w:val="none" w:sz="0" w:space="0" w:color="auto"/>
      </w:divBdr>
    </w:div>
    <w:div w:id="1088575238">
      <w:bodyDiv w:val="1"/>
      <w:marLeft w:val="0"/>
      <w:marRight w:val="0"/>
      <w:marTop w:val="0"/>
      <w:marBottom w:val="0"/>
      <w:divBdr>
        <w:top w:val="none" w:sz="0" w:space="0" w:color="auto"/>
        <w:left w:val="none" w:sz="0" w:space="0" w:color="auto"/>
        <w:bottom w:val="none" w:sz="0" w:space="0" w:color="auto"/>
        <w:right w:val="none" w:sz="0" w:space="0" w:color="auto"/>
      </w:divBdr>
    </w:div>
    <w:div w:id="1093553276">
      <w:bodyDiv w:val="1"/>
      <w:marLeft w:val="0"/>
      <w:marRight w:val="0"/>
      <w:marTop w:val="0"/>
      <w:marBottom w:val="0"/>
      <w:divBdr>
        <w:top w:val="none" w:sz="0" w:space="0" w:color="auto"/>
        <w:left w:val="none" w:sz="0" w:space="0" w:color="auto"/>
        <w:bottom w:val="none" w:sz="0" w:space="0" w:color="auto"/>
        <w:right w:val="none" w:sz="0" w:space="0" w:color="auto"/>
      </w:divBdr>
    </w:div>
    <w:div w:id="1116289100">
      <w:bodyDiv w:val="1"/>
      <w:marLeft w:val="0"/>
      <w:marRight w:val="0"/>
      <w:marTop w:val="0"/>
      <w:marBottom w:val="0"/>
      <w:divBdr>
        <w:top w:val="none" w:sz="0" w:space="0" w:color="auto"/>
        <w:left w:val="none" w:sz="0" w:space="0" w:color="auto"/>
        <w:bottom w:val="none" w:sz="0" w:space="0" w:color="auto"/>
        <w:right w:val="none" w:sz="0" w:space="0" w:color="auto"/>
      </w:divBdr>
    </w:div>
    <w:div w:id="1225678691">
      <w:bodyDiv w:val="1"/>
      <w:marLeft w:val="0"/>
      <w:marRight w:val="0"/>
      <w:marTop w:val="0"/>
      <w:marBottom w:val="0"/>
      <w:divBdr>
        <w:top w:val="none" w:sz="0" w:space="0" w:color="auto"/>
        <w:left w:val="none" w:sz="0" w:space="0" w:color="auto"/>
        <w:bottom w:val="none" w:sz="0" w:space="0" w:color="auto"/>
        <w:right w:val="none" w:sz="0" w:space="0" w:color="auto"/>
      </w:divBdr>
    </w:div>
    <w:div w:id="1270772076">
      <w:bodyDiv w:val="1"/>
      <w:marLeft w:val="0"/>
      <w:marRight w:val="0"/>
      <w:marTop w:val="0"/>
      <w:marBottom w:val="0"/>
      <w:divBdr>
        <w:top w:val="none" w:sz="0" w:space="0" w:color="auto"/>
        <w:left w:val="none" w:sz="0" w:space="0" w:color="auto"/>
        <w:bottom w:val="none" w:sz="0" w:space="0" w:color="auto"/>
        <w:right w:val="none" w:sz="0" w:space="0" w:color="auto"/>
      </w:divBdr>
    </w:div>
    <w:div w:id="1378703154">
      <w:bodyDiv w:val="1"/>
      <w:marLeft w:val="0"/>
      <w:marRight w:val="0"/>
      <w:marTop w:val="0"/>
      <w:marBottom w:val="0"/>
      <w:divBdr>
        <w:top w:val="none" w:sz="0" w:space="0" w:color="auto"/>
        <w:left w:val="none" w:sz="0" w:space="0" w:color="auto"/>
        <w:bottom w:val="none" w:sz="0" w:space="0" w:color="auto"/>
        <w:right w:val="none" w:sz="0" w:space="0" w:color="auto"/>
      </w:divBdr>
    </w:div>
    <w:div w:id="1509325816">
      <w:bodyDiv w:val="1"/>
      <w:marLeft w:val="0"/>
      <w:marRight w:val="0"/>
      <w:marTop w:val="0"/>
      <w:marBottom w:val="0"/>
      <w:divBdr>
        <w:top w:val="none" w:sz="0" w:space="0" w:color="auto"/>
        <w:left w:val="none" w:sz="0" w:space="0" w:color="auto"/>
        <w:bottom w:val="none" w:sz="0" w:space="0" w:color="auto"/>
        <w:right w:val="none" w:sz="0" w:space="0" w:color="auto"/>
      </w:divBdr>
      <w:divsChild>
        <w:div w:id="204878036">
          <w:marLeft w:val="0"/>
          <w:marRight w:val="0"/>
          <w:marTop w:val="240"/>
          <w:marBottom w:val="24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37679">
      <w:bodyDiv w:val="1"/>
      <w:marLeft w:val="0"/>
      <w:marRight w:val="0"/>
      <w:marTop w:val="0"/>
      <w:marBottom w:val="0"/>
      <w:divBdr>
        <w:top w:val="none" w:sz="0" w:space="0" w:color="auto"/>
        <w:left w:val="none" w:sz="0" w:space="0" w:color="auto"/>
        <w:bottom w:val="none" w:sz="0" w:space="0" w:color="auto"/>
        <w:right w:val="none" w:sz="0" w:space="0" w:color="auto"/>
      </w:divBdr>
    </w:div>
    <w:div w:id="1722484718">
      <w:bodyDiv w:val="1"/>
      <w:marLeft w:val="0"/>
      <w:marRight w:val="0"/>
      <w:marTop w:val="0"/>
      <w:marBottom w:val="0"/>
      <w:divBdr>
        <w:top w:val="none" w:sz="0" w:space="0" w:color="auto"/>
        <w:left w:val="none" w:sz="0" w:space="0" w:color="auto"/>
        <w:bottom w:val="none" w:sz="0" w:space="0" w:color="auto"/>
        <w:right w:val="none" w:sz="0" w:space="0" w:color="auto"/>
      </w:divBdr>
    </w:div>
    <w:div w:id="19172076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811804">
      <w:bodyDiv w:val="1"/>
      <w:marLeft w:val="0"/>
      <w:marRight w:val="0"/>
      <w:marTop w:val="0"/>
      <w:marBottom w:val="0"/>
      <w:divBdr>
        <w:top w:val="none" w:sz="0" w:space="0" w:color="auto"/>
        <w:left w:val="none" w:sz="0" w:space="0" w:color="auto"/>
        <w:bottom w:val="none" w:sz="0" w:space="0" w:color="auto"/>
        <w:right w:val="none" w:sz="0" w:space="0" w:color="auto"/>
      </w:divBdr>
    </w:div>
    <w:div w:id="2013294843">
      <w:bodyDiv w:val="1"/>
      <w:marLeft w:val="0"/>
      <w:marRight w:val="0"/>
      <w:marTop w:val="0"/>
      <w:marBottom w:val="0"/>
      <w:divBdr>
        <w:top w:val="none" w:sz="0" w:space="0" w:color="auto"/>
        <w:left w:val="none" w:sz="0" w:space="0" w:color="auto"/>
        <w:bottom w:val="none" w:sz="0" w:space="0" w:color="auto"/>
        <w:right w:val="none" w:sz="0" w:space="0" w:color="auto"/>
      </w:divBdr>
    </w:div>
    <w:div w:id="209015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D3B14" w:rsidRDefault="00997553">
          <w:r w:rsidRPr="00F92B5A">
            <w:rPr>
              <w:rStyle w:val="PlaceholderText"/>
            </w:rPr>
            <w:t>Click or tap to enter a date.</w:t>
          </w:r>
        </w:p>
      </w:docPartBody>
    </w:docPart>
    <w:docPart>
      <w:docPartPr>
        <w:name w:val="CABCAF9B75944B1F97ADCCF841ED50AE"/>
        <w:category>
          <w:name w:val="General"/>
          <w:gallery w:val="placeholder"/>
        </w:category>
        <w:types>
          <w:type w:val="bbPlcHdr"/>
        </w:types>
        <w:behaviors>
          <w:behavior w:val="content"/>
        </w:behaviors>
        <w:guid w:val="{DAC6CDC7-6717-4429-9162-612D138B7E97}"/>
      </w:docPartPr>
      <w:docPartBody>
        <w:p w:rsidR="000712AC" w:rsidRDefault="00481D71" w:rsidP="00481D71">
          <w:pPr>
            <w:pStyle w:val="CABCAF9B75944B1F97ADCCF841ED50A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1DB"/>
    <w:rsid w:val="00027175"/>
    <w:rsid w:val="0005649F"/>
    <w:rsid w:val="000712AC"/>
    <w:rsid w:val="0015255A"/>
    <w:rsid w:val="001D7C44"/>
    <w:rsid w:val="001E0CBB"/>
    <w:rsid w:val="002B7C87"/>
    <w:rsid w:val="00322598"/>
    <w:rsid w:val="003E0C5A"/>
    <w:rsid w:val="00481D71"/>
    <w:rsid w:val="00566B55"/>
    <w:rsid w:val="005F160D"/>
    <w:rsid w:val="00671A4C"/>
    <w:rsid w:val="00717FE6"/>
    <w:rsid w:val="0074160A"/>
    <w:rsid w:val="007441DA"/>
    <w:rsid w:val="00846AF9"/>
    <w:rsid w:val="008A4B8F"/>
    <w:rsid w:val="009250C9"/>
    <w:rsid w:val="00925713"/>
    <w:rsid w:val="00997553"/>
    <w:rsid w:val="009D3B14"/>
    <w:rsid w:val="00A32B50"/>
    <w:rsid w:val="00A3501A"/>
    <w:rsid w:val="00A84643"/>
    <w:rsid w:val="00B50B63"/>
    <w:rsid w:val="00BC18C4"/>
    <w:rsid w:val="00C058D0"/>
    <w:rsid w:val="00C07AD0"/>
    <w:rsid w:val="00C30FE9"/>
    <w:rsid w:val="00CD0470"/>
    <w:rsid w:val="00D37B73"/>
    <w:rsid w:val="00D55427"/>
    <w:rsid w:val="00D835DE"/>
    <w:rsid w:val="00DC4585"/>
    <w:rsid w:val="00E6430A"/>
    <w:rsid w:val="00E73602"/>
    <w:rsid w:val="00EA0945"/>
    <w:rsid w:val="00EA5F4F"/>
    <w:rsid w:val="00EE3D28"/>
    <w:rsid w:val="00F17A44"/>
    <w:rsid w:val="00FB1B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1D71"/>
    <w:rPr>
      <w:color w:val="808080"/>
    </w:rPr>
  </w:style>
  <w:style w:type="paragraph" w:customStyle="1" w:styleId="CABCAF9B75944B1F97ADCCF841ED50AE">
    <w:name w:val="CABCAF9B75944B1F97ADCCF841ED50AE"/>
    <w:rsid w:val="00481D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8" ma:contentTypeDescription="Create a new document." ma:contentTypeScope="" ma:versionID="0ea0b506688068742187399be121d738">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b66bcf807cd4675abfc35289a7ac7d58"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Location" minOccurs="0"/>
                <xsd:element ref="ns3:MediaServiceGenerationTime" minOccurs="0"/>
                <xsd:element ref="ns3:MediaServiceEventHashCode" minOccurs="0"/>
                <xsd:element ref="ns3:MediaServiceAutoTags" minOccurs="0"/>
                <xsd:element ref="ns3:MediaServiceOCR"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B569FA-0223-4116-ABD6-1CA4CB299FEB}">
  <ds:schemaRefs>
    <ds:schemaRef ds:uri="http://schemas.microsoft.com/office/2006/metadata/properties"/>
    <ds:schemaRef ds:uri="http://schemas.microsoft.com/office/infopath/2007/PartnerControls"/>
    <ds:schemaRef ds:uri="137ca15d-9ca5-4969-9050-6a8af13b1758"/>
  </ds:schemaRefs>
</ds:datastoreItem>
</file>

<file path=customXml/itemProps2.xml><?xml version="1.0" encoding="utf-8"?>
<ds:datastoreItem xmlns:ds="http://schemas.openxmlformats.org/officeDocument/2006/customXml" ds:itemID="{7433148B-DE64-46D6-8871-2E01B9EF9E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DEF1A4-72D6-4722-8E18-22571F38D881}">
  <ds:schemaRefs>
    <ds:schemaRef ds:uri="http://schemas.microsoft.com/sharepoint/v3/contenttype/forms"/>
  </ds:schemaRefs>
</ds:datastoreItem>
</file>

<file path=customXml/itemProps4.xml><?xml version="1.0" encoding="utf-8"?>
<ds:datastoreItem xmlns:ds="http://schemas.openxmlformats.org/officeDocument/2006/customXml" ds:itemID="{CBC3E4FB-34EE-4DEE-8AAC-D1FD666AA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2908</Words>
  <Characters>16576</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2024-05-13T13:49:00Z</dcterms:created>
  <dcterms:modified xsi:type="dcterms:W3CDTF">2024-05-13T13:49:00Z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