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CE4976A" w14:textId="3D0F36AB" w:rsidR="0052297E" w:rsidRDefault="00C107F2" w:rsidP="0052297E">
      <w:pPr>
        <w:adjustRightInd w:val="0"/>
        <w:spacing w:beforeAutospacing="1" w:after="100" w:afterAutospacing="1" w:line="240" w:lineRule="auto"/>
        <w:jc w:val="both"/>
        <w:rPr>
          <w:rFonts w:ascii="Times New Roman" w:eastAsia="Times New Roman" w:hAnsi="Times New Roman" w:cs="Times New Roman"/>
          <w:sz w:val="24"/>
          <w:szCs w:val="24"/>
          <w:lang w:eastAsia="en-GB"/>
        </w:rPr>
      </w:pPr>
      <w:r>
        <w:rPr>
          <w:noProof/>
          <w:lang w:eastAsia="en-GB"/>
        </w:rPr>
        <w:drawing>
          <wp:anchor distT="0" distB="0" distL="114300" distR="114300" simplePos="0" relativeHeight="251659264" behindDoc="1" locked="0" layoutInCell="1" allowOverlap="1" wp14:anchorId="502E563B" wp14:editId="1CAEFCB0">
            <wp:simplePos x="0" y="0"/>
            <wp:positionH relativeFrom="column">
              <wp:posOffset>1238250</wp:posOffset>
            </wp:positionH>
            <wp:positionV relativeFrom="paragraph">
              <wp:posOffset>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72604C">
        <w:rPr>
          <w:noProof/>
          <w:lang w:eastAsia="en-GB"/>
        </w:rPr>
        <w:t xml:space="preserve"> </w:t>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sidR="0072604C">
        <w:rPr>
          <w:noProof/>
          <w:lang w:eastAsia="en-GB"/>
        </w:rPr>
        <w:t xml:space="preserve">   </w:t>
      </w:r>
    </w:p>
    <w:p w14:paraId="1891BACA" w14:textId="77777777" w:rsidR="00AD064D" w:rsidRPr="00034194" w:rsidRDefault="00AD064D">
      <w:pPr>
        <w:rPr>
          <w:rFonts w:ascii="Arial" w:hAnsi="Arial" w:cs="Arial"/>
          <w:sz w:val="24"/>
          <w:szCs w:val="24"/>
        </w:rPr>
      </w:pPr>
    </w:p>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083FC0" w:rsidRPr="00034194" w14:paraId="43BA0D25" w14:textId="77777777" w:rsidTr="00DA76AD">
        <w:tc>
          <w:tcPr>
            <w:tcW w:w="2547" w:type="dxa"/>
          </w:tcPr>
          <w:p w14:paraId="29B7A5D6" w14:textId="77777777" w:rsidR="00F5082D" w:rsidRPr="00FA0CA9" w:rsidRDefault="00F5082D" w:rsidP="00FA0CA9">
            <w:pPr>
              <w:rPr>
                <w:rFonts w:ascii="Arial" w:hAnsi="Arial" w:cs="Arial"/>
                <w:b/>
                <w:sz w:val="24"/>
                <w:szCs w:val="24"/>
              </w:rPr>
            </w:pPr>
            <w:r w:rsidRPr="00FA0CA9">
              <w:rPr>
                <w:rFonts w:ascii="Arial" w:hAnsi="Arial" w:cs="Arial"/>
                <w:b/>
                <w:sz w:val="24"/>
                <w:szCs w:val="24"/>
              </w:rPr>
              <w:t>Meeting Date</w:t>
            </w:r>
          </w:p>
        </w:tc>
        <w:sdt>
          <w:sdtPr>
            <w:rPr>
              <w:rFonts w:ascii="Arial" w:hAnsi="Arial" w:cs="Arial"/>
              <w:b/>
              <w:sz w:val="24"/>
              <w:szCs w:val="24"/>
            </w:rPr>
            <w:id w:val="-1682499800"/>
            <w:placeholder>
              <w:docPart w:val="DefaultPlaceholder_-1854013438"/>
            </w:placeholder>
            <w:date w:fullDate="2024-05-21T00:00:00Z">
              <w:dateFormat w:val="dd MMMM yyyy"/>
              <w:lid w:val="en-GB"/>
              <w:storeMappedDataAs w:val="dateTime"/>
              <w:calendar w:val="gregorian"/>
            </w:date>
          </w:sdtPr>
          <w:sdtEndPr/>
          <w:sdtContent>
            <w:tc>
              <w:tcPr>
                <w:tcW w:w="3260" w:type="dxa"/>
                <w:gridSpan w:val="2"/>
              </w:tcPr>
              <w:p w14:paraId="0561BD0A" w14:textId="49122F78" w:rsidR="00F5082D" w:rsidRPr="00FA0CA9" w:rsidRDefault="00A347FD" w:rsidP="00D32F2C">
                <w:pPr>
                  <w:rPr>
                    <w:rFonts w:ascii="Arial" w:hAnsi="Arial" w:cs="Arial"/>
                    <w:b/>
                    <w:sz w:val="24"/>
                    <w:szCs w:val="24"/>
                  </w:rPr>
                </w:pPr>
                <w:r>
                  <w:rPr>
                    <w:rFonts w:ascii="Arial" w:hAnsi="Arial" w:cs="Arial"/>
                    <w:b/>
                    <w:sz w:val="24"/>
                    <w:szCs w:val="24"/>
                  </w:rPr>
                  <w:t>21 May 2024</w:t>
                </w:r>
              </w:p>
            </w:tc>
          </w:sdtContent>
        </w:sdt>
        <w:tc>
          <w:tcPr>
            <w:tcW w:w="2368" w:type="dxa"/>
            <w:gridSpan w:val="3"/>
          </w:tcPr>
          <w:p w14:paraId="119DE840" w14:textId="77777777" w:rsidR="00F5082D" w:rsidRPr="00FA0CA9" w:rsidRDefault="00F5082D" w:rsidP="00FA0CA9">
            <w:pPr>
              <w:rPr>
                <w:rFonts w:ascii="Arial" w:hAnsi="Arial" w:cs="Arial"/>
                <w:b/>
                <w:sz w:val="24"/>
                <w:szCs w:val="24"/>
              </w:rPr>
            </w:pPr>
            <w:r w:rsidRPr="00FA0CA9">
              <w:rPr>
                <w:rFonts w:ascii="Arial" w:hAnsi="Arial" w:cs="Arial"/>
                <w:b/>
                <w:sz w:val="24"/>
                <w:szCs w:val="24"/>
              </w:rPr>
              <w:t>Agenda Item</w:t>
            </w:r>
          </w:p>
        </w:tc>
        <w:tc>
          <w:tcPr>
            <w:tcW w:w="841" w:type="dxa"/>
          </w:tcPr>
          <w:p w14:paraId="71E39AE4" w14:textId="1E35FC4C" w:rsidR="00F5082D" w:rsidRPr="00FA0CA9" w:rsidRDefault="00A347FD" w:rsidP="00FA0CA9">
            <w:pPr>
              <w:rPr>
                <w:rFonts w:ascii="Arial" w:hAnsi="Arial" w:cs="Arial"/>
                <w:b/>
                <w:sz w:val="24"/>
                <w:szCs w:val="24"/>
              </w:rPr>
            </w:pPr>
            <w:r>
              <w:rPr>
                <w:rFonts w:ascii="Arial" w:hAnsi="Arial" w:cs="Arial"/>
                <w:b/>
                <w:sz w:val="24"/>
                <w:szCs w:val="24"/>
              </w:rPr>
              <w:t>6.1</w:t>
            </w:r>
          </w:p>
        </w:tc>
      </w:tr>
      <w:tr w:rsidR="00083FC0" w:rsidRPr="00034194" w14:paraId="102A0BAA" w14:textId="77777777" w:rsidTr="00DA76AD">
        <w:tc>
          <w:tcPr>
            <w:tcW w:w="2547" w:type="dxa"/>
          </w:tcPr>
          <w:p w14:paraId="53972912"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Title</w:t>
            </w:r>
          </w:p>
        </w:tc>
        <w:tc>
          <w:tcPr>
            <w:tcW w:w="6469" w:type="dxa"/>
            <w:gridSpan w:val="6"/>
          </w:tcPr>
          <w:p w14:paraId="690F6F34" w14:textId="3633E7EE" w:rsidR="00034194" w:rsidRPr="00FA0CA9" w:rsidRDefault="00D32F2C" w:rsidP="00D32F2C">
            <w:pPr>
              <w:rPr>
                <w:rFonts w:ascii="Arial" w:hAnsi="Arial" w:cs="Arial"/>
                <w:b/>
                <w:sz w:val="24"/>
                <w:szCs w:val="24"/>
              </w:rPr>
            </w:pPr>
            <w:r>
              <w:rPr>
                <w:rFonts w:ascii="Arial" w:hAnsi="Arial" w:cs="Arial"/>
                <w:b/>
                <w:sz w:val="24"/>
                <w:szCs w:val="24"/>
              </w:rPr>
              <w:t>All Wales Learning From Events Framework (</w:t>
            </w:r>
            <w:r w:rsidR="007E7CB9">
              <w:rPr>
                <w:rFonts w:ascii="Arial" w:hAnsi="Arial" w:cs="Arial"/>
                <w:b/>
                <w:sz w:val="24"/>
                <w:szCs w:val="24"/>
              </w:rPr>
              <w:t>LFER</w:t>
            </w:r>
            <w:r>
              <w:rPr>
                <w:rFonts w:ascii="Arial" w:hAnsi="Arial" w:cs="Arial"/>
                <w:b/>
                <w:sz w:val="24"/>
                <w:szCs w:val="24"/>
              </w:rPr>
              <w:t>)</w:t>
            </w:r>
            <w:r w:rsidR="007E7CB9">
              <w:rPr>
                <w:rFonts w:ascii="Arial" w:hAnsi="Arial" w:cs="Arial"/>
                <w:b/>
                <w:sz w:val="24"/>
                <w:szCs w:val="24"/>
              </w:rPr>
              <w:t xml:space="preserve"> </w:t>
            </w:r>
          </w:p>
        </w:tc>
      </w:tr>
      <w:tr w:rsidR="00083FC0" w:rsidRPr="00034194" w14:paraId="50F58030" w14:textId="77777777" w:rsidTr="00DA76AD">
        <w:tc>
          <w:tcPr>
            <w:tcW w:w="2547" w:type="dxa"/>
          </w:tcPr>
          <w:p w14:paraId="380E3035"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Author</w:t>
            </w:r>
          </w:p>
        </w:tc>
        <w:tc>
          <w:tcPr>
            <w:tcW w:w="6469" w:type="dxa"/>
            <w:gridSpan w:val="6"/>
          </w:tcPr>
          <w:p w14:paraId="135C249E" w14:textId="41CEADF1" w:rsidR="00034194" w:rsidRPr="00FA0CA9" w:rsidRDefault="00DE783B" w:rsidP="00FA0CA9">
            <w:pPr>
              <w:rPr>
                <w:rFonts w:ascii="Arial" w:hAnsi="Arial" w:cs="Arial"/>
                <w:sz w:val="24"/>
                <w:szCs w:val="24"/>
              </w:rPr>
            </w:pPr>
            <w:r>
              <w:rPr>
                <w:rFonts w:ascii="Arial" w:hAnsi="Arial" w:cs="Arial"/>
                <w:sz w:val="24"/>
                <w:szCs w:val="24"/>
              </w:rPr>
              <w:t>Clare Baker</w:t>
            </w:r>
            <w:r w:rsidR="00D83B8C">
              <w:rPr>
                <w:rFonts w:ascii="Arial" w:hAnsi="Arial" w:cs="Arial"/>
                <w:sz w:val="24"/>
                <w:szCs w:val="24"/>
              </w:rPr>
              <w:t>, Acting Head of Quality &amp; Safety</w:t>
            </w:r>
          </w:p>
        </w:tc>
      </w:tr>
      <w:tr w:rsidR="00762BBE" w:rsidRPr="00034194" w14:paraId="74EAD297" w14:textId="77777777" w:rsidTr="00DA76AD">
        <w:tc>
          <w:tcPr>
            <w:tcW w:w="2547" w:type="dxa"/>
          </w:tcPr>
          <w:p w14:paraId="75439384" w14:textId="77777777" w:rsidR="00762BBE" w:rsidRPr="00FA0CA9" w:rsidRDefault="00762BBE" w:rsidP="00762BBE">
            <w:pPr>
              <w:rPr>
                <w:rFonts w:ascii="Arial" w:hAnsi="Arial" w:cs="Arial"/>
                <w:b/>
                <w:sz w:val="24"/>
                <w:szCs w:val="24"/>
              </w:rPr>
            </w:pPr>
            <w:r w:rsidRPr="00FA0CA9">
              <w:rPr>
                <w:rFonts w:ascii="Arial" w:hAnsi="Arial" w:cs="Arial"/>
                <w:b/>
                <w:sz w:val="24"/>
                <w:szCs w:val="24"/>
              </w:rPr>
              <w:t>Report Sponsor</w:t>
            </w:r>
          </w:p>
        </w:tc>
        <w:tc>
          <w:tcPr>
            <w:tcW w:w="6469" w:type="dxa"/>
            <w:gridSpan w:val="6"/>
          </w:tcPr>
          <w:p w14:paraId="3C7F263D" w14:textId="2E0916D8" w:rsidR="00762BBE" w:rsidRPr="00FA0CA9" w:rsidRDefault="00D22452" w:rsidP="00762BBE">
            <w:pPr>
              <w:rPr>
                <w:rFonts w:ascii="Arial" w:hAnsi="Arial" w:cs="Arial"/>
                <w:sz w:val="24"/>
                <w:szCs w:val="24"/>
              </w:rPr>
            </w:pPr>
            <w:r>
              <w:rPr>
                <w:rFonts w:ascii="Arial" w:hAnsi="Arial" w:cs="Arial"/>
                <w:sz w:val="24"/>
                <w:szCs w:val="24"/>
              </w:rPr>
              <w:t>Hazel Powell/</w:t>
            </w:r>
            <w:r w:rsidR="00DE783B">
              <w:rPr>
                <w:rFonts w:ascii="Arial" w:hAnsi="Arial" w:cs="Arial"/>
                <w:sz w:val="24"/>
                <w:szCs w:val="24"/>
              </w:rPr>
              <w:t>Gareth Howells</w:t>
            </w:r>
            <w:r w:rsidR="00D83B8C">
              <w:rPr>
                <w:rFonts w:ascii="Arial" w:hAnsi="Arial" w:cs="Arial"/>
                <w:sz w:val="24"/>
                <w:szCs w:val="24"/>
              </w:rPr>
              <w:t>, Executive Director of Nursing</w:t>
            </w:r>
          </w:p>
        </w:tc>
      </w:tr>
      <w:tr w:rsidR="00762BBE" w:rsidRPr="00034194" w14:paraId="54648942" w14:textId="77777777" w:rsidTr="00DA76AD">
        <w:tc>
          <w:tcPr>
            <w:tcW w:w="2547" w:type="dxa"/>
          </w:tcPr>
          <w:p w14:paraId="6F9DE24A" w14:textId="77777777" w:rsidR="00762BBE" w:rsidRPr="00FA0CA9" w:rsidRDefault="00762BBE" w:rsidP="00762BBE">
            <w:pPr>
              <w:rPr>
                <w:rFonts w:ascii="Arial" w:hAnsi="Arial" w:cs="Arial"/>
                <w:b/>
                <w:sz w:val="24"/>
                <w:szCs w:val="24"/>
              </w:rPr>
            </w:pPr>
            <w:r w:rsidRPr="00FA0CA9">
              <w:rPr>
                <w:rFonts w:ascii="Arial" w:hAnsi="Arial" w:cs="Arial"/>
                <w:b/>
                <w:sz w:val="24"/>
                <w:szCs w:val="24"/>
              </w:rPr>
              <w:t>Presented by</w:t>
            </w:r>
          </w:p>
        </w:tc>
        <w:tc>
          <w:tcPr>
            <w:tcW w:w="6469" w:type="dxa"/>
            <w:gridSpan w:val="6"/>
          </w:tcPr>
          <w:p w14:paraId="16FF1F68" w14:textId="34FA3EA6" w:rsidR="00762BBE" w:rsidRPr="00FA0CA9" w:rsidRDefault="00D22452" w:rsidP="00762BBE">
            <w:pPr>
              <w:rPr>
                <w:rFonts w:ascii="Arial" w:hAnsi="Arial" w:cs="Arial"/>
                <w:sz w:val="24"/>
                <w:szCs w:val="24"/>
              </w:rPr>
            </w:pPr>
            <w:r>
              <w:rPr>
                <w:rFonts w:ascii="Arial" w:hAnsi="Arial" w:cs="Arial"/>
                <w:sz w:val="24"/>
                <w:szCs w:val="24"/>
              </w:rPr>
              <w:t>Hazel Powell/</w:t>
            </w:r>
            <w:r w:rsidR="00DE783B">
              <w:rPr>
                <w:rFonts w:ascii="Arial" w:hAnsi="Arial" w:cs="Arial"/>
                <w:sz w:val="24"/>
                <w:szCs w:val="24"/>
              </w:rPr>
              <w:t>Gareth Howells</w:t>
            </w:r>
            <w:r w:rsidR="00D83B8C">
              <w:rPr>
                <w:rFonts w:ascii="Arial" w:hAnsi="Arial" w:cs="Arial"/>
                <w:sz w:val="24"/>
                <w:szCs w:val="24"/>
              </w:rPr>
              <w:t>, Executive Director of Nursing</w:t>
            </w:r>
          </w:p>
        </w:tc>
      </w:tr>
      <w:tr w:rsidR="00653AEC" w:rsidRPr="00034194" w14:paraId="383100C8" w14:textId="77777777" w:rsidTr="00DA76AD">
        <w:tc>
          <w:tcPr>
            <w:tcW w:w="2547" w:type="dxa"/>
          </w:tcPr>
          <w:p w14:paraId="2FF296D3" w14:textId="77777777" w:rsidR="00653AEC" w:rsidRPr="00FA0CA9" w:rsidRDefault="00653AEC" w:rsidP="00653AEC">
            <w:pPr>
              <w:rPr>
                <w:rFonts w:ascii="Arial" w:hAnsi="Arial" w:cs="Arial"/>
                <w:b/>
                <w:sz w:val="24"/>
                <w:szCs w:val="24"/>
              </w:rPr>
            </w:pPr>
            <w:r w:rsidRPr="00FA0CA9">
              <w:rPr>
                <w:rFonts w:ascii="Arial" w:hAnsi="Arial" w:cs="Arial"/>
                <w:b/>
                <w:sz w:val="24"/>
                <w:szCs w:val="24"/>
              </w:rPr>
              <w:t xml:space="preserve">Freedom of Information </w:t>
            </w:r>
          </w:p>
        </w:tc>
        <w:tc>
          <w:tcPr>
            <w:tcW w:w="6469" w:type="dxa"/>
            <w:gridSpan w:val="6"/>
          </w:tcPr>
          <w:p w14:paraId="0890DB12" w14:textId="4028DE90" w:rsidR="00653AEC" w:rsidRPr="00FA0CA9" w:rsidRDefault="0000043B" w:rsidP="00653AEC">
            <w:pPr>
              <w:rPr>
                <w:rFonts w:ascii="Arial" w:hAnsi="Arial" w:cs="Arial"/>
                <w:sz w:val="24"/>
                <w:szCs w:val="24"/>
              </w:rPr>
            </w:pPr>
            <w:r>
              <w:rPr>
                <w:rFonts w:ascii="Arial" w:hAnsi="Arial" w:cs="Arial"/>
                <w:sz w:val="24"/>
                <w:szCs w:val="24"/>
              </w:rPr>
              <w:t xml:space="preserve">Open </w:t>
            </w:r>
          </w:p>
        </w:tc>
      </w:tr>
      <w:tr w:rsidR="00653AEC" w:rsidRPr="00034194" w14:paraId="402D8FA9" w14:textId="77777777" w:rsidTr="00DA76AD">
        <w:tc>
          <w:tcPr>
            <w:tcW w:w="2547" w:type="dxa"/>
          </w:tcPr>
          <w:p w14:paraId="4AF7B7D2" w14:textId="77777777" w:rsidR="00653AEC" w:rsidRPr="00FA0CA9" w:rsidRDefault="00653AEC" w:rsidP="00653AEC">
            <w:pPr>
              <w:rPr>
                <w:rFonts w:ascii="Arial" w:hAnsi="Arial" w:cs="Arial"/>
                <w:b/>
                <w:sz w:val="24"/>
                <w:szCs w:val="24"/>
              </w:rPr>
            </w:pPr>
            <w:r w:rsidRPr="00FA0CA9">
              <w:rPr>
                <w:rFonts w:ascii="Arial" w:hAnsi="Arial" w:cs="Arial"/>
                <w:b/>
                <w:sz w:val="24"/>
                <w:szCs w:val="24"/>
              </w:rPr>
              <w:t>Purpose of the Report</w:t>
            </w:r>
          </w:p>
        </w:tc>
        <w:tc>
          <w:tcPr>
            <w:tcW w:w="6469" w:type="dxa"/>
            <w:gridSpan w:val="6"/>
          </w:tcPr>
          <w:p w14:paraId="4A0CC205" w14:textId="770A3158" w:rsidR="00653AEC" w:rsidRPr="00FA0CA9" w:rsidRDefault="00D22452" w:rsidP="00653AEC">
            <w:pPr>
              <w:ind w:right="96"/>
              <w:rPr>
                <w:rFonts w:ascii="Arial" w:hAnsi="Arial" w:cs="Arial"/>
                <w:color w:val="FF0000"/>
                <w:sz w:val="24"/>
                <w:szCs w:val="24"/>
              </w:rPr>
            </w:pPr>
            <w:r>
              <w:rPr>
                <w:rFonts w:ascii="Arial" w:hAnsi="Arial" w:cs="Arial"/>
                <w:color w:val="000000" w:themeColor="text1"/>
                <w:sz w:val="24"/>
                <w:szCs w:val="24"/>
              </w:rPr>
              <w:t xml:space="preserve">To </w:t>
            </w:r>
            <w:r w:rsidR="00687131">
              <w:rPr>
                <w:rFonts w:ascii="Arial" w:hAnsi="Arial" w:cs="Arial"/>
                <w:color w:val="000000" w:themeColor="text1"/>
                <w:sz w:val="24"/>
                <w:szCs w:val="24"/>
              </w:rPr>
              <w:t xml:space="preserve">inform Q&amp;S Committee of the </w:t>
            </w:r>
            <w:r>
              <w:rPr>
                <w:rFonts w:ascii="Arial" w:hAnsi="Arial" w:cs="Arial"/>
                <w:color w:val="000000" w:themeColor="text1"/>
                <w:sz w:val="24"/>
                <w:szCs w:val="24"/>
              </w:rPr>
              <w:t xml:space="preserve">LFER Framework developed by Welsh Risk Pool in order for the Health Board to move forward with implementing the Framework by developing and agreeing procedures and processes </w:t>
            </w:r>
            <w:r w:rsidR="00380BCE">
              <w:rPr>
                <w:rFonts w:ascii="Arial" w:hAnsi="Arial" w:cs="Arial"/>
                <w:color w:val="000000" w:themeColor="text1"/>
                <w:sz w:val="24"/>
                <w:szCs w:val="24"/>
              </w:rPr>
              <w:t xml:space="preserve">to ensure Learning takes </w:t>
            </w:r>
            <w:r w:rsidR="00340264">
              <w:rPr>
                <w:rFonts w:ascii="Arial" w:hAnsi="Arial" w:cs="Arial"/>
                <w:color w:val="000000" w:themeColor="text1"/>
                <w:sz w:val="24"/>
                <w:szCs w:val="24"/>
              </w:rPr>
              <w:t xml:space="preserve">place </w:t>
            </w:r>
            <w:r>
              <w:rPr>
                <w:rFonts w:ascii="Arial" w:hAnsi="Arial" w:cs="Arial"/>
                <w:color w:val="000000" w:themeColor="text1"/>
                <w:sz w:val="24"/>
                <w:szCs w:val="24"/>
              </w:rPr>
              <w:t>within each Service Group</w:t>
            </w:r>
            <w:r w:rsidR="00380BCE">
              <w:rPr>
                <w:rFonts w:ascii="Arial" w:hAnsi="Arial" w:cs="Arial"/>
                <w:color w:val="000000" w:themeColor="text1"/>
                <w:sz w:val="24"/>
                <w:szCs w:val="24"/>
              </w:rPr>
              <w:t xml:space="preserve"> and</w:t>
            </w:r>
            <w:r w:rsidR="00340264">
              <w:rPr>
                <w:rFonts w:ascii="Arial" w:hAnsi="Arial" w:cs="Arial"/>
                <w:color w:val="000000" w:themeColor="text1"/>
                <w:sz w:val="24"/>
                <w:szCs w:val="24"/>
              </w:rPr>
              <w:t xml:space="preserve"> shared</w:t>
            </w:r>
            <w:r w:rsidR="00380BCE">
              <w:rPr>
                <w:rFonts w:ascii="Arial" w:hAnsi="Arial" w:cs="Arial"/>
                <w:color w:val="000000" w:themeColor="text1"/>
                <w:sz w:val="24"/>
                <w:szCs w:val="24"/>
              </w:rPr>
              <w:t xml:space="preserve"> across the Health Board.</w:t>
            </w:r>
          </w:p>
          <w:p w14:paraId="667C0DE2" w14:textId="77777777" w:rsidR="00653AEC" w:rsidRPr="00FA0CA9" w:rsidRDefault="00653AEC" w:rsidP="00653AEC">
            <w:pPr>
              <w:rPr>
                <w:rFonts w:ascii="Arial" w:hAnsi="Arial" w:cs="Arial"/>
                <w:sz w:val="24"/>
                <w:szCs w:val="24"/>
              </w:rPr>
            </w:pPr>
          </w:p>
        </w:tc>
      </w:tr>
      <w:tr w:rsidR="00653AEC" w:rsidRPr="00034194" w14:paraId="6FD2CD12" w14:textId="77777777" w:rsidTr="00DA76AD">
        <w:tc>
          <w:tcPr>
            <w:tcW w:w="2547" w:type="dxa"/>
          </w:tcPr>
          <w:p w14:paraId="2EED2A33" w14:textId="77777777" w:rsidR="00653AEC" w:rsidRPr="00FA0CA9" w:rsidRDefault="00653AEC" w:rsidP="00653AEC">
            <w:pPr>
              <w:rPr>
                <w:rFonts w:ascii="Arial" w:hAnsi="Arial" w:cs="Arial"/>
                <w:b/>
                <w:sz w:val="24"/>
                <w:szCs w:val="24"/>
              </w:rPr>
            </w:pPr>
            <w:r w:rsidRPr="00FA0CA9">
              <w:rPr>
                <w:rFonts w:ascii="Arial" w:hAnsi="Arial" w:cs="Arial"/>
                <w:b/>
                <w:sz w:val="24"/>
                <w:szCs w:val="24"/>
              </w:rPr>
              <w:t>Key Issues</w:t>
            </w:r>
          </w:p>
          <w:p w14:paraId="5B78BE44" w14:textId="77777777" w:rsidR="00653AEC" w:rsidRPr="00FA0CA9" w:rsidRDefault="00653AEC" w:rsidP="00653AEC">
            <w:pPr>
              <w:rPr>
                <w:rFonts w:ascii="Arial" w:hAnsi="Arial" w:cs="Arial"/>
                <w:b/>
                <w:sz w:val="24"/>
                <w:szCs w:val="24"/>
              </w:rPr>
            </w:pPr>
          </w:p>
          <w:p w14:paraId="42282B71" w14:textId="77777777" w:rsidR="00653AEC" w:rsidRPr="00FA0CA9" w:rsidRDefault="00653AEC" w:rsidP="00653AEC">
            <w:pPr>
              <w:rPr>
                <w:rFonts w:ascii="Arial" w:hAnsi="Arial" w:cs="Arial"/>
                <w:b/>
                <w:sz w:val="24"/>
                <w:szCs w:val="24"/>
              </w:rPr>
            </w:pPr>
          </w:p>
          <w:p w14:paraId="1A1767BE" w14:textId="77777777" w:rsidR="00653AEC" w:rsidRPr="00FA0CA9" w:rsidRDefault="00653AEC" w:rsidP="00653AEC">
            <w:pPr>
              <w:rPr>
                <w:rFonts w:ascii="Arial" w:hAnsi="Arial" w:cs="Arial"/>
                <w:b/>
                <w:sz w:val="24"/>
                <w:szCs w:val="24"/>
              </w:rPr>
            </w:pPr>
          </w:p>
        </w:tc>
        <w:tc>
          <w:tcPr>
            <w:tcW w:w="6469" w:type="dxa"/>
            <w:gridSpan w:val="6"/>
          </w:tcPr>
          <w:p w14:paraId="34779F1C" w14:textId="17F86827" w:rsidR="00653AEC" w:rsidRDefault="00340264" w:rsidP="00340264">
            <w:pPr>
              <w:pStyle w:val="ListParagraph"/>
              <w:numPr>
                <w:ilvl w:val="0"/>
                <w:numId w:val="11"/>
              </w:numPr>
              <w:rPr>
                <w:rFonts w:ascii="Arial" w:hAnsi="Arial" w:cs="Arial"/>
                <w:sz w:val="24"/>
                <w:szCs w:val="24"/>
              </w:rPr>
            </w:pPr>
            <w:r>
              <w:rPr>
                <w:rFonts w:ascii="Arial" w:hAnsi="Arial" w:cs="Arial"/>
                <w:sz w:val="24"/>
                <w:szCs w:val="24"/>
              </w:rPr>
              <w:t>Resource to take implementation of the Framework forward collaboratively</w:t>
            </w:r>
            <w:r w:rsidR="00687131">
              <w:rPr>
                <w:rFonts w:ascii="Arial" w:hAnsi="Arial" w:cs="Arial"/>
                <w:sz w:val="24"/>
                <w:szCs w:val="24"/>
              </w:rPr>
              <w:t xml:space="preserve"> are being considered</w:t>
            </w:r>
          </w:p>
          <w:p w14:paraId="524C64B5" w14:textId="12286BFF" w:rsidR="00340264" w:rsidRDefault="00340264" w:rsidP="00340264">
            <w:pPr>
              <w:pStyle w:val="ListParagraph"/>
              <w:numPr>
                <w:ilvl w:val="0"/>
                <w:numId w:val="11"/>
              </w:numPr>
              <w:rPr>
                <w:rFonts w:ascii="Arial" w:hAnsi="Arial" w:cs="Arial"/>
                <w:sz w:val="24"/>
                <w:szCs w:val="24"/>
              </w:rPr>
            </w:pPr>
            <w:r>
              <w:rPr>
                <w:rFonts w:ascii="Arial" w:hAnsi="Arial" w:cs="Arial"/>
                <w:sz w:val="24"/>
                <w:szCs w:val="24"/>
              </w:rPr>
              <w:t>Communication Plan</w:t>
            </w:r>
          </w:p>
          <w:p w14:paraId="75039ED4" w14:textId="7C24A24D" w:rsidR="00340264" w:rsidRDefault="00340264" w:rsidP="00340264">
            <w:pPr>
              <w:pStyle w:val="ListParagraph"/>
              <w:numPr>
                <w:ilvl w:val="0"/>
                <w:numId w:val="11"/>
              </w:numPr>
              <w:rPr>
                <w:rFonts w:ascii="Arial" w:hAnsi="Arial" w:cs="Arial"/>
                <w:sz w:val="24"/>
                <w:szCs w:val="24"/>
              </w:rPr>
            </w:pPr>
            <w:r>
              <w:rPr>
                <w:rFonts w:ascii="Arial" w:hAnsi="Arial" w:cs="Arial"/>
                <w:sz w:val="24"/>
                <w:szCs w:val="24"/>
              </w:rPr>
              <w:t>Training/Education</w:t>
            </w:r>
          </w:p>
          <w:p w14:paraId="74975AF1" w14:textId="24DB8BAF" w:rsidR="00340264" w:rsidRPr="00340264" w:rsidRDefault="00340264" w:rsidP="00340264">
            <w:pPr>
              <w:pStyle w:val="ListParagraph"/>
              <w:numPr>
                <w:ilvl w:val="0"/>
                <w:numId w:val="11"/>
              </w:numPr>
              <w:rPr>
                <w:rFonts w:ascii="Arial" w:hAnsi="Arial" w:cs="Arial"/>
                <w:sz w:val="24"/>
                <w:szCs w:val="24"/>
              </w:rPr>
            </w:pPr>
            <w:r>
              <w:rPr>
                <w:rFonts w:ascii="Arial" w:hAnsi="Arial" w:cs="Arial"/>
                <w:sz w:val="24"/>
                <w:szCs w:val="24"/>
              </w:rPr>
              <w:t>Assurances that the procedure aligning with this framework or maintained and sustained.</w:t>
            </w:r>
          </w:p>
          <w:p w14:paraId="6C1FC2A5" w14:textId="77777777" w:rsidR="00653AEC" w:rsidRPr="00FA0CA9" w:rsidRDefault="00653AEC" w:rsidP="00653AEC">
            <w:pPr>
              <w:rPr>
                <w:rFonts w:ascii="Arial" w:hAnsi="Arial" w:cs="Arial"/>
                <w:sz w:val="24"/>
                <w:szCs w:val="24"/>
              </w:rPr>
            </w:pPr>
          </w:p>
          <w:p w14:paraId="197B2D1A" w14:textId="77777777" w:rsidR="00653AEC" w:rsidRPr="00FA0CA9" w:rsidRDefault="00653AEC" w:rsidP="00653AEC">
            <w:pPr>
              <w:rPr>
                <w:rFonts w:ascii="Arial" w:hAnsi="Arial" w:cs="Arial"/>
                <w:sz w:val="24"/>
                <w:szCs w:val="24"/>
              </w:rPr>
            </w:pPr>
          </w:p>
          <w:p w14:paraId="257E0D59" w14:textId="77777777" w:rsidR="00653AEC" w:rsidRPr="00FA0CA9" w:rsidRDefault="00653AEC" w:rsidP="00653AEC">
            <w:pPr>
              <w:rPr>
                <w:rFonts w:ascii="Arial" w:hAnsi="Arial" w:cs="Arial"/>
                <w:sz w:val="24"/>
                <w:szCs w:val="24"/>
              </w:rPr>
            </w:pPr>
          </w:p>
        </w:tc>
      </w:tr>
      <w:tr w:rsidR="00762BBE" w:rsidRPr="00034194" w14:paraId="12A1D6C3" w14:textId="77777777" w:rsidTr="00DA76AD">
        <w:trPr>
          <w:trHeight w:val="97"/>
        </w:trPr>
        <w:tc>
          <w:tcPr>
            <w:tcW w:w="2547" w:type="dxa"/>
            <w:vMerge w:val="restart"/>
          </w:tcPr>
          <w:p w14:paraId="05121F28" w14:textId="77777777" w:rsidR="00762BBE" w:rsidRPr="00FA0CA9" w:rsidRDefault="00762BBE" w:rsidP="00762BBE">
            <w:pPr>
              <w:rPr>
                <w:rFonts w:ascii="Arial" w:hAnsi="Arial" w:cs="Arial"/>
                <w:b/>
                <w:sz w:val="24"/>
                <w:szCs w:val="24"/>
              </w:rPr>
            </w:pPr>
            <w:r w:rsidRPr="00FA0CA9">
              <w:rPr>
                <w:rFonts w:ascii="Arial" w:hAnsi="Arial" w:cs="Arial"/>
                <w:b/>
                <w:sz w:val="24"/>
                <w:szCs w:val="24"/>
              </w:rPr>
              <w:t xml:space="preserve">Specific Action Required </w:t>
            </w:r>
          </w:p>
          <w:p w14:paraId="2341FF80" w14:textId="77777777" w:rsidR="00762BBE" w:rsidRPr="00FA0CA9" w:rsidRDefault="00762BBE" w:rsidP="00762BBE">
            <w:pPr>
              <w:rPr>
                <w:rFonts w:ascii="Arial" w:hAnsi="Arial" w:cs="Arial"/>
                <w:b/>
                <w:i/>
                <w:sz w:val="24"/>
                <w:szCs w:val="24"/>
              </w:rPr>
            </w:pPr>
            <w:r w:rsidRPr="00FA0CA9">
              <w:rPr>
                <w:rFonts w:ascii="Arial" w:hAnsi="Arial" w:cs="Arial"/>
                <w:b/>
                <w:i/>
                <w:sz w:val="24"/>
                <w:szCs w:val="24"/>
              </w:rPr>
              <w:t xml:space="preserve">(please </w:t>
            </w:r>
            <w:r>
              <w:rPr>
                <w:rFonts w:ascii="Arial" w:hAnsi="Arial" w:cs="Arial"/>
                <w:b/>
                <w:i/>
                <w:sz w:val="24"/>
                <w:szCs w:val="24"/>
              </w:rPr>
              <w:t>choose</w:t>
            </w:r>
            <w:r w:rsidRPr="00FA0CA9">
              <w:rPr>
                <w:rFonts w:ascii="Arial" w:hAnsi="Arial" w:cs="Arial"/>
                <w:b/>
                <w:i/>
                <w:sz w:val="24"/>
                <w:szCs w:val="24"/>
              </w:rPr>
              <w:t xml:space="preserve"> one only)</w:t>
            </w:r>
          </w:p>
        </w:tc>
        <w:tc>
          <w:tcPr>
            <w:tcW w:w="1569" w:type="dxa"/>
            <w:shd w:val="clear" w:color="auto" w:fill="D5DCE4" w:themeFill="text2" w:themeFillTint="33"/>
          </w:tcPr>
          <w:p w14:paraId="35F38D4B" w14:textId="77777777" w:rsidR="00762BBE" w:rsidRPr="00FA0CA9" w:rsidRDefault="00762BBE" w:rsidP="00762BBE">
            <w:pPr>
              <w:rPr>
                <w:rFonts w:ascii="Arial" w:hAnsi="Arial" w:cs="Arial"/>
                <w:b/>
                <w:sz w:val="24"/>
                <w:szCs w:val="24"/>
              </w:rPr>
            </w:pPr>
            <w:r w:rsidRPr="00FA0CA9">
              <w:rPr>
                <w:rFonts w:ascii="Arial" w:hAnsi="Arial" w:cs="Arial"/>
                <w:b/>
                <w:sz w:val="24"/>
                <w:szCs w:val="24"/>
              </w:rPr>
              <w:t>Information</w:t>
            </w:r>
          </w:p>
        </w:tc>
        <w:tc>
          <w:tcPr>
            <w:tcW w:w="1723" w:type="dxa"/>
            <w:gridSpan w:val="2"/>
            <w:shd w:val="clear" w:color="auto" w:fill="D5DCE4" w:themeFill="text2" w:themeFillTint="33"/>
          </w:tcPr>
          <w:p w14:paraId="5B804E23" w14:textId="77777777" w:rsidR="00762BBE" w:rsidRPr="00FA0CA9" w:rsidRDefault="00762BBE" w:rsidP="00762BBE">
            <w:pPr>
              <w:rPr>
                <w:rFonts w:ascii="Arial" w:hAnsi="Arial" w:cs="Arial"/>
                <w:b/>
                <w:sz w:val="24"/>
                <w:szCs w:val="24"/>
              </w:rPr>
            </w:pPr>
            <w:r w:rsidRPr="00FA0CA9">
              <w:rPr>
                <w:rFonts w:ascii="Arial" w:hAnsi="Arial" w:cs="Arial"/>
                <w:b/>
                <w:sz w:val="24"/>
                <w:szCs w:val="24"/>
              </w:rPr>
              <w:t>Discussion</w:t>
            </w:r>
          </w:p>
        </w:tc>
        <w:tc>
          <w:tcPr>
            <w:tcW w:w="1661" w:type="dxa"/>
            <w:shd w:val="clear" w:color="auto" w:fill="D5DCE4" w:themeFill="text2" w:themeFillTint="33"/>
          </w:tcPr>
          <w:p w14:paraId="64427106" w14:textId="77777777" w:rsidR="00762BBE" w:rsidRPr="00FA0CA9" w:rsidRDefault="00762BBE" w:rsidP="00762BBE">
            <w:pPr>
              <w:rPr>
                <w:rFonts w:ascii="Arial" w:hAnsi="Arial" w:cs="Arial"/>
                <w:b/>
                <w:sz w:val="24"/>
                <w:szCs w:val="24"/>
              </w:rPr>
            </w:pPr>
            <w:r w:rsidRPr="00FA0CA9">
              <w:rPr>
                <w:rFonts w:ascii="Arial" w:hAnsi="Arial" w:cs="Arial"/>
                <w:b/>
                <w:sz w:val="24"/>
                <w:szCs w:val="24"/>
              </w:rPr>
              <w:t>Assurance</w:t>
            </w:r>
          </w:p>
        </w:tc>
        <w:tc>
          <w:tcPr>
            <w:tcW w:w="1516" w:type="dxa"/>
            <w:gridSpan w:val="2"/>
            <w:shd w:val="clear" w:color="auto" w:fill="D5DCE4" w:themeFill="text2" w:themeFillTint="33"/>
          </w:tcPr>
          <w:p w14:paraId="63F6EAFD" w14:textId="77777777" w:rsidR="00762BBE" w:rsidRPr="00FA0CA9" w:rsidRDefault="00762BBE" w:rsidP="00762BBE">
            <w:pPr>
              <w:rPr>
                <w:rFonts w:ascii="Arial" w:hAnsi="Arial" w:cs="Arial"/>
                <w:b/>
                <w:sz w:val="24"/>
                <w:szCs w:val="24"/>
              </w:rPr>
            </w:pPr>
            <w:r w:rsidRPr="00FA0CA9">
              <w:rPr>
                <w:rFonts w:ascii="Arial" w:hAnsi="Arial" w:cs="Arial"/>
                <w:b/>
                <w:sz w:val="24"/>
                <w:szCs w:val="24"/>
              </w:rPr>
              <w:t>Approval</w:t>
            </w:r>
          </w:p>
        </w:tc>
      </w:tr>
      <w:tr w:rsidR="00762BBE" w:rsidRPr="00034194" w14:paraId="3CBB04D2" w14:textId="77777777" w:rsidTr="00DA76AD">
        <w:trPr>
          <w:trHeight w:val="96"/>
        </w:trPr>
        <w:tc>
          <w:tcPr>
            <w:tcW w:w="2547" w:type="dxa"/>
            <w:vMerge/>
          </w:tcPr>
          <w:p w14:paraId="65B8AB10" w14:textId="77777777" w:rsidR="00762BBE" w:rsidRPr="00FA0CA9" w:rsidRDefault="00762BBE" w:rsidP="00762BBE">
            <w:pPr>
              <w:rPr>
                <w:rFonts w:ascii="Arial" w:hAnsi="Arial" w:cs="Arial"/>
                <w:b/>
                <w:sz w:val="24"/>
                <w:szCs w:val="24"/>
              </w:rPr>
            </w:pPr>
          </w:p>
        </w:tc>
        <w:sdt>
          <w:sdtPr>
            <w:rPr>
              <w:rFonts w:ascii="Arial" w:hAnsi="Arial" w:cs="Arial"/>
              <w:sz w:val="20"/>
              <w:szCs w:val="20"/>
            </w:rPr>
            <w:id w:val="1068315321"/>
            <w14:checkbox>
              <w14:checked w14:val="1"/>
              <w14:checkedState w14:val="2612" w14:font="MS Gothic"/>
              <w14:uncheckedState w14:val="2610" w14:font="MS Gothic"/>
            </w14:checkbox>
          </w:sdtPr>
          <w:sdtEndPr/>
          <w:sdtContent>
            <w:tc>
              <w:tcPr>
                <w:tcW w:w="1569" w:type="dxa"/>
              </w:tcPr>
              <w:p w14:paraId="788775CD" w14:textId="75D44856" w:rsidR="00762BBE" w:rsidRPr="00FA0CA9" w:rsidRDefault="00687131"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736593761"/>
            <w14:checkbox>
              <w14:checked w14:val="0"/>
              <w14:checkedState w14:val="2612" w14:font="MS Gothic"/>
              <w14:uncheckedState w14:val="2610" w14:font="MS Gothic"/>
            </w14:checkbox>
          </w:sdtPr>
          <w:sdtEndPr/>
          <w:sdtContent>
            <w:tc>
              <w:tcPr>
                <w:tcW w:w="1723" w:type="dxa"/>
                <w:gridSpan w:val="2"/>
              </w:tcPr>
              <w:p w14:paraId="7FBF3660" w14:textId="77777777" w:rsidR="00762BBE" w:rsidRPr="00FA0CA9" w:rsidRDefault="00762BBE"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49540097"/>
            <w14:checkbox>
              <w14:checked w14:val="1"/>
              <w14:checkedState w14:val="2612" w14:font="MS Gothic"/>
              <w14:uncheckedState w14:val="2610" w14:font="MS Gothic"/>
            </w14:checkbox>
          </w:sdtPr>
          <w:sdtEndPr/>
          <w:sdtContent>
            <w:tc>
              <w:tcPr>
                <w:tcW w:w="1661" w:type="dxa"/>
              </w:tcPr>
              <w:p w14:paraId="6595F948" w14:textId="4AF3F21F" w:rsidR="00762BBE" w:rsidRPr="00FA0CA9" w:rsidRDefault="00687131"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1731038570"/>
            <w14:checkbox>
              <w14:checked w14:val="0"/>
              <w14:checkedState w14:val="2612" w14:font="MS Gothic"/>
              <w14:uncheckedState w14:val="2610" w14:font="MS Gothic"/>
            </w14:checkbox>
          </w:sdtPr>
          <w:sdtEndPr/>
          <w:sdtContent>
            <w:tc>
              <w:tcPr>
                <w:tcW w:w="1516" w:type="dxa"/>
                <w:gridSpan w:val="2"/>
              </w:tcPr>
              <w:p w14:paraId="45893B76" w14:textId="079C989C" w:rsidR="00762BBE" w:rsidRPr="00FA0CA9" w:rsidRDefault="00687131"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tr>
      <w:tr w:rsidR="00762BBE" w:rsidRPr="00034194" w14:paraId="139663B2" w14:textId="77777777" w:rsidTr="00DA76AD">
        <w:tc>
          <w:tcPr>
            <w:tcW w:w="2547" w:type="dxa"/>
          </w:tcPr>
          <w:p w14:paraId="6DB4B5CB" w14:textId="77777777" w:rsidR="00762BBE" w:rsidRPr="00FA0CA9" w:rsidRDefault="00762BBE" w:rsidP="00762BBE">
            <w:pPr>
              <w:rPr>
                <w:rFonts w:ascii="Arial" w:hAnsi="Arial" w:cs="Arial"/>
                <w:b/>
                <w:sz w:val="24"/>
                <w:szCs w:val="24"/>
              </w:rPr>
            </w:pPr>
            <w:r w:rsidRPr="00FA0CA9">
              <w:rPr>
                <w:rFonts w:ascii="Arial" w:hAnsi="Arial" w:cs="Arial"/>
                <w:b/>
                <w:sz w:val="24"/>
                <w:szCs w:val="24"/>
              </w:rPr>
              <w:t>Recommendations</w:t>
            </w:r>
          </w:p>
          <w:p w14:paraId="48AF0DDA" w14:textId="77777777" w:rsidR="00762BBE" w:rsidRPr="00FA0CA9" w:rsidRDefault="00762BBE" w:rsidP="00762BBE">
            <w:pPr>
              <w:rPr>
                <w:rFonts w:ascii="Arial" w:hAnsi="Arial" w:cs="Arial"/>
                <w:b/>
                <w:sz w:val="24"/>
                <w:szCs w:val="24"/>
              </w:rPr>
            </w:pPr>
          </w:p>
        </w:tc>
        <w:tc>
          <w:tcPr>
            <w:tcW w:w="6469" w:type="dxa"/>
            <w:gridSpan w:val="6"/>
          </w:tcPr>
          <w:p w14:paraId="7EB34D9E" w14:textId="77777777" w:rsidR="00653AEC" w:rsidRPr="00DE783B" w:rsidRDefault="00653AEC" w:rsidP="00653AEC">
            <w:pPr>
              <w:ind w:right="96"/>
              <w:rPr>
                <w:rFonts w:ascii="Arial" w:hAnsi="Arial" w:cs="Arial"/>
                <w:color w:val="000000" w:themeColor="text1"/>
                <w:sz w:val="24"/>
                <w:szCs w:val="24"/>
              </w:rPr>
            </w:pPr>
            <w:r w:rsidRPr="00DE783B">
              <w:rPr>
                <w:rFonts w:ascii="Arial" w:hAnsi="Arial" w:cs="Arial"/>
                <w:color w:val="000000" w:themeColor="text1"/>
                <w:sz w:val="24"/>
                <w:szCs w:val="24"/>
              </w:rPr>
              <w:t>Members are asked to:</w:t>
            </w:r>
          </w:p>
          <w:p w14:paraId="3FB5960B" w14:textId="7706EADD" w:rsidR="00653AEC" w:rsidRPr="00DE783B" w:rsidRDefault="00687131" w:rsidP="00DE783B">
            <w:pPr>
              <w:pStyle w:val="ListParagraph"/>
              <w:numPr>
                <w:ilvl w:val="0"/>
                <w:numId w:val="6"/>
              </w:numPr>
              <w:ind w:right="96"/>
              <w:rPr>
                <w:rFonts w:ascii="Arial" w:hAnsi="Arial" w:cs="Arial"/>
                <w:b/>
                <w:color w:val="000000" w:themeColor="text1"/>
                <w:sz w:val="24"/>
                <w:szCs w:val="24"/>
              </w:rPr>
            </w:pPr>
            <w:r>
              <w:rPr>
                <w:rFonts w:ascii="Arial" w:hAnsi="Arial" w:cs="Arial"/>
                <w:b/>
                <w:color w:val="000000" w:themeColor="text1"/>
                <w:sz w:val="24"/>
                <w:szCs w:val="24"/>
              </w:rPr>
              <w:t xml:space="preserve">Indorse the report as agreed at Management Board 15.05.2024 </w:t>
            </w:r>
          </w:p>
          <w:p w14:paraId="3449F059" w14:textId="77777777" w:rsidR="00762BBE" w:rsidRPr="00FA0CA9" w:rsidRDefault="00762BBE" w:rsidP="00DE783B">
            <w:pPr>
              <w:ind w:right="96"/>
              <w:rPr>
                <w:rFonts w:ascii="Arial" w:hAnsi="Arial" w:cs="Arial"/>
              </w:rPr>
            </w:pPr>
          </w:p>
        </w:tc>
      </w:tr>
    </w:tbl>
    <w:p w14:paraId="0B7B6395" w14:textId="6799DCD2" w:rsidR="0020539A" w:rsidRDefault="0020539A"/>
    <w:p w14:paraId="14B9622C" w14:textId="26F7EB75" w:rsidR="00A6125C" w:rsidRDefault="00A6125C"/>
    <w:p w14:paraId="1010A732" w14:textId="69EAEBC6" w:rsidR="00A6125C" w:rsidRDefault="00A6125C"/>
    <w:p w14:paraId="7463F720" w14:textId="3A0C6B8E" w:rsidR="00A6125C" w:rsidRDefault="00A6125C"/>
    <w:p w14:paraId="0986F3D7" w14:textId="19453D00" w:rsidR="00A6125C" w:rsidRDefault="00A6125C"/>
    <w:p w14:paraId="1041DDD4" w14:textId="49E7C3AA" w:rsidR="00A6125C" w:rsidRDefault="00A6125C"/>
    <w:p w14:paraId="5B4A2CB2" w14:textId="47A17DA2" w:rsidR="00A6125C" w:rsidRDefault="00A6125C"/>
    <w:p w14:paraId="195D88F2" w14:textId="77777777" w:rsidR="00A6125C" w:rsidRDefault="00A6125C"/>
    <w:p w14:paraId="228635FE" w14:textId="77777777" w:rsidR="00653AEC" w:rsidRPr="0072604C" w:rsidRDefault="00653AEC" w:rsidP="00653AEC">
      <w:pPr>
        <w:spacing w:after="0" w:line="240" w:lineRule="auto"/>
        <w:jc w:val="center"/>
        <w:rPr>
          <w:rFonts w:ascii="Arial" w:hAnsi="Arial" w:cs="Arial"/>
          <w:b/>
          <w:sz w:val="24"/>
          <w:szCs w:val="24"/>
        </w:rPr>
      </w:pPr>
    </w:p>
    <w:p w14:paraId="11D210F7" w14:textId="77777777" w:rsidR="00653AEC" w:rsidRDefault="00653AEC" w:rsidP="00653AEC">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INTRODUCTION</w:t>
      </w:r>
    </w:p>
    <w:p w14:paraId="628DB14D" w14:textId="77777777" w:rsidR="00D22452" w:rsidRDefault="00D22452" w:rsidP="00D22452">
      <w:pPr>
        <w:spacing w:after="0" w:line="240" w:lineRule="auto"/>
        <w:rPr>
          <w:rFonts w:ascii="Arial" w:hAnsi="Arial" w:cs="Arial"/>
          <w:b/>
          <w:sz w:val="24"/>
          <w:szCs w:val="24"/>
        </w:rPr>
      </w:pPr>
    </w:p>
    <w:p w14:paraId="1CA44612" w14:textId="1EC12B52" w:rsidR="00D22452" w:rsidRPr="00F900B9" w:rsidRDefault="00032335" w:rsidP="00D22452">
      <w:pPr>
        <w:tabs>
          <w:tab w:val="left" w:pos="7820"/>
        </w:tabs>
        <w:spacing w:after="0" w:line="276" w:lineRule="auto"/>
        <w:jc w:val="both"/>
        <w:rPr>
          <w:rFonts w:ascii="Arial" w:hAnsi="Arial" w:cs="Arial"/>
          <w:sz w:val="24"/>
          <w:szCs w:val="24"/>
        </w:rPr>
      </w:pPr>
      <w:r w:rsidRPr="00F900B9">
        <w:rPr>
          <w:rFonts w:ascii="Arial" w:hAnsi="Arial" w:cs="Arial"/>
          <w:sz w:val="24"/>
          <w:szCs w:val="24"/>
        </w:rPr>
        <w:t>A model</w:t>
      </w:r>
      <w:r w:rsidR="00D22452" w:rsidRPr="00F900B9">
        <w:rPr>
          <w:rFonts w:ascii="Arial" w:hAnsi="Arial" w:cs="Arial"/>
          <w:sz w:val="24"/>
          <w:szCs w:val="24"/>
        </w:rPr>
        <w:t xml:space="preserve"> document has been developed through the Welsh Risk Pool Enhancing Learning Programme in partnership with Health Boards, Trusts, Special Authorities, and through engagement with key stakeholders including the NHS Wales Executive and the Medical Examiner Service to provide a framework for local adaptation, whilst providing a consistent approach pan NHS Wales. This Framework covers learning for both clinical and non-clinical events occurring within organisations.</w:t>
      </w:r>
    </w:p>
    <w:p w14:paraId="7A331A70" w14:textId="77777777" w:rsidR="00D22452" w:rsidRDefault="00D22452" w:rsidP="00D22452">
      <w:pPr>
        <w:spacing w:after="0" w:line="240" w:lineRule="auto"/>
        <w:rPr>
          <w:rFonts w:ascii="Arial" w:hAnsi="Arial" w:cs="Arial"/>
          <w:b/>
          <w:sz w:val="24"/>
          <w:szCs w:val="24"/>
        </w:rPr>
      </w:pPr>
    </w:p>
    <w:p w14:paraId="3ED331F9" w14:textId="77777777" w:rsidR="00D22452" w:rsidRPr="00D22452" w:rsidRDefault="00D22452" w:rsidP="00D22452">
      <w:pPr>
        <w:spacing w:after="0" w:line="240" w:lineRule="auto"/>
        <w:rPr>
          <w:rFonts w:ascii="Arial" w:hAnsi="Arial" w:cs="Arial"/>
          <w:b/>
          <w:sz w:val="24"/>
          <w:szCs w:val="24"/>
        </w:rPr>
      </w:pPr>
    </w:p>
    <w:p w14:paraId="635173CD" w14:textId="77777777" w:rsidR="00653AEC" w:rsidRPr="00623EFB" w:rsidRDefault="00653AEC" w:rsidP="00653AEC">
      <w:pPr>
        <w:pStyle w:val="ListParagraph"/>
        <w:spacing w:after="0" w:line="240" w:lineRule="auto"/>
        <w:rPr>
          <w:rFonts w:ascii="Arial" w:hAnsi="Arial" w:cs="Arial"/>
          <w:b/>
          <w:color w:val="000000" w:themeColor="text1"/>
          <w:sz w:val="24"/>
          <w:szCs w:val="24"/>
        </w:rPr>
      </w:pPr>
    </w:p>
    <w:p w14:paraId="46D46467" w14:textId="77777777" w:rsidR="00653AEC" w:rsidRDefault="00653AEC" w:rsidP="00653AEC">
      <w:pPr>
        <w:pStyle w:val="ListParagraph"/>
        <w:numPr>
          <w:ilvl w:val="0"/>
          <w:numId w:val="1"/>
        </w:numPr>
        <w:spacing w:after="0" w:line="240" w:lineRule="auto"/>
        <w:rPr>
          <w:rFonts w:ascii="Arial" w:hAnsi="Arial" w:cs="Arial"/>
          <w:b/>
          <w:color w:val="000000" w:themeColor="text1"/>
          <w:sz w:val="24"/>
          <w:szCs w:val="24"/>
        </w:rPr>
      </w:pPr>
      <w:r w:rsidRPr="00623EFB">
        <w:rPr>
          <w:rFonts w:ascii="Arial" w:hAnsi="Arial" w:cs="Arial"/>
          <w:b/>
          <w:color w:val="000000" w:themeColor="text1"/>
          <w:sz w:val="24"/>
          <w:szCs w:val="24"/>
        </w:rPr>
        <w:t>BACKGROUND</w:t>
      </w:r>
    </w:p>
    <w:p w14:paraId="7A1CF907" w14:textId="77777777" w:rsidR="00D22452" w:rsidRPr="00F900B9" w:rsidRDefault="00D22452" w:rsidP="00D22452">
      <w:pPr>
        <w:tabs>
          <w:tab w:val="left" w:pos="7820"/>
        </w:tabs>
        <w:spacing w:after="0" w:line="276" w:lineRule="auto"/>
        <w:jc w:val="both"/>
        <w:rPr>
          <w:rFonts w:ascii="Arial" w:hAnsi="Arial" w:cs="Arial"/>
          <w:sz w:val="24"/>
          <w:szCs w:val="24"/>
        </w:rPr>
      </w:pPr>
      <w:r w:rsidRPr="00F900B9">
        <w:rPr>
          <w:rFonts w:ascii="Arial" w:hAnsi="Arial" w:cs="Arial"/>
          <w:sz w:val="24"/>
          <w:szCs w:val="24"/>
        </w:rPr>
        <w:t>A scoping exercise undertaken as part of the Welsh Risk Pool (WRP) Enhancing Learning Programme, feedback from the chairs of the WRP Learning Advisory Panel and outcomes of a series of WRP assessments of Health Boards and Trusts concerns management indicated that processes in respect of organisational learning would benefit from strengthening across a number of areas in health bodies. On review, the majority of policies and procedures referenced the importance of learning from events but did not detail how this was enacted, reported, and monitored in the organisation. Themes from Audit Wales reviews of quality governance arrangements (2022) identified that frequently systems in NHS organisations to share learning and good practice were not always embedded or systematic. A common theme was that more could be done to promote and support learning. The scoping exercise and outputs from the Audit Wales reviews also identified excellent practice and processes which provides brilliant opportunities to scale up and spread these across NHS Wales and wider.</w:t>
      </w:r>
    </w:p>
    <w:p w14:paraId="663F16B3" w14:textId="77777777" w:rsidR="00D22452" w:rsidRPr="00D22452" w:rsidRDefault="00D22452" w:rsidP="00D22452">
      <w:pPr>
        <w:spacing w:after="0" w:line="240" w:lineRule="auto"/>
        <w:rPr>
          <w:rFonts w:ascii="Arial" w:hAnsi="Arial" w:cs="Arial"/>
          <w:b/>
          <w:color w:val="000000" w:themeColor="text1"/>
          <w:sz w:val="24"/>
          <w:szCs w:val="24"/>
        </w:rPr>
      </w:pPr>
    </w:p>
    <w:p w14:paraId="5D1C9098" w14:textId="22B6526C" w:rsidR="00653AEC" w:rsidRDefault="00653AEC" w:rsidP="005A13EF">
      <w:pPr>
        <w:pStyle w:val="ListParagraph"/>
        <w:spacing w:after="0" w:line="240" w:lineRule="auto"/>
        <w:ind w:left="0"/>
        <w:rPr>
          <w:rFonts w:ascii="Arial" w:hAnsi="Arial" w:cs="Arial"/>
          <w:sz w:val="24"/>
          <w:szCs w:val="24"/>
        </w:rPr>
      </w:pPr>
    </w:p>
    <w:p w14:paraId="2BE3F482" w14:textId="77777777" w:rsidR="005A13EF" w:rsidRPr="00623EFB" w:rsidRDefault="005A13EF" w:rsidP="005A13EF">
      <w:pPr>
        <w:pStyle w:val="ListParagraph"/>
        <w:spacing w:after="0" w:line="240" w:lineRule="auto"/>
        <w:rPr>
          <w:rFonts w:ascii="Arial" w:hAnsi="Arial" w:cs="Arial"/>
          <w:b/>
          <w:color w:val="000000" w:themeColor="text1"/>
          <w:sz w:val="24"/>
          <w:szCs w:val="24"/>
        </w:rPr>
      </w:pPr>
    </w:p>
    <w:p w14:paraId="6327D82C" w14:textId="77777777" w:rsidR="00397C86" w:rsidRDefault="00653AEC" w:rsidP="00653AEC">
      <w:pPr>
        <w:pStyle w:val="ListParagraph"/>
        <w:numPr>
          <w:ilvl w:val="0"/>
          <w:numId w:val="1"/>
        </w:numPr>
        <w:spacing w:after="0" w:line="240" w:lineRule="auto"/>
        <w:rPr>
          <w:rFonts w:ascii="Arial" w:hAnsi="Arial" w:cs="Arial"/>
          <w:b/>
          <w:color w:val="000000" w:themeColor="text1"/>
          <w:sz w:val="24"/>
          <w:szCs w:val="24"/>
        </w:rPr>
      </w:pPr>
      <w:r w:rsidRPr="00623EFB">
        <w:rPr>
          <w:rFonts w:ascii="Arial" w:hAnsi="Arial" w:cs="Arial"/>
          <w:b/>
          <w:color w:val="000000" w:themeColor="text1"/>
          <w:sz w:val="24"/>
          <w:szCs w:val="24"/>
        </w:rPr>
        <w:t>GOVERNANCE AND RISK ISSUES</w:t>
      </w:r>
    </w:p>
    <w:p w14:paraId="1D655329" w14:textId="724C052E" w:rsidR="00F900B9" w:rsidRPr="00F900B9" w:rsidRDefault="00032335" w:rsidP="00032335">
      <w:pPr>
        <w:spacing w:after="0" w:line="240" w:lineRule="auto"/>
        <w:rPr>
          <w:rFonts w:ascii="Arial" w:hAnsi="Arial" w:cs="Arial"/>
          <w:bCs/>
          <w:color w:val="000000" w:themeColor="text1"/>
          <w:sz w:val="24"/>
          <w:szCs w:val="24"/>
        </w:rPr>
      </w:pPr>
      <w:r w:rsidRPr="00F900B9">
        <w:rPr>
          <w:rFonts w:ascii="Arial" w:hAnsi="Arial" w:cs="Arial"/>
          <w:bCs/>
          <w:color w:val="000000" w:themeColor="text1"/>
          <w:sz w:val="24"/>
          <w:szCs w:val="24"/>
        </w:rPr>
        <w:t xml:space="preserve">The Health Board needs to set up a Task and Finish group to adapt the framework. Support for this group will be essential from each Service Group, Legal </w:t>
      </w:r>
      <w:r w:rsidR="00380BCE">
        <w:rPr>
          <w:rFonts w:ascii="Arial" w:hAnsi="Arial" w:cs="Arial"/>
          <w:bCs/>
          <w:color w:val="000000" w:themeColor="text1"/>
          <w:sz w:val="24"/>
          <w:szCs w:val="24"/>
        </w:rPr>
        <w:t>Services</w:t>
      </w:r>
      <w:r w:rsidRPr="00F900B9">
        <w:rPr>
          <w:rFonts w:ascii="Arial" w:hAnsi="Arial" w:cs="Arial"/>
          <w:bCs/>
          <w:color w:val="000000" w:themeColor="text1"/>
          <w:sz w:val="24"/>
          <w:szCs w:val="24"/>
        </w:rPr>
        <w:t xml:space="preserve"> and Corporate Governance teams. </w:t>
      </w:r>
      <w:r w:rsidR="00F900B9" w:rsidRPr="00F900B9">
        <w:rPr>
          <w:rFonts w:ascii="Arial" w:hAnsi="Arial" w:cs="Arial"/>
          <w:bCs/>
          <w:color w:val="000000" w:themeColor="text1"/>
          <w:sz w:val="24"/>
          <w:szCs w:val="24"/>
        </w:rPr>
        <w:t>Participation</w:t>
      </w:r>
      <w:r w:rsidRPr="00F900B9">
        <w:rPr>
          <w:rFonts w:ascii="Arial" w:hAnsi="Arial" w:cs="Arial"/>
          <w:bCs/>
          <w:color w:val="000000" w:themeColor="text1"/>
          <w:sz w:val="24"/>
          <w:szCs w:val="24"/>
        </w:rPr>
        <w:t xml:space="preserve"> and attendance at this group will lead to seamless adaption of the Framework allowing it to become embedded and enhance</w:t>
      </w:r>
      <w:r w:rsidR="00F900B9" w:rsidRPr="00F900B9">
        <w:rPr>
          <w:rFonts w:ascii="Arial" w:hAnsi="Arial" w:cs="Arial"/>
          <w:bCs/>
          <w:color w:val="000000" w:themeColor="text1"/>
          <w:sz w:val="24"/>
          <w:szCs w:val="24"/>
        </w:rPr>
        <w:t xml:space="preserve"> the wider </w:t>
      </w:r>
      <w:r w:rsidRPr="00F900B9">
        <w:rPr>
          <w:rFonts w:ascii="Arial" w:hAnsi="Arial" w:cs="Arial"/>
          <w:bCs/>
          <w:color w:val="000000" w:themeColor="text1"/>
          <w:sz w:val="24"/>
          <w:szCs w:val="24"/>
        </w:rPr>
        <w:t>lear</w:t>
      </w:r>
      <w:r w:rsidR="00F900B9" w:rsidRPr="00F900B9">
        <w:rPr>
          <w:rFonts w:ascii="Arial" w:hAnsi="Arial" w:cs="Arial"/>
          <w:bCs/>
          <w:color w:val="000000" w:themeColor="text1"/>
          <w:sz w:val="24"/>
          <w:szCs w:val="24"/>
        </w:rPr>
        <w:t>n</w:t>
      </w:r>
      <w:r w:rsidR="00F900B9">
        <w:rPr>
          <w:rFonts w:ascii="Arial" w:hAnsi="Arial" w:cs="Arial"/>
          <w:bCs/>
          <w:color w:val="000000" w:themeColor="text1"/>
          <w:sz w:val="24"/>
          <w:szCs w:val="24"/>
        </w:rPr>
        <w:t>i</w:t>
      </w:r>
      <w:r w:rsidRPr="00F900B9">
        <w:rPr>
          <w:rFonts w:ascii="Arial" w:hAnsi="Arial" w:cs="Arial"/>
          <w:bCs/>
          <w:color w:val="000000" w:themeColor="text1"/>
          <w:sz w:val="24"/>
          <w:szCs w:val="24"/>
        </w:rPr>
        <w:t>ng from events</w:t>
      </w:r>
      <w:r w:rsidR="00F900B9">
        <w:rPr>
          <w:rFonts w:ascii="Arial" w:hAnsi="Arial" w:cs="Arial"/>
          <w:bCs/>
          <w:color w:val="000000" w:themeColor="text1"/>
          <w:sz w:val="24"/>
          <w:szCs w:val="24"/>
        </w:rPr>
        <w:t xml:space="preserve"> across the Health Board.</w:t>
      </w:r>
    </w:p>
    <w:p w14:paraId="41081238" w14:textId="77777777" w:rsidR="00653AEC" w:rsidRPr="00F900B9" w:rsidRDefault="00653AEC" w:rsidP="00653AEC">
      <w:pPr>
        <w:pStyle w:val="ListParagraph"/>
        <w:spacing w:after="0" w:line="240" w:lineRule="auto"/>
        <w:rPr>
          <w:rFonts w:ascii="Arial" w:hAnsi="Arial" w:cs="Arial"/>
          <w:bCs/>
          <w:color w:val="000000" w:themeColor="text1"/>
          <w:sz w:val="24"/>
          <w:szCs w:val="24"/>
        </w:rPr>
      </w:pPr>
    </w:p>
    <w:p w14:paraId="6DAFD7EA" w14:textId="77777777" w:rsidR="00653AEC" w:rsidRPr="00623EFB" w:rsidRDefault="00653AEC" w:rsidP="00653AEC">
      <w:pPr>
        <w:pStyle w:val="ListParagraph"/>
        <w:numPr>
          <w:ilvl w:val="0"/>
          <w:numId w:val="1"/>
        </w:numPr>
        <w:spacing w:after="0" w:line="240" w:lineRule="auto"/>
        <w:rPr>
          <w:rFonts w:ascii="Arial" w:hAnsi="Arial" w:cs="Arial"/>
          <w:b/>
          <w:color w:val="000000" w:themeColor="text1"/>
          <w:sz w:val="24"/>
          <w:szCs w:val="24"/>
        </w:rPr>
      </w:pPr>
      <w:r w:rsidRPr="00623EFB">
        <w:rPr>
          <w:rFonts w:ascii="Arial" w:hAnsi="Arial" w:cs="Arial"/>
          <w:b/>
          <w:color w:val="000000" w:themeColor="text1"/>
          <w:sz w:val="24"/>
          <w:szCs w:val="24"/>
        </w:rPr>
        <w:t xml:space="preserve"> FINANCIAL IMPLICATIONS</w:t>
      </w:r>
    </w:p>
    <w:p w14:paraId="777749D0" w14:textId="55DD0556" w:rsidR="00653AEC" w:rsidRDefault="00380BCE" w:rsidP="00380BCE">
      <w:pPr>
        <w:spacing w:after="0" w:line="240" w:lineRule="auto"/>
        <w:rPr>
          <w:rFonts w:ascii="Arial" w:hAnsi="Arial" w:cs="Arial"/>
          <w:color w:val="FF0000"/>
          <w:sz w:val="24"/>
          <w:szCs w:val="24"/>
        </w:rPr>
      </w:pPr>
      <w:r w:rsidRPr="00380BCE">
        <w:rPr>
          <w:rFonts w:ascii="Arial" w:hAnsi="Arial" w:cs="Arial"/>
          <w:sz w:val="24"/>
          <w:szCs w:val="24"/>
        </w:rPr>
        <w:t>Resource required to take forward this project and to ensure that it is embedded within the Health Board culture in line with the ten</w:t>
      </w:r>
      <w:r>
        <w:rPr>
          <w:rFonts w:ascii="Arial" w:hAnsi="Arial" w:cs="Arial"/>
          <w:sz w:val="24"/>
          <w:szCs w:val="24"/>
        </w:rPr>
        <w:t>-year</w:t>
      </w:r>
      <w:r w:rsidRPr="00380BCE">
        <w:rPr>
          <w:rFonts w:ascii="Arial" w:hAnsi="Arial" w:cs="Arial"/>
          <w:sz w:val="24"/>
          <w:szCs w:val="24"/>
        </w:rPr>
        <w:t xml:space="preserve"> vision of becoming a Quality Organisation</w:t>
      </w:r>
      <w:r>
        <w:rPr>
          <w:rFonts w:ascii="Arial" w:hAnsi="Arial" w:cs="Arial"/>
          <w:color w:val="FF0000"/>
          <w:sz w:val="24"/>
          <w:szCs w:val="24"/>
        </w:rPr>
        <w:t>.</w:t>
      </w:r>
    </w:p>
    <w:p w14:paraId="27E7042B" w14:textId="77777777" w:rsidR="00380BCE" w:rsidRPr="00623EFB" w:rsidRDefault="00380BCE" w:rsidP="00380BCE">
      <w:pPr>
        <w:spacing w:after="0" w:line="240" w:lineRule="auto"/>
        <w:rPr>
          <w:rFonts w:ascii="Arial" w:hAnsi="Arial" w:cs="Arial"/>
          <w:b/>
          <w:color w:val="000000" w:themeColor="text1"/>
          <w:sz w:val="24"/>
          <w:szCs w:val="24"/>
        </w:rPr>
      </w:pPr>
    </w:p>
    <w:p w14:paraId="3657A71A" w14:textId="77777777" w:rsidR="00653AEC" w:rsidRPr="00623EFB" w:rsidRDefault="00653AEC" w:rsidP="00653AEC">
      <w:pPr>
        <w:pStyle w:val="ListParagraph"/>
        <w:numPr>
          <w:ilvl w:val="0"/>
          <w:numId w:val="1"/>
        </w:numPr>
        <w:spacing w:after="0" w:line="240" w:lineRule="auto"/>
        <w:rPr>
          <w:rFonts w:ascii="Arial" w:hAnsi="Arial" w:cs="Arial"/>
          <w:b/>
          <w:color w:val="000000" w:themeColor="text1"/>
          <w:sz w:val="24"/>
          <w:szCs w:val="24"/>
        </w:rPr>
      </w:pPr>
      <w:r w:rsidRPr="00623EFB">
        <w:rPr>
          <w:rFonts w:ascii="Arial" w:hAnsi="Arial" w:cs="Arial"/>
          <w:b/>
          <w:color w:val="000000" w:themeColor="text1"/>
          <w:sz w:val="24"/>
          <w:szCs w:val="24"/>
        </w:rPr>
        <w:t>RECOMMENDATION</w:t>
      </w:r>
    </w:p>
    <w:p w14:paraId="62F56E9C" w14:textId="2ECB98AF" w:rsidR="00BC2BB5" w:rsidRDefault="00BC2BB5" w:rsidP="00653AEC">
      <w:pPr>
        <w:pStyle w:val="Default"/>
        <w:rPr>
          <w:rFonts w:ascii="Arial" w:hAnsi="Arial" w:cs="Arial"/>
          <w:color w:val="000000" w:themeColor="text1"/>
        </w:rPr>
      </w:pPr>
      <w:r>
        <w:rPr>
          <w:rFonts w:ascii="Arial" w:hAnsi="Arial" w:cs="Arial"/>
          <w:color w:val="000000" w:themeColor="text1"/>
        </w:rPr>
        <w:t>The</w:t>
      </w:r>
      <w:r w:rsidR="00653AEC" w:rsidRPr="00623EFB">
        <w:rPr>
          <w:rFonts w:ascii="Arial" w:hAnsi="Arial" w:cs="Arial"/>
          <w:color w:val="000000" w:themeColor="text1"/>
        </w:rPr>
        <w:t xml:space="preserve"> </w:t>
      </w:r>
      <w:r>
        <w:rPr>
          <w:rFonts w:ascii="Arial" w:hAnsi="Arial" w:cs="Arial"/>
          <w:color w:val="000000" w:themeColor="text1"/>
        </w:rPr>
        <w:t>Board/C</w:t>
      </w:r>
      <w:r w:rsidR="00653AEC" w:rsidRPr="00623EFB">
        <w:rPr>
          <w:rFonts w:ascii="Arial" w:hAnsi="Arial" w:cs="Arial"/>
          <w:color w:val="000000" w:themeColor="text1"/>
        </w:rPr>
        <w:t xml:space="preserve">ommittee is asked to </w:t>
      </w:r>
      <w:r w:rsidR="00FE74BC">
        <w:rPr>
          <w:rFonts w:ascii="Arial" w:hAnsi="Arial" w:cs="Arial"/>
          <w:color w:val="000000" w:themeColor="text1"/>
        </w:rPr>
        <w:t>indorse</w:t>
      </w:r>
      <w:r w:rsidR="00F900B9">
        <w:rPr>
          <w:rFonts w:ascii="Arial" w:hAnsi="Arial" w:cs="Arial"/>
          <w:color w:val="000000" w:themeColor="text1"/>
        </w:rPr>
        <w:t xml:space="preserve"> the Framework.</w:t>
      </w:r>
    </w:p>
    <w:p w14:paraId="7CA1390D" w14:textId="77777777" w:rsidR="00BC2BB5" w:rsidRDefault="00BC2BB5" w:rsidP="00653AEC">
      <w:pPr>
        <w:pStyle w:val="Default"/>
        <w:rPr>
          <w:rFonts w:ascii="Arial" w:hAnsi="Arial" w:cs="Arial"/>
          <w:color w:val="000000" w:themeColor="text1"/>
        </w:rPr>
      </w:pP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034194" w14:paraId="6C2B9278" w14:textId="77777777" w:rsidTr="00C95B3C">
        <w:tc>
          <w:tcPr>
            <w:tcW w:w="9245" w:type="dxa"/>
            <w:gridSpan w:val="4"/>
            <w:shd w:val="clear" w:color="auto" w:fill="D5DCE4" w:themeFill="text2" w:themeFillTint="33"/>
          </w:tcPr>
          <w:p w14:paraId="608DD3FB" w14:textId="77777777" w:rsidR="00034194" w:rsidRPr="00034194" w:rsidRDefault="0020539A">
            <w:pPr>
              <w:rPr>
                <w:rFonts w:ascii="Arial" w:hAnsi="Arial" w:cs="Arial"/>
                <w:b/>
                <w:sz w:val="24"/>
                <w:szCs w:val="24"/>
              </w:rPr>
            </w:pPr>
            <w:r>
              <w:rPr>
                <w:rFonts w:ascii="Arial" w:hAnsi="Arial" w:cs="Arial"/>
                <w:b/>
                <w:sz w:val="24"/>
                <w:szCs w:val="24"/>
              </w:rPr>
              <w:lastRenderedPageBreak/>
              <w:t>Governance and Assurance</w:t>
            </w:r>
          </w:p>
          <w:p w14:paraId="3C0A249E" w14:textId="77777777" w:rsidR="00034194" w:rsidRPr="00034194" w:rsidRDefault="00034194">
            <w:pPr>
              <w:rPr>
                <w:rFonts w:ascii="Arial" w:hAnsi="Arial" w:cs="Arial"/>
                <w:sz w:val="24"/>
                <w:szCs w:val="24"/>
              </w:rPr>
            </w:pPr>
          </w:p>
        </w:tc>
      </w:tr>
      <w:tr w:rsidR="00F5324A" w:rsidRPr="00034194" w14:paraId="20479238" w14:textId="77777777" w:rsidTr="00F5324A">
        <w:tc>
          <w:tcPr>
            <w:tcW w:w="1809" w:type="dxa"/>
            <w:vMerge w:val="restart"/>
          </w:tcPr>
          <w:p w14:paraId="5E9EF3F6" w14:textId="77777777" w:rsidR="00F5324A" w:rsidRDefault="00F5324A">
            <w:pPr>
              <w:rPr>
                <w:rFonts w:ascii="Arial" w:hAnsi="Arial" w:cs="Arial"/>
                <w:b/>
                <w:sz w:val="24"/>
                <w:szCs w:val="24"/>
              </w:rPr>
            </w:pPr>
            <w:r>
              <w:rPr>
                <w:rFonts w:ascii="Arial" w:hAnsi="Arial" w:cs="Arial"/>
                <w:b/>
                <w:sz w:val="24"/>
                <w:szCs w:val="24"/>
              </w:rPr>
              <w:t>Link to Enabling Objectives</w:t>
            </w:r>
          </w:p>
          <w:p w14:paraId="130213A4" w14:textId="77777777" w:rsidR="00F5324A" w:rsidRDefault="00F5324A" w:rsidP="00133EA1">
            <w:pPr>
              <w:rPr>
                <w:rFonts w:ascii="Arial" w:hAnsi="Arial" w:cs="Arial"/>
                <w:b/>
                <w:sz w:val="24"/>
                <w:szCs w:val="24"/>
              </w:rPr>
            </w:pPr>
            <w:r w:rsidRPr="0020539A">
              <w:rPr>
                <w:rFonts w:ascii="Arial" w:hAnsi="Arial" w:cs="Arial"/>
                <w:b/>
                <w:i/>
                <w:sz w:val="18"/>
                <w:szCs w:val="24"/>
              </w:rPr>
              <w:t xml:space="preserve">(please </w:t>
            </w:r>
            <w:r w:rsidR="00133EA1">
              <w:rPr>
                <w:rFonts w:ascii="Arial" w:hAnsi="Arial" w:cs="Arial"/>
                <w:b/>
                <w:i/>
                <w:sz w:val="18"/>
                <w:szCs w:val="24"/>
              </w:rPr>
              <w:t>choose</w:t>
            </w:r>
            <w:r w:rsidRPr="0020539A">
              <w:rPr>
                <w:rFonts w:ascii="Arial" w:hAnsi="Arial" w:cs="Arial"/>
                <w:b/>
                <w:i/>
                <w:sz w:val="18"/>
                <w:szCs w:val="24"/>
              </w:rPr>
              <w:t>)</w:t>
            </w:r>
          </w:p>
        </w:tc>
        <w:tc>
          <w:tcPr>
            <w:tcW w:w="7436" w:type="dxa"/>
            <w:gridSpan w:val="3"/>
            <w:shd w:val="clear" w:color="auto" w:fill="BDD6EE" w:themeFill="accent1" w:themeFillTint="66"/>
          </w:tcPr>
          <w:p w14:paraId="51B823F0" w14:textId="77777777" w:rsidR="00F5324A" w:rsidRPr="00F5324A" w:rsidRDefault="00F5324A" w:rsidP="00F5324A">
            <w:pPr>
              <w:jc w:val="both"/>
              <w:rPr>
                <w:rFonts w:ascii="Arial" w:hAnsi="Arial" w:cs="Arial"/>
                <w:b/>
                <w:sz w:val="20"/>
                <w:szCs w:val="20"/>
              </w:rPr>
            </w:pPr>
            <w:r w:rsidRPr="00F5324A">
              <w:rPr>
                <w:rFonts w:ascii="Arial" w:hAnsi="Arial" w:cs="Arial"/>
                <w:b/>
                <w:sz w:val="20"/>
                <w:szCs w:val="20"/>
              </w:rPr>
              <w:t>Supporting better health and wellbeing by actively promoting and empowering people to live well in resilient communities</w:t>
            </w:r>
          </w:p>
        </w:tc>
      </w:tr>
      <w:tr w:rsidR="00F5324A" w:rsidRPr="00034194" w14:paraId="744A7777" w14:textId="77777777" w:rsidTr="00F5324A">
        <w:tc>
          <w:tcPr>
            <w:tcW w:w="1809" w:type="dxa"/>
            <w:vMerge/>
          </w:tcPr>
          <w:p w14:paraId="74C134A0" w14:textId="77777777" w:rsidR="00F5324A" w:rsidRPr="00034194" w:rsidRDefault="00F5324A">
            <w:pPr>
              <w:rPr>
                <w:rFonts w:ascii="Arial" w:hAnsi="Arial" w:cs="Arial"/>
                <w:b/>
                <w:sz w:val="24"/>
                <w:szCs w:val="24"/>
              </w:rPr>
            </w:pPr>
          </w:p>
        </w:tc>
        <w:tc>
          <w:tcPr>
            <w:tcW w:w="5812" w:type="dxa"/>
            <w:gridSpan w:val="2"/>
          </w:tcPr>
          <w:p w14:paraId="330CC680"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Improving Health and Wellbeing</w:t>
            </w:r>
          </w:p>
        </w:tc>
        <w:sdt>
          <w:sdtPr>
            <w:rPr>
              <w:rFonts w:ascii="Arial" w:hAnsi="Arial" w:cs="Arial"/>
              <w:sz w:val="20"/>
              <w:szCs w:val="20"/>
            </w:rPr>
            <w:id w:val="1705433169"/>
            <w14:checkbox>
              <w14:checked w14:val="1"/>
              <w14:checkedState w14:val="2612" w14:font="MS Gothic"/>
              <w14:uncheckedState w14:val="2610" w14:font="MS Gothic"/>
            </w14:checkbox>
          </w:sdtPr>
          <w:sdtEndPr/>
          <w:sdtContent>
            <w:tc>
              <w:tcPr>
                <w:tcW w:w="1624" w:type="dxa"/>
              </w:tcPr>
              <w:p w14:paraId="0C27F764" w14:textId="77777777" w:rsidR="00F5324A" w:rsidRPr="00F5324A" w:rsidRDefault="00BC2BB5"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142FA20" w14:textId="77777777" w:rsidTr="00F5324A">
        <w:tc>
          <w:tcPr>
            <w:tcW w:w="1809" w:type="dxa"/>
            <w:vMerge/>
          </w:tcPr>
          <w:p w14:paraId="67D5FCA6" w14:textId="77777777" w:rsidR="00F5324A" w:rsidRPr="00034194" w:rsidRDefault="00F5324A">
            <w:pPr>
              <w:rPr>
                <w:rFonts w:ascii="Arial" w:hAnsi="Arial" w:cs="Arial"/>
                <w:b/>
                <w:sz w:val="24"/>
                <w:szCs w:val="24"/>
              </w:rPr>
            </w:pPr>
          </w:p>
        </w:tc>
        <w:tc>
          <w:tcPr>
            <w:tcW w:w="5812" w:type="dxa"/>
            <w:gridSpan w:val="2"/>
          </w:tcPr>
          <w:p w14:paraId="174A6637" w14:textId="77777777" w:rsidR="00F5324A" w:rsidRPr="00F5324A" w:rsidRDefault="00F5324A" w:rsidP="00F5324A">
            <w:pPr>
              <w:rPr>
                <w:rFonts w:ascii="Arial" w:hAnsi="Arial" w:cs="Arial"/>
                <w:sz w:val="20"/>
                <w:szCs w:val="20"/>
              </w:rPr>
            </w:pPr>
            <w:r w:rsidRPr="00F5324A">
              <w:rPr>
                <w:rFonts w:ascii="Arial" w:hAnsi="Arial" w:cs="Arial"/>
                <w:sz w:val="20"/>
                <w:szCs w:val="20"/>
              </w:rPr>
              <w:t>Co-Production and Health Literacy</w:t>
            </w:r>
          </w:p>
        </w:tc>
        <w:sdt>
          <w:sdtPr>
            <w:rPr>
              <w:rFonts w:ascii="Arial" w:hAnsi="Arial" w:cs="Arial"/>
              <w:sz w:val="20"/>
              <w:szCs w:val="20"/>
            </w:rPr>
            <w:id w:val="1151252969"/>
            <w14:checkbox>
              <w14:checked w14:val="1"/>
              <w14:checkedState w14:val="2612" w14:font="MS Gothic"/>
              <w14:uncheckedState w14:val="2610" w14:font="MS Gothic"/>
            </w14:checkbox>
          </w:sdtPr>
          <w:sdtEndPr/>
          <w:sdtContent>
            <w:tc>
              <w:tcPr>
                <w:tcW w:w="1624" w:type="dxa"/>
              </w:tcPr>
              <w:p w14:paraId="1C4013C4" w14:textId="77777777" w:rsidR="00F5324A" w:rsidRPr="00F5324A" w:rsidRDefault="00BC2BB5"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7EFC33F7" w14:textId="77777777" w:rsidTr="00F5324A">
        <w:tc>
          <w:tcPr>
            <w:tcW w:w="1809" w:type="dxa"/>
            <w:vMerge/>
          </w:tcPr>
          <w:p w14:paraId="6182991B" w14:textId="77777777" w:rsidR="00F5324A" w:rsidRPr="00034194" w:rsidRDefault="00F5324A">
            <w:pPr>
              <w:rPr>
                <w:rFonts w:ascii="Arial" w:hAnsi="Arial" w:cs="Arial"/>
                <w:b/>
                <w:sz w:val="24"/>
                <w:szCs w:val="24"/>
              </w:rPr>
            </w:pPr>
          </w:p>
        </w:tc>
        <w:tc>
          <w:tcPr>
            <w:tcW w:w="5812" w:type="dxa"/>
            <w:gridSpan w:val="2"/>
          </w:tcPr>
          <w:p w14:paraId="6A3887D5" w14:textId="77777777" w:rsidR="00F5324A" w:rsidRPr="00F5324A" w:rsidRDefault="00F5324A" w:rsidP="00F5324A">
            <w:pPr>
              <w:jc w:val="both"/>
              <w:rPr>
                <w:rFonts w:ascii="Arial" w:hAnsi="Arial" w:cs="Arial"/>
                <w:sz w:val="20"/>
                <w:szCs w:val="20"/>
              </w:rPr>
            </w:pPr>
            <w:r w:rsidRPr="00F5324A">
              <w:rPr>
                <w:rFonts w:ascii="Arial" w:hAnsi="Arial" w:cs="Arial"/>
                <w:sz w:val="20"/>
                <w:szCs w:val="20"/>
              </w:rPr>
              <w:t>Digitally Enabled Health and Wellbeing</w:t>
            </w:r>
          </w:p>
        </w:tc>
        <w:sdt>
          <w:sdtPr>
            <w:rPr>
              <w:rFonts w:ascii="Arial" w:hAnsi="Arial" w:cs="Arial"/>
              <w:sz w:val="20"/>
              <w:szCs w:val="20"/>
            </w:rPr>
            <w:id w:val="-1773847484"/>
            <w14:checkbox>
              <w14:checked w14:val="1"/>
              <w14:checkedState w14:val="2612" w14:font="MS Gothic"/>
              <w14:uncheckedState w14:val="2610" w14:font="MS Gothic"/>
            </w14:checkbox>
          </w:sdtPr>
          <w:sdtEndPr/>
          <w:sdtContent>
            <w:tc>
              <w:tcPr>
                <w:tcW w:w="1624" w:type="dxa"/>
              </w:tcPr>
              <w:p w14:paraId="15BFED38" w14:textId="77777777" w:rsidR="00F5324A" w:rsidRPr="00F5324A" w:rsidRDefault="00BC2BB5"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76D96837" w14:textId="77777777" w:rsidTr="00F5324A">
        <w:tc>
          <w:tcPr>
            <w:tcW w:w="1809" w:type="dxa"/>
            <w:vMerge/>
          </w:tcPr>
          <w:p w14:paraId="2C627488" w14:textId="77777777" w:rsidR="00F5324A" w:rsidRPr="00034194" w:rsidRDefault="00F5324A" w:rsidP="00C107F2">
            <w:pPr>
              <w:rPr>
                <w:rFonts w:ascii="Arial" w:hAnsi="Arial" w:cs="Arial"/>
                <w:b/>
                <w:sz w:val="24"/>
                <w:szCs w:val="24"/>
              </w:rPr>
            </w:pPr>
          </w:p>
        </w:tc>
        <w:tc>
          <w:tcPr>
            <w:tcW w:w="7436" w:type="dxa"/>
            <w:gridSpan w:val="3"/>
            <w:shd w:val="clear" w:color="auto" w:fill="BDD6EE" w:themeFill="accent1" w:themeFillTint="66"/>
          </w:tcPr>
          <w:p w14:paraId="581D4B2A" w14:textId="77777777" w:rsidR="00F5324A" w:rsidRPr="00F5324A" w:rsidRDefault="00F5324A" w:rsidP="00C107F2">
            <w:pPr>
              <w:rPr>
                <w:rFonts w:ascii="Arial" w:hAnsi="Arial" w:cs="Arial"/>
                <w:b/>
                <w:sz w:val="20"/>
                <w:szCs w:val="20"/>
              </w:rPr>
            </w:pPr>
            <w:r w:rsidRPr="00F5324A">
              <w:rPr>
                <w:rFonts w:ascii="Arial" w:hAnsi="Arial" w:cs="Arial"/>
                <w:b/>
                <w:sz w:val="20"/>
                <w:szCs w:val="20"/>
              </w:rPr>
              <w:t xml:space="preserve">Deliver better care through excellent health and care services achieving the outcomes that matter most to people </w:t>
            </w:r>
          </w:p>
        </w:tc>
      </w:tr>
      <w:tr w:rsidR="00F5324A" w:rsidRPr="00034194" w14:paraId="6189C54B" w14:textId="77777777" w:rsidTr="00F5324A">
        <w:tc>
          <w:tcPr>
            <w:tcW w:w="1809" w:type="dxa"/>
            <w:vMerge/>
          </w:tcPr>
          <w:p w14:paraId="0D7FFDA5" w14:textId="77777777" w:rsidR="00F5324A" w:rsidRPr="00034194" w:rsidRDefault="00F5324A" w:rsidP="00C107F2">
            <w:pPr>
              <w:rPr>
                <w:rFonts w:ascii="Arial" w:hAnsi="Arial" w:cs="Arial"/>
                <w:b/>
                <w:sz w:val="24"/>
                <w:szCs w:val="24"/>
              </w:rPr>
            </w:pPr>
          </w:p>
        </w:tc>
        <w:tc>
          <w:tcPr>
            <w:tcW w:w="5812" w:type="dxa"/>
            <w:gridSpan w:val="2"/>
          </w:tcPr>
          <w:p w14:paraId="02325991" w14:textId="77777777" w:rsidR="00F5324A" w:rsidRPr="00F5324A" w:rsidRDefault="00F5324A" w:rsidP="00F5324A">
            <w:pPr>
              <w:rPr>
                <w:rFonts w:ascii="Arial" w:hAnsi="Arial" w:cs="Arial"/>
                <w:sz w:val="20"/>
                <w:szCs w:val="20"/>
              </w:rPr>
            </w:pPr>
            <w:r w:rsidRPr="00F5324A">
              <w:rPr>
                <w:rFonts w:ascii="Arial" w:hAnsi="Arial" w:cs="Arial"/>
                <w:sz w:val="20"/>
                <w:szCs w:val="20"/>
              </w:rPr>
              <w:t>Best Value Outcomes and High Quality Care</w:t>
            </w:r>
          </w:p>
        </w:tc>
        <w:sdt>
          <w:sdtPr>
            <w:rPr>
              <w:rFonts w:ascii="Arial" w:hAnsi="Arial" w:cs="Arial"/>
              <w:sz w:val="20"/>
              <w:szCs w:val="20"/>
            </w:rPr>
            <w:id w:val="1190956866"/>
            <w14:checkbox>
              <w14:checked w14:val="1"/>
              <w14:checkedState w14:val="2612" w14:font="MS Gothic"/>
              <w14:uncheckedState w14:val="2610" w14:font="MS Gothic"/>
            </w14:checkbox>
          </w:sdtPr>
          <w:sdtEndPr/>
          <w:sdtContent>
            <w:tc>
              <w:tcPr>
                <w:tcW w:w="1624" w:type="dxa"/>
              </w:tcPr>
              <w:p w14:paraId="60A2D31C" w14:textId="77777777" w:rsidR="00F5324A" w:rsidRPr="00F5324A" w:rsidRDefault="00BC2BB5"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18771D6F" w14:textId="77777777" w:rsidTr="00F5324A">
        <w:tc>
          <w:tcPr>
            <w:tcW w:w="1809" w:type="dxa"/>
            <w:vMerge/>
          </w:tcPr>
          <w:p w14:paraId="7D62C335" w14:textId="77777777" w:rsidR="00F5324A" w:rsidRPr="00034194" w:rsidRDefault="00F5324A" w:rsidP="00C107F2">
            <w:pPr>
              <w:rPr>
                <w:rFonts w:ascii="Arial" w:hAnsi="Arial" w:cs="Arial"/>
                <w:b/>
                <w:sz w:val="24"/>
                <w:szCs w:val="24"/>
              </w:rPr>
            </w:pPr>
          </w:p>
        </w:tc>
        <w:tc>
          <w:tcPr>
            <w:tcW w:w="5812" w:type="dxa"/>
            <w:gridSpan w:val="2"/>
          </w:tcPr>
          <w:p w14:paraId="50E7B6D9"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Care</w:t>
            </w:r>
          </w:p>
        </w:tc>
        <w:sdt>
          <w:sdtPr>
            <w:rPr>
              <w:rFonts w:ascii="Arial" w:hAnsi="Arial" w:cs="Arial"/>
              <w:sz w:val="20"/>
              <w:szCs w:val="20"/>
            </w:rPr>
            <w:id w:val="832023854"/>
            <w14:checkbox>
              <w14:checked w14:val="1"/>
              <w14:checkedState w14:val="2612" w14:font="MS Gothic"/>
              <w14:uncheckedState w14:val="2610" w14:font="MS Gothic"/>
            </w14:checkbox>
          </w:sdtPr>
          <w:sdtEndPr/>
          <w:sdtContent>
            <w:tc>
              <w:tcPr>
                <w:tcW w:w="1624" w:type="dxa"/>
              </w:tcPr>
              <w:p w14:paraId="645E8091" w14:textId="77777777" w:rsidR="00F5324A" w:rsidRPr="00F5324A" w:rsidRDefault="00BC2BB5"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4A114760" w14:textId="77777777" w:rsidTr="00F5324A">
        <w:tc>
          <w:tcPr>
            <w:tcW w:w="1809" w:type="dxa"/>
            <w:vMerge/>
          </w:tcPr>
          <w:p w14:paraId="2CB0EE3D" w14:textId="77777777" w:rsidR="00F5324A" w:rsidRPr="00034194" w:rsidRDefault="00F5324A" w:rsidP="00C107F2">
            <w:pPr>
              <w:rPr>
                <w:rFonts w:ascii="Arial" w:hAnsi="Arial" w:cs="Arial"/>
                <w:b/>
                <w:sz w:val="24"/>
                <w:szCs w:val="24"/>
              </w:rPr>
            </w:pPr>
          </w:p>
        </w:tc>
        <w:tc>
          <w:tcPr>
            <w:tcW w:w="5812" w:type="dxa"/>
            <w:gridSpan w:val="2"/>
          </w:tcPr>
          <w:p w14:paraId="1AB05582" w14:textId="77777777" w:rsidR="00F5324A" w:rsidRPr="00F5324A" w:rsidRDefault="00F5324A" w:rsidP="00F5324A">
            <w:pPr>
              <w:rPr>
                <w:rFonts w:ascii="Arial" w:hAnsi="Arial" w:cs="Arial"/>
                <w:b/>
                <w:sz w:val="20"/>
                <w:szCs w:val="20"/>
              </w:rPr>
            </w:pPr>
            <w:r w:rsidRPr="00F5324A">
              <w:rPr>
                <w:rFonts w:ascii="Arial" w:hAnsi="Arial" w:cs="Arial"/>
                <w:sz w:val="20"/>
                <w:szCs w:val="20"/>
              </w:rPr>
              <w:t>Excellent Staff</w:t>
            </w:r>
          </w:p>
        </w:tc>
        <w:sdt>
          <w:sdtPr>
            <w:rPr>
              <w:rFonts w:ascii="Arial" w:hAnsi="Arial" w:cs="Arial"/>
              <w:sz w:val="20"/>
              <w:szCs w:val="20"/>
            </w:rPr>
            <w:id w:val="717472097"/>
            <w14:checkbox>
              <w14:checked w14:val="1"/>
              <w14:checkedState w14:val="2612" w14:font="MS Gothic"/>
              <w14:uncheckedState w14:val="2610" w14:font="MS Gothic"/>
            </w14:checkbox>
          </w:sdtPr>
          <w:sdtEndPr/>
          <w:sdtContent>
            <w:tc>
              <w:tcPr>
                <w:tcW w:w="1624" w:type="dxa"/>
              </w:tcPr>
              <w:p w14:paraId="79CD0A4E" w14:textId="77777777" w:rsidR="00F5324A" w:rsidRPr="00F5324A" w:rsidRDefault="00BC2BB5"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41E97DCA" w14:textId="77777777" w:rsidTr="00F5324A">
        <w:tc>
          <w:tcPr>
            <w:tcW w:w="1809" w:type="dxa"/>
            <w:vMerge/>
          </w:tcPr>
          <w:p w14:paraId="13EBFD3A" w14:textId="77777777" w:rsidR="00F5324A" w:rsidRPr="00034194" w:rsidRDefault="00F5324A" w:rsidP="00C107F2">
            <w:pPr>
              <w:rPr>
                <w:rFonts w:ascii="Arial" w:hAnsi="Arial" w:cs="Arial"/>
                <w:b/>
                <w:sz w:val="24"/>
                <w:szCs w:val="24"/>
              </w:rPr>
            </w:pPr>
          </w:p>
        </w:tc>
        <w:tc>
          <w:tcPr>
            <w:tcW w:w="5812" w:type="dxa"/>
            <w:gridSpan w:val="2"/>
          </w:tcPr>
          <w:p w14:paraId="5F5E5B42" w14:textId="77777777" w:rsidR="00F5324A" w:rsidRPr="00F5324A" w:rsidRDefault="00F5324A" w:rsidP="00F5324A">
            <w:pPr>
              <w:rPr>
                <w:rFonts w:ascii="Arial" w:hAnsi="Arial" w:cs="Arial"/>
                <w:b/>
                <w:sz w:val="20"/>
                <w:szCs w:val="20"/>
              </w:rPr>
            </w:pPr>
            <w:r w:rsidRPr="00F5324A">
              <w:rPr>
                <w:rFonts w:ascii="Arial" w:hAnsi="Arial" w:cs="Arial"/>
                <w:sz w:val="20"/>
                <w:szCs w:val="20"/>
              </w:rPr>
              <w:t>Digitally Enabled Care</w:t>
            </w:r>
          </w:p>
        </w:tc>
        <w:sdt>
          <w:sdtPr>
            <w:rPr>
              <w:rFonts w:ascii="Arial" w:hAnsi="Arial" w:cs="Arial"/>
              <w:sz w:val="20"/>
              <w:szCs w:val="20"/>
            </w:rPr>
            <w:id w:val="-12686039"/>
            <w14:checkbox>
              <w14:checked w14:val="1"/>
              <w14:checkedState w14:val="2612" w14:font="MS Gothic"/>
              <w14:uncheckedState w14:val="2610" w14:font="MS Gothic"/>
            </w14:checkbox>
          </w:sdtPr>
          <w:sdtEndPr/>
          <w:sdtContent>
            <w:tc>
              <w:tcPr>
                <w:tcW w:w="1624" w:type="dxa"/>
              </w:tcPr>
              <w:p w14:paraId="41DFCDDD" w14:textId="77777777" w:rsidR="00F5324A" w:rsidRPr="00F5324A" w:rsidRDefault="00BC2BB5"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709BB72E" w14:textId="77777777" w:rsidTr="00F5324A">
        <w:tc>
          <w:tcPr>
            <w:tcW w:w="1809" w:type="dxa"/>
            <w:vMerge/>
          </w:tcPr>
          <w:p w14:paraId="358B7471" w14:textId="77777777" w:rsidR="00F5324A" w:rsidRPr="00034194" w:rsidRDefault="00F5324A" w:rsidP="00C107F2">
            <w:pPr>
              <w:rPr>
                <w:rFonts w:ascii="Arial" w:hAnsi="Arial" w:cs="Arial"/>
                <w:b/>
                <w:sz w:val="24"/>
                <w:szCs w:val="24"/>
              </w:rPr>
            </w:pPr>
          </w:p>
        </w:tc>
        <w:tc>
          <w:tcPr>
            <w:tcW w:w="5812" w:type="dxa"/>
            <w:gridSpan w:val="2"/>
          </w:tcPr>
          <w:p w14:paraId="41FEE685" w14:textId="77777777" w:rsidR="00F5324A" w:rsidRPr="00F5324A" w:rsidRDefault="00F5324A" w:rsidP="00F5324A">
            <w:pPr>
              <w:rPr>
                <w:rFonts w:ascii="Arial" w:hAnsi="Arial" w:cs="Arial"/>
                <w:b/>
                <w:sz w:val="20"/>
                <w:szCs w:val="20"/>
              </w:rPr>
            </w:pPr>
            <w:r w:rsidRPr="00F5324A">
              <w:rPr>
                <w:rFonts w:ascii="Arial" w:hAnsi="Arial" w:cs="Arial"/>
                <w:sz w:val="20"/>
                <w:szCs w:val="20"/>
              </w:rPr>
              <w:t>Outstanding Research, Innovation, Education and Learning</w:t>
            </w:r>
          </w:p>
        </w:tc>
        <w:sdt>
          <w:sdtPr>
            <w:rPr>
              <w:rFonts w:ascii="Arial" w:hAnsi="Arial" w:cs="Arial"/>
              <w:sz w:val="20"/>
              <w:szCs w:val="20"/>
            </w:rPr>
            <w:id w:val="216336744"/>
            <w14:checkbox>
              <w14:checked w14:val="1"/>
              <w14:checkedState w14:val="2612" w14:font="MS Gothic"/>
              <w14:uncheckedState w14:val="2610" w14:font="MS Gothic"/>
            </w14:checkbox>
          </w:sdtPr>
          <w:sdtEndPr/>
          <w:sdtContent>
            <w:tc>
              <w:tcPr>
                <w:tcW w:w="1624" w:type="dxa"/>
              </w:tcPr>
              <w:p w14:paraId="6ADE637E" w14:textId="77777777" w:rsidR="00F5324A" w:rsidRPr="00F5324A" w:rsidRDefault="00BC2BB5"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4DDBEE8C" w14:textId="77777777" w:rsidTr="00CD7AA5">
        <w:tc>
          <w:tcPr>
            <w:tcW w:w="9245" w:type="dxa"/>
            <w:gridSpan w:val="4"/>
            <w:shd w:val="clear" w:color="auto" w:fill="D5DCE4" w:themeFill="text2" w:themeFillTint="33"/>
          </w:tcPr>
          <w:p w14:paraId="20CF5AD2" w14:textId="77777777" w:rsidR="00F5324A" w:rsidRPr="00F5324A" w:rsidRDefault="00F5324A" w:rsidP="00C107F2">
            <w:pPr>
              <w:rPr>
                <w:rFonts w:ascii="Arial" w:hAnsi="Arial" w:cs="Arial"/>
                <w:b/>
                <w:sz w:val="24"/>
                <w:szCs w:val="24"/>
              </w:rPr>
            </w:pPr>
            <w:r w:rsidRPr="00C95B3C">
              <w:rPr>
                <w:rFonts w:ascii="Arial" w:hAnsi="Arial" w:cs="Arial"/>
                <w:b/>
                <w:sz w:val="24"/>
                <w:szCs w:val="24"/>
              </w:rPr>
              <w:t>Health and Care Standards</w:t>
            </w:r>
          </w:p>
        </w:tc>
      </w:tr>
      <w:tr w:rsidR="00F5324A" w:rsidRPr="00034194" w14:paraId="6E4AAA5E" w14:textId="77777777" w:rsidTr="00F5324A">
        <w:tc>
          <w:tcPr>
            <w:tcW w:w="1809" w:type="dxa"/>
            <w:vMerge w:val="restart"/>
          </w:tcPr>
          <w:p w14:paraId="095B5CE9" w14:textId="77777777" w:rsidR="00F5324A" w:rsidRPr="00C95B3C" w:rsidRDefault="00133EA1" w:rsidP="00F5324A">
            <w:pPr>
              <w:rPr>
                <w:rFonts w:ascii="Arial" w:hAnsi="Arial" w:cs="Arial"/>
                <w:sz w:val="24"/>
                <w:szCs w:val="24"/>
              </w:rPr>
            </w:pPr>
            <w:r w:rsidRPr="0020539A">
              <w:rPr>
                <w:rFonts w:ascii="Arial" w:hAnsi="Arial" w:cs="Arial"/>
                <w:b/>
                <w:i/>
                <w:sz w:val="18"/>
                <w:szCs w:val="24"/>
              </w:rPr>
              <w:t xml:space="preserve">(please </w:t>
            </w:r>
            <w:r>
              <w:rPr>
                <w:rFonts w:ascii="Arial" w:hAnsi="Arial" w:cs="Arial"/>
                <w:b/>
                <w:i/>
                <w:sz w:val="18"/>
                <w:szCs w:val="24"/>
              </w:rPr>
              <w:t>choose</w:t>
            </w:r>
            <w:r w:rsidRPr="0020539A">
              <w:rPr>
                <w:rFonts w:ascii="Arial" w:hAnsi="Arial" w:cs="Arial"/>
                <w:b/>
                <w:i/>
                <w:sz w:val="18"/>
                <w:szCs w:val="24"/>
              </w:rPr>
              <w:t>)</w:t>
            </w:r>
          </w:p>
        </w:tc>
        <w:tc>
          <w:tcPr>
            <w:tcW w:w="5812" w:type="dxa"/>
            <w:gridSpan w:val="2"/>
          </w:tcPr>
          <w:p w14:paraId="11080747" w14:textId="77777777" w:rsidR="00F5324A" w:rsidRPr="00F5324A" w:rsidRDefault="00F5324A" w:rsidP="00C107F2">
            <w:pPr>
              <w:rPr>
                <w:rFonts w:ascii="Arial" w:hAnsi="Arial" w:cs="Arial"/>
                <w:sz w:val="20"/>
                <w:szCs w:val="18"/>
              </w:rPr>
            </w:pPr>
            <w:r w:rsidRPr="00F5324A">
              <w:rPr>
                <w:rFonts w:ascii="Arial" w:hAnsi="Arial" w:cs="Arial"/>
                <w:sz w:val="20"/>
                <w:szCs w:val="18"/>
              </w:rPr>
              <w:t>Staying Healthy</w:t>
            </w:r>
          </w:p>
        </w:tc>
        <w:sdt>
          <w:sdtPr>
            <w:rPr>
              <w:rFonts w:ascii="Arial" w:hAnsi="Arial" w:cs="Arial"/>
              <w:sz w:val="20"/>
              <w:szCs w:val="20"/>
            </w:rPr>
            <w:id w:val="937573542"/>
            <w14:checkbox>
              <w14:checked w14:val="1"/>
              <w14:checkedState w14:val="2612" w14:font="MS Gothic"/>
              <w14:uncheckedState w14:val="2610" w14:font="MS Gothic"/>
            </w14:checkbox>
          </w:sdtPr>
          <w:sdtEndPr/>
          <w:sdtContent>
            <w:tc>
              <w:tcPr>
                <w:tcW w:w="1624" w:type="dxa"/>
              </w:tcPr>
              <w:p w14:paraId="7C0BDDD8" w14:textId="77777777" w:rsidR="00F5324A" w:rsidRPr="00C95B3C" w:rsidRDefault="00BC2BB5" w:rsidP="00133EA1">
                <w:pPr>
                  <w:jc w:val="center"/>
                  <w:rPr>
                    <w:rFonts w:ascii="Arial" w:hAnsi="Arial" w:cs="Arial"/>
                    <w:sz w:val="18"/>
                    <w:szCs w:val="18"/>
                  </w:rPr>
                </w:pPr>
                <w:r>
                  <w:rPr>
                    <w:rFonts w:ascii="MS Gothic" w:eastAsia="MS Gothic" w:hAnsi="MS Gothic" w:cs="Arial" w:hint="eastAsia"/>
                    <w:sz w:val="20"/>
                    <w:szCs w:val="20"/>
                  </w:rPr>
                  <w:t>☒</w:t>
                </w:r>
              </w:p>
            </w:tc>
          </w:sdtContent>
        </w:sdt>
      </w:tr>
      <w:tr w:rsidR="00F5324A" w:rsidRPr="00034194" w14:paraId="006E6980" w14:textId="77777777" w:rsidTr="00F5324A">
        <w:tc>
          <w:tcPr>
            <w:tcW w:w="1809" w:type="dxa"/>
            <w:vMerge/>
          </w:tcPr>
          <w:p w14:paraId="4176BE93" w14:textId="77777777" w:rsidR="00F5324A" w:rsidRPr="00FA0CA9" w:rsidRDefault="00F5324A" w:rsidP="00F5324A">
            <w:pPr>
              <w:rPr>
                <w:rFonts w:ascii="Arial" w:hAnsi="Arial" w:cs="Arial"/>
                <w:b/>
                <w:sz w:val="24"/>
                <w:szCs w:val="24"/>
              </w:rPr>
            </w:pPr>
          </w:p>
        </w:tc>
        <w:tc>
          <w:tcPr>
            <w:tcW w:w="5812" w:type="dxa"/>
            <w:gridSpan w:val="2"/>
          </w:tcPr>
          <w:p w14:paraId="0379F2EF" w14:textId="77777777" w:rsidR="00F5324A" w:rsidRPr="00F5324A" w:rsidRDefault="00F5324A" w:rsidP="00F5324A">
            <w:pPr>
              <w:rPr>
                <w:rFonts w:ascii="Arial" w:hAnsi="Arial" w:cs="Arial"/>
                <w:b/>
                <w:sz w:val="20"/>
                <w:szCs w:val="24"/>
              </w:rPr>
            </w:pPr>
            <w:r w:rsidRPr="00F5324A">
              <w:rPr>
                <w:rFonts w:ascii="Arial" w:hAnsi="Arial" w:cs="Arial"/>
                <w:sz w:val="20"/>
                <w:szCs w:val="18"/>
              </w:rPr>
              <w:t>Safe Care</w:t>
            </w:r>
          </w:p>
        </w:tc>
        <w:sdt>
          <w:sdtPr>
            <w:rPr>
              <w:rFonts w:ascii="Arial" w:hAnsi="Arial" w:cs="Arial"/>
              <w:sz w:val="20"/>
              <w:szCs w:val="20"/>
            </w:rPr>
            <w:id w:val="-275186550"/>
            <w14:checkbox>
              <w14:checked w14:val="1"/>
              <w14:checkedState w14:val="2612" w14:font="MS Gothic"/>
              <w14:uncheckedState w14:val="2610" w14:font="MS Gothic"/>
            </w14:checkbox>
          </w:sdtPr>
          <w:sdtEndPr/>
          <w:sdtContent>
            <w:tc>
              <w:tcPr>
                <w:tcW w:w="1624" w:type="dxa"/>
              </w:tcPr>
              <w:p w14:paraId="78697304" w14:textId="77777777" w:rsidR="00F5324A" w:rsidRPr="00FA0CA9" w:rsidRDefault="00BC2BB5"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1F7DA1C9" w14:textId="77777777" w:rsidTr="00F5324A">
        <w:tc>
          <w:tcPr>
            <w:tcW w:w="1809" w:type="dxa"/>
            <w:vMerge/>
          </w:tcPr>
          <w:p w14:paraId="26D20F85" w14:textId="77777777" w:rsidR="00F5324A" w:rsidRPr="00FA0CA9" w:rsidRDefault="00F5324A" w:rsidP="00F5324A">
            <w:pPr>
              <w:rPr>
                <w:rFonts w:ascii="Arial" w:hAnsi="Arial" w:cs="Arial"/>
                <w:b/>
                <w:sz w:val="24"/>
                <w:szCs w:val="24"/>
              </w:rPr>
            </w:pPr>
          </w:p>
        </w:tc>
        <w:tc>
          <w:tcPr>
            <w:tcW w:w="5812" w:type="dxa"/>
            <w:gridSpan w:val="2"/>
          </w:tcPr>
          <w:p w14:paraId="63AA27C0" w14:textId="77777777" w:rsidR="00F5324A" w:rsidRPr="00F5324A" w:rsidRDefault="00F5324A" w:rsidP="00F5324A">
            <w:pPr>
              <w:rPr>
                <w:rFonts w:ascii="Arial" w:hAnsi="Arial" w:cs="Arial"/>
                <w:b/>
                <w:sz w:val="20"/>
                <w:szCs w:val="24"/>
              </w:rPr>
            </w:pPr>
            <w:r w:rsidRPr="00F5324A">
              <w:rPr>
                <w:rFonts w:ascii="Arial" w:hAnsi="Arial" w:cs="Arial"/>
                <w:sz w:val="20"/>
                <w:szCs w:val="18"/>
              </w:rPr>
              <w:t>Effective  Care</w:t>
            </w:r>
          </w:p>
        </w:tc>
        <w:sdt>
          <w:sdtPr>
            <w:rPr>
              <w:rFonts w:ascii="Arial" w:hAnsi="Arial" w:cs="Arial"/>
              <w:sz w:val="20"/>
              <w:szCs w:val="20"/>
            </w:rPr>
            <w:id w:val="-1590772104"/>
            <w14:checkbox>
              <w14:checked w14:val="1"/>
              <w14:checkedState w14:val="2612" w14:font="MS Gothic"/>
              <w14:uncheckedState w14:val="2610" w14:font="MS Gothic"/>
            </w14:checkbox>
          </w:sdtPr>
          <w:sdtEndPr/>
          <w:sdtContent>
            <w:tc>
              <w:tcPr>
                <w:tcW w:w="1624" w:type="dxa"/>
              </w:tcPr>
              <w:p w14:paraId="11C3CC34" w14:textId="77777777" w:rsidR="00F5324A" w:rsidRPr="00FA0CA9" w:rsidRDefault="00BC2BB5"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39EE710C" w14:textId="77777777" w:rsidTr="00F5324A">
        <w:tc>
          <w:tcPr>
            <w:tcW w:w="1809" w:type="dxa"/>
            <w:vMerge/>
          </w:tcPr>
          <w:p w14:paraId="31B46D05" w14:textId="77777777" w:rsidR="00F5324A" w:rsidRPr="00FA0CA9" w:rsidRDefault="00F5324A" w:rsidP="00F5324A">
            <w:pPr>
              <w:rPr>
                <w:rFonts w:ascii="Arial" w:hAnsi="Arial" w:cs="Arial"/>
                <w:b/>
                <w:sz w:val="24"/>
                <w:szCs w:val="24"/>
              </w:rPr>
            </w:pPr>
          </w:p>
        </w:tc>
        <w:tc>
          <w:tcPr>
            <w:tcW w:w="5812" w:type="dxa"/>
            <w:gridSpan w:val="2"/>
          </w:tcPr>
          <w:p w14:paraId="71C719DA" w14:textId="77777777" w:rsidR="00F5324A" w:rsidRPr="00F5324A" w:rsidRDefault="00F5324A" w:rsidP="00F5324A">
            <w:pPr>
              <w:rPr>
                <w:rFonts w:ascii="Arial" w:hAnsi="Arial" w:cs="Arial"/>
                <w:b/>
                <w:sz w:val="20"/>
                <w:szCs w:val="24"/>
              </w:rPr>
            </w:pPr>
            <w:r w:rsidRPr="00F5324A">
              <w:rPr>
                <w:rFonts w:ascii="Arial" w:hAnsi="Arial" w:cs="Arial"/>
                <w:sz w:val="20"/>
                <w:szCs w:val="18"/>
              </w:rPr>
              <w:t>Dignified Care</w:t>
            </w:r>
          </w:p>
        </w:tc>
        <w:sdt>
          <w:sdtPr>
            <w:rPr>
              <w:rFonts w:ascii="Arial" w:hAnsi="Arial" w:cs="Arial"/>
              <w:sz w:val="20"/>
              <w:szCs w:val="20"/>
            </w:rPr>
            <w:id w:val="1427299090"/>
            <w14:checkbox>
              <w14:checked w14:val="1"/>
              <w14:checkedState w14:val="2612" w14:font="MS Gothic"/>
              <w14:uncheckedState w14:val="2610" w14:font="MS Gothic"/>
            </w14:checkbox>
          </w:sdtPr>
          <w:sdtEndPr/>
          <w:sdtContent>
            <w:tc>
              <w:tcPr>
                <w:tcW w:w="1624" w:type="dxa"/>
              </w:tcPr>
              <w:p w14:paraId="7E37B382" w14:textId="77777777" w:rsidR="00F5324A" w:rsidRPr="00FA0CA9" w:rsidRDefault="00BC2BB5"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38D02F2D" w14:textId="77777777" w:rsidTr="00F5324A">
        <w:tc>
          <w:tcPr>
            <w:tcW w:w="1809" w:type="dxa"/>
            <w:vMerge/>
          </w:tcPr>
          <w:p w14:paraId="0B73A5B7" w14:textId="77777777" w:rsidR="00F5324A" w:rsidRPr="00FA0CA9" w:rsidRDefault="00F5324A" w:rsidP="00F5324A">
            <w:pPr>
              <w:rPr>
                <w:rFonts w:ascii="Arial" w:hAnsi="Arial" w:cs="Arial"/>
                <w:b/>
                <w:sz w:val="24"/>
                <w:szCs w:val="24"/>
              </w:rPr>
            </w:pPr>
          </w:p>
        </w:tc>
        <w:tc>
          <w:tcPr>
            <w:tcW w:w="5812" w:type="dxa"/>
            <w:gridSpan w:val="2"/>
          </w:tcPr>
          <w:p w14:paraId="6EA9147A" w14:textId="77777777" w:rsidR="00F5324A" w:rsidRPr="00F5324A" w:rsidRDefault="00F5324A" w:rsidP="00F5324A">
            <w:pPr>
              <w:rPr>
                <w:rFonts w:ascii="Arial" w:hAnsi="Arial" w:cs="Arial"/>
                <w:b/>
                <w:sz w:val="20"/>
                <w:szCs w:val="24"/>
              </w:rPr>
            </w:pPr>
            <w:r w:rsidRPr="00F5324A">
              <w:rPr>
                <w:rFonts w:ascii="Arial" w:hAnsi="Arial" w:cs="Arial"/>
                <w:sz w:val="20"/>
                <w:szCs w:val="18"/>
              </w:rPr>
              <w:t>Timely Care</w:t>
            </w:r>
          </w:p>
        </w:tc>
        <w:sdt>
          <w:sdtPr>
            <w:rPr>
              <w:rFonts w:ascii="Arial" w:hAnsi="Arial" w:cs="Arial"/>
              <w:sz w:val="20"/>
              <w:szCs w:val="20"/>
            </w:rPr>
            <w:id w:val="-1511138502"/>
            <w14:checkbox>
              <w14:checked w14:val="1"/>
              <w14:checkedState w14:val="2612" w14:font="MS Gothic"/>
              <w14:uncheckedState w14:val="2610" w14:font="MS Gothic"/>
            </w14:checkbox>
          </w:sdtPr>
          <w:sdtEndPr/>
          <w:sdtContent>
            <w:tc>
              <w:tcPr>
                <w:tcW w:w="1624" w:type="dxa"/>
              </w:tcPr>
              <w:p w14:paraId="67837298" w14:textId="77777777" w:rsidR="00F5324A" w:rsidRPr="00FA0CA9" w:rsidRDefault="00BC2BB5"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02D5DECE" w14:textId="77777777" w:rsidTr="00F5324A">
        <w:tc>
          <w:tcPr>
            <w:tcW w:w="1809" w:type="dxa"/>
            <w:vMerge/>
          </w:tcPr>
          <w:p w14:paraId="25AE91CA" w14:textId="77777777" w:rsidR="00F5324A" w:rsidRPr="00FA0CA9" w:rsidRDefault="00F5324A" w:rsidP="00F5324A">
            <w:pPr>
              <w:rPr>
                <w:rFonts w:ascii="Arial" w:hAnsi="Arial" w:cs="Arial"/>
                <w:b/>
                <w:sz w:val="24"/>
                <w:szCs w:val="24"/>
              </w:rPr>
            </w:pPr>
          </w:p>
        </w:tc>
        <w:tc>
          <w:tcPr>
            <w:tcW w:w="5812" w:type="dxa"/>
            <w:gridSpan w:val="2"/>
          </w:tcPr>
          <w:p w14:paraId="351BADF4" w14:textId="77777777" w:rsidR="00F5324A" w:rsidRPr="00F5324A" w:rsidRDefault="00F5324A" w:rsidP="00F5324A">
            <w:pPr>
              <w:rPr>
                <w:rFonts w:ascii="Arial" w:hAnsi="Arial" w:cs="Arial"/>
                <w:b/>
                <w:sz w:val="20"/>
                <w:szCs w:val="24"/>
              </w:rPr>
            </w:pPr>
            <w:r w:rsidRPr="00F5324A">
              <w:rPr>
                <w:rFonts w:ascii="Arial" w:hAnsi="Arial" w:cs="Arial"/>
                <w:sz w:val="20"/>
                <w:szCs w:val="18"/>
              </w:rPr>
              <w:t>Individual Care</w:t>
            </w:r>
          </w:p>
        </w:tc>
        <w:sdt>
          <w:sdtPr>
            <w:rPr>
              <w:rFonts w:ascii="Arial" w:hAnsi="Arial" w:cs="Arial"/>
              <w:sz w:val="20"/>
              <w:szCs w:val="20"/>
            </w:rPr>
            <w:id w:val="-1349403007"/>
            <w14:checkbox>
              <w14:checked w14:val="1"/>
              <w14:checkedState w14:val="2612" w14:font="MS Gothic"/>
              <w14:uncheckedState w14:val="2610" w14:font="MS Gothic"/>
            </w14:checkbox>
          </w:sdtPr>
          <w:sdtEndPr/>
          <w:sdtContent>
            <w:tc>
              <w:tcPr>
                <w:tcW w:w="1624" w:type="dxa"/>
              </w:tcPr>
              <w:p w14:paraId="01ED2CA1" w14:textId="77777777" w:rsidR="00F5324A" w:rsidRPr="00FA0CA9" w:rsidRDefault="00BC2BB5"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71E21740" w14:textId="77777777" w:rsidTr="00F5324A">
        <w:tc>
          <w:tcPr>
            <w:tcW w:w="1809" w:type="dxa"/>
            <w:vMerge/>
          </w:tcPr>
          <w:p w14:paraId="61D12ECC" w14:textId="77777777" w:rsidR="00F5324A" w:rsidRPr="00FA0CA9" w:rsidRDefault="00F5324A" w:rsidP="00F5324A">
            <w:pPr>
              <w:rPr>
                <w:rFonts w:ascii="Arial" w:hAnsi="Arial" w:cs="Arial"/>
                <w:b/>
                <w:sz w:val="24"/>
                <w:szCs w:val="24"/>
              </w:rPr>
            </w:pPr>
          </w:p>
        </w:tc>
        <w:tc>
          <w:tcPr>
            <w:tcW w:w="5812" w:type="dxa"/>
            <w:gridSpan w:val="2"/>
          </w:tcPr>
          <w:p w14:paraId="30FD2E29" w14:textId="77777777" w:rsidR="00F5324A" w:rsidRPr="00F5324A" w:rsidRDefault="00F5324A" w:rsidP="00F5324A">
            <w:pPr>
              <w:rPr>
                <w:rFonts w:ascii="Arial" w:hAnsi="Arial" w:cs="Arial"/>
                <w:b/>
                <w:sz w:val="20"/>
                <w:szCs w:val="24"/>
              </w:rPr>
            </w:pPr>
            <w:r w:rsidRPr="00F5324A">
              <w:rPr>
                <w:rFonts w:ascii="Arial" w:hAnsi="Arial" w:cs="Arial"/>
                <w:sz w:val="20"/>
                <w:szCs w:val="18"/>
              </w:rPr>
              <w:t>Staff and Resources</w:t>
            </w:r>
          </w:p>
        </w:tc>
        <w:sdt>
          <w:sdtPr>
            <w:rPr>
              <w:rFonts w:ascii="Arial" w:hAnsi="Arial" w:cs="Arial"/>
              <w:sz w:val="20"/>
              <w:szCs w:val="20"/>
            </w:rPr>
            <w:id w:val="-1357344251"/>
            <w14:checkbox>
              <w14:checked w14:val="1"/>
              <w14:checkedState w14:val="2612" w14:font="MS Gothic"/>
              <w14:uncheckedState w14:val="2610" w14:font="MS Gothic"/>
            </w14:checkbox>
          </w:sdtPr>
          <w:sdtEndPr/>
          <w:sdtContent>
            <w:tc>
              <w:tcPr>
                <w:tcW w:w="1624" w:type="dxa"/>
              </w:tcPr>
              <w:p w14:paraId="7BE095DC" w14:textId="77777777" w:rsidR="00F5324A" w:rsidRPr="00FA0CA9" w:rsidRDefault="00BC2BB5"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46EC4F8C" w14:textId="77777777" w:rsidTr="00CD7AA5">
        <w:tc>
          <w:tcPr>
            <w:tcW w:w="9245" w:type="dxa"/>
            <w:gridSpan w:val="4"/>
            <w:shd w:val="clear" w:color="auto" w:fill="D5DCE4" w:themeFill="text2" w:themeFillTint="33"/>
          </w:tcPr>
          <w:p w14:paraId="09A2D5AF" w14:textId="77777777" w:rsidR="00F5324A" w:rsidRPr="00FA0CA9" w:rsidRDefault="00F5324A" w:rsidP="00F5324A">
            <w:pPr>
              <w:rPr>
                <w:rFonts w:ascii="Arial" w:hAnsi="Arial" w:cs="Arial"/>
                <w:b/>
                <w:sz w:val="24"/>
                <w:szCs w:val="24"/>
              </w:rPr>
            </w:pPr>
            <w:r w:rsidRPr="00FA0CA9">
              <w:rPr>
                <w:rFonts w:ascii="Arial" w:hAnsi="Arial" w:cs="Arial"/>
                <w:b/>
                <w:sz w:val="24"/>
                <w:szCs w:val="24"/>
              </w:rPr>
              <w:t>Quality, Safety and Patient Experience</w:t>
            </w:r>
          </w:p>
        </w:tc>
      </w:tr>
      <w:tr w:rsidR="00F5324A" w:rsidRPr="00034194" w14:paraId="1530B3E6" w14:textId="77777777" w:rsidTr="00C95B3C">
        <w:tc>
          <w:tcPr>
            <w:tcW w:w="9245" w:type="dxa"/>
            <w:gridSpan w:val="4"/>
          </w:tcPr>
          <w:p w14:paraId="66F17D8E" w14:textId="77777777" w:rsidR="00F5324A" w:rsidRDefault="00F00A84" w:rsidP="00C91F3C">
            <w:pPr>
              <w:rPr>
                <w:rFonts w:ascii="Arial" w:hAnsi="Arial" w:cs="Arial"/>
                <w:sz w:val="23"/>
                <w:szCs w:val="23"/>
              </w:rPr>
            </w:pPr>
            <w:r w:rsidRPr="00F00A84">
              <w:rPr>
                <w:rFonts w:ascii="Arial" w:hAnsi="Arial" w:cs="Arial"/>
                <w:sz w:val="23"/>
                <w:szCs w:val="23"/>
              </w:rPr>
              <w:t xml:space="preserve">To provide a </w:t>
            </w:r>
            <w:r w:rsidR="00340264" w:rsidRPr="00F00A84">
              <w:rPr>
                <w:rFonts w:ascii="Arial" w:hAnsi="Arial" w:cs="Arial"/>
                <w:sz w:val="23"/>
                <w:szCs w:val="23"/>
              </w:rPr>
              <w:t>systematic approach to learnin</w:t>
            </w:r>
            <w:r w:rsidRPr="00F00A84">
              <w:rPr>
                <w:rFonts w:ascii="Arial" w:hAnsi="Arial" w:cs="Arial"/>
                <w:sz w:val="23"/>
                <w:szCs w:val="23"/>
              </w:rPr>
              <w:t>g which.</w:t>
            </w:r>
            <w:r w:rsidR="00340264" w:rsidRPr="00F00A84">
              <w:rPr>
                <w:rFonts w:ascii="Arial" w:hAnsi="Arial" w:cs="Arial"/>
                <w:sz w:val="23"/>
                <w:szCs w:val="23"/>
              </w:rPr>
              <w:t xml:space="preserve"> involves a conscious decision to capture valuable lessons </w:t>
            </w:r>
            <w:r w:rsidRPr="00F00A84">
              <w:rPr>
                <w:rFonts w:ascii="Arial" w:hAnsi="Arial" w:cs="Arial"/>
                <w:sz w:val="23"/>
                <w:szCs w:val="23"/>
              </w:rPr>
              <w:t>to mitigate recurrence.</w:t>
            </w:r>
          </w:p>
          <w:p w14:paraId="72B497CE" w14:textId="571078F6" w:rsidR="00F00A84" w:rsidRPr="00F00A84" w:rsidRDefault="00F00A84" w:rsidP="00C91F3C">
            <w:pPr>
              <w:rPr>
                <w:rFonts w:ascii="Arial" w:hAnsi="Arial" w:cs="Arial"/>
                <w:b/>
                <w:sz w:val="24"/>
                <w:szCs w:val="24"/>
              </w:rPr>
            </w:pPr>
          </w:p>
        </w:tc>
      </w:tr>
      <w:tr w:rsidR="00F5324A" w:rsidRPr="00034194" w14:paraId="1F5AF590" w14:textId="77777777" w:rsidTr="00CD7AA5">
        <w:tc>
          <w:tcPr>
            <w:tcW w:w="9245" w:type="dxa"/>
            <w:gridSpan w:val="4"/>
            <w:shd w:val="clear" w:color="auto" w:fill="D5DCE4" w:themeFill="text2" w:themeFillTint="33"/>
          </w:tcPr>
          <w:p w14:paraId="08722DFD" w14:textId="77777777" w:rsidR="00F5324A" w:rsidRPr="00FA0CA9" w:rsidRDefault="00F5324A" w:rsidP="00F5324A">
            <w:pPr>
              <w:rPr>
                <w:rFonts w:ascii="Arial" w:hAnsi="Arial" w:cs="Arial"/>
                <w:b/>
                <w:sz w:val="24"/>
                <w:szCs w:val="24"/>
              </w:rPr>
            </w:pPr>
            <w:r w:rsidRPr="00FA0CA9">
              <w:rPr>
                <w:rFonts w:ascii="Arial" w:hAnsi="Arial" w:cs="Arial"/>
                <w:b/>
                <w:sz w:val="24"/>
                <w:szCs w:val="24"/>
              </w:rPr>
              <w:t>Financial Implications</w:t>
            </w:r>
          </w:p>
        </w:tc>
      </w:tr>
      <w:tr w:rsidR="00F5324A" w:rsidRPr="00034194" w14:paraId="16C2F175" w14:textId="77777777" w:rsidTr="00C95B3C">
        <w:tc>
          <w:tcPr>
            <w:tcW w:w="9245" w:type="dxa"/>
            <w:gridSpan w:val="4"/>
          </w:tcPr>
          <w:p w14:paraId="7F8B670E" w14:textId="596AA313" w:rsidR="00653AEC" w:rsidRPr="00C91F3C" w:rsidRDefault="00340264" w:rsidP="00653AEC">
            <w:pPr>
              <w:ind w:right="96"/>
              <w:rPr>
                <w:rFonts w:ascii="Arial" w:hAnsi="Arial" w:cs="Arial"/>
                <w:color w:val="000000" w:themeColor="text1"/>
                <w:sz w:val="24"/>
                <w:szCs w:val="24"/>
              </w:rPr>
            </w:pPr>
            <w:r>
              <w:rPr>
                <w:rFonts w:ascii="Arial" w:hAnsi="Arial" w:cs="Arial"/>
                <w:color w:val="000000" w:themeColor="text1"/>
                <w:sz w:val="24"/>
                <w:szCs w:val="24"/>
              </w:rPr>
              <w:t>Resources Required to Project Manage the ad</w:t>
            </w:r>
            <w:r w:rsidR="00F00A84">
              <w:rPr>
                <w:rFonts w:ascii="Arial" w:hAnsi="Arial" w:cs="Arial"/>
                <w:color w:val="000000" w:themeColor="text1"/>
                <w:sz w:val="24"/>
                <w:szCs w:val="24"/>
              </w:rPr>
              <w:t>o</w:t>
            </w:r>
            <w:r>
              <w:rPr>
                <w:rFonts w:ascii="Arial" w:hAnsi="Arial" w:cs="Arial"/>
                <w:color w:val="000000" w:themeColor="text1"/>
                <w:sz w:val="24"/>
                <w:szCs w:val="24"/>
              </w:rPr>
              <w:t>ption, impl</w:t>
            </w:r>
            <w:r w:rsidR="00CC1A75">
              <w:rPr>
                <w:rFonts w:ascii="Arial" w:hAnsi="Arial" w:cs="Arial"/>
                <w:color w:val="000000" w:themeColor="text1"/>
                <w:sz w:val="24"/>
                <w:szCs w:val="24"/>
              </w:rPr>
              <w:t>ementation</w:t>
            </w:r>
            <w:r>
              <w:rPr>
                <w:rFonts w:ascii="Arial" w:hAnsi="Arial" w:cs="Arial"/>
                <w:color w:val="000000" w:themeColor="text1"/>
                <w:sz w:val="24"/>
                <w:szCs w:val="24"/>
              </w:rPr>
              <w:t>, assurance and monitoring</w:t>
            </w:r>
            <w:r w:rsidR="00CC1A75">
              <w:rPr>
                <w:rFonts w:ascii="Arial" w:hAnsi="Arial" w:cs="Arial"/>
                <w:color w:val="000000" w:themeColor="text1"/>
                <w:sz w:val="24"/>
                <w:szCs w:val="24"/>
              </w:rPr>
              <w:t xml:space="preserve"> of the principles around the Framework</w:t>
            </w:r>
            <w:r w:rsidR="00F00A84">
              <w:rPr>
                <w:rFonts w:ascii="Arial" w:hAnsi="Arial" w:cs="Arial"/>
                <w:color w:val="000000" w:themeColor="text1"/>
                <w:sz w:val="24"/>
                <w:szCs w:val="24"/>
              </w:rPr>
              <w:t>.</w:t>
            </w:r>
          </w:p>
          <w:p w14:paraId="21FD8ACF" w14:textId="77777777" w:rsidR="00F5324A" w:rsidRPr="00FA0CA9" w:rsidRDefault="00F5324A" w:rsidP="00F5324A">
            <w:pPr>
              <w:ind w:right="96"/>
              <w:rPr>
                <w:rFonts w:ascii="Arial" w:hAnsi="Arial" w:cs="Arial"/>
                <w:color w:val="FF0000"/>
                <w:sz w:val="24"/>
                <w:szCs w:val="24"/>
              </w:rPr>
            </w:pPr>
          </w:p>
        </w:tc>
      </w:tr>
      <w:tr w:rsidR="00F5324A" w:rsidRPr="00BC241D" w14:paraId="0BF4B679" w14:textId="77777777" w:rsidTr="00CD7AA5">
        <w:tc>
          <w:tcPr>
            <w:tcW w:w="9245" w:type="dxa"/>
            <w:gridSpan w:val="4"/>
            <w:shd w:val="clear" w:color="auto" w:fill="D5DCE4" w:themeFill="text2" w:themeFillTint="33"/>
          </w:tcPr>
          <w:p w14:paraId="4FB5C934" w14:textId="77777777" w:rsidR="00F5324A" w:rsidRPr="00FA0CA9" w:rsidRDefault="00F5324A" w:rsidP="00F5324A">
            <w:pPr>
              <w:keepNext/>
              <w:keepLines/>
              <w:ind w:right="96"/>
              <w:rPr>
                <w:rFonts w:ascii="Arial" w:hAnsi="Arial" w:cs="Arial"/>
                <w:b/>
                <w:sz w:val="24"/>
                <w:szCs w:val="24"/>
              </w:rPr>
            </w:pPr>
            <w:r w:rsidRPr="00FA0CA9">
              <w:rPr>
                <w:rFonts w:ascii="Arial" w:hAnsi="Arial" w:cs="Arial"/>
                <w:b/>
                <w:sz w:val="24"/>
                <w:szCs w:val="24"/>
              </w:rPr>
              <w:t>Legal Implications (including equality and diversity assessment)</w:t>
            </w:r>
          </w:p>
        </w:tc>
      </w:tr>
      <w:tr w:rsidR="00F5324A" w:rsidRPr="00034194" w14:paraId="105CE6BA" w14:textId="77777777" w:rsidTr="00C95B3C">
        <w:tc>
          <w:tcPr>
            <w:tcW w:w="9245" w:type="dxa"/>
            <w:gridSpan w:val="4"/>
          </w:tcPr>
          <w:p w14:paraId="79F2D37A" w14:textId="77777777" w:rsidR="00F00A84" w:rsidRPr="00F00A84" w:rsidRDefault="00672C2F" w:rsidP="00F00A84">
            <w:pPr>
              <w:autoSpaceDE w:val="0"/>
              <w:autoSpaceDN w:val="0"/>
              <w:rPr>
                <w:rFonts w:ascii="Arial" w:hAnsi="Arial" w:cs="Arial"/>
                <w:sz w:val="24"/>
                <w:szCs w:val="24"/>
              </w:rPr>
            </w:pPr>
            <w:r w:rsidRPr="00F00A84">
              <w:rPr>
                <w:rFonts w:ascii="Arial" w:hAnsi="Arial" w:cs="Arial"/>
                <w:color w:val="FF0000"/>
                <w:sz w:val="24"/>
                <w:szCs w:val="24"/>
              </w:rPr>
              <w:t xml:space="preserve"> </w:t>
            </w:r>
            <w:r w:rsidR="00F00A84" w:rsidRPr="00F00A84">
              <w:rPr>
                <w:rFonts w:ascii="Arial" w:hAnsi="Arial" w:cs="Arial"/>
                <w:sz w:val="24"/>
                <w:szCs w:val="24"/>
              </w:rPr>
              <w:t>In accordance the PTR Regulation 2011 (Regulation 49), the outcomes of any investigation must be used to maximise opportunities for learning and quality improvement. This should be a key element in the overall attempt to reduce adverse events and avoidable harm to patients, service users, carers and staff and</w:t>
            </w:r>
          </w:p>
          <w:p w14:paraId="73A7E7BA" w14:textId="77777777" w:rsidR="00F00A84" w:rsidRPr="00F00A84" w:rsidRDefault="00F00A84" w:rsidP="00F00A84">
            <w:pPr>
              <w:autoSpaceDE w:val="0"/>
              <w:autoSpaceDN w:val="0"/>
              <w:rPr>
                <w:rFonts w:ascii="Arial" w:hAnsi="Arial" w:cs="Arial"/>
                <w:sz w:val="24"/>
                <w:szCs w:val="24"/>
              </w:rPr>
            </w:pPr>
            <w:r w:rsidRPr="00F00A84">
              <w:rPr>
                <w:rFonts w:ascii="Arial" w:hAnsi="Arial" w:cs="Arial"/>
                <w:sz w:val="24"/>
                <w:szCs w:val="24"/>
              </w:rPr>
              <w:t xml:space="preserve">individual responsible bodies local priorities. </w:t>
            </w:r>
          </w:p>
          <w:p w14:paraId="0B71C6E1" w14:textId="77777777" w:rsidR="00F00A84" w:rsidRPr="00F00A84" w:rsidRDefault="00F00A84" w:rsidP="00F00A84">
            <w:pPr>
              <w:autoSpaceDE w:val="0"/>
              <w:autoSpaceDN w:val="0"/>
              <w:rPr>
                <w:rFonts w:ascii="Arial" w:hAnsi="Arial" w:cs="Arial"/>
                <w:sz w:val="24"/>
                <w:szCs w:val="24"/>
              </w:rPr>
            </w:pPr>
          </w:p>
          <w:p w14:paraId="26E76667" w14:textId="77777777" w:rsidR="00F00A84" w:rsidRPr="00F00A84" w:rsidRDefault="00F00A84" w:rsidP="00F00A84">
            <w:pPr>
              <w:autoSpaceDE w:val="0"/>
              <w:autoSpaceDN w:val="0"/>
              <w:rPr>
                <w:rFonts w:ascii="Arial" w:hAnsi="Arial" w:cs="Arial"/>
                <w:sz w:val="24"/>
                <w:szCs w:val="24"/>
              </w:rPr>
            </w:pPr>
            <w:r w:rsidRPr="00F00A84">
              <w:rPr>
                <w:rFonts w:ascii="Arial" w:hAnsi="Arial" w:cs="Arial"/>
                <w:sz w:val="24"/>
                <w:szCs w:val="24"/>
              </w:rPr>
              <w:t>As well as local learning, responsible bodies are expected to contribute to the wider opportunities for shared learning</w:t>
            </w:r>
            <w:r w:rsidRPr="00F00A84">
              <w:rPr>
                <w:rFonts w:ascii="Arial" w:hAnsi="Arial" w:cs="Arial"/>
                <w:color w:val="000000"/>
                <w:sz w:val="24"/>
                <w:szCs w:val="24"/>
              </w:rPr>
              <w:t xml:space="preserve">.  </w:t>
            </w:r>
            <w:r w:rsidRPr="00F00A84">
              <w:rPr>
                <w:rFonts w:ascii="Arial" w:hAnsi="Arial" w:cs="Arial"/>
                <w:sz w:val="24"/>
                <w:szCs w:val="24"/>
              </w:rPr>
              <w:t>All organisations must put in place practical, but proportionate arrangements to enable the</w:t>
            </w:r>
          </w:p>
          <w:p w14:paraId="16504DE5" w14:textId="77777777" w:rsidR="00F00A84" w:rsidRPr="00F00A84" w:rsidRDefault="00F00A84" w:rsidP="00F00A84">
            <w:pPr>
              <w:autoSpaceDE w:val="0"/>
              <w:autoSpaceDN w:val="0"/>
              <w:rPr>
                <w:rFonts w:ascii="Arial" w:hAnsi="Arial" w:cs="Arial"/>
                <w:sz w:val="24"/>
                <w:szCs w:val="24"/>
              </w:rPr>
            </w:pPr>
            <w:r w:rsidRPr="00F00A84">
              <w:rPr>
                <w:rFonts w:ascii="Arial" w:hAnsi="Arial" w:cs="Arial"/>
                <w:sz w:val="24"/>
                <w:szCs w:val="24"/>
              </w:rPr>
              <w:t xml:space="preserve">regular and ongoing review of concerns to ensure that service improvements are identified and acted upon.  </w:t>
            </w:r>
          </w:p>
          <w:p w14:paraId="21C900D1" w14:textId="77777777" w:rsidR="00F00A84" w:rsidRPr="00F00A84" w:rsidRDefault="00F00A84" w:rsidP="00F00A84">
            <w:pPr>
              <w:autoSpaceDE w:val="0"/>
              <w:autoSpaceDN w:val="0"/>
              <w:rPr>
                <w:rFonts w:ascii="Arial" w:hAnsi="Arial" w:cs="Arial"/>
                <w:sz w:val="24"/>
                <w:szCs w:val="24"/>
              </w:rPr>
            </w:pPr>
          </w:p>
          <w:p w14:paraId="3731155D" w14:textId="77777777" w:rsidR="00F00A84" w:rsidRPr="00F00A84" w:rsidRDefault="00F00A84" w:rsidP="00F00A84">
            <w:pPr>
              <w:autoSpaceDE w:val="0"/>
              <w:autoSpaceDN w:val="0"/>
              <w:rPr>
                <w:rFonts w:ascii="Arial" w:hAnsi="Arial" w:cs="Arial"/>
                <w:sz w:val="24"/>
                <w:szCs w:val="24"/>
              </w:rPr>
            </w:pPr>
            <w:r w:rsidRPr="00F00A84">
              <w:rPr>
                <w:rFonts w:ascii="Arial" w:hAnsi="Arial" w:cs="Arial"/>
                <w:sz w:val="24"/>
                <w:szCs w:val="24"/>
              </w:rPr>
              <w:t xml:space="preserve">Lessons learnt must be shared within the organisation to improve services provided and avoid the recurrence of similar concerns. Local policies and procedures must specify processes and mechanisms for communicating internally lessons learnt, across all activities and to all staff.  </w:t>
            </w:r>
          </w:p>
          <w:p w14:paraId="710D568A" w14:textId="77777777" w:rsidR="00F00A84" w:rsidRPr="00F00A84" w:rsidRDefault="00F00A84" w:rsidP="00F00A84">
            <w:pPr>
              <w:autoSpaceDE w:val="0"/>
              <w:autoSpaceDN w:val="0"/>
              <w:rPr>
                <w:rFonts w:ascii="Arial" w:hAnsi="Arial" w:cs="Arial"/>
                <w:sz w:val="24"/>
                <w:szCs w:val="24"/>
              </w:rPr>
            </w:pPr>
          </w:p>
          <w:p w14:paraId="27BDF075" w14:textId="77777777" w:rsidR="00F00A84" w:rsidRPr="00F00A84" w:rsidRDefault="00F00A84" w:rsidP="00F00A84">
            <w:pPr>
              <w:autoSpaceDE w:val="0"/>
              <w:autoSpaceDN w:val="0"/>
              <w:rPr>
                <w:rFonts w:ascii="Calibri" w:hAnsi="Calibri" w:cs="Calibri"/>
                <w:sz w:val="24"/>
                <w:szCs w:val="24"/>
              </w:rPr>
            </w:pPr>
            <w:r w:rsidRPr="00F00A84">
              <w:rPr>
                <w:rFonts w:ascii="Arial" w:hAnsi="Arial" w:cs="Arial"/>
                <w:sz w:val="24"/>
                <w:szCs w:val="24"/>
              </w:rPr>
              <w:t xml:space="preserve">Furthermore, responsible bodies must share lessons learnt outside of their organisations to improve the wider provision of services and avoid the recurrence of similar concerns in other areas. Local policies and procedures must specify </w:t>
            </w:r>
            <w:r w:rsidRPr="00F00A84">
              <w:rPr>
                <w:rFonts w:ascii="Arial" w:hAnsi="Arial" w:cs="Arial"/>
                <w:sz w:val="24"/>
                <w:szCs w:val="24"/>
              </w:rPr>
              <w:lastRenderedPageBreak/>
              <w:t xml:space="preserve">processes and mechanisms for communicating externally lessons learnt bearing in mind the principles of patient confidentiality  </w:t>
            </w:r>
          </w:p>
          <w:p w14:paraId="3CBE89F4" w14:textId="77777777" w:rsidR="00F00A84" w:rsidRPr="00F00A84" w:rsidRDefault="00F00A84" w:rsidP="00F00A84">
            <w:pPr>
              <w:rPr>
                <w:sz w:val="24"/>
                <w:szCs w:val="24"/>
                <w:lang w:eastAsia="en-GB"/>
              </w:rPr>
            </w:pPr>
          </w:p>
          <w:p w14:paraId="4608E69F" w14:textId="74BF1A1F" w:rsidR="00653AEC" w:rsidRPr="00F00A84" w:rsidRDefault="00653AEC" w:rsidP="00653AEC">
            <w:pPr>
              <w:ind w:right="96"/>
              <w:rPr>
                <w:rFonts w:ascii="Arial" w:hAnsi="Arial" w:cs="Arial"/>
                <w:color w:val="FF0000"/>
                <w:sz w:val="24"/>
                <w:szCs w:val="24"/>
              </w:rPr>
            </w:pPr>
          </w:p>
          <w:p w14:paraId="5E84311C" w14:textId="77777777" w:rsidR="00F5324A" w:rsidRPr="00F00A84" w:rsidRDefault="00F5324A" w:rsidP="00F5324A">
            <w:pPr>
              <w:ind w:right="96"/>
              <w:rPr>
                <w:rFonts w:ascii="Arial" w:hAnsi="Arial" w:cs="Arial"/>
                <w:color w:val="FF0000"/>
                <w:sz w:val="24"/>
                <w:szCs w:val="24"/>
              </w:rPr>
            </w:pPr>
          </w:p>
        </w:tc>
      </w:tr>
      <w:tr w:rsidR="00F5324A" w:rsidRPr="00DA76AD" w14:paraId="0784D939" w14:textId="77777777" w:rsidTr="00CD7AA5">
        <w:tc>
          <w:tcPr>
            <w:tcW w:w="9245" w:type="dxa"/>
            <w:gridSpan w:val="4"/>
            <w:shd w:val="clear" w:color="auto" w:fill="D5DCE4" w:themeFill="text2" w:themeFillTint="33"/>
          </w:tcPr>
          <w:p w14:paraId="570C2218" w14:textId="77777777" w:rsidR="00F5324A" w:rsidRPr="00FA0CA9" w:rsidRDefault="00F5324A" w:rsidP="00F5324A">
            <w:pPr>
              <w:ind w:right="96"/>
              <w:rPr>
                <w:rFonts w:ascii="Arial" w:hAnsi="Arial" w:cs="Arial"/>
                <w:b/>
                <w:color w:val="FF0000"/>
                <w:sz w:val="24"/>
                <w:szCs w:val="24"/>
              </w:rPr>
            </w:pPr>
            <w:r w:rsidRPr="00FA0CA9">
              <w:rPr>
                <w:rFonts w:ascii="Arial" w:hAnsi="Arial" w:cs="Arial"/>
                <w:b/>
                <w:sz w:val="24"/>
                <w:szCs w:val="24"/>
              </w:rPr>
              <w:lastRenderedPageBreak/>
              <w:t>Staffing Implications</w:t>
            </w:r>
          </w:p>
        </w:tc>
      </w:tr>
      <w:tr w:rsidR="00F5324A" w:rsidRPr="00034194" w14:paraId="36D2E4A9" w14:textId="77777777" w:rsidTr="00C95B3C">
        <w:tc>
          <w:tcPr>
            <w:tcW w:w="9245" w:type="dxa"/>
            <w:gridSpan w:val="4"/>
          </w:tcPr>
          <w:p w14:paraId="7E4BA3AB" w14:textId="6F65306D" w:rsidR="00F5324A" w:rsidRPr="00FA0CA9" w:rsidRDefault="00340264" w:rsidP="00340264">
            <w:pPr>
              <w:ind w:right="96"/>
              <w:rPr>
                <w:rFonts w:ascii="Arial" w:hAnsi="Arial" w:cs="Arial"/>
                <w:color w:val="FF0000"/>
                <w:sz w:val="24"/>
                <w:szCs w:val="24"/>
              </w:rPr>
            </w:pPr>
            <w:r>
              <w:rPr>
                <w:rFonts w:ascii="Arial" w:hAnsi="Arial" w:cs="Arial"/>
                <w:color w:val="000000" w:themeColor="text1"/>
                <w:sz w:val="24"/>
                <w:szCs w:val="24"/>
              </w:rPr>
              <w:t>Resources Required to Project Manage the adaption, implantation, assurance and monitoring.</w:t>
            </w:r>
          </w:p>
        </w:tc>
      </w:tr>
      <w:tr w:rsidR="00F5324A" w:rsidRPr="00034194" w14:paraId="7D3D6472" w14:textId="77777777" w:rsidTr="00CD7AA5">
        <w:tc>
          <w:tcPr>
            <w:tcW w:w="9245" w:type="dxa"/>
            <w:gridSpan w:val="4"/>
            <w:shd w:val="clear" w:color="auto" w:fill="D5DCE4" w:themeFill="text2" w:themeFillTint="33"/>
          </w:tcPr>
          <w:p w14:paraId="539B05E1" w14:textId="77777777" w:rsidR="00F5324A" w:rsidRPr="00FA0CA9" w:rsidRDefault="00296CD9" w:rsidP="00F5324A">
            <w:pPr>
              <w:ind w:right="96"/>
              <w:rPr>
                <w:rFonts w:ascii="Arial" w:hAnsi="Arial" w:cs="Arial"/>
                <w:b/>
                <w:color w:val="FF0000"/>
                <w:sz w:val="24"/>
                <w:szCs w:val="24"/>
              </w:rPr>
            </w:pPr>
            <w:r w:rsidRPr="00ED3B32">
              <w:rPr>
                <w:rFonts w:ascii="Arial" w:hAnsi="Arial" w:cs="Arial"/>
                <w:b/>
                <w:sz w:val="24"/>
                <w:szCs w:val="24"/>
              </w:rPr>
              <w:t>Long Term Implications (including the impact of the Well-being of Future Generations (Wales) Act 2015)</w:t>
            </w:r>
          </w:p>
        </w:tc>
      </w:tr>
      <w:tr w:rsidR="00F5324A" w:rsidRPr="00034194" w14:paraId="321A8E6B" w14:textId="77777777" w:rsidTr="00C95B3C">
        <w:tc>
          <w:tcPr>
            <w:tcW w:w="9245" w:type="dxa"/>
            <w:gridSpan w:val="4"/>
          </w:tcPr>
          <w:p w14:paraId="485FF1B9" w14:textId="77777777" w:rsidR="00F5324A" w:rsidRDefault="00F5324A" w:rsidP="00C91F3C">
            <w:pPr>
              <w:ind w:right="96"/>
              <w:rPr>
                <w:rFonts w:ascii="Arial" w:hAnsi="Arial" w:cs="Arial"/>
                <w:color w:val="FF0000"/>
                <w:sz w:val="24"/>
                <w:szCs w:val="24"/>
              </w:rPr>
            </w:pPr>
          </w:p>
          <w:p w14:paraId="75132736" w14:textId="522899F7" w:rsidR="00340264" w:rsidRPr="00672C2F" w:rsidRDefault="00672C2F" w:rsidP="00C91F3C">
            <w:pPr>
              <w:ind w:right="96"/>
              <w:rPr>
                <w:rFonts w:ascii="Arial" w:hAnsi="Arial" w:cs="Arial"/>
                <w:color w:val="FF0000"/>
                <w:sz w:val="24"/>
                <w:szCs w:val="24"/>
              </w:rPr>
            </w:pPr>
            <w:r w:rsidRPr="00672C2F">
              <w:rPr>
                <w:rFonts w:ascii="Arial" w:hAnsi="Arial" w:cs="Arial"/>
                <w:sz w:val="24"/>
                <w:szCs w:val="24"/>
              </w:rPr>
              <w:t>Learning and implementing improvements as a result of redress, claims and inquests, is not only important in managing costs but is essential for the success in reducing harm and improving patient and staff safety.</w:t>
            </w:r>
          </w:p>
          <w:p w14:paraId="37437635" w14:textId="77777777" w:rsidR="00340264" w:rsidRPr="00FA0CA9" w:rsidRDefault="00340264" w:rsidP="00C91F3C">
            <w:pPr>
              <w:ind w:right="96"/>
              <w:rPr>
                <w:rFonts w:ascii="Arial" w:hAnsi="Arial" w:cs="Arial"/>
                <w:color w:val="FF0000"/>
                <w:sz w:val="24"/>
                <w:szCs w:val="24"/>
              </w:rPr>
            </w:pPr>
          </w:p>
        </w:tc>
      </w:tr>
      <w:tr w:rsidR="00653AEC" w:rsidRPr="00034194" w14:paraId="797583ED" w14:textId="77777777" w:rsidTr="00C95B3C">
        <w:tc>
          <w:tcPr>
            <w:tcW w:w="2470" w:type="dxa"/>
            <w:gridSpan w:val="2"/>
          </w:tcPr>
          <w:p w14:paraId="3FD67D6E" w14:textId="77777777" w:rsidR="00653AEC" w:rsidRPr="00FA0CA9" w:rsidRDefault="00653AEC" w:rsidP="00653AEC">
            <w:pPr>
              <w:ind w:right="96"/>
              <w:rPr>
                <w:rFonts w:ascii="Arial" w:hAnsi="Arial" w:cs="Arial"/>
                <w:color w:val="FF0000"/>
                <w:sz w:val="24"/>
                <w:szCs w:val="24"/>
              </w:rPr>
            </w:pPr>
            <w:r w:rsidRPr="00FA0CA9">
              <w:rPr>
                <w:rFonts w:ascii="Arial" w:hAnsi="Arial" w:cs="Arial"/>
                <w:b/>
                <w:color w:val="000000" w:themeColor="text1"/>
                <w:sz w:val="24"/>
                <w:szCs w:val="24"/>
              </w:rPr>
              <w:t>Report History</w:t>
            </w:r>
          </w:p>
        </w:tc>
        <w:tc>
          <w:tcPr>
            <w:tcW w:w="6775" w:type="dxa"/>
            <w:gridSpan w:val="2"/>
          </w:tcPr>
          <w:p w14:paraId="0D75C0E3" w14:textId="77777777" w:rsidR="00653AEC" w:rsidRPr="00FA0CA9" w:rsidRDefault="00653AEC" w:rsidP="00F900B9">
            <w:pPr>
              <w:ind w:right="96"/>
              <w:rPr>
                <w:rFonts w:ascii="Arial" w:hAnsi="Arial" w:cs="Arial"/>
                <w:color w:val="FF0000"/>
                <w:sz w:val="24"/>
                <w:szCs w:val="24"/>
              </w:rPr>
            </w:pPr>
          </w:p>
        </w:tc>
      </w:tr>
      <w:tr w:rsidR="00653AEC" w:rsidRPr="00034194" w14:paraId="1C30A046" w14:textId="77777777" w:rsidTr="00C95B3C">
        <w:tc>
          <w:tcPr>
            <w:tcW w:w="2470" w:type="dxa"/>
            <w:gridSpan w:val="2"/>
          </w:tcPr>
          <w:p w14:paraId="2C531588" w14:textId="77777777" w:rsidR="00653AEC" w:rsidRPr="00FA0CA9" w:rsidRDefault="00653AEC" w:rsidP="00653AEC">
            <w:pPr>
              <w:ind w:right="96"/>
              <w:rPr>
                <w:rFonts w:ascii="Arial" w:hAnsi="Arial" w:cs="Arial"/>
                <w:b/>
                <w:color w:val="000000" w:themeColor="text1"/>
                <w:sz w:val="24"/>
                <w:szCs w:val="24"/>
              </w:rPr>
            </w:pPr>
            <w:r w:rsidRPr="00FA0CA9">
              <w:rPr>
                <w:rFonts w:ascii="Arial" w:hAnsi="Arial" w:cs="Arial"/>
                <w:b/>
                <w:color w:val="000000" w:themeColor="text1"/>
                <w:sz w:val="24"/>
                <w:szCs w:val="24"/>
              </w:rPr>
              <w:t>Appendices</w:t>
            </w:r>
          </w:p>
        </w:tc>
        <w:tc>
          <w:tcPr>
            <w:tcW w:w="6775" w:type="dxa"/>
            <w:gridSpan w:val="2"/>
          </w:tcPr>
          <w:p w14:paraId="303C32F1" w14:textId="63DC5D44" w:rsidR="00A6125C" w:rsidRPr="00A6125C" w:rsidRDefault="00A6125C" w:rsidP="00653AEC">
            <w:pPr>
              <w:ind w:right="96"/>
              <w:rPr>
                <w:rFonts w:ascii="Arial" w:hAnsi="Arial" w:cs="Arial"/>
                <w:sz w:val="24"/>
                <w:szCs w:val="24"/>
              </w:rPr>
            </w:pPr>
            <w:r w:rsidRPr="00A6125C">
              <w:rPr>
                <w:rFonts w:ascii="Arial" w:hAnsi="Arial" w:cs="Arial"/>
                <w:sz w:val="24"/>
                <w:szCs w:val="24"/>
              </w:rPr>
              <w:t xml:space="preserve">Appendix 1 – Scoping Project </w:t>
            </w:r>
          </w:p>
          <w:p w14:paraId="0A6DD4C2" w14:textId="2089D9B2" w:rsidR="00653AEC" w:rsidRDefault="00A6125C" w:rsidP="00653AEC">
            <w:pPr>
              <w:ind w:right="96"/>
              <w:rPr>
                <w:rFonts w:ascii="Arial" w:hAnsi="Arial" w:cs="Arial"/>
                <w:sz w:val="24"/>
                <w:szCs w:val="24"/>
              </w:rPr>
            </w:pPr>
            <w:r w:rsidRPr="00A6125C">
              <w:rPr>
                <w:rFonts w:ascii="Arial" w:hAnsi="Arial" w:cs="Arial"/>
                <w:sz w:val="24"/>
                <w:szCs w:val="24"/>
              </w:rPr>
              <w:t>The following a</w:t>
            </w:r>
            <w:r w:rsidR="00854D46">
              <w:rPr>
                <w:rFonts w:ascii="Arial" w:hAnsi="Arial" w:cs="Arial"/>
                <w:sz w:val="24"/>
                <w:szCs w:val="24"/>
              </w:rPr>
              <w:t xml:space="preserve">vailable in the resource section of admin control. </w:t>
            </w:r>
          </w:p>
          <w:p w14:paraId="6371550F" w14:textId="07112272" w:rsidR="00854D46" w:rsidRDefault="00854D46" w:rsidP="00653AEC">
            <w:pPr>
              <w:ind w:right="96"/>
              <w:rPr>
                <w:rFonts w:ascii="Arial" w:hAnsi="Arial" w:cs="Arial"/>
                <w:sz w:val="24"/>
                <w:szCs w:val="24"/>
              </w:rPr>
            </w:pPr>
            <w:r>
              <w:rPr>
                <w:rFonts w:ascii="Arial" w:hAnsi="Arial" w:cs="Arial"/>
                <w:sz w:val="24"/>
                <w:szCs w:val="24"/>
              </w:rPr>
              <w:t>KPIs</w:t>
            </w:r>
          </w:p>
          <w:p w14:paraId="37632656" w14:textId="0DFDFDD5" w:rsidR="00854D46" w:rsidRDefault="00854D46" w:rsidP="00653AEC">
            <w:pPr>
              <w:ind w:right="96"/>
              <w:rPr>
                <w:rFonts w:ascii="Arial" w:hAnsi="Arial" w:cs="Arial"/>
                <w:sz w:val="24"/>
                <w:szCs w:val="24"/>
              </w:rPr>
            </w:pPr>
            <w:r>
              <w:rPr>
                <w:rFonts w:ascii="Arial" w:hAnsi="Arial" w:cs="Arial"/>
                <w:sz w:val="24"/>
                <w:szCs w:val="24"/>
              </w:rPr>
              <w:t xml:space="preserve">Learning From Events Framework </w:t>
            </w:r>
          </w:p>
          <w:p w14:paraId="63FF86A7" w14:textId="277CC387" w:rsidR="00854D46" w:rsidRPr="00A6125C" w:rsidRDefault="00854D46" w:rsidP="00653AEC">
            <w:pPr>
              <w:ind w:right="96"/>
              <w:rPr>
                <w:rFonts w:ascii="Arial" w:hAnsi="Arial" w:cs="Arial"/>
                <w:sz w:val="24"/>
                <w:szCs w:val="24"/>
              </w:rPr>
            </w:pPr>
            <w:r>
              <w:rPr>
                <w:rFonts w:ascii="Arial" w:hAnsi="Arial" w:cs="Arial"/>
                <w:sz w:val="24"/>
                <w:szCs w:val="24"/>
              </w:rPr>
              <w:t xml:space="preserve">PTR Guidance </w:t>
            </w:r>
          </w:p>
          <w:p w14:paraId="3287BB7E" w14:textId="20E2E9A7" w:rsidR="00653AEC" w:rsidRPr="00FA0CA9" w:rsidRDefault="00653AEC" w:rsidP="00854D46">
            <w:pPr>
              <w:ind w:right="96"/>
              <w:rPr>
                <w:rFonts w:ascii="Arial" w:hAnsi="Arial" w:cs="Arial"/>
                <w:color w:val="FF0000"/>
                <w:sz w:val="24"/>
                <w:szCs w:val="24"/>
              </w:rPr>
            </w:pPr>
            <w:bookmarkStart w:id="0" w:name="_GoBack"/>
            <w:bookmarkEnd w:id="0"/>
          </w:p>
        </w:tc>
      </w:tr>
    </w:tbl>
    <w:p w14:paraId="10816C8F" w14:textId="77777777" w:rsidR="00034194" w:rsidRDefault="00034194"/>
    <w:sectPr w:rsidR="00034194" w:rsidSect="00E554A2">
      <w:footerReference w:type="default" r:id="rId9"/>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C7550A5" w14:textId="77777777" w:rsidR="002F687A" w:rsidRDefault="002F687A" w:rsidP="00C107F2">
      <w:pPr>
        <w:spacing w:after="0" w:line="240" w:lineRule="auto"/>
      </w:pPr>
      <w:r>
        <w:separator/>
      </w:r>
    </w:p>
  </w:endnote>
  <w:endnote w:type="continuationSeparator" w:id="0">
    <w:p w14:paraId="50A97780" w14:textId="77777777" w:rsidR="002F687A" w:rsidRDefault="002F687A"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125879659"/>
      <w:docPartObj>
        <w:docPartGallery w:val="Page Numbers (Bottom of Page)"/>
        <w:docPartUnique/>
      </w:docPartObj>
    </w:sdtPr>
    <w:sdtEndPr/>
    <w:sdtContent>
      <w:p w14:paraId="227965C0" w14:textId="10307D06" w:rsidR="0000043B" w:rsidRDefault="00B40A7E">
        <w:pPr>
          <w:pStyle w:val="Footer"/>
          <w:jc w:val="right"/>
        </w:pPr>
        <w:r w:rsidRPr="00767E3E">
          <w:rPr>
            <w:noProof/>
            <w:lang w:eastAsia="en-GB"/>
          </w:rPr>
          <w:drawing>
            <wp:anchor distT="0" distB="0" distL="114300" distR="114300" simplePos="0" relativeHeight="251659264" behindDoc="1" locked="0" layoutInCell="1" allowOverlap="1" wp14:anchorId="758470F6" wp14:editId="30919EF0">
              <wp:simplePos x="0" y="0"/>
              <wp:positionH relativeFrom="margin">
                <wp:posOffset>-9054</wp:posOffset>
              </wp:positionH>
              <wp:positionV relativeFrom="paragraph">
                <wp:posOffset>187318</wp:posOffset>
              </wp:positionV>
              <wp:extent cx="1933575" cy="590550"/>
              <wp:effectExtent l="0" t="0" r="9525" b="0"/>
              <wp:wrapTight wrapText="bothSides">
                <wp:wrapPolygon edited="0">
                  <wp:start x="0" y="0"/>
                  <wp:lineTo x="0" y="20903"/>
                  <wp:lineTo x="21494" y="20903"/>
                  <wp:lineTo x="21494" y="0"/>
                  <wp:lineTo x="0" y="0"/>
                </wp:wrapPolygon>
              </wp:wrapTight>
              <wp:docPr id="5" name="Picture 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rsidR="0000043B">
          <w:fldChar w:fldCharType="begin"/>
        </w:r>
        <w:r w:rsidR="0000043B">
          <w:instrText>PAGE   \* MERGEFORMAT</w:instrText>
        </w:r>
        <w:r w:rsidR="0000043B">
          <w:fldChar w:fldCharType="separate"/>
        </w:r>
        <w:r w:rsidR="00854D46">
          <w:rPr>
            <w:noProof/>
          </w:rPr>
          <w:t>3</w:t>
        </w:r>
        <w:r w:rsidR="0000043B">
          <w:fldChar w:fldCharType="end"/>
        </w:r>
      </w:p>
      <w:p w14:paraId="6DFFE6A3" w14:textId="3B765858" w:rsidR="0000043B" w:rsidRDefault="00854D46">
        <w:pPr>
          <w:pStyle w:val="Footer"/>
          <w:jc w:val="right"/>
        </w:pPr>
        <w:r>
          <w:t>Tuesday – 21</w:t>
        </w:r>
        <w:r w:rsidRPr="00854D46">
          <w:rPr>
            <w:vertAlign w:val="superscript"/>
          </w:rPr>
          <w:t>st</w:t>
        </w:r>
        <w:r>
          <w:t xml:space="preserve"> May 2024 - </w:t>
        </w:r>
        <w:r w:rsidR="00687131">
          <w:t xml:space="preserve">Quality and Safety Committee </w:t>
        </w:r>
      </w:p>
    </w:sdtContent>
  </w:sdt>
  <w:p w14:paraId="20827BA5" w14:textId="607200FE" w:rsidR="003324CB" w:rsidRDefault="003324CB">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10103F7" w14:textId="77777777" w:rsidR="002F687A" w:rsidRDefault="002F687A" w:rsidP="00C107F2">
      <w:pPr>
        <w:spacing w:after="0" w:line="240" w:lineRule="auto"/>
      </w:pPr>
      <w:r>
        <w:separator/>
      </w:r>
    </w:p>
  </w:footnote>
  <w:footnote w:type="continuationSeparator" w:id="0">
    <w:p w14:paraId="0C85AEE2" w14:textId="77777777" w:rsidR="002F687A" w:rsidRDefault="002F687A" w:rsidP="00C107F2">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2"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3"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6"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7"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78936D71"/>
    <w:multiLevelType w:val="hybridMultilevel"/>
    <w:tmpl w:val="9B6856B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abstractNumId w:val="0"/>
  </w:num>
  <w:num w:numId="2">
    <w:abstractNumId w:val="4"/>
  </w:num>
  <w:num w:numId="3">
    <w:abstractNumId w:val="3"/>
  </w:num>
  <w:num w:numId="4">
    <w:abstractNumId w:val="2"/>
  </w:num>
  <w:num w:numId="5">
    <w:abstractNumId w:val="1"/>
  </w:num>
  <w:num w:numId="6">
    <w:abstractNumId w:val="9"/>
  </w:num>
  <w:num w:numId="7">
    <w:abstractNumId w:val="10"/>
  </w:num>
  <w:num w:numId="8">
    <w:abstractNumId w:val="5"/>
  </w:num>
  <w:num w:numId="9">
    <w:abstractNumId w:val="6"/>
  </w:num>
  <w:num w:numId="10">
    <w:abstractNumId w:val="7"/>
  </w:num>
  <w:num w:numId="11">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0"/>
  <w:proofState w:spelling="clean" w:grammar="clean"/>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112DC"/>
    <w:rsid w:val="0000043B"/>
    <w:rsid w:val="00003CA6"/>
    <w:rsid w:val="00021C60"/>
    <w:rsid w:val="00032335"/>
    <w:rsid w:val="00034194"/>
    <w:rsid w:val="00083FC0"/>
    <w:rsid w:val="000F361B"/>
    <w:rsid w:val="00133EA1"/>
    <w:rsid w:val="00154E64"/>
    <w:rsid w:val="0016096B"/>
    <w:rsid w:val="0020539A"/>
    <w:rsid w:val="00233330"/>
    <w:rsid w:val="00241662"/>
    <w:rsid w:val="00296CD9"/>
    <w:rsid w:val="002C138E"/>
    <w:rsid w:val="002C3DD6"/>
    <w:rsid w:val="002F687A"/>
    <w:rsid w:val="00306AC3"/>
    <w:rsid w:val="003324CB"/>
    <w:rsid w:val="00340264"/>
    <w:rsid w:val="00357B5C"/>
    <w:rsid w:val="00380BCE"/>
    <w:rsid w:val="00397C86"/>
    <w:rsid w:val="003C0FF8"/>
    <w:rsid w:val="00414894"/>
    <w:rsid w:val="00444069"/>
    <w:rsid w:val="00461835"/>
    <w:rsid w:val="0052297E"/>
    <w:rsid w:val="00585277"/>
    <w:rsid w:val="005A13EF"/>
    <w:rsid w:val="005D1652"/>
    <w:rsid w:val="00623EFB"/>
    <w:rsid w:val="00653AEC"/>
    <w:rsid w:val="00655190"/>
    <w:rsid w:val="00662218"/>
    <w:rsid w:val="00672C2F"/>
    <w:rsid w:val="00685AE0"/>
    <w:rsid w:val="00687131"/>
    <w:rsid w:val="006D1998"/>
    <w:rsid w:val="00711095"/>
    <w:rsid w:val="00722E0A"/>
    <w:rsid w:val="0072604C"/>
    <w:rsid w:val="00762BBE"/>
    <w:rsid w:val="007E56EC"/>
    <w:rsid w:val="007E7CB9"/>
    <w:rsid w:val="00854D46"/>
    <w:rsid w:val="008C15D9"/>
    <w:rsid w:val="008D0747"/>
    <w:rsid w:val="009112DC"/>
    <w:rsid w:val="009E7AF7"/>
    <w:rsid w:val="00A347FD"/>
    <w:rsid w:val="00A6125C"/>
    <w:rsid w:val="00AD064D"/>
    <w:rsid w:val="00AE6AEC"/>
    <w:rsid w:val="00B35ECC"/>
    <w:rsid w:val="00B40A7E"/>
    <w:rsid w:val="00BC241D"/>
    <w:rsid w:val="00BC2BB5"/>
    <w:rsid w:val="00BE7657"/>
    <w:rsid w:val="00C107F2"/>
    <w:rsid w:val="00C27291"/>
    <w:rsid w:val="00C33A04"/>
    <w:rsid w:val="00C91F3C"/>
    <w:rsid w:val="00C95B3C"/>
    <w:rsid w:val="00CC1A75"/>
    <w:rsid w:val="00CD7AA5"/>
    <w:rsid w:val="00D22452"/>
    <w:rsid w:val="00D32F2C"/>
    <w:rsid w:val="00D5634B"/>
    <w:rsid w:val="00D719D2"/>
    <w:rsid w:val="00D83B8C"/>
    <w:rsid w:val="00DA76AD"/>
    <w:rsid w:val="00DE783B"/>
    <w:rsid w:val="00E242E5"/>
    <w:rsid w:val="00E554A2"/>
    <w:rsid w:val="00F00A84"/>
    <w:rsid w:val="00F06D6F"/>
    <w:rsid w:val="00F11CD2"/>
    <w:rsid w:val="00F5082D"/>
    <w:rsid w:val="00F531BD"/>
    <w:rsid w:val="00F5324A"/>
    <w:rsid w:val="00F57042"/>
    <w:rsid w:val="00F57C68"/>
    <w:rsid w:val="00F900B9"/>
    <w:rsid w:val="00FA0CA9"/>
    <w:rsid w:val="00FE74B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3D9A20F4"/>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Bulleted list,Dot pt,List Paragraph Char Char Char,Indicator Text,Numbered Para 1,List Paragraph1,Bullet Points,MAIN CONTENT,Bullet 1,List Paragraph11,List Paragraph12,F5 List Paragraph,Colorful List - Accent 11,Bullet Style,L,Name"/>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ListParagraphChar">
    <w:name w:val="List Paragraph Char"/>
    <w:aliases w:val="Bulleted list Char,Dot pt Char,List Paragraph Char Char Char Char,Indicator Text Char,Numbered Para 1 Char,List Paragraph1 Char,Bullet Points Char,MAIN CONTENT Char,Bullet 1 Char,List Paragraph11 Char,List Paragraph12 Char,L Char"/>
    <w:link w:val="ListParagraph"/>
    <w:uiPriority w:val="34"/>
    <w:qFormat/>
    <w:locked/>
    <w:rsid w:val="005A13E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24587451">
      <w:bodyDiv w:val="1"/>
      <w:marLeft w:val="0"/>
      <w:marRight w:val="0"/>
      <w:marTop w:val="0"/>
      <w:marBottom w:val="0"/>
      <w:divBdr>
        <w:top w:val="none" w:sz="0" w:space="0" w:color="auto"/>
        <w:left w:val="none" w:sz="0" w:space="0" w:color="auto"/>
        <w:bottom w:val="none" w:sz="0" w:space="0" w:color="auto"/>
        <w:right w:val="none" w:sz="0" w:space="0" w:color="auto"/>
      </w:divBdr>
    </w:div>
    <w:div w:id="1054543285">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35927671">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glossaryDocument" Target="glossary/document.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w:rsidR="00F950D6"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97553"/>
    <w:rsid w:val="002E7994"/>
    <w:rsid w:val="003E23FA"/>
    <w:rsid w:val="0045583A"/>
    <w:rsid w:val="005A70D8"/>
    <w:rsid w:val="00997553"/>
    <w:rsid w:val="00AF33F6"/>
    <w:rsid w:val="00B84040"/>
    <w:rsid w:val="00C13A02"/>
    <w:rsid w:val="00CC510F"/>
    <w:rsid w:val="00F950D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F950D6"/>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572118C-4D37-498B-B2CC-2C25707738D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261</TotalTime>
  <Pages>4</Pages>
  <Words>982</Words>
  <Characters>5601</Characters>
  <Application>Microsoft Office Word</Application>
  <DocSecurity>0</DocSecurity>
  <Lines>46</Lines>
  <Paragraphs>13</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6570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Pamela Wenger (ABM ULHB - Corporate Governance)</dc:creator>
  <cp:lastModifiedBy>Georgia Lewis  (Swansea Bay UHB - Corporate Governance )</cp:lastModifiedBy>
  <cp:revision>18</cp:revision>
  <dcterms:created xsi:type="dcterms:W3CDTF">2024-04-22T09:20:00Z</dcterms:created>
  <dcterms:modified xsi:type="dcterms:W3CDTF">2024-05-20T10:45:00Z</dcterms:modified>
</cp:coreProperties>
</file>