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72" w:type="dxa"/>
        <w:tblLayout w:type="fixed"/>
        <w:tblLook w:val="04A0" w:firstRow="1" w:lastRow="0" w:firstColumn="1" w:lastColumn="0" w:noHBand="0" w:noVBand="1"/>
      </w:tblPr>
      <w:tblGrid>
        <w:gridCol w:w="2835"/>
        <w:gridCol w:w="1853"/>
        <w:gridCol w:w="1691"/>
        <w:gridCol w:w="32"/>
        <w:gridCol w:w="1661"/>
        <w:gridCol w:w="675"/>
        <w:gridCol w:w="841"/>
      </w:tblGrid>
      <w:tr w:rsidRPr="00F8567E" w:rsidR="00083FC0" w:rsidTr="6880348E" w14:paraId="6D2903E2" w14:textId="77777777">
        <w:tc>
          <w:tcPr>
            <w:tcW w:w="2835" w:type="dxa"/>
            <w:tcMar/>
          </w:tcPr>
          <w:p w:rsidRPr="00F8567E" w:rsidR="00F5082D" w:rsidP="00FA0CA9" w:rsidRDefault="00F5082D" w14:paraId="6D2903DE" w14:textId="77777777">
            <w:pPr>
              <w:rPr>
                <w:rFonts w:ascii="Verdana" w:hAnsi="Verdana" w:cs="Arial"/>
                <w:b/>
                <w:sz w:val="24"/>
                <w:szCs w:val="24"/>
              </w:rPr>
            </w:pPr>
            <w:r w:rsidRPr="00F8567E">
              <w:rPr>
                <w:rFonts w:ascii="Verdana" w:hAnsi="Verdana" w:cs="Arial"/>
                <w:b/>
                <w:sz w:val="24"/>
                <w:szCs w:val="24"/>
              </w:rPr>
              <w:t>Meeting Date</w:t>
            </w:r>
          </w:p>
        </w:tc>
        <w:tc>
          <w:tcPr>
            <w:tcW w:w="3544" w:type="dxa"/>
            <w:gridSpan w:val="2"/>
            <w:tcMar/>
          </w:tcPr>
          <w:p w:rsidRPr="00F8567E" w:rsidR="00F5082D" w:rsidP="73A44A01" w:rsidRDefault="002616A7" w14:paraId="6D2903DF" w14:textId="1D2D61FC">
            <w:pPr>
              <w:rPr>
                <w:rFonts w:ascii="Verdana" w:hAnsi="Verdana" w:cs="Arial"/>
                <w:b w:val="1"/>
                <w:bCs w:val="1"/>
                <w:sz w:val="24"/>
                <w:szCs w:val="24"/>
              </w:rPr>
            </w:pPr>
            <w:r w:rsidRPr="73A44A01" w:rsidR="002616A7">
              <w:rPr>
                <w:rFonts w:ascii="Verdana" w:hAnsi="Verdana" w:cs="Arial"/>
                <w:b w:val="1"/>
                <w:bCs w:val="1"/>
                <w:sz w:val="24"/>
                <w:szCs w:val="24"/>
              </w:rPr>
              <w:t>6</w:t>
            </w:r>
            <w:r w:rsidRPr="73A44A01" w:rsidR="002616A7">
              <w:rPr>
                <w:rFonts w:ascii="Verdana" w:hAnsi="Verdana" w:cs="Arial"/>
                <w:b w:val="1"/>
                <w:bCs w:val="1"/>
                <w:sz w:val="24"/>
                <w:szCs w:val="24"/>
              </w:rPr>
              <w:t xml:space="preserve"> November 2025</w:t>
            </w:r>
          </w:p>
        </w:tc>
        <w:tc>
          <w:tcPr>
            <w:tcW w:w="2368" w:type="dxa"/>
            <w:gridSpan w:val="3"/>
            <w:tcMar/>
          </w:tcPr>
          <w:p w:rsidRPr="00F8567E" w:rsidR="00F5082D" w:rsidP="00FA0CA9"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841" w:type="dxa"/>
            <w:tcMar/>
          </w:tcPr>
          <w:p w:rsidRPr="00F8567E" w:rsidR="00F5082D" w:rsidP="73A44A01" w:rsidRDefault="00F5082D" w14:paraId="6D2903E1" w14:textId="539AD421">
            <w:pPr>
              <w:rPr>
                <w:rFonts w:ascii="Verdana" w:hAnsi="Verdana" w:cs="Arial"/>
                <w:b w:val="1"/>
                <w:bCs w:val="1"/>
                <w:sz w:val="24"/>
                <w:szCs w:val="24"/>
              </w:rPr>
            </w:pPr>
            <w:r w:rsidRPr="6880348E" w:rsidR="467F70CE">
              <w:rPr>
                <w:rFonts w:ascii="Verdana" w:hAnsi="Verdana" w:cs="Arial"/>
                <w:b w:val="1"/>
                <w:bCs w:val="1"/>
                <w:sz w:val="24"/>
                <w:szCs w:val="24"/>
              </w:rPr>
              <w:t>3.</w:t>
            </w:r>
            <w:r w:rsidRPr="6880348E" w:rsidR="7653DBE0">
              <w:rPr>
                <w:rFonts w:ascii="Verdana" w:hAnsi="Verdana" w:cs="Arial"/>
                <w:b w:val="1"/>
                <w:bCs w:val="1"/>
                <w:sz w:val="24"/>
                <w:szCs w:val="24"/>
              </w:rPr>
              <w:t>1</w:t>
            </w:r>
          </w:p>
        </w:tc>
      </w:tr>
      <w:tr w:rsidRPr="00F8567E" w:rsidR="00B0479E" w:rsidTr="6880348E" w14:paraId="1EEB45B2" w14:textId="77777777">
        <w:tc>
          <w:tcPr>
            <w:tcW w:w="2835" w:type="dxa"/>
            <w:tcMar/>
          </w:tcPr>
          <w:p w:rsidRPr="00F8567E" w:rsidR="00B0479E" w:rsidP="00FA0CA9" w:rsidRDefault="00B0479E"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753" w:type="dxa"/>
            <w:gridSpan w:val="6"/>
            <w:tcMar/>
          </w:tcPr>
          <w:p w:rsidRPr="00F8567E" w:rsidR="00B0479E" w:rsidP="00FA0CA9" w:rsidRDefault="002616A7" w14:paraId="5687483E" w14:textId="0A07A11C">
            <w:pPr>
              <w:rPr>
                <w:rFonts w:ascii="Verdana" w:hAnsi="Verdana" w:cs="Arial"/>
                <w:b/>
                <w:sz w:val="24"/>
                <w:szCs w:val="24"/>
                <w:highlight w:val="yellow"/>
              </w:rPr>
            </w:pPr>
            <w:r w:rsidRPr="00000241">
              <w:rPr>
                <w:rFonts w:ascii="Verdana" w:hAnsi="Verdana" w:cs="Arial"/>
                <w:b/>
                <w:sz w:val="24"/>
                <w:szCs w:val="24"/>
              </w:rPr>
              <w:t>Quality and Safety Committee</w:t>
            </w:r>
          </w:p>
        </w:tc>
      </w:tr>
      <w:tr w:rsidRPr="00F8567E" w:rsidR="00083FC0" w:rsidTr="6880348E" w14:paraId="6D2903E5" w14:textId="77777777">
        <w:tc>
          <w:tcPr>
            <w:tcW w:w="2835" w:type="dxa"/>
            <w:tcMar/>
          </w:tcPr>
          <w:p w:rsidRPr="00F8567E" w:rsidR="00034194" w:rsidP="00FA0CA9" w:rsidRDefault="00034194" w14:paraId="6D2903E3" w14:textId="77777777">
            <w:pPr>
              <w:rPr>
                <w:rFonts w:ascii="Verdana" w:hAnsi="Verdana" w:cs="Arial"/>
                <w:b/>
                <w:sz w:val="24"/>
                <w:szCs w:val="24"/>
              </w:rPr>
            </w:pPr>
            <w:r w:rsidRPr="00F8567E">
              <w:rPr>
                <w:rFonts w:ascii="Verdana" w:hAnsi="Verdana" w:cs="Arial"/>
                <w:b/>
                <w:sz w:val="24"/>
                <w:szCs w:val="24"/>
              </w:rPr>
              <w:t>Report Title</w:t>
            </w:r>
          </w:p>
        </w:tc>
        <w:tc>
          <w:tcPr>
            <w:tcW w:w="6753" w:type="dxa"/>
            <w:gridSpan w:val="6"/>
            <w:tcMar/>
          </w:tcPr>
          <w:p w:rsidRPr="00F8567E" w:rsidR="00034194" w:rsidP="00FA0CA9" w:rsidRDefault="002616A7" w14:paraId="6D2903E4" w14:textId="31DE92F8">
            <w:pPr>
              <w:rPr>
                <w:rFonts w:ascii="Verdana" w:hAnsi="Verdana" w:cs="Arial"/>
                <w:b/>
                <w:sz w:val="24"/>
                <w:szCs w:val="24"/>
              </w:rPr>
            </w:pPr>
            <w:r>
              <w:rPr>
                <w:rFonts w:ascii="Verdana" w:hAnsi="Verdana" w:cs="Arial"/>
                <w:b/>
                <w:sz w:val="24"/>
                <w:szCs w:val="24"/>
              </w:rPr>
              <w:t xml:space="preserve">Mental Health </w:t>
            </w:r>
            <w:r w:rsidR="00000241">
              <w:rPr>
                <w:rFonts w:ascii="Verdana" w:hAnsi="Verdana" w:cs="Arial"/>
                <w:b/>
                <w:sz w:val="24"/>
                <w:szCs w:val="24"/>
              </w:rPr>
              <w:t xml:space="preserve">Transformation Programme </w:t>
            </w:r>
            <w:r>
              <w:rPr>
                <w:rFonts w:ascii="Verdana" w:hAnsi="Verdana" w:cs="Arial"/>
                <w:b/>
                <w:sz w:val="24"/>
                <w:szCs w:val="24"/>
              </w:rPr>
              <w:t>Quality and Safety Workstream Update</w:t>
            </w:r>
          </w:p>
        </w:tc>
      </w:tr>
      <w:tr w:rsidRPr="00F8567E" w:rsidR="00083FC0" w:rsidTr="6880348E" w14:paraId="6D2903E8" w14:textId="77777777">
        <w:tc>
          <w:tcPr>
            <w:tcW w:w="2835" w:type="dxa"/>
            <w:tcMar/>
          </w:tcPr>
          <w:p w:rsidRPr="00F8567E" w:rsidR="00034194" w:rsidP="00FA0CA9" w:rsidRDefault="00034194" w14:paraId="6D2903E6" w14:textId="77777777">
            <w:pPr>
              <w:rPr>
                <w:rFonts w:ascii="Verdana" w:hAnsi="Verdana" w:cs="Arial"/>
                <w:b/>
                <w:sz w:val="24"/>
                <w:szCs w:val="24"/>
              </w:rPr>
            </w:pPr>
            <w:r w:rsidRPr="00F8567E">
              <w:rPr>
                <w:rFonts w:ascii="Verdana" w:hAnsi="Verdana" w:cs="Arial"/>
                <w:b/>
                <w:sz w:val="24"/>
                <w:szCs w:val="24"/>
              </w:rPr>
              <w:t>Report Author</w:t>
            </w:r>
          </w:p>
        </w:tc>
        <w:tc>
          <w:tcPr>
            <w:tcW w:w="6753" w:type="dxa"/>
            <w:gridSpan w:val="6"/>
            <w:tcMar/>
          </w:tcPr>
          <w:p w:rsidRPr="00F8567E" w:rsidR="00034194" w:rsidP="00FA0CA9" w:rsidRDefault="002616A7" w14:paraId="6D2903E7" w14:textId="18AC7099">
            <w:pPr>
              <w:rPr>
                <w:rFonts w:ascii="Verdana" w:hAnsi="Verdana" w:cs="Arial"/>
                <w:sz w:val="24"/>
                <w:szCs w:val="24"/>
              </w:rPr>
            </w:pPr>
            <w:r>
              <w:rPr>
                <w:rFonts w:ascii="Verdana" w:hAnsi="Verdana" w:cs="Arial"/>
                <w:sz w:val="24"/>
                <w:szCs w:val="24"/>
              </w:rPr>
              <w:t>Liz Wonnacott, Head of Service – Medical Director</w:t>
            </w:r>
          </w:p>
        </w:tc>
      </w:tr>
      <w:tr w:rsidRPr="00F8567E" w:rsidR="00762BBE" w:rsidTr="6880348E" w14:paraId="6D2903EB" w14:textId="77777777">
        <w:tc>
          <w:tcPr>
            <w:tcW w:w="2835" w:type="dxa"/>
            <w:tcMar/>
          </w:tcPr>
          <w:p w:rsidRPr="00F8567E" w:rsidR="00762BBE" w:rsidP="00762BBE" w:rsidRDefault="00762BBE" w14:paraId="6D2903E9" w14:textId="77777777">
            <w:pPr>
              <w:rPr>
                <w:rFonts w:ascii="Verdana" w:hAnsi="Verdana" w:cs="Arial"/>
                <w:b/>
                <w:sz w:val="24"/>
                <w:szCs w:val="24"/>
              </w:rPr>
            </w:pPr>
            <w:r w:rsidRPr="00F8567E">
              <w:rPr>
                <w:rFonts w:ascii="Verdana" w:hAnsi="Verdana" w:cs="Arial"/>
                <w:b/>
                <w:sz w:val="24"/>
                <w:szCs w:val="24"/>
              </w:rPr>
              <w:t>Report Sponsor</w:t>
            </w:r>
          </w:p>
        </w:tc>
        <w:tc>
          <w:tcPr>
            <w:tcW w:w="6753" w:type="dxa"/>
            <w:gridSpan w:val="6"/>
            <w:tcMar/>
          </w:tcPr>
          <w:p w:rsidR="00762BBE" w:rsidP="00762BBE" w:rsidRDefault="002616A7" w14:paraId="4A41D1BF" w14:textId="77777777">
            <w:pPr>
              <w:rPr>
                <w:rFonts w:ascii="Verdana" w:hAnsi="Verdana" w:cs="Arial"/>
                <w:sz w:val="24"/>
                <w:szCs w:val="24"/>
              </w:rPr>
            </w:pPr>
            <w:r>
              <w:rPr>
                <w:rFonts w:ascii="Verdana" w:hAnsi="Verdana" w:cs="Arial"/>
                <w:sz w:val="24"/>
                <w:szCs w:val="24"/>
              </w:rPr>
              <w:t>Dr Richard Evans, Executive Medical Director</w:t>
            </w:r>
          </w:p>
          <w:p w:rsidRPr="00F8567E" w:rsidR="002616A7" w:rsidP="00762BBE" w:rsidRDefault="002616A7" w14:paraId="6D2903EA" w14:textId="0A032718">
            <w:pPr>
              <w:rPr>
                <w:rFonts w:ascii="Verdana" w:hAnsi="Verdana" w:cs="Arial"/>
                <w:sz w:val="24"/>
                <w:szCs w:val="24"/>
              </w:rPr>
            </w:pPr>
            <w:r>
              <w:rPr>
                <w:rFonts w:ascii="Verdana" w:hAnsi="Verdana" w:cs="Arial"/>
                <w:sz w:val="24"/>
                <w:szCs w:val="24"/>
              </w:rPr>
              <w:t>Deb Lewis, Chief Operating Officer</w:t>
            </w:r>
          </w:p>
        </w:tc>
      </w:tr>
      <w:tr w:rsidRPr="00F8567E" w:rsidR="00762BBE" w:rsidTr="6880348E" w14:paraId="6D2903EE" w14:textId="77777777">
        <w:tc>
          <w:tcPr>
            <w:tcW w:w="2835" w:type="dxa"/>
            <w:tcMar/>
          </w:tcPr>
          <w:p w:rsidRPr="00F8567E" w:rsidR="00762BBE" w:rsidP="00762BBE" w:rsidRDefault="00762BBE" w14:paraId="6D2903EC" w14:textId="77777777">
            <w:pPr>
              <w:rPr>
                <w:rFonts w:ascii="Verdana" w:hAnsi="Verdana" w:cs="Arial"/>
                <w:b/>
                <w:sz w:val="24"/>
                <w:szCs w:val="24"/>
              </w:rPr>
            </w:pPr>
            <w:r w:rsidRPr="00F8567E">
              <w:rPr>
                <w:rFonts w:ascii="Verdana" w:hAnsi="Verdana" w:cs="Arial"/>
                <w:b/>
                <w:sz w:val="24"/>
                <w:szCs w:val="24"/>
              </w:rPr>
              <w:t>Presented by</w:t>
            </w:r>
          </w:p>
        </w:tc>
        <w:tc>
          <w:tcPr>
            <w:tcW w:w="6753" w:type="dxa"/>
            <w:gridSpan w:val="6"/>
            <w:tcMar/>
          </w:tcPr>
          <w:p w:rsidRPr="00F8567E" w:rsidR="00762BBE" w:rsidP="00762BBE" w:rsidRDefault="002616A7" w14:paraId="6D2903ED" w14:textId="4368E852">
            <w:pPr>
              <w:rPr>
                <w:rFonts w:ascii="Verdana" w:hAnsi="Verdana" w:cs="Arial"/>
                <w:sz w:val="24"/>
                <w:szCs w:val="24"/>
              </w:rPr>
            </w:pPr>
            <w:r>
              <w:rPr>
                <w:rFonts w:ascii="Verdana" w:hAnsi="Verdana" w:cs="Arial"/>
                <w:sz w:val="24"/>
                <w:szCs w:val="24"/>
              </w:rPr>
              <w:t>Dr Raj Krishnan, Deputy Executive Medical Director</w:t>
            </w:r>
          </w:p>
        </w:tc>
      </w:tr>
      <w:tr w:rsidRPr="00F8567E" w:rsidR="00653AEC" w:rsidTr="6880348E" w14:paraId="6D2903F1" w14:textId="77777777">
        <w:tc>
          <w:tcPr>
            <w:tcW w:w="2835" w:type="dxa"/>
            <w:tcMar/>
          </w:tcPr>
          <w:p w:rsidRPr="00F8567E" w:rsidR="00653AEC" w:rsidP="00653AEC" w:rsidRDefault="00653AEC" w14:paraId="6D2903EF" w14:textId="77777777">
            <w:pPr>
              <w:rPr>
                <w:rFonts w:ascii="Verdana" w:hAnsi="Verdana" w:cs="Arial"/>
                <w:b/>
                <w:sz w:val="24"/>
                <w:szCs w:val="24"/>
              </w:rPr>
            </w:pPr>
            <w:r w:rsidRPr="00F8567E">
              <w:rPr>
                <w:rFonts w:ascii="Verdana" w:hAnsi="Verdana" w:cs="Arial"/>
                <w:b/>
                <w:sz w:val="24"/>
                <w:szCs w:val="24"/>
              </w:rPr>
              <w:t xml:space="preserve">Freedom of Information </w:t>
            </w:r>
          </w:p>
        </w:tc>
        <w:tc>
          <w:tcPr>
            <w:tcW w:w="6753" w:type="dxa"/>
            <w:gridSpan w:val="6"/>
            <w:tcMar/>
          </w:tcPr>
          <w:p w:rsidRPr="00F8567E" w:rsidR="00653AEC" w:rsidP="00653AEC" w:rsidRDefault="002616A7" w14:paraId="6D2903F0" w14:textId="5AFC9215">
            <w:pPr>
              <w:rPr>
                <w:rFonts w:ascii="Verdana" w:hAnsi="Verdana" w:cs="Arial"/>
                <w:sz w:val="24"/>
                <w:szCs w:val="24"/>
              </w:rPr>
            </w:pPr>
            <w:r w:rsidRPr="00EF47F7">
              <w:rPr>
                <w:rFonts w:ascii="Verdana" w:hAnsi="Verdana" w:cs="Arial"/>
                <w:sz w:val="24"/>
                <w:szCs w:val="24"/>
              </w:rPr>
              <w:t>Open</w:t>
            </w:r>
          </w:p>
        </w:tc>
      </w:tr>
      <w:tr w:rsidRPr="00F8567E" w:rsidR="00653AEC" w:rsidTr="6880348E" w14:paraId="6D2903F8" w14:textId="77777777">
        <w:tc>
          <w:tcPr>
            <w:tcW w:w="2835" w:type="dxa"/>
            <w:tcMar/>
          </w:tcPr>
          <w:p w:rsidRPr="00F8567E" w:rsidR="00653AEC" w:rsidP="00653AEC" w:rsidRDefault="00653AEC" w14:paraId="6D2903F2" w14:textId="77777777">
            <w:pPr>
              <w:rPr>
                <w:rFonts w:ascii="Verdana" w:hAnsi="Verdana" w:cs="Arial"/>
                <w:b/>
                <w:sz w:val="24"/>
                <w:szCs w:val="24"/>
              </w:rPr>
            </w:pPr>
            <w:r w:rsidRPr="00F8567E">
              <w:rPr>
                <w:rFonts w:ascii="Verdana" w:hAnsi="Verdana" w:cs="Arial"/>
                <w:b/>
                <w:sz w:val="24"/>
                <w:szCs w:val="24"/>
              </w:rPr>
              <w:t>Purpose of the Report</w:t>
            </w:r>
          </w:p>
        </w:tc>
        <w:tc>
          <w:tcPr>
            <w:tcW w:w="6753" w:type="dxa"/>
            <w:gridSpan w:val="6"/>
            <w:tcMar/>
          </w:tcPr>
          <w:p w:rsidRPr="00F8567E" w:rsidR="00653AEC" w:rsidP="0026633B" w:rsidRDefault="002616A7" w14:paraId="6D2903F7" w14:textId="263CDDFF">
            <w:pPr>
              <w:ind w:right="96"/>
              <w:rPr>
                <w:rFonts w:ascii="Verdana" w:hAnsi="Verdana" w:cs="Arial"/>
                <w:sz w:val="24"/>
                <w:szCs w:val="24"/>
              </w:rPr>
            </w:pPr>
            <w:r w:rsidRPr="00000241">
              <w:rPr>
                <w:rFonts w:ascii="Verdana" w:hAnsi="Verdana" w:cs="Arial"/>
                <w:sz w:val="24"/>
                <w:szCs w:val="24"/>
              </w:rPr>
              <w:t xml:space="preserve">The purpose of the report is to provide an update on the establishment and progress of the </w:t>
            </w:r>
            <w:r w:rsidRPr="00000241" w:rsidR="00000241">
              <w:rPr>
                <w:rFonts w:ascii="Verdana" w:hAnsi="Verdana" w:cs="Arial"/>
                <w:sz w:val="24"/>
                <w:szCs w:val="24"/>
              </w:rPr>
              <w:t xml:space="preserve">quality and safety workstream </w:t>
            </w:r>
            <w:r w:rsidR="00C8415E">
              <w:rPr>
                <w:rFonts w:ascii="Verdana" w:hAnsi="Verdana" w:cs="Arial"/>
                <w:sz w:val="24"/>
                <w:szCs w:val="24"/>
              </w:rPr>
              <w:t>for</w:t>
            </w:r>
            <w:r w:rsidRPr="00000241" w:rsidR="00000241">
              <w:rPr>
                <w:rFonts w:ascii="Verdana" w:hAnsi="Verdana" w:cs="Arial"/>
                <w:sz w:val="24"/>
                <w:szCs w:val="24"/>
              </w:rPr>
              <w:t xml:space="preserve"> the mental health transformation programme. </w:t>
            </w:r>
          </w:p>
        </w:tc>
      </w:tr>
      <w:tr w:rsidRPr="00F8567E" w:rsidR="00653AEC" w:rsidTr="6880348E" w14:paraId="6D290402" w14:textId="77777777">
        <w:tc>
          <w:tcPr>
            <w:tcW w:w="2835" w:type="dxa"/>
            <w:tcMar/>
          </w:tcPr>
          <w:p w:rsidRPr="00F8567E" w:rsidR="00653AEC" w:rsidP="00653AEC" w:rsidRDefault="00653AEC" w14:paraId="6D2903F9" w14:textId="77777777">
            <w:pPr>
              <w:rPr>
                <w:rFonts w:ascii="Verdana" w:hAnsi="Verdana" w:cs="Arial"/>
                <w:b/>
                <w:sz w:val="24"/>
                <w:szCs w:val="24"/>
              </w:rPr>
            </w:pPr>
            <w:r w:rsidRPr="00F8567E">
              <w:rPr>
                <w:rFonts w:ascii="Verdana" w:hAnsi="Verdana" w:cs="Arial"/>
                <w:b/>
                <w:sz w:val="24"/>
                <w:szCs w:val="24"/>
              </w:rPr>
              <w:t>Key Issues</w:t>
            </w:r>
          </w:p>
          <w:p w:rsidRPr="00F8567E" w:rsidR="00653AEC" w:rsidP="00653AEC" w:rsidRDefault="00653AEC" w14:paraId="6D2903FA" w14:textId="77777777">
            <w:pPr>
              <w:rPr>
                <w:rFonts w:ascii="Verdana" w:hAnsi="Verdana" w:cs="Arial"/>
                <w:b/>
                <w:sz w:val="24"/>
                <w:szCs w:val="24"/>
              </w:rPr>
            </w:pPr>
          </w:p>
          <w:p w:rsidRPr="00F8567E" w:rsidR="00653AEC" w:rsidP="00653AEC" w:rsidRDefault="00653AEC" w14:paraId="6D2903FB" w14:textId="77777777">
            <w:pPr>
              <w:rPr>
                <w:rFonts w:ascii="Verdana" w:hAnsi="Verdana" w:cs="Arial"/>
                <w:b/>
                <w:sz w:val="24"/>
                <w:szCs w:val="24"/>
              </w:rPr>
            </w:pPr>
          </w:p>
          <w:p w:rsidRPr="00F8567E" w:rsidR="00653AEC" w:rsidP="00653AEC" w:rsidRDefault="00653AEC" w14:paraId="6D2903FC" w14:textId="77777777">
            <w:pPr>
              <w:rPr>
                <w:rFonts w:ascii="Verdana" w:hAnsi="Verdana" w:cs="Arial"/>
                <w:b/>
                <w:sz w:val="24"/>
                <w:szCs w:val="24"/>
              </w:rPr>
            </w:pPr>
          </w:p>
        </w:tc>
        <w:tc>
          <w:tcPr>
            <w:tcW w:w="6753" w:type="dxa"/>
            <w:gridSpan w:val="6"/>
            <w:tcMar/>
          </w:tcPr>
          <w:p w:rsidR="00A3555E" w:rsidP="00A3555E" w:rsidRDefault="00010351" w14:paraId="46C85A66" w14:textId="688B1077">
            <w:pPr>
              <w:pStyle w:val="paragraph"/>
              <w:numPr>
                <w:ilvl w:val="0"/>
                <w:numId w:val="36"/>
              </w:numPr>
              <w:spacing w:before="0" w:beforeAutospacing="0" w:after="0" w:afterAutospacing="0"/>
              <w:textAlignment w:val="baseline"/>
              <w:rPr>
                <w:rFonts w:ascii="Verdana" w:hAnsi="Verdana" w:cs="Segoe UI"/>
              </w:rPr>
            </w:pPr>
            <w:r>
              <w:rPr>
                <w:rStyle w:val="normaltextrun"/>
                <w:rFonts w:ascii="Verdana" w:hAnsi="Verdana" w:cs="Segoe UI"/>
              </w:rPr>
              <w:t xml:space="preserve">As part of the health board’s </w:t>
            </w:r>
            <w:r w:rsidRPr="00010351">
              <w:rPr>
                <w:rFonts w:ascii="Verdana" w:hAnsi="Verdana" w:cs="Segoe UI"/>
              </w:rPr>
              <w:t xml:space="preserve">ambition to </w:t>
            </w:r>
            <w:r w:rsidR="00A3555E">
              <w:rPr>
                <w:rFonts w:ascii="Verdana" w:hAnsi="Verdana" w:cs="Segoe UI"/>
              </w:rPr>
              <w:t>deliver</w:t>
            </w:r>
            <w:r w:rsidRPr="00010351">
              <w:rPr>
                <w:rFonts w:ascii="Verdana" w:hAnsi="Verdana" w:cs="Segoe UI"/>
              </w:rPr>
              <w:t xml:space="preserve"> safe, high quality </w:t>
            </w:r>
            <w:r w:rsidR="00A3555E">
              <w:rPr>
                <w:rFonts w:ascii="Verdana" w:hAnsi="Verdana" w:cs="Segoe UI"/>
              </w:rPr>
              <w:t xml:space="preserve">and </w:t>
            </w:r>
            <w:r w:rsidRPr="00010351">
              <w:rPr>
                <w:rFonts w:ascii="Verdana" w:hAnsi="Verdana" w:cs="Segoe UI"/>
              </w:rPr>
              <w:t>responsive services</w:t>
            </w:r>
            <w:r w:rsidR="00A3555E">
              <w:rPr>
                <w:rFonts w:ascii="Verdana" w:hAnsi="Verdana" w:cs="Segoe UI"/>
              </w:rPr>
              <w:t>, it commissioned an independent expert to assess mental health and learning disabilities services;</w:t>
            </w:r>
          </w:p>
          <w:p w:rsidR="00A5500F" w:rsidP="00A5500F" w:rsidRDefault="00542636" w14:paraId="44A5B92A" w14:textId="1E4097C5">
            <w:pPr>
              <w:pStyle w:val="paragraph"/>
              <w:numPr>
                <w:ilvl w:val="0"/>
                <w:numId w:val="36"/>
              </w:numPr>
              <w:spacing w:before="0" w:beforeAutospacing="0" w:after="0" w:afterAutospacing="0"/>
              <w:textAlignment w:val="baseline"/>
              <w:rPr>
                <w:rStyle w:val="normaltextrun"/>
                <w:rFonts w:ascii="Verdana" w:hAnsi="Verdana" w:cs="Segoe UI"/>
              </w:rPr>
            </w:pPr>
            <w:r>
              <w:rPr>
                <w:rFonts w:ascii="Verdana" w:hAnsi="Verdana" w:cs="Segoe UI"/>
              </w:rPr>
              <w:t>Recommendations</w:t>
            </w:r>
            <w:r w:rsidR="00A3555E">
              <w:rPr>
                <w:rFonts w:ascii="Verdana" w:hAnsi="Verdana" w:cs="Segoe UI"/>
              </w:rPr>
              <w:t xml:space="preserve"> were presented to the board in </w:t>
            </w:r>
            <w:r w:rsidR="009F1C03">
              <w:rPr>
                <w:rFonts w:ascii="Verdana" w:hAnsi="Verdana" w:cs="Segoe UI"/>
              </w:rPr>
              <w:t xml:space="preserve">public in </w:t>
            </w:r>
            <w:r w:rsidR="003740CB">
              <w:rPr>
                <w:rFonts w:ascii="Verdana" w:hAnsi="Verdana" w:cs="Segoe UI"/>
              </w:rPr>
              <w:t>June</w:t>
            </w:r>
            <w:r w:rsidR="00A3555E">
              <w:rPr>
                <w:rFonts w:ascii="Verdana" w:hAnsi="Verdana" w:cs="Segoe UI"/>
              </w:rPr>
              <w:t xml:space="preserve"> 2025</w:t>
            </w:r>
            <w:r w:rsidR="00A5500F">
              <w:rPr>
                <w:rStyle w:val="normaltextrun"/>
                <w:rFonts w:ascii="Verdana" w:hAnsi="Verdana" w:cs="Segoe UI"/>
              </w:rPr>
              <w:t>;</w:t>
            </w:r>
          </w:p>
          <w:p w:rsidR="00FE39D1" w:rsidP="00A5500F" w:rsidRDefault="00A5500F" w14:paraId="5F38F72F" w14:textId="7164AA2F">
            <w:pPr>
              <w:pStyle w:val="paragraph"/>
              <w:numPr>
                <w:ilvl w:val="0"/>
                <w:numId w:val="36"/>
              </w:numPr>
              <w:spacing w:before="0" w:beforeAutospacing="0" w:after="0" w:afterAutospacing="0"/>
              <w:textAlignment w:val="baseline"/>
              <w:rPr>
                <w:rStyle w:val="normaltextrun"/>
                <w:rFonts w:ascii="Verdana" w:hAnsi="Verdana" w:cs="Segoe UI"/>
              </w:rPr>
            </w:pPr>
            <w:r>
              <w:rPr>
                <w:rStyle w:val="normaltextrun"/>
                <w:rFonts w:ascii="Verdana" w:hAnsi="Verdana" w:cs="Segoe UI"/>
              </w:rPr>
              <w:t xml:space="preserve">It was agreed focus would be given to </w:t>
            </w:r>
            <w:r w:rsidR="006F3F85">
              <w:rPr>
                <w:rStyle w:val="normaltextrun"/>
                <w:rFonts w:ascii="Verdana" w:hAnsi="Verdana" w:cs="Segoe UI"/>
              </w:rPr>
              <w:t xml:space="preserve">adult </w:t>
            </w:r>
            <w:r w:rsidR="00DB5A2B">
              <w:rPr>
                <w:rStyle w:val="normaltextrun"/>
                <w:rFonts w:ascii="Verdana" w:hAnsi="Verdana" w:cs="Segoe UI"/>
              </w:rPr>
              <w:t xml:space="preserve">and older people </w:t>
            </w:r>
            <w:r w:rsidR="00550ECA">
              <w:rPr>
                <w:rStyle w:val="normaltextrun"/>
                <w:rFonts w:ascii="Verdana" w:hAnsi="Verdana" w:cs="Segoe UI"/>
              </w:rPr>
              <w:t xml:space="preserve">mental health </w:t>
            </w:r>
            <w:r w:rsidR="00DB5A2B">
              <w:rPr>
                <w:rStyle w:val="normaltextrun"/>
                <w:rFonts w:ascii="Verdana" w:hAnsi="Verdana" w:cs="Segoe UI"/>
              </w:rPr>
              <w:t>services in the fi</w:t>
            </w:r>
            <w:r w:rsidR="00AB68E4">
              <w:rPr>
                <w:rStyle w:val="normaltextrun"/>
                <w:rFonts w:ascii="Verdana" w:hAnsi="Verdana" w:cs="Segoe UI"/>
              </w:rPr>
              <w:t>r</w:t>
            </w:r>
            <w:r w:rsidR="00DB5A2B">
              <w:rPr>
                <w:rStyle w:val="normaltextrun"/>
                <w:rFonts w:ascii="Verdana" w:hAnsi="Verdana" w:cs="Segoe UI"/>
              </w:rPr>
              <w:t>st instance, and a separate repor</w:t>
            </w:r>
            <w:r w:rsidR="00FE39D1">
              <w:rPr>
                <w:rStyle w:val="normaltextrun"/>
                <w:rFonts w:ascii="Verdana" w:hAnsi="Verdana" w:cs="Segoe UI"/>
              </w:rPr>
              <w:t xml:space="preserve">t </w:t>
            </w:r>
            <w:r w:rsidR="00AB68E4">
              <w:rPr>
                <w:rStyle w:val="normaltextrun"/>
                <w:rFonts w:ascii="Verdana" w:hAnsi="Verdana" w:cs="Segoe UI"/>
              </w:rPr>
              <w:t xml:space="preserve">would </w:t>
            </w:r>
            <w:r w:rsidR="00FE39D1">
              <w:rPr>
                <w:rStyle w:val="normaltextrun"/>
                <w:rFonts w:ascii="Verdana" w:hAnsi="Verdana" w:cs="Segoe UI"/>
              </w:rPr>
              <w:t xml:space="preserve">be provided on learning disabilities at a future </w:t>
            </w:r>
            <w:r w:rsidR="00AB68E4">
              <w:rPr>
                <w:rStyle w:val="normaltextrun"/>
                <w:rFonts w:ascii="Verdana" w:hAnsi="Verdana" w:cs="Segoe UI"/>
              </w:rPr>
              <w:t>time</w:t>
            </w:r>
            <w:r w:rsidR="00FE39D1">
              <w:rPr>
                <w:rStyle w:val="normaltextrun"/>
                <w:rFonts w:ascii="Verdana" w:hAnsi="Verdana" w:cs="Segoe UI"/>
              </w:rPr>
              <w:t>;</w:t>
            </w:r>
          </w:p>
          <w:p w:rsidR="0026633B" w:rsidP="009F1C03" w:rsidRDefault="00FE39D1" w14:paraId="07701E32" w14:textId="16C54173">
            <w:pPr>
              <w:pStyle w:val="paragraph"/>
              <w:numPr>
                <w:ilvl w:val="0"/>
                <w:numId w:val="36"/>
              </w:numPr>
              <w:spacing w:before="0" w:beforeAutospacing="0" w:after="0" w:afterAutospacing="0"/>
              <w:textAlignment w:val="baseline"/>
              <w:rPr>
                <w:rStyle w:val="normaltextrun"/>
                <w:rFonts w:ascii="Verdana" w:hAnsi="Verdana" w:cs="Segoe UI"/>
              </w:rPr>
            </w:pPr>
            <w:r>
              <w:rPr>
                <w:rStyle w:val="normaltextrun"/>
                <w:rFonts w:ascii="Verdana" w:hAnsi="Verdana" w:cs="Segoe UI"/>
              </w:rPr>
              <w:t>A</w:t>
            </w:r>
            <w:r w:rsidR="0026633B">
              <w:rPr>
                <w:rStyle w:val="normaltextrun"/>
                <w:rFonts w:ascii="Verdana" w:hAnsi="Verdana" w:cs="Segoe UI"/>
              </w:rPr>
              <w:t xml:space="preserve"> transformation programme</w:t>
            </w:r>
            <w:r>
              <w:rPr>
                <w:rStyle w:val="normaltextrun"/>
                <w:rFonts w:ascii="Verdana" w:hAnsi="Verdana" w:cs="Segoe UI"/>
              </w:rPr>
              <w:t xml:space="preserve"> has been established</w:t>
            </w:r>
            <w:r w:rsidR="0026633B">
              <w:rPr>
                <w:rStyle w:val="normaltextrun"/>
                <w:rFonts w:ascii="Verdana" w:hAnsi="Verdana" w:cs="Segoe UI"/>
              </w:rPr>
              <w:t xml:space="preserve"> to oversee the delivery of the improvements required to provide </w:t>
            </w:r>
            <w:r w:rsidR="00AB68E4">
              <w:rPr>
                <w:rStyle w:val="normaltextrun"/>
                <w:rFonts w:ascii="Verdana" w:hAnsi="Verdana" w:cs="Segoe UI"/>
              </w:rPr>
              <w:t xml:space="preserve">mental health </w:t>
            </w:r>
            <w:r w:rsidR="0026633B">
              <w:rPr>
                <w:rStyle w:val="normaltextrun"/>
                <w:rFonts w:ascii="Verdana" w:hAnsi="Verdana" w:cs="Segoe UI"/>
              </w:rPr>
              <w:t>patients and service users with high quality care</w:t>
            </w:r>
            <w:r w:rsidR="009F1C03">
              <w:rPr>
                <w:rStyle w:val="normaltextrun"/>
                <w:rFonts w:ascii="Verdana" w:hAnsi="Verdana" w:cs="Segoe UI"/>
              </w:rPr>
              <w:t xml:space="preserve">, </w:t>
            </w:r>
            <w:r w:rsidR="0026633B">
              <w:rPr>
                <w:rStyle w:val="normaltextrun"/>
                <w:rFonts w:ascii="Verdana" w:hAnsi="Verdana" w:cs="Segoe UI"/>
              </w:rPr>
              <w:t xml:space="preserve">with a number of workstreams underneath; </w:t>
            </w:r>
          </w:p>
          <w:p w:rsidR="0026633B" w:rsidP="0029621C" w:rsidRDefault="0026633B" w14:paraId="74ADB8B5" w14:textId="6A0DE38C">
            <w:pPr>
              <w:pStyle w:val="paragraph"/>
              <w:numPr>
                <w:ilvl w:val="0"/>
                <w:numId w:val="36"/>
              </w:numPr>
              <w:spacing w:before="0" w:beforeAutospacing="0" w:after="0" w:afterAutospacing="0"/>
              <w:textAlignment w:val="baseline"/>
              <w:rPr>
                <w:rFonts w:ascii="Verdana" w:hAnsi="Verdana" w:cs="Segoe UI"/>
              </w:rPr>
            </w:pPr>
            <w:r>
              <w:rPr>
                <w:rFonts w:ascii="Verdana" w:hAnsi="Verdana" w:cs="Arial"/>
                <w:bCs/>
              </w:rPr>
              <w:t>This report focuses on the work of the quality and safety workstream, led by the Deputy Medical Director;</w:t>
            </w:r>
          </w:p>
          <w:p w:rsidR="0029621C" w:rsidP="008A52A7" w:rsidRDefault="008A52A7" w14:paraId="64EB2853" w14:textId="7D227DB5">
            <w:pPr>
              <w:pStyle w:val="paragraph"/>
              <w:spacing w:before="0" w:beforeAutospacing="0" w:after="0" w:afterAutospacing="0"/>
              <w:textAlignment w:val="baseline"/>
              <w:rPr>
                <w:rFonts w:ascii="Verdana" w:hAnsi="Verdana" w:cs="Segoe UI"/>
              </w:rPr>
            </w:pPr>
            <w:r>
              <w:rPr>
                <w:rFonts w:ascii="Verdana" w:hAnsi="Verdana" w:cs="Segoe UI"/>
              </w:rPr>
              <w:t xml:space="preserve">        </w:t>
            </w:r>
            <w:r w:rsidR="0026633B">
              <w:rPr>
                <w:rFonts w:ascii="Verdana" w:hAnsi="Verdana" w:cs="Segoe UI"/>
              </w:rPr>
              <w:t xml:space="preserve">Its initial </w:t>
            </w:r>
            <w:r w:rsidR="0029621C">
              <w:rPr>
                <w:rFonts w:ascii="Verdana" w:hAnsi="Verdana" w:cs="Segoe UI"/>
              </w:rPr>
              <w:t>priorities</w:t>
            </w:r>
            <w:r w:rsidR="0026633B">
              <w:rPr>
                <w:rFonts w:ascii="Verdana" w:hAnsi="Verdana" w:cs="Segoe UI"/>
              </w:rPr>
              <w:t xml:space="preserve"> have been set </w:t>
            </w:r>
            <w:r w:rsidR="0029621C">
              <w:rPr>
                <w:rFonts w:ascii="Verdana" w:hAnsi="Verdana" w:cs="Segoe UI"/>
              </w:rPr>
              <w:t>as:</w:t>
            </w:r>
          </w:p>
          <w:p w:rsidR="0029621C" w:rsidP="0029621C" w:rsidRDefault="0029621C" w14:paraId="2C76D417" w14:textId="617F0B89">
            <w:pPr>
              <w:pStyle w:val="ListParagraph"/>
              <w:numPr>
                <w:ilvl w:val="1"/>
                <w:numId w:val="37"/>
              </w:numPr>
              <w:rPr>
                <w:rFonts w:ascii="Verdana" w:hAnsi="Verdana" w:cs="Arial"/>
                <w:sz w:val="24"/>
                <w:szCs w:val="24"/>
              </w:rPr>
            </w:pPr>
            <w:r w:rsidRPr="003B239D">
              <w:rPr>
                <w:rFonts w:ascii="Verdana" w:hAnsi="Verdana" w:cs="Arial"/>
                <w:sz w:val="24"/>
                <w:szCs w:val="24"/>
              </w:rPr>
              <w:t xml:space="preserve">Quality and </w:t>
            </w:r>
            <w:r>
              <w:rPr>
                <w:rFonts w:ascii="Verdana" w:hAnsi="Verdana" w:cs="Arial"/>
                <w:sz w:val="24"/>
                <w:szCs w:val="24"/>
              </w:rPr>
              <w:t>S</w:t>
            </w:r>
            <w:r w:rsidRPr="003B239D">
              <w:rPr>
                <w:rFonts w:ascii="Verdana" w:hAnsi="Verdana" w:cs="Arial"/>
                <w:sz w:val="24"/>
                <w:szCs w:val="24"/>
              </w:rPr>
              <w:t xml:space="preserve">afety </w:t>
            </w:r>
            <w:r>
              <w:rPr>
                <w:rFonts w:ascii="Verdana" w:hAnsi="Verdana" w:cs="Arial"/>
                <w:sz w:val="24"/>
                <w:szCs w:val="24"/>
              </w:rPr>
              <w:t>M</w:t>
            </w:r>
            <w:r w:rsidRPr="003B239D">
              <w:rPr>
                <w:rFonts w:ascii="Verdana" w:hAnsi="Verdana" w:cs="Arial"/>
                <w:sz w:val="24"/>
                <w:szCs w:val="24"/>
              </w:rPr>
              <w:t>etrics</w:t>
            </w:r>
            <w:r w:rsidR="00F353DF">
              <w:rPr>
                <w:rFonts w:ascii="Verdana" w:hAnsi="Verdana" w:cs="Arial"/>
                <w:sz w:val="24"/>
                <w:szCs w:val="24"/>
              </w:rPr>
              <w:t>/Dashboard</w:t>
            </w:r>
            <w:r w:rsidRPr="003B239D">
              <w:rPr>
                <w:rFonts w:ascii="Verdana" w:hAnsi="Verdana" w:cs="Arial"/>
                <w:sz w:val="24"/>
                <w:szCs w:val="24"/>
              </w:rPr>
              <w:t xml:space="preserve">; </w:t>
            </w:r>
          </w:p>
          <w:p w:rsidR="0029621C" w:rsidP="0029621C" w:rsidRDefault="0029621C" w14:paraId="65B34B52" w14:textId="77777777">
            <w:pPr>
              <w:pStyle w:val="ListParagraph"/>
              <w:numPr>
                <w:ilvl w:val="1"/>
                <w:numId w:val="37"/>
              </w:numPr>
              <w:rPr>
                <w:rFonts w:ascii="Verdana" w:hAnsi="Verdana" w:cs="Arial"/>
                <w:sz w:val="24"/>
                <w:szCs w:val="24"/>
              </w:rPr>
            </w:pPr>
            <w:r w:rsidRPr="003B239D">
              <w:rPr>
                <w:rFonts w:ascii="Verdana" w:hAnsi="Verdana" w:cs="Arial"/>
                <w:sz w:val="24"/>
                <w:szCs w:val="24"/>
              </w:rPr>
              <w:t>Serious incidents</w:t>
            </w:r>
            <w:r>
              <w:rPr>
                <w:rFonts w:ascii="Verdana" w:hAnsi="Verdana" w:cs="Arial"/>
                <w:sz w:val="24"/>
                <w:szCs w:val="24"/>
              </w:rPr>
              <w:t>, C</w:t>
            </w:r>
            <w:r w:rsidRPr="003B239D">
              <w:rPr>
                <w:rFonts w:ascii="Verdana" w:hAnsi="Verdana" w:cs="Arial"/>
                <w:sz w:val="24"/>
                <w:szCs w:val="24"/>
              </w:rPr>
              <w:t xml:space="preserve">omplaints </w:t>
            </w:r>
            <w:r>
              <w:rPr>
                <w:rFonts w:ascii="Verdana" w:hAnsi="Verdana" w:cs="Arial"/>
                <w:sz w:val="24"/>
                <w:szCs w:val="24"/>
              </w:rPr>
              <w:t xml:space="preserve">and Investigations; </w:t>
            </w:r>
            <w:r w:rsidRPr="003B239D">
              <w:rPr>
                <w:rFonts w:ascii="Verdana" w:hAnsi="Verdana" w:cs="Arial"/>
                <w:sz w:val="24"/>
                <w:szCs w:val="24"/>
              </w:rPr>
              <w:t xml:space="preserve"> </w:t>
            </w:r>
          </w:p>
          <w:p w:rsidR="0029621C" w:rsidP="0029621C" w:rsidRDefault="0029621C" w14:paraId="2A5D883E" w14:textId="77777777">
            <w:pPr>
              <w:pStyle w:val="ListParagraph"/>
              <w:numPr>
                <w:ilvl w:val="1"/>
                <w:numId w:val="37"/>
              </w:numPr>
              <w:rPr>
                <w:rFonts w:ascii="Verdana" w:hAnsi="Verdana" w:cs="Arial"/>
                <w:sz w:val="24"/>
                <w:szCs w:val="24"/>
              </w:rPr>
            </w:pPr>
            <w:r>
              <w:rPr>
                <w:rFonts w:ascii="Verdana" w:hAnsi="Verdana" w:cs="Arial"/>
                <w:sz w:val="24"/>
                <w:szCs w:val="24"/>
              </w:rPr>
              <w:t>External Inspections</w:t>
            </w:r>
            <w:r w:rsidRPr="003B239D">
              <w:rPr>
                <w:rFonts w:ascii="Verdana" w:hAnsi="Verdana" w:cs="Arial"/>
                <w:sz w:val="24"/>
                <w:szCs w:val="24"/>
              </w:rPr>
              <w:t xml:space="preserve">; </w:t>
            </w:r>
          </w:p>
          <w:p w:rsidR="0029621C" w:rsidP="0029621C" w:rsidRDefault="0029621C" w14:paraId="3A714481" w14:textId="15AC462E">
            <w:pPr>
              <w:pStyle w:val="ListParagraph"/>
              <w:numPr>
                <w:ilvl w:val="1"/>
                <w:numId w:val="37"/>
              </w:numPr>
              <w:rPr>
                <w:rFonts w:ascii="Verdana" w:hAnsi="Verdana" w:cs="Arial"/>
                <w:sz w:val="24"/>
                <w:szCs w:val="24"/>
              </w:rPr>
            </w:pPr>
            <w:r w:rsidRPr="003B239D">
              <w:rPr>
                <w:rFonts w:ascii="Verdana" w:hAnsi="Verdana" w:cs="Arial"/>
                <w:sz w:val="24"/>
                <w:szCs w:val="24"/>
              </w:rPr>
              <w:t xml:space="preserve">Risk </w:t>
            </w:r>
            <w:r>
              <w:rPr>
                <w:rFonts w:ascii="Verdana" w:hAnsi="Verdana" w:cs="Arial"/>
                <w:sz w:val="24"/>
                <w:szCs w:val="24"/>
              </w:rPr>
              <w:t>R</w:t>
            </w:r>
            <w:r w:rsidRPr="003B239D">
              <w:rPr>
                <w:rFonts w:ascii="Verdana" w:hAnsi="Verdana" w:cs="Arial"/>
                <w:sz w:val="24"/>
                <w:szCs w:val="24"/>
              </w:rPr>
              <w:t>egister</w:t>
            </w:r>
            <w:r>
              <w:rPr>
                <w:rFonts w:ascii="Verdana" w:hAnsi="Verdana" w:cs="Arial"/>
                <w:sz w:val="24"/>
                <w:szCs w:val="24"/>
              </w:rPr>
              <w:t>.</w:t>
            </w:r>
          </w:p>
          <w:p w:rsidRPr="00F8567E" w:rsidR="00653AEC" w:rsidP="00674958" w:rsidRDefault="0029621C" w14:paraId="6D290401" w14:textId="39984331">
            <w:pPr>
              <w:pStyle w:val="ListParagraph"/>
              <w:numPr>
                <w:ilvl w:val="0"/>
                <w:numId w:val="37"/>
              </w:numPr>
              <w:rPr>
                <w:rFonts w:ascii="Verdana" w:hAnsi="Verdana" w:cs="Arial"/>
                <w:sz w:val="24"/>
                <w:szCs w:val="24"/>
              </w:rPr>
            </w:pPr>
            <w:r w:rsidRPr="00674958">
              <w:rPr>
                <w:rStyle w:val="normaltextrun"/>
                <w:rFonts w:ascii="Verdana" w:hAnsi="Verdana" w:cs="Arial"/>
                <w:sz w:val="24"/>
                <w:szCs w:val="24"/>
              </w:rPr>
              <w:t>Progress and further action required w</w:t>
            </w:r>
            <w:r w:rsidRPr="00674958" w:rsidR="00674958">
              <w:rPr>
                <w:rStyle w:val="normaltextrun"/>
                <w:rFonts w:ascii="Verdana" w:hAnsi="Verdana" w:cs="Arial"/>
                <w:sz w:val="24"/>
                <w:szCs w:val="24"/>
              </w:rPr>
              <w:t xml:space="preserve">ere the focus of the discussion at the most recent workstream meeting. </w:t>
            </w:r>
          </w:p>
        </w:tc>
      </w:tr>
      <w:tr w:rsidRPr="00F8567E" w:rsidR="00762BBE" w:rsidTr="6880348E" w14:paraId="6D290409" w14:textId="77777777">
        <w:trPr>
          <w:trHeight w:val="97"/>
        </w:trPr>
        <w:tc>
          <w:tcPr>
            <w:tcW w:w="2835" w:type="dxa"/>
            <w:vMerge w:val="restart"/>
            <w:tcMar/>
          </w:tcPr>
          <w:p w:rsidRPr="00F8567E" w:rsidR="00762BBE" w:rsidP="00762BBE" w:rsidRDefault="00762BBE" w14:paraId="6D290403" w14:textId="77777777">
            <w:pPr>
              <w:rPr>
                <w:rFonts w:ascii="Verdana" w:hAnsi="Verdana" w:cs="Arial"/>
                <w:b/>
                <w:sz w:val="24"/>
                <w:szCs w:val="24"/>
              </w:rPr>
            </w:pPr>
            <w:r w:rsidRPr="00F8567E">
              <w:rPr>
                <w:rFonts w:ascii="Verdana" w:hAnsi="Verdana" w:cs="Arial"/>
                <w:b/>
                <w:sz w:val="24"/>
                <w:szCs w:val="24"/>
              </w:rPr>
              <w:t xml:space="preserve">Specific Action Required </w:t>
            </w:r>
          </w:p>
          <w:p w:rsidRPr="00F8567E" w:rsidR="00762BBE" w:rsidP="00762BBE" w:rsidRDefault="00762BBE" w14:paraId="6D290404" w14:textId="77777777">
            <w:pPr>
              <w:rPr>
                <w:rFonts w:ascii="Verdana" w:hAnsi="Verdana" w:cs="Arial"/>
                <w:b/>
                <w:i/>
                <w:sz w:val="24"/>
                <w:szCs w:val="24"/>
              </w:rPr>
            </w:pPr>
            <w:r w:rsidRPr="00F8567E">
              <w:rPr>
                <w:rFonts w:ascii="Verdana" w:hAnsi="Verdana" w:cs="Arial"/>
                <w:b/>
                <w:i/>
                <w:sz w:val="24"/>
                <w:szCs w:val="24"/>
              </w:rPr>
              <w:lastRenderedPageBreak/>
              <w:t>(please choose one only)</w:t>
            </w:r>
          </w:p>
        </w:tc>
        <w:tc>
          <w:tcPr>
            <w:tcW w:w="1853" w:type="dxa"/>
            <w:shd w:val="clear" w:color="auto" w:fill="D5DCE4" w:themeFill="text2" w:themeFillTint="33"/>
            <w:tcMar/>
          </w:tcPr>
          <w:p w:rsidRPr="00F8567E" w:rsidR="00762BBE" w:rsidP="00762BBE" w:rsidRDefault="00762BBE" w14:paraId="6D290405" w14:textId="77777777">
            <w:pPr>
              <w:rPr>
                <w:rFonts w:ascii="Verdana" w:hAnsi="Verdana" w:cs="Arial"/>
                <w:b/>
                <w:sz w:val="24"/>
                <w:szCs w:val="24"/>
              </w:rPr>
            </w:pPr>
            <w:r w:rsidRPr="00F8567E">
              <w:rPr>
                <w:rFonts w:ascii="Verdana" w:hAnsi="Verdana" w:cs="Arial"/>
                <w:b/>
                <w:sz w:val="24"/>
                <w:szCs w:val="24"/>
              </w:rPr>
              <w:lastRenderedPageBreak/>
              <w:t>Information</w:t>
            </w:r>
          </w:p>
        </w:tc>
        <w:tc>
          <w:tcPr>
            <w:tcW w:w="1723" w:type="dxa"/>
            <w:gridSpan w:val="2"/>
            <w:shd w:val="clear" w:color="auto" w:fill="D5DCE4" w:themeFill="text2" w:themeFillTint="33"/>
            <w:tcMar/>
          </w:tcPr>
          <w:p w:rsidRPr="00F8567E" w:rsidR="00762BBE" w:rsidP="00762BBE" w:rsidRDefault="00762BBE" w14:paraId="6D290406" w14:textId="77777777">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Mar/>
          </w:tcPr>
          <w:p w:rsidRPr="00F8567E" w:rsidR="00762BBE" w:rsidP="00762BBE" w:rsidRDefault="00762BBE" w14:paraId="6D290407" w14:textId="77777777">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Mar/>
          </w:tcPr>
          <w:p w:rsidRPr="00F8567E" w:rsidR="00762BBE" w:rsidP="00762BBE" w:rsidRDefault="00762BBE"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762BBE" w:rsidTr="6880348E" w14:paraId="6D29040F" w14:textId="77777777">
        <w:trPr>
          <w:trHeight w:val="96"/>
        </w:trPr>
        <w:tc>
          <w:tcPr>
            <w:tcW w:w="2835" w:type="dxa"/>
            <w:vMerge/>
            <w:tcMar/>
          </w:tcPr>
          <w:p w:rsidRPr="00F8567E"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853" w:type="dxa"/>
                <w:tcMar/>
              </w:tcPr>
              <w:p w:rsidRPr="00F8567E" w:rsidR="00762BBE" w:rsidP="00762BBE" w:rsidRDefault="00762BBE" w14:paraId="6D29040B"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F8567E" w:rsidR="00762BBE" w:rsidP="00762BBE" w:rsidRDefault="00762BBE" w14:paraId="6D29040C"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F8567E" w:rsidR="00762BBE" w:rsidP="00762BBE" w:rsidRDefault="0026633B" w14:paraId="6D29040D" w14:textId="42B7AFF0">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F8567E" w:rsidR="00762BBE" w:rsidP="00762BBE" w:rsidRDefault="00F57042" w14:paraId="6D29040E"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762BBE" w:rsidTr="6880348E" w14:paraId="6D290418" w14:textId="77777777">
        <w:tc>
          <w:tcPr>
            <w:tcW w:w="2835" w:type="dxa"/>
            <w:tcMar/>
          </w:tcPr>
          <w:p w:rsidRPr="00F8567E" w:rsidR="00762BBE" w:rsidP="00762BBE" w:rsidRDefault="00762BBE" w14:paraId="6D290410" w14:textId="77777777">
            <w:pPr>
              <w:rPr>
                <w:rFonts w:ascii="Verdana" w:hAnsi="Verdana" w:cs="Arial"/>
                <w:b/>
                <w:sz w:val="24"/>
                <w:szCs w:val="24"/>
              </w:rPr>
            </w:pPr>
            <w:r w:rsidRPr="00F8567E">
              <w:rPr>
                <w:rFonts w:ascii="Verdana" w:hAnsi="Verdana" w:cs="Arial"/>
                <w:b/>
                <w:sz w:val="24"/>
                <w:szCs w:val="24"/>
              </w:rPr>
              <w:t>Recommendations</w:t>
            </w:r>
          </w:p>
          <w:p w:rsidRPr="00F8567E" w:rsidR="00762BBE" w:rsidP="00762BBE" w:rsidRDefault="00762BBE" w14:paraId="6D290411" w14:textId="77777777">
            <w:pPr>
              <w:rPr>
                <w:rFonts w:ascii="Verdana" w:hAnsi="Verdana" w:cs="Arial"/>
                <w:b/>
                <w:sz w:val="24"/>
                <w:szCs w:val="24"/>
              </w:rPr>
            </w:pPr>
          </w:p>
        </w:tc>
        <w:tc>
          <w:tcPr>
            <w:tcW w:w="6753" w:type="dxa"/>
            <w:gridSpan w:val="6"/>
            <w:tcMar/>
          </w:tcPr>
          <w:p w:rsidRPr="002D4E49" w:rsidR="002D4E49" w:rsidP="002D4E49" w:rsidRDefault="002D4E49" w14:paraId="38351F50" w14:textId="77777777">
            <w:pPr>
              <w:pStyle w:val="Default"/>
              <w:widowControl w:val="0"/>
              <w:rPr>
                <w:rFonts w:ascii="Verdana" w:hAnsi="Verdana" w:cs="Arial"/>
                <w:color w:val="auto"/>
              </w:rPr>
            </w:pPr>
            <w:r w:rsidRPr="002D4E49">
              <w:rPr>
                <w:rFonts w:ascii="Verdana" w:hAnsi="Verdana" w:cs="Arial"/>
                <w:color w:val="auto"/>
              </w:rPr>
              <w:t>Members are asked to:</w:t>
            </w:r>
          </w:p>
          <w:p w:rsidRPr="002D4E49" w:rsidR="002D4E49" w:rsidP="002D4E49" w:rsidRDefault="002D4E49" w14:paraId="68FF0F2F" w14:textId="77777777">
            <w:pPr>
              <w:pStyle w:val="Default"/>
              <w:widowControl w:val="0"/>
              <w:numPr>
                <w:ilvl w:val="0"/>
                <w:numId w:val="20"/>
              </w:numPr>
              <w:rPr>
                <w:rFonts w:ascii="Verdana" w:hAnsi="Verdana" w:cs="Arial"/>
                <w:b/>
                <w:color w:val="auto"/>
              </w:rPr>
            </w:pPr>
            <w:r w:rsidRPr="002D4E49">
              <w:rPr>
                <w:rFonts w:ascii="Verdana" w:hAnsi="Verdana" w:cs="Arial"/>
                <w:b/>
                <w:bCs/>
                <w:color w:val="auto"/>
              </w:rPr>
              <w:t>ACKNOWLEDGE</w:t>
            </w:r>
            <w:r w:rsidRPr="002D4E49">
              <w:rPr>
                <w:rFonts w:ascii="Verdana" w:hAnsi="Verdana" w:cs="Arial"/>
                <w:color w:val="auto"/>
              </w:rPr>
              <w:t xml:space="preserve"> the establishment of quality and safety workstream for the mental health services transformation programme; </w:t>
            </w:r>
          </w:p>
          <w:p w:rsidRPr="002D4E49" w:rsidR="002D4E49" w:rsidP="002D4E49" w:rsidRDefault="002D4E49" w14:paraId="1BF67716" w14:textId="77777777">
            <w:pPr>
              <w:pStyle w:val="Default"/>
              <w:widowControl w:val="0"/>
              <w:numPr>
                <w:ilvl w:val="0"/>
                <w:numId w:val="20"/>
              </w:numPr>
              <w:rPr>
                <w:rFonts w:ascii="Verdana" w:hAnsi="Verdana" w:cs="Arial"/>
                <w:b/>
                <w:color w:val="auto"/>
              </w:rPr>
            </w:pPr>
            <w:r w:rsidRPr="002D4E49">
              <w:rPr>
                <w:rFonts w:ascii="Verdana" w:hAnsi="Verdana" w:cs="Arial"/>
                <w:b/>
                <w:bCs/>
                <w:color w:val="auto"/>
              </w:rPr>
              <w:t>BE ASSURED</w:t>
            </w:r>
            <w:r w:rsidRPr="002D4E49">
              <w:rPr>
                <w:rFonts w:ascii="Verdana" w:hAnsi="Verdana" w:cs="Arial"/>
                <w:color w:val="auto"/>
              </w:rPr>
              <w:t xml:space="preserve"> by the priorities set against which progress will be measured; </w:t>
            </w:r>
          </w:p>
          <w:p w:rsidRPr="002D4E49" w:rsidR="00762BBE" w:rsidP="002D4E49" w:rsidRDefault="002D4E49" w14:paraId="6D290417" w14:textId="7822D931">
            <w:pPr>
              <w:pStyle w:val="Default"/>
              <w:widowControl w:val="0"/>
              <w:numPr>
                <w:ilvl w:val="0"/>
                <w:numId w:val="20"/>
              </w:numPr>
              <w:rPr>
                <w:rFonts w:ascii="Verdana" w:hAnsi="Verdana" w:cs="Arial"/>
                <w:b/>
                <w:color w:val="auto"/>
              </w:rPr>
            </w:pPr>
            <w:r w:rsidRPr="002D4E49">
              <w:rPr>
                <w:rFonts w:ascii="Verdana" w:hAnsi="Verdana" w:cs="Arial"/>
                <w:b/>
                <w:bCs/>
                <w:color w:val="auto"/>
              </w:rPr>
              <w:t>BE ASSURED</w:t>
            </w:r>
            <w:r w:rsidRPr="002D4E49">
              <w:rPr>
                <w:rFonts w:ascii="Verdana" w:hAnsi="Verdana" w:cs="Arial"/>
                <w:color w:val="auto"/>
              </w:rPr>
              <w:t xml:space="preserve"> by the initial progress made and the actions set by the workstream to be delivered by November 2025</w:t>
            </w:r>
            <w:r w:rsidR="0077158D">
              <w:rPr>
                <w:rFonts w:ascii="Verdana" w:hAnsi="Verdana" w:cs="Arial"/>
                <w:color w:val="auto"/>
              </w:rPr>
              <w:t>.</w:t>
            </w:r>
          </w:p>
        </w:tc>
      </w:tr>
    </w:tbl>
    <w:p w:rsidRPr="00F8567E" w:rsidR="0020539A" w:rsidRDefault="0020539A" w14:paraId="6D290419" w14:textId="77777777">
      <w:pPr>
        <w:rPr>
          <w:rFonts w:ascii="Verdana" w:hAnsi="Verdana"/>
          <w:sz w:val="24"/>
          <w:szCs w:val="24"/>
        </w:rPr>
      </w:pPr>
    </w:p>
    <w:p w:rsidRPr="00F8567E" w:rsidR="00653AEC" w:rsidP="00FF02E7" w:rsidRDefault="0020539A" w14:paraId="6D29041A" w14:textId="07A393CC">
      <w:pPr>
        <w:spacing w:after="0" w:line="240" w:lineRule="auto"/>
        <w:jc w:val="center"/>
        <w:rPr>
          <w:rFonts w:ascii="Verdana" w:hAnsi="Verdana" w:cs="Arial"/>
          <w:b/>
          <w:sz w:val="24"/>
          <w:szCs w:val="24"/>
        </w:rPr>
      </w:pPr>
      <w:r w:rsidRPr="00F8567E">
        <w:rPr>
          <w:rFonts w:ascii="Verdana" w:hAnsi="Verdana"/>
          <w:sz w:val="24"/>
          <w:szCs w:val="24"/>
        </w:rPr>
        <w:br w:type="page"/>
      </w:r>
      <w:r w:rsidR="00000241">
        <w:rPr>
          <w:rFonts w:ascii="Verdana" w:hAnsi="Verdana" w:cs="Arial"/>
          <w:b/>
          <w:sz w:val="24"/>
          <w:szCs w:val="24"/>
        </w:rPr>
        <w:lastRenderedPageBreak/>
        <w:t>Mental Health Transformation Programme Quality and Safety Workstream Update</w:t>
      </w:r>
    </w:p>
    <w:p w:rsidRPr="00F8567E" w:rsidR="00653AEC" w:rsidP="00653AEC" w:rsidRDefault="00653AEC" w14:paraId="6D29041B" w14:textId="77777777">
      <w:pPr>
        <w:spacing w:after="0" w:line="240" w:lineRule="auto"/>
        <w:jc w:val="center"/>
        <w:rPr>
          <w:rFonts w:ascii="Verdana" w:hAnsi="Verdana" w:cs="Arial"/>
          <w:b/>
          <w:sz w:val="24"/>
          <w:szCs w:val="24"/>
        </w:rPr>
      </w:pPr>
    </w:p>
    <w:p w:rsidRPr="00F8567E"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rsidRPr="00000241" w:rsidR="00000241" w:rsidP="00000241" w:rsidRDefault="00000241" w14:paraId="5ED3AEAB" w14:textId="33FB9C6C">
      <w:pPr>
        <w:spacing w:after="0" w:line="240" w:lineRule="auto"/>
        <w:ind w:right="96"/>
        <w:rPr>
          <w:rFonts w:ascii="Verdana" w:hAnsi="Verdana" w:cs="Arial"/>
          <w:sz w:val="24"/>
          <w:szCs w:val="24"/>
        </w:rPr>
      </w:pPr>
      <w:r w:rsidRPr="00000241">
        <w:rPr>
          <w:rFonts w:ascii="Verdana" w:hAnsi="Verdana" w:cs="Arial"/>
          <w:sz w:val="24"/>
          <w:szCs w:val="24"/>
        </w:rPr>
        <w:t xml:space="preserve">The purpose of the report is to provide an update on the establishment and progress of the quality and safety workstream </w:t>
      </w:r>
      <w:r w:rsidR="0077158D">
        <w:rPr>
          <w:rFonts w:ascii="Verdana" w:hAnsi="Verdana" w:cs="Arial"/>
          <w:sz w:val="24"/>
          <w:szCs w:val="24"/>
        </w:rPr>
        <w:t>for</w:t>
      </w:r>
      <w:r w:rsidRPr="00000241">
        <w:rPr>
          <w:rFonts w:ascii="Verdana" w:hAnsi="Verdana" w:cs="Arial"/>
          <w:sz w:val="24"/>
          <w:szCs w:val="24"/>
        </w:rPr>
        <w:t xml:space="preserve"> the mental health transformation programme. </w:t>
      </w:r>
    </w:p>
    <w:p w:rsidRPr="00F8567E" w:rsidR="00653AEC" w:rsidP="00653AEC" w:rsidRDefault="00653AEC" w14:paraId="6D29041E" w14:textId="77777777">
      <w:pPr>
        <w:pStyle w:val="ListParagraph"/>
        <w:spacing w:after="0" w:line="240" w:lineRule="auto"/>
        <w:rPr>
          <w:rFonts w:ascii="Verdana" w:hAnsi="Verdana" w:cs="Arial"/>
          <w:b/>
          <w:sz w:val="24"/>
          <w:szCs w:val="24"/>
        </w:rPr>
      </w:pPr>
    </w:p>
    <w:p w:rsidRPr="00F8567E" w:rsidR="00653AEC" w:rsidP="00653AEC" w:rsidRDefault="00653AEC" w14:paraId="6D29041F"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rsidR="00C50E62" w:rsidP="00C50E62" w:rsidRDefault="00C50E62" w14:paraId="058B03AE" w14:textId="49A7FC30">
      <w:pPr>
        <w:pStyle w:val="paragraph"/>
        <w:spacing w:before="0" w:beforeAutospacing="0" w:after="0" w:afterAutospacing="0"/>
        <w:textAlignment w:val="baseline"/>
        <w:rPr>
          <w:rStyle w:val="normaltextrun"/>
          <w:rFonts w:ascii="Verdana" w:hAnsi="Verdana" w:cs="Segoe UI"/>
        </w:rPr>
      </w:pPr>
      <w:r>
        <w:rPr>
          <w:rStyle w:val="normaltextrun"/>
          <w:rFonts w:ascii="Verdana" w:hAnsi="Verdana" w:cs="Segoe UI"/>
        </w:rPr>
        <w:t xml:space="preserve">As part of the health board’s </w:t>
      </w:r>
      <w:r w:rsidRPr="00010351">
        <w:rPr>
          <w:rFonts w:ascii="Verdana" w:hAnsi="Verdana" w:cs="Segoe UI"/>
        </w:rPr>
        <w:t xml:space="preserve">ambition to </w:t>
      </w:r>
      <w:r>
        <w:rPr>
          <w:rFonts w:ascii="Verdana" w:hAnsi="Verdana" w:cs="Segoe UI"/>
        </w:rPr>
        <w:t>deliver</w:t>
      </w:r>
      <w:r w:rsidRPr="00010351">
        <w:rPr>
          <w:rFonts w:ascii="Verdana" w:hAnsi="Verdana" w:cs="Segoe UI"/>
        </w:rPr>
        <w:t xml:space="preserve"> safe, high quality </w:t>
      </w:r>
      <w:r>
        <w:rPr>
          <w:rFonts w:ascii="Verdana" w:hAnsi="Verdana" w:cs="Segoe UI"/>
        </w:rPr>
        <w:t xml:space="preserve">and </w:t>
      </w:r>
      <w:r w:rsidRPr="00010351">
        <w:rPr>
          <w:rFonts w:ascii="Verdana" w:hAnsi="Verdana" w:cs="Segoe UI"/>
        </w:rPr>
        <w:t>responsive services</w:t>
      </w:r>
      <w:r>
        <w:rPr>
          <w:rFonts w:ascii="Verdana" w:hAnsi="Verdana" w:cs="Segoe UI"/>
        </w:rPr>
        <w:t>, it commissioned an independent expert to assess mental health and learning disabilities services. Recommendations were presented to the board in public in June 2025</w:t>
      </w:r>
      <w:r>
        <w:rPr>
          <w:rStyle w:val="normaltextrun"/>
          <w:rFonts w:ascii="Verdana" w:hAnsi="Verdana" w:cs="Segoe UI"/>
        </w:rPr>
        <w:t xml:space="preserve"> and it was agreed focus would be given to adult and older people </w:t>
      </w:r>
      <w:r w:rsidR="008D1946">
        <w:rPr>
          <w:rStyle w:val="normaltextrun"/>
          <w:rFonts w:ascii="Verdana" w:hAnsi="Verdana" w:cs="Segoe UI"/>
        </w:rPr>
        <w:t xml:space="preserve">mental health </w:t>
      </w:r>
      <w:r>
        <w:rPr>
          <w:rStyle w:val="normaltextrun"/>
          <w:rFonts w:ascii="Verdana" w:hAnsi="Verdana" w:cs="Segoe UI"/>
        </w:rPr>
        <w:t xml:space="preserve">services in the first instance, with a separate report to be provided on learning disabilities at a future time. </w:t>
      </w:r>
    </w:p>
    <w:p w:rsidR="00C50E62" w:rsidP="00C50E62" w:rsidRDefault="00C50E62" w14:paraId="3B7E36A6" w14:textId="77777777">
      <w:pPr>
        <w:pStyle w:val="paragraph"/>
        <w:spacing w:before="0" w:beforeAutospacing="0" w:after="0" w:afterAutospacing="0"/>
        <w:textAlignment w:val="baseline"/>
        <w:rPr>
          <w:rStyle w:val="normaltextrun"/>
          <w:rFonts w:ascii="Verdana" w:hAnsi="Verdana" w:cs="Segoe UI"/>
        </w:rPr>
      </w:pPr>
    </w:p>
    <w:p w:rsidR="00C50E62" w:rsidP="00C50E62" w:rsidRDefault="00C50E62" w14:paraId="41F0D4C8" w14:textId="61F2C122">
      <w:pPr>
        <w:pStyle w:val="paragraph"/>
        <w:spacing w:before="0" w:beforeAutospacing="0" w:after="0" w:afterAutospacing="0"/>
        <w:textAlignment w:val="baseline"/>
        <w:rPr>
          <w:rStyle w:val="normaltextrun"/>
          <w:rFonts w:ascii="Verdana" w:hAnsi="Verdana" w:cs="Segoe UI"/>
        </w:rPr>
      </w:pPr>
      <w:r>
        <w:rPr>
          <w:rStyle w:val="normaltextrun"/>
          <w:rFonts w:ascii="Verdana" w:hAnsi="Verdana" w:cs="Segoe UI"/>
        </w:rPr>
        <w:t>A transformation programme has been established to oversee the delivery of the improvements required to provide mental health patients and service users with high quality care, with workstreams underneath:</w:t>
      </w:r>
    </w:p>
    <w:p w:rsidR="00C50E62" w:rsidP="00C50E62" w:rsidRDefault="00C50E62" w14:paraId="125244E0" w14:textId="35834672">
      <w:pPr>
        <w:pStyle w:val="paragraph"/>
        <w:numPr>
          <w:ilvl w:val="0"/>
          <w:numId w:val="38"/>
        </w:numPr>
        <w:spacing w:before="0" w:beforeAutospacing="0" w:after="0" w:afterAutospacing="0"/>
        <w:textAlignment w:val="baseline"/>
        <w:rPr>
          <w:rStyle w:val="normaltextrun"/>
          <w:rFonts w:ascii="Verdana" w:hAnsi="Verdana" w:cs="Segoe UI"/>
        </w:rPr>
      </w:pPr>
      <w:r>
        <w:rPr>
          <w:rStyle w:val="normaltextrun"/>
          <w:rFonts w:ascii="Verdana" w:hAnsi="Verdana" w:cs="Segoe UI"/>
        </w:rPr>
        <w:t xml:space="preserve">Quality and safety; </w:t>
      </w:r>
    </w:p>
    <w:p w:rsidR="00C50E62" w:rsidP="00C50E62" w:rsidRDefault="00C50E62" w14:paraId="0EF3FB01" w14:textId="010A6A5C">
      <w:pPr>
        <w:pStyle w:val="paragraph"/>
        <w:numPr>
          <w:ilvl w:val="0"/>
          <w:numId w:val="38"/>
        </w:numPr>
        <w:spacing w:before="0" w:beforeAutospacing="0" w:after="0" w:afterAutospacing="0"/>
        <w:textAlignment w:val="baseline"/>
        <w:rPr>
          <w:rStyle w:val="normaltextrun"/>
          <w:rFonts w:ascii="Verdana" w:hAnsi="Verdana" w:cs="Segoe UI"/>
        </w:rPr>
      </w:pPr>
      <w:r>
        <w:rPr>
          <w:rStyle w:val="normaltextrun"/>
          <w:rFonts w:ascii="Verdana" w:hAnsi="Verdana" w:cs="Segoe UI"/>
        </w:rPr>
        <w:t xml:space="preserve">Information; </w:t>
      </w:r>
    </w:p>
    <w:p w:rsidR="00C50E62" w:rsidP="00C50E62" w:rsidRDefault="00C50E62" w14:paraId="798BB063" w14:textId="5CCCF066">
      <w:pPr>
        <w:pStyle w:val="paragraph"/>
        <w:numPr>
          <w:ilvl w:val="0"/>
          <w:numId w:val="38"/>
        </w:numPr>
        <w:spacing w:before="0" w:beforeAutospacing="0" w:after="0" w:afterAutospacing="0"/>
        <w:textAlignment w:val="baseline"/>
        <w:rPr>
          <w:rStyle w:val="normaltextrun"/>
          <w:rFonts w:ascii="Verdana" w:hAnsi="Verdana" w:cs="Segoe UI"/>
        </w:rPr>
      </w:pPr>
      <w:r>
        <w:rPr>
          <w:rStyle w:val="normaltextrun"/>
          <w:rFonts w:ascii="Verdana" w:hAnsi="Verdana" w:cs="Segoe UI"/>
        </w:rPr>
        <w:t>Service redesign;</w:t>
      </w:r>
    </w:p>
    <w:p w:rsidR="00C50E62" w:rsidP="00C50E62" w:rsidRDefault="00C50E62" w14:paraId="5DB3D408" w14:textId="6CB17A5D">
      <w:pPr>
        <w:pStyle w:val="paragraph"/>
        <w:numPr>
          <w:ilvl w:val="0"/>
          <w:numId w:val="38"/>
        </w:numPr>
        <w:spacing w:before="0" w:beforeAutospacing="0" w:after="0" w:afterAutospacing="0"/>
        <w:textAlignment w:val="baseline"/>
        <w:rPr>
          <w:rStyle w:val="normaltextrun"/>
          <w:rFonts w:ascii="Verdana" w:hAnsi="Verdana" w:cs="Segoe UI"/>
        </w:rPr>
      </w:pPr>
      <w:r>
        <w:rPr>
          <w:rStyle w:val="normaltextrun"/>
          <w:rFonts w:ascii="Verdana" w:hAnsi="Verdana" w:cs="Segoe UI"/>
        </w:rPr>
        <w:t>Workforce;</w:t>
      </w:r>
    </w:p>
    <w:p w:rsidR="00C50E62" w:rsidP="00C50E62" w:rsidRDefault="00C50E62" w14:paraId="52FB110B" w14:textId="3F73C9C3">
      <w:pPr>
        <w:pStyle w:val="paragraph"/>
        <w:numPr>
          <w:ilvl w:val="0"/>
          <w:numId w:val="38"/>
        </w:numPr>
        <w:spacing w:before="0" w:beforeAutospacing="0" w:after="0" w:afterAutospacing="0"/>
        <w:textAlignment w:val="baseline"/>
        <w:rPr>
          <w:rStyle w:val="normaltextrun"/>
          <w:rFonts w:ascii="Verdana" w:hAnsi="Verdana" w:cs="Segoe UI"/>
        </w:rPr>
      </w:pPr>
      <w:r>
        <w:rPr>
          <w:rStyle w:val="normaltextrun"/>
          <w:rFonts w:ascii="Verdana" w:hAnsi="Verdana" w:cs="Segoe UI"/>
        </w:rPr>
        <w:t>Estate.</w:t>
      </w:r>
    </w:p>
    <w:p w:rsidR="003B239D" w:rsidP="003F257C" w:rsidRDefault="003B239D" w14:paraId="484D1262" w14:textId="77777777">
      <w:pPr>
        <w:pStyle w:val="paragraph"/>
        <w:spacing w:before="0" w:beforeAutospacing="0" w:after="0" w:afterAutospacing="0"/>
        <w:textAlignment w:val="baseline"/>
        <w:rPr>
          <w:rStyle w:val="normaltextrun"/>
          <w:rFonts w:ascii="Verdana" w:hAnsi="Verdana" w:cs="Segoe UI"/>
        </w:rPr>
      </w:pPr>
    </w:p>
    <w:p w:rsidR="00B0495A" w:rsidP="00FE3589" w:rsidRDefault="00295DFF" w14:paraId="73FDF23A" w14:textId="7F820C24">
      <w:pPr>
        <w:spacing w:after="0" w:line="240" w:lineRule="auto"/>
        <w:rPr>
          <w:rFonts w:ascii="Verdana" w:hAnsi="Verdana" w:cs="Arial"/>
          <w:bCs/>
          <w:sz w:val="24"/>
          <w:szCs w:val="24"/>
        </w:rPr>
      </w:pPr>
      <w:r>
        <w:rPr>
          <w:rFonts w:ascii="Verdana" w:hAnsi="Verdana" w:cs="Arial"/>
          <w:bCs/>
          <w:sz w:val="24"/>
          <w:szCs w:val="24"/>
        </w:rPr>
        <w:t xml:space="preserve">Each of these workstreams has </w:t>
      </w:r>
      <w:r w:rsidR="007A10AD">
        <w:rPr>
          <w:rFonts w:ascii="Verdana" w:hAnsi="Verdana" w:cs="Arial"/>
          <w:bCs/>
          <w:sz w:val="24"/>
          <w:szCs w:val="24"/>
        </w:rPr>
        <w:t xml:space="preserve">a senior </w:t>
      </w:r>
      <w:r w:rsidR="00817019">
        <w:rPr>
          <w:rFonts w:ascii="Verdana" w:hAnsi="Verdana" w:cs="Arial"/>
          <w:bCs/>
          <w:sz w:val="24"/>
          <w:szCs w:val="24"/>
        </w:rPr>
        <w:t>lead</w:t>
      </w:r>
      <w:r w:rsidR="00124F5D">
        <w:rPr>
          <w:rFonts w:ascii="Verdana" w:hAnsi="Verdana" w:cs="Arial"/>
          <w:bCs/>
          <w:sz w:val="24"/>
          <w:szCs w:val="24"/>
        </w:rPr>
        <w:t>, supported by</w:t>
      </w:r>
      <w:r w:rsidR="00817019">
        <w:rPr>
          <w:rFonts w:ascii="Verdana" w:hAnsi="Verdana" w:cs="Arial"/>
          <w:bCs/>
          <w:sz w:val="24"/>
          <w:szCs w:val="24"/>
        </w:rPr>
        <w:t xml:space="preserve"> structures take forward the work required</w:t>
      </w:r>
      <w:r w:rsidR="00C50E62">
        <w:rPr>
          <w:rFonts w:ascii="Verdana" w:hAnsi="Verdana" w:cs="Arial"/>
          <w:bCs/>
          <w:sz w:val="24"/>
          <w:szCs w:val="24"/>
        </w:rPr>
        <w:t>, reporting into a driver group</w:t>
      </w:r>
      <w:r w:rsidR="00817019">
        <w:rPr>
          <w:rFonts w:ascii="Verdana" w:hAnsi="Verdana" w:cs="Arial"/>
          <w:bCs/>
          <w:sz w:val="24"/>
          <w:szCs w:val="24"/>
        </w:rPr>
        <w:t xml:space="preserve">. </w:t>
      </w:r>
      <w:r w:rsidR="00FE3589">
        <w:rPr>
          <w:rFonts w:ascii="Verdana" w:hAnsi="Verdana" w:cs="Arial"/>
          <w:bCs/>
          <w:sz w:val="24"/>
          <w:szCs w:val="24"/>
        </w:rPr>
        <w:t xml:space="preserve">This report focuses on the work of the quality and safety workstream. </w:t>
      </w:r>
    </w:p>
    <w:p w:rsidRPr="00295DFF" w:rsidR="00FE3589" w:rsidP="00FE3589" w:rsidRDefault="00FE3589" w14:paraId="7C6E5E2D" w14:textId="77777777">
      <w:pPr>
        <w:spacing w:after="0" w:line="240" w:lineRule="auto"/>
        <w:rPr>
          <w:rFonts w:ascii="Verdana" w:hAnsi="Verdana" w:cs="Arial"/>
          <w:bCs/>
          <w:sz w:val="24"/>
          <w:szCs w:val="24"/>
        </w:rPr>
      </w:pPr>
    </w:p>
    <w:p w:rsidRPr="00F8567E" w:rsidR="00653AEC" w:rsidP="00653AEC" w:rsidRDefault="00653AEC" w14:paraId="6D290422"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GOVERNANCE AND RISK ISSUES</w:t>
      </w:r>
    </w:p>
    <w:p w:rsidR="00557623" w:rsidP="00653AEC" w:rsidRDefault="001B113A" w14:paraId="4E28266F" w14:textId="05774071">
      <w:pPr>
        <w:spacing w:after="0" w:line="240" w:lineRule="auto"/>
        <w:rPr>
          <w:rFonts w:ascii="Verdana" w:hAnsi="Verdana" w:cs="Arial"/>
          <w:sz w:val="24"/>
          <w:szCs w:val="24"/>
        </w:rPr>
      </w:pPr>
      <w:r>
        <w:rPr>
          <w:rFonts w:ascii="Verdana" w:hAnsi="Verdana" w:cs="Arial"/>
          <w:sz w:val="24"/>
          <w:szCs w:val="24"/>
        </w:rPr>
        <w:t xml:space="preserve">The focus of the </w:t>
      </w:r>
      <w:r w:rsidR="005E4191">
        <w:rPr>
          <w:rFonts w:ascii="Verdana" w:hAnsi="Verdana" w:cs="Arial"/>
          <w:sz w:val="24"/>
          <w:szCs w:val="24"/>
        </w:rPr>
        <w:t>quality and safety workstream</w:t>
      </w:r>
      <w:r>
        <w:rPr>
          <w:rFonts w:ascii="Verdana" w:hAnsi="Verdana" w:cs="Arial"/>
          <w:sz w:val="24"/>
          <w:szCs w:val="24"/>
        </w:rPr>
        <w:t xml:space="preserve"> is </w:t>
      </w:r>
      <w:r w:rsidR="00C45EF8">
        <w:rPr>
          <w:rFonts w:ascii="Verdana" w:hAnsi="Verdana" w:cs="Arial"/>
          <w:sz w:val="24"/>
          <w:szCs w:val="24"/>
        </w:rPr>
        <w:t>‘</w:t>
      </w:r>
      <w:r>
        <w:rPr>
          <w:rFonts w:ascii="Verdana" w:hAnsi="Verdana" w:cs="Arial"/>
          <w:sz w:val="24"/>
          <w:szCs w:val="24"/>
        </w:rPr>
        <w:t xml:space="preserve">to ensure </w:t>
      </w:r>
      <w:r w:rsidRPr="001B113A">
        <w:rPr>
          <w:rFonts w:ascii="Verdana" w:hAnsi="Verdana" w:cs="Arial"/>
          <w:sz w:val="24"/>
          <w:szCs w:val="24"/>
        </w:rPr>
        <w:t xml:space="preserve">services operate within a </w:t>
      </w:r>
      <w:r w:rsidRPr="001B113A" w:rsidR="00B361F8">
        <w:rPr>
          <w:rFonts w:ascii="Verdana" w:hAnsi="Verdana" w:cs="Arial"/>
          <w:sz w:val="24"/>
          <w:szCs w:val="24"/>
        </w:rPr>
        <w:t>safety-first</w:t>
      </w:r>
      <w:r w:rsidRPr="001B113A">
        <w:rPr>
          <w:rFonts w:ascii="Verdana" w:hAnsi="Verdana" w:cs="Arial"/>
          <w:sz w:val="24"/>
          <w:szCs w:val="24"/>
        </w:rPr>
        <w:t xml:space="preserve"> environment</w:t>
      </w:r>
      <w:r>
        <w:rPr>
          <w:rFonts w:ascii="Verdana" w:hAnsi="Verdana" w:cs="Arial"/>
          <w:sz w:val="24"/>
          <w:szCs w:val="24"/>
        </w:rPr>
        <w:t xml:space="preserve"> and to d</w:t>
      </w:r>
      <w:r w:rsidRPr="001B113A">
        <w:rPr>
          <w:rFonts w:ascii="Verdana" w:hAnsi="Verdana" w:cs="Arial"/>
          <w:sz w:val="24"/>
          <w:szCs w:val="24"/>
        </w:rPr>
        <w:t xml:space="preserve">evelop a </w:t>
      </w:r>
      <w:r>
        <w:rPr>
          <w:rFonts w:ascii="Verdana" w:hAnsi="Verdana" w:cs="Arial"/>
          <w:sz w:val="24"/>
          <w:szCs w:val="24"/>
        </w:rPr>
        <w:t>q</w:t>
      </w:r>
      <w:r w:rsidRPr="001B113A">
        <w:rPr>
          <w:rFonts w:ascii="Verdana" w:hAnsi="Verdana" w:cs="Arial"/>
          <w:sz w:val="24"/>
          <w:szCs w:val="24"/>
        </w:rPr>
        <w:t xml:space="preserve">uality </w:t>
      </w:r>
      <w:r>
        <w:rPr>
          <w:rFonts w:ascii="Verdana" w:hAnsi="Verdana" w:cs="Arial"/>
          <w:sz w:val="24"/>
          <w:szCs w:val="24"/>
        </w:rPr>
        <w:t>i</w:t>
      </w:r>
      <w:r w:rsidRPr="001B113A">
        <w:rPr>
          <w:rFonts w:ascii="Verdana" w:hAnsi="Verdana" w:cs="Arial"/>
          <w:sz w:val="24"/>
          <w:szCs w:val="24"/>
        </w:rPr>
        <w:t xml:space="preserve">mprovement approach to </w:t>
      </w:r>
      <w:r>
        <w:rPr>
          <w:rFonts w:ascii="Verdana" w:hAnsi="Verdana" w:cs="Arial"/>
          <w:sz w:val="24"/>
          <w:szCs w:val="24"/>
        </w:rPr>
        <w:t>m</w:t>
      </w:r>
      <w:r w:rsidRPr="001B113A">
        <w:rPr>
          <w:rFonts w:ascii="Verdana" w:hAnsi="Verdana" w:cs="Arial"/>
          <w:sz w:val="24"/>
          <w:szCs w:val="24"/>
        </w:rPr>
        <w:t xml:space="preserve">ental </w:t>
      </w:r>
      <w:r>
        <w:rPr>
          <w:rFonts w:ascii="Verdana" w:hAnsi="Verdana" w:cs="Arial"/>
          <w:sz w:val="24"/>
          <w:szCs w:val="24"/>
        </w:rPr>
        <w:t>h</w:t>
      </w:r>
      <w:r w:rsidRPr="001B113A">
        <w:rPr>
          <w:rFonts w:ascii="Verdana" w:hAnsi="Verdana" w:cs="Arial"/>
          <w:sz w:val="24"/>
          <w:szCs w:val="24"/>
        </w:rPr>
        <w:t>ealth services</w:t>
      </w:r>
      <w:r>
        <w:rPr>
          <w:rFonts w:ascii="Verdana" w:hAnsi="Verdana" w:cs="Arial"/>
          <w:sz w:val="24"/>
          <w:szCs w:val="24"/>
        </w:rPr>
        <w:t>,</w:t>
      </w:r>
      <w:r w:rsidRPr="001B113A">
        <w:rPr>
          <w:rFonts w:ascii="Verdana" w:hAnsi="Verdana" w:cs="Arial"/>
          <w:sz w:val="24"/>
          <w:szCs w:val="24"/>
        </w:rPr>
        <w:t xml:space="preserve"> supported by a methodology of continuous improvement and learning. The emphasis </w:t>
      </w:r>
      <w:r>
        <w:rPr>
          <w:rFonts w:ascii="Verdana" w:hAnsi="Verdana" w:cs="Arial"/>
          <w:sz w:val="24"/>
          <w:szCs w:val="24"/>
        </w:rPr>
        <w:t>is on</w:t>
      </w:r>
      <w:r w:rsidRPr="001B113A">
        <w:rPr>
          <w:rFonts w:ascii="Verdana" w:hAnsi="Verdana" w:cs="Arial"/>
          <w:sz w:val="24"/>
          <w:szCs w:val="24"/>
        </w:rPr>
        <w:t xml:space="preserve"> </w:t>
      </w:r>
      <w:r w:rsidR="00557623">
        <w:rPr>
          <w:rFonts w:ascii="Verdana" w:hAnsi="Verdana" w:cs="Arial"/>
          <w:sz w:val="24"/>
          <w:szCs w:val="24"/>
        </w:rPr>
        <w:t xml:space="preserve">a </w:t>
      </w:r>
      <w:r w:rsidRPr="001B113A">
        <w:rPr>
          <w:rFonts w:ascii="Verdana" w:hAnsi="Verdana" w:cs="Arial"/>
          <w:sz w:val="24"/>
          <w:szCs w:val="24"/>
        </w:rPr>
        <w:t>learning from experience approach</w:t>
      </w:r>
      <w:r>
        <w:rPr>
          <w:rFonts w:ascii="Verdana" w:hAnsi="Verdana" w:cs="Arial"/>
          <w:sz w:val="24"/>
          <w:szCs w:val="24"/>
        </w:rPr>
        <w:t xml:space="preserve">, drawing out the learning from </w:t>
      </w:r>
      <w:r w:rsidRPr="001B113A">
        <w:rPr>
          <w:rFonts w:ascii="Verdana" w:hAnsi="Verdana" w:cs="Arial"/>
          <w:sz w:val="24"/>
          <w:szCs w:val="24"/>
        </w:rPr>
        <w:t>incidents, risks and serious external concerns in a systematic way</w:t>
      </w:r>
      <w:r w:rsidR="006C45CB">
        <w:rPr>
          <w:rFonts w:ascii="Verdana" w:hAnsi="Verdana" w:cs="Arial"/>
          <w:sz w:val="24"/>
          <w:szCs w:val="24"/>
        </w:rPr>
        <w:t>, using</w:t>
      </w:r>
      <w:r w:rsidRPr="001B113A">
        <w:rPr>
          <w:rFonts w:ascii="Verdana" w:hAnsi="Verdana" w:cs="Arial"/>
          <w:sz w:val="24"/>
          <w:szCs w:val="24"/>
        </w:rPr>
        <w:t xml:space="preserve"> information and data to identify problems to support improvement.</w:t>
      </w:r>
      <w:r w:rsidR="00C45EF8">
        <w:rPr>
          <w:rFonts w:ascii="Verdana" w:hAnsi="Verdana" w:cs="Arial"/>
          <w:sz w:val="24"/>
          <w:szCs w:val="24"/>
        </w:rPr>
        <w:t xml:space="preserve">’ </w:t>
      </w:r>
    </w:p>
    <w:p w:rsidR="005E4191" w:rsidP="005E4191" w:rsidRDefault="005E4191" w14:paraId="18780734" w14:textId="77777777">
      <w:pPr>
        <w:spacing w:after="0" w:line="240" w:lineRule="auto"/>
        <w:rPr>
          <w:rFonts w:ascii="Verdana" w:hAnsi="Verdana" w:cs="Arial"/>
          <w:sz w:val="24"/>
          <w:szCs w:val="24"/>
        </w:rPr>
      </w:pPr>
    </w:p>
    <w:p w:rsidR="005E4191" w:rsidP="005E4191" w:rsidRDefault="005E4191" w14:paraId="5EA7707A" w14:textId="4DD2B41C">
      <w:pPr>
        <w:spacing w:after="0" w:line="240" w:lineRule="auto"/>
        <w:rPr>
          <w:rFonts w:ascii="Verdana" w:hAnsi="Verdana" w:cs="Arial"/>
          <w:sz w:val="24"/>
          <w:szCs w:val="24"/>
        </w:rPr>
      </w:pPr>
      <w:r>
        <w:rPr>
          <w:rFonts w:ascii="Verdana" w:hAnsi="Verdana" w:cs="Arial"/>
          <w:sz w:val="24"/>
          <w:szCs w:val="24"/>
        </w:rPr>
        <w:t>It is led by the Deputy Executive Medical Director, who established a fortnightly meeting with key personnel from the service group and relevant corporate directorates to identify and deliver priorities aligned to service needs</w:t>
      </w:r>
    </w:p>
    <w:p w:rsidR="00557623" w:rsidP="00653AEC" w:rsidRDefault="00557623" w14:paraId="305D8396" w14:textId="77777777">
      <w:pPr>
        <w:spacing w:after="0" w:line="240" w:lineRule="auto"/>
        <w:rPr>
          <w:rFonts w:ascii="Verdana" w:hAnsi="Verdana" w:cs="Arial"/>
          <w:sz w:val="24"/>
          <w:szCs w:val="24"/>
        </w:rPr>
      </w:pPr>
    </w:p>
    <w:p w:rsidR="001B113A" w:rsidP="00653AEC" w:rsidRDefault="00C45EF8" w14:paraId="71BADD92" w14:textId="1CBD6C7A">
      <w:pPr>
        <w:spacing w:after="0" w:line="240" w:lineRule="auto"/>
        <w:rPr>
          <w:rFonts w:ascii="Verdana" w:hAnsi="Verdana" w:cs="Arial"/>
          <w:sz w:val="24"/>
          <w:szCs w:val="24"/>
        </w:rPr>
      </w:pPr>
      <w:r>
        <w:rPr>
          <w:rFonts w:ascii="Verdana" w:hAnsi="Verdana" w:cs="Arial"/>
          <w:sz w:val="24"/>
          <w:szCs w:val="24"/>
        </w:rPr>
        <w:t xml:space="preserve">The </w:t>
      </w:r>
      <w:r w:rsidR="00FE1AFE">
        <w:rPr>
          <w:rFonts w:ascii="Verdana" w:hAnsi="Verdana" w:cs="Arial"/>
          <w:sz w:val="24"/>
          <w:szCs w:val="24"/>
        </w:rPr>
        <w:t xml:space="preserve">terms of reference for </w:t>
      </w:r>
      <w:r>
        <w:rPr>
          <w:rFonts w:ascii="Verdana" w:hAnsi="Verdana" w:cs="Arial"/>
          <w:sz w:val="24"/>
          <w:szCs w:val="24"/>
        </w:rPr>
        <w:t xml:space="preserve">the workstream is at </w:t>
      </w:r>
      <w:r w:rsidRPr="00C45EF8">
        <w:rPr>
          <w:rFonts w:ascii="Verdana" w:hAnsi="Verdana" w:cs="Arial"/>
          <w:b/>
          <w:bCs/>
          <w:sz w:val="24"/>
          <w:szCs w:val="24"/>
        </w:rPr>
        <w:t>appendix one</w:t>
      </w:r>
      <w:r>
        <w:rPr>
          <w:rFonts w:ascii="Verdana" w:hAnsi="Verdana" w:cs="Arial"/>
          <w:sz w:val="24"/>
          <w:szCs w:val="24"/>
        </w:rPr>
        <w:t xml:space="preserve">. </w:t>
      </w:r>
    </w:p>
    <w:p w:rsidR="00817019" w:rsidP="00653AEC" w:rsidRDefault="00817019" w14:paraId="55498A7F" w14:textId="77777777">
      <w:pPr>
        <w:spacing w:after="0" w:line="240" w:lineRule="auto"/>
        <w:rPr>
          <w:rFonts w:ascii="Verdana" w:hAnsi="Verdana" w:cs="Arial"/>
          <w:sz w:val="24"/>
          <w:szCs w:val="24"/>
        </w:rPr>
      </w:pPr>
    </w:p>
    <w:p w:rsidRPr="00045355" w:rsidR="00653AEC" w:rsidP="003B239D" w:rsidRDefault="003B239D" w14:paraId="6D290425" w14:textId="0121EF56">
      <w:pPr>
        <w:spacing w:after="0" w:line="240" w:lineRule="auto"/>
        <w:rPr>
          <w:rFonts w:ascii="Verdana" w:hAnsi="Verdana" w:cs="Arial"/>
          <w:sz w:val="24"/>
          <w:szCs w:val="24"/>
        </w:rPr>
      </w:pPr>
      <w:r>
        <w:rPr>
          <w:rFonts w:ascii="Verdana" w:hAnsi="Verdana" w:cs="Arial"/>
          <w:sz w:val="24"/>
          <w:szCs w:val="24"/>
        </w:rPr>
        <w:lastRenderedPageBreak/>
        <w:t>The group started in June 2025 and took time over the summer</w:t>
      </w:r>
      <w:r w:rsidR="00E40698">
        <w:rPr>
          <w:rFonts w:ascii="Verdana" w:hAnsi="Verdana" w:cs="Arial"/>
          <w:sz w:val="24"/>
          <w:szCs w:val="24"/>
        </w:rPr>
        <w:t xml:space="preserve">, while accommodating the impact of school holidays, </w:t>
      </w:r>
      <w:r>
        <w:rPr>
          <w:rFonts w:ascii="Verdana" w:hAnsi="Verdana" w:cs="Arial"/>
          <w:sz w:val="24"/>
          <w:szCs w:val="24"/>
        </w:rPr>
        <w:t>to agree its remit</w:t>
      </w:r>
      <w:r w:rsidR="00921177">
        <w:rPr>
          <w:rFonts w:ascii="Verdana" w:hAnsi="Verdana" w:cs="Arial"/>
          <w:sz w:val="24"/>
          <w:szCs w:val="24"/>
        </w:rPr>
        <w:t xml:space="preserve"> and collate relevant data and documents to </w:t>
      </w:r>
      <w:r w:rsidR="00870742">
        <w:rPr>
          <w:rFonts w:ascii="Verdana" w:hAnsi="Verdana" w:cs="Arial"/>
          <w:sz w:val="24"/>
          <w:szCs w:val="24"/>
        </w:rPr>
        <w:t>identify</w:t>
      </w:r>
      <w:r w:rsidR="00921177">
        <w:rPr>
          <w:rFonts w:ascii="Verdana" w:hAnsi="Verdana" w:cs="Arial"/>
          <w:sz w:val="24"/>
          <w:szCs w:val="24"/>
        </w:rPr>
        <w:t xml:space="preserve"> </w:t>
      </w:r>
      <w:r w:rsidR="004D38BE">
        <w:rPr>
          <w:rFonts w:ascii="Verdana" w:hAnsi="Verdana" w:cs="Arial"/>
          <w:sz w:val="24"/>
          <w:szCs w:val="24"/>
        </w:rPr>
        <w:t>areas on which to focus:</w:t>
      </w:r>
    </w:p>
    <w:p w:rsidR="003B239D" w:rsidP="00114E9E" w:rsidRDefault="001654CB" w14:paraId="4C3BF658" w14:textId="556BCADB">
      <w:pPr>
        <w:pStyle w:val="ListParagraph"/>
        <w:numPr>
          <w:ilvl w:val="0"/>
          <w:numId w:val="35"/>
        </w:numPr>
        <w:spacing w:after="0" w:line="240" w:lineRule="auto"/>
        <w:rPr>
          <w:rFonts w:ascii="Verdana" w:hAnsi="Verdana" w:cs="Arial"/>
          <w:sz w:val="24"/>
          <w:szCs w:val="24"/>
        </w:rPr>
      </w:pPr>
      <w:r w:rsidRPr="003B239D">
        <w:rPr>
          <w:rFonts w:ascii="Verdana" w:hAnsi="Verdana" w:cs="Arial"/>
          <w:sz w:val="24"/>
          <w:szCs w:val="24"/>
        </w:rPr>
        <w:t xml:space="preserve">Quality and </w:t>
      </w:r>
      <w:r w:rsidR="003B239D">
        <w:rPr>
          <w:rFonts w:ascii="Verdana" w:hAnsi="Verdana" w:cs="Arial"/>
          <w:sz w:val="24"/>
          <w:szCs w:val="24"/>
        </w:rPr>
        <w:t>S</w:t>
      </w:r>
      <w:r w:rsidRPr="003B239D">
        <w:rPr>
          <w:rFonts w:ascii="Verdana" w:hAnsi="Verdana" w:cs="Arial"/>
          <w:sz w:val="24"/>
          <w:szCs w:val="24"/>
        </w:rPr>
        <w:t xml:space="preserve">afety </w:t>
      </w:r>
      <w:r w:rsidR="003B239D">
        <w:rPr>
          <w:rFonts w:ascii="Verdana" w:hAnsi="Verdana" w:cs="Arial"/>
          <w:sz w:val="24"/>
          <w:szCs w:val="24"/>
        </w:rPr>
        <w:t>M</w:t>
      </w:r>
      <w:r w:rsidRPr="003B239D">
        <w:rPr>
          <w:rFonts w:ascii="Verdana" w:hAnsi="Verdana" w:cs="Arial"/>
          <w:sz w:val="24"/>
          <w:szCs w:val="24"/>
        </w:rPr>
        <w:t>etrics</w:t>
      </w:r>
      <w:r w:rsidR="00F26449">
        <w:rPr>
          <w:rFonts w:ascii="Verdana" w:hAnsi="Verdana" w:cs="Arial"/>
          <w:sz w:val="24"/>
          <w:szCs w:val="24"/>
        </w:rPr>
        <w:t>/Dashboard</w:t>
      </w:r>
      <w:r w:rsidRPr="003B239D">
        <w:rPr>
          <w:rFonts w:ascii="Verdana" w:hAnsi="Verdana" w:cs="Arial"/>
          <w:sz w:val="24"/>
          <w:szCs w:val="24"/>
        </w:rPr>
        <w:t xml:space="preserve">; </w:t>
      </w:r>
    </w:p>
    <w:p w:rsidR="003B239D" w:rsidP="002C2417" w:rsidRDefault="00F165A7" w14:paraId="09BE0FFC" w14:textId="30420283">
      <w:pPr>
        <w:pStyle w:val="ListParagraph"/>
        <w:numPr>
          <w:ilvl w:val="0"/>
          <w:numId w:val="35"/>
        </w:numPr>
        <w:spacing w:after="0" w:line="240" w:lineRule="auto"/>
        <w:rPr>
          <w:rFonts w:ascii="Verdana" w:hAnsi="Verdana" w:cs="Arial"/>
          <w:sz w:val="24"/>
          <w:szCs w:val="24"/>
        </w:rPr>
      </w:pPr>
      <w:r w:rsidRPr="003B239D">
        <w:rPr>
          <w:rFonts w:ascii="Verdana" w:hAnsi="Verdana" w:cs="Arial"/>
          <w:sz w:val="24"/>
          <w:szCs w:val="24"/>
        </w:rPr>
        <w:t>Serious incidents</w:t>
      </w:r>
      <w:r w:rsidR="00800B1A">
        <w:rPr>
          <w:rFonts w:ascii="Verdana" w:hAnsi="Verdana" w:cs="Arial"/>
          <w:sz w:val="24"/>
          <w:szCs w:val="24"/>
        </w:rPr>
        <w:t>, C</w:t>
      </w:r>
      <w:r w:rsidRPr="003B239D">
        <w:rPr>
          <w:rFonts w:ascii="Verdana" w:hAnsi="Verdana" w:cs="Arial"/>
          <w:sz w:val="24"/>
          <w:szCs w:val="24"/>
        </w:rPr>
        <w:t xml:space="preserve">omplaints </w:t>
      </w:r>
      <w:r w:rsidR="00800B1A">
        <w:rPr>
          <w:rFonts w:ascii="Verdana" w:hAnsi="Verdana" w:cs="Arial"/>
          <w:sz w:val="24"/>
          <w:szCs w:val="24"/>
        </w:rPr>
        <w:t xml:space="preserve">and Investigations; </w:t>
      </w:r>
      <w:r w:rsidRPr="003B239D">
        <w:rPr>
          <w:rFonts w:ascii="Verdana" w:hAnsi="Verdana" w:cs="Arial"/>
          <w:sz w:val="24"/>
          <w:szCs w:val="24"/>
        </w:rPr>
        <w:t xml:space="preserve"> </w:t>
      </w:r>
    </w:p>
    <w:p w:rsidR="003B239D" w:rsidP="0072486B" w:rsidRDefault="00800B1A" w14:paraId="75B7FCD2" w14:textId="48F0AA40">
      <w:pPr>
        <w:pStyle w:val="ListParagraph"/>
        <w:numPr>
          <w:ilvl w:val="0"/>
          <w:numId w:val="35"/>
        </w:numPr>
        <w:spacing w:after="0" w:line="240" w:lineRule="auto"/>
        <w:rPr>
          <w:rFonts w:ascii="Verdana" w:hAnsi="Verdana" w:cs="Arial"/>
          <w:sz w:val="24"/>
          <w:szCs w:val="24"/>
        </w:rPr>
      </w:pPr>
      <w:r>
        <w:rPr>
          <w:rFonts w:ascii="Verdana" w:hAnsi="Verdana" w:cs="Arial"/>
          <w:sz w:val="24"/>
          <w:szCs w:val="24"/>
        </w:rPr>
        <w:t>External Inspections</w:t>
      </w:r>
      <w:r w:rsidRPr="003B239D" w:rsidR="00F165A7">
        <w:rPr>
          <w:rFonts w:ascii="Verdana" w:hAnsi="Verdana" w:cs="Arial"/>
          <w:sz w:val="24"/>
          <w:szCs w:val="24"/>
        </w:rPr>
        <w:t xml:space="preserve">; </w:t>
      </w:r>
    </w:p>
    <w:p w:rsidRPr="003B239D" w:rsidR="00F165A7" w:rsidP="0072486B" w:rsidRDefault="00420658" w14:paraId="0032EC0D" w14:textId="0D47241F">
      <w:pPr>
        <w:pStyle w:val="ListParagraph"/>
        <w:numPr>
          <w:ilvl w:val="0"/>
          <w:numId w:val="35"/>
        </w:numPr>
        <w:spacing w:after="0" w:line="240" w:lineRule="auto"/>
        <w:rPr>
          <w:rFonts w:ascii="Verdana" w:hAnsi="Verdana" w:cs="Arial"/>
          <w:sz w:val="24"/>
          <w:szCs w:val="24"/>
        </w:rPr>
      </w:pPr>
      <w:r w:rsidRPr="003B239D">
        <w:rPr>
          <w:rFonts w:ascii="Verdana" w:hAnsi="Verdana" w:cs="Arial"/>
          <w:sz w:val="24"/>
          <w:szCs w:val="24"/>
        </w:rPr>
        <w:t xml:space="preserve">Risk </w:t>
      </w:r>
      <w:r w:rsidR="00800B1A">
        <w:rPr>
          <w:rFonts w:ascii="Verdana" w:hAnsi="Verdana" w:cs="Arial"/>
          <w:sz w:val="24"/>
          <w:szCs w:val="24"/>
        </w:rPr>
        <w:t>R</w:t>
      </w:r>
      <w:r w:rsidRPr="003B239D">
        <w:rPr>
          <w:rFonts w:ascii="Verdana" w:hAnsi="Verdana" w:cs="Arial"/>
          <w:sz w:val="24"/>
          <w:szCs w:val="24"/>
        </w:rPr>
        <w:t>egister</w:t>
      </w:r>
      <w:r w:rsidRPr="003B239D" w:rsidR="00C11FA1">
        <w:rPr>
          <w:rFonts w:ascii="Verdana" w:hAnsi="Verdana" w:cs="Arial"/>
          <w:sz w:val="24"/>
          <w:szCs w:val="24"/>
        </w:rPr>
        <w:t>.</w:t>
      </w:r>
    </w:p>
    <w:p w:rsidR="00C11FA1" w:rsidP="00C11FA1" w:rsidRDefault="00C11FA1" w14:paraId="43CF311C" w14:textId="77777777">
      <w:pPr>
        <w:spacing w:after="0" w:line="240" w:lineRule="auto"/>
        <w:rPr>
          <w:rFonts w:ascii="Verdana" w:hAnsi="Verdana" w:cs="Arial"/>
          <w:sz w:val="24"/>
          <w:szCs w:val="24"/>
        </w:rPr>
      </w:pPr>
    </w:p>
    <w:p w:rsidRPr="00145814" w:rsidR="00145814" w:rsidP="00145814" w:rsidRDefault="00145814" w14:paraId="06B6C9B7" w14:textId="21C91E08">
      <w:pPr>
        <w:pStyle w:val="ListParagraph"/>
        <w:numPr>
          <w:ilvl w:val="0"/>
          <w:numId w:val="24"/>
        </w:numPr>
        <w:spacing w:after="0" w:line="240" w:lineRule="auto"/>
        <w:rPr>
          <w:rFonts w:ascii="Verdana" w:hAnsi="Verdana" w:cs="Arial"/>
          <w:b/>
          <w:bCs/>
          <w:sz w:val="24"/>
          <w:szCs w:val="24"/>
        </w:rPr>
      </w:pPr>
      <w:r w:rsidRPr="00145814">
        <w:rPr>
          <w:rFonts w:ascii="Verdana" w:hAnsi="Verdana" w:cs="Arial"/>
          <w:b/>
          <w:bCs/>
          <w:sz w:val="24"/>
          <w:szCs w:val="24"/>
        </w:rPr>
        <w:t>Quality and Safety Metrics</w:t>
      </w:r>
      <w:r w:rsidR="00F26449">
        <w:rPr>
          <w:rFonts w:ascii="Verdana" w:hAnsi="Verdana" w:cs="Arial"/>
          <w:b/>
          <w:bCs/>
          <w:sz w:val="24"/>
          <w:szCs w:val="24"/>
        </w:rPr>
        <w:t>/Dashboard</w:t>
      </w:r>
    </w:p>
    <w:p w:rsidR="003235DE" w:rsidP="004742E4" w:rsidRDefault="00145814" w14:paraId="2A5EC059" w14:textId="7A77D9A4">
      <w:pPr>
        <w:spacing w:after="0" w:line="240" w:lineRule="auto"/>
        <w:rPr>
          <w:rFonts w:ascii="Verdana" w:hAnsi="Verdana" w:cs="Arial"/>
          <w:sz w:val="24"/>
          <w:szCs w:val="24"/>
        </w:rPr>
      </w:pPr>
      <w:r>
        <w:rPr>
          <w:rFonts w:ascii="Verdana" w:hAnsi="Verdana" w:cs="Arial"/>
          <w:sz w:val="24"/>
          <w:szCs w:val="24"/>
        </w:rPr>
        <w:t>W</w:t>
      </w:r>
      <w:r w:rsidR="00185AFC">
        <w:rPr>
          <w:rFonts w:ascii="Verdana" w:hAnsi="Verdana" w:cs="Arial"/>
          <w:sz w:val="24"/>
          <w:szCs w:val="24"/>
        </w:rPr>
        <w:t xml:space="preserve">ork is underway within the service group </w:t>
      </w:r>
      <w:r w:rsidR="004742E4">
        <w:rPr>
          <w:rFonts w:ascii="Verdana" w:hAnsi="Verdana" w:cs="Arial"/>
          <w:sz w:val="24"/>
          <w:szCs w:val="24"/>
        </w:rPr>
        <w:t xml:space="preserve">and digital team </w:t>
      </w:r>
      <w:r w:rsidR="00870742">
        <w:rPr>
          <w:rFonts w:ascii="Verdana" w:hAnsi="Verdana" w:cs="Arial"/>
          <w:sz w:val="24"/>
          <w:szCs w:val="24"/>
        </w:rPr>
        <w:t xml:space="preserve">to </w:t>
      </w:r>
      <w:r w:rsidR="00A66705">
        <w:rPr>
          <w:rFonts w:ascii="Verdana" w:hAnsi="Verdana" w:cs="Arial"/>
          <w:sz w:val="24"/>
          <w:szCs w:val="24"/>
        </w:rPr>
        <w:t>develop mental health specific metrics to include in the health board’s qual</w:t>
      </w:r>
      <w:r w:rsidRPr="00D611C9" w:rsidR="00294B03">
        <w:rPr>
          <w:rFonts w:ascii="Verdana" w:hAnsi="Verdana" w:cs="Arial"/>
          <w:sz w:val="24"/>
          <w:szCs w:val="24"/>
        </w:rPr>
        <w:t>ity and safety dashboard</w:t>
      </w:r>
      <w:r w:rsidR="00A66705">
        <w:rPr>
          <w:rFonts w:ascii="Verdana" w:hAnsi="Verdana" w:cs="Arial"/>
          <w:sz w:val="24"/>
          <w:szCs w:val="24"/>
        </w:rPr>
        <w:t xml:space="preserve">. These </w:t>
      </w:r>
      <w:r w:rsidR="004D38BE">
        <w:rPr>
          <w:rFonts w:ascii="Verdana" w:hAnsi="Verdana" w:cs="Arial"/>
          <w:sz w:val="24"/>
          <w:szCs w:val="24"/>
        </w:rPr>
        <w:t>will</w:t>
      </w:r>
      <w:r w:rsidR="00A66705">
        <w:rPr>
          <w:rFonts w:ascii="Verdana" w:hAnsi="Verdana" w:cs="Arial"/>
          <w:sz w:val="24"/>
          <w:szCs w:val="24"/>
        </w:rPr>
        <w:t xml:space="preserve"> be based on local data to begin with, expanding to national datasets as appropriate, </w:t>
      </w:r>
      <w:r w:rsidR="008C28A9">
        <w:rPr>
          <w:rFonts w:ascii="Verdana" w:hAnsi="Verdana" w:cs="Arial"/>
          <w:sz w:val="24"/>
          <w:szCs w:val="24"/>
        </w:rPr>
        <w:t xml:space="preserve">aligning to service needs. </w:t>
      </w:r>
      <w:r w:rsidR="00A66705">
        <w:rPr>
          <w:rFonts w:ascii="Verdana" w:hAnsi="Verdana" w:cs="Arial"/>
          <w:sz w:val="24"/>
          <w:szCs w:val="24"/>
        </w:rPr>
        <w:t xml:space="preserve"> </w:t>
      </w:r>
      <w:r w:rsidR="004742E4">
        <w:rPr>
          <w:rFonts w:ascii="Verdana" w:hAnsi="Verdana" w:cs="Arial"/>
          <w:sz w:val="24"/>
          <w:szCs w:val="24"/>
        </w:rPr>
        <w:t xml:space="preserve"> </w:t>
      </w:r>
    </w:p>
    <w:p w:rsidR="003235DE" w:rsidP="004742E4" w:rsidRDefault="003235DE" w14:paraId="4DF883DF" w14:textId="77777777">
      <w:pPr>
        <w:spacing w:after="0" w:line="240" w:lineRule="auto"/>
        <w:rPr>
          <w:rFonts w:ascii="Verdana" w:hAnsi="Verdana" w:cs="Arial"/>
          <w:sz w:val="24"/>
          <w:szCs w:val="24"/>
        </w:rPr>
      </w:pPr>
    </w:p>
    <w:p w:rsidR="00294B03" w:rsidP="004742E4" w:rsidRDefault="00241568" w14:paraId="7D0E357C" w14:textId="29C268D7">
      <w:pPr>
        <w:spacing w:after="0" w:line="240" w:lineRule="auto"/>
        <w:rPr>
          <w:rFonts w:ascii="Verdana" w:hAnsi="Verdana" w:cs="Arial"/>
          <w:sz w:val="24"/>
          <w:szCs w:val="24"/>
        </w:rPr>
      </w:pPr>
      <w:r>
        <w:rPr>
          <w:rFonts w:ascii="Verdana" w:hAnsi="Verdana" w:cs="Arial"/>
          <w:sz w:val="24"/>
          <w:szCs w:val="24"/>
        </w:rPr>
        <w:t xml:space="preserve">At the workstream meeting in October 2025, a </w:t>
      </w:r>
      <w:r w:rsidR="005D2011">
        <w:rPr>
          <w:rFonts w:ascii="Verdana" w:hAnsi="Verdana" w:cs="Arial"/>
          <w:sz w:val="24"/>
          <w:szCs w:val="24"/>
        </w:rPr>
        <w:t>four-week</w:t>
      </w:r>
      <w:r>
        <w:rPr>
          <w:rFonts w:ascii="Verdana" w:hAnsi="Verdana" w:cs="Arial"/>
          <w:sz w:val="24"/>
          <w:szCs w:val="24"/>
        </w:rPr>
        <w:t xml:space="preserve"> deadline was set,</w:t>
      </w:r>
      <w:r w:rsidR="008C28A9">
        <w:rPr>
          <w:rFonts w:ascii="Verdana" w:hAnsi="Verdana" w:cs="Arial"/>
          <w:sz w:val="24"/>
          <w:szCs w:val="24"/>
        </w:rPr>
        <w:t xml:space="preserve"> with the expectation that draft metrics would be presented to the workstream in November 2025 </w:t>
      </w:r>
      <w:r w:rsidR="003235DE">
        <w:rPr>
          <w:rFonts w:ascii="Verdana" w:hAnsi="Verdana" w:cs="Arial"/>
          <w:sz w:val="24"/>
          <w:szCs w:val="24"/>
        </w:rPr>
        <w:t xml:space="preserve">for feedback, after which they would be refined and </w:t>
      </w:r>
      <w:r w:rsidR="007B52CF">
        <w:rPr>
          <w:rFonts w:ascii="Verdana" w:hAnsi="Verdana" w:cs="Arial"/>
          <w:sz w:val="24"/>
          <w:szCs w:val="24"/>
        </w:rPr>
        <w:t>finalised</w:t>
      </w:r>
      <w:r w:rsidR="003235DE">
        <w:rPr>
          <w:rFonts w:ascii="Verdana" w:hAnsi="Verdana" w:cs="Arial"/>
          <w:sz w:val="24"/>
          <w:szCs w:val="24"/>
        </w:rPr>
        <w:t xml:space="preserve">. </w:t>
      </w:r>
    </w:p>
    <w:p w:rsidR="003235DE" w:rsidP="004742E4" w:rsidRDefault="003235DE" w14:paraId="7EF305A5" w14:textId="77777777">
      <w:pPr>
        <w:spacing w:after="0" w:line="240" w:lineRule="auto"/>
        <w:rPr>
          <w:rFonts w:ascii="Verdana" w:hAnsi="Verdana" w:cs="Arial"/>
          <w:sz w:val="24"/>
          <w:szCs w:val="24"/>
        </w:rPr>
      </w:pPr>
    </w:p>
    <w:p w:rsidR="003235DE" w:rsidP="004742E4" w:rsidRDefault="005378B4" w14:paraId="639DDF4A" w14:textId="27546BF7">
      <w:pPr>
        <w:spacing w:after="0" w:line="240" w:lineRule="auto"/>
        <w:rPr>
          <w:rFonts w:ascii="Verdana" w:hAnsi="Verdana" w:cs="Arial"/>
          <w:sz w:val="24"/>
          <w:szCs w:val="24"/>
        </w:rPr>
      </w:pPr>
      <w:r>
        <w:rPr>
          <w:rFonts w:ascii="Verdana" w:hAnsi="Verdana" w:cs="Arial"/>
          <w:sz w:val="24"/>
          <w:szCs w:val="24"/>
        </w:rPr>
        <w:t>Part of the metrics will include friends and family feedback, however, there is currently some duplicati</w:t>
      </w:r>
      <w:r w:rsidR="00DB7A17">
        <w:rPr>
          <w:rFonts w:ascii="Verdana" w:hAnsi="Verdana" w:cs="Arial"/>
          <w:sz w:val="24"/>
          <w:szCs w:val="24"/>
        </w:rPr>
        <w:t>on</w:t>
      </w:r>
      <w:r>
        <w:rPr>
          <w:rFonts w:ascii="Verdana" w:hAnsi="Verdana" w:cs="Arial"/>
          <w:sz w:val="24"/>
          <w:szCs w:val="24"/>
        </w:rPr>
        <w:t xml:space="preserve"> of reporting for patients who are treated </w:t>
      </w:r>
      <w:r w:rsidR="00DB7A17">
        <w:rPr>
          <w:rFonts w:ascii="Verdana" w:hAnsi="Verdana" w:cs="Arial"/>
          <w:sz w:val="24"/>
          <w:szCs w:val="24"/>
        </w:rPr>
        <w:t>in the community</w:t>
      </w:r>
      <w:r w:rsidR="00427ABE">
        <w:rPr>
          <w:rFonts w:ascii="Verdana" w:hAnsi="Verdana" w:cs="Arial"/>
          <w:sz w:val="24"/>
          <w:szCs w:val="24"/>
        </w:rPr>
        <w:t>, therefore work was ongoing to separate the responses</w:t>
      </w:r>
      <w:r w:rsidR="00DB7A17">
        <w:rPr>
          <w:rFonts w:ascii="Verdana" w:hAnsi="Verdana" w:cs="Arial"/>
          <w:sz w:val="24"/>
          <w:szCs w:val="24"/>
        </w:rPr>
        <w:t xml:space="preserve"> between the relevant service groups and patient experience team. </w:t>
      </w:r>
    </w:p>
    <w:p w:rsidR="00EE29AF" w:rsidP="004742E4" w:rsidRDefault="00EE29AF" w14:paraId="5C052577" w14:textId="77777777">
      <w:pPr>
        <w:spacing w:after="0" w:line="240" w:lineRule="auto"/>
        <w:rPr>
          <w:rFonts w:ascii="Verdana" w:hAnsi="Verdana" w:cs="Arial"/>
          <w:sz w:val="24"/>
          <w:szCs w:val="24"/>
        </w:rPr>
      </w:pPr>
    </w:p>
    <w:p w:rsidRPr="00830AA6" w:rsidR="00EE29AF" w:rsidP="00EE29AF" w:rsidRDefault="005D2011" w14:paraId="533820E3" w14:textId="4B48358B">
      <w:pPr>
        <w:spacing w:after="0" w:line="240" w:lineRule="auto"/>
        <w:rPr>
          <w:rFonts w:ascii="Verdana" w:hAnsi="Verdana" w:cs="Arial"/>
          <w:sz w:val="24"/>
          <w:szCs w:val="24"/>
        </w:rPr>
      </w:pPr>
      <w:r>
        <w:rPr>
          <w:rFonts w:ascii="Verdana" w:hAnsi="Verdana" w:cs="Arial"/>
          <w:sz w:val="24"/>
          <w:szCs w:val="24"/>
        </w:rPr>
        <w:t>For the metrics to be robust and have meaning, c</w:t>
      </w:r>
      <w:r w:rsidR="00EE29AF">
        <w:rPr>
          <w:rFonts w:ascii="Verdana" w:hAnsi="Verdana" w:cs="Arial"/>
          <w:sz w:val="24"/>
          <w:szCs w:val="24"/>
        </w:rPr>
        <w:t xml:space="preserve">lose working with the </w:t>
      </w:r>
      <w:r>
        <w:rPr>
          <w:rFonts w:ascii="Verdana" w:hAnsi="Verdana" w:cs="Arial"/>
          <w:sz w:val="24"/>
          <w:szCs w:val="24"/>
        </w:rPr>
        <w:t>information</w:t>
      </w:r>
      <w:r w:rsidR="00EE29AF">
        <w:rPr>
          <w:rFonts w:ascii="Verdana" w:hAnsi="Verdana" w:cs="Arial"/>
          <w:sz w:val="24"/>
          <w:szCs w:val="24"/>
        </w:rPr>
        <w:t xml:space="preserve"> workstream </w:t>
      </w:r>
      <w:r>
        <w:rPr>
          <w:rFonts w:ascii="Verdana" w:hAnsi="Verdana" w:cs="Arial"/>
          <w:sz w:val="24"/>
          <w:szCs w:val="24"/>
        </w:rPr>
        <w:t>is</w:t>
      </w:r>
      <w:r w:rsidR="00EE29AF">
        <w:rPr>
          <w:rFonts w:ascii="Verdana" w:hAnsi="Verdana" w:cs="Arial"/>
          <w:sz w:val="24"/>
          <w:szCs w:val="24"/>
        </w:rPr>
        <w:t xml:space="preserve"> key</w:t>
      </w:r>
      <w:r>
        <w:rPr>
          <w:rFonts w:ascii="Verdana" w:hAnsi="Verdana" w:cs="Arial"/>
          <w:sz w:val="24"/>
          <w:szCs w:val="24"/>
        </w:rPr>
        <w:t xml:space="preserve">, </w:t>
      </w:r>
      <w:r w:rsidR="00EE29AF">
        <w:rPr>
          <w:rFonts w:ascii="Verdana" w:hAnsi="Verdana" w:cs="Arial"/>
          <w:sz w:val="24"/>
          <w:szCs w:val="24"/>
        </w:rPr>
        <w:t xml:space="preserve">and </w:t>
      </w:r>
      <w:r>
        <w:rPr>
          <w:rFonts w:ascii="Verdana" w:hAnsi="Verdana" w:cs="Arial"/>
          <w:sz w:val="24"/>
          <w:szCs w:val="24"/>
        </w:rPr>
        <w:t>will</w:t>
      </w:r>
      <w:r w:rsidR="00EE29AF">
        <w:rPr>
          <w:rFonts w:ascii="Verdana" w:hAnsi="Verdana" w:cs="Arial"/>
          <w:sz w:val="24"/>
          <w:szCs w:val="24"/>
        </w:rPr>
        <w:t xml:space="preserve"> be addressed as part of the overarching driver meeting for the transformation programme.</w:t>
      </w:r>
    </w:p>
    <w:p w:rsidR="00B927E3" w:rsidP="004742E4" w:rsidRDefault="00B927E3" w14:paraId="1C2DDF9B" w14:textId="77777777">
      <w:pPr>
        <w:spacing w:after="0" w:line="240" w:lineRule="auto"/>
        <w:rPr>
          <w:rFonts w:ascii="Verdana" w:hAnsi="Verdana" w:cs="Arial"/>
          <w:sz w:val="24"/>
          <w:szCs w:val="24"/>
        </w:rPr>
      </w:pPr>
    </w:p>
    <w:p w:rsidR="004A41F2" w:rsidP="004A41F2" w:rsidRDefault="00D06F23" w14:paraId="37F8665A" w14:textId="4517A8F7">
      <w:pPr>
        <w:spacing w:after="0" w:line="240" w:lineRule="auto"/>
        <w:rPr>
          <w:rFonts w:ascii="Verdana" w:hAnsi="Verdana" w:cs="Arial"/>
          <w:b/>
          <w:bCs/>
          <w:sz w:val="24"/>
          <w:szCs w:val="24"/>
        </w:rPr>
      </w:pPr>
      <w:r>
        <w:rPr>
          <w:rFonts w:ascii="Verdana" w:hAnsi="Verdana" w:cs="Arial"/>
          <w:sz w:val="24"/>
          <w:szCs w:val="24"/>
        </w:rPr>
        <w:t>On a national basis, work has commenced on</w:t>
      </w:r>
      <w:r w:rsidR="00055018">
        <w:rPr>
          <w:rFonts w:ascii="Verdana" w:hAnsi="Verdana" w:cs="Arial"/>
          <w:sz w:val="24"/>
          <w:szCs w:val="24"/>
        </w:rPr>
        <w:t xml:space="preserve"> developing</w:t>
      </w:r>
      <w:r w:rsidR="00100E36">
        <w:rPr>
          <w:rFonts w:ascii="Verdana" w:hAnsi="Verdana" w:cs="Arial"/>
          <w:sz w:val="24"/>
          <w:szCs w:val="24"/>
        </w:rPr>
        <w:t xml:space="preserve"> community mental health measures </w:t>
      </w:r>
      <w:r w:rsidR="004B61E0">
        <w:rPr>
          <w:rFonts w:ascii="Verdana" w:hAnsi="Verdana" w:cs="Arial"/>
          <w:sz w:val="24"/>
          <w:szCs w:val="24"/>
        </w:rPr>
        <w:t xml:space="preserve">as well as the adoption of the </w:t>
      </w:r>
      <w:r w:rsidR="0013186C">
        <w:rPr>
          <w:rFonts w:ascii="Verdana" w:hAnsi="Verdana" w:cs="Arial"/>
          <w:sz w:val="24"/>
          <w:szCs w:val="24"/>
        </w:rPr>
        <w:t xml:space="preserve">Recovering Quality of Life </w:t>
      </w:r>
      <w:r w:rsidR="005B03CA">
        <w:rPr>
          <w:rFonts w:ascii="Verdana" w:hAnsi="Verdana" w:cs="Arial"/>
          <w:sz w:val="24"/>
          <w:szCs w:val="24"/>
        </w:rPr>
        <w:t>(ReQoL)</w:t>
      </w:r>
      <w:r w:rsidR="0013186C">
        <w:rPr>
          <w:rFonts w:ascii="Verdana" w:hAnsi="Verdana" w:cs="Arial"/>
          <w:sz w:val="24"/>
          <w:szCs w:val="24"/>
        </w:rPr>
        <w:t>measure</w:t>
      </w:r>
      <w:r w:rsidR="005B03CA">
        <w:rPr>
          <w:rFonts w:ascii="Verdana" w:hAnsi="Verdana" w:cs="Arial"/>
          <w:sz w:val="24"/>
          <w:szCs w:val="24"/>
        </w:rPr>
        <w:t xml:space="preserve">, which </w:t>
      </w:r>
      <w:r w:rsidR="006954E8">
        <w:rPr>
          <w:rFonts w:ascii="Verdana" w:hAnsi="Verdana" w:cs="Arial"/>
          <w:sz w:val="24"/>
          <w:szCs w:val="24"/>
        </w:rPr>
        <w:t xml:space="preserve">assesses the quality of life for those with a mental health illness, focusing on their recovery journey. </w:t>
      </w:r>
      <w:r w:rsidR="0063554E">
        <w:rPr>
          <w:rFonts w:ascii="Verdana" w:hAnsi="Verdana" w:cs="Arial"/>
          <w:sz w:val="24"/>
          <w:szCs w:val="24"/>
        </w:rPr>
        <w:t xml:space="preserve">Confirmation was needed </w:t>
      </w:r>
      <w:r w:rsidR="00B927E3">
        <w:rPr>
          <w:rFonts w:ascii="Verdana" w:hAnsi="Verdana" w:cs="Arial"/>
          <w:sz w:val="24"/>
          <w:szCs w:val="24"/>
        </w:rPr>
        <w:t xml:space="preserve">whether </w:t>
      </w:r>
      <w:r w:rsidR="00A64F2E">
        <w:rPr>
          <w:rFonts w:ascii="Verdana" w:hAnsi="Verdana" w:cs="Arial"/>
          <w:sz w:val="24"/>
          <w:szCs w:val="24"/>
        </w:rPr>
        <w:t>‘Promptly’</w:t>
      </w:r>
      <w:r w:rsidR="00B927E3">
        <w:rPr>
          <w:rFonts w:ascii="Verdana" w:hAnsi="Verdana" w:cs="Arial"/>
          <w:sz w:val="24"/>
          <w:szCs w:val="24"/>
        </w:rPr>
        <w:t>,</w:t>
      </w:r>
      <w:r w:rsidR="00A64F2E">
        <w:rPr>
          <w:rFonts w:ascii="Verdana" w:hAnsi="Verdana" w:cs="Arial"/>
          <w:sz w:val="24"/>
          <w:szCs w:val="24"/>
        </w:rPr>
        <w:t xml:space="preserve"> the platform currently used </w:t>
      </w:r>
      <w:r w:rsidR="00B927E3">
        <w:rPr>
          <w:rFonts w:ascii="Verdana" w:hAnsi="Verdana" w:cs="Arial"/>
          <w:sz w:val="24"/>
          <w:szCs w:val="24"/>
        </w:rPr>
        <w:t>by</w:t>
      </w:r>
      <w:r w:rsidR="00A64F2E">
        <w:rPr>
          <w:rFonts w:ascii="Verdana" w:hAnsi="Verdana" w:cs="Arial"/>
          <w:sz w:val="24"/>
          <w:szCs w:val="24"/>
        </w:rPr>
        <w:t xml:space="preserve"> the health board to identify patient recorded outcomes</w:t>
      </w:r>
      <w:r w:rsidR="00B927E3">
        <w:rPr>
          <w:rFonts w:ascii="Verdana" w:hAnsi="Verdana" w:cs="Arial"/>
          <w:sz w:val="24"/>
          <w:szCs w:val="24"/>
        </w:rPr>
        <w:t xml:space="preserve"> would be used for this work</w:t>
      </w:r>
      <w:r w:rsidR="00A64F2E">
        <w:rPr>
          <w:rFonts w:ascii="Verdana" w:hAnsi="Verdana" w:cs="Arial"/>
          <w:sz w:val="24"/>
          <w:szCs w:val="24"/>
        </w:rPr>
        <w:t>, or whether a</w:t>
      </w:r>
      <w:r w:rsidR="00D61F94">
        <w:rPr>
          <w:rFonts w:ascii="Verdana" w:hAnsi="Verdana" w:cs="Arial"/>
          <w:sz w:val="24"/>
          <w:szCs w:val="24"/>
        </w:rPr>
        <w:t xml:space="preserve">nother system would be recommended. </w:t>
      </w:r>
      <w:r w:rsidR="00B927E3">
        <w:rPr>
          <w:rFonts w:ascii="Verdana" w:hAnsi="Verdana" w:cs="Arial"/>
          <w:sz w:val="24"/>
          <w:szCs w:val="24"/>
        </w:rPr>
        <w:t>Regardless, a</w:t>
      </w:r>
      <w:r w:rsidR="00D61F94">
        <w:rPr>
          <w:rFonts w:ascii="Verdana" w:hAnsi="Verdana" w:cs="Arial"/>
          <w:sz w:val="24"/>
          <w:szCs w:val="24"/>
        </w:rPr>
        <w:t xml:space="preserve"> paper-based alternative would be needed </w:t>
      </w:r>
      <w:r w:rsidR="00B927E3">
        <w:rPr>
          <w:rFonts w:ascii="Verdana" w:hAnsi="Verdana" w:cs="Arial"/>
          <w:sz w:val="24"/>
          <w:szCs w:val="24"/>
        </w:rPr>
        <w:t xml:space="preserve">for those unable to respond digitally, as well as </w:t>
      </w:r>
      <w:r w:rsidR="00D61F94">
        <w:rPr>
          <w:rFonts w:ascii="Verdana" w:hAnsi="Verdana" w:cs="Arial"/>
          <w:sz w:val="24"/>
          <w:szCs w:val="24"/>
        </w:rPr>
        <w:t xml:space="preserve">a process to integrate the feedback. </w:t>
      </w:r>
    </w:p>
    <w:p w:rsidR="004A41F2" w:rsidP="004A41F2" w:rsidRDefault="004A41F2" w14:paraId="4ADE182D" w14:textId="77777777">
      <w:pPr>
        <w:spacing w:after="0" w:line="240" w:lineRule="auto"/>
        <w:rPr>
          <w:rFonts w:ascii="Verdana" w:hAnsi="Verdana" w:cs="Arial"/>
          <w:b/>
          <w:bCs/>
          <w:sz w:val="24"/>
          <w:szCs w:val="24"/>
        </w:rPr>
      </w:pPr>
    </w:p>
    <w:p w:rsidR="00626AE1" w:rsidP="00626AE1" w:rsidRDefault="00626AE1" w14:paraId="6E88F1EE" w14:textId="46238B55">
      <w:pPr>
        <w:spacing w:after="0" w:line="240" w:lineRule="auto"/>
        <w:rPr>
          <w:rFonts w:ascii="Verdana" w:hAnsi="Verdana" w:cs="Arial"/>
          <w:sz w:val="24"/>
          <w:szCs w:val="24"/>
        </w:rPr>
      </w:pPr>
      <w:r>
        <w:rPr>
          <w:rFonts w:ascii="Verdana" w:hAnsi="Verdana" w:cs="Arial"/>
          <w:sz w:val="24"/>
          <w:szCs w:val="24"/>
        </w:rPr>
        <w:t xml:space="preserve">The service group is also participating in an all-Wales initiative to complete a self-assessment against quality management systems which will identify common themes and challenges for potential support. </w:t>
      </w:r>
    </w:p>
    <w:p w:rsidR="00626AE1" w:rsidP="00B927E3" w:rsidRDefault="00626AE1" w14:paraId="006E4AD8" w14:textId="77777777">
      <w:pPr>
        <w:spacing w:after="0" w:line="240" w:lineRule="auto"/>
        <w:rPr>
          <w:rFonts w:ascii="Verdana" w:hAnsi="Verdana" w:cs="Arial"/>
          <w:sz w:val="24"/>
          <w:szCs w:val="24"/>
        </w:rPr>
      </w:pPr>
    </w:p>
    <w:p w:rsidRPr="00F373D8" w:rsidR="00294B03" w:rsidP="0025237C" w:rsidRDefault="00386634" w14:paraId="563FB747" w14:textId="7D9D1AAC">
      <w:pPr>
        <w:pStyle w:val="ListParagraph"/>
        <w:widowControl w:val="0"/>
        <w:numPr>
          <w:ilvl w:val="0"/>
          <w:numId w:val="26"/>
        </w:numPr>
        <w:spacing w:after="0" w:line="240" w:lineRule="auto"/>
        <w:rPr>
          <w:rFonts w:ascii="Verdana" w:hAnsi="Verdana" w:cs="Arial"/>
          <w:b/>
          <w:bCs/>
          <w:sz w:val="24"/>
          <w:szCs w:val="24"/>
        </w:rPr>
      </w:pPr>
      <w:r w:rsidRPr="00F373D8">
        <w:rPr>
          <w:rFonts w:ascii="Verdana" w:hAnsi="Verdana" w:cs="Arial"/>
          <w:b/>
          <w:bCs/>
          <w:sz w:val="24"/>
          <w:szCs w:val="24"/>
        </w:rPr>
        <w:t>Serious Incidents, Complaints and Investigations</w:t>
      </w:r>
    </w:p>
    <w:p w:rsidR="00B17BBB" w:rsidP="0025237C" w:rsidRDefault="00B06BFC" w14:paraId="2A1A76C8" w14:textId="6CBEBBBE">
      <w:pPr>
        <w:widowControl w:val="0"/>
        <w:spacing w:after="0" w:line="240" w:lineRule="auto"/>
        <w:rPr>
          <w:rFonts w:ascii="Verdana" w:hAnsi="Verdana" w:cs="Arial"/>
          <w:sz w:val="24"/>
          <w:szCs w:val="24"/>
        </w:rPr>
      </w:pPr>
      <w:r w:rsidRPr="00B06BFC">
        <w:rPr>
          <w:rFonts w:ascii="Verdana" w:hAnsi="Verdana" w:cs="Arial"/>
          <w:sz w:val="24"/>
          <w:szCs w:val="24"/>
        </w:rPr>
        <w:t>During the meeting</w:t>
      </w:r>
      <w:r>
        <w:rPr>
          <w:rFonts w:ascii="Verdana" w:hAnsi="Verdana" w:cs="Arial"/>
          <w:sz w:val="24"/>
          <w:szCs w:val="24"/>
        </w:rPr>
        <w:t>,</w:t>
      </w:r>
      <w:r w:rsidRPr="00B06BFC">
        <w:rPr>
          <w:rFonts w:ascii="Verdana" w:hAnsi="Verdana" w:cs="Arial"/>
          <w:sz w:val="24"/>
          <w:szCs w:val="24"/>
        </w:rPr>
        <w:t xml:space="preserve"> a thematic analysis </w:t>
      </w:r>
      <w:r>
        <w:rPr>
          <w:rFonts w:ascii="Verdana" w:hAnsi="Verdana" w:cs="Arial"/>
          <w:sz w:val="24"/>
          <w:szCs w:val="24"/>
        </w:rPr>
        <w:t>was shared of ‘P</w:t>
      </w:r>
      <w:r w:rsidRPr="00B06BFC">
        <w:rPr>
          <w:rFonts w:ascii="Verdana" w:hAnsi="Verdana" w:cs="Arial"/>
          <w:sz w:val="24"/>
          <w:szCs w:val="24"/>
        </w:rPr>
        <w:t xml:space="preserve">utting </w:t>
      </w:r>
      <w:r>
        <w:rPr>
          <w:rFonts w:ascii="Verdana" w:hAnsi="Verdana" w:cs="Arial"/>
          <w:sz w:val="24"/>
          <w:szCs w:val="24"/>
        </w:rPr>
        <w:t>T</w:t>
      </w:r>
      <w:r w:rsidRPr="00B06BFC">
        <w:rPr>
          <w:rFonts w:ascii="Verdana" w:hAnsi="Verdana" w:cs="Arial"/>
          <w:sz w:val="24"/>
          <w:szCs w:val="24"/>
        </w:rPr>
        <w:t xml:space="preserve">hings </w:t>
      </w:r>
      <w:r>
        <w:rPr>
          <w:rFonts w:ascii="Verdana" w:hAnsi="Verdana" w:cs="Arial"/>
          <w:sz w:val="24"/>
          <w:szCs w:val="24"/>
        </w:rPr>
        <w:t>R</w:t>
      </w:r>
      <w:r w:rsidRPr="00B06BFC">
        <w:rPr>
          <w:rFonts w:ascii="Verdana" w:hAnsi="Verdana" w:cs="Arial"/>
          <w:sz w:val="24"/>
          <w:szCs w:val="24"/>
        </w:rPr>
        <w:t>ight</w:t>
      </w:r>
      <w:r>
        <w:rPr>
          <w:rFonts w:ascii="Verdana" w:hAnsi="Verdana" w:cs="Arial"/>
          <w:sz w:val="24"/>
          <w:szCs w:val="24"/>
        </w:rPr>
        <w:t>’</w:t>
      </w:r>
      <w:r w:rsidRPr="00B06BFC">
        <w:rPr>
          <w:rFonts w:ascii="Verdana" w:hAnsi="Verdana" w:cs="Arial"/>
          <w:sz w:val="24"/>
          <w:szCs w:val="24"/>
        </w:rPr>
        <w:t xml:space="preserve"> concerns</w:t>
      </w:r>
      <w:r>
        <w:rPr>
          <w:rFonts w:ascii="Verdana" w:hAnsi="Verdana" w:cs="Arial"/>
          <w:sz w:val="24"/>
          <w:szCs w:val="24"/>
        </w:rPr>
        <w:t xml:space="preserve">. </w:t>
      </w:r>
      <w:r w:rsidR="00EB0BAA">
        <w:rPr>
          <w:rFonts w:ascii="Verdana" w:hAnsi="Verdana" w:cs="Arial"/>
          <w:sz w:val="24"/>
          <w:szCs w:val="24"/>
        </w:rPr>
        <w:t xml:space="preserve">It showed that </w:t>
      </w:r>
      <w:r w:rsidR="000A3EC9">
        <w:rPr>
          <w:rFonts w:ascii="Verdana" w:hAnsi="Verdana" w:cs="Arial"/>
          <w:sz w:val="24"/>
          <w:szCs w:val="24"/>
        </w:rPr>
        <w:t xml:space="preserve">over the last four years, the numbers of </w:t>
      </w:r>
      <w:r w:rsidR="000A3EC9">
        <w:rPr>
          <w:rFonts w:ascii="Verdana" w:hAnsi="Verdana" w:cs="Arial"/>
          <w:sz w:val="24"/>
          <w:szCs w:val="24"/>
        </w:rPr>
        <w:lastRenderedPageBreak/>
        <w:t>complaints received by the service group ha</w:t>
      </w:r>
      <w:r w:rsidR="000546D6">
        <w:rPr>
          <w:rFonts w:ascii="Verdana" w:hAnsi="Verdana" w:cs="Arial"/>
          <w:sz w:val="24"/>
          <w:szCs w:val="24"/>
        </w:rPr>
        <w:t>s</w:t>
      </w:r>
      <w:r w:rsidR="000A3EC9">
        <w:rPr>
          <w:rFonts w:ascii="Verdana" w:hAnsi="Verdana" w:cs="Arial"/>
          <w:sz w:val="24"/>
          <w:szCs w:val="24"/>
        </w:rPr>
        <w:t xml:space="preserve"> steadily increased</w:t>
      </w:r>
      <w:r w:rsidR="00105EF6">
        <w:rPr>
          <w:rFonts w:ascii="Verdana" w:hAnsi="Verdana" w:cs="Arial"/>
          <w:sz w:val="24"/>
          <w:szCs w:val="24"/>
        </w:rPr>
        <w:t>. In 2024-</w:t>
      </w:r>
      <w:r w:rsidR="0085509A">
        <w:rPr>
          <w:rFonts w:ascii="Verdana" w:hAnsi="Verdana" w:cs="Arial"/>
          <w:sz w:val="24"/>
          <w:szCs w:val="24"/>
        </w:rPr>
        <w:t>25</w:t>
      </w:r>
      <w:r w:rsidR="00105EF6">
        <w:rPr>
          <w:rFonts w:ascii="Verdana" w:hAnsi="Verdana" w:cs="Arial"/>
          <w:sz w:val="24"/>
          <w:szCs w:val="24"/>
        </w:rPr>
        <w:t xml:space="preserve">, </w:t>
      </w:r>
      <w:r w:rsidR="000A3EC9">
        <w:rPr>
          <w:rFonts w:ascii="Verdana" w:hAnsi="Verdana" w:cs="Arial"/>
          <w:sz w:val="24"/>
          <w:szCs w:val="24"/>
        </w:rPr>
        <w:t xml:space="preserve">312 </w:t>
      </w:r>
      <w:r w:rsidR="000546D6">
        <w:rPr>
          <w:rFonts w:ascii="Verdana" w:hAnsi="Verdana" w:cs="Arial"/>
          <w:sz w:val="24"/>
          <w:szCs w:val="24"/>
        </w:rPr>
        <w:t xml:space="preserve">complaints </w:t>
      </w:r>
      <w:r w:rsidR="00105EF6">
        <w:rPr>
          <w:rFonts w:ascii="Verdana" w:hAnsi="Verdana" w:cs="Arial"/>
          <w:sz w:val="24"/>
          <w:szCs w:val="24"/>
        </w:rPr>
        <w:t>were submitted,</w:t>
      </w:r>
      <w:r w:rsidR="00B17BBB">
        <w:rPr>
          <w:rFonts w:ascii="Verdana" w:hAnsi="Verdana" w:cs="Arial"/>
          <w:sz w:val="24"/>
          <w:szCs w:val="24"/>
        </w:rPr>
        <w:t xml:space="preserve"> with the most common themes identified as:</w:t>
      </w:r>
    </w:p>
    <w:p w:rsidRPr="00105EF6" w:rsidR="00B17BBB" w:rsidP="00105EF6" w:rsidRDefault="0048087F" w14:paraId="5FE4D30C" w14:textId="0D9AE8A7">
      <w:pPr>
        <w:pStyle w:val="ListParagraph"/>
        <w:numPr>
          <w:ilvl w:val="0"/>
          <w:numId w:val="6"/>
        </w:numPr>
        <w:spacing w:after="0" w:line="240" w:lineRule="auto"/>
        <w:rPr>
          <w:rFonts w:ascii="Verdana" w:hAnsi="Verdana" w:cs="Arial"/>
          <w:sz w:val="24"/>
          <w:szCs w:val="24"/>
        </w:rPr>
      </w:pPr>
      <w:r w:rsidRPr="00B971C8">
        <w:rPr>
          <w:rFonts w:ascii="Verdana" w:hAnsi="Verdana" w:cs="Arial"/>
          <w:sz w:val="24"/>
          <w:szCs w:val="24"/>
        </w:rPr>
        <w:t xml:space="preserve">Clinical </w:t>
      </w:r>
      <w:r w:rsidR="00B971C8">
        <w:rPr>
          <w:rFonts w:ascii="Verdana" w:hAnsi="Verdana" w:cs="Arial"/>
          <w:sz w:val="24"/>
          <w:szCs w:val="24"/>
        </w:rPr>
        <w:t>t</w:t>
      </w:r>
      <w:r w:rsidRPr="00B971C8">
        <w:rPr>
          <w:rFonts w:ascii="Verdana" w:hAnsi="Verdana" w:cs="Arial"/>
          <w:sz w:val="24"/>
          <w:szCs w:val="24"/>
        </w:rPr>
        <w:t xml:space="preserve">reatment (36 </w:t>
      </w:r>
      <w:r w:rsidR="00105EF6">
        <w:rPr>
          <w:rFonts w:ascii="Verdana" w:hAnsi="Verdana" w:cs="Arial"/>
          <w:sz w:val="24"/>
          <w:szCs w:val="24"/>
        </w:rPr>
        <w:t>c</w:t>
      </w:r>
      <w:r w:rsidRPr="00105EF6">
        <w:rPr>
          <w:rFonts w:ascii="Verdana" w:hAnsi="Verdana" w:cs="Arial"/>
          <w:sz w:val="24"/>
          <w:szCs w:val="24"/>
        </w:rPr>
        <w:t>omplaints) </w:t>
      </w:r>
    </w:p>
    <w:p w:rsidRPr="00B971C8" w:rsidR="00D36D4A" w:rsidP="00B971C8" w:rsidRDefault="00D36D4A" w14:paraId="7DAD06DE" w14:textId="34CE577B">
      <w:pPr>
        <w:pStyle w:val="ListParagraph"/>
        <w:numPr>
          <w:ilvl w:val="0"/>
          <w:numId w:val="6"/>
        </w:numPr>
        <w:spacing w:after="0" w:line="240" w:lineRule="auto"/>
        <w:rPr>
          <w:rFonts w:ascii="Verdana" w:hAnsi="Verdana" w:cs="Arial"/>
          <w:sz w:val="24"/>
          <w:szCs w:val="24"/>
        </w:rPr>
      </w:pPr>
      <w:r w:rsidRPr="00B971C8">
        <w:rPr>
          <w:rFonts w:ascii="Verdana" w:hAnsi="Verdana" w:cs="Arial"/>
          <w:sz w:val="24"/>
          <w:szCs w:val="24"/>
        </w:rPr>
        <w:t>Appointments (74 complaints)  </w:t>
      </w:r>
    </w:p>
    <w:p w:rsidRPr="00B971C8" w:rsidR="00AA2195" w:rsidP="00B971C8" w:rsidRDefault="00AA2195" w14:paraId="08D63D00" w14:textId="0BAF0AEF">
      <w:pPr>
        <w:pStyle w:val="ListParagraph"/>
        <w:numPr>
          <w:ilvl w:val="0"/>
          <w:numId w:val="6"/>
        </w:numPr>
        <w:spacing w:after="0" w:line="240" w:lineRule="auto"/>
        <w:rPr>
          <w:rFonts w:ascii="Verdana" w:hAnsi="Verdana" w:cs="Arial"/>
          <w:sz w:val="24"/>
          <w:szCs w:val="24"/>
        </w:rPr>
      </w:pPr>
      <w:r w:rsidRPr="00B971C8">
        <w:rPr>
          <w:rFonts w:ascii="Verdana" w:hAnsi="Verdana" w:cs="Arial"/>
          <w:sz w:val="24"/>
          <w:szCs w:val="24"/>
        </w:rPr>
        <w:t xml:space="preserve">Monitoring and </w:t>
      </w:r>
      <w:r w:rsidR="00B971C8">
        <w:rPr>
          <w:rFonts w:ascii="Verdana" w:hAnsi="Verdana" w:cs="Arial"/>
          <w:sz w:val="24"/>
          <w:szCs w:val="24"/>
        </w:rPr>
        <w:t>o</w:t>
      </w:r>
      <w:r w:rsidRPr="00B971C8">
        <w:rPr>
          <w:rFonts w:ascii="Verdana" w:hAnsi="Verdana" w:cs="Arial"/>
          <w:sz w:val="24"/>
          <w:szCs w:val="24"/>
        </w:rPr>
        <w:t>bservation (58 complaints)  </w:t>
      </w:r>
    </w:p>
    <w:p w:rsidRPr="00B971C8" w:rsidR="00A71090" w:rsidP="00B971C8" w:rsidRDefault="00A71090" w14:paraId="6B033BA6" w14:textId="0CC4A64B">
      <w:pPr>
        <w:pStyle w:val="ListParagraph"/>
        <w:numPr>
          <w:ilvl w:val="0"/>
          <w:numId w:val="6"/>
        </w:numPr>
        <w:spacing w:after="0" w:line="240" w:lineRule="auto"/>
        <w:rPr>
          <w:rFonts w:ascii="Verdana" w:hAnsi="Verdana" w:cs="Arial"/>
          <w:sz w:val="24"/>
          <w:szCs w:val="24"/>
        </w:rPr>
      </w:pPr>
      <w:r w:rsidRPr="00B971C8">
        <w:rPr>
          <w:rFonts w:ascii="Verdana" w:hAnsi="Verdana" w:cs="Arial"/>
          <w:sz w:val="24"/>
          <w:szCs w:val="24"/>
        </w:rPr>
        <w:t xml:space="preserve">Attitude and </w:t>
      </w:r>
      <w:r w:rsidR="00B971C8">
        <w:rPr>
          <w:rFonts w:ascii="Verdana" w:hAnsi="Verdana" w:cs="Arial"/>
          <w:sz w:val="24"/>
          <w:szCs w:val="24"/>
        </w:rPr>
        <w:t>b</w:t>
      </w:r>
      <w:r w:rsidRPr="00B971C8">
        <w:rPr>
          <w:rFonts w:ascii="Verdana" w:hAnsi="Verdana" w:cs="Arial"/>
          <w:sz w:val="24"/>
          <w:szCs w:val="24"/>
        </w:rPr>
        <w:t>ehaviour (48 complaints)</w:t>
      </w:r>
    </w:p>
    <w:p w:rsidRPr="00B17BBB" w:rsidR="00B971C8" w:rsidP="00B17BBB" w:rsidRDefault="00B971C8" w14:paraId="54AEB85A" w14:textId="77777777">
      <w:pPr>
        <w:spacing w:after="0" w:line="240" w:lineRule="auto"/>
        <w:ind w:left="720"/>
        <w:rPr>
          <w:rFonts w:ascii="Verdana" w:hAnsi="Verdana" w:cs="Arial"/>
          <w:sz w:val="24"/>
          <w:szCs w:val="24"/>
        </w:rPr>
      </w:pPr>
    </w:p>
    <w:p w:rsidR="00B06BFC" w:rsidP="00B06BFC" w:rsidRDefault="00045800" w14:paraId="55732240" w14:textId="4FF64FEC">
      <w:pPr>
        <w:spacing w:after="0" w:line="240" w:lineRule="auto"/>
        <w:rPr>
          <w:rFonts w:ascii="Verdana" w:hAnsi="Verdana" w:cs="Arial"/>
          <w:sz w:val="24"/>
          <w:szCs w:val="24"/>
        </w:rPr>
      </w:pPr>
      <w:r>
        <w:rPr>
          <w:rFonts w:ascii="Verdana" w:hAnsi="Verdana" w:cs="Arial"/>
          <w:sz w:val="24"/>
          <w:szCs w:val="24"/>
        </w:rPr>
        <w:t xml:space="preserve">These themes are </w:t>
      </w:r>
      <w:r w:rsidR="00634246">
        <w:rPr>
          <w:rFonts w:ascii="Verdana" w:hAnsi="Verdana" w:cs="Arial"/>
          <w:sz w:val="24"/>
          <w:szCs w:val="24"/>
        </w:rPr>
        <w:t xml:space="preserve">being used to </w:t>
      </w:r>
      <w:r w:rsidRPr="00B06BFC" w:rsidR="00B06BFC">
        <w:rPr>
          <w:rFonts w:ascii="Verdana" w:hAnsi="Verdana" w:cs="Arial"/>
          <w:sz w:val="24"/>
          <w:szCs w:val="24"/>
        </w:rPr>
        <w:t>inform service improvement, particularly in community and outpatient settings</w:t>
      </w:r>
      <w:r w:rsidR="00634246">
        <w:rPr>
          <w:rFonts w:ascii="Verdana" w:hAnsi="Verdana" w:cs="Arial"/>
          <w:sz w:val="24"/>
          <w:szCs w:val="24"/>
        </w:rPr>
        <w:t xml:space="preserve">, as </w:t>
      </w:r>
      <w:r w:rsidR="0042478C">
        <w:rPr>
          <w:rFonts w:ascii="Verdana" w:hAnsi="Verdana" w:cs="Arial"/>
          <w:sz w:val="24"/>
          <w:szCs w:val="24"/>
        </w:rPr>
        <w:t>adult community services was an</w:t>
      </w:r>
      <w:r w:rsidR="00634246">
        <w:rPr>
          <w:rFonts w:ascii="Verdana" w:hAnsi="Verdana" w:cs="Arial"/>
          <w:sz w:val="24"/>
          <w:szCs w:val="24"/>
        </w:rPr>
        <w:t xml:space="preserve"> </w:t>
      </w:r>
      <w:r w:rsidR="009B163A">
        <w:rPr>
          <w:rFonts w:ascii="Verdana" w:hAnsi="Verdana" w:cs="Arial"/>
          <w:sz w:val="24"/>
          <w:szCs w:val="24"/>
        </w:rPr>
        <w:t>area i</w:t>
      </w:r>
      <w:r w:rsidR="00634246">
        <w:rPr>
          <w:rFonts w:ascii="Verdana" w:hAnsi="Verdana" w:cs="Arial"/>
          <w:sz w:val="24"/>
          <w:szCs w:val="24"/>
        </w:rPr>
        <w:t>n which there were high instances of complaints</w:t>
      </w:r>
      <w:r w:rsidR="009B163A">
        <w:rPr>
          <w:rFonts w:ascii="Verdana" w:hAnsi="Verdana" w:cs="Arial"/>
          <w:sz w:val="24"/>
          <w:szCs w:val="24"/>
        </w:rPr>
        <w:t xml:space="preserve">. In addition, </w:t>
      </w:r>
      <w:r w:rsidR="0042478C">
        <w:rPr>
          <w:rFonts w:ascii="Verdana" w:hAnsi="Verdana" w:cs="Arial"/>
          <w:sz w:val="24"/>
          <w:szCs w:val="24"/>
        </w:rPr>
        <w:t>the</w:t>
      </w:r>
      <w:r w:rsidRPr="00B06BFC" w:rsidR="00B06BFC">
        <w:rPr>
          <w:rFonts w:ascii="Verdana" w:hAnsi="Verdana" w:cs="Arial"/>
          <w:sz w:val="24"/>
          <w:szCs w:val="24"/>
        </w:rPr>
        <w:t xml:space="preserve"> findings </w:t>
      </w:r>
      <w:r w:rsidR="009B163A">
        <w:rPr>
          <w:rFonts w:ascii="Verdana" w:hAnsi="Verdana" w:cs="Arial"/>
          <w:sz w:val="24"/>
          <w:szCs w:val="24"/>
        </w:rPr>
        <w:t>have</w:t>
      </w:r>
      <w:r w:rsidRPr="00B06BFC" w:rsidR="00B06BFC">
        <w:rPr>
          <w:rFonts w:ascii="Verdana" w:hAnsi="Verdana" w:cs="Arial"/>
          <w:sz w:val="24"/>
          <w:szCs w:val="24"/>
        </w:rPr>
        <w:t xml:space="preserve"> been shared with the outpatient modernisation workstream and across service divisions for shared learning.</w:t>
      </w:r>
    </w:p>
    <w:p w:rsidRPr="00B06BFC" w:rsidR="00B06BFC" w:rsidP="00B06BFC" w:rsidRDefault="00B06BFC" w14:paraId="69C5D28F" w14:textId="77777777">
      <w:pPr>
        <w:spacing w:after="0" w:line="240" w:lineRule="auto"/>
        <w:rPr>
          <w:rFonts w:ascii="Verdana" w:hAnsi="Verdana" w:cs="Arial"/>
          <w:sz w:val="24"/>
          <w:szCs w:val="24"/>
        </w:rPr>
      </w:pPr>
    </w:p>
    <w:p w:rsidR="00D611C9" w:rsidP="00E64B97" w:rsidRDefault="004F0275" w14:paraId="186854FF" w14:textId="18DB3DBB">
      <w:pPr>
        <w:spacing w:after="0" w:line="240" w:lineRule="auto"/>
        <w:rPr>
          <w:rFonts w:ascii="Verdana" w:hAnsi="Verdana" w:cs="Arial"/>
          <w:sz w:val="24"/>
          <w:szCs w:val="24"/>
        </w:rPr>
      </w:pPr>
      <w:r>
        <w:rPr>
          <w:rFonts w:ascii="Verdana" w:hAnsi="Verdana" w:cs="Arial"/>
          <w:sz w:val="24"/>
          <w:szCs w:val="24"/>
        </w:rPr>
        <w:t>In order to have a consistent approach to managing complaints and incidents within the service group, a</w:t>
      </w:r>
      <w:r w:rsidR="00E64B97">
        <w:rPr>
          <w:rFonts w:ascii="Verdana" w:hAnsi="Verdana" w:cs="Arial"/>
          <w:sz w:val="24"/>
          <w:szCs w:val="24"/>
        </w:rPr>
        <w:t xml:space="preserve"> flowchart has been drafted,</w:t>
      </w:r>
      <w:r w:rsidRPr="00D611C9" w:rsidR="00D611C9">
        <w:rPr>
          <w:rFonts w:ascii="Verdana" w:hAnsi="Verdana" w:cs="Arial"/>
          <w:sz w:val="24"/>
          <w:szCs w:val="24"/>
        </w:rPr>
        <w:t xml:space="preserve"> outlining timelines and steps for strategy meetings, investigations, and performance management. </w:t>
      </w:r>
      <w:r w:rsidR="00402555">
        <w:rPr>
          <w:rFonts w:ascii="Verdana" w:hAnsi="Verdana" w:cs="Arial"/>
          <w:sz w:val="24"/>
          <w:szCs w:val="24"/>
        </w:rPr>
        <w:t xml:space="preserve">This is currently out for comment with </w:t>
      </w:r>
      <w:r w:rsidR="00BA3387">
        <w:rPr>
          <w:rFonts w:ascii="Verdana" w:hAnsi="Verdana" w:cs="Arial"/>
          <w:sz w:val="24"/>
          <w:szCs w:val="24"/>
        </w:rPr>
        <w:t>for workstream members to highlight any changes required</w:t>
      </w:r>
      <w:r w:rsidR="000D0FA3">
        <w:rPr>
          <w:rFonts w:ascii="Verdana" w:hAnsi="Verdana" w:cs="Arial"/>
          <w:sz w:val="24"/>
          <w:szCs w:val="24"/>
        </w:rPr>
        <w:t xml:space="preserve"> and also to ensure alignment with corporate standards and processes </w:t>
      </w:r>
      <w:r w:rsidR="00292BC7">
        <w:rPr>
          <w:rFonts w:ascii="Verdana" w:hAnsi="Verdana" w:cs="Arial"/>
          <w:sz w:val="24"/>
          <w:szCs w:val="24"/>
        </w:rPr>
        <w:t xml:space="preserve">so there </w:t>
      </w:r>
      <w:r w:rsidR="00AB5F5D">
        <w:rPr>
          <w:rFonts w:ascii="Verdana" w:hAnsi="Verdana" w:cs="Arial"/>
          <w:sz w:val="24"/>
          <w:szCs w:val="24"/>
        </w:rPr>
        <w:t>is</w:t>
      </w:r>
      <w:r w:rsidR="00292BC7">
        <w:rPr>
          <w:rFonts w:ascii="Verdana" w:hAnsi="Verdana" w:cs="Arial"/>
          <w:sz w:val="24"/>
          <w:szCs w:val="24"/>
        </w:rPr>
        <w:t xml:space="preserve"> no disparity with other service group approaches. </w:t>
      </w:r>
    </w:p>
    <w:p w:rsidR="00292BC7" w:rsidP="00E64B97" w:rsidRDefault="00292BC7" w14:paraId="0697125F" w14:textId="77777777">
      <w:pPr>
        <w:spacing w:after="0" w:line="240" w:lineRule="auto"/>
        <w:rPr>
          <w:rFonts w:ascii="Verdana" w:hAnsi="Verdana" w:cs="Arial"/>
          <w:sz w:val="24"/>
          <w:szCs w:val="24"/>
        </w:rPr>
      </w:pPr>
    </w:p>
    <w:p w:rsidR="00F373D8" w:rsidP="00E64B97" w:rsidRDefault="00292BC7" w14:paraId="3B78E5F0" w14:textId="16378873">
      <w:pPr>
        <w:spacing w:after="0" w:line="240" w:lineRule="auto"/>
        <w:rPr>
          <w:rFonts w:ascii="Verdana" w:hAnsi="Verdana" w:cs="Arial"/>
          <w:sz w:val="24"/>
          <w:szCs w:val="24"/>
        </w:rPr>
      </w:pPr>
      <w:r>
        <w:rPr>
          <w:rFonts w:ascii="Verdana" w:hAnsi="Verdana" w:cs="Arial"/>
          <w:sz w:val="24"/>
          <w:szCs w:val="24"/>
        </w:rPr>
        <w:t>As part of a piece of wider work across the health board, a</w:t>
      </w:r>
      <w:r w:rsidRPr="00D611C9" w:rsidR="00F373D8">
        <w:rPr>
          <w:rFonts w:ascii="Verdana" w:hAnsi="Verdana" w:cs="Arial"/>
          <w:sz w:val="24"/>
          <w:szCs w:val="24"/>
        </w:rPr>
        <w:t xml:space="preserve"> training needs analysis for incident investigators </w:t>
      </w:r>
      <w:r>
        <w:rPr>
          <w:rFonts w:ascii="Verdana" w:hAnsi="Verdana" w:cs="Arial"/>
          <w:sz w:val="24"/>
          <w:szCs w:val="24"/>
        </w:rPr>
        <w:t>was</w:t>
      </w:r>
      <w:r w:rsidRPr="00D611C9" w:rsidR="00F373D8">
        <w:rPr>
          <w:rFonts w:ascii="Verdana" w:hAnsi="Verdana" w:cs="Arial"/>
          <w:sz w:val="24"/>
          <w:szCs w:val="24"/>
        </w:rPr>
        <w:t xml:space="preserve"> completed</w:t>
      </w:r>
      <w:r w:rsidR="00B61CBF">
        <w:rPr>
          <w:rFonts w:ascii="Verdana" w:hAnsi="Verdana" w:cs="Arial"/>
          <w:sz w:val="24"/>
          <w:szCs w:val="24"/>
        </w:rPr>
        <w:t xml:space="preserve"> to identify gaps and areas for improvement</w:t>
      </w:r>
      <w:r w:rsidRPr="00D611C9" w:rsidR="00F373D8">
        <w:rPr>
          <w:rFonts w:ascii="Verdana" w:hAnsi="Verdana" w:cs="Arial"/>
          <w:sz w:val="24"/>
          <w:szCs w:val="24"/>
        </w:rPr>
        <w:t xml:space="preserve">, </w:t>
      </w:r>
      <w:r w:rsidR="00B61CBF">
        <w:rPr>
          <w:rFonts w:ascii="Verdana" w:hAnsi="Verdana" w:cs="Arial"/>
          <w:sz w:val="24"/>
          <w:szCs w:val="24"/>
        </w:rPr>
        <w:t xml:space="preserve">for which training was in the process of being arranged. </w:t>
      </w:r>
      <w:r w:rsidR="00AB5F5D">
        <w:rPr>
          <w:rFonts w:ascii="Verdana" w:hAnsi="Verdana" w:cs="Arial"/>
          <w:sz w:val="24"/>
          <w:szCs w:val="24"/>
        </w:rPr>
        <w:t xml:space="preserve">This will improve the </w:t>
      </w:r>
      <w:r w:rsidR="00F051D0">
        <w:rPr>
          <w:rFonts w:ascii="Verdana" w:hAnsi="Verdana" w:cs="Arial"/>
          <w:sz w:val="24"/>
          <w:szCs w:val="24"/>
        </w:rPr>
        <w:t xml:space="preserve">way in which complaints and concerns are reviewed, leading to more comprehensive and high quality responses to provide answers and assurance to those who have raised them. </w:t>
      </w:r>
    </w:p>
    <w:p w:rsidR="007E0C9B" w:rsidP="00E64B97" w:rsidRDefault="007E0C9B" w14:paraId="208D6704" w14:textId="77777777">
      <w:pPr>
        <w:spacing w:after="0" w:line="240" w:lineRule="auto"/>
        <w:rPr>
          <w:rFonts w:ascii="Verdana" w:hAnsi="Verdana" w:cs="Arial"/>
          <w:sz w:val="24"/>
          <w:szCs w:val="24"/>
        </w:rPr>
      </w:pPr>
    </w:p>
    <w:p w:rsidRPr="00F373D8" w:rsidR="007E0C9B" w:rsidP="0073077E" w:rsidRDefault="007E0C9B" w14:paraId="39F2C25E" w14:textId="5694D4E6">
      <w:pPr>
        <w:pStyle w:val="ListParagraph"/>
        <w:numPr>
          <w:ilvl w:val="0"/>
          <w:numId w:val="27"/>
        </w:numPr>
        <w:spacing w:after="0" w:line="240" w:lineRule="auto"/>
        <w:rPr>
          <w:rFonts w:ascii="Verdana" w:hAnsi="Verdana" w:cs="Arial"/>
          <w:b/>
          <w:bCs/>
          <w:sz w:val="24"/>
          <w:szCs w:val="24"/>
        </w:rPr>
      </w:pPr>
      <w:r w:rsidRPr="00F373D8">
        <w:rPr>
          <w:rFonts w:ascii="Verdana" w:hAnsi="Verdana" w:cs="Arial"/>
          <w:b/>
          <w:bCs/>
          <w:sz w:val="24"/>
          <w:szCs w:val="24"/>
        </w:rPr>
        <w:t>External Inspections</w:t>
      </w:r>
    </w:p>
    <w:p w:rsidR="008A6262" w:rsidP="00E64B97" w:rsidRDefault="007E0C9B" w14:paraId="437FD088" w14:textId="19D9C66B">
      <w:pPr>
        <w:spacing w:after="0" w:line="240" w:lineRule="auto"/>
        <w:rPr>
          <w:rFonts w:ascii="Verdana" w:hAnsi="Verdana" w:cs="Arial"/>
          <w:sz w:val="24"/>
          <w:szCs w:val="24"/>
        </w:rPr>
      </w:pPr>
      <w:r>
        <w:rPr>
          <w:rFonts w:ascii="Verdana" w:hAnsi="Verdana" w:cs="Arial"/>
          <w:sz w:val="24"/>
          <w:szCs w:val="24"/>
        </w:rPr>
        <w:t xml:space="preserve">Part of the group’s remit is to oversee progress against actions </w:t>
      </w:r>
      <w:r w:rsidR="00CB4BA5">
        <w:rPr>
          <w:rFonts w:ascii="Verdana" w:hAnsi="Verdana" w:cs="Arial"/>
          <w:sz w:val="24"/>
          <w:szCs w:val="24"/>
        </w:rPr>
        <w:t xml:space="preserve">in response to </w:t>
      </w:r>
      <w:r w:rsidR="00F2425B">
        <w:rPr>
          <w:rFonts w:ascii="Verdana" w:hAnsi="Verdana" w:cs="Arial"/>
          <w:sz w:val="24"/>
          <w:szCs w:val="24"/>
        </w:rPr>
        <w:t>regulatory</w:t>
      </w:r>
      <w:r w:rsidR="00CB4BA5">
        <w:rPr>
          <w:rFonts w:ascii="Verdana" w:hAnsi="Verdana" w:cs="Arial"/>
          <w:sz w:val="24"/>
          <w:szCs w:val="24"/>
        </w:rPr>
        <w:t xml:space="preserve"> visits and inspections, such as Healthcare </w:t>
      </w:r>
      <w:r w:rsidR="00BC6FA5">
        <w:rPr>
          <w:rFonts w:ascii="Verdana" w:hAnsi="Verdana" w:cs="Arial"/>
          <w:sz w:val="24"/>
          <w:szCs w:val="24"/>
        </w:rPr>
        <w:t>Inspectorate</w:t>
      </w:r>
      <w:r w:rsidR="00CB4BA5">
        <w:rPr>
          <w:rFonts w:ascii="Verdana" w:hAnsi="Verdana" w:cs="Arial"/>
          <w:sz w:val="24"/>
          <w:szCs w:val="24"/>
        </w:rPr>
        <w:t xml:space="preserve"> </w:t>
      </w:r>
      <w:r w:rsidR="00174E30">
        <w:rPr>
          <w:rFonts w:ascii="Verdana" w:hAnsi="Verdana" w:cs="Arial"/>
          <w:sz w:val="24"/>
          <w:szCs w:val="24"/>
        </w:rPr>
        <w:t>Wales</w:t>
      </w:r>
      <w:r w:rsidR="00BC6FA5">
        <w:rPr>
          <w:rFonts w:ascii="Verdana" w:hAnsi="Verdana" w:cs="Arial"/>
          <w:sz w:val="24"/>
          <w:szCs w:val="24"/>
        </w:rPr>
        <w:t xml:space="preserve"> (HIW)</w:t>
      </w:r>
      <w:r w:rsidR="00CA5EC9">
        <w:rPr>
          <w:rFonts w:ascii="Verdana" w:hAnsi="Verdana" w:cs="Arial"/>
          <w:sz w:val="24"/>
          <w:szCs w:val="24"/>
        </w:rPr>
        <w:t>.</w:t>
      </w:r>
      <w:r w:rsidR="00A91A5E">
        <w:rPr>
          <w:rFonts w:ascii="Verdana" w:hAnsi="Verdana" w:cs="Arial"/>
          <w:sz w:val="24"/>
          <w:szCs w:val="24"/>
        </w:rPr>
        <w:t xml:space="preserve"> There are currently a number of HIW action plans which require completion, and these were reviewed by the group. </w:t>
      </w:r>
    </w:p>
    <w:p w:rsidR="007B15BB" w:rsidP="00E64B97" w:rsidRDefault="007B15BB" w14:paraId="52996CA6" w14:textId="77777777">
      <w:pPr>
        <w:spacing w:after="0" w:line="240" w:lineRule="auto"/>
        <w:rPr>
          <w:rFonts w:ascii="Verdana" w:hAnsi="Verdana" w:cs="Arial"/>
          <w:sz w:val="24"/>
          <w:szCs w:val="24"/>
        </w:rPr>
      </w:pPr>
    </w:p>
    <w:p w:rsidR="00A91A5E" w:rsidP="00A91A5E" w:rsidRDefault="00A91A5E" w14:paraId="31971244" w14:textId="2692A7A8">
      <w:pPr>
        <w:spacing w:after="0" w:line="240" w:lineRule="auto"/>
        <w:rPr>
          <w:rFonts w:ascii="Verdana" w:hAnsi="Verdana" w:cs="Arial"/>
          <w:sz w:val="24"/>
          <w:szCs w:val="24"/>
        </w:rPr>
      </w:pPr>
      <w:r>
        <w:rPr>
          <w:rFonts w:ascii="Verdana" w:hAnsi="Verdana" w:cs="Arial"/>
          <w:sz w:val="24"/>
          <w:szCs w:val="24"/>
        </w:rPr>
        <w:t xml:space="preserve">It was </w:t>
      </w:r>
      <w:r w:rsidR="00201FBC">
        <w:rPr>
          <w:rFonts w:ascii="Verdana" w:hAnsi="Verdana" w:cs="Arial"/>
          <w:sz w:val="24"/>
          <w:szCs w:val="24"/>
        </w:rPr>
        <w:t>recognised</w:t>
      </w:r>
      <w:r>
        <w:rPr>
          <w:rFonts w:ascii="Verdana" w:hAnsi="Verdana" w:cs="Arial"/>
          <w:sz w:val="24"/>
          <w:szCs w:val="24"/>
        </w:rPr>
        <w:t xml:space="preserve"> that responding to inspections was resource intensive, </w:t>
      </w:r>
      <w:r w:rsidR="00201FBC">
        <w:rPr>
          <w:rFonts w:ascii="Verdana" w:hAnsi="Verdana" w:cs="Arial"/>
          <w:sz w:val="24"/>
          <w:szCs w:val="24"/>
        </w:rPr>
        <w:t>especially</w:t>
      </w:r>
      <w:r>
        <w:rPr>
          <w:rFonts w:ascii="Verdana" w:hAnsi="Verdana" w:cs="Arial"/>
          <w:sz w:val="24"/>
          <w:szCs w:val="24"/>
        </w:rPr>
        <w:t xml:space="preserve"> in areas with high volumes of incidents, complaints and</w:t>
      </w:r>
      <w:r w:rsidR="00201FBC">
        <w:rPr>
          <w:rFonts w:ascii="Verdana" w:hAnsi="Verdana" w:cs="Arial"/>
          <w:sz w:val="24"/>
          <w:szCs w:val="24"/>
        </w:rPr>
        <w:t xml:space="preserve"> inquests</w:t>
      </w:r>
      <w:r>
        <w:rPr>
          <w:rFonts w:ascii="Verdana" w:hAnsi="Verdana" w:cs="Arial"/>
          <w:sz w:val="24"/>
          <w:szCs w:val="24"/>
        </w:rPr>
        <w:t xml:space="preserve">, so it was </w:t>
      </w:r>
      <w:r w:rsidR="00201FBC">
        <w:rPr>
          <w:rFonts w:ascii="Verdana" w:hAnsi="Verdana" w:cs="Arial"/>
          <w:sz w:val="24"/>
          <w:szCs w:val="24"/>
        </w:rPr>
        <w:t>important</w:t>
      </w:r>
      <w:r>
        <w:rPr>
          <w:rFonts w:ascii="Verdana" w:hAnsi="Verdana" w:cs="Arial"/>
          <w:sz w:val="24"/>
          <w:szCs w:val="24"/>
        </w:rPr>
        <w:t xml:space="preserve"> that standards, processes and resources were consistent. </w:t>
      </w:r>
      <w:r w:rsidR="00497CC6">
        <w:rPr>
          <w:rFonts w:ascii="Verdana" w:hAnsi="Verdana" w:cs="Arial"/>
          <w:sz w:val="24"/>
          <w:szCs w:val="24"/>
        </w:rPr>
        <w:t xml:space="preserve">However, it was equally important that action was taken to address the concerns raised, so </w:t>
      </w:r>
      <w:r w:rsidR="00752478">
        <w:rPr>
          <w:rFonts w:ascii="Verdana" w:hAnsi="Verdana" w:cs="Arial"/>
          <w:sz w:val="24"/>
          <w:szCs w:val="24"/>
        </w:rPr>
        <w:t xml:space="preserve">updates on each of the plans </w:t>
      </w:r>
      <w:r w:rsidR="00581458">
        <w:rPr>
          <w:rFonts w:ascii="Verdana" w:hAnsi="Verdana" w:cs="Arial"/>
          <w:sz w:val="24"/>
          <w:szCs w:val="24"/>
        </w:rPr>
        <w:t>has been</w:t>
      </w:r>
      <w:r w:rsidR="00752478">
        <w:rPr>
          <w:rFonts w:ascii="Verdana" w:hAnsi="Verdana" w:cs="Arial"/>
          <w:sz w:val="24"/>
          <w:szCs w:val="24"/>
        </w:rPr>
        <w:t xml:space="preserve"> sought from each of the service leads </w:t>
      </w:r>
      <w:r w:rsidR="00312957">
        <w:rPr>
          <w:rFonts w:ascii="Verdana" w:hAnsi="Verdana" w:cs="Arial"/>
          <w:sz w:val="24"/>
          <w:szCs w:val="24"/>
        </w:rPr>
        <w:t xml:space="preserve">ready </w:t>
      </w:r>
      <w:r w:rsidR="00752478">
        <w:rPr>
          <w:rFonts w:ascii="Verdana" w:hAnsi="Verdana" w:cs="Arial"/>
          <w:sz w:val="24"/>
          <w:szCs w:val="24"/>
        </w:rPr>
        <w:t xml:space="preserve">for discussion in November 2025, with a focus to be given to closing those which </w:t>
      </w:r>
      <w:r w:rsidR="00312957">
        <w:rPr>
          <w:rFonts w:ascii="Verdana" w:hAnsi="Verdana" w:cs="Arial"/>
          <w:sz w:val="24"/>
          <w:szCs w:val="24"/>
        </w:rPr>
        <w:t>are</w:t>
      </w:r>
      <w:r w:rsidR="00752478">
        <w:rPr>
          <w:rFonts w:ascii="Verdana" w:hAnsi="Verdana" w:cs="Arial"/>
          <w:sz w:val="24"/>
          <w:szCs w:val="24"/>
        </w:rPr>
        <w:t xml:space="preserve"> longstanding. </w:t>
      </w:r>
    </w:p>
    <w:p w:rsidR="00752478" w:rsidP="00E64B97" w:rsidRDefault="00752478" w14:paraId="02998C3B" w14:textId="77777777">
      <w:pPr>
        <w:spacing w:after="0" w:line="240" w:lineRule="auto"/>
        <w:rPr>
          <w:rFonts w:ascii="Verdana" w:hAnsi="Verdana" w:cs="Arial"/>
          <w:sz w:val="24"/>
          <w:szCs w:val="24"/>
        </w:rPr>
      </w:pPr>
    </w:p>
    <w:p w:rsidR="005E05AD" w:rsidP="00E64B97" w:rsidRDefault="000D1574" w14:paraId="2BEF4B42" w14:textId="0764BB56">
      <w:pPr>
        <w:spacing w:after="0" w:line="240" w:lineRule="auto"/>
        <w:rPr>
          <w:rFonts w:ascii="Verdana" w:hAnsi="Verdana" w:cs="Arial"/>
          <w:sz w:val="24"/>
          <w:szCs w:val="24"/>
        </w:rPr>
      </w:pPr>
      <w:r>
        <w:rPr>
          <w:rFonts w:ascii="Verdana" w:hAnsi="Verdana" w:cs="Arial"/>
          <w:sz w:val="24"/>
          <w:szCs w:val="24"/>
        </w:rPr>
        <w:t xml:space="preserve">Feedback was given to the </w:t>
      </w:r>
      <w:r w:rsidR="00312957">
        <w:rPr>
          <w:rFonts w:ascii="Verdana" w:hAnsi="Verdana" w:cs="Arial"/>
          <w:sz w:val="24"/>
          <w:szCs w:val="24"/>
        </w:rPr>
        <w:t>workstream</w:t>
      </w:r>
      <w:r>
        <w:rPr>
          <w:rFonts w:ascii="Verdana" w:hAnsi="Verdana" w:cs="Arial"/>
          <w:sz w:val="24"/>
          <w:szCs w:val="24"/>
        </w:rPr>
        <w:t xml:space="preserve"> from a</w:t>
      </w:r>
      <w:r w:rsidR="00752478">
        <w:rPr>
          <w:rFonts w:ascii="Verdana" w:hAnsi="Verdana" w:cs="Arial"/>
          <w:sz w:val="24"/>
          <w:szCs w:val="24"/>
        </w:rPr>
        <w:t xml:space="preserve"> recent visit to </w:t>
      </w:r>
      <w:r w:rsidRPr="009B313D" w:rsidR="009B313D">
        <w:rPr>
          <w:rFonts w:ascii="Verdana" w:hAnsi="Verdana" w:cs="Arial"/>
          <w:sz w:val="24"/>
          <w:szCs w:val="24"/>
        </w:rPr>
        <w:t xml:space="preserve">Fendrod </w:t>
      </w:r>
      <w:r w:rsidR="009B313D">
        <w:rPr>
          <w:rFonts w:ascii="Verdana" w:hAnsi="Verdana" w:cs="Arial"/>
          <w:sz w:val="24"/>
          <w:szCs w:val="24"/>
        </w:rPr>
        <w:t>and</w:t>
      </w:r>
      <w:r w:rsidRPr="009B313D" w:rsidR="009B313D">
        <w:rPr>
          <w:rFonts w:ascii="Verdana" w:hAnsi="Verdana" w:cs="Arial"/>
          <w:sz w:val="24"/>
          <w:szCs w:val="24"/>
        </w:rPr>
        <w:t xml:space="preserve"> Clyne at Cefn Coed</w:t>
      </w:r>
      <w:r w:rsidR="009B313D">
        <w:rPr>
          <w:rFonts w:ascii="Verdana" w:hAnsi="Verdana" w:cs="Arial"/>
          <w:sz w:val="24"/>
          <w:szCs w:val="24"/>
        </w:rPr>
        <w:t xml:space="preserve"> Hospital</w:t>
      </w:r>
      <w:r w:rsidRPr="009B313D" w:rsidR="009B313D">
        <w:rPr>
          <w:rFonts w:ascii="Verdana" w:hAnsi="Verdana" w:cs="Arial"/>
          <w:sz w:val="24"/>
          <w:szCs w:val="24"/>
        </w:rPr>
        <w:t xml:space="preserve"> (collectively known as 'Tawe Clinic')</w:t>
      </w:r>
      <w:r w:rsidR="00752478">
        <w:rPr>
          <w:rFonts w:ascii="Verdana" w:hAnsi="Verdana" w:cs="Arial"/>
          <w:sz w:val="24"/>
          <w:szCs w:val="24"/>
        </w:rPr>
        <w:t xml:space="preserve"> by HIW </w:t>
      </w:r>
      <w:r w:rsidR="00F44CBB">
        <w:rPr>
          <w:rFonts w:ascii="Verdana" w:hAnsi="Verdana" w:cs="Arial"/>
          <w:sz w:val="24"/>
          <w:szCs w:val="24"/>
        </w:rPr>
        <w:t xml:space="preserve">which </w:t>
      </w:r>
      <w:r w:rsidR="00752478">
        <w:rPr>
          <w:rFonts w:ascii="Verdana" w:hAnsi="Verdana" w:cs="Arial"/>
          <w:sz w:val="24"/>
          <w:szCs w:val="24"/>
        </w:rPr>
        <w:t xml:space="preserve">had identified areas for immediate action, including access to keys, </w:t>
      </w:r>
      <w:r w:rsidR="00752478">
        <w:rPr>
          <w:rFonts w:ascii="Verdana" w:hAnsi="Verdana" w:cs="Arial"/>
          <w:sz w:val="24"/>
          <w:szCs w:val="24"/>
        </w:rPr>
        <w:lastRenderedPageBreak/>
        <w:t>food, broken equipment, training gaps and environmental issues. These were in the process of being addressed and the need for a comprehensive action plan was emphasised</w:t>
      </w:r>
      <w:r w:rsidR="00312957">
        <w:rPr>
          <w:rFonts w:ascii="Verdana" w:hAnsi="Verdana" w:cs="Arial"/>
          <w:sz w:val="24"/>
          <w:szCs w:val="24"/>
        </w:rPr>
        <w:t>. A</w:t>
      </w:r>
      <w:r w:rsidR="00F44CBB">
        <w:rPr>
          <w:rFonts w:ascii="Verdana" w:hAnsi="Verdana" w:cs="Arial"/>
          <w:sz w:val="24"/>
          <w:szCs w:val="24"/>
        </w:rPr>
        <w:t xml:space="preserve">n update would be provided to the next meeting </w:t>
      </w:r>
      <w:r w:rsidR="006778FD">
        <w:rPr>
          <w:rFonts w:ascii="Verdana" w:hAnsi="Verdana" w:cs="Arial"/>
          <w:sz w:val="24"/>
          <w:szCs w:val="24"/>
        </w:rPr>
        <w:t>for progress to be monitored</w:t>
      </w:r>
      <w:r w:rsidR="00752478">
        <w:rPr>
          <w:rFonts w:ascii="Verdana" w:hAnsi="Verdana" w:cs="Arial"/>
          <w:sz w:val="24"/>
          <w:szCs w:val="24"/>
        </w:rPr>
        <w:t>.</w:t>
      </w:r>
    </w:p>
    <w:p w:rsidR="005E05AD" w:rsidP="00E64B97" w:rsidRDefault="005E05AD" w14:paraId="7147A963" w14:textId="77777777">
      <w:pPr>
        <w:spacing w:after="0" w:line="240" w:lineRule="auto"/>
        <w:rPr>
          <w:rFonts w:ascii="Verdana" w:hAnsi="Verdana" w:cs="Arial"/>
          <w:sz w:val="24"/>
          <w:szCs w:val="24"/>
        </w:rPr>
      </w:pPr>
    </w:p>
    <w:p w:rsidR="0073077E" w:rsidP="0041210D" w:rsidRDefault="00B16377" w14:paraId="60105664" w14:textId="1D1F17AC">
      <w:pPr>
        <w:spacing w:after="0" w:line="240" w:lineRule="auto"/>
        <w:rPr>
          <w:rFonts w:ascii="Verdana" w:hAnsi="Verdana" w:cs="Arial"/>
          <w:sz w:val="24"/>
          <w:szCs w:val="24"/>
        </w:rPr>
      </w:pPr>
      <w:r>
        <w:rPr>
          <w:rFonts w:ascii="Verdana" w:hAnsi="Verdana" w:cs="Arial"/>
          <w:sz w:val="24"/>
          <w:szCs w:val="24"/>
        </w:rPr>
        <w:t xml:space="preserve">Going forward, it was agreed that </w:t>
      </w:r>
      <w:r w:rsidR="00F373D8">
        <w:rPr>
          <w:rFonts w:ascii="Verdana" w:hAnsi="Verdana" w:cs="Arial"/>
          <w:sz w:val="24"/>
          <w:szCs w:val="24"/>
        </w:rPr>
        <w:t>recurring</w:t>
      </w:r>
      <w:r w:rsidR="00543627">
        <w:rPr>
          <w:rFonts w:ascii="Verdana" w:hAnsi="Verdana" w:cs="Arial"/>
          <w:sz w:val="24"/>
          <w:szCs w:val="24"/>
        </w:rPr>
        <w:t xml:space="preserve"> themes from across inspections needed to be identified, such as </w:t>
      </w:r>
      <w:r w:rsidRPr="00D611C9" w:rsidR="00D611C9">
        <w:rPr>
          <w:rFonts w:ascii="Verdana" w:hAnsi="Verdana" w:cs="Arial"/>
          <w:sz w:val="24"/>
          <w:szCs w:val="24"/>
        </w:rPr>
        <w:t xml:space="preserve">such as workforce shortages and training deficits, </w:t>
      </w:r>
      <w:r w:rsidR="006778FD">
        <w:rPr>
          <w:rFonts w:ascii="Verdana" w:hAnsi="Verdana" w:cs="Arial"/>
          <w:sz w:val="24"/>
          <w:szCs w:val="24"/>
        </w:rPr>
        <w:t xml:space="preserve">as this would help to create </w:t>
      </w:r>
      <w:r w:rsidR="00312957">
        <w:rPr>
          <w:rFonts w:ascii="Verdana" w:hAnsi="Verdana" w:cs="Arial"/>
          <w:sz w:val="24"/>
          <w:szCs w:val="24"/>
        </w:rPr>
        <w:t>delivery plans</w:t>
      </w:r>
      <w:r w:rsidR="006778FD">
        <w:rPr>
          <w:rFonts w:ascii="Verdana" w:hAnsi="Verdana" w:cs="Arial"/>
          <w:sz w:val="24"/>
          <w:szCs w:val="24"/>
        </w:rPr>
        <w:t xml:space="preserve"> </w:t>
      </w:r>
      <w:r w:rsidR="00312957">
        <w:rPr>
          <w:rFonts w:ascii="Verdana" w:hAnsi="Verdana" w:cs="Arial"/>
          <w:sz w:val="24"/>
          <w:szCs w:val="24"/>
        </w:rPr>
        <w:t>that</w:t>
      </w:r>
      <w:r w:rsidR="006778FD">
        <w:rPr>
          <w:rFonts w:ascii="Verdana" w:hAnsi="Verdana" w:cs="Arial"/>
          <w:sz w:val="24"/>
          <w:szCs w:val="24"/>
        </w:rPr>
        <w:t xml:space="preserve"> addressed</w:t>
      </w:r>
      <w:r w:rsidRPr="00D611C9" w:rsidR="00D611C9">
        <w:rPr>
          <w:rFonts w:ascii="Verdana" w:hAnsi="Verdana" w:cs="Arial"/>
          <w:sz w:val="24"/>
          <w:szCs w:val="24"/>
        </w:rPr>
        <w:t xml:space="preserve"> root causes </w:t>
      </w:r>
      <w:r w:rsidR="00F43036">
        <w:rPr>
          <w:rFonts w:ascii="Verdana" w:hAnsi="Verdana" w:cs="Arial"/>
          <w:sz w:val="24"/>
          <w:szCs w:val="24"/>
        </w:rPr>
        <w:t xml:space="preserve">through sustainable solutions </w:t>
      </w:r>
      <w:r w:rsidR="008B26BC">
        <w:rPr>
          <w:rFonts w:ascii="Verdana" w:hAnsi="Verdana" w:cs="Arial"/>
          <w:sz w:val="24"/>
          <w:szCs w:val="24"/>
        </w:rPr>
        <w:t>and</w:t>
      </w:r>
      <w:r w:rsidR="00F43036">
        <w:rPr>
          <w:rFonts w:ascii="Verdana" w:hAnsi="Verdana" w:cs="Arial"/>
          <w:sz w:val="24"/>
          <w:szCs w:val="24"/>
        </w:rPr>
        <w:t xml:space="preserve"> could be applied across the service group, rather than reactively addressing individual concerns each time they </w:t>
      </w:r>
      <w:r w:rsidR="00530461">
        <w:rPr>
          <w:rFonts w:ascii="Verdana" w:hAnsi="Verdana" w:cs="Arial"/>
          <w:sz w:val="24"/>
          <w:szCs w:val="24"/>
        </w:rPr>
        <w:t xml:space="preserve">arose. To support this work, a presentation of the themes from ongoing quality improvement work, including HIW reports, would be shared at the next meeting for assurance. </w:t>
      </w:r>
    </w:p>
    <w:p w:rsidR="0041210D" w:rsidP="0041210D" w:rsidRDefault="0041210D" w14:paraId="140A8C34" w14:textId="77777777">
      <w:pPr>
        <w:spacing w:after="0" w:line="240" w:lineRule="auto"/>
        <w:rPr>
          <w:rFonts w:ascii="Verdana" w:hAnsi="Verdana" w:cs="Arial"/>
          <w:sz w:val="24"/>
          <w:szCs w:val="24"/>
        </w:rPr>
      </w:pPr>
    </w:p>
    <w:p w:rsidRPr="00306B26" w:rsidR="0041210D" w:rsidP="00306B26" w:rsidRDefault="0041210D" w14:paraId="7709CCA0" w14:textId="16787616">
      <w:pPr>
        <w:pStyle w:val="ListParagraph"/>
        <w:numPr>
          <w:ilvl w:val="0"/>
          <w:numId w:val="34"/>
        </w:numPr>
        <w:spacing w:after="0" w:line="240" w:lineRule="auto"/>
        <w:rPr>
          <w:rFonts w:ascii="Verdana" w:hAnsi="Verdana" w:cs="Arial"/>
          <w:b/>
          <w:bCs/>
          <w:sz w:val="24"/>
          <w:szCs w:val="24"/>
        </w:rPr>
      </w:pPr>
      <w:r w:rsidRPr="00306B26">
        <w:rPr>
          <w:rFonts w:ascii="Verdana" w:hAnsi="Verdana" w:cs="Arial"/>
          <w:b/>
          <w:bCs/>
          <w:sz w:val="24"/>
          <w:szCs w:val="24"/>
        </w:rPr>
        <w:t>Risk Register</w:t>
      </w:r>
    </w:p>
    <w:p w:rsidR="00D611C9" w:rsidP="0041210D" w:rsidRDefault="00B526E5" w14:paraId="0DE9A2E5" w14:textId="6385622E">
      <w:pPr>
        <w:spacing w:after="0" w:line="240" w:lineRule="auto"/>
        <w:rPr>
          <w:rFonts w:ascii="Verdana" w:hAnsi="Verdana" w:cs="Arial"/>
          <w:sz w:val="24"/>
          <w:szCs w:val="24"/>
        </w:rPr>
      </w:pPr>
      <w:r>
        <w:rPr>
          <w:rFonts w:ascii="Verdana" w:hAnsi="Verdana" w:cs="Arial"/>
          <w:sz w:val="24"/>
          <w:szCs w:val="24"/>
        </w:rPr>
        <w:t>A</w:t>
      </w:r>
      <w:r w:rsidR="0041210D">
        <w:rPr>
          <w:rFonts w:ascii="Verdana" w:hAnsi="Verdana" w:cs="Arial"/>
          <w:sz w:val="24"/>
          <w:szCs w:val="24"/>
        </w:rPr>
        <w:t xml:space="preserve">ll service groups </w:t>
      </w:r>
      <w:r w:rsidR="00306B26">
        <w:rPr>
          <w:rFonts w:ascii="Verdana" w:hAnsi="Verdana" w:cs="Arial"/>
          <w:sz w:val="24"/>
          <w:szCs w:val="24"/>
        </w:rPr>
        <w:t>have</w:t>
      </w:r>
      <w:r w:rsidR="00530461">
        <w:rPr>
          <w:rFonts w:ascii="Verdana" w:hAnsi="Verdana" w:cs="Arial"/>
          <w:sz w:val="24"/>
          <w:szCs w:val="24"/>
        </w:rPr>
        <w:t xml:space="preserve"> been tasked with a</w:t>
      </w:r>
      <w:r w:rsidR="0041210D">
        <w:rPr>
          <w:rFonts w:ascii="Verdana" w:hAnsi="Verdana" w:cs="Arial"/>
          <w:sz w:val="24"/>
          <w:szCs w:val="24"/>
        </w:rPr>
        <w:t xml:space="preserve"> refresh their risk register entries </w:t>
      </w:r>
      <w:r w:rsidR="00530461">
        <w:rPr>
          <w:rFonts w:ascii="Verdana" w:hAnsi="Verdana" w:cs="Arial"/>
          <w:sz w:val="24"/>
          <w:szCs w:val="24"/>
        </w:rPr>
        <w:t xml:space="preserve">with a score </w:t>
      </w:r>
      <w:r w:rsidR="00196CF9">
        <w:rPr>
          <w:rFonts w:ascii="Verdana" w:hAnsi="Verdana" w:cs="Arial"/>
          <w:sz w:val="24"/>
          <w:szCs w:val="24"/>
        </w:rPr>
        <w:t xml:space="preserve">of </w:t>
      </w:r>
      <w:r w:rsidR="0041210D">
        <w:rPr>
          <w:rFonts w:ascii="Verdana" w:hAnsi="Verdana" w:cs="Arial"/>
          <w:sz w:val="24"/>
          <w:szCs w:val="24"/>
        </w:rPr>
        <w:t>15 or more</w:t>
      </w:r>
      <w:r w:rsidR="00196CF9">
        <w:rPr>
          <w:rFonts w:ascii="Verdana" w:hAnsi="Verdana" w:cs="Arial"/>
          <w:sz w:val="24"/>
          <w:szCs w:val="24"/>
        </w:rPr>
        <w:t xml:space="preserve"> to highlight </w:t>
      </w:r>
      <w:r w:rsidR="0041210D">
        <w:rPr>
          <w:rFonts w:ascii="Verdana" w:hAnsi="Verdana" w:cs="Arial"/>
          <w:sz w:val="24"/>
          <w:szCs w:val="24"/>
        </w:rPr>
        <w:t xml:space="preserve">whether they </w:t>
      </w:r>
      <w:r w:rsidRPr="00D611C9" w:rsidR="00D611C9">
        <w:rPr>
          <w:rFonts w:ascii="Verdana" w:hAnsi="Verdana" w:cs="Arial"/>
          <w:sz w:val="24"/>
          <w:szCs w:val="24"/>
        </w:rPr>
        <w:t xml:space="preserve">are being treated, tolerated, transferred, terminated, or escalated. The </w:t>
      </w:r>
      <w:r w:rsidR="008B26BC">
        <w:rPr>
          <w:rFonts w:ascii="Verdana" w:hAnsi="Verdana" w:cs="Arial"/>
          <w:sz w:val="24"/>
          <w:szCs w:val="24"/>
        </w:rPr>
        <w:t>R</w:t>
      </w:r>
      <w:r w:rsidRPr="00D611C9" w:rsidR="00D611C9">
        <w:rPr>
          <w:rFonts w:ascii="Verdana" w:hAnsi="Verdana" w:cs="Arial"/>
          <w:sz w:val="24"/>
          <w:szCs w:val="24"/>
        </w:rPr>
        <w:t xml:space="preserve">isk </w:t>
      </w:r>
      <w:r w:rsidR="008B26BC">
        <w:rPr>
          <w:rFonts w:ascii="Verdana" w:hAnsi="Verdana" w:cs="Arial"/>
          <w:sz w:val="24"/>
          <w:szCs w:val="24"/>
        </w:rPr>
        <w:t>M</w:t>
      </w:r>
      <w:r w:rsidRPr="00D611C9" w:rsidR="00D611C9">
        <w:rPr>
          <w:rFonts w:ascii="Verdana" w:hAnsi="Verdana" w:cs="Arial"/>
          <w:sz w:val="24"/>
          <w:szCs w:val="24"/>
        </w:rPr>
        <w:t xml:space="preserve">anagement </w:t>
      </w:r>
      <w:r w:rsidR="008B26BC">
        <w:rPr>
          <w:rFonts w:ascii="Verdana" w:hAnsi="Verdana" w:cs="Arial"/>
          <w:sz w:val="24"/>
          <w:szCs w:val="24"/>
        </w:rPr>
        <w:t>G</w:t>
      </w:r>
      <w:r w:rsidRPr="00D611C9" w:rsidR="00D611C9">
        <w:rPr>
          <w:rFonts w:ascii="Verdana" w:hAnsi="Verdana" w:cs="Arial"/>
          <w:sz w:val="24"/>
          <w:szCs w:val="24"/>
        </w:rPr>
        <w:t xml:space="preserve">roup </w:t>
      </w:r>
      <w:r w:rsidR="00196CF9">
        <w:rPr>
          <w:rFonts w:ascii="Verdana" w:hAnsi="Verdana" w:cs="Arial"/>
          <w:sz w:val="24"/>
          <w:szCs w:val="24"/>
        </w:rPr>
        <w:t>would</w:t>
      </w:r>
      <w:r w:rsidRPr="00D611C9" w:rsidR="00D611C9">
        <w:rPr>
          <w:rFonts w:ascii="Verdana" w:hAnsi="Verdana" w:cs="Arial"/>
          <w:sz w:val="24"/>
          <w:szCs w:val="24"/>
        </w:rPr>
        <w:t xml:space="preserve"> review these and report back.</w:t>
      </w:r>
    </w:p>
    <w:p w:rsidR="0016437B" w:rsidP="0041210D" w:rsidRDefault="0016437B" w14:paraId="5B69D293" w14:textId="77777777">
      <w:pPr>
        <w:spacing w:after="0" w:line="240" w:lineRule="auto"/>
        <w:rPr>
          <w:rFonts w:ascii="Verdana" w:hAnsi="Verdana" w:cs="Arial"/>
          <w:sz w:val="24"/>
          <w:szCs w:val="24"/>
        </w:rPr>
      </w:pPr>
    </w:p>
    <w:p w:rsidR="00932C75" w:rsidP="00C11FA1" w:rsidRDefault="008457E5" w14:paraId="18FAA176" w14:textId="77777777">
      <w:pPr>
        <w:spacing w:after="0" w:line="240" w:lineRule="auto"/>
        <w:rPr>
          <w:rFonts w:ascii="Verdana" w:hAnsi="Verdana" w:cs="Arial"/>
          <w:sz w:val="24"/>
          <w:szCs w:val="24"/>
        </w:rPr>
      </w:pPr>
      <w:r>
        <w:rPr>
          <w:rFonts w:ascii="Verdana" w:hAnsi="Verdana" w:cs="Arial"/>
          <w:sz w:val="24"/>
          <w:szCs w:val="24"/>
        </w:rPr>
        <w:t>Alongside</w:t>
      </w:r>
      <w:r w:rsidRPr="008457E5">
        <w:rPr>
          <w:rFonts w:ascii="Verdana" w:hAnsi="Verdana" w:cs="Arial"/>
          <w:sz w:val="24"/>
          <w:szCs w:val="24"/>
        </w:rPr>
        <w:t xml:space="preserve"> </w:t>
      </w:r>
      <w:r w:rsidRPr="00DC75FF" w:rsidR="00DC75FF">
        <w:rPr>
          <w:rFonts w:ascii="Verdana" w:hAnsi="Verdana" w:cs="Arial"/>
          <w:sz w:val="24"/>
          <w:szCs w:val="24"/>
        </w:rPr>
        <w:t xml:space="preserve">the health board risk register, which records the most significant risks escalated by services and agreed for board oversight by </w:t>
      </w:r>
      <w:r w:rsidR="00932C75">
        <w:rPr>
          <w:rFonts w:ascii="Verdana" w:hAnsi="Verdana" w:cs="Arial"/>
          <w:sz w:val="24"/>
          <w:szCs w:val="24"/>
        </w:rPr>
        <w:t>e</w:t>
      </w:r>
      <w:r w:rsidRPr="00DC75FF" w:rsidR="00DC75FF">
        <w:rPr>
          <w:rFonts w:ascii="Verdana" w:hAnsi="Verdana" w:cs="Arial"/>
          <w:sz w:val="24"/>
          <w:szCs w:val="24"/>
        </w:rPr>
        <w:t xml:space="preserve">xecutive </w:t>
      </w:r>
      <w:r w:rsidR="00932C75">
        <w:rPr>
          <w:rFonts w:ascii="Verdana" w:hAnsi="Verdana" w:cs="Arial"/>
          <w:sz w:val="24"/>
          <w:szCs w:val="24"/>
        </w:rPr>
        <w:t>d</w:t>
      </w:r>
      <w:r w:rsidRPr="00DC75FF" w:rsidR="00DC75FF">
        <w:rPr>
          <w:rFonts w:ascii="Verdana" w:hAnsi="Verdana" w:cs="Arial"/>
          <w:sz w:val="24"/>
          <w:szCs w:val="24"/>
        </w:rPr>
        <w:t xml:space="preserve">irectors, each service has its own risk register to monitor management all of its operational risks locally. </w:t>
      </w:r>
    </w:p>
    <w:p w:rsidR="00932C75" w:rsidP="00C11FA1" w:rsidRDefault="00932C75" w14:paraId="3C778317" w14:textId="77777777">
      <w:pPr>
        <w:spacing w:after="0" w:line="240" w:lineRule="auto"/>
        <w:rPr>
          <w:rFonts w:ascii="Verdana" w:hAnsi="Verdana" w:cs="Arial"/>
          <w:sz w:val="24"/>
          <w:szCs w:val="24"/>
        </w:rPr>
      </w:pPr>
    </w:p>
    <w:p w:rsidRPr="00C11FA1" w:rsidR="00D611C9" w:rsidP="00C11FA1" w:rsidRDefault="008457E5" w14:paraId="14570C5B" w14:textId="6E72B88E">
      <w:pPr>
        <w:spacing w:after="0" w:line="240" w:lineRule="auto"/>
        <w:rPr>
          <w:rFonts w:ascii="Verdana" w:hAnsi="Verdana" w:cs="Arial"/>
          <w:sz w:val="24"/>
          <w:szCs w:val="24"/>
        </w:rPr>
      </w:pPr>
      <w:r>
        <w:rPr>
          <w:rFonts w:ascii="Verdana" w:hAnsi="Verdana" w:cs="Arial"/>
          <w:sz w:val="24"/>
          <w:szCs w:val="24"/>
        </w:rPr>
        <w:t xml:space="preserve">It was agreed that time would be spend at the next meeting working through the long-standing risks </w:t>
      </w:r>
      <w:r w:rsidR="00AD5D25">
        <w:rPr>
          <w:rFonts w:ascii="Verdana" w:hAnsi="Verdana" w:cs="Arial"/>
          <w:sz w:val="24"/>
          <w:szCs w:val="24"/>
        </w:rPr>
        <w:t>service group’s operational risk register</w:t>
      </w:r>
      <w:r w:rsidR="00E51F46">
        <w:rPr>
          <w:rFonts w:ascii="Verdana" w:hAnsi="Verdana" w:cs="Arial"/>
          <w:sz w:val="24"/>
          <w:szCs w:val="24"/>
        </w:rPr>
        <w:t xml:space="preserve"> </w:t>
      </w:r>
      <w:r>
        <w:rPr>
          <w:rFonts w:ascii="Verdana" w:hAnsi="Verdana" w:cs="Arial"/>
          <w:sz w:val="24"/>
          <w:szCs w:val="24"/>
        </w:rPr>
        <w:t xml:space="preserve">and the outcome of the service group </w:t>
      </w:r>
      <w:r w:rsidRPr="00D611C9">
        <w:rPr>
          <w:rFonts w:ascii="Verdana" w:hAnsi="Verdana" w:cs="Arial"/>
          <w:sz w:val="24"/>
          <w:szCs w:val="24"/>
        </w:rPr>
        <w:t>refresh</w:t>
      </w:r>
      <w:r w:rsidR="00E51F46">
        <w:rPr>
          <w:rFonts w:ascii="Verdana" w:hAnsi="Verdana" w:cs="Arial"/>
          <w:sz w:val="24"/>
          <w:szCs w:val="24"/>
        </w:rPr>
        <w:t xml:space="preserve"> of health board risk register entries</w:t>
      </w:r>
      <w:r w:rsidR="00314AF3">
        <w:rPr>
          <w:rFonts w:ascii="Verdana" w:hAnsi="Verdana" w:cs="Arial"/>
          <w:sz w:val="24"/>
          <w:szCs w:val="24"/>
        </w:rPr>
        <w:t xml:space="preserve">. This would help address </w:t>
      </w:r>
      <w:r w:rsidRPr="00D611C9" w:rsidR="00D611C9">
        <w:rPr>
          <w:rFonts w:ascii="Verdana" w:hAnsi="Verdana" w:cs="Arial"/>
          <w:sz w:val="24"/>
          <w:szCs w:val="24"/>
        </w:rPr>
        <w:t xml:space="preserve">concerns about the potential </w:t>
      </w:r>
      <w:r w:rsidR="0002764A">
        <w:rPr>
          <w:rFonts w:ascii="Verdana" w:hAnsi="Verdana" w:cs="Arial"/>
          <w:sz w:val="24"/>
          <w:szCs w:val="24"/>
        </w:rPr>
        <w:t>of</w:t>
      </w:r>
      <w:r w:rsidRPr="00D611C9" w:rsidR="00D611C9">
        <w:rPr>
          <w:rFonts w:ascii="Verdana" w:hAnsi="Verdana" w:cs="Arial"/>
          <w:sz w:val="24"/>
          <w:szCs w:val="24"/>
        </w:rPr>
        <w:t xml:space="preserve"> high-level risks </w:t>
      </w:r>
      <w:r w:rsidR="0002764A">
        <w:rPr>
          <w:rFonts w:ascii="Verdana" w:hAnsi="Verdana" w:cs="Arial"/>
          <w:sz w:val="24"/>
          <w:szCs w:val="24"/>
        </w:rPr>
        <w:t>not being</w:t>
      </w:r>
      <w:r w:rsidRPr="00D611C9" w:rsidR="00D611C9">
        <w:rPr>
          <w:rFonts w:ascii="Verdana" w:hAnsi="Verdana" w:cs="Arial"/>
          <w:sz w:val="24"/>
          <w:szCs w:val="24"/>
        </w:rPr>
        <w:t xml:space="preserve"> addressed </w:t>
      </w:r>
      <w:r w:rsidR="00B461B6">
        <w:rPr>
          <w:rFonts w:ascii="Verdana" w:hAnsi="Verdana" w:cs="Arial"/>
          <w:sz w:val="24"/>
          <w:szCs w:val="24"/>
        </w:rPr>
        <w:t>if the service groups did not have sufficient support</w:t>
      </w:r>
      <w:r w:rsidR="0002764A">
        <w:rPr>
          <w:rFonts w:ascii="Verdana" w:hAnsi="Verdana" w:cs="Arial"/>
          <w:sz w:val="24"/>
          <w:szCs w:val="24"/>
        </w:rPr>
        <w:t xml:space="preserve"> or oversight</w:t>
      </w:r>
      <w:r w:rsidRPr="00D611C9" w:rsidR="00D611C9">
        <w:rPr>
          <w:rFonts w:ascii="Verdana" w:hAnsi="Verdana" w:cs="Arial"/>
          <w:sz w:val="24"/>
          <w:szCs w:val="24"/>
        </w:rPr>
        <w:t>.</w:t>
      </w:r>
      <w:r w:rsidR="00B03B99">
        <w:rPr>
          <w:rFonts w:ascii="Verdana" w:hAnsi="Verdana" w:cs="Arial"/>
          <w:sz w:val="24"/>
          <w:szCs w:val="24"/>
        </w:rPr>
        <w:t xml:space="preserve"> It would also enable any risks relating to the transformation and improvement work to be separated, ensuring these were visible</w:t>
      </w:r>
      <w:r w:rsidR="00B33A33">
        <w:rPr>
          <w:rFonts w:ascii="Verdana" w:hAnsi="Verdana" w:cs="Arial"/>
          <w:sz w:val="24"/>
          <w:szCs w:val="24"/>
        </w:rPr>
        <w:t xml:space="preserve"> to ensure progress is being made. </w:t>
      </w:r>
      <w:r w:rsidR="00306B26">
        <w:rPr>
          <w:rFonts w:ascii="Verdana" w:hAnsi="Verdana" w:cs="Arial"/>
          <w:sz w:val="24"/>
          <w:szCs w:val="24"/>
        </w:rPr>
        <w:t xml:space="preserve"> </w:t>
      </w:r>
    </w:p>
    <w:p w:rsidRPr="00F8567E" w:rsidR="00653AEC" w:rsidP="00653AEC" w:rsidRDefault="00653AEC" w14:paraId="6D290426" w14:textId="77777777">
      <w:pPr>
        <w:pStyle w:val="ListParagraph"/>
        <w:spacing w:after="0" w:line="240" w:lineRule="auto"/>
        <w:rPr>
          <w:rFonts w:ascii="Verdana" w:hAnsi="Verdana" w:cs="Arial"/>
          <w:b/>
          <w:sz w:val="24"/>
          <w:szCs w:val="24"/>
        </w:rPr>
      </w:pPr>
    </w:p>
    <w:p w:rsidRPr="00F8567E" w:rsidR="00653AEC" w:rsidP="00653AEC" w:rsidRDefault="00653AEC" w14:paraId="6D290427"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rsidRPr="00F75082" w:rsidR="00653AEC" w:rsidP="00653AEC" w:rsidRDefault="0086685B" w14:paraId="6D290428" w14:textId="16FC3FA3">
      <w:pPr>
        <w:spacing w:after="0" w:line="240" w:lineRule="auto"/>
        <w:rPr>
          <w:rFonts w:ascii="Verdana" w:hAnsi="Verdana" w:cs="Arial"/>
          <w:b/>
          <w:sz w:val="24"/>
          <w:szCs w:val="24"/>
        </w:rPr>
      </w:pPr>
      <w:r w:rsidRPr="00F75082">
        <w:rPr>
          <w:rFonts w:ascii="Verdana" w:hAnsi="Verdana" w:cs="Arial"/>
          <w:sz w:val="24"/>
          <w:szCs w:val="24"/>
        </w:rPr>
        <w:t xml:space="preserve">There are no financial implications associated with this report. </w:t>
      </w:r>
    </w:p>
    <w:p w:rsidRPr="00F8567E" w:rsidR="00653AEC" w:rsidP="00653AEC" w:rsidRDefault="00653AEC" w14:paraId="6D290429" w14:textId="77777777">
      <w:pPr>
        <w:pStyle w:val="ListParagraph"/>
        <w:spacing w:after="0" w:line="240" w:lineRule="auto"/>
        <w:rPr>
          <w:rFonts w:ascii="Verdana" w:hAnsi="Verdana" w:cs="Arial"/>
          <w:b/>
          <w:sz w:val="24"/>
          <w:szCs w:val="24"/>
        </w:rPr>
      </w:pPr>
    </w:p>
    <w:p w:rsidRPr="00F8567E" w:rsidR="00653AEC" w:rsidP="00653AEC" w:rsidRDefault="00653AEC" w14:paraId="6D29042A"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p>
    <w:p w:rsidRPr="002D4E49" w:rsidR="00653AEC" w:rsidP="00653AEC" w:rsidRDefault="00F75082" w14:paraId="6D29042B" w14:textId="263BF125">
      <w:pPr>
        <w:pStyle w:val="Default"/>
        <w:rPr>
          <w:rFonts w:ascii="Verdana" w:hAnsi="Verdana" w:cs="Arial"/>
          <w:color w:val="auto"/>
        </w:rPr>
      </w:pPr>
      <w:r w:rsidRPr="002D4E49">
        <w:rPr>
          <w:rFonts w:ascii="Verdana" w:hAnsi="Verdana" w:cs="Arial"/>
          <w:color w:val="auto"/>
        </w:rPr>
        <w:t>Members are asked to:</w:t>
      </w:r>
    </w:p>
    <w:p w:rsidRPr="002D4E49" w:rsidR="00762BBE" w:rsidP="004D2E24" w:rsidRDefault="00F75082" w14:paraId="6D29042E" w14:textId="131A5C35">
      <w:pPr>
        <w:pStyle w:val="Default"/>
        <w:numPr>
          <w:ilvl w:val="0"/>
          <w:numId w:val="20"/>
        </w:numPr>
        <w:rPr>
          <w:rFonts w:ascii="Verdana" w:hAnsi="Verdana" w:cs="Arial"/>
          <w:b/>
          <w:color w:val="auto"/>
        </w:rPr>
      </w:pPr>
      <w:r w:rsidRPr="000C5F93">
        <w:rPr>
          <w:rFonts w:ascii="Verdana" w:hAnsi="Verdana" w:cs="Arial"/>
          <w:b/>
          <w:bCs/>
          <w:color w:val="auto"/>
        </w:rPr>
        <w:t>ACKNOWLEDGE</w:t>
      </w:r>
      <w:r w:rsidRPr="002D4E49">
        <w:rPr>
          <w:rFonts w:ascii="Verdana" w:hAnsi="Verdana" w:cs="Arial"/>
          <w:color w:val="auto"/>
        </w:rPr>
        <w:t xml:space="preserve"> the establishment of quality and safety workstream for the mental health services transformation programme; </w:t>
      </w:r>
    </w:p>
    <w:p w:rsidRPr="002D4E49" w:rsidR="004D2E24" w:rsidP="004D2E24" w:rsidRDefault="004D2E24" w14:paraId="1D1456CC" w14:textId="3A9BDE00">
      <w:pPr>
        <w:pStyle w:val="Default"/>
        <w:numPr>
          <w:ilvl w:val="0"/>
          <w:numId w:val="20"/>
        </w:numPr>
        <w:rPr>
          <w:rFonts w:ascii="Verdana" w:hAnsi="Verdana" w:cs="Arial"/>
          <w:b/>
          <w:color w:val="auto"/>
        </w:rPr>
      </w:pPr>
      <w:r w:rsidRPr="000C5F93">
        <w:rPr>
          <w:rFonts w:ascii="Verdana" w:hAnsi="Verdana" w:cs="Arial"/>
          <w:b/>
          <w:bCs/>
          <w:color w:val="auto"/>
        </w:rPr>
        <w:t>BE ASSURED</w:t>
      </w:r>
      <w:r w:rsidRPr="002D4E49">
        <w:rPr>
          <w:rFonts w:ascii="Verdana" w:hAnsi="Verdana" w:cs="Arial"/>
          <w:color w:val="auto"/>
        </w:rPr>
        <w:t xml:space="preserve"> </w:t>
      </w:r>
      <w:r w:rsidRPr="002D4E49" w:rsidR="008E769B">
        <w:rPr>
          <w:rFonts w:ascii="Verdana" w:hAnsi="Verdana" w:cs="Arial"/>
          <w:color w:val="auto"/>
        </w:rPr>
        <w:t xml:space="preserve">by the priorities set against which progress will be measured; </w:t>
      </w:r>
    </w:p>
    <w:p w:rsidRPr="0025237C" w:rsidR="000C5F93" w:rsidP="003A0A3E" w:rsidRDefault="008E769B" w14:paraId="325A99AF" w14:textId="04522E4B">
      <w:pPr>
        <w:pStyle w:val="Default"/>
        <w:numPr>
          <w:ilvl w:val="0"/>
          <w:numId w:val="20"/>
        </w:numPr>
        <w:rPr>
          <w:rFonts w:ascii="Verdana" w:hAnsi="Verdana" w:cs="Arial"/>
          <w:b/>
        </w:rPr>
      </w:pPr>
      <w:r w:rsidRPr="0025237C">
        <w:rPr>
          <w:rFonts w:ascii="Verdana" w:hAnsi="Verdana" w:cs="Arial"/>
          <w:b/>
          <w:bCs/>
          <w:color w:val="auto"/>
        </w:rPr>
        <w:t>BE ASSURED</w:t>
      </w:r>
      <w:r w:rsidRPr="0025237C">
        <w:rPr>
          <w:rFonts w:ascii="Verdana" w:hAnsi="Verdana" w:cs="Arial"/>
          <w:color w:val="auto"/>
        </w:rPr>
        <w:t xml:space="preserve"> </w:t>
      </w:r>
      <w:r w:rsidRPr="0025237C" w:rsidR="002D4E49">
        <w:rPr>
          <w:rFonts w:ascii="Verdana" w:hAnsi="Verdana" w:cs="Arial"/>
          <w:color w:val="auto"/>
        </w:rPr>
        <w:t xml:space="preserve">by </w:t>
      </w:r>
      <w:r w:rsidRPr="0025237C" w:rsidR="00730D58">
        <w:rPr>
          <w:rFonts w:ascii="Verdana" w:hAnsi="Verdana" w:cs="Arial"/>
          <w:color w:val="auto"/>
        </w:rPr>
        <w:t>the initial progress made and the actions set by the workstream to be delivered by November 2025</w:t>
      </w:r>
      <w:r w:rsidRPr="0025237C" w:rsidR="0025237C">
        <w:rPr>
          <w:rFonts w:ascii="Verdana" w:hAnsi="Verdana" w:cs="Arial"/>
          <w:color w:val="auto"/>
        </w:rPr>
        <w:t>.</w:t>
      </w:r>
      <w:r w:rsidRPr="0025237C" w:rsidR="000C5F93">
        <w:rPr>
          <w:rFonts w:ascii="Verdana" w:hAnsi="Verdana" w:cs="Arial"/>
          <w:b/>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F8567E" w:rsidR="00034194" w:rsidTr="00C95B3C" w14:paraId="6D290436" w14:textId="77777777">
        <w:tc>
          <w:tcPr>
            <w:tcW w:w="9245" w:type="dxa"/>
            <w:gridSpan w:val="4"/>
            <w:shd w:val="clear" w:color="auto" w:fill="D5DCE4" w:themeFill="text2" w:themeFillTint="33"/>
          </w:tcPr>
          <w:p w:rsidRPr="00A10ADE" w:rsidR="00034194" w:rsidRDefault="00FE7070" w14:paraId="6D290435" w14:textId="7A3FE3AA">
            <w:pPr>
              <w:rPr>
                <w:rFonts w:ascii="Verdana" w:hAnsi="Verdana" w:cs="Arial"/>
                <w:b/>
                <w:sz w:val="24"/>
                <w:szCs w:val="24"/>
              </w:rPr>
            </w:pPr>
            <w:r>
              <w:rPr>
                <w:rFonts w:ascii="Verdana" w:hAnsi="Verdana" w:cs="Arial"/>
                <w:b/>
                <w:sz w:val="24"/>
                <w:szCs w:val="24"/>
              </w:rPr>
              <w:lastRenderedPageBreak/>
              <w:br w:type="page"/>
            </w:r>
            <w:r w:rsidRPr="00F8567E" w:rsidR="0020539A">
              <w:rPr>
                <w:rFonts w:ascii="Verdana" w:hAnsi="Verdana" w:cs="Arial"/>
                <w:b/>
                <w:sz w:val="24"/>
                <w:szCs w:val="24"/>
              </w:rPr>
              <w:t>Governance and Assurance</w:t>
            </w:r>
          </w:p>
        </w:tc>
      </w:tr>
      <w:tr w:rsidRPr="00F8567E" w:rsidR="00F5324A" w:rsidTr="00F5324A" w14:paraId="6D29043A" w14:textId="77777777">
        <w:tc>
          <w:tcPr>
            <w:tcW w:w="1809" w:type="dxa"/>
            <w:vMerge w:val="restart"/>
          </w:tcPr>
          <w:p w:rsidRPr="00F8567E" w:rsidR="00F5324A" w:rsidRDefault="00F5324A" w14:paraId="6D290437" w14:textId="77777777">
            <w:pPr>
              <w:rPr>
                <w:rFonts w:ascii="Verdana" w:hAnsi="Verdana" w:cs="Arial"/>
                <w:b/>
                <w:sz w:val="24"/>
                <w:szCs w:val="24"/>
              </w:rPr>
            </w:pPr>
            <w:r w:rsidRPr="00F8567E">
              <w:rPr>
                <w:rFonts w:ascii="Verdana" w:hAnsi="Verdana" w:cs="Arial"/>
                <w:b/>
                <w:sz w:val="24"/>
                <w:szCs w:val="24"/>
              </w:rPr>
              <w:t>Link to Enabling Objectives</w:t>
            </w:r>
          </w:p>
          <w:p w:rsidRPr="00F8567E" w:rsidR="00F5324A" w:rsidP="00133EA1" w:rsidRDefault="00F5324A" w14:paraId="6D290438" w14:textId="77777777">
            <w:pPr>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rsidRPr="00F8567E" w:rsidR="00F5324A" w:rsidP="00F5324A"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00F5324A" w14:paraId="6D29043E" w14:textId="77777777">
        <w:tc>
          <w:tcPr>
            <w:tcW w:w="1809" w:type="dxa"/>
            <w:vMerge/>
          </w:tcPr>
          <w:p w:rsidRPr="00F8567E" w:rsidR="00F5324A" w:rsidRDefault="00F5324A" w14:paraId="6D29043B" w14:textId="77777777">
            <w:pPr>
              <w:rPr>
                <w:rFonts w:ascii="Verdana" w:hAnsi="Verdana" w:cs="Arial"/>
                <w:b/>
                <w:sz w:val="24"/>
                <w:szCs w:val="24"/>
              </w:rPr>
            </w:pPr>
          </w:p>
        </w:tc>
        <w:tc>
          <w:tcPr>
            <w:tcW w:w="5812" w:type="dxa"/>
            <w:gridSpan w:val="2"/>
          </w:tcPr>
          <w:p w:rsidRPr="00F8567E" w:rsidR="00F5324A" w:rsidP="00F5324A" w:rsidRDefault="00F5324A" w14:paraId="6D29043C" w14:textId="77777777">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F8567E" w:rsidR="00F5324A" w:rsidP="0020539A" w:rsidRDefault="00321881" w14:paraId="6D29043D" w14:textId="4C6CA6FB">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42" w14:textId="77777777">
        <w:tc>
          <w:tcPr>
            <w:tcW w:w="1809" w:type="dxa"/>
            <w:vMerge/>
          </w:tcPr>
          <w:p w:rsidRPr="00F8567E" w:rsidR="00F5324A" w:rsidRDefault="00F5324A" w14:paraId="6D29043F" w14:textId="77777777">
            <w:pPr>
              <w:rPr>
                <w:rFonts w:ascii="Verdana" w:hAnsi="Verdana" w:cs="Arial"/>
                <w:b/>
                <w:sz w:val="24"/>
                <w:szCs w:val="24"/>
              </w:rPr>
            </w:pPr>
          </w:p>
        </w:tc>
        <w:tc>
          <w:tcPr>
            <w:tcW w:w="5812" w:type="dxa"/>
            <w:gridSpan w:val="2"/>
          </w:tcPr>
          <w:p w:rsidRPr="00F8567E" w:rsidR="00F5324A" w:rsidP="00F5324A" w:rsidRDefault="00F5324A" w14:paraId="6D290440" w14:textId="77777777">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1"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6" w14:textId="77777777">
        <w:tc>
          <w:tcPr>
            <w:tcW w:w="1809" w:type="dxa"/>
            <w:vMerge/>
          </w:tcPr>
          <w:p w:rsidRPr="00F8567E" w:rsidR="00F5324A" w:rsidRDefault="00F5324A" w14:paraId="6D290443" w14:textId="77777777">
            <w:pPr>
              <w:rPr>
                <w:rFonts w:ascii="Verdana" w:hAnsi="Verdana" w:cs="Arial"/>
                <w:b/>
                <w:sz w:val="24"/>
                <w:szCs w:val="24"/>
              </w:rPr>
            </w:pPr>
          </w:p>
        </w:tc>
        <w:tc>
          <w:tcPr>
            <w:tcW w:w="5812" w:type="dxa"/>
            <w:gridSpan w:val="2"/>
          </w:tcPr>
          <w:p w:rsidRPr="00F8567E" w:rsidR="00F5324A" w:rsidP="00F5324A"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5"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9" w14:textId="77777777">
        <w:tc>
          <w:tcPr>
            <w:tcW w:w="1809" w:type="dxa"/>
            <w:vMerge/>
          </w:tcPr>
          <w:p w:rsidRPr="00F8567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F8567E" w:rsidR="00F5324A" w:rsidP="00C107F2" w:rsidRDefault="00F5324A" w14:paraId="6D290448" w14:textId="77777777">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00F5324A" w14:paraId="6D29044D" w14:textId="77777777">
        <w:tc>
          <w:tcPr>
            <w:tcW w:w="1809" w:type="dxa"/>
            <w:vMerge/>
          </w:tcPr>
          <w:p w:rsidRPr="00F8567E" w:rsidR="00F5324A" w:rsidP="00C107F2" w:rsidRDefault="00F5324A" w14:paraId="6D29044A" w14:textId="77777777">
            <w:pPr>
              <w:rPr>
                <w:rFonts w:ascii="Verdana" w:hAnsi="Verdana" w:cs="Arial"/>
                <w:b/>
                <w:sz w:val="24"/>
                <w:szCs w:val="24"/>
              </w:rPr>
            </w:pPr>
          </w:p>
        </w:tc>
        <w:tc>
          <w:tcPr>
            <w:tcW w:w="5812" w:type="dxa"/>
            <w:gridSpan w:val="2"/>
          </w:tcPr>
          <w:p w:rsidRPr="00F8567E" w:rsidR="00F5324A" w:rsidP="00F5324A" w:rsidRDefault="00F5324A" w14:paraId="6D29044B" w14:textId="77777777">
            <w:pPr>
              <w:rPr>
                <w:rFonts w:ascii="Verdana" w:hAnsi="Verdana" w:cs="Arial"/>
                <w:sz w:val="24"/>
                <w:szCs w:val="24"/>
              </w:rPr>
            </w:pPr>
            <w:r w:rsidRPr="00F8567E">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F8567E" w:rsidR="00F5324A" w:rsidP="00133EA1" w:rsidRDefault="00321881" w14:paraId="6D29044C" w14:textId="0CE63D79">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51" w14:textId="77777777">
        <w:tc>
          <w:tcPr>
            <w:tcW w:w="1809" w:type="dxa"/>
            <w:vMerge/>
          </w:tcPr>
          <w:p w:rsidRPr="00F8567E" w:rsidR="00F5324A" w:rsidP="00C107F2" w:rsidRDefault="00F5324A" w14:paraId="6D29044E" w14:textId="77777777">
            <w:pPr>
              <w:rPr>
                <w:rFonts w:ascii="Verdana" w:hAnsi="Verdana" w:cs="Arial"/>
                <w:b/>
                <w:sz w:val="24"/>
                <w:szCs w:val="24"/>
              </w:rPr>
            </w:pPr>
          </w:p>
        </w:tc>
        <w:tc>
          <w:tcPr>
            <w:tcW w:w="5812" w:type="dxa"/>
            <w:gridSpan w:val="2"/>
          </w:tcPr>
          <w:p w:rsidRPr="00F8567E" w:rsidR="00F5324A" w:rsidP="00F5324A" w:rsidRDefault="00F5324A" w14:paraId="6D29044F" w14:textId="77777777">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50"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5" w14:textId="77777777">
        <w:tc>
          <w:tcPr>
            <w:tcW w:w="1809" w:type="dxa"/>
            <w:vMerge/>
          </w:tcPr>
          <w:p w:rsidRPr="00F8567E" w:rsidR="00F5324A" w:rsidP="00C107F2" w:rsidRDefault="00F5324A" w14:paraId="6D290452" w14:textId="77777777">
            <w:pPr>
              <w:rPr>
                <w:rFonts w:ascii="Verdana" w:hAnsi="Verdana" w:cs="Arial"/>
                <w:b/>
                <w:sz w:val="24"/>
                <w:szCs w:val="24"/>
              </w:rPr>
            </w:pPr>
          </w:p>
        </w:tc>
        <w:tc>
          <w:tcPr>
            <w:tcW w:w="5812" w:type="dxa"/>
            <w:gridSpan w:val="2"/>
          </w:tcPr>
          <w:p w:rsidRPr="00F8567E" w:rsidR="00F5324A" w:rsidP="00F5324A" w:rsidRDefault="00F5324A" w14:paraId="6D290453" w14:textId="77777777">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4"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9" w14:textId="77777777">
        <w:tc>
          <w:tcPr>
            <w:tcW w:w="1809" w:type="dxa"/>
            <w:vMerge/>
          </w:tcPr>
          <w:p w:rsidRPr="00F8567E" w:rsidR="00F5324A" w:rsidP="00C107F2" w:rsidRDefault="00F5324A" w14:paraId="6D290456" w14:textId="77777777">
            <w:pPr>
              <w:rPr>
                <w:rFonts w:ascii="Verdana" w:hAnsi="Verdana" w:cs="Arial"/>
                <w:b/>
                <w:sz w:val="24"/>
                <w:szCs w:val="24"/>
              </w:rPr>
            </w:pPr>
          </w:p>
        </w:tc>
        <w:tc>
          <w:tcPr>
            <w:tcW w:w="5812" w:type="dxa"/>
            <w:gridSpan w:val="2"/>
          </w:tcPr>
          <w:p w:rsidRPr="00F8567E" w:rsidR="00F5324A" w:rsidP="00F5324A" w:rsidRDefault="00F5324A" w14:paraId="6D290457" w14:textId="77777777">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8"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D" w14:textId="77777777">
        <w:tc>
          <w:tcPr>
            <w:tcW w:w="1809" w:type="dxa"/>
            <w:vMerge/>
          </w:tcPr>
          <w:p w:rsidRPr="00F8567E" w:rsidR="00F5324A" w:rsidP="00C107F2" w:rsidRDefault="00F5324A" w14:paraId="6D29045A" w14:textId="77777777">
            <w:pPr>
              <w:rPr>
                <w:rFonts w:ascii="Verdana" w:hAnsi="Verdana" w:cs="Arial"/>
                <w:b/>
                <w:sz w:val="24"/>
                <w:szCs w:val="24"/>
              </w:rPr>
            </w:pPr>
          </w:p>
        </w:tc>
        <w:tc>
          <w:tcPr>
            <w:tcW w:w="5812" w:type="dxa"/>
            <w:gridSpan w:val="2"/>
          </w:tcPr>
          <w:p w:rsidRPr="00F8567E" w:rsidR="00F5324A" w:rsidP="00F5324A" w:rsidRDefault="00F5324A" w14:paraId="6D29045B" w14:textId="77777777">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C"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CD7AA5" w14:paraId="6D29045F" w14:textId="77777777">
        <w:tc>
          <w:tcPr>
            <w:tcW w:w="9245" w:type="dxa"/>
            <w:gridSpan w:val="4"/>
            <w:shd w:val="clear" w:color="auto" w:fill="D5DCE4" w:themeFill="text2" w:themeFillTint="33"/>
          </w:tcPr>
          <w:p w:rsidRPr="00F8567E" w:rsidR="00F5324A" w:rsidP="00C107F2" w:rsidRDefault="00F5324A" w14:paraId="6D29045E" w14:textId="77777777">
            <w:pPr>
              <w:rPr>
                <w:rFonts w:ascii="Verdana" w:hAnsi="Verdana" w:cs="Arial"/>
                <w:b/>
                <w:sz w:val="24"/>
                <w:szCs w:val="24"/>
              </w:rPr>
            </w:pPr>
            <w:r w:rsidRPr="00F8567E">
              <w:rPr>
                <w:rFonts w:ascii="Verdana" w:hAnsi="Verdana" w:cs="Arial"/>
                <w:b/>
                <w:sz w:val="24"/>
                <w:szCs w:val="24"/>
              </w:rPr>
              <w:t>Health and Care Standards</w:t>
            </w:r>
          </w:p>
        </w:tc>
      </w:tr>
      <w:tr w:rsidRPr="00F8567E" w:rsidR="00F5324A" w:rsidTr="00F5324A" w14:paraId="6D290463" w14:textId="77777777">
        <w:tc>
          <w:tcPr>
            <w:tcW w:w="1809" w:type="dxa"/>
            <w:vMerge w:val="restart"/>
          </w:tcPr>
          <w:p w:rsidRPr="00F8567E" w:rsidR="00F5324A" w:rsidP="00F5324A" w:rsidRDefault="00133EA1" w14:paraId="6D290460" w14:textId="77777777">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rsidRPr="00F8567E" w:rsidR="00F5324A" w:rsidP="00C107F2" w:rsidRDefault="00F5324A" w14:paraId="6D290461" w14:textId="77777777">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2"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7" w14:textId="77777777">
        <w:tc>
          <w:tcPr>
            <w:tcW w:w="1809" w:type="dxa"/>
            <w:vMerge/>
          </w:tcPr>
          <w:p w:rsidRPr="00F8567E" w:rsidR="00F5324A" w:rsidP="00F5324A" w:rsidRDefault="00F5324A" w14:paraId="6D290464" w14:textId="77777777">
            <w:pPr>
              <w:rPr>
                <w:rFonts w:ascii="Verdana" w:hAnsi="Verdana" w:cs="Arial"/>
                <w:b/>
                <w:sz w:val="24"/>
                <w:szCs w:val="24"/>
              </w:rPr>
            </w:pPr>
          </w:p>
        </w:tc>
        <w:tc>
          <w:tcPr>
            <w:tcW w:w="5812" w:type="dxa"/>
            <w:gridSpan w:val="2"/>
          </w:tcPr>
          <w:p w:rsidRPr="00F8567E" w:rsidR="00F5324A" w:rsidP="00F5324A" w:rsidRDefault="00F5324A" w14:paraId="6D290465" w14:textId="77777777">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rsidRPr="00F8567E" w:rsidR="00F5324A" w:rsidP="00133EA1" w:rsidRDefault="00321881" w14:paraId="6D290466" w14:textId="2AD7164E">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6B" w14:textId="77777777">
        <w:tc>
          <w:tcPr>
            <w:tcW w:w="1809" w:type="dxa"/>
            <w:vMerge/>
          </w:tcPr>
          <w:p w:rsidRPr="00F8567E" w:rsidR="00F5324A" w:rsidP="00F5324A" w:rsidRDefault="00F5324A" w14:paraId="6D290468" w14:textId="77777777">
            <w:pPr>
              <w:rPr>
                <w:rFonts w:ascii="Verdana" w:hAnsi="Verdana" w:cs="Arial"/>
                <w:b/>
                <w:sz w:val="24"/>
                <w:szCs w:val="24"/>
              </w:rPr>
            </w:pPr>
          </w:p>
        </w:tc>
        <w:tc>
          <w:tcPr>
            <w:tcW w:w="5812" w:type="dxa"/>
            <w:gridSpan w:val="2"/>
          </w:tcPr>
          <w:p w:rsidRPr="00F8567E" w:rsidR="00F5324A" w:rsidP="00F5324A" w:rsidRDefault="00F5324A" w14:paraId="6D290469" w14:textId="77777777">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rsidRPr="00F8567E" w:rsidR="00F5324A" w:rsidP="00133EA1" w:rsidRDefault="00321881" w14:paraId="6D29046A" w14:textId="6BD22378">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6F" w14:textId="77777777">
        <w:tc>
          <w:tcPr>
            <w:tcW w:w="1809" w:type="dxa"/>
            <w:vMerge/>
          </w:tcPr>
          <w:p w:rsidRPr="00F8567E" w:rsidR="00F5324A" w:rsidP="00F5324A" w:rsidRDefault="00F5324A" w14:paraId="6D29046C" w14:textId="77777777">
            <w:pPr>
              <w:rPr>
                <w:rFonts w:ascii="Verdana" w:hAnsi="Verdana" w:cs="Arial"/>
                <w:b/>
                <w:sz w:val="24"/>
                <w:szCs w:val="24"/>
              </w:rPr>
            </w:pPr>
          </w:p>
        </w:tc>
        <w:tc>
          <w:tcPr>
            <w:tcW w:w="5812" w:type="dxa"/>
            <w:gridSpan w:val="2"/>
          </w:tcPr>
          <w:p w:rsidRPr="00F8567E" w:rsidR="00F5324A" w:rsidP="00F5324A" w:rsidRDefault="00F5324A" w14:paraId="6D29046D" w14:textId="77777777">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rsidRPr="00F8567E" w:rsidR="00F5324A" w:rsidP="00133EA1" w:rsidRDefault="00321881" w14:paraId="6D29046E" w14:textId="77FBC86C">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73" w14:textId="77777777">
        <w:tc>
          <w:tcPr>
            <w:tcW w:w="1809" w:type="dxa"/>
            <w:vMerge/>
          </w:tcPr>
          <w:p w:rsidRPr="00F8567E" w:rsidR="00F5324A" w:rsidP="00F5324A" w:rsidRDefault="00F5324A" w14:paraId="6D290470" w14:textId="77777777">
            <w:pPr>
              <w:rPr>
                <w:rFonts w:ascii="Verdana" w:hAnsi="Verdana" w:cs="Arial"/>
                <w:b/>
                <w:sz w:val="24"/>
                <w:szCs w:val="24"/>
              </w:rPr>
            </w:pPr>
          </w:p>
        </w:tc>
        <w:tc>
          <w:tcPr>
            <w:tcW w:w="5812" w:type="dxa"/>
            <w:gridSpan w:val="2"/>
          </w:tcPr>
          <w:p w:rsidRPr="00F8567E" w:rsidR="00F5324A" w:rsidP="00F5324A" w:rsidRDefault="00F5324A" w14:paraId="6D290471" w14:textId="77777777">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rsidRPr="00F8567E" w:rsidR="00F5324A" w:rsidP="00133EA1" w:rsidRDefault="00321881" w14:paraId="6D290472" w14:textId="17158BF1">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77" w14:textId="77777777">
        <w:tc>
          <w:tcPr>
            <w:tcW w:w="1809" w:type="dxa"/>
            <w:vMerge/>
          </w:tcPr>
          <w:p w:rsidRPr="00F8567E" w:rsidR="00F5324A" w:rsidP="00F5324A" w:rsidRDefault="00F5324A" w14:paraId="6D290474" w14:textId="77777777">
            <w:pPr>
              <w:rPr>
                <w:rFonts w:ascii="Verdana" w:hAnsi="Verdana" w:cs="Arial"/>
                <w:b/>
                <w:sz w:val="24"/>
                <w:szCs w:val="24"/>
              </w:rPr>
            </w:pPr>
          </w:p>
        </w:tc>
        <w:tc>
          <w:tcPr>
            <w:tcW w:w="5812" w:type="dxa"/>
            <w:gridSpan w:val="2"/>
          </w:tcPr>
          <w:p w:rsidRPr="00F8567E" w:rsidR="00F5324A" w:rsidP="00F5324A" w:rsidRDefault="00F5324A" w14:paraId="6D290475" w14:textId="77777777">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rsidRPr="00F8567E" w:rsidR="00F5324A" w:rsidP="00133EA1" w:rsidRDefault="00321881" w14:paraId="6D290476" w14:textId="768CD765">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7B" w14:textId="77777777">
        <w:tc>
          <w:tcPr>
            <w:tcW w:w="1809" w:type="dxa"/>
            <w:vMerge/>
          </w:tcPr>
          <w:p w:rsidRPr="00F8567E" w:rsidR="00F5324A" w:rsidP="00F5324A" w:rsidRDefault="00F5324A" w14:paraId="6D290478" w14:textId="77777777">
            <w:pPr>
              <w:rPr>
                <w:rFonts w:ascii="Verdana" w:hAnsi="Verdana" w:cs="Arial"/>
                <w:b/>
                <w:sz w:val="24"/>
                <w:szCs w:val="24"/>
              </w:rPr>
            </w:pPr>
          </w:p>
        </w:tc>
        <w:tc>
          <w:tcPr>
            <w:tcW w:w="5812" w:type="dxa"/>
            <w:gridSpan w:val="2"/>
          </w:tcPr>
          <w:p w:rsidRPr="00F8567E" w:rsidR="00F5324A" w:rsidP="00F5324A" w:rsidRDefault="00F5324A" w14:paraId="6D290479" w14:textId="77777777">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A"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CD7AA5" w14:paraId="6D29047D" w14:textId="77777777">
        <w:tc>
          <w:tcPr>
            <w:tcW w:w="9245" w:type="dxa"/>
            <w:gridSpan w:val="4"/>
            <w:shd w:val="clear" w:color="auto" w:fill="D5DCE4" w:themeFill="text2" w:themeFillTint="33"/>
          </w:tcPr>
          <w:p w:rsidRPr="00F8567E" w:rsidR="00F5324A" w:rsidP="00F5324A" w:rsidRDefault="00F5324A" w14:paraId="6D29047C" w14:textId="77777777">
            <w:pPr>
              <w:rPr>
                <w:rFonts w:ascii="Verdana" w:hAnsi="Verdana" w:cs="Arial"/>
                <w:b/>
                <w:sz w:val="24"/>
                <w:szCs w:val="24"/>
              </w:rPr>
            </w:pPr>
            <w:r w:rsidRPr="00F8567E">
              <w:rPr>
                <w:rFonts w:ascii="Verdana" w:hAnsi="Verdana" w:cs="Arial"/>
                <w:b/>
                <w:sz w:val="24"/>
                <w:szCs w:val="24"/>
              </w:rPr>
              <w:t>Quality, Safety and Patient Experience</w:t>
            </w:r>
          </w:p>
        </w:tc>
      </w:tr>
      <w:tr w:rsidRPr="00F8567E" w:rsidR="00F5324A" w:rsidTr="00C95B3C" w14:paraId="6D290480" w14:textId="77777777">
        <w:tc>
          <w:tcPr>
            <w:tcW w:w="9245" w:type="dxa"/>
            <w:gridSpan w:val="4"/>
          </w:tcPr>
          <w:p w:rsidRPr="00C45EF8" w:rsidR="00F5324A" w:rsidP="00C45EF8" w:rsidRDefault="00C45EF8" w14:paraId="6D29047F" w14:textId="2605C98B">
            <w:pPr>
              <w:rPr>
                <w:rFonts w:ascii="Verdana" w:hAnsi="Verdana" w:cs="Arial"/>
                <w:b/>
                <w:sz w:val="24"/>
                <w:szCs w:val="24"/>
              </w:rPr>
            </w:pPr>
            <w:r w:rsidRPr="00C45EF8">
              <w:rPr>
                <w:rFonts w:ascii="Verdana" w:hAnsi="Verdana" w:cs="Arial"/>
                <w:sz w:val="24"/>
                <w:szCs w:val="24"/>
              </w:rPr>
              <w:t xml:space="preserve">The quality and safety workstream </w:t>
            </w:r>
            <w:r w:rsidRPr="00C45EF8">
              <w:rPr>
                <w:rStyle w:val="normaltextrun"/>
                <w:rFonts w:ascii="Verdana" w:hAnsi="Verdana" w:cs="Segoe UI"/>
                <w:sz w:val="24"/>
                <w:szCs w:val="24"/>
              </w:rPr>
              <w:t>forms part of an overarching delivery plan to address the identified issues in mental health services and align to best practice to provide patients and service users with high quality care.</w:t>
            </w:r>
          </w:p>
        </w:tc>
      </w:tr>
      <w:tr w:rsidRPr="00F8567E" w:rsidR="00F5324A" w:rsidTr="00CD7AA5" w14:paraId="6D290482" w14:textId="77777777">
        <w:tc>
          <w:tcPr>
            <w:tcW w:w="9245" w:type="dxa"/>
            <w:gridSpan w:val="4"/>
            <w:shd w:val="clear" w:color="auto" w:fill="D5DCE4" w:themeFill="text2" w:themeFillTint="33"/>
          </w:tcPr>
          <w:p w:rsidRPr="00A10ADE" w:rsidR="00F5324A" w:rsidP="00F5324A" w:rsidRDefault="00F5324A" w14:paraId="6D290481" w14:textId="77777777">
            <w:pPr>
              <w:rPr>
                <w:rFonts w:ascii="Verdana" w:hAnsi="Verdana" w:cs="Arial"/>
                <w:b/>
                <w:sz w:val="24"/>
                <w:szCs w:val="24"/>
              </w:rPr>
            </w:pPr>
            <w:r w:rsidRPr="00A10ADE">
              <w:rPr>
                <w:rFonts w:ascii="Verdana" w:hAnsi="Verdana" w:cs="Arial"/>
                <w:b/>
                <w:sz w:val="24"/>
                <w:szCs w:val="24"/>
              </w:rPr>
              <w:t>Financial Implications</w:t>
            </w:r>
          </w:p>
        </w:tc>
      </w:tr>
      <w:tr w:rsidRPr="00F8567E" w:rsidR="00F5324A" w:rsidTr="00C95B3C" w14:paraId="6D290487" w14:textId="77777777">
        <w:tc>
          <w:tcPr>
            <w:tcW w:w="9245" w:type="dxa"/>
            <w:gridSpan w:val="4"/>
          </w:tcPr>
          <w:p w:rsidRPr="00A10ADE" w:rsidR="00F5324A" w:rsidP="00F5324A" w:rsidRDefault="00321881" w14:paraId="6D290486" w14:textId="776ECDDA">
            <w:pPr>
              <w:ind w:right="96"/>
              <w:rPr>
                <w:rFonts w:ascii="Verdana" w:hAnsi="Verdana" w:cs="Arial"/>
                <w:sz w:val="24"/>
                <w:szCs w:val="24"/>
              </w:rPr>
            </w:pPr>
            <w:r w:rsidRPr="00A10ADE">
              <w:rPr>
                <w:rFonts w:ascii="Verdana" w:hAnsi="Verdana" w:cs="Arial"/>
                <w:sz w:val="24"/>
                <w:szCs w:val="24"/>
              </w:rPr>
              <w:t xml:space="preserve">There are no financial implications associated with this report. </w:t>
            </w:r>
          </w:p>
        </w:tc>
      </w:tr>
      <w:tr w:rsidRPr="00F8567E" w:rsidR="00F5324A" w:rsidTr="00CD7AA5" w14:paraId="6D290489" w14:textId="77777777">
        <w:tc>
          <w:tcPr>
            <w:tcW w:w="9245" w:type="dxa"/>
            <w:gridSpan w:val="4"/>
            <w:shd w:val="clear" w:color="auto" w:fill="D5DCE4" w:themeFill="text2" w:themeFillTint="33"/>
          </w:tcPr>
          <w:p w:rsidRPr="00A10ADE" w:rsidR="00F5324A" w:rsidP="00F5324A" w:rsidRDefault="00F5324A" w14:paraId="6D290488" w14:textId="77777777">
            <w:pPr>
              <w:keepNext/>
              <w:keepLines/>
              <w:ind w:right="96"/>
              <w:rPr>
                <w:rFonts w:ascii="Verdana" w:hAnsi="Verdana" w:cs="Arial"/>
                <w:b/>
                <w:sz w:val="24"/>
                <w:szCs w:val="24"/>
              </w:rPr>
            </w:pPr>
            <w:r w:rsidRPr="00A10ADE">
              <w:rPr>
                <w:rFonts w:ascii="Verdana" w:hAnsi="Verdana" w:cs="Arial"/>
                <w:b/>
                <w:sz w:val="24"/>
                <w:szCs w:val="24"/>
              </w:rPr>
              <w:t>Legal Implications (including equality and diversity assessment)</w:t>
            </w:r>
          </w:p>
        </w:tc>
      </w:tr>
      <w:tr w:rsidRPr="00F8567E" w:rsidR="00F5324A" w:rsidTr="00C95B3C" w14:paraId="6D29048C" w14:textId="77777777">
        <w:tc>
          <w:tcPr>
            <w:tcW w:w="9245" w:type="dxa"/>
            <w:gridSpan w:val="4"/>
          </w:tcPr>
          <w:p w:rsidRPr="00A10ADE" w:rsidR="00F5324A" w:rsidP="00F5324A" w:rsidRDefault="00321881" w14:paraId="6D29048B" w14:textId="2509E8BB">
            <w:pPr>
              <w:ind w:right="96"/>
              <w:rPr>
                <w:rFonts w:ascii="Verdana" w:hAnsi="Verdana" w:cs="Arial"/>
                <w:sz w:val="24"/>
                <w:szCs w:val="24"/>
              </w:rPr>
            </w:pPr>
            <w:r w:rsidRPr="00A10ADE">
              <w:rPr>
                <w:rFonts w:ascii="Verdana" w:hAnsi="Verdana" w:cs="Arial"/>
                <w:sz w:val="24"/>
                <w:szCs w:val="24"/>
              </w:rPr>
              <w:t xml:space="preserve">There are no legal implications associated with this report. </w:t>
            </w:r>
          </w:p>
        </w:tc>
      </w:tr>
      <w:tr w:rsidRPr="00F8567E" w:rsidR="00F5324A" w:rsidTr="00CD7AA5" w14:paraId="6D29048E" w14:textId="77777777">
        <w:tc>
          <w:tcPr>
            <w:tcW w:w="9245" w:type="dxa"/>
            <w:gridSpan w:val="4"/>
            <w:shd w:val="clear" w:color="auto" w:fill="D5DCE4" w:themeFill="text2" w:themeFillTint="33"/>
          </w:tcPr>
          <w:p w:rsidRPr="00A10ADE" w:rsidR="00F5324A" w:rsidP="00F5324A" w:rsidRDefault="00F5324A" w14:paraId="6D29048D" w14:textId="77777777">
            <w:pPr>
              <w:ind w:right="96"/>
              <w:rPr>
                <w:rFonts w:ascii="Verdana" w:hAnsi="Verdana" w:cs="Arial"/>
                <w:b/>
                <w:sz w:val="24"/>
                <w:szCs w:val="24"/>
              </w:rPr>
            </w:pPr>
            <w:r w:rsidRPr="00A10ADE">
              <w:rPr>
                <w:rFonts w:ascii="Verdana" w:hAnsi="Verdana" w:cs="Arial"/>
                <w:b/>
                <w:sz w:val="24"/>
                <w:szCs w:val="24"/>
              </w:rPr>
              <w:t>Staffing Implications</w:t>
            </w:r>
          </w:p>
        </w:tc>
      </w:tr>
      <w:tr w:rsidRPr="00F8567E" w:rsidR="00F5324A" w:rsidTr="00C95B3C" w14:paraId="6D290491" w14:textId="77777777">
        <w:tc>
          <w:tcPr>
            <w:tcW w:w="9245" w:type="dxa"/>
            <w:gridSpan w:val="4"/>
          </w:tcPr>
          <w:p w:rsidRPr="00A10ADE" w:rsidR="00F5324A" w:rsidP="00321881" w:rsidRDefault="00321881" w14:paraId="6D290490" w14:textId="1CE8056D">
            <w:pPr>
              <w:ind w:right="96"/>
              <w:rPr>
                <w:rFonts w:ascii="Verdana" w:hAnsi="Verdana" w:cs="Arial"/>
                <w:sz w:val="24"/>
                <w:szCs w:val="24"/>
              </w:rPr>
            </w:pPr>
            <w:r w:rsidRPr="00A10ADE">
              <w:rPr>
                <w:rFonts w:ascii="Verdana" w:hAnsi="Verdana" w:cs="Arial"/>
                <w:sz w:val="24"/>
                <w:szCs w:val="24"/>
              </w:rPr>
              <w:t xml:space="preserve">There are no staffing implications associated with this report. </w:t>
            </w:r>
          </w:p>
        </w:tc>
      </w:tr>
      <w:tr w:rsidRPr="00F8567E" w:rsidR="00F5324A" w:rsidTr="00CD7AA5" w14:paraId="6D290493" w14:textId="77777777">
        <w:tc>
          <w:tcPr>
            <w:tcW w:w="9245" w:type="dxa"/>
            <w:gridSpan w:val="4"/>
            <w:shd w:val="clear" w:color="auto" w:fill="D5DCE4" w:themeFill="text2" w:themeFillTint="33"/>
          </w:tcPr>
          <w:p w:rsidRPr="00F8567E" w:rsidR="00F5324A" w:rsidP="00F5324A" w:rsidRDefault="00296CD9" w14:paraId="6D290492" w14:textId="77777777">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Pr="00F8567E" w:rsidR="00F5324A" w:rsidTr="00C95B3C" w14:paraId="6D290496" w14:textId="77777777">
        <w:tc>
          <w:tcPr>
            <w:tcW w:w="9245" w:type="dxa"/>
            <w:gridSpan w:val="4"/>
          </w:tcPr>
          <w:p w:rsidRPr="00F8567E" w:rsidR="00F5324A" w:rsidP="00875C27" w:rsidRDefault="00875C27" w14:paraId="6D290495" w14:textId="477DAF56">
            <w:pPr>
              <w:ind w:right="96"/>
              <w:rPr>
                <w:rFonts w:ascii="Verdana" w:hAnsi="Verdana" w:cs="Arial"/>
                <w:color w:val="FF0000"/>
                <w:sz w:val="24"/>
                <w:szCs w:val="24"/>
              </w:rPr>
            </w:pPr>
            <w:r w:rsidRPr="00A10ADE">
              <w:rPr>
                <w:rFonts w:ascii="Verdana" w:hAnsi="Verdana" w:cs="Arial"/>
                <w:sz w:val="24"/>
                <w:szCs w:val="24"/>
              </w:rPr>
              <w:t xml:space="preserve">The quality and safety workstream will support the implementation of the mental health transformation programme to develop sustainable and fit for purpose mental health services </w:t>
            </w:r>
            <w:r w:rsidRPr="00A10ADE" w:rsidR="00A10ADE">
              <w:rPr>
                <w:rFonts w:ascii="Verdana" w:hAnsi="Verdana" w:cs="Arial"/>
                <w:sz w:val="24"/>
                <w:szCs w:val="24"/>
              </w:rPr>
              <w:t xml:space="preserve">for the longer-term. </w:t>
            </w:r>
          </w:p>
        </w:tc>
      </w:tr>
      <w:tr w:rsidRPr="00F8567E" w:rsidR="00653AEC" w:rsidTr="00C95B3C" w14:paraId="6D29049A" w14:textId="77777777">
        <w:tc>
          <w:tcPr>
            <w:tcW w:w="2470" w:type="dxa"/>
            <w:gridSpan w:val="2"/>
          </w:tcPr>
          <w:p w:rsidRPr="00F8567E" w:rsidR="00653AEC" w:rsidP="00653AEC" w:rsidRDefault="00653AEC" w14:paraId="6D290497" w14:textId="77777777">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rsidRPr="00A10ADE" w:rsidR="00653AEC" w:rsidP="00653AEC" w:rsidRDefault="00A10ADE" w14:paraId="6D290499" w14:textId="1D792B5A">
            <w:pPr>
              <w:ind w:right="96"/>
              <w:rPr>
                <w:rFonts w:ascii="Verdana" w:hAnsi="Verdana" w:cs="Arial"/>
                <w:sz w:val="24"/>
                <w:szCs w:val="24"/>
              </w:rPr>
            </w:pPr>
            <w:r w:rsidRPr="00A10ADE">
              <w:rPr>
                <w:rFonts w:ascii="Verdana" w:hAnsi="Verdana" w:cs="Arial"/>
                <w:sz w:val="24"/>
                <w:szCs w:val="24"/>
              </w:rPr>
              <w:t xml:space="preserve">First report. </w:t>
            </w:r>
          </w:p>
        </w:tc>
      </w:tr>
      <w:tr w:rsidRPr="00F8567E" w:rsidR="00653AEC" w:rsidTr="00C95B3C" w14:paraId="6D29049F" w14:textId="77777777">
        <w:tc>
          <w:tcPr>
            <w:tcW w:w="2470" w:type="dxa"/>
            <w:gridSpan w:val="2"/>
          </w:tcPr>
          <w:p w:rsidRPr="00F8567E" w:rsidR="00653AEC" w:rsidP="00653AEC" w:rsidRDefault="00653AEC" w14:paraId="6D29049B" w14:textId="77777777">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rsidRPr="00A10ADE" w:rsidR="00653AEC" w:rsidP="00A10ADE" w:rsidRDefault="00C45EF8" w14:paraId="6D29049E" w14:textId="0BC9470C">
            <w:pPr>
              <w:ind w:right="96"/>
              <w:rPr>
                <w:rFonts w:ascii="Verdana" w:hAnsi="Verdana" w:cs="Arial"/>
                <w:sz w:val="24"/>
                <w:szCs w:val="24"/>
              </w:rPr>
            </w:pPr>
            <w:r>
              <w:rPr>
                <w:rFonts w:ascii="Verdana" w:hAnsi="Verdana" w:cs="Arial"/>
                <w:sz w:val="24"/>
                <w:szCs w:val="24"/>
              </w:rPr>
              <w:t xml:space="preserve">Appendix One – Workstream </w:t>
            </w:r>
            <w:r w:rsidR="0025237C">
              <w:rPr>
                <w:rFonts w:ascii="Verdana" w:hAnsi="Verdana" w:cs="Arial"/>
                <w:sz w:val="24"/>
                <w:szCs w:val="24"/>
              </w:rPr>
              <w:t>Terms of Reference</w:t>
            </w:r>
            <w:r w:rsidRPr="00A10ADE" w:rsidR="00A10ADE">
              <w:rPr>
                <w:rFonts w:ascii="Verdana" w:hAnsi="Verdana" w:cs="Arial"/>
                <w:sz w:val="24"/>
                <w:szCs w:val="24"/>
              </w:rPr>
              <w:t xml:space="preserve"> </w:t>
            </w:r>
          </w:p>
        </w:tc>
      </w:tr>
    </w:tbl>
    <w:p w:rsidRPr="00F8567E" w:rsidR="00034194" w:rsidRDefault="00034194" w14:paraId="6D2904A0" w14:textId="77777777">
      <w:pPr>
        <w:rPr>
          <w:rFonts w:ascii="Verdana" w:hAnsi="Verdana"/>
          <w:sz w:val="24"/>
          <w:szCs w:val="24"/>
        </w:rPr>
      </w:pPr>
    </w:p>
    <w:sectPr w:rsidRPr="00F8567E" w:rsidR="00034194" w:rsidSect="00FE7070">
      <w:headerReference w:type="default" r:id="rId11"/>
      <w:footerReference w:type="default" r:id="rId12"/>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82EA6" w:rsidP="00C107F2" w:rsidRDefault="00F82EA6" w14:paraId="436D3F85" w14:textId="77777777">
      <w:pPr>
        <w:spacing w:after="0" w:line="240" w:lineRule="auto"/>
      </w:pPr>
      <w:r>
        <w:separator/>
      </w:r>
    </w:p>
  </w:endnote>
  <w:endnote w:type="continuationSeparator" w:id="0">
    <w:p w:rsidR="00F82EA6" w:rsidP="00C107F2" w:rsidRDefault="00F82EA6" w14:paraId="6A824B6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1AAD775D">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478421994" name="Picture 147842199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rsidR="003324CB" w:rsidP="002B7C9A" w:rsidRDefault="00FE3589" w14:paraId="6D2904A9" w14:textId="44473286">
    <w:pPr>
      <w:pStyle w:val="Footer"/>
      <w:jc w:val="right"/>
    </w:pPr>
    <w:r>
      <w:t xml:space="preserve">Quality and Safety </w:t>
    </w:r>
    <w:r w:rsidR="002B7C9A">
      <w:t xml:space="preserve">Committee – </w:t>
    </w:r>
    <w:r>
      <w:t>06 November</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82EA6" w:rsidP="00C107F2" w:rsidRDefault="00F82EA6" w14:paraId="016BBE95" w14:textId="77777777">
      <w:pPr>
        <w:spacing w:after="0" w:line="240" w:lineRule="auto"/>
      </w:pPr>
      <w:r>
        <w:separator/>
      </w:r>
    </w:p>
  </w:footnote>
  <w:footnote w:type="continuationSeparator" w:id="0">
    <w:p w:rsidR="00F82EA6" w:rsidP="00C107F2" w:rsidRDefault="00F82EA6" w14:paraId="148967B3"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37985"/>
    <w:multiLevelType w:val="hybridMultilevel"/>
    <w:tmpl w:val="75B29CB4"/>
    <w:lvl w:ilvl="0" w:tplc="336616F8">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CE2FF4"/>
    <w:multiLevelType w:val="hybridMultilevel"/>
    <w:tmpl w:val="7C9281EA"/>
    <w:lvl w:ilvl="0" w:tplc="8B1C4340">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6911937"/>
    <w:multiLevelType w:val="hybridMultilevel"/>
    <w:tmpl w:val="7C9281EA"/>
    <w:lvl w:ilvl="0" w:tplc="FFFFFFFF">
      <w:start w:val="1"/>
      <w:numFmt w:val="lowerRoman"/>
      <w:lvlText w:val="(%1)"/>
      <w:lvlJc w:val="left"/>
      <w:pPr>
        <w:ind w:left="1440" w:hanging="108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CB81BC8"/>
    <w:multiLevelType w:val="multilevel"/>
    <w:tmpl w:val="EE9A44A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0D3F4E02"/>
    <w:multiLevelType w:val="multilevel"/>
    <w:tmpl w:val="D2327D0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 w15:restartNumberingAfterBreak="0">
    <w:nsid w:val="0D773990"/>
    <w:multiLevelType w:val="multilevel"/>
    <w:tmpl w:val="2D3A68B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15A05B82"/>
    <w:multiLevelType w:val="multilevel"/>
    <w:tmpl w:val="C32ABD0A"/>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82626FD"/>
    <w:multiLevelType w:val="hybridMultilevel"/>
    <w:tmpl w:val="7C9281EA"/>
    <w:lvl w:ilvl="0" w:tplc="FFFFFFFF">
      <w:start w:val="1"/>
      <w:numFmt w:val="lowerRoman"/>
      <w:lvlText w:val="(%1)"/>
      <w:lvlJc w:val="left"/>
      <w:pPr>
        <w:ind w:left="1440" w:hanging="108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DA85A7A"/>
    <w:multiLevelType w:val="multilevel"/>
    <w:tmpl w:val="739490F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3397728B"/>
    <w:multiLevelType w:val="multilevel"/>
    <w:tmpl w:val="37B0A39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3C926016"/>
    <w:multiLevelType w:val="multilevel"/>
    <w:tmpl w:val="06286C0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434440C4"/>
    <w:multiLevelType w:val="multilevel"/>
    <w:tmpl w:val="D8DC253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4A450EFB"/>
    <w:multiLevelType w:val="hybridMultilevel"/>
    <w:tmpl w:val="57D4C0FE"/>
    <w:lvl w:ilvl="0" w:tplc="FFFFFFFF">
      <w:start w:val="5"/>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BDA2553"/>
    <w:multiLevelType w:val="hybridMultilevel"/>
    <w:tmpl w:val="3306FD1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4C330932"/>
    <w:multiLevelType w:val="hybridMultilevel"/>
    <w:tmpl w:val="71A8C33C"/>
    <w:lvl w:ilvl="0" w:tplc="FFFFFFFF">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E4D16EC"/>
    <w:multiLevelType w:val="multilevel"/>
    <w:tmpl w:val="00D65AB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0" w15:restartNumberingAfterBreak="0">
    <w:nsid w:val="4FEE1592"/>
    <w:multiLevelType w:val="multilevel"/>
    <w:tmpl w:val="8468174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2" w15:restartNumberingAfterBreak="0">
    <w:nsid w:val="57506205"/>
    <w:multiLevelType w:val="multilevel"/>
    <w:tmpl w:val="332ECE9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 w15:restartNumberingAfterBreak="0">
    <w:nsid w:val="5E9C512E"/>
    <w:multiLevelType w:val="hybridMultilevel"/>
    <w:tmpl w:val="B630EAA8"/>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4" w15:restartNumberingAfterBreak="0">
    <w:nsid w:val="646425D8"/>
    <w:multiLevelType w:val="hybridMultilevel"/>
    <w:tmpl w:val="FD925E6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6" w15:restartNumberingAfterBreak="0">
    <w:nsid w:val="66F22A32"/>
    <w:multiLevelType w:val="multilevel"/>
    <w:tmpl w:val="D974FB0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8" w15:restartNumberingAfterBreak="0">
    <w:nsid w:val="6BD815D0"/>
    <w:multiLevelType w:val="hybridMultilevel"/>
    <w:tmpl w:val="7C9281EA"/>
    <w:lvl w:ilvl="0" w:tplc="FFFFFFFF">
      <w:start w:val="1"/>
      <w:numFmt w:val="lowerRoman"/>
      <w:lvlText w:val="(%1)"/>
      <w:lvlJc w:val="left"/>
      <w:pPr>
        <w:ind w:left="1440" w:hanging="108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6F1077F9"/>
    <w:multiLevelType w:val="multilevel"/>
    <w:tmpl w:val="967201E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0" w15:restartNumberingAfterBreak="0">
    <w:nsid w:val="71BD404F"/>
    <w:multiLevelType w:val="hybridMultilevel"/>
    <w:tmpl w:val="AA7603A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73EF7BC3"/>
    <w:multiLevelType w:val="hybridMultilevel"/>
    <w:tmpl w:val="BDBA226A"/>
    <w:lvl w:ilvl="0" w:tplc="FFFFFFFF">
      <w:start w:val="1"/>
      <w:numFmt w:val="bullet"/>
      <w:lvlText w:val=""/>
      <w:lvlJc w:val="left"/>
      <w:pPr>
        <w:ind w:left="720" w:hanging="360"/>
      </w:pPr>
      <w:rPr>
        <w:rFonts w:hint="default" w:ascii="Symbol" w:hAnsi="Symbol"/>
      </w:rPr>
    </w:lvl>
    <w:lvl w:ilvl="1" w:tplc="08090001">
      <w:start w:val="1"/>
      <w:numFmt w:val="bullet"/>
      <w:lvlText w:val=""/>
      <w:lvlJc w:val="left"/>
      <w:pPr>
        <w:ind w:left="1440" w:hanging="360"/>
      </w:pPr>
      <w:rPr>
        <w:rFonts w:hint="default" w:ascii="Symbol" w:hAnsi="Symbol"/>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2"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7AA31C1C"/>
    <w:multiLevelType w:val="multilevel"/>
    <w:tmpl w:val="251CFD6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4" w15:restartNumberingAfterBreak="0">
    <w:nsid w:val="7BA00B8D"/>
    <w:multiLevelType w:val="multilevel"/>
    <w:tmpl w:val="9B14DC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5" w15:restartNumberingAfterBreak="0">
    <w:nsid w:val="7BBC29F8"/>
    <w:multiLevelType w:val="hybridMultilevel"/>
    <w:tmpl w:val="A7B6702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7EB371D7"/>
    <w:multiLevelType w:val="multilevel"/>
    <w:tmpl w:val="1034E29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7"/>
  </w:num>
  <w:num w:numId="2" w16cid:durableId="1731493387">
    <w:abstractNumId w:val="21"/>
  </w:num>
  <w:num w:numId="3" w16cid:durableId="358313792">
    <w:abstractNumId w:val="19"/>
  </w:num>
  <w:num w:numId="4" w16cid:durableId="1144618638">
    <w:abstractNumId w:val="12"/>
  </w:num>
  <w:num w:numId="5" w16cid:durableId="211239042">
    <w:abstractNumId w:val="10"/>
  </w:num>
  <w:num w:numId="6" w16cid:durableId="1874800944">
    <w:abstractNumId w:val="35"/>
  </w:num>
  <w:num w:numId="7" w16cid:durableId="263198079">
    <w:abstractNumId w:val="37"/>
  </w:num>
  <w:num w:numId="8" w16cid:durableId="1535070366">
    <w:abstractNumId w:val="25"/>
  </w:num>
  <w:num w:numId="9" w16cid:durableId="1823614381">
    <w:abstractNumId w:val="27"/>
  </w:num>
  <w:num w:numId="10" w16cid:durableId="875429971">
    <w:abstractNumId w:val="32"/>
  </w:num>
  <w:num w:numId="11" w16cid:durableId="1696539272">
    <w:abstractNumId w:val="5"/>
  </w:num>
  <w:num w:numId="12" w16cid:durableId="473914739">
    <w:abstractNumId w:val="18"/>
  </w:num>
  <w:num w:numId="13" w16cid:durableId="1927687388">
    <w:abstractNumId w:val="9"/>
  </w:num>
  <w:num w:numId="14" w16cid:durableId="1276712053">
    <w:abstractNumId w:val="3"/>
  </w:num>
  <w:num w:numId="15" w16cid:durableId="771046720">
    <w:abstractNumId w:val="11"/>
  </w:num>
  <w:num w:numId="16" w16cid:durableId="11735312">
    <w:abstractNumId w:val="13"/>
  </w:num>
  <w:num w:numId="17" w16cid:durableId="713579571">
    <w:abstractNumId w:val="34"/>
  </w:num>
  <w:num w:numId="18" w16cid:durableId="35786132">
    <w:abstractNumId w:val="26"/>
  </w:num>
  <w:num w:numId="19" w16cid:durableId="1447000034">
    <w:abstractNumId w:val="4"/>
  </w:num>
  <w:num w:numId="20" w16cid:durableId="573665399">
    <w:abstractNumId w:val="24"/>
  </w:num>
  <w:num w:numId="21" w16cid:durableId="1314213198">
    <w:abstractNumId w:val="6"/>
  </w:num>
  <w:num w:numId="22" w16cid:durableId="913930218">
    <w:abstractNumId w:val="0"/>
  </w:num>
  <w:num w:numId="23" w16cid:durableId="435831337">
    <w:abstractNumId w:val="23"/>
  </w:num>
  <w:num w:numId="24" w16cid:durableId="311641480">
    <w:abstractNumId w:val="1"/>
  </w:num>
  <w:num w:numId="25" w16cid:durableId="259872579">
    <w:abstractNumId w:val="14"/>
  </w:num>
  <w:num w:numId="26" w16cid:durableId="1983849759">
    <w:abstractNumId w:val="2"/>
  </w:num>
  <w:num w:numId="27" w16cid:durableId="2081949363">
    <w:abstractNumId w:val="28"/>
  </w:num>
  <w:num w:numId="28" w16cid:durableId="55319805">
    <w:abstractNumId w:val="8"/>
  </w:num>
  <w:num w:numId="29" w16cid:durableId="1821196042">
    <w:abstractNumId w:val="36"/>
  </w:num>
  <w:num w:numId="30" w16cid:durableId="332487530">
    <w:abstractNumId w:val="29"/>
  </w:num>
  <w:num w:numId="31" w16cid:durableId="927347643">
    <w:abstractNumId w:val="22"/>
  </w:num>
  <w:num w:numId="32" w16cid:durableId="155195893">
    <w:abstractNumId w:val="33"/>
  </w:num>
  <w:num w:numId="33" w16cid:durableId="960110201">
    <w:abstractNumId w:val="20"/>
  </w:num>
  <w:num w:numId="34" w16cid:durableId="565141624">
    <w:abstractNumId w:val="15"/>
  </w:num>
  <w:num w:numId="35" w16cid:durableId="1608123139">
    <w:abstractNumId w:val="17"/>
  </w:num>
  <w:num w:numId="36" w16cid:durableId="849177985">
    <w:abstractNumId w:val="16"/>
  </w:num>
  <w:num w:numId="37" w16cid:durableId="788553529">
    <w:abstractNumId w:val="31"/>
  </w:num>
  <w:num w:numId="38" w16cid:durableId="262693840">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241"/>
    <w:rsid w:val="00003CA6"/>
    <w:rsid w:val="00010351"/>
    <w:rsid w:val="00021C60"/>
    <w:rsid w:val="0002764A"/>
    <w:rsid w:val="00034194"/>
    <w:rsid w:val="00045355"/>
    <w:rsid w:val="00045800"/>
    <w:rsid w:val="000546D6"/>
    <w:rsid w:val="00054F8C"/>
    <w:rsid w:val="00055018"/>
    <w:rsid w:val="000623E3"/>
    <w:rsid w:val="00083FC0"/>
    <w:rsid w:val="000A08AF"/>
    <w:rsid w:val="000A3EC9"/>
    <w:rsid w:val="000C5F93"/>
    <w:rsid w:val="000D0FA3"/>
    <w:rsid w:val="000D1574"/>
    <w:rsid w:val="000F361B"/>
    <w:rsid w:val="00100E36"/>
    <w:rsid w:val="00105EF6"/>
    <w:rsid w:val="00124F5D"/>
    <w:rsid w:val="00127EF2"/>
    <w:rsid w:val="0013186C"/>
    <w:rsid w:val="00133EA1"/>
    <w:rsid w:val="00145814"/>
    <w:rsid w:val="0016096B"/>
    <w:rsid w:val="0016437B"/>
    <w:rsid w:val="001654CB"/>
    <w:rsid w:val="001734A0"/>
    <w:rsid w:val="00174E30"/>
    <w:rsid w:val="00185AFC"/>
    <w:rsid w:val="00196CF9"/>
    <w:rsid w:val="001B113A"/>
    <w:rsid w:val="001E7AF9"/>
    <w:rsid w:val="00201FBC"/>
    <w:rsid w:val="0020539A"/>
    <w:rsid w:val="00223D4C"/>
    <w:rsid w:val="00233330"/>
    <w:rsid w:val="00241568"/>
    <w:rsid w:val="00241662"/>
    <w:rsid w:val="002518B7"/>
    <w:rsid w:val="0025237C"/>
    <w:rsid w:val="002616A7"/>
    <w:rsid w:val="0026633B"/>
    <w:rsid w:val="00272BD5"/>
    <w:rsid w:val="002845F9"/>
    <w:rsid w:val="00292BC7"/>
    <w:rsid w:val="00294B03"/>
    <w:rsid w:val="002950FF"/>
    <w:rsid w:val="00295DFF"/>
    <w:rsid w:val="0029621C"/>
    <w:rsid w:val="00296CD9"/>
    <w:rsid w:val="002A0B36"/>
    <w:rsid w:val="002B7C9A"/>
    <w:rsid w:val="002C3DD6"/>
    <w:rsid w:val="002D4E49"/>
    <w:rsid w:val="00306B26"/>
    <w:rsid w:val="00312957"/>
    <w:rsid w:val="00314AF3"/>
    <w:rsid w:val="00321881"/>
    <w:rsid w:val="003235DE"/>
    <w:rsid w:val="0032747D"/>
    <w:rsid w:val="003324CB"/>
    <w:rsid w:val="00335C46"/>
    <w:rsid w:val="003717C0"/>
    <w:rsid w:val="003740CB"/>
    <w:rsid w:val="00386634"/>
    <w:rsid w:val="00393B55"/>
    <w:rsid w:val="003B239D"/>
    <w:rsid w:val="003C0FF8"/>
    <w:rsid w:val="003F257C"/>
    <w:rsid w:val="00402555"/>
    <w:rsid w:val="0041210D"/>
    <w:rsid w:val="00414894"/>
    <w:rsid w:val="00420658"/>
    <w:rsid w:val="0042478C"/>
    <w:rsid w:val="00427ABE"/>
    <w:rsid w:val="00431B33"/>
    <w:rsid w:val="004458DA"/>
    <w:rsid w:val="00461835"/>
    <w:rsid w:val="004671D2"/>
    <w:rsid w:val="004742E4"/>
    <w:rsid w:val="0048087F"/>
    <w:rsid w:val="00497CC6"/>
    <w:rsid w:val="004A41F2"/>
    <w:rsid w:val="004B61E0"/>
    <w:rsid w:val="004D2E24"/>
    <w:rsid w:val="004D38BE"/>
    <w:rsid w:val="004F0275"/>
    <w:rsid w:val="0052297E"/>
    <w:rsid w:val="00530461"/>
    <w:rsid w:val="005378B4"/>
    <w:rsid w:val="00542636"/>
    <w:rsid w:val="00543627"/>
    <w:rsid w:val="00550ECA"/>
    <w:rsid w:val="00554B2A"/>
    <w:rsid w:val="00557623"/>
    <w:rsid w:val="00574BCF"/>
    <w:rsid w:val="00581458"/>
    <w:rsid w:val="00585277"/>
    <w:rsid w:val="005934CA"/>
    <w:rsid w:val="005B03CA"/>
    <w:rsid w:val="005D1652"/>
    <w:rsid w:val="005D2011"/>
    <w:rsid w:val="005D2C4A"/>
    <w:rsid w:val="005D3DF1"/>
    <w:rsid w:val="005D5AFA"/>
    <w:rsid w:val="005D6001"/>
    <w:rsid w:val="005E05AD"/>
    <w:rsid w:val="005E4191"/>
    <w:rsid w:val="005E6E0D"/>
    <w:rsid w:val="006201D0"/>
    <w:rsid w:val="00626AE1"/>
    <w:rsid w:val="00634246"/>
    <w:rsid w:val="00634B68"/>
    <w:rsid w:val="0063541F"/>
    <w:rsid w:val="0063554E"/>
    <w:rsid w:val="00653AEC"/>
    <w:rsid w:val="00655190"/>
    <w:rsid w:val="00662218"/>
    <w:rsid w:val="00674958"/>
    <w:rsid w:val="006778FD"/>
    <w:rsid w:val="00685AE0"/>
    <w:rsid w:val="006872A5"/>
    <w:rsid w:val="006954E8"/>
    <w:rsid w:val="006C45CB"/>
    <w:rsid w:val="006D05BB"/>
    <w:rsid w:val="006D1998"/>
    <w:rsid w:val="006F3F85"/>
    <w:rsid w:val="00703D77"/>
    <w:rsid w:val="00711095"/>
    <w:rsid w:val="0072604C"/>
    <w:rsid w:val="0073077E"/>
    <w:rsid w:val="00730D58"/>
    <w:rsid w:val="00752478"/>
    <w:rsid w:val="00762BBE"/>
    <w:rsid w:val="00767E3E"/>
    <w:rsid w:val="0077158D"/>
    <w:rsid w:val="00783C2B"/>
    <w:rsid w:val="00787FF9"/>
    <w:rsid w:val="007A10AD"/>
    <w:rsid w:val="007B14B9"/>
    <w:rsid w:val="007B15BB"/>
    <w:rsid w:val="007B52CF"/>
    <w:rsid w:val="007E0C9B"/>
    <w:rsid w:val="00800B1A"/>
    <w:rsid w:val="00817019"/>
    <w:rsid w:val="00820546"/>
    <w:rsid w:val="00825CE8"/>
    <w:rsid w:val="00830AA6"/>
    <w:rsid w:val="00830B60"/>
    <w:rsid w:val="00836205"/>
    <w:rsid w:val="008366A6"/>
    <w:rsid w:val="008457E5"/>
    <w:rsid w:val="0085509A"/>
    <w:rsid w:val="00862473"/>
    <w:rsid w:val="00866654"/>
    <w:rsid w:val="0086685B"/>
    <w:rsid w:val="00870742"/>
    <w:rsid w:val="00875C27"/>
    <w:rsid w:val="008A52A7"/>
    <w:rsid w:val="008A6262"/>
    <w:rsid w:val="008B26BC"/>
    <w:rsid w:val="008C15D9"/>
    <w:rsid w:val="008C28A9"/>
    <w:rsid w:val="008C2D52"/>
    <w:rsid w:val="008C2E8A"/>
    <w:rsid w:val="008D0747"/>
    <w:rsid w:val="008D1946"/>
    <w:rsid w:val="008E769B"/>
    <w:rsid w:val="009112DC"/>
    <w:rsid w:val="00921177"/>
    <w:rsid w:val="00932C75"/>
    <w:rsid w:val="00935D3A"/>
    <w:rsid w:val="0094518A"/>
    <w:rsid w:val="00966388"/>
    <w:rsid w:val="00970D14"/>
    <w:rsid w:val="00983A77"/>
    <w:rsid w:val="00983F5E"/>
    <w:rsid w:val="009854C6"/>
    <w:rsid w:val="00996159"/>
    <w:rsid w:val="009B163A"/>
    <w:rsid w:val="009B313D"/>
    <w:rsid w:val="009E7AF7"/>
    <w:rsid w:val="009F1C03"/>
    <w:rsid w:val="009F21CD"/>
    <w:rsid w:val="00A10ADE"/>
    <w:rsid w:val="00A15909"/>
    <w:rsid w:val="00A33302"/>
    <w:rsid w:val="00A3555E"/>
    <w:rsid w:val="00A4713D"/>
    <w:rsid w:val="00A5500F"/>
    <w:rsid w:val="00A64F2E"/>
    <w:rsid w:val="00A65E7C"/>
    <w:rsid w:val="00A66705"/>
    <w:rsid w:val="00A70930"/>
    <w:rsid w:val="00A71090"/>
    <w:rsid w:val="00A83E54"/>
    <w:rsid w:val="00A91A5E"/>
    <w:rsid w:val="00AA2195"/>
    <w:rsid w:val="00AB5F5D"/>
    <w:rsid w:val="00AB68E4"/>
    <w:rsid w:val="00AC3AEB"/>
    <w:rsid w:val="00AD064D"/>
    <w:rsid w:val="00AD5D25"/>
    <w:rsid w:val="00AD71BC"/>
    <w:rsid w:val="00B03B99"/>
    <w:rsid w:val="00B0479E"/>
    <w:rsid w:val="00B0495A"/>
    <w:rsid w:val="00B0564E"/>
    <w:rsid w:val="00B06BFC"/>
    <w:rsid w:val="00B16377"/>
    <w:rsid w:val="00B17BBB"/>
    <w:rsid w:val="00B224D7"/>
    <w:rsid w:val="00B33A33"/>
    <w:rsid w:val="00B342D2"/>
    <w:rsid w:val="00B35ECC"/>
    <w:rsid w:val="00B361F8"/>
    <w:rsid w:val="00B461B6"/>
    <w:rsid w:val="00B526E5"/>
    <w:rsid w:val="00B61CBF"/>
    <w:rsid w:val="00B70ED7"/>
    <w:rsid w:val="00B927E3"/>
    <w:rsid w:val="00B954A9"/>
    <w:rsid w:val="00B971C8"/>
    <w:rsid w:val="00BA2507"/>
    <w:rsid w:val="00BA3387"/>
    <w:rsid w:val="00BB764F"/>
    <w:rsid w:val="00BC241D"/>
    <w:rsid w:val="00BC6FA5"/>
    <w:rsid w:val="00BF561C"/>
    <w:rsid w:val="00C107F2"/>
    <w:rsid w:val="00C11FA1"/>
    <w:rsid w:val="00C2143D"/>
    <w:rsid w:val="00C33A04"/>
    <w:rsid w:val="00C45EF8"/>
    <w:rsid w:val="00C46D7C"/>
    <w:rsid w:val="00C50E62"/>
    <w:rsid w:val="00C56152"/>
    <w:rsid w:val="00C61658"/>
    <w:rsid w:val="00C8415E"/>
    <w:rsid w:val="00C95B3C"/>
    <w:rsid w:val="00CA1009"/>
    <w:rsid w:val="00CA5EC9"/>
    <w:rsid w:val="00CA6D65"/>
    <w:rsid w:val="00CB1C7D"/>
    <w:rsid w:val="00CB4BA5"/>
    <w:rsid w:val="00CD7AA5"/>
    <w:rsid w:val="00CF0EC8"/>
    <w:rsid w:val="00D06F23"/>
    <w:rsid w:val="00D36D4A"/>
    <w:rsid w:val="00D611C9"/>
    <w:rsid w:val="00D61F94"/>
    <w:rsid w:val="00D92D03"/>
    <w:rsid w:val="00DA13DA"/>
    <w:rsid w:val="00DA46BB"/>
    <w:rsid w:val="00DA5800"/>
    <w:rsid w:val="00DA76AD"/>
    <w:rsid w:val="00DB5A2B"/>
    <w:rsid w:val="00DB7A17"/>
    <w:rsid w:val="00DC75FF"/>
    <w:rsid w:val="00DD41FA"/>
    <w:rsid w:val="00DD46C0"/>
    <w:rsid w:val="00DF5592"/>
    <w:rsid w:val="00E06294"/>
    <w:rsid w:val="00E242E5"/>
    <w:rsid w:val="00E40698"/>
    <w:rsid w:val="00E51F46"/>
    <w:rsid w:val="00E64B97"/>
    <w:rsid w:val="00E95166"/>
    <w:rsid w:val="00EB0BAA"/>
    <w:rsid w:val="00EE29AF"/>
    <w:rsid w:val="00EE789D"/>
    <w:rsid w:val="00EF31AD"/>
    <w:rsid w:val="00EF47F7"/>
    <w:rsid w:val="00F051D0"/>
    <w:rsid w:val="00F06D6F"/>
    <w:rsid w:val="00F11CD2"/>
    <w:rsid w:val="00F165A7"/>
    <w:rsid w:val="00F21E6F"/>
    <w:rsid w:val="00F2425B"/>
    <w:rsid w:val="00F26449"/>
    <w:rsid w:val="00F343D7"/>
    <w:rsid w:val="00F353DF"/>
    <w:rsid w:val="00F35BDD"/>
    <w:rsid w:val="00F373D8"/>
    <w:rsid w:val="00F43036"/>
    <w:rsid w:val="00F44CBB"/>
    <w:rsid w:val="00F5082D"/>
    <w:rsid w:val="00F531BD"/>
    <w:rsid w:val="00F5324A"/>
    <w:rsid w:val="00F55629"/>
    <w:rsid w:val="00F57042"/>
    <w:rsid w:val="00F57C68"/>
    <w:rsid w:val="00F75082"/>
    <w:rsid w:val="00F82EA6"/>
    <w:rsid w:val="00F8567E"/>
    <w:rsid w:val="00FA0CA9"/>
    <w:rsid w:val="00FC7F26"/>
    <w:rsid w:val="00FE1AFE"/>
    <w:rsid w:val="00FE3589"/>
    <w:rsid w:val="00FE39D1"/>
    <w:rsid w:val="00FE7070"/>
    <w:rsid w:val="00FF02E7"/>
    <w:rsid w:val="467F70CE"/>
    <w:rsid w:val="6880348E"/>
    <w:rsid w:val="73A44A01"/>
    <w:rsid w:val="7653DBE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35A70DB0-D73A-4087-8AB5-D9AF6E9C93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paragraph" w:customStyle="1">
    <w:name w:val="paragraph"/>
    <w:basedOn w:val="Normal"/>
    <w:rsid w:val="00A4713D"/>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A4713D"/>
  </w:style>
  <w:style w:type="character" w:styleId="eop" w:customStyle="1">
    <w:name w:val="eop"/>
    <w:basedOn w:val="DefaultParagraphFont"/>
    <w:rsid w:val="00A4713D"/>
  </w:style>
  <w:style w:type="character" w:styleId="tabchar" w:customStyle="1">
    <w:name w:val="tabchar"/>
    <w:basedOn w:val="DefaultParagraphFont"/>
    <w:rsid w:val="00A4713D"/>
  </w:style>
  <w:style w:type="paragraph" w:styleId="Revision">
    <w:name w:val="Revision"/>
    <w:hidden/>
    <w:uiPriority w:val="99"/>
    <w:semiHidden/>
    <w:rsid w:val="0085509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2282936">
      <w:bodyDiv w:val="1"/>
      <w:marLeft w:val="0"/>
      <w:marRight w:val="0"/>
      <w:marTop w:val="0"/>
      <w:marBottom w:val="0"/>
      <w:divBdr>
        <w:top w:val="none" w:sz="0" w:space="0" w:color="auto"/>
        <w:left w:val="none" w:sz="0" w:space="0" w:color="auto"/>
        <w:bottom w:val="none" w:sz="0" w:space="0" w:color="auto"/>
        <w:right w:val="none" w:sz="0" w:space="0" w:color="auto"/>
      </w:divBdr>
      <w:divsChild>
        <w:div w:id="430130213">
          <w:marLeft w:val="0"/>
          <w:marRight w:val="0"/>
          <w:marTop w:val="0"/>
          <w:marBottom w:val="0"/>
          <w:divBdr>
            <w:top w:val="none" w:sz="0" w:space="0" w:color="auto"/>
            <w:left w:val="none" w:sz="0" w:space="0" w:color="auto"/>
            <w:bottom w:val="none" w:sz="0" w:space="0" w:color="auto"/>
            <w:right w:val="none" w:sz="0" w:space="0" w:color="auto"/>
          </w:divBdr>
        </w:div>
        <w:div w:id="1467579185">
          <w:marLeft w:val="0"/>
          <w:marRight w:val="0"/>
          <w:marTop w:val="0"/>
          <w:marBottom w:val="0"/>
          <w:divBdr>
            <w:top w:val="none" w:sz="0" w:space="0" w:color="auto"/>
            <w:left w:val="none" w:sz="0" w:space="0" w:color="auto"/>
            <w:bottom w:val="none" w:sz="0" w:space="0" w:color="auto"/>
            <w:right w:val="none" w:sz="0" w:space="0" w:color="auto"/>
          </w:divBdr>
        </w:div>
        <w:div w:id="1114442635">
          <w:marLeft w:val="0"/>
          <w:marRight w:val="0"/>
          <w:marTop w:val="0"/>
          <w:marBottom w:val="0"/>
          <w:divBdr>
            <w:top w:val="none" w:sz="0" w:space="0" w:color="auto"/>
            <w:left w:val="none" w:sz="0" w:space="0" w:color="auto"/>
            <w:bottom w:val="none" w:sz="0" w:space="0" w:color="auto"/>
            <w:right w:val="none" w:sz="0" w:space="0" w:color="auto"/>
          </w:divBdr>
        </w:div>
        <w:div w:id="1489713090">
          <w:marLeft w:val="0"/>
          <w:marRight w:val="0"/>
          <w:marTop w:val="0"/>
          <w:marBottom w:val="0"/>
          <w:divBdr>
            <w:top w:val="none" w:sz="0" w:space="0" w:color="auto"/>
            <w:left w:val="none" w:sz="0" w:space="0" w:color="auto"/>
            <w:bottom w:val="none" w:sz="0" w:space="0" w:color="auto"/>
            <w:right w:val="none" w:sz="0" w:space="0" w:color="auto"/>
          </w:divBdr>
        </w:div>
        <w:div w:id="836309624">
          <w:marLeft w:val="0"/>
          <w:marRight w:val="0"/>
          <w:marTop w:val="0"/>
          <w:marBottom w:val="0"/>
          <w:divBdr>
            <w:top w:val="none" w:sz="0" w:space="0" w:color="auto"/>
            <w:left w:val="none" w:sz="0" w:space="0" w:color="auto"/>
            <w:bottom w:val="none" w:sz="0" w:space="0" w:color="auto"/>
            <w:right w:val="none" w:sz="0" w:space="0" w:color="auto"/>
          </w:divBdr>
        </w:div>
        <w:div w:id="272251840">
          <w:marLeft w:val="0"/>
          <w:marRight w:val="0"/>
          <w:marTop w:val="0"/>
          <w:marBottom w:val="0"/>
          <w:divBdr>
            <w:top w:val="none" w:sz="0" w:space="0" w:color="auto"/>
            <w:left w:val="none" w:sz="0" w:space="0" w:color="auto"/>
            <w:bottom w:val="none" w:sz="0" w:space="0" w:color="auto"/>
            <w:right w:val="none" w:sz="0" w:space="0" w:color="auto"/>
          </w:divBdr>
        </w:div>
        <w:div w:id="1450271279">
          <w:marLeft w:val="0"/>
          <w:marRight w:val="0"/>
          <w:marTop w:val="0"/>
          <w:marBottom w:val="0"/>
          <w:divBdr>
            <w:top w:val="none" w:sz="0" w:space="0" w:color="auto"/>
            <w:left w:val="none" w:sz="0" w:space="0" w:color="auto"/>
            <w:bottom w:val="none" w:sz="0" w:space="0" w:color="auto"/>
            <w:right w:val="none" w:sz="0" w:space="0" w:color="auto"/>
          </w:divBdr>
        </w:div>
        <w:div w:id="1476264572">
          <w:marLeft w:val="0"/>
          <w:marRight w:val="0"/>
          <w:marTop w:val="0"/>
          <w:marBottom w:val="0"/>
          <w:divBdr>
            <w:top w:val="none" w:sz="0" w:space="0" w:color="auto"/>
            <w:left w:val="none" w:sz="0" w:space="0" w:color="auto"/>
            <w:bottom w:val="none" w:sz="0" w:space="0" w:color="auto"/>
            <w:right w:val="none" w:sz="0" w:space="0" w:color="auto"/>
          </w:divBdr>
        </w:div>
        <w:div w:id="1265071901">
          <w:marLeft w:val="0"/>
          <w:marRight w:val="0"/>
          <w:marTop w:val="0"/>
          <w:marBottom w:val="0"/>
          <w:divBdr>
            <w:top w:val="none" w:sz="0" w:space="0" w:color="auto"/>
            <w:left w:val="none" w:sz="0" w:space="0" w:color="auto"/>
            <w:bottom w:val="none" w:sz="0" w:space="0" w:color="auto"/>
            <w:right w:val="none" w:sz="0" w:space="0" w:color="auto"/>
          </w:divBdr>
        </w:div>
        <w:div w:id="978147924">
          <w:marLeft w:val="0"/>
          <w:marRight w:val="0"/>
          <w:marTop w:val="0"/>
          <w:marBottom w:val="0"/>
          <w:divBdr>
            <w:top w:val="none" w:sz="0" w:space="0" w:color="auto"/>
            <w:left w:val="none" w:sz="0" w:space="0" w:color="auto"/>
            <w:bottom w:val="none" w:sz="0" w:space="0" w:color="auto"/>
            <w:right w:val="none" w:sz="0" w:space="0" w:color="auto"/>
          </w:divBdr>
        </w:div>
        <w:div w:id="1679959494">
          <w:marLeft w:val="0"/>
          <w:marRight w:val="0"/>
          <w:marTop w:val="0"/>
          <w:marBottom w:val="0"/>
          <w:divBdr>
            <w:top w:val="none" w:sz="0" w:space="0" w:color="auto"/>
            <w:left w:val="none" w:sz="0" w:space="0" w:color="auto"/>
            <w:bottom w:val="none" w:sz="0" w:space="0" w:color="auto"/>
            <w:right w:val="none" w:sz="0" w:space="0" w:color="auto"/>
          </w:divBdr>
        </w:div>
      </w:divsChild>
    </w:div>
    <w:div w:id="590503553">
      <w:bodyDiv w:val="1"/>
      <w:marLeft w:val="0"/>
      <w:marRight w:val="0"/>
      <w:marTop w:val="0"/>
      <w:marBottom w:val="0"/>
      <w:divBdr>
        <w:top w:val="none" w:sz="0" w:space="0" w:color="auto"/>
        <w:left w:val="none" w:sz="0" w:space="0" w:color="auto"/>
        <w:bottom w:val="none" w:sz="0" w:space="0" w:color="auto"/>
        <w:right w:val="none" w:sz="0" w:space="0" w:color="auto"/>
      </w:divBdr>
      <w:divsChild>
        <w:div w:id="2027711369">
          <w:marLeft w:val="0"/>
          <w:marRight w:val="0"/>
          <w:marTop w:val="0"/>
          <w:marBottom w:val="0"/>
          <w:divBdr>
            <w:top w:val="none" w:sz="0" w:space="0" w:color="auto"/>
            <w:left w:val="none" w:sz="0" w:space="0" w:color="auto"/>
            <w:bottom w:val="none" w:sz="0" w:space="0" w:color="auto"/>
            <w:right w:val="none" w:sz="0" w:space="0" w:color="auto"/>
          </w:divBdr>
        </w:div>
        <w:div w:id="47530753">
          <w:marLeft w:val="0"/>
          <w:marRight w:val="0"/>
          <w:marTop w:val="0"/>
          <w:marBottom w:val="0"/>
          <w:divBdr>
            <w:top w:val="none" w:sz="0" w:space="0" w:color="auto"/>
            <w:left w:val="none" w:sz="0" w:space="0" w:color="auto"/>
            <w:bottom w:val="none" w:sz="0" w:space="0" w:color="auto"/>
            <w:right w:val="none" w:sz="0" w:space="0" w:color="auto"/>
          </w:divBdr>
        </w:div>
        <w:div w:id="2061048455">
          <w:marLeft w:val="0"/>
          <w:marRight w:val="0"/>
          <w:marTop w:val="0"/>
          <w:marBottom w:val="0"/>
          <w:divBdr>
            <w:top w:val="none" w:sz="0" w:space="0" w:color="auto"/>
            <w:left w:val="none" w:sz="0" w:space="0" w:color="auto"/>
            <w:bottom w:val="none" w:sz="0" w:space="0" w:color="auto"/>
            <w:right w:val="none" w:sz="0" w:space="0" w:color="auto"/>
          </w:divBdr>
        </w:div>
        <w:div w:id="1361668668">
          <w:marLeft w:val="0"/>
          <w:marRight w:val="0"/>
          <w:marTop w:val="0"/>
          <w:marBottom w:val="0"/>
          <w:divBdr>
            <w:top w:val="none" w:sz="0" w:space="0" w:color="auto"/>
            <w:left w:val="none" w:sz="0" w:space="0" w:color="auto"/>
            <w:bottom w:val="none" w:sz="0" w:space="0" w:color="auto"/>
            <w:right w:val="none" w:sz="0" w:space="0" w:color="auto"/>
          </w:divBdr>
        </w:div>
        <w:div w:id="928536405">
          <w:marLeft w:val="0"/>
          <w:marRight w:val="0"/>
          <w:marTop w:val="0"/>
          <w:marBottom w:val="0"/>
          <w:divBdr>
            <w:top w:val="none" w:sz="0" w:space="0" w:color="auto"/>
            <w:left w:val="none" w:sz="0" w:space="0" w:color="auto"/>
            <w:bottom w:val="none" w:sz="0" w:space="0" w:color="auto"/>
            <w:right w:val="none" w:sz="0" w:space="0" w:color="auto"/>
          </w:divBdr>
        </w:div>
        <w:div w:id="108479117">
          <w:marLeft w:val="0"/>
          <w:marRight w:val="0"/>
          <w:marTop w:val="0"/>
          <w:marBottom w:val="0"/>
          <w:divBdr>
            <w:top w:val="none" w:sz="0" w:space="0" w:color="auto"/>
            <w:left w:val="none" w:sz="0" w:space="0" w:color="auto"/>
            <w:bottom w:val="none" w:sz="0" w:space="0" w:color="auto"/>
            <w:right w:val="none" w:sz="0" w:space="0" w:color="auto"/>
          </w:divBdr>
        </w:div>
        <w:div w:id="291911472">
          <w:marLeft w:val="0"/>
          <w:marRight w:val="0"/>
          <w:marTop w:val="0"/>
          <w:marBottom w:val="0"/>
          <w:divBdr>
            <w:top w:val="none" w:sz="0" w:space="0" w:color="auto"/>
            <w:left w:val="none" w:sz="0" w:space="0" w:color="auto"/>
            <w:bottom w:val="none" w:sz="0" w:space="0" w:color="auto"/>
            <w:right w:val="none" w:sz="0" w:space="0" w:color="auto"/>
          </w:divBdr>
        </w:div>
        <w:div w:id="1337731168">
          <w:marLeft w:val="0"/>
          <w:marRight w:val="0"/>
          <w:marTop w:val="0"/>
          <w:marBottom w:val="0"/>
          <w:divBdr>
            <w:top w:val="none" w:sz="0" w:space="0" w:color="auto"/>
            <w:left w:val="none" w:sz="0" w:space="0" w:color="auto"/>
            <w:bottom w:val="none" w:sz="0" w:space="0" w:color="auto"/>
            <w:right w:val="none" w:sz="0" w:space="0" w:color="auto"/>
          </w:divBdr>
        </w:div>
        <w:div w:id="1548566211">
          <w:marLeft w:val="0"/>
          <w:marRight w:val="0"/>
          <w:marTop w:val="0"/>
          <w:marBottom w:val="0"/>
          <w:divBdr>
            <w:top w:val="none" w:sz="0" w:space="0" w:color="auto"/>
            <w:left w:val="none" w:sz="0" w:space="0" w:color="auto"/>
            <w:bottom w:val="none" w:sz="0" w:space="0" w:color="auto"/>
            <w:right w:val="none" w:sz="0" w:space="0" w:color="auto"/>
          </w:divBdr>
        </w:div>
        <w:div w:id="222526980">
          <w:marLeft w:val="0"/>
          <w:marRight w:val="0"/>
          <w:marTop w:val="0"/>
          <w:marBottom w:val="0"/>
          <w:divBdr>
            <w:top w:val="none" w:sz="0" w:space="0" w:color="auto"/>
            <w:left w:val="none" w:sz="0" w:space="0" w:color="auto"/>
            <w:bottom w:val="none" w:sz="0" w:space="0" w:color="auto"/>
            <w:right w:val="none" w:sz="0" w:space="0" w:color="auto"/>
          </w:divBdr>
        </w:div>
        <w:div w:id="1831018132">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0817537">
      <w:bodyDiv w:val="1"/>
      <w:marLeft w:val="0"/>
      <w:marRight w:val="0"/>
      <w:marTop w:val="0"/>
      <w:marBottom w:val="0"/>
      <w:divBdr>
        <w:top w:val="none" w:sz="0" w:space="0" w:color="auto"/>
        <w:left w:val="none" w:sz="0" w:space="0" w:color="auto"/>
        <w:bottom w:val="none" w:sz="0" w:space="0" w:color="auto"/>
        <w:right w:val="none" w:sz="0" w:space="0" w:color="auto"/>
      </w:divBdr>
      <w:divsChild>
        <w:div w:id="661200768">
          <w:marLeft w:val="0"/>
          <w:marRight w:val="0"/>
          <w:marTop w:val="0"/>
          <w:marBottom w:val="0"/>
          <w:divBdr>
            <w:top w:val="none" w:sz="0" w:space="0" w:color="auto"/>
            <w:left w:val="none" w:sz="0" w:space="0" w:color="auto"/>
            <w:bottom w:val="none" w:sz="0" w:space="0" w:color="auto"/>
            <w:right w:val="none" w:sz="0" w:space="0" w:color="auto"/>
          </w:divBdr>
        </w:div>
        <w:div w:id="268195836">
          <w:marLeft w:val="0"/>
          <w:marRight w:val="0"/>
          <w:marTop w:val="0"/>
          <w:marBottom w:val="0"/>
          <w:divBdr>
            <w:top w:val="none" w:sz="0" w:space="0" w:color="auto"/>
            <w:left w:val="none" w:sz="0" w:space="0" w:color="auto"/>
            <w:bottom w:val="none" w:sz="0" w:space="0" w:color="auto"/>
            <w:right w:val="none" w:sz="0" w:space="0" w:color="auto"/>
          </w:divBdr>
        </w:div>
        <w:div w:id="166484632">
          <w:marLeft w:val="0"/>
          <w:marRight w:val="0"/>
          <w:marTop w:val="0"/>
          <w:marBottom w:val="0"/>
          <w:divBdr>
            <w:top w:val="none" w:sz="0" w:space="0" w:color="auto"/>
            <w:left w:val="none" w:sz="0" w:space="0" w:color="auto"/>
            <w:bottom w:val="none" w:sz="0" w:space="0" w:color="auto"/>
            <w:right w:val="none" w:sz="0" w:space="0" w:color="auto"/>
          </w:divBdr>
        </w:div>
        <w:div w:id="586109897">
          <w:marLeft w:val="0"/>
          <w:marRight w:val="0"/>
          <w:marTop w:val="0"/>
          <w:marBottom w:val="0"/>
          <w:divBdr>
            <w:top w:val="none" w:sz="0" w:space="0" w:color="auto"/>
            <w:left w:val="none" w:sz="0" w:space="0" w:color="auto"/>
            <w:bottom w:val="none" w:sz="0" w:space="0" w:color="auto"/>
            <w:right w:val="none" w:sz="0" w:space="0" w:color="auto"/>
          </w:divBdr>
        </w:div>
        <w:div w:id="1854145465">
          <w:marLeft w:val="0"/>
          <w:marRight w:val="0"/>
          <w:marTop w:val="0"/>
          <w:marBottom w:val="0"/>
          <w:divBdr>
            <w:top w:val="none" w:sz="0" w:space="0" w:color="auto"/>
            <w:left w:val="none" w:sz="0" w:space="0" w:color="auto"/>
            <w:bottom w:val="none" w:sz="0" w:space="0" w:color="auto"/>
            <w:right w:val="none" w:sz="0" w:space="0" w:color="auto"/>
          </w:divBdr>
        </w:div>
        <w:div w:id="1358659407">
          <w:marLeft w:val="0"/>
          <w:marRight w:val="0"/>
          <w:marTop w:val="0"/>
          <w:marBottom w:val="0"/>
          <w:divBdr>
            <w:top w:val="none" w:sz="0" w:space="0" w:color="auto"/>
            <w:left w:val="none" w:sz="0" w:space="0" w:color="auto"/>
            <w:bottom w:val="none" w:sz="0" w:space="0" w:color="auto"/>
            <w:right w:val="none" w:sz="0" w:space="0" w:color="auto"/>
          </w:divBdr>
        </w:div>
      </w:divsChild>
    </w:div>
    <w:div w:id="1445687882">
      <w:bodyDiv w:val="1"/>
      <w:marLeft w:val="0"/>
      <w:marRight w:val="0"/>
      <w:marTop w:val="0"/>
      <w:marBottom w:val="0"/>
      <w:divBdr>
        <w:top w:val="none" w:sz="0" w:space="0" w:color="auto"/>
        <w:left w:val="none" w:sz="0" w:space="0" w:color="auto"/>
        <w:bottom w:val="none" w:sz="0" w:space="0" w:color="auto"/>
        <w:right w:val="none" w:sz="0" w:space="0" w:color="auto"/>
      </w:divBdr>
      <w:divsChild>
        <w:div w:id="2045910219">
          <w:marLeft w:val="0"/>
          <w:marRight w:val="0"/>
          <w:marTop w:val="0"/>
          <w:marBottom w:val="0"/>
          <w:divBdr>
            <w:top w:val="none" w:sz="0" w:space="0" w:color="auto"/>
            <w:left w:val="none" w:sz="0" w:space="0" w:color="auto"/>
            <w:bottom w:val="none" w:sz="0" w:space="0" w:color="auto"/>
            <w:right w:val="none" w:sz="0" w:space="0" w:color="auto"/>
          </w:divBdr>
        </w:div>
        <w:div w:id="947852320">
          <w:marLeft w:val="0"/>
          <w:marRight w:val="0"/>
          <w:marTop w:val="0"/>
          <w:marBottom w:val="0"/>
          <w:divBdr>
            <w:top w:val="none" w:sz="0" w:space="0" w:color="auto"/>
            <w:left w:val="none" w:sz="0" w:space="0" w:color="auto"/>
            <w:bottom w:val="none" w:sz="0" w:space="0" w:color="auto"/>
            <w:right w:val="none" w:sz="0" w:space="0" w:color="auto"/>
          </w:divBdr>
        </w:div>
        <w:div w:id="1444497930">
          <w:marLeft w:val="0"/>
          <w:marRight w:val="0"/>
          <w:marTop w:val="0"/>
          <w:marBottom w:val="0"/>
          <w:divBdr>
            <w:top w:val="none" w:sz="0" w:space="0" w:color="auto"/>
            <w:left w:val="none" w:sz="0" w:space="0" w:color="auto"/>
            <w:bottom w:val="none" w:sz="0" w:space="0" w:color="auto"/>
            <w:right w:val="none" w:sz="0" w:space="0" w:color="auto"/>
          </w:divBdr>
        </w:div>
        <w:div w:id="1241938996">
          <w:marLeft w:val="0"/>
          <w:marRight w:val="0"/>
          <w:marTop w:val="0"/>
          <w:marBottom w:val="0"/>
          <w:divBdr>
            <w:top w:val="none" w:sz="0" w:space="0" w:color="auto"/>
            <w:left w:val="none" w:sz="0" w:space="0" w:color="auto"/>
            <w:bottom w:val="none" w:sz="0" w:space="0" w:color="auto"/>
            <w:right w:val="none" w:sz="0" w:space="0" w:color="auto"/>
          </w:divBdr>
        </w:div>
        <w:div w:id="1609779121">
          <w:marLeft w:val="0"/>
          <w:marRight w:val="0"/>
          <w:marTop w:val="0"/>
          <w:marBottom w:val="0"/>
          <w:divBdr>
            <w:top w:val="none" w:sz="0" w:space="0" w:color="auto"/>
            <w:left w:val="none" w:sz="0" w:space="0" w:color="auto"/>
            <w:bottom w:val="none" w:sz="0" w:space="0" w:color="auto"/>
            <w:right w:val="none" w:sz="0" w:space="0" w:color="auto"/>
          </w:divBdr>
        </w:div>
        <w:div w:id="313267998">
          <w:marLeft w:val="0"/>
          <w:marRight w:val="0"/>
          <w:marTop w:val="0"/>
          <w:marBottom w:val="0"/>
          <w:divBdr>
            <w:top w:val="none" w:sz="0" w:space="0" w:color="auto"/>
            <w:left w:val="none" w:sz="0" w:space="0" w:color="auto"/>
            <w:bottom w:val="none" w:sz="0" w:space="0" w:color="auto"/>
            <w:right w:val="none" w:sz="0" w:space="0" w:color="auto"/>
          </w:divBdr>
        </w:div>
        <w:div w:id="1058824473">
          <w:marLeft w:val="0"/>
          <w:marRight w:val="0"/>
          <w:marTop w:val="0"/>
          <w:marBottom w:val="0"/>
          <w:divBdr>
            <w:top w:val="none" w:sz="0" w:space="0" w:color="auto"/>
            <w:left w:val="none" w:sz="0" w:space="0" w:color="auto"/>
            <w:bottom w:val="none" w:sz="0" w:space="0" w:color="auto"/>
            <w:right w:val="none" w:sz="0" w:space="0" w:color="auto"/>
          </w:divBdr>
        </w:div>
        <w:div w:id="2003384294">
          <w:marLeft w:val="0"/>
          <w:marRight w:val="0"/>
          <w:marTop w:val="0"/>
          <w:marBottom w:val="0"/>
          <w:divBdr>
            <w:top w:val="none" w:sz="0" w:space="0" w:color="auto"/>
            <w:left w:val="none" w:sz="0" w:space="0" w:color="auto"/>
            <w:bottom w:val="none" w:sz="0" w:space="0" w:color="auto"/>
            <w:right w:val="none" w:sz="0" w:space="0" w:color="auto"/>
          </w:divBdr>
        </w:div>
        <w:div w:id="1894147344">
          <w:marLeft w:val="0"/>
          <w:marRight w:val="0"/>
          <w:marTop w:val="0"/>
          <w:marBottom w:val="0"/>
          <w:divBdr>
            <w:top w:val="none" w:sz="0" w:space="0" w:color="auto"/>
            <w:left w:val="none" w:sz="0" w:space="0" w:color="auto"/>
            <w:bottom w:val="none" w:sz="0" w:space="0" w:color="auto"/>
            <w:right w:val="none" w:sz="0" w:space="0" w:color="auto"/>
          </w:divBdr>
        </w:div>
        <w:div w:id="2046755747">
          <w:marLeft w:val="0"/>
          <w:marRight w:val="0"/>
          <w:marTop w:val="0"/>
          <w:marBottom w:val="0"/>
          <w:divBdr>
            <w:top w:val="none" w:sz="0" w:space="0" w:color="auto"/>
            <w:left w:val="none" w:sz="0" w:space="0" w:color="auto"/>
            <w:bottom w:val="none" w:sz="0" w:space="0" w:color="auto"/>
            <w:right w:val="none" w:sz="0" w:space="0" w:color="auto"/>
          </w:divBdr>
        </w:div>
        <w:div w:id="1815949257">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279312">
      <w:bodyDiv w:val="1"/>
      <w:marLeft w:val="0"/>
      <w:marRight w:val="0"/>
      <w:marTop w:val="0"/>
      <w:marBottom w:val="0"/>
      <w:divBdr>
        <w:top w:val="none" w:sz="0" w:space="0" w:color="auto"/>
        <w:left w:val="none" w:sz="0" w:space="0" w:color="auto"/>
        <w:bottom w:val="none" w:sz="0" w:space="0" w:color="auto"/>
        <w:right w:val="none" w:sz="0" w:space="0" w:color="auto"/>
      </w:divBdr>
    </w:div>
    <w:div w:id="1788355635">
      <w:bodyDiv w:val="1"/>
      <w:marLeft w:val="0"/>
      <w:marRight w:val="0"/>
      <w:marTop w:val="0"/>
      <w:marBottom w:val="0"/>
      <w:divBdr>
        <w:top w:val="none" w:sz="0" w:space="0" w:color="auto"/>
        <w:left w:val="none" w:sz="0" w:space="0" w:color="auto"/>
        <w:bottom w:val="none" w:sz="0" w:space="0" w:color="auto"/>
        <w:right w:val="none" w:sz="0" w:space="0" w:color="auto"/>
      </w:divBdr>
      <w:divsChild>
        <w:div w:id="1251355894">
          <w:marLeft w:val="0"/>
          <w:marRight w:val="0"/>
          <w:marTop w:val="0"/>
          <w:marBottom w:val="0"/>
          <w:divBdr>
            <w:top w:val="none" w:sz="0" w:space="0" w:color="auto"/>
            <w:left w:val="none" w:sz="0" w:space="0" w:color="auto"/>
            <w:bottom w:val="none" w:sz="0" w:space="0" w:color="auto"/>
            <w:right w:val="none" w:sz="0" w:space="0" w:color="auto"/>
          </w:divBdr>
        </w:div>
        <w:div w:id="442580046">
          <w:marLeft w:val="0"/>
          <w:marRight w:val="0"/>
          <w:marTop w:val="0"/>
          <w:marBottom w:val="0"/>
          <w:divBdr>
            <w:top w:val="none" w:sz="0" w:space="0" w:color="auto"/>
            <w:left w:val="none" w:sz="0" w:space="0" w:color="auto"/>
            <w:bottom w:val="none" w:sz="0" w:space="0" w:color="auto"/>
            <w:right w:val="none" w:sz="0" w:space="0" w:color="auto"/>
          </w:divBdr>
        </w:div>
        <w:div w:id="630592142">
          <w:marLeft w:val="0"/>
          <w:marRight w:val="0"/>
          <w:marTop w:val="0"/>
          <w:marBottom w:val="0"/>
          <w:divBdr>
            <w:top w:val="none" w:sz="0" w:space="0" w:color="auto"/>
            <w:left w:val="none" w:sz="0" w:space="0" w:color="auto"/>
            <w:bottom w:val="none" w:sz="0" w:space="0" w:color="auto"/>
            <w:right w:val="none" w:sz="0" w:space="0" w:color="auto"/>
          </w:divBdr>
        </w:div>
        <w:div w:id="21790340">
          <w:marLeft w:val="0"/>
          <w:marRight w:val="0"/>
          <w:marTop w:val="0"/>
          <w:marBottom w:val="0"/>
          <w:divBdr>
            <w:top w:val="none" w:sz="0" w:space="0" w:color="auto"/>
            <w:left w:val="none" w:sz="0" w:space="0" w:color="auto"/>
            <w:bottom w:val="none" w:sz="0" w:space="0" w:color="auto"/>
            <w:right w:val="none" w:sz="0" w:space="0" w:color="auto"/>
          </w:divBdr>
        </w:div>
        <w:div w:id="587226958">
          <w:marLeft w:val="0"/>
          <w:marRight w:val="0"/>
          <w:marTop w:val="0"/>
          <w:marBottom w:val="0"/>
          <w:divBdr>
            <w:top w:val="none" w:sz="0" w:space="0" w:color="auto"/>
            <w:left w:val="none" w:sz="0" w:space="0" w:color="auto"/>
            <w:bottom w:val="none" w:sz="0" w:space="0" w:color="auto"/>
            <w:right w:val="none" w:sz="0" w:space="0" w:color="auto"/>
          </w:divBdr>
        </w:div>
      </w:divsChild>
    </w:div>
    <w:div w:id="1809275015">
      <w:bodyDiv w:val="1"/>
      <w:marLeft w:val="0"/>
      <w:marRight w:val="0"/>
      <w:marTop w:val="0"/>
      <w:marBottom w:val="0"/>
      <w:divBdr>
        <w:top w:val="none" w:sz="0" w:space="0" w:color="auto"/>
        <w:left w:val="none" w:sz="0" w:space="0" w:color="auto"/>
        <w:bottom w:val="none" w:sz="0" w:space="0" w:color="auto"/>
        <w:right w:val="none" w:sz="0" w:space="0" w:color="auto"/>
      </w:divBdr>
      <w:divsChild>
        <w:div w:id="850028784">
          <w:marLeft w:val="0"/>
          <w:marRight w:val="0"/>
          <w:marTop w:val="0"/>
          <w:marBottom w:val="0"/>
          <w:divBdr>
            <w:top w:val="none" w:sz="0" w:space="0" w:color="auto"/>
            <w:left w:val="none" w:sz="0" w:space="0" w:color="auto"/>
            <w:bottom w:val="none" w:sz="0" w:space="0" w:color="auto"/>
            <w:right w:val="none" w:sz="0" w:space="0" w:color="auto"/>
          </w:divBdr>
        </w:div>
        <w:div w:id="1029263555">
          <w:marLeft w:val="0"/>
          <w:marRight w:val="0"/>
          <w:marTop w:val="0"/>
          <w:marBottom w:val="0"/>
          <w:divBdr>
            <w:top w:val="none" w:sz="0" w:space="0" w:color="auto"/>
            <w:left w:val="none" w:sz="0" w:space="0" w:color="auto"/>
            <w:bottom w:val="none" w:sz="0" w:space="0" w:color="auto"/>
            <w:right w:val="none" w:sz="0" w:space="0" w:color="auto"/>
          </w:divBdr>
        </w:div>
        <w:div w:id="1063984784">
          <w:marLeft w:val="0"/>
          <w:marRight w:val="0"/>
          <w:marTop w:val="0"/>
          <w:marBottom w:val="0"/>
          <w:divBdr>
            <w:top w:val="none" w:sz="0" w:space="0" w:color="auto"/>
            <w:left w:val="none" w:sz="0" w:space="0" w:color="auto"/>
            <w:bottom w:val="none" w:sz="0" w:space="0" w:color="auto"/>
            <w:right w:val="none" w:sz="0" w:space="0" w:color="auto"/>
          </w:divBdr>
        </w:div>
        <w:div w:id="33308732">
          <w:marLeft w:val="0"/>
          <w:marRight w:val="0"/>
          <w:marTop w:val="0"/>
          <w:marBottom w:val="0"/>
          <w:divBdr>
            <w:top w:val="none" w:sz="0" w:space="0" w:color="auto"/>
            <w:left w:val="none" w:sz="0" w:space="0" w:color="auto"/>
            <w:bottom w:val="none" w:sz="0" w:space="0" w:color="auto"/>
            <w:right w:val="none" w:sz="0" w:space="0" w:color="auto"/>
          </w:divBdr>
        </w:div>
        <w:div w:id="1215851433">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3389593">
      <w:bodyDiv w:val="1"/>
      <w:marLeft w:val="0"/>
      <w:marRight w:val="0"/>
      <w:marTop w:val="0"/>
      <w:marBottom w:val="0"/>
      <w:divBdr>
        <w:top w:val="none" w:sz="0" w:space="0" w:color="auto"/>
        <w:left w:val="none" w:sz="0" w:space="0" w:color="auto"/>
        <w:bottom w:val="none" w:sz="0" w:space="0" w:color="auto"/>
        <w:right w:val="none" w:sz="0" w:space="0" w:color="auto"/>
      </w:divBdr>
    </w:div>
    <w:div w:id="2102872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59CF16AB-61C5-4BA6-AE9E-CDAF3F15ED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Amelia Cole (Swansea Bay UHB - Corporate)</lastModifiedBy>
  <revision>5</revision>
  <dcterms:created xsi:type="dcterms:W3CDTF">2025-10-16T08:50:00.0000000Z</dcterms:created>
  <dcterms:modified xsi:type="dcterms:W3CDTF">2025-10-24T14:56:13.3901592Z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