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898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2070"/>
        <w:gridCol w:w="6390"/>
      </w:tblGrid>
      <w:tr w:rsidRPr="005467DF" w:rsidR="2A4827F9" w:rsidTr="58E5D5C7" w14:paraId="6466B35E" w14:textId="77777777">
        <w:trPr>
          <w:trHeight w:val="300"/>
        </w:trPr>
        <w:tc>
          <w:tcPr>
            <w:tcW w:w="525" w:type="dxa"/>
            <w:shd w:val="clear" w:color="auto" w:fill="002060"/>
            <w:tcMar>
              <w:left w:w="105" w:type="dxa"/>
              <w:right w:w="105" w:type="dxa"/>
            </w:tcMar>
          </w:tcPr>
          <w:p w:rsidRPr="005467DF" w:rsidR="2A4827F9" w:rsidP="01589DF1" w:rsidRDefault="7D071F78" w14:paraId="1FD422B0" w14:textId="6EFDCE93">
            <w:pPr>
              <w:jc w:val="center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5467DF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8460" w:type="dxa"/>
            <w:gridSpan w:val="2"/>
            <w:shd w:val="clear" w:color="auto" w:fill="002060"/>
            <w:tcMar>
              <w:left w:w="105" w:type="dxa"/>
              <w:right w:w="105" w:type="dxa"/>
            </w:tcMar>
          </w:tcPr>
          <w:p w:rsidRPr="005467DF" w:rsidR="2A4827F9" w:rsidP="01589DF1" w:rsidRDefault="2A4827F9" w14:paraId="65CBA529" w14:textId="2DD71481">
            <w:pPr>
              <w:jc w:val="center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5467DF">
              <w:rPr>
                <w:rFonts w:ascii="Arial" w:hAnsi="Arial" w:eastAsia="Verdana Pro" w:cs="Arial"/>
                <w:b/>
                <w:bCs/>
                <w:color w:val="FFFFFF" w:themeColor="background1"/>
                <w:sz w:val="22"/>
                <w:szCs w:val="22"/>
              </w:rPr>
              <w:t>Quality and Safety Group</w:t>
            </w:r>
          </w:p>
          <w:p w:rsidRPr="005467DF" w:rsidR="2A4827F9" w:rsidP="01589DF1" w:rsidRDefault="2A4827F9" w14:paraId="6708B977" w14:textId="3EE3CEA5">
            <w:pPr>
              <w:jc w:val="center"/>
              <w:rPr>
                <w:rFonts w:ascii="Arial" w:hAnsi="Arial" w:eastAsia="Verdana Pro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5467DF">
              <w:rPr>
                <w:rFonts w:ascii="Arial" w:hAnsi="Arial" w:eastAsia="Verdana Pro" w:cs="Arial"/>
                <w:b/>
                <w:bCs/>
                <w:color w:val="FFFFFF" w:themeColor="background1"/>
                <w:sz w:val="22"/>
                <w:szCs w:val="22"/>
              </w:rPr>
              <w:t>Key Issues Report</w:t>
            </w:r>
          </w:p>
        </w:tc>
      </w:tr>
      <w:tr w:rsidRPr="008A245A" w:rsidR="2A4827F9" w:rsidTr="58E5D5C7" w14:paraId="095DC77A" w14:textId="77777777">
        <w:trPr>
          <w:trHeight w:val="300"/>
        </w:trPr>
        <w:tc>
          <w:tcPr>
            <w:tcW w:w="8985" w:type="dxa"/>
            <w:gridSpan w:val="3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F596E6D" w14:textId="3290C3E4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The purpose of this report is to provide an overview of the matters identified by Quality and Safety Group </w:t>
            </w:r>
            <w:r w:rsidRPr="008A245A" w:rsidR="705051F6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(QSG) </w:t>
            </w: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to be brought to the attention of the Quality and Safety Committee and Management Board following discussions at the last meeting</w:t>
            </w:r>
          </w:p>
        </w:tc>
      </w:tr>
      <w:tr w:rsidRPr="008A245A" w:rsidR="2A4827F9" w:rsidTr="58E5D5C7" w14:paraId="3790ADB5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77FC69B5" w14:textId="3A3B7072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Date of Report: 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8B92A26" w:rsidP="05AA8F20" w:rsidRDefault="00A400B5" w14:paraId="2DF735EE" w14:textId="5E618B5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2</w:t>
            </w:r>
            <w:r w:rsidR="00520FD6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5</w:t>
            </w:r>
            <w:r w:rsidRPr="00520FD6" w:rsidR="00520FD6">
              <w:rPr>
                <w:rFonts w:ascii="Arial" w:hAnsi="Arial" w:eastAsia="Verdana Pro" w:cs="Arial"/>
                <w:color w:val="000000" w:themeColor="text1"/>
                <w:sz w:val="22"/>
                <w:szCs w:val="22"/>
                <w:vertAlign w:val="superscript"/>
              </w:rPr>
              <w:t>th</w:t>
            </w:r>
            <w:r w:rsidR="00520FD6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</w:t>
            </w: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March</w:t>
            </w:r>
            <w:r w:rsidRPr="008A245A" w:rsidR="3D805477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2026</w:t>
            </w:r>
          </w:p>
        </w:tc>
      </w:tr>
      <w:tr w:rsidRPr="008A245A" w:rsidR="2A4827F9" w:rsidTr="58E5D5C7" w14:paraId="2A4F5E29" w14:textId="77777777">
        <w:trPr>
          <w:trHeight w:val="300"/>
        </w:trPr>
        <w:tc>
          <w:tcPr>
            <w:tcW w:w="2595" w:type="dxa"/>
            <w:gridSpan w:val="2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3022D17D" w14:textId="6D8C828A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Date of Meeting: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7BC9828C" w14:paraId="1600AEE5" w14:textId="0FDA5E83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1</w:t>
            </w:r>
            <w:r w:rsidRPr="008A245A" w:rsidR="06BB406D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0</w:t>
            </w:r>
            <w:r w:rsidRPr="008A245A" w:rsidR="06BB406D">
              <w:rPr>
                <w:rFonts w:ascii="Arial" w:hAnsi="Arial" w:eastAsia="Verdana Pro" w:cs="Arial"/>
                <w:color w:val="000000" w:themeColor="text1"/>
                <w:sz w:val="22"/>
                <w:szCs w:val="22"/>
                <w:vertAlign w:val="superscript"/>
              </w:rPr>
              <w:t>th</w:t>
            </w:r>
            <w:r w:rsidRPr="008A245A" w:rsidR="06BB406D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</w:t>
            </w:r>
            <w:r w:rsidR="00CC69BE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March</w:t>
            </w:r>
            <w:r w:rsidRPr="008A245A" w:rsidR="06BB406D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2026</w:t>
            </w:r>
          </w:p>
        </w:tc>
      </w:tr>
      <w:tr w:rsidRPr="008A245A" w:rsidR="2A4827F9" w:rsidTr="58E5D5C7" w14:paraId="25B8EC71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10DC782D" w14:textId="5515D30E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Group/Committee Chair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72D7BEFF" w14:paraId="0698DC50" w14:textId="1E3186BA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 xml:space="preserve">Chair: </w:t>
            </w:r>
            <w:r w:rsidRPr="008A245A" w:rsidR="3715155C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Executive Director for nursing and Patient Experience</w:t>
            </w:r>
            <w:r w:rsidRPr="008A245A" w:rsidR="00B5556B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</w:t>
            </w:r>
          </w:p>
          <w:p w:rsidRPr="008A245A" w:rsidR="2A4827F9" w:rsidP="01589DF1" w:rsidRDefault="00B5556B" w14:paraId="3AFD4483" w14:textId="6B9FE895">
            <w:pPr>
              <w:jc w:val="both"/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>Quoracy:</w:t>
            </w:r>
            <w:r w:rsidRPr="008A245A" w:rsidR="00BB13CA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8A245A" w:rsidR="00BB13C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the group was </w:t>
            </w:r>
            <w:r w:rsidRPr="00CC17DE" w:rsidR="65A911F0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quorate</w:t>
            </w:r>
            <w:r w:rsidRPr="008A245A" w:rsidR="7FF29E15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Pr="008A245A" w:rsidR="00FE35AD" w:rsidTr="58E5D5C7" w14:paraId="7E5BEFED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Pr="008A245A" w:rsidR="00FE35AD" w:rsidP="01589DF1" w:rsidRDefault="00FE35AD" w14:paraId="43BAE2AD" w14:textId="53B78F8C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Report Author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00FE35AD" w:rsidP="01589DF1" w:rsidRDefault="00FE35AD" w14:paraId="7396E1A8" w14:textId="1E62D8D6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Eleri D’Arcy, Clinical Lead in Quality and Safety</w:t>
            </w:r>
          </w:p>
        </w:tc>
      </w:tr>
      <w:tr w:rsidRPr="008A245A" w:rsidR="2A4827F9" w:rsidTr="58E5D5C7" w14:paraId="3115387E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08DFA5A" w14:textId="7F52D6EC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Report Submitted by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00FE35AD" w14:paraId="702726FE" w14:textId="4E2427F9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Head</w:t>
            </w:r>
            <w:r w:rsidRPr="008A245A" w:rsidR="2A4827F9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of Quality and Safety</w:t>
            </w:r>
          </w:p>
        </w:tc>
      </w:tr>
      <w:tr w:rsidRPr="008A245A" w:rsidR="2A4827F9" w:rsidTr="58E5D5C7" w14:paraId="232F106F" w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5D4D3A23" w14:textId="57A7CDF9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Report Sponsored by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00BB13CA" w14:paraId="7876EFE1" w14:textId="25905DE7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E</w:t>
            </w:r>
            <w:r w:rsidRPr="008A245A" w:rsidR="00B5556B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xecutive </w:t>
            </w:r>
            <w:r w:rsidRPr="008A245A" w:rsidR="2A4827F9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Director of Nursing and Patient Experience</w:t>
            </w: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(EDON)</w:t>
            </w:r>
          </w:p>
        </w:tc>
      </w:tr>
      <w:tr w:rsidRPr="008A245A" w:rsidR="2A4827F9" w:rsidTr="58E5D5C7" w14:paraId="03302123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6D9C7516" w14:textId="708CC603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1.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24530F8" w14:textId="1AD5798F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Agenda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2E9938F2" w14:textId="2904E2D9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The Quality and Safety Group meets monthly.</w:t>
            </w:r>
          </w:p>
          <w:p w:rsidRPr="008A245A" w:rsidR="2A4827F9" w:rsidP="01589DF1" w:rsidRDefault="2A4827F9" w14:paraId="7829C1BD" w14:textId="68E57F4B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Agenda for </w:t>
            </w:r>
            <w:r w:rsidRPr="008A245A" w:rsidR="003542F4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March</w:t>
            </w:r>
            <w:r w:rsidRPr="008A245A" w:rsidR="444A4D86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</w:t>
            </w: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meeting included as Appendix 1 (full papers available on request) </w:t>
            </w:r>
            <w:r w:rsidRPr="008A245A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>please note this is a PDF version of the agenda, embedded papers can be requested separately.</w:t>
            </w:r>
          </w:p>
        </w:tc>
      </w:tr>
      <w:tr w:rsidRPr="008A245A" w:rsidR="2A4827F9" w:rsidTr="58E5D5C7" w14:paraId="546BDBE9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51AE910" w14:textId="6CD983AA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2.</w:t>
            </w:r>
          </w:p>
        </w:tc>
        <w:tc>
          <w:tcPr>
            <w:tcW w:w="2070" w:type="dxa"/>
            <w:shd w:val="clear" w:color="auto" w:fill="FF9999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5EC30660" w14:textId="5E0D87BC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Alert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3CC9" w:rsidR="007F2F8C" w:rsidP="007F2F8C" w:rsidRDefault="007F2F8C" w14:paraId="5448AA51" w14:textId="06F63E7F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Pressure Ulcers: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Significant deterioration in the Health Board’s pressure ulcer position, with </w:t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156 incidents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reported in January (a </w:t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32% increase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). Deep damage increased to </w:t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13%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, including </w:t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3% severe harm cases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Pr="00BB3CC9" w:rsidR="007F2F8C" w:rsidP="007F2F8C" w:rsidRDefault="007F2F8C" w14:paraId="02BABD19" w14:textId="3CA40CCE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National Institute for Health and Care Excellence (NICE) / Healthcare Quality Improvement Partnership (HQIP) Guidance: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Ten outstanding items require completion by </w:t>
            </w:r>
            <w:r w:rsidRPr="00601D4F">
              <w:rPr>
                <w:rStyle w:val="Strong"/>
                <w:rFonts w:ascii="Arial" w:hAnsi="Arial" w:cs="Arial" w:eastAsiaTheme="majorEastAsia"/>
                <w:b w:val="0"/>
                <w:bCs w:val="0"/>
                <w:sz w:val="22"/>
                <w:szCs w:val="22"/>
              </w:rPr>
              <w:t>31 March 2026</w:t>
            </w:r>
            <w:r w:rsidRPr="00601D4F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BB3CC9">
              <w:rPr>
                <w:rFonts w:ascii="Arial" w:hAnsi="Arial" w:cs="Arial"/>
                <w:sz w:val="22"/>
                <w:szCs w:val="22"/>
              </w:rPr>
              <w:br/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Clinical Outcomes and Effectiveness Group (COEG)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service reports from Neath Port Talbot and Singleton (NPTS) remain overdue and require escalation.</w:t>
            </w:r>
          </w:p>
          <w:p w:rsidRPr="00BB3CC9" w:rsidR="007F2F8C" w:rsidP="007F2F8C" w:rsidRDefault="007F2F8C" w14:paraId="50F50920" w14:textId="22EF36C3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Nationally Reportable Incident (NRI):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10CE4">
              <w:rPr>
                <w:rFonts w:ascii="Arial" w:hAnsi="Arial" w:cs="Arial"/>
                <w:sz w:val="22"/>
                <w:szCs w:val="22"/>
              </w:rPr>
              <w:t>One</w:t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 xml:space="preserve"> </w:t>
            </w:r>
            <w:r w:rsidRPr="00410CE4">
              <w:rPr>
                <w:rStyle w:val="Strong"/>
                <w:rFonts w:ascii="Arial" w:hAnsi="Arial" w:cs="Arial" w:eastAsiaTheme="majorEastAsia"/>
                <w:b w:val="0"/>
                <w:bCs w:val="0"/>
                <w:sz w:val="22"/>
                <w:szCs w:val="22"/>
              </w:rPr>
              <w:t>NRI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remains open pending required amendments and cannot be closed at this time.</w:t>
            </w:r>
          </w:p>
          <w:p w:rsidRPr="00BB3CC9" w:rsidR="007F2F8C" w:rsidP="007F2F8C" w:rsidRDefault="007F2F8C" w14:paraId="636BEE70" w14:textId="7BCDF85D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Never Events: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Two recent Never Events were reported within the Neath Port Talbot and Singleton (NPTS) Service Group (wrong</w:t>
            </w:r>
            <w:r w:rsidRPr="00BB3CC9">
              <w:rPr>
                <w:rFonts w:ascii="Arial" w:hAnsi="Arial" w:cs="Arial"/>
                <w:sz w:val="22"/>
                <w:szCs w:val="22"/>
              </w:rPr>
              <w:noBreakHyphen/>
            </w:r>
            <w:r w:rsidRPr="00BB3CC9">
              <w:rPr>
                <w:rFonts w:ascii="Arial" w:hAnsi="Arial" w:cs="Arial"/>
                <w:sz w:val="22"/>
                <w:szCs w:val="22"/>
              </w:rPr>
              <w:t>site surgery and retained guidewire). Action plans are in place and progressing.</w:t>
            </w:r>
          </w:p>
          <w:p w:rsidRPr="00BB3CC9" w:rsidR="007F2F8C" w:rsidP="007F2F8C" w:rsidRDefault="007F2F8C" w14:paraId="3EA7190D" w14:textId="160A39E2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7F2F8C">
              <w:rPr>
                <w:rStyle w:val="Strong"/>
                <w:rFonts w:ascii="Arial" w:hAnsi="Arial" w:eastAsia="" w:cs="Arial" w:eastAsiaTheme="majorEastAsia"/>
                <w:sz w:val="22"/>
                <w:szCs w:val="22"/>
              </w:rPr>
              <w:t>Controlled Drugs Internal Audit:</w:t>
            </w:r>
            <w:r w:rsidRPr="21DA492D" w:rsidR="007F2F8C">
              <w:rPr>
                <w:rFonts w:ascii="Arial" w:hAnsi="Arial" w:cs="Arial"/>
                <w:sz w:val="22"/>
                <w:szCs w:val="22"/>
              </w:rPr>
              <w:t xml:space="preserve"> Findings from Morriston Service Group </w:t>
            </w:r>
            <w:r w:rsidRPr="21DA492D" w:rsidR="007F2F8C">
              <w:rPr>
                <w:rFonts w:ascii="Arial" w:hAnsi="Arial" w:cs="Arial"/>
                <w:sz w:val="22"/>
                <w:szCs w:val="22"/>
              </w:rPr>
              <w:t>indicate</w:t>
            </w:r>
            <w:r w:rsidRPr="21DA492D" w:rsidR="007F2F8C">
              <w:rPr>
                <w:rFonts w:ascii="Arial" w:hAnsi="Arial" w:cs="Arial"/>
                <w:sz w:val="22"/>
                <w:szCs w:val="22"/>
              </w:rPr>
              <w:t xml:space="preserve"> gaps in oversight, governance and assurance processes requiring Health </w:t>
            </w:r>
            <w:r w:rsidRPr="21DA492D" w:rsidR="5862A7B5">
              <w:rPr>
                <w:rFonts w:ascii="Arial" w:hAnsi="Arial" w:cs="Arial"/>
                <w:sz w:val="22"/>
                <w:szCs w:val="22"/>
              </w:rPr>
              <w:t>Board wide</w:t>
            </w:r>
            <w:r w:rsidRPr="21DA492D" w:rsidR="007F2F8C">
              <w:rPr>
                <w:rFonts w:ascii="Arial" w:hAnsi="Arial" w:cs="Arial"/>
                <w:sz w:val="22"/>
                <w:szCs w:val="22"/>
              </w:rPr>
              <w:t xml:space="preserve"> action.</w:t>
            </w:r>
          </w:p>
          <w:p w:rsidRPr="00BB3CC9" w:rsidR="2A4827F9" w:rsidP="00CB57A9" w:rsidRDefault="2A4827F9" w14:paraId="52C8B85D" w14:textId="5221E070">
            <w:pPr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</w:p>
        </w:tc>
      </w:tr>
      <w:tr w:rsidRPr="008A245A" w:rsidR="2A4827F9" w:rsidTr="58E5D5C7" w14:paraId="56F04C03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17FB95C" w14:textId="21698B0F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3.</w:t>
            </w:r>
          </w:p>
        </w:tc>
        <w:tc>
          <w:tcPr>
            <w:tcW w:w="2070" w:type="dxa"/>
            <w:tcBorders>
              <w:bottom w:val="single" w:color="auto" w:sz="6" w:space="0"/>
            </w:tcBorders>
            <w:shd w:val="clear" w:color="auto" w:fill="FFCC66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3DD74037" w14:textId="2DED3883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Awareness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3CC9" w:rsidR="00752ED4" w:rsidP="00752ED4" w:rsidRDefault="00752ED4" w14:paraId="7DB48C02" w14:textId="49BC9C02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752ED4">
              <w:rPr>
                <w:rStyle w:val="Strong"/>
                <w:rFonts w:ascii="Arial" w:hAnsi="Arial" w:eastAsia="" w:cs="Arial" w:eastAsiaTheme="majorEastAsia"/>
                <w:sz w:val="22"/>
                <w:szCs w:val="22"/>
              </w:rPr>
              <w:t>Patient Story: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A powerful cardiac case from Morriston highlighted exemplary multidisciplinary care following a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ST</w:t>
            </w:r>
            <w:r>
              <w:noBreakHyphen/>
            </w:r>
            <w:r w:rsidRPr="21DA492D" w:rsidR="00384ADD">
              <w:rPr>
                <w:rFonts w:ascii="Arial" w:hAnsi="Arial" w:cs="Arial"/>
                <w:sz w:val="22"/>
                <w:szCs w:val="22"/>
              </w:rPr>
              <w:t>Segment</w:t>
            </w:r>
            <w:r w:rsidRPr="21DA492D" w:rsidR="00384AD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Elevation Myocardial Infarction (STEMI), multiple cardiac </w:t>
            </w:r>
            <w:bookmarkStart w:name="_Int_bPMFd2ma" w:id="680831604"/>
            <w:r w:rsidRPr="21DA492D" w:rsidR="00752ED4">
              <w:rPr>
                <w:rFonts w:ascii="Arial" w:hAnsi="Arial" w:cs="Arial"/>
                <w:sz w:val="22"/>
                <w:szCs w:val="22"/>
              </w:rPr>
              <w:t>arrests</w:t>
            </w:r>
            <w:bookmarkEnd w:id="680831604"/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and prolonged recovery. The story reinforced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high</w:t>
            </w:r>
            <w:r>
              <w:noBreakHyphen/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quality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care delivery and staff impact.</w:t>
            </w:r>
          </w:p>
          <w:p w:rsidRPr="00BB3CC9" w:rsidR="00752ED4" w:rsidP="00752ED4" w:rsidRDefault="00752ED4" w14:paraId="126C2A0E" w14:textId="33D156CB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Clinical Outcomes and Effectiveness Group (COEG):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Updates provided on the Upper Gastrointestinal Bleed Audit, National Audit of Care at the End of Life (NACEL), and Evidence</w:t>
            </w:r>
            <w:r w:rsidRPr="00BB3CC9">
              <w:rPr>
                <w:rFonts w:ascii="Arial" w:hAnsi="Arial" w:cs="Arial"/>
                <w:sz w:val="22"/>
                <w:szCs w:val="22"/>
              </w:rPr>
              <w:noBreakHyphen/>
            </w:r>
            <w:r w:rsidRPr="00BB3CC9">
              <w:rPr>
                <w:rFonts w:ascii="Arial" w:hAnsi="Arial" w:cs="Arial"/>
                <w:sz w:val="22"/>
                <w:szCs w:val="22"/>
              </w:rPr>
              <w:t>Based Interventions (EBI). Risks remain around completion of national guidance requirements.</w:t>
            </w:r>
          </w:p>
          <w:p w:rsidRPr="00BB3CC9" w:rsidR="00752ED4" w:rsidP="00752ED4" w:rsidRDefault="00752ED4" w14:paraId="5A962257" w14:textId="29964911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752ED4">
              <w:rPr>
                <w:rStyle w:val="Strong"/>
                <w:rFonts w:ascii="Arial" w:hAnsi="Arial" w:eastAsia="" w:cs="Arial" w:eastAsiaTheme="majorEastAsia"/>
                <w:sz w:val="22"/>
                <w:szCs w:val="22"/>
              </w:rPr>
              <w:t>Claims Learning: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Themes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remain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consistent across settled claims—documentation quality, clinical assessment, escalation, consent, pathway </w:t>
            </w:r>
            <w:bookmarkStart w:name="_Int_Cy5bjeKp" w:id="616092362"/>
            <w:r w:rsidRPr="21DA492D" w:rsidR="00752ED4">
              <w:rPr>
                <w:rFonts w:ascii="Arial" w:hAnsi="Arial" w:cs="Arial"/>
                <w:sz w:val="22"/>
                <w:szCs w:val="22"/>
              </w:rPr>
              <w:t>compliance</w:t>
            </w:r>
            <w:bookmarkEnd w:id="616092362"/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and continuity of care. Triangulation between complaints, incidents, </w:t>
            </w:r>
            <w:bookmarkStart w:name="_Int_DB3QXQ8T" w:id="1209006923"/>
            <w:r w:rsidRPr="21DA492D" w:rsidR="00752ED4">
              <w:rPr>
                <w:rFonts w:ascii="Arial" w:hAnsi="Arial" w:cs="Arial"/>
                <w:sz w:val="22"/>
                <w:szCs w:val="22"/>
              </w:rPr>
              <w:t>claims</w:t>
            </w:r>
            <w:bookmarkEnd w:id="1209006923"/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and patient feedback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remains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limited and requires strengthening.</w:t>
            </w:r>
          </w:p>
          <w:p w:rsidRPr="00BB3CC9" w:rsidR="00752ED4" w:rsidP="00752ED4" w:rsidRDefault="00752ED4" w14:paraId="4CB059D8" w14:textId="088D5E57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Quality Improvement (QI) Capability:</w:t>
            </w:r>
            <w:r w:rsidRPr="00BB3CC9">
              <w:rPr>
                <w:rFonts w:ascii="Arial" w:hAnsi="Arial" w:cs="Arial"/>
                <w:sz w:val="22"/>
                <w:szCs w:val="22"/>
              </w:rPr>
              <w:br/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The QI Capability Development Programme is progressing well; the first </w:t>
            </w:r>
            <w:r w:rsidRPr="00D53F8B">
              <w:rPr>
                <w:rStyle w:val="Strong"/>
                <w:rFonts w:ascii="Arial" w:hAnsi="Arial" w:cs="Arial" w:eastAsiaTheme="majorEastAsia"/>
                <w:b w:val="0"/>
                <w:bCs w:val="0"/>
                <w:sz w:val="22"/>
                <w:szCs w:val="22"/>
              </w:rPr>
              <w:t>QI Facilitator cohort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has been selected. Awareness sessions continue across multiple professional groups.</w:t>
            </w:r>
          </w:p>
          <w:p w:rsidRPr="00BB3CC9" w:rsidR="00752ED4" w:rsidP="00752ED4" w:rsidRDefault="00752ED4" w14:paraId="24737F13" w14:textId="065880F5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Listening to People Programme: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The Health Board is in its readiness phase, with implementation planned to evolve progressively after launch.</w:t>
            </w:r>
          </w:p>
          <w:p w:rsidRPr="00BB3CC9" w:rsidR="00752ED4" w:rsidP="00752ED4" w:rsidRDefault="00752ED4" w14:paraId="7DDEB9F1" w14:textId="306E5141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752ED4">
              <w:rPr>
                <w:rStyle w:val="Strong"/>
                <w:rFonts w:ascii="Arial" w:hAnsi="Arial" w:eastAsia="" w:cs="Arial" w:eastAsiaTheme="majorEastAsia"/>
                <w:sz w:val="22"/>
                <w:szCs w:val="22"/>
              </w:rPr>
              <w:t>Quality Management System (QMS):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Initial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system mapping has begun, aligning quality planning, quality control, quality </w:t>
            </w:r>
            <w:bookmarkStart w:name="_Int_EehVLOS8" w:id="531057830"/>
            <w:r w:rsidRPr="21DA492D" w:rsidR="00752ED4">
              <w:rPr>
                <w:rFonts w:ascii="Arial" w:hAnsi="Arial" w:cs="Arial"/>
                <w:sz w:val="22"/>
                <w:szCs w:val="22"/>
              </w:rPr>
              <w:t>assurance</w:t>
            </w:r>
            <w:bookmarkEnd w:id="531057830"/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and quality improvement processes. Engagement with Service Groups will be 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>required</w:t>
            </w:r>
            <w:r w:rsidRPr="21DA492D" w:rsidR="00752ED4">
              <w:rPr>
                <w:rFonts w:ascii="Arial" w:hAnsi="Arial" w:cs="Arial"/>
                <w:sz w:val="22"/>
                <w:szCs w:val="22"/>
              </w:rPr>
              <w:t xml:space="preserve"> as the work progresses.</w:t>
            </w:r>
          </w:p>
          <w:p w:rsidRPr="00BB3CC9" w:rsidR="2A4827F9" w:rsidP="05AA8F20" w:rsidRDefault="2A4827F9" w14:paraId="277667EA" w14:textId="144A33DE">
            <w:pPr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</w:p>
        </w:tc>
      </w:tr>
      <w:tr w:rsidRPr="008A245A" w:rsidR="2A4827F9" w:rsidTr="58E5D5C7" w14:paraId="0F84B41B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6876FBBF" w14:textId="2C85DCD0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4.</w:t>
            </w:r>
          </w:p>
        </w:tc>
        <w:tc>
          <w:tcPr>
            <w:tcW w:w="2070" w:type="dxa"/>
            <w:tcBorders>
              <w:bottom w:val="single" w:color="auto" w:sz="6" w:space="0"/>
            </w:tcBorders>
            <w:shd w:val="clear" w:color="auto" w:fill="C5E0B3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3FC1FBEA" w14:textId="55EC2DAF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Assurance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3CC9" w:rsidR="00FC4A48" w:rsidP="00FC4A48" w:rsidRDefault="00FC4A48" w14:paraId="7ED1CA04" w14:textId="43838B3D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Fonts w:ascii="Arial" w:hAnsi="Arial" w:cs="Arial"/>
                <w:sz w:val="22"/>
                <w:szCs w:val="22"/>
              </w:rPr>
              <w:t xml:space="preserve">No new </w:t>
            </w: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Never Events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reported corporately within this reporting cycle.</w:t>
            </w:r>
          </w:p>
          <w:p w:rsidRPr="00BB3CC9" w:rsidR="00FC4A48" w:rsidP="00FC4A48" w:rsidRDefault="00FC4A48" w14:paraId="513FFB48" w14:textId="70727441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Positive patient experience: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The Neath Port Talbot and Singleton (NPTS) Service Group reported a </w:t>
            </w:r>
            <w:r w:rsidRPr="00D53F8B">
              <w:rPr>
                <w:rStyle w:val="Strong"/>
                <w:rFonts w:ascii="Arial" w:hAnsi="Arial" w:cs="Arial" w:eastAsiaTheme="majorEastAsia"/>
                <w:b w:val="0"/>
                <w:bCs w:val="0"/>
                <w:sz w:val="22"/>
                <w:szCs w:val="22"/>
              </w:rPr>
              <w:t>93% Friends and Family Test (FFT)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positive experience score.</w:t>
            </w:r>
          </w:p>
          <w:p w:rsidRPr="00BB3CC9" w:rsidR="00FC4A48" w:rsidP="00FC4A48" w:rsidRDefault="00FC4A48" w14:paraId="1E97CE80" w14:textId="59F745D0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Pressure Ulcer Improvements: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Work ongoing including targeted education, scrutiny panels, digital imaging (in </w:t>
            </w:r>
            <w:r w:rsidRPr="00BB3CC9">
              <w:rPr>
                <w:rFonts w:ascii="Arial" w:hAnsi="Arial" w:cs="Arial"/>
                <w:sz w:val="22"/>
                <w:szCs w:val="22"/>
              </w:rPr>
              <w:t>collaboration with Improvement Cymru) and a strengthened Champions and Skills Programme.</w:t>
            </w:r>
          </w:p>
          <w:p w:rsidRPr="00BB3CC9" w:rsidR="00FC4A48" w:rsidP="00FC4A48" w:rsidRDefault="00FC4A48" w14:paraId="40D9DA12" w14:textId="6EF35C27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Listening to People Programme: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Strong cross</w:t>
            </w:r>
            <w:r w:rsidRPr="00BB3CC9">
              <w:rPr>
                <w:rFonts w:ascii="Arial" w:hAnsi="Arial" w:cs="Arial"/>
                <w:sz w:val="22"/>
                <w:szCs w:val="22"/>
              </w:rPr>
              <w:noBreakHyphen/>
            </w:r>
            <w:r w:rsidRPr="00BB3CC9">
              <w:rPr>
                <w:rFonts w:ascii="Arial" w:hAnsi="Arial" w:cs="Arial"/>
                <w:sz w:val="22"/>
                <w:szCs w:val="22"/>
              </w:rPr>
              <w:t>service collaboration has supported implementation preparations.</w:t>
            </w:r>
          </w:p>
          <w:p w:rsidRPr="00BB3CC9" w:rsidR="00FC4A48" w:rsidP="00FC4A48" w:rsidRDefault="00FC4A48" w14:paraId="008FA8A7" w14:textId="2D1DCB9F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Audit Activity: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Morriston Service Group completed </w:t>
            </w:r>
            <w:r w:rsidRPr="00D77F25">
              <w:rPr>
                <w:rStyle w:val="Strong"/>
                <w:rFonts w:ascii="Arial" w:hAnsi="Arial" w:cs="Arial" w:eastAsiaTheme="majorEastAsia"/>
                <w:b w:val="0"/>
                <w:bCs w:val="0"/>
                <w:sz w:val="22"/>
                <w:szCs w:val="22"/>
              </w:rPr>
              <w:t>12 local audits</w:t>
            </w:r>
            <w:r w:rsidRPr="00D77F2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, </w:t>
            </w:r>
            <w:r w:rsidRPr="00BB3CC9">
              <w:rPr>
                <w:rFonts w:ascii="Arial" w:hAnsi="Arial" w:cs="Arial"/>
                <w:sz w:val="22"/>
                <w:szCs w:val="22"/>
              </w:rPr>
              <w:t>which will now be shared with corporate teams to support wider assurance and learning</w:t>
            </w:r>
          </w:p>
          <w:p w:rsidRPr="00BB3CC9" w:rsidR="2A4827F9" w:rsidP="05AA8F20" w:rsidRDefault="2A4827F9" w14:paraId="09E61949" w14:textId="007A2FBA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</w:p>
        </w:tc>
      </w:tr>
      <w:tr w:rsidRPr="008A245A" w:rsidR="2A4827F9" w:rsidTr="58E5D5C7" w14:paraId="38B1D5C4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20C94ADB" w14:textId="54225DBC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5.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16BA4993" w14:textId="20C54DEF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Review of Risks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3CC9" w:rsidR="00F0112C" w:rsidP="00F0112C" w:rsidRDefault="00F0112C" w14:paraId="5229AE02" w14:textId="503C1FA6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F0112C">
              <w:rPr>
                <w:rStyle w:val="Strong"/>
                <w:rFonts w:ascii="Arial" w:hAnsi="Arial" w:eastAsia="" w:cs="Arial" w:eastAsiaTheme="majorEastAsia"/>
                <w:sz w:val="22"/>
                <w:szCs w:val="22"/>
              </w:rPr>
              <w:t>Pressure Ulcers:</w:t>
            </w:r>
            <w:r w:rsidRPr="21DA492D" w:rsidR="00F0112C">
              <w:rPr>
                <w:rFonts w:ascii="Arial" w:hAnsi="Arial" w:cs="Arial"/>
                <w:sz w:val="22"/>
                <w:szCs w:val="22"/>
              </w:rPr>
              <w:t xml:space="preserve"> Rising incidence, severity profile </w:t>
            </w:r>
            <w:bookmarkStart w:name="_Int_AXvTtXE7" w:id="1007543380"/>
            <w:r w:rsidRPr="21DA492D" w:rsidR="00F0112C">
              <w:rPr>
                <w:rFonts w:ascii="Arial" w:hAnsi="Arial" w:cs="Arial"/>
                <w:sz w:val="22"/>
                <w:szCs w:val="22"/>
              </w:rPr>
              <w:t>changes</w:t>
            </w:r>
            <w:bookmarkEnd w:id="1007543380"/>
            <w:r w:rsidRPr="21DA492D" w:rsidR="00F0112C">
              <w:rPr>
                <w:rFonts w:ascii="Arial" w:hAnsi="Arial" w:cs="Arial"/>
                <w:sz w:val="22"/>
                <w:szCs w:val="22"/>
              </w:rPr>
              <w:t xml:space="preserve"> and contributory system pressures (equipment delays, documentation variation, staff capability gaps) represent significant quality and safety risk.</w:t>
            </w:r>
          </w:p>
          <w:p w:rsidRPr="00BB3CC9" w:rsidR="00F0112C" w:rsidP="00F0112C" w:rsidRDefault="00F0112C" w14:paraId="2405524D" w14:textId="6913636C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F0112C">
              <w:rPr>
                <w:rStyle w:val="Strong"/>
                <w:rFonts w:ascii="Arial" w:hAnsi="Arial" w:eastAsia="" w:cs="Arial" w:eastAsiaTheme="majorEastAsia"/>
                <w:sz w:val="22"/>
                <w:szCs w:val="22"/>
              </w:rPr>
              <w:t>Overdue Investigations and NRIs:</w:t>
            </w:r>
            <w:r w:rsidRPr="21DA492D" w:rsidR="00F0112C">
              <w:rPr>
                <w:rFonts w:ascii="Arial" w:hAnsi="Arial" w:cs="Arial"/>
                <w:sz w:val="22"/>
                <w:szCs w:val="22"/>
              </w:rPr>
              <w:t xml:space="preserve"> Neath Port Talbot and Singleton (NPTS) continue to experience delays in Duty of Candour compliance, overdue </w:t>
            </w:r>
            <w:bookmarkStart w:name="_Int_HbVqNabd" w:id="1881200698"/>
            <w:r w:rsidRPr="21DA492D" w:rsidR="00F0112C">
              <w:rPr>
                <w:rFonts w:ascii="Arial" w:hAnsi="Arial" w:cs="Arial"/>
                <w:sz w:val="22"/>
                <w:szCs w:val="22"/>
              </w:rPr>
              <w:t>concerns</w:t>
            </w:r>
            <w:bookmarkEnd w:id="1881200698"/>
            <w:r w:rsidRPr="21DA492D" w:rsidR="00F0112C">
              <w:rPr>
                <w:rFonts w:ascii="Arial" w:hAnsi="Arial" w:cs="Arial"/>
                <w:sz w:val="22"/>
                <w:szCs w:val="22"/>
              </w:rPr>
              <w:t xml:space="preserve"> and NRI backlogs, partly due to external review times.</w:t>
            </w:r>
          </w:p>
          <w:p w:rsidRPr="00BB3CC9" w:rsidR="00F0112C" w:rsidP="00F0112C" w:rsidRDefault="00F0112C" w14:paraId="7B332A10" w14:textId="5B691F40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Controlled Drugs Audit: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Governance gaps identified require coordinated Health Board action once reviewed by the Audit Committee.</w:t>
            </w:r>
          </w:p>
          <w:p w:rsidRPr="00BB3CC9" w:rsidR="00F0112C" w:rsidP="00F0112C" w:rsidRDefault="00F0112C" w14:paraId="74E19CB3" w14:textId="4D644B18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Style w:val="Strong"/>
                <w:rFonts w:ascii="Arial" w:hAnsi="Arial" w:cs="Arial" w:eastAsiaTheme="majorEastAsia"/>
                <w:sz w:val="22"/>
                <w:szCs w:val="22"/>
              </w:rPr>
              <w:t>Patient Travel Policy (Welsh Health Circular – WHC/2025/049):</w:t>
            </w:r>
            <w:r w:rsidRPr="00BB3CC9">
              <w:rPr>
                <w:rFonts w:ascii="Arial" w:hAnsi="Arial" w:cs="Arial"/>
                <w:sz w:val="22"/>
                <w:szCs w:val="22"/>
              </w:rPr>
              <w:t xml:space="preserve"> Equality and access risks remain unresolved for vulnerable patient groups, and these require clarification and may need an Equality Impact Assessment (EQIA).</w:t>
            </w:r>
          </w:p>
          <w:p w:rsidRPr="00BB3CC9" w:rsidR="2A4827F9" w:rsidP="01589DF1" w:rsidRDefault="2A4827F9" w14:paraId="164D6F39" w14:textId="33F4D204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</w:p>
        </w:tc>
      </w:tr>
      <w:tr w:rsidRPr="008A245A" w:rsidR="2A4827F9" w:rsidTr="58E5D5C7" w14:paraId="0C723077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EC6F6AB" w14:textId="1354A643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6.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1C632930" w14:textId="56170C14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Sharing of Learning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BB3CC9" w:rsidR="2A4827F9" w:rsidP="05AA8F20" w:rsidRDefault="7E69C6B4" w14:paraId="1E443134" w14:textId="54B9D2C5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BB3CC9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>Patient Safety Congress</w:t>
            </w:r>
            <w:r w:rsidRPr="00BB3CC9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: </w:t>
            </w:r>
          </w:p>
          <w:p w:rsidRPr="00BB3CC9" w:rsidR="2A4827F9" w:rsidP="05AA8F20" w:rsidRDefault="7E69C6B4" w14:paraId="5056811F" w14:textId="36EA85E5">
            <w:pPr>
              <w:ind w:left="31"/>
              <w:rPr>
                <w:rFonts w:ascii="Arial" w:hAnsi="Arial" w:cs="Arial"/>
                <w:sz w:val="22"/>
                <w:szCs w:val="22"/>
              </w:rPr>
            </w:pPr>
            <w:r w:rsidRPr="21DA492D" w:rsidR="7E69C6B4">
              <w:rPr>
                <w:rFonts w:ascii="Arial" w:hAnsi="Arial" w:eastAsia="Verdana Pro" w:cs="Arial"/>
                <w:color w:val="000000" w:themeColor="text1" w:themeTint="FF" w:themeShade="FF"/>
                <w:sz w:val="22"/>
                <w:szCs w:val="22"/>
              </w:rPr>
              <w:t xml:space="preserve">Next event </w:t>
            </w:r>
            <w:r w:rsidRPr="21DA492D" w:rsidR="001D1001">
              <w:rPr>
                <w:rFonts w:ascii="Arial" w:hAnsi="Arial" w:eastAsia="Verdana Pro" w:cs="Arial"/>
                <w:color w:val="000000" w:themeColor="text1" w:themeTint="FF" w:themeShade="FF"/>
                <w:sz w:val="22"/>
                <w:szCs w:val="22"/>
              </w:rPr>
              <w:t>May</w:t>
            </w:r>
            <w:r w:rsidRPr="21DA492D" w:rsidR="7E69C6B4">
              <w:rPr>
                <w:rFonts w:ascii="Arial" w:hAnsi="Arial" w:eastAsia="Verdana Pro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21DA492D" w:rsidR="001D1001">
              <w:rPr>
                <w:rFonts w:ascii="Arial" w:hAnsi="Arial" w:eastAsia="Verdana Pro" w:cs="Arial"/>
                <w:color w:val="000000" w:themeColor="text1" w:themeTint="FF" w:themeShade="FF"/>
                <w:sz w:val="22"/>
                <w:szCs w:val="22"/>
              </w:rPr>
              <w:t>7</w:t>
            </w:r>
            <w:r w:rsidRPr="21DA492D" w:rsidR="7E69C6B4">
              <w:rPr>
                <w:rFonts w:ascii="Arial" w:hAnsi="Arial" w:eastAsia="Verdana Pro" w:cs="Arial"/>
                <w:color w:val="000000" w:themeColor="text1" w:themeTint="FF" w:themeShade="FF"/>
                <w:sz w:val="22"/>
                <w:szCs w:val="22"/>
                <w:vertAlign w:val="superscript"/>
              </w:rPr>
              <w:t>th</w:t>
            </w:r>
            <w:bookmarkStart w:name="_Int_0AhQD0ON" w:id="1843316255"/>
            <w:r w:rsidRPr="21DA492D" w:rsidR="7E69C6B4">
              <w:rPr>
                <w:rFonts w:ascii="Arial" w:hAnsi="Arial" w:eastAsia="Verdana Pro" w:cs="Arial"/>
                <w:color w:val="000000" w:themeColor="text1" w:themeTint="FF" w:themeShade="FF"/>
                <w:sz w:val="22"/>
                <w:szCs w:val="22"/>
              </w:rPr>
              <w:t xml:space="preserve"> 2026</w:t>
            </w:r>
            <w:bookmarkEnd w:id="1843316255"/>
          </w:p>
          <w:p w:rsidRPr="00BB3CC9" w:rsidR="000B1D5D" w:rsidP="000B1D5D" w:rsidRDefault="000B1D5D" w14:paraId="6DD236D1" w14:textId="20979191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Fonts w:ascii="Arial" w:hAnsi="Arial" w:cs="Arial"/>
                <w:sz w:val="22"/>
                <w:szCs w:val="22"/>
              </w:rPr>
              <w:t>The cardiac patient story demonstrated the value of patient experience in strengthening organisational learning.</w:t>
            </w:r>
          </w:p>
          <w:p w:rsidRPr="00BB3CC9" w:rsidR="000B1D5D" w:rsidP="000B1D5D" w:rsidRDefault="000B1D5D" w14:paraId="348DD528" w14:textId="397047D8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21DA492D" w:rsidR="000B1D5D">
              <w:rPr>
                <w:rFonts w:ascii="Arial" w:hAnsi="Arial" w:cs="Arial"/>
                <w:sz w:val="22"/>
                <w:szCs w:val="22"/>
              </w:rPr>
              <w:t xml:space="preserve">The proposed Health </w:t>
            </w:r>
            <w:r w:rsidRPr="21DA492D" w:rsidR="000B1D5D">
              <w:rPr>
                <w:rFonts w:ascii="Arial" w:hAnsi="Arial" w:cs="Arial"/>
                <w:sz w:val="22"/>
                <w:szCs w:val="22"/>
              </w:rPr>
              <w:t>Board</w:t>
            </w:r>
            <w:r>
              <w:noBreakHyphen/>
            </w:r>
            <w:r w:rsidRPr="21DA492D" w:rsidR="000B1D5D">
              <w:rPr>
                <w:rFonts w:ascii="Arial" w:hAnsi="Arial" w:cs="Arial"/>
                <w:sz w:val="22"/>
                <w:szCs w:val="22"/>
              </w:rPr>
              <w:t>wide</w:t>
            </w:r>
            <w:r w:rsidRPr="21DA492D" w:rsidR="000B1D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21DA492D" w:rsidR="000B1D5D">
              <w:rPr>
                <w:rStyle w:val="Strong"/>
                <w:rFonts w:ascii="Arial" w:hAnsi="Arial" w:eastAsia="" w:cs="Arial" w:eastAsiaTheme="majorEastAsia"/>
                <w:b w:val="0"/>
                <w:bCs w:val="0"/>
                <w:sz w:val="22"/>
                <w:szCs w:val="22"/>
              </w:rPr>
              <w:t>Learning Response Forum</w:t>
            </w:r>
            <w:r w:rsidRPr="21DA492D" w:rsidR="000B1D5D">
              <w:rPr>
                <w:rFonts w:ascii="Arial" w:hAnsi="Arial" w:cs="Arial"/>
                <w:sz w:val="22"/>
                <w:szCs w:val="22"/>
              </w:rPr>
              <w:t xml:space="preserve"> aims to integrate learning from incidents, complaints, claims, mortality </w:t>
            </w:r>
            <w:bookmarkStart w:name="_Int_TzKq8NJ9" w:id="93715891"/>
            <w:r w:rsidRPr="21DA492D" w:rsidR="000B1D5D">
              <w:rPr>
                <w:rFonts w:ascii="Arial" w:hAnsi="Arial" w:cs="Arial"/>
                <w:sz w:val="22"/>
                <w:szCs w:val="22"/>
              </w:rPr>
              <w:t>reviews</w:t>
            </w:r>
            <w:bookmarkEnd w:id="93715891"/>
            <w:r w:rsidRPr="21DA492D" w:rsidR="000B1D5D">
              <w:rPr>
                <w:rFonts w:ascii="Arial" w:hAnsi="Arial" w:cs="Arial"/>
                <w:sz w:val="22"/>
                <w:szCs w:val="22"/>
              </w:rPr>
              <w:t xml:space="preserve"> and patient feedback.</w:t>
            </w:r>
          </w:p>
          <w:p w:rsidRPr="00BB3CC9" w:rsidR="000B1D5D" w:rsidP="000B1D5D" w:rsidRDefault="000B1D5D" w14:paraId="4037224B" w14:textId="791E0A6F">
            <w:pPr>
              <w:pStyle w:val="NormalWeb"/>
              <w:spacing w:line="300" w:lineRule="atLeast"/>
              <w:rPr>
                <w:rFonts w:ascii="Arial" w:hAnsi="Arial" w:cs="Arial"/>
                <w:sz w:val="22"/>
                <w:szCs w:val="22"/>
              </w:rPr>
            </w:pPr>
            <w:r w:rsidRPr="00BB3CC9">
              <w:rPr>
                <w:rFonts w:ascii="Arial" w:hAnsi="Arial" w:cs="Arial"/>
                <w:sz w:val="22"/>
                <w:szCs w:val="22"/>
              </w:rPr>
              <w:t>Quality Improvement initiatives—including the QI Facilitator Programme and digital imaging pilot for pressure ulcer assessment—are being shared across Service Groups.</w:t>
            </w:r>
          </w:p>
          <w:p w:rsidRPr="00BB3CC9" w:rsidR="2A4827F9" w:rsidP="01589DF1" w:rsidRDefault="2A4827F9" w14:paraId="06E9B751" w14:textId="5A6AA501">
            <w:pPr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</w:p>
        </w:tc>
      </w:tr>
      <w:tr w:rsidRPr="008A245A" w:rsidR="2A4827F9" w:rsidTr="58E5D5C7" w14:paraId="08C70778" w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645EE2BB" w14:textId="72F14A44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7.</w:t>
            </w:r>
          </w:p>
        </w:tc>
        <w:tc>
          <w:tcPr>
            <w:tcW w:w="2070" w:type="dxa"/>
            <w:shd w:val="clear" w:color="auto" w:fill="BDD6EE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4A0C59B2" w14:textId="54FACFEB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Actions to be consider by the Quality and Safety Committee/ Management Board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Pr="008A245A" w:rsidR="2A4827F9" w:rsidP="01589DF1" w:rsidRDefault="2A4827F9" w14:paraId="3272A7C1" w14:textId="5D83DBD7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QSC and Management Board are asked to</w:t>
            </w:r>
            <w:r w:rsidRPr="008A245A" w:rsidR="3848FEA0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:</w:t>
            </w:r>
          </w:p>
          <w:p w:rsidRPr="008A245A" w:rsidR="2A4827F9" w:rsidP="01589DF1" w:rsidRDefault="074AA6EB" w14:paraId="49B8668B" w14:textId="60410A14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b/>
                <w:bCs/>
                <w:color w:val="000000" w:themeColor="text1"/>
                <w:sz w:val="22"/>
                <w:szCs w:val="22"/>
              </w:rPr>
              <w:t xml:space="preserve">Note </w:t>
            </w: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the outcome of the Quality and Safety Group meeting</w:t>
            </w:r>
            <w:r w:rsidRPr="008A245A" w:rsidR="5F9E0858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 xml:space="preserve"> and the detail of the appendices as follows</w:t>
            </w:r>
          </w:p>
          <w:p w:rsidRPr="008A245A" w:rsidR="2A4827F9" w:rsidP="01589DF1" w:rsidRDefault="5F9E0858" w14:paraId="54EE96F5" w14:textId="20655123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  <w:r w:rsidRPr="008A245A"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  <w:t>Quality and Safety Group Agenda</w:t>
            </w:r>
          </w:p>
          <w:p w:rsidRPr="008A245A" w:rsidR="2A4827F9" w:rsidP="01589DF1" w:rsidRDefault="2A4827F9" w14:paraId="4B21EB2B" w14:textId="5EEF5D4C">
            <w:pPr>
              <w:jc w:val="both"/>
              <w:rPr>
                <w:rFonts w:ascii="Arial" w:hAnsi="Arial" w:eastAsia="Verdana Pro" w:cs="Arial"/>
                <w:color w:val="000000" w:themeColor="text1"/>
                <w:sz w:val="22"/>
                <w:szCs w:val="22"/>
              </w:rPr>
            </w:pPr>
          </w:p>
        </w:tc>
      </w:tr>
    </w:tbl>
    <w:p w:rsidRPr="008A245A" w:rsidR="00995617" w:rsidRDefault="00995617" w14:paraId="5E5787A5" w14:textId="396049E7">
      <w:pPr>
        <w:rPr>
          <w:rFonts w:ascii="Arial" w:hAnsi="Arial" w:cs="Arial"/>
          <w:sz w:val="22"/>
          <w:szCs w:val="22"/>
        </w:rPr>
      </w:pPr>
    </w:p>
    <w:sectPr w:rsidRPr="008A245A" w:rsidR="00995617">
      <w:headerReference w:type="default" r:id="rId10"/>
      <w:footerReference w:type="default" r:id="rId11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42F5D" w:rsidRDefault="00A42F5D" w14:paraId="35715B4A" w14:textId="77777777">
      <w:pPr>
        <w:spacing w:after="0" w:line="240" w:lineRule="auto"/>
      </w:pPr>
      <w:r>
        <w:separator/>
      </w:r>
    </w:p>
  </w:endnote>
  <w:endnote w:type="continuationSeparator" w:id="0">
    <w:p w:rsidR="00A42F5D" w:rsidRDefault="00A42F5D" w14:paraId="07C4BAC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 Pro">
    <w:charset w:val="00"/>
    <w:family w:val="swiss"/>
    <w:pitch w:val="variable"/>
    <w:sig w:usb0="80000287" w:usb1="0000004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773186" w:rsidTr="6B4F3183" w14:paraId="0EE1029C" w14:textId="77777777">
      <w:trPr>
        <w:trHeight w:val="300"/>
      </w:trPr>
      <w:tc>
        <w:tcPr>
          <w:tcW w:w="3005" w:type="dxa"/>
        </w:tcPr>
        <w:p w:rsidR="00773186" w:rsidP="6B4F3183" w:rsidRDefault="00773186" w14:paraId="561260E5" w14:textId="59DA8302">
          <w:pPr>
            <w:pStyle w:val="Header"/>
            <w:ind w:left="-115"/>
          </w:pPr>
        </w:p>
      </w:tc>
      <w:tc>
        <w:tcPr>
          <w:tcW w:w="3005" w:type="dxa"/>
        </w:tcPr>
        <w:p w:rsidR="00773186" w:rsidP="6B4F3183" w:rsidRDefault="00773186" w14:paraId="743B56CC" w14:textId="1B6AD3BF">
          <w:pPr>
            <w:pStyle w:val="Header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B26BDB">
            <w:rPr>
              <w:noProof/>
            </w:rPr>
            <w:t>3</w:t>
          </w:r>
          <w:r>
            <w:fldChar w:fldCharType="end"/>
          </w:r>
        </w:p>
      </w:tc>
      <w:tc>
        <w:tcPr>
          <w:tcW w:w="3005" w:type="dxa"/>
        </w:tcPr>
        <w:p w:rsidR="00773186" w:rsidP="6B4F3183" w:rsidRDefault="00773186" w14:paraId="2B37F6FA" w14:textId="65561B74">
          <w:pPr>
            <w:pStyle w:val="Header"/>
            <w:ind w:right="-115"/>
            <w:jc w:val="right"/>
          </w:pPr>
        </w:p>
      </w:tc>
    </w:tr>
  </w:tbl>
  <w:p w:rsidR="00773186" w:rsidP="6B4F3183" w:rsidRDefault="00773186" w14:paraId="57A81734" w14:textId="2F4F69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42F5D" w:rsidRDefault="00A42F5D" w14:paraId="4EFE2336" w14:textId="77777777">
      <w:pPr>
        <w:spacing w:after="0" w:line="240" w:lineRule="auto"/>
      </w:pPr>
      <w:r>
        <w:separator/>
      </w:r>
    </w:p>
  </w:footnote>
  <w:footnote w:type="continuationSeparator" w:id="0">
    <w:p w:rsidR="00A42F5D" w:rsidRDefault="00A42F5D" w14:paraId="51812F6C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773186" w:rsidTr="6B4F3183" w14:paraId="4CD58CB0" w14:textId="77777777">
      <w:trPr>
        <w:trHeight w:val="300"/>
      </w:trPr>
      <w:tc>
        <w:tcPr>
          <w:tcW w:w="3005" w:type="dxa"/>
        </w:tcPr>
        <w:p w:rsidR="00773186" w:rsidP="6B4F3183" w:rsidRDefault="00773186" w14:paraId="6DE4828D" w14:textId="628DD287">
          <w:pPr>
            <w:pStyle w:val="Header"/>
            <w:ind w:left="-115"/>
          </w:pPr>
        </w:p>
      </w:tc>
      <w:tc>
        <w:tcPr>
          <w:tcW w:w="3005" w:type="dxa"/>
        </w:tcPr>
        <w:p w:rsidR="00773186" w:rsidP="6B4F3183" w:rsidRDefault="00773186" w14:paraId="651398DA" w14:textId="136B343B">
          <w:pPr>
            <w:pStyle w:val="Header"/>
            <w:jc w:val="center"/>
          </w:pPr>
        </w:p>
      </w:tc>
      <w:tc>
        <w:tcPr>
          <w:tcW w:w="3005" w:type="dxa"/>
        </w:tcPr>
        <w:p w:rsidR="00773186" w:rsidP="6B4F3183" w:rsidRDefault="00773186" w14:paraId="20D352D6" w14:textId="2E7E5299">
          <w:pPr>
            <w:pStyle w:val="Header"/>
            <w:ind w:right="-115"/>
            <w:jc w:val="right"/>
          </w:pPr>
        </w:p>
      </w:tc>
    </w:tr>
  </w:tbl>
  <w:p w:rsidR="00773186" w:rsidP="6B4F3183" w:rsidRDefault="00773186" w14:paraId="0526C420" w14:textId="69343691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Mq6GSCp2ZvI1Tz" int2:id="fUqULpuq">
      <int2:state int2:type="spell" int2:value="Rejected"/>
    </int2:textHash>
    <int2:textHash int2:hashCode="FMpdioQcSn/45W" int2:id="TFSLpW8v">
      <int2:state int2:type="spell" int2:value="Rejected"/>
    </int2:textHash>
    <int2:textHash int2:hashCode="qJCmOnlaf8NAV5" int2:id="FbOZTC2H">
      <int2:state int2:type="spell" int2:value="Rejected"/>
    </int2:textHash>
    <int2:textHash int2:hashCode="fyWMlliAp/Ma6X" int2:id="alRwlyYK">
      <int2:state int2:type="spell" int2:value="Rejected"/>
    </int2:textHash>
    <int2:textHash int2:hashCode="T6gHk6A9SRvk5k" int2:id="3CQeZE5J">
      <int2:state int2:type="spell" int2:value="Rejected"/>
    </int2:textHash>
    <int2:textHash int2:hashCode="6imuYdfOWPc2H7" int2:id="boVJe4xt">
      <int2:state int2:type="spell" int2:value="Rejected"/>
    </int2:textHash>
    <int2:bookmark int2:bookmarkName="_Int_DB3QXQ8T" int2:invalidationBookmarkName="" int2:hashCode="1yBBvA1drdUXo7" int2:id="ruAw5rQH">
      <int2:state int2:type="style" int2:value="Rejected"/>
    </int2:bookmark>
    <int2:bookmark int2:bookmarkName="_Int_TzKq8NJ9" int2:invalidationBookmarkName="" int2:hashCode="eyxuBP6dvTmeah" int2:id="LfD8jbjL">
      <int2:state int2:type="style" int2:value="Rejected"/>
    </int2:bookmark>
    <int2:bookmark int2:bookmarkName="_Int_0AhQD0ON" int2:invalidationBookmarkName="" int2:hashCode="jo2m0qEpL6z1qO" int2:id="qDSea2zY">
      <int2:state int2:type="gram" int2:value="Rejected"/>
    </int2:bookmark>
    <int2:bookmark int2:bookmarkName="_Int_HbVqNabd" int2:invalidationBookmarkName="" int2:hashCode="bCK/y3Zr5zAh+/" int2:id="1aXklOHv">
      <int2:state int2:type="style" int2:value="Rejected"/>
    </int2:bookmark>
    <int2:bookmark int2:bookmarkName="_Int_AXvTtXE7" int2:invalidationBookmarkName="" int2:hashCode="SaBLpEaWeMOOD2" int2:id="3MNkOF5n">
      <int2:state int2:type="style" int2:value="Rejected"/>
    </int2:bookmark>
    <int2:bookmark int2:bookmarkName="_Int_EehVLOS8" int2:invalidationBookmarkName="" int2:hashCode="83U/G2umJoiD0h" int2:id="Ywp2z0lh">
      <int2:state int2:type="style" int2:value="Rejected"/>
    </int2:bookmark>
    <int2:bookmark int2:bookmarkName="_Int_Cy5bjeKp" int2:invalidationBookmarkName="" int2:hashCode="A2y3NcYvlSqaqh" int2:id="GCr1819f">
      <int2:state int2:type="style" int2:value="Rejected"/>
    </int2:bookmark>
    <int2:bookmark int2:bookmarkName="_Int_bPMFd2ma" int2:invalidationBookmarkName="" int2:hashCode="S7ZzXzQDraxqYs" int2:id="G84c3I71">
      <int2:state int2:type="style" int2:value="Rejected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24228"/>
    <w:multiLevelType w:val="hybridMultilevel"/>
    <w:tmpl w:val="6E52A4B6"/>
    <w:lvl w:ilvl="0" w:tplc="78B2E410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/>
      </w:rPr>
    </w:lvl>
    <w:lvl w:ilvl="1" w:tplc="C6E270CA">
      <w:start w:val="1"/>
      <w:numFmt w:val="lowerLetter"/>
      <w:lvlText w:val="%2."/>
      <w:lvlJc w:val="left"/>
      <w:pPr>
        <w:ind w:left="1440" w:hanging="360"/>
      </w:pPr>
    </w:lvl>
    <w:lvl w:ilvl="2" w:tplc="62BE6846">
      <w:start w:val="1"/>
      <w:numFmt w:val="lowerRoman"/>
      <w:lvlText w:val="%3."/>
      <w:lvlJc w:val="right"/>
      <w:pPr>
        <w:ind w:left="2160" w:hanging="180"/>
      </w:pPr>
    </w:lvl>
    <w:lvl w:ilvl="3" w:tplc="CDC81878">
      <w:start w:val="1"/>
      <w:numFmt w:val="decimal"/>
      <w:lvlText w:val="%4."/>
      <w:lvlJc w:val="left"/>
      <w:pPr>
        <w:ind w:left="2880" w:hanging="360"/>
      </w:pPr>
    </w:lvl>
    <w:lvl w:ilvl="4" w:tplc="1D60498C">
      <w:start w:val="1"/>
      <w:numFmt w:val="lowerLetter"/>
      <w:lvlText w:val="%5."/>
      <w:lvlJc w:val="left"/>
      <w:pPr>
        <w:ind w:left="3600" w:hanging="360"/>
      </w:pPr>
    </w:lvl>
    <w:lvl w:ilvl="5" w:tplc="FA205350">
      <w:start w:val="1"/>
      <w:numFmt w:val="lowerRoman"/>
      <w:lvlText w:val="%6."/>
      <w:lvlJc w:val="right"/>
      <w:pPr>
        <w:ind w:left="4320" w:hanging="180"/>
      </w:pPr>
    </w:lvl>
    <w:lvl w:ilvl="6" w:tplc="983011B8">
      <w:start w:val="1"/>
      <w:numFmt w:val="decimal"/>
      <w:lvlText w:val="%7."/>
      <w:lvlJc w:val="left"/>
      <w:pPr>
        <w:ind w:left="5040" w:hanging="360"/>
      </w:pPr>
    </w:lvl>
    <w:lvl w:ilvl="7" w:tplc="12243324">
      <w:start w:val="1"/>
      <w:numFmt w:val="lowerLetter"/>
      <w:lvlText w:val="%8."/>
      <w:lvlJc w:val="left"/>
      <w:pPr>
        <w:ind w:left="5760" w:hanging="360"/>
      </w:pPr>
    </w:lvl>
    <w:lvl w:ilvl="8" w:tplc="69A68A2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DBE43"/>
    <w:multiLevelType w:val="hybridMultilevel"/>
    <w:tmpl w:val="0DBE8558"/>
    <w:lvl w:ilvl="0" w:tplc="100C0D0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97CFEB0">
      <w:start w:val="1"/>
      <w:numFmt w:val="bullet"/>
      <w:lvlText w:val="o"/>
      <w:lvlJc w:val="left"/>
      <w:pPr>
        <w:ind w:left="1440" w:hanging="360"/>
      </w:pPr>
      <w:rPr>
        <w:rFonts w:hint="default" w:ascii="Symbol" w:hAnsi="Symbol"/>
      </w:rPr>
    </w:lvl>
    <w:lvl w:ilvl="2" w:tplc="6E1A4C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DE09EF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47255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13463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C100D3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A72FA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1885D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963F3B3"/>
    <w:multiLevelType w:val="multilevel"/>
    <w:tmpl w:val="5EBCC206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2C09AD"/>
    <w:multiLevelType w:val="hybridMultilevel"/>
    <w:tmpl w:val="EC0AC5FA"/>
    <w:lvl w:ilvl="0" w:tplc="B46C191C">
      <w:start w:val="1"/>
      <w:numFmt w:val="decimal"/>
      <w:lvlText w:val="%1."/>
      <w:lvlJc w:val="left"/>
      <w:pPr>
        <w:ind w:left="720" w:hanging="360"/>
      </w:pPr>
    </w:lvl>
    <w:lvl w:ilvl="1" w:tplc="C3F2C4D6">
      <w:start w:val="1"/>
      <w:numFmt w:val="lowerLetter"/>
      <w:lvlText w:val="%2."/>
      <w:lvlJc w:val="left"/>
      <w:pPr>
        <w:ind w:left="1440" w:hanging="360"/>
      </w:pPr>
    </w:lvl>
    <w:lvl w:ilvl="2" w:tplc="E786B70A">
      <w:start w:val="1"/>
      <w:numFmt w:val="lowerRoman"/>
      <w:lvlText w:val="%3."/>
      <w:lvlJc w:val="right"/>
      <w:pPr>
        <w:ind w:left="2160" w:hanging="180"/>
      </w:pPr>
    </w:lvl>
    <w:lvl w:ilvl="3" w:tplc="6F00C244">
      <w:start w:val="1"/>
      <w:numFmt w:val="decimal"/>
      <w:lvlText w:val="%4."/>
      <w:lvlJc w:val="left"/>
      <w:pPr>
        <w:ind w:left="2880" w:hanging="360"/>
      </w:pPr>
    </w:lvl>
    <w:lvl w:ilvl="4" w:tplc="38941484">
      <w:start w:val="1"/>
      <w:numFmt w:val="lowerLetter"/>
      <w:lvlText w:val="%5."/>
      <w:lvlJc w:val="left"/>
      <w:pPr>
        <w:ind w:left="3600" w:hanging="360"/>
      </w:pPr>
    </w:lvl>
    <w:lvl w:ilvl="5" w:tplc="804A0424">
      <w:start w:val="1"/>
      <w:numFmt w:val="lowerRoman"/>
      <w:lvlText w:val="%6."/>
      <w:lvlJc w:val="right"/>
      <w:pPr>
        <w:ind w:left="4320" w:hanging="180"/>
      </w:pPr>
    </w:lvl>
    <w:lvl w:ilvl="6" w:tplc="3CB209D4">
      <w:start w:val="1"/>
      <w:numFmt w:val="decimal"/>
      <w:lvlText w:val="%7."/>
      <w:lvlJc w:val="left"/>
      <w:pPr>
        <w:ind w:left="5040" w:hanging="360"/>
      </w:pPr>
    </w:lvl>
    <w:lvl w:ilvl="7" w:tplc="4CD29E0C">
      <w:start w:val="1"/>
      <w:numFmt w:val="lowerLetter"/>
      <w:lvlText w:val="%8."/>
      <w:lvlJc w:val="left"/>
      <w:pPr>
        <w:ind w:left="5760" w:hanging="360"/>
      </w:pPr>
    </w:lvl>
    <w:lvl w:ilvl="8" w:tplc="AC8CEFF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8C324"/>
    <w:multiLevelType w:val="hybridMultilevel"/>
    <w:tmpl w:val="51BC0DF0"/>
    <w:lvl w:ilvl="0" w:tplc="188AD6E8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3A1CCE4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C025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F1866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27C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EDADE5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76E20E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BC358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F9C955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BA14B6E"/>
    <w:multiLevelType w:val="multilevel"/>
    <w:tmpl w:val="102CC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D2B77AC"/>
    <w:multiLevelType w:val="hybridMultilevel"/>
    <w:tmpl w:val="06AC5B40"/>
    <w:lvl w:ilvl="0" w:tplc="208C25A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3C2DA8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D7E973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F8E33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488F9C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6CA65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55CDC6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7CE9C4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D2AEB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0E6BC158"/>
    <w:multiLevelType w:val="hybridMultilevel"/>
    <w:tmpl w:val="03B6C4B2"/>
    <w:lvl w:ilvl="0" w:tplc="6F6A9324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w:ilvl="1" w:tplc="37762352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583C69D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D6FAF47C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DB6C48DE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E736898E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745A234A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16643862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5008C6A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 w15:restartNumberingAfterBreak="0">
    <w:nsid w:val="0F508073"/>
    <w:multiLevelType w:val="hybridMultilevel"/>
    <w:tmpl w:val="F7AC1F02"/>
    <w:lvl w:ilvl="0" w:tplc="D222E404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EDFEBE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8D0A98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76465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4F40A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33C2A3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27855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826B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BA600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0415092"/>
    <w:multiLevelType w:val="hybridMultilevel"/>
    <w:tmpl w:val="94A04E18"/>
    <w:lvl w:ilvl="0" w:tplc="4656E61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D50EA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2DA97F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1409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0207ED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FBE4B0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D60E30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DCBF0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77AB84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06230FF"/>
    <w:multiLevelType w:val="multilevel"/>
    <w:tmpl w:val="DC544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10AFDB7F"/>
    <w:multiLevelType w:val="hybridMultilevel"/>
    <w:tmpl w:val="17F8FB48"/>
    <w:lvl w:ilvl="0" w:tplc="BD4475B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1F16D5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DCE28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466A3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C666D4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F323E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CD8F0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B0000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646FA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2993174"/>
    <w:multiLevelType w:val="multilevel"/>
    <w:tmpl w:val="FB28C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18C732D5"/>
    <w:multiLevelType w:val="hybridMultilevel"/>
    <w:tmpl w:val="DB54E972"/>
    <w:lvl w:ilvl="0" w:tplc="4C2EE37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2A691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F650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2281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50916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F564E2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A06686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7186D6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E801F7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19574288"/>
    <w:multiLevelType w:val="multilevel"/>
    <w:tmpl w:val="2E6EA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1D17C5E9"/>
    <w:multiLevelType w:val="multilevel"/>
    <w:tmpl w:val="55C4C5C0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1D8DCC2C"/>
    <w:multiLevelType w:val="hybridMultilevel"/>
    <w:tmpl w:val="448C2F16"/>
    <w:lvl w:ilvl="0" w:tplc="A8741520">
      <w:start w:val="1"/>
      <w:numFmt w:val="bullet"/>
      <w:lvlText w:val=""/>
      <w:lvlJc w:val="left"/>
      <w:pPr>
        <w:ind w:left="1080" w:hanging="360"/>
      </w:pPr>
      <w:rPr>
        <w:rFonts w:hint="default" w:ascii="Wingdings" w:hAnsi="Wingdings"/>
      </w:rPr>
    </w:lvl>
    <w:lvl w:ilvl="1" w:tplc="D9BC8E6C">
      <w:start w:val="1"/>
      <w:numFmt w:val="bullet"/>
      <w:lvlText w:val=""/>
      <w:lvlJc w:val="left"/>
      <w:pPr>
        <w:ind w:left="1800" w:hanging="360"/>
      </w:pPr>
      <w:rPr>
        <w:rFonts w:hint="default" w:ascii="Wingdings" w:hAnsi="Wingdings"/>
      </w:rPr>
    </w:lvl>
    <w:lvl w:ilvl="2" w:tplc="6870E72E">
      <w:start w:val="1"/>
      <w:numFmt w:val="bullet"/>
      <w:lvlText w:val=""/>
      <w:lvlJc w:val="left"/>
      <w:pPr>
        <w:ind w:left="2520" w:hanging="360"/>
      </w:pPr>
      <w:rPr>
        <w:rFonts w:hint="default" w:ascii="Wingdings" w:hAnsi="Wingdings"/>
      </w:rPr>
    </w:lvl>
    <w:lvl w:ilvl="3" w:tplc="6E1CA478">
      <w:start w:val="1"/>
      <w:numFmt w:val="bullet"/>
      <w:lvlText w:val=""/>
      <w:lvlJc w:val="left"/>
      <w:pPr>
        <w:ind w:left="3240" w:hanging="360"/>
      </w:pPr>
      <w:rPr>
        <w:rFonts w:hint="default" w:ascii="Wingdings" w:hAnsi="Wingdings"/>
      </w:rPr>
    </w:lvl>
    <w:lvl w:ilvl="4" w:tplc="FEF6CD0C">
      <w:start w:val="1"/>
      <w:numFmt w:val="bullet"/>
      <w:lvlText w:val=""/>
      <w:lvlJc w:val="left"/>
      <w:pPr>
        <w:ind w:left="3960" w:hanging="360"/>
      </w:pPr>
      <w:rPr>
        <w:rFonts w:hint="default" w:ascii="Wingdings" w:hAnsi="Wingdings"/>
      </w:rPr>
    </w:lvl>
    <w:lvl w:ilvl="5" w:tplc="E26CC614">
      <w:start w:val="1"/>
      <w:numFmt w:val="bullet"/>
      <w:lvlText w:val=""/>
      <w:lvlJc w:val="left"/>
      <w:pPr>
        <w:ind w:left="4680" w:hanging="360"/>
      </w:pPr>
      <w:rPr>
        <w:rFonts w:hint="default" w:ascii="Wingdings" w:hAnsi="Wingdings"/>
      </w:rPr>
    </w:lvl>
    <w:lvl w:ilvl="6" w:tplc="A058D5CE">
      <w:start w:val="1"/>
      <w:numFmt w:val="bullet"/>
      <w:lvlText w:val=""/>
      <w:lvlJc w:val="left"/>
      <w:pPr>
        <w:ind w:left="5400" w:hanging="360"/>
      </w:pPr>
      <w:rPr>
        <w:rFonts w:hint="default" w:ascii="Wingdings" w:hAnsi="Wingdings"/>
      </w:rPr>
    </w:lvl>
    <w:lvl w:ilvl="7" w:tplc="C82E064A">
      <w:start w:val="1"/>
      <w:numFmt w:val="bullet"/>
      <w:lvlText w:val=""/>
      <w:lvlJc w:val="left"/>
      <w:pPr>
        <w:ind w:left="6120" w:hanging="360"/>
      </w:pPr>
      <w:rPr>
        <w:rFonts w:hint="default" w:ascii="Wingdings" w:hAnsi="Wingdings"/>
      </w:rPr>
    </w:lvl>
    <w:lvl w:ilvl="8" w:tplc="916C5A2E">
      <w:start w:val="1"/>
      <w:numFmt w:val="bullet"/>
      <w:lvlText w:val="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7" w15:restartNumberingAfterBreak="0">
    <w:nsid w:val="1F41357F"/>
    <w:multiLevelType w:val="multilevel"/>
    <w:tmpl w:val="1C36C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04FB117"/>
    <w:multiLevelType w:val="hybridMultilevel"/>
    <w:tmpl w:val="73E467D4"/>
    <w:lvl w:ilvl="0" w:tplc="9AA63CF8">
      <w:start w:val="1"/>
      <w:numFmt w:val="decimal"/>
      <w:lvlText w:val="%1."/>
      <w:lvlJc w:val="left"/>
      <w:pPr>
        <w:ind w:left="1080" w:hanging="360"/>
      </w:pPr>
      <w:rPr>
        <w:rFonts w:hint="default" w:ascii="Arial" w:hAnsi="Arial"/>
      </w:rPr>
    </w:lvl>
    <w:lvl w:ilvl="1" w:tplc="7610AFF8">
      <w:start w:val="1"/>
      <w:numFmt w:val="lowerLetter"/>
      <w:lvlText w:val="%2."/>
      <w:lvlJc w:val="left"/>
      <w:pPr>
        <w:ind w:left="1440" w:hanging="360"/>
      </w:pPr>
    </w:lvl>
    <w:lvl w:ilvl="2" w:tplc="3ED85410">
      <w:start w:val="1"/>
      <w:numFmt w:val="lowerRoman"/>
      <w:lvlText w:val="%3."/>
      <w:lvlJc w:val="right"/>
      <w:pPr>
        <w:ind w:left="2160" w:hanging="180"/>
      </w:pPr>
    </w:lvl>
    <w:lvl w:ilvl="3" w:tplc="76BECB44">
      <w:start w:val="1"/>
      <w:numFmt w:val="decimal"/>
      <w:lvlText w:val="%4."/>
      <w:lvlJc w:val="left"/>
      <w:pPr>
        <w:ind w:left="2880" w:hanging="360"/>
      </w:pPr>
    </w:lvl>
    <w:lvl w:ilvl="4" w:tplc="6928A8B8">
      <w:start w:val="1"/>
      <w:numFmt w:val="lowerLetter"/>
      <w:lvlText w:val="%5."/>
      <w:lvlJc w:val="left"/>
      <w:pPr>
        <w:ind w:left="3600" w:hanging="360"/>
      </w:pPr>
    </w:lvl>
    <w:lvl w:ilvl="5" w:tplc="2968E09E">
      <w:start w:val="1"/>
      <w:numFmt w:val="lowerRoman"/>
      <w:lvlText w:val="%6."/>
      <w:lvlJc w:val="right"/>
      <w:pPr>
        <w:ind w:left="4320" w:hanging="180"/>
      </w:pPr>
    </w:lvl>
    <w:lvl w:ilvl="6" w:tplc="8DD6D5EE">
      <w:start w:val="1"/>
      <w:numFmt w:val="decimal"/>
      <w:lvlText w:val="%7."/>
      <w:lvlJc w:val="left"/>
      <w:pPr>
        <w:ind w:left="5040" w:hanging="360"/>
      </w:pPr>
    </w:lvl>
    <w:lvl w:ilvl="7" w:tplc="B3040FC2">
      <w:start w:val="1"/>
      <w:numFmt w:val="lowerLetter"/>
      <w:lvlText w:val="%8."/>
      <w:lvlJc w:val="left"/>
      <w:pPr>
        <w:ind w:left="5760" w:hanging="360"/>
      </w:pPr>
    </w:lvl>
    <w:lvl w:ilvl="8" w:tplc="E59628F2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517BFC"/>
    <w:multiLevelType w:val="multilevel"/>
    <w:tmpl w:val="7164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29C4FEF3"/>
    <w:multiLevelType w:val="hybridMultilevel"/>
    <w:tmpl w:val="C3E821FC"/>
    <w:lvl w:ilvl="0" w:tplc="28ACD2BE">
      <w:start w:val="2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4A30611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AD21D7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B9CD57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DEF4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78CB6C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0D0922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F2A6E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E2E41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2BB4851C"/>
    <w:multiLevelType w:val="hybridMultilevel"/>
    <w:tmpl w:val="B9D4AA10"/>
    <w:lvl w:ilvl="0" w:tplc="C5969594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F9A1D9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22AD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C247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E5A25E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6E4E1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184108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F2E15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3C0BE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2E91A1AB"/>
    <w:multiLevelType w:val="hybridMultilevel"/>
    <w:tmpl w:val="0B32B6D2"/>
    <w:lvl w:ilvl="0" w:tplc="4F96C05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7448F54">
      <w:start w:val="1"/>
      <w:numFmt w:val="bullet"/>
      <w:lvlText w:val=""/>
      <w:lvlJc w:val="left"/>
      <w:pPr>
        <w:ind w:left="1440" w:hanging="360"/>
      </w:pPr>
      <w:rPr>
        <w:rFonts w:hint="default" w:ascii="Courier New" w:hAnsi="Courier New"/>
      </w:rPr>
    </w:lvl>
    <w:lvl w:ilvl="2" w:tplc="FFDE7756">
      <w:start w:val="1"/>
      <w:numFmt w:val="bullet"/>
      <w:lvlText w:val=""/>
      <w:lvlJc w:val="left"/>
      <w:pPr>
        <w:ind w:left="2160" w:hanging="360"/>
      </w:pPr>
      <w:rPr>
        <w:rFonts w:hint="default" w:ascii="Courier New" w:hAnsi="Courier New"/>
      </w:rPr>
    </w:lvl>
    <w:lvl w:ilvl="3" w:tplc="7BA021B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24D2F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A927F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1EAC1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5D23E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2F271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0B53B55"/>
    <w:multiLevelType w:val="multilevel"/>
    <w:tmpl w:val="B9A20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42FC34A"/>
    <w:multiLevelType w:val="hybridMultilevel"/>
    <w:tmpl w:val="0792B3F6"/>
    <w:lvl w:ilvl="0" w:tplc="7DD61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FEA95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D2646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66EF9A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1A413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9BA22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1C4822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CEC3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AB0EC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345267A9"/>
    <w:multiLevelType w:val="multilevel"/>
    <w:tmpl w:val="03CC0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34D5BA1E"/>
    <w:multiLevelType w:val="hybridMultilevel"/>
    <w:tmpl w:val="2CD20328"/>
    <w:lvl w:ilvl="0" w:tplc="5882D4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368BA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FACA5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342049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1FC35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E0574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B08F65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23AAB3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56C06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39D57DC3"/>
    <w:multiLevelType w:val="hybridMultilevel"/>
    <w:tmpl w:val="86B8E104"/>
    <w:lvl w:ilvl="0" w:tplc="FFA2715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FC2E47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BC8A3B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5EDE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6AE20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390DD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86EE2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C2E28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6F660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0D2D37F"/>
    <w:multiLevelType w:val="hybridMultilevel"/>
    <w:tmpl w:val="C2E0AEBA"/>
    <w:lvl w:ilvl="0" w:tplc="9716948C">
      <w:start w:val="1"/>
      <w:numFmt w:val="decimal"/>
      <w:lvlText w:val="%1."/>
      <w:lvlJc w:val="left"/>
      <w:pPr>
        <w:ind w:left="720" w:hanging="360"/>
      </w:pPr>
    </w:lvl>
    <w:lvl w:ilvl="1" w:tplc="21A87C56">
      <w:start w:val="1"/>
      <w:numFmt w:val="lowerLetter"/>
      <w:lvlText w:val="%2."/>
      <w:lvlJc w:val="left"/>
      <w:pPr>
        <w:ind w:left="1440" w:hanging="360"/>
      </w:pPr>
    </w:lvl>
    <w:lvl w:ilvl="2" w:tplc="503EB196">
      <w:start w:val="1"/>
      <w:numFmt w:val="lowerRoman"/>
      <w:lvlText w:val="%3."/>
      <w:lvlJc w:val="right"/>
      <w:pPr>
        <w:ind w:left="2160" w:hanging="180"/>
      </w:pPr>
    </w:lvl>
    <w:lvl w:ilvl="3" w:tplc="5832F718">
      <w:start w:val="1"/>
      <w:numFmt w:val="decimal"/>
      <w:lvlText w:val="%4."/>
      <w:lvlJc w:val="left"/>
      <w:pPr>
        <w:ind w:left="2880" w:hanging="360"/>
      </w:pPr>
    </w:lvl>
    <w:lvl w:ilvl="4" w:tplc="DB46A7F8">
      <w:start w:val="1"/>
      <w:numFmt w:val="lowerLetter"/>
      <w:lvlText w:val="%5."/>
      <w:lvlJc w:val="left"/>
      <w:pPr>
        <w:ind w:left="3600" w:hanging="360"/>
      </w:pPr>
    </w:lvl>
    <w:lvl w:ilvl="5" w:tplc="7312E594">
      <w:start w:val="1"/>
      <w:numFmt w:val="lowerRoman"/>
      <w:lvlText w:val="%6."/>
      <w:lvlJc w:val="right"/>
      <w:pPr>
        <w:ind w:left="4320" w:hanging="180"/>
      </w:pPr>
    </w:lvl>
    <w:lvl w:ilvl="6" w:tplc="202827B2">
      <w:start w:val="1"/>
      <w:numFmt w:val="decimal"/>
      <w:lvlText w:val="%7."/>
      <w:lvlJc w:val="left"/>
      <w:pPr>
        <w:ind w:left="5040" w:hanging="360"/>
      </w:pPr>
    </w:lvl>
    <w:lvl w:ilvl="7" w:tplc="587E41B6">
      <w:start w:val="1"/>
      <w:numFmt w:val="lowerLetter"/>
      <w:lvlText w:val="%8."/>
      <w:lvlJc w:val="left"/>
      <w:pPr>
        <w:ind w:left="5760" w:hanging="360"/>
      </w:pPr>
    </w:lvl>
    <w:lvl w:ilvl="8" w:tplc="3D64A262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4C7B38"/>
    <w:multiLevelType w:val="hybridMultilevel"/>
    <w:tmpl w:val="DF8EC52C"/>
    <w:lvl w:ilvl="0" w:tplc="D7DA4E7E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/>
      </w:rPr>
    </w:lvl>
    <w:lvl w:ilvl="1" w:tplc="C096B7F8">
      <w:start w:val="1"/>
      <w:numFmt w:val="lowerLetter"/>
      <w:lvlText w:val="%2."/>
      <w:lvlJc w:val="left"/>
      <w:pPr>
        <w:ind w:left="1440" w:hanging="360"/>
      </w:pPr>
    </w:lvl>
    <w:lvl w:ilvl="2" w:tplc="4632532E">
      <w:start w:val="1"/>
      <w:numFmt w:val="lowerRoman"/>
      <w:lvlText w:val="%3."/>
      <w:lvlJc w:val="right"/>
      <w:pPr>
        <w:ind w:left="2160" w:hanging="180"/>
      </w:pPr>
    </w:lvl>
    <w:lvl w:ilvl="3" w:tplc="6A84D5A0">
      <w:start w:val="1"/>
      <w:numFmt w:val="decimal"/>
      <w:lvlText w:val="%4."/>
      <w:lvlJc w:val="left"/>
      <w:pPr>
        <w:ind w:left="2880" w:hanging="360"/>
      </w:pPr>
    </w:lvl>
    <w:lvl w:ilvl="4" w:tplc="F14A39E4">
      <w:start w:val="1"/>
      <w:numFmt w:val="lowerLetter"/>
      <w:lvlText w:val="%5."/>
      <w:lvlJc w:val="left"/>
      <w:pPr>
        <w:ind w:left="3600" w:hanging="360"/>
      </w:pPr>
    </w:lvl>
    <w:lvl w:ilvl="5" w:tplc="321A8B6C">
      <w:start w:val="1"/>
      <w:numFmt w:val="lowerRoman"/>
      <w:lvlText w:val="%6."/>
      <w:lvlJc w:val="right"/>
      <w:pPr>
        <w:ind w:left="4320" w:hanging="180"/>
      </w:pPr>
    </w:lvl>
    <w:lvl w:ilvl="6" w:tplc="25B01794">
      <w:start w:val="1"/>
      <w:numFmt w:val="decimal"/>
      <w:lvlText w:val="%7."/>
      <w:lvlJc w:val="left"/>
      <w:pPr>
        <w:ind w:left="5040" w:hanging="360"/>
      </w:pPr>
    </w:lvl>
    <w:lvl w:ilvl="7" w:tplc="FB7682A4">
      <w:start w:val="1"/>
      <w:numFmt w:val="lowerLetter"/>
      <w:lvlText w:val="%8."/>
      <w:lvlJc w:val="left"/>
      <w:pPr>
        <w:ind w:left="5760" w:hanging="360"/>
      </w:pPr>
    </w:lvl>
    <w:lvl w:ilvl="8" w:tplc="2E24A442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47E199"/>
    <w:multiLevelType w:val="hybridMultilevel"/>
    <w:tmpl w:val="D2164C2A"/>
    <w:lvl w:ilvl="0" w:tplc="79A88B8E">
      <w:start w:val="1"/>
      <w:numFmt w:val="decimal"/>
      <w:lvlText w:val="%1."/>
      <w:lvlJc w:val="left"/>
      <w:pPr>
        <w:ind w:left="720" w:hanging="360"/>
      </w:pPr>
    </w:lvl>
    <w:lvl w:ilvl="1" w:tplc="4D0ACFA6">
      <w:start w:val="1"/>
      <w:numFmt w:val="lowerLetter"/>
      <w:lvlText w:val="%2."/>
      <w:lvlJc w:val="left"/>
      <w:pPr>
        <w:ind w:left="1440" w:hanging="360"/>
      </w:pPr>
    </w:lvl>
    <w:lvl w:ilvl="2" w:tplc="AA1C5F86">
      <w:start w:val="1"/>
      <w:numFmt w:val="lowerRoman"/>
      <w:lvlText w:val="%3."/>
      <w:lvlJc w:val="right"/>
      <w:pPr>
        <w:ind w:left="2160" w:hanging="180"/>
      </w:pPr>
    </w:lvl>
    <w:lvl w:ilvl="3" w:tplc="1DF006E2">
      <w:start w:val="1"/>
      <w:numFmt w:val="decimal"/>
      <w:lvlText w:val="%4."/>
      <w:lvlJc w:val="left"/>
      <w:pPr>
        <w:ind w:left="2880" w:hanging="360"/>
      </w:pPr>
    </w:lvl>
    <w:lvl w:ilvl="4" w:tplc="827A1282">
      <w:start w:val="1"/>
      <w:numFmt w:val="lowerLetter"/>
      <w:lvlText w:val="%5."/>
      <w:lvlJc w:val="left"/>
      <w:pPr>
        <w:ind w:left="3600" w:hanging="360"/>
      </w:pPr>
    </w:lvl>
    <w:lvl w:ilvl="5" w:tplc="54188AB8">
      <w:start w:val="1"/>
      <w:numFmt w:val="lowerRoman"/>
      <w:lvlText w:val="%6."/>
      <w:lvlJc w:val="right"/>
      <w:pPr>
        <w:ind w:left="4320" w:hanging="180"/>
      </w:pPr>
    </w:lvl>
    <w:lvl w:ilvl="6" w:tplc="4704E124">
      <w:start w:val="1"/>
      <w:numFmt w:val="decimal"/>
      <w:lvlText w:val="%7."/>
      <w:lvlJc w:val="left"/>
      <w:pPr>
        <w:ind w:left="5040" w:hanging="360"/>
      </w:pPr>
    </w:lvl>
    <w:lvl w:ilvl="7" w:tplc="B1F2084A">
      <w:start w:val="1"/>
      <w:numFmt w:val="lowerLetter"/>
      <w:lvlText w:val="%8."/>
      <w:lvlJc w:val="left"/>
      <w:pPr>
        <w:ind w:left="5760" w:hanging="360"/>
      </w:pPr>
    </w:lvl>
    <w:lvl w:ilvl="8" w:tplc="44FCEBF0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D15DC9"/>
    <w:multiLevelType w:val="multilevel"/>
    <w:tmpl w:val="4D18E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2" w15:restartNumberingAfterBreak="0">
    <w:nsid w:val="4BF66FCC"/>
    <w:multiLevelType w:val="multilevel"/>
    <w:tmpl w:val="6130E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4E279DF8"/>
    <w:multiLevelType w:val="hybridMultilevel"/>
    <w:tmpl w:val="A84CF26E"/>
    <w:lvl w:ilvl="0" w:tplc="07FCA7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9589B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E22DD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CF4EA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AA766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4420E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26623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0AE2F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75A2F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50864156"/>
    <w:multiLevelType w:val="hybridMultilevel"/>
    <w:tmpl w:val="AD32F54A"/>
    <w:lvl w:ilvl="0" w:tplc="B866BE0E">
      <w:start w:val="1"/>
      <w:numFmt w:val="bullet"/>
      <w:lvlText w:val=""/>
      <w:lvlJc w:val="left"/>
      <w:pPr>
        <w:ind w:left="893" w:hanging="360"/>
      </w:pPr>
      <w:rPr>
        <w:rFonts w:hint="default" w:ascii="Aptos" w:hAnsi="Aptos"/>
      </w:rPr>
    </w:lvl>
    <w:lvl w:ilvl="1" w:tplc="9986522E">
      <w:start w:val="1"/>
      <w:numFmt w:val="bullet"/>
      <w:lvlText w:val="o"/>
      <w:lvlJc w:val="left"/>
      <w:pPr>
        <w:ind w:left="1613" w:hanging="360"/>
      </w:pPr>
      <w:rPr>
        <w:rFonts w:hint="default" w:ascii="Aptos" w:hAnsi="Aptos"/>
      </w:rPr>
    </w:lvl>
    <w:lvl w:ilvl="2" w:tplc="289419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29A0A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34A84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CFE52C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DDA76E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8EBE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C653A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50D71275"/>
    <w:multiLevelType w:val="multilevel"/>
    <w:tmpl w:val="AC3E3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6" w15:restartNumberingAfterBreak="0">
    <w:nsid w:val="597A59B9"/>
    <w:multiLevelType w:val="multilevel"/>
    <w:tmpl w:val="C4404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5E5CE814"/>
    <w:multiLevelType w:val="hybridMultilevel"/>
    <w:tmpl w:val="28049744"/>
    <w:lvl w:ilvl="0" w:tplc="6F4421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B348C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878AA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A0FA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FC081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AF491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98E58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EAA9E7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A804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5EB1AF5B"/>
    <w:multiLevelType w:val="hybridMultilevel"/>
    <w:tmpl w:val="AB708688"/>
    <w:lvl w:ilvl="0" w:tplc="A99C4406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F19C9F2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D4489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3B2F8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AA4B2C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4CBD9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6215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4403F3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B3AEA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5F6A81EF"/>
    <w:multiLevelType w:val="hybridMultilevel"/>
    <w:tmpl w:val="73CAA3FE"/>
    <w:lvl w:ilvl="0" w:tplc="C14028C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E4ABE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CF040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3A280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7C23C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64AA02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B36EA8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DA2A77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B80B05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5F812B61"/>
    <w:multiLevelType w:val="multilevel"/>
    <w:tmpl w:val="AA562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6146137B"/>
    <w:multiLevelType w:val="multilevel"/>
    <w:tmpl w:val="0E505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2" w15:restartNumberingAfterBreak="0">
    <w:nsid w:val="61501C4B"/>
    <w:multiLevelType w:val="hybridMultilevel"/>
    <w:tmpl w:val="9084AD60"/>
    <w:lvl w:ilvl="0" w:tplc="A96E89DE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w:ilvl="1" w:tplc="6936B9FA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571E83A4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A7481A28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B3F0726E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401CF3D8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5220104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AE129426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F5E4AEDE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3" w15:restartNumberingAfterBreak="0">
    <w:nsid w:val="679F99C1"/>
    <w:multiLevelType w:val="hybridMultilevel"/>
    <w:tmpl w:val="C652B362"/>
    <w:lvl w:ilvl="0" w:tplc="2C8EB8D4">
      <w:start w:val="2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2A0427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D0435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0826F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54C84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1D05F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065D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829A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0A91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685B452B"/>
    <w:multiLevelType w:val="multilevel"/>
    <w:tmpl w:val="9B9E6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5" w15:restartNumberingAfterBreak="0">
    <w:nsid w:val="68F98E38"/>
    <w:multiLevelType w:val="hybridMultilevel"/>
    <w:tmpl w:val="4B580100"/>
    <w:lvl w:ilvl="0" w:tplc="C156B5C0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211458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092083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F66FF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62260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ACB1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11E2A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E78FB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030CF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4A85B0D"/>
    <w:multiLevelType w:val="hybridMultilevel"/>
    <w:tmpl w:val="181C463C"/>
    <w:lvl w:ilvl="0" w:tplc="B868E6A4">
      <w:start w:val="1"/>
      <w:numFmt w:val="decimal"/>
      <w:lvlText w:val="%1."/>
      <w:lvlJc w:val="left"/>
      <w:pPr>
        <w:ind w:left="720" w:hanging="360"/>
      </w:pPr>
    </w:lvl>
    <w:lvl w:ilvl="1" w:tplc="A5D0BA3E">
      <w:start w:val="1"/>
      <w:numFmt w:val="lowerLetter"/>
      <w:lvlText w:val="%2."/>
      <w:lvlJc w:val="left"/>
      <w:pPr>
        <w:ind w:left="1440" w:hanging="360"/>
      </w:pPr>
    </w:lvl>
    <w:lvl w:ilvl="2" w:tplc="542203CE">
      <w:start w:val="1"/>
      <w:numFmt w:val="lowerRoman"/>
      <w:lvlText w:val="%3."/>
      <w:lvlJc w:val="right"/>
      <w:pPr>
        <w:ind w:left="2160" w:hanging="180"/>
      </w:pPr>
    </w:lvl>
    <w:lvl w:ilvl="3" w:tplc="4B288A80">
      <w:start w:val="1"/>
      <w:numFmt w:val="decimal"/>
      <w:lvlText w:val="%4."/>
      <w:lvlJc w:val="left"/>
      <w:pPr>
        <w:ind w:left="2880" w:hanging="360"/>
      </w:pPr>
    </w:lvl>
    <w:lvl w:ilvl="4" w:tplc="DE863C76">
      <w:start w:val="1"/>
      <w:numFmt w:val="lowerLetter"/>
      <w:lvlText w:val="%5."/>
      <w:lvlJc w:val="left"/>
      <w:pPr>
        <w:ind w:left="3600" w:hanging="360"/>
      </w:pPr>
    </w:lvl>
    <w:lvl w:ilvl="5" w:tplc="02386354">
      <w:start w:val="1"/>
      <w:numFmt w:val="lowerRoman"/>
      <w:lvlText w:val="%6."/>
      <w:lvlJc w:val="right"/>
      <w:pPr>
        <w:ind w:left="4320" w:hanging="180"/>
      </w:pPr>
    </w:lvl>
    <w:lvl w:ilvl="6" w:tplc="0AB64D96">
      <w:start w:val="1"/>
      <w:numFmt w:val="decimal"/>
      <w:lvlText w:val="%7."/>
      <w:lvlJc w:val="left"/>
      <w:pPr>
        <w:ind w:left="5040" w:hanging="360"/>
      </w:pPr>
    </w:lvl>
    <w:lvl w:ilvl="7" w:tplc="E5CC5810">
      <w:start w:val="1"/>
      <w:numFmt w:val="lowerLetter"/>
      <w:lvlText w:val="%8."/>
      <w:lvlJc w:val="left"/>
      <w:pPr>
        <w:ind w:left="5760" w:hanging="360"/>
      </w:pPr>
    </w:lvl>
    <w:lvl w:ilvl="8" w:tplc="BBEE3672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82328E"/>
    <w:multiLevelType w:val="multilevel"/>
    <w:tmpl w:val="5CCEA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8" w15:restartNumberingAfterBreak="0">
    <w:nsid w:val="7D5A5621"/>
    <w:multiLevelType w:val="hybridMultilevel"/>
    <w:tmpl w:val="0C66FD60"/>
    <w:lvl w:ilvl="0" w:tplc="F23C68EE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CCDED6FC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283CE7C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3806C2EA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3DF8BBEA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9536C02C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9F2C6A2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E88254D8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62189AB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9" w15:restartNumberingAfterBreak="0">
    <w:nsid w:val="7DB9D097"/>
    <w:multiLevelType w:val="hybridMultilevel"/>
    <w:tmpl w:val="FCF4B66C"/>
    <w:lvl w:ilvl="0" w:tplc="D994A802">
      <w:start w:val="1"/>
      <w:numFmt w:val="decimal"/>
      <w:lvlText w:val="%1."/>
      <w:lvlJc w:val="left"/>
      <w:pPr>
        <w:ind w:left="720" w:hanging="360"/>
      </w:pPr>
    </w:lvl>
    <w:lvl w:ilvl="1" w:tplc="DF3CB014">
      <w:start w:val="1"/>
      <w:numFmt w:val="lowerLetter"/>
      <w:lvlText w:val="%2."/>
      <w:lvlJc w:val="left"/>
      <w:pPr>
        <w:ind w:left="1440" w:hanging="360"/>
      </w:pPr>
    </w:lvl>
    <w:lvl w:ilvl="2" w:tplc="83FCEC70">
      <w:start w:val="1"/>
      <w:numFmt w:val="lowerRoman"/>
      <w:lvlText w:val="%3."/>
      <w:lvlJc w:val="right"/>
      <w:pPr>
        <w:ind w:left="2160" w:hanging="180"/>
      </w:pPr>
    </w:lvl>
    <w:lvl w:ilvl="3" w:tplc="2F4CCB3C">
      <w:start w:val="1"/>
      <w:numFmt w:val="decimal"/>
      <w:lvlText w:val="%4."/>
      <w:lvlJc w:val="left"/>
      <w:pPr>
        <w:ind w:left="2880" w:hanging="360"/>
      </w:pPr>
    </w:lvl>
    <w:lvl w:ilvl="4" w:tplc="5EF0773E">
      <w:start w:val="1"/>
      <w:numFmt w:val="lowerLetter"/>
      <w:lvlText w:val="%5."/>
      <w:lvlJc w:val="left"/>
      <w:pPr>
        <w:ind w:left="3600" w:hanging="360"/>
      </w:pPr>
    </w:lvl>
    <w:lvl w:ilvl="5" w:tplc="263E8318">
      <w:start w:val="1"/>
      <w:numFmt w:val="lowerRoman"/>
      <w:lvlText w:val="%6."/>
      <w:lvlJc w:val="right"/>
      <w:pPr>
        <w:ind w:left="4320" w:hanging="180"/>
      </w:pPr>
    </w:lvl>
    <w:lvl w:ilvl="6" w:tplc="AAD098BE">
      <w:start w:val="1"/>
      <w:numFmt w:val="decimal"/>
      <w:lvlText w:val="%7."/>
      <w:lvlJc w:val="left"/>
      <w:pPr>
        <w:ind w:left="5040" w:hanging="360"/>
      </w:pPr>
    </w:lvl>
    <w:lvl w:ilvl="7" w:tplc="610EE0E2">
      <w:start w:val="1"/>
      <w:numFmt w:val="lowerLetter"/>
      <w:lvlText w:val="%8."/>
      <w:lvlJc w:val="left"/>
      <w:pPr>
        <w:ind w:left="5760" w:hanging="360"/>
      </w:pPr>
    </w:lvl>
    <w:lvl w:ilvl="8" w:tplc="F86C0D0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9"/>
  </w:num>
  <w:num w:numId="2">
    <w:abstractNumId w:val="46"/>
  </w:num>
  <w:num w:numId="3">
    <w:abstractNumId w:val="15"/>
  </w:num>
  <w:num w:numId="4">
    <w:abstractNumId w:val="2"/>
  </w:num>
  <w:num w:numId="5">
    <w:abstractNumId w:val="28"/>
  </w:num>
  <w:num w:numId="6">
    <w:abstractNumId w:val="9"/>
  </w:num>
  <w:num w:numId="7">
    <w:abstractNumId w:val="13"/>
  </w:num>
  <w:num w:numId="8">
    <w:abstractNumId w:val="39"/>
  </w:num>
  <w:num w:numId="9">
    <w:abstractNumId w:val="33"/>
  </w:num>
  <w:num w:numId="10">
    <w:abstractNumId w:val="1"/>
  </w:num>
  <w:num w:numId="11">
    <w:abstractNumId w:val="6"/>
  </w:num>
  <w:num w:numId="12">
    <w:abstractNumId w:val="26"/>
  </w:num>
  <w:num w:numId="13">
    <w:abstractNumId w:val="16"/>
  </w:num>
  <w:num w:numId="14">
    <w:abstractNumId w:val="22"/>
  </w:num>
  <w:num w:numId="15">
    <w:abstractNumId w:val="27"/>
  </w:num>
  <w:num w:numId="16">
    <w:abstractNumId w:val="42"/>
  </w:num>
  <w:num w:numId="17">
    <w:abstractNumId w:val="7"/>
  </w:num>
  <w:num w:numId="18">
    <w:abstractNumId w:val="30"/>
  </w:num>
  <w:num w:numId="19">
    <w:abstractNumId w:val="3"/>
  </w:num>
  <w:num w:numId="20">
    <w:abstractNumId w:val="24"/>
  </w:num>
  <w:num w:numId="21">
    <w:abstractNumId w:val="37"/>
  </w:num>
  <w:num w:numId="22">
    <w:abstractNumId w:val="34"/>
  </w:num>
  <w:num w:numId="23">
    <w:abstractNumId w:val="11"/>
  </w:num>
  <w:num w:numId="24">
    <w:abstractNumId w:val="48"/>
  </w:num>
  <w:num w:numId="25">
    <w:abstractNumId w:val="21"/>
  </w:num>
  <w:num w:numId="26">
    <w:abstractNumId w:val="43"/>
  </w:num>
  <w:num w:numId="27">
    <w:abstractNumId w:val="20"/>
  </w:num>
  <w:num w:numId="28">
    <w:abstractNumId w:val="38"/>
  </w:num>
  <w:num w:numId="29">
    <w:abstractNumId w:val="0"/>
  </w:num>
  <w:num w:numId="30">
    <w:abstractNumId w:val="4"/>
  </w:num>
  <w:num w:numId="31">
    <w:abstractNumId w:val="29"/>
  </w:num>
  <w:num w:numId="32">
    <w:abstractNumId w:val="8"/>
  </w:num>
  <w:num w:numId="33">
    <w:abstractNumId w:val="18"/>
  </w:num>
  <w:num w:numId="34">
    <w:abstractNumId w:val="45"/>
  </w:num>
  <w:num w:numId="35">
    <w:abstractNumId w:val="12"/>
  </w:num>
  <w:num w:numId="36">
    <w:abstractNumId w:val="41"/>
  </w:num>
  <w:num w:numId="37">
    <w:abstractNumId w:val="14"/>
  </w:num>
  <w:num w:numId="38">
    <w:abstractNumId w:val="17"/>
  </w:num>
  <w:num w:numId="39">
    <w:abstractNumId w:val="10"/>
  </w:num>
  <w:num w:numId="40">
    <w:abstractNumId w:val="23"/>
  </w:num>
  <w:num w:numId="41">
    <w:abstractNumId w:val="19"/>
  </w:num>
  <w:num w:numId="42">
    <w:abstractNumId w:val="5"/>
  </w:num>
  <w:num w:numId="43">
    <w:abstractNumId w:val="25"/>
  </w:num>
  <w:num w:numId="44">
    <w:abstractNumId w:val="32"/>
  </w:num>
  <w:num w:numId="45">
    <w:abstractNumId w:val="31"/>
  </w:num>
  <w:num w:numId="46">
    <w:abstractNumId w:val="35"/>
  </w:num>
  <w:num w:numId="47">
    <w:abstractNumId w:val="36"/>
  </w:num>
  <w:num w:numId="48">
    <w:abstractNumId w:val="44"/>
  </w:num>
  <w:num w:numId="49">
    <w:abstractNumId w:val="40"/>
  </w:num>
  <w:num w:numId="50">
    <w:abstractNumId w:val="4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988B1AC"/>
    <w:rsid w:val="00005016"/>
    <w:rsid w:val="00070D85"/>
    <w:rsid w:val="00084027"/>
    <w:rsid w:val="000B1D5D"/>
    <w:rsid w:val="000CB8D0"/>
    <w:rsid w:val="000F1ADA"/>
    <w:rsid w:val="000F3A49"/>
    <w:rsid w:val="001D1001"/>
    <w:rsid w:val="0023160E"/>
    <w:rsid w:val="002B2108"/>
    <w:rsid w:val="00303079"/>
    <w:rsid w:val="00330257"/>
    <w:rsid w:val="003542F4"/>
    <w:rsid w:val="00361CD7"/>
    <w:rsid w:val="00384ADD"/>
    <w:rsid w:val="00403842"/>
    <w:rsid w:val="00410CE4"/>
    <w:rsid w:val="00451BF4"/>
    <w:rsid w:val="004C4CDB"/>
    <w:rsid w:val="00520FD6"/>
    <w:rsid w:val="005467DF"/>
    <w:rsid w:val="00601D4F"/>
    <w:rsid w:val="00695F50"/>
    <w:rsid w:val="00715F75"/>
    <w:rsid w:val="00717B88"/>
    <w:rsid w:val="00736953"/>
    <w:rsid w:val="00745E05"/>
    <w:rsid w:val="00752ED4"/>
    <w:rsid w:val="00773186"/>
    <w:rsid w:val="007F2F8C"/>
    <w:rsid w:val="00815B9E"/>
    <w:rsid w:val="00815EEA"/>
    <w:rsid w:val="008204CB"/>
    <w:rsid w:val="008871EF"/>
    <w:rsid w:val="008A245A"/>
    <w:rsid w:val="00995617"/>
    <w:rsid w:val="009D1D52"/>
    <w:rsid w:val="009D3E72"/>
    <w:rsid w:val="00A400B5"/>
    <w:rsid w:val="00A42F5D"/>
    <w:rsid w:val="00A43A30"/>
    <w:rsid w:val="00A50511"/>
    <w:rsid w:val="00B15E6C"/>
    <w:rsid w:val="00B26BDB"/>
    <w:rsid w:val="00B5556B"/>
    <w:rsid w:val="00BA4F00"/>
    <w:rsid w:val="00BB13CA"/>
    <w:rsid w:val="00BB3CC9"/>
    <w:rsid w:val="00C3409E"/>
    <w:rsid w:val="00C52747"/>
    <w:rsid w:val="00C57520"/>
    <w:rsid w:val="00CB57A9"/>
    <w:rsid w:val="00CC17DE"/>
    <w:rsid w:val="00CC69BE"/>
    <w:rsid w:val="00D071A3"/>
    <w:rsid w:val="00D25F7A"/>
    <w:rsid w:val="00D26080"/>
    <w:rsid w:val="00D53F8B"/>
    <w:rsid w:val="00D77F25"/>
    <w:rsid w:val="00E399AF"/>
    <w:rsid w:val="00E81032"/>
    <w:rsid w:val="00E86C62"/>
    <w:rsid w:val="00EB219E"/>
    <w:rsid w:val="00F0112C"/>
    <w:rsid w:val="00F100D3"/>
    <w:rsid w:val="00F774F3"/>
    <w:rsid w:val="00F817C7"/>
    <w:rsid w:val="00F92B29"/>
    <w:rsid w:val="00FC4A48"/>
    <w:rsid w:val="00FE35AD"/>
    <w:rsid w:val="01073A54"/>
    <w:rsid w:val="012C858B"/>
    <w:rsid w:val="01589DF1"/>
    <w:rsid w:val="02202B7C"/>
    <w:rsid w:val="024A9D40"/>
    <w:rsid w:val="02562ADA"/>
    <w:rsid w:val="02563AA1"/>
    <w:rsid w:val="02AABA15"/>
    <w:rsid w:val="02E018D5"/>
    <w:rsid w:val="030AD255"/>
    <w:rsid w:val="0312FEB3"/>
    <w:rsid w:val="033D11ED"/>
    <w:rsid w:val="044200B2"/>
    <w:rsid w:val="04D143C6"/>
    <w:rsid w:val="0548E0F3"/>
    <w:rsid w:val="05507EB6"/>
    <w:rsid w:val="0583C8F1"/>
    <w:rsid w:val="05AA8F20"/>
    <w:rsid w:val="05AED1E3"/>
    <w:rsid w:val="05B9DE36"/>
    <w:rsid w:val="05EBDFBD"/>
    <w:rsid w:val="0661D5DB"/>
    <w:rsid w:val="066A14B7"/>
    <w:rsid w:val="067A62B1"/>
    <w:rsid w:val="068A00F3"/>
    <w:rsid w:val="06B4BD89"/>
    <w:rsid w:val="06BB406D"/>
    <w:rsid w:val="06DA4943"/>
    <w:rsid w:val="0736D5EE"/>
    <w:rsid w:val="074AA6EB"/>
    <w:rsid w:val="0768433B"/>
    <w:rsid w:val="0771B563"/>
    <w:rsid w:val="079E1061"/>
    <w:rsid w:val="0821C47B"/>
    <w:rsid w:val="0835BB3E"/>
    <w:rsid w:val="084C68FA"/>
    <w:rsid w:val="085F3F1E"/>
    <w:rsid w:val="0860209B"/>
    <w:rsid w:val="08734091"/>
    <w:rsid w:val="08A199DC"/>
    <w:rsid w:val="08A51FF0"/>
    <w:rsid w:val="08A90CFD"/>
    <w:rsid w:val="09A1661C"/>
    <w:rsid w:val="09D2DD37"/>
    <w:rsid w:val="09ED2247"/>
    <w:rsid w:val="09FA2488"/>
    <w:rsid w:val="0A0AD961"/>
    <w:rsid w:val="0A2C5488"/>
    <w:rsid w:val="0A4129F1"/>
    <w:rsid w:val="0ACAB1E7"/>
    <w:rsid w:val="0B08B919"/>
    <w:rsid w:val="0B37F5A6"/>
    <w:rsid w:val="0B44451C"/>
    <w:rsid w:val="0BA099EC"/>
    <w:rsid w:val="0BB969FE"/>
    <w:rsid w:val="0BB9C5C3"/>
    <w:rsid w:val="0BCA1BF8"/>
    <w:rsid w:val="0C350437"/>
    <w:rsid w:val="0C497C5D"/>
    <w:rsid w:val="0C7B2DB4"/>
    <w:rsid w:val="0CAA7AFE"/>
    <w:rsid w:val="0E901014"/>
    <w:rsid w:val="0EA6F026"/>
    <w:rsid w:val="0EDDD25C"/>
    <w:rsid w:val="0F0217FA"/>
    <w:rsid w:val="0F14590A"/>
    <w:rsid w:val="0F23552C"/>
    <w:rsid w:val="0F7417CD"/>
    <w:rsid w:val="0F839A4E"/>
    <w:rsid w:val="0F8F3230"/>
    <w:rsid w:val="0FB32BE7"/>
    <w:rsid w:val="103FC3D0"/>
    <w:rsid w:val="10A10EB7"/>
    <w:rsid w:val="10C3F38B"/>
    <w:rsid w:val="10C7BA96"/>
    <w:rsid w:val="10D1960B"/>
    <w:rsid w:val="10EEC8BA"/>
    <w:rsid w:val="10F57F59"/>
    <w:rsid w:val="10FFB830"/>
    <w:rsid w:val="1111ED85"/>
    <w:rsid w:val="1198AA5D"/>
    <w:rsid w:val="11A5A287"/>
    <w:rsid w:val="11E9E268"/>
    <w:rsid w:val="122A553C"/>
    <w:rsid w:val="124B54DA"/>
    <w:rsid w:val="127798E7"/>
    <w:rsid w:val="127C3464"/>
    <w:rsid w:val="128D2168"/>
    <w:rsid w:val="12C55913"/>
    <w:rsid w:val="132C7C13"/>
    <w:rsid w:val="1349E11A"/>
    <w:rsid w:val="134AEAEB"/>
    <w:rsid w:val="135C1B28"/>
    <w:rsid w:val="13A6F355"/>
    <w:rsid w:val="14225D8F"/>
    <w:rsid w:val="14AC05DA"/>
    <w:rsid w:val="14BF9A13"/>
    <w:rsid w:val="14C2CF00"/>
    <w:rsid w:val="14C9F297"/>
    <w:rsid w:val="14D3EADC"/>
    <w:rsid w:val="152F34DE"/>
    <w:rsid w:val="16374AF0"/>
    <w:rsid w:val="163A61F9"/>
    <w:rsid w:val="166103C5"/>
    <w:rsid w:val="1663F850"/>
    <w:rsid w:val="168CB4E7"/>
    <w:rsid w:val="16A5E226"/>
    <w:rsid w:val="16BDFF2B"/>
    <w:rsid w:val="1723A006"/>
    <w:rsid w:val="174B89EB"/>
    <w:rsid w:val="18C058A3"/>
    <w:rsid w:val="18C7C73E"/>
    <w:rsid w:val="18D98BC6"/>
    <w:rsid w:val="190C92EC"/>
    <w:rsid w:val="1916EE84"/>
    <w:rsid w:val="1926AAB5"/>
    <w:rsid w:val="192FA1EA"/>
    <w:rsid w:val="1930C18C"/>
    <w:rsid w:val="19996CA0"/>
    <w:rsid w:val="19A00A45"/>
    <w:rsid w:val="19C3F585"/>
    <w:rsid w:val="1A5998A9"/>
    <w:rsid w:val="1A84992B"/>
    <w:rsid w:val="1A882398"/>
    <w:rsid w:val="1AB44971"/>
    <w:rsid w:val="1B2B5FC4"/>
    <w:rsid w:val="1B52FC98"/>
    <w:rsid w:val="1B59D666"/>
    <w:rsid w:val="1B86F214"/>
    <w:rsid w:val="1BA1D19E"/>
    <w:rsid w:val="1BC13919"/>
    <w:rsid w:val="1BE3D767"/>
    <w:rsid w:val="1C41F495"/>
    <w:rsid w:val="1C560966"/>
    <w:rsid w:val="1CAAF9AF"/>
    <w:rsid w:val="1CABB4E5"/>
    <w:rsid w:val="1CC855D7"/>
    <w:rsid w:val="1D81A319"/>
    <w:rsid w:val="1D8C30C9"/>
    <w:rsid w:val="1D975C9C"/>
    <w:rsid w:val="1DD7E8FB"/>
    <w:rsid w:val="1DE55BE8"/>
    <w:rsid w:val="1E365A21"/>
    <w:rsid w:val="1E4533D9"/>
    <w:rsid w:val="1E5BEE46"/>
    <w:rsid w:val="1E81A27B"/>
    <w:rsid w:val="1E87D9B5"/>
    <w:rsid w:val="1EC5F672"/>
    <w:rsid w:val="1ED41CB5"/>
    <w:rsid w:val="1F1BB63F"/>
    <w:rsid w:val="1F386B8A"/>
    <w:rsid w:val="1F6F579E"/>
    <w:rsid w:val="1FC75F5C"/>
    <w:rsid w:val="1FD2787A"/>
    <w:rsid w:val="1FD54837"/>
    <w:rsid w:val="1FD71934"/>
    <w:rsid w:val="1FDA1051"/>
    <w:rsid w:val="2014CA19"/>
    <w:rsid w:val="2019621D"/>
    <w:rsid w:val="201CB1ED"/>
    <w:rsid w:val="205A98FE"/>
    <w:rsid w:val="2063B60F"/>
    <w:rsid w:val="20D02403"/>
    <w:rsid w:val="2108D725"/>
    <w:rsid w:val="21167513"/>
    <w:rsid w:val="217D79DF"/>
    <w:rsid w:val="21DA492D"/>
    <w:rsid w:val="21E23060"/>
    <w:rsid w:val="2229AFC0"/>
    <w:rsid w:val="225614B4"/>
    <w:rsid w:val="225F2B9F"/>
    <w:rsid w:val="22CAF92A"/>
    <w:rsid w:val="2316674C"/>
    <w:rsid w:val="239D3534"/>
    <w:rsid w:val="23A5B5BD"/>
    <w:rsid w:val="23E2AAD7"/>
    <w:rsid w:val="2408EEFE"/>
    <w:rsid w:val="241CC42D"/>
    <w:rsid w:val="24225DA1"/>
    <w:rsid w:val="2437852F"/>
    <w:rsid w:val="24E5324B"/>
    <w:rsid w:val="24EF97FB"/>
    <w:rsid w:val="25083966"/>
    <w:rsid w:val="2565A85A"/>
    <w:rsid w:val="25922E09"/>
    <w:rsid w:val="25E0A912"/>
    <w:rsid w:val="25F98891"/>
    <w:rsid w:val="268BEFBB"/>
    <w:rsid w:val="26C307AD"/>
    <w:rsid w:val="27A775A2"/>
    <w:rsid w:val="27B0C4BE"/>
    <w:rsid w:val="280F051B"/>
    <w:rsid w:val="28480C26"/>
    <w:rsid w:val="285CE1C1"/>
    <w:rsid w:val="28B92A26"/>
    <w:rsid w:val="293F6A9D"/>
    <w:rsid w:val="2967D627"/>
    <w:rsid w:val="29A854FF"/>
    <w:rsid w:val="2A2DD164"/>
    <w:rsid w:val="2A4827F9"/>
    <w:rsid w:val="2A85EC74"/>
    <w:rsid w:val="2ADB3C1A"/>
    <w:rsid w:val="2B160106"/>
    <w:rsid w:val="2B383BE9"/>
    <w:rsid w:val="2B41ABF2"/>
    <w:rsid w:val="2B6CB0BE"/>
    <w:rsid w:val="2B7A2F87"/>
    <w:rsid w:val="2BC29B1D"/>
    <w:rsid w:val="2BE13507"/>
    <w:rsid w:val="2BE1B9A0"/>
    <w:rsid w:val="2C0F7B55"/>
    <w:rsid w:val="2C8C00FB"/>
    <w:rsid w:val="2CAA72BA"/>
    <w:rsid w:val="2CEA1F35"/>
    <w:rsid w:val="2D5F19DA"/>
    <w:rsid w:val="2D7D78C4"/>
    <w:rsid w:val="2E29EED1"/>
    <w:rsid w:val="2EA15029"/>
    <w:rsid w:val="2F090A97"/>
    <w:rsid w:val="2F13EE14"/>
    <w:rsid w:val="2F22E9DE"/>
    <w:rsid w:val="2F2BD95E"/>
    <w:rsid w:val="2F3197BE"/>
    <w:rsid w:val="2F60C07E"/>
    <w:rsid w:val="2F92F6B9"/>
    <w:rsid w:val="2FA1F4DF"/>
    <w:rsid w:val="2FB33E4F"/>
    <w:rsid w:val="2FC57028"/>
    <w:rsid w:val="2FCCA271"/>
    <w:rsid w:val="301B83E1"/>
    <w:rsid w:val="303F4A7B"/>
    <w:rsid w:val="306048FC"/>
    <w:rsid w:val="308938AC"/>
    <w:rsid w:val="309766E9"/>
    <w:rsid w:val="30FDEA90"/>
    <w:rsid w:val="30FE8A22"/>
    <w:rsid w:val="3128B96F"/>
    <w:rsid w:val="316C54FB"/>
    <w:rsid w:val="31732612"/>
    <w:rsid w:val="31A345F0"/>
    <w:rsid w:val="31C4A448"/>
    <w:rsid w:val="328BAE56"/>
    <w:rsid w:val="329E2309"/>
    <w:rsid w:val="32B04F76"/>
    <w:rsid w:val="32EBF9D8"/>
    <w:rsid w:val="331F4E90"/>
    <w:rsid w:val="33A86630"/>
    <w:rsid w:val="33B28834"/>
    <w:rsid w:val="33E8363F"/>
    <w:rsid w:val="34BBB0F5"/>
    <w:rsid w:val="34FA25DA"/>
    <w:rsid w:val="35336F76"/>
    <w:rsid w:val="35347138"/>
    <w:rsid w:val="355E89AF"/>
    <w:rsid w:val="359C7CD3"/>
    <w:rsid w:val="35FF6F66"/>
    <w:rsid w:val="36135DC5"/>
    <w:rsid w:val="3616F9FA"/>
    <w:rsid w:val="3619AD0C"/>
    <w:rsid w:val="36491434"/>
    <w:rsid w:val="366F7AA6"/>
    <w:rsid w:val="36DCAF39"/>
    <w:rsid w:val="36EF53EC"/>
    <w:rsid w:val="370E830A"/>
    <w:rsid w:val="3715155C"/>
    <w:rsid w:val="373CEBD6"/>
    <w:rsid w:val="3754D648"/>
    <w:rsid w:val="3787DA92"/>
    <w:rsid w:val="379D2003"/>
    <w:rsid w:val="37A86A3D"/>
    <w:rsid w:val="37B066B4"/>
    <w:rsid w:val="37D68211"/>
    <w:rsid w:val="37DA1D4E"/>
    <w:rsid w:val="38408F9E"/>
    <w:rsid w:val="3848FEA0"/>
    <w:rsid w:val="38563D9B"/>
    <w:rsid w:val="3869218D"/>
    <w:rsid w:val="38699E23"/>
    <w:rsid w:val="38934E32"/>
    <w:rsid w:val="3906FB73"/>
    <w:rsid w:val="395E5598"/>
    <w:rsid w:val="398A7223"/>
    <w:rsid w:val="39A3623F"/>
    <w:rsid w:val="39CB4767"/>
    <w:rsid w:val="3A3FC05F"/>
    <w:rsid w:val="3AB3FAD3"/>
    <w:rsid w:val="3B0D5DD2"/>
    <w:rsid w:val="3B2F0127"/>
    <w:rsid w:val="3BE9BAAB"/>
    <w:rsid w:val="3BFECC58"/>
    <w:rsid w:val="3C09FDCD"/>
    <w:rsid w:val="3C0E2169"/>
    <w:rsid w:val="3C5F6040"/>
    <w:rsid w:val="3CE140E1"/>
    <w:rsid w:val="3D220DDD"/>
    <w:rsid w:val="3D805477"/>
    <w:rsid w:val="3DAA47BF"/>
    <w:rsid w:val="3DBD95FD"/>
    <w:rsid w:val="3E069842"/>
    <w:rsid w:val="3E5EBF7B"/>
    <w:rsid w:val="3E783FC6"/>
    <w:rsid w:val="3E8108AD"/>
    <w:rsid w:val="3E8A09EE"/>
    <w:rsid w:val="3ED2AEF0"/>
    <w:rsid w:val="3EFE4668"/>
    <w:rsid w:val="3F43D6C3"/>
    <w:rsid w:val="3FC677ED"/>
    <w:rsid w:val="3FDF4A82"/>
    <w:rsid w:val="3FFE3909"/>
    <w:rsid w:val="402CB12D"/>
    <w:rsid w:val="40557CBB"/>
    <w:rsid w:val="406BB672"/>
    <w:rsid w:val="4076298C"/>
    <w:rsid w:val="4083D504"/>
    <w:rsid w:val="40A0C521"/>
    <w:rsid w:val="40A5132B"/>
    <w:rsid w:val="40BAD080"/>
    <w:rsid w:val="40E2B558"/>
    <w:rsid w:val="4141929D"/>
    <w:rsid w:val="41705289"/>
    <w:rsid w:val="417B0821"/>
    <w:rsid w:val="41C54DF4"/>
    <w:rsid w:val="41C5C056"/>
    <w:rsid w:val="42096A36"/>
    <w:rsid w:val="42098B88"/>
    <w:rsid w:val="4243181F"/>
    <w:rsid w:val="4280AC9E"/>
    <w:rsid w:val="429D09A1"/>
    <w:rsid w:val="43029720"/>
    <w:rsid w:val="43B1FB44"/>
    <w:rsid w:val="440800A1"/>
    <w:rsid w:val="4409FC7C"/>
    <w:rsid w:val="443F9C53"/>
    <w:rsid w:val="444A4D86"/>
    <w:rsid w:val="449758E7"/>
    <w:rsid w:val="44979508"/>
    <w:rsid w:val="44BF136F"/>
    <w:rsid w:val="44F2B7D3"/>
    <w:rsid w:val="4522B7DC"/>
    <w:rsid w:val="452D04F1"/>
    <w:rsid w:val="4578B9F1"/>
    <w:rsid w:val="45B72BC0"/>
    <w:rsid w:val="45FB2FA5"/>
    <w:rsid w:val="4610B3D6"/>
    <w:rsid w:val="46179882"/>
    <w:rsid w:val="4632C8D0"/>
    <w:rsid w:val="466268FD"/>
    <w:rsid w:val="46B6C4B2"/>
    <w:rsid w:val="46C1E9AC"/>
    <w:rsid w:val="46C58093"/>
    <w:rsid w:val="46D188A0"/>
    <w:rsid w:val="46F322B6"/>
    <w:rsid w:val="46F32FE1"/>
    <w:rsid w:val="46F75E42"/>
    <w:rsid w:val="473BEDFA"/>
    <w:rsid w:val="479B865A"/>
    <w:rsid w:val="47B567A6"/>
    <w:rsid w:val="47F4980F"/>
    <w:rsid w:val="485AC43C"/>
    <w:rsid w:val="4899A135"/>
    <w:rsid w:val="48B06AC6"/>
    <w:rsid w:val="48B7257F"/>
    <w:rsid w:val="49952154"/>
    <w:rsid w:val="49B3CBD2"/>
    <w:rsid w:val="49BEFA97"/>
    <w:rsid w:val="49DCEE45"/>
    <w:rsid w:val="4A2DB7B1"/>
    <w:rsid w:val="4A40EA75"/>
    <w:rsid w:val="4A45EBF8"/>
    <w:rsid w:val="4A6CA3C8"/>
    <w:rsid w:val="4AA9AB3C"/>
    <w:rsid w:val="4B0266C5"/>
    <w:rsid w:val="4BCADEE2"/>
    <w:rsid w:val="4BF4A0F4"/>
    <w:rsid w:val="4C5CFB2C"/>
    <w:rsid w:val="4C71E49C"/>
    <w:rsid w:val="4CD05AF9"/>
    <w:rsid w:val="4D2897EE"/>
    <w:rsid w:val="4D39D1BC"/>
    <w:rsid w:val="4D4F2ED9"/>
    <w:rsid w:val="4D652550"/>
    <w:rsid w:val="4D72E8E3"/>
    <w:rsid w:val="4DF10FEB"/>
    <w:rsid w:val="4E171B86"/>
    <w:rsid w:val="4E6E2C55"/>
    <w:rsid w:val="4E769461"/>
    <w:rsid w:val="4EB0237D"/>
    <w:rsid w:val="4EDF5F20"/>
    <w:rsid w:val="4EE103D7"/>
    <w:rsid w:val="4EEFF52E"/>
    <w:rsid w:val="4F25EEDC"/>
    <w:rsid w:val="4F2FC929"/>
    <w:rsid w:val="4F4A2E36"/>
    <w:rsid w:val="4F9A3B39"/>
    <w:rsid w:val="4FA4E1BF"/>
    <w:rsid w:val="5018794E"/>
    <w:rsid w:val="5062BCE6"/>
    <w:rsid w:val="5092BCBF"/>
    <w:rsid w:val="509E397E"/>
    <w:rsid w:val="50DA2D28"/>
    <w:rsid w:val="50E6D6F1"/>
    <w:rsid w:val="51799198"/>
    <w:rsid w:val="519C9E8A"/>
    <w:rsid w:val="51BF3982"/>
    <w:rsid w:val="51C2DB42"/>
    <w:rsid w:val="51C751E3"/>
    <w:rsid w:val="528547DC"/>
    <w:rsid w:val="52945F48"/>
    <w:rsid w:val="52BD4B87"/>
    <w:rsid w:val="538AFE28"/>
    <w:rsid w:val="53B5A620"/>
    <w:rsid w:val="53B738F2"/>
    <w:rsid w:val="545F9EF7"/>
    <w:rsid w:val="5479AE32"/>
    <w:rsid w:val="5489E552"/>
    <w:rsid w:val="54992884"/>
    <w:rsid w:val="54C55841"/>
    <w:rsid w:val="54FA9B84"/>
    <w:rsid w:val="551BA9B4"/>
    <w:rsid w:val="5532BC72"/>
    <w:rsid w:val="55CE3D9D"/>
    <w:rsid w:val="56941526"/>
    <w:rsid w:val="56F88118"/>
    <w:rsid w:val="571D75DE"/>
    <w:rsid w:val="57607893"/>
    <w:rsid w:val="57DA0597"/>
    <w:rsid w:val="57DEF8F6"/>
    <w:rsid w:val="5809D3BF"/>
    <w:rsid w:val="5862A7B5"/>
    <w:rsid w:val="5889FABD"/>
    <w:rsid w:val="58E57CEE"/>
    <w:rsid w:val="58E5D5C7"/>
    <w:rsid w:val="58F6B3F0"/>
    <w:rsid w:val="5938FCEA"/>
    <w:rsid w:val="598E7D68"/>
    <w:rsid w:val="59D19841"/>
    <w:rsid w:val="59EAA46A"/>
    <w:rsid w:val="59F993C5"/>
    <w:rsid w:val="5A330E56"/>
    <w:rsid w:val="5A7678BA"/>
    <w:rsid w:val="5A9ED040"/>
    <w:rsid w:val="5AD29F76"/>
    <w:rsid w:val="5AED9B74"/>
    <w:rsid w:val="5AF44993"/>
    <w:rsid w:val="5AFA0BE0"/>
    <w:rsid w:val="5B5BAD3B"/>
    <w:rsid w:val="5B8190C1"/>
    <w:rsid w:val="5BB2CED8"/>
    <w:rsid w:val="5C0D038B"/>
    <w:rsid w:val="5C3FA51E"/>
    <w:rsid w:val="5C448B2C"/>
    <w:rsid w:val="5CB638D3"/>
    <w:rsid w:val="5CB801D9"/>
    <w:rsid w:val="5CBB19BD"/>
    <w:rsid w:val="5CDA6916"/>
    <w:rsid w:val="5D6404B5"/>
    <w:rsid w:val="5D9EE24A"/>
    <w:rsid w:val="5E0F48D1"/>
    <w:rsid w:val="5E668780"/>
    <w:rsid w:val="5E8B521F"/>
    <w:rsid w:val="5E9DBFDD"/>
    <w:rsid w:val="5EC07DA6"/>
    <w:rsid w:val="5EDC32A4"/>
    <w:rsid w:val="5F9E0858"/>
    <w:rsid w:val="5FEC3471"/>
    <w:rsid w:val="600909F3"/>
    <w:rsid w:val="600978BE"/>
    <w:rsid w:val="600ED29F"/>
    <w:rsid w:val="603354AB"/>
    <w:rsid w:val="60497D2C"/>
    <w:rsid w:val="605E21B8"/>
    <w:rsid w:val="6070E6A6"/>
    <w:rsid w:val="60971DD4"/>
    <w:rsid w:val="60CBCFB0"/>
    <w:rsid w:val="60E87449"/>
    <w:rsid w:val="614E61EC"/>
    <w:rsid w:val="61762129"/>
    <w:rsid w:val="61895DB2"/>
    <w:rsid w:val="62142400"/>
    <w:rsid w:val="6272C8EB"/>
    <w:rsid w:val="62778FDD"/>
    <w:rsid w:val="62E5A423"/>
    <w:rsid w:val="631E45D9"/>
    <w:rsid w:val="63473D44"/>
    <w:rsid w:val="6392BC79"/>
    <w:rsid w:val="63B001FA"/>
    <w:rsid w:val="63FB5820"/>
    <w:rsid w:val="6424FEEF"/>
    <w:rsid w:val="6436B28C"/>
    <w:rsid w:val="64559417"/>
    <w:rsid w:val="649F8E2C"/>
    <w:rsid w:val="64B612AB"/>
    <w:rsid w:val="64D31F71"/>
    <w:rsid w:val="64E94C73"/>
    <w:rsid w:val="64FDDBB1"/>
    <w:rsid w:val="65014E3B"/>
    <w:rsid w:val="65778917"/>
    <w:rsid w:val="657E8C66"/>
    <w:rsid w:val="658EA632"/>
    <w:rsid w:val="65959C07"/>
    <w:rsid w:val="659B258F"/>
    <w:rsid w:val="65A911F0"/>
    <w:rsid w:val="65BA0387"/>
    <w:rsid w:val="6648FA10"/>
    <w:rsid w:val="664BBFDC"/>
    <w:rsid w:val="667DF70B"/>
    <w:rsid w:val="669EE2C1"/>
    <w:rsid w:val="66CBDF70"/>
    <w:rsid w:val="66CC6806"/>
    <w:rsid w:val="66D6C077"/>
    <w:rsid w:val="6729FD0A"/>
    <w:rsid w:val="677D6254"/>
    <w:rsid w:val="67A41312"/>
    <w:rsid w:val="6848FA21"/>
    <w:rsid w:val="68584A01"/>
    <w:rsid w:val="68E3E053"/>
    <w:rsid w:val="693A6C45"/>
    <w:rsid w:val="697F3370"/>
    <w:rsid w:val="69902AE4"/>
    <w:rsid w:val="6A140CA5"/>
    <w:rsid w:val="6A22FA28"/>
    <w:rsid w:val="6A2C3495"/>
    <w:rsid w:val="6AEAD45F"/>
    <w:rsid w:val="6B0C3645"/>
    <w:rsid w:val="6B25CF08"/>
    <w:rsid w:val="6B2860DE"/>
    <w:rsid w:val="6B3A574E"/>
    <w:rsid w:val="6B4F3183"/>
    <w:rsid w:val="6B83BAF1"/>
    <w:rsid w:val="6BDD2C8A"/>
    <w:rsid w:val="6CE6A426"/>
    <w:rsid w:val="6CF547D3"/>
    <w:rsid w:val="6D1D1C04"/>
    <w:rsid w:val="6D612208"/>
    <w:rsid w:val="6D61A916"/>
    <w:rsid w:val="6D75C8FE"/>
    <w:rsid w:val="6DB3670D"/>
    <w:rsid w:val="6DB6B9C8"/>
    <w:rsid w:val="6DD6309D"/>
    <w:rsid w:val="6E18F551"/>
    <w:rsid w:val="6E51186C"/>
    <w:rsid w:val="6EAF64A0"/>
    <w:rsid w:val="6ED5E75C"/>
    <w:rsid w:val="6F32D623"/>
    <w:rsid w:val="6F4E4178"/>
    <w:rsid w:val="6F9FA539"/>
    <w:rsid w:val="6FD4FA26"/>
    <w:rsid w:val="6FD62A1F"/>
    <w:rsid w:val="6FDBDB0F"/>
    <w:rsid w:val="6FE62F1B"/>
    <w:rsid w:val="6FEA60C2"/>
    <w:rsid w:val="70189EA7"/>
    <w:rsid w:val="705051F6"/>
    <w:rsid w:val="70EE9444"/>
    <w:rsid w:val="71411E0B"/>
    <w:rsid w:val="71C50F84"/>
    <w:rsid w:val="71FCFAD5"/>
    <w:rsid w:val="7203A74C"/>
    <w:rsid w:val="720E571A"/>
    <w:rsid w:val="722F55D2"/>
    <w:rsid w:val="723793AA"/>
    <w:rsid w:val="729AA738"/>
    <w:rsid w:val="72D7BEFF"/>
    <w:rsid w:val="72E5207F"/>
    <w:rsid w:val="72FC5A6F"/>
    <w:rsid w:val="736B9D30"/>
    <w:rsid w:val="736F9A50"/>
    <w:rsid w:val="73711EFC"/>
    <w:rsid w:val="740A4541"/>
    <w:rsid w:val="7434DB2C"/>
    <w:rsid w:val="743BDDC6"/>
    <w:rsid w:val="7448DED6"/>
    <w:rsid w:val="74985A71"/>
    <w:rsid w:val="74C65A52"/>
    <w:rsid w:val="750B2724"/>
    <w:rsid w:val="7512FF5D"/>
    <w:rsid w:val="7587707F"/>
    <w:rsid w:val="75B805BD"/>
    <w:rsid w:val="75EF116D"/>
    <w:rsid w:val="75F509BF"/>
    <w:rsid w:val="760C1718"/>
    <w:rsid w:val="7626D3DD"/>
    <w:rsid w:val="7673B1B5"/>
    <w:rsid w:val="770B0ABE"/>
    <w:rsid w:val="772B83E0"/>
    <w:rsid w:val="773F3ECA"/>
    <w:rsid w:val="775A3819"/>
    <w:rsid w:val="77BDF250"/>
    <w:rsid w:val="77EF4D48"/>
    <w:rsid w:val="77F0E8D1"/>
    <w:rsid w:val="78514736"/>
    <w:rsid w:val="78867FD8"/>
    <w:rsid w:val="78C59420"/>
    <w:rsid w:val="796D903E"/>
    <w:rsid w:val="7988B1AC"/>
    <w:rsid w:val="79B29F59"/>
    <w:rsid w:val="7A12679D"/>
    <w:rsid w:val="7A144A94"/>
    <w:rsid w:val="7A6B4455"/>
    <w:rsid w:val="7AAF177F"/>
    <w:rsid w:val="7B8FB3EB"/>
    <w:rsid w:val="7BA35AC7"/>
    <w:rsid w:val="7BC9828C"/>
    <w:rsid w:val="7BCCDE39"/>
    <w:rsid w:val="7BEBFC04"/>
    <w:rsid w:val="7C04AFB0"/>
    <w:rsid w:val="7C39F181"/>
    <w:rsid w:val="7C767E06"/>
    <w:rsid w:val="7CB49DCE"/>
    <w:rsid w:val="7CD7DC62"/>
    <w:rsid w:val="7D071F78"/>
    <w:rsid w:val="7D1442AD"/>
    <w:rsid w:val="7D47D604"/>
    <w:rsid w:val="7D9423C9"/>
    <w:rsid w:val="7DC3647C"/>
    <w:rsid w:val="7DD4A1DF"/>
    <w:rsid w:val="7DE35D07"/>
    <w:rsid w:val="7E1203A1"/>
    <w:rsid w:val="7E273D3B"/>
    <w:rsid w:val="7E2BB73E"/>
    <w:rsid w:val="7E69C6B4"/>
    <w:rsid w:val="7E6B7D67"/>
    <w:rsid w:val="7E797D6E"/>
    <w:rsid w:val="7EE6827B"/>
    <w:rsid w:val="7FDCCD94"/>
    <w:rsid w:val="7FF29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8B1AC"/>
  <w15:chartTrackingRefBased/>
  <w15:docId w15:val="{8F4332BD-3D98-47DE-9779-28F47036089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2A4827F9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Header">
    <w:name w:val="header"/>
    <w:basedOn w:val="Normal"/>
    <w:uiPriority w:val="99"/>
    <w:unhideWhenUsed/>
    <w:rsid w:val="6B4F3183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6B4F3183"/>
    <w:pPr>
      <w:tabs>
        <w:tab w:val="center" w:pos="4680"/>
        <w:tab w:val="right" w:pos="9360"/>
      </w:tabs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25F98891"/>
    <w:rPr>
      <w:i/>
      <w:iCs/>
    </w:rPr>
  </w:style>
  <w:style w:type="paragraph" w:styleId="paragraph" w:customStyle="1">
    <w:name w:val="paragraph"/>
    <w:basedOn w:val="Normal"/>
    <w:rsid w:val="008204C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eastAsia="en-GB"/>
    </w:rPr>
  </w:style>
  <w:style w:type="character" w:styleId="normaltextrun" w:customStyle="1">
    <w:name w:val="normaltextrun"/>
    <w:basedOn w:val="DefaultParagraphFont"/>
    <w:rsid w:val="008204CB"/>
  </w:style>
  <w:style w:type="character" w:styleId="eop" w:customStyle="1">
    <w:name w:val="eop"/>
    <w:basedOn w:val="DefaultParagraphFont"/>
    <w:rsid w:val="008204CB"/>
  </w:style>
  <w:style w:type="paragraph" w:styleId="NormalWeb">
    <w:name w:val="Normal (Web)"/>
    <w:basedOn w:val="Normal"/>
    <w:uiPriority w:val="99"/>
    <w:semiHidden/>
    <w:unhideWhenUsed/>
    <w:rsid w:val="007F2F8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eastAsia="en-GB"/>
    </w:rPr>
  </w:style>
  <w:style w:type="character" w:styleId="Strong">
    <w:name w:val="Strong"/>
    <w:basedOn w:val="DefaultParagraphFont"/>
    <w:uiPriority w:val="22"/>
    <w:qFormat/>
    <w:rsid w:val="007F2F8C"/>
    <w:rPr>
      <w:b/>
      <w:bCs/>
    </w:rPr>
  </w:style>
  <w:style w:type="character" w:styleId="CommentReference">
    <w:name w:val="Comment Reference"/>
    <w:basedOn w:val="DefaultParagraphFont"/>
    <w:uiPriority w:val="99"/>
    <w:semiHidden/>
    <w:unhideWhenUsed/>
    <w:rsid w:val="00736953"/>
    <w:rPr>
      <w:sz w:val="16"/>
      <w:szCs w:val="16"/>
    </w:rPr>
  </w:style>
  <w:style w:type="paragraph" w:styleId="CommentText">
    <w:name w:val="Comment Text"/>
    <w:basedOn w:val="Normal"/>
    <w:link w:val="CommentTextChar"/>
    <w:uiPriority w:val="99"/>
    <w:semiHidden/>
    <w:unhideWhenUsed/>
    <w:rsid w:val="00736953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736953"/>
    <w:rPr>
      <w:sz w:val="20"/>
      <w:szCs w:val="20"/>
    </w:rPr>
  </w:style>
  <w:style w:type="paragraph" w:styleId="CommentSubject">
    <w:name w:val="Comment Subject"/>
    <w:basedOn w:val="CommentText"/>
    <w:next w:val="CommentText"/>
    <w:link w:val="CommentSubjectChar"/>
    <w:uiPriority w:val="99"/>
    <w:semiHidden/>
    <w:unhideWhenUsed/>
    <w:rsid w:val="00736953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73695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2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79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2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97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0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69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1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91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8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microsoft.com/office/2020/10/relationships/intelligence" Target="intelligence2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40AC1D4-0AA6-44FC-906B-2A335F6C727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15C829-2FBD-4685-AEA9-72B12DB3EE6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212d2a54-162c-4e9f-8caf-ebad99b8300a"/>
    <ds:schemaRef ds:uri="2886f916-5d1a-425c-a166-a8d6e1c4ef90"/>
  </ds:schemaRefs>
</ds:datastoreItem>
</file>

<file path=customXml/itemProps3.xml><?xml version="1.0" encoding="utf-8"?>
<ds:datastoreItem xmlns:ds="http://schemas.openxmlformats.org/officeDocument/2006/customXml" ds:itemID="{7DBAE963-FCAF-4E84-BC3D-30EF64258E0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Angharad Higgins (Swansea Bay UHB - Corporate Nursing)</dc:creator>
  <keywords/>
  <dc:description/>
  <lastModifiedBy>Georgia Lewis  (Swansea Bay UHB - Corporate Governance )</lastModifiedBy>
  <revision>4</revision>
  <dcterms:created xsi:type="dcterms:W3CDTF">2026-04-01T15:31:00.0000000Z</dcterms:created>
  <dcterms:modified xsi:type="dcterms:W3CDTF">2026-04-16T09:00:22.7061714Z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