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25032" w14:textId="77777777" w:rsidR="00A76D1A" w:rsidRPr="00C703AF" w:rsidRDefault="00A76D1A" w:rsidP="00A76D1A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0A0AD8">
        <w:rPr>
          <w:rFonts w:ascii="Verdana" w:hAnsi="Verdana"/>
          <w:b/>
          <w:bCs/>
          <w:sz w:val="24"/>
          <w:szCs w:val="24"/>
        </w:rPr>
        <w:t>Appendix 2</w:t>
      </w:r>
      <w:r w:rsidRPr="000A0AD8">
        <w:rPr>
          <w:rFonts w:ascii="Verdana" w:hAnsi="Verdana"/>
          <w:sz w:val="24"/>
          <w:szCs w:val="24"/>
        </w:rPr>
        <w:t xml:space="preserve"> </w:t>
      </w:r>
      <w:r w:rsidRPr="00C703AF">
        <w:rPr>
          <w:rFonts w:ascii="Verdana" w:hAnsi="Verdana"/>
        </w:rPr>
        <w:t xml:space="preserve">- </w:t>
      </w:r>
      <w:r w:rsidRPr="00C703AF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SBUHB Listening to People Programme — </w:t>
      </w:r>
      <w:r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Red/ Amber/ Green (</w:t>
      </w:r>
      <w:r w:rsidRPr="00C703AF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RAG</w:t>
      </w:r>
      <w:r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)</w:t>
      </w:r>
      <w:r w:rsidRPr="00C703AF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 xml:space="preserve"> Delivery Dashboard</w:t>
      </w:r>
    </w:p>
    <w:p w14:paraId="1B8B7857" w14:textId="77777777" w:rsidR="00A76D1A" w:rsidRPr="00C703AF" w:rsidRDefault="00A76D1A" w:rsidP="00A76D1A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C703AF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1. Overall Programme Status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98"/>
        <w:gridCol w:w="649"/>
        <w:gridCol w:w="2396"/>
        <w:gridCol w:w="862"/>
        <w:gridCol w:w="3311"/>
      </w:tblGrid>
      <w:tr w:rsidR="00A76D1A" w:rsidRPr="00C703AF" w14:paraId="4521A204" w14:textId="77777777" w:rsidTr="007A5CD2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09463D7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Area</w:t>
            </w:r>
          </w:p>
        </w:tc>
        <w:tc>
          <w:tcPr>
            <w:tcW w:w="0" w:type="auto"/>
            <w:vAlign w:val="center"/>
            <w:hideMark/>
          </w:tcPr>
          <w:p w14:paraId="67C71ED2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RAG</w:t>
            </w:r>
          </w:p>
        </w:tc>
        <w:tc>
          <w:tcPr>
            <w:tcW w:w="0" w:type="auto"/>
            <w:vAlign w:val="center"/>
            <w:hideMark/>
          </w:tcPr>
          <w:p w14:paraId="5CF657D2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Commentary</w:t>
            </w:r>
          </w:p>
        </w:tc>
        <w:tc>
          <w:tcPr>
            <w:tcW w:w="0" w:type="auto"/>
            <w:vAlign w:val="center"/>
            <w:hideMark/>
          </w:tcPr>
          <w:p w14:paraId="719404F4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Trend</w:t>
            </w:r>
          </w:p>
        </w:tc>
        <w:tc>
          <w:tcPr>
            <w:tcW w:w="0" w:type="auto"/>
            <w:vAlign w:val="center"/>
            <w:hideMark/>
          </w:tcPr>
          <w:p w14:paraId="568EF389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Owner</w:t>
            </w:r>
          </w:p>
        </w:tc>
      </w:tr>
      <w:tr w:rsidR="00A76D1A" w:rsidRPr="00C703AF" w14:paraId="5F0531E3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65145BA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Overall Programme</w:t>
            </w:r>
          </w:p>
        </w:tc>
        <w:tc>
          <w:tcPr>
            <w:tcW w:w="0" w:type="auto"/>
            <w:vAlign w:val="center"/>
            <w:hideMark/>
          </w:tcPr>
          <w:p w14:paraId="66ECB4FA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21E7D4CE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On track but dependent on S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ervice 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G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roup (SG)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readiness</w:t>
            </w:r>
          </w:p>
        </w:tc>
        <w:tc>
          <w:tcPr>
            <w:tcW w:w="0" w:type="auto"/>
            <w:vAlign w:val="center"/>
            <w:hideMark/>
          </w:tcPr>
          <w:p w14:paraId="55DBB196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→</w:t>
            </w:r>
          </w:p>
        </w:tc>
        <w:tc>
          <w:tcPr>
            <w:tcW w:w="0" w:type="auto"/>
            <w:vAlign w:val="center"/>
            <w:hideMark/>
          </w:tcPr>
          <w:p w14:paraId="68389DA8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SRO</w:t>
            </w:r>
          </w:p>
        </w:tc>
      </w:tr>
      <w:tr w:rsidR="00A76D1A" w:rsidRPr="00C703AF" w14:paraId="266B5EEE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57B4F8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Gap Assessment</w:t>
            </w:r>
          </w:p>
        </w:tc>
        <w:tc>
          <w:tcPr>
            <w:tcW w:w="0" w:type="auto"/>
            <w:vAlign w:val="center"/>
            <w:hideMark/>
          </w:tcPr>
          <w:p w14:paraId="70C67052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🟢</w:t>
            </w:r>
          </w:p>
        </w:tc>
        <w:tc>
          <w:tcPr>
            <w:tcW w:w="0" w:type="auto"/>
            <w:vAlign w:val="center"/>
            <w:hideMark/>
          </w:tcPr>
          <w:p w14:paraId="07CFFF04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Baseline underway</w:t>
            </w:r>
          </w:p>
        </w:tc>
        <w:tc>
          <w:tcPr>
            <w:tcW w:w="0" w:type="auto"/>
            <w:vAlign w:val="center"/>
            <w:hideMark/>
          </w:tcPr>
          <w:p w14:paraId="5176EE6E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↑</w:t>
            </w:r>
          </w:p>
        </w:tc>
        <w:tc>
          <w:tcPr>
            <w:tcW w:w="0" w:type="auto"/>
            <w:vAlign w:val="center"/>
            <w:hideMark/>
          </w:tcPr>
          <w:p w14:paraId="5AA5D1B8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ssociate Director of Nursing and Patient Experience (A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DON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)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SG Directors</w:t>
            </w:r>
          </w:p>
        </w:tc>
      </w:tr>
      <w:tr w:rsidR="00A76D1A" w:rsidRPr="00C703AF" w14:paraId="0D96D01B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259733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SOP &amp; Policy Development</w:t>
            </w:r>
          </w:p>
        </w:tc>
        <w:tc>
          <w:tcPr>
            <w:tcW w:w="0" w:type="auto"/>
            <w:vAlign w:val="center"/>
            <w:hideMark/>
          </w:tcPr>
          <w:p w14:paraId="3D261EA0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7A71A236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Draft completed. Engagement to be commenced.</w:t>
            </w:r>
          </w:p>
        </w:tc>
        <w:tc>
          <w:tcPr>
            <w:tcW w:w="0" w:type="auto"/>
            <w:vAlign w:val="center"/>
            <w:hideMark/>
          </w:tcPr>
          <w:p w14:paraId="7468E1C8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→</w:t>
            </w:r>
          </w:p>
        </w:tc>
        <w:tc>
          <w:tcPr>
            <w:tcW w:w="0" w:type="auto"/>
            <w:vAlign w:val="center"/>
            <w:hideMark/>
          </w:tcPr>
          <w:p w14:paraId="76AAB2B5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ADON and Head of 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oncerns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(HOC)</w:t>
            </w:r>
          </w:p>
        </w:tc>
      </w:tr>
      <w:tr w:rsidR="00A76D1A" w:rsidRPr="00C703AF" w14:paraId="60F8A0BE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BA4325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Workforce Training</w:t>
            </w:r>
          </w:p>
        </w:tc>
        <w:tc>
          <w:tcPr>
            <w:tcW w:w="0" w:type="auto"/>
            <w:vAlign w:val="center"/>
            <w:hideMark/>
          </w:tcPr>
          <w:p w14:paraId="1DAECA25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558DAFE7" w14:textId="1A9CFF91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Plan developed. Materials drafted. Dates to be advertised. National training commenced.</w:t>
            </w:r>
          </w:p>
        </w:tc>
        <w:tc>
          <w:tcPr>
            <w:tcW w:w="0" w:type="auto"/>
            <w:vAlign w:val="center"/>
            <w:hideMark/>
          </w:tcPr>
          <w:p w14:paraId="37A20F2E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→</w:t>
            </w:r>
          </w:p>
        </w:tc>
        <w:tc>
          <w:tcPr>
            <w:tcW w:w="0" w:type="auto"/>
            <w:vAlign w:val="center"/>
            <w:hideMark/>
          </w:tcPr>
          <w:p w14:paraId="5F2D1E84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ead of 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Q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uality and 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afety (HQS)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, O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rganisational Development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/Q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uality 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afety and 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I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mprovement Team</w:t>
            </w:r>
          </w:p>
        </w:tc>
      </w:tr>
      <w:tr w:rsidR="00A76D1A" w:rsidRPr="00C703AF" w14:paraId="7CE22E80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3B7D5A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Digital &amp; Dashboard</w:t>
            </w:r>
          </w:p>
        </w:tc>
        <w:tc>
          <w:tcPr>
            <w:tcW w:w="0" w:type="auto"/>
            <w:vAlign w:val="center"/>
            <w:hideMark/>
          </w:tcPr>
          <w:p w14:paraId="2E44C7DA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1FB3CE17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Requirements defined</w:t>
            </w:r>
          </w:p>
        </w:tc>
        <w:tc>
          <w:tcPr>
            <w:tcW w:w="0" w:type="auto"/>
            <w:vAlign w:val="center"/>
            <w:hideMark/>
          </w:tcPr>
          <w:p w14:paraId="4FF5FE4E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→</w:t>
            </w:r>
          </w:p>
        </w:tc>
        <w:tc>
          <w:tcPr>
            <w:tcW w:w="0" w:type="auto"/>
            <w:vAlign w:val="center"/>
            <w:hideMark/>
          </w:tcPr>
          <w:p w14:paraId="2B29C7C9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Digital, HQS</w:t>
            </w:r>
          </w:p>
        </w:tc>
      </w:tr>
      <w:tr w:rsidR="00A76D1A" w:rsidRPr="00C703AF" w14:paraId="46E15414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1EE575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Single Access Model</w:t>
            </w:r>
          </w:p>
        </w:tc>
        <w:tc>
          <w:tcPr>
            <w:tcW w:w="0" w:type="auto"/>
            <w:vAlign w:val="center"/>
            <w:hideMark/>
          </w:tcPr>
          <w:p w14:paraId="18555DD9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🟢</w:t>
            </w:r>
          </w:p>
        </w:tc>
        <w:tc>
          <w:tcPr>
            <w:tcW w:w="0" w:type="auto"/>
            <w:vAlign w:val="center"/>
            <w:hideMark/>
          </w:tcPr>
          <w:p w14:paraId="1DFE04FB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Planned for Q1 2026</w:t>
            </w:r>
          </w:p>
        </w:tc>
        <w:tc>
          <w:tcPr>
            <w:tcW w:w="0" w:type="auto"/>
            <w:vAlign w:val="center"/>
            <w:hideMark/>
          </w:tcPr>
          <w:p w14:paraId="3511DF09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→</w:t>
            </w:r>
          </w:p>
        </w:tc>
        <w:tc>
          <w:tcPr>
            <w:tcW w:w="0" w:type="auto"/>
            <w:vAlign w:val="center"/>
            <w:hideMark/>
          </w:tcPr>
          <w:p w14:paraId="09A62B8C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Head of Q&amp;S and ADON</w:t>
            </w:r>
          </w:p>
        </w:tc>
      </w:tr>
      <w:tr w:rsidR="00A76D1A" w:rsidRPr="00C703AF" w14:paraId="7E2FD753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636246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Board Assurance</w:t>
            </w:r>
          </w:p>
        </w:tc>
        <w:tc>
          <w:tcPr>
            <w:tcW w:w="0" w:type="auto"/>
            <w:vAlign w:val="center"/>
            <w:hideMark/>
          </w:tcPr>
          <w:p w14:paraId="78BDFD8E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🟢</w:t>
            </w:r>
          </w:p>
        </w:tc>
        <w:tc>
          <w:tcPr>
            <w:tcW w:w="0" w:type="auto"/>
            <w:vAlign w:val="center"/>
            <w:hideMark/>
          </w:tcPr>
          <w:p w14:paraId="2BB52088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Reporting framework agreed</w:t>
            </w:r>
          </w:p>
        </w:tc>
        <w:tc>
          <w:tcPr>
            <w:tcW w:w="0" w:type="auto"/>
            <w:vAlign w:val="center"/>
            <w:hideMark/>
          </w:tcPr>
          <w:p w14:paraId="5EADC344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→</w:t>
            </w:r>
          </w:p>
        </w:tc>
        <w:tc>
          <w:tcPr>
            <w:tcW w:w="0" w:type="auto"/>
            <w:vAlign w:val="center"/>
            <w:hideMark/>
          </w:tcPr>
          <w:p w14:paraId="4B28FAF1" w14:textId="77777777" w:rsidR="00A76D1A" w:rsidRPr="00C703AF" w:rsidRDefault="00A76D1A" w:rsidP="007A5CD2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SRO and HQS</w:t>
            </w:r>
          </w:p>
        </w:tc>
      </w:tr>
    </w:tbl>
    <w:p w14:paraId="0C647AF3" w14:textId="77777777" w:rsidR="00A76D1A" w:rsidRPr="00C703AF" w:rsidRDefault="00A76D1A" w:rsidP="00A76D1A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C703AF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RAG Definitions</w:t>
      </w:r>
    </w:p>
    <w:p w14:paraId="05CD700F" w14:textId="77777777" w:rsidR="00A76D1A" w:rsidRPr="00C703AF" w:rsidRDefault="00A76D1A" w:rsidP="00A76D1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C703AF">
        <w:rPr>
          <w:rFonts w:ascii="Segoe UI Emoji" w:eastAsia="Times New Roman" w:hAnsi="Segoe UI Emoji" w:cs="Segoe UI Emoji"/>
          <w:sz w:val="24"/>
          <w:szCs w:val="24"/>
          <w:lang w:eastAsia="en-GB"/>
        </w:rPr>
        <w:t>🔴</w:t>
      </w:r>
      <w:r w:rsidRPr="00C703AF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Red = Off track / significant risk, </w:t>
      </w:r>
      <w:r w:rsidRPr="00C703AF">
        <w:rPr>
          <w:rFonts w:ascii="Segoe UI Emoji" w:eastAsia="Times New Roman" w:hAnsi="Segoe UI Emoji" w:cs="Segoe UI Emoji"/>
          <w:sz w:val="24"/>
          <w:szCs w:val="24"/>
          <w:lang w:eastAsia="en-GB"/>
        </w:rPr>
        <w:t>🟡</w:t>
      </w:r>
      <w:r w:rsidRPr="00C703AF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Amber = Some risk / mitigation in place</w:t>
      </w:r>
      <w:r w:rsidRPr="00C703AF">
        <w:rPr>
          <w:rFonts w:ascii="Segoe UI Emoji" w:eastAsia="Times New Roman" w:hAnsi="Segoe UI Emoji" w:cs="Segoe UI Emoji"/>
          <w:sz w:val="24"/>
          <w:szCs w:val="24"/>
          <w:lang w:eastAsia="en-GB"/>
        </w:rPr>
        <w:t>🟢</w:t>
      </w:r>
      <w:r w:rsidRPr="00C703AF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Green = On track</w:t>
      </w:r>
    </w:p>
    <w:p w14:paraId="35509045" w14:textId="77777777" w:rsidR="00A76D1A" w:rsidRPr="00C703AF" w:rsidRDefault="00A76D1A" w:rsidP="00A76D1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C703AF">
        <w:rPr>
          <w:rFonts w:ascii="Segoe UI Emoji" w:eastAsia="Times New Roman" w:hAnsi="Segoe UI Emoji" w:cs="Segoe UI Emoji"/>
          <w:sz w:val="24"/>
          <w:szCs w:val="24"/>
          <w:lang w:eastAsia="en-GB"/>
        </w:rPr>
        <w:t>⚪</w:t>
      </w:r>
      <w:r w:rsidRPr="00C703AF">
        <w:rPr>
          <w:rFonts w:ascii="Verdana" w:eastAsia="Times New Roman" w:hAnsi="Verdana" w:cs="Times New Roman"/>
          <w:sz w:val="24"/>
          <w:szCs w:val="24"/>
          <w:lang w:eastAsia="en-GB"/>
        </w:rPr>
        <w:t xml:space="preserve"> Not started</w:t>
      </w:r>
    </w:p>
    <w:p w14:paraId="6EBB6FF8" w14:textId="77777777" w:rsidR="00A76D1A" w:rsidRPr="00C703AF" w:rsidRDefault="00A76D1A" w:rsidP="00A76D1A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C703AF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2. Milestone Tracker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12"/>
        <w:gridCol w:w="1340"/>
        <w:gridCol w:w="649"/>
        <w:gridCol w:w="2905"/>
        <w:gridCol w:w="1910"/>
      </w:tblGrid>
      <w:tr w:rsidR="00A76D1A" w:rsidRPr="00C703AF" w14:paraId="05157C00" w14:textId="77777777" w:rsidTr="007A5CD2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7C3732F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Milestone</w:t>
            </w:r>
          </w:p>
        </w:tc>
        <w:tc>
          <w:tcPr>
            <w:tcW w:w="0" w:type="auto"/>
            <w:vAlign w:val="center"/>
            <w:hideMark/>
          </w:tcPr>
          <w:p w14:paraId="10268FBE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Due Date</w:t>
            </w:r>
          </w:p>
        </w:tc>
        <w:tc>
          <w:tcPr>
            <w:tcW w:w="0" w:type="auto"/>
            <w:vAlign w:val="center"/>
            <w:hideMark/>
          </w:tcPr>
          <w:p w14:paraId="3265324F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RAG</w:t>
            </w:r>
          </w:p>
        </w:tc>
        <w:tc>
          <w:tcPr>
            <w:tcW w:w="0" w:type="auto"/>
            <w:vAlign w:val="center"/>
            <w:hideMark/>
          </w:tcPr>
          <w:p w14:paraId="6F47C2B5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Commentary</w:t>
            </w:r>
          </w:p>
        </w:tc>
        <w:tc>
          <w:tcPr>
            <w:tcW w:w="0" w:type="auto"/>
            <w:vAlign w:val="center"/>
            <w:hideMark/>
          </w:tcPr>
          <w:p w14:paraId="2F059AEE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Owner</w:t>
            </w:r>
          </w:p>
        </w:tc>
      </w:tr>
      <w:tr w:rsidR="00A76D1A" w:rsidRPr="00C703AF" w14:paraId="77343180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442AFD1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Board approval of strategic objective</w:t>
            </w:r>
          </w:p>
        </w:tc>
        <w:tc>
          <w:tcPr>
            <w:tcW w:w="0" w:type="auto"/>
            <w:vAlign w:val="center"/>
            <w:hideMark/>
          </w:tcPr>
          <w:p w14:paraId="2D5FB80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Q4 2025/26</w:t>
            </w:r>
          </w:p>
        </w:tc>
        <w:tc>
          <w:tcPr>
            <w:tcW w:w="0" w:type="auto"/>
            <w:vAlign w:val="center"/>
            <w:hideMark/>
          </w:tcPr>
          <w:p w14:paraId="4C238284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🟢</w:t>
            </w:r>
          </w:p>
        </w:tc>
        <w:tc>
          <w:tcPr>
            <w:tcW w:w="0" w:type="auto"/>
            <w:vAlign w:val="center"/>
            <w:hideMark/>
          </w:tcPr>
          <w:p w14:paraId="0952CE9C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Submitted to LTP Board</w:t>
            </w:r>
          </w:p>
        </w:tc>
        <w:tc>
          <w:tcPr>
            <w:tcW w:w="0" w:type="auto"/>
            <w:vAlign w:val="center"/>
            <w:hideMark/>
          </w:tcPr>
          <w:p w14:paraId="48CCE32E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Exec Sponsor</w:t>
            </w:r>
          </w:p>
        </w:tc>
      </w:tr>
      <w:tr w:rsidR="00A76D1A" w:rsidRPr="00C703AF" w14:paraId="4FDC29EB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85BFAE1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Gap analysis complete</w:t>
            </w:r>
          </w:p>
        </w:tc>
        <w:tc>
          <w:tcPr>
            <w:tcW w:w="0" w:type="auto"/>
            <w:vAlign w:val="center"/>
            <w:hideMark/>
          </w:tcPr>
          <w:p w14:paraId="6BB45B7C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Q4 2025/26</w:t>
            </w:r>
          </w:p>
        </w:tc>
        <w:tc>
          <w:tcPr>
            <w:tcW w:w="0" w:type="auto"/>
            <w:vAlign w:val="center"/>
            <w:hideMark/>
          </w:tcPr>
          <w:p w14:paraId="01268469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3DB25409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Drafted, to be reviewed at LTPPB.</w:t>
            </w:r>
          </w:p>
        </w:tc>
        <w:tc>
          <w:tcPr>
            <w:tcW w:w="0" w:type="auto"/>
            <w:vAlign w:val="center"/>
            <w:hideMark/>
          </w:tcPr>
          <w:p w14:paraId="7D4EB755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ADON and SG Directors</w:t>
            </w:r>
          </w:p>
        </w:tc>
      </w:tr>
      <w:tr w:rsidR="00A76D1A" w:rsidRPr="00C703AF" w14:paraId="658FA4CE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4107E5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SOPs finalised</w:t>
            </w:r>
          </w:p>
        </w:tc>
        <w:tc>
          <w:tcPr>
            <w:tcW w:w="0" w:type="auto"/>
            <w:vAlign w:val="center"/>
            <w:hideMark/>
          </w:tcPr>
          <w:p w14:paraId="75D8A8C4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Month 3</w:t>
            </w:r>
          </w:p>
        </w:tc>
        <w:tc>
          <w:tcPr>
            <w:tcW w:w="0" w:type="auto"/>
            <w:vAlign w:val="center"/>
            <w:hideMark/>
          </w:tcPr>
          <w:p w14:paraId="13CF5979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 xml:space="preserve"> 🟡</w:t>
            </w:r>
          </w:p>
        </w:tc>
        <w:tc>
          <w:tcPr>
            <w:tcW w:w="0" w:type="auto"/>
            <w:vAlign w:val="center"/>
            <w:hideMark/>
          </w:tcPr>
          <w:p w14:paraId="14A82A9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Drafted, to be reviewed at LTPPB</w:t>
            </w:r>
            <w:r w:rsidRPr="00C703AF" w:rsidDel="005A728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ed</w:t>
            </w:r>
          </w:p>
        </w:tc>
        <w:tc>
          <w:tcPr>
            <w:tcW w:w="0" w:type="auto"/>
            <w:vAlign w:val="center"/>
            <w:hideMark/>
          </w:tcPr>
          <w:p w14:paraId="127675BE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ADON HQS HOC</w:t>
            </w:r>
          </w:p>
        </w:tc>
      </w:tr>
      <w:tr w:rsidR="00A76D1A" w:rsidRPr="00C703AF" w14:paraId="31EBE7D4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2B2682C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Training package ready</w:t>
            </w:r>
          </w:p>
        </w:tc>
        <w:tc>
          <w:tcPr>
            <w:tcW w:w="0" w:type="auto"/>
            <w:vAlign w:val="center"/>
            <w:hideMark/>
          </w:tcPr>
          <w:p w14:paraId="21534B0F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Month 3</w:t>
            </w:r>
          </w:p>
        </w:tc>
        <w:tc>
          <w:tcPr>
            <w:tcW w:w="0" w:type="auto"/>
            <w:vAlign w:val="center"/>
            <w:hideMark/>
          </w:tcPr>
          <w:p w14:paraId="13734795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55EA3B9E" w14:textId="77777777" w:rsidR="00846950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Plan developed. </w:t>
            </w:r>
          </w:p>
          <w:p w14:paraId="4D6036DD" w14:textId="77777777" w:rsidR="00846950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Materials drafted. </w:t>
            </w:r>
          </w:p>
          <w:p w14:paraId="488DDD65" w14:textId="15FE0706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Dates to be advertised. National training commenced.</w:t>
            </w:r>
          </w:p>
        </w:tc>
        <w:tc>
          <w:tcPr>
            <w:tcW w:w="0" w:type="auto"/>
            <w:vAlign w:val="center"/>
            <w:hideMark/>
          </w:tcPr>
          <w:p w14:paraId="0573435D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ADON, HQS, OD/QSI</w:t>
            </w:r>
          </w:p>
        </w:tc>
      </w:tr>
      <w:tr w:rsidR="00A76D1A" w:rsidRPr="00C703AF" w14:paraId="6A1342CA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298DD3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Pilot launched</w:t>
            </w:r>
          </w:p>
        </w:tc>
        <w:tc>
          <w:tcPr>
            <w:tcW w:w="0" w:type="auto"/>
            <w:vAlign w:val="center"/>
            <w:hideMark/>
          </w:tcPr>
          <w:p w14:paraId="4F32C160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Late Q4 2025/26</w:t>
            </w:r>
          </w:p>
        </w:tc>
        <w:tc>
          <w:tcPr>
            <w:tcW w:w="0" w:type="auto"/>
            <w:vAlign w:val="center"/>
            <w:hideMark/>
          </w:tcPr>
          <w:p w14:paraId="69316507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 xml:space="preserve"> 🟢</w:t>
            </w:r>
          </w:p>
        </w:tc>
        <w:tc>
          <w:tcPr>
            <w:tcW w:w="0" w:type="auto"/>
            <w:vAlign w:val="center"/>
            <w:hideMark/>
          </w:tcPr>
          <w:p w14:paraId="26FD9FA0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First contact change complete. Evaluation is dynamic.</w:t>
            </w:r>
          </w:p>
        </w:tc>
        <w:tc>
          <w:tcPr>
            <w:tcW w:w="0" w:type="auto"/>
            <w:vAlign w:val="center"/>
            <w:hideMark/>
          </w:tcPr>
          <w:p w14:paraId="6AE18E0C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SG Directors, HQS HOC</w:t>
            </w:r>
          </w:p>
        </w:tc>
      </w:tr>
      <w:tr w:rsidR="00A76D1A" w:rsidRPr="00C703AF" w14:paraId="313D6122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F636E4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Single access live</w:t>
            </w:r>
          </w:p>
        </w:tc>
        <w:tc>
          <w:tcPr>
            <w:tcW w:w="0" w:type="auto"/>
            <w:vAlign w:val="center"/>
            <w:hideMark/>
          </w:tcPr>
          <w:p w14:paraId="23A4BE2B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Q1 2026</w:t>
            </w:r>
          </w:p>
        </w:tc>
        <w:tc>
          <w:tcPr>
            <w:tcW w:w="0" w:type="auto"/>
            <w:vAlign w:val="center"/>
            <w:hideMark/>
          </w:tcPr>
          <w:p w14:paraId="02203C7C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 xml:space="preserve"> 🟢</w:t>
            </w:r>
          </w:p>
        </w:tc>
        <w:tc>
          <w:tcPr>
            <w:tcW w:w="0" w:type="auto"/>
            <w:vAlign w:val="center"/>
            <w:hideMark/>
          </w:tcPr>
          <w:p w14:paraId="29BD11C1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Single access point live</w:t>
            </w:r>
          </w:p>
        </w:tc>
        <w:tc>
          <w:tcPr>
            <w:tcW w:w="0" w:type="auto"/>
            <w:vAlign w:val="center"/>
            <w:hideMark/>
          </w:tcPr>
          <w:p w14:paraId="555ECF23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Digital &amp; HOC</w:t>
            </w:r>
          </w:p>
        </w:tc>
      </w:tr>
      <w:tr w:rsidR="00A76D1A" w:rsidRPr="00C703AF" w14:paraId="2850F5BF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C43304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Dashboards live</w:t>
            </w:r>
          </w:p>
        </w:tc>
        <w:tc>
          <w:tcPr>
            <w:tcW w:w="0" w:type="auto"/>
            <w:vAlign w:val="center"/>
            <w:hideMark/>
          </w:tcPr>
          <w:p w14:paraId="73E5D5E0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Month 6</w:t>
            </w:r>
          </w:p>
        </w:tc>
        <w:tc>
          <w:tcPr>
            <w:tcW w:w="0" w:type="auto"/>
            <w:vAlign w:val="center"/>
            <w:hideMark/>
          </w:tcPr>
          <w:p w14:paraId="534ADFC5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 xml:space="preserve"> 🟡</w:t>
            </w:r>
          </w:p>
        </w:tc>
        <w:tc>
          <w:tcPr>
            <w:tcW w:w="0" w:type="auto"/>
            <w:vAlign w:val="center"/>
            <w:hideMark/>
          </w:tcPr>
          <w:p w14:paraId="7A7769E5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Build not started</w:t>
            </w:r>
          </w:p>
        </w:tc>
        <w:tc>
          <w:tcPr>
            <w:tcW w:w="0" w:type="auto"/>
            <w:vAlign w:val="center"/>
            <w:hideMark/>
          </w:tcPr>
          <w:p w14:paraId="52267485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Digital &amp; Programme team</w:t>
            </w:r>
          </w:p>
        </w:tc>
      </w:tr>
      <w:tr w:rsidR="00A76D1A" w:rsidRPr="00C703AF" w14:paraId="76C2ABEB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F07BA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Quarterly Board reporting</w:t>
            </w:r>
          </w:p>
        </w:tc>
        <w:tc>
          <w:tcPr>
            <w:tcW w:w="0" w:type="auto"/>
            <w:vAlign w:val="center"/>
            <w:hideMark/>
          </w:tcPr>
          <w:p w14:paraId="58C47249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Q1 2026</w:t>
            </w:r>
          </w:p>
        </w:tc>
        <w:tc>
          <w:tcPr>
            <w:tcW w:w="0" w:type="auto"/>
            <w:vAlign w:val="center"/>
            <w:hideMark/>
          </w:tcPr>
          <w:p w14:paraId="03613257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🟢</w:t>
            </w:r>
          </w:p>
        </w:tc>
        <w:tc>
          <w:tcPr>
            <w:tcW w:w="0" w:type="auto"/>
            <w:vAlign w:val="center"/>
            <w:hideMark/>
          </w:tcPr>
          <w:p w14:paraId="42D4E29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Template agreed</w:t>
            </w:r>
          </w:p>
        </w:tc>
        <w:tc>
          <w:tcPr>
            <w:tcW w:w="0" w:type="auto"/>
            <w:vAlign w:val="center"/>
            <w:hideMark/>
          </w:tcPr>
          <w:p w14:paraId="7C056A0F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HOFC</w:t>
            </w:r>
          </w:p>
        </w:tc>
      </w:tr>
      <w:tr w:rsidR="00A76D1A" w:rsidRPr="00C703AF" w14:paraId="137AEEE9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4A5AEC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Full rollout</w:t>
            </w:r>
          </w:p>
        </w:tc>
        <w:tc>
          <w:tcPr>
            <w:tcW w:w="0" w:type="auto"/>
            <w:vAlign w:val="center"/>
            <w:hideMark/>
          </w:tcPr>
          <w:p w14:paraId="308ECFA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Month 9</w:t>
            </w:r>
          </w:p>
        </w:tc>
        <w:tc>
          <w:tcPr>
            <w:tcW w:w="0" w:type="auto"/>
            <w:vAlign w:val="center"/>
            <w:hideMark/>
          </w:tcPr>
          <w:p w14:paraId="71C0EAD1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 xml:space="preserve"> 🟡</w:t>
            </w:r>
          </w:p>
        </w:tc>
        <w:tc>
          <w:tcPr>
            <w:tcW w:w="0" w:type="auto"/>
            <w:vAlign w:val="center"/>
            <w:hideMark/>
          </w:tcPr>
          <w:p w14:paraId="10FD5A20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Being led by service groups and corporate inbox.</w:t>
            </w:r>
          </w:p>
        </w:tc>
        <w:tc>
          <w:tcPr>
            <w:tcW w:w="0" w:type="auto"/>
            <w:vAlign w:val="center"/>
            <w:hideMark/>
          </w:tcPr>
          <w:p w14:paraId="62773D63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SRO </w:t>
            </w:r>
          </w:p>
        </w:tc>
      </w:tr>
    </w:tbl>
    <w:p w14:paraId="6E2C225B" w14:textId="77777777" w:rsidR="00A76D1A" w:rsidRPr="00C703AF" w:rsidRDefault="00A76D1A" w:rsidP="00A76D1A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C703AF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3. Key Risks (Top 5)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2"/>
        <w:gridCol w:w="1527"/>
        <w:gridCol w:w="3097"/>
        <w:gridCol w:w="1690"/>
      </w:tblGrid>
      <w:tr w:rsidR="00A76D1A" w:rsidRPr="00C703AF" w14:paraId="02E901EF" w14:textId="77777777" w:rsidTr="007A5CD2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E2EE25D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Risk</w:t>
            </w:r>
          </w:p>
        </w:tc>
        <w:tc>
          <w:tcPr>
            <w:tcW w:w="0" w:type="auto"/>
            <w:vAlign w:val="center"/>
            <w:hideMark/>
          </w:tcPr>
          <w:p w14:paraId="57AED370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Current RAG</w:t>
            </w:r>
          </w:p>
        </w:tc>
        <w:tc>
          <w:tcPr>
            <w:tcW w:w="0" w:type="auto"/>
            <w:vAlign w:val="center"/>
            <w:hideMark/>
          </w:tcPr>
          <w:p w14:paraId="68F25EBB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Mitigation</w:t>
            </w:r>
          </w:p>
        </w:tc>
        <w:tc>
          <w:tcPr>
            <w:tcW w:w="0" w:type="auto"/>
            <w:vAlign w:val="center"/>
            <w:hideMark/>
          </w:tcPr>
          <w:p w14:paraId="35290D1E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Owner</w:t>
            </w:r>
          </w:p>
        </w:tc>
      </w:tr>
      <w:tr w:rsidR="00A76D1A" w:rsidRPr="00C703AF" w14:paraId="55C60427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FBCC9F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Workforce capacity</w:t>
            </w:r>
          </w:p>
        </w:tc>
        <w:tc>
          <w:tcPr>
            <w:tcW w:w="0" w:type="auto"/>
            <w:vAlign w:val="center"/>
            <w:hideMark/>
          </w:tcPr>
          <w:p w14:paraId="39E5BC57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3D773883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Phased rollout; prioritisation</w:t>
            </w:r>
          </w:p>
        </w:tc>
        <w:tc>
          <w:tcPr>
            <w:tcW w:w="0" w:type="auto"/>
            <w:vAlign w:val="center"/>
            <w:hideMark/>
          </w:tcPr>
          <w:p w14:paraId="21BFCA71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SRO</w:t>
            </w:r>
          </w:p>
        </w:tc>
      </w:tr>
      <w:tr w:rsidR="00A76D1A" w:rsidRPr="00C703AF" w14:paraId="21C3FB74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89A215D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HB engagement variability</w:t>
            </w:r>
          </w:p>
        </w:tc>
        <w:tc>
          <w:tcPr>
            <w:tcW w:w="0" w:type="auto"/>
            <w:vAlign w:val="center"/>
            <w:hideMark/>
          </w:tcPr>
          <w:p w14:paraId="3BFEB46B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355C3939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Exec sponsorship; co-design</w:t>
            </w:r>
          </w:p>
        </w:tc>
        <w:tc>
          <w:tcPr>
            <w:tcW w:w="0" w:type="auto"/>
            <w:vAlign w:val="center"/>
            <w:hideMark/>
          </w:tcPr>
          <w:p w14:paraId="2E0C1D12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ADON and HQS</w:t>
            </w:r>
          </w:p>
        </w:tc>
      </w:tr>
      <w:tr w:rsidR="00A76D1A" w:rsidRPr="00C703AF" w14:paraId="5C94F811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9268A7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Digital delivery risk</w:t>
            </w:r>
          </w:p>
        </w:tc>
        <w:tc>
          <w:tcPr>
            <w:tcW w:w="0" w:type="auto"/>
            <w:vAlign w:val="center"/>
            <w:hideMark/>
          </w:tcPr>
          <w:p w14:paraId="69C5D4DD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65840869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Early Digital involvement</w:t>
            </w:r>
          </w:p>
        </w:tc>
        <w:tc>
          <w:tcPr>
            <w:tcW w:w="0" w:type="auto"/>
            <w:vAlign w:val="center"/>
            <w:hideMark/>
          </w:tcPr>
          <w:p w14:paraId="15439417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Digital</w:t>
            </w:r>
          </w:p>
        </w:tc>
      </w:tr>
      <w:tr w:rsidR="00A76D1A" w:rsidRPr="00C703AF" w14:paraId="2EA2432A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FD897A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Training uptake</w:t>
            </w:r>
          </w:p>
        </w:tc>
        <w:tc>
          <w:tcPr>
            <w:tcW w:w="0" w:type="auto"/>
            <w:vAlign w:val="center"/>
            <w:hideMark/>
          </w:tcPr>
          <w:p w14:paraId="6E8FFD5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🟢</w:t>
            </w:r>
          </w:p>
        </w:tc>
        <w:tc>
          <w:tcPr>
            <w:tcW w:w="0" w:type="auto"/>
            <w:vAlign w:val="center"/>
            <w:hideMark/>
          </w:tcPr>
          <w:p w14:paraId="24F6BB4A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Mandatory programme planned</w:t>
            </w:r>
          </w:p>
        </w:tc>
        <w:tc>
          <w:tcPr>
            <w:tcW w:w="0" w:type="auto"/>
            <w:vAlign w:val="center"/>
            <w:hideMark/>
          </w:tcPr>
          <w:p w14:paraId="287BC0DA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SG Directors </w:t>
            </w:r>
          </w:p>
        </w:tc>
      </w:tr>
      <w:tr w:rsidR="00A76D1A" w:rsidRPr="00C703AF" w14:paraId="5769F1AD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1F75F2D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Change fatigue</w:t>
            </w:r>
          </w:p>
        </w:tc>
        <w:tc>
          <w:tcPr>
            <w:tcW w:w="0" w:type="auto"/>
            <w:vAlign w:val="center"/>
            <w:hideMark/>
          </w:tcPr>
          <w:p w14:paraId="2A0B0EAD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🟡</w:t>
            </w:r>
          </w:p>
        </w:tc>
        <w:tc>
          <w:tcPr>
            <w:tcW w:w="0" w:type="auto"/>
            <w:vAlign w:val="center"/>
            <w:hideMark/>
          </w:tcPr>
          <w:p w14:paraId="053EC7B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Strong comms plan</w:t>
            </w:r>
          </w:p>
        </w:tc>
        <w:tc>
          <w:tcPr>
            <w:tcW w:w="0" w:type="auto"/>
            <w:vAlign w:val="center"/>
            <w:hideMark/>
          </w:tcPr>
          <w:p w14:paraId="548041D2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Comms</w:t>
            </w:r>
          </w:p>
        </w:tc>
      </w:tr>
    </w:tbl>
    <w:p w14:paraId="16695244" w14:textId="77777777" w:rsidR="00A76D1A" w:rsidRPr="00C703AF" w:rsidRDefault="00A76D1A" w:rsidP="00A76D1A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</w:pPr>
      <w:r w:rsidRPr="00C703AF">
        <w:rPr>
          <w:rFonts w:ascii="Verdana" w:eastAsia="Times New Roman" w:hAnsi="Verdana" w:cs="Times New Roman"/>
          <w:b/>
          <w:bCs/>
          <w:sz w:val="24"/>
          <w:szCs w:val="24"/>
          <w:lang w:eastAsia="en-GB"/>
        </w:rPr>
        <w:t>4. Performance Indicators (once live)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56"/>
        <w:gridCol w:w="1380"/>
        <w:gridCol w:w="1103"/>
        <w:gridCol w:w="664"/>
      </w:tblGrid>
      <w:tr w:rsidR="00A76D1A" w:rsidRPr="00C703AF" w14:paraId="285CB7B9" w14:textId="77777777" w:rsidTr="007A5CD2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185BB11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Metric</w:t>
            </w:r>
          </w:p>
        </w:tc>
        <w:tc>
          <w:tcPr>
            <w:tcW w:w="0" w:type="auto"/>
            <w:vAlign w:val="center"/>
            <w:hideMark/>
          </w:tcPr>
          <w:p w14:paraId="62665623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Target</w:t>
            </w:r>
          </w:p>
        </w:tc>
        <w:tc>
          <w:tcPr>
            <w:tcW w:w="0" w:type="auto"/>
            <w:vAlign w:val="center"/>
            <w:hideMark/>
          </w:tcPr>
          <w:p w14:paraId="0B036A30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Current</w:t>
            </w:r>
          </w:p>
        </w:tc>
        <w:tc>
          <w:tcPr>
            <w:tcW w:w="0" w:type="auto"/>
            <w:vAlign w:val="center"/>
            <w:hideMark/>
          </w:tcPr>
          <w:p w14:paraId="1D0D7560" w14:textId="77777777" w:rsidR="00A76D1A" w:rsidRPr="00C703AF" w:rsidRDefault="00A76D1A" w:rsidP="007A5CD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RAG</w:t>
            </w:r>
          </w:p>
        </w:tc>
      </w:tr>
      <w:tr w:rsidR="00A76D1A" w:rsidRPr="00C703AF" w14:paraId="1FF712FC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00F181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LTP responses in time</w:t>
            </w:r>
          </w:p>
        </w:tc>
        <w:tc>
          <w:tcPr>
            <w:tcW w:w="0" w:type="auto"/>
            <w:vAlign w:val="center"/>
            <w:hideMark/>
          </w:tcPr>
          <w:p w14:paraId="273D854E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≥90%</w:t>
            </w:r>
          </w:p>
        </w:tc>
        <w:tc>
          <w:tcPr>
            <w:tcW w:w="0" w:type="auto"/>
            <w:vAlign w:val="center"/>
            <w:hideMark/>
          </w:tcPr>
          <w:p w14:paraId="7E2FD7F3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TBC</w:t>
            </w:r>
          </w:p>
        </w:tc>
        <w:tc>
          <w:tcPr>
            <w:tcW w:w="0" w:type="auto"/>
            <w:vAlign w:val="center"/>
            <w:hideMark/>
          </w:tcPr>
          <w:p w14:paraId="0C7C849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⚪</w:t>
            </w:r>
          </w:p>
        </w:tc>
      </w:tr>
      <w:tr w:rsidR="00A76D1A" w:rsidRPr="00C703AF" w14:paraId="70C4424F" w14:textId="77777777" w:rsidTr="007A5CD2">
        <w:trPr>
          <w:tblCellSpacing w:w="15" w:type="dxa"/>
        </w:trPr>
        <w:tc>
          <w:tcPr>
            <w:tcW w:w="0" w:type="auto"/>
            <w:vAlign w:val="center"/>
          </w:tcPr>
          <w:p w14:paraId="64A012A1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% </w:t>
            </w:r>
            <w:proofErr w:type="gramStart"/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of</w:t>
            </w:r>
            <w:proofErr w:type="gramEnd"/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concerns in Early Resolution </w:t>
            </w:r>
          </w:p>
        </w:tc>
        <w:tc>
          <w:tcPr>
            <w:tcW w:w="0" w:type="auto"/>
            <w:vAlign w:val="center"/>
          </w:tcPr>
          <w:p w14:paraId="6BF79675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≥40%</w:t>
            </w:r>
          </w:p>
        </w:tc>
        <w:tc>
          <w:tcPr>
            <w:tcW w:w="0" w:type="auto"/>
            <w:vAlign w:val="center"/>
          </w:tcPr>
          <w:p w14:paraId="1453FCE5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TBC</w:t>
            </w:r>
          </w:p>
        </w:tc>
        <w:tc>
          <w:tcPr>
            <w:tcW w:w="0" w:type="auto"/>
            <w:vAlign w:val="center"/>
          </w:tcPr>
          <w:p w14:paraId="7519905D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⚪</w:t>
            </w:r>
          </w:p>
        </w:tc>
      </w:tr>
      <w:tr w:rsidR="00A76D1A" w:rsidRPr="00C703AF" w14:paraId="71EF1744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430BAB9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Duty of Candour compliance</w:t>
            </w:r>
          </w:p>
        </w:tc>
        <w:tc>
          <w:tcPr>
            <w:tcW w:w="0" w:type="auto"/>
            <w:vAlign w:val="center"/>
            <w:hideMark/>
          </w:tcPr>
          <w:p w14:paraId="4C7825F2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≥95%</w:t>
            </w:r>
          </w:p>
        </w:tc>
        <w:tc>
          <w:tcPr>
            <w:tcW w:w="0" w:type="auto"/>
            <w:vAlign w:val="center"/>
            <w:hideMark/>
          </w:tcPr>
          <w:p w14:paraId="38548D7B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TBC</w:t>
            </w:r>
          </w:p>
        </w:tc>
        <w:tc>
          <w:tcPr>
            <w:tcW w:w="0" w:type="auto"/>
            <w:vAlign w:val="center"/>
            <w:hideMark/>
          </w:tcPr>
          <w:p w14:paraId="1EC475FC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⚪</w:t>
            </w:r>
          </w:p>
        </w:tc>
      </w:tr>
      <w:tr w:rsidR="00A76D1A" w:rsidRPr="00C703AF" w14:paraId="4FF5C7A4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5C79EB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Overdue complaints</w:t>
            </w:r>
          </w:p>
        </w:tc>
        <w:tc>
          <w:tcPr>
            <w:tcW w:w="0" w:type="auto"/>
            <w:vAlign w:val="center"/>
            <w:hideMark/>
          </w:tcPr>
          <w:p w14:paraId="02BE3412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Arial" w:eastAsia="Times New Roman" w:hAnsi="Arial" w:cs="Arial"/>
                <w:sz w:val="24"/>
                <w:szCs w:val="24"/>
                <w:lang w:eastAsia="en-GB"/>
              </w:rPr>
              <w:t>↓</w:t>
            </w: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50%</w:t>
            </w:r>
          </w:p>
        </w:tc>
        <w:tc>
          <w:tcPr>
            <w:tcW w:w="0" w:type="auto"/>
            <w:vAlign w:val="center"/>
            <w:hideMark/>
          </w:tcPr>
          <w:p w14:paraId="55E04837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TBC</w:t>
            </w:r>
          </w:p>
        </w:tc>
        <w:tc>
          <w:tcPr>
            <w:tcW w:w="0" w:type="auto"/>
            <w:vAlign w:val="center"/>
            <w:hideMark/>
          </w:tcPr>
          <w:p w14:paraId="183F503C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⚪</w:t>
            </w:r>
          </w:p>
        </w:tc>
      </w:tr>
      <w:tr w:rsidR="00A76D1A" w:rsidRPr="00C703AF" w14:paraId="0B5781DC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2F8C11C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Staff training compliance</w:t>
            </w:r>
          </w:p>
        </w:tc>
        <w:tc>
          <w:tcPr>
            <w:tcW w:w="0" w:type="auto"/>
            <w:vAlign w:val="center"/>
            <w:hideMark/>
          </w:tcPr>
          <w:p w14:paraId="3C15238B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≥90%</w:t>
            </w:r>
          </w:p>
        </w:tc>
        <w:tc>
          <w:tcPr>
            <w:tcW w:w="0" w:type="auto"/>
            <w:vAlign w:val="center"/>
            <w:hideMark/>
          </w:tcPr>
          <w:p w14:paraId="12015335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TBC</w:t>
            </w:r>
          </w:p>
        </w:tc>
        <w:tc>
          <w:tcPr>
            <w:tcW w:w="0" w:type="auto"/>
            <w:vAlign w:val="center"/>
            <w:hideMark/>
          </w:tcPr>
          <w:p w14:paraId="57E1C53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⚪</w:t>
            </w:r>
          </w:p>
        </w:tc>
      </w:tr>
      <w:tr w:rsidR="00A76D1A" w:rsidRPr="00C703AF" w14:paraId="3E819012" w14:textId="77777777" w:rsidTr="007A5CD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1D9536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Overdue incidents</w:t>
            </w:r>
          </w:p>
        </w:tc>
        <w:tc>
          <w:tcPr>
            <w:tcW w:w="0" w:type="auto"/>
            <w:vAlign w:val="center"/>
            <w:hideMark/>
          </w:tcPr>
          <w:p w14:paraId="04F20C9E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decreasing</w:t>
            </w:r>
          </w:p>
        </w:tc>
        <w:tc>
          <w:tcPr>
            <w:tcW w:w="0" w:type="auto"/>
            <w:vAlign w:val="center"/>
            <w:hideMark/>
          </w:tcPr>
          <w:p w14:paraId="54DAAE43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TBC</w:t>
            </w:r>
          </w:p>
        </w:tc>
        <w:tc>
          <w:tcPr>
            <w:tcW w:w="0" w:type="auto"/>
            <w:vAlign w:val="center"/>
            <w:hideMark/>
          </w:tcPr>
          <w:p w14:paraId="645C2843" w14:textId="77777777" w:rsidR="00A76D1A" w:rsidRPr="00C703AF" w:rsidRDefault="00A76D1A" w:rsidP="007A5CD2">
            <w:pPr>
              <w:spacing w:after="0" w:line="240" w:lineRule="auto"/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C703AF">
              <w:rPr>
                <w:rFonts w:ascii="Segoe UI Emoji" w:eastAsia="Times New Roman" w:hAnsi="Segoe UI Emoji" w:cs="Segoe UI Emoji"/>
                <w:sz w:val="24"/>
                <w:szCs w:val="24"/>
                <w:lang w:eastAsia="en-GB"/>
              </w:rPr>
              <w:t>⚪</w:t>
            </w:r>
          </w:p>
        </w:tc>
      </w:tr>
    </w:tbl>
    <w:p w14:paraId="0B80D470" w14:textId="77777777" w:rsidR="00A76D1A" w:rsidRPr="00C703AF" w:rsidRDefault="00A76D1A" w:rsidP="00A76D1A">
      <w:pPr>
        <w:rPr>
          <w:rFonts w:ascii="Verdana" w:hAnsi="Verdana"/>
        </w:rPr>
      </w:pPr>
    </w:p>
    <w:p w14:paraId="6862949E" w14:textId="77777777" w:rsidR="00A76D1A" w:rsidRPr="00C703AF" w:rsidRDefault="00A76D1A" w:rsidP="00A76D1A">
      <w:pPr>
        <w:rPr>
          <w:rFonts w:ascii="Verdana" w:hAnsi="Verdana"/>
        </w:rPr>
      </w:pPr>
    </w:p>
    <w:p w14:paraId="28EC59A0" w14:textId="77777777" w:rsidR="00A76D1A" w:rsidRPr="00C703AF" w:rsidRDefault="00A76D1A" w:rsidP="00A76D1A">
      <w:pPr>
        <w:rPr>
          <w:rFonts w:ascii="Verdana" w:hAnsi="Verdana"/>
        </w:rPr>
      </w:pPr>
    </w:p>
    <w:p w14:paraId="49660A8A" w14:textId="77777777" w:rsidR="00925BB6" w:rsidRDefault="00925BB6"/>
    <w:sectPr w:rsidR="00925B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A63179"/>
    <w:multiLevelType w:val="multilevel"/>
    <w:tmpl w:val="4C7A5A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D1A"/>
    <w:rsid w:val="00846950"/>
    <w:rsid w:val="008D4CC9"/>
    <w:rsid w:val="00925BB6"/>
    <w:rsid w:val="00A76D1A"/>
    <w:rsid w:val="00EB2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D30829"/>
  <w15:chartTrackingRefBased/>
  <w15:docId w15:val="{D51E9A63-2334-4985-95AE-86280DAD8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6D1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9BC418BF-9815-4CBE-8525-5CAF34A8AC1F}"/>
</file>

<file path=customXml/itemProps2.xml><?xml version="1.0" encoding="utf-8"?>
<ds:datastoreItem xmlns:ds="http://schemas.openxmlformats.org/officeDocument/2006/customXml" ds:itemID="{7FBC1C91-2EC6-4B3A-81B2-E195C742619B}"/>
</file>

<file path=customXml/itemProps3.xml><?xml version="1.0" encoding="utf-8"?>
<ds:datastoreItem xmlns:ds="http://schemas.openxmlformats.org/officeDocument/2006/customXml" ds:itemID="{250503A1-5FA4-40B6-954B-966B829DD92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</Words>
  <Characters>2121</Characters>
  <Application>Microsoft Office Word</Application>
  <DocSecurity>0</DocSecurity>
  <Lines>17</Lines>
  <Paragraphs>4</Paragraphs>
  <ScaleCrop>false</ScaleCrop>
  <Company/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Angharad Higgins (Swansea Bay UHB - Corporate Nursing)</dc:creator>
  <cp:keywords/>
  <dc:description/>
  <cp:lastModifiedBy>Angharad Higgins (Swansea Bay UHB - Corporate Nursing)</cp:lastModifiedBy>
  <cp:revision>2</cp:revision>
  <dcterms:created xsi:type="dcterms:W3CDTF">2026-04-15T13:52:00Z</dcterms:created>
  <dcterms:modified xsi:type="dcterms:W3CDTF">2026-04-15T13:52:00Z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