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2FB8EA87" w:rsidR="00F5082D" w:rsidRPr="00B105BD" w:rsidRDefault="00F03164"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0BC0DF6" w:rsidR="00F5082D" w:rsidRPr="00F8567E" w:rsidRDefault="009F20AA" w:rsidP="00FA0CA9">
            <w:pPr>
              <w:rPr>
                <w:b/>
              </w:rPr>
            </w:pPr>
            <w:r>
              <w:rPr>
                <w:b/>
              </w:rPr>
              <w:t>2.</w:t>
            </w:r>
            <w:r w:rsidR="002F4D25">
              <w:rPr>
                <w:b/>
              </w:rPr>
              <w:t>5</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07722A8C" w:rsidR="00B0479E" w:rsidRPr="00AF5AAC" w:rsidRDefault="0015024F" w:rsidP="00FA0CA9">
                <w:r w:rsidRPr="00AF5AAC">
                  <w:rPr>
                    <w:rStyle w:val="CorporateFont"/>
                  </w:rPr>
                  <w:t>Quality &amp; Safety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4F511E47" w:rsidR="00034194" w:rsidRPr="00AF5AAC" w:rsidRDefault="00416380" w:rsidP="00FA0CA9">
            <w:r w:rsidRPr="00AF5AAC">
              <w:t xml:space="preserve">Board </w:t>
            </w:r>
            <w:r w:rsidR="00FE70DB">
              <w:t xml:space="preserve">Site </w:t>
            </w:r>
            <w:r w:rsidRPr="00AF5AAC">
              <w:t>Visits</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2DC0C7A0" w:rsidR="00034194" w:rsidRPr="00F8567E" w:rsidRDefault="0043557C" w:rsidP="00FA0CA9">
            <w:r w:rsidRPr="00904BE2">
              <w:t>Angharad Higgins, Head of Quality and Safety</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844D7CE" w:rsidR="00762BBE" w:rsidRPr="00F8567E" w:rsidRDefault="0043557C" w:rsidP="00762BBE">
                <w:r>
                  <w:rPr>
                    <w:rStyle w:val="Style1"/>
                  </w:rPr>
                  <w:t>Executive Director of Nursing and Patient Experience</w:t>
                </w:r>
              </w:p>
            </w:tc>
          </w:sdtContent>
        </w:sdt>
      </w:tr>
      <w:tr w:rsidR="00762BBE" w:rsidRPr="00EE557E" w14:paraId="6D2903EE" w14:textId="77777777" w:rsidTr="6FC5F940">
        <w:tc>
          <w:tcPr>
            <w:tcW w:w="2977" w:type="dxa"/>
            <w:shd w:val="clear" w:color="auto" w:fill="163E64"/>
          </w:tcPr>
          <w:p w14:paraId="6D2903EC" w14:textId="77777777" w:rsidR="00762BBE" w:rsidRPr="00EE557E" w:rsidRDefault="00762BBE" w:rsidP="00762BBE">
            <w:pPr>
              <w:rPr>
                <w:bCs/>
              </w:rPr>
            </w:pPr>
            <w:r w:rsidRPr="00EE557E">
              <w:rPr>
                <w:bCs/>
              </w:rPr>
              <w:t>Presented by</w:t>
            </w:r>
          </w:p>
        </w:tc>
        <w:tc>
          <w:tcPr>
            <w:tcW w:w="6044" w:type="dxa"/>
            <w:gridSpan w:val="3"/>
          </w:tcPr>
          <w:p w14:paraId="6D2903ED" w14:textId="3FA666AD" w:rsidR="00762BBE" w:rsidRPr="00EE557E" w:rsidRDefault="00453F6C" w:rsidP="00762BBE">
            <w:pPr>
              <w:rPr>
                <w:bCs/>
              </w:rPr>
            </w:pPr>
            <w:r w:rsidRPr="00EE557E">
              <w:rPr>
                <w:bCs/>
              </w:rPr>
              <w:t>Elizabeth Rix, Executive Director of Nursing and Patient Experience</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D80E03E" w:rsidR="00850C29" w:rsidRPr="00F618CD" w:rsidRDefault="00453F6C"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242B76A2" w:rsidR="00A35122" w:rsidRPr="00640BA5" w:rsidRDefault="00640BA5" w:rsidP="00110100">
            <w:pPr>
              <w:rPr>
                <w:bCs/>
                <w:color w:val="000000" w:themeColor="text1"/>
              </w:rPr>
            </w:pPr>
            <w:r>
              <w:rPr>
                <w:bCs/>
                <w:color w:val="000000" w:themeColor="text1"/>
              </w:rPr>
              <w:t>No impact assessment required.</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B8898AF" w:rsidR="00EA4667" w:rsidRPr="005F4E71" w:rsidRDefault="00640BA5">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222FA093" w:rsidR="00363407" w:rsidRPr="00363407" w:rsidRDefault="007C468E" w:rsidP="00683F62">
            <w:pPr>
              <w:spacing w:line="259" w:lineRule="auto"/>
              <w:ind w:right="96"/>
              <w:contextualSpacing/>
              <w:rPr>
                <w:color w:val="000000" w:themeColor="text1"/>
              </w:rPr>
            </w:pPr>
            <w:r>
              <w:rPr>
                <w:color w:val="000000" w:themeColor="text1"/>
              </w:rPr>
              <w:t xml:space="preserve">Monthly board </w:t>
            </w:r>
            <w:r w:rsidR="001A09B6">
              <w:rPr>
                <w:color w:val="000000" w:themeColor="text1"/>
              </w:rPr>
              <w:t xml:space="preserve">site </w:t>
            </w:r>
            <w:r>
              <w:rPr>
                <w:color w:val="000000" w:themeColor="text1"/>
              </w:rPr>
              <w:t xml:space="preserve">visits provide insight into patient and staff experience. </w:t>
            </w:r>
            <w:r w:rsidR="000452A6">
              <w:rPr>
                <w:color w:val="000000" w:themeColor="text1"/>
              </w:rPr>
              <w:t xml:space="preserve">9 </w:t>
            </w:r>
            <w:r w:rsidR="0091531B">
              <w:rPr>
                <w:color w:val="000000" w:themeColor="text1"/>
              </w:rPr>
              <w:t>visits d</w:t>
            </w:r>
            <w:r>
              <w:rPr>
                <w:color w:val="000000" w:themeColor="text1"/>
              </w:rPr>
              <w:t>uring the mont</w:t>
            </w:r>
            <w:r w:rsidR="0091531B">
              <w:rPr>
                <w:color w:val="000000" w:themeColor="text1"/>
              </w:rPr>
              <w:t>hs of June/July and August and</w:t>
            </w:r>
            <w:r>
              <w:rPr>
                <w:color w:val="000000" w:themeColor="text1"/>
              </w:rPr>
              <w:t xml:space="preserve"> the thematic learning is included within this report.</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00683F62">
        <w:tc>
          <w:tcPr>
            <w:tcW w:w="9021" w:type="dxa"/>
            <w:gridSpan w:val="4"/>
            <w:shd w:val="clear" w:color="auto" w:fill="FFFFFF" w:themeFill="background1"/>
          </w:tcPr>
          <w:p w14:paraId="3D2F6D3E" w14:textId="7166F995" w:rsidR="00110100" w:rsidRDefault="007C468E" w:rsidP="007C468E">
            <w:pPr>
              <w:contextualSpacing/>
            </w:pPr>
            <w:r w:rsidRPr="007C468E">
              <w:t>Key issues identified through the programme of visits are:</w:t>
            </w:r>
          </w:p>
          <w:p w14:paraId="3283A8EB" w14:textId="77777777" w:rsidR="003615DE" w:rsidRPr="007C468E" w:rsidRDefault="003615DE" w:rsidP="007C468E">
            <w:pPr>
              <w:contextualSpacing/>
            </w:pPr>
          </w:p>
          <w:p w14:paraId="3566442E" w14:textId="0FCF11C7" w:rsidR="003615DE" w:rsidRDefault="003615DE" w:rsidP="003615DE">
            <w:pPr>
              <w:pStyle w:val="ListParagraph"/>
              <w:numPr>
                <w:ilvl w:val="0"/>
                <w:numId w:val="21"/>
              </w:numPr>
            </w:pPr>
            <w:r w:rsidRPr="00DF2934">
              <w:t>Colleagues were generally very impressed by the professionalism, enthusiasm and motivation of the staff they met during visits. Staff were described as caring, compassionate and open in discussing both achievements and current challenges.</w:t>
            </w:r>
          </w:p>
          <w:p w14:paraId="049DDEC6" w14:textId="0F663136" w:rsidR="003615DE" w:rsidRDefault="003615DE" w:rsidP="003615DE">
            <w:pPr>
              <w:pStyle w:val="ListParagraph"/>
              <w:numPr>
                <w:ilvl w:val="0"/>
                <w:numId w:val="21"/>
              </w:numPr>
            </w:pPr>
            <w:r w:rsidRPr="00DF2934">
              <w:t xml:space="preserve">A recurring issue concerned broken beds and cots being stored within ward areas and </w:t>
            </w:r>
            <w:r w:rsidR="00BD150B" w:rsidRPr="00DF2934">
              <w:t>corridors.</w:t>
            </w:r>
          </w:p>
          <w:p w14:paraId="48D55BEC" w14:textId="1C7014DF" w:rsidR="003615DE" w:rsidRDefault="003615DE" w:rsidP="003615DE">
            <w:pPr>
              <w:pStyle w:val="ListParagraph"/>
              <w:numPr>
                <w:ilvl w:val="0"/>
                <w:numId w:val="21"/>
              </w:numPr>
            </w:pPr>
            <w:r>
              <w:t>O</w:t>
            </w:r>
            <w:r w:rsidRPr="00DF2934">
              <w:t>ngoing challenges associated with ageing and outdated estate.</w:t>
            </w:r>
          </w:p>
          <w:p w14:paraId="46383135" w14:textId="5E7AAE6C" w:rsidR="003615DE" w:rsidRPr="00DF2934" w:rsidRDefault="003615DE" w:rsidP="003615DE">
            <w:pPr>
              <w:pStyle w:val="ListParagraph"/>
              <w:numPr>
                <w:ilvl w:val="0"/>
                <w:numId w:val="21"/>
              </w:numPr>
            </w:pPr>
            <w:r w:rsidRPr="00DF2934">
              <w:t xml:space="preserve">The absence of a dedicated Health Board contract for children’s beds was identified as a specific issue requiring urgent </w:t>
            </w:r>
            <w:r w:rsidR="00BD150B" w:rsidRPr="00DF2934">
              <w:t>review.</w:t>
            </w:r>
          </w:p>
          <w:p w14:paraId="6D290401" w14:textId="4F183A06" w:rsidR="007C468E" w:rsidRPr="007C468E" w:rsidRDefault="007C468E" w:rsidP="003615DE">
            <w:pPr>
              <w:pStyle w:val="ListParagraph"/>
            </w:pP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B17F39E" w:rsidR="00B22CF9" w:rsidRPr="00F8567E" w:rsidRDefault="00882F04">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7C468E" w:rsidRDefault="00110100" w:rsidP="00110100">
            <w:pPr>
              <w:ind w:right="96"/>
            </w:pPr>
            <w:r w:rsidRPr="007C468E">
              <w:t>Members are asked to:</w:t>
            </w:r>
          </w:p>
          <w:p w14:paraId="492D1039" w14:textId="49BA5801" w:rsidR="0062171B" w:rsidRPr="00BD18F6" w:rsidRDefault="0062171B" w:rsidP="00633B1A">
            <w:pPr>
              <w:pStyle w:val="ListParagraph"/>
              <w:numPr>
                <w:ilvl w:val="0"/>
                <w:numId w:val="13"/>
              </w:numPr>
              <w:ind w:right="96"/>
              <w:jc w:val="both"/>
            </w:pPr>
            <w:r w:rsidRPr="00633B1A">
              <w:rPr>
                <w:b/>
                <w:bCs/>
              </w:rPr>
              <w:t xml:space="preserve">Consider </w:t>
            </w:r>
            <w:r w:rsidRPr="00633B1A">
              <w:rPr>
                <w:rFonts w:cstheme="minorBidi"/>
              </w:rPr>
              <w:t>th</w:t>
            </w:r>
            <w:r w:rsidRPr="00BD18F6">
              <w:t>e thematic learning from the visits conduced to date and be assured by the actions taken.</w:t>
            </w:r>
          </w:p>
          <w:p w14:paraId="60D44793" w14:textId="77777777" w:rsidR="0062171B" w:rsidRPr="00BD18F6" w:rsidRDefault="0062171B" w:rsidP="0062171B">
            <w:pPr>
              <w:numPr>
                <w:ilvl w:val="0"/>
                <w:numId w:val="13"/>
              </w:numPr>
              <w:ind w:right="96"/>
              <w:contextualSpacing/>
              <w:jc w:val="both"/>
            </w:pPr>
            <w:r w:rsidRPr="005C359F">
              <w:rPr>
                <w:b/>
                <w:bCs/>
              </w:rPr>
              <w:t>Continue</w:t>
            </w:r>
            <w:r>
              <w:t xml:space="preserve"> to e</w:t>
            </w:r>
            <w:r w:rsidRPr="00BD18F6">
              <w:t>ngage in visits and provide timely reports from these visits in order that learning can be identified.</w:t>
            </w:r>
          </w:p>
          <w:p w14:paraId="6D290417" w14:textId="37AFA982" w:rsidR="00110100" w:rsidRPr="00F8567E" w:rsidRDefault="00110100" w:rsidP="0062171B">
            <w:pPr>
              <w:spacing w:line="259" w:lineRule="auto"/>
              <w:ind w:right="96"/>
              <w:contextualSpacing/>
            </w:pPr>
          </w:p>
        </w:tc>
      </w:tr>
    </w:tbl>
    <w:p w14:paraId="6D29041A" w14:textId="7603711E" w:rsidR="00653AEC" w:rsidRPr="00F8567E" w:rsidRDefault="0020539A" w:rsidP="00653AEC">
      <w:pPr>
        <w:spacing w:after="0" w:line="240" w:lineRule="auto"/>
        <w:jc w:val="center"/>
        <w:rPr>
          <w:b/>
        </w:rPr>
      </w:pPr>
      <w:r w:rsidRPr="00F8567E">
        <w:br w:type="page"/>
      </w:r>
      <w:r w:rsidR="005F35C0" w:rsidRPr="005F35C0">
        <w:lastRenderedPageBreak/>
        <w:t xml:space="preserve"> </w:t>
      </w:r>
      <w:r w:rsidR="005F35C0" w:rsidRPr="00EE4A3E">
        <w:rPr>
          <w:b/>
          <w:bCs/>
        </w:rPr>
        <w:t>Board</w:t>
      </w:r>
      <w:r w:rsidR="00FE70DB">
        <w:rPr>
          <w:b/>
          <w:bCs/>
        </w:rPr>
        <w:t xml:space="preserve"> Site</w:t>
      </w:r>
      <w:r w:rsidR="005F35C0" w:rsidRPr="00EE4A3E">
        <w:rPr>
          <w:b/>
          <w:bCs/>
        </w:rPr>
        <w:t xml:space="preserve"> Visits</w:t>
      </w:r>
    </w:p>
    <w:p w14:paraId="6D29041B" w14:textId="77777777" w:rsidR="00653AEC" w:rsidRPr="00F8567E" w:rsidRDefault="00653AEC"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18B323B6" w14:textId="77777777" w:rsidR="00772D54" w:rsidRDefault="00772D54" w:rsidP="0084076F">
      <w:pPr>
        <w:spacing w:after="0" w:line="240" w:lineRule="auto"/>
        <w:jc w:val="both"/>
        <w:rPr>
          <w:bCs/>
        </w:rPr>
      </w:pPr>
    </w:p>
    <w:p w14:paraId="5BB80462" w14:textId="4802507E" w:rsidR="004825C7" w:rsidRDefault="004825C7" w:rsidP="0084076F">
      <w:pPr>
        <w:shd w:val="clear" w:color="auto" w:fill="FFFFFF" w:themeFill="background1"/>
        <w:spacing w:after="0" w:line="240" w:lineRule="auto"/>
        <w:jc w:val="both"/>
        <w:rPr>
          <w:bCs/>
        </w:rPr>
      </w:pPr>
      <w:r>
        <w:rPr>
          <w:bCs/>
        </w:rPr>
        <w:t xml:space="preserve">Board engagement visits are conducted on a monthly basis across all areas of the </w:t>
      </w:r>
      <w:r w:rsidR="00BD150B">
        <w:rPr>
          <w:bCs/>
        </w:rPr>
        <w:t>organisation</w:t>
      </w:r>
      <w:r>
        <w:rPr>
          <w:bCs/>
        </w:rPr>
        <w:t xml:space="preserve">. The purpose of the visits is to provide valuable insight for </w:t>
      </w:r>
      <w:r w:rsidR="001A09B6">
        <w:rPr>
          <w:bCs/>
        </w:rPr>
        <w:t>I</w:t>
      </w:r>
      <w:r>
        <w:rPr>
          <w:bCs/>
        </w:rPr>
        <w:t xml:space="preserve">ndependent </w:t>
      </w:r>
      <w:r w:rsidR="001A09B6">
        <w:rPr>
          <w:bCs/>
        </w:rPr>
        <w:t>M</w:t>
      </w:r>
      <w:r>
        <w:rPr>
          <w:bCs/>
        </w:rPr>
        <w:t>embers</w:t>
      </w:r>
      <w:r w:rsidR="001A09B6">
        <w:rPr>
          <w:bCs/>
        </w:rPr>
        <w:t xml:space="preserve"> (IM)</w:t>
      </w:r>
      <w:r>
        <w:rPr>
          <w:bCs/>
        </w:rPr>
        <w:t xml:space="preserve"> into the patient and staff experiences of our care. The programme of visits is designed to cover a broad range of locations and services and to compliment wider quality assurance arrangements within the health board. Thematic feedback from visits is brought </w:t>
      </w:r>
      <w:r w:rsidR="001A09B6">
        <w:rPr>
          <w:bCs/>
        </w:rPr>
        <w:t xml:space="preserve">to </w:t>
      </w:r>
      <w:r w:rsidR="00BD150B">
        <w:rPr>
          <w:bCs/>
        </w:rPr>
        <w:t>the Quality</w:t>
      </w:r>
      <w:r>
        <w:rPr>
          <w:bCs/>
        </w:rPr>
        <w:t xml:space="preserve"> and Safety Committee on a </w:t>
      </w:r>
      <w:r w:rsidR="0084076F">
        <w:rPr>
          <w:bCs/>
        </w:rPr>
        <w:t>quarterly</w:t>
      </w:r>
      <w:r>
        <w:rPr>
          <w:bCs/>
        </w:rPr>
        <w:t xml:space="preserve"> basis.</w:t>
      </w:r>
    </w:p>
    <w:p w14:paraId="7FD237B9" w14:textId="77777777" w:rsidR="00210A18" w:rsidRPr="00AF5AAC" w:rsidRDefault="00210A18" w:rsidP="00210A18">
      <w:pPr>
        <w:pStyle w:val="ListParagraph"/>
        <w:spacing w:after="0" w:line="240" w:lineRule="auto"/>
        <w:rPr>
          <w:bCs/>
        </w:rPr>
      </w:pPr>
    </w:p>
    <w:p w14:paraId="6D29041F" w14:textId="6949B4D4" w:rsidR="00653AEC" w:rsidRDefault="00653AEC" w:rsidP="00653AEC">
      <w:pPr>
        <w:pStyle w:val="ListParagraph"/>
        <w:numPr>
          <w:ilvl w:val="0"/>
          <w:numId w:val="1"/>
        </w:numPr>
        <w:spacing w:after="0" w:line="240" w:lineRule="auto"/>
        <w:rPr>
          <w:b/>
        </w:rPr>
      </w:pPr>
      <w:r w:rsidRPr="00F8567E">
        <w:rPr>
          <w:b/>
        </w:rPr>
        <w:t>BACKGROUND</w:t>
      </w:r>
    </w:p>
    <w:p w14:paraId="2AA8105E" w14:textId="77777777" w:rsidR="007C468E" w:rsidRDefault="007C468E" w:rsidP="00772D54">
      <w:pPr>
        <w:spacing w:after="0" w:line="240" w:lineRule="auto"/>
        <w:jc w:val="both"/>
      </w:pPr>
    </w:p>
    <w:p w14:paraId="223A81CE" w14:textId="01CE4A2B" w:rsidR="00363407" w:rsidRDefault="00363407" w:rsidP="00772D54">
      <w:pPr>
        <w:spacing w:after="0" w:line="240" w:lineRule="auto"/>
        <w:jc w:val="both"/>
      </w:pPr>
      <w:r>
        <w:t>The 2026/2027 programme of visits has been developed</w:t>
      </w:r>
      <w:r w:rsidR="00CC30DA">
        <w:t xml:space="preserve"> and previously shared with </w:t>
      </w:r>
      <w:r w:rsidR="001A09B6">
        <w:t>t</w:t>
      </w:r>
      <w:r w:rsidR="00CC30DA">
        <w:t>he Committee</w:t>
      </w:r>
      <w:r w:rsidR="001A09B6">
        <w:t>.</w:t>
      </w:r>
      <w:r>
        <w:t xml:space="preserve"> </w:t>
      </w:r>
    </w:p>
    <w:p w14:paraId="6711A663" w14:textId="77777777" w:rsidR="00363407" w:rsidRDefault="00363407" w:rsidP="00772D54">
      <w:pPr>
        <w:spacing w:after="0" w:line="240" w:lineRule="auto"/>
        <w:jc w:val="both"/>
      </w:pPr>
    </w:p>
    <w:p w14:paraId="2FD90292" w14:textId="160BB271" w:rsidR="00756363" w:rsidRPr="00756363" w:rsidRDefault="00756363" w:rsidP="00772D54">
      <w:pPr>
        <w:spacing w:after="0" w:line="240" w:lineRule="auto"/>
        <w:jc w:val="both"/>
      </w:pPr>
      <w:r w:rsidRPr="00756363">
        <w:t xml:space="preserve">The following visits took place during </w:t>
      </w:r>
      <w:r w:rsidR="0091531B">
        <w:t>June/July and August</w:t>
      </w:r>
      <w:r w:rsidRPr="00756363">
        <w:t xml:space="preserve"> 2026</w:t>
      </w:r>
      <w:r w:rsidR="007C468E">
        <w:t>:-</w:t>
      </w:r>
    </w:p>
    <w:p w14:paraId="6D290420" w14:textId="33445B54" w:rsidR="00653AEC" w:rsidRDefault="00653AEC" w:rsidP="004221DC">
      <w:pPr>
        <w:spacing w:after="0" w:line="240" w:lineRule="auto"/>
        <w:jc w:val="both"/>
        <w:rPr>
          <w:b/>
          <w:color w:val="FF0000"/>
        </w:rPr>
      </w:pPr>
    </w:p>
    <w:tbl>
      <w:tblPr>
        <w:tblStyle w:val="TableGrid2"/>
        <w:tblW w:w="8647" w:type="dxa"/>
        <w:jc w:val="center"/>
        <w:tblLook w:val="04A0" w:firstRow="1" w:lastRow="0" w:firstColumn="1" w:lastColumn="0" w:noHBand="0" w:noVBand="1"/>
      </w:tblPr>
      <w:tblGrid>
        <w:gridCol w:w="2694"/>
        <w:gridCol w:w="2409"/>
        <w:gridCol w:w="3544"/>
      </w:tblGrid>
      <w:tr w:rsidR="0084076F" w14:paraId="076D00F1" w14:textId="77777777" w:rsidTr="00381048">
        <w:trPr>
          <w:jc w:val="center"/>
        </w:trPr>
        <w:tc>
          <w:tcPr>
            <w:tcW w:w="2694" w:type="dxa"/>
            <w:vAlign w:val="bottom"/>
          </w:tcPr>
          <w:p w14:paraId="4088FAF6" w14:textId="67B8DD75" w:rsidR="0084076F" w:rsidRPr="003615DE" w:rsidRDefault="0084076F" w:rsidP="0005409C">
            <w:pPr>
              <w:rPr>
                <w:rFonts w:ascii="Verdana" w:hAnsi="Verdana"/>
                <w:color w:val="000000"/>
              </w:rPr>
            </w:pPr>
            <w:r w:rsidRPr="003615DE">
              <w:rPr>
                <w:rFonts w:ascii="Verdana" w:hAnsi="Verdana"/>
                <w:color w:val="000000"/>
              </w:rPr>
              <w:t>Area Visited</w:t>
            </w:r>
          </w:p>
        </w:tc>
        <w:tc>
          <w:tcPr>
            <w:tcW w:w="2409" w:type="dxa"/>
            <w:vAlign w:val="bottom"/>
          </w:tcPr>
          <w:p w14:paraId="621084C9" w14:textId="3993ABE7" w:rsidR="0084076F" w:rsidRPr="003615DE" w:rsidRDefault="0084076F" w:rsidP="0005409C">
            <w:pPr>
              <w:jc w:val="center"/>
              <w:rPr>
                <w:rFonts w:ascii="Verdana" w:hAnsi="Verdana"/>
                <w:color w:val="000000"/>
              </w:rPr>
            </w:pPr>
            <w:r w:rsidRPr="003615DE">
              <w:rPr>
                <w:rFonts w:ascii="Verdana" w:hAnsi="Verdana"/>
                <w:color w:val="000000"/>
              </w:rPr>
              <w:t>Date of Visit</w:t>
            </w:r>
          </w:p>
        </w:tc>
        <w:tc>
          <w:tcPr>
            <w:tcW w:w="3544" w:type="dxa"/>
            <w:vAlign w:val="bottom"/>
          </w:tcPr>
          <w:p w14:paraId="2EC2EF8F" w14:textId="5AC26043" w:rsidR="0084076F" w:rsidRPr="003615DE" w:rsidRDefault="0084076F" w:rsidP="0005409C">
            <w:pPr>
              <w:pStyle w:val="ListParagraph"/>
              <w:numPr>
                <w:ilvl w:val="0"/>
                <w:numId w:val="20"/>
              </w:numPr>
              <w:rPr>
                <w:rFonts w:ascii="Verdana" w:hAnsi="Verdana"/>
                <w:color w:val="000000"/>
              </w:rPr>
            </w:pPr>
            <w:r w:rsidRPr="003615DE">
              <w:rPr>
                <w:rFonts w:ascii="Verdana" w:hAnsi="Verdana"/>
                <w:color w:val="000000"/>
              </w:rPr>
              <w:t>Visiting Team</w:t>
            </w:r>
          </w:p>
        </w:tc>
      </w:tr>
      <w:tr w:rsidR="0005409C" w14:paraId="0A8ED7AE" w14:textId="77777777" w:rsidTr="00381048">
        <w:trPr>
          <w:jc w:val="center"/>
        </w:trPr>
        <w:tc>
          <w:tcPr>
            <w:tcW w:w="2694" w:type="dxa"/>
            <w:vAlign w:val="bottom"/>
          </w:tcPr>
          <w:p w14:paraId="5B73D2F2" w14:textId="30B689D6" w:rsidR="0005409C" w:rsidRPr="00CC30DA" w:rsidRDefault="0005409C" w:rsidP="0005409C">
            <w:pPr>
              <w:rPr>
                <w:color w:val="000000"/>
              </w:rPr>
            </w:pPr>
            <w:r w:rsidRPr="00CC30DA">
              <w:rPr>
                <w:rFonts w:ascii="Verdana" w:hAnsi="Verdana"/>
                <w:color w:val="000000"/>
              </w:rPr>
              <w:t xml:space="preserve">MH&amp;LD Suite 2 at Tonna Hospital </w:t>
            </w:r>
          </w:p>
        </w:tc>
        <w:tc>
          <w:tcPr>
            <w:tcW w:w="2409" w:type="dxa"/>
            <w:vAlign w:val="bottom"/>
          </w:tcPr>
          <w:p w14:paraId="057069A1" w14:textId="65D2B048" w:rsidR="0005409C" w:rsidRPr="00CC30DA" w:rsidRDefault="0005409C" w:rsidP="0005409C">
            <w:pPr>
              <w:jc w:val="center"/>
              <w:rPr>
                <w:color w:val="000000"/>
              </w:rPr>
            </w:pPr>
            <w:r w:rsidRPr="00580505">
              <w:rPr>
                <w:rFonts w:ascii="Verdana" w:hAnsi="Verdana"/>
                <w:color w:val="000000"/>
              </w:rPr>
              <w:t>04.06.2026</w:t>
            </w:r>
          </w:p>
        </w:tc>
        <w:tc>
          <w:tcPr>
            <w:tcW w:w="3544" w:type="dxa"/>
            <w:vAlign w:val="bottom"/>
          </w:tcPr>
          <w:p w14:paraId="5EC1A1D1"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Hazel Lloyd                 </w:t>
            </w:r>
          </w:p>
          <w:p w14:paraId="4569C769"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Tina Ricketts              </w:t>
            </w:r>
          </w:p>
          <w:p w14:paraId="4491058D" w14:textId="0613E3FC" w:rsidR="0005409C" w:rsidRPr="00CC30DA" w:rsidRDefault="0005409C" w:rsidP="0005409C">
            <w:pPr>
              <w:pStyle w:val="ListParagraph"/>
              <w:numPr>
                <w:ilvl w:val="0"/>
                <w:numId w:val="20"/>
              </w:numPr>
              <w:rPr>
                <w:color w:val="000000"/>
              </w:rPr>
            </w:pPr>
            <w:r w:rsidRPr="00CC30DA">
              <w:rPr>
                <w:rFonts w:ascii="Verdana" w:hAnsi="Verdana"/>
                <w:color w:val="000000"/>
              </w:rPr>
              <w:t>Charlotte Rees (IM)</w:t>
            </w:r>
          </w:p>
        </w:tc>
      </w:tr>
      <w:tr w:rsidR="0005409C" w14:paraId="3F211989" w14:textId="77777777" w:rsidTr="00381048">
        <w:trPr>
          <w:jc w:val="center"/>
        </w:trPr>
        <w:tc>
          <w:tcPr>
            <w:tcW w:w="2694" w:type="dxa"/>
            <w:vAlign w:val="bottom"/>
          </w:tcPr>
          <w:p w14:paraId="0E2188A4" w14:textId="542E28D3" w:rsidR="0005409C" w:rsidRPr="00CC30DA" w:rsidRDefault="0005409C" w:rsidP="0005409C">
            <w:pPr>
              <w:rPr>
                <w:color w:val="000000"/>
              </w:rPr>
            </w:pPr>
            <w:r w:rsidRPr="00CC30DA">
              <w:rPr>
                <w:rFonts w:ascii="Verdana" w:hAnsi="Verdana"/>
                <w:color w:val="000000"/>
              </w:rPr>
              <w:t>Morriston Artificial Limb Assessment Centre</w:t>
            </w:r>
          </w:p>
        </w:tc>
        <w:tc>
          <w:tcPr>
            <w:tcW w:w="2409" w:type="dxa"/>
            <w:vAlign w:val="bottom"/>
          </w:tcPr>
          <w:p w14:paraId="3783AA7C" w14:textId="09E11C71" w:rsidR="0005409C" w:rsidRPr="00CC30DA" w:rsidRDefault="0005409C" w:rsidP="0005409C">
            <w:pPr>
              <w:jc w:val="center"/>
              <w:rPr>
                <w:color w:val="000000"/>
              </w:rPr>
            </w:pPr>
            <w:r w:rsidRPr="00CC30DA">
              <w:rPr>
                <w:rFonts w:ascii="Verdana" w:hAnsi="Verdana"/>
                <w:color w:val="000000"/>
              </w:rPr>
              <w:t>08.0</w:t>
            </w:r>
            <w:r>
              <w:rPr>
                <w:rFonts w:ascii="Verdana" w:hAnsi="Verdana"/>
                <w:color w:val="000000"/>
              </w:rPr>
              <w:t>6</w:t>
            </w:r>
            <w:r w:rsidRPr="00CC30DA">
              <w:rPr>
                <w:rFonts w:ascii="Verdana" w:hAnsi="Verdana"/>
                <w:color w:val="000000"/>
              </w:rPr>
              <w:t>.2026</w:t>
            </w:r>
          </w:p>
        </w:tc>
        <w:tc>
          <w:tcPr>
            <w:tcW w:w="3544" w:type="dxa"/>
            <w:vAlign w:val="bottom"/>
          </w:tcPr>
          <w:p w14:paraId="1C0CE336"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Matt John      </w:t>
            </w:r>
          </w:p>
          <w:p w14:paraId="513025A5" w14:textId="35753F06" w:rsidR="0005409C" w:rsidRPr="00CC30DA" w:rsidRDefault="0005409C" w:rsidP="0005409C">
            <w:pPr>
              <w:pStyle w:val="ListParagraph"/>
              <w:numPr>
                <w:ilvl w:val="0"/>
                <w:numId w:val="20"/>
              </w:numPr>
              <w:rPr>
                <w:color w:val="000000"/>
              </w:rPr>
            </w:pPr>
            <w:r w:rsidRPr="00CC30DA">
              <w:rPr>
                <w:rFonts w:ascii="Verdana" w:hAnsi="Verdana"/>
                <w:color w:val="000000"/>
              </w:rPr>
              <w:t>Steve Spill</w:t>
            </w:r>
          </w:p>
        </w:tc>
      </w:tr>
      <w:tr w:rsidR="0005409C" w14:paraId="60B2E45C" w14:textId="77777777" w:rsidTr="00381048">
        <w:trPr>
          <w:jc w:val="center"/>
        </w:trPr>
        <w:tc>
          <w:tcPr>
            <w:tcW w:w="2694" w:type="dxa"/>
            <w:vAlign w:val="bottom"/>
          </w:tcPr>
          <w:p w14:paraId="793CEDDE" w14:textId="77777777" w:rsidR="0005409C" w:rsidRPr="00CC30DA" w:rsidRDefault="0005409C" w:rsidP="0005409C">
            <w:pPr>
              <w:rPr>
                <w:rFonts w:ascii="Verdana" w:hAnsi="Verdana"/>
                <w:color w:val="000000"/>
              </w:rPr>
            </w:pPr>
            <w:r w:rsidRPr="00CC30DA">
              <w:rPr>
                <w:rFonts w:ascii="Verdana" w:hAnsi="Verdana"/>
                <w:color w:val="000000"/>
              </w:rPr>
              <w:t xml:space="preserve">NPTSSG Endoscopy </w:t>
            </w:r>
          </w:p>
        </w:tc>
        <w:tc>
          <w:tcPr>
            <w:tcW w:w="2409" w:type="dxa"/>
            <w:vAlign w:val="bottom"/>
          </w:tcPr>
          <w:p w14:paraId="317E461A" w14:textId="77777777" w:rsidR="0005409C" w:rsidRPr="00CC30DA" w:rsidRDefault="0005409C" w:rsidP="0005409C">
            <w:pPr>
              <w:jc w:val="center"/>
              <w:rPr>
                <w:rFonts w:ascii="Verdana" w:hAnsi="Verdana"/>
              </w:rPr>
            </w:pPr>
            <w:r w:rsidRPr="00CC30DA">
              <w:rPr>
                <w:rFonts w:ascii="Verdana" w:hAnsi="Verdana"/>
                <w:color w:val="000000"/>
              </w:rPr>
              <w:t>01.07.2026</w:t>
            </w:r>
          </w:p>
        </w:tc>
        <w:tc>
          <w:tcPr>
            <w:tcW w:w="3544" w:type="dxa"/>
            <w:vAlign w:val="bottom"/>
          </w:tcPr>
          <w:p w14:paraId="370511CB" w14:textId="2CA4CFC3"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Matt John </w:t>
            </w:r>
          </w:p>
          <w:p w14:paraId="37D0CF71" w14:textId="7284B2FB" w:rsidR="0005409C" w:rsidRPr="00CC30DA" w:rsidRDefault="0005409C" w:rsidP="0005409C">
            <w:pPr>
              <w:pStyle w:val="ListParagraph"/>
              <w:numPr>
                <w:ilvl w:val="0"/>
                <w:numId w:val="20"/>
              </w:numPr>
              <w:rPr>
                <w:rFonts w:ascii="Verdana" w:hAnsi="Verdana"/>
              </w:rPr>
            </w:pPr>
            <w:r w:rsidRPr="00CC30DA">
              <w:rPr>
                <w:rFonts w:ascii="Verdana" w:hAnsi="Verdana"/>
                <w:color w:val="000000"/>
              </w:rPr>
              <w:t>Steve Spill (IM)</w:t>
            </w:r>
          </w:p>
        </w:tc>
      </w:tr>
      <w:tr w:rsidR="0005409C" w14:paraId="1F948676" w14:textId="77777777" w:rsidTr="00381048">
        <w:trPr>
          <w:jc w:val="center"/>
        </w:trPr>
        <w:tc>
          <w:tcPr>
            <w:tcW w:w="2694" w:type="dxa"/>
            <w:vAlign w:val="bottom"/>
          </w:tcPr>
          <w:p w14:paraId="49EF941C" w14:textId="77777777" w:rsidR="0005409C" w:rsidRPr="00CC30DA" w:rsidRDefault="0005409C" w:rsidP="0005409C">
            <w:pPr>
              <w:rPr>
                <w:rFonts w:ascii="Verdana" w:hAnsi="Verdana"/>
                <w:color w:val="000000"/>
              </w:rPr>
            </w:pPr>
            <w:r w:rsidRPr="00CC30DA">
              <w:rPr>
                <w:rFonts w:ascii="Verdana" w:hAnsi="Verdana"/>
                <w:color w:val="000000"/>
              </w:rPr>
              <w:t>NPTSSG Radiotherapy</w:t>
            </w:r>
          </w:p>
        </w:tc>
        <w:tc>
          <w:tcPr>
            <w:tcW w:w="2409" w:type="dxa"/>
            <w:vAlign w:val="bottom"/>
          </w:tcPr>
          <w:p w14:paraId="0711C53A" w14:textId="77777777" w:rsidR="0005409C" w:rsidRPr="00CC30DA" w:rsidRDefault="0005409C" w:rsidP="0005409C">
            <w:pPr>
              <w:jc w:val="center"/>
              <w:rPr>
                <w:rFonts w:ascii="Verdana" w:hAnsi="Verdana"/>
              </w:rPr>
            </w:pPr>
            <w:r w:rsidRPr="00CC30DA">
              <w:rPr>
                <w:rFonts w:ascii="Verdana" w:hAnsi="Verdana"/>
                <w:color w:val="000000"/>
              </w:rPr>
              <w:t>07.07.2026</w:t>
            </w:r>
          </w:p>
        </w:tc>
        <w:tc>
          <w:tcPr>
            <w:tcW w:w="3544" w:type="dxa"/>
            <w:vAlign w:val="bottom"/>
          </w:tcPr>
          <w:p w14:paraId="26523127" w14:textId="375C2D67" w:rsidR="0005409C" w:rsidRPr="00CF7BA6" w:rsidRDefault="0005409C" w:rsidP="00CF7BA6"/>
          <w:p w14:paraId="5B6F8CD5" w14:textId="6646955E" w:rsidR="0005409C" w:rsidRPr="00580505" w:rsidRDefault="0005409C" w:rsidP="0005409C">
            <w:pPr>
              <w:pStyle w:val="ListParagraph"/>
              <w:numPr>
                <w:ilvl w:val="0"/>
                <w:numId w:val="20"/>
              </w:numPr>
              <w:rPr>
                <w:rFonts w:ascii="Verdana" w:hAnsi="Verdana"/>
              </w:rPr>
            </w:pPr>
            <w:r>
              <w:rPr>
                <w:rFonts w:ascii="Verdana" w:hAnsi="Verdana"/>
                <w:color w:val="000000"/>
              </w:rPr>
              <w:t xml:space="preserve">Paul Stuart Davies </w:t>
            </w:r>
          </w:p>
          <w:p w14:paraId="0DB4E8B4" w14:textId="0B038781" w:rsidR="0005409C" w:rsidRPr="00CC30DA" w:rsidRDefault="0005409C" w:rsidP="0005409C">
            <w:pPr>
              <w:pStyle w:val="ListParagraph"/>
              <w:numPr>
                <w:ilvl w:val="0"/>
                <w:numId w:val="20"/>
              </w:numPr>
              <w:rPr>
                <w:rFonts w:ascii="Verdana" w:hAnsi="Verdana"/>
              </w:rPr>
            </w:pPr>
            <w:r>
              <w:rPr>
                <w:rFonts w:ascii="Verdana" w:hAnsi="Verdana"/>
                <w:color w:val="000000"/>
              </w:rPr>
              <w:t>Theresa Ogbekhiulu</w:t>
            </w:r>
          </w:p>
          <w:p w14:paraId="430485F9" w14:textId="056F4BEA" w:rsidR="0005409C" w:rsidRPr="00CC30DA" w:rsidRDefault="0005409C" w:rsidP="0005409C">
            <w:pPr>
              <w:pStyle w:val="ListParagraph"/>
              <w:numPr>
                <w:ilvl w:val="0"/>
                <w:numId w:val="20"/>
              </w:numPr>
              <w:rPr>
                <w:rFonts w:ascii="Verdana" w:hAnsi="Verdana"/>
              </w:rPr>
            </w:pPr>
            <w:r w:rsidRPr="00CC30DA">
              <w:rPr>
                <w:rFonts w:ascii="Verdana" w:hAnsi="Verdana"/>
                <w:color w:val="000000"/>
              </w:rPr>
              <w:t>Andrew Griffiths (IM)</w:t>
            </w:r>
          </w:p>
        </w:tc>
      </w:tr>
      <w:tr w:rsidR="0005409C" w14:paraId="618ADB6C" w14:textId="77777777" w:rsidTr="00381048">
        <w:trPr>
          <w:jc w:val="center"/>
        </w:trPr>
        <w:tc>
          <w:tcPr>
            <w:tcW w:w="2694" w:type="dxa"/>
            <w:vAlign w:val="bottom"/>
          </w:tcPr>
          <w:p w14:paraId="1FF73104" w14:textId="21721404" w:rsidR="0005409C" w:rsidRPr="00CC30DA" w:rsidRDefault="0005409C" w:rsidP="0005409C">
            <w:pPr>
              <w:rPr>
                <w:rFonts w:ascii="Verdana" w:hAnsi="Verdana"/>
                <w:color w:val="000000"/>
              </w:rPr>
            </w:pPr>
            <w:r w:rsidRPr="00CC30DA">
              <w:rPr>
                <w:rFonts w:ascii="Verdana" w:hAnsi="Verdana"/>
                <w:color w:val="000000"/>
              </w:rPr>
              <w:t xml:space="preserve">MH&amp;LD </w:t>
            </w:r>
            <w:r>
              <w:rPr>
                <w:rFonts w:ascii="Verdana" w:hAnsi="Verdana"/>
                <w:color w:val="000000"/>
              </w:rPr>
              <w:t xml:space="preserve">Ogmore Ward </w:t>
            </w:r>
          </w:p>
        </w:tc>
        <w:tc>
          <w:tcPr>
            <w:tcW w:w="2409" w:type="dxa"/>
            <w:vAlign w:val="bottom"/>
          </w:tcPr>
          <w:p w14:paraId="69201941" w14:textId="77777777" w:rsidR="0005409C" w:rsidRPr="00CC30DA" w:rsidRDefault="0005409C" w:rsidP="0005409C">
            <w:pPr>
              <w:jc w:val="center"/>
              <w:rPr>
                <w:rFonts w:ascii="Verdana" w:hAnsi="Verdana"/>
              </w:rPr>
            </w:pPr>
            <w:r w:rsidRPr="00CC30DA">
              <w:rPr>
                <w:rFonts w:ascii="Verdana" w:hAnsi="Verdana"/>
                <w:color w:val="000000"/>
              </w:rPr>
              <w:t>08.07.2026</w:t>
            </w:r>
          </w:p>
        </w:tc>
        <w:tc>
          <w:tcPr>
            <w:tcW w:w="3544" w:type="dxa"/>
            <w:vAlign w:val="bottom"/>
          </w:tcPr>
          <w:p w14:paraId="655E4221" w14:textId="3076A11D" w:rsidR="0005409C" w:rsidRPr="00580505" w:rsidRDefault="0005409C" w:rsidP="0005409C">
            <w:pPr>
              <w:pStyle w:val="ListParagraph"/>
              <w:rPr>
                <w:rFonts w:ascii="Verdana" w:hAnsi="Verdana"/>
              </w:rPr>
            </w:pPr>
          </w:p>
          <w:p w14:paraId="3145E5BA" w14:textId="3EE76620" w:rsidR="0005409C" w:rsidRPr="00CC30DA" w:rsidRDefault="0005409C" w:rsidP="0005409C">
            <w:pPr>
              <w:pStyle w:val="ListParagraph"/>
              <w:numPr>
                <w:ilvl w:val="0"/>
                <w:numId w:val="20"/>
              </w:numPr>
              <w:rPr>
                <w:rFonts w:ascii="Verdana" w:hAnsi="Verdana"/>
              </w:rPr>
            </w:pPr>
            <w:r>
              <w:rPr>
                <w:rFonts w:ascii="Verdana" w:hAnsi="Verdana"/>
                <w:color w:val="000000"/>
              </w:rPr>
              <w:t xml:space="preserve">Dr Mark Davies </w:t>
            </w:r>
            <w:r w:rsidRPr="00CC30DA">
              <w:rPr>
                <w:rFonts w:ascii="Verdana" w:hAnsi="Verdana"/>
                <w:color w:val="000000"/>
              </w:rPr>
              <w:t>Anne-Louise Ferguson (IM)</w:t>
            </w:r>
          </w:p>
        </w:tc>
      </w:tr>
      <w:tr w:rsidR="0005409C" w14:paraId="1B95CEED" w14:textId="77777777" w:rsidTr="00381048">
        <w:trPr>
          <w:jc w:val="center"/>
        </w:trPr>
        <w:tc>
          <w:tcPr>
            <w:tcW w:w="2694" w:type="dxa"/>
            <w:vAlign w:val="bottom"/>
          </w:tcPr>
          <w:p w14:paraId="2710A9AF" w14:textId="77777777" w:rsidR="0005409C" w:rsidRPr="00CC30DA" w:rsidRDefault="0005409C" w:rsidP="0005409C">
            <w:pPr>
              <w:rPr>
                <w:rFonts w:ascii="Verdana" w:hAnsi="Verdana"/>
                <w:color w:val="000000"/>
              </w:rPr>
            </w:pPr>
            <w:r w:rsidRPr="00CC30DA">
              <w:rPr>
                <w:rFonts w:ascii="Verdana" w:hAnsi="Verdana"/>
                <w:color w:val="000000"/>
              </w:rPr>
              <w:t>Morriston Ward M</w:t>
            </w:r>
          </w:p>
        </w:tc>
        <w:tc>
          <w:tcPr>
            <w:tcW w:w="2409" w:type="dxa"/>
            <w:vAlign w:val="bottom"/>
          </w:tcPr>
          <w:p w14:paraId="454A642F" w14:textId="77777777" w:rsidR="0005409C" w:rsidRPr="00CC30DA" w:rsidRDefault="0005409C" w:rsidP="0005409C">
            <w:pPr>
              <w:jc w:val="center"/>
              <w:rPr>
                <w:rFonts w:ascii="Verdana" w:hAnsi="Verdana"/>
              </w:rPr>
            </w:pPr>
            <w:r w:rsidRPr="00CC30DA">
              <w:rPr>
                <w:rFonts w:ascii="Verdana" w:hAnsi="Verdana"/>
                <w:color w:val="000000"/>
              </w:rPr>
              <w:t>09.07.2026</w:t>
            </w:r>
          </w:p>
        </w:tc>
        <w:tc>
          <w:tcPr>
            <w:tcW w:w="3544" w:type="dxa"/>
            <w:vAlign w:val="bottom"/>
          </w:tcPr>
          <w:p w14:paraId="1B664275"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Paul Stuart Davies            </w:t>
            </w:r>
          </w:p>
          <w:p w14:paraId="5305AB9F" w14:textId="25D0DC08" w:rsidR="0005409C" w:rsidRPr="00CC30DA" w:rsidRDefault="0005409C" w:rsidP="0005409C">
            <w:pPr>
              <w:pStyle w:val="ListParagraph"/>
              <w:numPr>
                <w:ilvl w:val="0"/>
                <w:numId w:val="20"/>
              </w:numPr>
              <w:rPr>
                <w:rFonts w:ascii="Verdana" w:hAnsi="Verdana"/>
              </w:rPr>
            </w:pPr>
            <w:r w:rsidRPr="00CC30DA">
              <w:rPr>
                <w:rFonts w:ascii="Verdana" w:hAnsi="Verdana"/>
                <w:color w:val="000000"/>
              </w:rPr>
              <w:t>Patricia Price (IM)</w:t>
            </w:r>
          </w:p>
        </w:tc>
      </w:tr>
      <w:tr w:rsidR="0005409C" w14:paraId="585991AC" w14:textId="77777777" w:rsidTr="00381048">
        <w:trPr>
          <w:jc w:val="center"/>
        </w:trPr>
        <w:tc>
          <w:tcPr>
            <w:tcW w:w="2694" w:type="dxa"/>
            <w:vAlign w:val="bottom"/>
          </w:tcPr>
          <w:p w14:paraId="5D301D9B" w14:textId="77777777" w:rsidR="0005409C" w:rsidRPr="00CC30DA" w:rsidRDefault="0005409C" w:rsidP="0005409C">
            <w:pPr>
              <w:rPr>
                <w:rFonts w:ascii="Verdana" w:hAnsi="Verdana"/>
                <w:color w:val="000000"/>
              </w:rPr>
            </w:pPr>
            <w:r w:rsidRPr="00CC30DA">
              <w:rPr>
                <w:rFonts w:ascii="Verdana" w:hAnsi="Verdana"/>
                <w:color w:val="000000"/>
              </w:rPr>
              <w:t>Morriston Pembroke Ward</w:t>
            </w:r>
          </w:p>
        </w:tc>
        <w:tc>
          <w:tcPr>
            <w:tcW w:w="2409" w:type="dxa"/>
            <w:vAlign w:val="bottom"/>
          </w:tcPr>
          <w:p w14:paraId="19ECB667" w14:textId="77777777" w:rsidR="0005409C" w:rsidRPr="00CC30DA" w:rsidRDefault="0005409C" w:rsidP="0005409C">
            <w:pPr>
              <w:jc w:val="center"/>
              <w:rPr>
                <w:rFonts w:ascii="Verdana" w:hAnsi="Verdana"/>
              </w:rPr>
            </w:pPr>
            <w:r w:rsidRPr="00CC30DA">
              <w:rPr>
                <w:rFonts w:ascii="Verdana" w:hAnsi="Verdana"/>
                <w:color w:val="000000"/>
              </w:rPr>
              <w:t>15.07.2026</w:t>
            </w:r>
          </w:p>
        </w:tc>
        <w:tc>
          <w:tcPr>
            <w:tcW w:w="3544" w:type="dxa"/>
            <w:vAlign w:val="bottom"/>
          </w:tcPr>
          <w:p w14:paraId="0B6C14F6"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Hazel Lloyd                      </w:t>
            </w:r>
          </w:p>
          <w:p w14:paraId="08AC62DE" w14:textId="5F1DD5EE" w:rsidR="0005409C" w:rsidRPr="00CC30DA" w:rsidRDefault="0005409C" w:rsidP="0005409C">
            <w:pPr>
              <w:pStyle w:val="ListParagraph"/>
              <w:numPr>
                <w:ilvl w:val="0"/>
                <w:numId w:val="20"/>
              </w:numPr>
              <w:rPr>
                <w:rFonts w:ascii="Verdana" w:hAnsi="Verdana"/>
              </w:rPr>
            </w:pPr>
            <w:r w:rsidRPr="00CC30DA">
              <w:rPr>
                <w:rFonts w:ascii="Verdana" w:hAnsi="Verdana"/>
                <w:color w:val="000000"/>
              </w:rPr>
              <w:t>Charlotte Rees (IM)</w:t>
            </w:r>
          </w:p>
        </w:tc>
      </w:tr>
      <w:tr w:rsidR="00C60B6F" w14:paraId="60E9B5D5" w14:textId="77777777" w:rsidTr="00381048">
        <w:trPr>
          <w:jc w:val="center"/>
        </w:trPr>
        <w:tc>
          <w:tcPr>
            <w:tcW w:w="2694" w:type="dxa"/>
            <w:vAlign w:val="bottom"/>
          </w:tcPr>
          <w:p w14:paraId="70D506F6" w14:textId="3FE27105" w:rsidR="00C60B6F" w:rsidRPr="00C60B6F" w:rsidRDefault="00C60B6F" w:rsidP="0005409C">
            <w:pPr>
              <w:rPr>
                <w:rFonts w:ascii="Verdana" w:hAnsi="Verdana"/>
                <w:color w:val="000000"/>
              </w:rPr>
            </w:pPr>
            <w:r w:rsidRPr="00C60B6F">
              <w:rPr>
                <w:rFonts w:ascii="Verdana" w:hAnsi="Verdana"/>
                <w:color w:val="000000"/>
              </w:rPr>
              <w:t>Stroke Ward F Morriston</w:t>
            </w:r>
          </w:p>
        </w:tc>
        <w:tc>
          <w:tcPr>
            <w:tcW w:w="2409" w:type="dxa"/>
            <w:vAlign w:val="bottom"/>
          </w:tcPr>
          <w:p w14:paraId="3779068D" w14:textId="44732916" w:rsidR="00C60B6F" w:rsidRPr="00C60B6F" w:rsidRDefault="00C60B6F" w:rsidP="0005409C">
            <w:pPr>
              <w:jc w:val="center"/>
              <w:rPr>
                <w:rFonts w:ascii="Verdana" w:hAnsi="Verdana"/>
                <w:color w:val="000000"/>
              </w:rPr>
            </w:pPr>
            <w:r w:rsidRPr="00C60B6F">
              <w:rPr>
                <w:rFonts w:ascii="Verdana" w:hAnsi="Verdana"/>
                <w:color w:val="000000"/>
              </w:rPr>
              <w:t>21.07.2026</w:t>
            </w:r>
          </w:p>
        </w:tc>
        <w:tc>
          <w:tcPr>
            <w:tcW w:w="3544" w:type="dxa"/>
            <w:vAlign w:val="bottom"/>
          </w:tcPr>
          <w:p w14:paraId="38FD1A60" w14:textId="6DE4E1DB" w:rsidR="00C60B6F" w:rsidRPr="00A40345" w:rsidRDefault="00A40345" w:rsidP="0005409C">
            <w:pPr>
              <w:pStyle w:val="ListParagraph"/>
              <w:numPr>
                <w:ilvl w:val="0"/>
                <w:numId w:val="20"/>
              </w:numPr>
              <w:rPr>
                <w:rFonts w:ascii="Verdana" w:hAnsi="Verdana"/>
                <w:color w:val="000000"/>
              </w:rPr>
            </w:pPr>
            <w:r w:rsidRPr="00A73A55">
              <w:rPr>
                <w:rFonts w:ascii="Verdana" w:hAnsi="Verdana"/>
                <w:color w:val="000000"/>
              </w:rPr>
              <w:t>Tina Ricketts</w:t>
            </w:r>
          </w:p>
        </w:tc>
      </w:tr>
      <w:tr w:rsidR="0005409C" w14:paraId="078F62AD" w14:textId="77777777" w:rsidTr="00381048">
        <w:trPr>
          <w:jc w:val="center"/>
        </w:trPr>
        <w:tc>
          <w:tcPr>
            <w:tcW w:w="2694" w:type="dxa"/>
            <w:vAlign w:val="bottom"/>
          </w:tcPr>
          <w:p w14:paraId="4E63F587" w14:textId="77777777" w:rsidR="0005409C" w:rsidRPr="00CC30DA" w:rsidRDefault="0005409C" w:rsidP="0005409C">
            <w:pPr>
              <w:rPr>
                <w:rFonts w:ascii="Verdana" w:hAnsi="Verdana"/>
                <w:color w:val="000000"/>
              </w:rPr>
            </w:pPr>
            <w:r w:rsidRPr="00CC30DA">
              <w:rPr>
                <w:rFonts w:ascii="Verdana" w:hAnsi="Verdana"/>
                <w:color w:val="000000"/>
              </w:rPr>
              <w:t>Morriston, Dermatology</w:t>
            </w:r>
          </w:p>
        </w:tc>
        <w:tc>
          <w:tcPr>
            <w:tcW w:w="2409" w:type="dxa"/>
            <w:vAlign w:val="bottom"/>
          </w:tcPr>
          <w:p w14:paraId="6BCF2B3C" w14:textId="77777777" w:rsidR="0005409C" w:rsidRPr="00CC30DA" w:rsidRDefault="0005409C" w:rsidP="0005409C">
            <w:pPr>
              <w:jc w:val="center"/>
              <w:rPr>
                <w:rFonts w:ascii="Verdana" w:hAnsi="Verdana"/>
              </w:rPr>
            </w:pPr>
            <w:r w:rsidRPr="00CC30DA">
              <w:rPr>
                <w:rFonts w:ascii="Verdana" w:hAnsi="Verdana"/>
                <w:color w:val="000000"/>
              </w:rPr>
              <w:t>13.08.2026</w:t>
            </w:r>
          </w:p>
        </w:tc>
        <w:tc>
          <w:tcPr>
            <w:tcW w:w="3544" w:type="dxa"/>
            <w:vAlign w:val="bottom"/>
          </w:tcPr>
          <w:p w14:paraId="3A17D3E0"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Abigail Harris    </w:t>
            </w:r>
          </w:p>
          <w:p w14:paraId="7946C2C2" w14:textId="77777777" w:rsidR="0005409C" w:rsidRPr="00CC30DA" w:rsidRDefault="0005409C" w:rsidP="0005409C">
            <w:pPr>
              <w:pStyle w:val="ListParagraph"/>
              <w:numPr>
                <w:ilvl w:val="0"/>
                <w:numId w:val="20"/>
              </w:numPr>
              <w:rPr>
                <w:rFonts w:ascii="Verdana" w:hAnsi="Verdana"/>
              </w:rPr>
            </w:pPr>
            <w:r w:rsidRPr="00CC30DA">
              <w:rPr>
                <w:rFonts w:ascii="Verdana" w:hAnsi="Verdana"/>
                <w:color w:val="000000"/>
              </w:rPr>
              <w:t xml:space="preserve">Raj Krishnan     </w:t>
            </w:r>
          </w:p>
          <w:p w14:paraId="6096783B" w14:textId="2311D069" w:rsidR="0005409C" w:rsidRPr="00CC30DA" w:rsidRDefault="0005409C" w:rsidP="0005409C">
            <w:pPr>
              <w:pStyle w:val="ListParagraph"/>
              <w:numPr>
                <w:ilvl w:val="0"/>
                <w:numId w:val="20"/>
              </w:numPr>
              <w:rPr>
                <w:rFonts w:ascii="Verdana" w:hAnsi="Verdana"/>
              </w:rPr>
            </w:pPr>
            <w:r w:rsidRPr="00CC30DA">
              <w:rPr>
                <w:rFonts w:ascii="Verdana" w:hAnsi="Verdana"/>
                <w:color w:val="000000"/>
              </w:rPr>
              <w:t>Jean Church (IM)</w:t>
            </w:r>
          </w:p>
        </w:tc>
      </w:tr>
    </w:tbl>
    <w:tbl>
      <w:tblPr>
        <w:tblStyle w:val="TableGrid1"/>
        <w:tblW w:w="8926" w:type="dxa"/>
        <w:tblInd w:w="5" w:type="dxa"/>
        <w:tblLook w:val="04A0" w:firstRow="1" w:lastRow="0" w:firstColumn="1" w:lastColumn="0" w:noHBand="0" w:noVBand="1"/>
      </w:tblPr>
      <w:tblGrid>
        <w:gridCol w:w="8926"/>
      </w:tblGrid>
      <w:tr w:rsidR="005B37ED" w:rsidRPr="005B37ED" w14:paraId="4A382867" w14:textId="77777777" w:rsidTr="000823BE">
        <w:trPr>
          <w:trHeight w:val="841"/>
        </w:trPr>
        <w:tc>
          <w:tcPr>
            <w:tcW w:w="8926" w:type="dxa"/>
            <w:tcBorders>
              <w:top w:val="nil"/>
              <w:left w:val="nil"/>
              <w:bottom w:val="nil"/>
              <w:right w:val="nil"/>
            </w:tcBorders>
          </w:tcPr>
          <w:p w14:paraId="47ABA1DA" w14:textId="77777777" w:rsidR="005B37ED" w:rsidRPr="005B37ED" w:rsidRDefault="005B37ED" w:rsidP="001A09B6">
            <w:pPr>
              <w:jc w:val="both"/>
              <w:rPr>
                <w:rFonts w:ascii="Verdana" w:eastAsia="Verdana Pro" w:hAnsi="Verdana"/>
                <w:color w:val="000000" w:themeColor="text1"/>
                <w:sz w:val="24"/>
                <w:szCs w:val="24"/>
              </w:rPr>
            </w:pPr>
          </w:p>
          <w:p w14:paraId="409D0D41" w14:textId="1BD6D641" w:rsidR="00CC30DA" w:rsidRPr="00CC30DA" w:rsidRDefault="00CC30DA" w:rsidP="001A09B6">
            <w:pPr>
              <w:jc w:val="both"/>
              <w:rPr>
                <w:rFonts w:ascii="Verdana" w:eastAsia="Verdana Pro" w:hAnsi="Verdana"/>
                <w:b/>
                <w:bCs/>
                <w:color w:val="000000" w:themeColor="text1"/>
                <w:sz w:val="24"/>
                <w:szCs w:val="24"/>
              </w:rPr>
            </w:pPr>
            <w:r w:rsidRPr="00CC30DA">
              <w:rPr>
                <w:rFonts w:ascii="Verdana" w:eastAsia="Verdana Pro" w:hAnsi="Verdana"/>
                <w:b/>
                <w:bCs/>
                <w:color w:val="000000" w:themeColor="text1"/>
                <w:sz w:val="24"/>
                <w:szCs w:val="24"/>
              </w:rPr>
              <w:t>Feedback Forms have been received from</w:t>
            </w:r>
            <w:r w:rsidR="00826ABC">
              <w:rPr>
                <w:rFonts w:ascii="Verdana" w:eastAsia="Verdana Pro" w:hAnsi="Verdana"/>
                <w:b/>
                <w:bCs/>
                <w:color w:val="000000" w:themeColor="text1"/>
                <w:sz w:val="24"/>
                <w:szCs w:val="24"/>
              </w:rPr>
              <w:t xml:space="preserve"> </w:t>
            </w:r>
            <w:r w:rsidR="00527580">
              <w:rPr>
                <w:rFonts w:ascii="Verdana" w:eastAsia="Verdana Pro" w:hAnsi="Verdana"/>
                <w:b/>
                <w:bCs/>
                <w:color w:val="000000" w:themeColor="text1"/>
                <w:sz w:val="24"/>
                <w:szCs w:val="24"/>
              </w:rPr>
              <w:t>9</w:t>
            </w:r>
            <w:r>
              <w:rPr>
                <w:rFonts w:ascii="Verdana" w:eastAsia="Verdana Pro" w:hAnsi="Verdana"/>
                <w:b/>
                <w:bCs/>
                <w:color w:val="000000" w:themeColor="text1"/>
                <w:sz w:val="24"/>
                <w:szCs w:val="24"/>
              </w:rPr>
              <w:t xml:space="preserve"> </w:t>
            </w:r>
            <w:r w:rsidR="00BD150B">
              <w:rPr>
                <w:rFonts w:ascii="Verdana" w:eastAsia="Verdana Pro" w:hAnsi="Verdana"/>
                <w:b/>
                <w:bCs/>
                <w:color w:val="000000" w:themeColor="text1"/>
                <w:sz w:val="24"/>
                <w:szCs w:val="24"/>
              </w:rPr>
              <w:t>visits.</w:t>
            </w:r>
          </w:p>
          <w:p w14:paraId="311559EF" w14:textId="690668BD" w:rsidR="00C0108F" w:rsidRDefault="00C0108F" w:rsidP="001A09B6">
            <w:pPr>
              <w:jc w:val="both"/>
              <w:rPr>
                <w:rFonts w:ascii="Verdana" w:eastAsia="Verdana Pro" w:hAnsi="Verdana"/>
                <w:b/>
                <w:bCs/>
                <w:color w:val="000000" w:themeColor="text1"/>
                <w:sz w:val="28"/>
                <w:szCs w:val="28"/>
              </w:rPr>
            </w:pPr>
          </w:p>
          <w:p w14:paraId="6DCB8DEE" w14:textId="77777777" w:rsidR="00CC30DA" w:rsidRDefault="00CC30DA" w:rsidP="001A09B6">
            <w:pPr>
              <w:jc w:val="both"/>
              <w:rPr>
                <w:rFonts w:ascii="Verdana" w:eastAsia="Verdana Pro" w:hAnsi="Verdana"/>
                <w:b/>
                <w:bCs/>
                <w:color w:val="000000" w:themeColor="text1"/>
                <w:sz w:val="28"/>
                <w:szCs w:val="28"/>
              </w:rPr>
            </w:pPr>
          </w:p>
          <w:p w14:paraId="404B6011" w14:textId="2AF3B92A" w:rsidR="00363407" w:rsidRPr="004825C7" w:rsidRDefault="004825C7" w:rsidP="001A09B6">
            <w:pPr>
              <w:jc w:val="both"/>
              <w:rPr>
                <w:rFonts w:ascii="Verdana" w:eastAsia="Verdana Pro" w:hAnsi="Verdana"/>
                <w:b/>
                <w:bCs/>
                <w:color w:val="000000" w:themeColor="text1"/>
                <w:sz w:val="28"/>
                <w:szCs w:val="28"/>
              </w:rPr>
            </w:pPr>
            <w:r>
              <w:rPr>
                <w:rFonts w:ascii="Verdana" w:eastAsia="Verdana Pro" w:hAnsi="Verdana"/>
                <w:b/>
                <w:bCs/>
                <w:color w:val="000000" w:themeColor="text1"/>
                <w:sz w:val="28"/>
                <w:szCs w:val="28"/>
              </w:rPr>
              <w:t xml:space="preserve">Themes </w:t>
            </w:r>
            <w:r w:rsidR="00C0108F">
              <w:rPr>
                <w:rFonts w:ascii="Verdana" w:eastAsia="Verdana Pro" w:hAnsi="Verdana"/>
                <w:b/>
                <w:bCs/>
                <w:color w:val="000000" w:themeColor="text1"/>
                <w:sz w:val="28"/>
                <w:szCs w:val="28"/>
              </w:rPr>
              <w:t xml:space="preserve">and comments </w:t>
            </w:r>
            <w:r>
              <w:rPr>
                <w:rFonts w:ascii="Verdana" w:eastAsia="Verdana Pro" w:hAnsi="Verdana"/>
                <w:b/>
                <w:bCs/>
                <w:color w:val="000000" w:themeColor="text1"/>
                <w:sz w:val="28"/>
                <w:szCs w:val="28"/>
              </w:rPr>
              <w:t>from Feedback</w:t>
            </w:r>
          </w:p>
          <w:p w14:paraId="7C350604" w14:textId="6390EDD7" w:rsidR="00363407" w:rsidRDefault="00363407" w:rsidP="001A09B6">
            <w:pPr>
              <w:jc w:val="both"/>
              <w:rPr>
                <w:rFonts w:ascii="Verdana" w:eastAsia="Verdana Pro" w:hAnsi="Verdana"/>
                <w:color w:val="000000" w:themeColor="text1"/>
                <w:sz w:val="24"/>
                <w:szCs w:val="24"/>
              </w:rPr>
            </w:pPr>
          </w:p>
          <w:p w14:paraId="5093B700" w14:textId="63135B25" w:rsidR="00C0108F" w:rsidRDefault="00363407" w:rsidP="001A09B6">
            <w:pPr>
              <w:jc w:val="both"/>
              <w:rPr>
                <w:rFonts w:ascii="Verdana" w:eastAsia="Verdana Pro" w:hAnsi="Verdana"/>
                <w:b/>
                <w:bCs/>
                <w:color w:val="000000" w:themeColor="text1"/>
                <w:sz w:val="24"/>
                <w:szCs w:val="24"/>
              </w:rPr>
            </w:pPr>
            <w:r>
              <w:rPr>
                <w:rFonts w:ascii="Verdana" w:eastAsia="Verdana Pro" w:hAnsi="Verdana"/>
                <w:b/>
                <w:bCs/>
                <w:color w:val="000000" w:themeColor="text1"/>
                <w:sz w:val="24"/>
                <w:szCs w:val="24"/>
              </w:rPr>
              <w:t>Environments of Care:</w:t>
            </w:r>
          </w:p>
          <w:p w14:paraId="7446FB09" w14:textId="77777777" w:rsidR="00CC30DA" w:rsidRDefault="00CC30DA" w:rsidP="00DF2934">
            <w:pPr>
              <w:rPr>
                <w:rFonts w:ascii="Verdana" w:eastAsia="Verdana Pro" w:hAnsi="Verdana"/>
                <w:b/>
                <w:bCs/>
                <w:color w:val="000000" w:themeColor="text1"/>
                <w:sz w:val="24"/>
                <w:szCs w:val="24"/>
              </w:rPr>
            </w:pPr>
          </w:p>
          <w:p w14:paraId="2101AD99" w14:textId="77777777" w:rsidR="00DF2934" w:rsidRPr="00DF2934" w:rsidRDefault="00DF2934" w:rsidP="00DF2934">
            <w:pPr>
              <w:rPr>
                <w:rFonts w:ascii="Verdana" w:hAnsi="Verdana"/>
                <w:sz w:val="24"/>
                <w:szCs w:val="24"/>
              </w:rPr>
            </w:pPr>
            <w:r w:rsidRPr="00DF2934">
              <w:rPr>
                <w:rFonts w:ascii="Verdana" w:hAnsi="Verdana"/>
                <w:sz w:val="24"/>
                <w:szCs w:val="24"/>
              </w:rPr>
              <w:t xml:space="preserve">Feedback identified a number of concerns relating to the physical environment across several areas visited. </w:t>
            </w:r>
            <w:r w:rsidRPr="00DF2934">
              <w:rPr>
                <w:rFonts w:ascii="Verdana" w:eastAsia="Verdana Pro" w:hAnsi="Verdana"/>
                <w:color w:val="000000" w:themeColor="text1"/>
                <w:sz w:val="24"/>
                <w:szCs w:val="24"/>
              </w:rPr>
              <w:t xml:space="preserve">Colleagues noted </w:t>
            </w:r>
            <w:r w:rsidRPr="00DF2934">
              <w:rPr>
                <w:rFonts w:ascii="Verdana" w:hAnsi="Verdana"/>
                <w:sz w:val="24"/>
                <w:szCs w:val="24"/>
              </w:rPr>
              <w:t xml:space="preserve">that </w:t>
            </w:r>
            <w:r w:rsidRPr="00DF2934">
              <w:rPr>
                <w:rFonts w:ascii="Verdana" w:eastAsia="Verdana Pro" w:hAnsi="Verdana"/>
                <w:color w:val="000000" w:themeColor="text1"/>
                <w:sz w:val="24"/>
                <w:szCs w:val="24"/>
              </w:rPr>
              <w:t xml:space="preserve">toilet facilities </w:t>
            </w:r>
            <w:r w:rsidRPr="00DF2934">
              <w:rPr>
                <w:rFonts w:ascii="Verdana" w:hAnsi="Verdana"/>
                <w:sz w:val="24"/>
                <w:szCs w:val="24"/>
              </w:rPr>
              <w:t xml:space="preserve">were insufficient </w:t>
            </w:r>
            <w:r w:rsidRPr="00DF2934">
              <w:rPr>
                <w:rFonts w:ascii="Verdana" w:eastAsia="Verdana Pro" w:hAnsi="Verdana"/>
                <w:color w:val="000000" w:themeColor="text1"/>
                <w:sz w:val="24"/>
                <w:szCs w:val="24"/>
              </w:rPr>
              <w:t xml:space="preserve">for the number of patients in </w:t>
            </w:r>
            <w:r w:rsidRPr="00DF2934">
              <w:rPr>
                <w:rFonts w:ascii="Verdana" w:hAnsi="Verdana"/>
                <w:sz w:val="24"/>
                <w:szCs w:val="24"/>
              </w:rPr>
              <w:t>some areas. Concerns were also raised regarding bathrooms that were not fit for purpose, with staff reporting that this limited their ability to support patients with bathing or showering appropriately.</w:t>
            </w:r>
          </w:p>
          <w:p w14:paraId="4C661F33" w14:textId="77777777" w:rsidR="00DF2934" w:rsidRPr="00DF2934" w:rsidRDefault="00DF2934" w:rsidP="00DF2934">
            <w:pPr>
              <w:rPr>
                <w:rFonts w:ascii="Verdana" w:hAnsi="Verdana"/>
                <w:sz w:val="24"/>
                <w:szCs w:val="24"/>
              </w:rPr>
            </w:pPr>
          </w:p>
          <w:p w14:paraId="586D91BC" w14:textId="77777777" w:rsidR="00DF2934" w:rsidRPr="00DF2934" w:rsidRDefault="00DF2934" w:rsidP="00DF2934">
            <w:pPr>
              <w:rPr>
                <w:rFonts w:ascii="Verdana" w:hAnsi="Verdana"/>
                <w:sz w:val="24"/>
                <w:szCs w:val="24"/>
              </w:rPr>
            </w:pPr>
            <w:r w:rsidRPr="00DF2934">
              <w:rPr>
                <w:rFonts w:ascii="Verdana" w:hAnsi="Verdana"/>
                <w:sz w:val="24"/>
                <w:szCs w:val="24"/>
              </w:rPr>
              <w:t>Several wards were described as cramped, with limited space for family members and insufficient capacity to support relatives who may need to remain with patients. In children’s areas, feedback highlighted that there was no separate space for adolescents, creating the potential for older children or young people to be placed near babies. The lack of appropriate family accommodation and the absence of adequate cooling in some areas were also noted as concerns.</w:t>
            </w:r>
          </w:p>
          <w:p w14:paraId="46A6FD29" w14:textId="77777777" w:rsidR="00DF2934" w:rsidRPr="00DF2934" w:rsidRDefault="00DF2934" w:rsidP="00DF2934">
            <w:pPr>
              <w:rPr>
                <w:rFonts w:ascii="Verdana" w:hAnsi="Verdana"/>
                <w:sz w:val="24"/>
                <w:szCs w:val="24"/>
              </w:rPr>
            </w:pPr>
          </w:p>
          <w:p w14:paraId="7E7CBA40" w14:textId="77777777" w:rsidR="00DF2934" w:rsidRPr="00DF2934" w:rsidRDefault="00DF2934" w:rsidP="00DF2934">
            <w:pPr>
              <w:rPr>
                <w:rFonts w:ascii="Verdana" w:hAnsi="Verdana"/>
                <w:sz w:val="24"/>
                <w:szCs w:val="24"/>
              </w:rPr>
            </w:pPr>
            <w:r w:rsidRPr="00DF2934">
              <w:rPr>
                <w:rFonts w:ascii="Verdana" w:hAnsi="Verdana"/>
                <w:sz w:val="24"/>
                <w:szCs w:val="24"/>
              </w:rPr>
              <w:t>A recurring issue concerned broken beds and cots being stored within ward areas and corridors. Colleagues observed that these items occupied valuable clinical space and created an unfavourable impression for patients and visitors. It was also reported that there is currently no bed contract for children’s beds within the Health Board, and that the recently negotiated adult bed contract does not include provision for children’s beds.</w:t>
            </w:r>
          </w:p>
          <w:p w14:paraId="68CAEBA7" w14:textId="77777777" w:rsidR="00DF2934" w:rsidRPr="00DF2934" w:rsidRDefault="00DF2934" w:rsidP="00DF2934">
            <w:pPr>
              <w:rPr>
                <w:rFonts w:ascii="Verdana" w:hAnsi="Verdana"/>
                <w:sz w:val="24"/>
                <w:szCs w:val="24"/>
              </w:rPr>
            </w:pPr>
          </w:p>
          <w:p w14:paraId="12022B1B" w14:textId="77777777" w:rsidR="00DF2934" w:rsidRPr="00DF2934" w:rsidRDefault="00DF2934" w:rsidP="00DF2934">
            <w:pPr>
              <w:rPr>
                <w:rFonts w:ascii="Verdana" w:hAnsi="Verdana"/>
                <w:sz w:val="24"/>
                <w:szCs w:val="24"/>
              </w:rPr>
            </w:pPr>
            <w:r w:rsidRPr="00DF2934">
              <w:rPr>
                <w:rFonts w:ascii="Verdana" w:hAnsi="Verdana"/>
                <w:sz w:val="24"/>
                <w:szCs w:val="24"/>
              </w:rPr>
              <w:t>Feedback also referenced ongoing challenges associated with ageing and outdated estate. In some areas, the lack of appropriate seclusion facilities was reported to be affecting the ability to accommodate patients locally, contributing to reliance on private sector placements at a considerable distance from patients’ homes.</w:t>
            </w:r>
          </w:p>
          <w:p w14:paraId="149F1F9E" w14:textId="77777777" w:rsidR="00DF2934" w:rsidRPr="00DF2934" w:rsidRDefault="00DF2934" w:rsidP="00DF2934">
            <w:pPr>
              <w:rPr>
                <w:rFonts w:ascii="Verdana" w:hAnsi="Verdana"/>
                <w:sz w:val="24"/>
                <w:szCs w:val="24"/>
              </w:rPr>
            </w:pPr>
          </w:p>
          <w:p w14:paraId="783C560A" w14:textId="77777777" w:rsidR="00DF2934" w:rsidRPr="00DF2934" w:rsidRDefault="00DF2934" w:rsidP="00DF2934">
            <w:pPr>
              <w:rPr>
                <w:rFonts w:ascii="Verdana" w:hAnsi="Verdana"/>
                <w:sz w:val="24"/>
                <w:szCs w:val="24"/>
              </w:rPr>
            </w:pPr>
            <w:r w:rsidRPr="00DF2934">
              <w:rPr>
                <w:rFonts w:ascii="Verdana" w:hAnsi="Verdana"/>
                <w:sz w:val="24"/>
                <w:szCs w:val="24"/>
              </w:rPr>
              <w:t>One visit noted that investment had supported improvements to an external garden area. However, the installation of perimeter security fencing has resulted in the public being able to see into the garden and bedroom windows from the nearby footpath. This was highlighted as a privacy and wellbeing concern for patients.</w:t>
            </w:r>
          </w:p>
          <w:p w14:paraId="3DD86995" w14:textId="77777777" w:rsidR="00DF2934" w:rsidRPr="00DF2934" w:rsidRDefault="00DF2934" w:rsidP="00DF2934">
            <w:pPr>
              <w:rPr>
                <w:rFonts w:ascii="Verdana" w:hAnsi="Verdana"/>
                <w:sz w:val="24"/>
                <w:szCs w:val="24"/>
              </w:rPr>
            </w:pPr>
          </w:p>
          <w:p w14:paraId="3DBDB66B" w14:textId="77777777" w:rsidR="00DF2934" w:rsidRPr="00DF2934" w:rsidRDefault="00DF2934" w:rsidP="00DF2934">
            <w:pPr>
              <w:rPr>
                <w:rFonts w:ascii="Verdana" w:hAnsi="Verdana"/>
                <w:sz w:val="24"/>
                <w:szCs w:val="24"/>
              </w:rPr>
            </w:pPr>
            <w:r w:rsidRPr="00DF2934">
              <w:rPr>
                <w:rFonts w:ascii="Verdana" w:eastAsia="Verdana Pro" w:hAnsi="Verdana"/>
                <w:color w:val="000000" w:themeColor="text1"/>
                <w:sz w:val="24"/>
                <w:szCs w:val="24"/>
              </w:rPr>
              <w:t xml:space="preserve">Despite </w:t>
            </w:r>
            <w:r w:rsidRPr="00DF2934">
              <w:rPr>
                <w:rFonts w:ascii="Verdana" w:hAnsi="Verdana"/>
                <w:sz w:val="24"/>
                <w:szCs w:val="24"/>
              </w:rPr>
              <w:t xml:space="preserve">these environmental </w:t>
            </w:r>
            <w:r w:rsidRPr="00DF2934">
              <w:rPr>
                <w:rFonts w:ascii="Verdana" w:eastAsia="Verdana Pro" w:hAnsi="Verdana"/>
                <w:color w:val="000000" w:themeColor="text1"/>
                <w:sz w:val="24"/>
                <w:szCs w:val="24"/>
              </w:rPr>
              <w:t>challenges</w:t>
            </w:r>
            <w:r w:rsidRPr="00DF2934">
              <w:rPr>
                <w:rFonts w:ascii="Verdana" w:hAnsi="Verdana"/>
                <w:sz w:val="24"/>
                <w:szCs w:val="24"/>
              </w:rPr>
              <w:t xml:space="preserve">, feedback was positive regarding cleanliness. Areas were generally observed to be </w:t>
            </w:r>
            <w:r w:rsidRPr="00DF2934">
              <w:rPr>
                <w:rFonts w:ascii="Verdana" w:eastAsia="Verdana Pro" w:hAnsi="Verdana"/>
                <w:color w:val="000000" w:themeColor="text1"/>
                <w:sz w:val="24"/>
                <w:szCs w:val="24"/>
              </w:rPr>
              <w:t>clean</w:t>
            </w:r>
            <w:r w:rsidRPr="00DF2934">
              <w:rPr>
                <w:rFonts w:ascii="Verdana" w:hAnsi="Verdana"/>
                <w:sz w:val="24"/>
                <w:szCs w:val="24"/>
              </w:rPr>
              <w:t>,</w:t>
            </w:r>
            <w:r w:rsidRPr="00DF2934">
              <w:rPr>
                <w:rFonts w:ascii="Verdana" w:eastAsia="Verdana Pro" w:hAnsi="Verdana"/>
                <w:color w:val="000000" w:themeColor="text1"/>
                <w:sz w:val="24"/>
                <w:szCs w:val="24"/>
              </w:rPr>
              <w:t xml:space="preserve"> and </w:t>
            </w:r>
            <w:r w:rsidRPr="00DF2934">
              <w:rPr>
                <w:rFonts w:ascii="Verdana" w:eastAsia="Verdana Pro" w:hAnsi="Verdana"/>
                <w:color w:val="000000" w:themeColor="text1"/>
                <w:sz w:val="24"/>
                <w:szCs w:val="24"/>
              </w:rPr>
              <w:lastRenderedPageBreak/>
              <w:t xml:space="preserve">domestic staff should be </w:t>
            </w:r>
            <w:r w:rsidRPr="00DF2934">
              <w:rPr>
                <w:rFonts w:ascii="Verdana" w:hAnsi="Verdana"/>
                <w:sz w:val="24"/>
                <w:szCs w:val="24"/>
              </w:rPr>
              <w:t>recognised and commended for</w:t>
            </w:r>
            <w:r w:rsidRPr="00DF2934">
              <w:rPr>
                <w:rFonts w:ascii="Verdana" w:eastAsia="Verdana Pro" w:hAnsi="Verdana"/>
                <w:color w:val="000000" w:themeColor="text1"/>
                <w:sz w:val="24"/>
                <w:szCs w:val="24"/>
              </w:rPr>
              <w:t xml:space="preserve"> their </w:t>
            </w:r>
            <w:r w:rsidRPr="00DF2934">
              <w:rPr>
                <w:rFonts w:ascii="Verdana" w:hAnsi="Verdana"/>
                <w:sz w:val="24"/>
                <w:szCs w:val="24"/>
              </w:rPr>
              <w:t>continued efforts in maintaining standards within challenging estate conditions.</w:t>
            </w:r>
          </w:p>
          <w:p w14:paraId="0D317428" w14:textId="77777777" w:rsidR="00DF2934" w:rsidRDefault="00DF2934" w:rsidP="001A09B6">
            <w:pPr>
              <w:jc w:val="both"/>
              <w:rPr>
                <w:rFonts w:ascii="Verdana" w:eastAsia="Verdana Pro" w:hAnsi="Verdana"/>
                <w:b/>
                <w:bCs/>
                <w:color w:val="000000" w:themeColor="text1"/>
                <w:sz w:val="24"/>
                <w:szCs w:val="24"/>
              </w:rPr>
            </w:pPr>
          </w:p>
          <w:p w14:paraId="4B7F0383" w14:textId="77777777" w:rsidR="00DF2934" w:rsidRDefault="00DF2934" w:rsidP="001A09B6">
            <w:pPr>
              <w:jc w:val="both"/>
              <w:rPr>
                <w:rFonts w:ascii="Verdana" w:eastAsia="Verdana Pro" w:hAnsi="Verdana"/>
                <w:b/>
                <w:bCs/>
                <w:color w:val="000000" w:themeColor="text1"/>
                <w:sz w:val="24"/>
                <w:szCs w:val="24"/>
              </w:rPr>
            </w:pPr>
          </w:p>
          <w:p w14:paraId="564C8D52" w14:textId="6895FBF1" w:rsidR="005B37ED" w:rsidRPr="001353DF" w:rsidRDefault="005B37ED" w:rsidP="001A09B6">
            <w:pPr>
              <w:jc w:val="both"/>
              <w:rPr>
                <w:rFonts w:ascii="Verdana" w:eastAsia="Verdana Pro" w:hAnsi="Verdana"/>
                <w:b/>
                <w:bCs/>
                <w:color w:val="000000" w:themeColor="text1"/>
                <w:sz w:val="24"/>
                <w:szCs w:val="24"/>
              </w:rPr>
            </w:pPr>
            <w:r w:rsidRPr="001353DF">
              <w:rPr>
                <w:rFonts w:ascii="Verdana" w:eastAsia="Verdana Pro" w:hAnsi="Verdana"/>
                <w:b/>
                <w:bCs/>
                <w:color w:val="000000" w:themeColor="text1"/>
                <w:sz w:val="24"/>
                <w:szCs w:val="24"/>
              </w:rPr>
              <w:t>Workforce</w:t>
            </w:r>
            <w:r w:rsidR="001353DF">
              <w:rPr>
                <w:rFonts w:ascii="Verdana" w:eastAsia="Verdana Pro" w:hAnsi="Verdana"/>
                <w:b/>
                <w:bCs/>
                <w:color w:val="000000" w:themeColor="text1"/>
                <w:sz w:val="24"/>
                <w:szCs w:val="24"/>
              </w:rPr>
              <w:t>:</w:t>
            </w:r>
          </w:p>
          <w:p w14:paraId="70FE13AE" w14:textId="77777777" w:rsidR="00826ABC" w:rsidRDefault="00826ABC" w:rsidP="00DF2934">
            <w:pPr>
              <w:shd w:val="clear" w:color="auto" w:fill="FFFFFF" w:themeFill="background1"/>
              <w:rPr>
                <w:rFonts w:ascii="Verdana" w:hAnsi="Verdana" w:cs="Segoe UI"/>
                <w:color w:val="212121"/>
                <w:sz w:val="24"/>
                <w:szCs w:val="24"/>
                <w:shd w:val="clear" w:color="auto" w:fill="F8F8F8"/>
              </w:rPr>
            </w:pPr>
          </w:p>
          <w:p w14:paraId="54427B27" w14:textId="77777777" w:rsidR="00DF2934" w:rsidRPr="00DF2934" w:rsidRDefault="00DF2934" w:rsidP="00DF2934">
            <w:pPr>
              <w:rPr>
                <w:rFonts w:ascii="Verdana" w:hAnsi="Verdana"/>
                <w:sz w:val="24"/>
                <w:szCs w:val="24"/>
              </w:rPr>
            </w:pPr>
            <w:r w:rsidRPr="00DF2934">
              <w:rPr>
                <w:rFonts w:ascii="Verdana" w:hAnsi="Verdana"/>
                <w:sz w:val="24"/>
                <w:szCs w:val="24"/>
              </w:rPr>
              <w:t>Feedback relating to the workforce was strongly positive. Colleagues were generally very impressed by the professionalism, enthusiasm and motivation of the staff they met during visits. Staff were described as caring, compassionate and open in discussing both achievements and current challenges.</w:t>
            </w:r>
          </w:p>
          <w:p w14:paraId="49951659" w14:textId="77777777" w:rsidR="00DF2934" w:rsidRPr="00DF2934" w:rsidRDefault="00DF2934" w:rsidP="00DF2934">
            <w:pPr>
              <w:rPr>
                <w:rFonts w:ascii="Verdana" w:hAnsi="Verdana"/>
                <w:sz w:val="24"/>
                <w:szCs w:val="24"/>
              </w:rPr>
            </w:pPr>
          </w:p>
          <w:p w14:paraId="157B6E46" w14:textId="77777777" w:rsidR="00DF2934" w:rsidRPr="00DF2934" w:rsidRDefault="00DF2934" w:rsidP="00DF2934">
            <w:pPr>
              <w:rPr>
                <w:rFonts w:ascii="Verdana" w:hAnsi="Verdana"/>
                <w:sz w:val="24"/>
                <w:szCs w:val="24"/>
              </w:rPr>
            </w:pPr>
            <w:r w:rsidRPr="00DF2934">
              <w:rPr>
                <w:rFonts w:ascii="Verdana" w:hAnsi="Verdana"/>
                <w:sz w:val="24"/>
                <w:szCs w:val="24"/>
              </w:rPr>
              <w:t>Staff and leaders reflected candidly on the operational and financial pressures affecting services. The increased scrutiny on financial performance was reported to be generating significant stress for leaders. There was also a sense that considerable time is being taken up by reporting requirements, and that some of this time could otherwise be directed towards clinical care and service delivery.</w:t>
            </w:r>
          </w:p>
          <w:p w14:paraId="482044A5" w14:textId="77777777" w:rsidR="00DF2934" w:rsidRPr="00DF2934" w:rsidRDefault="00DF2934" w:rsidP="00DF2934">
            <w:pPr>
              <w:rPr>
                <w:rFonts w:ascii="Verdana" w:hAnsi="Verdana"/>
                <w:sz w:val="24"/>
                <w:szCs w:val="24"/>
              </w:rPr>
            </w:pPr>
          </w:p>
          <w:p w14:paraId="3B422482" w14:textId="77777777" w:rsidR="00DF2934" w:rsidRPr="00DF2934" w:rsidRDefault="00DF2934" w:rsidP="00DF2934">
            <w:pPr>
              <w:rPr>
                <w:rFonts w:ascii="Verdana" w:hAnsi="Verdana"/>
                <w:sz w:val="24"/>
                <w:szCs w:val="24"/>
              </w:rPr>
            </w:pPr>
            <w:r w:rsidRPr="00DF2934">
              <w:rPr>
                <w:rFonts w:ascii="Verdana" w:hAnsi="Verdana"/>
                <w:sz w:val="24"/>
                <w:szCs w:val="24"/>
              </w:rPr>
              <w:t>A positive culture was evident across the areas visited, with staff demonstrating commitment to making the best use of available facilities. However, feedback also made clear that a number of clinical environments have long been recognised as not being fit for purpose, which places additional pressure on teams working within those settings.</w:t>
            </w:r>
          </w:p>
          <w:p w14:paraId="021641A6" w14:textId="77777777" w:rsidR="00DF2934" w:rsidRPr="00DF2934" w:rsidRDefault="00DF2934" w:rsidP="00DF2934">
            <w:pPr>
              <w:rPr>
                <w:rFonts w:ascii="Verdana" w:hAnsi="Verdana"/>
                <w:sz w:val="24"/>
                <w:szCs w:val="24"/>
              </w:rPr>
            </w:pPr>
          </w:p>
          <w:p w14:paraId="737F6817" w14:textId="77777777" w:rsidR="00DF2934" w:rsidRPr="00DF2934" w:rsidRDefault="00DF2934" w:rsidP="00DF2934">
            <w:pPr>
              <w:rPr>
                <w:rFonts w:ascii="Verdana" w:hAnsi="Verdana"/>
                <w:sz w:val="24"/>
                <w:szCs w:val="24"/>
              </w:rPr>
            </w:pPr>
            <w:r w:rsidRPr="00DF2934">
              <w:rPr>
                <w:rFonts w:ascii="Verdana" w:hAnsi="Verdana"/>
                <w:sz w:val="24"/>
                <w:szCs w:val="24"/>
              </w:rPr>
              <w:t>Excellent visible leadership and effective team working were observed on busy wards operating at maximum capacity. Staff were seen to be managing competing patient priorities, including the coordination of patients waiting to attend wards for procedures. Communication with patients awaiting admission or procedures was described as very good.</w:t>
            </w:r>
          </w:p>
          <w:p w14:paraId="33F96A50" w14:textId="77777777" w:rsidR="00DF2934" w:rsidRDefault="00DF2934" w:rsidP="00580505">
            <w:pPr>
              <w:shd w:val="clear" w:color="auto" w:fill="FFFFFF" w:themeFill="background1"/>
              <w:jc w:val="both"/>
              <w:rPr>
                <w:rFonts w:ascii="Verdana" w:hAnsi="Verdana" w:cs="Segoe UI"/>
                <w:color w:val="212121"/>
                <w:sz w:val="24"/>
                <w:szCs w:val="24"/>
                <w:shd w:val="clear" w:color="auto" w:fill="F8F8F8"/>
              </w:rPr>
            </w:pPr>
          </w:p>
          <w:p w14:paraId="5B3977BF" w14:textId="77777777" w:rsidR="00826ABC" w:rsidRDefault="00826ABC" w:rsidP="001A09B6">
            <w:pPr>
              <w:jc w:val="both"/>
              <w:rPr>
                <w:rFonts w:ascii="Verdana" w:eastAsia="Verdana Pro" w:hAnsi="Verdana" w:cs="Verdana Pro"/>
                <w:color w:val="000000" w:themeColor="text1"/>
                <w:sz w:val="24"/>
                <w:szCs w:val="24"/>
              </w:rPr>
            </w:pPr>
          </w:p>
          <w:p w14:paraId="299673F0" w14:textId="77777777" w:rsidR="00826ABC" w:rsidRPr="005B37ED" w:rsidRDefault="00826ABC" w:rsidP="001A09B6">
            <w:pPr>
              <w:jc w:val="both"/>
              <w:rPr>
                <w:rFonts w:ascii="Verdana" w:eastAsia="Verdana Pro" w:hAnsi="Verdana" w:cs="Verdana Pro"/>
                <w:color w:val="000000" w:themeColor="text1"/>
                <w:sz w:val="24"/>
                <w:szCs w:val="24"/>
              </w:rPr>
            </w:pPr>
          </w:p>
          <w:p w14:paraId="1AD3AA4F" w14:textId="24855686" w:rsidR="00826ABC" w:rsidRDefault="001353DF" w:rsidP="00DF2934">
            <w:pPr>
              <w:spacing w:line="279" w:lineRule="auto"/>
              <w:jc w:val="both"/>
              <w:rPr>
                <w:rFonts w:ascii="Verdana" w:hAnsi="Verdana" w:cs="Segoe UI"/>
                <w:color w:val="212121"/>
                <w:sz w:val="24"/>
                <w:szCs w:val="24"/>
                <w:shd w:val="clear" w:color="auto" w:fill="FFFFFF"/>
              </w:rPr>
            </w:pPr>
            <w:r>
              <w:rPr>
                <w:rFonts w:ascii="Verdana" w:hAnsi="Verdana"/>
                <w:b/>
                <w:bCs/>
                <w:sz w:val="24"/>
                <w:szCs w:val="24"/>
              </w:rPr>
              <w:t>Areas for Improvement</w:t>
            </w:r>
            <w:r w:rsidR="005B37ED" w:rsidRPr="005B37ED">
              <w:rPr>
                <w:rFonts w:ascii="Verdana" w:hAnsi="Verdana"/>
                <w:b/>
                <w:bCs/>
                <w:sz w:val="24"/>
                <w:szCs w:val="24"/>
              </w:rPr>
              <w:t>:</w:t>
            </w:r>
          </w:p>
          <w:p w14:paraId="25F85DFE" w14:textId="77777777" w:rsidR="00DF2934" w:rsidRDefault="00DF2934" w:rsidP="00DF2934">
            <w:pPr>
              <w:spacing w:line="279" w:lineRule="auto"/>
              <w:rPr>
                <w:rFonts w:ascii="Verdana" w:hAnsi="Verdana" w:cs="Segoe UI"/>
                <w:color w:val="212121"/>
                <w:sz w:val="24"/>
                <w:szCs w:val="24"/>
                <w:shd w:val="clear" w:color="auto" w:fill="FFFFFF"/>
              </w:rPr>
            </w:pPr>
          </w:p>
          <w:p w14:paraId="3057FB34" w14:textId="2EF05A2F" w:rsidR="00DF2934" w:rsidRPr="00DF2934" w:rsidRDefault="00DF2934" w:rsidP="00DF2934">
            <w:pPr>
              <w:rPr>
                <w:rFonts w:ascii="Verdana" w:hAnsi="Verdana"/>
                <w:sz w:val="24"/>
                <w:szCs w:val="24"/>
              </w:rPr>
            </w:pPr>
            <w:r w:rsidRPr="00DF2934">
              <w:rPr>
                <w:rFonts w:ascii="Verdana" w:hAnsi="Verdana"/>
                <w:sz w:val="24"/>
                <w:szCs w:val="24"/>
              </w:rPr>
              <w:t>The feedback highlights several risks and operational issues that require consideration. These include the continued use of paper patient notes in s</w:t>
            </w:r>
            <w:r>
              <w:rPr>
                <w:rFonts w:ascii="Verdana" w:hAnsi="Verdana"/>
                <w:sz w:val="24"/>
                <w:szCs w:val="24"/>
              </w:rPr>
              <w:t>ome</w:t>
            </w:r>
            <w:r w:rsidRPr="00DF2934">
              <w:rPr>
                <w:rFonts w:ascii="Verdana" w:hAnsi="Verdana"/>
                <w:sz w:val="24"/>
                <w:szCs w:val="24"/>
              </w:rPr>
              <w:t xml:space="preserve"> areas, which may limit efficiency and reduce opportunities for digital improvement. The presence of broken or unused equipment in corridors presents a potential health and safety concern, including obstruction and trip hazards, as well as negatively affecting the experience of patients, families and visitors.</w:t>
            </w:r>
          </w:p>
          <w:p w14:paraId="3A4CB84E" w14:textId="77777777" w:rsidR="00DF2934" w:rsidRPr="00DF2934" w:rsidRDefault="00DF2934" w:rsidP="00DF2934">
            <w:pPr>
              <w:spacing w:line="279" w:lineRule="auto"/>
              <w:rPr>
                <w:rFonts w:ascii="Verdana" w:hAnsi="Verdana"/>
                <w:sz w:val="24"/>
                <w:szCs w:val="24"/>
              </w:rPr>
            </w:pPr>
          </w:p>
          <w:p w14:paraId="2C476DF1" w14:textId="77777777" w:rsidR="00DF2934" w:rsidRPr="00DF2934" w:rsidRDefault="00DF2934" w:rsidP="00DF2934">
            <w:pPr>
              <w:rPr>
                <w:rFonts w:ascii="Verdana" w:hAnsi="Verdana"/>
                <w:sz w:val="24"/>
                <w:szCs w:val="24"/>
              </w:rPr>
            </w:pPr>
            <w:r w:rsidRPr="00DF2934">
              <w:rPr>
                <w:rFonts w:ascii="Verdana" w:hAnsi="Verdana"/>
                <w:sz w:val="24"/>
                <w:szCs w:val="24"/>
              </w:rPr>
              <w:lastRenderedPageBreak/>
              <w:t>Estate-related concerns remain a significant theme, particularly where facilities are outdated, cramped or unsuitable for the needs of patients, families and staff. There is a need to ensure that estate requests are reviewed, prioritised and escalated through appropriate governance routes.</w:t>
            </w:r>
          </w:p>
          <w:p w14:paraId="4B5175B7" w14:textId="77777777" w:rsidR="00DF2934" w:rsidRPr="00DF2934" w:rsidRDefault="00DF2934" w:rsidP="00DF2934">
            <w:pPr>
              <w:spacing w:line="279" w:lineRule="auto"/>
              <w:rPr>
                <w:rFonts w:ascii="Verdana" w:hAnsi="Verdana"/>
                <w:sz w:val="24"/>
                <w:szCs w:val="24"/>
              </w:rPr>
            </w:pPr>
          </w:p>
          <w:p w14:paraId="0F1DCC0B" w14:textId="77777777" w:rsidR="00DF2934" w:rsidRPr="00DF2934" w:rsidRDefault="00DF2934" w:rsidP="00DF2934">
            <w:pPr>
              <w:rPr>
                <w:rFonts w:ascii="Verdana" w:hAnsi="Verdana"/>
                <w:sz w:val="24"/>
                <w:szCs w:val="24"/>
              </w:rPr>
            </w:pPr>
            <w:r w:rsidRPr="00DF2934">
              <w:rPr>
                <w:rFonts w:ascii="Verdana" w:hAnsi="Verdana"/>
                <w:sz w:val="24"/>
                <w:szCs w:val="24"/>
              </w:rPr>
              <w:t>The absence of a dedicated Health Board contract for children’s beds was identified as a specific issue requiring urgent review. Without an agreed contractual arrangement, there is a risk that broken or unsuitable children’s beds and cots may remain unresolved, affecting both patient safety and effective use of ward space.</w:t>
            </w:r>
          </w:p>
          <w:p w14:paraId="285D0EF4" w14:textId="77777777" w:rsidR="00DF2934" w:rsidRPr="00826ABC" w:rsidRDefault="00DF2934" w:rsidP="00DF2934">
            <w:pPr>
              <w:spacing w:line="279" w:lineRule="auto"/>
              <w:jc w:val="both"/>
              <w:rPr>
                <w:rFonts w:ascii="Verdana" w:hAnsi="Verdana"/>
                <w:sz w:val="24"/>
                <w:szCs w:val="24"/>
              </w:rPr>
            </w:pPr>
          </w:p>
          <w:p w14:paraId="4755369D" w14:textId="1BE64558" w:rsidR="001353DF" w:rsidRDefault="003615DE" w:rsidP="001A09B6">
            <w:pPr>
              <w:spacing w:line="279" w:lineRule="auto"/>
              <w:jc w:val="both"/>
              <w:rPr>
                <w:rFonts w:ascii="Verdana" w:hAnsi="Verdana"/>
                <w:sz w:val="24"/>
                <w:szCs w:val="24"/>
              </w:rPr>
            </w:pPr>
            <w:r>
              <w:rPr>
                <w:rFonts w:ascii="Verdana" w:hAnsi="Verdana"/>
                <w:sz w:val="24"/>
                <w:szCs w:val="24"/>
              </w:rPr>
              <w:t xml:space="preserve">The report will be shared with Service Group Directors and the Chief Operating Officer highlighting the issues that will require further </w:t>
            </w:r>
            <w:r w:rsidR="00BD150B">
              <w:rPr>
                <w:rFonts w:ascii="Verdana" w:hAnsi="Verdana"/>
                <w:sz w:val="24"/>
                <w:szCs w:val="24"/>
              </w:rPr>
              <w:t>action.</w:t>
            </w:r>
          </w:p>
          <w:p w14:paraId="411E8098" w14:textId="289CB2AA" w:rsidR="005B37ED" w:rsidRPr="001353DF" w:rsidRDefault="003615DE" w:rsidP="001A09B6">
            <w:pPr>
              <w:spacing w:line="279" w:lineRule="auto"/>
              <w:jc w:val="both"/>
              <w:rPr>
                <w:rFonts w:ascii="Verdana" w:eastAsia="Verdana Pro" w:hAnsi="Verdana"/>
                <w:color w:val="000000" w:themeColor="text1"/>
                <w:sz w:val="24"/>
                <w:szCs w:val="24"/>
              </w:rPr>
            </w:pPr>
            <w:r>
              <w:t xml:space="preserve"> </w:t>
            </w:r>
          </w:p>
        </w:tc>
      </w:tr>
      <w:tr w:rsidR="00772D54" w:rsidRPr="005B37ED" w14:paraId="27404D26" w14:textId="77777777" w:rsidTr="007C468E">
        <w:trPr>
          <w:trHeight w:val="191"/>
        </w:trPr>
        <w:tc>
          <w:tcPr>
            <w:tcW w:w="8926" w:type="dxa"/>
            <w:tcBorders>
              <w:top w:val="nil"/>
              <w:left w:val="nil"/>
              <w:bottom w:val="nil"/>
              <w:right w:val="nil"/>
            </w:tcBorders>
          </w:tcPr>
          <w:p w14:paraId="6E64ACA6" w14:textId="77777777" w:rsidR="00772D54" w:rsidRPr="005B37ED" w:rsidRDefault="00772D54" w:rsidP="00580505">
            <w:pPr>
              <w:jc w:val="both"/>
              <w:rPr>
                <w:rFonts w:eastAsia="Verdana Pro"/>
                <w:color w:val="000000" w:themeColor="text1"/>
              </w:rPr>
            </w:pPr>
          </w:p>
        </w:tc>
      </w:tr>
    </w:tbl>
    <w:p w14:paraId="6D290422" w14:textId="77777777" w:rsidR="00653AEC" w:rsidRDefault="00653AEC" w:rsidP="00580505">
      <w:pPr>
        <w:pStyle w:val="ListParagraph"/>
        <w:numPr>
          <w:ilvl w:val="0"/>
          <w:numId w:val="1"/>
        </w:numPr>
        <w:spacing w:after="0" w:line="240" w:lineRule="auto"/>
        <w:jc w:val="both"/>
        <w:rPr>
          <w:b/>
        </w:rPr>
      </w:pPr>
      <w:r w:rsidRPr="00F8567E">
        <w:rPr>
          <w:b/>
        </w:rPr>
        <w:t>GOVERNANCE AND RISK ISSUES</w:t>
      </w:r>
    </w:p>
    <w:p w14:paraId="1FD2F8EF" w14:textId="77777777" w:rsidR="00773699" w:rsidRDefault="00773699" w:rsidP="00580505">
      <w:pPr>
        <w:spacing w:after="0" w:line="240" w:lineRule="auto"/>
        <w:jc w:val="both"/>
        <w:rPr>
          <w:b/>
        </w:rPr>
      </w:pPr>
    </w:p>
    <w:p w14:paraId="716B6317" w14:textId="2E4B0C2B" w:rsidR="00773699" w:rsidRPr="00773699" w:rsidRDefault="00773699" w:rsidP="00580505">
      <w:pPr>
        <w:spacing w:after="0" w:line="240" w:lineRule="auto"/>
        <w:jc w:val="both"/>
      </w:pPr>
      <w:r w:rsidRPr="00773699">
        <w:t>There were no issues for immediate escalation in the visits reported.</w:t>
      </w:r>
    </w:p>
    <w:p w14:paraId="3FC55314" w14:textId="77777777" w:rsidR="00773699" w:rsidRPr="00773699" w:rsidRDefault="00773699" w:rsidP="00580505">
      <w:pPr>
        <w:spacing w:after="0" w:line="240" w:lineRule="auto"/>
        <w:jc w:val="both"/>
      </w:pPr>
    </w:p>
    <w:p w14:paraId="78F2C9D2" w14:textId="6BFF109D" w:rsidR="00773699" w:rsidRPr="00773699" w:rsidRDefault="00773699" w:rsidP="00580505">
      <w:pPr>
        <w:spacing w:after="0" w:line="240" w:lineRule="auto"/>
        <w:jc w:val="both"/>
      </w:pPr>
      <w:r w:rsidRPr="00773699">
        <w:t xml:space="preserve">A copy of the thematic findings </w:t>
      </w:r>
      <w:r w:rsidR="00BD150B" w:rsidRPr="00773699">
        <w:t>is</w:t>
      </w:r>
      <w:r>
        <w:t xml:space="preserve"> able to be</w:t>
      </w:r>
      <w:r w:rsidRPr="00773699">
        <w:t xml:space="preserve"> shared with service group directors for action.</w:t>
      </w:r>
    </w:p>
    <w:p w14:paraId="15357075" w14:textId="77777777" w:rsidR="00773699" w:rsidRPr="00773699" w:rsidRDefault="00773699" w:rsidP="00580505">
      <w:pPr>
        <w:spacing w:after="0" w:line="240" w:lineRule="auto"/>
        <w:jc w:val="both"/>
      </w:pPr>
    </w:p>
    <w:p w14:paraId="6D290426" w14:textId="77777777" w:rsidR="00653AEC" w:rsidRPr="00F8567E" w:rsidRDefault="00653AEC" w:rsidP="00580505">
      <w:pPr>
        <w:pStyle w:val="ListParagraph"/>
        <w:spacing w:after="0" w:line="240" w:lineRule="auto"/>
        <w:jc w:val="both"/>
        <w:rPr>
          <w:b/>
        </w:rPr>
      </w:pPr>
    </w:p>
    <w:p w14:paraId="7D6248A7" w14:textId="03FA6B07" w:rsidR="00B50ABC" w:rsidRPr="00B50ABC" w:rsidRDefault="00653AEC" w:rsidP="00580505">
      <w:pPr>
        <w:pStyle w:val="ListParagraph"/>
        <w:numPr>
          <w:ilvl w:val="0"/>
          <w:numId w:val="1"/>
        </w:numPr>
        <w:spacing w:after="0" w:line="240" w:lineRule="auto"/>
        <w:jc w:val="both"/>
        <w:rPr>
          <w:b/>
        </w:rPr>
      </w:pPr>
      <w:r w:rsidRPr="00F8567E">
        <w:rPr>
          <w:b/>
        </w:rPr>
        <w:t xml:space="preserve"> </w:t>
      </w:r>
      <w:r w:rsidR="00B50ABC" w:rsidRPr="6FC5F940">
        <w:rPr>
          <w:b/>
          <w:bCs/>
        </w:rPr>
        <w:t xml:space="preserve">OPEN AUDIT RECOMMENDATIONS </w:t>
      </w:r>
    </w:p>
    <w:p w14:paraId="2E68798D" w14:textId="77777777" w:rsidR="00B50ABC" w:rsidRDefault="00B50ABC" w:rsidP="00580505">
      <w:pPr>
        <w:spacing w:after="0" w:line="240" w:lineRule="auto"/>
        <w:jc w:val="both"/>
        <w:rPr>
          <w:b/>
        </w:rPr>
      </w:pPr>
    </w:p>
    <w:p w14:paraId="188AB7F8" w14:textId="332D5A76" w:rsidR="00AF5BC3" w:rsidRPr="006E3BB6" w:rsidRDefault="00AF5BC3" w:rsidP="00580505">
      <w:pPr>
        <w:spacing w:after="0" w:line="240" w:lineRule="auto"/>
        <w:jc w:val="both"/>
        <w:rPr>
          <w:bCs/>
        </w:rPr>
      </w:pPr>
      <w:r w:rsidRPr="006E3BB6">
        <w:rPr>
          <w:bCs/>
        </w:rPr>
        <w:t>There are no open Audit recommendations</w:t>
      </w:r>
      <w:r w:rsidR="00D422A4" w:rsidRPr="006E3BB6">
        <w:rPr>
          <w:bCs/>
        </w:rPr>
        <w:t xml:space="preserve"> associated with </w:t>
      </w:r>
      <w:r w:rsidR="007C468E">
        <w:rPr>
          <w:bCs/>
        </w:rPr>
        <w:t xml:space="preserve">the wider quality assurance framework, but not in relation to the activities described within this </w:t>
      </w:r>
      <w:r w:rsidR="00BD150B">
        <w:rPr>
          <w:bCs/>
        </w:rPr>
        <w:t>report.</w:t>
      </w:r>
    </w:p>
    <w:p w14:paraId="400F611B" w14:textId="77777777" w:rsidR="00AF5BC3" w:rsidRPr="00B50ABC" w:rsidRDefault="00AF5BC3" w:rsidP="00580505">
      <w:pPr>
        <w:spacing w:after="0" w:line="240" w:lineRule="auto"/>
        <w:jc w:val="both"/>
        <w:rPr>
          <w:b/>
        </w:rPr>
      </w:pPr>
    </w:p>
    <w:p w14:paraId="6D290427" w14:textId="5AD01FD6" w:rsidR="00653AEC" w:rsidRDefault="00653AEC" w:rsidP="00580505">
      <w:pPr>
        <w:pStyle w:val="ListParagraph"/>
        <w:numPr>
          <w:ilvl w:val="0"/>
          <w:numId w:val="1"/>
        </w:numPr>
        <w:spacing w:after="0" w:line="240" w:lineRule="auto"/>
        <w:jc w:val="both"/>
        <w:rPr>
          <w:b/>
        </w:rPr>
      </w:pPr>
      <w:r w:rsidRPr="00F8567E">
        <w:rPr>
          <w:b/>
        </w:rPr>
        <w:t>FINANCIAL IMPLICATIONS</w:t>
      </w:r>
    </w:p>
    <w:p w14:paraId="0861EC4E" w14:textId="77777777" w:rsidR="007C468E" w:rsidRDefault="007C468E" w:rsidP="00580505">
      <w:pPr>
        <w:spacing w:after="0" w:line="240" w:lineRule="auto"/>
        <w:jc w:val="both"/>
      </w:pPr>
    </w:p>
    <w:p w14:paraId="7FFC38E7" w14:textId="4436E0FC" w:rsidR="00D422A4" w:rsidRPr="00D422A4" w:rsidRDefault="00D422A4" w:rsidP="00580505">
      <w:pPr>
        <w:spacing w:after="0" w:line="240" w:lineRule="auto"/>
        <w:jc w:val="both"/>
      </w:pPr>
      <w:r w:rsidRPr="00D422A4">
        <w:t xml:space="preserve">There are no </w:t>
      </w:r>
      <w:r w:rsidR="007C468E">
        <w:t xml:space="preserve">direct </w:t>
      </w:r>
      <w:r w:rsidRPr="00D422A4">
        <w:t xml:space="preserve">financial implications associated with this report. </w:t>
      </w:r>
    </w:p>
    <w:p w14:paraId="4D779782" w14:textId="77777777" w:rsidR="00D422A4" w:rsidRPr="00F8567E" w:rsidRDefault="00D422A4" w:rsidP="00580505">
      <w:pPr>
        <w:pStyle w:val="ListParagraph"/>
        <w:spacing w:after="0" w:line="240" w:lineRule="auto"/>
        <w:jc w:val="both"/>
        <w:rPr>
          <w:b/>
        </w:rPr>
      </w:pPr>
    </w:p>
    <w:p w14:paraId="6D290429" w14:textId="77777777" w:rsidR="00653AEC" w:rsidRPr="00F8567E" w:rsidRDefault="00653AEC" w:rsidP="00580505">
      <w:pPr>
        <w:pStyle w:val="ListParagraph"/>
        <w:spacing w:after="0" w:line="240" w:lineRule="auto"/>
        <w:jc w:val="both"/>
        <w:rPr>
          <w:b/>
        </w:rPr>
      </w:pPr>
    </w:p>
    <w:p w14:paraId="6D29042A" w14:textId="77777777" w:rsidR="00653AEC" w:rsidRDefault="00653AEC" w:rsidP="00580505">
      <w:pPr>
        <w:pStyle w:val="ListParagraph"/>
        <w:numPr>
          <w:ilvl w:val="0"/>
          <w:numId w:val="1"/>
        </w:numPr>
        <w:spacing w:after="0" w:line="240" w:lineRule="auto"/>
        <w:jc w:val="both"/>
        <w:rPr>
          <w:b/>
        </w:rPr>
      </w:pPr>
      <w:r w:rsidRPr="00F8567E">
        <w:rPr>
          <w:b/>
        </w:rPr>
        <w:t>RECOMMENDATION</w:t>
      </w:r>
    </w:p>
    <w:p w14:paraId="7764FA1B" w14:textId="77777777" w:rsidR="00CC30DA" w:rsidRPr="00F8567E" w:rsidRDefault="00CC30DA" w:rsidP="00580505">
      <w:pPr>
        <w:pStyle w:val="ListParagraph"/>
        <w:spacing w:after="0" w:line="240" w:lineRule="auto"/>
        <w:jc w:val="both"/>
        <w:rPr>
          <w:b/>
        </w:rPr>
      </w:pPr>
    </w:p>
    <w:p w14:paraId="473D3DB8" w14:textId="1D8661D8" w:rsidR="00CC30DA" w:rsidRPr="00BD18F6" w:rsidRDefault="00BD18F6" w:rsidP="00580505">
      <w:pPr>
        <w:spacing w:after="0" w:line="240" w:lineRule="auto"/>
        <w:ind w:right="96"/>
        <w:jc w:val="both"/>
      </w:pPr>
      <w:r w:rsidRPr="00BD18F6">
        <w:t>Members are asked to:</w:t>
      </w:r>
    </w:p>
    <w:p w14:paraId="14743BCE" w14:textId="5A2CDD46" w:rsidR="00BD18F6" w:rsidRPr="00BD18F6" w:rsidRDefault="00BD18F6" w:rsidP="00633B1A">
      <w:pPr>
        <w:pStyle w:val="ListParagraph"/>
        <w:numPr>
          <w:ilvl w:val="0"/>
          <w:numId w:val="13"/>
        </w:numPr>
        <w:spacing w:after="0" w:line="240" w:lineRule="auto"/>
        <w:ind w:right="96"/>
        <w:jc w:val="both"/>
      </w:pPr>
      <w:r w:rsidRPr="00633B1A">
        <w:rPr>
          <w:b/>
          <w:bCs/>
        </w:rPr>
        <w:t xml:space="preserve">Consider </w:t>
      </w:r>
      <w:r w:rsidRPr="00633B1A">
        <w:rPr>
          <w:rFonts w:cstheme="minorBidi"/>
        </w:rPr>
        <w:t>th</w:t>
      </w:r>
      <w:r w:rsidRPr="00BD18F6">
        <w:t xml:space="preserve">e thematic learning from the visits conduced to date and be assured by the actions </w:t>
      </w:r>
      <w:r w:rsidR="00BD150B" w:rsidRPr="00BD18F6">
        <w:t>taken.</w:t>
      </w:r>
    </w:p>
    <w:p w14:paraId="4A27135E" w14:textId="4B329DCF" w:rsidR="00BD18F6" w:rsidRPr="00BD18F6" w:rsidRDefault="00CC30DA" w:rsidP="00580505">
      <w:pPr>
        <w:numPr>
          <w:ilvl w:val="0"/>
          <w:numId w:val="13"/>
        </w:numPr>
        <w:spacing w:after="0" w:line="240" w:lineRule="auto"/>
        <w:ind w:right="96"/>
        <w:contextualSpacing/>
        <w:jc w:val="both"/>
      </w:pPr>
      <w:r w:rsidRPr="005C359F">
        <w:rPr>
          <w:b/>
          <w:bCs/>
        </w:rPr>
        <w:t>Continue</w:t>
      </w:r>
      <w:r>
        <w:t xml:space="preserve"> to e</w:t>
      </w:r>
      <w:r w:rsidR="00BD18F6" w:rsidRPr="00BD18F6">
        <w:t xml:space="preserve">ngage in visits and provide timely reports from these visits in order that learning can be </w:t>
      </w:r>
      <w:r w:rsidR="00BD150B" w:rsidRPr="00BD18F6">
        <w:t>identified.</w:t>
      </w:r>
    </w:p>
    <w:p w14:paraId="6D290430" w14:textId="2402503D" w:rsidR="00FE7070" w:rsidRDefault="00FE7070" w:rsidP="00580505">
      <w:pPr>
        <w:jc w:val="both"/>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168AFFC9" w:rsidR="00C43F7B" w:rsidRPr="00F8567E" w:rsidRDefault="00E11DC7"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697E40F1" w:rsidR="00C43F7B" w:rsidRPr="00F8567E" w:rsidRDefault="00E11DC7"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0CDB2761" w:rsidR="00C43F7B" w:rsidRPr="00F8567E" w:rsidRDefault="00E11DC7"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7C27E545" w:rsidR="00925DA1" w:rsidRDefault="00E11DC7"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3286A055" w:rsidR="00925DA1" w:rsidRDefault="00E11DC7"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2FE49E82" w:rsidR="00925DA1" w:rsidRDefault="00E11DC7"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059E235B" w:rsidR="00925DA1" w:rsidRDefault="00E11DC7"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12E5E532" w14:textId="77777777" w:rsidR="009C1357" w:rsidRPr="009C1357" w:rsidRDefault="009C1357" w:rsidP="009C1357">
            <w:pPr>
              <w:spacing w:line="278" w:lineRule="auto"/>
              <w:rPr>
                <w:bCs/>
              </w:rPr>
            </w:pPr>
            <w:r w:rsidRPr="009C1357">
              <w:rPr>
                <w:bCs/>
              </w:rPr>
              <w:t>Independent member visits are undertaken in conjunction with wider quality assurance activities to support patient safety and experience.</w:t>
            </w:r>
          </w:p>
          <w:p w14:paraId="6D29047F" w14:textId="77777777" w:rsidR="00925DA1" w:rsidRPr="00F8567E" w:rsidRDefault="00925DA1" w:rsidP="00E11DC7">
            <w:pP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52915F2B" w:rsidR="00925DA1" w:rsidRPr="00F8567E" w:rsidRDefault="00500DB9" w:rsidP="00E11DC7">
            <w:pPr>
              <w:ind w:right="96"/>
              <w:rPr>
                <w:color w:val="FF0000"/>
              </w:rPr>
            </w:pPr>
            <w:r w:rsidRPr="00442CB4">
              <w:t>There are no financial implications associated with the report.</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73E36113" w:rsidR="00925DA1" w:rsidRPr="00F8567E" w:rsidRDefault="0080731D" w:rsidP="00E11DC7">
            <w:pPr>
              <w:ind w:right="96"/>
              <w:rPr>
                <w:color w:val="FF0000"/>
              </w:rPr>
            </w:pPr>
            <w:r w:rsidRPr="00442CB4">
              <w:t>These visits support the Board in meeting their responsibilities under the Duty of Quality.</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4D0D03D1" w:rsidR="00925DA1" w:rsidRPr="00F8567E" w:rsidRDefault="00F64041" w:rsidP="00E11DC7">
            <w:pPr>
              <w:ind w:right="96"/>
              <w:rPr>
                <w:color w:val="FF0000"/>
              </w:rPr>
            </w:pPr>
            <w:r w:rsidRPr="00442CB4">
              <w:t>There are no staffing implications associated with the report.</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7653CB32" w:rsidR="00925DA1" w:rsidRPr="00F8567E" w:rsidRDefault="00D45983" w:rsidP="002E44BA">
            <w:pPr>
              <w:ind w:right="96"/>
              <w:rPr>
                <w:color w:val="FF0000"/>
              </w:rPr>
            </w:pPr>
            <w:r w:rsidRPr="00442CB4">
              <w:t>The health board has a 10-year vision to be a high-quality organisation, and this programme supports us in working towards this vision.</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lastRenderedPageBreak/>
              <w:t>Report History</w:t>
            </w:r>
          </w:p>
        </w:tc>
      </w:tr>
      <w:tr w:rsidR="00925DA1" w:rsidRPr="00F8567E" w14:paraId="6D29049A" w14:textId="77777777">
        <w:tc>
          <w:tcPr>
            <w:tcW w:w="9245" w:type="dxa"/>
            <w:gridSpan w:val="3"/>
          </w:tcPr>
          <w:p w14:paraId="6D290499" w14:textId="6B389CEB" w:rsidR="00925DA1" w:rsidRPr="00F8567E" w:rsidRDefault="00F71904" w:rsidP="002E44BA">
            <w:pPr>
              <w:ind w:right="96"/>
              <w:rPr>
                <w:color w:val="FF0000"/>
              </w:rPr>
            </w:pPr>
            <w:r>
              <w:t xml:space="preserve">This is the </w:t>
            </w:r>
            <w:r w:rsidR="0091531B">
              <w:t>fourth</w:t>
            </w:r>
            <w:r w:rsidR="00556FC4" w:rsidRPr="00442CB4">
              <w:t xml:space="preserve"> report </w:t>
            </w:r>
            <w:r w:rsidR="007C468E">
              <w:t>on the Board Engagement visits reported to Quality and Safety Committee.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E" w14:textId="26C9C83A" w:rsidR="00925DA1" w:rsidRPr="00F8567E" w:rsidRDefault="009F20AA" w:rsidP="00925DA1">
            <w:pPr>
              <w:ind w:right="96"/>
              <w:rPr>
                <w:color w:val="FF0000"/>
              </w:rPr>
            </w:pPr>
            <w:r w:rsidRPr="009F20AA">
              <w:t xml:space="preserve">None. </w:t>
            </w:r>
          </w:p>
        </w:tc>
      </w:tr>
    </w:tbl>
    <w:p w14:paraId="6D2904A0" w14:textId="77777777" w:rsidR="00034194" w:rsidRPr="00F8567E" w:rsidRDefault="00034194"/>
    <w:sectPr w:rsidR="00034194" w:rsidRPr="00F8567E" w:rsidSect="00FE7070">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42ACA" w14:textId="77777777" w:rsidR="0039643E" w:rsidRDefault="0039643E" w:rsidP="00C107F2">
      <w:pPr>
        <w:spacing w:after="0" w:line="240" w:lineRule="auto"/>
      </w:pPr>
      <w:r>
        <w:separator/>
      </w:r>
    </w:p>
  </w:endnote>
  <w:endnote w:type="continuationSeparator" w:id="0">
    <w:p w14:paraId="467934BD" w14:textId="77777777" w:rsidR="0039643E" w:rsidRDefault="0039643E"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1555" w14:textId="77777777" w:rsidR="009F20AA" w:rsidRDefault="009F20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460AD55C"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C627F2">
          <w:rPr>
            <w:sz w:val="20"/>
            <w:szCs w:val="20"/>
          </w:rPr>
          <w:t>7</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14A1B443" w:rsidR="003324CB" w:rsidRDefault="00EF662D"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3485CA5A" w:rsidR="0031077C" w:rsidRPr="0031077C" w:rsidRDefault="00CC30DA"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115D" w14:textId="77777777" w:rsidR="009F20AA" w:rsidRDefault="009F2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8011" w14:textId="77777777" w:rsidR="0039643E" w:rsidRDefault="0039643E" w:rsidP="00C107F2">
      <w:pPr>
        <w:spacing w:after="0" w:line="240" w:lineRule="auto"/>
      </w:pPr>
      <w:r>
        <w:separator/>
      </w:r>
    </w:p>
  </w:footnote>
  <w:footnote w:type="continuationSeparator" w:id="0">
    <w:p w14:paraId="7B776E42" w14:textId="77777777" w:rsidR="0039643E" w:rsidRDefault="0039643E"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248E" w14:textId="77777777" w:rsidR="009F20AA" w:rsidRDefault="009F2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CA40" w14:textId="77777777" w:rsidR="009F20AA" w:rsidRDefault="009F20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4281"/>
    <w:multiLevelType w:val="hybridMultilevel"/>
    <w:tmpl w:val="904C4124"/>
    <w:lvl w:ilvl="0" w:tplc="A6220268">
      <w:numFmt w:val="bullet"/>
      <w:lvlText w:val=""/>
      <w:lvlJc w:val="left"/>
      <w:pPr>
        <w:ind w:left="720" w:hanging="360"/>
      </w:pPr>
      <w:rPr>
        <w:rFonts w:ascii="Symbol" w:eastAsia="Verdana Pro" w:hAnsi="Symbol" w:cs="Verdana Pro"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596B40"/>
    <w:multiLevelType w:val="hybridMultilevel"/>
    <w:tmpl w:val="87E60ED2"/>
    <w:lvl w:ilvl="0" w:tplc="9B8836F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81473C"/>
    <w:multiLevelType w:val="hybridMultilevel"/>
    <w:tmpl w:val="7B1426D8"/>
    <w:lvl w:ilvl="0" w:tplc="90687E58">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220B3F64"/>
    <w:multiLevelType w:val="multilevel"/>
    <w:tmpl w:val="39502D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66B14EC"/>
    <w:multiLevelType w:val="hybridMultilevel"/>
    <w:tmpl w:val="E738DD9E"/>
    <w:lvl w:ilvl="0" w:tplc="67E4F7CC">
      <w:numFmt w:val="bullet"/>
      <w:lvlText w:val=""/>
      <w:lvlJc w:val="left"/>
      <w:pPr>
        <w:ind w:left="720" w:hanging="360"/>
      </w:pPr>
      <w:rPr>
        <w:rFonts w:ascii="Symbol" w:eastAsia="Verdana Pr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BD465E1"/>
    <w:multiLevelType w:val="hybridMultilevel"/>
    <w:tmpl w:val="60F65664"/>
    <w:lvl w:ilvl="0" w:tplc="4CA6E3AE">
      <w:start w:val="2"/>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F3ACF"/>
    <w:multiLevelType w:val="hybridMultilevel"/>
    <w:tmpl w:val="1A603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DE6497"/>
    <w:multiLevelType w:val="hybridMultilevel"/>
    <w:tmpl w:val="84CE3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443D1"/>
    <w:multiLevelType w:val="hybridMultilevel"/>
    <w:tmpl w:val="1E065116"/>
    <w:lvl w:ilvl="0" w:tplc="4CA6E3AE">
      <w:start w:val="2"/>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5"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756D2BDD"/>
    <w:multiLevelType w:val="hybridMultilevel"/>
    <w:tmpl w:val="4218E624"/>
    <w:lvl w:ilvl="0" w:tplc="FCEC6DB6">
      <w:start w:val="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FD54FB"/>
    <w:multiLevelType w:val="hybridMultilevel"/>
    <w:tmpl w:val="F17E352E"/>
    <w:lvl w:ilvl="0" w:tplc="C856148E">
      <w:numFmt w:val="bullet"/>
      <w:lvlText w:val=""/>
      <w:lvlJc w:val="left"/>
      <w:pPr>
        <w:ind w:left="720" w:hanging="360"/>
      </w:pPr>
      <w:rPr>
        <w:rFonts w:ascii="Symbol" w:eastAsia="Verdana Pro" w:hAnsi="Symbol" w:cs="Verdana Pro"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817141917">
    <w:abstractNumId w:val="1"/>
  </w:num>
  <w:num w:numId="2" w16cid:durableId="1437168026">
    <w:abstractNumId w:val="12"/>
  </w:num>
  <w:num w:numId="3" w16cid:durableId="210072061">
    <w:abstractNumId w:val="11"/>
  </w:num>
  <w:num w:numId="4" w16cid:durableId="2015763449">
    <w:abstractNumId w:val="7"/>
  </w:num>
  <w:num w:numId="5" w16cid:durableId="488136701">
    <w:abstractNumId w:val="4"/>
  </w:num>
  <w:num w:numId="6" w16cid:durableId="310058450">
    <w:abstractNumId w:val="18"/>
  </w:num>
  <w:num w:numId="7" w16cid:durableId="334772760">
    <w:abstractNumId w:val="20"/>
  </w:num>
  <w:num w:numId="8" w16cid:durableId="181481703">
    <w:abstractNumId w:val="14"/>
  </w:num>
  <w:num w:numId="9" w16cid:durableId="478037219">
    <w:abstractNumId w:val="15"/>
  </w:num>
  <w:num w:numId="10" w16cid:durableId="394476843">
    <w:abstractNumId w:val="17"/>
  </w:num>
  <w:num w:numId="11" w16cid:durableId="1882159801">
    <w:abstractNumId w:val="13"/>
  </w:num>
  <w:num w:numId="12" w16cid:durableId="1237013830">
    <w:abstractNumId w:val="5"/>
  </w:num>
  <w:num w:numId="13" w16cid:durableId="994183676">
    <w:abstractNumId w:val="8"/>
  </w:num>
  <w:num w:numId="14" w16cid:durableId="984891588">
    <w:abstractNumId w:val="19"/>
  </w:num>
  <w:num w:numId="15" w16cid:durableId="1527644718">
    <w:abstractNumId w:val="0"/>
  </w:num>
  <w:num w:numId="16" w16cid:durableId="1761442666">
    <w:abstractNumId w:val="6"/>
  </w:num>
  <w:num w:numId="17" w16cid:durableId="449788371">
    <w:abstractNumId w:val="10"/>
  </w:num>
  <w:num w:numId="18" w16cid:durableId="1810048854">
    <w:abstractNumId w:val="2"/>
  </w:num>
  <w:num w:numId="19" w16cid:durableId="76250411">
    <w:abstractNumId w:val="3"/>
  </w:num>
  <w:num w:numId="20" w16cid:durableId="1911035786">
    <w:abstractNumId w:val="9"/>
  </w:num>
  <w:num w:numId="21" w16cid:durableId="6957382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613D"/>
    <w:rsid w:val="00015859"/>
    <w:rsid w:val="00017807"/>
    <w:rsid w:val="000203BD"/>
    <w:rsid w:val="00021C60"/>
    <w:rsid w:val="000243A2"/>
    <w:rsid w:val="00034194"/>
    <w:rsid w:val="000362ED"/>
    <w:rsid w:val="00041CF6"/>
    <w:rsid w:val="000452A6"/>
    <w:rsid w:val="00051663"/>
    <w:rsid w:val="00052D01"/>
    <w:rsid w:val="0005409C"/>
    <w:rsid w:val="00054F8C"/>
    <w:rsid w:val="00061E86"/>
    <w:rsid w:val="00064257"/>
    <w:rsid w:val="00065531"/>
    <w:rsid w:val="00072D3B"/>
    <w:rsid w:val="00081DBE"/>
    <w:rsid w:val="000822DC"/>
    <w:rsid w:val="000823BE"/>
    <w:rsid w:val="00083FC0"/>
    <w:rsid w:val="000940E7"/>
    <w:rsid w:val="000A0751"/>
    <w:rsid w:val="000B10A4"/>
    <w:rsid w:val="000B39B2"/>
    <w:rsid w:val="000C3280"/>
    <w:rsid w:val="000C6A0E"/>
    <w:rsid w:val="000C7C2A"/>
    <w:rsid w:val="000D0EAB"/>
    <w:rsid w:val="000D2B5E"/>
    <w:rsid w:val="000D589D"/>
    <w:rsid w:val="000D78E1"/>
    <w:rsid w:val="000E379E"/>
    <w:rsid w:val="000F361B"/>
    <w:rsid w:val="00110100"/>
    <w:rsid w:val="001232D3"/>
    <w:rsid w:val="00130966"/>
    <w:rsid w:val="00133EA1"/>
    <w:rsid w:val="001353DF"/>
    <w:rsid w:val="0015024F"/>
    <w:rsid w:val="0016096B"/>
    <w:rsid w:val="00170058"/>
    <w:rsid w:val="001707C4"/>
    <w:rsid w:val="0018209C"/>
    <w:rsid w:val="00182C00"/>
    <w:rsid w:val="00196E5D"/>
    <w:rsid w:val="001A09B6"/>
    <w:rsid w:val="001A4E1B"/>
    <w:rsid w:val="001A6212"/>
    <w:rsid w:val="001B3120"/>
    <w:rsid w:val="001C06A8"/>
    <w:rsid w:val="001C0859"/>
    <w:rsid w:val="001C6C4F"/>
    <w:rsid w:val="001E224A"/>
    <w:rsid w:val="001E45C2"/>
    <w:rsid w:val="001E593A"/>
    <w:rsid w:val="001E6F3B"/>
    <w:rsid w:val="001F2857"/>
    <w:rsid w:val="001F48BE"/>
    <w:rsid w:val="002010FE"/>
    <w:rsid w:val="00203F67"/>
    <w:rsid w:val="00204334"/>
    <w:rsid w:val="0020539A"/>
    <w:rsid w:val="00210A18"/>
    <w:rsid w:val="00233330"/>
    <w:rsid w:val="00233D58"/>
    <w:rsid w:val="002342BC"/>
    <w:rsid w:val="00234AC2"/>
    <w:rsid w:val="002357DF"/>
    <w:rsid w:val="00240F00"/>
    <w:rsid w:val="00241662"/>
    <w:rsid w:val="002432C6"/>
    <w:rsid w:val="002518B7"/>
    <w:rsid w:val="00260EAE"/>
    <w:rsid w:val="0026577A"/>
    <w:rsid w:val="00272BD5"/>
    <w:rsid w:val="00281C13"/>
    <w:rsid w:val="002950FF"/>
    <w:rsid w:val="00296CD9"/>
    <w:rsid w:val="002A4B85"/>
    <w:rsid w:val="002A6D4A"/>
    <w:rsid w:val="002A706E"/>
    <w:rsid w:val="002B7C9A"/>
    <w:rsid w:val="002C2697"/>
    <w:rsid w:val="002C3DD6"/>
    <w:rsid w:val="002D24D3"/>
    <w:rsid w:val="002D77FE"/>
    <w:rsid w:val="002E44BA"/>
    <w:rsid w:val="002E79B3"/>
    <w:rsid w:val="002F4D25"/>
    <w:rsid w:val="0030437C"/>
    <w:rsid w:val="003050DE"/>
    <w:rsid w:val="0030739E"/>
    <w:rsid w:val="0031077C"/>
    <w:rsid w:val="003261FD"/>
    <w:rsid w:val="00327324"/>
    <w:rsid w:val="0032747D"/>
    <w:rsid w:val="003324CB"/>
    <w:rsid w:val="003464BA"/>
    <w:rsid w:val="003615DE"/>
    <w:rsid w:val="00363407"/>
    <w:rsid w:val="00366FDD"/>
    <w:rsid w:val="003731AB"/>
    <w:rsid w:val="00375605"/>
    <w:rsid w:val="00381048"/>
    <w:rsid w:val="00384D27"/>
    <w:rsid w:val="00386947"/>
    <w:rsid w:val="00387A41"/>
    <w:rsid w:val="00394A69"/>
    <w:rsid w:val="0039643E"/>
    <w:rsid w:val="003A16C6"/>
    <w:rsid w:val="003A39F6"/>
    <w:rsid w:val="003B31B1"/>
    <w:rsid w:val="003B40A6"/>
    <w:rsid w:val="003C0FF8"/>
    <w:rsid w:val="003D0639"/>
    <w:rsid w:val="003F3AFB"/>
    <w:rsid w:val="003F54B8"/>
    <w:rsid w:val="004140C9"/>
    <w:rsid w:val="00414894"/>
    <w:rsid w:val="00416380"/>
    <w:rsid w:val="004221DC"/>
    <w:rsid w:val="004222DD"/>
    <w:rsid w:val="0042635B"/>
    <w:rsid w:val="004335DE"/>
    <w:rsid w:val="0043557C"/>
    <w:rsid w:val="00453F6C"/>
    <w:rsid w:val="00460D0F"/>
    <w:rsid w:val="00461835"/>
    <w:rsid w:val="00466612"/>
    <w:rsid w:val="00466F20"/>
    <w:rsid w:val="004671D2"/>
    <w:rsid w:val="00471107"/>
    <w:rsid w:val="004754FC"/>
    <w:rsid w:val="004825C7"/>
    <w:rsid w:val="004937D3"/>
    <w:rsid w:val="004A55A9"/>
    <w:rsid w:val="004B2FA8"/>
    <w:rsid w:val="004D2237"/>
    <w:rsid w:val="004E109D"/>
    <w:rsid w:val="004F34E0"/>
    <w:rsid w:val="00500DB9"/>
    <w:rsid w:val="00516DD5"/>
    <w:rsid w:val="0052297E"/>
    <w:rsid w:val="00527580"/>
    <w:rsid w:val="0053076A"/>
    <w:rsid w:val="005404F4"/>
    <w:rsid w:val="00540B99"/>
    <w:rsid w:val="00543402"/>
    <w:rsid w:val="005506AE"/>
    <w:rsid w:val="00556711"/>
    <w:rsid w:val="00556FC4"/>
    <w:rsid w:val="00557A5E"/>
    <w:rsid w:val="00560B0C"/>
    <w:rsid w:val="00574BCF"/>
    <w:rsid w:val="00576395"/>
    <w:rsid w:val="00580505"/>
    <w:rsid w:val="005835C5"/>
    <w:rsid w:val="00585277"/>
    <w:rsid w:val="00594E39"/>
    <w:rsid w:val="005A517D"/>
    <w:rsid w:val="005A52F6"/>
    <w:rsid w:val="005B3778"/>
    <w:rsid w:val="005B37ED"/>
    <w:rsid w:val="005B51DC"/>
    <w:rsid w:val="005B5749"/>
    <w:rsid w:val="005C359F"/>
    <w:rsid w:val="005C3AE0"/>
    <w:rsid w:val="005C6931"/>
    <w:rsid w:val="005D1652"/>
    <w:rsid w:val="005D2C4A"/>
    <w:rsid w:val="005D3DF1"/>
    <w:rsid w:val="005D5AFA"/>
    <w:rsid w:val="005D5E16"/>
    <w:rsid w:val="005E6797"/>
    <w:rsid w:val="005F35C0"/>
    <w:rsid w:val="005F38A1"/>
    <w:rsid w:val="005F4E71"/>
    <w:rsid w:val="00603098"/>
    <w:rsid w:val="006201D0"/>
    <w:rsid w:val="0062171B"/>
    <w:rsid w:val="00633B1A"/>
    <w:rsid w:val="00640BA5"/>
    <w:rsid w:val="0064147E"/>
    <w:rsid w:val="0064389D"/>
    <w:rsid w:val="00646AAE"/>
    <w:rsid w:val="00653AEC"/>
    <w:rsid w:val="00653DA2"/>
    <w:rsid w:val="00655190"/>
    <w:rsid w:val="00656183"/>
    <w:rsid w:val="00662218"/>
    <w:rsid w:val="00662DCB"/>
    <w:rsid w:val="006715A4"/>
    <w:rsid w:val="006729DA"/>
    <w:rsid w:val="00672A4C"/>
    <w:rsid w:val="00673713"/>
    <w:rsid w:val="00682327"/>
    <w:rsid w:val="0068261A"/>
    <w:rsid w:val="00683F62"/>
    <w:rsid w:val="00685AE0"/>
    <w:rsid w:val="00687037"/>
    <w:rsid w:val="00690986"/>
    <w:rsid w:val="00691EC0"/>
    <w:rsid w:val="006930C7"/>
    <w:rsid w:val="006C0D99"/>
    <w:rsid w:val="006C3ECB"/>
    <w:rsid w:val="006C7EAC"/>
    <w:rsid w:val="006D1998"/>
    <w:rsid w:val="006E3BB6"/>
    <w:rsid w:val="006F02B9"/>
    <w:rsid w:val="006F549F"/>
    <w:rsid w:val="00703D77"/>
    <w:rsid w:val="00707FAD"/>
    <w:rsid w:val="00711095"/>
    <w:rsid w:val="0072604C"/>
    <w:rsid w:val="00726D41"/>
    <w:rsid w:val="007277B5"/>
    <w:rsid w:val="00737883"/>
    <w:rsid w:val="0075502E"/>
    <w:rsid w:val="00756363"/>
    <w:rsid w:val="00756699"/>
    <w:rsid w:val="00760C90"/>
    <w:rsid w:val="00762BBE"/>
    <w:rsid w:val="0076681D"/>
    <w:rsid w:val="00767E3E"/>
    <w:rsid w:val="00772D54"/>
    <w:rsid w:val="00773699"/>
    <w:rsid w:val="00775DD1"/>
    <w:rsid w:val="007A3404"/>
    <w:rsid w:val="007B683C"/>
    <w:rsid w:val="007C468E"/>
    <w:rsid w:val="007C5BF1"/>
    <w:rsid w:val="007D313C"/>
    <w:rsid w:val="007D68AB"/>
    <w:rsid w:val="007E5BB1"/>
    <w:rsid w:val="007F00A6"/>
    <w:rsid w:val="007F125F"/>
    <w:rsid w:val="007F439E"/>
    <w:rsid w:val="00804324"/>
    <w:rsid w:val="0080731D"/>
    <w:rsid w:val="00820546"/>
    <w:rsid w:val="008267FB"/>
    <w:rsid w:val="00826ABC"/>
    <w:rsid w:val="0083540A"/>
    <w:rsid w:val="0084076F"/>
    <w:rsid w:val="00841BA7"/>
    <w:rsid w:val="00850C29"/>
    <w:rsid w:val="00853785"/>
    <w:rsid w:val="00857D93"/>
    <w:rsid w:val="00860674"/>
    <w:rsid w:val="00862801"/>
    <w:rsid w:val="0087353B"/>
    <w:rsid w:val="00875573"/>
    <w:rsid w:val="00882F04"/>
    <w:rsid w:val="00885CE9"/>
    <w:rsid w:val="00891BA2"/>
    <w:rsid w:val="008A53F4"/>
    <w:rsid w:val="008B4396"/>
    <w:rsid w:val="008C15D9"/>
    <w:rsid w:val="008C50D5"/>
    <w:rsid w:val="008D0747"/>
    <w:rsid w:val="008D68D2"/>
    <w:rsid w:val="008E13D1"/>
    <w:rsid w:val="008F099B"/>
    <w:rsid w:val="008F442A"/>
    <w:rsid w:val="00910C0A"/>
    <w:rsid w:val="009112DC"/>
    <w:rsid w:val="0091531B"/>
    <w:rsid w:val="00925DA1"/>
    <w:rsid w:val="00930596"/>
    <w:rsid w:val="00931E6B"/>
    <w:rsid w:val="009331F3"/>
    <w:rsid w:val="00934635"/>
    <w:rsid w:val="009446A8"/>
    <w:rsid w:val="00946437"/>
    <w:rsid w:val="0095333C"/>
    <w:rsid w:val="009731A5"/>
    <w:rsid w:val="0097715B"/>
    <w:rsid w:val="00982988"/>
    <w:rsid w:val="00983F5E"/>
    <w:rsid w:val="00986D05"/>
    <w:rsid w:val="009911F2"/>
    <w:rsid w:val="00996159"/>
    <w:rsid w:val="009A339C"/>
    <w:rsid w:val="009B52E7"/>
    <w:rsid w:val="009B5F81"/>
    <w:rsid w:val="009B7552"/>
    <w:rsid w:val="009C1357"/>
    <w:rsid w:val="009E14BB"/>
    <w:rsid w:val="009E3666"/>
    <w:rsid w:val="009E53B8"/>
    <w:rsid w:val="009E655A"/>
    <w:rsid w:val="009E7AF7"/>
    <w:rsid w:val="009F20AA"/>
    <w:rsid w:val="00A025D3"/>
    <w:rsid w:val="00A04D0E"/>
    <w:rsid w:val="00A0664E"/>
    <w:rsid w:val="00A129DC"/>
    <w:rsid w:val="00A35122"/>
    <w:rsid w:val="00A36577"/>
    <w:rsid w:val="00A40345"/>
    <w:rsid w:val="00A671E8"/>
    <w:rsid w:val="00A73C6E"/>
    <w:rsid w:val="00A83E54"/>
    <w:rsid w:val="00A84941"/>
    <w:rsid w:val="00A8749A"/>
    <w:rsid w:val="00A91149"/>
    <w:rsid w:val="00A94002"/>
    <w:rsid w:val="00A97D23"/>
    <w:rsid w:val="00AA4753"/>
    <w:rsid w:val="00AB4B93"/>
    <w:rsid w:val="00AB5C32"/>
    <w:rsid w:val="00AC4AD4"/>
    <w:rsid w:val="00AC72ED"/>
    <w:rsid w:val="00AD064D"/>
    <w:rsid w:val="00AD40B8"/>
    <w:rsid w:val="00AD486E"/>
    <w:rsid w:val="00AD71BC"/>
    <w:rsid w:val="00AF5AAC"/>
    <w:rsid w:val="00AF5BC3"/>
    <w:rsid w:val="00AF66FE"/>
    <w:rsid w:val="00B0091F"/>
    <w:rsid w:val="00B03621"/>
    <w:rsid w:val="00B0479E"/>
    <w:rsid w:val="00B0564E"/>
    <w:rsid w:val="00B06A40"/>
    <w:rsid w:val="00B105BD"/>
    <w:rsid w:val="00B14EAE"/>
    <w:rsid w:val="00B168F4"/>
    <w:rsid w:val="00B213F9"/>
    <w:rsid w:val="00B21EDC"/>
    <w:rsid w:val="00B224D7"/>
    <w:rsid w:val="00B22CF9"/>
    <w:rsid w:val="00B25C58"/>
    <w:rsid w:val="00B320B4"/>
    <w:rsid w:val="00B3430C"/>
    <w:rsid w:val="00B35ECC"/>
    <w:rsid w:val="00B40128"/>
    <w:rsid w:val="00B50ABC"/>
    <w:rsid w:val="00B6292E"/>
    <w:rsid w:val="00B678CF"/>
    <w:rsid w:val="00B70ED7"/>
    <w:rsid w:val="00B8761A"/>
    <w:rsid w:val="00B904E5"/>
    <w:rsid w:val="00B93F2D"/>
    <w:rsid w:val="00BA2507"/>
    <w:rsid w:val="00BA5EB1"/>
    <w:rsid w:val="00BA69BE"/>
    <w:rsid w:val="00BB5358"/>
    <w:rsid w:val="00BB764F"/>
    <w:rsid w:val="00BC1144"/>
    <w:rsid w:val="00BC241D"/>
    <w:rsid w:val="00BC317A"/>
    <w:rsid w:val="00BC4D8C"/>
    <w:rsid w:val="00BC6D2A"/>
    <w:rsid w:val="00BD150B"/>
    <w:rsid w:val="00BD18F6"/>
    <w:rsid w:val="00BD500C"/>
    <w:rsid w:val="00BF6C16"/>
    <w:rsid w:val="00C0108F"/>
    <w:rsid w:val="00C107F2"/>
    <w:rsid w:val="00C2143D"/>
    <w:rsid w:val="00C26FF1"/>
    <w:rsid w:val="00C33A04"/>
    <w:rsid w:val="00C40206"/>
    <w:rsid w:val="00C40E45"/>
    <w:rsid w:val="00C43F7B"/>
    <w:rsid w:val="00C53420"/>
    <w:rsid w:val="00C53613"/>
    <w:rsid w:val="00C55C8E"/>
    <w:rsid w:val="00C56152"/>
    <w:rsid w:val="00C60B6F"/>
    <w:rsid w:val="00C61658"/>
    <w:rsid w:val="00C6220F"/>
    <w:rsid w:val="00C627F2"/>
    <w:rsid w:val="00C65E18"/>
    <w:rsid w:val="00C74B0D"/>
    <w:rsid w:val="00C77B23"/>
    <w:rsid w:val="00C9336C"/>
    <w:rsid w:val="00C933BE"/>
    <w:rsid w:val="00C95B3C"/>
    <w:rsid w:val="00CA1009"/>
    <w:rsid w:val="00CA6D65"/>
    <w:rsid w:val="00CB1C7D"/>
    <w:rsid w:val="00CB7232"/>
    <w:rsid w:val="00CC048E"/>
    <w:rsid w:val="00CC30DA"/>
    <w:rsid w:val="00CC381D"/>
    <w:rsid w:val="00CD7AA5"/>
    <w:rsid w:val="00CE6C22"/>
    <w:rsid w:val="00CF0E55"/>
    <w:rsid w:val="00CF7BA6"/>
    <w:rsid w:val="00D031E9"/>
    <w:rsid w:val="00D11351"/>
    <w:rsid w:val="00D154B1"/>
    <w:rsid w:val="00D16C84"/>
    <w:rsid w:val="00D223ED"/>
    <w:rsid w:val="00D365E1"/>
    <w:rsid w:val="00D40B91"/>
    <w:rsid w:val="00D422A4"/>
    <w:rsid w:val="00D45983"/>
    <w:rsid w:val="00D45B01"/>
    <w:rsid w:val="00D53020"/>
    <w:rsid w:val="00D5473C"/>
    <w:rsid w:val="00D601EC"/>
    <w:rsid w:val="00D6215B"/>
    <w:rsid w:val="00D914F2"/>
    <w:rsid w:val="00D96A7E"/>
    <w:rsid w:val="00DA0F82"/>
    <w:rsid w:val="00DA51E0"/>
    <w:rsid w:val="00DA76AD"/>
    <w:rsid w:val="00DB308E"/>
    <w:rsid w:val="00DB4061"/>
    <w:rsid w:val="00DB567F"/>
    <w:rsid w:val="00DB76B3"/>
    <w:rsid w:val="00DB7BE6"/>
    <w:rsid w:val="00DC4091"/>
    <w:rsid w:val="00DC6D73"/>
    <w:rsid w:val="00DD41FA"/>
    <w:rsid w:val="00DD5EB6"/>
    <w:rsid w:val="00DE059E"/>
    <w:rsid w:val="00DF2934"/>
    <w:rsid w:val="00DF3645"/>
    <w:rsid w:val="00E00691"/>
    <w:rsid w:val="00E04D0B"/>
    <w:rsid w:val="00E06294"/>
    <w:rsid w:val="00E10124"/>
    <w:rsid w:val="00E11DC7"/>
    <w:rsid w:val="00E128D4"/>
    <w:rsid w:val="00E12AD8"/>
    <w:rsid w:val="00E14BAA"/>
    <w:rsid w:val="00E242E5"/>
    <w:rsid w:val="00E31442"/>
    <w:rsid w:val="00E3794C"/>
    <w:rsid w:val="00E4540B"/>
    <w:rsid w:val="00E467F5"/>
    <w:rsid w:val="00E52C94"/>
    <w:rsid w:val="00E55B30"/>
    <w:rsid w:val="00E575AE"/>
    <w:rsid w:val="00E71808"/>
    <w:rsid w:val="00E73162"/>
    <w:rsid w:val="00E87B30"/>
    <w:rsid w:val="00EA02B7"/>
    <w:rsid w:val="00EA436A"/>
    <w:rsid w:val="00EA4667"/>
    <w:rsid w:val="00EB1A63"/>
    <w:rsid w:val="00EB2C3A"/>
    <w:rsid w:val="00EC0EFB"/>
    <w:rsid w:val="00EC231A"/>
    <w:rsid w:val="00EC4F24"/>
    <w:rsid w:val="00EC5E5D"/>
    <w:rsid w:val="00EC7151"/>
    <w:rsid w:val="00EE4A3E"/>
    <w:rsid w:val="00EE5083"/>
    <w:rsid w:val="00EE557E"/>
    <w:rsid w:val="00EF31AD"/>
    <w:rsid w:val="00EF662D"/>
    <w:rsid w:val="00F03164"/>
    <w:rsid w:val="00F06D6F"/>
    <w:rsid w:val="00F11CD2"/>
    <w:rsid w:val="00F1387A"/>
    <w:rsid w:val="00F17EB4"/>
    <w:rsid w:val="00F204CE"/>
    <w:rsid w:val="00F31EBA"/>
    <w:rsid w:val="00F33F89"/>
    <w:rsid w:val="00F5082D"/>
    <w:rsid w:val="00F531BD"/>
    <w:rsid w:val="00F5324A"/>
    <w:rsid w:val="00F55629"/>
    <w:rsid w:val="00F57042"/>
    <w:rsid w:val="00F57C68"/>
    <w:rsid w:val="00F618CD"/>
    <w:rsid w:val="00F64041"/>
    <w:rsid w:val="00F7169E"/>
    <w:rsid w:val="00F71904"/>
    <w:rsid w:val="00F7288F"/>
    <w:rsid w:val="00F74892"/>
    <w:rsid w:val="00F77041"/>
    <w:rsid w:val="00F82EA6"/>
    <w:rsid w:val="00F8567E"/>
    <w:rsid w:val="00F86656"/>
    <w:rsid w:val="00F91B06"/>
    <w:rsid w:val="00F97651"/>
    <w:rsid w:val="00F97C38"/>
    <w:rsid w:val="00FA0CA9"/>
    <w:rsid w:val="00FA4762"/>
    <w:rsid w:val="00FA5DEC"/>
    <w:rsid w:val="00FB5AE7"/>
    <w:rsid w:val="00FC21DB"/>
    <w:rsid w:val="00FC75FE"/>
    <w:rsid w:val="00FE7070"/>
    <w:rsid w:val="00FE70DB"/>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AD036AC5-224C-4716-ABA0-01BE2591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5DE"/>
  </w:style>
  <w:style w:type="paragraph" w:styleId="Heading1">
    <w:name w:val="heading 1"/>
    <w:basedOn w:val="Normal"/>
    <w:next w:val="Normal"/>
    <w:link w:val="Heading1Char"/>
    <w:uiPriority w:val="9"/>
    <w:qFormat/>
    <w:rsid w:val="009F2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9F20AA"/>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F20A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F20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F20A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20A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20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20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table" w:customStyle="1" w:styleId="TableGrid1">
    <w:name w:val="Table Grid1"/>
    <w:basedOn w:val="TableNormal"/>
    <w:next w:val="TableGrid"/>
    <w:uiPriority w:val="39"/>
    <w:rsid w:val="005B37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1EC0"/>
    <w:pPr>
      <w:spacing w:after="0" w:line="240" w:lineRule="auto"/>
    </w:pPr>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9F20AA"/>
    <w:rPr>
      <w:b/>
      <w:bCs/>
      <w:i/>
      <w:iCs/>
      <w:spacing w:val="5"/>
    </w:rPr>
  </w:style>
  <w:style w:type="paragraph" w:styleId="Caption">
    <w:name w:val="caption"/>
    <w:basedOn w:val="Normal"/>
    <w:next w:val="Normal"/>
    <w:uiPriority w:val="35"/>
    <w:semiHidden/>
    <w:unhideWhenUsed/>
    <w:qFormat/>
    <w:rsid w:val="009F20AA"/>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9F20A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F20AA"/>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9F20A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F20A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F20A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F20A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F20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20A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F20AA"/>
    <w:rPr>
      <w:i/>
      <w:iCs/>
      <w:color w:val="5B9BD5" w:themeColor="accent1"/>
    </w:rPr>
  </w:style>
  <w:style w:type="paragraph" w:styleId="IntenseQuote">
    <w:name w:val="Intense Quote"/>
    <w:basedOn w:val="Normal"/>
    <w:next w:val="Normal"/>
    <w:link w:val="IntenseQuoteChar"/>
    <w:uiPriority w:val="30"/>
    <w:qFormat/>
    <w:rsid w:val="009F20A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F20AA"/>
    <w:rPr>
      <w:i/>
      <w:iCs/>
      <w:color w:val="5B9BD5" w:themeColor="accent1"/>
    </w:rPr>
  </w:style>
  <w:style w:type="character" w:styleId="IntenseReference">
    <w:name w:val="Intense Reference"/>
    <w:basedOn w:val="DefaultParagraphFont"/>
    <w:uiPriority w:val="32"/>
    <w:qFormat/>
    <w:rsid w:val="009F20AA"/>
    <w:rPr>
      <w:b/>
      <w:bCs/>
      <w:smallCaps/>
      <w:color w:val="5B9BD5" w:themeColor="accent1"/>
      <w:spacing w:val="5"/>
    </w:rPr>
  </w:style>
  <w:style w:type="paragraph" w:styleId="NoSpacing">
    <w:name w:val="No Spacing"/>
    <w:uiPriority w:val="1"/>
    <w:qFormat/>
    <w:rsid w:val="009F20AA"/>
    <w:pPr>
      <w:spacing w:after="0" w:line="240" w:lineRule="auto"/>
    </w:pPr>
  </w:style>
  <w:style w:type="paragraph" w:styleId="Quote">
    <w:name w:val="Quote"/>
    <w:basedOn w:val="Normal"/>
    <w:next w:val="Normal"/>
    <w:link w:val="QuoteChar"/>
    <w:uiPriority w:val="29"/>
    <w:qFormat/>
    <w:rsid w:val="009F20A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F20AA"/>
    <w:rPr>
      <w:i/>
      <w:iCs/>
      <w:color w:val="404040" w:themeColor="text1" w:themeTint="BF"/>
    </w:rPr>
  </w:style>
  <w:style w:type="paragraph" w:styleId="Subtitle">
    <w:name w:val="Subtitle"/>
    <w:basedOn w:val="Normal"/>
    <w:next w:val="Normal"/>
    <w:link w:val="SubtitleChar"/>
    <w:uiPriority w:val="11"/>
    <w:qFormat/>
    <w:rsid w:val="009F20AA"/>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F20A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F20AA"/>
    <w:rPr>
      <w:i/>
      <w:iCs/>
      <w:color w:val="404040" w:themeColor="text1" w:themeTint="BF"/>
    </w:rPr>
  </w:style>
  <w:style w:type="character" w:styleId="SubtleReference">
    <w:name w:val="Subtle Reference"/>
    <w:basedOn w:val="DefaultParagraphFont"/>
    <w:uiPriority w:val="31"/>
    <w:qFormat/>
    <w:rsid w:val="009F20AA"/>
    <w:rPr>
      <w:smallCaps/>
      <w:color w:val="5A5A5A" w:themeColor="text1" w:themeTint="A5"/>
    </w:rPr>
  </w:style>
  <w:style w:type="paragraph" w:styleId="Title">
    <w:name w:val="Title"/>
    <w:basedOn w:val="Normal"/>
    <w:next w:val="Normal"/>
    <w:link w:val="TitleChar"/>
    <w:uiPriority w:val="10"/>
    <w:qFormat/>
    <w:rsid w:val="009F20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0A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F20A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A085F"/>
    <w:rsid w:val="001B0EEF"/>
    <w:rsid w:val="001B3EFE"/>
    <w:rsid w:val="001C6C4F"/>
    <w:rsid w:val="001E74F9"/>
    <w:rsid w:val="00230E71"/>
    <w:rsid w:val="00240F00"/>
    <w:rsid w:val="00251A99"/>
    <w:rsid w:val="00256569"/>
    <w:rsid w:val="00276F4A"/>
    <w:rsid w:val="002D7989"/>
    <w:rsid w:val="00310359"/>
    <w:rsid w:val="003261FD"/>
    <w:rsid w:val="00327324"/>
    <w:rsid w:val="00387A41"/>
    <w:rsid w:val="003A2368"/>
    <w:rsid w:val="003C2631"/>
    <w:rsid w:val="0040753F"/>
    <w:rsid w:val="004140C9"/>
    <w:rsid w:val="00414272"/>
    <w:rsid w:val="00467E8C"/>
    <w:rsid w:val="004B6DC8"/>
    <w:rsid w:val="00500DD2"/>
    <w:rsid w:val="00524839"/>
    <w:rsid w:val="00525B48"/>
    <w:rsid w:val="00557A5E"/>
    <w:rsid w:val="00591655"/>
    <w:rsid w:val="005C2278"/>
    <w:rsid w:val="005C6931"/>
    <w:rsid w:val="00653DA2"/>
    <w:rsid w:val="00672A4C"/>
    <w:rsid w:val="006A14FA"/>
    <w:rsid w:val="006C7EAC"/>
    <w:rsid w:val="006D0E46"/>
    <w:rsid w:val="006F549F"/>
    <w:rsid w:val="007349BF"/>
    <w:rsid w:val="0076681D"/>
    <w:rsid w:val="0077549D"/>
    <w:rsid w:val="007D313C"/>
    <w:rsid w:val="007D68AB"/>
    <w:rsid w:val="007F00A6"/>
    <w:rsid w:val="00853785"/>
    <w:rsid w:val="0087353B"/>
    <w:rsid w:val="008D68D2"/>
    <w:rsid w:val="009446A8"/>
    <w:rsid w:val="009D6854"/>
    <w:rsid w:val="009E14BB"/>
    <w:rsid w:val="00A15881"/>
    <w:rsid w:val="00A36577"/>
    <w:rsid w:val="00A77B6C"/>
    <w:rsid w:val="00AD486E"/>
    <w:rsid w:val="00AD698A"/>
    <w:rsid w:val="00B0091F"/>
    <w:rsid w:val="00B06ACB"/>
    <w:rsid w:val="00B336EC"/>
    <w:rsid w:val="00B40128"/>
    <w:rsid w:val="00B904E5"/>
    <w:rsid w:val="00BC6D2A"/>
    <w:rsid w:val="00C3159D"/>
    <w:rsid w:val="00CB2F21"/>
    <w:rsid w:val="00CB7232"/>
    <w:rsid w:val="00CC048E"/>
    <w:rsid w:val="00CE37C5"/>
    <w:rsid w:val="00CE6C22"/>
    <w:rsid w:val="00D031E9"/>
    <w:rsid w:val="00D601EC"/>
    <w:rsid w:val="00D914F2"/>
    <w:rsid w:val="00E10124"/>
    <w:rsid w:val="00E41B41"/>
    <w:rsid w:val="00E62F67"/>
    <w:rsid w:val="00E64984"/>
    <w:rsid w:val="00EA02B7"/>
    <w:rsid w:val="00EC0EFB"/>
    <w:rsid w:val="00ED754B"/>
    <w:rsid w:val="00F33F89"/>
    <w:rsid w:val="00F35B8B"/>
    <w:rsid w:val="00F97651"/>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8E40D-FD67-421C-B6EA-318B302BBEC6}">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1601</Words>
  <Characters>9211</Characters>
  <Application>Microsoft Office Word</Application>
  <DocSecurity>0</DocSecurity>
  <Lines>368</Lines>
  <Paragraphs>203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dc:description/>
  <cp:lastModifiedBy>Georgia Lewis  (Swansea Bay UHB - Corporate Governance )</cp:lastModifiedBy>
  <cp:revision>8</cp:revision>
  <dcterms:created xsi:type="dcterms:W3CDTF">2026-09-14T08:33:00Z</dcterms:created>
  <dcterms:modified xsi:type="dcterms:W3CDTF">2026-10-01T13:37:00Z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