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593C" w:rsidRDefault="007C593C" w:rsidP="007C593C">
      <w:pPr>
        <w:jc w:val="center"/>
        <w:rPr>
          <w:rFonts w:cstheme="minorHAnsi"/>
          <w:b/>
          <w:sz w:val="40"/>
          <w:szCs w:val="40"/>
        </w:rPr>
      </w:pPr>
      <w:r w:rsidRPr="007C593C">
        <w:rPr>
          <w:b/>
          <w:noProof/>
          <w:sz w:val="40"/>
          <w:szCs w:val="40"/>
          <w:lang w:eastAsia="en-GB"/>
        </w:rPr>
        <w:drawing>
          <wp:inline distT="0" distB="0" distL="0" distR="0" wp14:anchorId="5BA43742" wp14:editId="2DF2C559">
            <wp:extent cx="3636229" cy="77660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25661" b="21014"/>
                    <a:stretch/>
                  </pic:blipFill>
                  <pic:spPr bwMode="auto">
                    <a:xfrm>
                      <a:off x="0" y="0"/>
                      <a:ext cx="3776184" cy="806496"/>
                    </a:xfrm>
                    <a:prstGeom prst="rect">
                      <a:avLst/>
                    </a:prstGeom>
                    <a:ln>
                      <a:noFill/>
                    </a:ln>
                    <a:extLst>
                      <a:ext uri="{53640926-AAD7-44D8-BBD7-CCE9431645EC}">
                        <a14:shadowObscured xmlns:a14="http://schemas.microsoft.com/office/drawing/2010/main"/>
                      </a:ext>
                    </a:extLst>
                  </pic:spPr>
                </pic:pic>
              </a:graphicData>
            </a:graphic>
          </wp:inline>
        </w:drawing>
      </w:r>
    </w:p>
    <w:p w:rsidR="00F24FEA" w:rsidRDefault="00F24FEA" w:rsidP="00F24FEA">
      <w:pPr>
        <w:rPr>
          <w:rFonts w:ascii="Arial" w:hAnsi="Arial" w:cs="Arial"/>
          <w:sz w:val="24"/>
        </w:rPr>
      </w:pPr>
    </w:p>
    <w:p w:rsidR="00F24FEA" w:rsidRPr="000E3B4F" w:rsidRDefault="00F24FEA" w:rsidP="00F24FEA">
      <w:pPr>
        <w:rPr>
          <w:rFonts w:ascii="Verdana" w:hAnsi="Verdana" w:cs="Arial"/>
          <w:color w:val="000000" w:themeColor="text1"/>
          <w:sz w:val="24"/>
        </w:rPr>
      </w:pPr>
    </w:p>
    <w:tbl>
      <w:tblPr>
        <w:tblpPr w:leftFromText="180" w:rightFromText="180" w:vertAnchor="text" w:horzAnchor="margin" w:tblpXSpec="center" w:tblpY="-134"/>
        <w:tblW w:w="5000" w:type="pct"/>
        <w:tblBorders>
          <w:top w:val="single" w:sz="24" w:space="0" w:color="C1A875"/>
          <w:left w:val="single" w:sz="24" w:space="0" w:color="C1A875"/>
          <w:bottom w:val="single" w:sz="24" w:space="0" w:color="C1A875"/>
          <w:right w:val="single" w:sz="24" w:space="0" w:color="C1A875"/>
          <w:insideH w:val="single" w:sz="24" w:space="0" w:color="C1A875"/>
          <w:insideV w:val="single" w:sz="24" w:space="0" w:color="C1A875"/>
        </w:tblBorders>
        <w:shd w:val="clear" w:color="auto" w:fill="3A4972"/>
        <w:tblLook w:val="01E0" w:firstRow="1" w:lastRow="1" w:firstColumn="1" w:lastColumn="1" w:noHBand="0" w:noVBand="0"/>
      </w:tblPr>
      <w:tblGrid>
        <w:gridCol w:w="8966"/>
      </w:tblGrid>
      <w:tr w:rsidR="000E3B4F" w:rsidRPr="000E3B4F" w:rsidTr="00F24FEA">
        <w:trPr>
          <w:trHeight w:val="238"/>
        </w:trPr>
        <w:tc>
          <w:tcPr>
            <w:tcW w:w="5000" w:type="pct"/>
            <w:shd w:val="clear" w:color="auto" w:fill="9CC2E5"/>
            <w:vAlign w:val="center"/>
          </w:tcPr>
          <w:p w:rsidR="00F24FEA" w:rsidRPr="000E3B4F" w:rsidRDefault="00851D69" w:rsidP="00F24FEA">
            <w:pPr>
              <w:jc w:val="center"/>
              <w:rPr>
                <w:rFonts w:cstheme="minorHAnsi"/>
                <w:b/>
                <w:color w:val="000000" w:themeColor="text1"/>
                <w:sz w:val="40"/>
                <w:szCs w:val="40"/>
              </w:rPr>
            </w:pPr>
            <w:r>
              <w:rPr>
                <w:rFonts w:cstheme="minorHAnsi"/>
                <w:b/>
                <w:color w:val="000000" w:themeColor="text1"/>
                <w:sz w:val="40"/>
                <w:szCs w:val="40"/>
              </w:rPr>
              <w:t xml:space="preserve">Swansea Bay </w:t>
            </w:r>
            <w:r w:rsidR="00F24FEA" w:rsidRPr="000E3B4F">
              <w:rPr>
                <w:rFonts w:cstheme="minorHAnsi"/>
                <w:b/>
                <w:color w:val="000000" w:themeColor="text1"/>
                <w:sz w:val="40"/>
                <w:szCs w:val="40"/>
              </w:rPr>
              <w:t>Pressure Ulcer Scrutiny and Assurance Terms of Reference guidance</w:t>
            </w:r>
            <w:r w:rsidR="00934E74">
              <w:rPr>
                <w:rFonts w:cstheme="minorHAnsi"/>
                <w:b/>
                <w:color w:val="000000" w:themeColor="text1"/>
                <w:sz w:val="40"/>
                <w:szCs w:val="40"/>
              </w:rPr>
              <w:t xml:space="preserve"> Primary &amp; Community </w:t>
            </w:r>
            <w:r w:rsidR="003A15BB">
              <w:rPr>
                <w:rFonts w:cstheme="minorHAnsi"/>
                <w:b/>
                <w:color w:val="000000" w:themeColor="text1"/>
                <w:sz w:val="40"/>
                <w:szCs w:val="40"/>
              </w:rPr>
              <w:t>S</w:t>
            </w:r>
            <w:r w:rsidR="00934E74">
              <w:rPr>
                <w:rFonts w:cstheme="minorHAnsi"/>
                <w:b/>
                <w:color w:val="000000" w:themeColor="text1"/>
                <w:sz w:val="40"/>
                <w:szCs w:val="40"/>
              </w:rPr>
              <w:t>ervices</w:t>
            </w:r>
          </w:p>
        </w:tc>
      </w:tr>
    </w:tbl>
    <w:p w:rsidR="00635E02" w:rsidRPr="00041D22" w:rsidRDefault="00635E02" w:rsidP="00041D22">
      <w:pPr>
        <w:rPr>
          <w:rFonts w:cstheme="minorHAnsi"/>
          <w:sz w:val="24"/>
          <w:szCs w:val="24"/>
        </w:rPr>
      </w:pPr>
    </w:p>
    <w:tbl>
      <w:tblPr>
        <w:tblStyle w:val="TableGrid"/>
        <w:tblW w:w="0" w:type="auto"/>
        <w:tblLook w:val="04A0" w:firstRow="1" w:lastRow="0" w:firstColumn="1" w:lastColumn="0" w:noHBand="0" w:noVBand="1"/>
      </w:tblPr>
      <w:tblGrid>
        <w:gridCol w:w="9016"/>
      </w:tblGrid>
      <w:tr w:rsidR="00635E02" w:rsidRPr="0086352C">
        <w:tc>
          <w:tcPr>
            <w:tcW w:w="9016" w:type="dxa"/>
            <w:shd w:val="clear" w:color="auto" w:fill="AEAAAA" w:themeFill="background2" w:themeFillShade="BF"/>
          </w:tcPr>
          <w:p w:rsidR="00635E02" w:rsidRPr="0086352C" w:rsidRDefault="00635E02">
            <w:pPr>
              <w:jc w:val="both"/>
              <w:rPr>
                <w:rFonts w:ascii="Arial" w:hAnsi="Arial" w:cs="Arial"/>
                <w:b/>
              </w:rPr>
            </w:pPr>
            <w:r>
              <w:rPr>
                <w:rFonts w:ascii="Arial" w:hAnsi="Arial" w:cs="Arial"/>
                <w:b/>
              </w:rPr>
              <w:t xml:space="preserve">Introduction </w:t>
            </w:r>
          </w:p>
        </w:tc>
      </w:tr>
    </w:tbl>
    <w:p w:rsidR="00635E02" w:rsidRDefault="00635E02" w:rsidP="0059101C">
      <w:pPr>
        <w:spacing w:after="0" w:line="360" w:lineRule="auto"/>
        <w:jc w:val="both"/>
        <w:rPr>
          <w:rFonts w:ascii="Arial" w:hAnsi="Arial" w:cs="Arial"/>
          <w:b/>
        </w:rPr>
      </w:pPr>
    </w:p>
    <w:p w:rsidR="00404FC9" w:rsidRPr="00635E02" w:rsidRDefault="00404FC9" w:rsidP="0059101C">
      <w:pPr>
        <w:spacing w:after="0" w:line="360" w:lineRule="auto"/>
        <w:jc w:val="both"/>
        <w:rPr>
          <w:rFonts w:eastAsia="Times New Roman" w:cstheme="minorHAnsi"/>
          <w:sz w:val="24"/>
          <w:szCs w:val="24"/>
          <w:lang w:eastAsia="en-GB"/>
        </w:rPr>
      </w:pPr>
      <w:r w:rsidRPr="00635E02">
        <w:rPr>
          <w:rFonts w:eastAsia="Times New Roman" w:cstheme="minorHAnsi"/>
          <w:sz w:val="24"/>
          <w:szCs w:val="24"/>
          <w:lang w:eastAsia="en-GB"/>
        </w:rPr>
        <w:t xml:space="preserve">The recently approved and adopted Pressure Ulcer Reporting and Investigation Document </w:t>
      </w:r>
      <w:r w:rsidRPr="00851D69">
        <w:rPr>
          <w:rFonts w:eastAsia="Times New Roman" w:cstheme="minorHAnsi"/>
          <w:sz w:val="24"/>
          <w:szCs w:val="24"/>
          <w:lang w:eastAsia="en-GB"/>
        </w:rPr>
        <w:t>(2023</w:t>
      </w:r>
      <w:r w:rsidRPr="00635E02">
        <w:rPr>
          <w:rFonts w:eastAsia="Times New Roman" w:cstheme="minorHAnsi"/>
          <w:sz w:val="24"/>
          <w:szCs w:val="24"/>
          <w:lang w:eastAsia="en-GB"/>
        </w:rPr>
        <w:t>) confirms that each Health Board must scrutinise each Pressure Ulcer incident to determine causal factors and lessons learnt</w:t>
      </w:r>
      <w:r w:rsidR="00E55B09" w:rsidRPr="00635E02">
        <w:rPr>
          <w:rFonts w:eastAsia="Times New Roman" w:cstheme="minorHAnsi"/>
          <w:sz w:val="24"/>
          <w:szCs w:val="24"/>
          <w:lang w:eastAsia="en-GB"/>
        </w:rPr>
        <w:t xml:space="preserve"> to be shared</w:t>
      </w:r>
      <w:r w:rsidRPr="00635E02">
        <w:rPr>
          <w:rFonts w:eastAsia="Times New Roman" w:cstheme="minorHAnsi"/>
          <w:sz w:val="24"/>
          <w:szCs w:val="24"/>
          <w:lang w:eastAsia="en-GB"/>
        </w:rPr>
        <w:t>. This will be achieved</w:t>
      </w:r>
      <w:r w:rsidR="00E55B09" w:rsidRPr="00635E02">
        <w:rPr>
          <w:rFonts w:eastAsia="Times New Roman" w:cstheme="minorHAnsi"/>
          <w:sz w:val="24"/>
          <w:szCs w:val="24"/>
          <w:lang w:eastAsia="en-GB"/>
        </w:rPr>
        <w:t xml:space="preserve"> through the implementation of </w:t>
      </w:r>
      <w:r w:rsidRPr="00635E02">
        <w:rPr>
          <w:rFonts w:eastAsia="Times New Roman" w:cstheme="minorHAnsi"/>
          <w:sz w:val="24"/>
          <w:szCs w:val="24"/>
          <w:lang w:eastAsia="en-GB"/>
        </w:rPr>
        <w:t>Scrutiny Panels. The following document provides a template to consider</w:t>
      </w:r>
      <w:r w:rsidR="00E55B09" w:rsidRPr="00635E02">
        <w:rPr>
          <w:rFonts w:eastAsia="Times New Roman" w:cstheme="minorHAnsi"/>
          <w:sz w:val="24"/>
          <w:szCs w:val="24"/>
          <w:lang w:eastAsia="en-GB"/>
        </w:rPr>
        <w:t xml:space="preserve"> as guidance</w:t>
      </w:r>
      <w:r w:rsidRPr="00635E02">
        <w:rPr>
          <w:rFonts w:eastAsia="Times New Roman" w:cstheme="minorHAnsi"/>
          <w:sz w:val="24"/>
          <w:szCs w:val="24"/>
          <w:lang w:eastAsia="en-GB"/>
        </w:rPr>
        <w:t xml:space="preserve"> when establishing these scrutiny panels</w:t>
      </w:r>
    </w:p>
    <w:p w:rsidR="00635E02" w:rsidRPr="00041D22" w:rsidRDefault="00635E02" w:rsidP="00041D22">
      <w:pPr>
        <w:rPr>
          <w:rFonts w:cstheme="minorHAnsi"/>
          <w:sz w:val="24"/>
          <w:szCs w:val="24"/>
        </w:rPr>
      </w:pPr>
    </w:p>
    <w:tbl>
      <w:tblPr>
        <w:tblStyle w:val="TableGrid"/>
        <w:tblW w:w="0" w:type="auto"/>
        <w:tblLook w:val="04A0" w:firstRow="1" w:lastRow="0" w:firstColumn="1" w:lastColumn="0" w:noHBand="0" w:noVBand="1"/>
      </w:tblPr>
      <w:tblGrid>
        <w:gridCol w:w="9016"/>
      </w:tblGrid>
      <w:tr w:rsidR="00635E02" w:rsidRPr="000E3B4F">
        <w:tc>
          <w:tcPr>
            <w:tcW w:w="9016" w:type="dxa"/>
            <w:shd w:val="clear" w:color="auto" w:fill="AEAAAA" w:themeFill="background2" w:themeFillShade="BF"/>
          </w:tcPr>
          <w:p w:rsidR="00635E02" w:rsidRPr="000E3B4F" w:rsidRDefault="00635E02">
            <w:pPr>
              <w:jc w:val="both"/>
              <w:rPr>
                <w:rFonts w:ascii="Arial" w:hAnsi="Arial" w:cs="Arial"/>
                <w:b/>
              </w:rPr>
            </w:pPr>
            <w:r w:rsidRPr="000E3B4F">
              <w:rPr>
                <w:rFonts w:ascii="Arial" w:hAnsi="Arial" w:cs="Arial"/>
                <w:b/>
              </w:rPr>
              <w:t xml:space="preserve">Purpose </w:t>
            </w:r>
          </w:p>
        </w:tc>
      </w:tr>
    </w:tbl>
    <w:p w:rsidR="00635E02" w:rsidRPr="000E3B4F" w:rsidRDefault="00635E02" w:rsidP="00635E02">
      <w:pPr>
        <w:rPr>
          <w:rFonts w:cstheme="minorHAnsi"/>
          <w:sz w:val="24"/>
          <w:szCs w:val="24"/>
        </w:rPr>
      </w:pPr>
    </w:p>
    <w:p w:rsidR="00404FC9" w:rsidRPr="000E3B4F" w:rsidRDefault="00404FC9" w:rsidP="0059101C">
      <w:pPr>
        <w:spacing w:line="360" w:lineRule="auto"/>
        <w:rPr>
          <w:rFonts w:cstheme="minorHAnsi"/>
          <w:sz w:val="24"/>
          <w:szCs w:val="24"/>
        </w:rPr>
      </w:pPr>
      <w:r w:rsidRPr="000E3B4F">
        <w:rPr>
          <w:rFonts w:cstheme="minorHAnsi"/>
          <w:sz w:val="24"/>
          <w:szCs w:val="24"/>
        </w:rPr>
        <w:t>The p</w:t>
      </w:r>
      <w:r w:rsidR="00E55B09" w:rsidRPr="000E3B4F">
        <w:rPr>
          <w:rFonts w:cstheme="minorHAnsi"/>
          <w:sz w:val="24"/>
          <w:szCs w:val="24"/>
        </w:rPr>
        <w:t>urpose of scrutiny panel is to:</w:t>
      </w:r>
    </w:p>
    <w:p w:rsidR="00E55B09" w:rsidRPr="000E3B4F" w:rsidRDefault="00E55B09" w:rsidP="0059101C">
      <w:pPr>
        <w:pStyle w:val="ListParagraph"/>
        <w:spacing w:line="360" w:lineRule="auto"/>
        <w:rPr>
          <w:rFonts w:cstheme="minorHAnsi"/>
          <w:sz w:val="24"/>
          <w:szCs w:val="24"/>
        </w:rPr>
      </w:pPr>
    </w:p>
    <w:p w:rsidR="00404FC9" w:rsidRPr="000E3B4F" w:rsidRDefault="00404FC9" w:rsidP="0059101C">
      <w:pPr>
        <w:pStyle w:val="ListParagraph"/>
        <w:numPr>
          <w:ilvl w:val="0"/>
          <w:numId w:val="5"/>
        </w:numPr>
        <w:spacing w:after="0" w:line="360" w:lineRule="auto"/>
        <w:jc w:val="both"/>
        <w:rPr>
          <w:rFonts w:cstheme="minorHAnsi"/>
          <w:sz w:val="24"/>
          <w:szCs w:val="24"/>
          <w:lang w:eastAsia="en-GB"/>
        </w:rPr>
      </w:pPr>
      <w:r w:rsidRPr="000E3B4F">
        <w:rPr>
          <w:rFonts w:cstheme="minorHAnsi"/>
          <w:sz w:val="24"/>
          <w:szCs w:val="24"/>
          <w:lang w:eastAsia="en-GB"/>
        </w:rPr>
        <w:t>Identify whether the investigation (completed by the Ward Manager/</w:t>
      </w:r>
      <w:r w:rsidR="00E55B09" w:rsidRPr="000E3B4F">
        <w:rPr>
          <w:rFonts w:cstheme="minorHAnsi"/>
          <w:sz w:val="24"/>
          <w:szCs w:val="24"/>
          <w:lang w:eastAsia="en-GB"/>
        </w:rPr>
        <w:t xml:space="preserve"> Clinical </w:t>
      </w:r>
      <w:r w:rsidRPr="000E3B4F">
        <w:rPr>
          <w:rFonts w:cstheme="minorHAnsi"/>
          <w:sz w:val="24"/>
          <w:szCs w:val="24"/>
          <w:lang w:eastAsia="en-GB"/>
        </w:rPr>
        <w:t>Team Leader) has been completed in a timely, effective and robust manner.</w:t>
      </w:r>
    </w:p>
    <w:p w:rsidR="00404FC9" w:rsidRPr="000E3B4F" w:rsidRDefault="00404FC9" w:rsidP="0059101C">
      <w:pPr>
        <w:spacing w:line="360" w:lineRule="auto"/>
        <w:jc w:val="both"/>
        <w:rPr>
          <w:rFonts w:cstheme="minorHAnsi"/>
          <w:sz w:val="24"/>
          <w:szCs w:val="24"/>
          <w:lang w:eastAsia="en-GB"/>
        </w:rPr>
      </w:pPr>
    </w:p>
    <w:p w:rsidR="00404FC9" w:rsidRPr="000E3B4F" w:rsidRDefault="00404FC9" w:rsidP="0059101C">
      <w:pPr>
        <w:pStyle w:val="ListParagraph"/>
        <w:numPr>
          <w:ilvl w:val="0"/>
          <w:numId w:val="5"/>
        </w:numPr>
        <w:spacing w:after="0" w:line="360" w:lineRule="auto"/>
        <w:jc w:val="both"/>
        <w:rPr>
          <w:rFonts w:cstheme="minorHAnsi"/>
          <w:sz w:val="24"/>
          <w:szCs w:val="24"/>
          <w:lang w:eastAsia="en-GB"/>
        </w:rPr>
      </w:pPr>
      <w:r w:rsidRPr="000E3B4F">
        <w:rPr>
          <w:rFonts w:cstheme="minorHAnsi"/>
          <w:sz w:val="24"/>
          <w:szCs w:val="24"/>
          <w:lang w:eastAsia="en-GB"/>
        </w:rPr>
        <w:t>Identify areas of good practice and lessons to be learned. This will also include the identification of trends and themes</w:t>
      </w:r>
      <w:r w:rsidR="00213C7B" w:rsidRPr="000E3B4F">
        <w:rPr>
          <w:rFonts w:cstheme="minorHAnsi"/>
          <w:sz w:val="24"/>
          <w:szCs w:val="24"/>
          <w:lang w:eastAsia="en-GB"/>
        </w:rPr>
        <w:t xml:space="preserve"> of causation and direct or indirect impacts</w:t>
      </w:r>
      <w:r w:rsidRPr="000E3B4F">
        <w:rPr>
          <w:rFonts w:cstheme="minorHAnsi"/>
          <w:sz w:val="24"/>
          <w:szCs w:val="24"/>
          <w:lang w:eastAsia="en-GB"/>
        </w:rPr>
        <w:t xml:space="preserve">. </w:t>
      </w:r>
    </w:p>
    <w:p w:rsidR="00404FC9" w:rsidRPr="000E3B4F" w:rsidRDefault="00404FC9" w:rsidP="0059101C">
      <w:pPr>
        <w:pStyle w:val="ListParagraph"/>
        <w:spacing w:line="360" w:lineRule="auto"/>
        <w:rPr>
          <w:rFonts w:cstheme="minorHAnsi"/>
          <w:sz w:val="24"/>
          <w:szCs w:val="24"/>
          <w:lang w:eastAsia="en-GB"/>
        </w:rPr>
      </w:pPr>
    </w:p>
    <w:p w:rsidR="00404FC9" w:rsidRPr="000E3B4F" w:rsidRDefault="00404FC9" w:rsidP="0059101C">
      <w:pPr>
        <w:pStyle w:val="ListParagraph"/>
        <w:numPr>
          <w:ilvl w:val="0"/>
          <w:numId w:val="5"/>
        </w:numPr>
        <w:spacing w:after="0" w:line="360" w:lineRule="auto"/>
        <w:jc w:val="both"/>
        <w:rPr>
          <w:rFonts w:cstheme="minorHAnsi"/>
          <w:sz w:val="24"/>
          <w:szCs w:val="24"/>
          <w:lang w:eastAsia="en-GB"/>
        </w:rPr>
      </w:pPr>
      <w:r w:rsidRPr="000E3B4F">
        <w:rPr>
          <w:rFonts w:cstheme="minorHAnsi"/>
          <w:sz w:val="24"/>
          <w:szCs w:val="24"/>
          <w:lang w:eastAsia="en-GB"/>
        </w:rPr>
        <w:t>Identify non-compliance against</w:t>
      </w:r>
      <w:r w:rsidR="00E55B09" w:rsidRPr="000E3B4F">
        <w:rPr>
          <w:rFonts w:cstheme="minorHAnsi"/>
          <w:sz w:val="24"/>
          <w:szCs w:val="24"/>
          <w:lang w:eastAsia="en-GB"/>
        </w:rPr>
        <w:t xml:space="preserve"> evidencing minimum</w:t>
      </w:r>
      <w:r w:rsidRPr="000E3B4F">
        <w:rPr>
          <w:rFonts w:cstheme="minorHAnsi"/>
          <w:sz w:val="24"/>
          <w:szCs w:val="24"/>
          <w:lang w:eastAsia="en-GB"/>
        </w:rPr>
        <w:t xml:space="preserve"> standards of care (skin bundle documentation within the previous 72hrs of care prior to identifying the harm) and wider organisational issues.   </w:t>
      </w:r>
    </w:p>
    <w:p w:rsidR="00404FC9" w:rsidRPr="000E3B4F" w:rsidRDefault="00404FC9" w:rsidP="0059101C">
      <w:pPr>
        <w:pStyle w:val="ListParagraph"/>
        <w:spacing w:line="360" w:lineRule="auto"/>
        <w:rPr>
          <w:rFonts w:cstheme="minorHAnsi"/>
          <w:sz w:val="24"/>
          <w:szCs w:val="24"/>
          <w:lang w:eastAsia="en-GB"/>
        </w:rPr>
      </w:pPr>
    </w:p>
    <w:p w:rsidR="00404FC9" w:rsidRPr="000E3B4F" w:rsidRDefault="00404FC9" w:rsidP="0059101C">
      <w:pPr>
        <w:pStyle w:val="ListParagraph"/>
        <w:numPr>
          <w:ilvl w:val="0"/>
          <w:numId w:val="5"/>
        </w:numPr>
        <w:spacing w:after="0" w:line="360" w:lineRule="auto"/>
        <w:jc w:val="both"/>
        <w:rPr>
          <w:rFonts w:cstheme="minorHAnsi"/>
          <w:sz w:val="24"/>
          <w:szCs w:val="24"/>
          <w:lang w:eastAsia="en-GB"/>
        </w:rPr>
      </w:pPr>
      <w:r w:rsidRPr="000E3B4F">
        <w:rPr>
          <w:rFonts w:cstheme="minorHAnsi"/>
          <w:sz w:val="24"/>
          <w:szCs w:val="24"/>
          <w:lang w:eastAsia="en-GB"/>
        </w:rPr>
        <w:t>Maintain a database</w:t>
      </w:r>
      <w:r w:rsidR="00E55B09" w:rsidRPr="000E3B4F">
        <w:rPr>
          <w:rFonts w:cstheme="minorHAnsi"/>
          <w:sz w:val="24"/>
          <w:szCs w:val="24"/>
          <w:lang w:eastAsia="en-GB"/>
        </w:rPr>
        <w:t xml:space="preserve"> in the form of an action log</w:t>
      </w:r>
      <w:r w:rsidRPr="000E3B4F">
        <w:rPr>
          <w:rFonts w:cstheme="minorHAnsi"/>
          <w:sz w:val="24"/>
          <w:szCs w:val="24"/>
          <w:lang w:eastAsia="en-GB"/>
        </w:rPr>
        <w:t xml:space="preserve"> of key out</w:t>
      </w:r>
      <w:r w:rsidR="00E55B09" w:rsidRPr="000E3B4F">
        <w:rPr>
          <w:rFonts w:cstheme="minorHAnsi"/>
          <w:sz w:val="24"/>
          <w:szCs w:val="24"/>
          <w:lang w:eastAsia="en-GB"/>
        </w:rPr>
        <w:t>comes and develop a Quality Improvement action plans for your areas</w:t>
      </w:r>
      <w:r w:rsidRPr="000E3B4F">
        <w:rPr>
          <w:rFonts w:cstheme="minorHAnsi"/>
          <w:sz w:val="24"/>
          <w:szCs w:val="24"/>
          <w:lang w:eastAsia="en-GB"/>
        </w:rPr>
        <w:t xml:space="preserve"> to ensure that lessons are learned thus reducing the </w:t>
      </w:r>
      <w:r w:rsidR="00E55B09" w:rsidRPr="000E3B4F">
        <w:rPr>
          <w:rFonts w:cstheme="minorHAnsi"/>
          <w:sz w:val="24"/>
          <w:szCs w:val="24"/>
          <w:lang w:eastAsia="en-GB"/>
        </w:rPr>
        <w:t>overall risk</w:t>
      </w:r>
      <w:r w:rsidRPr="000E3B4F">
        <w:rPr>
          <w:rFonts w:cstheme="minorHAnsi"/>
          <w:sz w:val="24"/>
          <w:szCs w:val="24"/>
          <w:lang w:eastAsia="en-GB"/>
        </w:rPr>
        <w:t xml:space="preserve"> patients </w:t>
      </w:r>
      <w:r w:rsidR="00E55B09" w:rsidRPr="000E3B4F">
        <w:rPr>
          <w:rFonts w:cstheme="minorHAnsi"/>
          <w:sz w:val="24"/>
          <w:szCs w:val="24"/>
          <w:lang w:eastAsia="en-GB"/>
        </w:rPr>
        <w:t xml:space="preserve">developing avoidable pressure ulcers under health board care. </w:t>
      </w:r>
    </w:p>
    <w:p w:rsidR="00404FC9" w:rsidRPr="000E3B4F" w:rsidRDefault="00404FC9" w:rsidP="0059101C">
      <w:pPr>
        <w:pStyle w:val="ListParagraph"/>
        <w:spacing w:line="360" w:lineRule="auto"/>
        <w:rPr>
          <w:rFonts w:cstheme="minorHAnsi"/>
          <w:sz w:val="24"/>
          <w:szCs w:val="24"/>
          <w:lang w:eastAsia="en-GB"/>
        </w:rPr>
      </w:pPr>
    </w:p>
    <w:p w:rsidR="00404FC9" w:rsidRPr="000E3B4F" w:rsidRDefault="00404FC9" w:rsidP="0059101C">
      <w:pPr>
        <w:pStyle w:val="ListParagraph"/>
        <w:numPr>
          <w:ilvl w:val="0"/>
          <w:numId w:val="5"/>
        </w:numPr>
        <w:spacing w:after="0" w:line="360" w:lineRule="auto"/>
        <w:jc w:val="both"/>
        <w:rPr>
          <w:rFonts w:cstheme="minorHAnsi"/>
          <w:sz w:val="24"/>
          <w:szCs w:val="24"/>
          <w:lang w:eastAsia="en-GB"/>
        </w:rPr>
      </w:pPr>
      <w:r w:rsidRPr="000E3B4F">
        <w:rPr>
          <w:rFonts w:cstheme="minorHAnsi"/>
          <w:sz w:val="24"/>
          <w:szCs w:val="24"/>
          <w:lang w:eastAsia="en-GB"/>
        </w:rPr>
        <w:t xml:space="preserve">To identify the outcome i.e. whether the pressure ulcer is </w:t>
      </w:r>
      <w:r w:rsidR="00E55B09" w:rsidRPr="000E3B4F">
        <w:rPr>
          <w:rFonts w:cstheme="minorHAnsi"/>
          <w:sz w:val="24"/>
          <w:szCs w:val="24"/>
          <w:lang w:eastAsia="en-GB"/>
        </w:rPr>
        <w:t>‘</w:t>
      </w:r>
      <w:r w:rsidRPr="000E3B4F">
        <w:rPr>
          <w:rFonts w:cstheme="minorHAnsi"/>
          <w:sz w:val="24"/>
          <w:szCs w:val="24"/>
          <w:lang w:eastAsia="en-GB"/>
        </w:rPr>
        <w:t>avoidable</w:t>
      </w:r>
      <w:r w:rsidR="00E55B09" w:rsidRPr="000E3B4F">
        <w:rPr>
          <w:rFonts w:cstheme="minorHAnsi"/>
          <w:sz w:val="24"/>
          <w:szCs w:val="24"/>
          <w:lang w:eastAsia="en-GB"/>
        </w:rPr>
        <w:t>’</w:t>
      </w:r>
      <w:r w:rsidRPr="000E3B4F">
        <w:rPr>
          <w:rFonts w:cstheme="minorHAnsi"/>
          <w:sz w:val="24"/>
          <w:szCs w:val="24"/>
          <w:lang w:eastAsia="en-GB"/>
        </w:rPr>
        <w:t xml:space="preserve"> or </w:t>
      </w:r>
      <w:r w:rsidR="00E55B09" w:rsidRPr="000E3B4F">
        <w:rPr>
          <w:rFonts w:cstheme="minorHAnsi"/>
          <w:sz w:val="24"/>
          <w:szCs w:val="24"/>
          <w:lang w:eastAsia="en-GB"/>
        </w:rPr>
        <w:t xml:space="preserve">‘unavoidable’ This is the reasonability of the panel </w:t>
      </w:r>
      <w:proofErr w:type="gramStart"/>
      <w:r w:rsidR="00E55B09" w:rsidRPr="000E3B4F">
        <w:rPr>
          <w:rFonts w:cstheme="minorHAnsi"/>
          <w:sz w:val="24"/>
          <w:szCs w:val="24"/>
          <w:lang w:eastAsia="en-GB"/>
        </w:rPr>
        <w:t>as a whole as</w:t>
      </w:r>
      <w:proofErr w:type="gramEnd"/>
      <w:r w:rsidR="00E55B09" w:rsidRPr="000E3B4F">
        <w:rPr>
          <w:rFonts w:cstheme="minorHAnsi"/>
          <w:sz w:val="24"/>
          <w:szCs w:val="24"/>
          <w:lang w:eastAsia="en-GB"/>
        </w:rPr>
        <w:t xml:space="preserve"> a consensus and is based on the balance of probability of the information that is provided </w:t>
      </w:r>
      <w:r w:rsidRPr="000E3B4F">
        <w:rPr>
          <w:rFonts w:cstheme="minorHAnsi"/>
          <w:sz w:val="24"/>
          <w:szCs w:val="24"/>
          <w:lang w:eastAsia="en-GB"/>
        </w:rPr>
        <w:t>and agree the quality improvement plan.</w:t>
      </w:r>
    </w:p>
    <w:p w:rsidR="001F164D" w:rsidRPr="000E3B4F" w:rsidRDefault="001F164D" w:rsidP="0059101C">
      <w:pPr>
        <w:pStyle w:val="ListParagraph"/>
        <w:spacing w:line="360" w:lineRule="auto"/>
        <w:rPr>
          <w:rFonts w:cstheme="minorHAnsi"/>
          <w:sz w:val="24"/>
          <w:szCs w:val="24"/>
          <w:lang w:eastAsia="en-GB"/>
        </w:rPr>
      </w:pPr>
    </w:p>
    <w:p w:rsidR="001F164D" w:rsidRPr="000E3B4F" w:rsidRDefault="001F164D" w:rsidP="0059101C">
      <w:pPr>
        <w:pStyle w:val="ListParagraph"/>
        <w:spacing w:after="0" w:line="360" w:lineRule="auto"/>
        <w:jc w:val="both"/>
        <w:rPr>
          <w:rFonts w:cstheme="minorHAnsi"/>
          <w:sz w:val="24"/>
          <w:szCs w:val="24"/>
          <w:lang w:eastAsia="en-GB"/>
        </w:rPr>
      </w:pPr>
    </w:p>
    <w:p w:rsidR="00404FC9" w:rsidRPr="000E3B4F" w:rsidRDefault="00404FC9" w:rsidP="0059101C">
      <w:pPr>
        <w:pStyle w:val="ListParagraph"/>
        <w:spacing w:line="360" w:lineRule="auto"/>
        <w:jc w:val="both"/>
        <w:rPr>
          <w:rFonts w:cstheme="minorHAnsi"/>
          <w:sz w:val="24"/>
          <w:szCs w:val="24"/>
          <w:lang w:eastAsia="en-GB"/>
        </w:rPr>
      </w:pPr>
    </w:p>
    <w:tbl>
      <w:tblPr>
        <w:tblStyle w:val="TableGrid"/>
        <w:tblW w:w="0" w:type="auto"/>
        <w:tblLook w:val="04A0" w:firstRow="1" w:lastRow="0" w:firstColumn="1" w:lastColumn="0" w:noHBand="0" w:noVBand="1"/>
      </w:tblPr>
      <w:tblGrid>
        <w:gridCol w:w="9016"/>
      </w:tblGrid>
      <w:tr w:rsidR="00635E02" w:rsidRPr="000E3B4F">
        <w:tc>
          <w:tcPr>
            <w:tcW w:w="9016" w:type="dxa"/>
            <w:shd w:val="clear" w:color="auto" w:fill="AEAAAA" w:themeFill="background2" w:themeFillShade="BF"/>
          </w:tcPr>
          <w:p w:rsidR="00635E02" w:rsidRPr="000E3B4F" w:rsidRDefault="001B6F0C" w:rsidP="0059101C">
            <w:pPr>
              <w:spacing w:line="360" w:lineRule="auto"/>
              <w:jc w:val="both"/>
              <w:rPr>
                <w:rFonts w:ascii="Arial" w:hAnsi="Arial" w:cs="Arial"/>
                <w:b/>
              </w:rPr>
            </w:pPr>
            <w:r w:rsidRPr="000E3B4F">
              <w:rPr>
                <w:rFonts w:ascii="Arial" w:hAnsi="Arial" w:cs="Arial"/>
                <w:b/>
              </w:rPr>
              <w:t xml:space="preserve">Membership </w:t>
            </w:r>
          </w:p>
        </w:tc>
      </w:tr>
    </w:tbl>
    <w:p w:rsidR="001B6F0C" w:rsidRPr="000E3B4F" w:rsidRDefault="001B6F0C" w:rsidP="0059101C">
      <w:pPr>
        <w:spacing w:after="0" w:line="360" w:lineRule="auto"/>
        <w:rPr>
          <w:rFonts w:ascii="Arial" w:hAnsi="Arial" w:cs="Arial"/>
          <w:b/>
        </w:rPr>
      </w:pPr>
    </w:p>
    <w:p w:rsidR="00D563F2" w:rsidRPr="000E3B4F" w:rsidRDefault="00D563F2" w:rsidP="0059101C">
      <w:pPr>
        <w:spacing w:after="0" w:line="360" w:lineRule="auto"/>
        <w:rPr>
          <w:rFonts w:eastAsia="Times New Roman" w:cstheme="minorHAnsi"/>
          <w:spacing w:val="-3"/>
          <w:sz w:val="24"/>
          <w:szCs w:val="24"/>
        </w:rPr>
      </w:pPr>
      <w:r w:rsidRPr="000E3B4F">
        <w:rPr>
          <w:rFonts w:eastAsia="Times New Roman" w:cstheme="minorHAnsi"/>
          <w:b/>
          <w:bCs/>
          <w:spacing w:val="-3"/>
          <w:sz w:val="24"/>
          <w:szCs w:val="24"/>
        </w:rPr>
        <w:t>Chair:</w:t>
      </w:r>
      <w:r w:rsidRPr="000E3B4F">
        <w:rPr>
          <w:rFonts w:eastAsia="Times New Roman" w:cstheme="minorHAnsi"/>
          <w:spacing w:val="-3"/>
          <w:sz w:val="24"/>
          <w:szCs w:val="24"/>
        </w:rPr>
        <w:t xml:space="preserve">  </w:t>
      </w:r>
      <w:r w:rsidR="00393EAC">
        <w:rPr>
          <w:rFonts w:eastAsia="Times New Roman" w:cstheme="minorHAnsi"/>
          <w:spacing w:val="-3"/>
          <w:sz w:val="24"/>
          <w:szCs w:val="24"/>
        </w:rPr>
        <w:t>Lead Nurse (band 8a) matron</w:t>
      </w:r>
    </w:p>
    <w:p w:rsidR="00D563F2" w:rsidRPr="000E3B4F" w:rsidRDefault="00D563F2" w:rsidP="0059101C">
      <w:pPr>
        <w:spacing w:after="0" w:line="360" w:lineRule="auto"/>
        <w:rPr>
          <w:rFonts w:eastAsia="Times New Roman" w:cstheme="minorHAnsi"/>
          <w:b/>
          <w:bCs/>
          <w:spacing w:val="-3"/>
          <w:sz w:val="24"/>
          <w:szCs w:val="24"/>
        </w:rPr>
      </w:pPr>
      <w:r w:rsidRPr="000E3B4F">
        <w:rPr>
          <w:rFonts w:eastAsia="Times New Roman" w:cstheme="minorHAnsi"/>
          <w:b/>
          <w:bCs/>
          <w:spacing w:val="-3"/>
          <w:sz w:val="24"/>
          <w:szCs w:val="24"/>
        </w:rPr>
        <w:t>Membership</w:t>
      </w:r>
      <w:r w:rsidR="00393EAC">
        <w:rPr>
          <w:rFonts w:eastAsia="Times New Roman" w:cstheme="minorHAnsi"/>
          <w:b/>
          <w:bCs/>
          <w:spacing w:val="-3"/>
          <w:sz w:val="24"/>
          <w:szCs w:val="24"/>
        </w:rPr>
        <w:t xml:space="preserve"> </w:t>
      </w:r>
      <w:r w:rsidR="00B46C91">
        <w:rPr>
          <w:rFonts w:eastAsia="Times New Roman" w:cstheme="minorHAnsi"/>
          <w:b/>
          <w:bCs/>
          <w:spacing w:val="-3"/>
          <w:sz w:val="24"/>
          <w:szCs w:val="24"/>
        </w:rPr>
        <w:t>Quorum</w:t>
      </w:r>
      <w:r w:rsidRPr="000E3B4F">
        <w:rPr>
          <w:rFonts w:eastAsia="Times New Roman" w:cstheme="minorHAnsi"/>
          <w:b/>
          <w:bCs/>
          <w:spacing w:val="-3"/>
          <w:sz w:val="24"/>
          <w:szCs w:val="24"/>
        </w:rPr>
        <w:t xml:space="preserve">: </w:t>
      </w:r>
    </w:p>
    <w:p w:rsidR="00D563F2" w:rsidRPr="000E3B4F" w:rsidRDefault="00B46C91" w:rsidP="0059101C">
      <w:pPr>
        <w:spacing w:after="0" w:line="360" w:lineRule="auto"/>
        <w:rPr>
          <w:rFonts w:eastAsia="Times New Roman" w:cstheme="minorHAnsi"/>
          <w:spacing w:val="-3"/>
          <w:sz w:val="24"/>
          <w:szCs w:val="24"/>
        </w:rPr>
      </w:pPr>
      <w:r>
        <w:rPr>
          <w:rFonts w:eastAsia="Times New Roman" w:cstheme="minorHAnsi"/>
          <w:spacing w:val="-3"/>
          <w:sz w:val="24"/>
          <w:szCs w:val="24"/>
        </w:rPr>
        <w:t xml:space="preserve">The </w:t>
      </w:r>
      <w:r w:rsidR="00393EAC">
        <w:rPr>
          <w:rFonts w:eastAsia="Times New Roman" w:cstheme="minorHAnsi"/>
          <w:spacing w:val="-3"/>
          <w:sz w:val="24"/>
          <w:szCs w:val="24"/>
        </w:rPr>
        <w:t>D</w:t>
      </w:r>
      <w:r w:rsidR="00213C7B" w:rsidRPr="000E3B4F">
        <w:rPr>
          <w:rFonts w:eastAsia="Times New Roman" w:cstheme="minorHAnsi"/>
          <w:spacing w:val="-3"/>
          <w:sz w:val="24"/>
          <w:szCs w:val="24"/>
        </w:rPr>
        <w:t xml:space="preserve">elegated Matron </w:t>
      </w:r>
      <w:proofErr w:type="gramStart"/>
      <w:r w:rsidR="003A15BB" w:rsidRPr="000E3B4F">
        <w:rPr>
          <w:rFonts w:eastAsia="Times New Roman" w:cstheme="minorHAnsi"/>
          <w:spacing w:val="-3"/>
          <w:sz w:val="24"/>
          <w:szCs w:val="24"/>
        </w:rPr>
        <w:t>lead</w:t>
      </w:r>
      <w:proofErr w:type="gramEnd"/>
    </w:p>
    <w:p w:rsidR="00D563F2" w:rsidRPr="000E3B4F" w:rsidRDefault="00D563F2"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Tissue Viability Nurse</w:t>
      </w:r>
    </w:p>
    <w:p w:rsidR="00D563F2" w:rsidRPr="000E3B4F" w:rsidRDefault="00D563F2"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Quality and Safety /governance lead </w:t>
      </w:r>
      <w:r w:rsidR="000D1564">
        <w:rPr>
          <w:rFonts w:eastAsia="Times New Roman" w:cstheme="minorHAnsi"/>
          <w:spacing w:val="-3"/>
          <w:sz w:val="24"/>
          <w:szCs w:val="24"/>
        </w:rPr>
        <w:t xml:space="preserve">or/ </w:t>
      </w:r>
      <w:r w:rsidRPr="000E3B4F">
        <w:rPr>
          <w:rFonts w:eastAsia="Times New Roman" w:cstheme="minorHAnsi"/>
          <w:spacing w:val="-3"/>
          <w:sz w:val="24"/>
          <w:szCs w:val="24"/>
        </w:rPr>
        <w:t>Safeguarding Lead</w:t>
      </w:r>
    </w:p>
    <w:p w:rsidR="00D563F2" w:rsidRPr="000E3B4F" w:rsidRDefault="00D563F2"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Senior </w:t>
      </w:r>
      <w:r w:rsidR="000D1564">
        <w:rPr>
          <w:rFonts w:eastAsia="Times New Roman" w:cstheme="minorHAnsi"/>
          <w:spacing w:val="-3"/>
          <w:sz w:val="24"/>
          <w:szCs w:val="24"/>
        </w:rPr>
        <w:t>Sisters/team leader</w:t>
      </w:r>
      <w:r w:rsidRPr="000E3B4F">
        <w:rPr>
          <w:rFonts w:eastAsia="Times New Roman" w:cstheme="minorHAnsi"/>
          <w:spacing w:val="-3"/>
          <w:sz w:val="24"/>
          <w:szCs w:val="24"/>
        </w:rPr>
        <w:t xml:space="preserve"> Nurse</w:t>
      </w:r>
      <w:r w:rsidR="00CA626E">
        <w:rPr>
          <w:rFonts w:eastAsia="Times New Roman" w:cstheme="minorHAnsi"/>
          <w:spacing w:val="-3"/>
          <w:sz w:val="24"/>
          <w:szCs w:val="24"/>
        </w:rPr>
        <w:t xml:space="preserve">/ Long term </w:t>
      </w:r>
      <w:r w:rsidR="003C29E0">
        <w:rPr>
          <w:rFonts w:eastAsia="Times New Roman" w:cstheme="minorHAnsi"/>
          <w:spacing w:val="-3"/>
          <w:sz w:val="24"/>
          <w:szCs w:val="24"/>
        </w:rPr>
        <w:t>Care</w:t>
      </w:r>
      <w:r w:rsidR="000D1564">
        <w:rPr>
          <w:rFonts w:eastAsia="Times New Roman" w:cstheme="minorHAnsi"/>
          <w:spacing w:val="-3"/>
          <w:sz w:val="24"/>
          <w:szCs w:val="24"/>
        </w:rPr>
        <w:t xml:space="preserve"> (presenting case)</w:t>
      </w:r>
      <w:r w:rsidR="00CA626E">
        <w:rPr>
          <w:rFonts w:eastAsia="Times New Roman" w:cstheme="minorHAnsi"/>
          <w:spacing w:val="-3"/>
          <w:sz w:val="24"/>
          <w:szCs w:val="24"/>
        </w:rPr>
        <w:t>/</w:t>
      </w:r>
    </w:p>
    <w:p w:rsidR="00F24FEA" w:rsidRDefault="00F24FEA" w:rsidP="0059101C">
      <w:pPr>
        <w:tabs>
          <w:tab w:val="left" w:pos="1791"/>
        </w:tabs>
        <w:spacing w:after="0" w:line="360" w:lineRule="auto"/>
        <w:rPr>
          <w:rFonts w:eastAsia="Times New Roman" w:cstheme="minorHAnsi"/>
          <w:b/>
          <w:spacing w:val="-3"/>
          <w:sz w:val="24"/>
          <w:szCs w:val="24"/>
        </w:rPr>
      </w:pPr>
      <w:r w:rsidRPr="000E3B4F">
        <w:rPr>
          <w:rFonts w:eastAsia="Times New Roman" w:cstheme="minorHAnsi"/>
          <w:b/>
          <w:spacing w:val="-3"/>
          <w:sz w:val="24"/>
          <w:szCs w:val="24"/>
        </w:rPr>
        <w:t>Membership by Invitation for Specific Discussion:</w:t>
      </w:r>
    </w:p>
    <w:p w:rsidR="00393EAC" w:rsidRPr="000E3B4F" w:rsidRDefault="00393EAC" w:rsidP="0059101C">
      <w:pPr>
        <w:tabs>
          <w:tab w:val="left" w:pos="1791"/>
        </w:tabs>
        <w:spacing w:after="0" w:line="360" w:lineRule="auto"/>
        <w:rPr>
          <w:rFonts w:eastAsia="Times New Roman" w:cstheme="minorHAnsi"/>
          <w:b/>
          <w:spacing w:val="-3"/>
          <w:sz w:val="24"/>
          <w:szCs w:val="24"/>
        </w:rPr>
      </w:pPr>
      <w:r w:rsidRPr="000E3B4F">
        <w:rPr>
          <w:rFonts w:eastAsia="Times New Roman" w:cstheme="minorHAnsi"/>
          <w:spacing w:val="-3"/>
          <w:sz w:val="24"/>
          <w:szCs w:val="24"/>
        </w:rPr>
        <w:t xml:space="preserve">Deputy Head of Nursing </w:t>
      </w:r>
    </w:p>
    <w:p w:rsidR="00D563F2" w:rsidRPr="000E3B4F" w:rsidRDefault="00D563F2"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Professional and Practice Development Nurse  </w:t>
      </w:r>
    </w:p>
    <w:p w:rsidR="00213C7B" w:rsidRPr="000E3B4F" w:rsidRDefault="00213C7B"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MDT Reps / Therapies / medicine </w:t>
      </w:r>
    </w:p>
    <w:p w:rsidR="00213C7B" w:rsidRPr="000E3B4F" w:rsidRDefault="00213C7B"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PUPIS </w:t>
      </w:r>
    </w:p>
    <w:p w:rsidR="00F24FEA" w:rsidRPr="000E3B4F" w:rsidRDefault="00F24FEA"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RGNs/ HCSW/Students for learning </w:t>
      </w:r>
    </w:p>
    <w:p w:rsidR="00213C7B" w:rsidRPr="000E3B4F" w:rsidRDefault="00213C7B" w:rsidP="0059101C">
      <w:pPr>
        <w:tabs>
          <w:tab w:val="left" w:pos="1791"/>
        </w:tabs>
        <w:spacing w:after="0" w:line="360" w:lineRule="auto"/>
        <w:ind w:left="360"/>
        <w:rPr>
          <w:rFonts w:eastAsia="Times New Roman" w:cstheme="minorHAnsi"/>
          <w:spacing w:val="-3"/>
          <w:sz w:val="24"/>
          <w:szCs w:val="24"/>
        </w:rPr>
      </w:pPr>
    </w:p>
    <w:p w:rsidR="00D563F2" w:rsidRPr="000E3B4F" w:rsidRDefault="00213C7B" w:rsidP="0059101C">
      <w:pPr>
        <w:tabs>
          <w:tab w:val="left" w:pos="1791"/>
        </w:tabs>
        <w:spacing w:after="0" w:line="360" w:lineRule="auto"/>
        <w:rPr>
          <w:rFonts w:eastAsia="Times New Roman" w:cstheme="minorHAnsi"/>
          <w:spacing w:val="-3"/>
          <w:sz w:val="24"/>
          <w:szCs w:val="24"/>
        </w:rPr>
      </w:pPr>
      <w:r w:rsidRPr="000E3B4F">
        <w:rPr>
          <w:rFonts w:eastAsia="Times New Roman" w:cstheme="minorHAnsi"/>
          <w:spacing w:val="-3"/>
          <w:sz w:val="24"/>
          <w:szCs w:val="24"/>
        </w:rPr>
        <w:t xml:space="preserve">Admin / </w:t>
      </w:r>
      <w:r w:rsidR="00D563F2" w:rsidRPr="000E3B4F">
        <w:rPr>
          <w:rFonts w:eastAsia="Times New Roman" w:cstheme="minorHAnsi"/>
          <w:spacing w:val="-3"/>
          <w:sz w:val="24"/>
          <w:szCs w:val="24"/>
        </w:rPr>
        <w:t>Minute taker</w:t>
      </w:r>
    </w:p>
    <w:p w:rsidR="001B6F0C" w:rsidRPr="000E3B4F" w:rsidRDefault="001B6F0C" w:rsidP="0059101C">
      <w:pPr>
        <w:tabs>
          <w:tab w:val="left" w:pos="1791"/>
        </w:tabs>
        <w:spacing w:after="0" w:line="360" w:lineRule="auto"/>
        <w:rPr>
          <w:rFonts w:eastAsia="Times New Roman" w:cstheme="minorHAnsi"/>
          <w:spacing w:val="-3"/>
          <w:sz w:val="24"/>
          <w:szCs w:val="24"/>
        </w:rPr>
      </w:pPr>
    </w:p>
    <w:p w:rsidR="001B6F0C" w:rsidRPr="000E3B4F" w:rsidRDefault="001B6F0C" w:rsidP="0059101C">
      <w:pPr>
        <w:tabs>
          <w:tab w:val="left" w:pos="1791"/>
        </w:tabs>
        <w:spacing w:after="0" w:line="360" w:lineRule="auto"/>
        <w:rPr>
          <w:rFonts w:eastAsia="Times New Roman" w:cstheme="minorHAnsi"/>
          <w:spacing w:val="-3"/>
          <w:sz w:val="24"/>
          <w:szCs w:val="24"/>
        </w:rPr>
      </w:pPr>
    </w:p>
    <w:tbl>
      <w:tblPr>
        <w:tblStyle w:val="TableGrid"/>
        <w:tblW w:w="0" w:type="auto"/>
        <w:tblLook w:val="04A0" w:firstRow="1" w:lastRow="0" w:firstColumn="1" w:lastColumn="0" w:noHBand="0" w:noVBand="1"/>
      </w:tblPr>
      <w:tblGrid>
        <w:gridCol w:w="9016"/>
      </w:tblGrid>
      <w:tr w:rsidR="001B6F0C" w:rsidRPr="000E3B4F">
        <w:tc>
          <w:tcPr>
            <w:tcW w:w="9016" w:type="dxa"/>
            <w:shd w:val="clear" w:color="auto" w:fill="AEAAAA" w:themeFill="background2" w:themeFillShade="BF"/>
          </w:tcPr>
          <w:p w:rsidR="001B6F0C" w:rsidRPr="000E3B4F" w:rsidRDefault="001B6F0C" w:rsidP="0059101C">
            <w:pPr>
              <w:spacing w:line="360" w:lineRule="auto"/>
              <w:jc w:val="both"/>
              <w:rPr>
                <w:rFonts w:ascii="Arial" w:hAnsi="Arial" w:cs="Arial"/>
                <w:b/>
              </w:rPr>
            </w:pPr>
            <w:r w:rsidRPr="000E3B4F">
              <w:rPr>
                <w:rFonts w:ascii="Arial" w:hAnsi="Arial" w:cs="Arial"/>
                <w:b/>
              </w:rPr>
              <w:t xml:space="preserve">Quorum and Attendance </w:t>
            </w:r>
          </w:p>
        </w:tc>
      </w:tr>
    </w:tbl>
    <w:p w:rsidR="001B6F0C" w:rsidRPr="000E3B4F" w:rsidRDefault="001B6F0C" w:rsidP="0059101C">
      <w:pPr>
        <w:spacing w:line="360" w:lineRule="auto"/>
        <w:jc w:val="both"/>
        <w:rPr>
          <w:rFonts w:ascii="Arial" w:hAnsi="Arial" w:cs="Arial"/>
          <w:b/>
        </w:rPr>
      </w:pPr>
    </w:p>
    <w:p w:rsidR="00D563F2" w:rsidRPr="000E3B4F" w:rsidRDefault="00D563F2" w:rsidP="0059101C">
      <w:pPr>
        <w:spacing w:line="360" w:lineRule="auto"/>
        <w:jc w:val="both"/>
        <w:rPr>
          <w:rFonts w:cstheme="minorHAnsi"/>
          <w:color w:val="000000"/>
          <w:sz w:val="24"/>
          <w:szCs w:val="24"/>
        </w:rPr>
      </w:pPr>
      <w:r w:rsidRPr="000E3B4F">
        <w:rPr>
          <w:rFonts w:cstheme="minorHAnsi"/>
          <w:color w:val="000000"/>
          <w:sz w:val="24"/>
          <w:szCs w:val="24"/>
        </w:rPr>
        <w:t xml:space="preserve">The Chair will nominate an appropriate deputy in times of absence. </w:t>
      </w:r>
    </w:p>
    <w:p w:rsidR="00F26930" w:rsidRPr="000E3B4F" w:rsidRDefault="00D563F2" w:rsidP="0059101C">
      <w:pPr>
        <w:spacing w:line="360" w:lineRule="auto"/>
        <w:jc w:val="both"/>
        <w:rPr>
          <w:rFonts w:cstheme="minorHAnsi"/>
          <w:color w:val="000000"/>
          <w:sz w:val="24"/>
          <w:szCs w:val="24"/>
        </w:rPr>
      </w:pPr>
      <w:r w:rsidRPr="000E3B4F">
        <w:rPr>
          <w:rFonts w:cstheme="minorHAnsi"/>
          <w:color w:val="000000"/>
          <w:sz w:val="24"/>
          <w:szCs w:val="24"/>
        </w:rPr>
        <w:t>To ensure the group is quorate the minimum representation needs to be</w:t>
      </w:r>
      <w:r w:rsidR="00F26930" w:rsidRPr="000E3B4F">
        <w:rPr>
          <w:rFonts w:cstheme="minorHAnsi"/>
          <w:color w:val="000000"/>
          <w:sz w:val="24"/>
          <w:szCs w:val="24"/>
        </w:rPr>
        <w:t>:</w:t>
      </w:r>
    </w:p>
    <w:p w:rsidR="00F26930" w:rsidRPr="000E3B4F" w:rsidRDefault="00F26930" w:rsidP="0059101C">
      <w:pPr>
        <w:pStyle w:val="ListParagraph"/>
        <w:numPr>
          <w:ilvl w:val="0"/>
          <w:numId w:val="8"/>
        </w:numPr>
        <w:spacing w:line="360" w:lineRule="auto"/>
        <w:jc w:val="both"/>
        <w:rPr>
          <w:rFonts w:cstheme="minorHAnsi"/>
          <w:color w:val="000000"/>
          <w:sz w:val="24"/>
          <w:szCs w:val="24"/>
        </w:rPr>
      </w:pPr>
      <w:r w:rsidRPr="000E3B4F">
        <w:rPr>
          <w:rFonts w:cstheme="minorHAnsi"/>
          <w:color w:val="000000"/>
          <w:sz w:val="24"/>
          <w:szCs w:val="24"/>
        </w:rPr>
        <w:t>The C</w:t>
      </w:r>
      <w:r w:rsidR="00D563F2" w:rsidRPr="000E3B4F">
        <w:rPr>
          <w:rFonts w:cstheme="minorHAnsi"/>
          <w:color w:val="000000"/>
          <w:sz w:val="24"/>
          <w:szCs w:val="24"/>
        </w:rPr>
        <w:t xml:space="preserve">hair or nominated deputy, </w:t>
      </w:r>
      <w:r w:rsidRPr="000E3B4F">
        <w:rPr>
          <w:rFonts w:cstheme="minorHAnsi"/>
          <w:color w:val="000000"/>
          <w:sz w:val="24"/>
          <w:szCs w:val="24"/>
        </w:rPr>
        <w:t xml:space="preserve">this may be the delegated Matron lead for Service Group/ service. </w:t>
      </w:r>
    </w:p>
    <w:p w:rsidR="00F26930" w:rsidRPr="000E3B4F" w:rsidRDefault="00F26930" w:rsidP="0059101C">
      <w:pPr>
        <w:pStyle w:val="ListParagraph"/>
        <w:numPr>
          <w:ilvl w:val="0"/>
          <w:numId w:val="8"/>
        </w:numPr>
        <w:spacing w:line="360" w:lineRule="auto"/>
        <w:jc w:val="both"/>
        <w:rPr>
          <w:rFonts w:cstheme="minorHAnsi"/>
          <w:color w:val="000000"/>
          <w:sz w:val="24"/>
          <w:szCs w:val="24"/>
        </w:rPr>
      </w:pPr>
      <w:r w:rsidRPr="000E3B4F">
        <w:rPr>
          <w:rFonts w:cstheme="minorHAnsi"/>
          <w:color w:val="000000"/>
          <w:sz w:val="24"/>
          <w:szCs w:val="24"/>
        </w:rPr>
        <w:t xml:space="preserve">A </w:t>
      </w:r>
      <w:r w:rsidR="00D563F2" w:rsidRPr="000E3B4F">
        <w:rPr>
          <w:rFonts w:cstheme="minorHAnsi"/>
          <w:color w:val="000000"/>
          <w:sz w:val="24"/>
          <w:szCs w:val="24"/>
        </w:rPr>
        <w:t xml:space="preserve">senior </w:t>
      </w:r>
      <w:r w:rsidR="00922337">
        <w:rPr>
          <w:rFonts w:cstheme="minorHAnsi"/>
          <w:color w:val="000000"/>
          <w:sz w:val="24"/>
          <w:szCs w:val="24"/>
        </w:rPr>
        <w:t>representative</w:t>
      </w:r>
      <w:r w:rsidR="00D563F2" w:rsidRPr="000E3B4F">
        <w:rPr>
          <w:rFonts w:cstheme="minorHAnsi"/>
          <w:color w:val="000000"/>
          <w:sz w:val="24"/>
          <w:szCs w:val="24"/>
        </w:rPr>
        <w:t xml:space="preserve"> from the patient areas</w:t>
      </w:r>
      <w:r w:rsidRPr="000E3B4F">
        <w:rPr>
          <w:rFonts w:cstheme="minorHAnsi"/>
          <w:color w:val="000000"/>
          <w:sz w:val="24"/>
          <w:szCs w:val="24"/>
        </w:rPr>
        <w:t>/ or caseload holders</w:t>
      </w:r>
      <w:r w:rsidR="00D563F2" w:rsidRPr="000E3B4F">
        <w:rPr>
          <w:rFonts w:cstheme="minorHAnsi"/>
          <w:color w:val="000000"/>
          <w:sz w:val="24"/>
          <w:szCs w:val="24"/>
        </w:rPr>
        <w:t xml:space="preserve"> where incidents for review have occurred</w:t>
      </w:r>
      <w:r w:rsidRPr="000E3B4F">
        <w:rPr>
          <w:rFonts w:cstheme="minorHAnsi"/>
          <w:color w:val="000000"/>
          <w:sz w:val="24"/>
          <w:szCs w:val="24"/>
        </w:rPr>
        <w:t>. (</w:t>
      </w:r>
      <w:r w:rsidR="00922337">
        <w:rPr>
          <w:rFonts w:cstheme="minorHAnsi"/>
          <w:color w:val="000000"/>
          <w:sz w:val="24"/>
          <w:szCs w:val="24"/>
        </w:rPr>
        <w:t>Team leaders,</w:t>
      </w:r>
      <w:r w:rsidR="00D563F2" w:rsidRPr="000E3B4F">
        <w:rPr>
          <w:rFonts w:cstheme="minorHAnsi"/>
          <w:color w:val="000000"/>
          <w:sz w:val="24"/>
          <w:szCs w:val="24"/>
        </w:rPr>
        <w:t xml:space="preserve"> nurse manager, </w:t>
      </w:r>
      <w:r w:rsidR="00922337">
        <w:rPr>
          <w:rFonts w:cstheme="minorHAnsi"/>
          <w:color w:val="000000"/>
          <w:sz w:val="24"/>
          <w:szCs w:val="24"/>
        </w:rPr>
        <w:t>case load holders</w:t>
      </w:r>
      <w:r w:rsidR="00D563F2" w:rsidRPr="000E3B4F">
        <w:rPr>
          <w:rFonts w:cstheme="minorHAnsi"/>
          <w:color w:val="000000"/>
          <w:sz w:val="24"/>
          <w:szCs w:val="24"/>
        </w:rPr>
        <w:t xml:space="preserve">/ </w:t>
      </w:r>
      <w:r w:rsidRPr="000E3B4F">
        <w:rPr>
          <w:rFonts w:cstheme="minorHAnsi"/>
          <w:color w:val="000000"/>
          <w:sz w:val="24"/>
          <w:szCs w:val="24"/>
        </w:rPr>
        <w:t xml:space="preserve">Junior </w:t>
      </w:r>
      <w:r w:rsidR="00D563F2" w:rsidRPr="000E3B4F">
        <w:rPr>
          <w:rFonts w:cstheme="minorHAnsi"/>
          <w:color w:val="000000"/>
          <w:sz w:val="24"/>
          <w:szCs w:val="24"/>
        </w:rPr>
        <w:t xml:space="preserve">charge nurse). </w:t>
      </w:r>
      <w:r w:rsidRPr="000E3B4F">
        <w:rPr>
          <w:rFonts w:cstheme="minorHAnsi"/>
          <w:color w:val="000000"/>
          <w:sz w:val="24"/>
          <w:szCs w:val="24"/>
        </w:rPr>
        <w:t xml:space="preserve"> It is </w:t>
      </w:r>
      <w:r w:rsidR="00922337">
        <w:rPr>
          <w:rFonts w:cstheme="minorHAnsi"/>
          <w:color w:val="000000"/>
          <w:sz w:val="24"/>
          <w:szCs w:val="24"/>
        </w:rPr>
        <w:t>recommended</w:t>
      </w:r>
      <w:r w:rsidRPr="000E3B4F">
        <w:rPr>
          <w:rFonts w:cstheme="minorHAnsi"/>
          <w:color w:val="000000"/>
          <w:sz w:val="24"/>
          <w:szCs w:val="24"/>
        </w:rPr>
        <w:t xml:space="preserve"> that the investigator </w:t>
      </w:r>
      <w:r w:rsidR="00922337">
        <w:rPr>
          <w:rFonts w:cstheme="minorHAnsi"/>
          <w:color w:val="000000"/>
          <w:sz w:val="24"/>
          <w:szCs w:val="24"/>
        </w:rPr>
        <w:t>be present</w:t>
      </w:r>
      <w:r w:rsidRPr="000E3B4F">
        <w:rPr>
          <w:rFonts w:cstheme="minorHAnsi"/>
          <w:color w:val="000000"/>
          <w:sz w:val="24"/>
          <w:szCs w:val="24"/>
        </w:rPr>
        <w:t xml:space="preserve"> on </w:t>
      </w:r>
      <w:r w:rsidR="00922337">
        <w:rPr>
          <w:rFonts w:cstheme="minorHAnsi"/>
          <w:color w:val="000000"/>
          <w:sz w:val="24"/>
          <w:szCs w:val="24"/>
        </w:rPr>
        <w:t xml:space="preserve">the </w:t>
      </w:r>
      <w:r w:rsidRPr="000E3B4F">
        <w:rPr>
          <w:rFonts w:cstheme="minorHAnsi"/>
          <w:color w:val="000000"/>
          <w:sz w:val="24"/>
          <w:szCs w:val="24"/>
        </w:rPr>
        <w:t xml:space="preserve">panel.  </w:t>
      </w:r>
    </w:p>
    <w:p w:rsidR="00F26930" w:rsidRPr="000E3B4F" w:rsidRDefault="00F26930" w:rsidP="0059101C">
      <w:pPr>
        <w:pStyle w:val="ListParagraph"/>
        <w:numPr>
          <w:ilvl w:val="0"/>
          <w:numId w:val="8"/>
        </w:numPr>
        <w:spacing w:line="360" w:lineRule="auto"/>
        <w:jc w:val="both"/>
        <w:rPr>
          <w:rFonts w:cstheme="minorHAnsi"/>
          <w:color w:val="000000"/>
          <w:sz w:val="24"/>
          <w:szCs w:val="24"/>
        </w:rPr>
      </w:pPr>
      <w:r w:rsidRPr="000E3B4F">
        <w:rPr>
          <w:rFonts w:cstheme="minorHAnsi"/>
          <w:color w:val="000000"/>
          <w:sz w:val="24"/>
          <w:szCs w:val="24"/>
        </w:rPr>
        <w:t xml:space="preserve">Tissue Viability Nurse </w:t>
      </w:r>
      <w:r w:rsidR="00922337">
        <w:rPr>
          <w:rFonts w:cstheme="minorHAnsi"/>
          <w:color w:val="000000"/>
          <w:sz w:val="24"/>
          <w:szCs w:val="24"/>
        </w:rPr>
        <w:t>provided clinical expertise.</w:t>
      </w:r>
    </w:p>
    <w:p w:rsidR="00D563F2" w:rsidRPr="000E3B4F" w:rsidRDefault="00D563F2" w:rsidP="0059101C">
      <w:pPr>
        <w:spacing w:line="360" w:lineRule="auto"/>
        <w:jc w:val="both"/>
        <w:rPr>
          <w:rFonts w:cstheme="minorHAnsi"/>
          <w:color w:val="000000"/>
          <w:sz w:val="24"/>
          <w:szCs w:val="24"/>
        </w:rPr>
      </w:pPr>
    </w:p>
    <w:p w:rsidR="00D563F2" w:rsidRPr="000E3B4F" w:rsidRDefault="00D563F2" w:rsidP="000E3B4F">
      <w:pPr>
        <w:spacing w:line="360" w:lineRule="auto"/>
        <w:rPr>
          <w:rFonts w:cstheme="minorHAnsi"/>
          <w:color w:val="000000"/>
          <w:sz w:val="24"/>
          <w:szCs w:val="24"/>
        </w:rPr>
      </w:pPr>
      <w:r w:rsidRPr="000E3B4F">
        <w:rPr>
          <w:rFonts w:cstheme="minorHAnsi"/>
          <w:color w:val="000000"/>
          <w:sz w:val="24"/>
          <w:szCs w:val="24"/>
        </w:rPr>
        <w:t xml:space="preserve">Additional members </w:t>
      </w:r>
      <w:r w:rsidR="00AE7EFF" w:rsidRPr="000E3B4F">
        <w:rPr>
          <w:rFonts w:cstheme="minorHAnsi"/>
          <w:color w:val="000000"/>
          <w:sz w:val="24"/>
          <w:szCs w:val="24"/>
        </w:rPr>
        <w:t xml:space="preserve">from the membership group </w:t>
      </w:r>
      <w:r w:rsidRPr="000E3B4F">
        <w:rPr>
          <w:rFonts w:cstheme="minorHAnsi"/>
          <w:color w:val="000000"/>
          <w:sz w:val="24"/>
          <w:szCs w:val="24"/>
        </w:rPr>
        <w:t>may be co-opted to contribute to specialised areas of discussion</w:t>
      </w:r>
      <w:r w:rsidR="00AE7EFF" w:rsidRPr="000E3B4F">
        <w:rPr>
          <w:rFonts w:cstheme="minorHAnsi"/>
          <w:color w:val="000000"/>
          <w:sz w:val="24"/>
          <w:szCs w:val="24"/>
        </w:rPr>
        <w:t xml:space="preserve"> and </w:t>
      </w:r>
      <w:r w:rsidR="00AA2A83">
        <w:rPr>
          <w:rFonts w:cstheme="minorHAnsi"/>
          <w:color w:val="000000"/>
          <w:sz w:val="24"/>
          <w:szCs w:val="24"/>
        </w:rPr>
        <w:t xml:space="preserve">it </w:t>
      </w:r>
      <w:r w:rsidR="00AE7EFF" w:rsidRPr="000E3B4F">
        <w:rPr>
          <w:rFonts w:cstheme="minorHAnsi"/>
          <w:color w:val="000000"/>
          <w:sz w:val="24"/>
          <w:szCs w:val="24"/>
        </w:rPr>
        <w:t>would be beneficial to attend for the purposes of Quali</w:t>
      </w:r>
      <w:r w:rsidR="000E3B4F">
        <w:rPr>
          <w:rFonts w:cstheme="minorHAnsi"/>
          <w:color w:val="000000"/>
          <w:sz w:val="24"/>
          <w:szCs w:val="24"/>
        </w:rPr>
        <w:t xml:space="preserve">ty improvement and learning. </w:t>
      </w:r>
    </w:p>
    <w:p w:rsidR="00D563F2" w:rsidRDefault="00D563F2" w:rsidP="0059101C">
      <w:pPr>
        <w:pStyle w:val="default"/>
        <w:spacing w:before="0" w:beforeAutospacing="0" w:after="0" w:afterAutospacing="0" w:line="360" w:lineRule="auto"/>
        <w:jc w:val="both"/>
        <w:rPr>
          <w:rFonts w:asciiTheme="minorHAnsi" w:hAnsiTheme="minorHAnsi" w:cstheme="minorHAnsi"/>
          <w:color w:val="000000"/>
        </w:rPr>
      </w:pPr>
      <w:r w:rsidRPr="000E3B4F">
        <w:rPr>
          <w:rFonts w:asciiTheme="minorHAnsi" w:hAnsiTheme="minorHAnsi" w:cstheme="minorHAnsi"/>
          <w:color w:val="000000"/>
        </w:rPr>
        <w:t>If any member is unavailable to attend, they are required to nominate a deputy who should be fully briefed in advance.</w:t>
      </w:r>
    </w:p>
    <w:tbl>
      <w:tblPr>
        <w:tblStyle w:val="TableGrid"/>
        <w:tblW w:w="0" w:type="auto"/>
        <w:tblLook w:val="04A0" w:firstRow="1" w:lastRow="0" w:firstColumn="1" w:lastColumn="0" w:noHBand="0" w:noVBand="1"/>
      </w:tblPr>
      <w:tblGrid>
        <w:gridCol w:w="9016"/>
      </w:tblGrid>
      <w:tr w:rsidR="00ED4349" w:rsidRPr="000E3B4F">
        <w:tc>
          <w:tcPr>
            <w:tcW w:w="9016" w:type="dxa"/>
            <w:shd w:val="clear" w:color="auto" w:fill="AEAAAA" w:themeFill="background2" w:themeFillShade="BF"/>
          </w:tcPr>
          <w:p w:rsidR="00ED4349" w:rsidRPr="000E3B4F" w:rsidRDefault="00ED4349">
            <w:pPr>
              <w:spacing w:line="360" w:lineRule="auto"/>
              <w:jc w:val="both"/>
              <w:rPr>
                <w:rFonts w:ascii="Arial" w:hAnsi="Arial" w:cs="Arial"/>
                <w:b/>
              </w:rPr>
            </w:pPr>
            <w:r>
              <w:rPr>
                <w:rFonts w:ascii="Arial" w:hAnsi="Arial" w:cs="Arial"/>
                <w:b/>
              </w:rPr>
              <w:t xml:space="preserve">Structure </w:t>
            </w:r>
            <w:r w:rsidR="00BD32A0">
              <w:rPr>
                <w:rFonts w:ascii="Arial" w:hAnsi="Arial" w:cs="Arial"/>
                <w:b/>
              </w:rPr>
              <w:t xml:space="preserve">of meeting for PCS </w:t>
            </w:r>
          </w:p>
        </w:tc>
      </w:tr>
    </w:tbl>
    <w:p w:rsidR="00ED4349" w:rsidRDefault="00ED4349" w:rsidP="0059101C">
      <w:pPr>
        <w:pStyle w:val="default"/>
        <w:spacing w:before="0" w:beforeAutospacing="0" w:after="0" w:afterAutospacing="0" w:line="360" w:lineRule="auto"/>
        <w:jc w:val="both"/>
        <w:rPr>
          <w:rFonts w:asciiTheme="minorHAnsi" w:hAnsiTheme="minorHAnsi" w:cstheme="minorHAnsi"/>
          <w:color w:val="000000"/>
        </w:rPr>
      </w:pPr>
    </w:p>
    <w:p w:rsidR="00ED4349" w:rsidRDefault="00BD32A0" w:rsidP="0059101C">
      <w:pPr>
        <w:pStyle w:val="default"/>
        <w:spacing w:before="0" w:beforeAutospacing="0" w:after="0" w:afterAutospacing="0" w:line="360" w:lineRule="auto"/>
        <w:jc w:val="both"/>
        <w:rPr>
          <w:rFonts w:asciiTheme="minorHAnsi" w:hAnsiTheme="minorHAnsi" w:cstheme="minorHAnsi"/>
          <w:color w:val="000000"/>
        </w:rPr>
      </w:pPr>
      <w:r>
        <w:rPr>
          <w:rFonts w:asciiTheme="minorHAnsi" w:hAnsiTheme="minorHAnsi" w:cstheme="minorHAnsi"/>
          <w:color w:val="000000"/>
        </w:rPr>
        <w:t>Meetings will be hel</w:t>
      </w:r>
      <w:r w:rsidR="00363593">
        <w:rPr>
          <w:rFonts w:asciiTheme="minorHAnsi" w:hAnsiTheme="minorHAnsi" w:cstheme="minorHAnsi"/>
          <w:color w:val="000000"/>
        </w:rPr>
        <w:t xml:space="preserve">d with an option to attend in person </w:t>
      </w:r>
      <w:r w:rsidR="00F96454">
        <w:rPr>
          <w:rFonts w:asciiTheme="minorHAnsi" w:hAnsiTheme="minorHAnsi" w:cstheme="minorHAnsi"/>
          <w:color w:val="000000"/>
        </w:rPr>
        <w:t xml:space="preserve">or via Teams. </w:t>
      </w:r>
      <w:r w:rsidR="00FA6639">
        <w:rPr>
          <w:rFonts w:asciiTheme="minorHAnsi" w:hAnsiTheme="minorHAnsi" w:cstheme="minorHAnsi"/>
          <w:color w:val="000000"/>
        </w:rPr>
        <w:t>In-person</w:t>
      </w:r>
      <w:r w:rsidR="00F96454">
        <w:rPr>
          <w:rFonts w:asciiTheme="minorHAnsi" w:hAnsiTheme="minorHAnsi" w:cstheme="minorHAnsi"/>
          <w:color w:val="000000"/>
        </w:rPr>
        <w:t xml:space="preserve"> meetings will </w:t>
      </w:r>
      <w:r w:rsidR="00FA6639">
        <w:rPr>
          <w:rFonts w:asciiTheme="minorHAnsi" w:hAnsiTheme="minorHAnsi" w:cstheme="minorHAnsi"/>
          <w:color w:val="000000"/>
        </w:rPr>
        <w:t xml:space="preserve">be held in alternate locations for equal opportunity for attendance across PCT. </w:t>
      </w:r>
    </w:p>
    <w:p w:rsidR="009759B6" w:rsidRPr="000E3B4F" w:rsidRDefault="005F5027" w:rsidP="009759B6">
      <w:pPr>
        <w:pStyle w:val="default"/>
        <w:spacing w:before="0" w:beforeAutospacing="0" w:after="0" w:afterAutospacing="0" w:line="360" w:lineRule="auto"/>
        <w:jc w:val="both"/>
        <w:rPr>
          <w:rFonts w:asciiTheme="minorHAnsi" w:hAnsiTheme="minorHAnsi" w:cstheme="minorHAnsi"/>
          <w:color w:val="000000"/>
        </w:rPr>
      </w:pPr>
      <w:r>
        <w:rPr>
          <w:rFonts w:asciiTheme="minorHAnsi" w:hAnsiTheme="minorHAnsi" w:cstheme="minorHAnsi"/>
          <w:color w:val="000000"/>
        </w:rPr>
        <w:t>Panels will occur on a Wednesday</w:t>
      </w:r>
      <w:r w:rsidR="00C742CE">
        <w:rPr>
          <w:rFonts w:asciiTheme="minorHAnsi" w:hAnsiTheme="minorHAnsi" w:cstheme="minorHAnsi"/>
          <w:color w:val="000000"/>
        </w:rPr>
        <w:t>;</w:t>
      </w:r>
      <w:r>
        <w:rPr>
          <w:rFonts w:asciiTheme="minorHAnsi" w:hAnsiTheme="minorHAnsi" w:cstheme="minorHAnsi"/>
          <w:color w:val="000000"/>
        </w:rPr>
        <w:t xml:space="preserve"> </w:t>
      </w:r>
      <w:r w:rsidR="009759B6">
        <w:rPr>
          <w:rFonts w:asciiTheme="minorHAnsi" w:hAnsiTheme="minorHAnsi" w:cstheme="minorHAnsi"/>
          <w:color w:val="000000"/>
        </w:rPr>
        <w:t xml:space="preserve">the incidents that are allocated to the panel date must be investigated with the ‘focus review’ completed in advance. </w:t>
      </w:r>
    </w:p>
    <w:p w:rsidR="00A9749C" w:rsidRDefault="00A9749C" w:rsidP="009759B6">
      <w:pPr>
        <w:pStyle w:val="default"/>
        <w:spacing w:before="0" w:beforeAutospacing="0" w:after="0" w:afterAutospacing="0" w:line="360" w:lineRule="auto"/>
        <w:jc w:val="both"/>
        <w:rPr>
          <w:rFonts w:asciiTheme="minorHAnsi" w:hAnsiTheme="minorHAnsi" w:cstheme="minorHAnsi"/>
          <w:color w:val="000000"/>
        </w:rPr>
      </w:pPr>
    </w:p>
    <w:p w:rsidR="00B63F31" w:rsidRDefault="0006429A" w:rsidP="009759B6">
      <w:pPr>
        <w:pStyle w:val="default"/>
        <w:spacing w:before="0" w:beforeAutospacing="0" w:after="0" w:afterAutospacing="0" w:line="360" w:lineRule="auto"/>
        <w:jc w:val="both"/>
        <w:rPr>
          <w:rFonts w:asciiTheme="minorHAnsi" w:hAnsiTheme="minorHAnsi" w:cstheme="minorHAnsi"/>
          <w:color w:val="000000"/>
        </w:rPr>
      </w:pPr>
      <w:r>
        <w:rPr>
          <w:rFonts w:asciiTheme="minorHAnsi" w:hAnsiTheme="minorHAnsi" w:cstheme="minorHAnsi"/>
          <w:color w:val="000000"/>
        </w:rPr>
        <w:t>Agendas</w:t>
      </w:r>
      <w:r w:rsidR="005F5027">
        <w:rPr>
          <w:rFonts w:asciiTheme="minorHAnsi" w:hAnsiTheme="minorHAnsi" w:cstheme="minorHAnsi"/>
          <w:color w:val="000000"/>
        </w:rPr>
        <w:t xml:space="preserve"> will be circulated on a Thursday</w:t>
      </w:r>
      <w:r w:rsidR="001D345A">
        <w:rPr>
          <w:rFonts w:asciiTheme="minorHAnsi" w:hAnsiTheme="minorHAnsi" w:cstheme="minorHAnsi"/>
          <w:color w:val="000000"/>
        </w:rPr>
        <w:t xml:space="preserve"> in preparation for the following week.</w:t>
      </w:r>
      <w:r w:rsidR="00D639FE">
        <w:rPr>
          <w:rFonts w:asciiTheme="minorHAnsi" w:hAnsiTheme="minorHAnsi" w:cstheme="minorHAnsi"/>
          <w:color w:val="000000"/>
        </w:rPr>
        <w:t xml:space="preserve"> </w:t>
      </w:r>
      <w:r w:rsidR="00AB440E">
        <w:rPr>
          <w:rFonts w:asciiTheme="minorHAnsi" w:hAnsiTheme="minorHAnsi" w:cstheme="minorHAnsi"/>
          <w:color w:val="000000"/>
        </w:rPr>
        <w:t xml:space="preserve"> </w:t>
      </w:r>
      <w:r w:rsidR="00A9749C">
        <w:rPr>
          <w:rFonts w:asciiTheme="minorHAnsi" w:hAnsiTheme="minorHAnsi" w:cstheme="minorHAnsi"/>
          <w:color w:val="000000"/>
        </w:rPr>
        <w:t>An allocated</w:t>
      </w:r>
      <w:r w:rsidR="00D639FE">
        <w:rPr>
          <w:rFonts w:asciiTheme="minorHAnsi" w:hAnsiTheme="minorHAnsi" w:cstheme="minorHAnsi"/>
          <w:color w:val="000000"/>
        </w:rPr>
        <w:t xml:space="preserve"> presentation is </w:t>
      </w:r>
      <w:r w:rsidR="00C742CE">
        <w:rPr>
          <w:rFonts w:asciiTheme="minorHAnsi" w:hAnsiTheme="minorHAnsi" w:cstheme="minorHAnsi"/>
          <w:color w:val="000000"/>
        </w:rPr>
        <w:t>mandatory</w:t>
      </w:r>
      <w:r w:rsidR="00EF5CE8">
        <w:rPr>
          <w:rFonts w:asciiTheme="minorHAnsi" w:hAnsiTheme="minorHAnsi" w:cstheme="minorHAnsi"/>
          <w:color w:val="000000"/>
        </w:rPr>
        <w:t>,</w:t>
      </w:r>
      <w:r w:rsidR="00214346">
        <w:rPr>
          <w:rFonts w:asciiTheme="minorHAnsi" w:hAnsiTheme="minorHAnsi" w:cstheme="minorHAnsi"/>
          <w:color w:val="000000"/>
        </w:rPr>
        <w:t xml:space="preserve"> </w:t>
      </w:r>
      <w:r w:rsidR="00AB0507">
        <w:rPr>
          <w:rFonts w:asciiTheme="minorHAnsi" w:hAnsiTheme="minorHAnsi" w:cstheme="minorHAnsi"/>
          <w:color w:val="000000"/>
        </w:rPr>
        <w:t xml:space="preserve">and leads will need to allocate a deputy to present </w:t>
      </w:r>
      <w:r w:rsidR="00EF5CE8">
        <w:rPr>
          <w:rFonts w:asciiTheme="minorHAnsi" w:hAnsiTheme="minorHAnsi" w:cstheme="minorHAnsi"/>
          <w:color w:val="000000"/>
        </w:rPr>
        <w:t>with no exception.</w:t>
      </w:r>
    </w:p>
    <w:p w:rsidR="00B63F31" w:rsidRDefault="00B63F31" w:rsidP="009759B6">
      <w:pPr>
        <w:pStyle w:val="default"/>
        <w:spacing w:before="0" w:beforeAutospacing="0" w:after="0" w:afterAutospacing="0" w:line="360" w:lineRule="auto"/>
        <w:jc w:val="both"/>
        <w:rPr>
          <w:rFonts w:asciiTheme="minorHAnsi" w:hAnsiTheme="minorHAnsi" w:cstheme="minorHAnsi"/>
          <w:color w:val="000000"/>
        </w:rPr>
      </w:pPr>
    </w:p>
    <w:p w:rsidR="00B63F31" w:rsidRDefault="0020734F" w:rsidP="009759B6">
      <w:pPr>
        <w:pStyle w:val="default"/>
        <w:spacing w:before="0" w:beforeAutospacing="0" w:after="0" w:afterAutospacing="0" w:line="360" w:lineRule="auto"/>
        <w:jc w:val="both"/>
        <w:rPr>
          <w:rFonts w:asciiTheme="minorHAnsi" w:hAnsiTheme="minorHAnsi" w:cstheme="minorHAnsi"/>
          <w:color w:val="000000"/>
        </w:rPr>
      </w:pPr>
      <w:r>
        <w:rPr>
          <w:rFonts w:asciiTheme="minorHAnsi" w:hAnsiTheme="minorHAnsi" w:cstheme="minorHAnsi"/>
          <w:color w:val="000000"/>
        </w:rPr>
        <w:t xml:space="preserve">The agenda will include allocated time slots for both chairs </w:t>
      </w:r>
      <w:r w:rsidR="004E316E">
        <w:rPr>
          <w:rFonts w:asciiTheme="minorHAnsi" w:hAnsiTheme="minorHAnsi" w:cstheme="minorHAnsi"/>
          <w:color w:val="000000"/>
        </w:rPr>
        <w:t>and</w:t>
      </w:r>
      <w:r>
        <w:rPr>
          <w:rFonts w:asciiTheme="minorHAnsi" w:hAnsiTheme="minorHAnsi" w:cstheme="minorHAnsi"/>
          <w:color w:val="000000"/>
        </w:rPr>
        <w:t xml:space="preserve"> presenters to attend. </w:t>
      </w:r>
      <w:r w:rsidR="004E316E">
        <w:rPr>
          <w:rFonts w:asciiTheme="minorHAnsi" w:hAnsiTheme="minorHAnsi" w:cstheme="minorHAnsi"/>
          <w:color w:val="000000"/>
        </w:rPr>
        <w:t>All staff members are welcome to stay for the duration</w:t>
      </w:r>
      <w:r w:rsidR="003A15BB">
        <w:rPr>
          <w:rFonts w:asciiTheme="minorHAnsi" w:hAnsiTheme="minorHAnsi" w:cstheme="minorHAnsi"/>
          <w:color w:val="000000"/>
        </w:rPr>
        <w:t xml:space="preserve"> </w:t>
      </w:r>
      <w:proofErr w:type="gramStart"/>
      <w:r w:rsidR="003A15BB">
        <w:rPr>
          <w:rFonts w:asciiTheme="minorHAnsi" w:hAnsiTheme="minorHAnsi" w:cstheme="minorHAnsi"/>
          <w:color w:val="000000"/>
        </w:rPr>
        <w:t>for</w:t>
      </w:r>
      <w:proofErr w:type="gramEnd"/>
      <w:r w:rsidR="004E316E">
        <w:rPr>
          <w:rFonts w:asciiTheme="minorHAnsi" w:hAnsiTheme="minorHAnsi" w:cstheme="minorHAnsi"/>
          <w:color w:val="000000"/>
        </w:rPr>
        <w:t xml:space="preserve"> the learning. </w:t>
      </w:r>
    </w:p>
    <w:p w:rsidR="0020734F" w:rsidRDefault="0020734F" w:rsidP="009759B6">
      <w:pPr>
        <w:pStyle w:val="default"/>
        <w:spacing w:before="0" w:beforeAutospacing="0" w:after="0" w:afterAutospacing="0" w:line="360" w:lineRule="auto"/>
        <w:jc w:val="both"/>
        <w:rPr>
          <w:rFonts w:asciiTheme="minorHAnsi" w:hAnsiTheme="minorHAnsi" w:cstheme="minorHAnsi"/>
          <w:color w:val="000000"/>
        </w:rPr>
      </w:pPr>
    </w:p>
    <w:p w:rsidR="00EF5CE8" w:rsidRDefault="00EF5CE8" w:rsidP="009759B6">
      <w:pPr>
        <w:pStyle w:val="default"/>
        <w:spacing w:before="0" w:beforeAutospacing="0" w:after="0" w:afterAutospacing="0" w:line="360" w:lineRule="auto"/>
        <w:jc w:val="both"/>
        <w:rPr>
          <w:rFonts w:cstheme="minorHAnsi"/>
        </w:rPr>
      </w:pPr>
    </w:p>
    <w:p w:rsidR="00EF5CE8" w:rsidRPr="000E3B4F" w:rsidRDefault="00EF5CE8" w:rsidP="009759B6">
      <w:pPr>
        <w:pStyle w:val="default"/>
        <w:spacing w:before="0" w:beforeAutospacing="0" w:after="0" w:afterAutospacing="0" w:line="360" w:lineRule="auto"/>
        <w:jc w:val="both"/>
        <w:rPr>
          <w:rFonts w:cstheme="minorHAnsi"/>
        </w:rPr>
      </w:pPr>
    </w:p>
    <w:tbl>
      <w:tblPr>
        <w:tblStyle w:val="TableGrid"/>
        <w:tblW w:w="0" w:type="auto"/>
        <w:tblLook w:val="04A0" w:firstRow="1" w:lastRow="0" w:firstColumn="1" w:lastColumn="0" w:noHBand="0" w:noVBand="1"/>
      </w:tblPr>
      <w:tblGrid>
        <w:gridCol w:w="9016"/>
      </w:tblGrid>
      <w:tr w:rsidR="001B6F0C" w:rsidRPr="000E3B4F">
        <w:tc>
          <w:tcPr>
            <w:tcW w:w="9016" w:type="dxa"/>
            <w:shd w:val="clear" w:color="auto" w:fill="AEAAAA" w:themeFill="background2" w:themeFillShade="BF"/>
          </w:tcPr>
          <w:p w:rsidR="001B6F0C" w:rsidRPr="000E3B4F" w:rsidRDefault="001B6F0C" w:rsidP="0059101C">
            <w:pPr>
              <w:spacing w:line="360" w:lineRule="auto"/>
              <w:jc w:val="both"/>
              <w:rPr>
                <w:rFonts w:ascii="Arial" w:hAnsi="Arial" w:cs="Arial"/>
                <w:b/>
              </w:rPr>
            </w:pPr>
            <w:bookmarkStart w:id="0" w:name="_Hlk198110277"/>
            <w:r w:rsidRPr="000E3B4F">
              <w:rPr>
                <w:rFonts w:ascii="Arial" w:hAnsi="Arial" w:cs="Arial"/>
                <w:b/>
              </w:rPr>
              <w:t xml:space="preserve">Agenda </w:t>
            </w:r>
            <w:r w:rsidR="00F24FEA" w:rsidRPr="000E3B4F">
              <w:rPr>
                <w:rFonts w:ascii="Arial" w:hAnsi="Arial" w:cs="Arial"/>
                <w:b/>
              </w:rPr>
              <w:t xml:space="preserve">&amp; Papers </w:t>
            </w:r>
          </w:p>
        </w:tc>
      </w:tr>
      <w:bookmarkEnd w:id="0"/>
    </w:tbl>
    <w:p w:rsidR="001B6F0C" w:rsidRPr="000E3B4F" w:rsidRDefault="001B6F0C" w:rsidP="0059101C">
      <w:pPr>
        <w:spacing w:line="360" w:lineRule="auto"/>
        <w:jc w:val="center"/>
        <w:rPr>
          <w:rFonts w:ascii="Arial" w:hAnsi="Arial" w:cs="Arial"/>
          <w:b/>
        </w:rPr>
      </w:pPr>
    </w:p>
    <w:p w:rsidR="00D563F2" w:rsidRPr="000E3B4F" w:rsidRDefault="00D563F2" w:rsidP="0059101C">
      <w:pPr>
        <w:spacing w:line="360" w:lineRule="auto"/>
        <w:jc w:val="both"/>
        <w:rPr>
          <w:rFonts w:cstheme="minorHAnsi"/>
          <w:sz w:val="24"/>
          <w:szCs w:val="24"/>
        </w:rPr>
      </w:pPr>
      <w:r w:rsidRPr="000E3B4F">
        <w:rPr>
          <w:rFonts w:cstheme="minorHAnsi"/>
          <w:sz w:val="24"/>
          <w:szCs w:val="24"/>
        </w:rPr>
        <w:t>Providing an agenda gives structure to meetings and ensures the best use of</w:t>
      </w:r>
      <w:r w:rsidR="00AE7EFF" w:rsidRPr="000E3B4F">
        <w:rPr>
          <w:rFonts w:cstheme="minorHAnsi"/>
          <w:sz w:val="24"/>
          <w:szCs w:val="24"/>
        </w:rPr>
        <w:t xml:space="preserve"> the allocated time. All members can</w:t>
      </w:r>
      <w:r w:rsidRPr="000E3B4F">
        <w:rPr>
          <w:rFonts w:cstheme="minorHAnsi"/>
          <w:sz w:val="24"/>
          <w:szCs w:val="24"/>
        </w:rPr>
        <w:t xml:space="preserve"> be prepared and can therefore engage to the maximum benefit of the process. The reports provided to all parties prior to the meeting need to include the incident reference number, location of incident, date, time, level of harm, type of incident and the incident </w:t>
      </w:r>
      <w:r w:rsidR="003A15BB">
        <w:rPr>
          <w:rFonts w:cstheme="minorHAnsi"/>
          <w:sz w:val="24"/>
          <w:szCs w:val="24"/>
        </w:rPr>
        <w:t>overview/summary</w:t>
      </w:r>
      <w:r w:rsidRPr="000E3B4F">
        <w:rPr>
          <w:rFonts w:cstheme="minorHAnsi"/>
          <w:sz w:val="24"/>
          <w:szCs w:val="24"/>
        </w:rPr>
        <w:t xml:space="preserve">. </w:t>
      </w:r>
      <w:r w:rsidR="00041D22" w:rsidRPr="000E3B4F">
        <w:rPr>
          <w:rFonts w:cstheme="minorHAnsi"/>
          <w:sz w:val="24"/>
          <w:szCs w:val="24"/>
        </w:rPr>
        <w:t xml:space="preserve"> </w:t>
      </w:r>
    </w:p>
    <w:p w:rsidR="00D563F2" w:rsidRPr="000E3B4F" w:rsidRDefault="00D563F2" w:rsidP="0059101C">
      <w:pPr>
        <w:spacing w:line="360" w:lineRule="auto"/>
        <w:rPr>
          <w:rFonts w:cstheme="minorHAnsi"/>
          <w:sz w:val="24"/>
          <w:szCs w:val="24"/>
        </w:rPr>
      </w:pPr>
      <w:r w:rsidRPr="000E3B4F">
        <w:rPr>
          <w:rFonts w:cstheme="minorHAnsi"/>
          <w:sz w:val="24"/>
          <w:szCs w:val="24"/>
        </w:rPr>
        <w:t xml:space="preserve">Recording of minutes and action points of the meetings ensures there is a formal record kept, which strengthens accountability and assurance, and allows for appropriate </w:t>
      </w:r>
      <w:r w:rsidR="00922337">
        <w:rPr>
          <w:rFonts w:cstheme="minorHAnsi"/>
          <w:sz w:val="24"/>
          <w:szCs w:val="24"/>
        </w:rPr>
        <w:t>follow-up</w:t>
      </w:r>
      <w:r w:rsidRPr="000E3B4F">
        <w:rPr>
          <w:rFonts w:cstheme="minorHAnsi"/>
          <w:sz w:val="24"/>
          <w:szCs w:val="24"/>
        </w:rPr>
        <w:t xml:space="preserve"> and completion of actions</w:t>
      </w:r>
    </w:p>
    <w:p w:rsidR="00D563F2" w:rsidRPr="000E3B4F" w:rsidRDefault="00D563F2" w:rsidP="0059101C">
      <w:pPr>
        <w:spacing w:line="360" w:lineRule="auto"/>
        <w:rPr>
          <w:rFonts w:cstheme="minorHAnsi"/>
          <w:sz w:val="24"/>
          <w:szCs w:val="24"/>
        </w:rPr>
      </w:pPr>
    </w:p>
    <w:tbl>
      <w:tblPr>
        <w:tblStyle w:val="TableGrid"/>
        <w:tblW w:w="0" w:type="auto"/>
        <w:tblLook w:val="04A0" w:firstRow="1" w:lastRow="0" w:firstColumn="1" w:lastColumn="0" w:noHBand="0" w:noVBand="1"/>
      </w:tblPr>
      <w:tblGrid>
        <w:gridCol w:w="9016"/>
      </w:tblGrid>
      <w:tr w:rsidR="001B6F0C" w:rsidRPr="000E3B4F">
        <w:tc>
          <w:tcPr>
            <w:tcW w:w="9016" w:type="dxa"/>
            <w:shd w:val="clear" w:color="auto" w:fill="AEAAAA" w:themeFill="background2" w:themeFillShade="BF"/>
          </w:tcPr>
          <w:p w:rsidR="001B6F0C" w:rsidRPr="000E3B4F" w:rsidRDefault="001B6F0C" w:rsidP="0059101C">
            <w:pPr>
              <w:spacing w:line="360" w:lineRule="auto"/>
              <w:jc w:val="both"/>
              <w:rPr>
                <w:rFonts w:ascii="Arial" w:hAnsi="Arial" w:cs="Arial"/>
                <w:b/>
              </w:rPr>
            </w:pPr>
            <w:r w:rsidRPr="000E3B4F">
              <w:rPr>
                <w:rFonts w:ascii="Arial" w:hAnsi="Arial" w:cs="Arial"/>
                <w:b/>
              </w:rPr>
              <w:t xml:space="preserve">Frequency of Meetings </w:t>
            </w:r>
          </w:p>
        </w:tc>
      </w:tr>
    </w:tbl>
    <w:p w:rsidR="001B6F0C" w:rsidRPr="000E3B4F" w:rsidRDefault="001B6F0C" w:rsidP="0059101C">
      <w:pPr>
        <w:spacing w:line="360" w:lineRule="auto"/>
        <w:jc w:val="center"/>
        <w:rPr>
          <w:rFonts w:ascii="Arial" w:hAnsi="Arial" w:cs="Arial"/>
          <w:b/>
        </w:rPr>
      </w:pPr>
    </w:p>
    <w:p w:rsidR="00AE7EFF" w:rsidRDefault="00AE7EFF" w:rsidP="0059101C">
      <w:pPr>
        <w:spacing w:line="360" w:lineRule="auto"/>
        <w:rPr>
          <w:rFonts w:cstheme="minorHAnsi"/>
          <w:sz w:val="24"/>
          <w:szCs w:val="24"/>
        </w:rPr>
      </w:pPr>
      <w:r w:rsidRPr="000E3B4F">
        <w:rPr>
          <w:rFonts w:cstheme="minorHAnsi"/>
          <w:sz w:val="24"/>
          <w:szCs w:val="24"/>
        </w:rPr>
        <w:t xml:space="preserve">Meetings are recommended monthly as a minimum. The requirement for </w:t>
      </w:r>
      <w:r w:rsidR="00476D5B" w:rsidRPr="000E3B4F">
        <w:rPr>
          <w:rFonts w:cstheme="minorHAnsi"/>
          <w:sz w:val="24"/>
          <w:szCs w:val="24"/>
        </w:rPr>
        <w:t xml:space="preserve">2 weekly meetings may be required for areas that have a backlog of incidents that had delayed investigation that need scrutinising. </w:t>
      </w:r>
      <w:r w:rsidR="00F24FEA" w:rsidRPr="000E3B4F">
        <w:rPr>
          <w:rFonts w:cstheme="minorHAnsi"/>
          <w:sz w:val="24"/>
          <w:szCs w:val="24"/>
        </w:rPr>
        <w:t>The length of meetings will be dependent of the number of incidents.</w:t>
      </w:r>
      <w:r w:rsidR="00F24FEA">
        <w:rPr>
          <w:rFonts w:cstheme="minorHAnsi"/>
          <w:sz w:val="24"/>
          <w:szCs w:val="24"/>
        </w:rPr>
        <w:t xml:space="preserve"> </w:t>
      </w:r>
    </w:p>
    <w:p w:rsidR="001B6F0C" w:rsidRDefault="00F24FEA" w:rsidP="0059101C">
      <w:pPr>
        <w:spacing w:line="360" w:lineRule="auto"/>
        <w:rPr>
          <w:rFonts w:cstheme="minorHAnsi"/>
          <w:sz w:val="24"/>
          <w:szCs w:val="24"/>
        </w:rPr>
      </w:pPr>
      <w:r>
        <w:rPr>
          <w:rFonts w:cstheme="minorHAnsi"/>
          <w:sz w:val="24"/>
          <w:szCs w:val="24"/>
        </w:rPr>
        <w:t>Extraordinary meetings may be planned if is special circumstance</w:t>
      </w:r>
      <w:r w:rsidR="006A5C03">
        <w:rPr>
          <w:rFonts w:cstheme="minorHAnsi"/>
          <w:sz w:val="24"/>
          <w:szCs w:val="24"/>
        </w:rPr>
        <w:t>s such as safeguarding concerns. All incidents that may trigger a National Safety Incident</w:t>
      </w:r>
      <w:r w:rsidR="00546390">
        <w:rPr>
          <w:rFonts w:cstheme="minorHAnsi"/>
          <w:sz w:val="24"/>
          <w:szCs w:val="24"/>
        </w:rPr>
        <w:t xml:space="preserve"> or duty of candor</w:t>
      </w:r>
      <w:r w:rsidR="006A5C03">
        <w:rPr>
          <w:rFonts w:cstheme="minorHAnsi"/>
          <w:sz w:val="24"/>
          <w:szCs w:val="24"/>
        </w:rPr>
        <w:t>, Stage 3, 4</w:t>
      </w:r>
      <w:r w:rsidR="00546390">
        <w:rPr>
          <w:rFonts w:cstheme="minorHAnsi"/>
          <w:sz w:val="24"/>
          <w:szCs w:val="24"/>
        </w:rPr>
        <w:t>,</w:t>
      </w:r>
      <w:r w:rsidR="006A5C03">
        <w:rPr>
          <w:rFonts w:cstheme="minorHAnsi"/>
          <w:sz w:val="24"/>
          <w:szCs w:val="24"/>
        </w:rPr>
        <w:t xml:space="preserve"> and Ungradable should be investigated and brought to </w:t>
      </w:r>
      <w:r w:rsidR="00546390">
        <w:rPr>
          <w:rFonts w:cstheme="minorHAnsi"/>
          <w:sz w:val="24"/>
          <w:szCs w:val="24"/>
        </w:rPr>
        <w:t xml:space="preserve">the </w:t>
      </w:r>
      <w:r w:rsidR="006A5C03">
        <w:rPr>
          <w:rFonts w:cstheme="minorHAnsi"/>
          <w:sz w:val="24"/>
          <w:szCs w:val="24"/>
        </w:rPr>
        <w:t xml:space="preserve">panel as a priority. </w:t>
      </w:r>
      <w:r>
        <w:rPr>
          <w:rFonts w:cstheme="minorHAnsi"/>
          <w:sz w:val="24"/>
          <w:szCs w:val="24"/>
        </w:rPr>
        <w:t xml:space="preserve"> </w:t>
      </w:r>
    </w:p>
    <w:tbl>
      <w:tblPr>
        <w:tblStyle w:val="TableGrid"/>
        <w:tblpPr w:leftFromText="180" w:rightFromText="180" w:vertAnchor="text" w:horzAnchor="margin" w:tblpY="264"/>
        <w:tblW w:w="0" w:type="auto"/>
        <w:tblLook w:val="04A0" w:firstRow="1" w:lastRow="0" w:firstColumn="1" w:lastColumn="0" w:noHBand="0" w:noVBand="1"/>
      </w:tblPr>
      <w:tblGrid>
        <w:gridCol w:w="9016"/>
      </w:tblGrid>
      <w:tr w:rsidR="006A5C03" w:rsidRPr="0086352C" w:rsidTr="006A5C03">
        <w:tc>
          <w:tcPr>
            <w:tcW w:w="9016" w:type="dxa"/>
            <w:shd w:val="clear" w:color="auto" w:fill="AEAAAA" w:themeFill="background2" w:themeFillShade="BF"/>
          </w:tcPr>
          <w:p w:rsidR="006A5C03" w:rsidRPr="0086352C" w:rsidRDefault="006A5C03" w:rsidP="006A5C03">
            <w:pPr>
              <w:spacing w:line="360" w:lineRule="auto"/>
              <w:jc w:val="both"/>
              <w:rPr>
                <w:rFonts w:ascii="Arial" w:hAnsi="Arial" w:cs="Arial"/>
                <w:b/>
              </w:rPr>
            </w:pPr>
            <w:r>
              <w:rPr>
                <w:rFonts w:ascii="Arial" w:hAnsi="Arial" w:cs="Arial"/>
                <w:b/>
              </w:rPr>
              <w:t xml:space="preserve">Standing Items on </w:t>
            </w:r>
            <w:r w:rsidR="00546390">
              <w:rPr>
                <w:rFonts w:ascii="Arial" w:hAnsi="Arial" w:cs="Arial"/>
                <w:b/>
              </w:rPr>
              <w:t xml:space="preserve">the </w:t>
            </w:r>
            <w:r>
              <w:rPr>
                <w:rFonts w:ascii="Arial" w:hAnsi="Arial" w:cs="Arial"/>
                <w:b/>
              </w:rPr>
              <w:t>agenda</w:t>
            </w:r>
          </w:p>
        </w:tc>
      </w:tr>
    </w:tbl>
    <w:p w:rsidR="00E55E17" w:rsidRPr="00F24FEA" w:rsidRDefault="00E55E17" w:rsidP="0059101C">
      <w:pPr>
        <w:spacing w:line="360" w:lineRule="auto"/>
        <w:rPr>
          <w:rFonts w:cstheme="minorHAnsi"/>
          <w:sz w:val="24"/>
          <w:szCs w:val="24"/>
        </w:rPr>
      </w:pPr>
    </w:p>
    <w:p w:rsidR="00731ED1" w:rsidRPr="006A5C03" w:rsidRDefault="00731ED1" w:rsidP="0059101C">
      <w:pPr>
        <w:spacing w:line="360" w:lineRule="auto"/>
        <w:rPr>
          <w:rFonts w:cs="Arial"/>
        </w:rPr>
      </w:pPr>
      <w:r w:rsidRPr="006A5C03">
        <w:rPr>
          <w:rFonts w:cs="Arial"/>
        </w:rPr>
        <w:t>Agenda should be circulated in advance of panels outlining the incidents that requi</w:t>
      </w:r>
      <w:r w:rsidR="006A5C03" w:rsidRPr="006A5C03">
        <w:rPr>
          <w:rFonts w:cs="Arial"/>
        </w:rPr>
        <w:t>re presentation. Ward managers or l</w:t>
      </w:r>
      <w:r w:rsidRPr="006A5C03">
        <w:rPr>
          <w:rFonts w:cs="Arial"/>
        </w:rPr>
        <w:t>eads need to ensure the Focus review has been complete</w:t>
      </w:r>
      <w:r w:rsidR="006A5C03" w:rsidRPr="006A5C03">
        <w:rPr>
          <w:rFonts w:cs="Arial"/>
        </w:rPr>
        <w:t>d</w:t>
      </w:r>
      <w:r w:rsidRPr="006A5C03">
        <w:rPr>
          <w:rFonts w:cs="Arial"/>
        </w:rPr>
        <w:t xml:space="preserve"> in advance.  </w:t>
      </w:r>
    </w:p>
    <w:p w:rsidR="001F164D" w:rsidRDefault="00D563F2" w:rsidP="0059101C">
      <w:pPr>
        <w:pStyle w:val="ListParagraph"/>
        <w:numPr>
          <w:ilvl w:val="0"/>
          <w:numId w:val="10"/>
        </w:numPr>
        <w:spacing w:after="0" w:line="360" w:lineRule="auto"/>
        <w:rPr>
          <w:rFonts w:cstheme="minorHAnsi"/>
          <w:bCs/>
          <w:sz w:val="24"/>
          <w:szCs w:val="24"/>
          <w:lang w:val="en-US"/>
        </w:rPr>
      </w:pPr>
      <w:r w:rsidRPr="001F164D">
        <w:rPr>
          <w:rFonts w:cstheme="minorHAnsi"/>
          <w:bCs/>
          <w:sz w:val="24"/>
          <w:szCs w:val="24"/>
          <w:lang w:val="en-US"/>
        </w:rPr>
        <w:t>Review of</w:t>
      </w:r>
      <w:r w:rsidR="006A5C03">
        <w:rPr>
          <w:rFonts w:cstheme="minorHAnsi"/>
          <w:bCs/>
          <w:sz w:val="24"/>
          <w:szCs w:val="24"/>
          <w:lang w:val="en-US"/>
        </w:rPr>
        <w:t xml:space="preserve"> m</w:t>
      </w:r>
      <w:r w:rsidR="00E55E17" w:rsidRPr="001F164D">
        <w:rPr>
          <w:rFonts w:cstheme="minorHAnsi"/>
          <w:bCs/>
          <w:sz w:val="24"/>
          <w:szCs w:val="24"/>
          <w:lang w:val="en-US"/>
        </w:rPr>
        <w:t>inutes from previous meeting for accuracy</w:t>
      </w:r>
      <w:r w:rsidR="001F164D">
        <w:rPr>
          <w:rFonts w:cstheme="minorHAnsi"/>
          <w:bCs/>
          <w:sz w:val="24"/>
          <w:szCs w:val="24"/>
          <w:lang w:val="en-US"/>
        </w:rPr>
        <w:t>.</w:t>
      </w:r>
    </w:p>
    <w:p w:rsidR="001F164D" w:rsidRDefault="001F164D" w:rsidP="0059101C">
      <w:pPr>
        <w:pStyle w:val="ListParagraph"/>
        <w:numPr>
          <w:ilvl w:val="0"/>
          <w:numId w:val="10"/>
        </w:numPr>
        <w:spacing w:after="0" w:line="360" w:lineRule="auto"/>
        <w:jc w:val="both"/>
        <w:rPr>
          <w:rFonts w:cstheme="minorHAnsi"/>
          <w:bCs/>
          <w:sz w:val="24"/>
          <w:szCs w:val="24"/>
          <w:lang w:val="en-US"/>
        </w:rPr>
      </w:pPr>
      <w:r>
        <w:rPr>
          <w:rFonts w:cstheme="minorHAnsi"/>
          <w:bCs/>
          <w:sz w:val="24"/>
          <w:szCs w:val="24"/>
          <w:lang w:val="en-US"/>
        </w:rPr>
        <w:t xml:space="preserve">Review </w:t>
      </w:r>
      <w:r w:rsidR="00731ED1">
        <w:rPr>
          <w:rFonts w:cstheme="minorHAnsi"/>
          <w:bCs/>
          <w:sz w:val="24"/>
          <w:szCs w:val="24"/>
          <w:lang w:val="en-US"/>
        </w:rPr>
        <w:t>on</w:t>
      </w:r>
      <w:r>
        <w:rPr>
          <w:rFonts w:cstheme="minorHAnsi"/>
          <w:bCs/>
          <w:sz w:val="24"/>
          <w:szCs w:val="24"/>
          <w:lang w:val="en-US"/>
        </w:rPr>
        <w:t>g</w:t>
      </w:r>
      <w:r w:rsidRPr="001F164D">
        <w:rPr>
          <w:rFonts w:cstheme="minorHAnsi"/>
          <w:bCs/>
          <w:sz w:val="24"/>
          <w:szCs w:val="24"/>
          <w:lang w:val="en-US"/>
        </w:rPr>
        <w:t>oing</w:t>
      </w:r>
      <w:r w:rsidR="00731ED1">
        <w:rPr>
          <w:rFonts w:cstheme="minorHAnsi"/>
          <w:bCs/>
          <w:sz w:val="24"/>
          <w:szCs w:val="24"/>
          <w:lang w:val="en-US"/>
        </w:rPr>
        <w:t xml:space="preserve"> action plans raised by previous</w:t>
      </w:r>
      <w:r w:rsidR="00D563F2" w:rsidRPr="001F164D">
        <w:rPr>
          <w:rFonts w:cstheme="minorHAnsi"/>
          <w:bCs/>
          <w:sz w:val="24"/>
          <w:szCs w:val="24"/>
          <w:lang w:val="en-US"/>
        </w:rPr>
        <w:t xml:space="preserve"> clinical incidents until the point that all actions are completed</w:t>
      </w:r>
      <w:r w:rsidR="00E55E17" w:rsidRPr="001F164D">
        <w:rPr>
          <w:rFonts w:cstheme="minorHAnsi"/>
          <w:bCs/>
          <w:sz w:val="24"/>
          <w:szCs w:val="24"/>
          <w:lang w:val="en-US"/>
        </w:rPr>
        <w:t xml:space="preserve">. The purpose of actions is to address </w:t>
      </w:r>
      <w:r>
        <w:rPr>
          <w:rFonts w:cstheme="minorHAnsi"/>
          <w:bCs/>
          <w:sz w:val="24"/>
          <w:szCs w:val="24"/>
          <w:lang w:val="en-US"/>
        </w:rPr>
        <w:t>themes</w:t>
      </w:r>
      <w:r w:rsidR="00E55E17" w:rsidRPr="001F164D">
        <w:rPr>
          <w:rFonts w:cstheme="minorHAnsi"/>
          <w:bCs/>
          <w:sz w:val="24"/>
          <w:szCs w:val="24"/>
          <w:lang w:val="en-US"/>
        </w:rPr>
        <w:t xml:space="preserve"> </w:t>
      </w:r>
      <w:r>
        <w:rPr>
          <w:rFonts w:cstheme="minorHAnsi"/>
          <w:bCs/>
          <w:sz w:val="24"/>
          <w:szCs w:val="24"/>
          <w:lang w:val="en-US"/>
        </w:rPr>
        <w:t>identified by the direct and indirect cause of the incidents</w:t>
      </w:r>
      <w:r w:rsidR="00731ED1">
        <w:rPr>
          <w:rFonts w:cstheme="minorHAnsi"/>
          <w:bCs/>
          <w:sz w:val="24"/>
          <w:szCs w:val="24"/>
          <w:lang w:val="en-US"/>
        </w:rPr>
        <w:t>.</w:t>
      </w:r>
    </w:p>
    <w:p w:rsidR="001F164D" w:rsidRDefault="00E55E17" w:rsidP="0059101C">
      <w:pPr>
        <w:pStyle w:val="ListParagraph"/>
        <w:numPr>
          <w:ilvl w:val="0"/>
          <w:numId w:val="10"/>
        </w:numPr>
        <w:spacing w:after="0" w:line="360" w:lineRule="auto"/>
        <w:rPr>
          <w:rFonts w:cstheme="minorHAnsi"/>
          <w:bCs/>
          <w:sz w:val="24"/>
          <w:szCs w:val="24"/>
          <w:lang w:val="en-US"/>
        </w:rPr>
      </w:pPr>
      <w:r w:rsidRPr="001F164D">
        <w:rPr>
          <w:rFonts w:cstheme="minorHAnsi"/>
          <w:bCs/>
          <w:sz w:val="24"/>
          <w:szCs w:val="24"/>
          <w:lang w:val="en-US"/>
        </w:rPr>
        <w:t xml:space="preserve">To outline Quality Improvement projects that improve patient care and prevent pressure ulcer development under Health Board Care. </w:t>
      </w:r>
    </w:p>
    <w:p w:rsidR="001F164D" w:rsidRDefault="00D563F2" w:rsidP="0059101C">
      <w:pPr>
        <w:pStyle w:val="ListParagraph"/>
        <w:numPr>
          <w:ilvl w:val="0"/>
          <w:numId w:val="10"/>
        </w:numPr>
        <w:spacing w:after="0" w:line="360" w:lineRule="auto"/>
        <w:rPr>
          <w:rFonts w:cstheme="minorHAnsi"/>
          <w:bCs/>
          <w:sz w:val="24"/>
          <w:szCs w:val="24"/>
          <w:lang w:val="en-US"/>
        </w:rPr>
      </w:pPr>
      <w:r w:rsidRPr="001F164D">
        <w:rPr>
          <w:rFonts w:cstheme="minorHAnsi"/>
          <w:bCs/>
          <w:sz w:val="24"/>
          <w:szCs w:val="24"/>
          <w:lang w:val="en-US"/>
        </w:rPr>
        <w:t>To establish areas of shared learning and examples of good practice for dissemination</w:t>
      </w:r>
      <w:r w:rsidR="00E55E17" w:rsidRPr="001F164D">
        <w:rPr>
          <w:rFonts w:cstheme="minorHAnsi"/>
          <w:bCs/>
          <w:sz w:val="24"/>
          <w:szCs w:val="24"/>
          <w:lang w:val="en-US"/>
        </w:rPr>
        <w:t xml:space="preserve">. </w:t>
      </w:r>
    </w:p>
    <w:p w:rsidR="001F164D" w:rsidRDefault="001F164D" w:rsidP="0059101C">
      <w:pPr>
        <w:pStyle w:val="ListParagraph"/>
        <w:numPr>
          <w:ilvl w:val="0"/>
          <w:numId w:val="10"/>
        </w:numPr>
        <w:spacing w:after="0" w:line="360" w:lineRule="auto"/>
        <w:rPr>
          <w:rFonts w:cstheme="minorHAnsi"/>
          <w:bCs/>
          <w:sz w:val="24"/>
          <w:szCs w:val="24"/>
          <w:lang w:val="en-US"/>
        </w:rPr>
      </w:pPr>
      <w:r w:rsidRPr="001F164D">
        <w:rPr>
          <w:rFonts w:cstheme="minorHAnsi"/>
          <w:bCs/>
          <w:sz w:val="24"/>
          <w:szCs w:val="24"/>
          <w:lang w:val="en-US"/>
        </w:rPr>
        <w:t xml:space="preserve">Scrutiny of Incidents </w:t>
      </w:r>
    </w:p>
    <w:p w:rsidR="00B6355B" w:rsidRPr="00B6355B" w:rsidRDefault="00731ED1" w:rsidP="0059101C">
      <w:pPr>
        <w:pStyle w:val="ListParagraph"/>
        <w:numPr>
          <w:ilvl w:val="0"/>
          <w:numId w:val="10"/>
        </w:numPr>
        <w:spacing w:after="0" w:line="360" w:lineRule="auto"/>
        <w:rPr>
          <w:rFonts w:cstheme="minorHAnsi"/>
          <w:bCs/>
          <w:sz w:val="24"/>
          <w:szCs w:val="24"/>
          <w:lang w:val="en-US"/>
        </w:rPr>
      </w:pPr>
      <w:r>
        <w:rPr>
          <w:rFonts w:cstheme="minorHAnsi"/>
          <w:bCs/>
          <w:sz w:val="24"/>
          <w:szCs w:val="24"/>
          <w:lang w:val="en-US"/>
        </w:rPr>
        <w:t xml:space="preserve">Any other Business </w:t>
      </w:r>
    </w:p>
    <w:p w:rsidR="00731ED1" w:rsidRDefault="00731ED1" w:rsidP="0059101C">
      <w:pPr>
        <w:pStyle w:val="ListParagraph"/>
        <w:numPr>
          <w:ilvl w:val="0"/>
          <w:numId w:val="10"/>
        </w:numPr>
        <w:spacing w:after="0" w:line="360" w:lineRule="auto"/>
        <w:rPr>
          <w:rFonts w:cstheme="minorHAnsi"/>
          <w:bCs/>
          <w:sz w:val="24"/>
          <w:szCs w:val="24"/>
          <w:lang w:val="en-US"/>
        </w:rPr>
      </w:pPr>
      <w:r>
        <w:rPr>
          <w:rFonts w:cstheme="minorHAnsi"/>
          <w:bCs/>
          <w:sz w:val="24"/>
          <w:szCs w:val="24"/>
          <w:lang w:val="en-US"/>
        </w:rPr>
        <w:t xml:space="preserve">Date next meeting </w:t>
      </w:r>
      <w:r w:rsidR="00B6355B">
        <w:rPr>
          <w:rFonts w:cstheme="minorHAnsi"/>
          <w:bCs/>
          <w:sz w:val="24"/>
          <w:szCs w:val="24"/>
          <w:lang w:val="en-US"/>
        </w:rPr>
        <w:t xml:space="preserve">&amp; Planned presentations (incidents may be added) </w:t>
      </w:r>
    </w:p>
    <w:p w:rsidR="00B6355B" w:rsidRPr="001F164D" w:rsidRDefault="00B6355B" w:rsidP="0059101C">
      <w:pPr>
        <w:pStyle w:val="ListParagraph"/>
        <w:numPr>
          <w:ilvl w:val="0"/>
          <w:numId w:val="10"/>
        </w:numPr>
        <w:spacing w:after="0" w:line="360" w:lineRule="auto"/>
        <w:rPr>
          <w:rFonts w:cstheme="minorHAnsi"/>
          <w:bCs/>
          <w:sz w:val="24"/>
          <w:szCs w:val="24"/>
          <w:lang w:val="en-US"/>
        </w:rPr>
      </w:pPr>
      <w:r>
        <w:rPr>
          <w:rFonts w:cstheme="minorHAnsi"/>
          <w:bCs/>
          <w:sz w:val="24"/>
          <w:szCs w:val="24"/>
          <w:lang w:val="en-US"/>
        </w:rPr>
        <w:t>Close</w:t>
      </w:r>
    </w:p>
    <w:p w:rsidR="001F164D" w:rsidRDefault="001F164D" w:rsidP="0059101C">
      <w:pPr>
        <w:spacing w:after="0" w:line="360" w:lineRule="auto"/>
        <w:rPr>
          <w:rFonts w:cstheme="minorHAnsi"/>
          <w:bCs/>
          <w:sz w:val="24"/>
          <w:szCs w:val="24"/>
          <w:lang w:val="en-US"/>
        </w:rPr>
      </w:pPr>
    </w:p>
    <w:tbl>
      <w:tblPr>
        <w:tblStyle w:val="TableGrid"/>
        <w:tblW w:w="0" w:type="auto"/>
        <w:tblLook w:val="04A0" w:firstRow="1" w:lastRow="0" w:firstColumn="1" w:lastColumn="0" w:noHBand="0" w:noVBand="1"/>
      </w:tblPr>
      <w:tblGrid>
        <w:gridCol w:w="9016"/>
      </w:tblGrid>
      <w:tr w:rsidR="000E3B4F" w:rsidRPr="0086352C">
        <w:tc>
          <w:tcPr>
            <w:tcW w:w="9016" w:type="dxa"/>
            <w:shd w:val="clear" w:color="auto" w:fill="AEAAAA" w:themeFill="background2" w:themeFillShade="BF"/>
          </w:tcPr>
          <w:p w:rsidR="000E3B4F" w:rsidRPr="0086352C" w:rsidRDefault="000E3B4F">
            <w:pPr>
              <w:spacing w:line="360" w:lineRule="auto"/>
              <w:jc w:val="both"/>
              <w:rPr>
                <w:rFonts w:ascii="Arial" w:hAnsi="Arial" w:cs="Arial"/>
                <w:b/>
              </w:rPr>
            </w:pPr>
            <w:r>
              <w:rPr>
                <w:rFonts w:ascii="Arial" w:hAnsi="Arial" w:cs="Arial"/>
                <w:b/>
              </w:rPr>
              <w:t>Scrutiny Panel Templates</w:t>
            </w:r>
          </w:p>
        </w:tc>
      </w:tr>
    </w:tbl>
    <w:p w:rsidR="00E55E17" w:rsidRDefault="00E55E17" w:rsidP="0059101C">
      <w:pPr>
        <w:spacing w:after="0" w:line="360" w:lineRule="auto"/>
        <w:rPr>
          <w:rFonts w:cstheme="minorHAnsi"/>
          <w:color w:val="FF0000"/>
          <w:sz w:val="24"/>
          <w:szCs w:val="24"/>
        </w:rPr>
      </w:pPr>
    </w:p>
    <w:bookmarkStart w:id="1" w:name="_MON_1736330670"/>
    <w:bookmarkEnd w:id="1"/>
    <w:p w:rsidR="001B6F0C" w:rsidRDefault="00731ED1" w:rsidP="0059101C">
      <w:pPr>
        <w:spacing w:after="0" w:line="360" w:lineRule="auto"/>
      </w:pPr>
      <w:r>
        <w:rPr>
          <w:rFonts w:cstheme="minorHAnsi"/>
          <w:bCs/>
          <w:sz w:val="24"/>
          <w:szCs w:val="24"/>
          <w:lang w:val="en-US"/>
        </w:rPr>
        <w:object w:dxaOrig="1534" w:dyaOrig="997" w14:anchorId="3742D3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Word.Document.12" ShapeID="_x0000_i1025" DrawAspect="Icon" ObjectID="_1852212308" r:id="rId8">
            <o:FieldCodes>\s</o:FieldCodes>
          </o:OLEObject>
        </w:object>
      </w:r>
      <w:r w:rsidR="00B6355B">
        <w:rPr>
          <w:rFonts w:cstheme="minorHAnsi"/>
          <w:bCs/>
          <w:sz w:val="24"/>
          <w:szCs w:val="24"/>
          <w:lang w:val="en-US"/>
        </w:rPr>
        <w:t xml:space="preserve">      </w:t>
      </w:r>
      <w:bookmarkStart w:id="2" w:name="_MON_1736329021"/>
      <w:bookmarkEnd w:id="2"/>
      <w:r w:rsidR="00B6355B">
        <w:object w:dxaOrig="1972" w:dyaOrig="1284" w14:anchorId="07D6177A">
          <v:shape id="_x0000_i1026" type="#_x0000_t75" style="width:98pt;height:64.5pt" o:ole="">
            <v:imagedata r:id="rId9" o:title=""/>
          </v:shape>
          <o:OLEObject Type="Embed" ProgID="Word.Document.12" ShapeID="_x0000_i1026" DrawAspect="Icon" ObjectID="_1852212309" r:id="rId10">
            <o:FieldCodes>\s</o:FieldCodes>
          </o:OLEObject>
        </w:object>
      </w:r>
      <w:bookmarkStart w:id="3" w:name="_MON_1736328807"/>
      <w:bookmarkEnd w:id="3"/>
      <w:r w:rsidR="00B6355B">
        <w:object w:dxaOrig="1972" w:dyaOrig="1284" w14:anchorId="0586F6C7">
          <v:shape id="_x0000_i1027" type="#_x0000_t75" style="width:98pt;height:64.5pt" o:ole="">
            <v:imagedata r:id="rId11" o:title=""/>
          </v:shape>
          <o:OLEObject Type="Embed" ProgID="Word.Document.8" ShapeID="_x0000_i1027" DrawAspect="Icon" ObjectID="_1852212310" r:id="rId12">
            <o:FieldCodes>\s</o:FieldCodes>
          </o:OLEObject>
        </w:object>
      </w:r>
      <w:r w:rsidR="00B6355B">
        <w:t xml:space="preserve">      </w:t>
      </w:r>
    </w:p>
    <w:p w:rsidR="009D0DD3" w:rsidRDefault="009D0DD3" w:rsidP="0059101C">
      <w:pPr>
        <w:spacing w:after="0" w:line="360" w:lineRule="auto"/>
      </w:pPr>
    </w:p>
    <w:p w:rsidR="009D0DD3" w:rsidRDefault="009D0DD3" w:rsidP="0059101C">
      <w:pPr>
        <w:spacing w:after="0" w:line="360" w:lineRule="auto"/>
      </w:pPr>
    </w:p>
    <w:p w:rsidR="009D0DD3" w:rsidRDefault="009D0DD3" w:rsidP="0059101C">
      <w:pPr>
        <w:spacing w:after="0" w:line="360" w:lineRule="auto"/>
      </w:pPr>
    </w:p>
    <w:p w:rsidR="00B6355B" w:rsidRDefault="00B6355B" w:rsidP="0059101C">
      <w:pPr>
        <w:spacing w:after="0" w:line="360" w:lineRule="auto"/>
      </w:pPr>
    </w:p>
    <w:tbl>
      <w:tblPr>
        <w:tblStyle w:val="TableGrid"/>
        <w:tblW w:w="0" w:type="auto"/>
        <w:tblLook w:val="04A0" w:firstRow="1" w:lastRow="0" w:firstColumn="1" w:lastColumn="0" w:noHBand="0" w:noVBand="1"/>
      </w:tblPr>
      <w:tblGrid>
        <w:gridCol w:w="9016"/>
      </w:tblGrid>
      <w:tr w:rsidR="00B6355B" w:rsidRPr="0086352C">
        <w:tc>
          <w:tcPr>
            <w:tcW w:w="9016" w:type="dxa"/>
            <w:shd w:val="clear" w:color="auto" w:fill="AEAAAA" w:themeFill="background2" w:themeFillShade="BF"/>
          </w:tcPr>
          <w:p w:rsidR="00B6355B" w:rsidRPr="0086352C" w:rsidRDefault="00B6355B" w:rsidP="0059101C">
            <w:pPr>
              <w:spacing w:line="360" w:lineRule="auto"/>
              <w:jc w:val="both"/>
              <w:rPr>
                <w:rFonts w:ascii="Arial" w:hAnsi="Arial" w:cs="Arial"/>
                <w:b/>
              </w:rPr>
            </w:pPr>
            <w:r>
              <w:rPr>
                <w:rFonts w:ascii="Arial" w:hAnsi="Arial" w:cs="Arial"/>
                <w:b/>
              </w:rPr>
              <w:t xml:space="preserve">Reporting and Assurance </w:t>
            </w:r>
          </w:p>
        </w:tc>
      </w:tr>
    </w:tbl>
    <w:p w:rsidR="00B6355B" w:rsidRDefault="00B6355B" w:rsidP="0059101C">
      <w:pPr>
        <w:spacing w:after="0" w:line="360" w:lineRule="auto"/>
      </w:pPr>
    </w:p>
    <w:p w:rsidR="00B6355B" w:rsidRPr="00B6355B" w:rsidRDefault="00B6355B" w:rsidP="0059101C">
      <w:pPr>
        <w:spacing w:after="0" w:line="360" w:lineRule="auto"/>
      </w:pPr>
      <w:r w:rsidRPr="00B6355B">
        <w:t xml:space="preserve">Presenting the Incident </w:t>
      </w:r>
    </w:p>
    <w:p w:rsidR="00B6355B" w:rsidRPr="00B6355B" w:rsidRDefault="00B6355B" w:rsidP="0059101C">
      <w:pPr>
        <w:spacing w:after="0" w:line="360" w:lineRule="auto"/>
      </w:pPr>
    </w:p>
    <w:p w:rsidR="00B6355B" w:rsidRPr="00B6355B" w:rsidRDefault="00B6355B" w:rsidP="0059101C">
      <w:pPr>
        <w:spacing w:after="0" w:line="360" w:lineRule="auto"/>
      </w:pPr>
    </w:p>
    <w:p w:rsidR="000B5FAB" w:rsidRDefault="00B6355B" w:rsidP="0059101C">
      <w:pPr>
        <w:pStyle w:val="ListParagraph"/>
        <w:numPr>
          <w:ilvl w:val="0"/>
          <w:numId w:val="13"/>
        </w:numPr>
        <w:spacing w:before="60" w:after="60" w:line="360" w:lineRule="auto"/>
        <w:rPr>
          <w:rFonts w:cs="Arial"/>
          <w:sz w:val="24"/>
          <w:szCs w:val="24"/>
        </w:rPr>
      </w:pPr>
      <w:r w:rsidRPr="00B6355B">
        <w:rPr>
          <w:rFonts w:cs="Arial"/>
          <w:sz w:val="24"/>
          <w:szCs w:val="24"/>
        </w:rPr>
        <w:t xml:space="preserve">The </w:t>
      </w:r>
      <w:r w:rsidR="00C57A56">
        <w:rPr>
          <w:rFonts w:cs="Arial"/>
          <w:sz w:val="24"/>
          <w:szCs w:val="24"/>
        </w:rPr>
        <w:t xml:space="preserve">clinical lead/ caseload holder </w:t>
      </w:r>
      <w:r w:rsidRPr="00B6355B">
        <w:rPr>
          <w:rFonts w:cs="Arial"/>
          <w:sz w:val="24"/>
          <w:szCs w:val="24"/>
        </w:rPr>
        <w:t>will provide a timeline of the Datix incident report and</w:t>
      </w:r>
      <w:r w:rsidR="000B5FAB">
        <w:rPr>
          <w:rFonts w:cs="Arial"/>
          <w:sz w:val="24"/>
          <w:szCs w:val="24"/>
        </w:rPr>
        <w:t xml:space="preserve"> undertake the Focus review investigation based on the principles of the </w:t>
      </w:r>
      <w:r w:rsidR="004053F8">
        <w:rPr>
          <w:rFonts w:cs="Arial"/>
          <w:sz w:val="24"/>
          <w:szCs w:val="24"/>
        </w:rPr>
        <w:t>All-Wales</w:t>
      </w:r>
      <w:r w:rsidR="000B5FAB">
        <w:rPr>
          <w:rFonts w:cs="Arial"/>
          <w:sz w:val="24"/>
          <w:szCs w:val="24"/>
        </w:rPr>
        <w:t xml:space="preserve"> reporting and investigating guidelines.</w:t>
      </w:r>
      <w:r w:rsidRPr="00B6355B">
        <w:rPr>
          <w:rFonts w:cs="Arial"/>
          <w:sz w:val="24"/>
          <w:szCs w:val="24"/>
        </w:rPr>
        <w:t xml:space="preserve"> </w:t>
      </w:r>
    </w:p>
    <w:p w:rsidR="00B6355B" w:rsidRPr="00B6355B" w:rsidRDefault="00B6355B" w:rsidP="0059101C">
      <w:pPr>
        <w:pStyle w:val="ListParagraph"/>
        <w:numPr>
          <w:ilvl w:val="0"/>
          <w:numId w:val="13"/>
        </w:numPr>
        <w:spacing w:before="60" w:after="60" w:line="360" w:lineRule="auto"/>
        <w:rPr>
          <w:rFonts w:cs="Arial"/>
          <w:sz w:val="24"/>
          <w:szCs w:val="24"/>
        </w:rPr>
      </w:pPr>
      <w:r w:rsidRPr="00B6355B">
        <w:rPr>
          <w:rFonts w:cs="Arial"/>
          <w:sz w:val="24"/>
          <w:szCs w:val="24"/>
        </w:rPr>
        <w:t>This should include, as a minimum;</w:t>
      </w:r>
    </w:p>
    <w:p w:rsidR="00B6355B" w:rsidRPr="00B6355B" w:rsidRDefault="000B5FAB" w:rsidP="0059101C">
      <w:pPr>
        <w:pStyle w:val="ListParagraph"/>
        <w:numPr>
          <w:ilvl w:val="0"/>
          <w:numId w:val="12"/>
        </w:numPr>
        <w:spacing w:before="60" w:after="60" w:line="360" w:lineRule="auto"/>
        <w:rPr>
          <w:rFonts w:cs="Arial"/>
          <w:sz w:val="24"/>
          <w:szCs w:val="24"/>
        </w:rPr>
      </w:pPr>
      <w:r>
        <w:rPr>
          <w:rFonts w:cs="Arial"/>
          <w:sz w:val="24"/>
          <w:szCs w:val="24"/>
        </w:rPr>
        <w:t>Brief b</w:t>
      </w:r>
      <w:r w:rsidR="00B6355B" w:rsidRPr="00B6355B">
        <w:rPr>
          <w:rFonts w:cs="Arial"/>
          <w:sz w:val="24"/>
          <w:szCs w:val="24"/>
        </w:rPr>
        <w:t>ackground to the incident</w:t>
      </w:r>
    </w:p>
    <w:p w:rsidR="00B6355B" w:rsidRPr="00B6355B" w:rsidRDefault="00B6355B" w:rsidP="0059101C">
      <w:pPr>
        <w:pStyle w:val="ListParagraph"/>
        <w:numPr>
          <w:ilvl w:val="0"/>
          <w:numId w:val="12"/>
        </w:numPr>
        <w:spacing w:before="60" w:after="60" w:line="360" w:lineRule="auto"/>
        <w:rPr>
          <w:rFonts w:cs="Arial"/>
          <w:sz w:val="24"/>
          <w:szCs w:val="24"/>
        </w:rPr>
      </w:pPr>
      <w:r w:rsidRPr="00B6355B">
        <w:rPr>
          <w:rFonts w:cs="Arial"/>
          <w:sz w:val="24"/>
          <w:szCs w:val="24"/>
        </w:rPr>
        <w:t>Date of admission</w:t>
      </w:r>
      <w:r w:rsidR="008D7FC6">
        <w:rPr>
          <w:rFonts w:cs="Arial"/>
          <w:sz w:val="24"/>
          <w:szCs w:val="24"/>
        </w:rPr>
        <w:t xml:space="preserve"> to caseload/ward</w:t>
      </w:r>
    </w:p>
    <w:p w:rsidR="00B6355B" w:rsidRPr="00B6355B" w:rsidRDefault="00B6355B" w:rsidP="0059101C">
      <w:pPr>
        <w:pStyle w:val="ListParagraph"/>
        <w:numPr>
          <w:ilvl w:val="0"/>
          <w:numId w:val="12"/>
        </w:numPr>
        <w:spacing w:before="60" w:after="60" w:line="360" w:lineRule="auto"/>
        <w:rPr>
          <w:rFonts w:cs="Arial"/>
          <w:sz w:val="24"/>
          <w:szCs w:val="24"/>
        </w:rPr>
      </w:pPr>
      <w:r w:rsidRPr="00B6355B">
        <w:rPr>
          <w:rFonts w:cs="Arial"/>
          <w:sz w:val="24"/>
          <w:szCs w:val="24"/>
        </w:rPr>
        <w:t>Date pressure damage was identified and reported</w:t>
      </w:r>
    </w:p>
    <w:p w:rsidR="000B5FAB" w:rsidRDefault="000B5FAB" w:rsidP="0059101C">
      <w:pPr>
        <w:pStyle w:val="ListParagraph"/>
        <w:numPr>
          <w:ilvl w:val="0"/>
          <w:numId w:val="12"/>
        </w:numPr>
        <w:spacing w:before="60" w:after="60" w:line="360" w:lineRule="auto"/>
        <w:rPr>
          <w:rFonts w:cs="Arial"/>
          <w:sz w:val="24"/>
          <w:szCs w:val="24"/>
        </w:rPr>
      </w:pPr>
      <w:r>
        <w:rPr>
          <w:rFonts w:cs="Arial"/>
          <w:sz w:val="24"/>
          <w:szCs w:val="24"/>
        </w:rPr>
        <w:t xml:space="preserve">Patient comorbidities, health </w:t>
      </w:r>
      <w:r w:rsidR="00EB03EF">
        <w:rPr>
          <w:rFonts w:cs="Arial"/>
          <w:sz w:val="24"/>
          <w:szCs w:val="24"/>
        </w:rPr>
        <w:t>conditions</w:t>
      </w:r>
      <w:r>
        <w:rPr>
          <w:rFonts w:cs="Arial"/>
          <w:sz w:val="24"/>
          <w:szCs w:val="24"/>
        </w:rPr>
        <w:t xml:space="preserve"> if relevant </w:t>
      </w:r>
    </w:p>
    <w:p w:rsidR="00EB03EF" w:rsidRDefault="00EB03EF" w:rsidP="0059101C">
      <w:pPr>
        <w:pStyle w:val="ListParagraph"/>
        <w:numPr>
          <w:ilvl w:val="0"/>
          <w:numId w:val="12"/>
        </w:numPr>
        <w:spacing w:before="60" w:after="60" w:line="360" w:lineRule="auto"/>
        <w:rPr>
          <w:rFonts w:cs="Arial"/>
          <w:sz w:val="24"/>
          <w:szCs w:val="24"/>
        </w:rPr>
      </w:pPr>
      <w:r>
        <w:rPr>
          <w:rFonts w:cs="Arial"/>
          <w:sz w:val="24"/>
          <w:szCs w:val="24"/>
        </w:rPr>
        <w:t xml:space="preserve">Image attached to Datix </w:t>
      </w:r>
    </w:p>
    <w:p w:rsidR="00C57A56" w:rsidRDefault="00C57A56" w:rsidP="00C57A56">
      <w:pPr>
        <w:spacing w:before="60" w:after="60" w:line="360" w:lineRule="auto"/>
        <w:rPr>
          <w:rFonts w:cs="Arial"/>
          <w:sz w:val="24"/>
          <w:szCs w:val="24"/>
        </w:rPr>
      </w:pPr>
      <w:r>
        <w:rPr>
          <w:rFonts w:cs="Arial"/>
          <w:sz w:val="24"/>
          <w:szCs w:val="24"/>
        </w:rPr>
        <w:t xml:space="preserve">The </w:t>
      </w:r>
      <w:r w:rsidR="002F151B">
        <w:rPr>
          <w:rFonts w:cs="Arial"/>
          <w:sz w:val="24"/>
          <w:szCs w:val="24"/>
        </w:rPr>
        <w:t>information</w:t>
      </w:r>
      <w:r>
        <w:rPr>
          <w:rFonts w:cs="Arial"/>
          <w:sz w:val="24"/>
          <w:szCs w:val="24"/>
        </w:rPr>
        <w:t xml:space="preserve"> should be presented </w:t>
      </w:r>
      <w:r w:rsidR="00FB0EA2">
        <w:rPr>
          <w:rFonts w:cs="Arial"/>
          <w:sz w:val="24"/>
          <w:szCs w:val="24"/>
        </w:rPr>
        <w:t xml:space="preserve">directly from the Datix incidents and the </w:t>
      </w:r>
      <w:r w:rsidR="002F151B">
        <w:rPr>
          <w:rFonts w:cs="Arial"/>
          <w:sz w:val="24"/>
          <w:szCs w:val="24"/>
        </w:rPr>
        <w:t>questions</w:t>
      </w:r>
      <w:r w:rsidR="00FB0EA2">
        <w:rPr>
          <w:rFonts w:cs="Arial"/>
          <w:sz w:val="24"/>
          <w:szCs w:val="24"/>
        </w:rPr>
        <w:t xml:space="preserve"> </w:t>
      </w:r>
      <w:r w:rsidR="002F151B">
        <w:rPr>
          <w:rFonts w:cs="Arial"/>
          <w:sz w:val="24"/>
          <w:szCs w:val="24"/>
        </w:rPr>
        <w:t xml:space="preserve">asked in the focus review. Separate timelines are not required, and any additional information will be asked for following the presentation if required. </w:t>
      </w:r>
    </w:p>
    <w:p w:rsidR="003B3666" w:rsidRPr="00C57A56" w:rsidRDefault="003B3666" w:rsidP="00C57A56">
      <w:pPr>
        <w:spacing w:before="60" w:after="60" w:line="360" w:lineRule="auto"/>
        <w:rPr>
          <w:rFonts w:cs="Arial"/>
          <w:sz w:val="24"/>
          <w:szCs w:val="24"/>
        </w:rPr>
      </w:pPr>
      <w:r>
        <w:rPr>
          <w:rFonts w:cs="Arial"/>
          <w:sz w:val="24"/>
          <w:szCs w:val="24"/>
        </w:rPr>
        <w:t xml:space="preserve">Should you require some support in formatting the </w:t>
      </w:r>
      <w:r w:rsidR="00EB03EF">
        <w:rPr>
          <w:rFonts w:cs="Arial"/>
          <w:sz w:val="24"/>
          <w:szCs w:val="24"/>
        </w:rPr>
        <w:t>background</w:t>
      </w:r>
      <w:r>
        <w:rPr>
          <w:rFonts w:cs="Arial"/>
          <w:sz w:val="24"/>
          <w:szCs w:val="24"/>
        </w:rPr>
        <w:t xml:space="preserve"> information</w:t>
      </w:r>
      <w:r w:rsidR="00EB03EF">
        <w:rPr>
          <w:rFonts w:cs="Arial"/>
          <w:sz w:val="24"/>
          <w:szCs w:val="24"/>
        </w:rPr>
        <w:t xml:space="preserve"> for your own knowledge,</w:t>
      </w:r>
      <w:r>
        <w:rPr>
          <w:rFonts w:cs="Arial"/>
          <w:sz w:val="24"/>
          <w:szCs w:val="24"/>
        </w:rPr>
        <w:t xml:space="preserve"> please </w:t>
      </w:r>
      <w:r w:rsidR="00EB03EF">
        <w:rPr>
          <w:rFonts w:cs="Arial"/>
          <w:sz w:val="24"/>
          <w:szCs w:val="24"/>
        </w:rPr>
        <w:t xml:space="preserve">use the presentation template. This is not a requirement. </w:t>
      </w:r>
    </w:p>
    <w:p w:rsidR="00B6355B" w:rsidRPr="00B6355B" w:rsidRDefault="00B6355B" w:rsidP="0059101C">
      <w:pPr>
        <w:pStyle w:val="ListParagraph"/>
        <w:numPr>
          <w:ilvl w:val="0"/>
          <w:numId w:val="11"/>
        </w:numPr>
        <w:spacing w:before="60" w:after="60" w:line="360" w:lineRule="auto"/>
        <w:rPr>
          <w:rFonts w:cs="Arial"/>
          <w:sz w:val="24"/>
          <w:szCs w:val="24"/>
        </w:rPr>
      </w:pPr>
      <w:r w:rsidRPr="00B6355B">
        <w:rPr>
          <w:rFonts w:cs="Arial"/>
          <w:sz w:val="24"/>
          <w:szCs w:val="24"/>
        </w:rPr>
        <w:t xml:space="preserve">The scrutiny panel members will review </w:t>
      </w:r>
      <w:r w:rsidR="000B5FAB">
        <w:rPr>
          <w:rFonts w:cs="Arial"/>
          <w:sz w:val="24"/>
          <w:szCs w:val="24"/>
        </w:rPr>
        <w:t>Focus review</w:t>
      </w:r>
    </w:p>
    <w:p w:rsidR="000B5FAB" w:rsidRDefault="000B5FAB" w:rsidP="0059101C">
      <w:pPr>
        <w:pStyle w:val="ListParagraph"/>
        <w:numPr>
          <w:ilvl w:val="0"/>
          <w:numId w:val="11"/>
        </w:numPr>
        <w:spacing w:before="60" w:after="60" w:line="360" w:lineRule="auto"/>
        <w:rPr>
          <w:rFonts w:cs="Arial"/>
          <w:sz w:val="24"/>
          <w:szCs w:val="24"/>
        </w:rPr>
      </w:pPr>
      <w:r>
        <w:rPr>
          <w:rFonts w:cs="Arial"/>
          <w:sz w:val="24"/>
          <w:szCs w:val="24"/>
        </w:rPr>
        <w:t xml:space="preserve">The scrutiny panel members will </w:t>
      </w:r>
      <w:proofErr w:type="gramStart"/>
      <w:r>
        <w:rPr>
          <w:rFonts w:cs="Arial"/>
          <w:sz w:val="24"/>
          <w:szCs w:val="24"/>
        </w:rPr>
        <w:t>T</w:t>
      </w:r>
      <w:r w:rsidR="00B6355B" w:rsidRPr="00B6355B">
        <w:rPr>
          <w:rFonts w:cs="Arial"/>
          <w:sz w:val="24"/>
          <w:szCs w:val="24"/>
        </w:rPr>
        <w:t>he</w:t>
      </w:r>
      <w:proofErr w:type="gramEnd"/>
      <w:r>
        <w:rPr>
          <w:rFonts w:cs="Arial"/>
          <w:sz w:val="24"/>
          <w:szCs w:val="24"/>
        </w:rPr>
        <w:t xml:space="preserve"> focus review and </w:t>
      </w:r>
      <w:r w:rsidR="0059101C">
        <w:rPr>
          <w:rFonts w:cs="Arial"/>
          <w:sz w:val="24"/>
          <w:szCs w:val="24"/>
        </w:rPr>
        <w:t>scrutiny</w:t>
      </w:r>
      <w:r>
        <w:rPr>
          <w:rFonts w:cs="Arial"/>
          <w:sz w:val="24"/>
          <w:szCs w:val="24"/>
        </w:rPr>
        <w:t xml:space="preserve"> panel will focus on factors that may directly/indirectly impact the development of the Pressure Damage. </w:t>
      </w:r>
    </w:p>
    <w:p w:rsidR="00B274E4" w:rsidRDefault="000B5FAB" w:rsidP="0059101C">
      <w:pPr>
        <w:pStyle w:val="ListParagraph"/>
        <w:numPr>
          <w:ilvl w:val="0"/>
          <w:numId w:val="11"/>
        </w:numPr>
        <w:spacing w:before="60" w:after="60" w:line="360" w:lineRule="auto"/>
        <w:rPr>
          <w:rFonts w:cs="Arial"/>
          <w:sz w:val="24"/>
          <w:szCs w:val="24"/>
        </w:rPr>
      </w:pPr>
      <w:r>
        <w:rPr>
          <w:rFonts w:cs="Arial"/>
          <w:sz w:val="24"/>
          <w:szCs w:val="24"/>
        </w:rPr>
        <w:t>The Focus Review will require a review of the</w:t>
      </w:r>
      <w:r w:rsidR="00B6355B" w:rsidRPr="00B6355B">
        <w:rPr>
          <w:rFonts w:cs="Arial"/>
          <w:sz w:val="24"/>
          <w:szCs w:val="24"/>
        </w:rPr>
        <w:t xml:space="preserve"> </w:t>
      </w:r>
      <w:r>
        <w:rPr>
          <w:rFonts w:cs="Arial"/>
          <w:sz w:val="24"/>
          <w:szCs w:val="24"/>
        </w:rPr>
        <w:t>P</w:t>
      </w:r>
      <w:r w:rsidR="00B6355B" w:rsidRPr="00B6355B">
        <w:rPr>
          <w:rFonts w:cs="Arial"/>
          <w:sz w:val="24"/>
          <w:szCs w:val="24"/>
        </w:rPr>
        <w:t xml:space="preserve">atient’s clinical records (e.g. review of care plans, repositioning/SKIN bundle records, wound assessments, pressure ulcer passport, body map, clinical photographs. </w:t>
      </w:r>
    </w:p>
    <w:p w:rsidR="00B6355B" w:rsidRPr="00B6355B" w:rsidRDefault="00B6355B" w:rsidP="0059101C">
      <w:pPr>
        <w:pStyle w:val="ListParagraph"/>
        <w:numPr>
          <w:ilvl w:val="0"/>
          <w:numId w:val="11"/>
        </w:numPr>
        <w:spacing w:before="60" w:after="60" w:line="360" w:lineRule="auto"/>
        <w:rPr>
          <w:rFonts w:cs="Arial"/>
          <w:sz w:val="24"/>
          <w:szCs w:val="24"/>
        </w:rPr>
      </w:pPr>
      <w:r w:rsidRPr="00B6355B">
        <w:rPr>
          <w:rFonts w:cs="Arial"/>
          <w:sz w:val="24"/>
          <w:szCs w:val="24"/>
        </w:rPr>
        <w:t xml:space="preserve">The data will cover the </w:t>
      </w:r>
      <w:proofErr w:type="gramStart"/>
      <w:r w:rsidRPr="00B6355B">
        <w:rPr>
          <w:rFonts w:cs="Arial"/>
          <w:sz w:val="24"/>
          <w:szCs w:val="24"/>
        </w:rPr>
        <w:t>time period</w:t>
      </w:r>
      <w:proofErr w:type="gramEnd"/>
      <w:r w:rsidRPr="00B6355B">
        <w:rPr>
          <w:rFonts w:cs="Arial"/>
          <w:sz w:val="24"/>
          <w:szCs w:val="24"/>
        </w:rPr>
        <w:t xml:space="preserve"> </w:t>
      </w:r>
      <w:r w:rsidRPr="00B274E4">
        <w:rPr>
          <w:rFonts w:cs="Arial"/>
          <w:b/>
          <w:bCs/>
          <w:sz w:val="24"/>
          <w:szCs w:val="24"/>
        </w:rPr>
        <w:t>of 72 hours prior</w:t>
      </w:r>
      <w:r w:rsidRPr="00B6355B">
        <w:rPr>
          <w:rFonts w:cs="Arial"/>
          <w:sz w:val="24"/>
          <w:szCs w:val="24"/>
        </w:rPr>
        <w:t xml:space="preserve"> to the pressure damage being identified</w:t>
      </w:r>
      <w:r w:rsidR="000B5FAB">
        <w:rPr>
          <w:rFonts w:cs="Arial"/>
          <w:sz w:val="24"/>
          <w:szCs w:val="24"/>
        </w:rPr>
        <w:t xml:space="preserve"> and the actions that were implemented.</w:t>
      </w:r>
    </w:p>
    <w:p w:rsidR="00B6355B" w:rsidRPr="00B6355B" w:rsidRDefault="00B6355B" w:rsidP="0059101C">
      <w:pPr>
        <w:pStyle w:val="ListParagraph"/>
        <w:spacing w:before="60" w:after="60" w:line="360" w:lineRule="auto"/>
        <w:rPr>
          <w:rFonts w:cs="Arial"/>
          <w:sz w:val="24"/>
          <w:szCs w:val="24"/>
        </w:rPr>
      </w:pPr>
    </w:p>
    <w:p w:rsidR="00B6355B" w:rsidRDefault="000B5FAB" w:rsidP="0059101C">
      <w:pPr>
        <w:spacing w:after="0" w:line="360" w:lineRule="auto"/>
      </w:pPr>
      <w:r>
        <w:t>On the balance on probability</w:t>
      </w:r>
      <w:r w:rsidR="007D57A6">
        <w:t>,</w:t>
      </w:r>
      <w:r>
        <w:t xml:space="preserve"> the panel will come to a </w:t>
      </w:r>
      <w:r w:rsidR="0059101C">
        <w:t>consensus</w:t>
      </w:r>
      <w:r>
        <w:t xml:space="preserve"> as to whether the incident was ‘avoidable or ‘unavoidable’. </w:t>
      </w:r>
      <w:r w:rsidR="00B274E4">
        <w:t xml:space="preserve">This will be based on the direct or indirect </w:t>
      </w:r>
      <w:r w:rsidR="0094112B">
        <w:t xml:space="preserve">impacts within the focus review investigation. </w:t>
      </w:r>
      <w:bookmarkStart w:id="4" w:name="_Hlk198109931"/>
      <w:r w:rsidR="007D57A6">
        <w:t xml:space="preserve">Decision must be based on the consensus of the panel </w:t>
      </w:r>
      <w:r w:rsidR="00C26BF9">
        <w:t xml:space="preserve">on the day </w:t>
      </w:r>
    </w:p>
    <w:bookmarkEnd w:id="4"/>
    <w:p w:rsidR="0094112B" w:rsidRDefault="0094112B" w:rsidP="0059101C">
      <w:pPr>
        <w:spacing w:after="0" w:line="360" w:lineRule="auto"/>
        <w:rPr>
          <w:b/>
          <w:bCs/>
          <w:i/>
          <w:iCs/>
        </w:rPr>
      </w:pPr>
      <w:r w:rsidRPr="007D57A6">
        <w:rPr>
          <w:b/>
          <w:bCs/>
          <w:i/>
          <w:iCs/>
        </w:rPr>
        <w:t>There may be lapses in indirect impact that result in learning for the teams</w:t>
      </w:r>
      <w:r w:rsidR="007D57A6" w:rsidRPr="007D57A6">
        <w:rPr>
          <w:b/>
          <w:bCs/>
          <w:i/>
          <w:iCs/>
        </w:rPr>
        <w:t>,</w:t>
      </w:r>
      <w:r w:rsidRPr="007D57A6">
        <w:rPr>
          <w:b/>
          <w:bCs/>
          <w:i/>
          <w:iCs/>
        </w:rPr>
        <w:t xml:space="preserve"> but </w:t>
      </w:r>
      <w:r w:rsidR="007D57A6" w:rsidRPr="007D57A6">
        <w:rPr>
          <w:b/>
          <w:bCs/>
          <w:i/>
          <w:iCs/>
        </w:rPr>
        <w:t xml:space="preserve">it </w:t>
      </w:r>
      <w:r w:rsidRPr="007D57A6">
        <w:rPr>
          <w:b/>
          <w:bCs/>
          <w:i/>
          <w:iCs/>
        </w:rPr>
        <w:t xml:space="preserve">is not a DIRECT impact on the </w:t>
      </w:r>
      <w:r w:rsidR="007D57A6" w:rsidRPr="007D57A6">
        <w:rPr>
          <w:b/>
          <w:bCs/>
          <w:i/>
          <w:iCs/>
        </w:rPr>
        <w:t>development of the pressure ulcer</w:t>
      </w:r>
    </w:p>
    <w:p w:rsidR="00C26BF9" w:rsidRDefault="00795BA8" w:rsidP="00C26BF9">
      <w:pPr>
        <w:spacing w:after="0" w:line="360" w:lineRule="auto"/>
      </w:pPr>
      <w:r>
        <w:t>A decision</w:t>
      </w:r>
      <w:r w:rsidR="00C26BF9">
        <w:t xml:space="preserve"> must be based on the consensus of the panel on the day</w:t>
      </w:r>
      <w:r>
        <w:t>,</w:t>
      </w:r>
      <w:r w:rsidR="00C26BF9">
        <w:t xml:space="preserve"> unless further information is required.  </w:t>
      </w:r>
    </w:p>
    <w:p w:rsidR="00C26BF9" w:rsidRPr="007D57A6" w:rsidRDefault="00C26BF9" w:rsidP="0059101C">
      <w:pPr>
        <w:spacing w:after="0" w:line="360" w:lineRule="auto"/>
        <w:rPr>
          <w:b/>
          <w:bCs/>
          <w:i/>
          <w:iCs/>
        </w:rPr>
      </w:pPr>
    </w:p>
    <w:p w:rsidR="00B6355B" w:rsidRDefault="00B6355B" w:rsidP="0059101C">
      <w:pPr>
        <w:spacing w:after="0" w:line="360" w:lineRule="auto"/>
      </w:pPr>
    </w:p>
    <w:tbl>
      <w:tblPr>
        <w:tblStyle w:val="TableGrid"/>
        <w:tblpPr w:leftFromText="180" w:rightFromText="180" w:vertAnchor="text" w:horzAnchor="margin" w:tblpY="-7"/>
        <w:tblW w:w="0" w:type="auto"/>
        <w:tblLook w:val="04A0" w:firstRow="1" w:lastRow="0" w:firstColumn="1" w:lastColumn="0" w:noHBand="0" w:noVBand="1"/>
      </w:tblPr>
      <w:tblGrid>
        <w:gridCol w:w="9016"/>
      </w:tblGrid>
      <w:tr w:rsidR="006A5C03" w:rsidRPr="0086352C" w:rsidTr="006A5C03">
        <w:tc>
          <w:tcPr>
            <w:tcW w:w="9016" w:type="dxa"/>
            <w:shd w:val="clear" w:color="auto" w:fill="AEAAAA" w:themeFill="background2" w:themeFillShade="BF"/>
          </w:tcPr>
          <w:p w:rsidR="006A5C03" w:rsidRPr="0086352C" w:rsidRDefault="006A5C03" w:rsidP="006A5C03">
            <w:pPr>
              <w:spacing w:line="360" w:lineRule="auto"/>
              <w:jc w:val="both"/>
              <w:rPr>
                <w:rFonts w:ascii="Arial" w:hAnsi="Arial" w:cs="Arial"/>
                <w:b/>
              </w:rPr>
            </w:pPr>
            <w:r>
              <w:rPr>
                <w:rFonts w:ascii="Arial" w:hAnsi="Arial" w:cs="Arial"/>
                <w:b/>
              </w:rPr>
              <w:t xml:space="preserve">Outcomes </w:t>
            </w:r>
          </w:p>
        </w:tc>
      </w:tr>
    </w:tbl>
    <w:p w:rsidR="00B6355B" w:rsidRDefault="00B6355B" w:rsidP="0059101C">
      <w:pPr>
        <w:spacing w:after="0" w:line="360" w:lineRule="auto"/>
      </w:pPr>
    </w:p>
    <w:p w:rsidR="00B6355B" w:rsidRPr="00B6355B" w:rsidRDefault="00B6355B" w:rsidP="0059101C">
      <w:pPr>
        <w:spacing w:before="60" w:after="60" w:line="360" w:lineRule="auto"/>
        <w:rPr>
          <w:rFonts w:cs="Arial"/>
          <w:b/>
          <w:sz w:val="24"/>
          <w:szCs w:val="24"/>
        </w:rPr>
      </w:pPr>
      <w:r w:rsidRPr="00B6355B">
        <w:rPr>
          <w:rFonts w:cs="Arial"/>
          <w:b/>
          <w:sz w:val="24"/>
          <w:szCs w:val="24"/>
        </w:rPr>
        <w:t>Post Meeting Actions</w:t>
      </w:r>
    </w:p>
    <w:p w:rsidR="00B6355B" w:rsidRPr="00B6355B" w:rsidRDefault="00B6355B" w:rsidP="0059101C">
      <w:pPr>
        <w:spacing w:before="60" w:after="60" w:line="360" w:lineRule="auto"/>
        <w:rPr>
          <w:rFonts w:cs="Arial"/>
          <w:sz w:val="24"/>
          <w:szCs w:val="24"/>
        </w:rPr>
      </w:pPr>
      <w:r w:rsidRPr="00B6355B">
        <w:rPr>
          <w:rFonts w:cs="Arial"/>
          <w:sz w:val="24"/>
          <w:szCs w:val="24"/>
        </w:rPr>
        <w:t>Once a decision has been agreed by the scrutiny panel,</w:t>
      </w:r>
    </w:p>
    <w:p w:rsidR="00B6355B" w:rsidRDefault="00B6355B" w:rsidP="0059101C">
      <w:pPr>
        <w:pStyle w:val="ListParagraph"/>
        <w:numPr>
          <w:ilvl w:val="0"/>
          <w:numId w:val="14"/>
        </w:numPr>
        <w:spacing w:before="60" w:after="60" w:line="360" w:lineRule="auto"/>
        <w:rPr>
          <w:rFonts w:cs="Arial"/>
          <w:sz w:val="24"/>
          <w:szCs w:val="24"/>
        </w:rPr>
      </w:pPr>
      <w:r w:rsidRPr="00B6355B">
        <w:rPr>
          <w:rFonts w:cs="Arial"/>
          <w:sz w:val="24"/>
          <w:szCs w:val="24"/>
        </w:rPr>
        <w:t>The panel</w:t>
      </w:r>
      <w:r w:rsidR="000B5FAB">
        <w:rPr>
          <w:rFonts w:cs="Arial"/>
          <w:sz w:val="24"/>
          <w:szCs w:val="24"/>
        </w:rPr>
        <w:t xml:space="preserve"> chair</w:t>
      </w:r>
      <w:r w:rsidRPr="00B6355B">
        <w:rPr>
          <w:rFonts w:cs="Arial"/>
          <w:sz w:val="24"/>
          <w:szCs w:val="24"/>
        </w:rPr>
        <w:t xml:space="preserve"> will update the Datix incident report and </w:t>
      </w:r>
      <w:r w:rsidR="000B5FAB">
        <w:rPr>
          <w:rFonts w:cs="Arial"/>
          <w:sz w:val="24"/>
          <w:szCs w:val="24"/>
        </w:rPr>
        <w:t xml:space="preserve">the Panel outcome </w:t>
      </w:r>
      <w:r w:rsidRPr="00B6355B">
        <w:rPr>
          <w:rFonts w:cs="Arial"/>
          <w:sz w:val="24"/>
          <w:szCs w:val="24"/>
        </w:rPr>
        <w:t>and inform Welsh Government of any changes</w:t>
      </w:r>
      <w:r w:rsidR="000B5FAB">
        <w:rPr>
          <w:rFonts w:cs="Arial"/>
          <w:sz w:val="24"/>
          <w:szCs w:val="24"/>
        </w:rPr>
        <w:t xml:space="preserve"> if required</w:t>
      </w:r>
      <w:r w:rsidRPr="00B6355B">
        <w:rPr>
          <w:rFonts w:cs="Arial"/>
          <w:sz w:val="24"/>
          <w:szCs w:val="24"/>
        </w:rPr>
        <w:t xml:space="preserve">. </w:t>
      </w:r>
    </w:p>
    <w:p w:rsidR="000B5FAB" w:rsidRPr="00B6355B" w:rsidRDefault="000B5FAB" w:rsidP="0059101C">
      <w:pPr>
        <w:pStyle w:val="ListParagraph"/>
        <w:numPr>
          <w:ilvl w:val="0"/>
          <w:numId w:val="14"/>
        </w:numPr>
        <w:spacing w:before="60" w:after="60" w:line="360" w:lineRule="auto"/>
        <w:rPr>
          <w:rFonts w:cs="Arial"/>
          <w:sz w:val="24"/>
          <w:szCs w:val="24"/>
        </w:rPr>
      </w:pPr>
      <w:r>
        <w:rPr>
          <w:rFonts w:cs="Arial"/>
          <w:sz w:val="24"/>
          <w:szCs w:val="24"/>
        </w:rPr>
        <w:t xml:space="preserve">Advice Datix Cymru if incident requires redirecting. </w:t>
      </w:r>
    </w:p>
    <w:p w:rsidR="00B6355B" w:rsidRPr="00B6355B" w:rsidRDefault="00B6355B" w:rsidP="0059101C">
      <w:pPr>
        <w:pStyle w:val="ListParagraph"/>
        <w:numPr>
          <w:ilvl w:val="0"/>
          <w:numId w:val="14"/>
        </w:numPr>
        <w:spacing w:before="60" w:after="60" w:line="360" w:lineRule="auto"/>
        <w:rPr>
          <w:rFonts w:cs="Arial"/>
          <w:sz w:val="24"/>
          <w:szCs w:val="24"/>
        </w:rPr>
      </w:pPr>
      <w:r w:rsidRPr="00B6355B">
        <w:rPr>
          <w:rFonts w:cs="Arial"/>
          <w:sz w:val="24"/>
          <w:szCs w:val="24"/>
        </w:rPr>
        <w:t>The Safeguarding Lead will identify any safeguarding concerns and establish how they are to be managed.</w:t>
      </w:r>
    </w:p>
    <w:p w:rsidR="00B6355B" w:rsidRPr="00B6355B" w:rsidRDefault="00B6355B" w:rsidP="0059101C">
      <w:pPr>
        <w:pStyle w:val="ListParagraph"/>
        <w:numPr>
          <w:ilvl w:val="0"/>
          <w:numId w:val="14"/>
        </w:numPr>
        <w:spacing w:before="60" w:after="60" w:line="360" w:lineRule="auto"/>
        <w:rPr>
          <w:rFonts w:cs="Arial"/>
          <w:sz w:val="24"/>
          <w:szCs w:val="24"/>
        </w:rPr>
      </w:pPr>
      <w:r w:rsidRPr="00B6355B">
        <w:rPr>
          <w:rFonts w:cs="Arial"/>
          <w:sz w:val="24"/>
          <w:szCs w:val="24"/>
        </w:rPr>
        <w:t>The Clinical Lead</w:t>
      </w:r>
      <w:r w:rsidR="0059101C">
        <w:rPr>
          <w:rFonts w:cs="Arial"/>
          <w:sz w:val="24"/>
          <w:szCs w:val="24"/>
        </w:rPr>
        <w:t>/</w:t>
      </w:r>
      <w:r w:rsidR="00795BA8">
        <w:rPr>
          <w:rFonts w:cs="Arial"/>
          <w:sz w:val="24"/>
          <w:szCs w:val="24"/>
        </w:rPr>
        <w:t>case load holder</w:t>
      </w:r>
      <w:r w:rsidR="0059101C">
        <w:rPr>
          <w:rFonts w:cs="Arial"/>
          <w:sz w:val="24"/>
          <w:szCs w:val="24"/>
        </w:rPr>
        <w:t xml:space="preserve"> </w:t>
      </w:r>
      <w:r w:rsidRPr="00B6355B">
        <w:rPr>
          <w:rFonts w:cs="Arial"/>
          <w:sz w:val="24"/>
          <w:szCs w:val="24"/>
        </w:rPr>
        <w:t>will feedback the outcome of the pressure ulcer scrutiny panel to the patient and/or carers/family</w:t>
      </w:r>
      <w:r w:rsidR="00795BA8">
        <w:rPr>
          <w:rFonts w:cs="Arial"/>
          <w:sz w:val="24"/>
          <w:szCs w:val="24"/>
        </w:rPr>
        <w:t xml:space="preserve"> if Duty of Candor is triggered</w:t>
      </w:r>
      <w:r w:rsidRPr="00B6355B">
        <w:rPr>
          <w:rFonts w:cs="Arial"/>
          <w:sz w:val="24"/>
          <w:szCs w:val="24"/>
        </w:rPr>
        <w:t xml:space="preserve">. </w:t>
      </w:r>
    </w:p>
    <w:p w:rsidR="00B6355B" w:rsidRPr="00B6355B" w:rsidRDefault="00B6355B" w:rsidP="0059101C">
      <w:pPr>
        <w:pStyle w:val="ListParagraph"/>
        <w:numPr>
          <w:ilvl w:val="0"/>
          <w:numId w:val="14"/>
        </w:numPr>
        <w:spacing w:before="60" w:after="60" w:line="360" w:lineRule="auto"/>
        <w:rPr>
          <w:rFonts w:cs="Arial"/>
          <w:sz w:val="24"/>
          <w:szCs w:val="24"/>
        </w:rPr>
      </w:pPr>
      <w:r w:rsidRPr="00B6355B">
        <w:rPr>
          <w:rFonts w:cs="Arial"/>
          <w:sz w:val="24"/>
          <w:szCs w:val="24"/>
        </w:rPr>
        <w:t>The Clinical Lead</w:t>
      </w:r>
      <w:r w:rsidR="0059101C">
        <w:rPr>
          <w:rFonts w:cs="Arial"/>
          <w:sz w:val="24"/>
          <w:szCs w:val="24"/>
        </w:rPr>
        <w:t>/</w:t>
      </w:r>
      <w:r w:rsidR="00795BA8">
        <w:rPr>
          <w:rFonts w:cs="Arial"/>
          <w:sz w:val="24"/>
          <w:szCs w:val="24"/>
        </w:rPr>
        <w:t>case load holder /</w:t>
      </w:r>
      <w:r w:rsidR="0059101C">
        <w:rPr>
          <w:rFonts w:cs="Arial"/>
          <w:sz w:val="24"/>
          <w:szCs w:val="24"/>
        </w:rPr>
        <w:t>Ward Manager</w:t>
      </w:r>
      <w:r w:rsidRPr="00B6355B">
        <w:rPr>
          <w:rFonts w:cs="Arial"/>
          <w:sz w:val="24"/>
          <w:szCs w:val="24"/>
        </w:rPr>
        <w:t xml:space="preserve"> will ensure completion of any </w:t>
      </w:r>
      <w:r w:rsidR="00B0254C">
        <w:rPr>
          <w:rFonts w:cs="Arial"/>
          <w:sz w:val="24"/>
          <w:szCs w:val="24"/>
        </w:rPr>
        <w:t xml:space="preserve">NRI </w:t>
      </w:r>
      <w:r w:rsidRPr="00B6355B">
        <w:rPr>
          <w:rFonts w:cs="Arial"/>
          <w:sz w:val="24"/>
          <w:szCs w:val="24"/>
        </w:rPr>
        <w:t xml:space="preserve">and share the investigation report with the </w:t>
      </w:r>
      <w:r w:rsidR="0059101C">
        <w:rPr>
          <w:rFonts w:cs="Arial"/>
          <w:sz w:val="24"/>
          <w:szCs w:val="24"/>
        </w:rPr>
        <w:t xml:space="preserve">Health Board </w:t>
      </w:r>
      <w:r w:rsidRPr="00B6355B">
        <w:rPr>
          <w:rFonts w:cs="Arial"/>
          <w:sz w:val="24"/>
          <w:szCs w:val="24"/>
        </w:rPr>
        <w:t xml:space="preserve">Quality and Safety Manager for quality assurance purposes and subsequent information for Welsh Government, </w:t>
      </w:r>
      <w:r w:rsidR="0059101C">
        <w:rPr>
          <w:rFonts w:cs="Arial"/>
          <w:sz w:val="24"/>
          <w:szCs w:val="24"/>
        </w:rPr>
        <w:t>within the required 60</w:t>
      </w:r>
      <w:r w:rsidRPr="00B6355B">
        <w:rPr>
          <w:rFonts w:cs="Arial"/>
          <w:sz w:val="24"/>
          <w:szCs w:val="24"/>
        </w:rPr>
        <w:t xml:space="preserve">day </w:t>
      </w:r>
      <w:proofErr w:type="gramStart"/>
      <w:r w:rsidRPr="00B6355B">
        <w:rPr>
          <w:rFonts w:cs="Arial"/>
          <w:sz w:val="24"/>
          <w:szCs w:val="24"/>
        </w:rPr>
        <w:t>time period</w:t>
      </w:r>
      <w:proofErr w:type="gramEnd"/>
      <w:r w:rsidRPr="00B6355B">
        <w:rPr>
          <w:rFonts w:cs="Arial"/>
          <w:sz w:val="24"/>
          <w:szCs w:val="24"/>
        </w:rPr>
        <w:t>.</w:t>
      </w:r>
    </w:p>
    <w:p w:rsidR="0048111F" w:rsidRPr="0048111F" w:rsidRDefault="00B6355B" w:rsidP="0048111F">
      <w:pPr>
        <w:pStyle w:val="ListParagraph"/>
        <w:numPr>
          <w:ilvl w:val="0"/>
          <w:numId w:val="11"/>
        </w:numPr>
        <w:spacing w:before="60" w:after="60" w:line="360" w:lineRule="auto"/>
        <w:rPr>
          <w:rFonts w:cs="Arial"/>
          <w:sz w:val="24"/>
          <w:szCs w:val="24"/>
        </w:rPr>
      </w:pPr>
      <w:r w:rsidRPr="00B6355B">
        <w:rPr>
          <w:rFonts w:cs="Arial"/>
          <w:sz w:val="24"/>
          <w:szCs w:val="24"/>
        </w:rPr>
        <w:t>The Tissue Viability Nurse/Clinical Nurse Educator will work with the Clinical Lead to develop an action plan to make any identified clinical improvements/recommendations</w:t>
      </w:r>
      <w:r w:rsidR="0048111F">
        <w:rPr>
          <w:rFonts w:cs="Arial"/>
          <w:sz w:val="24"/>
          <w:szCs w:val="24"/>
        </w:rPr>
        <w:t>,</w:t>
      </w:r>
      <w:r w:rsidR="00B0254C">
        <w:rPr>
          <w:rFonts w:cs="Arial"/>
          <w:sz w:val="24"/>
          <w:szCs w:val="24"/>
        </w:rPr>
        <w:t xml:space="preserve"> or </w:t>
      </w:r>
      <w:r w:rsidR="0048111F">
        <w:rPr>
          <w:rFonts w:cs="Arial"/>
          <w:sz w:val="24"/>
          <w:szCs w:val="24"/>
        </w:rPr>
        <w:t xml:space="preserve">key themes that require training or education. These should be allocated and tracked on the action log. </w:t>
      </w:r>
    </w:p>
    <w:p w:rsidR="00B6355B" w:rsidRPr="00B6355B" w:rsidRDefault="00B6355B" w:rsidP="0059101C">
      <w:pPr>
        <w:pStyle w:val="ListParagraph"/>
        <w:numPr>
          <w:ilvl w:val="0"/>
          <w:numId w:val="11"/>
        </w:numPr>
        <w:spacing w:before="60" w:after="60" w:line="360" w:lineRule="auto"/>
        <w:rPr>
          <w:rFonts w:cs="Arial"/>
          <w:sz w:val="24"/>
          <w:szCs w:val="24"/>
        </w:rPr>
      </w:pPr>
      <w:r w:rsidRPr="00B6355B">
        <w:rPr>
          <w:rFonts w:cs="Arial"/>
          <w:sz w:val="24"/>
          <w:szCs w:val="24"/>
        </w:rPr>
        <w:t>Identified areas of good practice will be disseminated to all clinical areas.</w:t>
      </w:r>
    </w:p>
    <w:p w:rsidR="00B6355B" w:rsidRPr="00B6355B" w:rsidRDefault="00B6355B" w:rsidP="0059101C">
      <w:pPr>
        <w:pStyle w:val="ListParagraph"/>
        <w:numPr>
          <w:ilvl w:val="0"/>
          <w:numId w:val="11"/>
        </w:numPr>
        <w:spacing w:before="60" w:after="60" w:line="360" w:lineRule="auto"/>
        <w:rPr>
          <w:rFonts w:cs="Arial"/>
          <w:sz w:val="24"/>
          <w:szCs w:val="24"/>
        </w:rPr>
      </w:pPr>
      <w:r w:rsidRPr="00B6355B">
        <w:rPr>
          <w:rFonts w:cs="Arial"/>
          <w:sz w:val="24"/>
          <w:szCs w:val="24"/>
        </w:rPr>
        <w:t xml:space="preserve">The Chair will formally close the incident and action any issues that are likely to require </w:t>
      </w:r>
      <w:r w:rsidR="003A15BB">
        <w:rPr>
          <w:rFonts w:cs="Arial"/>
          <w:sz w:val="24"/>
          <w:szCs w:val="24"/>
        </w:rPr>
        <w:t xml:space="preserve">a </w:t>
      </w:r>
      <w:r w:rsidRPr="00B6355B">
        <w:rPr>
          <w:rFonts w:cs="Arial"/>
          <w:sz w:val="24"/>
          <w:szCs w:val="24"/>
        </w:rPr>
        <w:t>claim of negligence/redress.</w:t>
      </w:r>
    </w:p>
    <w:p w:rsidR="00B6355B" w:rsidRPr="00B6355B" w:rsidRDefault="00B6355B" w:rsidP="0059101C">
      <w:pPr>
        <w:pStyle w:val="ListParagraph"/>
        <w:numPr>
          <w:ilvl w:val="0"/>
          <w:numId w:val="11"/>
        </w:numPr>
        <w:spacing w:before="60" w:after="60" w:line="360" w:lineRule="auto"/>
        <w:rPr>
          <w:rFonts w:cs="Arial"/>
          <w:sz w:val="24"/>
          <w:szCs w:val="24"/>
        </w:rPr>
      </w:pPr>
      <w:r w:rsidRPr="00B6355B">
        <w:rPr>
          <w:rFonts w:cs="Arial"/>
          <w:sz w:val="24"/>
          <w:szCs w:val="24"/>
        </w:rPr>
        <w:t xml:space="preserve">The Chair will inform </w:t>
      </w:r>
      <w:r w:rsidR="003A15BB">
        <w:rPr>
          <w:rFonts w:cs="Arial"/>
          <w:sz w:val="24"/>
          <w:szCs w:val="24"/>
        </w:rPr>
        <w:t xml:space="preserve">the </w:t>
      </w:r>
      <w:r w:rsidRPr="00B6355B">
        <w:rPr>
          <w:rFonts w:cs="Arial"/>
          <w:sz w:val="24"/>
          <w:szCs w:val="24"/>
        </w:rPr>
        <w:t>Executive Board of any urgent issues that will compromise patient care or the reputation of the organisation. If areas of repeated failing are identified, a clinical audit will be undertaken to establish any additional input that is required.</w:t>
      </w:r>
    </w:p>
    <w:p w:rsidR="00B6355B" w:rsidRPr="00B6355B" w:rsidRDefault="00B6355B" w:rsidP="0059101C">
      <w:pPr>
        <w:pStyle w:val="ListParagraph"/>
        <w:numPr>
          <w:ilvl w:val="0"/>
          <w:numId w:val="11"/>
        </w:numPr>
        <w:spacing w:before="60" w:after="60" w:line="360" w:lineRule="auto"/>
        <w:rPr>
          <w:rFonts w:cs="Arial"/>
          <w:sz w:val="24"/>
          <w:szCs w:val="24"/>
        </w:rPr>
      </w:pPr>
      <w:r w:rsidRPr="00B6355B">
        <w:rPr>
          <w:rFonts w:cs="Arial"/>
          <w:sz w:val="24"/>
          <w:szCs w:val="24"/>
        </w:rPr>
        <w:t xml:space="preserve">The </w:t>
      </w:r>
      <w:r w:rsidR="0059101C">
        <w:rPr>
          <w:rFonts w:cs="Arial"/>
          <w:sz w:val="24"/>
          <w:szCs w:val="24"/>
        </w:rPr>
        <w:t xml:space="preserve">Chair/ Admin support </w:t>
      </w:r>
      <w:r w:rsidRPr="00B6355B">
        <w:rPr>
          <w:rFonts w:cs="Arial"/>
          <w:sz w:val="24"/>
          <w:szCs w:val="24"/>
        </w:rPr>
        <w:t>will maintain a database of all reviews and actions completed</w:t>
      </w:r>
      <w:r w:rsidR="003A15BB">
        <w:rPr>
          <w:rFonts w:cs="Arial"/>
          <w:sz w:val="24"/>
          <w:szCs w:val="24"/>
        </w:rPr>
        <w:t>,</w:t>
      </w:r>
      <w:r w:rsidRPr="00B6355B">
        <w:rPr>
          <w:rFonts w:cs="Arial"/>
          <w:sz w:val="24"/>
          <w:szCs w:val="24"/>
        </w:rPr>
        <w:t xml:space="preserve"> along with an ongoing action log.</w:t>
      </w:r>
    </w:p>
    <w:p w:rsidR="00B6355B" w:rsidRPr="00406423" w:rsidRDefault="00B6355B" w:rsidP="0059101C">
      <w:pPr>
        <w:pStyle w:val="ListParagraph"/>
        <w:spacing w:before="60" w:after="60" w:line="360" w:lineRule="auto"/>
        <w:jc w:val="both"/>
        <w:rPr>
          <w:rFonts w:ascii="Arial" w:hAnsi="Arial" w:cs="Arial"/>
          <w:sz w:val="24"/>
          <w:szCs w:val="24"/>
        </w:rPr>
      </w:pPr>
    </w:p>
    <w:p w:rsidR="00B6355B" w:rsidRDefault="00B6355B" w:rsidP="0059101C">
      <w:pPr>
        <w:spacing w:after="0" w:line="360" w:lineRule="auto"/>
      </w:pPr>
    </w:p>
    <w:p w:rsidR="00B6355B" w:rsidRDefault="00B6355B" w:rsidP="0059101C">
      <w:pPr>
        <w:spacing w:after="0" w:line="360" w:lineRule="auto"/>
      </w:pPr>
      <w:r>
        <w:t xml:space="preserve"> </w:t>
      </w:r>
    </w:p>
    <w:tbl>
      <w:tblPr>
        <w:tblStyle w:val="TableGrid"/>
        <w:tblpPr w:leftFromText="180" w:rightFromText="180" w:vertAnchor="text" w:horzAnchor="margin" w:tblpY="-54"/>
        <w:tblW w:w="0" w:type="auto"/>
        <w:tblLook w:val="04A0" w:firstRow="1" w:lastRow="0" w:firstColumn="1" w:lastColumn="0" w:noHBand="0" w:noVBand="1"/>
      </w:tblPr>
      <w:tblGrid>
        <w:gridCol w:w="9016"/>
      </w:tblGrid>
      <w:tr w:rsidR="0059101C" w:rsidRPr="0086352C" w:rsidTr="0059101C">
        <w:tc>
          <w:tcPr>
            <w:tcW w:w="9016" w:type="dxa"/>
            <w:shd w:val="clear" w:color="auto" w:fill="AEAAAA" w:themeFill="background2" w:themeFillShade="BF"/>
          </w:tcPr>
          <w:p w:rsidR="0059101C" w:rsidRPr="0086352C" w:rsidRDefault="00EB03EF" w:rsidP="0059101C">
            <w:pPr>
              <w:spacing w:line="360" w:lineRule="auto"/>
              <w:jc w:val="both"/>
              <w:rPr>
                <w:rFonts w:ascii="Arial" w:hAnsi="Arial" w:cs="Arial"/>
                <w:b/>
              </w:rPr>
            </w:pPr>
            <w:r>
              <w:rPr>
                <w:rFonts w:ascii="Arial" w:hAnsi="Arial" w:cs="Arial"/>
                <w:b/>
              </w:rPr>
              <w:t xml:space="preserve">National reportable </w:t>
            </w:r>
            <w:proofErr w:type="gramStart"/>
            <w:r>
              <w:rPr>
                <w:rFonts w:ascii="Arial" w:hAnsi="Arial" w:cs="Arial"/>
                <w:b/>
              </w:rPr>
              <w:t>incident</w:t>
            </w:r>
            <w:r w:rsidR="00BE1852">
              <w:rPr>
                <w:rFonts w:ascii="Arial" w:hAnsi="Arial" w:cs="Arial"/>
                <w:b/>
              </w:rPr>
              <w:t xml:space="preserve">  Reporting</w:t>
            </w:r>
            <w:proofErr w:type="gramEnd"/>
            <w:r w:rsidR="00BE1852">
              <w:rPr>
                <w:rFonts w:ascii="Arial" w:hAnsi="Arial" w:cs="Arial"/>
                <w:b/>
              </w:rPr>
              <w:t xml:space="preserve"> </w:t>
            </w:r>
          </w:p>
        </w:tc>
      </w:tr>
    </w:tbl>
    <w:p w:rsidR="000E3B4F" w:rsidRDefault="000E3B4F" w:rsidP="000E3B4F">
      <w:pPr>
        <w:spacing w:line="360" w:lineRule="auto"/>
        <w:rPr>
          <w:rFonts w:ascii="Arial" w:hAnsi="Arial" w:cs="Arial"/>
          <w:b/>
        </w:rPr>
      </w:pPr>
    </w:p>
    <w:p w:rsidR="00FE5794" w:rsidRPr="000E3B4F" w:rsidRDefault="000E3B4F" w:rsidP="0059101C">
      <w:pPr>
        <w:spacing w:line="360" w:lineRule="auto"/>
        <w:rPr>
          <w:rFonts w:cs="Arial"/>
        </w:rPr>
      </w:pPr>
      <w:r w:rsidRPr="000E3B4F">
        <w:rPr>
          <w:rFonts w:cs="Arial"/>
        </w:rPr>
        <w:t xml:space="preserve">If a Deep Pressure Ulcer Stage, 3, 4 or Unstagable is Identified as Avoidable under Health Board Care then a National Safety Incident report is required within the </w:t>
      </w:r>
      <w:r w:rsidR="006A5C03" w:rsidRPr="000E3B4F">
        <w:rPr>
          <w:rFonts w:cs="Arial"/>
        </w:rPr>
        <w:t>60-day</w:t>
      </w:r>
      <w:r w:rsidRPr="000E3B4F">
        <w:rPr>
          <w:rFonts w:cs="Arial"/>
        </w:rPr>
        <w:t xml:space="preserve"> window. This is the </w:t>
      </w:r>
      <w:r w:rsidR="00ED4349">
        <w:rPr>
          <w:rFonts w:cs="Arial"/>
        </w:rPr>
        <w:t>responsibility</w:t>
      </w:r>
      <w:r w:rsidRPr="000E3B4F">
        <w:rPr>
          <w:rFonts w:cs="Arial"/>
        </w:rPr>
        <w:t xml:space="preserve"> of the Matron/ allocated matron of the incident location. </w:t>
      </w:r>
    </w:p>
    <w:tbl>
      <w:tblPr>
        <w:tblStyle w:val="TableGrid"/>
        <w:tblpPr w:leftFromText="180" w:rightFromText="180" w:vertAnchor="text" w:horzAnchor="margin" w:tblpY="98"/>
        <w:tblW w:w="0" w:type="auto"/>
        <w:tblLook w:val="04A0" w:firstRow="1" w:lastRow="0" w:firstColumn="1" w:lastColumn="0" w:noHBand="0" w:noVBand="1"/>
      </w:tblPr>
      <w:tblGrid>
        <w:gridCol w:w="9016"/>
      </w:tblGrid>
      <w:tr w:rsidR="0059101C" w:rsidRPr="0086352C" w:rsidTr="0059101C">
        <w:tc>
          <w:tcPr>
            <w:tcW w:w="9016" w:type="dxa"/>
            <w:shd w:val="clear" w:color="auto" w:fill="AEAAAA" w:themeFill="background2" w:themeFillShade="BF"/>
          </w:tcPr>
          <w:p w:rsidR="0059101C" w:rsidRPr="0086352C" w:rsidRDefault="0059101C" w:rsidP="0059101C">
            <w:pPr>
              <w:spacing w:line="360" w:lineRule="auto"/>
              <w:jc w:val="both"/>
              <w:rPr>
                <w:rFonts w:ascii="Arial" w:hAnsi="Arial" w:cs="Arial"/>
                <w:b/>
              </w:rPr>
            </w:pPr>
            <w:r>
              <w:rPr>
                <w:rFonts w:ascii="Arial" w:hAnsi="Arial" w:cs="Arial"/>
                <w:b/>
              </w:rPr>
              <w:t xml:space="preserve">Review </w:t>
            </w:r>
          </w:p>
        </w:tc>
      </w:tr>
    </w:tbl>
    <w:p w:rsidR="006A5C03" w:rsidRDefault="006A5C03" w:rsidP="0059101C">
      <w:pPr>
        <w:rPr>
          <w:rFonts w:cstheme="minorHAnsi"/>
          <w:sz w:val="24"/>
          <w:szCs w:val="24"/>
        </w:rPr>
      </w:pPr>
    </w:p>
    <w:p w:rsidR="001F164D" w:rsidRPr="0059101C" w:rsidRDefault="001F164D" w:rsidP="0059101C">
      <w:pPr>
        <w:rPr>
          <w:rFonts w:cstheme="minorHAnsi"/>
          <w:sz w:val="24"/>
          <w:szCs w:val="24"/>
        </w:rPr>
      </w:pPr>
      <w:r w:rsidRPr="00731ED1">
        <w:rPr>
          <w:rFonts w:cstheme="minorHAnsi"/>
          <w:sz w:val="24"/>
          <w:szCs w:val="24"/>
        </w:rPr>
        <w:t xml:space="preserve">This Guidance will be reviewed annually. </w:t>
      </w:r>
    </w:p>
    <w:tbl>
      <w:tblPr>
        <w:tblStyle w:val="TableGrid"/>
        <w:tblW w:w="9385" w:type="dxa"/>
        <w:tblInd w:w="-180" w:type="dxa"/>
        <w:tblLook w:val="04A0" w:firstRow="1" w:lastRow="0" w:firstColumn="1" w:lastColumn="0" w:noHBand="0" w:noVBand="1"/>
      </w:tblPr>
      <w:tblGrid>
        <w:gridCol w:w="7400"/>
        <w:gridCol w:w="1985"/>
      </w:tblGrid>
      <w:tr w:rsidR="001F164D" w:rsidRPr="00EB153B" w:rsidTr="001F164D">
        <w:tc>
          <w:tcPr>
            <w:tcW w:w="7400" w:type="dxa"/>
          </w:tcPr>
          <w:p w:rsidR="001F164D" w:rsidRPr="00EB153B" w:rsidRDefault="001F164D">
            <w:pPr>
              <w:rPr>
                <w:b/>
                <w:sz w:val="28"/>
                <w:szCs w:val="28"/>
              </w:rPr>
            </w:pPr>
            <w:hyperlink r:id="rId13" w:history="1">
              <w:r w:rsidRPr="00355262">
                <w:rPr>
                  <w:rStyle w:val="Hyperlink"/>
                  <w:b/>
                  <w:sz w:val="28"/>
                  <w:szCs w:val="28"/>
                </w:rPr>
                <w:t>NICE Guidance on Pressure Damage (2015)</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14" w:history="1">
              <w:r w:rsidRPr="00355262">
                <w:rPr>
                  <w:rStyle w:val="Hyperlink"/>
                  <w:b/>
                  <w:sz w:val="28"/>
                  <w:szCs w:val="28"/>
                </w:rPr>
                <w:t>EPUAP Guidance (2019)</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15" w:history="1">
              <w:r w:rsidRPr="00355262">
                <w:rPr>
                  <w:rStyle w:val="Hyperlink"/>
                  <w:b/>
                  <w:sz w:val="28"/>
                  <w:szCs w:val="28"/>
                </w:rPr>
                <w:t>Cardiff &amp; Vale UHB - Pressure Ulcer Risk Assessment, Prevention and Treatment Policy (20</w:t>
              </w:r>
              <w:r>
                <w:rPr>
                  <w:rStyle w:val="Hyperlink"/>
                  <w:b/>
                  <w:sz w:val="28"/>
                  <w:szCs w:val="28"/>
                </w:rPr>
                <w:t>20</w:t>
              </w:r>
              <w:r w:rsidRPr="00355262">
                <w:rPr>
                  <w:rStyle w:val="Hyperlink"/>
                  <w:b/>
                  <w:sz w:val="28"/>
                  <w:szCs w:val="28"/>
                </w:rPr>
                <w:t>)</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16" w:history="1">
              <w:r w:rsidRPr="00355262">
                <w:rPr>
                  <w:rStyle w:val="Hyperlink"/>
                  <w:b/>
                  <w:sz w:val="28"/>
                  <w:szCs w:val="28"/>
                </w:rPr>
                <w:t>All Wales Pressure Ulcer Reporting Investigation Guidance (2018)</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17" w:history="1">
              <w:r w:rsidRPr="00355262">
                <w:rPr>
                  <w:rStyle w:val="Hyperlink"/>
                  <w:b/>
                  <w:sz w:val="28"/>
                  <w:szCs w:val="28"/>
                </w:rPr>
                <w:t>All Wales Best Practice Guidelines - Seating and Pressure Ulcers (2020)</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r w:rsidRPr="00EB153B">
              <w:rPr>
                <w:b/>
                <w:sz w:val="28"/>
                <w:szCs w:val="28"/>
              </w:rPr>
              <w:t>All Wales Best Practice Statement on Prevention and Management of Moisture Lesions (2014)</w:t>
            </w:r>
          </w:p>
        </w:tc>
        <w:tc>
          <w:tcPr>
            <w:tcW w:w="1985" w:type="dxa"/>
          </w:tcPr>
          <w:p w:rsidR="001F164D" w:rsidRPr="00EB153B" w:rsidRDefault="001F164D">
            <w:pPr>
              <w:rPr>
                <w:b/>
                <w:sz w:val="28"/>
                <w:szCs w:val="28"/>
                <w:u w:val="single"/>
              </w:rPr>
            </w:pPr>
            <w:r w:rsidRPr="00EB153B">
              <w:rPr>
                <w:b/>
                <w:sz w:val="28"/>
                <w:szCs w:val="28"/>
                <w:u w:val="single"/>
              </w:rPr>
              <w:t>All Wales TVN Forum –Updating in progress</w:t>
            </w:r>
          </w:p>
        </w:tc>
      </w:tr>
      <w:tr w:rsidR="001F164D" w:rsidRPr="00EB153B" w:rsidTr="001F164D">
        <w:tc>
          <w:tcPr>
            <w:tcW w:w="7400" w:type="dxa"/>
            <w:shd w:val="clear" w:color="auto" w:fill="D9D9D9" w:themeFill="background1" w:themeFillShade="D9"/>
          </w:tcPr>
          <w:p w:rsidR="001F164D" w:rsidRPr="00EB153B" w:rsidRDefault="001F164D">
            <w:pPr>
              <w:rPr>
                <w:b/>
                <w:sz w:val="28"/>
                <w:szCs w:val="28"/>
              </w:rPr>
            </w:pPr>
            <w:r w:rsidRPr="00EB153B">
              <w:rPr>
                <w:b/>
                <w:sz w:val="28"/>
                <w:szCs w:val="28"/>
              </w:rPr>
              <w:t>Tools</w:t>
            </w:r>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18" w:history="1">
              <w:r w:rsidRPr="00F514D8">
                <w:rPr>
                  <w:rStyle w:val="Hyperlink"/>
                  <w:b/>
                  <w:sz w:val="28"/>
                  <w:szCs w:val="28"/>
                </w:rPr>
                <w:t>Purpose T Risk Assessment Tool</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19" w:history="1">
              <w:r w:rsidRPr="00BB347A">
                <w:rPr>
                  <w:rStyle w:val="Hyperlink"/>
                  <w:b/>
                  <w:sz w:val="28"/>
                  <w:szCs w:val="28"/>
                </w:rPr>
                <w:t>Pressure Damage/Moisture Passport</w:t>
              </w:r>
            </w:hyperlink>
          </w:p>
        </w:tc>
        <w:tc>
          <w:tcPr>
            <w:tcW w:w="1985" w:type="dxa"/>
          </w:tcPr>
          <w:p w:rsidR="001F164D" w:rsidRPr="00EB153B" w:rsidRDefault="001F164D">
            <w:pPr>
              <w:rPr>
                <w:b/>
                <w:sz w:val="28"/>
                <w:szCs w:val="28"/>
                <w:u w:val="single"/>
              </w:rPr>
            </w:pPr>
          </w:p>
        </w:tc>
      </w:tr>
      <w:tr w:rsidR="001F164D" w:rsidRPr="00EB153B" w:rsidTr="001F164D">
        <w:tc>
          <w:tcPr>
            <w:tcW w:w="7400" w:type="dxa"/>
            <w:shd w:val="clear" w:color="auto" w:fill="BFBFBF" w:themeFill="background1" w:themeFillShade="BF"/>
          </w:tcPr>
          <w:p w:rsidR="001F164D" w:rsidRPr="00EB153B" w:rsidRDefault="001F164D">
            <w:pPr>
              <w:rPr>
                <w:b/>
                <w:sz w:val="28"/>
                <w:szCs w:val="28"/>
              </w:rPr>
            </w:pPr>
            <w:r w:rsidRPr="00EB153B">
              <w:rPr>
                <w:b/>
                <w:sz w:val="28"/>
                <w:szCs w:val="28"/>
              </w:rPr>
              <w:t>Equipment Guidance</w:t>
            </w:r>
          </w:p>
        </w:tc>
        <w:tc>
          <w:tcPr>
            <w:tcW w:w="1985" w:type="dxa"/>
          </w:tcPr>
          <w:p w:rsidR="001F164D" w:rsidRPr="00EB153B" w:rsidRDefault="001F164D">
            <w:pPr>
              <w:rPr>
                <w:b/>
                <w:sz w:val="28"/>
                <w:szCs w:val="28"/>
                <w:u w:val="single"/>
              </w:rPr>
            </w:pPr>
          </w:p>
        </w:tc>
      </w:tr>
      <w:tr w:rsidR="001F164D" w:rsidRPr="00EB153B" w:rsidTr="001F164D">
        <w:tc>
          <w:tcPr>
            <w:tcW w:w="7400" w:type="dxa"/>
            <w:shd w:val="clear" w:color="auto" w:fill="BFBFBF" w:themeFill="background1" w:themeFillShade="BF"/>
          </w:tcPr>
          <w:p w:rsidR="001F164D" w:rsidRPr="00EB153B" w:rsidRDefault="001F164D">
            <w:pPr>
              <w:rPr>
                <w:b/>
                <w:sz w:val="28"/>
                <w:szCs w:val="28"/>
              </w:rPr>
            </w:pPr>
            <w:r w:rsidRPr="00EB153B">
              <w:rPr>
                <w:b/>
                <w:sz w:val="28"/>
                <w:szCs w:val="28"/>
              </w:rPr>
              <w:t>Education/Learning</w:t>
            </w:r>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hyperlink r:id="rId20" w:history="1">
              <w:r w:rsidRPr="00A609FF">
                <w:rPr>
                  <w:rStyle w:val="Hyperlink"/>
                  <w:b/>
                  <w:sz w:val="28"/>
                  <w:szCs w:val="28"/>
                </w:rPr>
                <w:t>Purpose T E-Learning (ESR)</w:t>
              </w:r>
            </w:hyperlink>
          </w:p>
        </w:tc>
        <w:tc>
          <w:tcPr>
            <w:tcW w:w="1985" w:type="dxa"/>
          </w:tcPr>
          <w:p w:rsidR="001F164D" w:rsidRPr="00EB153B" w:rsidRDefault="001F164D">
            <w:pPr>
              <w:rPr>
                <w:b/>
                <w:sz w:val="28"/>
                <w:szCs w:val="28"/>
                <w:u w:val="single"/>
              </w:rPr>
            </w:pPr>
          </w:p>
        </w:tc>
      </w:tr>
      <w:tr w:rsidR="001F164D" w:rsidRPr="00EB153B" w:rsidTr="001F164D">
        <w:tc>
          <w:tcPr>
            <w:tcW w:w="7400" w:type="dxa"/>
          </w:tcPr>
          <w:p w:rsidR="001F164D" w:rsidRPr="00EB153B" w:rsidRDefault="001F164D">
            <w:pPr>
              <w:rPr>
                <w:b/>
                <w:sz w:val="28"/>
                <w:szCs w:val="28"/>
              </w:rPr>
            </w:pPr>
          </w:p>
        </w:tc>
        <w:tc>
          <w:tcPr>
            <w:tcW w:w="1985" w:type="dxa"/>
          </w:tcPr>
          <w:p w:rsidR="001F164D" w:rsidRPr="00EB153B" w:rsidRDefault="001F164D">
            <w:pPr>
              <w:rPr>
                <w:b/>
                <w:sz w:val="28"/>
                <w:szCs w:val="28"/>
                <w:u w:val="single"/>
              </w:rPr>
            </w:pPr>
          </w:p>
        </w:tc>
      </w:tr>
    </w:tbl>
    <w:p w:rsidR="00404FC9" w:rsidRPr="00FE5794" w:rsidRDefault="00404FC9" w:rsidP="00404FC9">
      <w:pPr>
        <w:pStyle w:val="ListParagraph"/>
        <w:rPr>
          <w:rFonts w:cstheme="minorHAnsi"/>
          <w:sz w:val="24"/>
          <w:szCs w:val="24"/>
        </w:rPr>
      </w:pPr>
    </w:p>
    <w:p w:rsidR="00404FC9" w:rsidRPr="00FE5794" w:rsidRDefault="00404FC9" w:rsidP="00404FC9">
      <w:pPr>
        <w:spacing w:after="0" w:line="240" w:lineRule="auto"/>
        <w:rPr>
          <w:rFonts w:eastAsia="Times New Roman" w:cstheme="minorHAnsi"/>
          <w:sz w:val="24"/>
          <w:szCs w:val="24"/>
          <w:lang w:eastAsia="en-GB"/>
        </w:rPr>
      </w:pPr>
    </w:p>
    <w:p w:rsidR="00404FC9" w:rsidRDefault="00404FC9" w:rsidP="00404FC9">
      <w:pPr>
        <w:spacing w:after="0" w:line="240" w:lineRule="auto"/>
        <w:rPr>
          <w:rFonts w:ascii="Verdana" w:eastAsia="Times New Roman" w:hAnsi="Verdana" w:cs="Arial"/>
          <w:sz w:val="24"/>
          <w:szCs w:val="24"/>
          <w:lang w:eastAsia="en-GB"/>
        </w:rPr>
      </w:pPr>
    </w:p>
    <w:p w:rsidR="00404FC9" w:rsidRDefault="00404FC9" w:rsidP="00404FC9">
      <w:pPr>
        <w:spacing w:after="0" w:line="240" w:lineRule="auto"/>
        <w:rPr>
          <w:rFonts w:ascii="Verdana" w:eastAsia="Times New Roman" w:hAnsi="Verdana" w:cs="Arial"/>
          <w:sz w:val="24"/>
          <w:szCs w:val="24"/>
          <w:lang w:eastAsia="en-GB"/>
        </w:rPr>
      </w:pPr>
    </w:p>
    <w:p w:rsidR="00404FC9" w:rsidRDefault="00404FC9" w:rsidP="00404FC9">
      <w:pPr>
        <w:spacing w:after="0" w:line="240" w:lineRule="auto"/>
        <w:rPr>
          <w:rFonts w:ascii="Verdana" w:eastAsia="Times New Roman" w:hAnsi="Verdana" w:cs="Arial"/>
          <w:sz w:val="24"/>
          <w:szCs w:val="24"/>
          <w:lang w:eastAsia="en-GB"/>
        </w:rPr>
      </w:pPr>
    </w:p>
    <w:p w:rsidR="00404FC9" w:rsidRDefault="00404FC9"/>
    <w:sectPr w:rsidR="00404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B0E"/>
    <w:multiLevelType w:val="hybridMultilevel"/>
    <w:tmpl w:val="7F185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43C9A"/>
    <w:multiLevelType w:val="hybridMultilevel"/>
    <w:tmpl w:val="2B22FCCC"/>
    <w:lvl w:ilvl="0" w:tplc="75B065E2">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272A7"/>
    <w:multiLevelType w:val="hybridMultilevel"/>
    <w:tmpl w:val="A2D8B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7312F"/>
    <w:multiLevelType w:val="hybridMultilevel"/>
    <w:tmpl w:val="29003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7EE6BD1"/>
    <w:multiLevelType w:val="hybridMultilevel"/>
    <w:tmpl w:val="C1B2499C"/>
    <w:lvl w:ilvl="0" w:tplc="0809000B">
      <w:start w:val="1"/>
      <w:numFmt w:val="bullet"/>
      <w:lvlText w:val=""/>
      <w:lvlJc w:val="left"/>
      <w:pPr>
        <w:ind w:left="1815" w:hanging="360"/>
      </w:pPr>
      <w:rPr>
        <w:rFonts w:ascii="Wingdings" w:hAnsi="Wingdings" w:hint="default"/>
      </w:rPr>
    </w:lvl>
    <w:lvl w:ilvl="1" w:tplc="08090003" w:tentative="1">
      <w:start w:val="1"/>
      <w:numFmt w:val="bullet"/>
      <w:lvlText w:val="o"/>
      <w:lvlJc w:val="left"/>
      <w:pPr>
        <w:ind w:left="2535" w:hanging="360"/>
      </w:pPr>
      <w:rPr>
        <w:rFonts w:ascii="Courier New" w:hAnsi="Courier New" w:cs="Courier New" w:hint="default"/>
      </w:rPr>
    </w:lvl>
    <w:lvl w:ilvl="2" w:tplc="08090005" w:tentative="1">
      <w:start w:val="1"/>
      <w:numFmt w:val="bullet"/>
      <w:lvlText w:val=""/>
      <w:lvlJc w:val="left"/>
      <w:pPr>
        <w:ind w:left="3255" w:hanging="360"/>
      </w:pPr>
      <w:rPr>
        <w:rFonts w:ascii="Wingdings" w:hAnsi="Wingdings" w:hint="default"/>
      </w:rPr>
    </w:lvl>
    <w:lvl w:ilvl="3" w:tplc="08090001" w:tentative="1">
      <w:start w:val="1"/>
      <w:numFmt w:val="bullet"/>
      <w:lvlText w:val=""/>
      <w:lvlJc w:val="left"/>
      <w:pPr>
        <w:ind w:left="3975" w:hanging="360"/>
      </w:pPr>
      <w:rPr>
        <w:rFonts w:ascii="Symbol" w:hAnsi="Symbol" w:hint="default"/>
      </w:rPr>
    </w:lvl>
    <w:lvl w:ilvl="4" w:tplc="08090003" w:tentative="1">
      <w:start w:val="1"/>
      <w:numFmt w:val="bullet"/>
      <w:lvlText w:val="o"/>
      <w:lvlJc w:val="left"/>
      <w:pPr>
        <w:ind w:left="4695" w:hanging="360"/>
      </w:pPr>
      <w:rPr>
        <w:rFonts w:ascii="Courier New" w:hAnsi="Courier New" w:cs="Courier New" w:hint="default"/>
      </w:rPr>
    </w:lvl>
    <w:lvl w:ilvl="5" w:tplc="08090005" w:tentative="1">
      <w:start w:val="1"/>
      <w:numFmt w:val="bullet"/>
      <w:lvlText w:val=""/>
      <w:lvlJc w:val="left"/>
      <w:pPr>
        <w:ind w:left="5415" w:hanging="360"/>
      </w:pPr>
      <w:rPr>
        <w:rFonts w:ascii="Wingdings" w:hAnsi="Wingdings" w:hint="default"/>
      </w:rPr>
    </w:lvl>
    <w:lvl w:ilvl="6" w:tplc="08090001" w:tentative="1">
      <w:start w:val="1"/>
      <w:numFmt w:val="bullet"/>
      <w:lvlText w:val=""/>
      <w:lvlJc w:val="left"/>
      <w:pPr>
        <w:ind w:left="6135" w:hanging="360"/>
      </w:pPr>
      <w:rPr>
        <w:rFonts w:ascii="Symbol" w:hAnsi="Symbol" w:hint="default"/>
      </w:rPr>
    </w:lvl>
    <w:lvl w:ilvl="7" w:tplc="08090003" w:tentative="1">
      <w:start w:val="1"/>
      <w:numFmt w:val="bullet"/>
      <w:lvlText w:val="o"/>
      <w:lvlJc w:val="left"/>
      <w:pPr>
        <w:ind w:left="6855" w:hanging="360"/>
      </w:pPr>
      <w:rPr>
        <w:rFonts w:ascii="Courier New" w:hAnsi="Courier New" w:cs="Courier New" w:hint="default"/>
      </w:rPr>
    </w:lvl>
    <w:lvl w:ilvl="8" w:tplc="08090005" w:tentative="1">
      <w:start w:val="1"/>
      <w:numFmt w:val="bullet"/>
      <w:lvlText w:val=""/>
      <w:lvlJc w:val="left"/>
      <w:pPr>
        <w:ind w:left="7575" w:hanging="360"/>
      </w:pPr>
      <w:rPr>
        <w:rFonts w:ascii="Wingdings" w:hAnsi="Wingdings" w:hint="default"/>
      </w:rPr>
    </w:lvl>
  </w:abstractNum>
  <w:abstractNum w:abstractNumId="5" w15:restartNumberingAfterBreak="0">
    <w:nsid w:val="4055414A"/>
    <w:multiLevelType w:val="hybridMultilevel"/>
    <w:tmpl w:val="6B6E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0A3E60"/>
    <w:multiLevelType w:val="hybridMultilevel"/>
    <w:tmpl w:val="4448E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540E5A"/>
    <w:multiLevelType w:val="hybridMultilevel"/>
    <w:tmpl w:val="1FD46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2309AC"/>
    <w:multiLevelType w:val="hybridMultilevel"/>
    <w:tmpl w:val="8E84F6FE"/>
    <w:lvl w:ilvl="0" w:tplc="5BE255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31395A"/>
    <w:multiLevelType w:val="hybridMultilevel"/>
    <w:tmpl w:val="3F8644BC"/>
    <w:lvl w:ilvl="0" w:tplc="EEA02E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E23EE9"/>
    <w:multiLevelType w:val="hybridMultilevel"/>
    <w:tmpl w:val="894A74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0640293"/>
    <w:multiLevelType w:val="hybridMultilevel"/>
    <w:tmpl w:val="F99EBC2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E622E0"/>
    <w:multiLevelType w:val="hybridMultilevel"/>
    <w:tmpl w:val="60344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9D54FE"/>
    <w:multiLevelType w:val="hybridMultilevel"/>
    <w:tmpl w:val="A75C2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9672155">
    <w:abstractNumId w:val="6"/>
  </w:num>
  <w:num w:numId="2" w16cid:durableId="43258378">
    <w:abstractNumId w:val="0"/>
  </w:num>
  <w:num w:numId="3" w16cid:durableId="1445928833">
    <w:abstractNumId w:val="3"/>
  </w:num>
  <w:num w:numId="4" w16cid:durableId="1770617355">
    <w:abstractNumId w:val="11"/>
  </w:num>
  <w:num w:numId="5" w16cid:durableId="1101608020">
    <w:abstractNumId w:val="10"/>
  </w:num>
  <w:num w:numId="6" w16cid:durableId="2122451627">
    <w:abstractNumId w:val="2"/>
  </w:num>
  <w:num w:numId="7" w16cid:durableId="1235162583">
    <w:abstractNumId w:val="9"/>
  </w:num>
  <w:num w:numId="8" w16cid:durableId="1157303848">
    <w:abstractNumId w:val="8"/>
  </w:num>
  <w:num w:numId="9" w16cid:durableId="2115009734">
    <w:abstractNumId w:val="1"/>
  </w:num>
  <w:num w:numId="10" w16cid:durableId="257717189">
    <w:abstractNumId w:val="7"/>
  </w:num>
  <w:num w:numId="11" w16cid:durableId="344014838">
    <w:abstractNumId w:val="5"/>
  </w:num>
  <w:num w:numId="12" w16cid:durableId="1166944977">
    <w:abstractNumId w:val="4"/>
  </w:num>
  <w:num w:numId="13" w16cid:durableId="1183275824">
    <w:abstractNumId w:val="13"/>
  </w:num>
  <w:num w:numId="14" w16cid:durableId="1860683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FC9"/>
    <w:rsid w:val="00041D22"/>
    <w:rsid w:val="000509B0"/>
    <w:rsid w:val="0006429A"/>
    <w:rsid w:val="000B5FAB"/>
    <w:rsid w:val="000D1564"/>
    <w:rsid w:val="000E3B4F"/>
    <w:rsid w:val="0017778F"/>
    <w:rsid w:val="00195039"/>
    <w:rsid w:val="001B6F0C"/>
    <w:rsid w:val="001D345A"/>
    <w:rsid w:val="001F164D"/>
    <w:rsid w:val="0020734F"/>
    <w:rsid w:val="00213C7B"/>
    <w:rsid w:val="00214346"/>
    <w:rsid w:val="00244D4C"/>
    <w:rsid w:val="00280721"/>
    <w:rsid w:val="002F151B"/>
    <w:rsid w:val="00363593"/>
    <w:rsid w:val="003726BE"/>
    <w:rsid w:val="00393EAC"/>
    <w:rsid w:val="003A15BB"/>
    <w:rsid w:val="003B3666"/>
    <w:rsid w:val="003C29E0"/>
    <w:rsid w:val="00404FC9"/>
    <w:rsid w:val="004053F8"/>
    <w:rsid w:val="00476D5B"/>
    <w:rsid w:val="0048111F"/>
    <w:rsid w:val="004E316E"/>
    <w:rsid w:val="00546390"/>
    <w:rsid w:val="00572624"/>
    <w:rsid w:val="0059101C"/>
    <w:rsid w:val="005F5027"/>
    <w:rsid w:val="00635E02"/>
    <w:rsid w:val="006A5C03"/>
    <w:rsid w:val="00731ED1"/>
    <w:rsid w:val="00766FE0"/>
    <w:rsid w:val="00795BA8"/>
    <w:rsid w:val="007C593C"/>
    <w:rsid w:val="007D57A6"/>
    <w:rsid w:val="0080786F"/>
    <w:rsid w:val="00826110"/>
    <w:rsid w:val="00851D69"/>
    <w:rsid w:val="008D7FC6"/>
    <w:rsid w:val="00922337"/>
    <w:rsid w:val="009305D9"/>
    <w:rsid w:val="00934E74"/>
    <w:rsid w:val="0094112B"/>
    <w:rsid w:val="009759B6"/>
    <w:rsid w:val="009D0DD3"/>
    <w:rsid w:val="00A36577"/>
    <w:rsid w:val="00A434B2"/>
    <w:rsid w:val="00A56EF6"/>
    <w:rsid w:val="00A831E2"/>
    <w:rsid w:val="00A9749C"/>
    <w:rsid w:val="00AA2A83"/>
    <w:rsid w:val="00AB0507"/>
    <w:rsid w:val="00AB440E"/>
    <w:rsid w:val="00AE7EFF"/>
    <w:rsid w:val="00B0254C"/>
    <w:rsid w:val="00B274E4"/>
    <w:rsid w:val="00B46C91"/>
    <w:rsid w:val="00B6355B"/>
    <w:rsid w:val="00B63F31"/>
    <w:rsid w:val="00BB072F"/>
    <w:rsid w:val="00BD32A0"/>
    <w:rsid w:val="00BE1852"/>
    <w:rsid w:val="00BE51BC"/>
    <w:rsid w:val="00C26BF9"/>
    <w:rsid w:val="00C57A56"/>
    <w:rsid w:val="00C742CE"/>
    <w:rsid w:val="00C9074F"/>
    <w:rsid w:val="00CA626E"/>
    <w:rsid w:val="00CF3F38"/>
    <w:rsid w:val="00D563F2"/>
    <w:rsid w:val="00D639FE"/>
    <w:rsid w:val="00E00BBF"/>
    <w:rsid w:val="00E55B09"/>
    <w:rsid w:val="00E55E17"/>
    <w:rsid w:val="00EB03EF"/>
    <w:rsid w:val="00ED4349"/>
    <w:rsid w:val="00EF5CE8"/>
    <w:rsid w:val="00F24FEA"/>
    <w:rsid w:val="00F26930"/>
    <w:rsid w:val="00F96454"/>
    <w:rsid w:val="00FA6639"/>
    <w:rsid w:val="00FB0EA2"/>
    <w:rsid w:val="00FE5794"/>
    <w:rsid w:val="00FF1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57C74"/>
  <w15:chartTrackingRefBased/>
  <w15:docId w15:val="{BD425DFD-D0B0-47F9-B0BC-2C58C42E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3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04FC9"/>
    <w:pPr>
      <w:ind w:left="720"/>
      <w:contextualSpacing/>
    </w:pPr>
  </w:style>
  <w:style w:type="paragraph" w:customStyle="1" w:styleId="default">
    <w:name w:val="default"/>
    <w:basedOn w:val="Normal"/>
    <w:rsid w:val="00D563F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635E02"/>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55E17"/>
  </w:style>
  <w:style w:type="character" w:styleId="Hyperlink">
    <w:name w:val="Hyperlink"/>
    <w:basedOn w:val="DefaultParagraphFont"/>
    <w:uiPriority w:val="99"/>
    <w:unhideWhenUsed/>
    <w:rsid w:val="001F16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hyperlink" Target="https://www.wwic.wales/clinical-guidance/pressure-ulcers" TargetMode="External"/><Relationship Id="rId18" Type="http://schemas.openxmlformats.org/officeDocument/2006/relationships/hyperlink" Target="http://nww.cardiffandvale.wales.nhs.uk/pls/portal/docs/PAGE/CARDIFF_AND_VALE_INTRANET/TRUST_SERVICES_INDEX/CN_CLINICAL_PORTAL/COMMUNITY_WOUND_HEALING/CLINICAL%20GUIDANCE/PURPOSE%20T%20RISK%20ASSESSMENT.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oleObject" Target="embeddings/Microsoft_Word_97_-_2003_Document.doc"/><Relationship Id="rId17" Type="http://schemas.openxmlformats.org/officeDocument/2006/relationships/hyperlink" Target="http://nww.cardiffandvale.wales.nhs.uk/pls/portal/docs/PAGE/CARDIFF_AND_VALE_INTRANET/TRUST_SERVICES_INDEX/WOUND_HEALING/RESOURCES/ALL%20WALES-SEATING%20AND%20PUS_FINAL(1).PDF"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nww.cardiffandvale.wales.nhs.uk/pls/portal/docs/PAGE/CARDIFF_AND_VALE_INTRANET/TRUST_SERVICES_INDEX/PATIENTSAFETYANDQUALITY/PST/TAB1090864/ALL%20WALES%20PRESSURE%20ULCER%20REPORTING%20INVESTIGATION%20DEC2018.PDF" TargetMode="External"/><Relationship Id="rId20" Type="http://schemas.openxmlformats.org/officeDocument/2006/relationships/hyperlink" Target="https://my.esr.nhs.uk/localresponse/?TAM_OP=login&amp;USERNAME=unauthenticated&amp;ERROR_CODE=0x00000000&amp;METHOD=GET&amp;URL=%2Fdashboard%2Fc%2Fportal%2Flogin&amp;HOSTNAME=my.esr.nhs.uk&amp;FAILREASON=&amp;PROTOCOL=http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emf"/><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cavuhb.nhs.wales/files/policies-procedures-and-guidelines/patient-safety-and-quality/p-q-patient-safety/pressure-ulcer-policy-ehia-upload-pdf/" TargetMode="External"/><Relationship Id="rId23" Type="http://schemas.openxmlformats.org/officeDocument/2006/relationships/customXml" Target="../customXml/item2.xml"/><Relationship Id="rId10" Type="http://schemas.openxmlformats.org/officeDocument/2006/relationships/package" Target="embeddings/Microsoft_Word_Document1.docx"/><Relationship Id="rId19" Type="http://schemas.openxmlformats.org/officeDocument/2006/relationships/hyperlink" Target="file:///\\CAV-VSTOR02\Departments\Community%20Nursing\Admin\DebSue\WOUND%20TEAM\Intranet\Pressure%20Damage%20-%20Moisture%20passport.docx" TargetMode="Externa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nww.cardiffandvale.wales.nhs.uk/pls/portal/docs/PAGE/CARDIFF_AND_VALE_INTRANET/TRUST_SERVICES_INDEX/CN_CLINICAL_PORTAL/COMMUNITY_WOUND_HEALING/CLINICAL%20GUIDANCE/EPUAP%202019%20QUICK%20REF%20GUIDE.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A2310048-E0AB-4501-B480-78525BD3AB2E}">
  <ds:schemaRefs>
    <ds:schemaRef ds:uri="http://schemas.openxmlformats.org/officeDocument/2006/bibliography"/>
  </ds:schemaRefs>
</ds:datastoreItem>
</file>

<file path=customXml/itemProps2.xml><?xml version="1.0" encoding="utf-8"?>
<ds:datastoreItem xmlns:ds="http://schemas.openxmlformats.org/officeDocument/2006/customXml" ds:itemID="{6D27CA1C-39F8-4F16-B614-5ED6E0108ED3}"/>
</file>

<file path=customXml/itemProps3.xml><?xml version="1.0" encoding="utf-8"?>
<ds:datastoreItem xmlns:ds="http://schemas.openxmlformats.org/officeDocument/2006/customXml" ds:itemID="{857435B0-2C49-4912-AC8A-2DDC25BB443E}"/>
</file>

<file path=customXml/itemProps4.xml><?xml version="1.0" encoding="utf-8"?>
<ds:datastoreItem xmlns:ds="http://schemas.openxmlformats.org/officeDocument/2006/customXml" ds:itemID="{9BF6047B-4787-43DD-AAA7-7FE7A506F405}"/>
</file>

<file path=docProps/app.xml><?xml version="1.0" encoding="utf-8"?>
<Properties xmlns="http://schemas.openxmlformats.org/officeDocument/2006/extended-properties" xmlns:vt="http://schemas.openxmlformats.org/officeDocument/2006/docPropsVTypes">
  <Template>Normal</Template>
  <TotalTime>0</TotalTime>
  <Pages>1</Pages>
  <Words>1675</Words>
  <Characters>10337</Characters>
  <Application>Microsoft Office Word</Application>
  <DocSecurity>0</DocSecurity>
  <Lines>279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James</dc:creator>
  <cp:keywords/>
  <dc:description/>
  <cp:lastModifiedBy>Georgia Lewis  (Swansea Bay UHB - Corporate Governance )</cp:lastModifiedBy>
  <cp:revision>1</cp:revision>
  <dcterms:created xsi:type="dcterms:W3CDTF">2026-09-29T17:38:00Z</dcterms:created>
  <dcterms:modified xsi:type="dcterms:W3CDTF">2026-09-29T17:38:00Z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c84e45f0-3504-4aac-9f01-ab842a056e2c</vt:lpwstr>
  </property>
  <property fmtid="{D5CDD505-2E9C-101B-9397-08002B2CF9AE}" pid="3" name="ContentTypeId">
    <vt:lpwstr>0x01010001C022EFBB18C64ABE3B9933434D2554</vt:lpwstr>
  </property>
  <property fmtid="{D5CDD505-2E9C-101B-9397-08002B2CF9AE}" pid="4" name="MediaServiceImageTags">
    <vt:lpwstr/>
  </property>
</Properties>
</file>