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289B8" w14:textId="77777777" w:rsidR="00975529" w:rsidRPr="007E21ED" w:rsidRDefault="00A73CE1" w:rsidP="00975529">
      <w:pPr>
        <w:jc w:val="right"/>
        <w:rPr>
          <w:rFonts w:ascii="Arial" w:hAnsi="Arial" w:cs="Arial"/>
        </w:rPr>
      </w:pPr>
      <w:r w:rsidRPr="007E21ED">
        <w:rPr>
          <w:noProof/>
          <w:lang w:eastAsia="en-GB"/>
        </w:rPr>
        <w:drawing>
          <wp:anchor distT="0" distB="0" distL="114300" distR="114300" simplePos="0" relativeHeight="251661312" behindDoc="1" locked="0" layoutInCell="1" allowOverlap="1" wp14:anchorId="5D9D3BC6" wp14:editId="740AF344">
            <wp:simplePos x="0" y="0"/>
            <wp:positionH relativeFrom="margin">
              <wp:posOffset>3331676</wp:posOffset>
            </wp:positionH>
            <wp:positionV relativeFrom="paragraph">
              <wp:posOffset>170</wp:posOffset>
            </wp:positionV>
            <wp:extent cx="3095625" cy="782955"/>
            <wp:effectExtent l="0" t="0" r="9525" b="0"/>
            <wp:wrapTopAndBottom/>
            <wp:docPr id="2"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5625" cy="782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A094C" w14:textId="77777777" w:rsidR="00975529" w:rsidRPr="00C7682B" w:rsidRDefault="00975529" w:rsidP="00975529">
      <w:pPr>
        <w:jc w:val="right"/>
        <w:rPr>
          <w:rFonts w:ascii="Arial" w:hAnsi="Arial" w:cs="Arial"/>
        </w:rPr>
      </w:pPr>
    </w:p>
    <w:p w14:paraId="3A937DF5" w14:textId="77777777" w:rsidR="00975529" w:rsidRPr="007E21ED" w:rsidRDefault="00975529" w:rsidP="00975529">
      <w:pPr>
        <w:jc w:val="right"/>
        <w:rPr>
          <w:rFonts w:ascii="Arial" w:hAnsi="Arial" w:cs="Arial"/>
        </w:rPr>
      </w:pPr>
    </w:p>
    <w:p w14:paraId="4753E636" w14:textId="77777777" w:rsidR="00975529" w:rsidRPr="007E21ED" w:rsidRDefault="00975529" w:rsidP="00975529">
      <w:pPr>
        <w:jc w:val="center"/>
        <w:rPr>
          <w:rFonts w:ascii="Arial" w:hAnsi="Arial" w:cs="Arial"/>
          <w:b/>
          <w:sz w:val="56"/>
        </w:rPr>
      </w:pPr>
    </w:p>
    <w:p w14:paraId="78B38705" w14:textId="38AB2068" w:rsidR="00975529" w:rsidRPr="007E21ED" w:rsidRDefault="00D51C91" w:rsidP="00975529">
      <w:pPr>
        <w:jc w:val="center"/>
        <w:rPr>
          <w:rFonts w:ascii="Arial" w:hAnsi="Arial" w:cs="Arial"/>
          <w:b/>
          <w:sz w:val="56"/>
        </w:rPr>
      </w:pPr>
      <w:r>
        <w:rPr>
          <w:rFonts w:ascii="Arial" w:hAnsi="Arial" w:cs="Arial"/>
          <w:b/>
          <w:sz w:val="56"/>
        </w:rPr>
        <w:t xml:space="preserve">CORPORATE </w:t>
      </w:r>
      <w:r w:rsidR="00975529" w:rsidRPr="007E21ED">
        <w:rPr>
          <w:rFonts w:ascii="Arial" w:hAnsi="Arial" w:cs="Arial"/>
          <w:b/>
          <w:sz w:val="56"/>
        </w:rPr>
        <w:t>RISK REGISTER</w:t>
      </w:r>
      <w:r w:rsidR="00F00C9E">
        <w:rPr>
          <w:rFonts w:ascii="Arial" w:hAnsi="Arial" w:cs="Arial"/>
          <w:b/>
          <w:sz w:val="56"/>
        </w:rPr>
        <w:t xml:space="preserve"> </w:t>
      </w:r>
      <w:r w:rsidR="00C04E8B">
        <w:rPr>
          <w:rFonts w:ascii="Arial" w:hAnsi="Arial" w:cs="Arial"/>
          <w:b/>
          <w:sz w:val="56"/>
        </w:rPr>
        <w:t>V2</w:t>
      </w:r>
    </w:p>
    <w:p w14:paraId="1A4FD01E" w14:textId="56D479FF" w:rsidR="00975529" w:rsidRDefault="00A9707D" w:rsidP="00975529">
      <w:pPr>
        <w:jc w:val="center"/>
        <w:rPr>
          <w:rFonts w:ascii="Arial" w:hAnsi="Arial" w:cs="Arial"/>
          <w:b/>
          <w:sz w:val="56"/>
        </w:rPr>
      </w:pPr>
      <w:r>
        <w:rPr>
          <w:rFonts w:ascii="Arial" w:hAnsi="Arial" w:cs="Arial"/>
          <w:b/>
          <w:sz w:val="56"/>
        </w:rPr>
        <w:t>August</w:t>
      </w:r>
      <w:r w:rsidR="006516FB">
        <w:rPr>
          <w:rFonts w:ascii="Arial" w:hAnsi="Arial" w:cs="Arial"/>
          <w:b/>
          <w:sz w:val="56"/>
        </w:rPr>
        <w:t xml:space="preserve"> </w:t>
      </w:r>
      <w:r w:rsidR="000A40EE">
        <w:rPr>
          <w:rFonts w:ascii="Arial" w:hAnsi="Arial" w:cs="Arial"/>
          <w:b/>
          <w:sz w:val="56"/>
        </w:rPr>
        <w:t>202</w:t>
      </w:r>
      <w:r w:rsidR="006516FB">
        <w:rPr>
          <w:rFonts w:ascii="Arial" w:hAnsi="Arial" w:cs="Arial"/>
          <w:b/>
          <w:sz w:val="56"/>
        </w:rPr>
        <w:t>6</w:t>
      </w:r>
    </w:p>
    <w:p w14:paraId="6D89D60E" w14:textId="77777777" w:rsidR="00474E5F" w:rsidRDefault="00474E5F" w:rsidP="00975529">
      <w:pPr>
        <w:jc w:val="center"/>
        <w:rPr>
          <w:rFonts w:ascii="Arial" w:hAnsi="Arial" w:cs="Arial"/>
          <w:b/>
          <w:sz w:val="56"/>
        </w:rPr>
      </w:pPr>
    </w:p>
    <w:p w14:paraId="527BA92B" w14:textId="77777777" w:rsidR="00474E5F" w:rsidRPr="00474E5F" w:rsidRDefault="00474E5F" w:rsidP="00474E5F">
      <w:pPr>
        <w:jc w:val="center"/>
        <w:rPr>
          <w:rFonts w:ascii="Arial" w:hAnsi="Arial" w:cs="Arial"/>
          <w:b/>
          <w:sz w:val="56"/>
        </w:rPr>
      </w:pPr>
      <w:r w:rsidRPr="00474E5F">
        <w:rPr>
          <w:rFonts w:ascii="Arial" w:hAnsi="Arial" w:cs="Arial"/>
          <w:b/>
          <w:sz w:val="56"/>
        </w:rPr>
        <w:t>Risks assigned to the</w:t>
      </w:r>
    </w:p>
    <w:p w14:paraId="1A67504E" w14:textId="6D15C643" w:rsidR="00474E5F" w:rsidRDefault="00474E5F" w:rsidP="00474E5F">
      <w:pPr>
        <w:jc w:val="center"/>
        <w:rPr>
          <w:rFonts w:ascii="Arial" w:hAnsi="Arial" w:cs="Arial"/>
          <w:b/>
          <w:sz w:val="56"/>
        </w:rPr>
      </w:pPr>
      <w:r w:rsidRPr="00474E5F">
        <w:rPr>
          <w:rFonts w:ascii="Arial" w:hAnsi="Arial" w:cs="Arial"/>
          <w:b/>
          <w:sz w:val="56"/>
        </w:rPr>
        <w:t>Quality &amp; Safety Committee</w:t>
      </w:r>
    </w:p>
    <w:p w14:paraId="60AD6343" w14:textId="77777777" w:rsidR="00C04E8B" w:rsidRDefault="00C04E8B" w:rsidP="00975529">
      <w:pPr>
        <w:jc w:val="center"/>
        <w:rPr>
          <w:rFonts w:ascii="Arial" w:hAnsi="Arial" w:cs="Arial"/>
          <w:b/>
          <w:sz w:val="56"/>
        </w:rPr>
      </w:pPr>
    </w:p>
    <w:p w14:paraId="43CFA53C" w14:textId="6EC0B2D1" w:rsidR="00882463" w:rsidRDefault="00882463">
      <w:pPr>
        <w:widowControl/>
        <w:spacing w:after="160" w:line="259" w:lineRule="auto"/>
        <w:rPr>
          <w:rFonts w:ascii="Arial" w:hAnsi="Arial" w:cs="Arial"/>
        </w:rPr>
      </w:pPr>
      <w:r>
        <w:rPr>
          <w:rFonts w:ascii="Arial" w:hAnsi="Arial" w:cs="Arial"/>
        </w:rPr>
        <w:br w:type="page"/>
      </w:r>
    </w:p>
    <w:p w14:paraId="52ACD026" w14:textId="77777777" w:rsidR="008E3F25" w:rsidRPr="00DF62D2" w:rsidRDefault="008E3F25" w:rsidP="00CF7F8A">
      <w:pPr>
        <w:rPr>
          <w:b/>
        </w:rPr>
        <w:sectPr w:rsidR="008E3F25" w:rsidRPr="00DF62D2" w:rsidSect="002A51C3">
          <w:footerReference w:type="default" r:id="rId12"/>
          <w:footerReference w:type="first" r:id="rId13"/>
          <w:pgSz w:w="16838" w:h="11906" w:orient="landscape" w:code="9"/>
          <w:pgMar w:top="720" w:right="720" w:bottom="454" w:left="720" w:header="709" w:footer="567" w:gutter="0"/>
          <w:cols w:space="708"/>
          <w:docGrid w:linePitch="360"/>
        </w:sectPr>
      </w:pPr>
    </w:p>
    <w:tbl>
      <w:tblPr>
        <w:tblStyle w:val="TableGrid"/>
        <w:tblW w:w="15598" w:type="dxa"/>
        <w:tblInd w:w="-5" w:type="dxa"/>
        <w:tblLayout w:type="fixed"/>
        <w:tblLook w:val="04A0" w:firstRow="1" w:lastRow="0" w:firstColumn="1" w:lastColumn="0" w:noHBand="0" w:noVBand="1"/>
      </w:tblPr>
      <w:tblGrid>
        <w:gridCol w:w="2552"/>
        <w:gridCol w:w="1700"/>
        <w:gridCol w:w="2694"/>
        <w:gridCol w:w="851"/>
        <w:gridCol w:w="4819"/>
        <w:gridCol w:w="992"/>
        <w:gridCol w:w="567"/>
        <w:gridCol w:w="1423"/>
      </w:tblGrid>
      <w:tr w:rsidR="00DF62D2" w:rsidRPr="00DF62D2" w14:paraId="47739579" w14:textId="77777777" w:rsidTr="00505690">
        <w:tc>
          <w:tcPr>
            <w:tcW w:w="4252" w:type="dxa"/>
            <w:gridSpan w:val="2"/>
            <w:tcBorders>
              <w:top w:val="single" w:sz="4" w:space="0" w:color="auto"/>
            </w:tcBorders>
          </w:tcPr>
          <w:p w14:paraId="60BFA548" w14:textId="77777777" w:rsidR="00DF0A8A" w:rsidRPr="00DF62D2" w:rsidRDefault="00DF0A8A" w:rsidP="00DF0A8A">
            <w:pPr>
              <w:rPr>
                <w:rFonts w:ascii="Arial Narrow" w:hAnsi="Arial Narrow"/>
                <w:b/>
                <w:sz w:val="22"/>
                <w:szCs w:val="22"/>
              </w:rPr>
            </w:pPr>
            <w:bookmarkStart w:id="0" w:name="_Hlk219209843"/>
            <w:bookmarkStart w:id="1" w:name="_Hlk222302594"/>
            <w:r w:rsidRPr="00DF62D2">
              <w:rPr>
                <w:rFonts w:ascii="Arial Narrow" w:hAnsi="Arial Narrow"/>
                <w:b/>
                <w:sz w:val="22"/>
                <w:szCs w:val="22"/>
              </w:rPr>
              <w:lastRenderedPageBreak/>
              <w:t>Datix ID Number: 739</w:t>
            </w:r>
          </w:p>
          <w:p w14:paraId="5250463A" w14:textId="0D5DF7C4" w:rsidR="00DF0A8A" w:rsidRPr="00DF62D2" w:rsidRDefault="00DF0A8A" w:rsidP="00DF0A8A">
            <w:pPr>
              <w:rPr>
                <w:rFonts w:ascii="Arial Narrow" w:hAnsi="Arial Narrow"/>
                <w:b/>
                <w:sz w:val="22"/>
                <w:szCs w:val="22"/>
              </w:rPr>
            </w:pPr>
            <w:r w:rsidRPr="00DF62D2">
              <w:rPr>
                <w:rFonts w:ascii="Arial Narrow" w:hAnsi="Arial Narrow"/>
                <w:b/>
                <w:sz w:val="22"/>
                <w:szCs w:val="22"/>
              </w:rPr>
              <w:t>Date Opened: Apr 2019</w:t>
            </w:r>
          </w:p>
        </w:tc>
        <w:tc>
          <w:tcPr>
            <w:tcW w:w="3545" w:type="dxa"/>
            <w:gridSpan w:val="2"/>
            <w:tcBorders>
              <w:top w:val="single" w:sz="4" w:space="0" w:color="auto"/>
            </w:tcBorders>
          </w:tcPr>
          <w:p w14:paraId="51742BDA" w14:textId="77777777" w:rsidR="00DF0A8A" w:rsidRPr="00DF62D2" w:rsidRDefault="00DF0A8A" w:rsidP="00DF0A8A">
            <w:pPr>
              <w:rPr>
                <w:rFonts w:ascii="Arial Narrow" w:hAnsi="Arial Narrow"/>
                <w:b/>
                <w:sz w:val="22"/>
                <w:szCs w:val="22"/>
              </w:rPr>
            </w:pPr>
          </w:p>
          <w:p w14:paraId="617E3235" w14:textId="7C36B5D2"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811" w:type="dxa"/>
            <w:gridSpan w:val="2"/>
            <w:tcBorders>
              <w:top w:val="single" w:sz="4" w:space="0" w:color="auto"/>
            </w:tcBorders>
            <w:shd w:val="clear" w:color="auto" w:fill="C00000"/>
          </w:tcPr>
          <w:p w14:paraId="4158F551" w14:textId="58B8AC98"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4</w:t>
            </w:r>
          </w:p>
          <w:p w14:paraId="0CC80B02" w14:textId="325AFF25"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 xml:space="preserve">Risk Target Date: </w:t>
            </w:r>
            <w:r w:rsidR="0033708B">
              <w:rPr>
                <w:rFonts w:ascii="Arial Narrow" w:hAnsi="Arial Narrow" w:cs="Arial"/>
                <w:b/>
                <w:bCs/>
                <w:sz w:val="22"/>
                <w:szCs w:val="22"/>
              </w:rPr>
              <w:t>N/A</w:t>
            </w:r>
          </w:p>
        </w:tc>
        <w:tc>
          <w:tcPr>
            <w:tcW w:w="1990" w:type="dxa"/>
            <w:gridSpan w:val="2"/>
            <w:tcBorders>
              <w:top w:val="single" w:sz="4" w:space="0" w:color="auto"/>
            </w:tcBorders>
            <w:shd w:val="clear" w:color="auto" w:fill="C00000"/>
          </w:tcPr>
          <w:p w14:paraId="715AF263"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4911B5AD"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5 = 20</w:t>
            </w:r>
          </w:p>
        </w:tc>
      </w:tr>
      <w:tr w:rsidR="00DF62D2" w:rsidRPr="00DF62D2" w14:paraId="39B744BA" w14:textId="77777777" w:rsidTr="00505690">
        <w:tc>
          <w:tcPr>
            <w:tcW w:w="6946" w:type="dxa"/>
            <w:gridSpan w:val="3"/>
          </w:tcPr>
          <w:p w14:paraId="383A24D0" w14:textId="5DCD2736" w:rsidR="00DF0A8A" w:rsidRPr="00DF62D2" w:rsidRDefault="00DF0A8A" w:rsidP="00575248">
            <w:pPr>
              <w:rPr>
                <w:rFonts w:ascii="Arial Narrow" w:hAnsi="Arial Narrow"/>
                <w:sz w:val="22"/>
                <w:szCs w:val="22"/>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r w:rsidR="00521061" w:rsidRPr="00DF62D2">
              <w:rPr>
                <w:rFonts w:ascii="Arial Narrow" w:hAnsi="Arial Narrow"/>
                <w:sz w:val="22"/>
                <w:szCs w:val="22"/>
              </w:rPr>
              <w:t xml:space="preserve"> </w:t>
            </w:r>
          </w:p>
        </w:tc>
        <w:tc>
          <w:tcPr>
            <w:tcW w:w="851" w:type="dxa"/>
          </w:tcPr>
          <w:p w14:paraId="3B1AD497"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725A0758" w14:textId="79BEB8D7" w:rsidR="00DF0A8A" w:rsidRPr="00DF62D2" w:rsidRDefault="00210B4F" w:rsidP="00DF0A8A">
            <w:pPr>
              <w:rPr>
                <w:rFonts w:ascii="Arial Narrow" w:hAnsi="Arial Narrow"/>
                <w:bCs/>
                <w:sz w:val="22"/>
                <w:szCs w:val="22"/>
              </w:rPr>
            </w:pPr>
            <w:r w:rsidRPr="00DF62D2">
              <w:rPr>
                <w:rFonts w:ascii="Arial Narrow" w:hAnsi="Arial Narrow"/>
                <w:bCs/>
                <w:sz w:val="22"/>
                <w:szCs w:val="22"/>
              </w:rPr>
              <w:t>2.4</w:t>
            </w:r>
          </w:p>
        </w:tc>
        <w:tc>
          <w:tcPr>
            <w:tcW w:w="7801" w:type="dxa"/>
            <w:gridSpan w:val="4"/>
          </w:tcPr>
          <w:p w14:paraId="02D8B149" w14:textId="24031434" w:rsidR="00DF0A8A" w:rsidRPr="00DF62D2" w:rsidRDefault="00DF0A8A" w:rsidP="00DF0A8A">
            <w:pPr>
              <w:autoSpaceDE w:val="0"/>
              <w:autoSpaceDN w:val="0"/>
              <w:adjustRightInd w:val="0"/>
              <w:rPr>
                <w:rFonts w:ascii="Arial Narrow" w:eastAsia="Times New Roman" w:hAnsi="Arial Narrow" w:cs="Calibri"/>
                <w:b/>
                <w:bCs/>
                <w:sz w:val="22"/>
                <w:szCs w:val="22"/>
              </w:rPr>
            </w:pPr>
            <w:r w:rsidRPr="00DF62D2">
              <w:rPr>
                <w:rFonts w:ascii="Arial Narrow" w:eastAsia="Times New Roman" w:hAnsi="Arial Narrow" w:cs="Calibri"/>
                <w:b/>
                <w:bCs/>
                <w:sz w:val="22"/>
                <w:szCs w:val="22"/>
              </w:rPr>
              <w:t xml:space="preserve">Director Lead: </w:t>
            </w:r>
            <w:r w:rsidR="00780F25" w:rsidRPr="00DF62D2">
              <w:rPr>
                <w:rFonts w:ascii="Arial Narrow" w:eastAsia="Times New Roman" w:hAnsi="Arial Narrow" w:cs="Calibri"/>
                <w:bCs/>
                <w:sz w:val="22"/>
                <w:szCs w:val="22"/>
              </w:rPr>
              <w:t>Raj Krishnan, Interim Executive Medical Director</w:t>
            </w:r>
          </w:p>
          <w:p w14:paraId="4E15E9CD" w14:textId="77777777" w:rsidR="00DF0A8A" w:rsidRPr="00DF62D2" w:rsidRDefault="00DF0A8A" w:rsidP="00DF0A8A">
            <w:pPr>
              <w:autoSpaceDE w:val="0"/>
              <w:autoSpaceDN w:val="0"/>
              <w:adjustRightInd w:val="0"/>
              <w:rPr>
                <w:rFonts w:ascii="Arial Narrow" w:eastAsia="Times New Roman" w:hAnsi="Arial Narrow" w:cs="Calibri"/>
                <w:b/>
                <w:bCs/>
                <w:sz w:val="22"/>
                <w:szCs w:val="22"/>
              </w:rPr>
            </w:pPr>
            <w:r w:rsidRPr="00DF62D2">
              <w:rPr>
                <w:rFonts w:ascii="Arial Narrow" w:eastAsia="Times New Roman" w:hAnsi="Arial Narrow" w:cs="Calibri"/>
                <w:b/>
                <w:bCs/>
                <w:sz w:val="22"/>
                <w:szCs w:val="22"/>
              </w:rPr>
              <w:t xml:space="preserve">Assuring Committee: </w:t>
            </w:r>
            <w:r w:rsidRPr="00DF62D2">
              <w:rPr>
                <w:rFonts w:ascii="Arial Narrow" w:eastAsia="Times New Roman" w:hAnsi="Arial Narrow" w:cs="Calibri"/>
                <w:bCs/>
                <w:sz w:val="22"/>
                <w:szCs w:val="22"/>
              </w:rPr>
              <w:t>Quality &amp; Safety Committee</w:t>
            </w:r>
          </w:p>
        </w:tc>
      </w:tr>
      <w:tr w:rsidR="00DF62D2" w:rsidRPr="00DF62D2" w14:paraId="1F246C50" w14:textId="77777777" w:rsidTr="00EA1803">
        <w:tc>
          <w:tcPr>
            <w:tcW w:w="15598" w:type="dxa"/>
            <w:gridSpan w:val="8"/>
          </w:tcPr>
          <w:p w14:paraId="56353349" w14:textId="77777777" w:rsidR="00DF0A8A" w:rsidRPr="00DF62D2" w:rsidRDefault="00DF0A8A" w:rsidP="00DF0A8A">
            <w:pPr>
              <w:jc w:val="both"/>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sz w:val="22"/>
                <w:szCs w:val="22"/>
              </w:rPr>
              <w:t>Healthcare Acquired Infection (HCAI)</w:t>
            </w:r>
          </w:p>
          <w:p w14:paraId="7DB4E0E3" w14:textId="51FD5F98" w:rsidR="00DF0A8A" w:rsidRPr="00DF62D2" w:rsidRDefault="00DF0A8A" w:rsidP="00DF0A8A">
            <w:pPr>
              <w:rPr>
                <w:rFonts w:ascii="Arial Narrow" w:hAnsi="Arial Narrow"/>
                <w:sz w:val="22"/>
                <w:szCs w:val="22"/>
              </w:rPr>
            </w:pPr>
            <w:r w:rsidRPr="00DF62D2">
              <w:rPr>
                <w:rFonts w:ascii="Arial Narrow" w:hAnsi="Arial Narrow"/>
                <w:sz w:val="22"/>
                <w:szCs w:val="22"/>
              </w:rPr>
              <w:t>Risk of patients acquiring infection as a result of contact with the health care system, resulting in avoidable harm, impact on service capacity, and failure to achieve Tier 1 national infection reduction goals.</w:t>
            </w:r>
          </w:p>
        </w:tc>
      </w:tr>
      <w:tr w:rsidR="00DF62D2" w:rsidRPr="00DF62D2" w14:paraId="47326276" w14:textId="77777777" w:rsidTr="00505690">
        <w:trPr>
          <w:trHeight w:val="1515"/>
        </w:trPr>
        <w:tc>
          <w:tcPr>
            <w:tcW w:w="2552" w:type="dxa"/>
            <w:vMerge w:val="restart"/>
            <w:tcBorders>
              <w:bottom w:val="single" w:sz="4" w:space="0" w:color="auto"/>
            </w:tcBorders>
          </w:tcPr>
          <w:p w14:paraId="535BF8AD"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0A5FE6DC"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C282984" w14:textId="0181E807"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xml:space="preserve">: </w:t>
            </w:r>
            <w:r w:rsidR="00FC3CFA" w:rsidRPr="00DF62D2">
              <w:rPr>
                <w:rFonts w:ascii="Arial Narrow" w:hAnsi="Arial Narrow" w:cs="Arial"/>
                <w:color w:val="auto"/>
                <w:sz w:val="22"/>
                <w:szCs w:val="22"/>
              </w:rPr>
              <w:t>5</w:t>
            </w:r>
            <w:r w:rsidR="00DF0A8A" w:rsidRPr="00DF62D2">
              <w:rPr>
                <w:rFonts w:ascii="Arial Narrow" w:hAnsi="Arial Narrow" w:cs="Arial"/>
                <w:color w:val="auto"/>
                <w:sz w:val="22"/>
                <w:szCs w:val="22"/>
              </w:rPr>
              <w:t xml:space="preserve"> x 5 = 2</w:t>
            </w:r>
            <w:r w:rsidR="00FC3CFA" w:rsidRPr="00DF62D2">
              <w:rPr>
                <w:rFonts w:ascii="Arial Narrow" w:hAnsi="Arial Narrow" w:cs="Arial"/>
                <w:color w:val="auto"/>
                <w:sz w:val="22"/>
                <w:szCs w:val="22"/>
              </w:rPr>
              <w:t>5</w:t>
            </w:r>
          </w:p>
          <w:p w14:paraId="4BCD6B25"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5 = 20</w:t>
            </w:r>
          </w:p>
          <w:p w14:paraId="22943B24" w14:textId="5574A8AF" w:rsidR="00DF0A8A" w:rsidRPr="00DF62D2" w:rsidRDefault="00DF0A8A" w:rsidP="00DF0A8A">
            <w:pPr>
              <w:jc w:val="center"/>
              <w:rPr>
                <w:rFonts w:ascii="Arial Narrow" w:hAnsi="Arial Narrow"/>
                <w:sz w:val="22"/>
                <w:szCs w:val="22"/>
              </w:rPr>
            </w:pPr>
            <w:r w:rsidRPr="00DF62D2">
              <w:rPr>
                <w:rFonts w:ascii="Arial Narrow" w:hAnsi="Arial Narrow" w:cs="Arial"/>
                <w:sz w:val="22"/>
                <w:szCs w:val="22"/>
              </w:rPr>
              <w:t xml:space="preserve">Target: 4 x </w:t>
            </w:r>
            <w:r w:rsidR="00FC3CFA" w:rsidRPr="00DF62D2">
              <w:rPr>
                <w:rFonts w:ascii="Arial Narrow" w:hAnsi="Arial Narrow" w:cs="Arial"/>
                <w:sz w:val="22"/>
                <w:szCs w:val="22"/>
              </w:rPr>
              <w:t>5</w:t>
            </w:r>
            <w:r w:rsidRPr="00DF62D2">
              <w:rPr>
                <w:rFonts w:ascii="Arial Narrow" w:hAnsi="Arial Narrow" w:cs="Arial"/>
                <w:sz w:val="22"/>
                <w:szCs w:val="22"/>
              </w:rPr>
              <w:t xml:space="preserve"> =</w:t>
            </w:r>
            <w:r w:rsidR="00FC3CFA" w:rsidRPr="00DF62D2">
              <w:rPr>
                <w:rFonts w:ascii="Arial Narrow" w:hAnsi="Arial Narrow" w:cs="Arial"/>
                <w:sz w:val="22"/>
                <w:szCs w:val="22"/>
              </w:rPr>
              <w:t xml:space="preserve"> 20</w:t>
            </w:r>
          </w:p>
        </w:tc>
        <w:tc>
          <w:tcPr>
            <w:tcW w:w="5245" w:type="dxa"/>
            <w:gridSpan w:val="3"/>
            <w:vMerge w:val="restart"/>
            <w:tcBorders>
              <w:bottom w:val="single" w:sz="4" w:space="0" w:color="auto"/>
            </w:tcBorders>
          </w:tcPr>
          <w:p w14:paraId="2BAD9F9B" w14:textId="46E353C1" w:rsidR="00DF0A8A" w:rsidRPr="00DF62D2" w:rsidRDefault="00B65589" w:rsidP="00DF0A8A">
            <w:pPr>
              <w:rPr>
                <w:rFonts w:ascii="Arial Narrow" w:hAnsi="Arial Narrow"/>
                <w:sz w:val="22"/>
                <w:szCs w:val="22"/>
              </w:rPr>
            </w:pPr>
            <w:r>
              <w:rPr>
                <w:noProof/>
              </w:rPr>
              <w:drawing>
                <wp:inline distT="0" distB="0" distL="0" distR="0" wp14:anchorId="12C8EA80" wp14:editId="1E863185">
                  <wp:extent cx="3209925" cy="1813560"/>
                  <wp:effectExtent l="0" t="0" r="9525" b="0"/>
                  <wp:docPr id="15562574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9925" cy="1813560"/>
                          </a:xfrm>
                          <a:prstGeom prst="rect">
                            <a:avLst/>
                          </a:prstGeom>
                          <a:noFill/>
                        </pic:spPr>
                      </pic:pic>
                    </a:graphicData>
                  </a:graphic>
                </wp:inline>
              </w:drawing>
            </w:r>
          </w:p>
        </w:tc>
        <w:tc>
          <w:tcPr>
            <w:tcW w:w="7801" w:type="dxa"/>
            <w:gridSpan w:val="4"/>
            <w:tcBorders>
              <w:bottom w:val="single" w:sz="4" w:space="0" w:color="auto"/>
            </w:tcBorders>
          </w:tcPr>
          <w:p w14:paraId="3ED0DABF"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3CEB2B7B" w14:textId="369858FB" w:rsidR="00DF0A8A" w:rsidRDefault="00DF0A8A" w:rsidP="00DF0A8A">
            <w:pPr>
              <w:rPr>
                <w:rFonts w:ascii="Arial Narrow" w:hAnsi="Arial Narrow"/>
                <w:sz w:val="22"/>
                <w:szCs w:val="22"/>
              </w:rPr>
            </w:pPr>
            <w:r w:rsidRPr="00DF62D2">
              <w:rPr>
                <w:rFonts w:ascii="Arial Narrow" w:hAnsi="Arial Narrow"/>
                <w:sz w:val="22"/>
                <w:szCs w:val="22"/>
              </w:rPr>
              <w:t>Health Board incidence of key Tier 1 infections</w:t>
            </w:r>
            <w:r w:rsidR="00B2457F">
              <w:rPr>
                <w:rFonts w:ascii="Arial Narrow" w:hAnsi="Arial Narrow"/>
                <w:sz w:val="22"/>
                <w:szCs w:val="22"/>
              </w:rPr>
              <w:t xml:space="preserve">, particularly </w:t>
            </w:r>
            <w:r w:rsidR="00B2457F">
              <w:rPr>
                <w:rFonts w:ascii="Arial Narrow" w:hAnsi="Arial Narrow"/>
                <w:i/>
                <w:iCs/>
                <w:sz w:val="22"/>
                <w:szCs w:val="22"/>
              </w:rPr>
              <w:t>C</w:t>
            </w:r>
            <w:r w:rsidR="00B2457F" w:rsidRPr="00B2457F">
              <w:rPr>
                <w:rFonts w:ascii="Arial Narrow" w:hAnsi="Arial Narrow"/>
                <w:i/>
                <w:iCs/>
                <w:sz w:val="22"/>
                <w:szCs w:val="22"/>
              </w:rPr>
              <w:t>.</w:t>
            </w:r>
            <w:r w:rsidR="00B2457F">
              <w:rPr>
                <w:rFonts w:ascii="Arial Narrow" w:hAnsi="Arial Narrow"/>
                <w:i/>
                <w:iCs/>
                <w:sz w:val="22"/>
                <w:szCs w:val="22"/>
              </w:rPr>
              <w:t xml:space="preserve"> </w:t>
            </w:r>
            <w:r w:rsidR="00B2457F" w:rsidRPr="00B2457F">
              <w:rPr>
                <w:rFonts w:ascii="Arial Narrow" w:hAnsi="Arial Narrow"/>
                <w:i/>
                <w:iCs/>
                <w:sz w:val="22"/>
                <w:szCs w:val="22"/>
              </w:rPr>
              <w:t xml:space="preserve">difficile </w:t>
            </w:r>
            <w:r w:rsidRPr="00DF62D2">
              <w:rPr>
                <w:rFonts w:ascii="Arial Narrow" w:hAnsi="Arial Narrow"/>
                <w:sz w:val="22"/>
                <w:szCs w:val="22"/>
              </w:rPr>
              <w:t xml:space="preserve">per 100,000 population above All Wales rates, indicating Health Board’s population at greater risk of infection. High occupancy rates &amp; frequent ward moves associated with increased risk of infection transmission. Lack of decant facilities compromises environment deep cleaning &amp; decontamination and planned preventative maintenance programmes. </w:t>
            </w:r>
          </w:p>
          <w:p w14:paraId="24EFECFF" w14:textId="77777777" w:rsidR="00B2457F" w:rsidRPr="00FD1FC7" w:rsidRDefault="00B2457F" w:rsidP="00B2457F">
            <w:pPr>
              <w:rPr>
                <w:rFonts w:ascii="Arial Narrow" w:hAnsi="Arial Narrow"/>
                <w:sz w:val="22"/>
                <w:szCs w:val="22"/>
              </w:rPr>
            </w:pPr>
            <w:r w:rsidRPr="00FD1FC7">
              <w:rPr>
                <w:rFonts w:ascii="Arial Narrow" w:hAnsi="Arial Narrow"/>
                <w:sz w:val="22"/>
                <w:szCs w:val="22"/>
              </w:rPr>
              <w:t>High acuity and high occupancy.</w:t>
            </w:r>
          </w:p>
          <w:p w14:paraId="6D649844" w14:textId="2363A7EA" w:rsidR="00B2457F" w:rsidRPr="00DF62D2" w:rsidRDefault="00B2457F" w:rsidP="00B2457F">
            <w:pPr>
              <w:rPr>
                <w:rFonts w:ascii="Arial Narrow" w:hAnsi="Arial Narrow"/>
                <w:sz w:val="22"/>
                <w:szCs w:val="22"/>
              </w:rPr>
            </w:pPr>
            <w:r w:rsidRPr="00FD1FC7">
              <w:rPr>
                <w:rFonts w:ascii="Arial Narrow" w:hAnsi="Arial Narrow"/>
                <w:sz w:val="22"/>
                <w:szCs w:val="22"/>
              </w:rPr>
              <w:t xml:space="preserve">Poor condition of ageing hospital estate and inability to implement fully the 2025 </w:t>
            </w:r>
            <w:r w:rsidRPr="00FD1FC7">
              <w:rPr>
                <w:rFonts w:ascii="Arial Narrow" w:hAnsi="Arial Narrow"/>
                <w:i/>
                <w:iCs/>
                <w:sz w:val="22"/>
                <w:szCs w:val="22"/>
              </w:rPr>
              <w:t>NHS Wales National Standards of Healthcare Cleanliness</w:t>
            </w:r>
            <w:r w:rsidRPr="00FD1FC7">
              <w:rPr>
                <w:rFonts w:ascii="Arial Narrow" w:hAnsi="Arial Narrow"/>
                <w:sz w:val="22"/>
                <w:szCs w:val="22"/>
              </w:rPr>
              <w:t>.</w:t>
            </w:r>
          </w:p>
        </w:tc>
      </w:tr>
      <w:tr w:rsidR="00DF62D2" w:rsidRPr="00DF62D2" w14:paraId="74EA5A50" w14:textId="77777777" w:rsidTr="00505690">
        <w:trPr>
          <w:trHeight w:val="1777"/>
        </w:trPr>
        <w:tc>
          <w:tcPr>
            <w:tcW w:w="2552" w:type="dxa"/>
            <w:vMerge/>
          </w:tcPr>
          <w:p w14:paraId="37133C9B" w14:textId="77777777" w:rsidR="00DF0A8A" w:rsidRPr="00DF62D2" w:rsidRDefault="00DF0A8A" w:rsidP="00DF0A8A">
            <w:pPr>
              <w:jc w:val="center"/>
              <w:rPr>
                <w:rFonts w:ascii="Arial Narrow" w:hAnsi="Arial Narrow"/>
                <w:sz w:val="22"/>
                <w:szCs w:val="22"/>
              </w:rPr>
            </w:pPr>
          </w:p>
        </w:tc>
        <w:tc>
          <w:tcPr>
            <w:tcW w:w="5245" w:type="dxa"/>
            <w:gridSpan w:val="3"/>
            <w:vMerge/>
          </w:tcPr>
          <w:p w14:paraId="7808C7CB" w14:textId="77777777" w:rsidR="00DF0A8A" w:rsidRPr="00DF62D2" w:rsidRDefault="00DF0A8A" w:rsidP="00DF0A8A">
            <w:pPr>
              <w:rPr>
                <w:rFonts w:ascii="Arial Narrow" w:hAnsi="Arial Narrow"/>
                <w:sz w:val="22"/>
                <w:szCs w:val="22"/>
              </w:rPr>
            </w:pPr>
          </w:p>
        </w:tc>
        <w:tc>
          <w:tcPr>
            <w:tcW w:w="7801" w:type="dxa"/>
            <w:gridSpan w:val="4"/>
          </w:tcPr>
          <w:p w14:paraId="03E5AD83"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Rationale for target score:</w:t>
            </w:r>
          </w:p>
          <w:p w14:paraId="347FB98A" w14:textId="6D07C4E1" w:rsidR="00B2457F" w:rsidRPr="00FD1FC7" w:rsidRDefault="00B2457F" w:rsidP="00DF0A8A">
            <w:pPr>
              <w:jc w:val="both"/>
              <w:rPr>
                <w:rFonts w:ascii="Arial Narrow" w:hAnsi="Arial Narrow" w:cs="Arial"/>
                <w:sz w:val="22"/>
                <w:szCs w:val="22"/>
              </w:rPr>
            </w:pPr>
            <w:r w:rsidRPr="00FD1FC7">
              <w:rPr>
                <w:rFonts w:ascii="Arial Narrow" w:hAnsi="Arial Narrow" w:cs="Arial"/>
                <w:sz w:val="22"/>
                <w:szCs w:val="22"/>
              </w:rPr>
              <w:t>Further reduction to the target score is unlikely to be achieved without financial investment that will enable necessary improvements to the environment, to existing healthcare engineering systems and to implement the 2025 NHS Wales National Standards of Healthcare Cleanliness that will provide improved cleaning frequencies and cleaner patient care environment to minimise infection risks.</w:t>
            </w:r>
          </w:p>
          <w:p w14:paraId="6F0D5560" w14:textId="77777777" w:rsidR="00B2457F" w:rsidRPr="00FD1FC7" w:rsidRDefault="00B2457F" w:rsidP="00B2457F">
            <w:pPr>
              <w:jc w:val="both"/>
              <w:rPr>
                <w:rFonts w:ascii="Arial Narrow" w:hAnsi="Arial Narrow" w:cs="Arial"/>
                <w:sz w:val="22"/>
                <w:szCs w:val="22"/>
              </w:rPr>
            </w:pPr>
            <w:r w:rsidRPr="00FD1FC7">
              <w:rPr>
                <w:rFonts w:ascii="Arial Narrow" w:hAnsi="Arial Narrow" w:cs="Arial"/>
                <w:sz w:val="22"/>
                <w:szCs w:val="22"/>
              </w:rPr>
              <w:t>Compliant ventilation systems and water safety minimise infection risks.</w:t>
            </w:r>
          </w:p>
          <w:p w14:paraId="6D9145F3" w14:textId="77777777" w:rsidR="00B2457F" w:rsidRPr="00FD1FC7" w:rsidRDefault="00B2457F" w:rsidP="00B2457F">
            <w:pPr>
              <w:jc w:val="both"/>
              <w:rPr>
                <w:rFonts w:ascii="Arial Narrow" w:hAnsi="Arial Narrow" w:cs="Arial"/>
                <w:sz w:val="22"/>
                <w:szCs w:val="22"/>
              </w:rPr>
            </w:pPr>
            <w:r w:rsidRPr="00FD1FC7">
              <w:rPr>
                <w:rFonts w:ascii="Arial Narrow" w:hAnsi="Arial Narrow" w:cs="Arial"/>
                <w:sz w:val="22"/>
                <w:szCs w:val="22"/>
              </w:rPr>
              <w:t>Improve single room capacity; a minimum 50% capacity during refurbishment of existing estate.</w:t>
            </w:r>
          </w:p>
          <w:p w14:paraId="185DD8BC" w14:textId="793561B3" w:rsidR="00B2457F" w:rsidRPr="00FD1FC7" w:rsidRDefault="00B2457F" w:rsidP="00B2457F">
            <w:pPr>
              <w:jc w:val="both"/>
              <w:rPr>
                <w:rFonts w:ascii="Arial Narrow" w:hAnsi="Arial Narrow" w:cs="Arial"/>
                <w:sz w:val="22"/>
                <w:szCs w:val="22"/>
              </w:rPr>
            </w:pPr>
            <w:r w:rsidRPr="00FD1FC7">
              <w:rPr>
                <w:rFonts w:ascii="Arial Narrow" w:hAnsi="Arial Narrow" w:cs="Arial"/>
                <w:sz w:val="22"/>
                <w:szCs w:val="22"/>
              </w:rPr>
              <w:t>Reduced occupancy &amp; frequency of patient moves mitigate against infection transmission.</w:t>
            </w:r>
          </w:p>
          <w:p w14:paraId="00DA6057" w14:textId="77777777" w:rsidR="00B2457F" w:rsidRDefault="00DF0A8A" w:rsidP="00DF0A8A">
            <w:pPr>
              <w:jc w:val="both"/>
              <w:rPr>
                <w:rFonts w:ascii="Arial Narrow" w:hAnsi="Arial Narrow" w:cs="Arial"/>
                <w:sz w:val="22"/>
                <w:szCs w:val="22"/>
              </w:rPr>
            </w:pPr>
            <w:r w:rsidRPr="00DF62D2">
              <w:rPr>
                <w:rFonts w:ascii="Arial Narrow" w:hAnsi="Arial Narrow" w:cs="Arial"/>
                <w:sz w:val="22"/>
                <w:szCs w:val="22"/>
              </w:rPr>
              <w:t xml:space="preserve">Improved governance structures for IPC and antimicrobial stewardship will drive improved local ownership and embed responsibility for these priorities for all levels of staff. </w:t>
            </w:r>
          </w:p>
          <w:p w14:paraId="1D3E2A52" w14:textId="0A9E9582" w:rsidR="00DF0A8A" w:rsidRPr="00DF62D2" w:rsidRDefault="00DF0A8A" w:rsidP="00DF0A8A">
            <w:pPr>
              <w:jc w:val="both"/>
              <w:rPr>
                <w:rFonts w:ascii="Arial Narrow" w:hAnsi="Arial Narrow"/>
                <w:sz w:val="22"/>
                <w:szCs w:val="22"/>
              </w:rPr>
            </w:pPr>
            <w:r w:rsidRPr="00DF62D2">
              <w:rPr>
                <w:rFonts w:ascii="Arial Narrow" w:hAnsi="Arial Narrow" w:cs="Arial"/>
                <w:sz w:val="22"/>
                <w:szCs w:val="22"/>
              </w:rPr>
              <w:t>Access to timely data on infections, training, antimicrobial stewardship, cleaning at ward/unit/practice level enables Service Groups to identify areas for focused QI programmes, drive improvement, &amp; effectively measure outcomes.</w:t>
            </w:r>
          </w:p>
        </w:tc>
      </w:tr>
      <w:tr w:rsidR="00DF62D2" w:rsidRPr="00DF62D2" w14:paraId="1BD99100" w14:textId="77777777" w:rsidTr="00505690">
        <w:tc>
          <w:tcPr>
            <w:tcW w:w="7797" w:type="dxa"/>
            <w:gridSpan w:val="4"/>
          </w:tcPr>
          <w:p w14:paraId="5D9796B0" w14:textId="6848B735"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801" w:type="dxa"/>
            <w:gridSpan w:val="4"/>
          </w:tcPr>
          <w:p w14:paraId="1B7CBFDF" w14:textId="5E28DC1C"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7B2B8DD8" w14:textId="77777777" w:rsidTr="00505690">
        <w:trPr>
          <w:trHeight w:val="272"/>
        </w:trPr>
        <w:tc>
          <w:tcPr>
            <w:tcW w:w="7797" w:type="dxa"/>
            <w:gridSpan w:val="4"/>
            <w:vMerge w:val="restart"/>
          </w:tcPr>
          <w:p w14:paraId="049C6F51"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Policies, procedures, protocols and guidelines supplement the National Infection Control Manual.</w:t>
            </w:r>
          </w:p>
          <w:p w14:paraId="5DFF4C88"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Strengthened IPC governance structures, with clear lines of reporting and improved scrutiny and clarified accountability.</w:t>
            </w:r>
          </w:p>
          <w:p w14:paraId="3DAE021F" w14:textId="37ED38D1"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Corporate infection prevention &amp; control service and Public Health Wales Microbiology provide specialist advice and support for Health Board staff.</w:t>
            </w:r>
          </w:p>
          <w:p w14:paraId="0F524504"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lastRenderedPageBreak/>
              <w:t>Surveillance of infections, with early identification of increased incidence, and instigation of controls.</w:t>
            </w:r>
          </w:p>
          <w:p w14:paraId="6E4D2BCA" w14:textId="15501DDA"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Funding is available to provide the cleaning hours outlined in the (2009) National Standards of Cleanliness.</w:t>
            </w:r>
          </w:p>
          <w:p w14:paraId="4083B94F"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Engineering controls for water safety, ventilation, and decontamination.</w:t>
            </w:r>
          </w:p>
          <w:p w14:paraId="622E7621"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 xml:space="preserve">Antimicrobial stewardship programmes and systems of monitoring and feedback. </w:t>
            </w:r>
          </w:p>
          <w:p w14:paraId="4BF09D2D" w14:textId="77777777" w:rsidR="00735A5D" w:rsidRPr="00DF62D2" w:rsidRDefault="00735A5D" w:rsidP="001A7407">
            <w:pPr>
              <w:pStyle w:val="ListParagraph"/>
              <w:numPr>
                <w:ilvl w:val="0"/>
                <w:numId w:val="25"/>
              </w:numPr>
              <w:spacing w:after="0" w:line="240" w:lineRule="auto"/>
              <w:ind w:left="321" w:hanging="284"/>
              <w:rPr>
                <w:rFonts w:ascii="Arial Narrow" w:hAnsi="Arial Narrow"/>
                <w:sz w:val="22"/>
                <w:szCs w:val="22"/>
              </w:rPr>
            </w:pPr>
            <w:r w:rsidRPr="00DF62D2">
              <w:rPr>
                <w:rFonts w:ascii="Arial Narrow" w:hAnsi="Arial Narrow"/>
                <w:sz w:val="22"/>
                <w:szCs w:val="22"/>
              </w:rPr>
              <w:t>Key nosocomial infections reported and investigated as incidents via Datix.</w:t>
            </w:r>
          </w:p>
          <w:p w14:paraId="45A4298B" w14:textId="6BF23AC5" w:rsidR="00735A5D" w:rsidRPr="00DF62D2" w:rsidRDefault="00735A5D" w:rsidP="001A7407">
            <w:pPr>
              <w:pStyle w:val="ListParagraph"/>
              <w:numPr>
                <w:ilvl w:val="0"/>
                <w:numId w:val="25"/>
              </w:numPr>
              <w:spacing w:after="0" w:line="240" w:lineRule="auto"/>
              <w:ind w:left="321" w:hanging="284"/>
              <w:rPr>
                <w:rFonts w:ascii="Arial Narrow" w:hAnsi="Arial Narrow"/>
              </w:rPr>
            </w:pPr>
            <w:r w:rsidRPr="00DF62D2">
              <w:rPr>
                <w:rFonts w:ascii="Arial Narrow" w:hAnsi="Arial Narrow"/>
                <w:sz w:val="22"/>
                <w:szCs w:val="22"/>
              </w:rPr>
              <w:t>Mandatory ESR IPC training compliance achieved &gt;80%. Infection prevention &amp; control related training programmes provided.</w:t>
            </w:r>
          </w:p>
        </w:tc>
        <w:tc>
          <w:tcPr>
            <w:tcW w:w="4819" w:type="dxa"/>
          </w:tcPr>
          <w:p w14:paraId="45DA822D" w14:textId="77777777" w:rsidR="00735A5D" w:rsidRPr="00DF62D2" w:rsidRDefault="00735A5D" w:rsidP="0011242C">
            <w:pPr>
              <w:jc w:val="center"/>
              <w:rPr>
                <w:rFonts w:ascii="Arial Narrow" w:hAnsi="Arial Narrow"/>
                <w:b/>
                <w:sz w:val="22"/>
                <w:szCs w:val="22"/>
              </w:rPr>
            </w:pPr>
            <w:r w:rsidRPr="00DF62D2">
              <w:rPr>
                <w:rFonts w:ascii="Arial Narrow" w:hAnsi="Arial Narrow"/>
                <w:b/>
                <w:sz w:val="22"/>
                <w:szCs w:val="22"/>
              </w:rPr>
              <w:lastRenderedPageBreak/>
              <w:t>Action</w:t>
            </w:r>
          </w:p>
        </w:tc>
        <w:tc>
          <w:tcPr>
            <w:tcW w:w="1559" w:type="dxa"/>
            <w:gridSpan w:val="2"/>
          </w:tcPr>
          <w:p w14:paraId="6AC0D987" w14:textId="77777777" w:rsidR="00735A5D" w:rsidRPr="00DF62D2" w:rsidRDefault="00735A5D" w:rsidP="0011242C">
            <w:pPr>
              <w:jc w:val="center"/>
              <w:rPr>
                <w:rFonts w:ascii="Arial Narrow" w:hAnsi="Arial Narrow"/>
                <w:b/>
                <w:sz w:val="22"/>
                <w:szCs w:val="22"/>
              </w:rPr>
            </w:pPr>
            <w:r w:rsidRPr="00DF62D2">
              <w:rPr>
                <w:rFonts w:ascii="Arial Narrow" w:hAnsi="Arial Narrow"/>
                <w:b/>
                <w:sz w:val="22"/>
                <w:szCs w:val="22"/>
              </w:rPr>
              <w:t>Lead</w:t>
            </w:r>
          </w:p>
        </w:tc>
        <w:tc>
          <w:tcPr>
            <w:tcW w:w="1423" w:type="dxa"/>
          </w:tcPr>
          <w:p w14:paraId="03660070" w14:textId="77777777" w:rsidR="00735A5D" w:rsidRPr="00DF62D2" w:rsidRDefault="00735A5D" w:rsidP="0011242C">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59A3E05D" w14:textId="77777777" w:rsidTr="00505690">
        <w:trPr>
          <w:trHeight w:val="777"/>
        </w:trPr>
        <w:tc>
          <w:tcPr>
            <w:tcW w:w="7797" w:type="dxa"/>
            <w:gridSpan w:val="4"/>
            <w:vMerge/>
          </w:tcPr>
          <w:p w14:paraId="45C75695" w14:textId="77777777" w:rsidR="00735A5D" w:rsidRPr="00DF62D2" w:rsidRDefault="00735A5D" w:rsidP="0011242C">
            <w:pPr>
              <w:pStyle w:val="ListParagraph"/>
              <w:numPr>
                <w:ilvl w:val="0"/>
                <w:numId w:val="2"/>
              </w:numPr>
              <w:spacing w:after="0" w:line="240" w:lineRule="auto"/>
              <w:ind w:left="172" w:hanging="172"/>
              <w:rPr>
                <w:rFonts w:ascii="Arial Narrow" w:hAnsi="Arial Narrow"/>
              </w:rPr>
            </w:pPr>
          </w:p>
        </w:tc>
        <w:tc>
          <w:tcPr>
            <w:tcW w:w="4819" w:type="dxa"/>
          </w:tcPr>
          <w:p w14:paraId="0B516F45" w14:textId="1157BB60"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To undertake a financial and quality impact assessment of implementing the 2025 National Healthcare Cleaning Standards.</w:t>
            </w:r>
          </w:p>
        </w:tc>
        <w:tc>
          <w:tcPr>
            <w:tcW w:w="1559" w:type="dxa"/>
            <w:gridSpan w:val="2"/>
          </w:tcPr>
          <w:p w14:paraId="4E265513" w14:textId="48B0A342" w:rsidR="00735A5D" w:rsidRPr="00DF62D2" w:rsidRDefault="00735A5D" w:rsidP="0011242C">
            <w:pPr>
              <w:rPr>
                <w:rFonts w:ascii="Arial Narrow" w:hAnsi="Arial Narrow"/>
                <w:sz w:val="22"/>
                <w:szCs w:val="22"/>
              </w:rPr>
            </w:pPr>
            <w:r w:rsidRPr="00DF62D2">
              <w:rPr>
                <w:rFonts w:ascii="Arial Narrow" w:hAnsi="Arial Narrow"/>
                <w:sz w:val="22"/>
                <w:szCs w:val="22"/>
              </w:rPr>
              <w:t>Head of Facilities &amp; IPC</w:t>
            </w:r>
          </w:p>
        </w:tc>
        <w:tc>
          <w:tcPr>
            <w:tcW w:w="1423" w:type="dxa"/>
          </w:tcPr>
          <w:p w14:paraId="2F9A9DC8" w14:textId="5E8C929A" w:rsidR="00735A5D" w:rsidRPr="00FD1FC7" w:rsidRDefault="00735A5D" w:rsidP="0011242C">
            <w:pPr>
              <w:rPr>
                <w:rFonts w:ascii="Arial Narrow" w:hAnsi="Arial Narrow"/>
                <w:sz w:val="22"/>
                <w:szCs w:val="22"/>
              </w:rPr>
            </w:pPr>
            <w:r w:rsidRPr="00FD1FC7">
              <w:rPr>
                <w:rFonts w:ascii="Arial Narrow" w:hAnsi="Arial Narrow"/>
                <w:sz w:val="22"/>
                <w:szCs w:val="22"/>
              </w:rPr>
              <w:t>31/</w:t>
            </w:r>
            <w:r w:rsidR="00B2457F" w:rsidRPr="00FD1FC7">
              <w:rPr>
                <w:rFonts w:ascii="Arial Narrow" w:hAnsi="Arial Narrow"/>
                <w:sz w:val="22"/>
                <w:szCs w:val="22"/>
              </w:rPr>
              <w:t>10</w:t>
            </w:r>
            <w:r w:rsidRPr="00FD1FC7">
              <w:rPr>
                <w:rFonts w:ascii="Arial Narrow" w:hAnsi="Arial Narrow"/>
                <w:sz w:val="22"/>
                <w:szCs w:val="22"/>
              </w:rPr>
              <w:t>/2026</w:t>
            </w:r>
          </w:p>
        </w:tc>
      </w:tr>
      <w:tr w:rsidR="003A6C0B" w:rsidRPr="00DF62D2" w14:paraId="50917A4C" w14:textId="77777777" w:rsidTr="00505690">
        <w:trPr>
          <w:trHeight w:val="660"/>
        </w:trPr>
        <w:tc>
          <w:tcPr>
            <w:tcW w:w="7797" w:type="dxa"/>
            <w:gridSpan w:val="4"/>
            <w:vMerge/>
          </w:tcPr>
          <w:p w14:paraId="62155565" w14:textId="77777777" w:rsidR="003A6C0B" w:rsidRPr="00DF62D2" w:rsidRDefault="003A6C0B" w:rsidP="0011242C">
            <w:pPr>
              <w:pStyle w:val="ListParagraph"/>
              <w:numPr>
                <w:ilvl w:val="0"/>
                <w:numId w:val="2"/>
              </w:numPr>
              <w:spacing w:after="0" w:line="240" w:lineRule="auto"/>
              <w:ind w:left="172" w:hanging="172"/>
              <w:rPr>
                <w:rFonts w:ascii="Arial Narrow" w:hAnsi="Arial Narrow"/>
              </w:rPr>
            </w:pPr>
          </w:p>
        </w:tc>
        <w:tc>
          <w:tcPr>
            <w:tcW w:w="4819" w:type="dxa"/>
          </w:tcPr>
          <w:p w14:paraId="6779FF2C" w14:textId="3020C975" w:rsidR="003A6C0B" w:rsidRPr="00DF62D2" w:rsidRDefault="00B2457F" w:rsidP="0011242C">
            <w:pPr>
              <w:rPr>
                <w:rFonts w:ascii="Arial Narrow" w:hAnsi="Arial Narrow" w:cs="Arial"/>
                <w:sz w:val="22"/>
                <w:szCs w:val="22"/>
              </w:rPr>
            </w:pPr>
            <w:r w:rsidRPr="00FD1FC7">
              <w:rPr>
                <w:rFonts w:ascii="Arial Narrow" w:hAnsi="Arial Narrow" w:cs="Arial"/>
                <w:sz w:val="22"/>
                <w:szCs w:val="22"/>
              </w:rPr>
              <w:t>Service Groups continue to implement Healthcare Associated Infection Improvement Plans to reduce HCAI by 31/03/2027.</w:t>
            </w:r>
          </w:p>
        </w:tc>
        <w:tc>
          <w:tcPr>
            <w:tcW w:w="1559" w:type="dxa"/>
            <w:gridSpan w:val="2"/>
          </w:tcPr>
          <w:p w14:paraId="4E3F2203" w14:textId="7355C767" w:rsidR="003A6C0B" w:rsidRPr="00DF62D2" w:rsidRDefault="003A6C0B" w:rsidP="0011242C">
            <w:pPr>
              <w:rPr>
                <w:rFonts w:ascii="Arial Narrow" w:hAnsi="Arial Narrow"/>
                <w:sz w:val="22"/>
                <w:szCs w:val="22"/>
              </w:rPr>
            </w:pPr>
            <w:r w:rsidRPr="00DF62D2">
              <w:rPr>
                <w:rFonts w:ascii="Arial Narrow" w:hAnsi="Arial Narrow"/>
                <w:sz w:val="22"/>
                <w:szCs w:val="22"/>
              </w:rPr>
              <w:t>IPC and Service Group Leads</w:t>
            </w:r>
          </w:p>
        </w:tc>
        <w:tc>
          <w:tcPr>
            <w:tcW w:w="1423" w:type="dxa"/>
          </w:tcPr>
          <w:p w14:paraId="67089D90" w14:textId="5721A022" w:rsidR="003A6C0B" w:rsidRPr="00FD1FC7" w:rsidRDefault="003A6C0B" w:rsidP="0011242C">
            <w:pPr>
              <w:rPr>
                <w:rFonts w:ascii="Arial Narrow" w:hAnsi="Arial Narrow"/>
                <w:sz w:val="22"/>
                <w:szCs w:val="22"/>
              </w:rPr>
            </w:pPr>
            <w:r w:rsidRPr="00FD1FC7">
              <w:rPr>
                <w:rFonts w:ascii="Arial Narrow" w:hAnsi="Arial Narrow"/>
                <w:sz w:val="22"/>
                <w:szCs w:val="22"/>
              </w:rPr>
              <w:t>31/0</w:t>
            </w:r>
            <w:r w:rsidR="00B2457F" w:rsidRPr="00FD1FC7">
              <w:rPr>
                <w:rFonts w:ascii="Arial Narrow" w:hAnsi="Arial Narrow"/>
                <w:sz w:val="22"/>
                <w:szCs w:val="22"/>
              </w:rPr>
              <w:t>3</w:t>
            </w:r>
            <w:r w:rsidRPr="00FD1FC7">
              <w:rPr>
                <w:rFonts w:ascii="Arial Narrow" w:hAnsi="Arial Narrow"/>
                <w:sz w:val="22"/>
                <w:szCs w:val="22"/>
              </w:rPr>
              <w:t>/202</w:t>
            </w:r>
            <w:r w:rsidR="00B2457F" w:rsidRPr="00FD1FC7">
              <w:rPr>
                <w:rFonts w:ascii="Arial Narrow" w:hAnsi="Arial Narrow"/>
                <w:sz w:val="22"/>
                <w:szCs w:val="22"/>
              </w:rPr>
              <w:t>7</w:t>
            </w:r>
          </w:p>
        </w:tc>
      </w:tr>
      <w:tr w:rsidR="00DF62D2" w:rsidRPr="00DF62D2" w14:paraId="5CE45806" w14:textId="77777777" w:rsidTr="00505690">
        <w:tc>
          <w:tcPr>
            <w:tcW w:w="7797" w:type="dxa"/>
            <w:gridSpan w:val="4"/>
            <w:vMerge/>
          </w:tcPr>
          <w:p w14:paraId="5A0D0339" w14:textId="77777777" w:rsidR="00735A5D" w:rsidRPr="00DF62D2" w:rsidRDefault="00735A5D" w:rsidP="0011242C">
            <w:pPr>
              <w:rPr>
                <w:rFonts w:ascii="Arial Narrow" w:hAnsi="Arial Narrow"/>
              </w:rPr>
            </w:pPr>
          </w:p>
        </w:tc>
        <w:tc>
          <w:tcPr>
            <w:tcW w:w="4819" w:type="dxa"/>
          </w:tcPr>
          <w:p w14:paraId="40418E47" w14:textId="77777777"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Achieve reduction in Tier 1 infections to meet de-escalation criteria for intervention targets</w:t>
            </w:r>
          </w:p>
        </w:tc>
        <w:tc>
          <w:tcPr>
            <w:tcW w:w="1559" w:type="dxa"/>
            <w:gridSpan w:val="2"/>
          </w:tcPr>
          <w:p w14:paraId="2DFC1B34" w14:textId="77777777"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Service Group Directors</w:t>
            </w:r>
          </w:p>
        </w:tc>
        <w:tc>
          <w:tcPr>
            <w:tcW w:w="1423" w:type="dxa"/>
          </w:tcPr>
          <w:p w14:paraId="3BAC5276" w14:textId="201DE0B0"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31/03/2027</w:t>
            </w:r>
          </w:p>
        </w:tc>
      </w:tr>
      <w:tr w:rsidR="00DF62D2" w:rsidRPr="00DF62D2" w14:paraId="72FE3501" w14:textId="77777777" w:rsidTr="00505690">
        <w:tc>
          <w:tcPr>
            <w:tcW w:w="7797" w:type="dxa"/>
            <w:gridSpan w:val="4"/>
            <w:vMerge/>
          </w:tcPr>
          <w:p w14:paraId="56F8F387" w14:textId="77777777" w:rsidR="00735A5D" w:rsidRPr="00DF62D2" w:rsidRDefault="00735A5D" w:rsidP="0011242C">
            <w:pPr>
              <w:rPr>
                <w:rFonts w:ascii="Arial Narrow" w:hAnsi="Arial Narrow"/>
              </w:rPr>
            </w:pPr>
          </w:p>
        </w:tc>
        <w:tc>
          <w:tcPr>
            <w:tcW w:w="4819" w:type="dxa"/>
          </w:tcPr>
          <w:p w14:paraId="27A3610E" w14:textId="0A241089"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Drive improvements in antimicrobial prescribing</w:t>
            </w:r>
            <w:r w:rsidR="00E1085B">
              <w:rPr>
                <w:rFonts w:ascii="Arial Narrow" w:hAnsi="Arial Narrow" w:cs="Arial"/>
                <w:sz w:val="22"/>
                <w:szCs w:val="22"/>
              </w:rPr>
              <w:t xml:space="preserve"> </w:t>
            </w:r>
            <w:r w:rsidR="00E1085B" w:rsidRPr="00E1085B">
              <w:rPr>
                <w:rFonts w:ascii="Arial Narrow" w:hAnsi="Arial Narrow" w:cs="Arial"/>
                <w:color w:val="FF0000"/>
                <w:sz w:val="22"/>
                <w:szCs w:val="22"/>
              </w:rPr>
              <w:t>o</w:t>
            </w:r>
            <w:r w:rsidR="00E1085B" w:rsidRPr="00FF7BA8">
              <w:rPr>
                <w:rFonts w:ascii="Arial Narrow" w:hAnsi="Arial Narrow" w:cs="Arial"/>
                <w:color w:val="FF0000"/>
                <w:sz w:val="22"/>
                <w:szCs w:val="22"/>
              </w:rPr>
              <w:t>utlined in the Antimicrobial Resistance and Health Care Acquired Infection Improvement Goals 2025-2027. Monitoring of antimicrobial prescribing, with near- real time reporting of compliance</w:t>
            </w:r>
            <w:r w:rsidR="00E1085B">
              <w:rPr>
                <w:rFonts w:ascii="Arial Narrow" w:hAnsi="Arial Narrow" w:cs="Arial"/>
                <w:color w:val="FF0000"/>
                <w:sz w:val="22"/>
                <w:szCs w:val="22"/>
              </w:rPr>
              <w:t>.</w:t>
            </w:r>
          </w:p>
        </w:tc>
        <w:tc>
          <w:tcPr>
            <w:tcW w:w="1559" w:type="dxa"/>
            <w:gridSpan w:val="2"/>
          </w:tcPr>
          <w:p w14:paraId="41CF15DA" w14:textId="5F01049D" w:rsidR="00735A5D" w:rsidRPr="00DF62D2" w:rsidRDefault="00735A5D" w:rsidP="0011242C">
            <w:pPr>
              <w:widowControl/>
              <w:rPr>
                <w:rFonts w:ascii="Arial Narrow" w:hAnsi="Arial Narrow" w:cs="Arial"/>
              </w:rPr>
            </w:pPr>
            <w:r w:rsidRPr="00DF62D2">
              <w:rPr>
                <w:rFonts w:ascii="Arial Narrow" w:hAnsi="Arial Narrow" w:cs="Arial"/>
                <w:sz w:val="22"/>
                <w:szCs w:val="22"/>
              </w:rPr>
              <w:t>Service Group Directors</w:t>
            </w:r>
          </w:p>
        </w:tc>
        <w:tc>
          <w:tcPr>
            <w:tcW w:w="1423" w:type="dxa"/>
          </w:tcPr>
          <w:p w14:paraId="408615C6" w14:textId="21DEA790" w:rsidR="00735A5D" w:rsidRPr="00DF62D2" w:rsidRDefault="00735A5D" w:rsidP="0011242C">
            <w:pPr>
              <w:rPr>
                <w:rFonts w:ascii="Arial Narrow" w:hAnsi="Arial Narrow" w:cs="Arial"/>
                <w:sz w:val="22"/>
                <w:szCs w:val="22"/>
              </w:rPr>
            </w:pPr>
            <w:r w:rsidRPr="00DF62D2">
              <w:rPr>
                <w:rFonts w:ascii="Arial Narrow" w:hAnsi="Arial Narrow" w:cs="Arial"/>
                <w:sz w:val="22"/>
                <w:szCs w:val="22"/>
              </w:rPr>
              <w:t>31/07/2027</w:t>
            </w:r>
          </w:p>
        </w:tc>
      </w:tr>
      <w:tr w:rsidR="00DF62D2" w:rsidRPr="00DF62D2" w14:paraId="53EB8AA3" w14:textId="77777777" w:rsidTr="00505690">
        <w:tc>
          <w:tcPr>
            <w:tcW w:w="7797" w:type="dxa"/>
            <w:gridSpan w:val="4"/>
          </w:tcPr>
          <w:p w14:paraId="3F11D23E" w14:textId="77777777" w:rsidR="00DF0A8A" w:rsidRPr="00DF62D2" w:rsidRDefault="00DF0A8A" w:rsidP="0011242C">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A8BC0C6" w14:textId="77777777" w:rsidR="00262236" w:rsidRPr="00DF62D2" w:rsidRDefault="00262236" w:rsidP="0011242C">
            <w:pPr>
              <w:pStyle w:val="Default"/>
              <w:numPr>
                <w:ilvl w:val="0"/>
                <w:numId w:val="6"/>
              </w:numPr>
              <w:ind w:left="170" w:hanging="170"/>
              <w:rPr>
                <w:rFonts w:ascii="Arial Narrow" w:hAnsi="Arial Narrow"/>
                <w:color w:val="auto"/>
                <w:sz w:val="22"/>
                <w:szCs w:val="22"/>
              </w:rPr>
            </w:pPr>
            <w:r w:rsidRPr="00DF62D2">
              <w:rPr>
                <w:rFonts w:ascii="Arial Narrow" w:hAnsi="Arial Narrow"/>
                <w:color w:val="auto"/>
                <w:sz w:val="22"/>
                <w:szCs w:val="22"/>
              </w:rPr>
              <w:t>Clear Corporate and Service Group IPC Assurance Framework in place.</w:t>
            </w:r>
          </w:p>
          <w:p w14:paraId="625CF873" w14:textId="77777777" w:rsidR="0011242C" w:rsidRPr="00DF62D2" w:rsidRDefault="00262236" w:rsidP="0011242C">
            <w:pPr>
              <w:pStyle w:val="Default"/>
              <w:numPr>
                <w:ilvl w:val="0"/>
                <w:numId w:val="6"/>
              </w:numPr>
              <w:ind w:left="170" w:hanging="170"/>
              <w:rPr>
                <w:rFonts w:ascii="Arial Narrow" w:hAnsi="Arial Narrow"/>
                <w:color w:val="auto"/>
                <w:sz w:val="22"/>
                <w:szCs w:val="22"/>
              </w:rPr>
            </w:pPr>
            <w:r w:rsidRPr="00DF62D2">
              <w:rPr>
                <w:rFonts w:ascii="Arial Narrow" w:hAnsi="Arial Narrow"/>
                <w:color w:val="auto"/>
                <w:sz w:val="22"/>
                <w:szCs w:val="22"/>
              </w:rPr>
              <w:t>Ongoing monitoring of infection control rates, with weekly feedback corporately and to the Service Groups.</w:t>
            </w:r>
          </w:p>
          <w:p w14:paraId="75C48517" w14:textId="4A16A8F7" w:rsidR="00262236" w:rsidRPr="00DF62D2" w:rsidRDefault="00262236" w:rsidP="0011242C">
            <w:pPr>
              <w:pStyle w:val="Default"/>
              <w:numPr>
                <w:ilvl w:val="0"/>
                <w:numId w:val="6"/>
              </w:numPr>
              <w:ind w:left="170" w:hanging="170"/>
              <w:rPr>
                <w:rFonts w:ascii="Arial Narrow" w:hAnsi="Arial Narrow"/>
                <w:color w:val="auto"/>
                <w:sz w:val="22"/>
                <w:szCs w:val="22"/>
              </w:rPr>
            </w:pPr>
            <w:r w:rsidRPr="00DF62D2">
              <w:rPr>
                <w:rFonts w:ascii="Arial Narrow" w:hAnsi="Arial Narrow"/>
                <w:color w:val="auto"/>
                <w:sz w:val="22"/>
                <w:szCs w:val="22"/>
              </w:rPr>
              <w:t xml:space="preserve">The Infection Prevention &amp; Control Strategic Group (IPCSG) reports to the Quality and Safety Committee. The group monitors the progress of the Health Board and Service Groups Infection Prevention Improvement plans, monitors infection rates and receives assurances from the service groups and sub-groups and identifies key areas to drive improvements. The Quality and Safety Committee receives. </w:t>
            </w:r>
          </w:p>
          <w:p w14:paraId="0F32C80F" w14:textId="77777777" w:rsidR="00262236" w:rsidRPr="00DF62D2" w:rsidRDefault="00262236" w:rsidP="0011242C">
            <w:pPr>
              <w:pStyle w:val="Default"/>
              <w:numPr>
                <w:ilvl w:val="0"/>
                <w:numId w:val="6"/>
              </w:numPr>
              <w:ind w:left="170" w:right="-172" w:hanging="170"/>
              <w:rPr>
                <w:rFonts w:ascii="Arial Narrow" w:hAnsi="Arial Narrow"/>
                <w:color w:val="auto"/>
                <w:sz w:val="22"/>
                <w:szCs w:val="22"/>
              </w:rPr>
            </w:pPr>
            <w:r w:rsidRPr="00DF62D2">
              <w:rPr>
                <w:rFonts w:ascii="Arial Narrow" w:hAnsi="Arial Narrow"/>
                <w:color w:val="auto"/>
                <w:sz w:val="22"/>
                <w:szCs w:val="22"/>
              </w:rPr>
              <w:t>IPC, antimicrobial stewardship, decontamination and cleaning audit programmes.</w:t>
            </w:r>
          </w:p>
          <w:p w14:paraId="2A318EF0" w14:textId="77777777" w:rsidR="00262236" w:rsidRPr="00DF62D2" w:rsidRDefault="00262236" w:rsidP="0011242C">
            <w:pPr>
              <w:pStyle w:val="ListParagraph"/>
              <w:numPr>
                <w:ilvl w:val="0"/>
                <w:numId w:val="6"/>
              </w:numPr>
              <w:spacing w:after="0" w:line="240" w:lineRule="auto"/>
              <w:ind w:left="170" w:hanging="170"/>
              <w:rPr>
                <w:rFonts w:ascii="Arial Narrow" w:hAnsi="Arial Narrow"/>
                <w:sz w:val="22"/>
                <w:szCs w:val="22"/>
              </w:rPr>
            </w:pPr>
            <w:r w:rsidRPr="00DF62D2">
              <w:rPr>
                <w:rFonts w:ascii="Arial Narrow" w:hAnsi="Arial Narrow"/>
                <w:sz w:val="22"/>
                <w:szCs w:val="22"/>
              </w:rPr>
              <w:t xml:space="preserve">Compliance and validation systems for water safety, ventilation systems and decontamination.  </w:t>
            </w:r>
          </w:p>
          <w:p w14:paraId="4A455C76" w14:textId="77777777" w:rsidR="00262236" w:rsidRPr="00DF62D2" w:rsidRDefault="00262236" w:rsidP="0011242C">
            <w:pPr>
              <w:pStyle w:val="Default"/>
              <w:numPr>
                <w:ilvl w:val="0"/>
                <w:numId w:val="6"/>
              </w:numPr>
              <w:ind w:left="178" w:right="-172" w:hanging="178"/>
              <w:rPr>
                <w:rFonts w:ascii="Arial Narrow" w:hAnsi="Arial Narrow"/>
                <w:color w:val="auto"/>
                <w:sz w:val="22"/>
                <w:szCs w:val="22"/>
              </w:rPr>
            </w:pPr>
            <w:r w:rsidRPr="00DF62D2">
              <w:rPr>
                <w:rFonts w:ascii="Arial Narrow" w:hAnsi="Arial Narrow"/>
                <w:color w:val="auto"/>
                <w:sz w:val="22"/>
                <w:szCs w:val="22"/>
              </w:rPr>
              <w:t>Annual completion of IPC Level 2 mandatory training for all HB staff.</w:t>
            </w:r>
          </w:p>
          <w:p w14:paraId="6D1C3BE6" w14:textId="413617A2" w:rsidR="00135C37" w:rsidRPr="00DF62D2" w:rsidRDefault="00262236" w:rsidP="0011242C">
            <w:pPr>
              <w:pStyle w:val="ListParagraph"/>
              <w:numPr>
                <w:ilvl w:val="0"/>
                <w:numId w:val="6"/>
              </w:numPr>
              <w:spacing w:after="0" w:line="240" w:lineRule="auto"/>
              <w:ind w:left="170" w:hanging="170"/>
              <w:rPr>
                <w:rFonts w:ascii="Arial Narrow" w:hAnsi="Arial Narrow"/>
                <w:sz w:val="22"/>
                <w:szCs w:val="22"/>
              </w:rPr>
            </w:pPr>
            <w:r w:rsidRPr="00DF62D2">
              <w:rPr>
                <w:rFonts w:ascii="Arial Narrow" w:hAnsi="Arial Narrow"/>
                <w:sz w:val="22"/>
                <w:szCs w:val="22"/>
              </w:rPr>
              <w:t>Service group Medical Director led HCAI case review meetings take place: to determine if the infection episodes were avoidable, and to identify where improvements can be made to achieve better patient outcomes.</w:t>
            </w:r>
          </w:p>
        </w:tc>
        <w:tc>
          <w:tcPr>
            <w:tcW w:w="7801" w:type="dxa"/>
            <w:gridSpan w:val="4"/>
          </w:tcPr>
          <w:p w14:paraId="6CACE989" w14:textId="77777777" w:rsidR="00B2457F" w:rsidRPr="00080C57" w:rsidRDefault="00B2457F" w:rsidP="00B2457F">
            <w:pPr>
              <w:pStyle w:val="Default"/>
              <w:rPr>
                <w:rFonts w:ascii="Arial Narrow" w:hAnsi="Arial Narrow"/>
                <w:b/>
                <w:bCs/>
                <w:color w:val="auto"/>
                <w:sz w:val="22"/>
                <w:szCs w:val="22"/>
              </w:rPr>
            </w:pPr>
            <w:r w:rsidRPr="00080C57">
              <w:rPr>
                <w:rFonts w:ascii="Arial Narrow" w:hAnsi="Arial Narrow"/>
                <w:b/>
                <w:bCs/>
                <w:color w:val="auto"/>
                <w:sz w:val="22"/>
                <w:szCs w:val="22"/>
              </w:rPr>
              <w:t>Gaps in assurance (What additional assurances should we seek?)</w:t>
            </w:r>
          </w:p>
          <w:p w14:paraId="4BBA1F11" w14:textId="649AF750"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Review plans to reduce bed occupancy rates and patient multi-ward moves.</w:t>
            </w:r>
          </w:p>
          <w:p w14:paraId="3E46BED2"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Reduce bed capacity, initially removing Your Next Patient beds, and overall goal to reduce 6-bedded bays in Morriston to 4-bedded bays (max).</w:t>
            </w:r>
          </w:p>
          <w:p w14:paraId="3B134A7E"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Capital Planning with Health &amp; Safety undertake impact assessment and options appraisal for improving provision of mechanical ventilation in inpatient facilities.</w:t>
            </w:r>
          </w:p>
          <w:p w14:paraId="6E1D9332"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Ensure improved Corporate and Service Group oversight of the compliance with ventilation, water safety, decontamination and cleaning.</w:t>
            </w:r>
          </w:p>
          <w:p w14:paraId="7FA4D3AE"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Ensure that increasing single room capacity is considered a priority as part of all refurbishments, repurposing and new build planning projects (refurbishment minimum level single room provision should be 50%; new build 100% single room model).</w:t>
            </w:r>
          </w:p>
          <w:p w14:paraId="7159B76A"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Ageing and degenerating healthcare estate provides continuous challenges to maintaining a safe healthcare environment, compounded by adequate levels of funding and access to undertake essential maintenance and repairs. Capital Planning and Estates to detail priorities for improvement.</w:t>
            </w:r>
          </w:p>
          <w:p w14:paraId="19DE4B6E"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Challenges to sustain existing cleaning workforce, and to date, challenge to fund implementation of the 2025 National Healthcare Cleanliness Standards within organisation’s financial recovery plan.</w:t>
            </w:r>
          </w:p>
          <w:p w14:paraId="0000806C"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Improving antimicrobial stewardship, targeting reductions in total volume antibiotics, reducing prescribing of broad-spectrum antibiotics, and improving compliance with IV-to-oral switch. Additional investment in specialist antimicrobial pharmacist team and development of Antimicrobial Advanced Nurse Practitioner roles within local clinical teams.</w:t>
            </w:r>
          </w:p>
          <w:p w14:paraId="2E4B7153" w14:textId="77777777" w:rsidR="00B2457F" w:rsidRPr="00FD1FC7"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Prioritise provision of dedicated decant facilities to enable ward refurbishments, essential maintenance and repairs, and to enable effective decontamination through 4D enhanced cleaning of ward bays.</w:t>
            </w:r>
          </w:p>
          <w:p w14:paraId="45366C74" w14:textId="1F473893" w:rsidR="00135C37" w:rsidRPr="00DF62D2" w:rsidRDefault="00B2457F" w:rsidP="00B2457F">
            <w:pPr>
              <w:pStyle w:val="Default"/>
              <w:numPr>
                <w:ilvl w:val="0"/>
                <w:numId w:val="6"/>
              </w:numPr>
              <w:ind w:left="170" w:hanging="170"/>
              <w:rPr>
                <w:rFonts w:ascii="Arial Narrow" w:hAnsi="Arial Narrow"/>
                <w:color w:val="auto"/>
                <w:sz w:val="22"/>
                <w:szCs w:val="22"/>
              </w:rPr>
            </w:pPr>
            <w:r w:rsidRPr="00FD1FC7">
              <w:rPr>
                <w:rFonts w:ascii="Arial Narrow" w:hAnsi="Arial Narrow"/>
                <w:color w:val="auto"/>
                <w:sz w:val="22"/>
                <w:szCs w:val="22"/>
              </w:rPr>
              <w:t>Continued investment in digital intelligence systems to provide Board to Ward oversight of infection, antimicrobial, cleanliness, and training data to target improvement in engagement with infection prevention &amp; control.</w:t>
            </w:r>
          </w:p>
        </w:tc>
      </w:tr>
      <w:tr w:rsidR="00DF62D2" w:rsidRPr="00DF62D2" w14:paraId="7F20F729" w14:textId="77777777" w:rsidTr="00CF7F8A">
        <w:trPr>
          <w:trHeight w:val="423"/>
        </w:trPr>
        <w:tc>
          <w:tcPr>
            <w:tcW w:w="15598" w:type="dxa"/>
            <w:gridSpan w:val="8"/>
          </w:tcPr>
          <w:p w14:paraId="6DEA2DBE" w14:textId="77777777" w:rsidR="00291DE9" w:rsidRDefault="00DF0A8A" w:rsidP="00291DE9">
            <w:pPr>
              <w:pStyle w:val="Default"/>
              <w:jc w:val="center"/>
              <w:rPr>
                <w:rFonts w:ascii="Arial Narrow" w:eastAsia="Calibri" w:hAnsi="Arial Narrow" w:cs="Times New Roman"/>
                <w:b/>
                <w:color w:val="auto"/>
                <w:sz w:val="22"/>
                <w:szCs w:val="22"/>
                <w:lang w:eastAsia="en-US"/>
              </w:rPr>
            </w:pPr>
            <w:r w:rsidRPr="00DF62D2">
              <w:rPr>
                <w:rFonts w:ascii="Arial Narrow" w:eastAsia="Calibri" w:hAnsi="Arial Narrow" w:cs="Times New Roman"/>
                <w:b/>
                <w:color w:val="auto"/>
                <w:sz w:val="22"/>
                <w:szCs w:val="22"/>
                <w:lang w:eastAsia="en-US"/>
              </w:rPr>
              <w:t>Additional Comments / Progress Notes</w:t>
            </w:r>
          </w:p>
          <w:p w14:paraId="13589917" w14:textId="10E1B459" w:rsidR="00B2457F" w:rsidRPr="00CA68CD" w:rsidRDefault="00CA68CD" w:rsidP="00B2457F">
            <w:pPr>
              <w:pStyle w:val="Default"/>
              <w:rPr>
                <w:rFonts w:ascii="Arial Narrow" w:eastAsia="Calibri" w:hAnsi="Arial Narrow" w:cs="Times New Roman"/>
                <w:bCs/>
                <w:color w:val="FF0000"/>
                <w:sz w:val="22"/>
                <w:szCs w:val="22"/>
                <w:lang w:eastAsia="en-US"/>
              </w:rPr>
            </w:pPr>
            <w:r w:rsidRPr="00CA68CD">
              <w:rPr>
                <w:rFonts w:ascii="Arial Narrow" w:eastAsia="Calibri" w:hAnsi="Arial Narrow" w:cs="Times New Roman"/>
                <w:bCs/>
                <w:color w:val="FF0000"/>
                <w:sz w:val="22"/>
                <w:szCs w:val="22"/>
                <w:lang w:eastAsia="en-US"/>
              </w:rPr>
              <w:lastRenderedPageBreak/>
              <w:t xml:space="preserve">24/08/2026: </w:t>
            </w:r>
            <w:r w:rsidR="00B2457F" w:rsidRPr="00CA68CD">
              <w:rPr>
                <w:rFonts w:ascii="Arial Narrow" w:eastAsia="Calibri" w:hAnsi="Arial Narrow" w:cs="Times New Roman"/>
                <w:bCs/>
                <w:color w:val="FF0000"/>
                <w:sz w:val="22"/>
                <w:szCs w:val="22"/>
                <w:lang w:eastAsia="en-US"/>
              </w:rPr>
              <w:t>Tier One HCAI infection position on 31st July 2026:</w:t>
            </w:r>
          </w:p>
          <w:p w14:paraId="48F5D535"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Targeted Intervention de-escalation criteria not met in July for C. difficile or Staph. aureus bacteraemia but met for E. coli and Klebsiella.</w:t>
            </w:r>
          </w:p>
          <w:p w14:paraId="1A012188"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C. difficile – Combined cumulative total (YTD HO and CO) – 104 cases.</w:t>
            </w:r>
          </w:p>
          <w:p w14:paraId="387018A0"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Staph. aureus –Combined cumulative total (YTD HO and CO) - 37 cases.</w:t>
            </w:r>
          </w:p>
          <w:p w14:paraId="3F6D9122" w14:textId="751DD704"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E. coli - Combined cumulative total (YTD HO and CO)- 8</w:t>
            </w:r>
            <w:r w:rsidR="008E2839" w:rsidRPr="00CA68CD">
              <w:rPr>
                <w:rFonts w:ascii="Arial Narrow" w:hAnsi="Arial Narrow"/>
                <w:color w:val="FF0000"/>
                <w:sz w:val="22"/>
                <w:szCs w:val="22"/>
              </w:rPr>
              <w:t>9</w:t>
            </w:r>
            <w:r w:rsidRPr="00CA68CD">
              <w:rPr>
                <w:rFonts w:ascii="Arial Narrow" w:hAnsi="Arial Narrow"/>
                <w:color w:val="FF0000"/>
                <w:sz w:val="22"/>
                <w:szCs w:val="22"/>
              </w:rPr>
              <w:t xml:space="preserve"> cases.</w:t>
            </w:r>
          </w:p>
          <w:p w14:paraId="6965AB7A"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Klebsiella spp. - Combined cumulative total (YTD HO and CO) – 53 cases.</w:t>
            </w:r>
          </w:p>
          <w:p w14:paraId="7C705743" w14:textId="77777777" w:rsidR="00B2457F" w:rsidRPr="00CA68CD" w:rsidRDefault="00B2457F" w:rsidP="00B2457F">
            <w:pPr>
              <w:pStyle w:val="Default"/>
              <w:numPr>
                <w:ilvl w:val="0"/>
                <w:numId w:val="6"/>
              </w:numPr>
              <w:ind w:left="170" w:hanging="170"/>
              <w:rPr>
                <w:rFonts w:ascii="Arial Narrow" w:hAnsi="Arial Narrow"/>
                <w:color w:val="FF0000"/>
                <w:sz w:val="22"/>
                <w:szCs w:val="22"/>
              </w:rPr>
            </w:pPr>
            <w:r w:rsidRPr="00CA68CD">
              <w:rPr>
                <w:rFonts w:ascii="Arial Narrow" w:hAnsi="Arial Narrow"/>
                <w:color w:val="FF0000"/>
                <w:sz w:val="22"/>
                <w:szCs w:val="22"/>
              </w:rPr>
              <w:t>Pseudomonas aeruginosa - Combined cumulative total (YTD HO and CO) – 8 cases.</w:t>
            </w:r>
          </w:p>
          <w:p w14:paraId="2AA7B6EA" w14:textId="7CD08D69" w:rsidR="000E4CDD" w:rsidRPr="00291DE9" w:rsidRDefault="00B2457F" w:rsidP="00B2457F">
            <w:pPr>
              <w:pStyle w:val="Default"/>
              <w:numPr>
                <w:ilvl w:val="0"/>
                <w:numId w:val="6"/>
              </w:numPr>
              <w:ind w:left="170" w:hanging="170"/>
              <w:rPr>
                <w:rFonts w:ascii="Arial Narrow" w:eastAsia="Calibri" w:hAnsi="Arial Narrow" w:cs="Times New Roman"/>
                <w:bCs/>
                <w:color w:val="auto"/>
                <w:sz w:val="22"/>
                <w:szCs w:val="22"/>
                <w:lang w:eastAsia="en-US"/>
              </w:rPr>
            </w:pPr>
            <w:r w:rsidRPr="00CA68CD">
              <w:rPr>
                <w:rFonts w:ascii="Arial Narrow" w:hAnsi="Arial Narrow"/>
                <w:color w:val="FF0000"/>
                <w:sz w:val="22"/>
                <w:szCs w:val="22"/>
              </w:rPr>
              <w:t>ESR compliance maintained: IPC Level 1 is 89.41% and IPC Level 2 is 83.51%.</w:t>
            </w:r>
          </w:p>
        </w:tc>
      </w:tr>
      <w:bookmarkEnd w:id="0"/>
    </w:tbl>
    <w:p w14:paraId="371EE757" w14:textId="77777777" w:rsidR="00326B80" w:rsidRPr="00DF62D2" w:rsidRDefault="00326B80">
      <w:r w:rsidRPr="00DF62D2">
        <w:lastRenderedPageBreak/>
        <w:br w:type="page"/>
      </w:r>
    </w:p>
    <w:bookmarkEnd w:id="1"/>
    <w:p w14:paraId="44A5D434" w14:textId="77777777" w:rsidR="008E3F25" w:rsidRPr="00DF62D2" w:rsidRDefault="008E3F25" w:rsidP="00CF7F8A">
      <w:pPr>
        <w:rPr>
          <w:b/>
        </w:rPr>
        <w:sectPr w:rsidR="008E3F25" w:rsidRPr="00DF62D2" w:rsidSect="002A51C3">
          <w:pgSz w:w="16838" w:h="11906" w:orient="landscape" w:code="9"/>
          <w:pgMar w:top="720" w:right="720" w:bottom="454" w:left="720" w:header="709" w:footer="567" w:gutter="0"/>
          <w:cols w:space="708"/>
          <w:docGrid w:linePitch="360"/>
        </w:sectPr>
      </w:pPr>
    </w:p>
    <w:tbl>
      <w:tblPr>
        <w:tblStyle w:val="TableGrid"/>
        <w:tblW w:w="15588" w:type="dxa"/>
        <w:tblLook w:val="04A0" w:firstRow="1" w:lastRow="0" w:firstColumn="1" w:lastColumn="0" w:noHBand="0" w:noVBand="1"/>
      </w:tblPr>
      <w:tblGrid>
        <w:gridCol w:w="2470"/>
        <w:gridCol w:w="1709"/>
        <w:gridCol w:w="2904"/>
        <w:gridCol w:w="1276"/>
        <w:gridCol w:w="3685"/>
        <w:gridCol w:w="1418"/>
        <w:gridCol w:w="771"/>
        <w:gridCol w:w="1355"/>
      </w:tblGrid>
      <w:tr w:rsidR="00DF62D2" w:rsidRPr="00DF62D2" w14:paraId="2AE24D4E" w14:textId="77777777" w:rsidTr="009002C1">
        <w:tc>
          <w:tcPr>
            <w:tcW w:w="4179" w:type="dxa"/>
            <w:gridSpan w:val="2"/>
          </w:tcPr>
          <w:p w14:paraId="3FDD9E28" w14:textId="77777777" w:rsidR="00DF0A8A" w:rsidRPr="00DF62D2" w:rsidRDefault="00DF0A8A" w:rsidP="00DF0A8A">
            <w:pPr>
              <w:rPr>
                <w:rFonts w:ascii="Arial Narrow" w:hAnsi="Arial Narrow"/>
                <w:b/>
                <w:sz w:val="22"/>
                <w:szCs w:val="22"/>
              </w:rPr>
            </w:pPr>
            <w:bookmarkStart w:id="2" w:name="_Hlk215732917"/>
            <w:r w:rsidRPr="00DF62D2">
              <w:rPr>
                <w:rFonts w:ascii="Arial Narrow" w:hAnsi="Arial Narrow"/>
                <w:b/>
                <w:sz w:val="22"/>
                <w:szCs w:val="22"/>
              </w:rPr>
              <w:lastRenderedPageBreak/>
              <w:t xml:space="preserve">Datix ID Number: 1043 </w:t>
            </w:r>
          </w:p>
          <w:p w14:paraId="657CF435" w14:textId="24275EDC"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Apr 2019</w:t>
            </w:r>
          </w:p>
        </w:tc>
        <w:tc>
          <w:tcPr>
            <w:tcW w:w="4180" w:type="dxa"/>
            <w:gridSpan w:val="2"/>
          </w:tcPr>
          <w:p w14:paraId="25804398" w14:textId="77777777" w:rsidR="00DF0A8A" w:rsidRPr="00DF62D2" w:rsidRDefault="00DF0A8A" w:rsidP="00521061">
            <w:pPr>
              <w:jc w:val="right"/>
              <w:rPr>
                <w:rFonts w:ascii="Arial Narrow" w:hAnsi="Arial Narrow"/>
                <w:b/>
                <w:sz w:val="22"/>
                <w:szCs w:val="22"/>
              </w:rPr>
            </w:pPr>
          </w:p>
          <w:p w14:paraId="03A9293C" w14:textId="2D3E193B"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C00000"/>
          </w:tcPr>
          <w:p w14:paraId="0B9FA5C9" w14:textId="420D62DE"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36</w:t>
            </w:r>
          </w:p>
          <w:p w14:paraId="06A7D256" w14:textId="7DD8AFE9"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Risk Target Date: </w:t>
            </w:r>
            <w:r w:rsidR="004E093C" w:rsidRPr="00DF62D2">
              <w:rPr>
                <w:rFonts w:ascii="Arial Narrow" w:hAnsi="Arial Narrow" w:cs="Arial"/>
                <w:b/>
                <w:bCs/>
                <w:color w:val="auto"/>
                <w:sz w:val="22"/>
                <w:szCs w:val="22"/>
              </w:rPr>
              <w:t>31/03/2030</w:t>
            </w:r>
          </w:p>
        </w:tc>
        <w:tc>
          <w:tcPr>
            <w:tcW w:w="2126" w:type="dxa"/>
            <w:gridSpan w:val="2"/>
            <w:shd w:val="clear" w:color="auto" w:fill="C00000"/>
          </w:tcPr>
          <w:p w14:paraId="6F3CD733"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0C18B4F2"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4 = 16</w:t>
            </w:r>
          </w:p>
        </w:tc>
      </w:tr>
      <w:tr w:rsidR="00DF62D2" w:rsidRPr="00DF62D2" w14:paraId="4F328B11" w14:textId="77777777" w:rsidTr="000432B0">
        <w:tc>
          <w:tcPr>
            <w:tcW w:w="7083" w:type="dxa"/>
            <w:gridSpan w:val="3"/>
          </w:tcPr>
          <w:p w14:paraId="46BC7550" w14:textId="7D30F20C" w:rsidR="00DF0A8A" w:rsidRPr="00DF62D2" w:rsidRDefault="00DF0A8A" w:rsidP="00DF0A8A">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w:t>
            </w:r>
            <w:r w:rsidR="00DF62D2" w:rsidRPr="00DF62D2">
              <w:rPr>
                <w:rFonts w:ascii="Arial Narrow" w:hAnsi="Arial Narrow"/>
                <w:sz w:val="22"/>
                <w:szCs w:val="22"/>
              </w:rPr>
              <w:t>Care is delivered in partnership with our communities in safe and appropriate settings, supported by innovation</w:t>
            </w:r>
          </w:p>
        </w:tc>
        <w:tc>
          <w:tcPr>
            <w:tcW w:w="1276" w:type="dxa"/>
          </w:tcPr>
          <w:p w14:paraId="55DE2E0E"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1B603E70" w14:textId="458FE87B" w:rsidR="00DF0A8A" w:rsidRPr="00DF62D2" w:rsidRDefault="00CD6B84" w:rsidP="00DF0A8A">
            <w:pPr>
              <w:rPr>
                <w:rFonts w:ascii="Arial Narrow" w:hAnsi="Arial Narrow"/>
                <w:b/>
                <w:sz w:val="22"/>
                <w:szCs w:val="22"/>
              </w:rPr>
            </w:pPr>
            <w:r w:rsidRPr="00DF62D2">
              <w:rPr>
                <w:rFonts w:ascii="Arial Narrow" w:hAnsi="Arial Narrow"/>
                <w:bCs/>
                <w:sz w:val="22"/>
                <w:szCs w:val="22"/>
              </w:rPr>
              <w:t>3.4</w:t>
            </w:r>
          </w:p>
        </w:tc>
        <w:tc>
          <w:tcPr>
            <w:tcW w:w="7229" w:type="dxa"/>
            <w:gridSpan w:val="4"/>
          </w:tcPr>
          <w:p w14:paraId="5647FDF7" w14:textId="77777777" w:rsidR="00DF0A8A" w:rsidRPr="00DF62D2" w:rsidRDefault="00DF0A8A" w:rsidP="00DF0A8A">
            <w:pPr>
              <w:autoSpaceDE w:val="0"/>
              <w:autoSpaceDN w:val="0"/>
              <w:adjustRightInd w:val="0"/>
              <w:rPr>
                <w:rFonts w:ascii="Arial Narrow" w:eastAsia="Times New Roman" w:hAnsi="Arial Narrow" w:cs="Arial"/>
                <w:b/>
                <w:bCs/>
                <w:sz w:val="22"/>
                <w:szCs w:val="22"/>
              </w:rPr>
            </w:pPr>
            <w:r w:rsidRPr="00DF62D2">
              <w:rPr>
                <w:rFonts w:ascii="Arial Narrow" w:eastAsia="Times New Roman" w:hAnsi="Arial Narrow" w:cs="Arial"/>
                <w:b/>
                <w:bCs/>
                <w:sz w:val="22"/>
                <w:szCs w:val="22"/>
              </w:rPr>
              <w:t xml:space="preserve">Director Lead: </w:t>
            </w:r>
            <w:r w:rsidRPr="00DF62D2">
              <w:rPr>
                <w:rFonts w:ascii="Arial Narrow" w:eastAsia="Times New Roman" w:hAnsi="Arial Narrow" w:cs="Arial"/>
                <w:bCs/>
                <w:sz w:val="22"/>
                <w:szCs w:val="22"/>
              </w:rPr>
              <w:t>Matt John, Director of Digital</w:t>
            </w:r>
          </w:p>
          <w:p w14:paraId="22E6DE2D" w14:textId="000FBC2D"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Assuring Committee: </w:t>
            </w:r>
            <w:r w:rsidRPr="00DF62D2">
              <w:rPr>
                <w:rFonts w:ascii="Arial Narrow" w:hAnsi="Arial Narrow" w:cs="Arial"/>
                <w:bCs/>
                <w:sz w:val="22"/>
                <w:szCs w:val="22"/>
              </w:rPr>
              <w:t>Digital, Research &amp; Innovation Committee</w:t>
            </w:r>
          </w:p>
          <w:p w14:paraId="0DE617FA" w14:textId="77777777" w:rsidR="00DF0A8A" w:rsidRPr="00DF62D2" w:rsidRDefault="00DF0A8A" w:rsidP="00DF0A8A">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For information:</w:t>
            </w:r>
            <w:r w:rsidRPr="00DF62D2">
              <w:rPr>
                <w:rFonts w:ascii="Arial Narrow" w:eastAsia="Times New Roman" w:hAnsi="Arial Narrow" w:cs="Arial"/>
                <w:bCs/>
                <w:sz w:val="22"/>
                <w:szCs w:val="22"/>
              </w:rPr>
              <w:t xml:space="preserve"> </w:t>
            </w:r>
            <w:r w:rsidRPr="00DF62D2">
              <w:rPr>
                <w:rFonts w:ascii="Arial Narrow" w:hAnsi="Arial Narrow"/>
                <w:bCs/>
                <w:sz w:val="22"/>
                <w:szCs w:val="22"/>
                <w:lang w:eastAsia="en-US"/>
              </w:rPr>
              <w:t>Quality &amp; Safety Committee</w:t>
            </w:r>
          </w:p>
        </w:tc>
      </w:tr>
      <w:tr w:rsidR="00DF62D2" w:rsidRPr="00DF62D2" w14:paraId="0A157D3C" w14:textId="77777777" w:rsidTr="00AE0464">
        <w:tc>
          <w:tcPr>
            <w:tcW w:w="15588" w:type="dxa"/>
            <w:gridSpan w:val="8"/>
          </w:tcPr>
          <w:p w14:paraId="29610660" w14:textId="77777777" w:rsidR="00DF0A8A" w:rsidRPr="00DF62D2" w:rsidRDefault="00DF0A8A" w:rsidP="00DF0A8A">
            <w:pPr>
              <w:autoSpaceDE w:val="0"/>
              <w:autoSpaceDN w:val="0"/>
              <w:adjustRightInd w:val="0"/>
              <w:jc w:val="both"/>
              <w:rPr>
                <w:rFonts w:ascii="Arial Narrow" w:hAnsi="Arial Narrow" w:cs="Arial"/>
                <w:b/>
                <w:sz w:val="22"/>
                <w:szCs w:val="22"/>
              </w:rPr>
            </w:pPr>
            <w:r w:rsidRPr="00DF62D2">
              <w:rPr>
                <w:rFonts w:ascii="Arial Narrow" w:hAnsi="Arial Narrow" w:cs="Arial"/>
                <w:b/>
                <w:sz w:val="22"/>
                <w:szCs w:val="22"/>
              </w:rPr>
              <w:t>Risk: Paper Record Storage</w:t>
            </w:r>
          </w:p>
          <w:p w14:paraId="09723573" w14:textId="77777777" w:rsidR="00A06CD8" w:rsidRPr="00A06CD8" w:rsidRDefault="00A06CD8" w:rsidP="00A06CD8">
            <w:pPr>
              <w:rPr>
                <w:rFonts w:ascii="Arial Narrow" w:hAnsi="Arial Narrow"/>
                <w:color w:val="FF0000"/>
                <w:sz w:val="22"/>
                <w:szCs w:val="22"/>
              </w:rPr>
            </w:pPr>
            <w:r w:rsidRPr="00A06CD8">
              <w:rPr>
                <w:rFonts w:ascii="Arial Narrow" w:hAnsi="Arial Narrow"/>
                <w:color w:val="FF0000"/>
                <w:sz w:val="22"/>
                <w:szCs w:val="22"/>
              </w:rPr>
              <w:t xml:space="preserve">The lack of a single Electronic Health Record (EHR) means the Health Board continues to rely heavily on paper records to support patient care. The ongoing embargo on the destruction of records has significantly increased the volume of records that must be retained, creating additional storage pressures and increasing costs for on-site and third-party storage. </w:t>
            </w:r>
          </w:p>
          <w:p w14:paraId="7D793C17" w14:textId="77777777" w:rsidR="00A06CD8" w:rsidRPr="00A06CD8" w:rsidRDefault="00A06CD8" w:rsidP="00A06CD8">
            <w:pPr>
              <w:rPr>
                <w:rFonts w:ascii="Arial Narrow" w:hAnsi="Arial Narrow"/>
                <w:color w:val="FF0000"/>
                <w:sz w:val="22"/>
                <w:szCs w:val="22"/>
              </w:rPr>
            </w:pPr>
            <w:r w:rsidRPr="00A06CD8">
              <w:rPr>
                <w:rFonts w:ascii="Arial Narrow" w:hAnsi="Arial Narrow"/>
                <w:color w:val="FF0000"/>
                <w:sz w:val="22"/>
                <w:szCs w:val="22"/>
              </w:rPr>
              <w:t xml:space="preserve">If adequate storage capacity is not available, there is a risk that patient records may be inaccessible when needed, resulting in delays to care, operational inefficiencies and potential patient safety concerns. The continued reliance on paper records also increases the risk of information governance incidents, including loss, unauthorised access and breaches of confidentiality. </w:t>
            </w:r>
          </w:p>
          <w:p w14:paraId="45E555B3" w14:textId="2F032ADA" w:rsidR="00DF0A8A" w:rsidRPr="00DF62D2" w:rsidRDefault="00A06CD8" w:rsidP="00A06CD8">
            <w:pPr>
              <w:rPr>
                <w:rFonts w:ascii="Arial Narrow" w:hAnsi="Arial Narrow"/>
                <w:sz w:val="22"/>
                <w:szCs w:val="22"/>
              </w:rPr>
            </w:pPr>
            <w:r w:rsidRPr="00A06CD8">
              <w:rPr>
                <w:rFonts w:ascii="Arial Narrow" w:hAnsi="Arial Narrow"/>
                <w:color w:val="FF0000"/>
                <w:sz w:val="22"/>
                <w:szCs w:val="22"/>
              </w:rPr>
              <w:t>As records are stored across multiple locations and require transportation between sites, there is an increased risk of delays, misplacement and records being unavailable at the point of care. There is also a risk of records being damaged or destroyed through fire, flooding, damp, mould, pests or deterioration over time. The absence of a single EHR means these risks will remain until paper record dependency is significantly reduced.</w:t>
            </w:r>
          </w:p>
        </w:tc>
      </w:tr>
      <w:tr w:rsidR="00DF62D2" w:rsidRPr="00DF62D2" w14:paraId="2F7CB274" w14:textId="77777777" w:rsidTr="000432B0">
        <w:tc>
          <w:tcPr>
            <w:tcW w:w="2470" w:type="dxa"/>
            <w:vMerge w:val="restart"/>
          </w:tcPr>
          <w:p w14:paraId="75722C07"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38100274"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593AE3FF" w14:textId="1EBC4CC5" w:rsidR="00DF0A8A" w:rsidRPr="00DF62D2" w:rsidRDefault="00F61C08"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w:t>
            </w:r>
            <w:r w:rsidR="00DF0A8A" w:rsidRPr="00DF62D2">
              <w:rPr>
                <w:rFonts w:ascii="Arial Narrow" w:hAnsi="Arial Narrow" w:cs="Arial"/>
                <w:color w:val="auto"/>
                <w:sz w:val="22"/>
                <w:szCs w:val="22"/>
              </w:rPr>
              <w:t>: 4 x 5 = 20</w:t>
            </w:r>
          </w:p>
          <w:p w14:paraId="43498EE5"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4 = 16</w:t>
            </w:r>
          </w:p>
          <w:p w14:paraId="77FBB830" w14:textId="593DF7C1" w:rsidR="00DF0A8A" w:rsidRPr="00DF62D2" w:rsidRDefault="00DF0A8A" w:rsidP="00DF0A8A">
            <w:pPr>
              <w:jc w:val="center"/>
              <w:rPr>
                <w:rFonts w:ascii="Arial Narrow" w:hAnsi="Arial Narrow"/>
                <w:sz w:val="22"/>
                <w:szCs w:val="22"/>
              </w:rPr>
            </w:pPr>
            <w:r w:rsidRPr="00DF62D2">
              <w:rPr>
                <w:rFonts w:ascii="Arial Narrow" w:hAnsi="Arial Narrow" w:cs="Arial"/>
                <w:sz w:val="22"/>
                <w:szCs w:val="22"/>
              </w:rPr>
              <w:t>Target: 3 x 3 =</w:t>
            </w:r>
            <w:r w:rsidR="00A06CD8">
              <w:rPr>
                <w:rFonts w:ascii="Arial Narrow" w:hAnsi="Arial Narrow" w:cs="Arial"/>
                <w:sz w:val="22"/>
                <w:szCs w:val="22"/>
              </w:rPr>
              <w:t xml:space="preserve"> </w:t>
            </w:r>
            <w:r w:rsidRPr="00DF62D2">
              <w:rPr>
                <w:rFonts w:ascii="Arial Narrow" w:hAnsi="Arial Narrow" w:cs="Arial"/>
                <w:sz w:val="22"/>
                <w:szCs w:val="22"/>
              </w:rPr>
              <w:t>9</w:t>
            </w:r>
          </w:p>
        </w:tc>
        <w:tc>
          <w:tcPr>
            <w:tcW w:w="5889" w:type="dxa"/>
            <w:gridSpan w:val="3"/>
            <w:vMerge w:val="restart"/>
          </w:tcPr>
          <w:p w14:paraId="0ED5F0D8" w14:textId="10F41582" w:rsidR="00DF0A8A" w:rsidRPr="00DF62D2" w:rsidRDefault="00B65589" w:rsidP="00DF0A8A">
            <w:pPr>
              <w:rPr>
                <w:rFonts w:ascii="Arial Narrow" w:hAnsi="Arial Narrow"/>
                <w:sz w:val="22"/>
                <w:szCs w:val="22"/>
              </w:rPr>
            </w:pPr>
            <w:r>
              <w:rPr>
                <w:noProof/>
              </w:rPr>
              <w:drawing>
                <wp:inline distT="0" distB="0" distL="0" distR="0" wp14:anchorId="7DC56934" wp14:editId="534ECBFA">
                  <wp:extent cx="3093720" cy="1813560"/>
                  <wp:effectExtent l="0" t="0" r="0" b="0"/>
                  <wp:docPr id="11554351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3720" cy="1813560"/>
                          </a:xfrm>
                          <a:prstGeom prst="rect">
                            <a:avLst/>
                          </a:prstGeom>
                          <a:noFill/>
                        </pic:spPr>
                      </pic:pic>
                    </a:graphicData>
                  </a:graphic>
                </wp:inline>
              </w:drawing>
            </w:r>
          </w:p>
        </w:tc>
        <w:tc>
          <w:tcPr>
            <w:tcW w:w="7229" w:type="dxa"/>
            <w:gridSpan w:val="4"/>
          </w:tcPr>
          <w:p w14:paraId="4085350F"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18F6E4E3" w14:textId="77777777" w:rsidR="00A06CD8" w:rsidRPr="00A06CD8" w:rsidRDefault="00A06CD8" w:rsidP="00A06CD8">
            <w:pPr>
              <w:pStyle w:val="ListParagraph1"/>
              <w:rPr>
                <w:rFonts w:ascii="Arial Narrow" w:hAnsi="Arial Narrow"/>
                <w:color w:val="FF0000"/>
                <w:sz w:val="22"/>
                <w:szCs w:val="22"/>
              </w:rPr>
            </w:pPr>
            <w:r w:rsidRPr="00A06CD8">
              <w:rPr>
                <w:rFonts w:ascii="Arial Narrow" w:hAnsi="Arial Narrow"/>
                <w:color w:val="FF0000"/>
                <w:sz w:val="22"/>
                <w:szCs w:val="22"/>
              </w:rPr>
              <w:t>C (Consequence): The inability to locate or provide patient records when required could delay treatment, increase length of stay and impact patient safety. The destruction embargo has increased record volumes and storage costs, while the absence of a single EHR means there remains a significant reliance on paper records and transport of records between sites</w:t>
            </w:r>
          </w:p>
          <w:p w14:paraId="3663D8B0" w14:textId="52B794EE" w:rsidR="00DF0A8A" w:rsidRPr="00DF62D2" w:rsidRDefault="00A06CD8" w:rsidP="00A06CD8">
            <w:pPr>
              <w:rPr>
                <w:rFonts w:ascii="Arial Narrow" w:hAnsi="Arial Narrow"/>
                <w:sz w:val="22"/>
                <w:szCs w:val="22"/>
              </w:rPr>
            </w:pPr>
            <w:r w:rsidRPr="00A06CD8">
              <w:rPr>
                <w:rFonts w:ascii="Arial Narrow" w:hAnsi="Arial Narrow"/>
                <w:color w:val="FF0000"/>
                <w:sz w:val="22"/>
                <w:szCs w:val="22"/>
              </w:rPr>
              <w:t>L (Likelihood): Record volumes will continue to increase while the destruction embargo remains in place. Although digital records are increasing across the Health Board, reliance on paper records continues, making storage, retrieval and transportation issues likely to persist until a single EHR is fully established.</w:t>
            </w:r>
          </w:p>
        </w:tc>
      </w:tr>
      <w:tr w:rsidR="00DF62D2" w:rsidRPr="00DF62D2" w14:paraId="2014400A" w14:textId="77777777" w:rsidTr="001159C2">
        <w:trPr>
          <w:trHeight w:val="1525"/>
        </w:trPr>
        <w:tc>
          <w:tcPr>
            <w:tcW w:w="2470" w:type="dxa"/>
            <w:vMerge/>
            <w:tcBorders>
              <w:bottom w:val="single" w:sz="4" w:space="0" w:color="auto"/>
            </w:tcBorders>
          </w:tcPr>
          <w:p w14:paraId="14EEC624" w14:textId="131E735E" w:rsidR="00DF0A8A" w:rsidRPr="00DF62D2" w:rsidRDefault="00DF0A8A" w:rsidP="00DF0A8A">
            <w:pPr>
              <w:jc w:val="center"/>
              <w:rPr>
                <w:rFonts w:ascii="Arial Narrow" w:hAnsi="Arial Narrow"/>
                <w:sz w:val="22"/>
                <w:szCs w:val="22"/>
              </w:rPr>
            </w:pPr>
          </w:p>
        </w:tc>
        <w:tc>
          <w:tcPr>
            <w:tcW w:w="5889" w:type="dxa"/>
            <w:gridSpan w:val="3"/>
            <w:vMerge/>
            <w:tcBorders>
              <w:bottom w:val="single" w:sz="4" w:space="0" w:color="auto"/>
            </w:tcBorders>
          </w:tcPr>
          <w:p w14:paraId="2733FE50" w14:textId="77777777" w:rsidR="00DF0A8A" w:rsidRPr="00DF62D2" w:rsidRDefault="00DF0A8A" w:rsidP="00DF0A8A">
            <w:pPr>
              <w:rPr>
                <w:rFonts w:ascii="Arial Narrow" w:hAnsi="Arial Narrow"/>
                <w:sz w:val="22"/>
                <w:szCs w:val="22"/>
              </w:rPr>
            </w:pPr>
          </w:p>
        </w:tc>
        <w:tc>
          <w:tcPr>
            <w:tcW w:w="7229" w:type="dxa"/>
            <w:gridSpan w:val="4"/>
            <w:tcBorders>
              <w:bottom w:val="single" w:sz="4" w:space="0" w:color="auto"/>
            </w:tcBorders>
          </w:tcPr>
          <w:p w14:paraId="10B0157D"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target score:</w:t>
            </w:r>
          </w:p>
          <w:p w14:paraId="4E350864" w14:textId="77777777" w:rsidR="00DF0A8A" w:rsidRPr="00DF62D2" w:rsidRDefault="00DF0A8A" w:rsidP="00DF0A8A">
            <w:pPr>
              <w:widowControl/>
              <w:rPr>
                <w:rFonts w:ascii="Arial Narrow" w:eastAsia="Times New Roman" w:hAnsi="Arial Narrow" w:cs="Arial"/>
                <w:sz w:val="22"/>
                <w:szCs w:val="22"/>
              </w:rPr>
            </w:pPr>
            <w:r w:rsidRPr="00DF62D2">
              <w:rPr>
                <w:rFonts w:ascii="Arial Narrow" w:eastAsia="Times New Roman" w:hAnsi="Arial Narrow" w:cs="Arial"/>
                <w:sz w:val="22"/>
                <w:szCs w:val="22"/>
              </w:rPr>
              <w:t>C - The increased development and adoption of the digital record will reduce the need for the paper health record being available at the point of care.</w:t>
            </w:r>
          </w:p>
          <w:p w14:paraId="638FD611" w14:textId="031BA0CE" w:rsidR="00DF0A8A" w:rsidRPr="00DF62D2" w:rsidRDefault="00DF0A8A" w:rsidP="00DF0A8A">
            <w:pPr>
              <w:rPr>
                <w:rFonts w:ascii="Arial Narrow" w:hAnsi="Arial Narrow"/>
                <w:sz w:val="22"/>
                <w:szCs w:val="22"/>
              </w:rPr>
            </w:pPr>
            <w:r w:rsidRPr="00DF62D2">
              <w:rPr>
                <w:rFonts w:ascii="Arial Narrow" w:eastAsia="Times New Roman" w:hAnsi="Arial Narrow" w:cs="Arial"/>
                <w:sz w:val="22"/>
                <w:szCs w:val="22"/>
              </w:rPr>
              <w:t xml:space="preserve">L - </w:t>
            </w:r>
            <w:r w:rsidR="004E093C" w:rsidRPr="00DF62D2">
              <w:rPr>
                <w:rFonts w:ascii="Arial Narrow" w:eastAsia="Times New Roman" w:hAnsi="Arial Narrow" w:cs="Arial"/>
                <w:sz w:val="22"/>
                <w:szCs w:val="22"/>
              </w:rPr>
              <w:t>The increased development and adoption of the digital record, will reduce the amount of paper required to be stored and managed.</w:t>
            </w:r>
          </w:p>
        </w:tc>
      </w:tr>
      <w:tr w:rsidR="00DF62D2" w:rsidRPr="00DF62D2" w14:paraId="1C0305DA" w14:textId="77777777" w:rsidTr="000432B0">
        <w:tc>
          <w:tcPr>
            <w:tcW w:w="8359" w:type="dxa"/>
            <w:gridSpan w:val="4"/>
          </w:tcPr>
          <w:p w14:paraId="3DFF5A56" w14:textId="70557DED"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29" w:type="dxa"/>
            <w:gridSpan w:val="4"/>
          </w:tcPr>
          <w:p w14:paraId="08395F20" w14:textId="0D7CDCF9"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1A61BB38" w14:textId="77777777" w:rsidTr="00492BC0">
        <w:tc>
          <w:tcPr>
            <w:tcW w:w="8359" w:type="dxa"/>
            <w:gridSpan w:val="4"/>
            <w:vMerge w:val="restart"/>
          </w:tcPr>
          <w:p w14:paraId="3B042AA7" w14:textId="65171047"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There is a plan in place to increase the functionality of the electronic record to document patient care. The delivery of the plan is overseen by the Digital Leadership Group (DLG) and progress provided to Management Board. (Supported by individual project boards as appropriate).</w:t>
            </w:r>
          </w:p>
          <w:p w14:paraId="29E513D3" w14:textId="1096D558"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 xml:space="preserve">Records managed by the Medical Records libraries are </w:t>
            </w:r>
            <w:r w:rsidRPr="00DF62D2">
              <w:rPr>
                <w:rFonts w:ascii="Arial Narrow" w:hAnsi="Arial Narrow" w:cs="Arial"/>
                <w:bCs/>
                <w:sz w:val="22"/>
                <w:szCs w:val="22"/>
              </w:rPr>
              <w:t>Radio Frequency Identification (RFID)</w:t>
            </w:r>
            <w:r w:rsidRPr="00DF62D2">
              <w:rPr>
                <w:rFonts w:ascii="Arial Narrow" w:hAnsi="Arial Narrow" w:cs="Arial"/>
                <w:sz w:val="22"/>
                <w:szCs w:val="22"/>
              </w:rPr>
              <w:t xml:space="preserve"> and location tracked.</w:t>
            </w:r>
          </w:p>
          <w:p w14:paraId="5436403F" w14:textId="77777777"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 xml:space="preserve">Medical Record libraries are regularly risk assessed for fire by health and safety. </w:t>
            </w:r>
          </w:p>
          <w:p w14:paraId="404B8C60" w14:textId="77777777" w:rsidR="00282564" w:rsidRPr="00DF62D2" w:rsidRDefault="00282564" w:rsidP="004578C6">
            <w:pPr>
              <w:pStyle w:val="ListParagraph1"/>
              <w:numPr>
                <w:ilvl w:val="0"/>
                <w:numId w:val="11"/>
              </w:numPr>
              <w:ind w:left="306" w:hanging="284"/>
              <w:rPr>
                <w:rFonts w:ascii="Arial Narrow" w:hAnsi="Arial Narrow" w:cs="Arial"/>
                <w:sz w:val="22"/>
                <w:szCs w:val="22"/>
              </w:rPr>
            </w:pPr>
            <w:r w:rsidRPr="00DF62D2">
              <w:rPr>
                <w:rFonts w:ascii="Arial Narrow" w:hAnsi="Arial Narrow" w:cs="Arial"/>
                <w:sz w:val="22"/>
                <w:szCs w:val="22"/>
              </w:rPr>
              <w:t>Alternative offsite storage arrangements have been identified.</w:t>
            </w:r>
          </w:p>
          <w:p w14:paraId="2D551066" w14:textId="77777777" w:rsidR="00282564" w:rsidRPr="00DF62D2" w:rsidRDefault="00282564" w:rsidP="004578C6">
            <w:pPr>
              <w:pStyle w:val="ListParagraph1"/>
              <w:numPr>
                <w:ilvl w:val="0"/>
                <w:numId w:val="11"/>
              </w:numPr>
              <w:ind w:left="306" w:hanging="284"/>
              <w:rPr>
                <w:rFonts w:ascii="Arial Narrow" w:hAnsi="Arial Narrow"/>
                <w:sz w:val="22"/>
                <w:szCs w:val="22"/>
              </w:rPr>
            </w:pPr>
            <w:r w:rsidRPr="00DF62D2">
              <w:rPr>
                <w:rFonts w:ascii="Arial Narrow" w:hAnsi="Arial Narrow" w:cs="Arial"/>
                <w:sz w:val="22"/>
                <w:szCs w:val="22"/>
              </w:rPr>
              <w:t>All records must be documented on the Information Asset Register (IAR).</w:t>
            </w:r>
          </w:p>
        </w:tc>
        <w:tc>
          <w:tcPr>
            <w:tcW w:w="3685" w:type="dxa"/>
          </w:tcPr>
          <w:p w14:paraId="3362E482" w14:textId="77777777" w:rsidR="00282564" w:rsidRPr="00DF62D2" w:rsidRDefault="00282564" w:rsidP="00DF0A8A">
            <w:pPr>
              <w:jc w:val="center"/>
              <w:rPr>
                <w:rFonts w:ascii="Arial Narrow" w:hAnsi="Arial Narrow"/>
                <w:b/>
                <w:sz w:val="22"/>
                <w:szCs w:val="22"/>
              </w:rPr>
            </w:pPr>
            <w:r w:rsidRPr="00DF62D2">
              <w:rPr>
                <w:rFonts w:ascii="Arial Narrow" w:hAnsi="Arial Narrow"/>
                <w:b/>
                <w:sz w:val="22"/>
                <w:szCs w:val="22"/>
              </w:rPr>
              <w:t>Action</w:t>
            </w:r>
          </w:p>
        </w:tc>
        <w:tc>
          <w:tcPr>
            <w:tcW w:w="2189" w:type="dxa"/>
            <w:gridSpan w:val="2"/>
          </w:tcPr>
          <w:p w14:paraId="73E525B1" w14:textId="77777777" w:rsidR="00282564" w:rsidRPr="00DF62D2" w:rsidRDefault="00282564" w:rsidP="00DF0A8A">
            <w:pPr>
              <w:jc w:val="center"/>
              <w:rPr>
                <w:rFonts w:ascii="Arial Narrow" w:hAnsi="Arial Narrow"/>
                <w:b/>
                <w:sz w:val="22"/>
                <w:szCs w:val="22"/>
              </w:rPr>
            </w:pPr>
            <w:r w:rsidRPr="00DF62D2">
              <w:rPr>
                <w:rFonts w:ascii="Arial Narrow" w:hAnsi="Arial Narrow"/>
                <w:b/>
                <w:sz w:val="22"/>
                <w:szCs w:val="22"/>
              </w:rPr>
              <w:t>Lead</w:t>
            </w:r>
          </w:p>
        </w:tc>
        <w:tc>
          <w:tcPr>
            <w:tcW w:w="1355" w:type="dxa"/>
          </w:tcPr>
          <w:p w14:paraId="38E3E8AB" w14:textId="77777777" w:rsidR="00282564" w:rsidRPr="00DF62D2" w:rsidRDefault="00282564" w:rsidP="00DF0A8A">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6B9367FB" w14:textId="77777777" w:rsidTr="00492BC0">
        <w:trPr>
          <w:trHeight w:val="564"/>
        </w:trPr>
        <w:tc>
          <w:tcPr>
            <w:tcW w:w="8359" w:type="dxa"/>
            <w:gridSpan w:val="4"/>
            <w:vMerge/>
          </w:tcPr>
          <w:p w14:paraId="325817AE" w14:textId="77777777" w:rsidR="00282564" w:rsidRPr="00DF62D2" w:rsidRDefault="00282564" w:rsidP="00DF0A8A">
            <w:pPr>
              <w:rPr>
                <w:rFonts w:ascii="Arial Narrow" w:hAnsi="Arial Narrow"/>
                <w:sz w:val="22"/>
                <w:szCs w:val="22"/>
              </w:rPr>
            </w:pPr>
          </w:p>
        </w:tc>
        <w:tc>
          <w:tcPr>
            <w:tcW w:w="3685" w:type="dxa"/>
          </w:tcPr>
          <w:p w14:paraId="78913ADC" w14:textId="54E6C282" w:rsidR="00282564" w:rsidRPr="00DF62D2" w:rsidRDefault="00282564" w:rsidP="0057590F">
            <w:pPr>
              <w:pStyle w:val="Default"/>
              <w:rPr>
                <w:rFonts w:ascii="Arial Narrow" w:hAnsi="Arial Narrow" w:cs="Arial"/>
                <w:bCs/>
                <w:color w:val="auto"/>
                <w:sz w:val="22"/>
                <w:szCs w:val="22"/>
              </w:rPr>
            </w:pPr>
            <w:r w:rsidRPr="00DF62D2">
              <w:rPr>
                <w:rFonts w:ascii="Arial Narrow" w:hAnsi="Arial Narrow" w:cs="Arial"/>
                <w:bCs/>
                <w:color w:val="auto"/>
                <w:sz w:val="22"/>
                <w:szCs w:val="22"/>
              </w:rPr>
              <w:t>Allow for new process to stabilise and evaluate benefits of new centralised unit.</w:t>
            </w:r>
          </w:p>
        </w:tc>
        <w:tc>
          <w:tcPr>
            <w:tcW w:w="2189" w:type="dxa"/>
            <w:gridSpan w:val="2"/>
          </w:tcPr>
          <w:p w14:paraId="768C0327" w14:textId="5B2CDAEB" w:rsidR="00282564" w:rsidRPr="00DF62D2" w:rsidRDefault="00282564" w:rsidP="00DF0A8A">
            <w:pPr>
              <w:rPr>
                <w:rFonts w:ascii="Arial Narrow" w:eastAsia="Times New Roman" w:hAnsi="Arial Narrow" w:cs="Arial"/>
                <w:sz w:val="22"/>
                <w:szCs w:val="22"/>
              </w:rPr>
            </w:pPr>
            <w:r w:rsidRPr="00DF62D2">
              <w:rPr>
                <w:rFonts w:ascii="Arial Narrow" w:eastAsia="Times New Roman" w:hAnsi="Arial Narrow" w:cs="Arial"/>
                <w:bCs/>
                <w:sz w:val="22"/>
                <w:szCs w:val="22"/>
              </w:rPr>
              <w:t>Head of Health Records &amp; Clinical Coding</w:t>
            </w:r>
          </w:p>
        </w:tc>
        <w:tc>
          <w:tcPr>
            <w:tcW w:w="1355" w:type="dxa"/>
          </w:tcPr>
          <w:p w14:paraId="7461EB79" w14:textId="2276841D" w:rsidR="00282564" w:rsidRPr="00031581" w:rsidRDefault="00931CD2" w:rsidP="00DF0A8A">
            <w:pPr>
              <w:rPr>
                <w:rFonts w:ascii="Arial Narrow" w:hAnsi="Arial Narrow" w:cs="Arial"/>
                <w:sz w:val="22"/>
                <w:szCs w:val="22"/>
              </w:rPr>
            </w:pPr>
            <w:r w:rsidRPr="00031581">
              <w:rPr>
                <w:rFonts w:ascii="Arial Narrow" w:hAnsi="Arial Narrow" w:cs="Segoe UI"/>
                <w:sz w:val="22"/>
                <w:szCs w:val="22"/>
              </w:rPr>
              <w:t>30</w:t>
            </w:r>
            <w:r w:rsidR="00282564" w:rsidRPr="00031581">
              <w:rPr>
                <w:rFonts w:ascii="Arial Narrow" w:hAnsi="Arial Narrow" w:cs="Segoe UI"/>
                <w:sz w:val="22"/>
                <w:szCs w:val="22"/>
              </w:rPr>
              <w:t>/0</w:t>
            </w:r>
            <w:r w:rsidRPr="00031581">
              <w:rPr>
                <w:rFonts w:ascii="Arial Narrow" w:hAnsi="Arial Narrow" w:cs="Segoe UI"/>
                <w:sz w:val="22"/>
                <w:szCs w:val="22"/>
              </w:rPr>
              <w:t>9</w:t>
            </w:r>
            <w:r w:rsidR="00282564" w:rsidRPr="00031581">
              <w:rPr>
                <w:rFonts w:ascii="Arial Narrow" w:hAnsi="Arial Narrow" w:cs="Segoe UI"/>
                <w:sz w:val="22"/>
                <w:szCs w:val="22"/>
              </w:rPr>
              <w:t>/2026</w:t>
            </w:r>
          </w:p>
        </w:tc>
      </w:tr>
      <w:tr w:rsidR="00DF62D2" w:rsidRPr="00DF62D2" w14:paraId="6875B243" w14:textId="77777777" w:rsidTr="00492BC0">
        <w:trPr>
          <w:trHeight w:val="1039"/>
        </w:trPr>
        <w:tc>
          <w:tcPr>
            <w:tcW w:w="8359" w:type="dxa"/>
            <w:gridSpan w:val="4"/>
            <w:vMerge/>
          </w:tcPr>
          <w:p w14:paraId="7F84B0B9" w14:textId="77777777" w:rsidR="00282564" w:rsidRPr="00DF62D2" w:rsidRDefault="00282564" w:rsidP="00072D43">
            <w:pPr>
              <w:rPr>
                <w:rFonts w:ascii="Arial Narrow" w:hAnsi="Arial Narrow"/>
              </w:rPr>
            </w:pPr>
          </w:p>
        </w:tc>
        <w:tc>
          <w:tcPr>
            <w:tcW w:w="3685" w:type="dxa"/>
          </w:tcPr>
          <w:p w14:paraId="207CAF2E" w14:textId="612F4B67" w:rsidR="00282564" w:rsidRPr="00DF62D2" w:rsidRDefault="00282564" w:rsidP="0057590F">
            <w:pPr>
              <w:widowControl/>
              <w:rPr>
                <w:rFonts w:ascii="Arial Narrow" w:eastAsia="Times New Roman" w:hAnsi="Arial Narrow" w:cs="Arial"/>
                <w:sz w:val="22"/>
                <w:szCs w:val="22"/>
              </w:rPr>
            </w:pPr>
            <w:r w:rsidRPr="00DF62D2">
              <w:rPr>
                <w:rFonts w:ascii="Arial Narrow" w:eastAsia="Times New Roman" w:hAnsi="Arial Narrow" w:cs="Arial"/>
                <w:sz w:val="22"/>
                <w:szCs w:val="22"/>
              </w:rPr>
              <w:t xml:space="preserve">Consider impact of </w:t>
            </w:r>
            <w:r w:rsidRPr="00DF62D2">
              <w:rPr>
                <w:rFonts w:ascii="Arial Narrow" w:hAnsi="Arial Narrow" w:cs="Segoe UI"/>
                <w:sz w:val="22"/>
                <w:szCs w:val="22"/>
              </w:rPr>
              <w:t xml:space="preserve">Infected Blood Compensation Authority (IBCA) </w:t>
            </w:r>
            <w:r w:rsidRPr="00DF62D2">
              <w:rPr>
                <w:rFonts w:ascii="Arial Narrow" w:eastAsia="Times New Roman" w:hAnsi="Arial Narrow" w:cs="Arial"/>
                <w:sz w:val="22"/>
                <w:szCs w:val="22"/>
              </w:rPr>
              <w:t>embargo on the acute records service and provide options for the health board to consider and mitigate the risk relating to storage and its associated financial pressures.</w:t>
            </w:r>
          </w:p>
        </w:tc>
        <w:tc>
          <w:tcPr>
            <w:tcW w:w="2189" w:type="dxa"/>
            <w:gridSpan w:val="2"/>
          </w:tcPr>
          <w:p w14:paraId="6A5948DB" w14:textId="2729FFA6" w:rsidR="00282564" w:rsidRPr="00DF62D2" w:rsidRDefault="00282564" w:rsidP="00072D43">
            <w:pPr>
              <w:rPr>
                <w:rFonts w:ascii="Arial Narrow" w:eastAsia="Times New Roman" w:hAnsi="Arial Narrow" w:cs="Arial"/>
                <w:bCs/>
              </w:rPr>
            </w:pPr>
            <w:r w:rsidRPr="00DF62D2">
              <w:rPr>
                <w:rFonts w:ascii="Arial Narrow" w:eastAsia="Times New Roman" w:hAnsi="Arial Narrow" w:cs="Arial"/>
                <w:bCs/>
                <w:sz w:val="22"/>
                <w:szCs w:val="22"/>
              </w:rPr>
              <w:t>Head of Health Records &amp; Clinical Coding</w:t>
            </w:r>
          </w:p>
        </w:tc>
        <w:tc>
          <w:tcPr>
            <w:tcW w:w="1355" w:type="dxa"/>
          </w:tcPr>
          <w:p w14:paraId="7E4CEEE5" w14:textId="71E5D67A" w:rsidR="00282564" w:rsidRPr="00031581" w:rsidRDefault="00931CD2" w:rsidP="00072D43">
            <w:pPr>
              <w:rPr>
                <w:rFonts w:ascii="Arial Narrow" w:hAnsi="Arial Narrow" w:cs="Segoe UI"/>
                <w:bCs/>
                <w:sz w:val="22"/>
                <w:szCs w:val="22"/>
              </w:rPr>
            </w:pPr>
            <w:r w:rsidRPr="00031581">
              <w:rPr>
                <w:rFonts w:ascii="Arial Narrow" w:hAnsi="Arial Narrow" w:cs="Segoe UI"/>
                <w:bCs/>
                <w:sz w:val="22"/>
                <w:szCs w:val="22"/>
              </w:rPr>
              <w:t>31</w:t>
            </w:r>
            <w:r w:rsidR="00282564" w:rsidRPr="00031581">
              <w:rPr>
                <w:rFonts w:ascii="Arial Narrow" w:hAnsi="Arial Narrow" w:cs="Segoe UI"/>
                <w:bCs/>
                <w:sz w:val="22"/>
                <w:szCs w:val="22"/>
              </w:rPr>
              <w:t>/0</w:t>
            </w:r>
            <w:r w:rsidRPr="00031581">
              <w:rPr>
                <w:rFonts w:ascii="Arial Narrow" w:hAnsi="Arial Narrow" w:cs="Segoe UI"/>
                <w:bCs/>
                <w:sz w:val="22"/>
                <w:szCs w:val="22"/>
              </w:rPr>
              <w:t>8</w:t>
            </w:r>
            <w:r w:rsidR="00282564" w:rsidRPr="00031581">
              <w:rPr>
                <w:rFonts w:ascii="Arial Narrow" w:hAnsi="Arial Narrow" w:cs="Segoe UI"/>
                <w:bCs/>
                <w:sz w:val="22"/>
                <w:szCs w:val="22"/>
              </w:rPr>
              <w:t>/2026</w:t>
            </w:r>
          </w:p>
        </w:tc>
      </w:tr>
      <w:tr w:rsidR="00DF62D2" w:rsidRPr="00DF62D2" w14:paraId="580695E1" w14:textId="77777777" w:rsidTr="00492BC0">
        <w:trPr>
          <w:trHeight w:val="1039"/>
        </w:trPr>
        <w:tc>
          <w:tcPr>
            <w:tcW w:w="8359" w:type="dxa"/>
            <w:gridSpan w:val="4"/>
            <w:vMerge/>
          </w:tcPr>
          <w:p w14:paraId="35073F4B" w14:textId="77777777" w:rsidR="00282564" w:rsidRPr="00DF62D2" w:rsidRDefault="00282564" w:rsidP="00072D43">
            <w:pPr>
              <w:rPr>
                <w:rFonts w:ascii="Arial Narrow" w:hAnsi="Arial Narrow"/>
              </w:rPr>
            </w:pPr>
          </w:p>
        </w:tc>
        <w:tc>
          <w:tcPr>
            <w:tcW w:w="3685" w:type="dxa"/>
          </w:tcPr>
          <w:p w14:paraId="7213FD14" w14:textId="3FD876F8" w:rsidR="00282564" w:rsidRPr="00DF62D2" w:rsidRDefault="00282564" w:rsidP="0057590F">
            <w:pPr>
              <w:widowControl/>
              <w:rPr>
                <w:rFonts w:ascii="Arial Narrow" w:eastAsia="Times New Roman" w:hAnsi="Arial Narrow" w:cs="Arial"/>
              </w:rPr>
            </w:pPr>
            <w:r w:rsidRPr="00DF62D2">
              <w:rPr>
                <w:rFonts w:ascii="Arial Narrow" w:hAnsi="Arial Narrow" w:cs="Segoe UI"/>
                <w:sz w:val="22"/>
                <w:szCs w:val="22"/>
              </w:rPr>
              <w:t>Review the benefits of the commercial document scanners. Further evaluate the financial impact of the purchase.</w:t>
            </w:r>
          </w:p>
        </w:tc>
        <w:tc>
          <w:tcPr>
            <w:tcW w:w="2189" w:type="dxa"/>
            <w:gridSpan w:val="2"/>
          </w:tcPr>
          <w:p w14:paraId="03E0EA7F" w14:textId="5A228DC6" w:rsidR="00282564" w:rsidRPr="00DF62D2" w:rsidRDefault="00282564" w:rsidP="00072D43">
            <w:pPr>
              <w:rPr>
                <w:rFonts w:ascii="Arial Narrow" w:eastAsia="Times New Roman" w:hAnsi="Arial Narrow" w:cs="Arial"/>
                <w:bCs/>
              </w:rPr>
            </w:pPr>
            <w:r w:rsidRPr="00DF62D2">
              <w:rPr>
                <w:rFonts w:ascii="Arial Narrow" w:eastAsia="Times New Roman" w:hAnsi="Arial Narrow" w:cs="Arial"/>
                <w:bCs/>
                <w:sz w:val="22"/>
                <w:szCs w:val="22"/>
              </w:rPr>
              <w:t>Head of Health Records &amp; Clinical Coding</w:t>
            </w:r>
          </w:p>
        </w:tc>
        <w:tc>
          <w:tcPr>
            <w:tcW w:w="1355" w:type="dxa"/>
          </w:tcPr>
          <w:p w14:paraId="6690B1EC" w14:textId="56D65D22" w:rsidR="00282564" w:rsidRPr="00A06CD8" w:rsidRDefault="00A06CD8" w:rsidP="00072D43">
            <w:pPr>
              <w:rPr>
                <w:rFonts w:ascii="Arial Narrow" w:hAnsi="Arial Narrow" w:cs="Segoe UI"/>
                <w:sz w:val="22"/>
                <w:szCs w:val="22"/>
              </w:rPr>
            </w:pPr>
            <w:r w:rsidRPr="00A06CD8">
              <w:rPr>
                <w:rFonts w:ascii="Arial Narrow" w:hAnsi="Arial Narrow" w:cs="Segoe UI"/>
                <w:color w:val="FF0000"/>
                <w:sz w:val="22"/>
                <w:szCs w:val="22"/>
              </w:rPr>
              <w:t>30/11/2026</w:t>
            </w:r>
          </w:p>
        </w:tc>
      </w:tr>
      <w:tr w:rsidR="00DF62D2" w:rsidRPr="00DF62D2" w14:paraId="21B3563E" w14:textId="77777777" w:rsidTr="000432B0">
        <w:tc>
          <w:tcPr>
            <w:tcW w:w="8359" w:type="dxa"/>
            <w:gridSpan w:val="4"/>
          </w:tcPr>
          <w:p w14:paraId="1043DBA1" w14:textId="77777777" w:rsidR="00072D43" w:rsidRPr="00DF62D2" w:rsidRDefault="00072D43" w:rsidP="00072D4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164D79BF" w14:textId="10CA8F27" w:rsidR="00072D43" w:rsidRPr="00DF62D2" w:rsidRDefault="00072D43" w:rsidP="00072D43">
            <w:pPr>
              <w:numPr>
                <w:ilvl w:val="0"/>
                <w:numId w:val="6"/>
              </w:numPr>
              <w:autoSpaceDE w:val="0"/>
              <w:autoSpaceDN w:val="0"/>
              <w:adjustRightInd w:val="0"/>
              <w:ind w:left="306" w:hanging="284"/>
              <w:rPr>
                <w:rFonts w:ascii="Arial Narrow" w:hAnsi="Arial Narrow"/>
                <w:sz w:val="22"/>
                <w:szCs w:val="22"/>
              </w:rPr>
            </w:pPr>
            <w:r w:rsidRPr="00DF62D2">
              <w:rPr>
                <w:rFonts w:ascii="Arial Narrow" w:hAnsi="Arial Narrow"/>
                <w:sz w:val="22"/>
                <w:szCs w:val="22"/>
              </w:rPr>
              <w:t xml:space="preserve">RFID has been implemented for the acute record improving the management and storage of </w:t>
            </w:r>
            <w:r w:rsidR="00282564" w:rsidRPr="00DF62D2">
              <w:rPr>
                <w:rFonts w:ascii="Arial Narrow" w:hAnsi="Arial Narrow"/>
                <w:sz w:val="22"/>
                <w:szCs w:val="22"/>
              </w:rPr>
              <w:t>r</w:t>
            </w:r>
            <w:r w:rsidRPr="00DF62D2">
              <w:rPr>
                <w:rFonts w:ascii="Arial Narrow" w:hAnsi="Arial Narrow"/>
                <w:sz w:val="22"/>
                <w:szCs w:val="22"/>
              </w:rPr>
              <w:t xml:space="preserve">ecords </w:t>
            </w:r>
          </w:p>
          <w:p w14:paraId="35444817" w14:textId="77777777" w:rsidR="00072D43" w:rsidRPr="00DF62D2" w:rsidRDefault="00072D43" w:rsidP="00072D43">
            <w:pPr>
              <w:numPr>
                <w:ilvl w:val="0"/>
                <w:numId w:val="6"/>
              </w:numPr>
              <w:autoSpaceDE w:val="0"/>
              <w:autoSpaceDN w:val="0"/>
              <w:adjustRightInd w:val="0"/>
              <w:ind w:left="306" w:hanging="284"/>
              <w:rPr>
                <w:rFonts w:ascii="Arial Narrow" w:hAnsi="Arial Narrow"/>
                <w:sz w:val="22"/>
                <w:szCs w:val="22"/>
              </w:rPr>
            </w:pPr>
            <w:r w:rsidRPr="00DF62D2">
              <w:rPr>
                <w:rFonts w:ascii="Arial Narrow" w:hAnsi="Arial Narrow"/>
                <w:sz w:val="22"/>
                <w:szCs w:val="22"/>
              </w:rPr>
              <w:t xml:space="preserve">Health Records performance reports developed in line with RFID technology </w:t>
            </w:r>
          </w:p>
          <w:p w14:paraId="4B356011" w14:textId="77777777" w:rsidR="00072D43" w:rsidRPr="00DF62D2" w:rsidRDefault="00072D43" w:rsidP="00072D43">
            <w:pPr>
              <w:numPr>
                <w:ilvl w:val="0"/>
                <w:numId w:val="6"/>
              </w:numPr>
              <w:autoSpaceDE w:val="0"/>
              <w:autoSpaceDN w:val="0"/>
              <w:adjustRightInd w:val="0"/>
              <w:ind w:left="306" w:hanging="284"/>
              <w:rPr>
                <w:rFonts w:ascii="Arial Narrow" w:eastAsia="Times New Roman" w:hAnsi="Arial Narrow" w:cs="Arial"/>
                <w:sz w:val="22"/>
                <w:szCs w:val="22"/>
              </w:rPr>
            </w:pPr>
            <w:r w:rsidRPr="00DF62D2">
              <w:rPr>
                <w:rFonts w:ascii="Arial Narrow" w:hAnsi="Arial Narrow"/>
                <w:sz w:val="22"/>
                <w:szCs w:val="22"/>
              </w:rPr>
              <w:t xml:space="preserve">Monitoring complaints and incident reporting. </w:t>
            </w:r>
          </w:p>
          <w:p w14:paraId="59B33B86" w14:textId="5D96953E" w:rsidR="00072D43" w:rsidRPr="00DF62D2" w:rsidRDefault="00072D43" w:rsidP="00072D43">
            <w:pPr>
              <w:numPr>
                <w:ilvl w:val="0"/>
                <w:numId w:val="6"/>
              </w:numPr>
              <w:autoSpaceDE w:val="0"/>
              <w:autoSpaceDN w:val="0"/>
              <w:adjustRightInd w:val="0"/>
              <w:ind w:left="306" w:hanging="284"/>
              <w:rPr>
                <w:rFonts w:ascii="Arial Narrow" w:eastAsia="Times New Roman" w:hAnsi="Arial Narrow" w:cs="Arial"/>
                <w:sz w:val="22"/>
                <w:szCs w:val="22"/>
              </w:rPr>
            </w:pPr>
            <w:r w:rsidRPr="00DF62D2">
              <w:rPr>
                <w:rFonts w:ascii="Arial Narrow" w:hAnsi="Arial Narrow"/>
                <w:sz w:val="22"/>
                <w:szCs w:val="22"/>
              </w:rPr>
              <w:t xml:space="preserve">Electronic record is being implemented in accordance with the plan e.g. implementation of </w:t>
            </w:r>
            <w:r w:rsidR="00282564" w:rsidRPr="00DF62D2">
              <w:rPr>
                <w:rFonts w:ascii="Arial Narrow" w:hAnsi="Arial Narrow"/>
                <w:bCs/>
                <w:sz w:val="22"/>
                <w:szCs w:val="22"/>
              </w:rPr>
              <w:t>Welsh Nursing Care Record (WNCR), Electronic Test Requesting (ETR), Hospital Electronic Prescribing and Medicines Administration (HEPMA).</w:t>
            </w:r>
          </w:p>
        </w:tc>
        <w:tc>
          <w:tcPr>
            <w:tcW w:w="7229" w:type="dxa"/>
            <w:gridSpan w:val="4"/>
          </w:tcPr>
          <w:p w14:paraId="4BFF6B3B" w14:textId="77777777" w:rsidR="00072D43" w:rsidRPr="00DF62D2" w:rsidRDefault="00072D43" w:rsidP="00072D4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20C19153" w14:textId="77777777"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Investment required supporting the delivery and operational costs of the Digital strategy.</w:t>
            </w:r>
          </w:p>
          <w:p w14:paraId="3CF0DD4B" w14:textId="68BA595D"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 xml:space="preserve">Reliance on </w:t>
            </w:r>
            <w:r w:rsidR="006B70B3" w:rsidRPr="00DF62D2">
              <w:rPr>
                <w:rFonts w:ascii="Arial Narrow" w:hAnsi="Arial Narrow"/>
                <w:bCs/>
                <w:color w:val="auto"/>
                <w:sz w:val="22"/>
                <w:szCs w:val="22"/>
              </w:rPr>
              <w:t>Digital Health &amp; Care Wales (DHCW)</w:t>
            </w:r>
            <w:r w:rsidR="006B70B3" w:rsidRPr="00DF62D2">
              <w:rPr>
                <w:rFonts w:ascii="Arial Narrow" w:hAnsi="Arial Narrow"/>
                <w:b/>
                <w:color w:val="auto"/>
                <w:sz w:val="22"/>
                <w:szCs w:val="22"/>
              </w:rPr>
              <w:t xml:space="preserve"> </w:t>
            </w:r>
            <w:r w:rsidRPr="00DF62D2">
              <w:rPr>
                <w:rFonts w:ascii="Arial Narrow" w:hAnsi="Arial Narrow"/>
                <w:color w:val="auto"/>
                <w:sz w:val="22"/>
                <w:szCs w:val="22"/>
              </w:rPr>
              <w:t>for delivery of the solution for a fully electronic patient record.</w:t>
            </w:r>
          </w:p>
          <w:p w14:paraId="7F664C4D" w14:textId="77777777"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Impact of the Infected Blood Enquiry on the Health Boards ability to destroy notes.</w:t>
            </w:r>
          </w:p>
          <w:p w14:paraId="068B5809" w14:textId="77777777" w:rsidR="006B70B3" w:rsidRPr="00DF62D2" w:rsidRDefault="006B70B3" w:rsidP="00B04D4A">
            <w:pPr>
              <w:numPr>
                <w:ilvl w:val="0"/>
                <w:numId w:val="6"/>
              </w:numPr>
              <w:autoSpaceDE w:val="0"/>
              <w:autoSpaceDN w:val="0"/>
              <w:adjustRightInd w:val="0"/>
              <w:ind w:left="306" w:hanging="284"/>
              <w:rPr>
                <w:rFonts w:ascii="Arial Narrow" w:hAnsi="Arial Narrow"/>
                <w:bCs/>
                <w:sz w:val="22"/>
                <w:szCs w:val="22"/>
              </w:rPr>
            </w:pPr>
            <w:r w:rsidRPr="00DF62D2">
              <w:rPr>
                <w:rFonts w:ascii="Arial Narrow" w:hAnsi="Arial Narrow"/>
                <w:bCs/>
                <w:sz w:val="22"/>
                <w:szCs w:val="22"/>
              </w:rPr>
              <w:t>Attainment of the Tier 1 Health Board target for clinical coding completeness which relies on the timely availability and quality of the Paper record and electronic sources.</w:t>
            </w:r>
          </w:p>
          <w:p w14:paraId="128A1FCF" w14:textId="77777777" w:rsidR="00072D43" w:rsidRPr="00DF62D2" w:rsidRDefault="00072D43" w:rsidP="001A7407">
            <w:pPr>
              <w:pStyle w:val="Default"/>
              <w:numPr>
                <w:ilvl w:val="0"/>
                <w:numId w:val="26"/>
              </w:numPr>
              <w:ind w:left="315" w:hanging="284"/>
              <w:rPr>
                <w:rFonts w:ascii="Arial Narrow" w:hAnsi="Arial Narrow"/>
                <w:color w:val="auto"/>
                <w:sz w:val="22"/>
                <w:szCs w:val="22"/>
              </w:rPr>
            </w:pPr>
            <w:r w:rsidRPr="00DF62D2">
              <w:rPr>
                <w:rFonts w:ascii="Arial Narrow" w:hAnsi="Arial Narrow"/>
                <w:color w:val="auto"/>
                <w:sz w:val="22"/>
                <w:szCs w:val="22"/>
              </w:rPr>
              <w:t xml:space="preserve">Process for ensuring clinical adoption of electronic ways of working and cessation of adding information to the paper record that is already available electronically needs to be agreed and enforced by the Health Board. </w:t>
            </w:r>
          </w:p>
          <w:p w14:paraId="57F30929" w14:textId="28451D77" w:rsidR="00072D43" w:rsidRPr="00DF62D2" w:rsidRDefault="00072D43" w:rsidP="001A7407">
            <w:pPr>
              <w:pStyle w:val="Default"/>
              <w:numPr>
                <w:ilvl w:val="0"/>
                <w:numId w:val="26"/>
              </w:numPr>
              <w:ind w:left="315" w:hanging="284"/>
              <w:rPr>
                <w:rFonts w:ascii="Arial Narrow" w:hAnsi="Arial Narrow" w:cs="Arial"/>
                <w:color w:val="auto"/>
                <w:sz w:val="22"/>
                <w:szCs w:val="22"/>
              </w:rPr>
            </w:pPr>
            <w:r w:rsidRPr="00DF62D2">
              <w:rPr>
                <w:rFonts w:ascii="Arial Narrow" w:hAnsi="Arial Narrow"/>
                <w:color w:val="auto"/>
                <w:sz w:val="22"/>
                <w:szCs w:val="22"/>
              </w:rPr>
              <w:t>Impact of the infected Blood Inquiry on the health board’s ability to destroy notes and the change in the records code of practice is being reviewed by the Director of Digital.</w:t>
            </w:r>
          </w:p>
        </w:tc>
      </w:tr>
      <w:tr w:rsidR="00072D43" w:rsidRPr="00DF62D2" w14:paraId="55AB97D5" w14:textId="77777777" w:rsidTr="00A73CE1">
        <w:tc>
          <w:tcPr>
            <w:tcW w:w="15588" w:type="dxa"/>
            <w:gridSpan w:val="8"/>
          </w:tcPr>
          <w:p w14:paraId="78005506" w14:textId="77777777" w:rsidR="00072D43" w:rsidRPr="00DF62D2" w:rsidRDefault="00072D43" w:rsidP="00072D43">
            <w:pPr>
              <w:pStyle w:val="ListParagraph"/>
              <w:spacing w:after="0" w:line="240" w:lineRule="auto"/>
              <w:ind w:left="0"/>
              <w:jc w:val="center"/>
              <w:rPr>
                <w:rFonts w:ascii="Arial Narrow" w:hAnsi="Arial Narrow"/>
                <w:b/>
                <w:sz w:val="22"/>
                <w:szCs w:val="22"/>
              </w:rPr>
            </w:pPr>
            <w:r w:rsidRPr="00DF62D2">
              <w:rPr>
                <w:rFonts w:ascii="Arial Narrow" w:hAnsi="Arial Narrow"/>
                <w:b/>
                <w:sz w:val="22"/>
                <w:szCs w:val="22"/>
              </w:rPr>
              <w:t>Additional Notes</w:t>
            </w:r>
          </w:p>
          <w:p w14:paraId="64FF06CE" w14:textId="77777777" w:rsidR="004F135B" w:rsidRPr="00F94343" w:rsidRDefault="004F135B" w:rsidP="004F135B">
            <w:pPr>
              <w:widowControl/>
              <w:rPr>
                <w:rFonts w:ascii="Arial Narrow" w:hAnsi="Arial Narrow" w:cs="Segoe UI"/>
                <w:bCs/>
                <w:color w:val="FF0000"/>
                <w:sz w:val="22"/>
                <w:szCs w:val="22"/>
              </w:rPr>
            </w:pPr>
            <w:r w:rsidRPr="00031581">
              <w:rPr>
                <w:rFonts w:ascii="Arial Narrow" w:hAnsi="Arial Narrow" w:cs="Segoe UI"/>
                <w:bCs/>
                <w:sz w:val="22"/>
                <w:szCs w:val="22"/>
              </w:rPr>
              <w:t xml:space="preserve">09/06/2026 - action 1 - audit has been completed and it has been agreed that the review to evaluate the benefits and efficiencies of the centralisation will be undertaken September 2026; action 2 - completion date extended due to delays in the return of the code of connections form and NDA from OPEX. </w:t>
            </w:r>
            <w:r w:rsidR="00F232B4" w:rsidRPr="00031581">
              <w:rPr>
                <w:rFonts w:ascii="Arial Narrow" w:hAnsi="Arial Narrow" w:cs="Segoe UI"/>
                <w:bCs/>
                <w:sz w:val="22"/>
                <w:szCs w:val="22"/>
              </w:rPr>
              <w:t>initial</w:t>
            </w:r>
            <w:r w:rsidRPr="00031581">
              <w:rPr>
                <w:rFonts w:ascii="Arial Narrow" w:hAnsi="Arial Narrow" w:cs="Segoe UI"/>
                <w:bCs/>
                <w:sz w:val="22"/>
                <w:szCs w:val="22"/>
              </w:rPr>
              <w:t xml:space="preserve"> overview/training has started and SOPS are in place but testing cannot be started until the pathway to the software is identified.  Due to the embargo the scanners will only address 20% of the annual growth and the need for additional 3rd party storage will remain beyond the estimated embargo end date of 2031.  Even if the blood enquiry embargo is lifted sooner there is now also a directive to not destroy relev</w:t>
            </w:r>
            <w:r w:rsidR="00EB58A8" w:rsidRPr="00031581">
              <w:rPr>
                <w:rFonts w:ascii="Arial Narrow" w:hAnsi="Arial Narrow" w:cs="Segoe UI"/>
                <w:bCs/>
                <w:sz w:val="22"/>
                <w:szCs w:val="22"/>
              </w:rPr>
              <w:t>a</w:t>
            </w:r>
            <w:r w:rsidRPr="00031581">
              <w:rPr>
                <w:rFonts w:ascii="Arial Narrow" w:hAnsi="Arial Narrow" w:cs="Segoe UI"/>
                <w:bCs/>
                <w:sz w:val="22"/>
                <w:szCs w:val="22"/>
              </w:rPr>
              <w:t>nt notes that could relate to the grooming</w:t>
            </w:r>
            <w:r w:rsidR="00F232B4" w:rsidRPr="00031581">
              <w:rPr>
                <w:rFonts w:ascii="Arial Narrow" w:hAnsi="Arial Narrow" w:cs="Segoe UI"/>
                <w:bCs/>
                <w:sz w:val="22"/>
                <w:szCs w:val="22"/>
              </w:rPr>
              <w:t xml:space="preserve"> </w:t>
            </w:r>
            <w:r w:rsidRPr="00031581">
              <w:rPr>
                <w:rFonts w:ascii="Arial Narrow" w:hAnsi="Arial Narrow" w:cs="Segoe UI"/>
                <w:bCs/>
                <w:sz w:val="22"/>
                <w:szCs w:val="22"/>
              </w:rPr>
              <w:t xml:space="preserve">gangs enquiry.  </w:t>
            </w:r>
          </w:p>
          <w:p w14:paraId="483CE6ED" w14:textId="77777777" w:rsidR="00F94343" w:rsidRDefault="00F94343" w:rsidP="004F135B">
            <w:pPr>
              <w:widowControl/>
              <w:rPr>
                <w:rFonts w:ascii="Arial Narrow" w:hAnsi="Arial Narrow" w:cs="Segoe UI"/>
                <w:bCs/>
                <w:sz w:val="22"/>
                <w:szCs w:val="22"/>
              </w:rPr>
            </w:pPr>
            <w:r w:rsidRPr="00FD1FC7">
              <w:rPr>
                <w:rFonts w:ascii="Arial Narrow" w:hAnsi="Arial Narrow" w:cs="Segoe UI"/>
                <w:bCs/>
                <w:sz w:val="22"/>
                <w:szCs w:val="22"/>
              </w:rPr>
              <w:t>28/07/2026 - We are unable at this time to quantify the benefits of the scanners at this time. This is due to the fact that we are still working through options on how the scanned images will be viewed and accessed across the Health Board and discussions are ongoing with Digital Colleagues. This has been delayed due to key absences within the Health Records Senior Team.</w:t>
            </w:r>
          </w:p>
          <w:p w14:paraId="5F0ECBC1" w14:textId="6968937D" w:rsidR="00A06CD8" w:rsidRPr="007E4B7D" w:rsidRDefault="00A06CD8" w:rsidP="004F135B">
            <w:pPr>
              <w:widowControl/>
              <w:rPr>
                <w:rFonts w:ascii="Arial Narrow" w:hAnsi="Arial Narrow" w:cs="Segoe UI"/>
                <w:bCs/>
                <w:sz w:val="22"/>
                <w:szCs w:val="22"/>
              </w:rPr>
            </w:pPr>
            <w:r w:rsidRPr="00A06CD8">
              <w:rPr>
                <w:rFonts w:ascii="Arial Narrow" w:hAnsi="Arial Narrow" w:cs="Segoe UI"/>
                <w:bCs/>
                <w:color w:val="FF0000"/>
                <w:sz w:val="22"/>
                <w:szCs w:val="22"/>
              </w:rPr>
              <w:t>17/08/2026 - Risks associated with paper storage expanded and updated. Action three review date extended to 30.1</w:t>
            </w:r>
            <w:r w:rsidR="008D3467">
              <w:rPr>
                <w:rFonts w:ascii="Arial Narrow" w:hAnsi="Arial Narrow" w:cs="Segoe UI"/>
                <w:bCs/>
                <w:color w:val="FF0000"/>
                <w:sz w:val="22"/>
                <w:szCs w:val="22"/>
              </w:rPr>
              <w:t>1</w:t>
            </w:r>
            <w:r w:rsidRPr="00A06CD8">
              <w:rPr>
                <w:rFonts w:ascii="Arial Narrow" w:hAnsi="Arial Narrow" w:cs="Segoe UI"/>
                <w:bCs/>
                <w:color w:val="FF0000"/>
                <w:sz w:val="22"/>
                <w:szCs w:val="22"/>
              </w:rPr>
              <w:t>.26 due to delays in implementing scanning.</w:t>
            </w:r>
          </w:p>
        </w:tc>
      </w:tr>
      <w:bookmarkEnd w:id="2"/>
    </w:tbl>
    <w:p w14:paraId="32ECB5B9" w14:textId="77777777" w:rsidR="00A32F5E" w:rsidRPr="00DF62D2" w:rsidRDefault="00A32F5E" w:rsidP="00A32F5E">
      <w:pPr>
        <w:widowControl/>
        <w:spacing w:after="160" w:line="259" w:lineRule="auto"/>
        <w:rPr>
          <w:rFonts w:ascii="Arial" w:hAnsi="Arial" w:cs="Arial"/>
          <w:b/>
          <w:u w:val="single"/>
        </w:rPr>
      </w:pPr>
    </w:p>
    <w:p w14:paraId="2E48EF41" w14:textId="77777777" w:rsidR="008E3F25" w:rsidRPr="00DF62D2" w:rsidRDefault="008E3F25" w:rsidP="00A32F5E">
      <w:pPr>
        <w:rPr>
          <w:rFonts w:cs="Arial"/>
          <w:vanish/>
        </w:rPr>
        <w:sectPr w:rsidR="008E3F25" w:rsidRPr="00DF62D2" w:rsidSect="002A51C3">
          <w:pgSz w:w="16838" w:h="11906" w:orient="landscape" w:code="9"/>
          <w:pgMar w:top="720" w:right="720" w:bottom="454" w:left="720" w:header="709" w:footer="567" w:gutter="0"/>
          <w:cols w:space="708"/>
          <w:docGrid w:linePitch="360"/>
        </w:sectPr>
      </w:pPr>
    </w:p>
    <w:tbl>
      <w:tblPr>
        <w:tblStyle w:val="TableGrid"/>
        <w:tblW w:w="15593" w:type="dxa"/>
        <w:tblInd w:w="-5" w:type="dxa"/>
        <w:tblLook w:val="04A0" w:firstRow="1" w:lastRow="0" w:firstColumn="1" w:lastColumn="0" w:noHBand="0" w:noVBand="1"/>
      </w:tblPr>
      <w:tblGrid>
        <w:gridCol w:w="2410"/>
        <w:gridCol w:w="1772"/>
        <w:gridCol w:w="2759"/>
        <w:gridCol w:w="1423"/>
        <w:gridCol w:w="3969"/>
        <w:gridCol w:w="1134"/>
        <w:gridCol w:w="992"/>
        <w:gridCol w:w="1134"/>
      </w:tblGrid>
      <w:tr w:rsidR="00DF62D2" w:rsidRPr="00DF62D2" w14:paraId="7667455B" w14:textId="77777777" w:rsidTr="00694898">
        <w:tc>
          <w:tcPr>
            <w:tcW w:w="4182" w:type="dxa"/>
            <w:gridSpan w:val="2"/>
          </w:tcPr>
          <w:p w14:paraId="38024BFD" w14:textId="3DAC0F7A" w:rsidR="00DF0A8A" w:rsidRPr="00DF62D2" w:rsidRDefault="00DF0A8A" w:rsidP="00DF0A8A">
            <w:pPr>
              <w:rPr>
                <w:rFonts w:ascii="Arial Narrow" w:hAnsi="Arial Narrow"/>
                <w:b/>
                <w:sz w:val="22"/>
                <w:szCs w:val="22"/>
              </w:rPr>
            </w:pPr>
            <w:bookmarkStart w:id="3" w:name="_Hlk215734649"/>
            <w:r w:rsidRPr="00DF62D2">
              <w:rPr>
                <w:rFonts w:ascii="Arial Narrow" w:hAnsi="Arial Narrow"/>
                <w:b/>
                <w:sz w:val="22"/>
                <w:szCs w:val="22"/>
              </w:rPr>
              <w:lastRenderedPageBreak/>
              <w:t>Datix ID Number: 1762</w:t>
            </w:r>
          </w:p>
          <w:p w14:paraId="2A7C9CB4" w14:textId="5F38CFBB"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Apr 2019</w:t>
            </w:r>
          </w:p>
        </w:tc>
        <w:tc>
          <w:tcPr>
            <w:tcW w:w="4182" w:type="dxa"/>
            <w:gridSpan w:val="2"/>
          </w:tcPr>
          <w:p w14:paraId="4C06F39C" w14:textId="77777777" w:rsidR="009A3D34" w:rsidRPr="00DF62D2" w:rsidRDefault="009A3D34" w:rsidP="009002C1">
            <w:pPr>
              <w:jc w:val="right"/>
              <w:rPr>
                <w:rFonts w:ascii="Arial Narrow" w:hAnsi="Arial Narrow"/>
                <w:b/>
                <w:sz w:val="22"/>
                <w:szCs w:val="22"/>
              </w:rPr>
            </w:pPr>
          </w:p>
          <w:p w14:paraId="0185E99E" w14:textId="48EA3606"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FFC000"/>
          </w:tcPr>
          <w:p w14:paraId="096010BE" w14:textId="6BF6830B"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53</w:t>
            </w:r>
          </w:p>
          <w:p w14:paraId="456F014C" w14:textId="019703A7" w:rsidR="00720B33"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Risk Target Date: </w:t>
            </w:r>
            <w:r w:rsidR="00600126" w:rsidRPr="003A6C0B">
              <w:rPr>
                <w:rFonts w:ascii="Arial Narrow" w:hAnsi="Arial Narrow" w:cs="Arial"/>
                <w:b/>
                <w:bCs/>
                <w:color w:val="auto"/>
                <w:sz w:val="22"/>
                <w:szCs w:val="22"/>
              </w:rPr>
              <w:t>30/04/2028</w:t>
            </w:r>
          </w:p>
        </w:tc>
        <w:tc>
          <w:tcPr>
            <w:tcW w:w="2126" w:type="dxa"/>
            <w:gridSpan w:val="2"/>
            <w:shd w:val="clear" w:color="auto" w:fill="FFC000"/>
          </w:tcPr>
          <w:p w14:paraId="4E918F65" w14:textId="048E2C74" w:rsidR="00DF0A8A" w:rsidRPr="00DF62D2" w:rsidRDefault="00DF0A8A" w:rsidP="009002C1">
            <w:pPr>
              <w:jc w:val="center"/>
              <w:rPr>
                <w:rFonts w:ascii="Arial Narrow" w:hAnsi="Arial Narrow" w:cs="Arial"/>
                <w:b/>
                <w:bCs/>
                <w:sz w:val="22"/>
                <w:szCs w:val="22"/>
              </w:rPr>
            </w:pPr>
            <w:r w:rsidRPr="00DF62D2">
              <w:rPr>
                <w:rFonts w:ascii="Arial Narrow" w:hAnsi="Arial Narrow" w:cs="Arial"/>
                <w:b/>
                <w:bCs/>
                <w:sz w:val="22"/>
                <w:szCs w:val="22"/>
              </w:rPr>
              <w:t>Current Risk Rating</w:t>
            </w:r>
          </w:p>
          <w:p w14:paraId="4137027D" w14:textId="4961A455" w:rsidR="00DF0A8A" w:rsidRPr="00DF62D2" w:rsidRDefault="000A2F53" w:rsidP="009002C1">
            <w:pPr>
              <w:jc w:val="center"/>
              <w:rPr>
                <w:rFonts w:ascii="Arial Narrow" w:hAnsi="Arial Narrow"/>
                <w:sz w:val="22"/>
                <w:szCs w:val="22"/>
              </w:rPr>
            </w:pPr>
            <w:r w:rsidRPr="00DF62D2">
              <w:rPr>
                <w:rFonts w:ascii="Arial Narrow" w:hAnsi="Arial Narrow" w:cs="Arial"/>
                <w:b/>
                <w:bCs/>
                <w:sz w:val="22"/>
                <w:szCs w:val="22"/>
              </w:rPr>
              <w:t>4 x 3 = 12</w:t>
            </w:r>
          </w:p>
        </w:tc>
      </w:tr>
      <w:tr w:rsidR="00DF62D2" w:rsidRPr="00DF62D2" w14:paraId="726E6FC9" w14:textId="77777777" w:rsidTr="00C5313D">
        <w:tc>
          <w:tcPr>
            <w:tcW w:w="6941" w:type="dxa"/>
            <w:gridSpan w:val="3"/>
          </w:tcPr>
          <w:p w14:paraId="72DCACFD" w14:textId="420E8E8D" w:rsidR="00DF0A8A" w:rsidRPr="00DF62D2" w:rsidRDefault="00DF0A8A" w:rsidP="00DF0A8A">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w:t>
            </w:r>
            <w:r w:rsidR="00472E0B" w:rsidRPr="00DF62D2">
              <w:rPr>
                <w:rFonts w:ascii="Arial Narrow" w:hAnsi="Arial Narrow"/>
                <w:sz w:val="22"/>
                <w:szCs w:val="22"/>
              </w:rPr>
              <w:t>The health board is a resilient, sustainable and responsible organisation</w:t>
            </w:r>
          </w:p>
        </w:tc>
        <w:tc>
          <w:tcPr>
            <w:tcW w:w="1423" w:type="dxa"/>
          </w:tcPr>
          <w:p w14:paraId="190C46AB"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7A882CE6" w14:textId="2D8F0032" w:rsidR="00DF0A8A" w:rsidRPr="00DF62D2" w:rsidRDefault="0037467B" w:rsidP="00DF0A8A">
            <w:pPr>
              <w:rPr>
                <w:rFonts w:ascii="Arial Narrow" w:hAnsi="Arial Narrow"/>
                <w:b/>
                <w:sz w:val="22"/>
                <w:szCs w:val="22"/>
              </w:rPr>
            </w:pPr>
            <w:r w:rsidRPr="00DF62D2">
              <w:rPr>
                <w:rFonts w:ascii="Arial Narrow" w:hAnsi="Arial Narrow"/>
                <w:bCs/>
                <w:sz w:val="22"/>
                <w:szCs w:val="22"/>
              </w:rPr>
              <w:t>N/A</w:t>
            </w:r>
          </w:p>
        </w:tc>
        <w:tc>
          <w:tcPr>
            <w:tcW w:w="7229" w:type="dxa"/>
            <w:gridSpan w:val="4"/>
          </w:tcPr>
          <w:p w14:paraId="552F68E4" w14:textId="13117A9D" w:rsidR="00DF0A8A" w:rsidRPr="00DF62D2" w:rsidRDefault="00DF0A8A" w:rsidP="00DF0A8A">
            <w:pPr>
              <w:autoSpaceDE w:val="0"/>
              <w:autoSpaceDN w:val="0"/>
              <w:adjustRightInd w:val="0"/>
              <w:rPr>
                <w:rFonts w:ascii="Arial Narrow" w:eastAsia="Times New Roman" w:hAnsi="Arial Narrow" w:cs="Calibri"/>
                <w:bCs/>
                <w:sz w:val="22"/>
                <w:szCs w:val="22"/>
              </w:rPr>
            </w:pPr>
            <w:r w:rsidRPr="00DF62D2">
              <w:rPr>
                <w:rFonts w:ascii="Arial Narrow" w:eastAsia="Times New Roman" w:hAnsi="Arial Narrow" w:cs="Calibri"/>
                <w:b/>
                <w:bCs/>
                <w:sz w:val="22"/>
                <w:szCs w:val="22"/>
              </w:rPr>
              <w:t>Director Lead</w:t>
            </w:r>
            <w:r w:rsidRPr="00DF62D2">
              <w:rPr>
                <w:rFonts w:ascii="Arial Narrow" w:eastAsia="Times New Roman" w:hAnsi="Arial Narrow" w:cs="Calibri"/>
                <w:bCs/>
                <w:sz w:val="22"/>
                <w:szCs w:val="22"/>
              </w:rPr>
              <w:t xml:space="preserve">: </w:t>
            </w:r>
            <w:r w:rsidR="008A3CCA">
              <w:rPr>
                <w:rFonts w:ascii="Arial Narrow" w:eastAsia="Times New Roman" w:hAnsi="Arial Narrow" w:cs="Calibri"/>
                <w:bCs/>
                <w:sz w:val="22"/>
                <w:szCs w:val="22"/>
              </w:rPr>
              <w:t>L</w:t>
            </w:r>
            <w:r w:rsidRPr="00DF62D2">
              <w:rPr>
                <w:rFonts w:ascii="Arial Narrow" w:eastAsia="Times New Roman" w:hAnsi="Arial Narrow" w:cs="Calibri"/>
                <w:bCs/>
                <w:sz w:val="22"/>
                <w:szCs w:val="22"/>
              </w:rPr>
              <w:t>iz Rix, Executive Director of Nursing</w:t>
            </w:r>
          </w:p>
          <w:p w14:paraId="16D7DE0E" w14:textId="12871738" w:rsidR="00B04D4A" w:rsidRPr="00DF62D2" w:rsidRDefault="00DF0A8A" w:rsidP="00DF0A8A">
            <w:pPr>
              <w:pStyle w:val="Default"/>
              <w:rPr>
                <w:rFonts w:ascii="Arial Narrow" w:hAnsi="Arial Narrow"/>
                <w:bCs/>
                <w:color w:val="auto"/>
                <w:sz w:val="22"/>
                <w:szCs w:val="22"/>
              </w:rPr>
            </w:pPr>
            <w:r w:rsidRPr="00DF62D2">
              <w:rPr>
                <w:rFonts w:ascii="Arial Narrow" w:hAnsi="Arial Narrow"/>
                <w:b/>
                <w:bCs/>
                <w:color w:val="auto"/>
                <w:sz w:val="22"/>
                <w:szCs w:val="22"/>
              </w:rPr>
              <w:t xml:space="preserve">Assuring Committee: </w:t>
            </w:r>
            <w:r w:rsidRPr="00DF62D2">
              <w:rPr>
                <w:rFonts w:ascii="Arial Narrow" w:hAnsi="Arial Narrow"/>
                <w:bCs/>
                <w:color w:val="auto"/>
                <w:sz w:val="22"/>
                <w:szCs w:val="22"/>
              </w:rPr>
              <w:t>Health Board (Welsh Language Group)</w:t>
            </w:r>
            <w:r w:rsidR="00B04D4A" w:rsidRPr="00DF62D2">
              <w:rPr>
                <w:rFonts w:ascii="Arial Narrow" w:hAnsi="Arial Narrow"/>
                <w:bCs/>
                <w:color w:val="auto"/>
                <w:sz w:val="22"/>
                <w:szCs w:val="22"/>
              </w:rPr>
              <w:t>; Quality &amp; Safety</w:t>
            </w:r>
          </w:p>
        </w:tc>
      </w:tr>
      <w:tr w:rsidR="00DF62D2" w:rsidRPr="00DF62D2" w14:paraId="0F9F0F80" w14:textId="77777777" w:rsidTr="00245778">
        <w:tc>
          <w:tcPr>
            <w:tcW w:w="15593" w:type="dxa"/>
            <w:gridSpan w:val="8"/>
          </w:tcPr>
          <w:p w14:paraId="5427EFB6" w14:textId="77777777" w:rsidR="00DF0A8A" w:rsidRPr="00DF62D2" w:rsidRDefault="00DF0A8A" w:rsidP="00DF0A8A">
            <w:pPr>
              <w:autoSpaceDE w:val="0"/>
              <w:autoSpaceDN w:val="0"/>
              <w:adjustRightInd w:val="0"/>
              <w:jc w:val="both"/>
              <w:rPr>
                <w:rFonts w:ascii="Arial Narrow" w:eastAsia="Times New Roman" w:hAnsi="Arial Narrow" w:cs="Calibri"/>
                <w:sz w:val="22"/>
                <w:szCs w:val="22"/>
              </w:rPr>
            </w:pPr>
            <w:r w:rsidRPr="00DF62D2">
              <w:rPr>
                <w:rFonts w:ascii="Arial Narrow" w:eastAsia="Times New Roman" w:hAnsi="Arial Narrow" w:cs="Calibri"/>
                <w:b/>
                <w:sz w:val="22"/>
                <w:szCs w:val="22"/>
              </w:rPr>
              <w:t>Risk:</w:t>
            </w:r>
            <w:r w:rsidRPr="00DF62D2">
              <w:rPr>
                <w:rFonts w:ascii="Arial Narrow" w:eastAsia="Times New Roman" w:hAnsi="Arial Narrow" w:cs="Calibri"/>
                <w:sz w:val="22"/>
                <w:szCs w:val="22"/>
              </w:rPr>
              <w:t xml:space="preserve"> </w:t>
            </w:r>
            <w:r w:rsidRPr="00DF62D2">
              <w:rPr>
                <w:rFonts w:ascii="Arial Narrow" w:eastAsia="Times New Roman" w:hAnsi="Arial Narrow" w:cs="Calibri"/>
                <w:b/>
                <w:sz w:val="22"/>
                <w:szCs w:val="22"/>
              </w:rPr>
              <w:t>Welsh Language Standards</w:t>
            </w:r>
          </w:p>
          <w:p w14:paraId="0E8140C9" w14:textId="1B240DDC" w:rsidR="00DF0A8A" w:rsidRPr="00DF62D2" w:rsidRDefault="00DF0A8A" w:rsidP="00DF0A8A">
            <w:pPr>
              <w:rPr>
                <w:rFonts w:ascii="Arial Narrow" w:hAnsi="Arial Narrow"/>
                <w:sz w:val="22"/>
                <w:szCs w:val="22"/>
              </w:rPr>
            </w:pPr>
            <w:r w:rsidRPr="00DF62D2">
              <w:rPr>
                <w:rFonts w:ascii="Arial Narrow" w:hAnsi="Arial Narrow"/>
                <w:sz w:val="22"/>
                <w:szCs w:val="22"/>
              </w:rPr>
              <w:t xml:space="preserve">Failure to fully comply with all the requirements of the Welsh Language Standards, as they apply to the University Health Board.  </w:t>
            </w:r>
          </w:p>
        </w:tc>
      </w:tr>
      <w:tr w:rsidR="00DF62D2" w:rsidRPr="00DF62D2" w14:paraId="1922D1AC" w14:textId="77777777" w:rsidTr="00C5313D">
        <w:tc>
          <w:tcPr>
            <w:tcW w:w="2410" w:type="dxa"/>
            <w:vMerge w:val="restart"/>
          </w:tcPr>
          <w:p w14:paraId="642268FB"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172249F7"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97C47F9" w14:textId="3A518404" w:rsidR="00DF0A8A" w:rsidRPr="00DF62D2" w:rsidRDefault="00F61C08" w:rsidP="00DF0A8A">
            <w:pPr>
              <w:autoSpaceDE w:val="0"/>
              <w:autoSpaceDN w:val="0"/>
              <w:adjustRightInd w:val="0"/>
              <w:jc w:val="center"/>
              <w:rPr>
                <w:rFonts w:ascii="Arial Narrow" w:eastAsia="Times New Roman" w:hAnsi="Arial Narrow" w:cs="Calibri"/>
                <w:sz w:val="22"/>
                <w:szCs w:val="22"/>
              </w:rPr>
            </w:pPr>
            <w:r w:rsidRPr="00DF62D2">
              <w:rPr>
                <w:rFonts w:ascii="Arial Narrow" w:eastAsia="Times New Roman" w:hAnsi="Arial Narrow" w:cs="Calibri"/>
                <w:sz w:val="22"/>
                <w:szCs w:val="22"/>
              </w:rPr>
              <w:t>Inherent</w:t>
            </w:r>
            <w:r w:rsidR="00DF0A8A" w:rsidRPr="00DF62D2">
              <w:rPr>
                <w:rFonts w:ascii="Arial Narrow" w:eastAsia="Times New Roman" w:hAnsi="Arial Narrow" w:cs="Calibri"/>
                <w:sz w:val="22"/>
                <w:szCs w:val="22"/>
              </w:rPr>
              <w:t>: 5 x 3 = 15</w:t>
            </w:r>
          </w:p>
          <w:p w14:paraId="4FE1DA9F" w14:textId="0BE2CE20" w:rsidR="00DF0A8A" w:rsidRPr="00DF62D2" w:rsidRDefault="00DF0A8A" w:rsidP="00DF0A8A">
            <w:pPr>
              <w:autoSpaceDE w:val="0"/>
              <w:autoSpaceDN w:val="0"/>
              <w:adjustRightInd w:val="0"/>
              <w:jc w:val="center"/>
              <w:rPr>
                <w:rFonts w:ascii="Arial Narrow" w:eastAsia="Times New Roman" w:hAnsi="Arial Narrow" w:cs="Calibri"/>
                <w:sz w:val="22"/>
                <w:szCs w:val="22"/>
              </w:rPr>
            </w:pPr>
            <w:r w:rsidRPr="00DF62D2">
              <w:rPr>
                <w:rFonts w:ascii="Arial Narrow" w:eastAsia="Times New Roman" w:hAnsi="Arial Narrow" w:cs="Calibri"/>
                <w:sz w:val="22"/>
                <w:szCs w:val="22"/>
              </w:rPr>
              <w:t xml:space="preserve">Current: </w:t>
            </w:r>
            <w:r w:rsidR="00FA0487" w:rsidRPr="00DF62D2">
              <w:rPr>
                <w:rFonts w:ascii="Arial Narrow" w:eastAsia="Times New Roman" w:hAnsi="Arial Narrow" w:cs="Calibri"/>
                <w:sz w:val="22"/>
                <w:szCs w:val="22"/>
              </w:rPr>
              <w:t xml:space="preserve">4 x 3 </w:t>
            </w:r>
            <w:r w:rsidRPr="00DF62D2">
              <w:rPr>
                <w:rFonts w:ascii="Arial Narrow" w:eastAsia="Times New Roman" w:hAnsi="Arial Narrow" w:cs="Calibri"/>
                <w:sz w:val="22"/>
                <w:szCs w:val="22"/>
              </w:rPr>
              <w:t xml:space="preserve">= </w:t>
            </w:r>
            <w:r w:rsidR="00FA0487" w:rsidRPr="00DF62D2">
              <w:rPr>
                <w:rFonts w:ascii="Arial Narrow" w:eastAsia="Times New Roman" w:hAnsi="Arial Narrow" w:cs="Calibri"/>
                <w:sz w:val="22"/>
                <w:szCs w:val="22"/>
              </w:rPr>
              <w:t>12</w:t>
            </w:r>
          </w:p>
          <w:p w14:paraId="268CE453" w14:textId="77777777" w:rsidR="00DF0A8A" w:rsidRPr="00DF62D2" w:rsidRDefault="00DF0A8A" w:rsidP="00DF0A8A">
            <w:pPr>
              <w:jc w:val="center"/>
              <w:rPr>
                <w:rFonts w:ascii="Arial Narrow" w:hAnsi="Arial Narrow"/>
                <w:sz w:val="22"/>
                <w:szCs w:val="22"/>
              </w:rPr>
            </w:pPr>
            <w:r w:rsidRPr="00DF62D2">
              <w:rPr>
                <w:rFonts w:ascii="Arial Narrow" w:eastAsia="Times New Roman" w:hAnsi="Arial Narrow" w:cs="Calibri"/>
                <w:sz w:val="22"/>
                <w:szCs w:val="22"/>
              </w:rPr>
              <w:t>Target: 3 x 3 = 9</w:t>
            </w:r>
          </w:p>
        </w:tc>
        <w:tc>
          <w:tcPr>
            <w:tcW w:w="5954" w:type="dxa"/>
            <w:gridSpan w:val="3"/>
            <w:vMerge w:val="restart"/>
          </w:tcPr>
          <w:p w14:paraId="06200079" w14:textId="080B27A6" w:rsidR="00DF0A8A" w:rsidRPr="00DF62D2" w:rsidRDefault="00B65589" w:rsidP="00DF0A8A">
            <w:pPr>
              <w:rPr>
                <w:rFonts w:ascii="Arial Narrow" w:hAnsi="Arial Narrow"/>
                <w:sz w:val="22"/>
                <w:szCs w:val="22"/>
              </w:rPr>
            </w:pPr>
            <w:r>
              <w:rPr>
                <w:noProof/>
              </w:rPr>
              <w:drawing>
                <wp:inline distT="0" distB="0" distL="0" distR="0" wp14:anchorId="5D6ADBAE" wp14:editId="37210009">
                  <wp:extent cx="3566160" cy="1813560"/>
                  <wp:effectExtent l="0" t="0" r="0" b="0"/>
                  <wp:docPr id="14166981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229" w:type="dxa"/>
            <w:gridSpan w:val="4"/>
          </w:tcPr>
          <w:p w14:paraId="14BEDDE7"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00B63F27" w14:textId="77777777" w:rsidR="00DF0A8A" w:rsidRDefault="00DF0A8A" w:rsidP="00FA0487">
            <w:pPr>
              <w:pStyle w:val="Default"/>
              <w:rPr>
                <w:rFonts w:ascii="Arial Narrow" w:hAnsi="Arial Narrow" w:cs="Arial"/>
                <w:color w:val="auto"/>
                <w:sz w:val="22"/>
                <w:szCs w:val="22"/>
              </w:rPr>
            </w:pPr>
            <w:r w:rsidRPr="00DF62D2">
              <w:rPr>
                <w:rFonts w:ascii="Arial Narrow" w:hAnsi="Arial Narrow"/>
                <w:color w:val="auto"/>
                <w:sz w:val="22"/>
                <w:szCs w:val="22"/>
              </w:rPr>
              <w:t xml:space="preserve">As a consequence of an internal assessment of the Standards and their impact on the UHB, it is recognised that the Health Board will not be fully compliant with all applicable Standards.  </w:t>
            </w:r>
            <w:r w:rsidRPr="00DF62D2">
              <w:rPr>
                <w:rFonts w:ascii="Arial Narrow" w:hAnsi="Arial Narrow" w:cs="Arial"/>
                <w:color w:val="auto"/>
                <w:sz w:val="22"/>
                <w:szCs w:val="22"/>
              </w:rPr>
              <w:t xml:space="preserve">This position has been confirmed/verified via an independent baseline assessment. </w:t>
            </w:r>
            <w:r w:rsidR="00FA0487" w:rsidRPr="00DF62D2">
              <w:rPr>
                <w:rFonts w:ascii="Arial Narrow" w:hAnsi="Arial Narrow" w:cs="Arial"/>
                <w:color w:val="auto"/>
                <w:sz w:val="22"/>
                <w:szCs w:val="22"/>
              </w:rPr>
              <w:t>There is a risk of a compliance notice being issued in relation to Standard 96. An action plan has been implemented to increase compliance by July 2026. If this does not achieve the desired outcome then recording of Welsh language skills on ESR will be mandated. Risk score reduced (March CRR cycle) following identification of funding to support translation software.</w:t>
            </w:r>
          </w:p>
          <w:p w14:paraId="1D81F918" w14:textId="77777777" w:rsidR="00600126" w:rsidRPr="003A6C0B" w:rsidRDefault="00600126" w:rsidP="00600126">
            <w:pPr>
              <w:pStyle w:val="Default"/>
              <w:rPr>
                <w:rFonts w:ascii="Arial Narrow" w:hAnsi="Arial Narrow"/>
                <w:color w:val="auto"/>
                <w:sz w:val="22"/>
                <w:szCs w:val="22"/>
              </w:rPr>
            </w:pPr>
            <w:r w:rsidRPr="003A6C0B">
              <w:rPr>
                <w:rFonts w:ascii="Arial Narrow" w:hAnsi="Arial Narrow"/>
                <w:color w:val="auto"/>
                <w:sz w:val="22"/>
                <w:szCs w:val="22"/>
              </w:rPr>
              <w:t>Our five year plan in relation to Standard 110 has been published, but progress against all of the priority areas within the plan is inconsistent.</w:t>
            </w:r>
          </w:p>
          <w:p w14:paraId="7953A661" w14:textId="1E3DDCB2" w:rsidR="00600126" w:rsidRPr="00DF62D2" w:rsidRDefault="00600126" w:rsidP="00600126">
            <w:pPr>
              <w:pStyle w:val="Default"/>
              <w:rPr>
                <w:rFonts w:ascii="Arial Narrow" w:hAnsi="Arial Narrow"/>
                <w:color w:val="auto"/>
                <w:sz w:val="22"/>
                <w:szCs w:val="22"/>
              </w:rPr>
            </w:pPr>
            <w:r w:rsidRPr="003A6C0B">
              <w:rPr>
                <w:rFonts w:ascii="Arial Narrow" w:hAnsi="Arial Narrow"/>
                <w:color w:val="auto"/>
                <w:sz w:val="22"/>
                <w:szCs w:val="22"/>
              </w:rPr>
              <w:t xml:space="preserve">Progress against Standards 96 and 110 are key for the organisation to make progress in improving the availability of linguistically appropriate person-centred care and delivering on the requirements of these elements of the WLS. </w:t>
            </w:r>
            <w:r w:rsidRPr="00342E51">
              <w:rPr>
                <w:rFonts w:ascii="Arial Narrow" w:hAnsi="Arial Narrow"/>
                <w:color w:val="FF0000"/>
                <w:sz w:val="22"/>
                <w:szCs w:val="22"/>
              </w:rPr>
              <w:t>Consistent and embedded progress is required in relation to both these areas.</w:t>
            </w:r>
          </w:p>
        </w:tc>
      </w:tr>
      <w:tr w:rsidR="00DF62D2" w:rsidRPr="00DF62D2" w14:paraId="5E3D15C6" w14:textId="77777777" w:rsidTr="00EC66F6">
        <w:trPr>
          <w:trHeight w:val="1302"/>
        </w:trPr>
        <w:tc>
          <w:tcPr>
            <w:tcW w:w="2410" w:type="dxa"/>
            <w:vMerge/>
            <w:tcBorders>
              <w:bottom w:val="single" w:sz="4" w:space="0" w:color="auto"/>
            </w:tcBorders>
          </w:tcPr>
          <w:p w14:paraId="126507C3" w14:textId="5134643F" w:rsidR="00DF0A8A" w:rsidRPr="00DF62D2" w:rsidRDefault="00DF0A8A" w:rsidP="00DF0A8A">
            <w:pPr>
              <w:jc w:val="center"/>
              <w:rPr>
                <w:rFonts w:ascii="Arial Narrow" w:hAnsi="Arial Narrow"/>
                <w:sz w:val="22"/>
                <w:szCs w:val="22"/>
              </w:rPr>
            </w:pPr>
          </w:p>
        </w:tc>
        <w:tc>
          <w:tcPr>
            <w:tcW w:w="5954" w:type="dxa"/>
            <w:gridSpan w:val="3"/>
            <w:vMerge/>
            <w:tcBorders>
              <w:bottom w:val="single" w:sz="4" w:space="0" w:color="auto"/>
            </w:tcBorders>
          </w:tcPr>
          <w:p w14:paraId="48E76CFA" w14:textId="77777777" w:rsidR="00DF0A8A" w:rsidRPr="00DF62D2" w:rsidRDefault="00DF0A8A" w:rsidP="00DF0A8A">
            <w:pPr>
              <w:rPr>
                <w:rFonts w:ascii="Arial Narrow" w:hAnsi="Arial Narrow"/>
                <w:sz w:val="22"/>
                <w:szCs w:val="22"/>
              </w:rPr>
            </w:pPr>
          </w:p>
        </w:tc>
        <w:tc>
          <w:tcPr>
            <w:tcW w:w="7229" w:type="dxa"/>
            <w:gridSpan w:val="4"/>
            <w:tcBorders>
              <w:bottom w:val="single" w:sz="4" w:space="0" w:color="auto"/>
            </w:tcBorders>
          </w:tcPr>
          <w:p w14:paraId="714C81F1"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target score:</w:t>
            </w:r>
          </w:p>
          <w:p w14:paraId="74899C46" w14:textId="566E6860" w:rsidR="00600126" w:rsidRPr="00DF62D2" w:rsidRDefault="00DF0A8A" w:rsidP="00600126">
            <w:pPr>
              <w:pStyle w:val="Default"/>
              <w:rPr>
                <w:rFonts w:ascii="Arial Narrow" w:hAnsi="Arial Narrow"/>
                <w:color w:val="auto"/>
                <w:sz w:val="22"/>
                <w:szCs w:val="22"/>
              </w:rPr>
            </w:pPr>
            <w:r w:rsidRPr="00DF62D2">
              <w:rPr>
                <w:rFonts w:ascii="Arial Narrow" w:hAnsi="Arial Narrow"/>
                <w:color w:val="auto"/>
                <w:sz w:val="22"/>
                <w:szCs w:val="22"/>
              </w:rPr>
              <w:t xml:space="preserve">Working through its related improvement plan the likelihood of noncompliance will reduce </w:t>
            </w:r>
            <w:r w:rsidR="00B04D4A" w:rsidRPr="00DF62D2">
              <w:rPr>
                <w:rFonts w:ascii="Arial Narrow" w:hAnsi="Arial Narrow"/>
                <w:color w:val="auto"/>
                <w:sz w:val="22"/>
                <w:szCs w:val="22"/>
              </w:rPr>
              <w:t xml:space="preserve">in some areas </w:t>
            </w:r>
            <w:r w:rsidRPr="00DF62D2">
              <w:rPr>
                <w:rFonts w:ascii="Arial Narrow" w:hAnsi="Arial Narrow"/>
                <w:color w:val="auto"/>
                <w:sz w:val="22"/>
                <w:szCs w:val="22"/>
              </w:rPr>
              <w:t xml:space="preserve">as awareness and staff training in response to the Standards, is raised. </w:t>
            </w:r>
            <w:r w:rsidR="00600126" w:rsidRPr="003A6C0B">
              <w:rPr>
                <w:rFonts w:ascii="Arial Narrow" w:hAnsi="Arial Narrow"/>
                <w:color w:val="auto"/>
                <w:sz w:val="22"/>
                <w:szCs w:val="22"/>
              </w:rPr>
              <w:t>Progress on the wider Welsh Language Standards (WLS) relies on a number of inter-dependencies including digital solutions, workforce and systems processes. As a result a target risk score of 9 is considered to be reasonable. The target date is set to reflect the need to embed the Standard 110 workplan and to improve our position in relation to Standard 96, both of which are enablers for other WLS.</w:t>
            </w:r>
          </w:p>
        </w:tc>
      </w:tr>
      <w:tr w:rsidR="00DF62D2" w:rsidRPr="00DF62D2" w14:paraId="42EA1CCE" w14:textId="77777777" w:rsidTr="00C5313D">
        <w:tc>
          <w:tcPr>
            <w:tcW w:w="8364" w:type="dxa"/>
            <w:gridSpan w:val="4"/>
          </w:tcPr>
          <w:p w14:paraId="731B55F2" w14:textId="5C113524" w:rsidR="00DF0A8A" w:rsidRPr="00DF62D2" w:rsidRDefault="00DF0A8A" w:rsidP="00DF0A8A">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29" w:type="dxa"/>
            <w:gridSpan w:val="4"/>
          </w:tcPr>
          <w:p w14:paraId="7ABD1561" w14:textId="2C615AF2"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0A3BD242" w14:textId="77777777" w:rsidTr="00A10BA6">
        <w:tc>
          <w:tcPr>
            <w:tcW w:w="8364" w:type="dxa"/>
            <w:gridSpan w:val="4"/>
            <w:vMerge w:val="restart"/>
          </w:tcPr>
          <w:p w14:paraId="2A5FDA56" w14:textId="77777777"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An independent baseline assessment of the Health Board’s position against the Standards has been undertaken. This is in addition to the Health Board’s own self-assessment.</w:t>
            </w:r>
          </w:p>
          <w:p w14:paraId="3A47E45E" w14:textId="44F2ACF3"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Work to implement the recommendations in the above baseline assessment was completed in 2023.</w:t>
            </w:r>
          </w:p>
          <w:p w14:paraId="12979933" w14:textId="714981AC"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An online staff Welsh Language Skills Survey has been launched. This resulted in a response rate of 15%</w:t>
            </w:r>
            <w:r w:rsidR="00E4300B" w:rsidRPr="00DF62D2">
              <w:rPr>
                <w:rFonts w:ascii="Arial Narrow" w:eastAsia="Times New Roman" w:hAnsi="Arial Narrow" w:cs="Arial"/>
                <w:sz w:val="22"/>
                <w:szCs w:val="22"/>
              </w:rPr>
              <w:t>.</w:t>
            </w:r>
          </w:p>
          <w:p w14:paraId="4A32D3FE" w14:textId="68B2C488" w:rsidR="00E4300B" w:rsidRPr="00DF62D2" w:rsidRDefault="00E4300B" w:rsidP="00E4300B">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In November 2025 Management Board agreed to mandate the recording of Welsh language skills on ESR in order to support our compliance with Standard 96 - this is yet to be enacted.</w:t>
            </w:r>
          </w:p>
          <w:p w14:paraId="7310BCCB" w14:textId="4D176CB1"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 xml:space="preserve">We have a record of staff Welsh language skills for 58% of our staff and continue to work to improve </w:t>
            </w:r>
            <w:r w:rsidRPr="00DF62D2">
              <w:rPr>
                <w:rFonts w:ascii="Arial Narrow" w:eastAsia="Times New Roman" w:hAnsi="Arial Narrow" w:cs="Arial"/>
                <w:sz w:val="22"/>
                <w:szCs w:val="22"/>
              </w:rPr>
              <w:lastRenderedPageBreak/>
              <w:t xml:space="preserve">this. </w:t>
            </w:r>
          </w:p>
          <w:p w14:paraId="64279EFF" w14:textId="77777777" w:rsidR="00DF0A8A" w:rsidRPr="00DF62D2" w:rsidRDefault="00DF0A8A" w:rsidP="00DF0A8A">
            <w:pPr>
              <w:pStyle w:val="ListParagraph1"/>
              <w:numPr>
                <w:ilvl w:val="0"/>
                <w:numId w:val="1"/>
              </w:numPr>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Close constructive working relationships are in place with the Welsh Language Commissioner’s Office</w:t>
            </w:r>
          </w:p>
          <w:p w14:paraId="5F0B822A" w14:textId="3869BA52" w:rsidR="00DF0A8A" w:rsidRPr="00DF62D2" w:rsidRDefault="00DF0A8A" w:rsidP="00DF0A8A">
            <w:pPr>
              <w:numPr>
                <w:ilvl w:val="0"/>
                <w:numId w:val="1"/>
              </w:numPr>
              <w:ind w:left="164" w:hanging="164"/>
              <w:rPr>
                <w:rFonts w:ascii="Arial Narrow" w:eastAsia="Times New Roman" w:hAnsi="Arial Narrow" w:cs="Arial"/>
                <w:sz w:val="22"/>
                <w:szCs w:val="22"/>
              </w:rPr>
            </w:pPr>
            <w:r w:rsidRPr="00DF62D2">
              <w:rPr>
                <w:rFonts w:ascii="Arial Narrow" w:eastAsia="Times New Roman" w:hAnsi="Arial Narrow" w:cs="Arial"/>
                <w:sz w:val="22"/>
                <w:szCs w:val="22"/>
              </w:rPr>
              <w:t xml:space="preserve">Strong networks are in place amongst Welsh Language Officers (WLO) across NHS Wales to inform learning and development of responses to the Standards. </w:t>
            </w:r>
          </w:p>
          <w:p w14:paraId="578D63D1" w14:textId="77777777" w:rsidR="00DF0A8A" w:rsidRPr="00DF62D2" w:rsidRDefault="00DF0A8A" w:rsidP="00DF0A8A">
            <w:pPr>
              <w:numPr>
                <w:ilvl w:val="0"/>
                <w:numId w:val="1"/>
              </w:numPr>
              <w:ind w:left="164" w:hanging="164"/>
              <w:rPr>
                <w:rFonts w:ascii="Arial Narrow" w:eastAsia="Times New Roman" w:hAnsi="Arial Narrow" w:cs="Arial"/>
                <w:sz w:val="22"/>
                <w:szCs w:val="22"/>
              </w:rPr>
            </w:pPr>
            <w:r w:rsidRPr="00DF62D2">
              <w:rPr>
                <w:rFonts w:ascii="Arial Narrow" w:eastAsia="Times New Roman" w:hAnsi="Arial Narrow" w:cs="Arial"/>
                <w:sz w:val="22"/>
                <w:szCs w:val="22"/>
              </w:rPr>
              <w:t>Proactive communication and marketing activity is being undertaken across the Health Board to raise awareness of Welsh language compliance, customer service standards and training opportunities.</w:t>
            </w:r>
          </w:p>
          <w:p w14:paraId="663B2B9B" w14:textId="23BC6BE7" w:rsidR="00DF0A8A" w:rsidRPr="00DF62D2" w:rsidRDefault="00DF0A8A" w:rsidP="00DF0A8A">
            <w:pPr>
              <w:numPr>
                <w:ilvl w:val="0"/>
                <w:numId w:val="1"/>
              </w:numPr>
              <w:ind w:left="164" w:hanging="164"/>
              <w:rPr>
                <w:rFonts w:ascii="Arial Narrow" w:eastAsia="Times New Roman" w:hAnsi="Arial Narrow" w:cs="Arial"/>
                <w:sz w:val="22"/>
                <w:szCs w:val="22"/>
              </w:rPr>
            </w:pPr>
            <w:r w:rsidRPr="00DF62D2">
              <w:rPr>
                <w:rFonts w:ascii="Arial Narrow" w:eastAsia="Times New Roman" w:hAnsi="Arial Narrow" w:cs="Arial"/>
                <w:sz w:val="22"/>
                <w:szCs w:val="22"/>
              </w:rPr>
              <w:t>Plan to provide clinical consultations through the medium of Welsh launched in 2024 (Standard 110 and Standard 110a) – this is progressing well within some areas, though more focussed work is required in stroke services, care of the elderly and children and young people’s services.</w:t>
            </w:r>
          </w:p>
        </w:tc>
        <w:tc>
          <w:tcPr>
            <w:tcW w:w="3969" w:type="dxa"/>
          </w:tcPr>
          <w:p w14:paraId="0704BB9E"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lastRenderedPageBreak/>
              <w:t>Action</w:t>
            </w:r>
          </w:p>
        </w:tc>
        <w:tc>
          <w:tcPr>
            <w:tcW w:w="2126" w:type="dxa"/>
            <w:gridSpan w:val="2"/>
          </w:tcPr>
          <w:p w14:paraId="5B9E5BDD"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Lead</w:t>
            </w:r>
          </w:p>
        </w:tc>
        <w:tc>
          <w:tcPr>
            <w:tcW w:w="1134" w:type="dxa"/>
          </w:tcPr>
          <w:p w14:paraId="6537015A"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Deadline</w:t>
            </w:r>
          </w:p>
        </w:tc>
      </w:tr>
      <w:tr w:rsidR="00DF62D2" w:rsidRPr="00DF62D2" w14:paraId="725EEE7A" w14:textId="77777777" w:rsidTr="00A10BA6">
        <w:tc>
          <w:tcPr>
            <w:tcW w:w="8364" w:type="dxa"/>
            <w:gridSpan w:val="4"/>
            <w:vMerge/>
          </w:tcPr>
          <w:p w14:paraId="33FDEB6B" w14:textId="77777777" w:rsidR="00DF0A8A" w:rsidRPr="00DF62D2" w:rsidRDefault="00DF0A8A" w:rsidP="00DF0A8A">
            <w:pPr>
              <w:rPr>
                <w:rFonts w:ascii="Arial Narrow" w:hAnsi="Arial Narrow"/>
                <w:sz w:val="22"/>
                <w:szCs w:val="22"/>
              </w:rPr>
            </w:pPr>
          </w:p>
        </w:tc>
        <w:tc>
          <w:tcPr>
            <w:tcW w:w="3969" w:type="dxa"/>
          </w:tcPr>
          <w:p w14:paraId="2F3D3F9D" w14:textId="1C2B5B19" w:rsidR="00DF0A8A" w:rsidRPr="00DF62D2" w:rsidRDefault="00342E51" w:rsidP="00DF0A8A">
            <w:pPr>
              <w:autoSpaceDE w:val="0"/>
              <w:autoSpaceDN w:val="0"/>
              <w:adjustRightInd w:val="0"/>
              <w:jc w:val="both"/>
              <w:rPr>
                <w:rFonts w:ascii="Arial Narrow" w:eastAsia="Times New Roman" w:hAnsi="Arial Narrow" w:cs="Arial"/>
                <w:sz w:val="22"/>
                <w:szCs w:val="22"/>
              </w:rPr>
            </w:pPr>
            <w:r>
              <w:rPr>
                <w:rFonts w:ascii="Arial Narrow" w:eastAsia="Times New Roman" w:hAnsi="Arial Narrow" w:cs="Arial"/>
                <w:sz w:val="22"/>
                <w:szCs w:val="22"/>
              </w:rPr>
              <w:t xml:space="preserve">Continue to engage </w:t>
            </w:r>
            <w:r w:rsidR="001E72D9" w:rsidRPr="00DF62D2">
              <w:rPr>
                <w:rFonts w:ascii="Arial Narrow" w:eastAsia="Times New Roman" w:hAnsi="Arial Narrow" w:cs="Arial"/>
                <w:sz w:val="22"/>
                <w:szCs w:val="22"/>
              </w:rPr>
              <w:t>with service and professional groups to increase the percentage of staff who have recorded their Welsh language skills on ESR.</w:t>
            </w:r>
          </w:p>
        </w:tc>
        <w:tc>
          <w:tcPr>
            <w:tcW w:w="2126" w:type="dxa"/>
            <w:gridSpan w:val="2"/>
          </w:tcPr>
          <w:p w14:paraId="5BBE3869" w14:textId="2E9C3F95" w:rsidR="00DF0A8A" w:rsidRPr="00DF62D2" w:rsidRDefault="00342E51" w:rsidP="00DF0A8A">
            <w:pPr>
              <w:rPr>
                <w:rFonts w:ascii="Arial Narrow" w:eastAsia="Times New Roman" w:hAnsi="Arial Narrow" w:cs="Arial"/>
                <w:sz w:val="22"/>
                <w:szCs w:val="22"/>
              </w:rPr>
            </w:pPr>
            <w:r w:rsidRPr="00342E51">
              <w:rPr>
                <w:rFonts w:ascii="Arial Narrow" w:eastAsia="Times New Roman" w:hAnsi="Arial Narrow" w:cs="Arial"/>
                <w:color w:val="FF0000"/>
                <w:sz w:val="22"/>
                <w:szCs w:val="22"/>
              </w:rPr>
              <w:t>Service Group Directors</w:t>
            </w:r>
          </w:p>
        </w:tc>
        <w:tc>
          <w:tcPr>
            <w:tcW w:w="1134" w:type="dxa"/>
          </w:tcPr>
          <w:p w14:paraId="2B86EDD6" w14:textId="2B89F3DD" w:rsidR="00DF0A8A" w:rsidRPr="00DF62D2" w:rsidRDefault="001E72D9" w:rsidP="00DF0A8A">
            <w:pPr>
              <w:rPr>
                <w:rFonts w:ascii="Arial Narrow" w:eastAsia="Times New Roman" w:hAnsi="Arial Narrow" w:cs="Arial"/>
                <w:sz w:val="22"/>
                <w:szCs w:val="22"/>
              </w:rPr>
            </w:pPr>
            <w:r w:rsidRPr="00342E51">
              <w:rPr>
                <w:rFonts w:ascii="Arial Narrow" w:eastAsia="Times New Roman" w:hAnsi="Arial Narrow" w:cs="Arial"/>
                <w:color w:val="FF0000"/>
                <w:sz w:val="22"/>
                <w:szCs w:val="22"/>
              </w:rPr>
              <w:t>31/</w:t>
            </w:r>
            <w:r w:rsidR="00342E51" w:rsidRPr="00342E51">
              <w:rPr>
                <w:rFonts w:ascii="Arial Narrow" w:eastAsia="Times New Roman" w:hAnsi="Arial Narrow" w:cs="Arial"/>
                <w:color w:val="FF0000"/>
                <w:sz w:val="22"/>
                <w:szCs w:val="22"/>
              </w:rPr>
              <w:t>10</w:t>
            </w:r>
            <w:r w:rsidRPr="00342E51">
              <w:rPr>
                <w:rFonts w:ascii="Arial Narrow" w:eastAsia="Times New Roman" w:hAnsi="Arial Narrow" w:cs="Arial"/>
                <w:color w:val="FF0000"/>
                <w:sz w:val="22"/>
                <w:szCs w:val="22"/>
              </w:rPr>
              <w:t>/26</w:t>
            </w:r>
          </w:p>
        </w:tc>
      </w:tr>
      <w:tr w:rsidR="00600126" w:rsidRPr="00DF62D2" w14:paraId="594B8286" w14:textId="77777777" w:rsidTr="00A10BA6">
        <w:tc>
          <w:tcPr>
            <w:tcW w:w="8364" w:type="dxa"/>
            <w:gridSpan w:val="4"/>
            <w:vMerge/>
          </w:tcPr>
          <w:p w14:paraId="79D8036B" w14:textId="77777777" w:rsidR="00600126" w:rsidRPr="00DF62D2" w:rsidRDefault="00600126" w:rsidP="00600126">
            <w:pPr>
              <w:rPr>
                <w:rFonts w:ascii="Arial Narrow" w:hAnsi="Arial Narrow"/>
              </w:rPr>
            </w:pPr>
          </w:p>
        </w:tc>
        <w:tc>
          <w:tcPr>
            <w:tcW w:w="3969" w:type="dxa"/>
          </w:tcPr>
          <w:p w14:paraId="6F080A31" w14:textId="0EABB98C" w:rsidR="00600126" w:rsidRPr="00E1085B" w:rsidRDefault="00E1085B" w:rsidP="00600126">
            <w:pPr>
              <w:autoSpaceDE w:val="0"/>
              <w:autoSpaceDN w:val="0"/>
              <w:adjustRightInd w:val="0"/>
              <w:jc w:val="both"/>
              <w:rPr>
                <w:rFonts w:ascii="Arial Narrow" w:eastAsia="Times New Roman" w:hAnsi="Arial Narrow" w:cs="Arial"/>
                <w:color w:val="FF0000"/>
                <w:sz w:val="22"/>
                <w:szCs w:val="22"/>
              </w:rPr>
            </w:pPr>
            <w:r w:rsidRPr="00E1085B">
              <w:rPr>
                <w:rFonts w:ascii="Arial Narrow" w:eastAsia="Times New Roman" w:hAnsi="Arial Narrow" w:cs="Arial"/>
                <w:color w:val="FF0000"/>
                <w:sz w:val="22"/>
                <w:szCs w:val="22"/>
              </w:rPr>
              <w:t>Revised action: Meeting with Standard 110 leads to agree delivery priorities.</w:t>
            </w:r>
          </w:p>
        </w:tc>
        <w:tc>
          <w:tcPr>
            <w:tcW w:w="2126" w:type="dxa"/>
            <w:gridSpan w:val="2"/>
          </w:tcPr>
          <w:p w14:paraId="227BF06A" w14:textId="30F3AE98" w:rsidR="00600126" w:rsidRPr="00E1085B" w:rsidRDefault="00E1085B" w:rsidP="00600126">
            <w:pPr>
              <w:rPr>
                <w:rFonts w:ascii="Arial Narrow" w:eastAsia="Times New Roman" w:hAnsi="Arial Narrow" w:cs="Arial"/>
                <w:color w:val="FF0000"/>
                <w:sz w:val="22"/>
                <w:szCs w:val="22"/>
              </w:rPr>
            </w:pPr>
            <w:r w:rsidRPr="00E1085B">
              <w:rPr>
                <w:rFonts w:ascii="Arial Narrow" w:eastAsia="Times New Roman" w:hAnsi="Arial Narrow" w:cs="Arial"/>
                <w:color w:val="FF0000"/>
                <w:sz w:val="22"/>
                <w:szCs w:val="22"/>
              </w:rPr>
              <w:t>Standard 10 leads in Service Groups</w:t>
            </w:r>
          </w:p>
        </w:tc>
        <w:tc>
          <w:tcPr>
            <w:tcW w:w="1134" w:type="dxa"/>
          </w:tcPr>
          <w:p w14:paraId="07C2DAAB" w14:textId="718BD56D" w:rsidR="00600126" w:rsidRPr="00E1085B" w:rsidRDefault="00600126" w:rsidP="00600126">
            <w:pPr>
              <w:rPr>
                <w:rFonts w:ascii="Arial Narrow" w:eastAsia="Times New Roman" w:hAnsi="Arial Narrow" w:cs="Arial"/>
                <w:color w:val="FF0000"/>
                <w:sz w:val="22"/>
                <w:szCs w:val="22"/>
              </w:rPr>
            </w:pPr>
            <w:r w:rsidRPr="00E1085B">
              <w:rPr>
                <w:rFonts w:ascii="Arial Narrow" w:eastAsia="Times New Roman" w:hAnsi="Arial Narrow" w:cs="Arial"/>
                <w:color w:val="FF0000"/>
                <w:sz w:val="22"/>
                <w:szCs w:val="22"/>
              </w:rPr>
              <w:t>31/</w:t>
            </w:r>
            <w:r w:rsidR="00E1085B" w:rsidRPr="00E1085B">
              <w:rPr>
                <w:rFonts w:ascii="Arial Narrow" w:eastAsia="Times New Roman" w:hAnsi="Arial Narrow" w:cs="Arial"/>
                <w:color w:val="FF0000"/>
                <w:sz w:val="22"/>
                <w:szCs w:val="22"/>
              </w:rPr>
              <w:t>10</w:t>
            </w:r>
            <w:r w:rsidRPr="00E1085B">
              <w:rPr>
                <w:rFonts w:ascii="Arial Narrow" w:eastAsia="Times New Roman" w:hAnsi="Arial Narrow" w:cs="Arial"/>
                <w:color w:val="FF0000"/>
                <w:sz w:val="22"/>
                <w:szCs w:val="22"/>
              </w:rPr>
              <w:t>/26</w:t>
            </w:r>
          </w:p>
        </w:tc>
      </w:tr>
      <w:tr w:rsidR="00DF62D2" w:rsidRPr="00DF62D2" w14:paraId="392A162F" w14:textId="77777777" w:rsidTr="00C5313D">
        <w:trPr>
          <w:trHeight w:val="1339"/>
        </w:trPr>
        <w:tc>
          <w:tcPr>
            <w:tcW w:w="8364" w:type="dxa"/>
            <w:gridSpan w:val="4"/>
          </w:tcPr>
          <w:p w14:paraId="3EEF9FF4" w14:textId="77777777"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09D82132"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Compliance with Statutory requirements outlined in Welsh Language Act and related Standards.</w:t>
            </w:r>
          </w:p>
          <w:p w14:paraId="437E2E91"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Meetings with the Welsh Language Commissioner.</w:t>
            </w:r>
          </w:p>
          <w:p w14:paraId="5ACD3B61"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Self-Assessment against the requirements of More Than Just Words.</w:t>
            </w:r>
          </w:p>
          <w:p w14:paraId="6395B179"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Production of an Annual Report.</w:t>
            </w:r>
          </w:p>
          <w:p w14:paraId="03089918"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Reporting to QSG</w:t>
            </w:r>
          </w:p>
          <w:p w14:paraId="79C5FE3E" w14:textId="77777777"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Outcome of compliance spot checks</w:t>
            </w:r>
          </w:p>
          <w:p w14:paraId="59F3F499" w14:textId="16D0AC36" w:rsidR="00DF0A8A" w:rsidRPr="00DF62D2" w:rsidRDefault="00DF0A8A" w:rsidP="00DF0A8A">
            <w:pPr>
              <w:pStyle w:val="ListParagraph"/>
              <w:numPr>
                <w:ilvl w:val="0"/>
                <w:numId w:val="9"/>
              </w:numPr>
              <w:spacing w:after="0" w:line="240" w:lineRule="auto"/>
              <w:ind w:left="164" w:hanging="164"/>
              <w:jc w:val="both"/>
              <w:rPr>
                <w:rFonts w:ascii="Arial Narrow" w:eastAsia="Times New Roman" w:hAnsi="Arial Narrow" w:cs="Arial"/>
                <w:sz w:val="22"/>
                <w:szCs w:val="22"/>
              </w:rPr>
            </w:pPr>
            <w:r w:rsidRPr="00DF62D2">
              <w:rPr>
                <w:rFonts w:ascii="Arial Narrow" w:eastAsia="Times New Roman" w:hAnsi="Arial Narrow" w:cs="Arial"/>
                <w:sz w:val="22"/>
                <w:szCs w:val="22"/>
              </w:rPr>
              <w:t>Welsh Language Delivery Group has been re-established and met in September 2025; a quarterly programme of meetings has been established.</w:t>
            </w:r>
          </w:p>
        </w:tc>
        <w:tc>
          <w:tcPr>
            <w:tcW w:w="7229" w:type="dxa"/>
            <w:gridSpan w:val="4"/>
          </w:tcPr>
          <w:p w14:paraId="7EFB8737" w14:textId="77777777"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61D4936E" w14:textId="77777777" w:rsidR="00DF0A8A" w:rsidRPr="00DF62D2" w:rsidRDefault="00DF0A8A" w:rsidP="00DF0A8A">
            <w:pPr>
              <w:pStyle w:val="Default"/>
              <w:rPr>
                <w:rFonts w:ascii="Arial Narrow" w:hAnsi="Arial Narrow" w:cs="Arial"/>
                <w:color w:val="auto"/>
                <w:sz w:val="22"/>
                <w:szCs w:val="22"/>
              </w:rPr>
            </w:pPr>
            <w:r w:rsidRPr="00DF62D2">
              <w:rPr>
                <w:rFonts w:ascii="Arial Narrow" w:hAnsi="Arial Narrow" w:cs="Arial"/>
                <w:color w:val="auto"/>
                <w:sz w:val="22"/>
                <w:szCs w:val="22"/>
              </w:rPr>
              <w:t>Formal and regular reporting to the Board will recommence with the production of the next annual report.</w:t>
            </w:r>
          </w:p>
          <w:p w14:paraId="4004B1EF" w14:textId="48BF4451" w:rsidR="00DF0A8A" w:rsidRPr="00DF62D2" w:rsidRDefault="00DF0A8A" w:rsidP="00DF0A8A">
            <w:pPr>
              <w:pStyle w:val="Default"/>
              <w:rPr>
                <w:rFonts w:ascii="Arial Narrow" w:hAnsi="Arial Narrow" w:cs="Arial"/>
                <w:color w:val="auto"/>
                <w:sz w:val="22"/>
                <w:szCs w:val="22"/>
              </w:rPr>
            </w:pPr>
            <w:r w:rsidRPr="00DF62D2">
              <w:rPr>
                <w:rFonts w:ascii="Arial Narrow" w:hAnsi="Arial Narrow" w:cs="Arial"/>
                <w:color w:val="auto"/>
                <w:sz w:val="22"/>
                <w:szCs w:val="22"/>
              </w:rPr>
              <w:t>Incorporation of relevant Welsh Language Standards into ward assurance processes.</w:t>
            </w:r>
          </w:p>
          <w:p w14:paraId="127F4FEE" w14:textId="4305634B" w:rsidR="00DF0A8A" w:rsidRPr="00DF62D2" w:rsidRDefault="00DF0A8A" w:rsidP="00DF0A8A">
            <w:pPr>
              <w:pStyle w:val="Default"/>
              <w:rPr>
                <w:rFonts w:ascii="Arial Narrow" w:hAnsi="Arial Narrow" w:cs="Arial"/>
                <w:color w:val="auto"/>
                <w:sz w:val="22"/>
                <w:szCs w:val="22"/>
              </w:rPr>
            </w:pPr>
            <w:r w:rsidRPr="00DF62D2">
              <w:rPr>
                <w:rFonts w:ascii="Arial Narrow" w:hAnsi="Arial Narrow" w:cs="Arial"/>
                <w:color w:val="auto"/>
                <w:sz w:val="22"/>
                <w:szCs w:val="22"/>
              </w:rPr>
              <w:t xml:space="preserve">Welsh Language Delivery Group </w:t>
            </w:r>
            <w:r w:rsidR="00FA0487" w:rsidRPr="00DF62D2">
              <w:rPr>
                <w:rFonts w:ascii="Arial Narrow" w:hAnsi="Arial Narrow" w:cs="Arial"/>
                <w:color w:val="auto"/>
                <w:sz w:val="22"/>
                <w:szCs w:val="22"/>
              </w:rPr>
              <w:t>attendance to be monitored to ensure appropriate engagements</w:t>
            </w:r>
            <w:r w:rsidRPr="00DF62D2">
              <w:rPr>
                <w:rFonts w:ascii="Arial Narrow" w:hAnsi="Arial Narrow" w:cs="Arial"/>
                <w:color w:val="auto"/>
                <w:sz w:val="22"/>
                <w:szCs w:val="22"/>
              </w:rPr>
              <w:t>.</w:t>
            </w:r>
          </w:p>
        </w:tc>
      </w:tr>
      <w:tr w:rsidR="00DF62D2" w:rsidRPr="00DF62D2" w14:paraId="23111A5E" w14:textId="77777777" w:rsidTr="00C5313D">
        <w:tc>
          <w:tcPr>
            <w:tcW w:w="15593" w:type="dxa"/>
            <w:gridSpan w:val="8"/>
          </w:tcPr>
          <w:p w14:paraId="1EA1CFCF"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Additional Comments / Progress Notes</w:t>
            </w:r>
          </w:p>
          <w:p w14:paraId="6CD42EB7" w14:textId="77CDFDFD" w:rsidR="00E1085B" w:rsidRPr="00DF62D2" w:rsidRDefault="00E1085B" w:rsidP="00DF0A8A">
            <w:pPr>
              <w:pStyle w:val="ListParagraph1"/>
              <w:jc w:val="both"/>
              <w:rPr>
                <w:rFonts w:ascii="Arial Narrow" w:eastAsia="Times New Roman" w:hAnsi="Arial Narrow" w:cs="Arial"/>
                <w:sz w:val="22"/>
                <w:szCs w:val="22"/>
              </w:rPr>
            </w:pPr>
            <w:r w:rsidRPr="00E1085B">
              <w:rPr>
                <w:rFonts w:ascii="Arial Narrow" w:eastAsia="Times New Roman" w:hAnsi="Arial Narrow" w:cs="Arial"/>
                <w:color w:val="FF0000"/>
                <w:sz w:val="22"/>
                <w:szCs w:val="22"/>
              </w:rPr>
              <w:t xml:space="preserve">02/09/2026: </w:t>
            </w:r>
            <w:r>
              <w:rPr>
                <w:rFonts w:ascii="Arial Narrow" w:eastAsia="Times New Roman" w:hAnsi="Arial Narrow" w:cs="Arial"/>
                <w:color w:val="FF0000"/>
                <w:sz w:val="22"/>
                <w:szCs w:val="22"/>
              </w:rPr>
              <w:t>M</w:t>
            </w:r>
            <w:r w:rsidRPr="00E1085B">
              <w:rPr>
                <w:rFonts w:ascii="Arial Narrow" w:eastAsia="Times New Roman" w:hAnsi="Arial Narrow" w:cs="Arial"/>
                <w:color w:val="FF0000"/>
                <w:sz w:val="22"/>
                <w:szCs w:val="22"/>
              </w:rPr>
              <w:t>eeting planned for Autumn 2026 with WLC to discuss Standard 110.</w:t>
            </w:r>
          </w:p>
        </w:tc>
      </w:tr>
      <w:bookmarkEnd w:id="3"/>
    </w:tbl>
    <w:p w14:paraId="2E8FC4B5" w14:textId="77777777" w:rsidR="00D940B4" w:rsidRPr="00DF62D2" w:rsidRDefault="00D940B4">
      <w:r w:rsidRPr="00DF62D2">
        <w:br w:type="page"/>
      </w:r>
    </w:p>
    <w:p w14:paraId="76901C38" w14:textId="77777777" w:rsidR="00AC3895" w:rsidRPr="00DF62D2" w:rsidRDefault="00AC3895" w:rsidP="004D17A7">
      <w:pPr>
        <w:rPr>
          <w:b/>
        </w:rPr>
        <w:sectPr w:rsidR="00AC3895" w:rsidRPr="00DF62D2" w:rsidSect="000F7A8B">
          <w:pgSz w:w="16838" w:h="11906" w:orient="landscape"/>
          <w:pgMar w:top="720" w:right="720" w:bottom="720" w:left="720" w:header="708" w:footer="708" w:gutter="0"/>
          <w:cols w:space="708"/>
          <w:docGrid w:linePitch="360"/>
        </w:sectPr>
      </w:pPr>
    </w:p>
    <w:tbl>
      <w:tblPr>
        <w:tblW w:w="15593" w:type="dxa"/>
        <w:tblInd w:w="-5" w:type="dxa"/>
        <w:tblLayout w:type="fixed"/>
        <w:tblCellMar>
          <w:left w:w="10" w:type="dxa"/>
          <w:right w:w="10" w:type="dxa"/>
        </w:tblCellMar>
        <w:tblLook w:val="0000" w:firstRow="0" w:lastRow="0" w:firstColumn="0" w:lastColumn="0" w:noHBand="0" w:noVBand="0"/>
      </w:tblPr>
      <w:tblGrid>
        <w:gridCol w:w="2410"/>
        <w:gridCol w:w="1701"/>
        <w:gridCol w:w="1985"/>
        <w:gridCol w:w="2126"/>
        <w:gridCol w:w="4111"/>
        <w:gridCol w:w="1134"/>
        <w:gridCol w:w="2126"/>
      </w:tblGrid>
      <w:tr w:rsidR="00754B6E" w14:paraId="7AAEFA8E" w14:textId="77777777" w:rsidTr="003F5974">
        <w:tc>
          <w:tcPr>
            <w:tcW w:w="4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38470" w14:textId="77777777" w:rsidR="00754B6E" w:rsidRDefault="00754B6E" w:rsidP="003F5974">
            <w:pPr>
              <w:rPr>
                <w:b/>
                <w:lang w:eastAsia="en-GB"/>
              </w:rPr>
            </w:pPr>
            <w:bookmarkStart w:id="4" w:name="_Hlk215735608"/>
            <w:r>
              <w:rPr>
                <w:b/>
                <w:lang w:eastAsia="en-GB"/>
              </w:rPr>
              <w:lastRenderedPageBreak/>
              <w:t xml:space="preserve">Datix ID Number: 2159 </w:t>
            </w:r>
          </w:p>
          <w:p w14:paraId="6A4C9D45" w14:textId="77777777" w:rsidR="00754B6E" w:rsidRDefault="00754B6E" w:rsidP="003F5974">
            <w:r>
              <w:rPr>
                <w:b/>
                <w:lang w:eastAsia="en-GB"/>
              </w:rPr>
              <w:t>Date Opened: September 2019</w:t>
            </w:r>
          </w:p>
        </w:tc>
        <w:tc>
          <w:tcPr>
            <w:tcW w:w="4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B2F27" w14:textId="77777777" w:rsidR="00BF37F9" w:rsidRDefault="00BF37F9" w:rsidP="003F5974">
            <w:pPr>
              <w:jc w:val="right"/>
              <w:rPr>
                <w:b/>
                <w:lang w:eastAsia="en-GB"/>
              </w:rPr>
            </w:pPr>
          </w:p>
          <w:p w14:paraId="0D92A208" w14:textId="7DA76B45" w:rsidR="00754B6E" w:rsidRDefault="00FD1FC7" w:rsidP="003F5974">
            <w:pPr>
              <w:jc w:val="right"/>
              <w:rPr>
                <w:b/>
                <w:lang w:eastAsia="en-GB"/>
              </w:rPr>
            </w:pPr>
            <w:r>
              <w:rPr>
                <w:b/>
                <w:lang w:eastAsia="en-GB"/>
              </w:rPr>
              <w:t>Date Last Reviewed: August 2026</w:t>
            </w:r>
          </w:p>
        </w:tc>
        <w:tc>
          <w:tcPr>
            <w:tcW w:w="5245" w:type="dxa"/>
            <w:gridSpan w:val="2"/>
            <w:tcBorders>
              <w:left w:val="single" w:sz="4" w:space="0" w:color="000000"/>
              <w:bottom w:val="single" w:sz="4" w:space="0" w:color="000000"/>
              <w:right w:val="single" w:sz="4" w:space="0" w:color="000000"/>
            </w:tcBorders>
            <w:shd w:val="clear" w:color="auto" w:fill="C00000"/>
            <w:tcMar>
              <w:top w:w="0" w:type="dxa"/>
              <w:left w:w="108" w:type="dxa"/>
              <w:bottom w:w="0" w:type="dxa"/>
              <w:right w:w="108" w:type="dxa"/>
            </w:tcMar>
          </w:tcPr>
          <w:p w14:paraId="4D5ED67C" w14:textId="77777777" w:rsidR="00754B6E" w:rsidRDefault="00754B6E" w:rsidP="003F5974">
            <w:pPr>
              <w:rPr>
                <w:rFonts w:cs="Arial"/>
                <w:b/>
                <w:bCs/>
                <w:lang w:eastAsia="en-GB"/>
              </w:rPr>
            </w:pPr>
            <w:r>
              <w:rPr>
                <w:rFonts w:cs="Arial"/>
                <w:b/>
                <w:bCs/>
                <w:lang w:eastAsia="en-GB"/>
              </w:rPr>
              <w:t>CRR Ref Number: 64</w:t>
            </w:r>
          </w:p>
          <w:p w14:paraId="4A573B1F" w14:textId="77777777" w:rsidR="00754B6E" w:rsidRDefault="00754B6E" w:rsidP="003F5974">
            <w:pPr>
              <w:rPr>
                <w:rFonts w:cs="Arial"/>
                <w:b/>
                <w:bCs/>
                <w:lang w:eastAsia="en-GB"/>
              </w:rPr>
            </w:pPr>
            <w:r>
              <w:rPr>
                <w:rFonts w:cs="Arial"/>
                <w:b/>
                <w:bCs/>
                <w:lang w:eastAsia="en-GB"/>
              </w:rPr>
              <w:t>Risk Target Date: N/A</w:t>
            </w:r>
          </w:p>
        </w:tc>
        <w:tc>
          <w:tcPr>
            <w:tcW w:w="2126" w:type="dxa"/>
            <w:tcBorders>
              <w:left w:val="single" w:sz="4" w:space="0" w:color="000000"/>
              <w:bottom w:val="single" w:sz="4" w:space="0" w:color="000000"/>
              <w:right w:val="single" w:sz="4" w:space="0" w:color="000000"/>
            </w:tcBorders>
            <w:shd w:val="clear" w:color="auto" w:fill="C00000"/>
            <w:tcMar>
              <w:top w:w="0" w:type="dxa"/>
              <w:left w:w="108" w:type="dxa"/>
              <w:bottom w:w="0" w:type="dxa"/>
              <w:right w:w="108" w:type="dxa"/>
            </w:tcMar>
          </w:tcPr>
          <w:p w14:paraId="0F83F991" w14:textId="77777777" w:rsidR="00754B6E" w:rsidRDefault="00754B6E" w:rsidP="003F5974">
            <w:pPr>
              <w:pStyle w:val="Default"/>
              <w:jc w:val="center"/>
              <w:rPr>
                <w:rFonts w:ascii="Arial Narrow" w:hAnsi="Arial Narrow" w:cs="Arial"/>
                <w:b/>
                <w:bCs/>
                <w:color w:val="auto"/>
                <w:sz w:val="22"/>
                <w:szCs w:val="22"/>
              </w:rPr>
            </w:pPr>
            <w:r>
              <w:rPr>
                <w:rFonts w:ascii="Arial Narrow" w:hAnsi="Arial Narrow" w:cs="Arial"/>
                <w:b/>
                <w:bCs/>
                <w:color w:val="auto"/>
                <w:sz w:val="22"/>
                <w:szCs w:val="22"/>
              </w:rPr>
              <w:t>Current Risk Rating</w:t>
            </w:r>
          </w:p>
          <w:p w14:paraId="5509F954" w14:textId="77777777" w:rsidR="00754B6E" w:rsidRDefault="00754B6E" w:rsidP="003F5974">
            <w:pPr>
              <w:jc w:val="center"/>
            </w:pPr>
            <w:r>
              <w:rPr>
                <w:rFonts w:cs="Arial"/>
                <w:b/>
                <w:bCs/>
                <w:lang w:eastAsia="en-GB"/>
              </w:rPr>
              <w:t>4 x 4 = 16</w:t>
            </w:r>
          </w:p>
        </w:tc>
      </w:tr>
      <w:tr w:rsidR="00754B6E" w14:paraId="0419A137" w14:textId="77777777" w:rsidTr="003F5974">
        <w:tc>
          <w:tcPr>
            <w:tcW w:w="609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F2122" w14:textId="77777777" w:rsidR="00754B6E" w:rsidRDefault="00754B6E" w:rsidP="003F5974">
            <w:pPr>
              <w:tabs>
                <w:tab w:val="left" w:pos="1839"/>
              </w:tabs>
            </w:pPr>
            <w:r>
              <w:rPr>
                <w:b/>
                <w:lang w:eastAsia="en-GB"/>
              </w:rPr>
              <w:t>Objective:</w:t>
            </w:r>
            <w:r>
              <w:rPr>
                <w:lang w:eastAsia="en-GB"/>
              </w:rPr>
              <w:t xml:space="preserve"> Care is delivered in partnership with our communities in safe and appropriate settings, supported by innovation</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6DF75" w14:textId="77777777" w:rsidR="00754B6E" w:rsidRDefault="00754B6E" w:rsidP="003F5974">
            <w:r>
              <w:rPr>
                <w:b/>
                <w:lang w:eastAsia="en-GB"/>
              </w:rPr>
              <w:t>SRR Ref:</w:t>
            </w:r>
          </w:p>
          <w:p w14:paraId="522757A1" w14:textId="77777777" w:rsidR="00754B6E" w:rsidRDefault="00754B6E" w:rsidP="003F5974">
            <w:r>
              <w:rPr>
                <w:bCs/>
                <w:lang w:eastAsia="en-GB"/>
              </w:rPr>
              <w:t>3.2</w:t>
            </w: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9AA4F" w14:textId="18E350B0" w:rsidR="00754B6E" w:rsidRDefault="00754B6E" w:rsidP="003F5974">
            <w:r>
              <w:rPr>
                <w:rFonts w:eastAsia="Times New Roman" w:cs="Arial"/>
                <w:b/>
                <w:bCs/>
                <w:lang w:eastAsia="en-GB"/>
              </w:rPr>
              <w:t xml:space="preserve">Director Lead: </w:t>
            </w:r>
            <w:r>
              <w:rPr>
                <w:rFonts w:eastAsia="Times New Roman" w:cs="Calibri"/>
                <w:lang w:eastAsia="en-GB"/>
              </w:rPr>
              <w:t>Claire Osmundsen-Little</w:t>
            </w:r>
            <w:r>
              <w:rPr>
                <w:rFonts w:eastAsia="Times New Roman" w:cs="Calibri"/>
                <w:bCs/>
                <w:lang w:eastAsia="en-GB"/>
              </w:rPr>
              <w:t xml:space="preserve">, </w:t>
            </w:r>
            <w:r w:rsidR="00075086">
              <w:rPr>
                <w:rFonts w:eastAsia="Times New Roman" w:cs="Calibri"/>
                <w:bCs/>
                <w:lang w:eastAsia="en-GB"/>
              </w:rPr>
              <w:t>Interim Director of Finance</w:t>
            </w:r>
          </w:p>
          <w:p w14:paraId="6CE764F9" w14:textId="77777777" w:rsidR="00754B6E" w:rsidRDefault="00754B6E" w:rsidP="003F5974">
            <w:r>
              <w:rPr>
                <w:rFonts w:cs="Arial"/>
                <w:b/>
                <w:bCs/>
                <w:lang w:eastAsia="en-GB"/>
              </w:rPr>
              <w:t xml:space="preserve">Assuring Committee: </w:t>
            </w:r>
            <w:r>
              <w:rPr>
                <w:bCs/>
              </w:rPr>
              <w:t>Quality &amp; Safety Committee</w:t>
            </w:r>
          </w:p>
        </w:tc>
      </w:tr>
      <w:tr w:rsidR="00754B6E" w14:paraId="6D2C7B76" w14:textId="77777777" w:rsidTr="003F5974">
        <w:trPr>
          <w:trHeight w:val="540"/>
        </w:trPr>
        <w:tc>
          <w:tcPr>
            <w:tcW w:w="155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A7F17" w14:textId="77777777" w:rsidR="00754B6E" w:rsidRDefault="00754B6E" w:rsidP="003F5974">
            <w:pPr>
              <w:rPr>
                <w:rFonts w:cs="Arial"/>
                <w:b/>
                <w:lang w:eastAsia="en-GB"/>
              </w:rPr>
            </w:pPr>
            <w:r>
              <w:rPr>
                <w:rFonts w:cs="Arial"/>
                <w:b/>
                <w:lang w:eastAsia="en-GB"/>
              </w:rPr>
              <w:t xml:space="preserve">Risk: Health &amp; Safety (H&amp;S) Infrastructure </w:t>
            </w:r>
          </w:p>
          <w:p w14:paraId="52FA7377" w14:textId="77777777" w:rsidR="00754B6E" w:rsidRDefault="00754B6E" w:rsidP="003F5974">
            <w:r>
              <w:rPr>
                <w:rFonts w:eastAsia="Times New Roman" w:cs="Arial"/>
                <w:lang w:eastAsia="en-GB"/>
              </w:rPr>
              <w:t>Insufficient resource and capacity of the health, safety and fire function within SBUHB to maintain legal and regulatory compliance for the workforce and for the sites across SBUHB.</w:t>
            </w:r>
          </w:p>
        </w:tc>
      </w:tr>
      <w:tr w:rsidR="00754B6E" w14:paraId="3125878B" w14:textId="77777777" w:rsidTr="003F5974">
        <w:trPr>
          <w:trHeight w:val="574"/>
        </w:trPr>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958E6" w14:textId="77777777" w:rsidR="00754B6E" w:rsidRDefault="00754B6E" w:rsidP="003F5974">
            <w:pPr>
              <w:jc w:val="center"/>
              <w:rPr>
                <w:b/>
                <w:lang w:eastAsia="en-GB"/>
              </w:rPr>
            </w:pPr>
            <w:r>
              <w:rPr>
                <w:b/>
                <w:lang w:eastAsia="en-GB"/>
              </w:rPr>
              <w:t>Risk Rating</w:t>
            </w:r>
          </w:p>
          <w:p w14:paraId="56245349" w14:textId="77777777" w:rsidR="00754B6E" w:rsidRDefault="00754B6E" w:rsidP="003F5974">
            <w:pPr>
              <w:pStyle w:val="Default"/>
              <w:jc w:val="center"/>
              <w:rPr>
                <w:rFonts w:ascii="Arial Narrow" w:hAnsi="Arial Narrow" w:cs="Arial"/>
                <w:color w:val="auto"/>
                <w:sz w:val="22"/>
                <w:szCs w:val="22"/>
              </w:rPr>
            </w:pPr>
            <w:r>
              <w:rPr>
                <w:rFonts w:ascii="Arial Narrow" w:hAnsi="Arial Narrow" w:cs="Arial"/>
                <w:color w:val="auto"/>
                <w:sz w:val="22"/>
                <w:szCs w:val="22"/>
              </w:rPr>
              <w:t>(consequence x likelihood):</w:t>
            </w:r>
          </w:p>
          <w:p w14:paraId="4A9BE84B" w14:textId="77777777" w:rsidR="00754B6E" w:rsidRDefault="00754B6E" w:rsidP="003F5974">
            <w:pPr>
              <w:pStyle w:val="Default"/>
              <w:jc w:val="center"/>
              <w:rPr>
                <w:rFonts w:ascii="Arial Narrow" w:hAnsi="Arial Narrow" w:cs="Arial"/>
                <w:color w:val="auto"/>
                <w:sz w:val="22"/>
                <w:szCs w:val="22"/>
              </w:rPr>
            </w:pPr>
            <w:r>
              <w:rPr>
                <w:rFonts w:ascii="Arial Narrow" w:hAnsi="Arial Narrow" w:cs="Arial"/>
                <w:color w:val="auto"/>
                <w:sz w:val="22"/>
                <w:szCs w:val="22"/>
              </w:rPr>
              <w:t>Inherent:  5 x 5 = 25</w:t>
            </w:r>
          </w:p>
          <w:p w14:paraId="5A2B57BE" w14:textId="77777777" w:rsidR="00754B6E" w:rsidRDefault="00754B6E" w:rsidP="003F5974">
            <w:pPr>
              <w:pStyle w:val="Default"/>
              <w:jc w:val="center"/>
              <w:rPr>
                <w:rFonts w:ascii="Arial Narrow" w:hAnsi="Arial Narrow" w:cs="Arial"/>
                <w:color w:val="auto"/>
                <w:sz w:val="22"/>
                <w:szCs w:val="22"/>
              </w:rPr>
            </w:pPr>
            <w:r>
              <w:rPr>
                <w:rFonts w:ascii="Arial Narrow" w:hAnsi="Arial Narrow" w:cs="Arial"/>
                <w:color w:val="auto"/>
                <w:sz w:val="22"/>
                <w:szCs w:val="22"/>
              </w:rPr>
              <w:t>Current:  4 x 4 = 16</w:t>
            </w:r>
          </w:p>
          <w:p w14:paraId="4BD1ED56" w14:textId="77777777" w:rsidR="00754B6E" w:rsidRDefault="00754B6E" w:rsidP="003F5974">
            <w:pPr>
              <w:jc w:val="center"/>
            </w:pPr>
            <w:r>
              <w:rPr>
                <w:rFonts w:cs="Arial"/>
                <w:lang w:eastAsia="en-GB"/>
              </w:rPr>
              <w:t>Target:  4 x 4 = 16</w:t>
            </w:r>
          </w:p>
        </w:tc>
        <w:tc>
          <w:tcPr>
            <w:tcW w:w="5812"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AE9DD" w14:textId="622E607C" w:rsidR="00754B6E" w:rsidRDefault="00B65589" w:rsidP="003F5974">
            <w:r>
              <w:rPr>
                <w:noProof/>
              </w:rPr>
              <w:drawing>
                <wp:inline distT="0" distB="0" distL="0" distR="0" wp14:anchorId="1DE07566" wp14:editId="1EF2C2F8">
                  <wp:extent cx="3566160" cy="1813560"/>
                  <wp:effectExtent l="0" t="0" r="0" b="0"/>
                  <wp:docPr id="14380864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A9329" w14:textId="77777777" w:rsidR="00754B6E" w:rsidRDefault="00754B6E" w:rsidP="003F5974">
            <w:pPr>
              <w:rPr>
                <w:rFonts w:cs="Arial"/>
                <w:b/>
                <w:bCs/>
                <w:lang w:eastAsia="en-GB"/>
              </w:rPr>
            </w:pPr>
            <w:r>
              <w:rPr>
                <w:rFonts w:cs="Arial"/>
                <w:b/>
                <w:bCs/>
                <w:lang w:eastAsia="en-GB"/>
              </w:rPr>
              <w:t>Rationale for current score:</w:t>
            </w:r>
          </w:p>
          <w:p w14:paraId="252C5780" w14:textId="77777777" w:rsidR="00754B6E" w:rsidRDefault="00754B6E" w:rsidP="003F5974">
            <w:r>
              <w:rPr>
                <w:rFonts w:cs="Arial"/>
                <w:lang w:eastAsia="en-GB"/>
              </w:rPr>
              <w:t xml:space="preserve">The Health Board received 12 Health &amp; Safety Executive (HSE) improvement notices during 2019-20 covering various Health &amp; Safety legal breaches covering a range of areas. There is the potential for future multiple notices for not meeting legal requirements based on current available resources. </w:t>
            </w:r>
            <w:r w:rsidRPr="00BF37F9">
              <w:rPr>
                <w:rFonts w:cs="Arial"/>
                <w:lang w:eastAsia="en-GB"/>
              </w:rPr>
              <w:t xml:space="preserve">A reassessment of the risk in accordance with the risk matrix and its compliance with legislation risk domain has resulted in a revaluation of the consequence reducing the overall risk score of 16, based on the risk of enforcement action.  </w:t>
            </w:r>
          </w:p>
        </w:tc>
      </w:tr>
      <w:tr w:rsidR="00754B6E" w14:paraId="3119FA21" w14:textId="77777777" w:rsidTr="003F5974">
        <w:trPr>
          <w:trHeight w:val="1767"/>
        </w:trPr>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DA243" w14:textId="77777777" w:rsidR="00754B6E" w:rsidRDefault="00754B6E" w:rsidP="003F5974">
            <w:pPr>
              <w:jc w:val="center"/>
              <w:rPr>
                <w:b/>
                <w:sz w:val="20"/>
                <w:szCs w:val="20"/>
                <w:lang w:eastAsia="en-GB"/>
              </w:rPr>
            </w:pPr>
          </w:p>
        </w:tc>
        <w:tc>
          <w:tcPr>
            <w:tcW w:w="5812" w:type="dxa"/>
            <w:gridSpan w:val="3"/>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691BE" w14:textId="77777777" w:rsidR="00754B6E" w:rsidRDefault="00754B6E" w:rsidP="003F5974">
            <w:pPr>
              <w:rPr>
                <w:sz w:val="20"/>
                <w:szCs w:val="20"/>
                <w:lang w:eastAsia="en-GB"/>
              </w:rPr>
            </w:pP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22913" w14:textId="77777777" w:rsidR="00754B6E" w:rsidRDefault="00754B6E" w:rsidP="003F5974">
            <w:pPr>
              <w:rPr>
                <w:rFonts w:cs="Arial"/>
                <w:b/>
                <w:bCs/>
                <w:lang w:eastAsia="en-GB"/>
              </w:rPr>
            </w:pPr>
            <w:r>
              <w:rPr>
                <w:rFonts w:cs="Arial"/>
                <w:b/>
                <w:bCs/>
                <w:lang w:eastAsia="en-GB"/>
              </w:rPr>
              <w:t>Rationale for target score:</w:t>
            </w:r>
          </w:p>
          <w:p w14:paraId="080E8BE8" w14:textId="77777777" w:rsidR="00754B6E" w:rsidRDefault="00754B6E" w:rsidP="003F5974">
            <w:r>
              <w:rPr>
                <w:rFonts w:cs="Arial"/>
                <w:bCs/>
                <w:lang w:eastAsia="en-GB"/>
              </w:rPr>
              <w:t xml:space="preserve">There is a need for financial investment to fully understand the Health Board’s current compliance. Phase 1 will enable the Health Board to undertake such audits/assessments to understand current baseline, with phase 2 providing the minimum resources to implement a sustainable health and safety provision to support the legal requirements of the Health Board and demonstrate that suitable resources are in place to undertake the roles and responsibilities of the department, also to undertake suitable and sufficient training, provide corporate overview/audit to ensure practices are being employed in the workplace. </w:t>
            </w:r>
            <w:r w:rsidRPr="00BF37F9">
              <w:rPr>
                <w:rFonts w:cs="Arial"/>
                <w:bCs/>
                <w:lang w:eastAsia="en-GB"/>
              </w:rPr>
              <w:t xml:space="preserve">Target score refreshed as above. Phase 1 resources agreed and target score will remain under consideration linked to further availability of resources. </w:t>
            </w:r>
          </w:p>
        </w:tc>
      </w:tr>
      <w:tr w:rsidR="003D5F40" w14:paraId="22C6B684" w14:textId="77777777" w:rsidTr="00781A3A">
        <w:tc>
          <w:tcPr>
            <w:tcW w:w="8222" w:type="dxa"/>
            <w:gridSpan w:val="4"/>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C9D9C54" w14:textId="77777777" w:rsidR="003D5F40" w:rsidRDefault="003D5F40" w:rsidP="003F5974">
            <w:pPr>
              <w:jc w:val="center"/>
            </w:pPr>
            <w:r>
              <w:rPr>
                <w:rFonts w:cs="Arial"/>
                <w:b/>
                <w:bCs/>
                <w:lang w:eastAsia="en-GB"/>
              </w:rPr>
              <w:t>Controls (What is currently in place to manage the risk?)</w:t>
            </w: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32246" w14:textId="77777777" w:rsidR="003D5F40" w:rsidRDefault="003D5F40" w:rsidP="003F5974">
            <w:pPr>
              <w:jc w:val="center"/>
            </w:pPr>
            <w:r>
              <w:rPr>
                <w:rFonts w:cs="Arial"/>
                <w:b/>
                <w:bCs/>
                <w:lang w:eastAsia="en-GB"/>
              </w:rPr>
              <w:t>Further Actions (What more are we going to do to address the risk?)</w:t>
            </w:r>
          </w:p>
        </w:tc>
      </w:tr>
      <w:tr w:rsidR="003D5F40" w14:paraId="46A7BCBA" w14:textId="77777777" w:rsidTr="00781A3A">
        <w:tc>
          <w:tcPr>
            <w:tcW w:w="8222" w:type="dxa"/>
            <w:gridSpan w:val="4"/>
            <w:vMerge/>
            <w:tcBorders>
              <w:left w:val="single" w:sz="4" w:space="0" w:color="000000"/>
              <w:bottom w:val="single" w:sz="4" w:space="0" w:color="000000"/>
              <w:right w:val="single" w:sz="4" w:space="0" w:color="000000"/>
            </w:tcBorders>
            <w:tcMar>
              <w:top w:w="0" w:type="dxa"/>
              <w:left w:w="108" w:type="dxa"/>
              <w:bottom w:w="0" w:type="dxa"/>
              <w:right w:w="108" w:type="dxa"/>
            </w:tcMar>
          </w:tcPr>
          <w:p w14:paraId="28269385" w14:textId="77777777" w:rsidR="003D5F40" w:rsidRDefault="003D5F40" w:rsidP="003D5F40">
            <w:pPr>
              <w:rPr>
                <w:lang w:eastAsia="en-GB"/>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61980" w14:textId="4D652CAB" w:rsidR="003D5F40" w:rsidRDefault="003D5F40" w:rsidP="003D5F40">
            <w:pPr>
              <w:rPr>
                <w:rFonts w:cs="Arial"/>
                <w:lang w:eastAsia="en-GB"/>
              </w:rPr>
            </w:pPr>
            <w:r>
              <w:rPr>
                <w:b/>
                <w:lang w:eastAsia="en-GB"/>
              </w:rPr>
              <w:t>Action</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D2893" w14:textId="3D6F7D87" w:rsidR="003D5F40" w:rsidRDefault="003D5F40" w:rsidP="003D5F40">
            <w:pPr>
              <w:rPr>
                <w:rFonts w:cs="Arial"/>
                <w:lang w:eastAsia="en-GB"/>
              </w:rPr>
            </w:pPr>
            <w:r>
              <w:rPr>
                <w:b/>
                <w:lang w:eastAsia="en-GB"/>
              </w:rPr>
              <w:t>Lead</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A90F5" w14:textId="792F82F9" w:rsidR="003D5F40" w:rsidRDefault="003D5F40" w:rsidP="003D5F40">
            <w:pPr>
              <w:rPr>
                <w:rFonts w:cs="Arial"/>
                <w:lang w:eastAsia="en-GB"/>
              </w:rPr>
            </w:pPr>
            <w:r>
              <w:rPr>
                <w:b/>
                <w:lang w:eastAsia="en-GB"/>
              </w:rPr>
              <w:t>Deadline</w:t>
            </w:r>
          </w:p>
        </w:tc>
      </w:tr>
      <w:tr w:rsidR="003D5F40" w14:paraId="6A2BC411" w14:textId="77777777" w:rsidTr="003D5F40">
        <w:tc>
          <w:tcPr>
            <w:tcW w:w="82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A05D2" w14:textId="77777777" w:rsidR="003D5F40" w:rsidRDefault="003D5F40" w:rsidP="001A7407">
            <w:pPr>
              <w:pStyle w:val="ListParagraph"/>
              <w:numPr>
                <w:ilvl w:val="0"/>
                <w:numId w:val="31"/>
              </w:numPr>
              <w:suppressAutoHyphens/>
              <w:autoSpaceDN w:val="0"/>
              <w:spacing w:after="0" w:line="240" w:lineRule="auto"/>
              <w:ind w:left="321" w:hanging="283"/>
              <w:rPr>
                <w:rFonts w:cs="Arial"/>
                <w:lang w:eastAsia="en-GB"/>
              </w:rPr>
            </w:pPr>
            <w:r>
              <w:rPr>
                <w:rFonts w:cs="Arial"/>
                <w:lang w:eastAsia="en-GB"/>
              </w:rPr>
              <w:t xml:space="preserve">Assistant Director of Health and Safety in post to support strengthening and develop the H&amp;S function to support the organisation. Business case submitted for additional resources. </w:t>
            </w:r>
          </w:p>
          <w:p w14:paraId="4A6E1677" w14:textId="77777777" w:rsidR="003D5F40" w:rsidRDefault="003D5F40" w:rsidP="001A7407">
            <w:pPr>
              <w:pStyle w:val="ListParagraph"/>
              <w:numPr>
                <w:ilvl w:val="0"/>
                <w:numId w:val="31"/>
              </w:numPr>
              <w:suppressAutoHyphens/>
              <w:autoSpaceDN w:val="0"/>
              <w:spacing w:after="0" w:line="240" w:lineRule="auto"/>
              <w:ind w:left="321" w:hanging="283"/>
              <w:rPr>
                <w:rFonts w:cs="Arial"/>
                <w:lang w:eastAsia="en-GB"/>
              </w:rPr>
            </w:pPr>
            <w:r>
              <w:rPr>
                <w:rFonts w:cs="Arial"/>
                <w:lang w:eastAsia="en-GB"/>
              </w:rPr>
              <w:t>Health and Safety Operational Group and the Health and Safety Committee monitor compliance. Refreshed the Fire Safety Group with additional controls in place.</w:t>
            </w:r>
          </w:p>
          <w:p w14:paraId="7C60B083" w14:textId="77777777" w:rsidR="003D5F40" w:rsidRDefault="003D5F40" w:rsidP="001A7407">
            <w:pPr>
              <w:pStyle w:val="ListParagraph"/>
              <w:numPr>
                <w:ilvl w:val="0"/>
                <w:numId w:val="31"/>
              </w:numPr>
              <w:suppressAutoHyphens/>
              <w:autoSpaceDN w:val="0"/>
              <w:spacing w:after="0" w:line="240" w:lineRule="auto"/>
              <w:ind w:left="321" w:hanging="283"/>
              <w:rPr>
                <w:rFonts w:cs="Arial"/>
                <w:lang w:eastAsia="en-GB"/>
              </w:rPr>
            </w:pPr>
            <w:r>
              <w:rPr>
                <w:rFonts w:cs="Arial"/>
                <w:lang w:eastAsia="en-GB"/>
              </w:rPr>
              <w:t>Fire risk assessments (FRA) are being prioritised to reduce the number of FRA overdue and to bring up to date. However, due to leavers and recruitment, resource levels have fluctuated along with compliance levels that are continually monitored.</w:t>
            </w:r>
          </w:p>
          <w:p w14:paraId="24609744"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Fire training in place and fire wardens in place.</w:t>
            </w:r>
          </w:p>
          <w:p w14:paraId="2897C0FB"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 xml:space="preserve">Review undertaken of fire risk assessment schedule and frequency requirements, with the revised schedule to be introduced in Q2 2026/27. Prioritisation over the next 12 months is on sleeping risk areas to maintain 100% compliance in these areas, and other non-sleeping risk </w:t>
            </w:r>
            <w:r>
              <w:rPr>
                <w:rFonts w:cs="Arial"/>
                <w:lang w:eastAsia="en-GB"/>
              </w:rPr>
              <w:lastRenderedPageBreak/>
              <w:t xml:space="preserve">areas are regularly reviewed, with the frequency of these being reviewed based on risk level and will be implemented in Q2 2026/27.  </w:t>
            </w:r>
          </w:p>
          <w:p w14:paraId="262AF866" w14:textId="77777777" w:rsidR="003D5F40" w:rsidRP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Policies and procedures in place and reviewed.</w:t>
            </w:r>
          </w:p>
          <w:p w14:paraId="2C000E7A" w14:textId="6706E9BA" w:rsidR="003D5F40" w:rsidRDefault="003D5F40" w:rsidP="001A7407">
            <w:pPr>
              <w:pStyle w:val="ListParagraph"/>
              <w:numPr>
                <w:ilvl w:val="0"/>
                <w:numId w:val="31"/>
              </w:numPr>
              <w:suppressAutoHyphens/>
              <w:autoSpaceDN w:val="0"/>
              <w:spacing w:after="0" w:line="240" w:lineRule="auto"/>
              <w:ind w:left="321" w:hanging="283"/>
            </w:pPr>
            <w:r w:rsidRPr="003D5F40">
              <w:rPr>
                <w:rFonts w:cs="Arial"/>
                <w:lang w:eastAsia="en-GB"/>
              </w:rPr>
              <w:t>Governance structure in place, with clear lines of reporting and improved scrutiny for groups and committee</w:t>
            </w:r>
            <w:r>
              <w:rPr>
                <w:rFonts w:cs="Arial"/>
                <w:lang w:eastAsia="en-GB"/>
              </w:rPr>
              <w:t>.</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407AE" w14:textId="02EE0773" w:rsidR="003D5F40" w:rsidRDefault="003D5F40" w:rsidP="003D5F40">
            <w:pPr>
              <w:rPr>
                <w:rFonts w:cs="Arial"/>
                <w:lang w:eastAsia="en-GB"/>
              </w:rPr>
            </w:pPr>
            <w:r>
              <w:rPr>
                <w:rFonts w:cs="Arial"/>
                <w:lang w:eastAsia="en-GB"/>
              </w:rPr>
              <w:lastRenderedPageBreak/>
              <w:t xml:space="preserve">Phase 1 will incorporate skill mixing of overall WTE, this includes current vacancies. Following approval now received for phase 1 in PFAG, recruitment will progress, with a target date of August to </w:t>
            </w:r>
            <w:r w:rsidR="009E4018" w:rsidRPr="009E4018">
              <w:rPr>
                <w:rFonts w:cs="Arial"/>
                <w:color w:val="FF0000"/>
                <w:lang w:eastAsia="en-GB"/>
              </w:rPr>
              <w:t xml:space="preserve">commence </w:t>
            </w:r>
            <w:r w:rsidRPr="009E4018">
              <w:rPr>
                <w:rFonts w:cs="Arial"/>
                <w:color w:val="FF0000"/>
                <w:lang w:eastAsia="en-GB"/>
              </w:rPr>
              <w:t xml:space="preserve">recruitment to </w:t>
            </w:r>
            <w:r w:rsidR="009E4018" w:rsidRPr="009E4018">
              <w:rPr>
                <w:rFonts w:cs="Arial"/>
                <w:color w:val="FF0000"/>
                <w:lang w:eastAsia="en-GB"/>
              </w:rPr>
              <w:t xml:space="preserve">successful completion </w:t>
            </w:r>
            <w:r w:rsidRPr="009E4018">
              <w:rPr>
                <w:rFonts w:cs="Arial"/>
                <w:color w:val="FF0000"/>
                <w:lang w:eastAsia="en-GB"/>
              </w:rPr>
              <w:t>phase 1</w:t>
            </w:r>
            <w:r w:rsidR="009E4018" w:rsidRPr="009E4018">
              <w:rPr>
                <w:rFonts w:cs="Arial"/>
                <w:color w:val="FF0000"/>
                <w:lang w:eastAsia="en-GB"/>
              </w:rPr>
              <w:t xml:space="preserve"> by Q3/4</w:t>
            </w:r>
            <w:r>
              <w:rPr>
                <w:rFonts w:cs="Arial"/>
                <w:lang w:eastAsia="en-GB"/>
              </w:rPr>
              <w:t xml:space="preserve">. </w:t>
            </w:r>
          </w:p>
          <w:p w14:paraId="33379AF8" w14:textId="77777777" w:rsidR="003D5F40" w:rsidRDefault="003D5F40" w:rsidP="003D5F40">
            <w:pPr>
              <w:rPr>
                <w:rFonts w:cs="Arial"/>
                <w:lang w:eastAsia="en-GB"/>
              </w:rPr>
            </w:pPr>
          </w:p>
          <w:p w14:paraId="19382F2C" w14:textId="7740E033" w:rsidR="003D5F40" w:rsidRDefault="003D5F40" w:rsidP="003D5F40">
            <w:pPr>
              <w:rPr>
                <w:rFonts w:cs="Arial"/>
                <w:lang w:eastAsia="en-GB"/>
              </w:rPr>
            </w:pPr>
            <w:r>
              <w:rPr>
                <w:rFonts w:cs="Arial"/>
                <w:lang w:eastAsia="en-GB"/>
              </w:rPr>
              <w:t xml:space="preserve">The Recruitment to implement Phase 2 could commence in Q4 2026/2027, pending approval for additional resources identified for Phase 2. </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65E17" w14:textId="0EE60901" w:rsidR="003D5F40" w:rsidRDefault="003D5F40" w:rsidP="003D5F40">
            <w:pPr>
              <w:rPr>
                <w:rFonts w:cs="Arial"/>
                <w:lang w:eastAsia="en-GB"/>
              </w:rPr>
            </w:pPr>
            <w:r>
              <w:rPr>
                <w:rFonts w:cs="Arial"/>
                <w:lang w:eastAsia="en-GB"/>
              </w:rPr>
              <w:t>Assistant Director of Capital and H&amp;S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44730" w14:textId="4ADBD60C" w:rsidR="003D5F40" w:rsidRDefault="003D5F40" w:rsidP="003D5F40">
            <w:pPr>
              <w:rPr>
                <w:rFonts w:cs="Arial"/>
                <w:lang w:eastAsia="en-GB"/>
              </w:rPr>
            </w:pPr>
            <w:r w:rsidRPr="009E4018">
              <w:rPr>
                <w:rFonts w:cs="Arial"/>
                <w:color w:val="FF0000"/>
                <w:lang w:eastAsia="en-GB"/>
              </w:rPr>
              <w:t>31/</w:t>
            </w:r>
            <w:r w:rsidR="009E4018" w:rsidRPr="009E4018">
              <w:rPr>
                <w:rFonts w:cs="Arial"/>
                <w:color w:val="FF0000"/>
                <w:lang w:eastAsia="en-GB"/>
              </w:rPr>
              <w:t>12</w:t>
            </w:r>
            <w:r w:rsidRPr="009E4018">
              <w:rPr>
                <w:rFonts w:cs="Arial"/>
                <w:color w:val="FF0000"/>
                <w:lang w:eastAsia="en-GB"/>
              </w:rPr>
              <w:t xml:space="preserve">/2026 </w:t>
            </w:r>
            <w:r>
              <w:rPr>
                <w:rFonts w:cs="Arial"/>
                <w:lang w:eastAsia="en-GB"/>
              </w:rPr>
              <w:t>(Phase 1)</w:t>
            </w:r>
          </w:p>
        </w:tc>
      </w:tr>
      <w:tr w:rsidR="003D5F40" w14:paraId="467EC171" w14:textId="77777777" w:rsidTr="003F5974">
        <w:tc>
          <w:tcPr>
            <w:tcW w:w="822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8D536" w14:textId="77777777" w:rsidR="003D5F40" w:rsidRDefault="003D5F40" w:rsidP="003D5F40">
            <w:pPr>
              <w:pStyle w:val="Default"/>
              <w:rPr>
                <w:rFonts w:ascii="Arial Narrow" w:hAnsi="Arial Narrow" w:cs="Arial"/>
                <w:b/>
                <w:bCs/>
                <w:color w:val="auto"/>
                <w:sz w:val="22"/>
                <w:szCs w:val="22"/>
              </w:rPr>
            </w:pPr>
            <w:r>
              <w:rPr>
                <w:rFonts w:ascii="Arial Narrow" w:hAnsi="Arial Narrow" w:cs="Arial"/>
                <w:b/>
                <w:bCs/>
                <w:color w:val="auto"/>
                <w:sz w:val="22"/>
                <w:szCs w:val="22"/>
              </w:rPr>
              <w:t>Assurances (How do we know if the things we are doing are having an impact?)</w:t>
            </w:r>
          </w:p>
          <w:p w14:paraId="10F871C8" w14:textId="77777777" w:rsidR="003D5F40" w:rsidRDefault="003D5F40" w:rsidP="001A7407">
            <w:pPr>
              <w:pStyle w:val="ListParagraph"/>
              <w:numPr>
                <w:ilvl w:val="0"/>
                <w:numId w:val="31"/>
              </w:numPr>
              <w:suppressAutoHyphens/>
              <w:autoSpaceDN w:val="0"/>
              <w:spacing w:after="0" w:line="240" w:lineRule="auto"/>
              <w:ind w:left="321" w:hanging="283"/>
              <w:rPr>
                <w:rFonts w:cs="Arial"/>
                <w:lang w:eastAsia="en-GB"/>
              </w:rPr>
            </w:pPr>
            <w:r>
              <w:rPr>
                <w:rFonts w:cs="Arial"/>
                <w:lang w:eastAsia="en-GB"/>
              </w:rPr>
              <w:t>Monitoring through the appropriate group/committees (H&amp;S committee) to receive assurance and or identify gaps for key compliance and adherence to applicable legislation.</w:t>
            </w:r>
          </w:p>
          <w:p w14:paraId="2631AE1F"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Site visits/tours undertaken by Health &amp; Safety and Fire team to identify compliance and gaps in compliances. However, this is generally on a reactive basis.</w:t>
            </w:r>
          </w:p>
          <w:p w14:paraId="5AF19208"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 xml:space="preserve">The Service Groups provide an exceptions report through the Health &amp; Safety Operational Group. Quarterly reporting through the Health Board governance structures. </w:t>
            </w:r>
          </w:p>
          <w:p w14:paraId="007C34A5" w14:textId="77777777" w:rsidR="003D5F40" w:rsidRDefault="003D5F40" w:rsidP="001A7407">
            <w:pPr>
              <w:pStyle w:val="ListParagraph"/>
              <w:numPr>
                <w:ilvl w:val="0"/>
                <w:numId w:val="31"/>
              </w:numPr>
              <w:suppressAutoHyphens/>
              <w:autoSpaceDN w:val="0"/>
              <w:spacing w:after="0" w:line="240" w:lineRule="auto"/>
              <w:ind w:left="321" w:hanging="283"/>
            </w:pPr>
            <w:r>
              <w:rPr>
                <w:rFonts w:cs="Arial"/>
                <w:lang w:eastAsia="en-GB"/>
              </w:rPr>
              <w:t>Ongoing monitoring of incidents to prioritise resources.</w:t>
            </w:r>
          </w:p>
          <w:p w14:paraId="37FC5B75" w14:textId="77777777" w:rsidR="003D5F40" w:rsidRDefault="003D5F40" w:rsidP="001A7407">
            <w:pPr>
              <w:pStyle w:val="ListParagraph"/>
              <w:numPr>
                <w:ilvl w:val="0"/>
                <w:numId w:val="31"/>
              </w:numPr>
              <w:suppressAutoHyphens/>
              <w:autoSpaceDN w:val="0"/>
              <w:spacing w:after="0" w:line="240" w:lineRule="auto"/>
              <w:ind w:left="321" w:hanging="283"/>
            </w:pPr>
            <w:r w:rsidRPr="00BF37F9">
              <w:rPr>
                <w:rFonts w:cs="Arial"/>
                <w:lang w:eastAsia="en-GB"/>
              </w:rPr>
              <w:t>Phase 1 agreed, recruitment process commencing Q2 2026/27, this will have a positive impact once recruitment completed, to implement training and audits.</w:t>
            </w:r>
          </w:p>
        </w:tc>
        <w:tc>
          <w:tcPr>
            <w:tcW w:w="737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D7636" w14:textId="77777777" w:rsidR="003D5F40" w:rsidRDefault="003D5F40" w:rsidP="003D5F40">
            <w:pPr>
              <w:pStyle w:val="Default"/>
              <w:rPr>
                <w:rFonts w:ascii="Arial Narrow" w:hAnsi="Arial Narrow" w:cs="Arial"/>
                <w:b/>
                <w:bCs/>
                <w:color w:val="auto"/>
                <w:sz w:val="22"/>
                <w:szCs w:val="22"/>
              </w:rPr>
            </w:pPr>
            <w:r>
              <w:rPr>
                <w:rFonts w:ascii="Arial Narrow" w:hAnsi="Arial Narrow" w:cs="Arial"/>
                <w:b/>
                <w:bCs/>
                <w:color w:val="auto"/>
                <w:sz w:val="22"/>
                <w:szCs w:val="22"/>
              </w:rPr>
              <w:t>Gaps in assurance (What additional assurances should we seek?)</w:t>
            </w:r>
          </w:p>
          <w:p w14:paraId="21BCF1B3"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Health and safety, capital and estates now sit under the Director of Finance portfolio, that has been through a restructure for the senior positions, resulting in the merger of two Assistant Director posts (AD Capital Planning &amp; AD Health &amp; Safety). Included in the submission was an updated H&amp;S structure indicating a phased approach to implementation.</w:t>
            </w:r>
          </w:p>
          <w:p w14:paraId="68913212" w14:textId="77777777" w:rsidR="003D5F40" w:rsidRDefault="003D5F40" w:rsidP="003D5F40">
            <w:r>
              <w:rPr>
                <w:rFonts w:cs="Arial"/>
                <w:bCs/>
                <w:lang w:eastAsia="en-GB"/>
              </w:rPr>
              <w:t xml:space="preserve">Agreement of funding </w:t>
            </w:r>
            <w:r w:rsidRPr="00BF37F9">
              <w:rPr>
                <w:rFonts w:cs="Arial"/>
                <w:bCs/>
                <w:lang w:eastAsia="en-GB"/>
              </w:rPr>
              <w:t xml:space="preserve">outlined in resource paper for phase 2 not yet secured for the additional resources outlined to </w:t>
            </w:r>
            <w:r>
              <w:rPr>
                <w:rFonts w:cs="Arial"/>
                <w:bCs/>
                <w:lang w:eastAsia="en-GB"/>
              </w:rPr>
              <w:t>address gaps below fully:</w:t>
            </w:r>
          </w:p>
          <w:p w14:paraId="253AD8C6"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Challenges to undertake any audits to understand compliance levels due to resources.</w:t>
            </w:r>
          </w:p>
          <w:p w14:paraId="5D9ADD8C"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Challenges to adequately support service groups in the provision of appropriate training and support.</w:t>
            </w:r>
          </w:p>
          <w:p w14:paraId="193237DA"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Increase in training requirements through national initiatives and directives i.e. Section 116/120 (Criminal Justice Act), new powers to act, plus Protection of Premises Act 2025 (Martyn’s Law).</w:t>
            </w:r>
          </w:p>
          <w:p w14:paraId="36956091"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Increased demand from service groups i.e. to provide appropriate levels of training, support and auditing in all areas (Manual Handling; Violence &amp; Aggression/Case Management; Health &amp; Safety, Fire Safety and Fit Testing). Health &amp; safety support and guidance.</w:t>
            </w:r>
          </w:p>
          <w:p w14:paraId="1BA66143"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Increased activity from regulated bodies i.e. Fire and Rescue services.</w:t>
            </w:r>
          </w:p>
          <w:p w14:paraId="58EDFEDC"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 xml:space="preserve">Challenges to respond to audits/inspections undertaken by regulatory/advisory bodies i.e. HIW. </w:t>
            </w:r>
          </w:p>
          <w:p w14:paraId="3D572E9D"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 xml:space="preserve">Implementation of All Wales systems i.e. All Wales ligature risk assessment programme.   </w:t>
            </w:r>
          </w:p>
          <w:p w14:paraId="54A41E11" w14:textId="77777777" w:rsid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Limited training programme in place to support managers/supervisors in health and safety training i.e. Managing safely or equivalent.</w:t>
            </w:r>
          </w:p>
          <w:p w14:paraId="3B159841" w14:textId="6C5417A0" w:rsidR="003D5F40" w:rsidRPr="003D5F40" w:rsidRDefault="003D5F40" w:rsidP="001A7407">
            <w:pPr>
              <w:pStyle w:val="ListParagraph"/>
              <w:widowControl w:val="0"/>
              <w:numPr>
                <w:ilvl w:val="0"/>
                <w:numId w:val="32"/>
              </w:numPr>
              <w:suppressAutoHyphens/>
              <w:autoSpaceDN w:val="0"/>
              <w:spacing w:after="0" w:line="240" w:lineRule="auto"/>
              <w:rPr>
                <w:rFonts w:cs="Arial"/>
                <w:bCs/>
                <w:lang w:eastAsia="en-GB"/>
              </w:rPr>
            </w:pPr>
            <w:r>
              <w:rPr>
                <w:rFonts w:cs="Arial"/>
                <w:bCs/>
                <w:lang w:eastAsia="en-GB"/>
              </w:rPr>
              <w:t xml:space="preserve">Approval to resource identified resources to implement a more sustainable health &amp; safety structure. </w:t>
            </w:r>
          </w:p>
        </w:tc>
      </w:tr>
      <w:tr w:rsidR="003D5F40" w14:paraId="4C9752F3" w14:textId="77777777" w:rsidTr="003F5974">
        <w:tc>
          <w:tcPr>
            <w:tcW w:w="155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FDF00" w14:textId="77777777" w:rsidR="003D5F40" w:rsidRDefault="003D5F40" w:rsidP="003D5F40">
            <w:pPr>
              <w:jc w:val="center"/>
              <w:rPr>
                <w:rFonts w:cs="Arial"/>
                <w:b/>
                <w:lang w:eastAsia="en-GB"/>
              </w:rPr>
            </w:pPr>
            <w:r>
              <w:rPr>
                <w:rFonts w:cs="Arial"/>
                <w:b/>
                <w:lang w:eastAsia="en-GB"/>
              </w:rPr>
              <w:t>Additional Comments / Progress Notes</w:t>
            </w:r>
          </w:p>
          <w:p w14:paraId="4CAAB966" w14:textId="00E9A316" w:rsidR="009E4018" w:rsidRDefault="009E4018" w:rsidP="003D5F40">
            <w:r w:rsidRPr="009E4018">
              <w:rPr>
                <w:color w:val="FF0000"/>
              </w:rPr>
              <w:t>03/09/2026: Working through recruitment process for implementation of phase 1.</w:t>
            </w:r>
          </w:p>
        </w:tc>
      </w:tr>
      <w:bookmarkEnd w:id="4"/>
    </w:tbl>
    <w:p w14:paraId="5A3375AC" w14:textId="77777777" w:rsidR="009E4018" w:rsidRDefault="009E4018">
      <w:r>
        <w:br w:type="page"/>
      </w:r>
    </w:p>
    <w:tbl>
      <w:tblPr>
        <w:tblStyle w:val="TableGrid"/>
        <w:tblW w:w="15593" w:type="dxa"/>
        <w:tblInd w:w="-5" w:type="dxa"/>
        <w:tblLayout w:type="fixed"/>
        <w:tblLook w:val="04A0" w:firstRow="1" w:lastRow="0" w:firstColumn="1" w:lastColumn="0" w:noHBand="0" w:noVBand="1"/>
      </w:tblPr>
      <w:tblGrid>
        <w:gridCol w:w="2552"/>
        <w:gridCol w:w="1630"/>
        <w:gridCol w:w="2622"/>
        <w:gridCol w:w="1560"/>
        <w:gridCol w:w="3827"/>
        <w:gridCol w:w="1276"/>
        <w:gridCol w:w="283"/>
        <w:gridCol w:w="1843"/>
      </w:tblGrid>
      <w:tr w:rsidR="00764A8B" w:rsidRPr="00DF62D2" w14:paraId="2CD0B383" w14:textId="77777777" w:rsidTr="00E60513">
        <w:tc>
          <w:tcPr>
            <w:tcW w:w="4182" w:type="dxa"/>
            <w:gridSpan w:val="2"/>
            <w:tcBorders>
              <w:top w:val="single" w:sz="4" w:space="0" w:color="auto"/>
            </w:tcBorders>
          </w:tcPr>
          <w:p w14:paraId="1B51059B" w14:textId="1B384ECB" w:rsidR="00764A8B" w:rsidRPr="00DF62D2" w:rsidRDefault="00764A8B" w:rsidP="00E60513">
            <w:pPr>
              <w:rPr>
                <w:rFonts w:ascii="Arial Narrow" w:hAnsi="Arial Narrow"/>
                <w:b/>
                <w:sz w:val="22"/>
                <w:szCs w:val="22"/>
              </w:rPr>
            </w:pPr>
            <w:r w:rsidRPr="00DF62D2">
              <w:rPr>
                <w:rFonts w:ascii="Arial Narrow" w:hAnsi="Arial Narrow"/>
                <w:b/>
                <w:sz w:val="22"/>
                <w:szCs w:val="22"/>
              </w:rPr>
              <w:lastRenderedPageBreak/>
              <w:t xml:space="preserve">Datix ID Number: 1834 </w:t>
            </w:r>
          </w:p>
          <w:p w14:paraId="0E50C5FB" w14:textId="77777777" w:rsidR="00764A8B" w:rsidRPr="00DF62D2" w:rsidRDefault="00764A8B" w:rsidP="00E60513">
            <w:pPr>
              <w:rPr>
                <w:rFonts w:ascii="Arial Narrow" w:hAnsi="Arial Narrow"/>
                <w:b/>
              </w:rPr>
            </w:pPr>
            <w:r w:rsidRPr="00DF62D2">
              <w:rPr>
                <w:rFonts w:ascii="Arial Narrow" w:hAnsi="Arial Narrow"/>
                <w:b/>
                <w:sz w:val="22"/>
                <w:szCs w:val="22"/>
              </w:rPr>
              <w:t>Date Opened: November 2019</w:t>
            </w:r>
          </w:p>
        </w:tc>
        <w:tc>
          <w:tcPr>
            <w:tcW w:w="4182" w:type="dxa"/>
            <w:gridSpan w:val="2"/>
            <w:tcBorders>
              <w:top w:val="single" w:sz="4" w:space="0" w:color="auto"/>
            </w:tcBorders>
          </w:tcPr>
          <w:p w14:paraId="4BC7EA47" w14:textId="77777777" w:rsidR="00764A8B" w:rsidRPr="00DF62D2" w:rsidRDefault="00764A8B" w:rsidP="00E60513">
            <w:pPr>
              <w:rPr>
                <w:rFonts w:ascii="Arial Narrow" w:hAnsi="Arial Narrow"/>
                <w:b/>
                <w:sz w:val="22"/>
                <w:szCs w:val="22"/>
              </w:rPr>
            </w:pPr>
          </w:p>
          <w:p w14:paraId="4F737331" w14:textId="77777777" w:rsidR="00764A8B" w:rsidRPr="00DF62D2" w:rsidRDefault="00764A8B" w:rsidP="00E60513">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tcBorders>
              <w:top w:val="single" w:sz="4" w:space="0" w:color="auto"/>
            </w:tcBorders>
            <w:shd w:val="clear" w:color="auto" w:fill="C00000"/>
          </w:tcPr>
          <w:p w14:paraId="1B1710FE" w14:textId="77777777" w:rsidR="00764A8B" w:rsidRPr="004E191F" w:rsidRDefault="00764A8B" w:rsidP="00E60513">
            <w:pPr>
              <w:rPr>
                <w:rFonts w:ascii="Arial Narrow" w:hAnsi="Arial Narrow" w:cs="Arial"/>
                <w:b/>
                <w:bCs/>
                <w:sz w:val="22"/>
                <w:szCs w:val="22"/>
              </w:rPr>
            </w:pPr>
            <w:r w:rsidRPr="004E191F">
              <w:rPr>
                <w:rFonts w:ascii="Arial Narrow" w:hAnsi="Arial Narrow" w:cs="Arial"/>
                <w:b/>
                <w:bCs/>
                <w:sz w:val="22"/>
                <w:szCs w:val="22"/>
              </w:rPr>
              <w:t>CRR Ref Number: 66</w:t>
            </w:r>
          </w:p>
          <w:p w14:paraId="5EF3B338" w14:textId="77777777" w:rsidR="00764A8B" w:rsidRPr="004E191F" w:rsidRDefault="00764A8B" w:rsidP="00E60513">
            <w:pPr>
              <w:rPr>
                <w:rFonts w:ascii="Arial Narrow" w:hAnsi="Arial Narrow" w:cs="Arial"/>
                <w:b/>
                <w:bCs/>
                <w:sz w:val="22"/>
                <w:szCs w:val="22"/>
              </w:rPr>
            </w:pPr>
            <w:r w:rsidRPr="004E191F">
              <w:rPr>
                <w:rFonts w:ascii="Arial Narrow" w:hAnsi="Arial Narrow" w:cs="Arial"/>
                <w:b/>
                <w:bCs/>
                <w:sz w:val="22"/>
                <w:szCs w:val="22"/>
              </w:rPr>
              <w:t>Risk Target Date: 31/03/2027</w:t>
            </w:r>
          </w:p>
        </w:tc>
        <w:tc>
          <w:tcPr>
            <w:tcW w:w="2126" w:type="dxa"/>
            <w:gridSpan w:val="2"/>
            <w:tcBorders>
              <w:top w:val="single" w:sz="4" w:space="0" w:color="auto"/>
            </w:tcBorders>
            <w:shd w:val="clear" w:color="auto" w:fill="C00000"/>
          </w:tcPr>
          <w:p w14:paraId="462F481B" w14:textId="77777777" w:rsidR="00764A8B" w:rsidRPr="004E191F" w:rsidRDefault="00764A8B" w:rsidP="00E60513">
            <w:pPr>
              <w:pStyle w:val="Default"/>
              <w:jc w:val="center"/>
              <w:rPr>
                <w:rFonts w:ascii="Arial Narrow" w:hAnsi="Arial Narrow" w:cs="Arial"/>
                <w:b/>
                <w:bCs/>
                <w:color w:val="auto"/>
                <w:sz w:val="22"/>
                <w:szCs w:val="22"/>
              </w:rPr>
            </w:pPr>
            <w:r w:rsidRPr="004E191F">
              <w:rPr>
                <w:rFonts w:ascii="Arial Narrow" w:hAnsi="Arial Narrow" w:cs="Arial"/>
                <w:b/>
                <w:bCs/>
                <w:color w:val="auto"/>
                <w:sz w:val="22"/>
                <w:szCs w:val="22"/>
              </w:rPr>
              <w:t>Current Risk Rating</w:t>
            </w:r>
          </w:p>
          <w:p w14:paraId="1EEE08B4" w14:textId="77777777" w:rsidR="00764A8B" w:rsidRPr="004E191F" w:rsidRDefault="00764A8B" w:rsidP="00E60513">
            <w:pPr>
              <w:pStyle w:val="Default"/>
              <w:jc w:val="center"/>
              <w:rPr>
                <w:rFonts w:ascii="Arial Narrow" w:hAnsi="Arial Narrow" w:cs="Arial"/>
                <w:b/>
                <w:bCs/>
                <w:color w:val="auto"/>
                <w:sz w:val="22"/>
                <w:szCs w:val="22"/>
              </w:rPr>
            </w:pPr>
            <w:r w:rsidRPr="004E191F">
              <w:rPr>
                <w:rFonts w:ascii="Arial Narrow" w:hAnsi="Arial Narrow" w:cs="Arial"/>
                <w:b/>
                <w:bCs/>
                <w:color w:val="auto"/>
                <w:sz w:val="22"/>
                <w:szCs w:val="22"/>
              </w:rPr>
              <w:t xml:space="preserve">5 X </w:t>
            </w:r>
            <w:r>
              <w:rPr>
                <w:rFonts w:ascii="Arial Narrow" w:hAnsi="Arial Narrow" w:cs="Arial"/>
                <w:b/>
                <w:bCs/>
                <w:color w:val="auto"/>
                <w:sz w:val="22"/>
                <w:szCs w:val="22"/>
              </w:rPr>
              <w:t>4</w:t>
            </w:r>
            <w:r w:rsidRPr="004E191F">
              <w:rPr>
                <w:rFonts w:ascii="Arial Narrow" w:hAnsi="Arial Narrow" w:cs="Arial"/>
                <w:b/>
                <w:bCs/>
                <w:color w:val="auto"/>
                <w:sz w:val="22"/>
                <w:szCs w:val="22"/>
              </w:rPr>
              <w:t xml:space="preserve"> = </w:t>
            </w:r>
            <w:r>
              <w:rPr>
                <w:rFonts w:ascii="Arial Narrow" w:hAnsi="Arial Narrow" w:cs="Arial"/>
                <w:b/>
                <w:bCs/>
                <w:color w:val="auto"/>
                <w:sz w:val="22"/>
                <w:szCs w:val="22"/>
              </w:rPr>
              <w:t>20</w:t>
            </w:r>
          </w:p>
        </w:tc>
      </w:tr>
      <w:tr w:rsidR="00764A8B" w:rsidRPr="00DF62D2" w14:paraId="68A2F119" w14:textId="77777777" w:rsidTr="00E60513">
        <w:tc>
          <w:tcPr>
            <w:tcW w:w="6804" w:type="dxa"/>
            <w:gridSpan w:val="3"/>
          </w:tcPr>
          <w:p w14:paraId="5D83856D" w14:textId="77777777" w:rsidR="00764A8B" w:rsidRPr="00DF62D2" w:rsidRDefault="00764A8B" w:rsidP="00E60513">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Care is high quality, safe, efficient and delivers the best possible outcomes for people in partnerships</w:t>
            </w:r>
          </w:p>
        </w:tc>
        <w:tc>
          <w:tcPr>
            <w:tcW w:w="1560" w:type="dxa"/>
          </w:tcPr>
          <w:p w14:paraId="19A28276" w14:textId="77777777" w:rsidR="00764A8B" w:rsidRPr="00DF62D2" w:rsidRDefault="00764A8B" w:rsidP="00E60513">
            <w:pPr>
              <w:rPr>
                <w:rFonts w:ascii="Arial Narrow" w:hAnsi="Arial Narrow"/>
                <w:bCs/>
                <w:sz w:val="22"/>
                <w:szCs w:val="22"/>
              </w:rPr>
            </w:pPr>
            <w:r w:rsidRPr="00DF62D2">
              <w:rPr>
                <w:rFonts w:ascii="Arial Narrow" w:hAnsi="Arial Narrow"/>
                <w:b/>
                <w:sz w:val="22"/>
                <w:szCs w:val="22"/>
              </w:rPr>
              <w:t>SRR Ref:</w:t>
            </w:r>
          </w:p>
          <w:p w14:paraId="0A73B6DF" w14:textId="77777777" w:rsidR="00764A8B" w:rsidRPr="00DF62D2" w:rsidRDefault="00764A8B" w:rsidP="00E60513">
            <w:pPr>
              <w:rPr>
                <w:rFonts w:ascii="Arial Narrow" w:hAnsi="Arial Narrow"/>
                <w:b/>
                <w:sz w:val="22"/>
                <w:szCs w:val="22"/>
              </w:rPr>
            </w:pPr>
            <w:r w:rsidRPr="00DF62D2">
              <w:rPr>
                <w:rFonts w:ascii="Arial Narrow" w:hAnsi="Arial Narrow"/>
                <w:bCs/>
                <w:sz w:val="22"/>
                <w:szCs w:val="22"/>
              </w:rPr>
              <w:t>2.3</w:t>
            </w:r>
          </w:p>
        </w:tc>
        <w:tc>
          <w:tcPr>
            <w:tcW w:w="7229" w:type="dxa"/>
            <w:gridSpan w:val="4"/>
          </w:tcPr>
          <w:p w14:paraId="143B3FDD" w14:textId="77777777" w:rsidR="00764A8B" w:rsidRPr="00DF62D2" w:rsidRDefault="00764A8B" w:rsidP="00E60513">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Director Lead</w:t>
            </w:r>
            <w:r w:rsidRPr="00DF62D2">
              <w:rPr>
                <w:rFonts w:ascii="Arial Narrow" w:eastAsia="Times New Roman" w:hAnsi="Arial Narrow" w:cs="Arial"/>
                <w:bCs/>
                <w:sz w:val="22"/>
                <w:szCs w:val="22"/>
              </w:rPr>
              <w:t>: Raj Krishnan, Interim Executive Medical Director</w:t>
            </w:r>
          </w:p>
          <w:p w14:paraId="400DB343" w14:textId="77777777" w:rsidR="00764A8B" w:rsidRPr="00DF62D2" w:rsidRDefault="00764A8B" w:rsidP="00E60513">
            <w:pPr>
              <w:autoSpaceDE w:val="0"/>
              <w:autoSpaceDN w:val="0"/>
              <w:adjustRightInd w:val="0"/>
              <w:rPr>
                <w:rFonts w:ascii="Arial Narrow" w:hAnsi="Arial Narrow"/>
                <w:sz w:val="22"/>
                <w:szCs w:val="22"/>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Quality &amp; Safety Committee</w:t>
            </w:r>
          </w:p>
        </w:tc>
      </w:tr>
      <w:tr w:rsidR="00764A8B" w:rsidRPr="00DF62D2" w14:paraId="2C8E8385" w14:textId="77777777" w:rsidTr="00E60513">
        <w:trPr>
          <w:trHeight w:val="224"/>
        </w:trPr>
        <w:tc>
          <w:tcPr>
            <w:tcW w:w="15593" w:type="dxa"/>
            <w:gridSpan w:val="8"/>
          </w:tcPr>
          <w:p w14:paraId="4E082B2A" w14:textId="77777777" w:rsidR="00764A8B" w:rsidRPr="00DF62D2" w:rsidRDefault="00764A8B" w:rsidP="00E60513">
            <w:pPr>
              <w:rPr>
                <w:rFonts w:ascii="Arial Narrow" w:hAnsi="Arial Narrow" w:cs="Arial"/>
                <w:b/>
                <w:sz w:val="22"/>
                <w:szCs w:val="22"/>
              </w:rPr>
            </w:pPr>
            <w:r w:rsidRPr="00DF62D2">
              <w:rPr>
                <w:rFonts w:ascii="Arial Narrow" w:hAnsi="Arial Narrow" w:cs="Arial"/>
                <w:b/>
                <w:sz w:val="22"/>
                <w:szCs w:val="22"/>
              </w:rPr>
              <w:t>Risk:  Access to SACT (Systemic Anti-Cancer Therapy)</w:t>
            </w:r>
          </w:p>
          <w:p w14:paraId="2A6CD75B" w14:textId="77777777" w:rsidR="00764A8B" w:rsidRPr="00DF62D2" w:rsidRDefault="00764A8B" w:rsidP="00E60513">
            <w:pPr>
              <w:rPr>
                <w:rFonts w:ascii="Arial Narrow" w:hAnsi="Arial Narrow" w:cs="Arial"/>
                <w:sz w:val="22"/>
                <w:szCs w:val="22"/>
              </w:rPr>
            </w:pPr>
            <w:r w:rsidRPr="00DF62D2">
              <w:rPr>
                <w:rFonts w:ascii="Arial Narrow" w:hAnsi="Arial Narrow" w:cs="Arial"/>
                <w:sz w:val="22"/>
                <w:szCs w:val="22"/>
              </w:rPr>
              <w:t>The demand &amp; complexity of planned treatment regime for cancer patients requiring chemotherapy currently exceed the available chair capacity, risking unacceptable delays in access to SACT treatment in Chemotherapy Day Unit with impact on targets and patient outcomes.</w:t>
            </w:r>
          </w:p>
        </w:tc>
      </w:tr>
      <w:tr w:rsidR="00764A8B" w:rsidRPr="00DD1D50" w14:paraId="4B83AD09" w14:textId="77777777" w:rsidTr="00764A8B">
        <w:trPr>
          <w:trHeight w:val="2493"/>
        </w:trPr>
        <w:tc>
          <w:tcPr>
            <w:tcW w:w="2552" w:type="dxa"/>
            <w:vMerge w:val="restart"/>
            <w:tcBorders>
              <w:bottom w:val="single" w:sz="4" w:space="0" w:color="auto"/>
            </w:tcBorders>
          </w:tcPr>
          <w:p w14:paraId="72584767" w14:textId="77777777" w:rsidR="00764A8B" w:rsidRPr="00DF62D2" w:rsidRDefault="00764A8B" w:rsidP="00E60513">
            <w:pPr>
              <w:jc w:val="center"/>
              <w:rPr>
                <w:rFonts w:ascii="Arial Narrow" w:hAnsi="Arial Narrow"/>
                <w:b/>
                <w:sz w:val="22"/>
                <w:szCs w:val="22"/>
              </w:rPr>
            </w:pPr>
            <w:r w:rsidRPr="00DF62D2">
              <w:rPr>
                <w:rFonts w:ascii="Arial Narrow" w:hAnsi="Arial Narrow"/>
                <w:b/>
                <w:sz w:val="22"/>
                <w:szCs w:val="22"/>
              </w:rPr>
              <w:t>Risk Rating</w:t>
            </w:r>
          </w:p>
          <w:p w14:paraId="3FB81C33" w14:textId="77777777" w:rsidR="00764A8B" w:rsidRPr="00DF62D2" w:rsidRDefault="00764A8B" w:rsidP="00E60513">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51EAC05" w14:textId="77777777" w:rsidR="00764A8B" w:rsidRPr="00DF62D2" w:rsidRDefault="00764A8B" w:rsidP="00E60513">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5 x 5 = 25</w:t>
            </w:r>
          </w:p>
          <w:p w14:paraId="54B9E6F9" w14:textId="77777777" w:rsidR="00764A8B" w:rsidRPr="00DF62D2" w:rsidRDefault="00764A8B" w:rsidP="00E60513">
            <w:pPr>
              <w:pStyle w:val="Default"/>
              <w:jc w:val="center"/>
              <w:rPr>
                <w:rFonts w:ascii="Arial Narrow" w:hAnsi="Arial Narrow" w:cs="Arial"/>
                <w:color w:val="auto"/>
                <w:sz w:val="22"/>
                <w:szCs w:val="22"/>
              </w:rPr>
            </w:pPr>
            <w:r w:rsidRPr="00C11CC6">
              <w:rPr>
                <w:rFonts w:ascii="Arial Narrow" w:hAnsi="Arial Narrow" w:cs="Arial"/>
                <w:color w:val="auto"/>
                <w:sz w:val="22"/>
                <w:szCs w:val="22"/>
              </w:rPr>
              <w:t xml:space="preserve">Current: 5 x </w:t>
            </w:r>
            <w:r>
              <w:rPr>
                <w:rFonts w:ascii="Arial Narrow" w:hAnsi="Arial Narrow" w:cs="Arial"/>
                <w:color w:val="auto"/>
                <w:sz w:val="22"/>
                <w:szCs w:val="22"/>
              </w:rPr>
              <w:t>4</w:t>
            </w:r>
            <w:r w:rsidRPr="00C11CC6">
              <w:rPr>
                <w:rFonts w:ascii="Arial Narrow" w:hAnsi="Arial Narrow" w:cs="Arial"/>
                <w:color w:val="auto"/>
                <w:sz w:val="22"/>
                <w:szCs w:val="22"/>
              </w:rPr>
              <w:t xml:space="preserve"> = 2</w:t>
            </w:r>
            <w:r>
              <w:rPr>
                <w:rFonts w:ascii="Arial Narrow" w:hAnsi="Arial Narrow" w:cs="Arial"/>
                <w:color w:val="auto"/>
                <w:sz w:val="22"/>
                <w:szCs w:val="22"/>
              </w:rPr>
              <w:t>0</w:t>
            </w:r>
          </w:p>
          <w:p w14:paraId="7ADED045" w14:textId="77777777" w:rsidR="00764A8B" w:rsidRPr="00DF62D2" w:rsidRDefault="00764A8B" w:rsidP="00E60513">
            <w:pPr>
              <w:jc w:val="center"/>
              <w:rPr>
                <w:rFonts w:ascii="Arial Narrow" w:hAnsi="Arial Narrow"/>
                <w:sz w:val="22"/>
                <w:szCs w:val="22"/>
              </w:rPr>
            </w:pPr>
            <w:r w:rsidRPr="00DF62D2">
              <w:rPr>
                <w:rFonts w:ascii="Arial Narrow" w:hAnsi="Arial Narrow" w:cs="Arial"/>
                <w:sz w:val="22"/>
                <w:szCs w:val="22"/>
              </w:rPr>
              <w:t>Target: 5 x 2 = 10</w:t>
            </w:r>
          </w:p>
        </w:tc>
        <w:tc>
          <w:tcPr>
            <w:tcW w:w="5812" w:type="dxa"/>
            <w:gridSpan w:val="3"/>
            <w:vMerge w:val="restart"/>
            <w:tcBorders>
              <w:bottom w:val="single" w:sz="4" w:space="0" w:color="auto"/>
            </w:tcBorders>
          </w:tcPr>
          <w:p w14:paraId="50E8E3E5" w14:textId="77777777" w:rsidR="00764A8B" w:rsidRPr="00DF62D2" w:rsidRDefault="00764A8B" w:rsidP="00E60513">
            <w:pPr>
              <w:rPr>
                <w:rFonts w:ascii="Arial Narrow" w:hAnsi="Arial Narrow"/>
                <w:sz w:val="22"/>
                <w:szCs w:val="22"/>
              </w:rPr>
            </w:pPr>
            <w:r>
              <w:rPr>
                <w:noProof/>
              </w:rPr>
              <w:drawing>
                <wp:inline distT="0" distB="0" distL="0" distR="0" wp14:anchorId="6E8D3F5F" wp14:editId="3BC510CE">
                  <wp:extent cx="3566160" cy="1813560"/>
                  <wp:effectExtent l="0" t="0" r="0" b="0"/>
                  <wp:docPr id="11034326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229" w:type="dxa"/>
            <w:gridSpan w:val="4"/>
            <w:tcBorders>
              <w:bottom w:val="single" w:sz="4" w:space="0" w:color="auto"/>
            </w:tcBorders>
          </w:tcPr>
          <w:p w14:paraId="117BB9B6" w14:textId="77777777" w:rsidR="00764A8B" w:rsidRPr="00DF62D2" w:rsidRDefault="00764A8B" w:rsidP="00E60513">
            <w:pPr>
              <w:rPr>
                <w:rFonts w:ascii="Arial Narrow" w:hAnsi="Arial Narrow" w:cs="Tahoma"/>
                <w:sz w:val="22"/>
                <w:szCs w:val="22"/>
              </w:rPr>
            </w:pPr>
            <w:r w:rsidRPr="00DF62D2">
              <w:rPr>
                <w:rFonts w:ascii="Arial Narrow" w:hAnsi="Arial Narrow" w:cs="Arial"/>
                <w:b/>
                <w:bCs/>
                <w:sz w:val="22"/>
                <w:szCs w:val="22"/>
              </w:rPr>
              <w:t xml:space="preserve">Rationale for current score:  </w:t>
            </w:r>
          </w:p>
          <w:p w14:paraId="529035B6" w14:textId="77777777" w:rsidR="00764A8B" w:rsidRPr="00DF62D2" w:rsidRDefault="00764A8B" w:rsidP="00E60513">
            <w:pPr>
              <w:rPr>
                <w:rFonts w:ascii="Arial Narrow" w:hAnsi="Arial Narrow" w:cs="Calibri"/>
                <w:sz w:val="22"/>
                <w:szCs w:val="22"/>
              </w:rPr>
            </w:pPr>
            <w:r w:rsidRPr="00DF62D2">
              <w:rPr>
                <w:rFonts w:ascii="Arial Narrow" w:hAnsi="Arial Narrow" w:cs="Calibri"/>
                <w:sz w:val="22"/>
                <w:szCs w:val="22"/>
              </w:rPr>
              <w:t>Demand for SACT continues to exceed current service capacity.</w:t>
            </w:r>
          </w:p>
          <w:p w14:paraId="0169629C" w14:textId="77777777" w:rsidR="00764A8B" w:rsidRPr="00DF62D2" w:rsidRDefault="00764A8B" w:rsidP="00E60513">
            <w:pPr>
              <w:rPr>
                <w:rFonts w:ascii="Arial Narrow" w:hAnsi="Arial Narrow" w:cs="Calibri"/>
                <w:sz w:val="22"/>
                <w:szCs w:val="22"/>
              </w:rPr>
            </w:pPr>
            <w:r w:rsidRPr="00DF62D2">
              <w:rPr>
                <w:rFonts w:ascii="Arial Narrow" w:hAnsi="Arial Narrow" w:cs="Calibri"/>
                <w:sz w:val="22"/>
                <w:szCs w:val="22"/>
              </w:rPr>
              <w:t>Ongoing workforce challenges persist within the Chemotherapy Day Unit (CDU) and Pharmacy Technical Services (PTS), impacting service delivery.</w:t>
            </w:r>
          </w:p>
          <w:p w14:paraId="42F8A5D5" w14:textId="77777777" w:rsidR="00764A8B" w:rsidRPr="00DF62D2" w:rsidRDefault="00764A8B" w:rsidP="00E60513">
            <w:pPr>
              <w:rPr>
                <w:rFonts w:ascii="Arial Narrow" w:hAnsi="Arial Narrow" w:cs="Calibri"/>
                <w:sz w:val="22"/>
                <w:szCs w:val="22"/>
              </w:rPr>
            </w:pPr>
            <w:r w:rsidRPr="00DF62D2">
              <w:rPr>
                <w:rFonts w:ascii="Arial Narrow" w:hAnsi="Arial Narrow" w:cs="Calibri"/>
                <w:sz w:val="22"/>
                <w:szCs w:val="22"/>
              </w:rPr>
              <w:t>Patient waiting times remain elevated, with a continued number of breaches against SACT Key Performance Indicators (KPIs).</w:t>
            </w:r>
          </w:p>
          <w:p w14:paraId="57FEA7D5" w14:textId="77777777" w:rsidR="00764A8B" w:rsidRPr="00DF62D2" w:rsidRDefault="00764A8B" w:rsidP="00E60513">
            <w:pPr>
              <w:rPr>
                <w:rFonts w:ascii="Arial Narrow" w:hAnsi="Arial Narrow" w:cs="Calibri"/>
                <w:sz w:val="22"/>
                <w:szCs w:val="22"/>
              </w:rPr>
            </w:pPr>
            <w:r w:rsidRPr="00DF62D2">
              <w:rPr>
                <w:rFonts w:ascii="Arial Narrow" w:hAnsi="Arial Narrow" w:cs="Calibri"/>
                <w:sz w:val="22"/>
                <w:szCs w:val="22"/>
              </w:rPr>
              <w:t>The introduction of new cancer diagnoses and NICE-approved treatments necessitates the implementation of additional SACT regimens, further straining resources.</w:t>
            </w:r>
          </w:p>
          <w:p w14:paraId="5209580C" w14:textId="57A411F7" w:rsidR="00764A8B" w:rsidRPr="00764A8B" w:rsidRDefault="00764A8B" w:rsidP="00E60513">
            <w:pPr>
              <w:rPr>
                <w:rFonts w:ascii="Arial Narrow" w:hAnsi="Arial Narrow" w:cs="Calibri"/>
                <w:sz w:val="22"/>
                <w:szCs w:val="22"/>
              </w:rPr>
            </w:pPr>
            <w:r w:rsidRPr="00DF62D2">
              <w:rPr>
                <w:rFonts w:ascii="Arial Narrow" w:hAnsi="Arial Narrow" w:cs="Calibri"/>
                <w:sz w:val="22"/>
                <w:szCs w:val="22"/>
              </w:rPr>
              <w:t xml:space="preserve">Approval has been granted for additional treatment chairs, and initial recruitment to posts successful. Training of staff is essential prerequisite before this expansion can be operationalised. It is likely to take until </w:t>
            </w:r>
            <w:r w:rsidRPr="00E0348D">
              <w:rPr>
                <w:rFonts w:ascii="Arial Narrow" w:hAnsi="Arial Narrow" w:cs="Calibri"/>
                <w:sz w:val="22"/>
                <w:szCs w:val="22"/>
              </w:rPr>
              <w:t>Q3 2026 to fully train</w:t>
            </w:r>
            <w:r>
              <w:rPr>
                <w:rFonts w:ascii="Arial Narrow" w:hAnsi="Arial Narrow" w:cs="Calibri"/>
                <w:sz w:val="22"/>
                <w:szCs w:val="22"/>
              </w:rPr>
              <w:t>.</w:t>
            </w:r>
          </w:p>
        </w:tc>
      </w:tr>
      <w:tr w:rsidR="00764A8B" w:rsidRPr="00DF62D2" w14:paraId="67249DC5" w14:textId="77777777" w:rsidTr="00E60513">
        <w:tc>
          <w:tcPr>
            <w:tcW w:w="2552" w:type="dxa"/>
            <w:vMerge/>
          </w:tcPr>
          <w:p w14:paraId="15920298" w14:textId="77777777" w:rsidR="00764A8B" w:rsidRPr="00DF62D2" w:rsidRDefault="00764A8B" w:rsidP="00E60513">
            <w:pPr>
              <w:pStyle w:val="Default"/>
              <w:jc w:val="center"/>
              <w:rPr>
                <w:rFonts w:ascii="Arial Narrow" w:hAnsi="Arial Narrow" w:cs="Arial"/>
                <w:color w:val="auto"/>
                <w:sz w:val="22"/>
                <w:szCs w:val="22"/>
              </w:rPr>
            </w:pPr>
          </w:p>
        </w:tc>
        <w:tc>
          <w:tcPr>
            <w:tcW w:w="5812" w:type="dxa"/>
            <w:gridSpan w:val="3"/>
            <w:vMerge/>
          </w:tcPr>
          <w:p w14:paraId="1D7A5045" w14:textId="77777777" w:rsidR="00764A8B" w:rsidRPr="00DF62D2" w:rsidRDefault="00764A8B" w:rsidP="00E60513">
            <w:pPr>
              <w:rPr>
                <w:rFonts w:ascii="Arial Narrow" w:hAnsi="Arial Narrow"/>
                <w:sz w:val="22"/>
                <w:szCs w:val="22"/>
              </w:rPr>
            </w:pPr>
          </w:p>
        </w:tc>
        <w:tc>
          <w:tcPr>
            <w:tcW w:w="7229" w:type="dxa"/>
            <w:gridSpan w:val="4"/>
          </w:tcPr>
          <w:p w14:paraId="786632BE" w14:textId="77777777" w:rsidR="00764A8B" w:rsidRPr="00DF62D2" w:rsidRDefault="00764A8B" w:rsidP="00E60513">
            <w:pPr>
              <w:rPr>
                <w:rFonts w:ascii="Arial Narrow" w:hAnsi="Arial Narrow" w:cs="Arial"/>
                <w:b/>
                <w:bCs/>
                <w:sz w:val="22"/>
                <w:szCs w:val="22"/>
              </w:rPr>
            </w:pPr>
            <w:r w:rsidRPr="00DF62D2">
              <w:rPr>
                <w:rFonts w:ascii="Arial Narrow" w:hAnsi="Arial Narrow" w:cs="Arial"/>
                <w:b/>
                <w:bCs/>
                <w:sz w:val="22"/>
                <w:szCs w:val="22"/>
              </w:rPr>
              <w:t>Rationale for target score:</w:t>
            </w:r>
          </w:p>
          <w:p w14:paraId="4EC7B0EB" w14:textId="77777777" w:rsidR="00764A8B" w:rsidRDefault="00764A8B" w:rsidP="00E60513">
            <w:pPr>
              <w:rPr>
                <w:rFonts w:ascii="Arial Narrow" w:hAnsi="Arial Narrow"/>
                <w:sz w:val="22"/>
                <w:szCs w:val="22"/>
              </w:rPr>
            </w:pPr>
            <w:r w:rsidRPr="00DF62D2">
              <w:rPr>
                <w:rFonts w:ascii="Arial Narrow" w:hAnsi="Arial Narrow"/>
                <w:sz w:val="22"/>
                <w:szCs w:val="22"/>
              </w:rPr>
              <w:t>Harm will always be at level of 5 due to the impact delayed treatment can have on a patient’s prognosis. However the action being undertaken to increase capacity and therefore access to SACT make the likelihood of delays less so.</w:t>
            </w:r>
          </w:p>
          <w:p w14:paraId="03B58E66" w14:textId="77777777" w:rsidR="00764A8B" w:rsidRPr="00DF62D2" w:rsidRDefault="00764A8B" w:rsidP="00E60513">
            <w:pPr>
              <w:rPr>
                <w:rFonts w:ascii="Arial Narrow" w:hAnsi="Arial Narrow"/>
                <w:sz w:val="22"/>
                <w:szCs w:val="22"/>
              </w:rPr>
            </w:pPr>
          </w:p>
        </w:tc>
      </w:tr>
      <w:tr w:rsidR="00764A8B" w:rsidRPr="00DF62D2" w14:paraId="012D56AE" w14:textId="77777777" w:rsidTr="00E60513">
        <w:tc>
          <w:tcPr>
            <w:tcW w:w="8364" w:type="dxa"/>
            <w:gridSpan w:val="4"/>
          </w:tcPr>
          <w:p w14:paraId="02C569AF" w14:textId="77777777" w:rsidR="00764A8B" w:rsidRPr="00DF62D2" w:rsidRDefault="00764A8B" w:rsidP="00E60513">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7229" w:type="dxa"/>
            <w:gridSpan w:val="4"/>
          </w:tcPr>
          <w:p w14:paraId="6A740D41" w14:textId="77777777" w:rsidR="00764A8B" w:rsidRPr="00DF62D2" w:rsidRDefault="00764A8B" w:rsidP="00E60513">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764A8B" w:rsidRPr="00DF62D2" w14:paraId="09900168" w14:textId="77777777" w:rsidTr="00E60513">
        <w:tc>
          <w:tcPr>
            <w:tcW w:w="8364" w:type="dxa"/>
            <w:gridSpan w:val="4"/>
            <w:vMerge w:val="restart"/>
          </w:tcPr>
          <w:p w14:paraId="4362F015"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Review of scheduling by staff to ensure all chairs used appropriately.</w:t>
            </w:r>
          </w:p>
          <w:p w14:paraId="45A1292D"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A daily scrutinizing process in progress to micro-manage individual cases, deferrals etc.</w:t>
            </w:r>
          </w:p>
          <w:p w14:paraId="52B57698"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Changes made to prescribing &amp; authorising processes to improve workflow for PTS reducing potential delays to supply and administration of treatment.  </w:t>
            </w:r>
          </w:p>
          <w:p w14:paraId="1693777E"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Responsibility for checking bisphosphonate prescriptions in CDU moved to nursing staff to free up Pharmacy capacity allowing them to focus on key clinical tasks within Pharmacy.  </w:t>
            </w:r>
          </w:p>
          <w:p w14:paraId="325BE12F"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Joint project with Nuclear Medicine to streamline pathways and prioritise SACT patients appropriately halved the average time waiting for MUGA/EDTA tests required before starting SACT.  </w:t>
            </w:r>
          </w:p>
          <w:p w14:paraId="09DA9BB3"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Increased homecare capacity </w:t>
            </w:r>
          </w:p>
          <w:p w14:paraId="4C0A4414" w14:textId="77777777" w:rsidR="00764A8B" w:rsidRDefault="00764A8B" w:rsidP="00E60513">
            <w:pPr>
              <w:pStyle w:val="ListParagraph"/>
              <w:numPr>
                <w:ilvl w:val="0"/>
                <w:numId w:val="2"/>
              </w:numPr>
              <w:spacing w:after="0" w:line="240" w:lineRule="auto"/>
              <w:ind w:left="321" w:hanging="283"/>
              <w:rPr>
                <w:rFonts w:ascii="Arial Narrow" w:hAnsi="Arial Narrow"/>
                <w:sz w:val="22"/>
                <w:szCs w:val="22"/>
              </w:rPr>
            </w:pPr>
            <w:r w:rsidRPr="00DF62D2">
              <w:rPr>
                <w:rFonts w:ascii="Arial Narrow" w:hAnsi="Arial Narrow" w:cs="Arial"/>
                <w:sz w:val="22"/>
                <w:szCs w:val="22"/>
              </w:rPr>
              <w:t>Adopted principles from UK SACT</w:t>
            </w:r>
            <w:r w:rsidRPr="00DF62D2">
              <w:rPr>
                <w:rFonts w:ascii="Arial Narrow" w:hAnsi="Arial Narrow"/>
                <w:sz w:val="22"/>
                <w:szCs w:val="22"/>
              </w:rPr>
              <w:t xml:space="preserve"> board publication: General Principles to Support Systemic anti-Cancer Therapy Aseptic Pressures September 2023</w:t>
            </w:r>
          </w:p>
          <w:p w14:paraId="2293CA6A" w14:textId="77777777" w:rsidR="00764A8B" w:rsidRPr="00DF62D2" w:rsidRDefault="00764A8B" w:rsidP="00764A8B">
            <w:pPr>
              <w:pStyle w:val="ListParagraph"/>
              <w:spacing w:after="0" w:line="240" w:lineRule="auto"/>
              <w:ind w:left="321"/>
              <w:rPr>
                <w:rFonts w:ascii="Arial Narrow" w:hAnsi="Arial Narrow"/>
                <w:sz w:val="22"/>
                <w:szCs w:val="22"/>
              </w:rPr>
            </w:pPr>
          </w:p>
        </w:tc>
        <w:tc>
          <w:tcPr>
            <w:tcW w:w="3827" w:type="dxa"/>
          </w:tcPr>
          <w:p w14:paraId="1AC91AAE" w14:textId="77777777" w:rsidR="00764A8B" w:rsidRPr="00DF62D2" w:rsidRDefault="00764A8B" w:rsidP="00E60513">
            <w:pPr>
              <w:jc w:val="center"/>
              <w:rPr>
                <w:rFonts w:ascii="Arial Narrow" w:hAnsi="Arial Narrow"/>
                <w:b/>
                <w:sz w:val="22"/>
                <w:szCs w:val="22"/>
              </w:rPr>
            </w:pPr>
            <w:r w:rsidRPr="00DF62D2">
              <w:rPr>
                <w:rFonts w:ascii="Arial Narrow" w:hAnsi="Arial Narrow"/>
                <w:b/>
                <w:sz w:val="22"/>
                <w:szCs w:val="22"/>
              </w:rPr>
              <w:t>Action</w:t>
            </w:r>
          </w:p>
        </w:tc>
        <w:tc>
          <w:tcPr>
            <w:tcW w:w="1559" w:type="dxa"/>
            <w:gridSpan w:val="2"/>
          </w:tcPr>
          <w:p w14:paraId="30113458" w14:textId="77777777" w:rsidR="00764A8B" w:rsidRPr="00DF62D2" w:rsidRDefault="00764A8B" w:rsidP="00E60513">
            <w:pPr>
              <w:jc w:val="center"/>
              <w:rPr>
                <w:rFonts w:ascii="Arial Narrow" w:hAnsi="Arial Narrow"/>
                <w:b/>
                <w:sz w:val="22"/>
                <w:szCs w:val="22"/>
              </w:rPr>
            </w:pPr>
            <w:r w:rsidRPr="00DF62D2">
              <w:rPr>
                <w:rFonts w:ascii="Arial Narrow" w:hAnsi="Arial Narrow"/>
                <w:b/>
                <w:sz w:val="22"/>
                <w:szCs w:val="22"/>
              </w:rPr>
              <w:t>Lead</w:t>
            </w:r>
          </w:p>
        </w:tc>
        <w:tc>
          <w:tcPr>
            <w:tcW w:w="1843" w:type="dxa"/>
          </w:tcPr>
          <w:p w14:paraId="1F11D11D" w14:textId="77777777" w:rsidR="00764A8B" w:rsidRPr="00DF62D2" w:rsidRDefault="00764A8B" w:rsidP="00E60513">
            <w:pPr>
              <w:jc w:val="center"/>
              <w:rPr>
                <w:rFonts w:ascii="Arial Narrow" w:hAnsi="Arial Narrow"/>
                <w:b/>
                <w:sz w:val="22"/>
                <w:szCs w:val="22"/>
              </w:rPr>
            </w:pPr>
            <w:r w:rsidRPr="00DF62D2">
              <w:rPr>
                <w:rFonts w:ascii="Arial Narrow" w:hAnsi="Arial Narrow"/>
                <w:b/>
                <w:sz w:val="22"/>
                <w:szCs w:val="22"/>
              </w:rPr>
              <w:t>Deadline</w:t>
            </w:r>
          </w:p>
        </w:tc>
      </w:tr>
      <w:tr w:rsidR="00764A8B" w:rsidRPr="00DF62D2" w14:paraId="34242B0B" w14:textId="77777777" w:rsidTr="00E60513">
        <w:tc>
          <w:tcPr>
            <w:tcW w:w="8364" w:type="dxa"/>
            <w:gridSpan w:val="4"/>
            <w:vMerge/>
          </w:tcPr>
          <w:p w14:paraId="7492AB46" w14:textId="77777777" w:rsidR="00764A8B" w:rsidRPr="00DF62D2" w:rsidRDefault="00764A8B" w:rsidP="00E60513">
            <w:pPr>
              <w:rPr>
                <w:rFonts w:ascii="Arial Narrow" w:hAnsi="Arial Narrow"/>
                <w:sz w:val="22"/>
                <w:szCs w:val="22"/>
              </w:rPr>
            </w:pPr>
          </w:p>
        </w:tc>
        <w:tc>
          <w:tcPr>
            <w:tcW w:w="3827" w:type="dxa"/>
          </w:tcPr>
          <w:p w14:paraId="39C19AFC"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Recruiting to posts</w:t>
            </w:r>
          </w:p>
          <w:p w14:paraId="53638771"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(dependency on recruitment process changes)</w:t>
            </w:r>
          </w:p>
        </w:tc>
        <w:tc>
          <w:tcPr>
            <w:tcW w:w="1559" w:type="dxa"/>
            <w:gridSpan w:val="2"/>
          </w:tcPr>
          <w:p w14:paraId="2C4FE859"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Divisional Manager (Cancer)</w:t>
            </w:r>
          </w:p>
        </w:tc>
        <w:tc>
          <w:tcPr>
            <w:tcW w:w="1843" w:type="dxa"/>
          </w:tcPr>
          <w:p w14:paraId="10916032" w14:textId="77777777" w:rsidR="00764A8B" w:rsidRPr="00DF62D2" w:rsidRDefault="00764A8B" w:rsidP="00E60513">
            <w:pPr>
              <w:rPr>
                <w:rFonts w:ascii="Arial Narrow" w:hAnsi="Arial Narrow"/>
                <w:sz w:val="22"/>
                <w:szCs w:val="22"/>
              </w:rPr>
            </w:pPr>
            <w:r w:rsidRPr="00764A8B">
              <w:rPr>
                <w:rFonts w:ascii="Arial Narrow" w:hAnsi="Arial Narrow"/>
                <w:color w:val="FF0000"/>
                <w:sz w:val="22"/>
                <w:szCs w:val="22"/>
              </w:rPr>
              <w:t>30/09/2026</w:t>
            </w:r>
          </w:p>
        </w:tc>
      </w:tr>
      <w:tr w:rsidR="00764A8B" w:rsidRPr="00DF62D2" w14:paraId="2097531E" w14:textId="77777777" w:rsidTr="00E60513">
        <w:tc>
          <w:tcPr>
            <w:tcW w:w="8364" w:type="dxa"/>
            <w:gridSpan w:val="4"/>
            <w:vMerge/>
          </w:tcPr>
          <w:p w14:paraId="6A940668" w14:textId="77777777" w:rsidR="00764A8B" w:rsidRPr="00DF62D2" w:rsidRDefault="00764A8B" w:rsidP="00E60513">
            <w:pPr>
              <w:rPr>
                <w:rFonts w:ascii="Arial Narrow" w:hAnsi="Arial Narrow"/>
              </w:rPr>
            </w:pPr>
          </w:p>
        </w:tc>
        <w:tc>
          <w:tcPr>
            <w:tcW w:w="3827" w:type="dxa"/>
          </w:tcPr>
          <w:p w14:paraId="4BC6B393"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Training of new staff (full competency)</w:t>
            </w:r>
          </w:p>
        </w:tc>
        <w:tc>
          <w:tcPr>
            <w:tcW w:w="1559" w:type="dxa"/>
            <w:gridSpan w:val="2"/>
          </w:tcPr>
          <w:p w14:paraId="20E3E88B"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SACT Training Team / Pharmacy</w:t>
            </w:r>
          </w:p>
        </w:tc>
        <w:tc>
          <w:tcPr>
            <w:tcW w:w="1843" w:type="dxa"/>
          </w:tcPr>
          <w:p w14:paraId="625CE3AD"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31/12/2026</w:t>
            </w:r>
          </w:p>
        </w:tc>
      </w:tr>
      <w:tr w:rsidR="00764A8B" w:rsidRPr="00DF62D2" w14:paraId="1B55458F" w14:textId="77777777" w:rsidTr="00E60513">
        <w:tc>
          <w:tcPr>
            <w:tcW w:w="8364" w:type="dxa"/>
            <w:gridSpan w:val="4"/>
          </w:tcPr>
          <w:p w14:paraId="685C759F" w14:textId="77777777" w:rsidR="00764A8B" w:rsidRPr="00DF62D2" w:rsidRDefault="00764A8B" w:rsidP="00E6051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3E1938CB"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sz w:val="22"/>
                <w:szCs w:val="22"/>
              </w:rPr>
              <w:lastRenderedPageBreak/>
              <w:t xml:space="preserve">To </w:t>
            </w:r>
            <w:r w:rsidRPr="00DF62D2">
              <w:rPr>
                <w:rFonts w:ascii="Arial Narrow" w:hAnsi="Arial Narrow" w:cs="Arial"/>
                <w:sz w:val="22"/>
                <w:szCs w:val="22"/>
              </w:rPr>
              <w:t xml:space="preserve">support increased demand, additional funding has been secured to expand the nursing establishment, ensuring appropriate staffing levels during the unit’s core operating hours. </w:t>
            </w:r>
          </w:p>
          <w:p w14:paraId="68A48A07" w14:textId="77777777" w:rsidR="00764A8B" w:rsidRPr="00DF62D2" w:rsidRDefault="00764A8B" w:rsidP="00E60513">
            <w:pPr>
              <w:pStyle w:val="ListParagraph"/>
              <w:widowControl w:val="0"/>
              <w:numPr>
                <w:ilvl w:val="0"/>
                <w:numId w:val="2"/>
              </w:numPr>
              <w:spacing w:after="0" w:line="240" w:lineRule="auto"/>
              <w:ind w:left="324" w:hanging="284"/>
              <w:rPr>
                <w:rFonts w:ascii="Arial Narrow" w:hAnsi="Arial Narrow" w:cs="Arial"/>
                <w:sz w:val="22"/>
                <w:szCs w:val="22"/>
              </w:rPr>
            </w:pPr>
            <w:r w:rsidRPr="00DF62D2">
              <w:rPr>
                <w:rFonts w:ascii="Arial Narrow" w:hAnsi="Arial Narrow" w:cs="Arial"/>
                <w:sz w:val="22"/>
                <w:szCs w:val="22"/>
              </w:rPr>
              <w:t>Training has begun for SACT passport.</w:t>
            </w:r>
          </w:p>
          <w:p w14:paraId="0B5016EC"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Waiting times are tracked against the new SACT metrics, which are based on treatment intent rather than average waiting times, providing a more outcome-focused measure. These metrics are reported through our Cancer Performance Report to Welsh Government, the Management Board, and internally via governance structures within NPTSSG, where Oncology services are hosted.</w:t>
            </w:r>
          </w:p>
          <w:p w14:paraId="1A8C1030"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 xml:space="preserve">Patient experience continues to be monitored through the Friends and Family Test and the Welsh Cancer Patient Experience Survey, in line with our Putting Things Right (PTR) procedures. </w:t>
            </w:r>
          </w:p>
          <w:p w14:paraId="0A55BA9D"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The SBU Capacity Task and Finish Group meets monthly to analyse demand and capacity gaps. Common delay themes are identified and reviewed monthly, with a quarterly report presented to the SACT Consultant Meeting and the Divisional Business Meeting to inform service planning.</w:t>
            </w:r>
          </w:p>
          <w:p w14:paraId="15E4BCDB" w14:textId="77777777" w:rsidR="00764A8B" w:rsidRPr="00DF62D2" w:rsidRDefault="00764A8B" w:rsidP="00E60513">
            <w:pPr>
              <w:pStyle w:val="ListParagraph"/>
              <w:numPr>
                <w:ilvl w:val="0"/>
                <w:numId w:val="2"/>
              </w:numPr>
              <w:spacing w:after="0" w:line="240" w:lineRule="auto"/>
              <w:ind w:left="321" w:hanging="283"/>
              <w:rPr>
                <w:rFonts w:ascii="Arial Narrow" w:hAnsi="Arial Narrow" w:cs="Arial"/>
                <w:sz w:val="22"/>
                <w:szCs w:val="22"/>
              </w:rPr>
            </w:pPr>
            <w:r w:rsidRPr="00DF62D2">
              <w:rPr>
                <w:rFonts w:ascii="Arial Narrow" w:hAnsi="Arial Narrow" w:cs="Arial"/>
                <w:sz w:val="22"/>
                <w:szCs w:val="22"/>
              </w:rPr>
              <w:t>Current breach trends are primarily linked to CDU capacity constraints and SACT booking delays, as evidenced in quarterly reporting. Work is ongoing to explore new models of care in addition to the approved posts to address these issues.</w:t>
            </w:r>
          </w:p>
          <w:p w14:paraId="032DCA4B" w14:textId="77777777" w:rsidR="00764A8B" w:rsidRPr="00DF62D2" w:rsidRDefault="00764A8B" w:rsidP="00E60513">
            <w:pPr>
              <w:pStyle w:val="ListParagraph"/>
              <w:spacing w:after="0" w:line="240" w:lineRule="auto"/>
              <w:ind w:left="321"/>
              <w:rPr>
                <w:rFonts w:ascii="Arial Narrow" w:hAnsi="Arial Narrow" w:cs="Arial"/>
                <w:sz w:val="22"/>
                <w:szCs w:val="22"/>
              </w:rPr>
            </w:pPr>
          </w:p>
          <w:p w14:paraId="0EB66396" w14:textId="77777777" w:rsidR="00764A8B" w:rsidRPr="00DF62D2" w:rsidRDefault="00764A8B" w:rsidP="00E60513">
            <w:pPr>
              <w:ind w:left="38"/>
              <w:rPr>
                <w:rFonts w:ascii="Arial Narrow" w:hAnsi="Arial Narrow" w:cs="Arial"/>
              </w:rPr>
            </w:pPr>
            <w:r w:rsidRPr="00447F66">
              <w:rPr>
                <w:rFonts w:cs="Arial"/>
                <w:noProof/>
              </w:rPr>
              <w:drawing>
                <wp:inline distT="0" distB="0" distL="0" distR="0" wp14:anchorId="12227AE4" wp14:editId="4FD13E51">
                  <wp:extent cx="5173980" cy="2839085"/>
                  <wp:effectExtent l="0" t="0" r="7620" b="0"/>
                  <wp:docPr id="970726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26382" name=""/>
                          <pic:cNvPicPr/>
                        </pic:nvPicPr>
                        <pic:blipFill>
                          <a:blip r:embed="rId19"/>
                          <a:stretch>
                            <a:fillRect/>
                          </a:stretch>
                        </pic:blipFill>
                        <pic:spPr>
                          <a:xfrm>
                            <a:off x="0" y="0"/>
                            <a:ext cx="5173980" cy="2839085"/>
                          </a:xfrm>
                          <a:prstGeom prst="rect">
                            <a:avLst/>
                          </a:prstGeom>
                        </pic:spPr>
                      </pic:pic>
                    </a:graphicData>
                  </a:graphic>
                </wp:inline>
              </w:drawing>
            </w:r>
          </w:p>
          <w:p w14:paraId="15F38B9C" w14:textId="77777777" w:rsidR="00764A8B" w:rsidRDefault="00764A8B" w:rsidP="00764A8B">
            <w:pPr>
              <w:ind w:left="38"/>
              <w:rPr>
                <w:rFonts w:ascii="Arial Narrow" w:hAnsi="Arial Narrow"/>
                <w:sz w:val="22"/>
                <w:szCs w:val="22"/>
              </w:rPr>
            </w:pPr>
            <w:r w:rsidRPr="00DF62D2">
              <w:rPr>
                <w:rFonts w:ascii="Arial Narrow" w:hAnsi="Arial Narrow"/>
                <w:sz w:val="22"/>
                <w:szCs w:val="22"/>
              </w:rPr>
              <w:t>Welsh SACT performance metrics – P2 to start within 14 days. P3 to start within 21 days</w:t>
            </w:r>
          </w:p>
          <w:p w14:paraId="3EF83D88" w14:textId="5DDB0F5F" w:rsidR="00764A8B" w:rsidRPr="00764A8B" w:rsidRDefault="00764A8B" w:rsidP="00764A8B">
            <w:pPr>
              <w:ind w:left="38"/>
              <w:rPr>
                <w:rFonts w:ascii="Arial Narrow" w:hAnsi="Arial Narrow"/>
                <w:sz w:val="22"/>
                <w:szCs w:val="22"/>
              </w:rPr>
            </w:pPr>
          </w:p>
        </w:tc>
        <w:tc>
          <w:tcPr>
            <w:tcW w:w="7229" w:type="dxa"/>
            <w:gridSpan w:val="4"/>
          </w:tcPr>
          <w:p w14:paraId="545D5722" w14:textId="77777777" w:rsidR="00764A8B" w:rsidRPr="00DF62D2" w:rsidRDefault="00764A8B" w:rsidP="00E60513">
            <w:pPr>
              <w:pStyle w:val="Default"/>
              <w:rPr>
                <w:rFonts w:ascii="Arial Narrow" w:hAnsi="Arial Narrow" w:cs="Arial"/>
                <w:bCs/>
                <w:color w:val="auto"/>
                <w:sz w:val="22"/>
                <w:szCs w:val="22"/>
              </w:rPr>
            </w:pPr>
            <w:r w:rsidRPr="00DF62D2">
              <w:rPr>
                <w:rFonts w:ascii="Arial Narrow" w:hAnsi="Arial Narrow" w:cs="Arial"/>
                <w:b/>
                <w:bCs/>
                <w:color w:val="auto"/>
                <w:sz w:val="22"/>
                <w:szCs w:val="22"/>
              </w:rPr>
              <w:lastRenderedPageBreak/>
              <w:t>Gaps in assurance (What additional assurances should we seek?)</w:t>
            </w:r>
          </w:p>
          <w:p w14:paraId="1BE48D31" w14:textId="77777777" w:rsidR="00764A8B" w:rsidRPr="00DF62D2" w:rsidRDefault="00764A8B" w:rsidP="00E60513">
            <w:pPr>
              <w:rPr>
                <w:rFonts w:ascii="Arial Narrow" w:hAnsi="Arial Narrow"/>
                <w:sz w:val="22"/>
                <w:szCs w:val="22"/>
              </w:rPr>
            </w:pPr>
            <w:r w:rsidRPr="00DF62D2">
              <w:rPr>
                <w:rFonts w:ascii="Arial Narrow" w:hAnsi="Arial Narrow"/>
                <w:sz w:val="22"/>
                <w:szCs w:val="22"/>
              </w:rPr>
              <w:lastRenderedPageBreak/>
              <w:t>Workforce requirements have and continue to be mapped to identify the additional capacity needed to meet both current and projected future demand for SACT services. While initial funding has been secured to support the first phase of this work, it does not guarantee the sustainability of future capacity. This marks the beginning of a phased approach to workforce planning and service development.</w:t>
            </w:r>
          </w:p>
          <w:p w14:paraId="2A096279" w14:textId="77777777" w:rsidR="00764A8B" w:rsidRPr="00DF62D2" w:rsidRDefault="00764A8B" w:rsidP="00E60513">
            <w:pPr>
              <w:rPr>
                <w:rFonts w:ascii="Arial Narrow" w:hAnsi="Arial Narrow"/>
                <w:sz w:val="22"/>
                <w:szCs w:val="22"/>
              </w:rPr>
            </w:pPr>
            <w:r w:rsidRPr="00DF62D2">
              <w:rPr>
                <w:rFonts w:ascii="Arial Narrow" w:hAnsi="Arial Narrow"/>
                <w:sz w:val="22"/>
                <w:szCs w:val="22"/>
              </w:rPr>
              <w:t>Ongoing staffing pressures require training staff to support clinical service delivery, which is reducing capacity to progress training in the nursing team, whilst pharmacy backfill is impacting on training in these roles.</w:t>
            </w:r>
          </w:p>
          <w:p w14:paraId="45139559" w14:textId="77777777" w:rsidR="00764A8B" w:rsidRPr="00DF62D2" w:rsidRDefault="00764A8B" w:rsidP="00E60513">
            <w:pPr>
              <w:rPr>
                <w:rFonts w:ascii="Arial Narrow" w:hAnsi="Arial Narrow"/>
                <w:sz w:val="22"/>
                <w:szCs w:val="22"/>
              </w:rPr>
            </w:pPr>
          </w:p>
        </w:tc>
      </w:tr>
      <w:tr w:rsidR="00764A8B" w:rsidRPr="00505690" w14:paraId="0D32BD1A" w14:textId="77777777" w:rsidTr="00E60513">
        <w:tc>
          <w:tcPr>
            <w:tcW w:w="15593" w:type="dxa"/>
            <w:gridSpan w:val="8"/>
          </w:tcPr>
          <w:p w14:paraId="315A4AB4" w14:textId="77777777" w:rsidR="00764A8B" w:rsidRPr="00DF62D2" w:rsidRDefault="00764A8B" w:rsidP="00E60513">
            <w:pPr>
              <w:pStyle w:val="Default"/>
              <w:jc w:val="center"/>
              <w:rPr>
                <w:rFonts w:ascii="Arial Narrow" w:hAnsi="Arial Narrow" w:cs="Arial"/>
                <w:bCs/>
                <w:color w:val="auto"/>
                <w:sz w:val="22"/>
                <w:szCs w:val="22"/>
              </w:rPr>
            </w:pPr>
            <w:r w:rsidRPr="00DF62D2">
              <w:rPr>
                <w:rFonts w:ascii="Arial Narrow" w:hAnsi="Arial Narrow" w:cs="Arial"/>
                <w:b/>
                <w:bCs/>
                <w:color w:val="auto"/>
                <w:sz w:val="22"/>
                <w:szCs w:val="22"/>
              </w:rPr>
              <w:lastRenderedPageBreak/>
              <w:t>Additional Comments / Progress Notes</w:t>
            </w:r>
          </w:p>
          <w:p w14:paraId="687FE1F7" w14:textId="77777777" w:rsidR="00764A8B" w:rsidRPr="00764A8B" w:rsidRDefault="00764A8B" w:rsidP="00E60513">
            <w:pPr>
              <w:spacing w:line="276" w:lineRule="auto"/>
              <w:rPr>
                <w:rFonts w:ascii="Arial Narrow" w:hAnsi="Arial Narrow" w:cs="Arial"/>
                <w:color w:val="FF0000"/>
                <w:sz w:val="22"/>
                <w:szCs w:val="22"/>
              </w:rPr>
            </w:pPr>
            <w:r w:rsidRPr="00764A8B">
              <w:rPr>
                <w:rFonts w:ascii="Arial Narrow" w:hAnsi="Arial Narrow" w:cs="Arial"/>
                <w:color w:val="FF0000"/>
                <w:sz w:val="22"/>
                <w:szCs w:val="22"/>
              </w:rPr>
              <w:t>24/08/26</w:t>
            </w:r>
          </w:p>
          <w:p w14:paraId="0D0CB6E5" w14:textId="77777777" w:rsidR="00764A8B" w:rsidRPr="00764A8B" w:rsidRDefault="00764A8B" w:rsidP="00E60513">
            <w:pPr>
              <w:pStyle w:val="ListParagraph"/>
              <w:numPr>
                <w:ilvl w:val="0"/>
                <w:numId w:val="35"/>
              </w:numPr>
              <w:spacing w:line="276" w:lineRule="auto"/>
              <w:rPr>
                <w:rFonts w:ascii="Arial Narrow" w:hAnsi="Arial Narrow" w:cs="Arial"/>
                <w:color w:val="FF0000"/>
                <w:sz w:val="22"/>
                <w:szCs w:val="22"/>
              </w:rPr>
            </w:pPr>
            <w:r w:rsidRPr="00764A8B">
              <w:rPr>
                <w:rFonts w:ascii="Arial Narrow" w:hAnsi="Arial Narrow" w:cs="Arial"/>
                <w:color w:val="FF0000"/>
                <w:sz w:val="22"/>
                <w:szCs w:val="22"/>
              </w:rPr>
              <w:lastRenderedPageBreak/>
              <w:t>There has been a cluster of potential Duty of Candour incidents, which the clinical team have indicated are clinically significant and result in an increased level risk. As such, the impact of this on the risk score is subject to executive director review.</w:t>
            </w:r>
          </w:p>
          <w:p w14:paraId="63BE0E2D" w14:textId="410AD846" w:rsidR="00764A8B" w:rsidRPr="00764A8B" w:rsidRDefault="00764A8B" w:rsidP="00764A8B">
            <w:pPr>
              <w:pStyle w:val="ListParagraph"/>
              <w:numPr>
                <w:ilvl w:val="0"/>
                <w:numId w:val="35"/>
              </w:numPr>
              <w:spacing w:line="276" w:lineRule="auto"/>
              <w:rPr>
                <w:rFonts w:ascii="Arial Narrow" w:hAnsi="Arial Narrow" w:cs="Arial"/>
                <w:color w:val="FF0000"/>
                <w:sz w:val="22"/>
                <w:szCs w:val="22"/>
              </w:rPr>
            </w:pPr>
            <w:r w:rsidRPr="00764A8B">
              <w:rPr>
                <w:rFonts w:ascii="Arial Narrow" w:hAnsi="Arial Narrow" w:cs="Arial"/>
                <w:color w:val="FF0000"/>
                <w:sz w:val="22"/>
                <w:szCs w:val="22"/>
              </w:rPr>
              <w:t xml:space="preserve">Pharmacy still remains block to increasing capacity as while recruitment has been undertaken, it has been on an internal basis, leaving gaps to backfill. </w:t>
            </w:r>
          </w:p>
        </w:tc>
      </w:tr>
    </w:tbl>
    <w:p w14:paraId="04D7D942" w14:textId="77777777" w:rsidR="00A32F5E" w:rsidRPr="00DF62D2" w:rsidRDefault="00A32F5E" w:rsidP="00A32F5E">
      <w:pPr>
        <w:rPr>
          <w:rFonts w:cs="Arial"/>
          <w:b/>
          <w:u w:val="single"/>
        </w:rPr>
      </w:pPr>
    </w:p>
    <w:p w14:paraId="6B6AB21C" w14:textId="77777777" w:rsidR="001170CF" w:rsidRPr="00DF62D2" w:rsidRDefault="001170CF">
      <w:r w:rsidRPr="00DF62D2">
        <w:br w:type="page"/>
      </w:r>
    </w:p>
    <w:p w14:paraId="2F11D87C" w14:textId="59E8A637" w:rsidR="00B53BD5" w:rsidRPr="00DF62D2" w:rsidRDefault="00B53BD5" w:rsidP="00B53BD5">
      <w:pPr>
        <w:tabs>
          <w:tab w:val="left" w:pos="5540"/>
        </w:tabs>
        <w:sectPr w:rsidR="00B53BD5" w:rsidRPr="00DF62D2" w:rsidSect="008D6457">
          <w:pgSz w:w="16838" w:h="11906" w:orient="landscape"/>
          <w:pgMar w:top="720" w:right="720" w:bottom="720" w:left="720" w:header="708" w:footer="708" w:gutter="0"/>
          <w:cols w:space="708"/>
          <w:docGrid w:linePitch="360"/>
        </w:sectPr>
      </w:pPr>
    </w:p>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13873BA0" w14:textId="77777777" w:rsidTr="004E0C0F">
        <w:tc>
          <w:tcPr>
            <w:tcW w:w="4322" w:type="dxa"/>
            <w:gridSpan w:val="2"/>
          </w:tcPr>
          <w:p w14:paraId="34F60DA1" w14:textId="77777777" w:rsidR="00DF0A8A" w:rsidRPr="00DF62D2" w:rsidRDefault="00DF0A8A" w:rsidP="00DF0A8A">
            <w:pPr>
              <w:rPr>
                <w:rFonts w:ascii="Arial Narrow" w:hAnsi="Arial Narrow" w:cs="Arial"/>
                <w:b/>
                <w:sz w:val="22"/>
                <w:szCs w:val="22"/>
              </w:rPr>
            </w:pPr>
            <w:bookmarkStart w:id="5" w:name="_Hlk215735294"/>
            <w:bookmarkStart w:id="6" w:name="_Hlk222303797"/>
            <w:r w:rsidRPr="00DF62D2">
              <w:rPr>
                <w:rFonts w:ascii="Arial Narrow" w:hAnsi="Arial Narrow" w:cs="Arial"/>
                <w:b/>
                <w:sz w:val="22"/>
                <w:szCs w:val="22"/>
              </w:rPr>
              <w:lastRenderedPageBreak/>
              <w:t>Datix ID Number: 1832</w:t>
            </w:r>
          </w:p>
          <w:p w14:paraId="15EEA4C0" w14:textId="0CA8E928"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May 2021</w:t>
            </w:r>
          </w:p>
        </w:tc>
        <w:tc>
          <w:tcPr>
            <w:tcW w:w="4320" w:type="dxa"/>
            <w:gridSpan w:val="2"/>
          </w:tcPr>
          <w:p w14:paraId="418777FD" w14:textId="77777777" w:rsidR="00DF0A8A" w:rsidRPr="00DF62D2" w:rsidRDefault="00DF0A8A" w:rsidP="00DF0A8A">
            <w:pPr>
              <w:rPr>
                <w:rFonts w:ascii="Arial Narrow" w:hAnsi="Arial Narrow"/>
                <w:b/>
                <w:sz w:val="22"/>
                <w:szCs w:val="22"/>
              </w:rPr>
            </w:pPr>
          </w:p>
          <w:p w14:paraId="23E665AC" w14:textId="11A52277" w:rsidR="00DF0A8A" w:rsidRPr="00DF62D2" w:rsidRDefault="00FD1FC7" w:rsidP="009002C1">
            <w:pPr>
              <w:jc w:val="right"/>
              <w:rPr>
                <w:rFonts w:ascii="Arial Narrow" w:hAnsi="Arial Narrow"/>
                <w:b/>
              </w:rPr>
            </w:pPr>
            <w:r>
              <w:rPr>
                <w:rFonts w:ascii="Arial Narrow" w:hAnsi="Arial Narrow"/>
                <w:b/>
                <w:sz w:val="22"/>
                <w:szCs w:val="22"/>
              </w:rPr>
              <w:t>Date Last Reviewed: August 2026</w:t>
            </w:r>
          </w:p>
        </w:tc>
        <w:tc>
          <w:tcPr>
            <w:tcW w:w="4820" w:type="dxa"/>
            <w:gridSpan w:val="2"/>
            <w:shd w:val="clear" w:color="auto" w:fill="C00000"/>
          </w:tcPr>
          <w:p w14:paraId="58D73659" w14:textId="41112ACC"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CRR</w:t>
            </w:r>
            <w:r w:rsidR="00DF0A8A" w:rsidRPr="00DF62D2">
              <w:rPr>
                <w:rFonts w:ascii="Arial Narrow" w:hAnsi="Arial Narrow" w:cs="Arial"/>
                <w:b/>
                <w:bCs/>
                <w:sz w:val="22"/>
                <w:szCs w:val="22"/>
              </w:rPr>
              <w:t xml:space="preserve"> Ref Number: 80</w:t>
            </w:r>
          </w:p>
          <w:p w14:paraId="534CDD61" w14:textId="15282365" w:rsidR="00DF0A8A" w:rsidRPr="00DF62D2" w:rsidRDefault="00DF0A8A" w:rsidP="00DF0A8A">
            <w:pPr>
              <w:rPr>
                <w:rFonts w:ascii="Arial Narrow" w:hAnsi="Arial Narrow"/>
              </w:rPr>
            </w:pPr>
            <w:r w:rsidRPr="00DF62D2">
              <w:rPr>
                <w:rFonts w:ascii="Arial Narrow" w:hAnsi="Arial Narrow" w:cs="Arial"/>
                <w:b/>
                <w:bCs/>
                <w:sz w:val="22"/>
                <w:szCs w:val="22"/>
              </w:rPr>
              <w:t xml:space="preserve">Risk Target Date: </w:t>
            </w:r>
            <w:r w:rsidR="008077F6" w:rsidRPr="00031581">
              <w:rPr>
                <w:rFonts w:ascii="Arial Narrow" w:hAnsi="Arial Narrow" w:cs="Arial"/>
                <w:b/>
                <w:bCs/>
                <w:color w:val="FFFFFF" w:themeColor="background1"/>
                <w:sz w:val="22"/>
                <w:szCs w:val="22"/>
              </w:rPr>
              <w:t>31/03/2027</w:t>
            </w:r>
          </w:p>
        </w:tc>
        <w:tc>
          <w:tcPr>
            <w:tcW w:w="2126" w:type="dxa"/>
            <w:gridSpan w:val="2"/>
            <w:shd w:val="clear" w:color="auto" w:fill="C00000"/>
          </w:tcPr>
          <w:p w14:paraId="46D5C567" w14:textId="77777777" w:rsidR="00DF0A8A" w:rsidRPr="00DF62D2" w:rsidRDefault="00DF0A8A" w:rsidP="009002C1">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1202E13A" w14:textId="77777777" w:rsidR="00DF0A8A" w:rsidRPr="00DF62D2" w:rsidRDefault="00DF0A8A" w:rsidP="009002C1">
            <w:pPr>
              <w:jc w:val="center"/>
              <w:rPr>
                <w:rFonts w:ascii="Arial Narrow" w:hAnsi="Arial Narrow"/>
              </w:rPr>
            </w:pPr>
            <w:r w:rsidRPr="00DF62D2">
              <w:rPr>
                <w:rFonts w:ascii="Arial Narrow" w:hAnsi="Arial Narrow" w:cs="Arial"/>
                <w:b/>
                <w:bCs/>
                <w:sz w:val="22"/>
                <w:szCs w:val="22"/>
              </w:rPr>
              <w:t>4 x 5 = 20</w:t>
            </w:r>
          </w:p>
        </w:tc>
      </w:tr>
      <w:tr w:rsidR="00DF62D2" w:rsidRPr="00DF62D2" w14:paraId="2D3B248A" w14:textId="77777777" w:rsidTr="004E0C0F">
        <w:tc>
          <w:tcPr>
            <w:tcW w:w="7083" w:type="dxa"/>
            <w:gridSpan w:val="3"/>
          </w:tcPr>
          <w:p w14:paraId="46071C87" w14:textId="22603860" w:rsidR="00DF0A8A" w:rsidRPr="00DF62D2" w:rsidRDefault="00DF0A8A" w:rsidP="00DF0A8A">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r w:rsidR="00521061" w:rsidRPr="00DF62D2">
              <w:rPr>
                <w:rFonts w:ascii="Arial Narrow" w:hAnsi="Arial Narrow"/>
                <w:sz w:val="22"/>
                <w:szCs w:val="22"/>
              </w:rPr>
              <w:t xml:space="preserve"> </w:t>
            </w:r>
          </w:p>
        </w:tc>
        <w:tc>
          <w:tcPr>
            <w:tcW w:w="1559" w:type="dxa"/>
          </w:tcPr>
          <w:p w14:paraId="40A02BA9"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7C2749E5" w14:textId="77C172C7" w:rsidR="00DF0A8A" w:rsidRPr="00DF62D2" w:rsidRDefault="00E30065" w:rsidP="00DF0A8A">
            <w:pPr>
              <w:rPr>
                <w:rFonts w:ascii="Arial Narrow" w:hAnsi="Arial Narrow"/>
                <w:b/>
                <w:sz w:val="22"/>
                <w:szCs w:val="22"/>
              </w:rPr>
            </w:pPr>
            <w:r w:rsidRPr="00DF62D2">
              <w:rPr>
                <w:rFonts w:ascii="Arial Narrow" w:hAnsi="Arial Narrow"/>
                <w:bCs/>
                <w:sz w:val="22"/>
                <w:szCs w:val="22"/>
              </w:rPr>
              <w:t>2.</w:t>
            </w:r>
            <w:r w:rsidR="009A6B07" w:rsidRPr="00DF62D2">
              <w:rPr>
                <w:rFonts w:ascii="Arial Narrow" w:hAnsi="Arial Narrow"/>
                <w:bCs/>
                <w:sz w:val="22"/>
                <w:szCs w:val="22"/>
              </w:rPr>
              <w:t>8</w:t>
            </w:r>
          </w:p>
        </w:tc>
        <w:tc>
          <w:tcPr>
            <w:tcW w:w="6946" w:type="dxa"/>
            <w:gridSpan w:val="4"/>
          </w:tcPr>
          <w:p w14:paraId="0A4ACA69" w14:textId="09F37403" w:rsidR="00DF0A8A" w:rsidRPr="00DF62D2" w:rsidRDefault="00DF0A8A" w:rsidP="00DF0A8A">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Lead: </w:t>
            </w:r>
            <w:r w:rsidR="00820D27">
              <w:rPr>
                <w:rFonts w:ascii="Arial Narrow" w:hAnsi="Arial Narrow" w:cs="Arial"/>
                <w:bCs/>
                <w:color w:val="auto"/>
                <w:sz w:val="22"/>
                <w:szCs w:val="22"/>
              </w:rPr>
              <w:t>Jon Scott</w:t>
            </w:r>
            <w:r w:rsidRPr="00DF62D2">
              <w:rPr>
                <w:rFonts w:ascii="Arial Narrow" w:hAnsi="Arial Narrow" w:cs="Arial"/>
                <w:bCs/>
                <w:color w:val="auto"/>
                <w:sz w:val="22"/>
                <w:szCs w:val="22"/>
              </w:rPr>
              <w:t xml:space="preserve">, </w:t>
            </w:r>
            <w:r w:rsidR="00820D27">
              <w:rPr>
                <w:rFonts w:ascii="Arial Narrow" w:hAnsi="Arial Narrow" w:cs="Arial"/>
                <w:bCs/>
                <w:color w:val="auto"/>
                <w:sz w:val="22"/>
                <w:szCs w:val="22"/>
              </w:rPr>
              <w:t xml:space="preserve">Interim </w:t>
            </w:r>
            <w:r w:rsidRPr="00DF62D2">
              <w:rPr>
                <w:rFonts w:ascii="Arial Narrow" w:hAnsi="Arial Narrow" w:cs="Arial"/>
                <w:bCs/>
                <w:color w:val="auto"/>
                <w:sz w:val="22"/>
                <w:szCs w:val="22"/>
              </w:rPr>
              <w:t>Chief Operating Officer</w:t>
            </w:r>
          </w:p>
          <w:p w14:paraId="7243C721" w14:textId="77777777" w:rsidR="00DF0A8A" w:rsidRPr="00DF62D2" w:rsidRDefault="00DF0A8A" w:rsidP="00DF0A8A">
            <w:pPr>
              <w:rPr>
                <w:rFonts w:ascii="Arial Narrow" w:hAnsi="Arial Narrow"/>
              </w:rPr>
            </w:pPr>
            <w:r w:rsidRPr="00DF62D2">
              <w:rPr>
                <w:rFonts w:ascii="Arial Narrow" w:hAnsi="Arial Narrow" w:cs="Arial"/>
                <w:b/>
                <w:bCs/>
                <w:sz w:val="22"/>
                <w:szCs w:val="22"/>
              </w:rPr>
              <w:t xml:space="preserve">Assuring Committee: </w:t>
            </w:r>
            <w:r w:rsidRPr="00DF62D2">
              <w:rPr>
                <w:rFonts w:ascii="Arial Narrow" w:hAnsi="Arial Narrow" w:cs="Arial"/>
                <w:bCs/>
                <w:sz w:val="22"/>
                <w:szCs w:val="22"/>
              </w:rPr>
              <w:t>Quality &amp; Safety Committee</w:t>
            </w:r>
          </w:p>
        </w:tc>
      </w:tr>
      <w:tr w:rsidR="00DF62D2" w:rsidRPr="00DF62D2" w14:paraId="3BD3D2C8" w14:textId="77777777" w:rsidTr="00A91F71">
        <w:tc>
          <w:tcPr>
            <w:tcW w:w="15588" w:type="dxa"/>
            <w:gridSpan w:val="8"/>
          </w:tcPr>
          <w:p w14:paraId="6C1CE6C6" w14:textId="77777777" w:rsidR="00C4301F" w:rsidRPr="00DF62D2" w:rsidRDefault="00C4301F" w:rsidP="00C4301F">
            <w:pPr>
              <w:rPr>
                <w:rFonts w:ascii="Arial Narrow" w:hAnsi="Arial Narrow" w:cs="Arial"/>
                <w:b/>
                <w:sz w:val="22"/>
                <w:szCs w:val="22"/>
              </w:rPr>
            </w:pPr>
            <w:r w:rsidRPr="00DF62D2">
              <w:rPr>
                <w:rFonts w:ascii="Arial Narrow" w:hAnsi="Arial Narrow" w:cs="Arial"/>
                <w:b/>
                <w:sz w:val="22"/>
                <w:szCs w:val="22"/>
              </w:rPr>
              <w:t>Risk:  Transfer of Clinically Optimised Patients</w:t>
            </w:r>
          </w:p>
          <w:p w14:paraId="5B0076A1" w14:textId="2BCE2694" w:rsidR="00C4301F" w:rsidRPr="00DF62D2" w:rsidRDefault="00C4301F" w:rsidP="00C4301F">
            <w:pPr>
              <w:rPr>
                <w:rFonts w:ascii="Arial Narrow" w:hAnsi="Arial Narrow"/>
                <w:sz w:val="22"/>
                <w:szCs w:val="22"/>
              </w:rPr>
            </w:pPr>
            <w:r w:rsidRPr="00DF62D2">
              <w:rPr>
                <w:rFonts w:ascii="Arial Narrow" w:hAnsi="Arial Narrow" w:cs="Arial"/>
                <w:sz w:val="22"/>
                <w:szCs w:val="22"/>
              </w:rPr>
              <w:t xml:space="preserve">Risk that we fail to significantly reduce the number of Clinically Optimised Patients in hospital beds. A deficit in the availability of appropriate community / domiciliary care results in unacceptable delays in discharging patients from acute hospital beds.  As a result, patients can decompensate and never gain the independence that could have been available from an early discharge. The use of surge capacity across the Health Board to support UEC flow is directly impacted by the clinically optimised patient group remaining in acute beds for prolonged periods of time waiting for interventions or care in the community. </w:t>
            </w:r>
            <w:r w:rsidRPr="00DF62D2">
              <w:rPr>
                <w:rFonts w:ascii="Arial Narrow" w:hAnsi="Arial Narrow"/>
                <w:sz w:val="22"/>
                <w:szCs w:val="22"/>
              </w:rPr>
              <w:t xml:space="preserve"> Lack of access to same day domiciliary care/emergency placements in the community hinders ability to avoid admission and associated harms.</w:t>
            </w:r>
          </w:p>
        </w:tc>
      </w:tr>
      <w:tr w:rsidR="00DF62D2" w:rsidRPr="00DF62D2" w14:paraId="7005E7DC" w14:textId="77777777" w:rsidTr="004E0C0F">
        <w:trPr>
          <w:trHeight w:val="2332"/>
        </w:trPr>
        <w:tc>
          <w:tcPr>
            <w:tcW w:w="2635" w:type="dxa"/>
            <w:vMerge w:val="restart"/>
            <w:tcBorders>
              <w:bottom w:val="single" w:sz="4" w:space="0" w:color="auto"/>
            </w:tcBorders>
          </w:tcPr>
          <w:p w14:paraId="484A29C2" w14:textId="77777777" w:rsidR="00C4301F" w:rsidRPr="00DF62D2" w:rsidRDefault="00C4301F" w:rsidP="00C4301F">
            <w:pPr>
              <w:jc w:val="center"/>
              <w:rPr>
                <w:rFonts w:ascii="Arial Narrow" w:hAnsi="Arial Narrow" w:cs="Arial"/>
                <w:b/>
                <w:sz w:val="22"/>
                <w:szCs w:val="22"/>
              </w:rPr>
            </w:pPr>
            <w:r w:rsidRPr="00DF62D2">
              <w:rPr>
                <w:rFonts w:ascii="Arial Narrow" w:hAnsi="Arial Narrow" w:cs="Arial"/>
                <w:b/>
                <w:sz w:val="22"/>
                <w:szCs w:val="22"/>
              </w:rPr>
              <w:t>Risk Rating</w:t>
            </w:r>
          </w:p>
          <w:p w14:paraId="6030CEEB" w14:textId="77777777" w:rsidR="00C4301F" w:rsidRPr="00DF62D2" w:rsidRDefault="00C4301F" w:rsidP="00C4301F">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4B7EE63C" w14:textId="16557BC6" w:rsidR="00C4301F" w:rsidRPr="00DF62D2" w:rsidRDefault="00C4301F" w:rsidP="00C4301F">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Inherent: 4 x 5 = 20</w:t>
            </w:r>
          </w:p>
          <w:p w14:paraId="5E5375F8" w14:textId="77777777" w:rsidR="00C4301F" w:rsidRPr="00DF62D2" w:rsidRDefault="00C4301F" w:rsidP="00C4301F">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Current: 4 x 5 = 20</w:t>
            </w:r>
          </w:p>
          <w:p w14:paraId="42E193B2" w14:textId="6BB2BE40" w:rsidR="00C4301F" w:rsidRPr="00766239" w:rsidRDefault="00C4301F" w:rsidP="00C4301F">
            <w:pPr>
              <w:jc w:val="center"/>
              <w:rPr>
                <w:rFonts w:ascii="Arial Narrow" w:hAnsi="Arial Narrow"/>
                <w:sz w:val="22"/>
                <w:szCs w:val="22"/>
              </w:rPr>
            </w:pPr>
            <w:r w:rsidRPr="00DF62D2">
              <w:rPr>
                <w:rFonts w:ascii="Arial Narrow" w:hAnsi="Arial Narrow" w:cs="Arial"/>
                <w:sz w:val="22"/>
                <w:szCs w:val="22"/>
              </w:rPr>
              <w:t xml:space="preserve">Target: 4 </w:t>
            </w:r>
            <w:r w:rsidRPr="00766239">
              <w:rPr>
                <w:rFonts w:ascii="Arial Narrow" w:hAnsi="Arial Narrow" w:cs="Arial"/>
                <w:sz w:val="22"/>
                <w:szCs w:val="22"/>
              </w:rPr>
              <w:t xml:space="preserve">x </w:t>
            </w:r>
            <w:r w:rsidR="008077F6" w:rsidRPr="00766239">
              <w:rPr>
                <w:rFonts w:ascii="Arial Narrow" w:hAnsi="Arial Narrow" w:cs="Arial"/>
                <w:sz w:val="22"/>
                <w:szCs w:val="22"/>
              </w:rPr>
              <w:t>3 = 12</w:t>
            </w:r>
          </w:p>
          <w:p w14:paraId="62EBDD04" w14:textId="77777777" w:rsidR="00C4301F" w:rsidRPr="00DF62D2" w:rsidRDefault="00C4301F" w:rsidP="00C4301F">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0D8ADBFD" w14:textId="4008BB26" w:rsidR="00C4301F" w:rsidRPr="00DF62D2" w:rsidRDefault="00E15CE1" w:rsidP="00C4301F">
            <w:pPr>
              <w:rPr>
                <w:rFonts w:ascii="Arial Narrow" w:hAnsi="Arial Narrow"/>
                <w:sz w:val="22"/>
                <w:szCs w:val="22"/>
              </w:rPr>
            </w:pPr>
            <w:r>
              <w:rPr>
                <w:noProof/>
              </w:rPr>
              <w:drawing>
                <wp:inline distT="0" distB="0" distL="0" distR="0" wp14:anchorId="4D5D4BBD" wp14:editId="175F59E7">
                  <wp:extent cx="3566160" cy="1813560"/>
                  <wp:effectExtent l="0" t="0" r="0" b="0"/>
                  <wp:docPr id="344938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6946" w:type="dxa"/>
            <w:gridSpan w:val="4"/>
            <w:tcBorders>
              <w:bottom w:val="single" w:sz="4" w:space="0" w:color="auto"/>
            </w:tcBorders>
          </w:tcPr>
          <w:p w14:paraId="10ECD7D9" w14:textId="77777777" w:rsidR="00C4301F" w:rsidRPr="00DF62D2" w:rsidRDefault="00C4301F" w:rsidP="00C4301F">
            <w:pPr>
              <w:rPr>
                <w:rFonts w:ascii="Arial Narrow" w:hAnsi="Arial Narrow" w:cs="Arial"/>
                <w:b/>
                <w:bCs/>
                <w:sz w:val="22"/>
                <w:szCs w:val="22"/>
              </w:rPr>
            </w:pPr>
            <w:r w:rsidRPr="00DF62D2">
              <w:rPr>
                <w:rFonts w:ascii="Arial Narrow" w:hAnsi="Arial Narrow" w:cs="Arial"/>
                <w:b/>
                <w:bCs/>
                <w:sz w:val="22"/>
                <w:szCs w:val="22"/>
              </w:rPr>
              <w:t>Rationale for current score:</w:t>
            </w:r>
          </w:p>
          <w:p w14:paraId="692160DE"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theme="minorHAnsi"/>
                <w:sz w:val="22"/>
                <w:szCs w:val="22"/>
              </w:rPr>
              <w:t xml:space="preserve">Sustained levels of clinically optimised </w:t>
            </w:r>
            <w:r w:rsidRPr="00DF62D2">
              <w:rPr>
                <w:rFonts w:ascii="Arial Narrow" w:hAnsi="Arial Narrow" w:cs="Arial"/>
                <w:sz w:val="22"/>
                <w:szCs w:val="22"/>
              </w:rPr>
              <w:t xml:space="preserve">patients (COPs) leading to overcrowding within ED and other front door assessment services, as a direct result of lack of downstream flow, therefore resulting in delays admitting patients. </w:t>
            </w:r>
          </w:p>
          <w:p w14:paraId="408E17F7" w14:textId="7D85ECE6" w:rsidR="00C4301F" w:rsidRPr="00DF62D2" w:rsidRDefault="00C4301F" w:rsidP="00E35D23">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The number and length of stay of the clinically optimised patient cohort drives the use of alternative capacity solutions such as surge capacity, use of non-designated bed spaces and other sub-optimal clinical areas such as waiting rooms.</w:t>
            </w:r>
            <w:r w:rsidR="00E35D23" w:rsidRPr="00DF62D2">
              <w:rPr>
                <w:rFonts w:ascii="Arial Narrow" w:hAnsi="Arial Narrow" w:cs="Arial"/>
                <w:sz w:val="22"/>
                <w:szCs w:val="22"/>
              </w:rPr>
              <w:t xml:space="preserve">  Recent closure of surge capacity and growth in the Clinically Optimised cohort is resulting in extreme UEC pressures and periods of BCI.</w:t>
            </w:r>
          </w:p>
          <w:p w14:paraId="263A271D"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Constraints in relation to all patient flows out of Morriston to a more appropriate clinical setting, identified and included in an expanded risk.</w:t>
            </w:r>
          </w:p>
          <w:p w14:paraId="2AFE1204" w14:textId="5046AAB4" w:rsidR="00C4301F" w:rsidRPr="00E76037" w:rsidRDefault="00C4301F" w:rsidP="00E76037">
            <w:pPr>
              <w:pStyle w:val="ListParagraph"/>
              <w:numPr>
                <w:ilvl w:val="0"/>
                <w:numId w:val="12"/>
              </w:numPr>
              <w:spacing w:after="0" w:line="240" w:lineRule="auto"/>
              <w:ind w:left="164" w:hanging="142"/>
              <w:rPr>
                <w:rFonts w:ascii="Arial Narrow" w:hAnsi="Arial Narrow"/>
                <w:sz w:val="22"/>
                <w:szCs w:val="22"/>
              </w:rPr>
            </w:pPr>
            <w:r w:rsidRPr="00DF62D2">
              <w:rPr>
                <w:rFonts w:ascii="Arial Narrow" w:hAnsi="Arial Narrow" w:cs="Arial"/>
                <w:sz w:val="22"/>
                <w:szCs w:val="22"/>
              </w:rPr>
              <w:t>Delay in discharge for clinically optimised patients can result in deterioration of their condition, deconditioning and exposure to delay related harms associated with hospital admission.</w:t>
            </w:r>
          </w:p>
        </w:tc>
      </w:tr>
      <w:tr w:rsidR="00DF62D2" w:rsidRPr="00DF62D2" w14:paraId="381C1EE4" w14:textId="77777777" w:rsidTr="004E0C0F">
        <w:trPr>
          <w:trHeight w:val="1010"/>
        </w:trPr>
        <w:tc>
          <w:tcPr>
            <w:tcW w:w="2635" w:type="dxa"/>
            <w:vMerge/>
            <w:tcBorders>
              <w:bottom w:val="single" w:sz="4" w:space="0" w:color="auto"/>
            </w:tcBorders>
          </w:tcPr>
          <w:p w14:paraId="318ADC54" w14:textId="77777777" w:rsidR="00C4301F" w:rsidRPr="00DF62D2" w:rsidRDefault="00C4301F" w:rsidP="00C4301F">
            <w:pPr>
              <w:jc w:val="center"/>
              <w:rPr>
                <w:rFonts w:ascii="Arial Narrow" w:hAnsi="Arial Narrow"/>
                <w:sz w:val="22"/>
                <w:szCs w:val="22"/>
              </w:rPr>
            </w:pPr>
          </w:p>
        </w:tc>
        <w:tc>
          <w:tcPr>
            <w:tcW w:w="6007" w:type="dxa"/>
            <w:gridSpan w:val="3"/>
            <w:vMerge/>
            <w:tcBorders>
              <w:bottom w:val="single" w:sz="4" w:space="0" w:color="auto"/>
            </w:tcBorders>
          </w:tcPr>
          <w:p w14:paraId="373349B3" w14:textId="77777777" w:rsidR="00C4301F" w:rsidRPr="00DF62D2" w:rsidRDefault="00C4301F" w:rsidP="00C4301F">
            <w:pPr>
              <w:rPr>
                <w:rFonts w:ascii="Arial Narrow" w:hAnsi="Arial Narrow"/>
                <w:sz w:val="22"/>
                <w:szCs w:val="22"/>
              </w:rPr>
            </w:pPr>
          </w:p>
        </w:tc>
        <w:tc>
          <w:tcPr>
            <w:tcW w:w="6946" w:type="dxa"/>
            <w:gridSpan w:val="4"/>
            <w:tcBorders>
              <w:bottom w:val="single" w:sz="4" w:space="0" w:color="auto"/>
            </w:tcBorders>
          </w:tcPr>
          <w:p w14:paraId="1A606B4A" w14:textId="77777777" w:rsidR="00C4301F" w:rsidRPr="00031581" w:rsidRDefault="00C4301F" w:rsidP="00C4301F">
            <w:pPr>
              <w:rPr>
                <w:rFonts w:ascii="Arial Narrow" w:hAnsi="Arial Narrow"/>
                <w:sz w:val="22"/>
                <w:szCs w:val="22"/>
              </w:rPr>
            </w:pPr>
            <w:r w:rsidRPr="00031581">
              <w:rPr>
                <w:rFonts w:ascii="Arial Narrow" w:hAnsi="Arial Narrow" w:cs="Arial"/>
                <w:b/>
                <w:bCs/>
                <w:sz w:val="22"/>
                <w:szCs w:val="22"/>
              </w:rPr>
              <w:t>Rationale for target score:</w:t>
            </w:r>
          </w:p>
          <w:p w14:paraId="04BF408D" w14:textId="628CB39F" w:rsidR="00C4301F" w:rsidRPr="00031581" w:rsidRDefault="008077F6" w:rsidP="00C4301F">
            <w:pPr>
              <w:rPr>
                <w:rFonts w:ascii="Arial Narrow" w:hAnsi="Arial Narrow"/>
                <w:sz w:val="22"/>
                <w:szCs w:val="22"/>
              </w:rPr>
            </w:pPr>
            <w:r w:rsidRPr="00031581">
              <w:rPr>
                <w:rFonts w:ascii="Arial Narrow" w:hAnsi="Arial Narrow" w:cs="Arial"/>
                <w:sz w:val="22"/>
                <w:szCs w:val="22"/>
              </w:rPr>
              <w:t>The target score is based on the rationale of a reduced clinically optimised patient cohort being exposed to the harms associated with extended hospital stay. Actions in progress and commitment in the Annual Plan are aimed at reducing the number of clinically optimised patients, accelerating the patient pathway and thus reducing likelihood of deconditioning, hospital acquired infection and other associated harms.</w:t>
            </w:r>
          </w:p>
        </w:tc>
      </w:tr>
      <w:tr w:rsidR="00DF62D2" w:rsidRPr="00DF62D2" w14:paraId="164CB94A" w14:textId="77777777" w:rsidTr="004E0C0F">
        <w:tc>
          <w:tcPr>
            <w:tcW w:w="8642" w:type="dxa"/>
            <w:gridSpan w:val="4"/>
          </w:tcPr>
          <w:p w14:paraId="3F6792E2" w14:textId="19449117" w:rsidR="00C4301F" w:rsidRPr="00DF62D2" w:rsidRDefault="00C4301F" w:rsidP="00C4301F">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037ABA60" w14:textId="45D7A0D8" w:rsidR="00C4301F" w:rsidRPr="00DF62D2" w:rsidRDefault="00C4301F" w:rsidP="00C4301F">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3533C5D4" w14:textId="77777777" w:rsidTr="004E0C0F">
        <w:tc>
          <w:tcPr>
            <w:tcW w:w="8642" w:type="dxa"/>
            <w:gridSpan w:val="4"/>
            <w:vMerge w:val="restart"/>
          </w:tcPr>
          <w:p w14:paraId="2D856E06"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One of the measures under targeted intervention is to see a reduction in pathway of care delays, which specifically supports the reduction in the number of clinically optimised patients.</w:t>
            </w:r>
          </w:p>
          <w:p w14:paraId="72DAB604"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Review is undertaken on a patient-by-patient basis – with explicit action agreed in order to progress transfer to appropriate clinical setting.</w:t>
            </w:r>
          </w:p>
          <w:p w14:paraId="4B85AF7D" w14:textId="77777777" w:rsidR="00C4301F" w:rsidRPr="00DF62D2" w:rsidRDefault="00C4301F" w:rsidP="00C4301F">
            <w:pPr>
              <w:pStyle w:val="ListParagraph"/>
              <w:numPr>
                <w:ilvl w:val="0"/>
                <w:numId w:val="12"/>
              </w:numPr>
              <w:spacing w:after="0" w:line="240" w:lineRule="auto"/>
              <w:ind w:left="164" w:hanging="142"/>
              <w:rPr>
                <w:rFonts w:ascii="Arial Narrow" w:hAnsi="Arial Narrow" w:cs="Arial"/>
                <w:sz w:val="22"/>
                <w:szCs w:val="22"/>
              </w:rPr>
            </w:pPr>
            <w:r w:rsidRPr="00DF62D2">
              <w:rPr>
                <w:rFonts w:ascii="Arial Narrow" w:hAnsi="Arial Narrow" w:cs="Arial"/>
                <w:sz w:val="22"/>
                <w:szCs w:val="22"/>
              </w:rPr>
              <w:t>Critical constricts in relation to access/time delays for social workers and assessment for package of care and social placement part mitigated through Health Board funding of Social Work posts.</w:t>
            </w:r>
          </w:p>
          <w:p w14:paraId="2E3C6F7A" w14:textId="77777777" w:rsidR="00C4301F" w:rsidRPr="00E76037" w:rsidRDefault="000834EB" w:rsidP="000834EB">
            <w:pPr>
              <w:pStyle w:val="ListParagraph"/>
              <w:numPr>
                <w:ilvl w:val="0"/>
                <w:numId w:val="12"/>
              </w:numPr>
              <w:spacing w:after="0" w:line="240" w:lineRule="auto"/>
              <w:ind w:left="164" w:hanging="142"/>
              <w:rPr>
                <w:rFonts w:ascii="Arial Narrow" w:hAnsi="Arial Narrow" w:cs="Arial"/>
                <w:color w:val="FF0000"/>
                <w:sz w:val="22"/>
                <w:szCs w:val="22"/>
              </w:rPr>
            </w:pPr>
            <w:r w:rsidRPr="00031581">
              <w:rPr>
                <w:rFonts w:ascii="Arial Narrow" w:hAnsi="Arial Narrow" w:cs="Arial"/>
                <w:sz w:val="22"/>
                <w:szCs w:val="22"/>
              </w:rPr>
              <w:t>Current bed modelling work programme in progress to inform the Bed Reconfiguration programme as part of the R&amp;S Board.</w:t>
            </w:r>
          </w:p>
          <w:p w14:paraId="2A51657F" w14:textId="77777777" w:rsidR="00E76037" w:rsidRPr="00BF37F9" w:rsidRDefault="00E76037" w:rsidP="00E76037">
            <w:pPr>
              <w:pStyle w:val="ListParagraph"/>
              <w:numPr>
                <w:ilvl w:val="0"/>
                <w:numId w:val="12"/>
              </w:numPr>
              <w:spacing w:after="0" w:line="240" w:lineRule="auto"/>
              <w:ind w:left="164" w:hanging="142"/>
              <w:rPr>
                <w:rFonts w:ascii="Arial Narrow" w:hAnsi="Arial Narrow" w:cs="Arial"/>
                <w:sz w:val="22"/>
                <w:szCs w:val="22"/>
              </w:rPr>
            </w:pPr>
            <w:r w:rsidRPr="00BF37F9">
              <w:rPr>
                <w:rFonts w:ascii="Arial Narrow" w:hAnsi="Arial Narrow" w:cs="Arial"/>
                <w:sz w:val="22"/>
                <w:szCs w:val="22"/>
              </w:rPr>
              <w:lastRenderedPageBreak/>
              <w:t>Recent change in the process for Pathway 1 patients adopted by Swansea LA to reflect that of NPT LA. Early indication of a reduction in the waiting times for Pathway 1 patients.</w:t>
            </w:r>
          </w:p>
          <w:p w14:paraId="0FAF7F33" w14:textId="77777777" w:rsidR="00E76037" w:rsidRPr="00BF37F9" w:rsidRDefault="00E76037" w:rsidP="00E76037">
            <w:pPr>
              <w:pStyle w:val="ListParagraph"/>
              <w:numPr>
                <w:ilvl w:val="0"/>
                <w:numId w:val="12"/>
              </w:numPr>
              <w:spacing w:after="0" w:line="240" w:lineRule="auto"/>
              <w:ind w:left="164" w:hanging="142"/>
              <w:rPr>
                <w:rFonts w:ascii="Arial Narrow" w:hAnsi="Arial Narrow" w:cs="Arial"/>
                <w:sz w:val="22"/>
                <w:szCs w:val="22"/>
              </w:rPr>
            </w:pPr>
            <w:r w:rsidRPr="00BF37F9">
              <w:rPr>
                <w:rFonts w:ascii="Arial Narrow" w:hAnsi="Arial Narrow" w:cs="Arial"/>
                <w:sz w:val="22"/>
                <w:szCs w:val="22"/>
              </w:rPr>
              <w:t>Development of pathway event timescales and escalation framework to enable focus on delays as opposed to process.</w:t>
            </w:r>
          </w:p>
          <w:p w14:paraId="7F68F92D" w14:textId="5AAF74A2" w:rsidR="00E76037" w:rsidRPr="000834EB" w:rsidRDefault="00E76037" w:rsidP="00E76037">
            <w:pPr>
              <w:pStyle w:val="ListParagraph"/>
              <w:numPr>
                <w:ilvl w:val="0"/>
                <w:numId w:val="12"/>
              </w:numPr>
              <w:spacing w:after="0" w:line="240" w:lineRule="auto"/>
              <w:ind w:left="164" w:hanging="142"/>
              <w:rPr>
                <w:rFonts w:ascii="Arial Narrow" w:hAnsi="Arial Narrow" w:cs="Arial"/>
                <w:color w:val="FF0000"/>
                <w:sz w:val="22"/>
                <w:szCs w:val="22"/>
              </w:rPr>
            </w:pPr>
            <w:r w:rsidRPr="00BF37F9">
              <w:rPr>
                <w:rFonts w:ascii="Arial Narrow" w:hAnsi="Arial Narrow" w:cs="Arial"/>
                <w:sz w:val="22"/>
                <w:szCs w:val="22"/>
              </w:rPr>
              <w:t>Task and finish group established to scope development of a designated Pathway 3 ward aimed at reducing the joint assessment timescales and total length of stay of six weeks thus reducing bed day utilisation.</w:t>
            </w:r>
          </w:p>
        </w:tc>
        <w:tc>
          <w:tcPr>
            <w:tcW w:w="3827" w:type="dxa"/>
          </w:tcPr>
          <w:p w14:paraId="792C3BF0" w14:textId="77777777" w:rsidR="00C4301F" w:rsidRPr="00DF62D2" w:rsidRDefault="00C4301F" w:rsidP="00C4301F">
            <w:pPr>
              <w:jc w:val="center"/>
              <w:rPr>
                <w:rFonts w:ascii="Arial Narrow" w:hAnsi="Arial Narrow"/>
                <w:b/>
                <w:sz w:val="22"/>
                <w:szCs w:val="22"/>
              </w:rPr>
            </w:pPr>
            <w:r w:rsidRPr="00DF62D2">
              <w:rPr>
                <w:rFonts w:ascii="Arial Narrow" w:hAnsi="Arial Narrow"/>
                <w:b/>
                <w:sz w:val="22"/>
                <w:szCs w:val="22"/>
              </w:rPr>
              <w:lastRenderedPageBreak/>
              <w:t>Action</w:t>
            </w:r>
          </w:p>
        </w:tc>
        <w:tc>
          <w:tcPr>
            <w:tcW w:w="1843" w:type="dxa"/>
            <w:gridSpan w:val="2"/>
          </w:tcPr>
          <w:p w14:paraId="31046B7C" w14:textId="77777777" w:rsidR="00C4301F" w:rsidRPr="00DF62D2" w:rsidRDefault="00C4301F" w:rsidP="00C4301F">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119C5349" w14:textId="77777777" w:rsidR="00C4301F" w:rsidRPr="00DF62D2" w:rsidRDefault="00C4301F" w:rsidP="00C4301F">
            <w:pPr>
              <w:jc w:val="center"/>
              <w:rPr>
                <w:rFonts w:ascii="Arial Narrow" w:hAnsi="Arial Narrow"/>
                <w:b/>
                <w:sz w:val="22"/>
                <w:szCs w:val="22"/>
              </w:rPr>
            </w:pPr>
            <w:r w:rsidRPr="00DF62D2">
              <w:rPr>
                <w:rFonts w:ascii="Arial Narrow" w:hAnsi="Arial Narrow"/>
                <w:b/>
                <w:sz w:val="22"/>
                <w:szCs w:val="22"/>
              </w:rPr>
              <w:t>Deadline</w:t>
            </w:r>
          </w:p>
        </w:tc>
      </w:tr>
      <w:tr w:rsidR="00E76037" w:rsidRPr="00DF62D2" w14:paraId="5C241E88" w14:textId="77777777" w:rsidTr="00E41066">
        <w:tc>
          <w:tcPr>
            <w:tcW w:w="8642" w:type="dxa"/>
            <w:gridSpan w:val="4"/>
            <w:vMerge/>
          </w:tcPr>
          <w:p w14:paraId="1E39133C" w14:textId="77777777" w:rsidR="00E76037" w:rsidRPr="00DF62D2" w:rsidRDefault="00E76037" w:rsidP="00C4301F">
            <w:pPr>
              <w:rPr>
                <w:rFonts w:ascii="Arial Narrow" w:hAnsi="Arial Narrow"/>
                <w:sz w:val="22"/>
                <w:szCs w:val="22"/>
              </w:rPr>
            </w:pPr>
          </w:p>
        </w:tc>
        <w:tc>
          <w:tcPr>
            <w:tcW w:w="3827" w:type="dxa"/>
          </w:tcPr>
          <w:p w14:paraId="0EA3A7A3" w14:textId="7462BB1E" w:rsidR="00E76037" w:rsidRPr="00DF62D2" w:rsidRDefault="00E76037" w:rsidP="00C4301F">
            <w:pPr>
              <w:rPr>
                <w:rFonts w:ascii="Arial Narrow" w:hAnsi="Arial Narrow" w:cs="Arial"/>
                <w:sz w:val="22"/>
                <w:szCs w:val="22"/>
              </w:rPr>
            </w:pPr>
            <w:r w:rsidRPr="00DF62D2">
              <w:rPr>
                <w:rFonts w:ascii="Arial Narrow" w:hAnsi="Arial Narrow" w:cs="Arial"/>
                <w:sz w:val="22"/>
                <w:szCs w:val="22"/>
              </w:rPr>
              <w:t>Work programme and governance structure agreed by local partnership (health board &amp; local authorities) to work up sustainable D2RA model to be actioned as part of the wider Health Board organisational change programme.</w:t>
            </w:r>
            <w:r>
              <w:rPr>
                <w:rFonts w:ascii="Arial Narrow" w:hAnsi="Arial Narrow" w:cs="Arial"/>
                <w:sz w:val="22"/>
                <w:szCs w:val="22"/>
              </w:rPr>
              <w:t xml:space="preserve"> </w:t>
            </w:r>
            <w:r w:rsidRPr="00031581">
              <w:rPr>
                <w:rFonts w:ascii="Arial Narrow" w:hAnsi="Arial Narrow" w:cs="Arial"/>
                <w:sz w:val="22"/>
                <w:szCs w:val="22"/>
              </w:rPr>
              <w:t xml:space="preserve">Pathway 1 area of greatest focus to accelerate discharge timescales. </w:t>
            </w:r>
            <w:r w:rsidRPr="00031581">
              <w:rPr>
                <w:rFonts w:ascii="Arial Narrow" w:hAnsi="Arial Narrow" w:cs="Arial"/>
                <w:sz w:val="22"/>
                <w:szCs w:val="22"/>
              </w:rPr>
              <w:lastRenderedPageBreak/>
              <w:t xml:space="preserve">Pathway 2 will be reviewed as part of the Health Board Bed Reconfiguration workstream. Pathway 3 redesign in progress to develop an assessment ward to reduce the joint assessment process timescales, however to meet the aim of discharge within 6 weeks there is reliance on the private sector which is beyond the control </w:t>
            </w:r>
            <w:r>
              <w:rPr>
                <w:rFonts w:ascii="Arial Narrow" w:hAnsi="Arial Narrow" w:cs="Arial"/>
                <w:sz w:val="22"/>
                <w:szCs w:val="22"/>
              </w:rPr>
              <w:t>o</w:t>
            </w:r>
            <w:r w:rsidRPr="00031581">
              <w:rPr>
                <w:rFonts w:ascii="Arial Narrow" w:hAnsi="Arial Narrow" w:cs="Arial"/>
                <w:sz w:val="22"/>
                <w:szCs w:val="22"/>
              </w:rPr>
              <w:t>f the Health Board.</w:t>
            </w:r>
          </w:p>
        </w:tc>
        <w:tc>
          <w:tcPr>
            <w:tcW w:w="1843" w:type="dxa"/>
            <w:gridSpan w:val="2"/>
          </w:tcPr>
          <w:p w14:paraId="3762CC97" w14:textId="4B96BF34" w:rsidR="00E76037" w:rsidRPr="00DF62D2" w:rsidRDefault="00E76037" w:rsidP="00C4301F">
            <w:pPr>
              <w:rPr>
                <w:rFonts w:ascii="Arial Narrow" w:hAnsi="Arial Narrow" w:cs="Arial"/>
                <w:sz w:val="22"/>
                <w:szCs w:val="22"/>
              </w:rPr>
            </w:pPr>
            <w:r w:rsidRPr="00DF62D2">
              <w:rPr>
                <w:rFonts w:ascii="Arial Narrow" w:hAnsi="Arial Narrow" w:cs="Arial"/>
                <w:sz w:val="22"/>
                <w:szCs w:val="22"/>
              </w:rPr>
              <w:lastRenderedPageBreak/>
              <w:t>Associate Director PCCT</w:t>
            </w:r>
          </w:p>
        </w:tc>
        <w:tc>
          <w:tcPr>
            <w:tcW w:w="1276" w:type="dxa"/>
          </w:tcPr>
          <w:p w14:paraId="6FF9CCD3" w14:textId="77777777" w:rsidR="00E76037" w:rsidRPr="00031581" w:rsidRDefault="00E76037" w:rsidP="008077F6">
            <w:pPr>
              <w:rPr>
                <w:rFonts w:ascii="Arial Narrow" w:hAnsi="Arial Narrow" w:cs="Arial"/>
                <w:sz w:val="22"/>
                <w:szCs w:val="22"/>
              </w:rPr>
            </w:pPr>
            <w:r w:rsidRPr="00031581">
              <w:rPr>
                <w:rFonts w:ascii="Arial Narrow" w:hAnsi="Arial Narrow" w:cs="Arial"/>
                <w:sz w:val="22"/>
                <w:szCs w:val="22"/>
              </w:rPr>
              <w:t>P1: End July</w:t>
            </w:r>
          </w:p>
          <w:p w14:paraId="5D33A01B" w14:textId="77777777" w:rsidR="00E76037" w:rsidRPr="00031581" w:rsidRDefault="00E76037" w:rsidP="008077F6">
            <w:pPr>
              <w:rPr>
                <w:rFonts w:ascii="Arial Narrow" w:hAnsi="Arial Narrow" w:cs="Arial"/>
                <w:sz w:val="22"/>
                <w:szCs w:val="22"/>
              </w:rPr>
            </w:pPr>
            <w:r w:rsidRPr="00031581">
              <w:rPr>
                <w:rFonts w:ascii="Arial Narrow" w:hAnsi="Arial Narrow" w:cs="Arial"/>
                <w:sz w:val="22"/>
                <w:szCs w:val="22"/>
              </w:rPr>
              <w:t>P2: End August</w:t>
            </w:r>
          </w:p>
          <w:p w14:paraId="644F956B" w14:textId="2092038D" w:rsidR="00E76037" w:rsidRPr="00DF62D2" w:rsidRDefault="00E76037" w:rsidP="008077F6">
            <w:pPr>
              <w:rPr>
                <w:rFonts w:ascii="Arial Narrow" w:hAnsi="Arial Narrow" w:cs="Arial"/>
                <w:sz w:val="22"/>
                <w:szCs w:val="22"/>
              </w:rPr>
            </w:pPr>
            <w:r w:rsidRPr="00031581">
              <w:rPr>
                <w:rFonts w:ascii="Arial Narrow" w:hAnsi="Arial Narrow" w:cs="Arial"/>
                <w:sz w:val="22"/>
                <w:szCs w:val="22"/>
              </w:rPr>
              <w:t>P3: End August</w:t>
            </w:r>
          </w:p>
        </w:tc>
      </w:tr>
      <w:tr w:rsidR="00DF62D2" w:rsidRPr="00DF62D2" w14:paraId="06400C56" w14:textId="77777777" w:rsidTr="004E0C0F">
        <w:tc>
          <w:tcPr>
            <w:tcW w:w="8642" w:type="dxa"/>
            <w:gridSpan w:val="4"/>
          </w:tcPr>
          <w:p w14:paraId="70B4407D" w14:textId="77777777" w:rsidR="00C4301F" w:rsidRPr="00DF62D2" w:rsidRDefault="00C4301F" w:rsidP="00C4301F">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14A0B212" w14:textId="77777777" w:rsidR="00C4301F" w:rsidRPr="00DF62D2" w:rsidRDefault="00C4301F" w:rsidP="00C4301F">
            <w:pPr>
              <w:pStyle w:val="ListParagraph"/>
              <w:numPr>
                <w:ilvl w:val="0"/>
                <w:numId w:val="10"/>
              </w:numPr>
              <w:spacing w:after="0" w:line="240" w:lineRule="auto"/>
              <w:ind w:left="312" w:hanging="284"/>
              <w:rPr>
                <w:rFonts w:ascii="Arial Narrow" w:hAnsi="Arial Narrow"/>
                <w:sz w:val="22"/>
                <w:szCs w:val="22"/>
              </w:rPr>
            </w:pPr>
            <w:r w:rsidRPr="00DF62D2">
              <w:rPr>
                <w:rFonts w:ascii="Arial Narrow" w:hAnsi="Arial Narrow" w:cs="Arial"/>
                <w:sz w:val="22"/>
                <w:szCs w:val="22"/>
              </w:rPr>
              <w:t xml:space="preserve">Patient level dashboard allows breakdown by delay type </w:t>
            </w:r>
          </w:p>
          <w:p w14:paraId="0DDD5B56" w14:textId="1CA22CE3" w:rsidR="00C4301F" w:rsidRPr="00DF62D2" w:rsidRDefault="00C4301F" w:rsidP="00C4301F">
            <w:pPr>
              <w:pStyle w:val="ListParagraph"/>
              <w:numPr>
                <w:ilvl w:val="0"/>
                <w:numId w:val="10"/>
              </w:numPr>
              <w:spacing w:after="0" w:line="240" w:lineRule="auto"/>
              <w:ind w:left="312" w:hanging="284"/>
              <w:rPr>
                <w:rFonts w:ascii="Arial Narrow" w:hAnsi="Arial Narrow"/>
                <w:sz w:val="22"/>
                <w:szCs w:val="22"/>
              </w:rPr>
            </w:pPr>
            <w:r w:rsidRPr="00DF62D2">
              <w:rPr>
                <w:rFonts w:ascii="Arial Narrow" w:hAnsi="Arial Narrow" w:cs="Arial"/>
                <w:sz w:val="22"/>
                <w:szCs w:val="22"/>
              </w:rPr>
              <w:t>Regular (weekly) COP reviews and escalations</w:t>
            </w:r>
          </w:p>
          <w:p w14:paraId="77CF3EA0" w14:textId="77777777" w:rsidR="00C4301F" w:rsidRPr="00DF62D2" w:rsidRDefault="00C4301F" w:rsidP="00C4301F">
            <w:pPr>
              <w:pStyle w:val="ListParagraph"/>
              <w:numPr>
                <w:ilvl w:val="0"/>
                <w:numId w:val="10"/>
              </w:numPr>
              <w:spacing w:after="0" w:line="240" w:lineRule="auto"/>
              <w:ind w:left="312" w:hanging="284"/>
              <w:rPr>
                <w:rFonts w:ascii="Arial Narrow" w:hAnsi="Arial Narrow"/>
                <w:sz w:val="22"/>
                <w:szCs w:val="22"/>
              </w:rPr>
            </w:pPr>
            <w:r w:rsidRPr="00DF62D2">
              <w:rPr>
                <w:rFonts w:ascii="Arial Narrow" w:hAnsi="Arial Narrow"/>
                <w:sz w:val="22"/>
                <w:szCs w:val="22"/>
              </w:rPr>
              <w:t>Shared vision with NPT &amp; Swansea LA CEOs agreed and governance structure with Executive Directors for sign off</w:t>
            </w:r>
          </w:p>
          <w:p w14:paraId="7981A6D1" w14:textId="28B70790" w:rsidR="00C4301F" w:rsidRPr="00DF62D2" w:rsidRDefault="00C4301F" w:rsidP="00C4301F">
            <w:pPr>
              <w:pStyle w:val="ListParagraph"/>
              <w:numPr>
                <w:ilvl w:val="0"/>
                <w:numId w:val="10"/>
              </w:numPr>
              <w:spacing w:after="0" w:line="240" w:lineRule="auto"/>
              <w:ind w:left="312" w:hanging="284"/>
              <w:rPr>
                <w:rFonts w:ascii="Arial Narrow" w:hAnsi="Arial Narrow"/>
                <w:sz w:val="22"/>
                <w:szCs w:val="22"/>
              </w:rPr>
            </w:pPr>
            <w:r w:rsidRPr="00DF62D2">
              <w:rPr>
                <w:rFonts w:ascii="Arial Narrow" w:hAnsi="Arial Narrow"/>
                <w:sz w:val="22"/>
                <w:szCs w:val="22"/>
              </w:rPr>
              <w:t>POCD reporting into the UEC and Older Persons Boards.</w:t>
            </w:r>
          </w:p>
        </w:tc>
        <w:tc>
          <w:tcPr>
            <w:tcW w:w="6946" w:type="dxa"/>
            <w:gridSpan w:val="4"/>
          </w:tcPr>
          <w:p w14:paraId="7DE99E40" w14:textId="77777777" w:rsidR="00C4301F" w:rsidRPr="00DF62D2" w:rsidRDefault="00C4301F" w:rsidP="00C4301F">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143E9324" w14:textId="77777777" w:rsidR="00C4301F" w:rsidRPr="00DF62D2" w:rsidRDefault="00C4301F" w:rsidP="00C4301F">
            <w:pPr>
              <w:rPr>
                <w:rFonts w:ascii="Arial Narrow" w:hAnsi="Arial Narrow"/>
                <w:sz w:val="22"/>
                <w:szCs w:val="22"/>
              </w:rPr>
            </w:pPr>
            <w:r w:rsidRPr="00DF62D2">
              <w:rPr>
                <w:rFonts w:ascii="Arial Narrow" w:hAnsi="Arial Narrow"/>
                <w:sz w:val="22"/>
                <w:szCs w:val="22"/>
              </w:rPr>
              <w:t>Capacity and demand exercise required to inform reshaping of community services</w:t>
            </w:r>
          </w:p>
          <w:p w14:paraId="35B06E9E" w14:textId="77777777" w:rsidR="00C4301F" w:rsidRDefault="00C4301F" w:rsidP="00C4301F">
            <w:pPr>
              <w:rPr>
                <w:rFonts w:ascii="Arial Narrow" w:hAnsi="Arial Narrow"/>
                <w:sz w:val="22"/>
                <w:szCs w:val="22"/>
              </w:rPr>
            </w:pPr>
            <w:r w:rsidRPr="00DF62D2">
              <w:rPr>
                <w:rFonts w:ascii="Arial Narrow" w:hAnsi="Arial Narrow"/>
                <w:sz w:val="22"/>
                <w:szCs w:val="22"/>
              </w:rPr>
              <w:t>Specific demand and capacity broken down by D2RA pathways required – current support from Deloittes to review Pathway 2.</w:t>
            </w:r>
          </w:p>
          <w:p w14:paraId="0669070C" w14:textId="6C1E6679" w:rsidR="00E76037" w:rsidRPr="00DF62D2" w:rsidRDefault="00E76037" w:rsidP="00C4301F">
            <w:pPr>
              <w:rPr>
                <w:rFonts w:ascii="Arial Narrow" w:hAnsi="Arial Narrow"/>
                <w:sz w:val="22"/>
                <w:szCs w:val="22"/>
              </w:rPr>
            </w:pPr>
            <w:r w:rsidRPr="00BF37F9">
              <w:rPr>
                <w:rFonts w:ascii="Arial Narrow" w:hAnsi="Arial Narrow"/>
                <w:sz w:val="22"/>
                <w:szCs w:val="22"/>
              </w:rPr>
              <w:t>Pathway 1 capacity and demand analysis required to inform work programme and reduction in both numbers and length of stay of this patient cohort.</w:t>
            </w:r>
          </w:p>
        </w:tc>
      </w:tr>
      <w:tr w:rsidR="00C4301F" w:rsidRPr="00DF62D2" w14:paraId="0A0C5F41" w14:textId="77777777" w:rsidTr="00A73CE1">
        <w:tc>
          <w:tcPr>
            <w:tcW w:w="15588" w:type="dxa"/>
            <w:gridSpan w:val="8"/>
          </w:tcPr>
          <w:p w14:paraId="622602D3" w14:textId="7B86BA92" w:rsidR="00C4301F" w:rsidRPr="00DF62D2" w:rsidRDefault="00C4301F" w:rsidP="00C4301F">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612A5CF9" w14:textId="7B8DABEC" w:rsidR="000834EB" w:rsidRDefault="000834EB" w:rsidP="00C4301F">
            <w:pPr>
              <w:rPr>
                <w:rFonts w:ascii="Arial Narrow" w:hAnsi="Arial Narrow" w:cs="Arial"/>
                <w:sz w:val="22"/>
                <w:szCs w:val="22"/>
              </w:rPr>
            </w:pPr>
            <w:r w:rsidRPr="00031581">
              <w:rPr>
                <w:rFonts w:ascii="Arial Narrow" w:hAnsi="Arial Narrow" w:cs="Arial"/>
                <w:sz w:val="22"/>
                <w:szCs w:val="22"/>
              </w:rPr>
              <w:t xml:space="preserve">01/07/2026: </w:t>
            </w:r>
            <w:r w:rsidR="008077F6" w:rsidRPr="00031581">
              <w:rPr>
                <w:rFonts w:ascii="Arial Narrow" w:hAnsi="Arial Narrow" w:cs="Arial"/>
                <w:sz w:val="22"/>
                <w:szCs w:val="22"/>
              </w:rPr>
              <w:t>Planned transfer of 30 COP patients (Pathway 3/Pathway1) from Morriston to Singleton 5</w:t>
            </w:r>
            <w:r w:rsidR="008077F6" w:rsidRPr="00BF37F9">
              <w:rPr>
                <w:rFonts w:ascii="Arial Narrow" w:hAnsi="Arial Narrow" w:cs="Arial"/>
                <w:sz w:val="22"/>
                <w:szCs w:val="22"/>
                <w:vertAlign w:val="superscript"/>
              </w:rPr>
              <w:t>th</w:t>
            </w:r>
            <w:r w:rsidR="008077F6" w:rsidRPr="00031581">
              <w:rPr>
                <w:rFonts w:ascii="Arial Narrow" w:hAnsi="Arial Narrow" w:cs="Arial"/>
                <w:sz w:val="22"/>
                <w:szCs w:val="22"/>
              </w:rPr>
              <w:t xml:space="preserve"> Jan 26 achieved. Plan to close AMU surge completed in March 26. Based on this transfer of patients has not been delivered due to Winter pressures and Business Continuity status – this action has been suspended by R&amp;S Board due to sustained emergency pressures. Ward 4 Singleton which accommodated the 30 patients closed end June 26.</w:t>
            </w:r>
          </w:p>
          <w:p w14:paraId="594A14CA" w14:textId="7FDCB305" w:rsidR="00E76037" w:rsidRPr="00DF62D2" w:rsidRDefault="00E76037" w:rsidP="00C4301F">
            <w:pPr>
              <w:rPr>
                <w:rFonts w:ascii="Arial Narrow" w:hAnsi="Arial Narrow"/>
                <w:sz w:val="22"/>
                <w:szCs w:val="22"/>
              </w:rPr>
            </w:pPr>
            <w:r w:rsidRPr="00BF37F9">
              <w:rPr>
                <w:rFonts w:ascii="Arial Narrow" w:hAnsi="Arial Narrow" w:cs="Arial"/>
                <w:sz w:val="22"/>
                <w:szCs w:val="22"/>
              </w:rPr>
              <w:t>24/07/2026: Risk reviewed &amp; updated</w:t>
            </w:r>
            <w:r w:rsidR="00BF37F9">
              <w:rPr>
                <w:rFonts w:ascii="Arial Narrow" w:hAnsi="Arial Narrow" w:cs="Arial"/>
                <w:sz w:val="22"/>
                <w:szCs w:val="22"/>
              </w:rPr>
              <w:t>.</w:t>
            </w:r>
          </w:p>
        </w:tc>
      </w:tr>
      <w:bookmarkEnd w:id="5"/>
    </w:tbl>
    <w:p w14:paraId="17AEFA3C" w14:textId="77777777" w:rsidR="00A32F5E" w:rsidRPr="00DF62D2" w:rsidRDefault="00A32F5E" w:rsidP="00A32F5E">
      <w:pPr>
        <w:widowControl/>
        <w:spacing w:after="160" w:line="259" w:lineRule="auto"/>
        <w:rPr>
          <w:rFonts w:ascii="Arial" w:hAnsi="Arial" w:cs="Arial"/>
          <w:b/>
          <w:u w:val="single"/>
        </w:rPr>
      </w:pPr>
    </w:p>
    <w:p w14:paraId="2EC29D6D" w14:textId="77777777" w:rsidR="00DF189C" w:rsidRPr="00DF62D2" w:rsidRDefault="00DF189C" w:rsidP="00A32F5E">
      <w:pPr>
        <w:widowControl/>
        <w:spacing w:after="160" w:line="259" w:lineRule="auto"/>
        <w:rPr>
          <w:rFonts w:ascii="Arial" w:hAnsi="Arial" w:cs="Arial"/>
          <w:b/>
          <w:u w:val="single"/>
        </w:rPr>
      </w:pPr>
    </w:p>
    <w:bookmarkEnd w:id="6"/>
    <w:p w14:paraId="7B1E18F7" w14:textId="77777777" w:rsidR="008D6457" w:rsidRPr="00DF62D2" w:rsidRDefault="008D6457" w:rsidP="004D17A7">
      <w:pPr>
        <w:rPr>
          <w:b/>
        </w:rPr>
        <w:sectPr w:rsidR="008D6457" w:rsidRPr="00DF62D2" w:rsidSect="008D6457">
          <w:pgSz w:w="16838" w:h="11906" w:orient="landscape"/>
          <w:pgMar w:top="720" w:right="720" w:bottom="720" w:left="720" w:header="708" w:footer="708" w:gutter="0"/>
          <w:cols w:space="708"/>
          <w:docGrid w:linePitch="360"/>
        </w:sectPr>
      </w:pPr>
    </w:p>
    <w:tbl>
      <w:tblPr>
        <w:tblStyle w:val="TableGrid"/>
        <w:tblW w:w="15588" w:type="dxa"/>
        <w:tblLayout w:type="fixed"/>
        <w:tblLook w:val="04A0" w:firstRow="1" w:lastRow="0" w:firstColumn="1" w:lastColumn="0" w:noHBand="0" w:noVBand="1"/>
      </w:tblPr>
      <w:tblGrid>
        <w:gridCol w:w="2547"/>
        <w:gridCol w:w="1703"/>
        <w:gridCol w:w="2975"/>
        <w:gridCol w:w="1275"/>
        <w:gridCol w:w="4111"/>
        <w:gridCol w:w="992"/>
        <w:gridCol w:w="567"/>
        <w:gridCol w:w="1418"/>
      </w:tblGrid>
      <w:tr w:rsidR="00DF62D2" w:rsidRPr="00DF62D2" w14:paraId="6289113C" w14:textId="77777777" w:rsidTr="009002C1">
        <w:tc>
          <w:tcPr>
            <w:tcW w:w="4250" w:type="dxa"/>
            <w:gridSpan w:val="2"/>
          </w:tcPr>
          <w:p w14:paraId="4BF043DF" w14:textId="77777777" w:rsidR="00DF0A8A" w:rsidRPr="00DF62D2" w:rsidRDefault="00DF0A8A" w:rsidP="00DF0A8A">
            <w:pPr>
              <w:rPr>
                <w:rFonts w:ascii="Arial Narrow" w:hAnsi="Arial Narrow"/>
                <w:sz w:val="22"/>
                <w:szCs w:val="22"/>
              </w:rPr>
            </w:pPr>
            <w:bookmarkStart w:id="7" w:name="_Hlk219212531"/>
            <w:bookmarkStart w:id="8" w:name="_Hlk215735938"/>
            <w:r w:rsidRPr="00DF62D2">
              <w:rPr>
                <w:rFonts w:ascii="Arial Narrow" w:hAnsi="Arial Narrow"/>
                <w:b/>
                <w:sz w:val="22"/>
                <w:szCs w:val="22"/>
              </w:rPr>
              <w:lastRenderedPageBreak/>
              <w:t>Datix ID Number: 2561</w:t>
            </w:r>
            <w:r w:rsidRPr="00DF62D2">
              <w:rPr>
                <w:rFonts w:ascii="Arial Narrow" w:hAnsi="Arial Narrow"/>
                <w:sz w:val="22"/>
                <w:szCs w:val="22"/>
              </w:rPr>
              <w:t xml:space="preserve"> </w:t>
            </w:r>
          </w:p>
          <w:p w14:paraId="633BD7EC" w14:textId="5F345869" w:rsidR="00DF0A8A" w:rsidRPr="00DF62D2" w:rsidRDefault="00DF0A8A" w:rsidP="00DF0A8A">
            <w:pPr>
              <w:rPr>
                <w:rFonts w:ascii="Arial Narrow" w:hAnsi="Arial Narrow"/>
                <w:b/>
              </w:rPr>
            </w:pPr>
            <w:r w:rsidRPr="00DF62D2">
              <w:rPr>
                <w:rFonts w:ascii="Arial Narrow" w:hAnsi="Arial Narrow"/>
                <w:b/>
                <w:sz w:val="22"/>
                <w:szCs w:val="22"/>
              </w:rPr>
              <w:t xml:space="preserve">Date Opened: </w:t>
            </w:r>
            <w:r w:rsidR="00F61C08" w:rsidRPr="00DF62D2">
              <w:rPr>
                <w:rFonts w:ascii="Arial Narrow" w:hAnsi="Arial Narrow"/>
                <w:b/>
                <w:sz w:val="22"/>
                <w:szCs w:val="22"/>
              </w:rPr>
              <w:t>May 2022</w:t>
            </w:r>
          </w:p>
        </w:tc>
        <w:tc>
          <w:tcPr>
            <w:tcW w:w="4250" w:type="dxa"/>
            <w:gridSpan w:val="2"/>
          </w:tcPr>
          <w:p w14:paraId="4B650B74" w14:textId="77777777" w:rsidR="004E0707" w:rsidRDefault="004E0707" w:rsidP="009002C1">
            <w:pPr>
              <w:jc w:val="right"/>
              <w:rPr>
                <w:rFonts w:ascii="Arial Narrow" w:hAnsi="Arial Narrow"/>
                <w:b/>
                <w:sz w:val="22"/>
                <w:szCs w:val="22"/>
              </w:rPr>
            </w:pPr>
          </w:p>
          <w:p w14:paraId="5295DE2E" w14:textId="00EC1DAE" w:rsidR="00DF0A8A" w:rsidRPr="00DF62D2" w:rsidRDefault="00FD1FC7" w:rsidP="009002C1">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C00000"/>
          </w:tcPr>
          <w:p w14:paraId="5A7961A0" w14:textId="3DE136E1" w:rsidR="00DF0A8A" w:rsidRPr="00DF62D2" w:rsidRDefault="0037192B" w:rsidP="00DF0A8A">
            <w:pPr>
              <w:rPr>
                <w:rFonts w:ascii="Arial Narrow" w:hAnsi="Arial Narrow" w:cs="Arial"/>
                <w:b/>
                <w:bCs/>
                <w:sz w:val="22"/>
                <w:szCs w:val="22"/>
              </w:rPr>
            </w:pPr>
            <w:r w:rsidRPr="00DF62D2">
              <w:rPr>
                <w:rFonts w:ascii="Arial Narrow" w:hAnsi="Arial Narrow" w:cs="Arial"/>
                <w:b/>
                <w:bCs/>
                <w:sz w:val="22"/>
                <w:szCs w:val="22"/>
              </w:rPr>
              <w:t>CR</w:t>
            </w:r>
            <w:r w:rsidR="00DF0A8A" w:rsidRPr="00DF62D2">
              <w:rPr>
                <w:rFonts w:ascii="Arial Narrow" w:hAnsi="Arial Narrow" w:cs="Arial"/>
                <w:b/>
                <w:bCs/>
                <w:sz w:val="22"/>
                <w:szCs w:val="22"/>
              </w:rPr>
              <w:t>R Ref Number: 85</w:t>
            </w:r>
          </w:p>
          <w:p w14:paraId="7DA32BEF" w14:textId="65E759A8"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Risk Target Date: 3</w:t>
            </w:r>
            <w:r w:rsidR="009628CA">
              <w:rPr>
                <w:rFonts w:ascii="Arial Narrow" w:hAnsi="Arial Narrow" w:cs="Arial"/>
                <w:b/>
                <w:bCs/>
                <w:sz w:val="22"/>
                <w:szCs w:val="22"/>
              </w:rPr>
              <w:t>0</w:t>
            </w:r>
            <w:r w:rsidRPr="00DF62D2">
              <w:rPr>
                <w:rFonts w:ascii="Arial Narrow" w:hAnsi="Arial Narrow" w:cs="Arial"/>
                <w:b/>
                <w:bCs/>
                <w:sz w:val="22"/>
                <w:szCs w:val="22"/>
              </w:rPr>
              <w:t>/0</w:t>
            </w:r>
            <w:r w:rsidR="009628CA">
              <w:rPr>
                <w:rFonts w:ascii="Arial Narrow" w:hAnsi="Arial Narrow" w:cs="Arial"/>
                <w:b/>
                <w:bCs/>
                <w:sz w:val="22"/>
                <w:szCs w:val="22"/>
              </w:rPr>
              <w:t>9</w:t>
            </w:r>
            <w:r w:rsidRPr="00DF62D2">
              <w:rPr>
                <w:rFonts w:ascii="Arial Narrow" w:hAnsi="Arial Narrow" w:cs="Arial"/>
                <w:b/>
                <w:bCs/>
                <w:sz w:val="22"/>
                <w:szCs w:val="22"/>
              </w:rPr>
              <w:t>/2026</w:t>
            </w:r>
          </w:p>
        </w:tc>
        <w:tc>
          <w:tcPr>
            <w:tcW w:w="1985" w:type="dxa"/>
            <w:gridSpan w:val="2"/>
            <w:shd w:val="clear" w:color="auto" w:fill="C00000"/>
          </w:tcPr>
          <w:p w14:paraId="77D976D8" w14:textId="77777777" w:rsidR="00DF0A8A" w:rsidRPr="00DF62D2" w:rsidRDefault="00DF0A8A" w:rsidP="009002C1">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6CB12298" w14:textId="594BC9BD" w:rsidR="00DF0A8A" w:rsidRPr="00DF62D2" w:rsidRDefault="00DF0A8A" w:rsidP="009002C1">
            <w:pPr>
              <w:jc w:val="center"/>
              <w:rPr>
                <w:rFonts w:ascii="Arial Narrow" w:hAnsi="Arial Narrow"/>
                <w:sz w:val="22"/>
                <w:szCs w:val="22"/>
              </w:rPr>
            </w:pPr>
            <w:r w:rsidRPr="004E0707">
              <w:rPr>
                <w:rFonts w:ascii="Arial Narrow" w:hAnsi="Arial Narrow" w:cs="Arial"/>
                <w:b/>
                <w:bCs/>
                <w:color w:val="FFFFFF" w:themeColor="background1"/>
                <w:sz w:val="22"/>
                <w:szCs w:val="22"/>
              </w:rPr>
              <w:t xml:space="preserve">4 x </w:t>
            </w:r>
            <w:r w:rsidR="009628CA" w:rsidRPr="004E0707">
              <w:rPr>
                <w:rFonts w:ascii="Arial Narrow" w:hAnsi="Arial Narrow" w:cs="Arial"/>
                <w:b/>
                <w:bCs/>
                <w:color w:val="FFFFFF" w:themeColor="background1"/>
                <w:sz w:val="22"/>
                <w:szCs w:val="22"/>
              </w:rPr>
              <w:t>4 = 16</w:t>
            </w:r>
          </w:p>
        </w:tc>
      </w:tr>
      <w:tr w:rsidR="00DF62D2" w:rsidRPr="00DF62D2" w14:paraId="00A5973B" w14:textId="77777777" w:rsidTr="00DF62D2">
        <w:tc>
          <w:tcPr>
            <w:tcW w:w="7225" w:type="dxa"/>
            <w:gridSpan w:val="3"/>
          </w:tcPr>
          <w:p w14:paraId="3F6719EA" w14:textId="17AA9CBA" w:rsidR="00DF0A8A" w:rsidRPr="00DF62D2" w:rsidRDefault="00DF0A8A" w:rsidP="00DF0A8A">
            <w:pPr>
              <w:rPr>
                <w:rFonts w:ascii="Arial Narrow" w:hAnsi="Arial Narrow"/>
              </w:rPr>
            </w:pPr>
            <w:r w:rsidRPr="00DF62D2">
              <w:rPr>
                <w:rFonts w:ascii="Arial Narrow" w:hAnsi="Arial Narrow"/>
                <w:b/>
                <w:sz w:val="22"/>
                <w:szCs w:val="22"/>
              </w:rPr>
              <w:t>Objective:</w:t>
            </w:r>
            <w:r w:rsidRPr="00DF62D2">
              <w:rPr>
                <w:rFonts w:ascii="Arial Narrow" w:hAnsi="Arial Narrow"/>
                <w:sz w:val="22"/>
                <w:szCs w:val="22"/>
              </w:rPr>
              <w:t xml:space="preserve"> </w:t>
            </w:r>
            <w:r w:rsidR="00472E0B" w:rsidRPr="00DF62D2">
              <w:rPr>
                <w:rFonts w:ascii="Arial Narrow" w:hAnsi="Arial Narrow"/>
                <w:sz w:val="22"/>
                <w:szCs w:val="22"/>
              </w:rPr>
              <w:t>The health board is a resilient, sustainable and responsible organisation</w:t>
            </w:r>
          </w:p>
        </w:tc>
        <w:tc>
          <w:tcPr>
            <w:tcW w:w="1275" w:type="dxa"/>
          </w:tcPr>
          <w:p w14:paraId="37172BF8" w14:textId="77777777" w:rsidR="00DF0A8A" w:rsidRPr="00DF62D2" w:rsidRDefault="00DF0A8A" w:rsidP="00DF0A8A">
            <w:pPr>
              <w:rPr>
                <w:rFonts w:ascii="Arial Narrow" w:hAnsi="Arial Narrow"/>
                <w:bCs/>
                <w:sz w:val="22"/>
                <w:szCs w:val="22"/>
              </w:rPr>
            </w:pPr>
            <w:r w:rsidRPr="00DF62D2">
              <w:rPr>
                <w:rFonts w:ascii="Arial Narrow" w:hAnsi="Arial Narrow"/>
                <w:b/>
                <w:sz w:val="22"/>
                <w:szCs w:val="22"/>
              </w:rPr>
              <w:t>SRR Ref:</w:t>
            </w:r>
          </w:p>
          <w:p w14:paraId="26DE00CE" w14:textId="04476586" w:rsidR="00DF0A8A" w:rsidRPr="00DF62D2" w:rsidRDefault="00E30065" w:rsidP="00DF0A8A">
            <w:pPr>
              <w:rPr>
                <w:rFonts w:ascii="Arial Narrow" w:hAnsi="Arial Narrow"/>
                <w:b/>
                <w:sz w:val="22"/>
                <w:szCs w:val="22"/>
              </w:rPr>
            </w:pPr>
            <w:r w:rsidRPr="00DF62D2">
              <w:rPr>
                <w:rFonts w:ascii="Arial Narrow" w:hAnsi="Arial Narrow"/>
                <w:bCs/>
                <w:sz w:val="22"/>
                <w:szCs w:val="22"/>
              </w:rPr>
              <w:t>N/A</w:t>
            </w:r>
          </w:p>
        </w:tc>
        <w:tc>
          <w:tcPr>
            <w:tcW w:w="7088" w:type="dxa"/>
            <w:gridSpan w:val="4"/>
          </w:tcPr>
          <w:p w14:paraId="2DD1A472" w14:textId="288CD8A3" w:rsidR="00DF0A8A" w:rsidRPr="00DF62D2" w:rsidRDefault="00DF0A8A" w:rsidP="00DF0A8A">
            <w:pPr>
              <w:autoSpaceDE w:val="0"/>
              <w:autoSpaceDN w:val="0"/>
              <w:adjustRightInd w:val="0"/>
              <w:rPr>
                <w:rFonts w:ascii="Arial Narrow" w:eastAsia="Times New Roman" w:hAnsi="Arial Narrow" w:cs="Calibri"/>
                <w:bCs/>
                <w:sz w:val="22"/>
                <w:szCs w:val="22"/>
              </w:rPr>
            </w:pPr>
            <w:r w:rsidRPr="00DF62D2">
              <w:rPr>
                <w:rFonts w:ascii="Arial Narrow" w:eastAsia="Times New Roman" w:hAnsi="Arial Narrow" w:cs="Calibri"/>
                <w:b/>
                <w:bCs/>
                <w:sz w:val="22"/>
                <w:szCs w:val="22"/>
              </w:rPr>
              <w:t xml:space="preserve">Director Lead: </w:t>
            </w:r>
            <w:r w:rsidR="009737E9" w:rsidRPr="00BF37F9">
              <w:rPr>
                <w:rFonts w:ascii="Arial Narrow" w:eastAsia="Times New Roman" w:hAnsi="Arial Narrow" w:cs="Calibri"/>
                <w:bCs/>
                <w:sz w:val="22"/>
                <w:szCs w:val="22"/>
              </w:rPr>
              <w:t>Liz Rix</w:t>
            </w:r>
            <w:r w:rsidRPr="00BF37F9">
              <w:rPr>
                <w:rFonts w:ascii="Arial Narrow" w:eastAsia="Times New Roman" w:hAnsi="Arial Narrow" w:cs="Calibri"/>
                <w:bCs/>
                <w:sz w:val="22"/>
                <w:szCs w:val="22"/>
              </w:rPr>
              <w:t>,</w:t>
            </w:r>
            <w:r w:rsidRPr="00BF37F9">
              <w:rPr>
                <w:rFonts w:ascii="Arial Narrow" w:eastAsia="Times New Roman" w:hAnsi="Arial Narrow" w:cs="Calibri"/>
                <w:b/>
                <w:bCs/>
                <w:sz w:val="22"/>
                <w:szCs w:val="22"/>
              </w:rPr>
              <w:t xml:space="preserve"> </w:t>
            </w:r>
            <w:r w:rsidR="009737E9" w:rsidRPr="00BF37F9">
              <w:rPr>
                <w:rFonts w:ascii="Arial Narrow" w:eastAsia="Times New Roman" w:hAnsi="Arial Narrow" w:cs="Calibri"/>
                <w:sz w:val="22"/>
                <w:szCs w:val="22"/>
              </w:rPr>
              <w:t>Executive</w:t>
            </w:r>
            <w:r w:rsidR="009737E9" w:rsidRPr="00BF37F9">
              <w:rPr>
                <w:rFonts w:ascii="Arial Narrow" w:eastAsia="Times New Roman" w:hAnsi="Arial Narrow" w:cs="Calibri"/>
                <w:b/>
                <w:bCs/>
                <w:sz w:val="22"/>
                <w:szCs w:val="22"/>
              </w:rPr>
              <w:t xml:space="preserve"> </w:t>
            </w:r>
            <w:r w:rsidRPr="00BF37F9">
              <w:rPr>
                <w:rFonts w:ascii="Arial Narrow" w:eastAsia="Times New Roman" w:hAnsi="Arial Narrow" w:cs="Arial"/>
                <w:bCs/>
                <w:sz w:val="22"/>
                <w:szCs w:val="22"/>
              </w:rPr>
              <w:t xml:space="preserve">Director of </w:t>
            </w:r>
            <w:r w:rsidR="009737E9" w:rsidRPr="00BF37F9">
              <w:rPr>
                <w:rFonts w:ascii="Arial Narrow" w:eastAsia="Times New Roman" w:hAnsi="Arial Narrow" w:cs="Arial"/>
                <w:bCs/>
                <w:sz w:val="22"/>
                <w:szCs w:val="22"/>
              </w:rPr>
              <w:t>Nursing &amp; Patient Experience</w:t>
            </w:r>
          </w:p>
          <w:p w14:paraId="5E9E7970" w14:textId="77777777" w:rsidR="00DF0A8A" w:rsidRPr="00DF62D2" w:rsidRDefault="00DF0A8A" w:rsidP="00DF0A8A">
            <w:pPr>
              <w:pStyle w:val="Default"/>
              <w:rPr>
                <w:rFonts w:ascii="Arial Narrow" w:eastAsia="Calibri" w:hAnsi="Arial Narrow" w:cs="Times New Roman"/>
                <w:bCs/>
                <w:color w:val="auto"/>
                <w:sz w:val="22"/>
                <w:szCs w:val="22"/>
                <w:lang w:eastAsia="en-US"/>
              </w:rPr>
            </w:pPr>
            <w:r w:rsidRPr="00DF62D2">
              <w:rPr>
                <w:rFonts w:ascii="Arial Narrow" w:eastAsia="Calibri" w:hAnsi="Arial Narrow" w:cs="Times New Roman"/>
                <w:b/>
                <w:bCs/>
                <w:color w:val="auto"/>
                <w:sz w:val="22"/>
                <w:szCs w:val="22"/>
                <w:lang w:eastAsia="en-US"/>
              </w:rPr>
              <w:t>Assuring Committee</w:t>
            </w:r>
            <w:r w:rsidRPr="00DF62D2">
              <w:rPr>
                <w:rFonts w:ascii="Arial Narrow" w:eastAsia="Calibri" w:hAnsi="Arial Narrow" w:cs="Times New Roman"/>
                <w:bCs/>
                <w:color w:val="auto"/>
                <w:sz w:val="22"/>
                <w:szCs w:val="22"/>
                <w:lang w:eastAsia="en-US"/>
              </w:rPr>
              <w:t>: Quality &amp; Safety Committee</w:t>
            </w:r>
          </w:p>
        </w:tc>
      </w:tr>
      <w:tr w:rsidR="00DF62D2" w:rsidRPr="00DF62D2" w14:paraId="096EE3A3" w14:textId="77777777" w:rsidTr="000424E1">
        <w:trPr>
          <w:trHeight w:val="4509"/>
        </w:trPr>
        <w:tc>
          <w:tcPr>
            <w:tcW w:w="15588" w:type="dxa"/>
            <w:gridSpan w:val="8"/>
          </w:tcPr>
          <w:p w14:paraId="7510702B" w14:textId="77777777" w:rsidR="00DF0A8A" w:rsidRPr="004E0707" w:rsidRDefault="00DF0A8A" w:rsidP="00DF0A8A">
            <w:pPr>
              <w:rPr>
                <w:rFonts w:ascii="Arial Narrow" w:hAnsi="Arial Narrow"/>
                <w:b/>
                <w:sz w:val="22"/>
                <w:szCs w:val="22"/>
              </w:rPr>
            </w:pPr>
            <w:r w:rsidRPr="004E0707">
              <w:rPr>
                <w:rFonts w:ascii="Arial Narrow" w:hAnsi="Arial Narrow"/>
                <w:b/>
                <w:sz w:val="22"/>
                <w:szCs w:val="22"/>
              </w:rPr>
              <w:t>Risk:</w:t>
            </w:r>
            <w:r w:rsidRPr="004E0707">
              <w:rPr>
                <w:rFonts w:ascii="Arial Narrow" w:hAnsi="Arial Narrow"/>
                <w:sz w:val="22"/>
                <w:szCs w:val="22"/>
              </w:rPr>
              <w:t xml:space="preserve"> </w:t>
            </w:r>
            <w:r w:rsidRPr="004E0707">
              <w:rPr>
                <w:rFonts w:ascii="Arial Narrow" w:hAnsi="Arial Narrow"/>
                <w:b/>
                <w:sz w:val="22"/>
                <w:szCs w:val="22"/>
              </w:rPr>
              <w:t>Non-Compliance with ALN Act</w:t>
            </w:r>
          </w:p>
          <w:p w14:paraId="686EA9F9" w14:textId="77777777" w:rsidR="009628CA" w:rsidRPr="004E0707" w:rsidRDefault="009628CA" w:rsidP="009628CA">
            <w:pPr>
              <w:spacing w:after="120"/>
              <w:rPr>
                <w:rFonts w:ascii="Arial Narrow" w:hAnsi="Arial Narrow"/>
                <w:sz w:val="22"/>
                <w:szCs w:val="22"/>
              </w:rPr>
            </w:pPr>
            <w:r w:rsidRPr="004E0707">
              <w:rPr>
                <w:rFonts w:ascii="Arial Narrow" w:hAnsi="Arial Narrow"/>
                <w:sz w:val="22"/>
                <w:szCs w:val="22"/>
              </w:rPr>
              <w:t>The Additional Learning Needs and Education Tribunal (Wales) Act 2018 (the ALN Act) places several statutory duties on Health Boards.  Failure to fulfil specific operational requirements in the necessary timescales would cause a breach of these duties.  Additional detail regarding these duties and the relevant sections of the Act is provided below (Additional comments).</w:t>
            </w:r>
          </w:p>
          <w:p w14:paraId="787B9AD5" w14:textId="77777777" w:rsidR="009628CA" w:rsidRPr="004E0707" w:rsidRDefault="009628CA" w:rsidP="009628CA">
            <w:pPr>
              <w:spacing w:after="120"/>
              <w:rPr>
                <w:rFonts w:ascii="Arial Narrow" w:hAnsi="Arial Narrow"/>
                <w:sz w:val="22"/>
                <w:szCs w:val="22"/>
              </w:rPr>
            </w:pPr>
            <w:r w:rsidRPr="004E0707">
              <w:rPr>
                <w:rFonts w:ascii="Arial Narrow" w:hAnsi="Arial Narrow"/>
                <w:sz w:val="22"/>
                <w:szCs w:val="22"/>
              </w:rPr>
              <w:t>The Health Board is currently at risk of not reliably and consistently fulfilling the following duties:</w:t>
            </w:r>
          </w:p>
          <w:p w14:paraId="38EFD45E" w14:textId="77777777" w:rsidR="009628CA" w:rsidRPr="004E0707" w:rsidRDefault="009628CA" w:rsidP="001A7407">
            <w:pPr>
              <w:pStyle w:val="ListParagraph"/>
              <w:numPr>
                <w:ilvl w:val="0"/>
                <w:numId w:val="28"/>
              </w:numPr>
              <w:spacing w:after="120"/>
              <w:rPr>
                <w:rFonts w:ascii="Arial Narrow" w:hAnsi="Arial Narrow"/>
                <w:sz w:val="22"/>
                <w:szCs w:val="22"/>
              </w:rPr>
            </w:pPr>
            <w:r w:rsidRPr="004E0707">
              <w:rPr>
                <w:rFonts w:ascii="Arial Narrow" w:hAnsi="Arial Narrow"/>
                <w:sz w:val="22"/>
                <w:szCs w:val="22"/>
              </w:rPr>
              <w:t>Prompt provision of information requested by Local Authorities (Section 65)</w:t>
            </w:r>
          </w:p>
          <w:p w14:paraId="63B2DEB5" w14:textId="77777777" w:rsidR="009628CA" w:rsidRPr="004E0707" w:rsidRDefault="009628CA" w:rsidP="001A7407">
            <w:pPr>
              <w:pStyle w:val="ListParagraph"/>
              <w:numPr>
                <w:ilvl w:val="0"/>
                <w:numId w:val="28"/>
              </w:numPr>
              <w:spacing w:after="120"/>
              <w:rPr>
                <w:rFonts w:ascii="Arial Narrow" w:hAnsi="Arial Narrow"/>
                <w:sz w:val="22"/>
                <w:szCs w:val="22"/>
              </w:rPr>
            </w:pPr>
            <w:r w:rsidRPr="004E0707">
              <w:rPr>
                <w:rFonts w:ascii="Arial Narrow" w:hAnsi="Arial Narrow"/>
                <w:sz w:val="22"/>
                <w:szCs w:val="22"/>
              </w:rPr>
              <w:t>Prompt response when asked if there is a relevant NHS treatment or service likely to be of benefit in addressing a learner’s needs (Section 20)</w:t>
            </w:r>
          </w:p>
          <w:p w14:paraId="6016A74F" w14:textId="77777777" w:rsidR="009628CA" w:rsidRPr="004E0707" w:rsidRDefault="009628CA" w:rsidP="001A7407">
            <w:pPr>
              <w:pStyle w:val="ListParagraph"/>
              <w:numPr>
                <w:ilvl w:val="0"/>
                <w:numId w:val="28"/>
              </w:numPr>
              <w:spacing w:after="120"/>
              <w:rPr>
                <w:rFonts w:ascii="Arial Narrow" w:hAnsi="Arial Narrow"/>
                <w:sz w:val="22"/>
                <w:szCs w:val="22"/>
              </w:rPr>
            </w:pPr>
            <w:r w:rsidRPr="004E0707">
              <w:rPr>
                <w:rFonts w:ascii="Arial Narrow" w:hAnsi="Arial Narrow"/>
                <w:sz w:val="22"/>
                <w:szCs w:val="22"/>
              </w:rPr>
              <w:t>Securing the treatment or service identified by the Health Board in response to the Section 20 request</w:t>
            </w:r>
          </w:p>
          <w:p w14:paraId="601D6E92" w14:textId="77777777" w:rsidR="009628CA" w:rsidRPr="004E0707" w:rsidRDefault="009628CA" w:rsidP="001A7407">
            <w:pPr>
              <w:pStyle w:val="ListParagraph"/>
              <w:numPr>
                <w:ilvl w:val="0"/>
                <w:numId w:val="28"/>
              </w:numPr>
              <w:spacing w:after="120"/>
              <w:rPr>
                <w:rFonts w:ascii="Arial Narrow" w:hAnsi="Arial Narrow"/>
                <w:sz w:val="22"/>
                <w:szCs w:val="22"/>
              </w:rPr>
            </w:pPr>
            <w:r w:rsidRPr="004E0707">
              <w:rPr>
                <w:rFonts w:ascii="Arial Narrow" w:hAnsi="Arial Narrow"/>
                <w:sz w:val="22"/>
                <w:szCs w:val="22"/>
              </w:rPr>
              <w:t>Notifying the Local Authority of pre-school children likely to have ALN (Section 64)</w:t>
            </w:r>
          </w:p>
          <w:p w14:paraId="6427ADF4" w14:textId="77777777" w:rsidR="009628CA" w:rsidRPr="004E0707" w:rsidRDefault="009628CA" w:rsidP="009628CA">
            <w:pPr>
              <w:rPr>
                <w:rFonts w:ascii="Arial Narrow" w:hAnsi="Arial Narrow"/>
                <w:sz w:val="22"/>
                <w:szCs w:val="22"/>
              </w:rPr>
            </w:pPr>
            <w:r w:rsidRPr="004E0707">
              <w:rPr>
                <w:rFonts w:ascii="Arial Narrow" w:hAnsi="Arial Narrow"/>
                <w:sz w:val="22"/>
                <w:szCs w:val="22"/>
              </w:rPr>
              <w:t>The consequence of the Health Board not meeting its operational requirements under the ALN Act within the timescales required is non-compliance with multiple statutory duties.  Additional consequences include parent / carer and young peoples' dissatisfaction leading to complaints and legal challenge; children failing to access the multi-agency support that they need with their learning needs, leading to poor outcomes; and reputational impact.</w:t>
            </w:r>
          </w:p>
          <w:p w14:paraId="61495E74" w14:textId="77777777" w:rsidR="009628CA" w:rsidRPr="004E0707" w:rsidRDefault="009628CA" w:rsidP="009628CA">
            <w:pPr>
              <w:rPr>
                <w:rFonts w:ascii="Arial Narrow" w:hAnsi="Arial Narrow"/>
                <w:sz w:val="22"/>
                <w:szCs w:val="22"/>
              </w:rPr>
            </w:pPr>
          </w:p>
          <w:p w14:paraId="3AEBF6FC" w14:textId="56B968CC" w:rsidR="00DF0A8A" w:rsidRPr="004E0707" w:rsidRDefault="009628CA" w:rsidP="009628CA">
            <w:pPr>
              <w:rPr>
                <w:rFonts w:ascii="Arial Narrow" w:hAnsi="Arial Narrow"/>
                <w:sz w:val="22"/>
                <w:szCs w:val="22"/>
              </w:rPr>
            </w:pPr>
            <w:r w:rsidRPr="004E0707">
              <w:rPr>
                <w:rFonts w:ascii="Arial Narrow" w:hAnsi="Arial Narrow"/>
                <w:sz w:val="22"/>
                <w:szCs w:val="22"/>
              </w:rPr>
              <w:t>From April 2027, it is anticipated that formal reporting to Welsh Government on compliance with ALN Act KPIs will be introduced, with performance measured against an 80% target.  This will introduce a performance risk as well as a statutory compliance risk for the Health Board, with potential consequences including failure to meet performance requirements, challenge from Welsh Government and further reputational impact.</w:t>
            </w:r>
          </w:p>
        </w:tc>
      </w:tr>
      <w:tr w:rsidR="00DF62D2" w:rsidRPr="00DF62D2" w14:paraId="2010A2FB" w14:textId="77777777" w:rsidTr="00123F57">
        <w:tc>
          <w:tcPr>
            <w:tcW w:w="2547" w:type="dxa"/>
            <w:vMerge w:val="restart"/>
          </w:tcPr>
          <w:p w14:paraId="18A82256" w14:textId="77777777" w:rsidR="00DF0A8A" w:rsidRPr="00DF62D2" w:rsidRDefault="00DF0A8A" w:rsidP="00DF0A8A">
            <w:pPr>
              <w:jc w:val="center"/>
              <w:rPr>
                <w:rFonts w:ascii="Arial Narrow" w:hAnsi="Arial Narrow"/>
                <w:b/>
                <w:sz w:val="22"/>
                <w:szCs w:val="22"/>
              </w:rPr>
            </w:pPr>
            <w:r w:rsidRPr="00DF62D2">
              <w:rPr>
                <w:rFonts w:ascii="Arial Narrow" w:hAnsi="Arial Narrow"/>
                <w:b/>
                <w:sz w:val="22"/>
                <w:szCs w:val="22"/>
              </w:rPr>
              <w:t>Risk Rating</w:t>
            </w:r>
          </w:p>
          <w:p w14:paraId="0539FECF" w14:textId="77777777" w:rsidR="00DF0A8A" w:rsidRPr="00DF62D2" w:rsidRDefault="00DF0A8A" w:rsidP="00DF0A8A">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58145585" w14:textId="77777777" w:rsidR="009628CA" w:rsidRPr="004E0707" w:rsidRDefault="009628CA" w:rsidP="009628CA">
            <w:pPr>
              <w:autoSpaceDE w:val="0"/>
              <w:autoSpaceDN w:val="0"/>
              <w:adjustRightInd w:val="0"/>
              <w:jc w:val="center"/>
              <w:rPr>
                <w:rFonts w:ascii="Arial Narrow" w:eastAsia="Times New Roman" w:hAnsi="Arial Narrow" w:cs="Calibri"/>
                <w:sz w:val="22"/>
                <w:szCs w:val="22"/>
              </w:rPr>
            </w:pPr>
            <w:r>
              <w:rPr>
                <w:rFonts w:ascii="Arial Narrow" w:eastAsia="Times New Roman" w:hAnsi="Arial Narrow" w:cs="Calibri"/>
                <w:sz w:val="22"/>
                <w:szCs w:val="22"/>
              </w:rPr>
              <w:t>Inherent</w:t>
            </w:r>
            <w:r w:rsidRPr="00C7682B">
              <w:rPr>
                <w:rFonts w:ascii="Arial Narrow" w:eastAsia="Times New Roman" w:hAnsi="Arial Narrow" w:cs="Calibri"/>
                <w:sz w:val="22"/>
                <w:szCs w:val="22"/>
              </w:rPr>
              <w:t xml:space="preserve">: </w:t>
            </w:r>
            <w:r w:rsidRPr="004E0707">
              <w:rPr>
                <w:rFonts w:ascii="Arial Narrow" w:eastAsia="Times New Roman" w:hAnsi="Arial Narrow" w:cs="Calibri"/>
                <w:sz w:val="22"/>
                <w:szCs w:val="22"/>
              </w:rPr>
              <w:t>4 x 5 = 20</w:t>
            </w:r>
          </w:p>
          <w:p w14:paraId="1F21A20A" w14:textId="77777777" w:rsidR="009628CA" w:rsidRPr="004E0707" w:rsidRDefault="009628CA" w:rsidP="009628CA">
            <w:pPr>
              <w:autoSpaceDE w:val="0"/>
              <w:autoSpaceDN w:val="0"/>
              <w:adjustRightInd w:val="0"/>
              <w:jc w:val="center"/>
              <w:rPr>
                <w:rFonts w:ascii="Arial Narrow" w:eastAsia="Times New Roman" w:hAnsi="Arial Narrow" w:cs="Calibri"/>
                <w:sz w:val="22"/>
                <w:szCs w:val="22"/>
              </w:rPr>
            </w:pPr>
            <w:r w:rsidRPr="004E0707">
              <w:rPr>
                <w:rFonts w:ascii="Arial Narrow" w:eastAsia="Times New Roman" w:hAnsi="Arial Narrow" w:cs="Calibri"/>
                <w:sz w:val="22"/>
                <w:szCs w:val="22"/>
              </w:rPr>
              <w:t>Current: 4 x 4 = 16</w:t>
            </w:r>
          </w:p>
          <w:p w14:paraId="3A8D7D7B" w14:textId="6852217D" w:rsidR="00DF0A8A" w:rsidRPr="00DF62D2" w:rsidRDefault="009628CA" w:rsidP="009628CA">
            <w:pPr>
              <w:jc w:val="center"/>
              <w:rPr>
                <w:rFonts w:ascii="Arial Narrow" w:hAnsi="Arial Narrow"/>
                <w:b/>
              </w:rPr>
            </w:pPr>
            <w:r w:rsidRPr="004E0707">
              <w:rPr>
                <w:rFonts w:ascii="Arial Narrow" w:hAnsi="Arial Narrow"/>
                <w:sz w:val="22"/>
                <w:szCs w:val="22"/>
              </w:rPr>
              <w:t xml:space="preserve">Target: </w:t>
            </w:r>
            <w:r w:rsidRPr="004E0707">
              <w:rPr>
                <w:rFonts w:ascii="Arial Narrow" w:eastAsia="Times New Roman" w:hAnsi="Arial Narrow" w:cs="Calibri"/>
                <w:sz w:val="22"/>
                <w:szCs w:val="22"/>
              </w:rPr>
              <w:t>4</w:t>
            </w:r>
            <w:r w:rsidRPr="004E0707">
              <w:rPr>
                <w:rFonts w:ascii="Arial Narrow" w:hAnsi="Arial Narrow"/>
                <w:sz w:val="22"/>
                <w:szCs w:val="22"/>
              </w:rPr>
              <w:t xml:space="preserve"> x </w:t>
            </w:r>
            <w:r w:rsidRPr="004E0707">
              <w:rPr>
                <w:rFonts w:ascii="Arial Narrow" w:eastAsia="Times New Roman" w:hAnsi="Arial Narrow" w:cs="Calibri"/>
                <w:sz w:val="22"/>
                <w:szCs w:val="22"/>
              </w:rPr>
              <w:t>3</w:t>
            </w:r>
            <w:r w:rsidRPr="004E0707">
              <w:rPr>
                <w:rFonts w:ascii="Arial Narrow" w:hAnsi="Arial Narrow"/>
                <w:sz w:val="22"/>
                <w:szCs w:val="22"/>
              </w:rPr>
              <w:t xml:space="preserve"> = </w:t>
            </w:r>
            <w:r w:rsidRPr="004E0707">
              <w:rPr>
                <w:rFonts w:ascii="Arial Narrow" w:eastAsia="Times New Roman" w:hAnsi="Arial Narrow" w:cs="Calibri"/>
                <w:sz w:val="22"/>
                <w:szCs w:val="22"/>
              </w:rPr>
              <w:t>12</w:t>
            </w:r>
          </w:p>
        </w:tc>
        <w:tc>
          <w:tcPr>
            <w:tcW w:w="5953" w:type="dxa"/>
            <w:gridSpan w:val="3"/>
            <w:vMerge w:val="restart"/>
          </w:tcPr>
          <w:p w14:paraId="61139A4B" w14:textId="4582F5A1" w:rsidR="00DF0A8A" w:rsidRPr="00DF62D2" w:rsidRDefault="00E15CE1" w:rsidP="00DF0A8A">
            <w:pPr>
              <w:rPr>
                <w:rFonts w:ascii="Arial Narrow" w:hAnsi="Arial Narrow"/>
                <w:noProof/>
              </w:rPr>
            </w:pPr>
            <w:r>
              <w:rPr>
                <w:noProof/>
              </w:rPr>
              <w:drawing>
                <wp:inline distT="0" distB="0" distL="0" distR="0" wp14:anchorId="4B292BBD" wp14:editId="3B83ACA4">
                  <wp:extent cx="3566160" cy="1813560"/>
                  <wp:effectExtent l="0" t="0" r="0" b="0"/>
                  <wp:docPr id="18424532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Pr>
          <w:p w14:paraId="50F8DB4D" w14:textId="77777777" w:rsidR="00DF0A8A" w:rsidRPr="00DF62D2" w:rsidRDefault="00DF0A8A" w:rsidP="00DF0A8A">
            <w:pPr>
              <w:rPr>
                <w:rFonts w:ascii="Arial Narrow" w:hAnsi="Arial Narrow" w:cs="Arial"/>
                <w:b/>
                <w:bCs/>
                <w:sz w:val="22"/>
                <w:szCs w:val="22"/>
              </w:rPr>
            </w:pPr>
            <w:r w:rsidRPr="00DF62D2">
              <w:rPr>
                <w:rFonts w:ascii="Arial Narrow" w:hAnsi="Arial Narrow" w:cs="Arial"/>
                <w:b/>
                <w:bCs/>
                <w:sz w:val="22"/>
                <w:szCs w:val="22"/>
              </w:rPr>
              <w:t>Rationale for current score:</w:t>
            </w:r>
          </w:p>
          <w:p w14:paraId="0C30A79F" w14:textId="77777777" w:rsidR="009628CA" w:rsidRPr="004E0707" w:rsidRDefault="009628CA" w:rsidP="009628CA">
            <w:pPr>
              <w:rPr>
                <w:rFonts w:ascii="Arial Narrow" w:hAnsi="Arial Narrow"/>
                <w:sz w:val="22"/>
                <w:szCs w:val="22"/>
              </w:rPr>
            </w:pPr>
            <w:r w:rsidRPr="004E0707">
              <w:rPr>
                <w:rFonts w:ascii="Arial Narrow" w:hAnsi="Arial Narrow"/>
                <w:sz w:val="22"/>
                <w:szCs w:val="22"/>
              </w:rPr>
              <w:t>Performance against Section 65 and Section 20 duties has improved.  There has been improved compliance in percentage terms and a reduction in the total number of beaches.  However, there continue to be breaches and performance is not reliably and consistently above 80%.  There remain gaps in assurance regarding the Health Board’s statutory duty to secure ALP and its duty to notify LAs of pre-school children.</w:t>
            </w:r>
          </w:p>
          <w:p w14:paraId="419B2786" w14:textId="77777777" w:rsidR="009628CA" w:rsidRPr="004E0707" w:rsidRDefault="009628CA" w:rsidP="009628CA">
            <w:pPr>
              <w:rPr>
                <w:rFonts w:ascii="Arial Narrow" w:hAnsi="Arial Narrow"/>
                <w:sz w:val="22"/>
                <w:szCs w:val="22"/>
              </w:rPr>
            </w:pPr>
          </w:p>
          <w:p w14:paraId="48131B71" w14:textId="110B3441" w:rsidR="009628CA" w:rsidRPr="00766239" w:rsidRDefault="009628CA" w:rsidP="009628CA">
            <w:pPr>
              <w:rPr>
                <w:rFonts w:ascii="Arial Narrow" w:hAnsi="Arial Narrow"/>
                <w:sz w:val="22"/>
                <w:szCs w:val="22"/>
              </w:rPr>
            </w:pPr>
            <w:r w:rsidRPr="004E0707">
              <w:rPr>
                <w:rFonts w:ascii="Arial Narrow" w:hAnsi="Arial Narrow"/>
                <w:sz w:val="22"/>
                <w:szCs w:val="22"/>
              </w:rPr>
              <w:t>In view of the above, risk likelihood has been downgraded to ‘probable’ (risk incidents likely to occur more than once weekly – 4).  Risk consequence remains major (multiple breaches of a statutory duty – 4)</w:t>
            </w:r>
          </w:p>
        </w:tc>
      </w:tr>
      <w:tr w:rsidR="00DF62D2" w:rsidRPr="00DF62D2" w14:paraId="6C3BF541" w14:textId="77777777" w:rsidTr="009628CA">
        <w:tc>
          <w:tcPr>
            <w:tcW w:w="2547" w:type="dxa"/>
            <w:vMerge/>
            <w:tcBorders>
              <w:bottom w:val="single" w:sz="4" w:space="0" w:color="auto"/>
            </w:tcBorders>
          </w:tcPr>
          <w:p w14:paraId="285F4EB7" w14:textId="7C6DBAE7" w:rsidR="00DF0A8A" w:rsidRPr="00DF62D2" w:rsidRDefault="00DF0A8A" w:rsidP="00DF0A8A">
            <w:pPr>
              <w:jc w:val="center"/>
              <w:rPr>
                <w:rFonts w:ascii="Arial Narrow" w:hAnsi="Arial Narrow"/>
                <w:sz w:val="22"/>
                <w:szCs w:val="22"/>
              </w:rPr>
            </w:pPr>
          </w:p>
        </w:tc>
        <w:tc>
          <w:tcPr>
            <w:tcW w:w="5953" w:type="dxa"/>
            <w:gridSpan w:val="3"/>
            <w:vMerge/>
            <w:tcBorders>
              <w:bottom w:val="single" w:sz="4" w:space="0" w:color="auto"/>
            </w:tcBorders>
          </w:tcPr>
          <w:p w14:paraId="6B5B8F21" w14:textId="799BBB82" w:rsidR="00DF0A8A" w:rsidRPr="00DF62D2" w:rsidRDefault="00DF0A8A" w:rsidP="00DF0A8A">
            <w:pPr>
              <w:rPr>
                <w:rFonts w:ascii="Arial Narrow" w:hAnsi="Arial Narrow"/>
                <w:sz w:val="22"/>
                <w:szCs w:val="22"/>
              </w:rPr>
            </w:pPr>
          </w:p>
        </w:tc>
        <w:tc>
          <w:tcPr>
            <w:tcW w:w="7088" w:type="dxa"/>
            <w:gridSpan w:val="4"/>
            <w:tcBorders>
              <w:bottom w:val="single" w:sz="4" w:space="0" w:color="auto"/>
            </w:tcBorders>
          </w:tcPr>
          <w:p w14:paraId="328EDE39" w14:textId="77777777" w:rsidR="00DF0A8A" w:rsidRPr="00DF62D2" w:rsidRDefault="00DF0A8A" w:rsidP="00DF0A8A">
            <w:pPr>
              <w:rPr>
                <w:rFonts w:ascii="Arial Narrow" w:hAnsi="Arial Narrow"/>
                <w:sz w:val="22"/>
                <w:szCs w:val="22"/>
              </w:rPr>
            </w:pPr>
            <w:r w:rsidRPr="00DF62D2">
              <w:rPr>
                <w:rFonts w:ascii="Arial Narrow" w:hAnsi="Arial Narrow" w:cs="Arial"/>
                <w:b/>
                <w:bCs/>
                <w:sz w:val="22"/>
                <w:szCs w:val="22"/>
              </w:rPr>
              <w:t>Rationale for target score:</w:t>
            </w:r>
          </w:p>
          <w:p w14:paraId="26788659" w14:textId="77777777" w:rsidR="009628CA" w:rsidRPr="004E0707" w:rsidRDefault="009628CA" w:rsidP="009628CA">
            <w:pPr>
              <w:rPr>
                <w:rFonts w:ascii="Arial Narrow" w:hAnsi="Arial Narrow"/>
                <w:sz w:val="22"/>
                <w:szCs w:val="22"/>
              </w:rPr>
            </w:pPr>
            <w:r w:rsidRPr="004E0707">
              <w:rPr>
                <w:rFonts w:ascii="Arial Narrow" w:hAnsi="Arial Narrow"/>
                <w:sz w:val="22"/>
                <w:szCs w:val="22"/>
              </w:rPr>
              <w:t>With sustained performance progress and completion of activity required to address gaps in assurance, a target risk score of 12 is believed to be achievable, with a reduced frequency of risk events and improved performance in percentage terms.</w:t>
            </w:r>
          </w:p>
          <w:p w14:paraId="78C6D4E0" w14:textId="77777777" w:rsidR="009628CA" w:rsidRPr="004E0707" w:rsidRDefault="009628CA" w:rsidP="009628CA">
            <w:pPr>
              <w:rPr>
                <w:rFonts w:ascii="Arial Narrow" w:hAnsi="Arial Narrow"/>
                <w:sz w:val="22"/>
                <w:szCs w:val="22"/>
              </w:rPr>
            </w:pPr>
          </w:p>
          <w:p w14:paraId="2DF006A7" w14:textId="6DD6F6D2" w:rsidR="00163D71" w:rsidRPr="00DF62D2" w:rsidRDefault="009628CA" w:rsidP="009628CA">
            <w:pPr>
              <w:rPr>
                <w:rFonts w:ascii="Arial Narrow" w:hAnsi="Arial Narrow" w:cs="Arial"/>
                <w:sz w:val="22"/>
                <w:szCs w:val="22"/>
              </w:rPr>
            </w:pPr>
            <w:r w:rsidRPr="004E0707">
              <w:rPr>
                <w:rFonts w:ascii="Arial Narrow" w:hAnsi="Arial Narrow"/>
                <w:sz w:val="22"/>
                <w:szCs w:val="22"/>
              </w:rPr>
              <w:t xml:space="preserve">Given multiple demands on the relevant operational services, it is expected that some breaches of the Health Board’s ALN multiple statutory duties under the ALN Act will </w:t>
            </w:r>
            <w:r w:rsidRPr="004E0707">
              <w:rPr>
                <w:rFonts w:ascii="Arial Narrow" w:hAnsi="Arial Narrow"/>
                <w:sz w:val="22"/>
                <w:szCs w:val="22"/>
              </w:rPr>
              <w:lastRenderedPageBreak/>
              <w:t>remain.</w:t>
            </w:r>
          </w:p>
        </w:tc>
      </w:tr>
      <w:tr w:rsidR="00DF62D2" w:rsidRPr="00DF62D2" w14:paraId="614EA179" w14:textId="77777777" w:rsidTr="00123F57">
        <w:tc>
          <w:tcPr>
            <w:tcW w:w="8500" w:type="dxa"/>
            <w:gridSpan w:val="4"/>
          </w:tcPr>
          <w:p w14:paraId="43567466" w14:textId="7DC3A082" w:rsidR="00DF0A8A" w:rsidRPr="00DF62D2" w:rsidRDefault="00DF0A8A" w:rsidP="00DF0A8A">
            <w:pPr>
              <w:jc w:val="center"/>
              <w:rPr>
                <w:rFonts w:ascii="Arial Narrow" w:hAnsi="Arial Narrow"/>
                <w:sz w:val="22"/>
                <w:szCs w:val="22"/>
              </w:rPr>
            </w:pPr>
            <w:r w:rsidRPr="00DF62D2">
              <w:lastRenderedPageBreak/>
              <w:br w:type="page"/>
            </w:r>
            <w:r w:rsidRPr="00DF62D2">
              <w:rPr>
                <w:rFonts w:ascii="Arial Narrow" w:hAnsi="Arial Narrow" w:cs="Arial"/>
                <w:b/>
                <w:bCs/>
                <w:sz w:val="22"/>
                <w:szCs w:val="22"/>
              </w:rPr>
              <w:t>Controls (What is currently in place to manage the risk?)</w:t>
            </w:r>
          </w:p>
        </w:tc>
        <w:tc>
          <w:tcPr>
            <w:tcW w:w="7088" w:type="dxa"/>
            <w:gridSpan w:val="4"/>
          </w:tcPr>
          <w:p w14:paraId="66BC4FCF" w14:textId="16FDCEFD" w:rsidR="00DF0A8A" w:rsidRPr="00DF62D2" w:rsidRDefault="00DF0A8A" w:rsidP="00DF0A8A">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BC7C18" w:rsidRPr="00DF62D2" w14:paraId="127F510F" w14:textId="77777777" w:rsidTr="00123F57">
        <w:tc>
          <w:tcPr>
            <w:tcW w:w="8500" w:type="dxa"/>
            <w:gridSpan w:val="4"/>
            <w:vMerge w:val="restart"/>
          </w:tcPr>
          <w:p w14:paraId="5CB10CDE"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Designated Educational Clinical Lead Officer (DECLO) is in post, providing a single point for direction and co-ordination of the Health Board’s activity under the ALN Act and fulfilling the Health Board’s statutory requirement (Section 61)</w:t>
            </w:r>
          </w:p>
          <w:p w14:paraId="57DF196B"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Operational processes through which the Health Board fulfils its statutory duties under the ALN Act are in place,</w:t>
            </w:r>
          </w:p>
          <w:p w14:paraId="768F1C4F" w14:textId="24DF018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Accurate and reliable data is available to all relevant operational colleagues via a digital infrastructure.  This enables Services to monitor their compliance with the requirements of the ALN Act.  There is ongoing dialogue with Digital colleagues to iteratively improve the digital system.</w:t>
            </w:r>
          </w:p>
          <w:p w14:paraId="0BE9DD74"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cs="Arial"/>
                <w:sz w:val="22"/>
                <w:szCs w:val="22"/>
              </w:rPr>
              <w:t xml:space="preserve">The Health </w:t>
            </w:r>
            <w:r w:rsidRPr="004E0707">
              <w:rPr>
                <w:rFonts w:ascii="Arial Narrow" w:hAnsi="Arial Narrow"/>
                <w:sz w:val="22"/>
                <w:szCs w:val="22"/>
              </w:rPr>
              <w:t xml:space="preserve">Board has an ALN Steering Group, chaired by the Deputy Director for Allied Health Professions and Health Sciences, ensuring oversight at a senior level within all impacted operational and corporate areas.  </w:t>
            </w:r>
          </w:p>
          <w:p w14:paraId="25E166DC"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The Health Board also has an ALN Operational Group, chaired by the DECLO, to co-ordinate activity required to address the risk.  The Operational Group has an ALN workplan and reports are made to the Steering Group regarding progress.</w:t>
            </w:r>
          </w:p>
          <w:p w14:paraId="3AFE1D7E" w14:textId="546A85F8"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 xml:space="preserve">There is close and ongoing collaborative working with Local Authority Education partners, including their involvement in the ALN Steering and Operational Groups as noted above.  </w:t>
            </w:r>
          </w:p>
        </w:tc>
        <w:tc>
          <w:tcPr>
            <w:tcW w:w="4111" w:type="dxa"/>
          </w:tcPr>
          <w:p w14:paraId="41BE4E35" w14:textId="77777777" w:rsidR="00BC7C18" w:rsidRPr="00DF62D2" w:rsidRDefault="00BC7C18" w:rsidP="00DF0A8A">
            <w:pPr>
              <w:jc w:val="center"/>
              <w:rPr>
                <w:rFonts w:ascii="Arial Narrow" w:hAnsi="Arial Narrow"/>
                <w:b/>
                <w:sz w:val="22"/>
                <w:szCs w:val="22"/>
              </w:rPr>
            </w:pPr>
            <w:r w:rsidRPr="00DF62D2">
              <w:rPr>
                <w:rFonts w:ascii="Arial Narrow" w:hAnsi="Arial Narrow"/>
                <w:b/>
                <w:sz w:val="22"/>
                <w:szCs w:val="22"/>
              </w:rPr>
              <w:t>Action</w:t>
            </w:r>
          </w:p>
        </w:tc>
        <w:tc>
          <w:tcPr>
            <w:tcW w:w="1559" w:type="dxa"/>
            <w:gridSpan w:val="2"/>
          </w:tcPr>
          <w:p w14:paraId="3CCB1328" w14:textId="77777777" w:rsidR="00BC7C18" w:rsidRPr="00DF62D2" w:rsidRDefault="00BC7C18" w:rsidP="00DF0A8A">
            <w:pPr>
              <w:jc w:val="center"/>
              <w:rPr>
                <w:rFonts w:ascii="Arial Narrow" w:hAnsi="Arial Narrow"/>
                <w:b/>
                <w:sz w:val="22"/>
                <w:szCs w:val="22"/>
              </w:rPr>
            </w:pPr>
            <w:r w:rsidRPr="00DF62D2">
              <w:rPr>
                <w:rFonts w:ascii="Arial Narrow" w:hAnsi="Arial Narrow"/>
                <w:b/>
                <w:sz w:val="22"/>
                <w:szCs w:val="22"/>
              </w:rPr>
              <w:t>Lead</w:t>
            </w:r>
          </w:p>
        </w:tc>
        <w:tc>
          <w:tcPr>
            <w:tcW w:w="1418" w:type="dxa"/>
          </w:tcPr>
          <w:p w14:paraId="55AABF72" w14:textId="77777777" w:rsidR="00BC7C18" w:rsidRPr="00DF62D2" w:rsidRDefault="00BC7C18" w:rsidP="00DF0A8A">
            <w:pPr>
              <w:jc w:val="center"/>
              <w:rPr>
                <w:rFonts w:ascii="Arial Narrow" w:hAnsi="Arial Narrow"/>
                <w:b/>
                <w:sz w:val="22"/>
                <w:szCs w:val="22"/>
              </w:rPr>
            </w:pPr>
            <w:r w:rsidRPr="00DF62D2">
              <w:rPr>
                <w:rFonts w:ascii="Arial Narrow" w:hAnsi="Arial Narrow"/>
                <w:b/>
                <w:sz w:val="22"/>
                <w:szCs w:val="22"/>
              </w:rPr>
              <w:t>Deadline</w:t>
            </w:r>
          </w:p>
        </w:tc>
      </w:tr>
      <w:tr w:rsidR="00BC7C18" w:rsidRPr="00DF62D2" w14:paraId="606CA8AD" w14:textId="77777777" w:rsidTr="00652F0C">
        <w:trPr>
          <w:trHeight w:val="1121"/>
        </w:trPr>
        <w:tc>
          <w:tcPr>
            <w:tcW w:w="8500" w:type="dxa"/>
            <w:gridSpan w:val="4"/>
            <w:vMerge/>
          </w:tcPr>
          <w:p w14:paraId="39555B5B" w14:textId="77777777" w:rsidR="00BC7C18" w:rsidRPr="004E0707" w:rsidRDefault="00BC7C18" w:rsidP="00DF0A8A">
            <w:pPr>
              <w:rPr>
                <w:rFonts w:ascii="Arial Narrow" w:hAnsi="Arial Narrow"/>
                <w:sz w:val="22"/>
                <w:szCs w:val="22"/>
              </w:rPr>
            </w:pPr>
          </w:p>
        </w:tc>
        <w:tc>
          <w:tcPr>
            <w:tcW w:w="4111" w:type="dxa"/>
          </w:tcPr>
          <w:p w14:paraId="1A9E80A9" w14:textId="48D60B1C" w:rsidR="00BC7C18" w:rsidRPr="00DF62D2" w:rsidRDefault="00BC7C18" w:rsidP="00DF0A8A">
            <w:pPr>
              <w:pStyle w:val="Default"/>
              <w:rPr>
                <w:rFonts w:ascii="Arial Narrow" w:hAnsi="Arial Narrow"/>
                <w:color w:val="auto"/>
                <w:sz w:val="22"/>
                <w:szCs w:val="22"/>
              </w:rPr>
            </w:pPr>
            <w:r w:rsidRPr="00DF62D2">
              <w:rPr>
                <w:rFonts w:ascii="Arial Narrow" w:hAnsi="Arial Narrow"/>
                <w:color w:val="auto"/>
                <w:sz w:val="22"/>
                <w:szCs w:val="22"/>
              </w:rPr>
              <w:t>Revise processes through which the Health Board fulfils its duty under Section 64 of the ALN Act and ensure that accurate and reliable data is available.</w:t>
            </w:r>
          </w:p>
        </w:tc>
        <w:tc>
          <w:tcPr>
            <w:tcW w:w="1559" w:type="dxa"/>
            <w:gridSpan w:val="2"/>
          </w:tcPr>
          <w:p w14:paraId="4DBA9BA0" w14:textId="475F0A1B" w:rsidR="00BC7C18" w:rsidRPr="00DF62D2" w:rsidRDefault="00BC7C18" w:rsidP="00DF0A8A">
            <w:pPr>
              <w:pStyle w:val="Default"/>
              <w:rPr>
                <w:rFonts w:ascii="Arial Narrow" w:hAnsi="Arial Narrow" w:cs="Arial"/>
                <w:color w:val="auto"/>
                <w:sz w:val="22"/>
                <w:szCs w:val="22"/>
              </w:rPr>
            </w:pPr>
            <w:r w:rsidRPr="00DF62D2">
              <w:rPr>
                <w:rFonts w:ascii="Arial Narrow" w:hAnsi="Arial Narrow"/>
                <w:color w:val="auto"/>
                <w:sz w:val="22"/>
                <w:szCs w:val="22"/>
              </w:rPr>
              <w:t>DECLO</w:t>
            </w:r>
          </w:p>
        </w:tc>
        <w:tc>
          <w:tcPr>
            <w:tcW w:w="1418" w:type="dxa"/>
          </w:tcPr>
          <w:p w14:paraId="0AF126DD" w14:textId="0F9A1DAE" w:rsidR="00BC7C18" w:rsidRPr="00BF37F9" w:rsidRDefault="00BC7C18" w:rsidP="00DF0A8A">
            <w:pPr>
              <w:pStyle w:val="Default"/>
              <w:rPr>
                <w:rFonts w:ascii="Arial Narrow" w:hAnsi="Arial Narrow"/>
                <w:color w:val="auto"/>
                <w:sz w:val="22"/>
                <w:szCs w:val="22"/>
              </w:rPr>
            </w:pPr>
            <w:r w:rsidRPr="00BF37F9">
              <w:rPr>
                <w:rFonts w:ascii="Arial Narrow" w:hAnsi="Arial Narrow"/>
                <w:color w:val="auto"/>
                <w:sz w:val="22"/>
                <w:szCs w:val="22"/>
              </w:rPr>
              <w:t>30/0</w:t>
            </w:r>
            <w:r w:rsidR="009737E9" w:rsidRPr="00BF37F9">
              <w:rPr>
                <w:rFonts w:ascii="Arial Narrow" w:hAnsi="Arial Narrow"/>
                <w:color w:val="auto"/>
                <w:sz w:val="22"/>
                <w:szCs w:val="22"/>
              </w:rPr>
              <w:t>9</w:t>
            </w:r>
            <w:r w:rsidRPr="00BF37F9">
              <w:rPr>
                <w:rFonts w:ascii="Arial Narrow" w:hAnsi="Arial Narrow"/>
                <w:color w:val="auto"/>
                <w:sz w:val="22"/>
                <w:szCs w:val="22"/>
              </w:rPr>
              <w:t>/2026</w:t>
            </w:r>
          </w:p>
        </w:tc>
      </w:tr>
      <w:tr w:rsidR="00BC7C18" w:rsidRPr="00DF62D2" w14:paraId="3667BC95" w14:textId="77777777" w:rsidTr="006B63C6">
        <w:tc>
          <w:tcPr>
            <w:tcW w:w="8500" w:type="dxa"/>
            <w:gridSpan w:val="4"/>
            <w:vMerge/>
          </w:tcPr>
          <w:p w14:paraId="019D1801" w14:textId="77777777" w:rsidR="00BC7C18" w:rsidRPr="004E0707" w:rsidRDefault="00BC7C18" w:rsidP="00DF0A8A">
            <w:pPr>
              <w:rPr>
                <w:rFonts w:ascii="Arial Narrow" w:hAnsi="Arial Narrow"/>
              </w:rPr>
            </w:pPr>
          </w:p>
        </w:tc>
        <w:tc>
          <w:tcPr>
            <w:tcW w:w="4111" w:type="dxa"/>
          </w:tcPr>
          <w:p w14:paraId="02AE8FD2" w14:textId="77A660F3" w:rsidR="00BC7C18" w:rsidRPr="00DF62D2" w:rsidRDefault="00BC7C18" w:rsidP="00DF0A8A">
            <w:pPr>
              <w:pStyle w:val="Default"/>
              <w:rPr>
                <w:rFonts w:ascii="Arial Narrow" w:hAnsi="Arial Narrow"/>
                <w:color w:val="auto"/>
                <w:sz w:val="22"/>
                <w:szCs w:val="22"/>
              </w:rPr>
            </w:pPr>
            <w:r w:rsidRPr="00DF62D2">
              <w:rPr>
                <w:rFonts w:ascii="Arial Narrow" w:hAnsi="Arial Narrow"/>
                <w:color w:val="auto"/>
                <w:sz w:val="22"/>
                <w:szCs w:val="22"/>
              </w:rPr>
              <w:t>Establish process through which Health Board fulfils its legal duties with local college partners</w:t>
            </w:r>
          </w:p>
        </w:tc>
        <w:tc>
          <w:tcPr>
            <w:tcW w:w="1559" w:type="dxa"/>
            <w:gridSpan w:val="2"/>
          </w:tcPr>
          <w:p w14:paraId="7DD01A44" w14:textId="44E24B27" w:rsidR="00BC7C18" w:rsidRPr="00DF62D2" w:rsidRDefault="00BC7C18" w:rsidP="00DF0A8A">
            <w:pPr>
              <w:pStyle w:val="Default"/>
              <w:rPr>
                <w:rFonts w:ascii="Arial Narrow" w:hAnsi="Arial Narrow"/>
                <w:color w:val="auto"/>
                <w:sz w:val="22"/>
                <w:szCs w:val="22"/>
              </w:rPr>
            </w:pPr>
            <w:r w:rsidRPr="00DF62D2">
              <w:rPr>
                <w:rFonts w:ascii="Arial Narrow" w:hAnsi="Arial Narrow"/>
                <w:color w:val="auto"/>
                <w:sz w:val="22"/>
                <w:szCs w:val="22"/>
              </w:rPr>
              <w:t>DECLO</w:t>
            </w:r>
          </w:p>
        </w:tc>
        <w:tc>
          <w:tcPr>
            <w:tcW w:w="1418" w:type="dxa"/>
          </w:tcPr>
          <w:p w14:paraId="338CAA22" w14:textId="67499F3B" w:rsidR="00BC7C18" w:rsidRPr="00BF37F9" w:rsidRDefault="00BC7C18" w:rsidP="00DF0A8A">
            <w:pPr>
              <w:pStyle w:val="Default"/>
              <w:rPr>
                <w:rFonts w:ascii="Arial Narrow" w:hAnsi="Arial Narrow"/>
                <w:color w:val="auto"/>
                <w:sz w:val="22"/>
                <w:szCs w:val="22"/>
              </w:rPr>
            </w:pPr>
            <w:r w:rsidRPr="00BF37F9">
              <w:rPr>
                <w:rFonts w:ascii="Arial Narrow" w:hAnsi="Arial Narrow"/>
                <w:color w:val="auto"/>
                <w:sz w:val="22"/>
                <w:szCs w:val="22"/>
              </w:rPr>
              <w:t>30/0</w:t>
            </w:r>
            <w:r w:rsidR="009737E9" w:rsidRPr="00BF37F9">
              <w:rPr>
                <w:rFonts w:ascii="Arial Narrow" w:hAnsi="Arial Narrow"/>
                <w:color w:val="auto"/>
                <w:sz w:val="22"/>
                <w:szCs w:val="22"/>
              </w:rPr>
              <w:t>9</w:t>
            </w:r>
            <w:r w:rsidRPr="00BF37F9">
              <w:rPr>
                <w:rFonts w:ascii="Arial Narrow" w:hAnsi="Arial Narrow"/>
                <w:color w:val="auto"/>
                <w:sz w:val="22"/>
                <w:szCs w:val="22"/>
              </w:rPr>
              <w:t>/2026</w:t>
            </w:r>
          </w:p>
        </w:tc>
      </w:tr>
      <w:tr w:rsidR="00D70D3A" w:rsidRPr="00DF62D2" w14:paraId="3C0947BD" w14:textId="77777777" w:rsidTr="006B63C6">
        <w:tc>
          <w:tcPr>
            <w:tcW w:w="8500" w:type="dxa"/>
            <w:gridSpan w:val="4"/>
            <w:vMerge/>
          </w:tcPr>
          <w:p w14:paraId="7ABD07E3" w14:textId="77777777" w:rsidR="00D70D3A" w:rsidRPr="004E0707" w:rsidRDefault="00D70D3A" w:rsidP="00D70D3A">
            <w:pPr>
              <w:rPr>
                <w:rFonts w:ascii="Arial Narrow" w:hAnsi="Arial Narrow"/>
              </w:rPr>
            </w:pPr>
          </w:p>
        </w:tc>
        <w:tc>
          <w:tcPr>
            <w:tcW w:w="4111" w:type="dxa"/>
          </w:tcPr>
          <w:p w14:paraId="40E48255" w14:textId="1ACE952C"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Ensure reliable data capture for securing additional learning provision (Therapies)</w:t>
            </w:r>
          </w:p>
        </w:tc>
        <w:tc>
          <w:tcPr>
            <w:tcW w:w="1559" w:type="dxa"/>
            <w:gridSpan w:val="2"/>
          </w:tcPr>
          <w:p w14:paraId="1968BBE4" w14:textId="023D6A37"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Head of SLT</w:t>
            </w:r>
          </w:p>
        </w:tc>
        <w:tc>
          <w:tcPr>
            <w:tcW w:w="1418" w:type="dxa"/>
          </w:tcPr>
          <w:p w14:paraId="61FCD877" w14:textId="0920806C" w:rsidR="00D70D3A" w:rsidRPr="00BF37F9" w:rsidRDefault="00D70D3A" w:rsidP="00D70D3A">
            <w:pPr>
              <w:pStyle w:val="Default"/>
              <w:rPr>
                <w:rFonts w:ascii="Arial Narrow" w:hAnsi="Arial Narrow"/>
                <w:color w:val="auto"/>
                <w:sz w:val="22"/>
                <w:szCs w:val="22"/>
              </w:rPr>
            </w:pPr>
            <w:r w:rsidRPr="00BF37F9">
              <w:rPr>
                <w:rFonts w:ascii="Arial Narrow" w:hAnsi="Arial Narrow"/>
                <w:color w:val="auto"/>
                <w:sz w:val="22"/>
                <w:szCs w:val="22"/>
              </w:rPr>
              <w:t>30/09/2026</w:t>
            </w:r>
          </w:p>
        </w:tc>
      </w:tr>
      <w:tr w:rsidR="00D70D3A" w:rsidRPr="00DF62D2" w14:paraId="39FC38CA" w14:textId="77777777" w:rsidTr="006B63C6">
        <w:tc>
          <w:tcPr>
            <w:tcW w:w="8500" w:type="dxa"/>
            <w:gridSpan w:val="4"/>
            <w:vMerge/>
          </w:tcPr>
          <w:p w14:paraId="25E44E16" w14:textId="77777777" w:rsidR="00D70D3A" w:rsidRPr="004E0707" w:rsidRDefault="00D70D3A" w:rsidP="00D70D3A">
            <w:pPr>
              <w:rPr>
                <w:rFonts w:ascii="Arial Narrow" w:hAnsi="Arial Narrow"/>
              </w:rPr>
            </w:pPr>
          </w:p>
        </w:tc>
        <w:tc>
          <w:tcPr>
            <w:tcW w:w="4111" w:type="dxa"/>
          </w:tcPr>
          <w:p w14:paraId="42945C10" w14:textId="3EEB6ACE"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Completion of outstanding ALN Audit action</w:t>
            </w:r>
          </w:p>
        </w:tc>
        <w:tc>
          <w:tcPr>
            <w:tcW w:w="1559" w:type="dxa"/>
            <w:gridSpan w:val="2"/>
          </w:tcPr>
          <w:p w14:paraId="509CA2E2" w14:textId="686D3AD0"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DDAHPHS</w:t>
            </w:r>
          </w:p>
        </w:tc>
        <w:tc>
          <w:tcPr>
            <w:tcW w:w="1418" w:type="dxa"/>
          </w:tcPr>
          <w:p w14:paraId="2421A679" w14:textId="43DBD4A3" w:rsidR="00D70D3A" w:rsidRPr="00BF37F9" w:rsidRDefault="00D70D3A" w:rsidP="00D70D3A">
            <w:pPr>
              <w:pStyle w:val="Default"/>
              <w:rPr>
                <w:rFonts w:ascii="Arial Narrow" w:hAnsi="Arial Narrow"/>
                <w:color w:val="auto"/>
                <w:sz w:val="22"/>
                <w:szCs w:val="22"/>
              </w:rPr>
            </w:pPr>
            <w:r w:rsidRPr="00BF37F9">
              <w:rPr>
                <w:rFonts w:ascii="Arial Narrow" w:hAnsi="Arial Narrow"/>
                <w:color w:val="auto"/>
                <w:sz w:val="22"/>
                <w:szCs w:val="22"/>
              </w:rPr>
              <w:t>30/0</w:t>
            </w:r>
            <w:r w:rsidR="009737E9" w:rsidRPr="00BF37F9">
              <w:rPr>
                <w:rFonts w:ascii="Arial Narrow" w:hAnsi="Arial Narrow"/>
                <w:color w:val="auto"/>
                <w:sz w:val="22"/>
                <w:szCs w:val="22"/>
              </w:rPr>
              <w:t>8</w:t>
            </w:r>
            <w:r w:rsidRPr="00BF37F9">
              <w:rPr>
                <w:rFonts w:ascii="Arial Narrow" w:hAnsi="Arial Narrow"/>
                <w:color w:val="auto"/>
                <w:sz w:val="22"/>
                <w:szCs w:val="22"/>
              </w:rPr>
              <w:t>/2026</w:t>
            </w:r>
          </w:p>
        </w:tc>
      </w:tr>
      <w:tr w:rsidR="00D70D3A" w:rsidRPr="00DF62D2" w14:paraId="6EFD2D5D" w14:textId="77777777" w:rsidTr="006B63C6">
        <w:tc>
          <w:tcPr>
            <w:tcW w:w="8500" w:type="dxa"/>
            <w:gridSpan w:val="4"/>
            <w:vMerge/>
          </w:tcPr>
          <w:p w14:paraId="1418C31B" w14:textId="77777777" w:rsidR="00D70D3A" w:rsidRPr="004E0707" w:rsidRDefault="00D70D3A" w:rsidP="00D70D3A">
            <w:pPr>
              <w:rPr>
                <w:rFonts w:ascii="Arial Narrow" w:hAnsi="Arial Narrow"/>
              </w:rPr>
            </w:pPr>
          </w:p>
        </w:tc>
        <w:tc>
          <w:tcPr>
            <w:tcW w:w="4111" w:type="dxa"/>
          </w:tcPr>
          <w:p w14:paraId="15019A1C" w14:textId="6EBF4A4C"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Embedding and consolidation of current operational mechanisms and reporting requirements</w:t>
            </w:r>
          </w:p>
        </w:tc>
        <w:tc>
          <w:tcPr>
            <w:tcW w:w="1559" w:type="dxa"/>
            <w:gridSpan w:val="2"/>
          </w:tcPr>
          <w:p w14:paraId="7981D998" w14:textId="3B9237A7"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DECLO</w:t>
            </w:r>
          </w:p>
        </w:tc>
        <w:tc>
          <w:tcPr>
            <w:tcW w:w="1418" w:type="dxa"/>
          </w:tcPr>
          <w:p w14:paraId="0585899E" w14:textId="736DC6D3" w:rsidR="00D70D3A" w:rsidRPr="004E0707" w:rsidRDefault="00D70D3A" w:rsidP="00D70D3A">
            <w:pPr>
              <w:pStyle w:val="Default"/>
              <w:rPr>
                <w:rFonts w:ascii="Arial Narrow" w:hAnsi="Arial Narrow"/>
                <w:color w:val="auto"/>
                <w:sz w:val="22"/>
                <w:szCs w:val="22"/>
              </w:rPr>
            </w:pPr>
            <w:r w:rsidRPr="004E0707">
              <w:rPr>
                <w:rFonts w:ascii="Arial Narrow" w:hAnsi="Arial Narrow"/>
                <w:color w:val="auto"/>
                <w:sz w:val="22"/>
                <w:szCs w:val="22"/>
              </w:rPr>
              <w:t>30/09/2026</w:t>
            </w:r>
          </w:p>
        </w:tc>
      </w:tr>
      <w:tr w:rsidR="00DF62D2" w:rsidRPr="00DF62D2" w14:paraId="2F6C5E01" w14:textId="77777777" w:rsidTr="00123F57">
        <w:trPr>
          <w:trHeight w:val="820"/>
        </w:trPr>
        <w:tc>
          <w:tcPr>
            <w:tcW w:w="8500" w:type="dxa"/>
            <w:gridSpan w:val="4"/>
            <w:tcBorders>
              <w:bottom w:val="single" w:sz="4" w:space="0" w:color="auto"/>
            </w:tcBorders>
          </w:tcPr>
          <w:p w14:paraId="0C376570" w14:textId="77777777" w:rsidR="00DF0A8A" w:rsidRPr="004E0707" w:rsidRDefault="00DF0A8A" w:rsidP="00DF0A8A">
            <w:pPr>
              <w:pStyle w:val="Default"/>
              <w:rPr>
                <w:rFonts w:ascii="Arial Narrow" w:hAnsi="Arial Narrow" w:cs="Arial"/>
                <w:b/>
                <w:bCs/>
                <w:color w:val="auto"/>
                <w:sz w:val="22"/>
                <w:szCs w:val="22"/>
              </w:rPr>
            </w:pPr>
            <w:r w:rsidRPr="004E0707">
              <w:rPr>
                <w:rFonts w:ascii="Arial Narrow" w:hAnsi="Arial Narrow" w:cs="Arial"/>
                <w:b/>
                <w:bCs/>
                <w:color w:val="auto"/>
                <w:sz w:val="22"/>
                <w:szCs w:val="22"/>
              </w:rPr>
              <w:t>Assurances (How do we know if the things we are doing are having an impact?)</w:t>
            </w:r>
          </w:p>
          <w:p w14:paraId="6704117A"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The Health Board has accurate and reliable data via a digital infrastructure to monitor compliance with Section 65 and Section 20 duties.  Data is available to all relevant operational and corporate colleagues.</w:t>
            </w:r>
          </w:p>
          <w:p w14:paraId="221F766D"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 xml:space="preserve">Data shows an improving picture of timely responses to requests for involvement under Sections 65 Section 20 of the Act.   Performance was at above 80% for 3 of the last 4 months for Section 65 requests and for 3 of the last 5 months for Section 20 referrals, with the number of breaches decreasing and an overall trajectory of improvement. </w:t>
            </w:r>
          </w:p>
          <w:p w14:paraId="2C0EE5CD"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Data shows that the Health Board is fully compliant with its duty to decide whether additional learning provision needs to be secured in Welsh.</w:t>
            </w:r>
          </w:p>
          <w:p w14:paraId="5292B7C6"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The Health Board has confirmed in response to a DHCW impact assessment that it will be able to produce the performance reporting data required for a trial reporting period to commence September 2026, with formal reporting to be introduced in April 2027.</w:t>
            </w:r>
          </w:p>
          <w:p w14:paraId="61A0F9A6"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There is regular, data-based reporting on compliance with the ALN Act through the Patient Safety and Compliance Group. ALN-impacted Service Groups also report on their compliance at a Service Group level.</w:t>
            </w:r>
          </w:p>
          <w:p w14:paraId="77964385" w14:textId="77777777" w:rsidR="00BC7C18" w:rsidRPr="004E0707" w:rsidRDefault="00BC7C18"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Compliance data for all ALN-impacted Service Groups is regularly reported through the Health Board’s ALN Steering Group, enabling regular and in-depth analysis of compliance data and any challenges.</w:t>
            </w:r>
          </w:p>
          <w:p w14:paraId="6822A60F" w14:textId="3D0D75EB" w:rsidR="00DF0A8A" w:rsidRPr="004E0707" w:rsidRDefault="00BC7C18" w:rsidP="001A7407">
            <w:pPr>
              <w:pStyle w:val="ListParagraph"/>
              <w:numPr>
                <w:ilvl w:val="0"/>
                <w:numId w:val="13"/>
              </w:numPr>
              <w:spacing w:after="0" w:line="240" w:lineRule="auto"/>
              <w:ind w:left="316" w:hanging="284"/>
              <w:rPr>
                <w:rFonts w:ascii="Arial Narrow" w:hAnsi="Arial Narrow" w:cs="Arial"/>
                <w:sz w:val="22"/>
                <w:szCs w:val="22"/>
              </w:rPr>
            </w:pPr>
            <w:r w:rsidRPr="004E0707">
              <w:rPr>
                <w:rFonts w:ascii="Arial Narrow" w:hAnsi="Arial Narrow"/>
                <w:sz w:val="22"/>
                <w:szCs w:val="22"/>
              </w:rPr>
              <w:lastRenderedPageBreak/>
              <w:t>An Audit has been carried out by Audit and Assurance Services.  While this provided an overall ‘limited assurance’ rating, progress in completing management actions that were identified in response to this audit has progressed under oversight of the Mental Health Legislation Committee</w:t>
            </w:r>
            <w:r w:rsidRPr="004E0707">
              <w:rPr>
                <w:rFonts w:ascii="Arial Narrow" w:hAnsi="Arial Narrow" w:cs="Arial"/>
              </w:rPr>
              <w:t>.</w:t>
            </w:r>
          </w:p>
        </w:tc>
        <w:tc>
          <w:tcPr>
            <w:tcW w:w="7088" w:type="dxa"/>
            <w:gridSpan w:val="4"/>
            <w:tcBorders>
              <w:bottom w:val="single" w:sz="4" w:space="0" w:color="auto"/>
            </w:tcBorders>
          </w:tcPr>
          <w:p w14:paraId="14497FF1" w14:textId="77777777" w:rsidR="00DF0A8A" w:rsidRPr="004E0707" w:rsidRDefault="00DF0A8A" w:rsidP="00DF0A8A">
            <w:pPr>
              <w:pStyle w:val="Default"/>
              <w:rPr>
                <w:rFonts w:ascii="Arial Narrow" w:hAnsi="Arial Narrow" w:cs="Arial"/>
                <w:b/>
                <w:bCs/>
                <w:color w:val="auto"/>
                <w:sz w:val="22"/>
                <w:szCs w:val="22"/>
              </w:rPr>
            </w:pPr>
            <w:r w:rsidRPr="004E0707">
              <w:rPr>
                <w:rFonts w:ascii="Arial Narrow" w:hAnsi="Arial Narrow" w:cs="Arial"/>
                <w:b/>
                <w:bCs/>
                <w:color w:val="auto"/>
                <w:sz w:val="22"/>
                <w:szCs w:val="22"/>
              </w:rPr>
              <w:lastRenderedPageBreak/>
              <w:t>Gaps in assurance (What additional assurances should we seek?</w:t>
            </w:r>
          </w:p>
          <w:p w14:paraId="3447878D" w14:textId="25F83DBB" w:rsidR="00D70D3A" w:rsidRPr="004E0707" w:rsidRDefault="00D70D3A"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Data is required to enable assurance to be provided that the Health Board is fulfilling its statutory duty to secure additional learning provision.   However, it should be noted that no Health Board in Wales is currently able to provide this assurance; that activity in SBUHB is more advanced than elsewhere in Wales towards providing this assurance</w:t>
            </w:r>
          </w:p>
          <w:p w14:paraId="3727FE1F" w14:textId="1F680420" w:rsidR="00D70D3A" w:rsidRPr="004E0707" w:rsidRDefault="00D70D3A"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 xml:space="preserve">Data is required to provide assurance that the Health Board is fulfilling its statutory duty to notify Local Authorities of pre-school children likely to have ALN.   </w:t>
            </w:r>
          </w:p>
          <w:p w14:paraId="144CB332" w14:textId="7AD9279C" w:rsidR="00D70D3A" w:rsidRPr="004E0707" w:rsidRDefault="00D70D3A" w:rsidP="001A7407">
            <w:pPr>
              <w:pStyle w:val="ListParagraph"/>
              <w:numPr>
                <w:ilvl w:val="0"/>
                <w:numId w:val="13"/>
              </w:numPr>
              <w:spacing w:after="0" w:line="240" w:lineRule="auto"/>
              <w:ind w:left="316" w:hanging="284"/>
              <w:rPr>
                <w:rFonts w:ascii="Arial Narrow" w:hAnsi="Arial Narrow"/>
                <w:sz w:val="22"/>
                <w:szCs w:val="22"/>
              </w:rPr>
            </w:pPr>
            <w:r w:rsidRPr="004E0707">
              <w:rPr>
                <w:rFonts w:ascii="Arial Narrow" w:hAnsi="Arial Narrow"/>
                <w:sz w:val="22"/>
                <w:szCs w:val="22"/>
              </w:rPr>
              <w:t>A process has not yet been established between the Health Board and its Further Education partners regarding how Section 20 duties are operationalised, though dialogue is ongoing and no cases have been identified where this has impacted negatively on a young person with ALN.</w:t>
            </w:r>
          </w:p>
          <w:p w14:paraId="62BE0901" w14:textId="3EA4CE77" w:rsidR="00DF0A8A" w:rsidRPr="004E0707" w:rsidRDefault="00D70D3A" w:rsidP="001A7407">
            <w:pPr>
              <w:pStyle w:val="ListParagraph"/>
              <w:numPr>
                <w:ilvl w:val="0"/>
                <w:numId w:val="13"/>
              </w:numPr>
              <w:spacing w:after="0" w:line="240" w:lineRule="auto"/>
              <w:ind w:left="316" w:hanging="284"/>
              <w:rPr>
                <w:rFonts w:ascii="Arial Narrow" w:hAnsi="Arial Narrow"/>
              </w:rPr>
            </w:pPr>
            <w:r w:rsidRPr="004E0707">
              <w:rPr>
                <w:rFonts w:ascii="Arial Narrow" w:hAnsi="Arial Narrow"/>
                <w:sz w:val="22"/>
                <w:szCs w:val="22"/>
              </w:rPr>
              <w:t>One management action from the ALN audit remains outstanding.</w:t>
            </w:r>
          </w:p>
        </w:tc>
      </w:tr>
      <w:tr w:rsidR="00DF0A8A" w:rsidRPr="00BC7C18" w14:paraId="20FAB82E" w14:textId="77777777" w:rsidTr="00A73CE1">
        <w:trPr>
          <w:trHeight w:val="534"/>
        </w:trPr>
        <w:tc>
          <w:tcPr>
            <w:tcW w:w="15588" w:type="dxa"/>
            <w:gridSpan w:val="8"/>
          </w:tcPr>
          <w:p w14:paraId="6B5F22C1" w14:textId="0D65B8EB" w:rsidR="00DF0A8A" w:rsidRPr="00BC7C18" w:rsidRDefault="00DF0A8A" w:rsidP="00DF0A8A">
            <w:pPr>
              <w:pStyle w:val="Default"/>
              <w:jc w:val="center"/>
              <w:rPr>
                <w:rFonts w:ascii="Arial Narrow" w:hAnsi="Arial Narrow" w:cs="Arial"/>
                <w:b/>
                <w:bCs/>
                <w:color w:val="auto"/>
                <w:sz w:val="22"/>
                <w:szCs w:val="22"/>
              </w:rPr>
            </w:pPr>
            <w:r w:rsidRPr="00BC7C18">
              <w:rPr>
                <w:rFonts w:ascii="Arial Narrow" w:hAnsi="Arial Narrow" w:cs="Arial"/>
                <w:b/>
                <w:bCs/>
                <w:color w:val="auto"/>
                <w:sz w:val="22"/>
                <w:szCs w:val="22"/>
              </w:rPr>
              <w:t>Additional Comments</w:t>
            </w:r>
          </w:p>
          <w:p w14:paraId="056D8479" w14:textId="77777777" w:rsidR="00BC7C18" w:rsidRPr="004E0707" w:rsidRDefault="00BC7C18" w:rsidP="00BC7C18">
            <w:pPr>
              <w:spacing w:after="120"/>
              <w:rPr>
                <w:rFonts w:ascii="Arial Narrow" w:hAnsi="Arial Narrow"/>
                <w:sz w:val="22"/>
                <w:szCs w:val="22"/>
              </w:rPr>
            </w:pPr>
            <w:r w:rsidRPr="004E0707">
              <w:rPr>
                <w:rFonts w:ascii="Arial Narrow" w:hAnsi="Arial Narrow"/>
                <w:sz w:val="22"/>
                <w:szCs w:val="22"/>
              </w:rPr>
              <w:t>Statutory ALN duties are as follows (with performance KPIs asterisked):</w:t>
            </w:r>
          </w:p>
          <w:p w14:paraId="557FBDAB" w14:textId="77777777" w:rsidR="00BC7C18" w:rsidRPr="004E0707" w:rsidRDefault="00BC7C18" w:rsidP="001A7407">
            <w:pPr>
              <w:pStyle w:val="ListParagraph"/>
              <w:numPr>
                <w:ilvl w:val="0"/>
                <w:numId w:val="29"/>
              </w:numPr>
              <w:spacing w:after="120"/>
              <w:rPr>
                <w:rFonts w:ascii="Arial Narrow" w:hAnsi="Arial Narrow"/>
                <w:sz w:val="22"/>
                <w:szCs w:val="22"/>
              </w:rPr>
            </w:pPr>
            <w:r w:rsidRPr="004E0707">
              <w:rPr>
                <w:rFonts w:ascii="Arial Narrow" w:hAnsi="Arial Narrow"/>
              </w:rPr>
              <w:t>Des</w:t>
            </w:r>
            <w:r w:rsidRPr="004E0707">
              <w:rPr>
                <w:rFonts w:ascii="Arial Narrow" w:hAnsi="Arial Narrow"/>
                <w:sz w:val="22"/>
                <w:szCs w:val="22"/>
              </w:rPr>
              <w:t>ignated Education Clinical Lead Officer (DECLO) in place to provide co-ordination and oversight (Section 61)</w:t>
            </w:r>
          </w:p>
          <w:p w14:paraId="209C2D4D" w14:textId="77777777" w:rsidR="00BC7C18" w:rsidRPr="004E0707" w:rsidRDefault="00BC7C18" w:rsidP="001A7407">
            <w:pPr>
              <w:pStyle w:val="ListParagraph"/>
              <w:numPr>
                <w:ilvl w:val="0"/>
                <w:numId w:val="29"/>
              </w:numPr>
              <w:spacing w:after="120"/>
              <w:rPr>
                <w:rFonts w:ascii="Arial Narrow" w:hAnsi="Arial Narrow"/>
                <w:sz w:val="22"/>
                <w:szCs w:val="22"/>
              </w:rPr>
            </w:pPr>
            <w:r w:rsidRPr="004E0707">
              <w:rPr>
                <w:rFonts w:ascii="Arial Narrow" w:hAnsi="Arial Narrow"/>
                <w:sz w:val="22"/>
                <w:szCs w:val="22"/>
              </w:rPr>
              <w:t>Timely response (with 6 weeks) to Local Authority-issued requests for information or help (Section 65)*</w:t>
            </w:r>
          </w:p>
          <w:p w14:paraId="2282B732" w14:textId="77777777" w:rsidR="00BC7C18" w:rsidRPr="004E0707" w:rsidRDefault="00BC7C18" w:rsidP="001A7407">
            <w:pPr>
              <w:pStyle w:val="ListParagraph"/>
              <w:numPr>
                <w:ilvl w:val="0"/>
                <w:numId w:val="29"/>
              </w:numPr>
              <w:spacing w:after="120"/>
              <w:rPr>
                <w:rFonts w:ascii="Arial Narrow" w:hAnsi="Arial Narrow"/>
                <w:sz w:val="22"/>
                <w:szCs w:val="22"/>
              </w:rPr>
            </w:pPr>
            <w:r w:rsidRPr="004E0707">
              <w:rPr>
                <w:rFonts w:ascii="Arial Narrow" w:hAnsi="Arial Narrow"/>
                <w:sz w:val="22"/>
                <w:szCs w:val="22"/>
              </w:rPr>
              <w:t>Timely response (within 6 weeks) where a matter is referred by a relevant Education body asking if there is a relevant NHS treatment or service likely to be of benefit in addressing a child’s learning needs (Section 20)*</w:t>
            </w:r>
          </w:p>
          <w:p w14:paraId="0BBAB2F0" w14:textId="77777777" w:rsidR="00BC7C18" w:rsidRPr="004E0707" w:rsidRDefault="00BC7C18" w:rsidP="001A7407">
            <w:pPr>
              <w:pStyle w:val="ListParagraph"/>
              <w:numPr>
                <w:ilvl w:val="0"/>
                <w:numId w:val="29"/>
              </w:numPr>
              <w:spacing w:after="120"/>
              <w:rPr>
                <w:rFonts w:ascii="Arial Narrow" w:hAnsi="Arial Narrow"/>
                <w:sz w:val="22"/>
                <w:szCs w:val="22"/>
              </w:rPr>
            </w:pPr>
            <w:r w:rsidRPr="004E0707">
              <w:rPr>
                <w:rFonts w:ascii="Arial Narrow" w:hAnsi="Arial Narrow"/>
                <w:sz w:val="22"/>
                <w:szCs w:val="22"/>
              </w:rPr>
              <w:t xml:space="preserve">Where additional learning provision is identified in response to the above referral, the duties: </w:t>
            </w:r>
          </w:p>
          <w:p w14:paraId="146F5664" w14:textId="77777777" w:rsidR="00BC7C18" w:rsidRPr="004E0707" w:rsidRDefault="00BC7C18" w:rsidP="001A7407">
            <w:pPr>
              <w:pStyle w:val="ListParagraph"/>
              <w:numPr>
                <w:ilvl w:val="1"/>
                <w:numId w:val="29"/>
              </w:numPr>
              <w:spacing w:after="120"/>
              <w:rPr>
                <w:rFonts w:ascii="Arial Narrow" w:hAnsi="Arial Narrow"/>
                <w:sz w:val="22"/>
                <w:szCs w:val="22"/>
              </w:rPr>
            </w:pPr>
            <w:r w:rsidRPr="004E0707">
              <w:rPr>
                <w:rFonts w:ascii="Arial Narrow" w:hAnsi="Arial Narrow"/>
                <w:sz w:val="22"/>
                <w:szCs w:val="22"/>
              </w:rPr>
              <w:t xml:space="preserve">to decide whether the provision is required in Welsh*, </w:t>
            </w:r>
          </w:p>
          <w:p w14:paraId="0E51EC75" w14:textId="77777777" w:rsidR="00BC7C18" w:rsidRPr="004E0707" w:rsidRDefault="00BC7C18" w:rsidP="001A7407">
            <w:pPr>
              <w:pStyle w:val="ListParagraph"/>
              <w:numPr>
                <w:ilvl w:val="1"/>
                <w:numId w:val="29"/>
              </w:numPr>
              <w:spacing w:after="120"/>
              <w:rPr>
                <w:rFonts w:ascii="Arial Narrow" w:hAnsi="Arial Narrow"/>
                <w:sz w:val="22"/>
                <w:szCs w:val="22"/>
              </w:rPr>
            </w:pPr>
            <w:r w:rsidRPr="004E0707">
              <w:rPr>
                <w:rFonts w:ascii="Arial Narrow" w:hAnsi="Arial Narrow"/>
                <w:sz w:val="22"/>
                <w:szCs w:val="22"/>
              </w:rPr>
              <w:t xml:space="preserve">to take all reasonable steps to secure the provision in Welsh if so, </w:t>
            </w:r>
          </w:p>
          <w:p w14:paraId="77E90BD5" w14:textId="77777777" w:rsidR="00BC7C18" w:rsidRPr="004E0707" w:rsidRDefault="00BC7C18" w:rsidP="001A7407">
            <w:pPr>
              <w:pStyle w:val="ListParagraph"/>
              <w:numPr>
                <w:ilvl w:val="1"/>
                <w:numId w:val="29"/>
              </w:numPr>
              <w:spacing w:after="120"/>
              <w:rPr>
                <w:rFonts w:ascii="Arial Narrow" w:hAnsi="Arial Narrow"/>
                <w:sz w:val="22"/>
                <w:szCs w:val="22"/>
              </w:rPr>
            </w:pPr>
            <w:r w:rsidRPr="004E0707">
              <w:rPr>
                <w:rFonts w:ascii="Arial Narrow" w:hAnsi="Arial Narrow"/>
                <w:sz w:val="22"/>
                <w:szCs w:val="22"/>
              </w:rPr>
              <w:t>and to secure the provision (Section 20-21)</w:t>
            </w:r>
          </w:p>
          <w:p w14:paraId="1A07314B" w14:textId="703ED044" w:rsidR="00BC7C18" w:rsidRPr="00BC7C18" w:rsidRDefault="00BC7C18" w:rsidP="001A7407">
            <w:pPr>
              <w:pStyle w:val="ListParagraph"/>
              <w:numPr>
                <w:ilvl w:val="0"/>
                <w:numId w:val="29"/>
              </w:numPr>
              <w:spacing w:after="120"/>
              <w:rPr>
                <w:rFonts w:ascii="Arial Narrow" w:hAnsi="Arial Narrow" w:cs="Arial"/>
                <w:sz w:val="22"/>
                <w:szCs w:val="22"/>
              </w:rPr>
            </w:pPr>
            <w:r w:rsidRPr="004E0707">
              <w:rPr>
                <w:rFonts w:ascii="Arial Narrow" w:hAnsi="Arial Narrow"/>
                <w:sz w:val="22"/>
                <w:szCs w:val="22"/>
              </w:rPr>
              <w:t xml:space="preserve">Notification to Local Authority where a pre-school child is identified as being likely to have ALN (Section 64) </w:t>
            </w:r>
          </w:p>
        </w:tc>
      </w:tr>
      <w:tr w:rsidR="00766239" w:rsidRPr="00BC7C18" w14:paraId="54DC80E8" w14:textId="77777777" w:rsidTr="00A73CE1">
        <w:trPr>
          <w:trHeight w:val="534"/>
        </w:trPr>
        <w:tc>
          <w:tcPr>
            <w:tcW w:w="15588" w:type="dxa"/>
            <w:gridSpan w:val="8"/>
          </w:tcPr>
          <w:p w14:paraId="3C71E0DC" w14:textId="77777777" w:rsidR="00766239" w:rsidRPr="004E0707" w:rsidRDefault="00766239" w:rsidP="00766239">
            <w:pPr>
              <w:pStyle w:val="Default"/>
              <w:jc w:val="center"/>
              <w:rPr>
                <w:rFonts w:ascii="Arial Narrow" w:hAnsi="Arial Narrow" w:cs="Arial"/>
                <w:b/>
                <w:bCs/>
                <w:color w:val="auto"/>
                <w:sz w:val="22"/>
                <w:szCs w:val="22"/>
              </w:rPr>
            </w:pPr>
            <w:r w:rsidRPr="004E0707">
              <w:rPr>
                <w:rFonts w:ascii="Arial Narrow" w:hAnsi="Arial Narrow" w:cs="Arial"/>
                <w:b/>
                <w:bCs/>
                <w:color w:val="auto"/>
                <w:sz w:val="22"/>
                <w:szCs w:val="22"/>
              </w:rPr>
              <w:t>Progress Notes</w:t>
            </w:r>
          </w:p>
          <w:p w14:paraId="7F0A0336" w14:textId="77777777" w:rsidR="009737E9" w:rsidRPr="00BF37F9" w:rsidRDefault="009737E9" w:rsidP="009737E9">
            <w:pPr>
              <w:pStyle w:val="Default"/>
              <w:rPr>
                <w:rFonts w:ascii="Arial Narrow" w:hAnsi="Arial Narrow"/>
                <w:color w:val="auto"/>
                <w:sz w:val="22"/>
                <w:szCs w:val="22"/>
              </w:rPr>
            </w:pPr>
            <w:r w:rsidRPr="00BF37F9">
              <w:rPr>
                <w:rFonts w:ascii="Arial Narrow" w:hAnsi="Arial Narrow"/>
                <w:color w:val="auto"/>
                <w:sz w:val="22"/>
                <w:szCs w:val="22"/>
              </w:rPr>
              <w:t xml:space="preserve">06/08/2026: </w:t>
            </w:r>
          </w:p>
          <w:p w14:paraId="3E2A287C" w14:textId="1FD42F4B" w:rsidR="009737E9" w:rsidRPr="00BF37F9" w:rsidRDefault="009737E9" w:rsidP="009737E9">
            <w:pPr>
              <w:pStyle w:val="Default"/>
              <w:rPr>
                <w:rFonts w:ascii="Arial Narrow" w:hAnsi="Arial Narrow"/>
                <w:color w:val="auto"/>
                <w:sz w:val="22"/>
                <w:szCs w:val="22"/>
              </w:rPr>
            </w:pPr>
            <w:r w:rsidRPr="00BF37F9">
              <w:rPr>
                <w:rFonts w:ascii="Arial Narrow" w:hAnsi="Arial Narrow"/>
                <w:color w:val="auto"/>
                <w:sz w:val="22"/>
                <w:szCs w:val="22"/>
              </w:rPr>
              <w:t>Compliance data continues to show an overall improvement with the Health Board’s compliance with its ALN legal duties.  Activity is on track to embed and consolidate current operational mechanisms and reporting arrangements by 30/09/2026.</w:t>
            </w:r>
          </w:p>
          <w:p w14:paraId="726003EC" w14:textId="77777777" w:rsidR="009737E9" w:rsidRPr="00BF37F9" w:rsidRDefault="009737E9" w:rsidP="009737E9">
            <w:pPr>
              <w:pStyle w:val="Default"/>
              <w:rPr>
                <w:rFonts w:ascii="Arial Narrow" w:hAnsi="Arial Narrow"/>
                <w:color w:val="auto"/>
                <w:sz w:val="22"/>
                <w:szCs w:val="22"/>
              </w:rPr>
            </w:pPr>
            <w:r w:rsidRPr="00BF37F9">
              <w:rPr>
                <w:rFonts w:ascii="Arial Narrow" w:hAnsi="Arial Narrow"/>
                <w:color w:val="auto"/>
                <w:sz w:val="22"/>
                <w:szCs w:val="22"/>
              </w:rPr>
              <w:t>Progress has been made with outstanding audit action (to confirm cross-Health Board financial agreement re: DECLO role).  Powys Teaching Health Board have confirmed agreement; confirmation from Hywel Dda University Heath Board is outstanding.</w:t>
            </w:r>
          </w:p>
          <w:p w14:paraId="68835DA2" w14:textId="2A2703A6" w:rsidR="009737E9" w:rsidRPr="00BF37F9" w:rsidRDefault="009737E9" w:rsidP="009737E9">
            <w:pPr>
              <w:pStyle w:val="Default"/>
              <w:rPr>
                <w:rFonts w:ascii="Arial Narrow" w:hAnsi="Arial Narrow"/>
                <w:color w:val="auto"/>
                <w:sz w:val="22"/>
                <w:szCs w:val="22"/>
              </w:rPr>
            </w:pPr>
            <w:r w:rsidRPr="00BF37F9">
              <w:rPr>
                <w:rFonts w:ascii="Arial Narrow" w:hAnsi="Arial Narrow"/>
                <w:color w:val="auto"/>
                <w:sz w:val="22"/>
                <w:szCs w:val="22"/>
              </w:rPr>
              <w:t xml:space="preserve">Progress is being made with action to ensure accurate data capture re: securing additional learning provision for therapies.  Further update to be provided next month.  </w:t>
            </w:r>
          </w:p>
          <w:p w14:paraId="3D468155" w14:textId="31F6A43D" w:rsidR="00766239" w:rsidRPr="00BC7C18" w:rsidRDefault="009737E9" w:rsidP="009737E9">
            <w:pPr>
              <w:pStyle w:val="Default"/>
              <w:rPr>
                <w:rFonts w:ascii="Arial Narrow" w:hAnsi="Arial Narrow" w:cs="Arial"/>
                <w:b/>
                <w:bCs/>
                <w:color w:val="auto"/>
                <w:sz w:val="22"/>
                <w:szCs w:val="22"/>
              </w:rPr>
            </w:pPr>
            <w:r w:rsidRPr="00BF37F9">
              <w:rPr>
                <w:rFonts w:ascii="Arial Narrow" w:hAnsi="Arial Narrow"/>
                <w:color w:val="auto"/>
                <w:sz w:val="22"/>
                <w:szCs w:val="22"/>
              </w:rPr>
              <w:t>Progress with action re: Section 64 duty has been delayed because of challenges scheduling a meeting.  A meeting between Community Paediatrics and Local Authority colleagues is being scheduled for September.  Completion date has been amended.</w:t>
            </w:r>
          </w:p>
        </w:tc>
      </w:tr>
      <w:bookmarkEnd w:id="7"/>
    </w:tbl>
    <w:p w14:paraId="4D787D73" w14:textId="77777777" w:rsidR="00962D09" w:rsidRPr="00BC7C18" w:rsidRDefault="00962D09">
      <w:pPr>
        <w:widowControl/>
        <w:spacing w:after="160" w:line="259" w:lineRule="auto"/>
        <w:rPr>
          <w:rFonts w:ascii="Arial" w:hAnsi="Arial" w:cs="Arial"/>
          <w:b/>
          <w:u w:val="single"/>
        </w:rPr>
      </w:pPr>
    </w:p>
    <w:bookmarkEnd w:id="8"/>
    <w:p w14:paraId="22717C39" w14:textId="77777777" w:rsidR="008D6457" w:rsidRPr="00DF62D2" w:rsidRDefault="008D6457" w:rsidP="004D17A7">
      <w:pPr>
        <w:rPr>
          <w:b/>
        </w:rPr>
        <w:sectPr w:rsidR="008D6457" w:rsidRPr="00DF62D2" w:rsidSect="008D6457">
          <w:pgSz w:w="16838" w:h="11906" w:orient="landscape"/>
          <w:pgMar w:top="720" w:right="720" w:bottom="720" w:left="720" w:header="708" w:footer="708" w:gutter="0"/>
          <w:cols w:space="708"/>
          <w:docGrid w:linePitch="360"/>
        </w:sectPr>
      </w:pPr>
    </w:p>
    <w:tbl>
      <w:tblPr>
        <w:tblW w:w="1558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544"/>
        <w:gridCol w:w="1595"/>
        <w:gridCol w:w="2977"/>
        <w:gridCol w:w="1381"/>
        <w:gridCol w:w="4070"/>
        <w:gridCol w:w="982"/>
        <w:gridCol w:w="661"/>
        <w:gridCol w:w="1375"/>
      </w:tblGrid>
      <w:tr w:rsidR="00DF62D2" w:rsidRPr="00DF62D2" w14:paraId="64B1D5C6" w14:textId="77777777" w:rsidTr="004E0C0F">
        <w:trPr>
          <w:trHeight w:val="300"/>
        </w:trPr>
        <w:tc>
          <w:tcPr>
            <w:tcW w:w="4139" w:type="dxa"/>
            <w:gridSpan w:val="2"/>
            <w:tcBorders>
              <w:top w:val="single" w:sz="6" w:space="0" w:color="auto"/>
              <w:left w:val="single" w:sz="6" w:space="0" w:color="auto"/>
              <w:bottom w:val="single" w:sz="6" w:space="0" w:color="auto"/>
              <w:right w:val="single" w:sz="6" w:space="0" w:color="auto"/>
            </w:tcBorders>
            <w:hideMark/>
          </w:tcPr>
          <w:p w14:paraId="1DCF0854" w14:textId="77777777" w:rsidR="00DF0A8A" w:rsidRPr="00DF62D2" w:rsidRDefault="00DF0A8A" w:rsidP="00DF0A8A">
            <w:pPr>
              <w:textAlignment w:val="baseline"/>
              <w:rPr>
                <w:rFonts w:eastAsia="Times New Roman" w:cs="Segoe UI"/>
                <w:b/>
                <w:bCs/>
                <w:lang w:eastAsia="en-GB"/>
              </w:rPr>
            </w:pPr>
            <w:bookmarkStart w:id="9" w:name="_Hlk219208635"/>
            <w:bookmarkStart w:id="10" w:name="_Hlk215733064"/>
            <w:bookmarkStart w:id="11" w:name="_Hlk222301815"/>
            <w:r w:rsidRPr="00DF62D2">
              <w:rPr>
                <w:rFonts w:eastAsia="Times New Roman" w:cs="Segoe UI"/>
                <w:b/>
                <w:bCs/>
                <w:lang w:eastAsia="en-GB"/>
              </w:rPr>
              <w:lastRenderedPageBreak/>
              <w:t>Datix ID Number: 443 </w:t>
            </w:r>
          </w:p>
          <w:p w14:paraId="3BAD6584" w14:textId="5AA326AF" w:rsidR="00DF0A8A" w:rsidRPr="00DF62D2" w:rsidRDefault="00DF0A8A" w:rsidP="00DF0A8A">
            <w:pPr>
              <w:textAlignment w:val="baseline"/>
              <w:rPr>
                <w:rFonts w:ascii="Segoe UI" w:eastAsia="Times New Roman" w:hAnsi="Segoe UI" w:cs="Segoe UI"/>
                <w:sz w:val="18"/>
                <w:szCs w:val="18"/>
                <w:lang w:eastAsia="en-GB"/>
              </w:rPr>
            </w:pPr>
            <w:r w:rsidRPr="00DF62D2">
              <w:rPr>
                <w:b/>
              </w:rPr>
              <w:t xml:space="preserve">Date Opened: </w:t>
            </w:r>
            <w:r w:rsidR="00F61C08" w:rsidRPr="00DF62D2">
              <w:rPr>
                <w:b/>
              </w:rPr>
              <w:t>May 2025</w:t>
            </w:r>
          </w:p>
        </w:tc>
        <w:tc>
          <w:tcPr>
            <w:tcW w:w="4358" w:type="dxa"/>
            <w:gridSpan w:val="2"/>
            <w:tcBorders>
              <w:top w:val="single" w:sz="6" w:space="0" w:color="auto"/>
              <w:left w:val="single" w:sz="6" w:space="0" w:color="auto"/>
              <w:bottom w:val="single" w:sz="6" w:space="0" w:color="auto"/>
              <w:right w:val="single" w:sz="6" w:space="0" w:color="auto"/>
            </w:tcBorders>
          </w:tcPr>
          <w:p w14:paraId="34B1F23F" w14:textId="77777777" w:rsidR="00DF0A8A" w:rsidRPr="00DF62D2" w:rsidRDefault="00DF0A8A" w:rsidP="00DF0A8A">
            <w:pPr>
              <w:rPr>
                <w:b/>
              </w:rPr>
            </w:pPr>
          </w:p>
          <w:p w14:paraId="15B5C2F0" w14:textId="1A6E44D9" w:rsidR="00DF0A8A" w:rsidRPr="00DF62D2" w:rsidRDefault="00FD1FC7" w:rsidP="009002C1">
            <w:pPr>
              <w:jc w:val="right"/>
              <w:textAlignment w:val="baseline"/>
              <w:rPr>
                <w:rFonts w:ascii="Segoe UI" w:eastAsia="Times New Roman" w:hAnsi="Segoe UI" w:cs="Segoe UI"/>
                <w:sz w:val="18"/>
                <w:szCs w:val="18"/>
                <w:lang w:eastAsia="en-GB"/>
              </w:rPr>
            </w:pPr>
            <w:r>
              <w:rPr>
                <w:b/>
              </w:rPr>
              <w:t>Date Last Reviewed: August 2026</w:t>
            </w:r>
          </w:p>
        </w:tc>
        <w:tc>
          <w:tcPr>
            <w:tcW w:w="5052" w:type="dxa"/>
            <w:gridSpan w:val="2"/>
            <w:tcBorders>
              <w:top w:val="single" w:sz="6" w:space="0" w:color="auto"/>
              <w:left w:val="single" w:sz="6" w:space="0" w:color="auto"/>
              <w:bottom w:val="single" w:sz="6" w:space="0" w:color="auto"/>
              <w:right w:val="single" w:sz="6" w:space="0" w:color="auto"/>
            </w:tcBorders>
            <w:shd w:val="clear" w:color="auto" w:fill="C00000"/>
            <w:hideMark/>
          </w:tcPr>
          <w:p w14:paraId="3B812787" w14:textId="08E77E16" w:rsidR="00DF0A8A" w:rsidRPr="00DF62D2" w:rsidRDefault="0037192B" w:rsidP="00DF0A8A">
            <w:pPr>
              <w:textAlignment w:val="baseline"/>
              <w:rPr>
                <w:rFonts w:eastAsia="Times New Roman" w:cs="Segoe UI"/>
                <w:b/>
                <w:bCs/>
                <w:lang w:eastAsia="en-GB"/>
              </w:rPr>
            </w:pPr>
            <w:r w:rsidRPr="00DF62D2">
              <w:rPr>
                <w:rFonts w:eastAsia="Times New Roman" w:cs="Segoe UI"/>
                <w:b/>
                <w:bCs/>
                <w:lang w:eastAsia="en-GB"/>
              </w:rPr>
              <w:t>CR</w:t>
            </w:r>
            <w:r w:rsidR="00DF0A8A" w:rsidRPr="00DF62D2">
              <w:rPr>
                <w:rFonts w:eastAsia="Times New Roman" w:cs="Segoe UI"/>
                <w:b/>
                <w:bCs/>
                <w:lang w:eastAsia="en-GB"/>
              </w:rPr>
              <w:t>R Ref Number: 104</w:t>
            </w:r>
          </w:p>
          <w:p w14:paraId="251FB224" w14:textId="64D64068"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Risk Target Date: 31/03/2027</w:t>
            </w:r>
            <w:r w:rsidRPr="00DF62D2">
              <w:rPr>
                <w:rFonts w:eastAsia="Times New Roman" w:cs="Segoe UI"/>
                <w:lang w:eastAsia="en-GB"/>
              </w:rPr>
              <w:t> </w:t>
            </w:r>
          </w:p>
        </w:tc>
        <w:tc>
          <w:tcPr>
            <w:tcW w:w="2036" w:type="dxa"/>
            <w:gridSpan w:val="2"/>
            <w:tcBorders>
              <w:top w:val="single" w:sz="6" w:space="0" w:color="auto"/>
              <w:left w:val="single" w:sz="6" w:space="0" w:color="auto"/>
              <w:bottom w:val="single" w:sz="6" w:space="0" w:color="auto"/>
              <w:right w:val="single" w:sz="6" w:space="0" w:color="auto"/>
            </w:tcBorders>
            <w:shd w:val="clear" w:color="auto" w:fill="C00000"/>
          </w:tcPr>
          <w:p w14:paraId="4E7AEE74" w14:textId="2EF6B3F1" w:rsidR="00DF0A8A" w:rsidRPr="00DF62D2" w:rsidRDefault="00DF0A8A" w:rsidP="009002C1">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Current Risk Rating</w:t>
            </w:r>
          </w:p>
          <w:p w14:paraId="5D1AB580" w14:textId="4961F9E5" w:rsidR="00DF0A8A" w:rsidRPr="00DF62D2" w:rsidRDefault="00DF0A8A" w:rsidP="009002C1">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4 x 5 = 20</w:t>
            </w:r>
          </w:p>
        </w:tc>
      </w:tr>
      <w:tr w:rsidR="00DF62D2" w:rsidRPr="00DF62D2" w14:paraId="326DFB62" w14:textId="77777777" w:rsidTr="004E0C0F">
        <w:trPr>
          <w:trHeight w:val="300"/>
        </w:trPr>
        <w:tc>
          <w:tcPr>
            <w:tcW w:w="7116" w:type="dxa"/>
            <w:gridSpan w:val="3"/>
            <w:tcBorders>
              <w:top w:val="single" w:sz="6" w:space="0" w:color="auto"/>
              <w:left w:val="single" w:sz="6" w:space="0" w:color="auto"/>
              <w:bottom w:val="single" w:sz="6" w:space="0" w:color="auto"/>
              <w:right w:val="single" w:sz="6" w:space="0" w:color="auto"/>
            </w:tcBorders>
            <w:hideMark/>
          </w:tcPr>
          <w:p w14:paraId="15630AD0" w14:textId="343ECBBB"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Objective</w:t>
            </w:r>
            <w:r w:rsidRPr="00DF62D2">
              <w:rPr>
                <w:rFonts w:eastAsia="Times New Roman" w:cs="Segoe UI"/>
                <w:lang w:eastAsia="en-GB"/>
              </w:rPr>
              <w:t xml:space="preserve">: </w:t>
            </w:r>
            <w:r w:rsidR="00DF62D2" w:rsidRPr="00DF62D2">
              <w:t>Care is delivered in partnership with our communities in safe and appropriate settings, supported by innovation</w:t>
            </w:r>
          </w:p>
        </w:tc>
        <w:tc>
          <w:tcPr>
            <w:tcW w:w="1381" w:type="dxa"/>
            <w:tcBorders>
              <w:top w:val="single" w:sz="6" w:space="0" w:color="auto"/>
              <w:left w:val="single" w:sz="6" w:space="0" w:color="auto"/>
              <w:bottom w:val="single" w:sz="6" w:space="0" w:color="auto"/>
              <w:right w:val="single" w:sz="6" w:space="0" w:color="auto"/>
            </w:tcBorders>
            <w:hideMark/>
          </w:tcPr>
          <w:p w14:paraId="7BE13321" w14:textId="77777777" w:rsidR="00DF0A8A" w:rsidRPr="00DF62D2" w:rsidRDefault="00DF0A8A" w:rsidP="00DF0A8A">
            <w:pPr>
              <w:textAlignment w:val="baseline"/>
              <w:rPr>
                <w:rFonts w:eastAsia="Times New Roman" w:cs="Segoe UI"/>
                <w:b/>
                <w:bCs/>
                <w:lang w:eastAsia="en-GB"/>
              </w:rPr>
            </w:pPr>
            <w:r w:rsidRPr="00DF62D2">
              <w:rPr>
                <w:rFonts w:eastAsia="Times New Roman" w:cs="Segoe UI"/>
                <w:b/>
                <w:bCs/>
                <w:lang w:eastAsia="en-GB"/>
              </w:rPr>
              <w:t>SRR Ref:</w:t>
            </w:r>
          </w:p>
          <w:p w14:paraId="6D73ED86" w14:textId="604DA29A" w:rsidR="003C1F35" w:rsidRPr="00DF62D2" w:rsidRDefault="003C1F35" w:rsidP="00DF0A8A">
            <w:pPr>
              <w:textAlignment w:val="baseline"/>
              <w:rPr>
                <w:rFonts w:eastAsia="Times New Roman" w:cs="Segoe UI"/>
                <w:lang w:eastAsia="en-GB"/>
              </w:rPr>
            </w:pPr>
            <w:r w:rsidRPr="00DF62D2">
              <w:rPr>
                <w:rFonts w:eastAsia="Times New Roman" w:cs="Segoe UI"/>
                <w:lang w:eastAsia="en-GB"/>
              </w:rPr>
              <w:t>3.4</w:t>
            </w:r>
          </w:p>
          <w:p w14:paraId="13A28709" w14:textId="292141AC" w:rsidR="00DF0A8A" w:rsidRPr="00DF62D2" w:rsidRDefault="00DF0A8A" w:rsidP="00DF0A8A">
            <w:pPr>
              <w:textAlignment w:val="baseline"/>
              <w:rPr>
                <w:rFonts w:eastAsia="Times New Roman" w:cs="Segoe UI"/>
                <w:b/>
                <w:bCs/>
                <w:lang w:eastAsia="en-GB"/>
              </w:rPr>
            </w:pPr>
          </w:p>
        </w:tc>
        <w:tc>
          <w:tcPr>
            <w:tcW w:w="7088" w:type="dxa"/>
            <w:gridSpan w:val="4"/>
            <w:tcBorders>
              <w:top w:val="single" w:sz="6" w:space="0" w:color="auto"/>
              <w:left w:val="single" w:sz="6" w:space="0" w:color="auto"/>
              <w:bottom w:val="single" w:sz="6" w:space="0" w:color="auto"/>
              <w:right w:val="single" w:sz="6" w:space="0" w:color="auto"/>
            </w:tcBorders>
            <w:hideMark/>
          </w:tcPr>
          <w:p w14:paraId="5D2323F5" w14:textId="72E7AC62" w:rsidR="00DF0A8A" w:rsidRPr="00080498"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 xml:space="preserve">Director Lead: </w:t>
            </w:r>
            <w:r w:rsidR="00115017" w:rsidRPr="00080498">
              <w:rPr>
                <w:rFonts w:eastAsia="Times New Roman" w:cs="Segoe UI"/>
                <w:lang w:eastAsia="en-GB"/>
              </w:rPr>
              <w:t>Marie Davies</w:t>
            </w:r>
            <w:r w:rsidR="00115017" w:rsidRPr="00080498">
              <w:rPr>
                <w:rFonts w:eastAsia="Times New Roman" w:cs="Segoe UI"/>
                <w:b/>
                <w:bCs/>
                <w:lang w:eastAsia="en-GB"/>
              </w:rPr>
              <w:t xml:space="preserve">, </w:t>
            </w:r>
            <w:r w:rsidR="00115017" w:rsidRPr="00080498">
              <w:rPr>
                <w:rFonts w:cs="Arial"/>
              </w:rPr>
              <w:t>Executive Director of Planning, Partnerships &amp; Performance</w:t>
            </w:r>
          </w:p>
          <w:p w14:paraId="282756FB"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 xml:space="preserve">Assuring Committee: </w:t>
            </w:r>
            <w:r w:rsidRPr="00DF62D2">
              <w:rPr>
                <w:rFonts w:eastAsia="Times New Roman" w:cs="Segoe UI"/>
                <w:lang w:eastAsia="en-GB"/>
              </w:rPr>
              <w:t>Digital Data &amp; Innovation Committee </w:t>
            </w:r>
          </w:p>
          <w:p w14:paraId="0840A105"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For information:</w:t>
            </w:r>
            <w:r w:rsidRPr="00DF62D2">
              <w:rPr>
                <w:rFonts w:eastAsia="Times New Roman" w:cs="Segoe UI"/>
                <w:lang w:eastAsia="en-GB"/>
              </w:rPr>
              <w:t xml:space="preserve"> Quality &amp; Safety Committee </w:t>
            </w:r>
          </w:p>
        </w:tc>
      </w:tr>
      <w:tr w:rsidR="00DF62D2" w:rsidRPr="00DF62D2" w14:paraId="5DF72E6B" w14:textId="77777777" w:rsidTr="00C865D0">
        <w:trPr>
          <w:trHeight w:val="300"/>
        </w:trPr>
        <w:tc>
          <w:tcPr>
            <w:tcW w:w="15585" w:type="dxa"/>
            <w:gridSpan w:val="8"/>
            <w:tcBorders>
              <w:top w:val="single" w:sz="6" w:space="0" w:color="auto"/>
              <w:left w:val="single" w:sz="6" w:space="0" w:color="auto"/>
              <w:bottom w:val="single" w:sz="6" w:space="0" w:color="auto"/>
              <w:right w:val="single" w:sz="6" w:space="0" w:color="auto"/>
            </w:tcBorders>
            <w:hideMark/>
          </w:tcPr>
          <w:p w14:paraId="1E2936BC"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Risk: Failure to meet Tier 1 targets in Clinical Coding Completeness</w:t>
            </w:r>
            <w:r w:rsidRPr="00DF62D2">
              <w:rPr>
                <w:rFonts w:eastAsia="Times New Roman" w:cs="Segoe UI"/>
                <w:lang w:eastAsia="en-GB"/>
              </w:rPr>
              <w:t> </w:t>
            </w:r>
          </w:p>
          <w:p w14:paraId="2E259F44" w14:textId="2C94DE66"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Because: The volume of new inpatient episodes exceeds the available clinical coding staff capacity; There are difficulties recruiting and retaining a sufficient number of trained clinical coding staff to address the gap, and clinical information is not always of sufficient quality or completeness electronically </w:t>
            </w:r>
            <w:r w:rsidR="00AF17AA" w:rsidRPr="00DF62D2">
              <w:rPr>
                <w:rFonts w:eastAsia="Times New Roman" w:cs="Segoe UI"/>
                <w:lang w:eastAsia="en-GB"/>
              </w:rPr>
              <w:t xml:space="preserve">the Discharge Advice Letter (DAL), </w:t>
            </w:r>
            <w:r w:rsidRPr="00DF62D2">
              <w:rPr>
                <w:rFonts w:eastAsia="Times New Roman" w:cs="Segoe UI"/>
                <w:lang w:eastAsia="en-GB"/>
              </w:rPr>
              <w:t>to support swift coding.</w:t>
            </w:r>
          </w:p>
          <w:p w14:paraId="745BCCCA" w14:textId="77777777"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There is a risk that: Clinical notes for inpatient episodes will not be coded in a timely way.</w:t>
            </w:r>
          </w:p>
          <w:p w14:paraId="4E66EF4D" w14:textId="107736CA" w:rsidR="00DF0A8A" w:rsidRPr="00DF62D2" w:rsidRDefault="00DF0A8A" w:rsidP="00AF17A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Resulting in: The non-achievement of the Tier 1 Welsh Government target (which is that 95% of inpatient activity should be coded within 30-days of discharge); Insufficient coded data to support effective service planning for population health needs; Inadequate data being available for mortality review/quality and safety purposes, with increased risk of failure to spot variance that are negatively impacting levels of patient care and potentially causing avoidable deaths; Negative impact on accuracy of analysis to understand how resources are being allocated and used at Health Board level and national level (programme budgeting); Delays in claiming </w:t>
            </w:r>
            <w:r w:rsidR="00071DAD" w:rsidRPr="00DF62D2">
              <w:rPr>
                <w:rFonts w:eastAsia="Times New Roman" w:cs="Segoe UI"/>
                <w:lang w:eastAsia="en-GB"/>
              </w:rPr>
              <w:t>case mix</w:t>
            </w:r>
            <w:r w:rsidRPr="00DF62D2">
              <w:rPr>
                <w:rFonts w:eastAsia="Times New Roman" w:cs="Segoe UI"/>
                <w:lang w:eastAsia="en-GB"/>
              </w:rPr>
              <w:t xml:space="preserve"> sensitive contract lines with </w:t>
            </w:r>
            <w:r w:rsidR="00AF17AA" w:rsidRPr="00DF62D2">
              <w:rPr>
                <w:rFonts w:eastAsia="Times New Roman" w:cs="Segoe UI"/>
                <w:lang w:eastAsia="en-GB"/>
              </w:rPr>
              <w:t>Joint Commissioning Committee (JCC), Hywel Da and Cwm Taff (circa £70m per annum value in total) due to lack of coding data.</w:t>
            </w:r>
          </w:p>
        </w:tc>
      </w:tr>
      <w:tr w:rsidR="00DF62D2" w:rsidRPr="00DF62D2" w14:paraId="15D9D65B" w14:textId="77777777" w:rsidTr="004E0C0F">
        <w:trPr>
          <w:trHeight w:val="300"/>
        </w:trPr>
        <w:tc>
          <w:tcPr>
            <w:tcW w:w="2544" w:type="dxa"/>
            <w:vMerge w:val="restart"/>
            <w:tcBorders>
              <w:top w:val="single" w:sz="6" w:space="0" w:color="auto"/>
              <w:left w:val="single" w:sz="6" w:space="0" w:color="auto"/>
              <w:right w:val="single" w:sz="6" w:space="0" w:color="auto"/>
            </w:tcBorders>
            <w:hideMark/>
          </w:tcPr>
          <w:p w14:paraId="6EBCA9B7"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Risk Rating</w:t>
            </w:r>
            <w:r w:rsidRPr="00DF62D2">
              <w:rPr>
                <w:rFonts w:eastAsia="Times New Roman" w:cs="Segoe UI"/>
                <w:lang w:eastAsia="en-GB"/>
              </w:rPr>
              <w:t> </w:t>
            </w:r>
          </w:p>
          <w:p w14:paraId="56C7D26E"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(consequence x likelihood): </w:t>
            </w:r>
          </w:p>
          <w:p w14:paraId="4AE0B707" w14:textId="2EC3C6B5" w:rsidR="00DF0A8A" w:rsidRPr="00DF62D2" w:rsidRDefault="00F61C08"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Inherent</w:t>
            </w:r>
            <w:r w:rsidR="00DF0A8A" w:rsidRPr="00DF62D2">
              <w:rPr>
                <w:rFonts w:eastAsia="Times New Roman" w:cs="Segoe UI"/>
                <w:lang w:eastAsia="en-GB"/>
              </w:rPr>
              <w:t xml:space="preserve">: </w:t>
            </w:r>
            <w:r w:rsidR="001F77AA" w:rsidRPr="00DF62D2">
              <w:rPr>
                <w:rFonts w:eastAsia="Times New Roman" w:cs="Segoe UI"/>
                <w:lang w:eastAsia="en-GB"/>
              </w:rPr>
              <w:t>4</w:t>
            </w:r>
            <w:r w:rsidR="00DF0A8A" w:rsidRPr="00DF62D2">
              <w:rPr>
                <w:rFonts w:eastAsia="Times New Roman" w:cs="Segoe UI"/>
                <w:lang w:eastAsia="en-GB"/>
              </w:rPr>
              <w:t xml:space="preserve"> x </w:t>
            </w:r>
            <w:r w:rsidR="001F77AA" w:rsidRPr="00DF62D2">
              <w:rPr>
                <w:rFonts w:eastAsia="Times New Roman" w:cs="Segoe UI"/>
                <w:lang w:eastAsia="en-GB"/>
              </w:rPr>
              <w:t>5</w:t>
            </w:r>
            <w:r w:rsidR="00DF0A8A" w:rsidRPr="00DF62D2">
              <w:rPr>
                <w:rFonts w:eastAsia="Times New Roman" w:cs="Segoe UI"/>
                <w:lang w:eastAsia="en-GB"/>
              </w:rPr>
              <w:t xml:space="preserve"> = </w:t>
            </w:r>
            <w:r w:rsidR="001F77AA" w:rsidRPr="00DF62D2">
              <w:rPr>
                <w:rFonts w:eastAsia="Times New Roman" w:cs="Segoe UI"/>
                <w:lang w:eastAsia="en-GB"/>
              </w:rPr>
              <w:t>20</w:t>
            </w:r>
            <w:r w:rsidR="00DF0A8A" w:rsidRPr="00DF62D2">
              <w:rPr>
                <w:rFonts w:eastAsia="Times New Roman" w:cs="Segoe UI"/>
                <w:lang w:eastAsia="en-GB"/>
              </w:rPr>
              <w:t> </w:t>
            </w:r>
          </w:p>
          <w:p w14:paraId="29DA650E"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Current: 4 x 5 = 20 </w:t>
            </w:r>
          </w:p>
          <w:p w14:paraId="3A6397F0"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lang w:eastAsia="en-GB"/>
              </w:rPr>
              <w:t>Target: 4 x 3 =12 </w:t>
            </w:r>
          </w:p>
        </w:tc>
        <w:tc>
          <w:tcPr>
            <w:tcW w:w="5953" w:type="dxa"/>
            <w:gridSpan w:val="3"/>
            <w:vMerge w:val="restart"/>
            <w:tcBorders>
              <w:top w:val="single" w:sz="6" w:space="0" w:color="auto"/>
              <w:left w:val="single" w:sz="6" w:space="0" w:color="auto"/>
              <w:bottom w:val="single" w:sz="6" w:space="0" w:color="auto"/>
              <w:right w:val="single" w:sz="6" w:space="0" w:color="auto"/>
            </w:tcBorders>
            <w:hideMark/>
          </w:tcPr>
          <w:p w14:paraId="19C8A177" w14:textId="43402530"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w:t>
            </w:r>
            <w:r w:rsidR="0042424B">
              <w:rPr>
                <w:rFonts w:eastAsia="Times New Roman" w:cs="Segoe UI"/>
                <w:noProof/>
                <w:lang w:eastAsia="en-GB"/>
              </w:rPr>
              <w:drawing>
                <wp:inline distT="0" distB="0" distL="0" distR="0" wp14:anchorId="6439E241" wp14:editId="26CDE112">
                  <wp:extent cx="3566160" cy="1813560"/>
                  <wp:effectExtent l="0" t="0" r="0" b="0"/>
                  <wp:docPr id="17585720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7088" w:type="dxa"/>
            <w:gridSpan w:val="4"/>
            <w:tcBorders>
              <w:top w:val="single" w:sz="6" w:space="0" w:color="auto"/>
              <w:left w:val="single" w:sz="6" w:space="0" w:color="auto"/>
              <w:bottom w:val="single" w:sz="6" w:space="0" w:color="auto"/>
              <w:right w:val="single" w:sz="6" w:space="0" w:color="auto"/>
            </w:tcBorders>
            <w:hideMark/>
          </w:tcPr>
          <w:p w14:paraId="40E70C73"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Rationale for current score:</w:t>
            </w:r>
            <w:r w:rsidRPr="00DF62D2">
              <w:rPr>
                <w:rFonts w:eastAsia="Times New Roman" w:cs="Segoe UI"/>
                <w:lang w:eastAsia="en-GB"/>
              </w:rPr>
              <w:t> </w:t>
            </w:r>
          </w:p>
          <w:p w14:paraId="7AD576C8" w14:textId="42557032"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C </w:t>
            </w:r>
            <w:r w:rsidR="00CA2044">
              <w:rPr>
                <w:rFonts w:eastAsia="Times New Roman" w:cs="Segoe UI"/>
                <w:lang w:eastAsia="en-GB"/>
              </w:rPr>
              <w:t>–</w:t>
            </w:r>
            <w:r w:rsidRPr="00DF62D2">
              <w:rPr>
                <w:rFonts w:eastAsia="Times New Roman" w:cs="Segoe UI"/>
                <w:lang w:eastAsia="en-GB"/>
              </w:rPr>
              <w:t xml:space="preserve"> Insufficient coding data will negatively impact service planning for population health needs and inadequate data being available for mortality review/quality and safety purposes. This could result in failures at spotting patterns of variance that are negatively impacting levels of patient care and potentially causing avoidable deaths. </w:t>
            </w:r>
          </w:p>
          <w:p w14:paraId="6A3AE325" w14:textId="77777777" w:rsidR="00DF0A8A" w:rsidRPr="00DF62D2" w:rsidRDefault="00DF0A8A" w:rsidP="00DF0A8A">
            <w:pPr>
              <w:textAlignment w:val="baseline"/>
              <w:rPr>
                <w:rFonts w:eastAsia="Times New Roman" w:cs="Segoe UI"/>
                <w:lang w:eastAsia="en-GB"/>
              </w:rPr>
            </w:pPr>
          </w:p>
          <w:p w14:paraId="7028F275" w14:textId="487D9476"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Clinically coded activity is also used to understand how resources are being allocated and used at Health Board level and national level (programme budgeting), and therefore a reduction in coding completeness will impact on the accuracy of this analysis. It is also used to claim </w:t>
            </w:r>
            <w:r w:rsidR="00071DAD" w:rsidRPr="00DF62D2">
              <w:rPr>
                <w:rFonts w:eastAsia="Times New Roman" w:cs="Segoe UI"/>
                <w:lang w:eastAsia="en-GB"/>
              </w:rPr>
              <w:t>case mix</w:t>
            </w:r>
            <w:r w:rsidRPr="00DF62D2">
              <w:rPr>
                <w:rFonts w:eastAsia="Times New Roman" w:cs="Segoe UI"/>
                <w:lang w:eastAsia="en-GB"/>
              </w:rPr>
              <w:t xml:space="preserve"> sensitive contract lines with JCC, Hywel Da and Cwm Taff of circa </w:t>
            </w:r>
            <w:r w:rsidR="00AF17AA" w:rsidRPr="00DF62D2">
              <w:rPr>
                <w:rFonts w:eastAsia="Times New Roman" w:cs="Segoe UI"/>
                <w:lang w:eastAsia="en-GB"/>
              </w:rPr>
              <w:t>£</w:t>
            </w:r>
            <w:r w:rsidRPr="00DF62D2">
              <w:rPr>
                <w:rFonts w:eastAsia="Times New Roman" w:cs="Segoe UI"/>
                <w:lang w:eastAsia="en-GB"/>
              </w:rPr>
              <w:t xml:space="preserve">70m per annum with lack of coding data impacting on the timeliness in making these claims. </w:t>
            </w:r>
          </w:p>
          <w:p w14:paraId="6DEA618C"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w:t>
            </w:r>
          </w:p>
          <w:p w14:paraId="53AD1931" w14:textId="2D37D7B4"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L </w:t>
            </w:r>
            <w:r w:rsidR="00CA2044">
              <w:rPr>
                <w:rFonts w:eastAsia="Times New Roman" w:cs="Segoe UI"/>
                <w:lang w:eastAsia="en-GB"/>
              </w:rPr>
              <w:t>–</w:t>
            </w:r>
            <w:r w:rsidRPr="00DF62D2">
              <w:rPr>
                <w:rFonts w:eastAsia="Times New Roman" w:cs="Segoe UI"/>
                <w:lang w:eastAsia="en-GB"/>
              </w:rPr>
              <w:t xml:space="preserve"> Tier 1 target is currently not being met on a regular basis. </w:t>
            </w:r>
          </w:p>
          <w:p w14:paraId="32AC44D8"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w:t>
            </w:r>
          </w:p>
        </w:tc>
      </w:tr>
      <w:tr w:rsidR="00DF62D2" w:rsidRPr="00DF62D2" w14:paraId="18775571" w14:textId="77777777" w:rsidTr="004E0C0F">
        <w:trPr>
          <w:trHeight w:val="4026"/>
        </w:trPr>
        <w:tc>
          <w:tcPr>
            <w:tcW w:w="2544" w:type="dxa"/>
            <w:vMerge/>
            <w:tcBorders>
              <w:left w:val="single" w:sz="6" w:space="0" w:color="auto"/>
              <w:bottom w:val="single" w:sz="6" w:space="0" w:color="auto"/>
              <w:right w:val="single" w:sz="6" w:space="0" w:color="auto"/>
            </w:tcBorders>
          </w:tcPr>
          <w:p w14:paraId="04BF37F1" w14:textId="3B9D6B1B" w:rsidR="00DF0A8A" w:rsidRPr="00DF62D2" w:rsidRDefault="00DF0A8A" w:rsidP="00DF0A8A">
            <w:pPr>
              <w:jc w:val="center"/>
              <w:textAlignment w:val="baseline"/>
              <w:rPr>
                <w:rFonts w:ascii="Segoe UI" w:eastAsia="Times New Roman" w:hAnsi="Segoe UI" w:cs="Segoe UI"/>
                <w:sz w:val="18"/>
                <w:szCs w:val="18"/>
                <w:lang w:eastAsia="en-GB"/>
              </w:rPr>
            </w:pPr>
          </w:p>
        </w:tc>
        <w:tc>
          <w:tcPr>
            <w:tcW w:w="5953" w:type="dxa"/>
            <w:gridSpan w:val="3"/>
            <w:vMerge/>
            <w:tcBorders>
              <w:top w:val="single" w:sz="6" w:space="0" w:color="auto"/>
              <w:left w:val="single" w:sz="6" w:space="0" w:color="auto"/>
              <w:bottom w:val="single" w:sz="6" w:space="0" w:color="auto"/>
              <w:right w:val="single" w:sz="6" w:space="0" w:color="auto"/>
            </w:tcBorders>
            <w:vAlign w:val="center"/>
            <w:hideMark/>
          </w:tcPr>
          <w:p w14:paraId="36D1C5BC" w14:textId="77777777" w:rsidR="00DF0A8A" w:rsidRPr="00DF62D2" w:rsidRDefault="00DF0A8A" w:rsidP="00DF0A8A">
            <w:pPr>
              <w:rPr>
                <w:rFonts w:ascii="Segoe UI" w:eastAsia="Times New Roman" w:hAnsi="Segoe UI" w:cs="Segoe UI"/>
                <w:sz w:val="18"/>
                <w:szCs w:val="18"/>
                <w:lang w:eastAsia="en-GB"/>
              </w:rPr>
            </w:pPr>
          </w:p>
        </w:tc>
        <w:tc>
          <w:tcPr>
            <w:tcW w:w="7088" w:type="dxa"/>
            <w:gridSpan w:val="4"/>
            <w:tcBorders>
              <w:top w:val="single" w:sz="6" w:space="0" w:color="auto"/>
              <w:left w:val="single" w:sz="6" w:space="0" w:color="auto"/>
              <w:bottom w:val="single" w:sz="6" w:space="0" w:color="auto"/>
              <w:right w:val="single" w:sz="6" w:space="0" w:color="auto"/>
            </w:tcBorders>
            <w:hideMark/>
          </w:tcPr>
          <w:p w14:paraId="289B8514"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Rationale for target score:</w:t>
            </w:r>
            <w:r w:rsidRPr="00DF62D2">
              <w:rPr>
                <w:rFonts w:eastAsia="Times New Roman" w:cs="Segoe UI"/>
                <w:lang w:eastAsia="en-GB"/>
              </w:rPr>
              <w:t> </w:t>
            </w:r>
          </w:p>
          <w:p w14:paraId="714D2A8D" w14:textId="0369D684"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C </w:t>
            </w:r>
            <w:r w:rsidR="00CA2044">
              <w:rPr>
                <w:rFonts w:eastAsia="Times New Roman" w:cs="Segoe UI"/>
                <w:lang w:eastAsia="en-GB"/>
              </w:rPr>
              <w:t>–</w:t>
            </w:r>
            <w:r w:rsidRPr="00DF62D2">
              <w:rPr>
                <w:rFonts w:eastAsia="Times New Roman" w:cs="Segoe UI"/>
                <w:lang w:eastAsia="en-GB"/>
              </w:rPr>
              <w:t xml:space="preserve"> Insufficient coding data will negatively impact service planning for population health needs and inadequate data being available for mortality review/quality and safety purposes. This could result in failures at spotting patterns of variance that are negatively impacting levels of patient care and potentially causing avoidable deaths. </w:t>
            </w:r>
          </w:p>
          <w:p w14:paraId="38665EB5" w14:textId="77777777" w:rsidR="00DF0A8A" w:rsidRPr="00DF62D2" w:rsidRDefault="00DF0A8A" w:rsidP="00DF0A8A">
            <w:pPr>
              <w:textAlignment w:val="baseline"/>
              <w:rPr>
                <w:rFonts w:eastAsia="Times New Roman" w:cs="Segoe UI"/>
                <w:lang w:eastAsia="en-GB"/>
              </w:rPr>
            </w:pPr>
          </w:p>
          <w:p w14:paraId="4A4C066B" w14:textId="14B54BBC"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 xml:space="preserve">Clinically coded activity is also used to understand how resources are being allocated and used at Health Board level and national level (programme budgeting), and therefore a reduction in coding completeness will impact on the accuracy of this analysis. It is also used to claim </w:t>
            </w:r>
            <w:r w:rsidR="00071DAD" w:rsidRPr="00DF62D2">
              <w:rPr>
                <w:rFonts w:eastAsia="Times New Roman" w:cs="Segoe UI"/>
                <w:lang w:eastAsia="en-GB"/>
              </w:rPr>
              <w:t>case mix</w:t>
            </w:r>
            <w:r w:rsidRPr="00DF62D2">
              <w:rPr>
                <w:rFonts w:eastAsia="Times New Roman" w:cs="Segoe UI"/>
                <w:lang w:eastAsia="en-GB"/>
              </w:rPr>
              <w:t xml:space="preserve"> sensitive contract lines with JCC, Hywel Da and Cwm Taff of circa </w:t>
            </w:r>
            <w:r w:rsidR="00AF17AA" w:rsidRPr="00DF62D2">
              <w:rPr>
                <w:rFonts w:eastAsia="Times New Roman" w:cs="Segoe UI"/>
                <w:lang w:eastAsia="en-GB"/>
              </w:rPr>
              <w:t>£</w:t>
            </w:r>
            <w:r w:rsidRPr="00DF62D2">
              <w:rPr>
                <w:rFonts w:eastAsia="Times New Roman" w:cs="Segoe UI"/>
                <w:lang w:eastAsia="en-GB"/>
              </w:rPr>
              <w:t xml:space="preserve">70m per annum with lack of coding data impacting on the timeliness in making these claims. </w:t>
            </w:r>
          </w:p>
          <w:p w14:paraId="619F0758" w14:textId="77777777" w:rsidR="00DF0A8A" w:rsidRPr="00DF62D2" w:rsidRDefault="00DF0A8A" w:rsidP="00DF0A8A">
            <w:pPr>
              <w:textAlignment w:val="baseline"/>
              <w:rPr>
                <w:rFonts w:ascii="Segoe UI" w:eastAsia="Times New Roman" w:hAnsi="Segoe UI" w:cs="Segoe UI"/>
                <w:sz w:val="18"/>
                <w:szCs w:val="18"/>
                <w:lang w:val="en-US" w:eastAsia="en-GB"/>
              </w:rPr>
            </w:pPr>
          </w:p>
          <w:p w14:paraId="2CE997F5"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L – Increase in what can be coded electronically, unit centralisation, greater staff retention and the development of an auto-coding model will lead to increased capacity and a reduction in likelihood for targets not being met. </w:t>
            </w:r>
          </w:p>
        </w:tc>
      </w:tr>
      <w:tr w:rsidR="00DF62D2" w:rsidRPr="00DF62D2" w14:paraId="45BB71CB" w14:textId="77777777" w:rsidTr="004E0C0F">
        <w:trPr>
          <w:trHeight w:val="300"/>
        </w:trPr>
        <w:tc>
          <w:tcPr>
            <w:tcW w:w="8497" w:type="dxa"/>
            <w:gridSpan w:val="4"/>
            <w:tcBorders>
              <w:top w:val="single" w:sz="6" w:space="0" w:color="auto"/>
              <w:left w:val="single" w:sz="6" w:space="0" w:color="auto"/>
              <w:bottom w:val="single" w:sz="6" w:space="0" w:color="auto"/>
              <w:right w:val="single" w:sz="6" w:space="0" w:color="auto"/>
            </w:tcBorders>
            <w:hideMark/>
          </w:tcPr>
          <w:p w14:paraId="7D17A227" w14:textId="0806B12E"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Controls (What is currently in place to manage the risk?)</w:t>
            </w:r>
            <w:r w:rsidRPr="00DF62D2">
              <w:rPr>
                <w:rFonts w:eastAsia="Times New Roman" w:cs="Segoe UI"/>
                <w:lang w:eastAsia="en-GB"/>
              </w:rPr>
              <w:t> </w:t>
            </w:r>
          </w:p>
        </w:tc>
        <w:tc>
          <w:tcPr>
            <w:tcW w:w="7088" w:type="dxa"/>
            <w:gridSpan w:val="4"/>
            <w:tcBorders>
              <w:top w:val="single" w:sz="6" w:space="0" w:color="auto"/>
              <w:left w:val="single" w:sz="6" w:space="0" w:color="auto"/>
              <w:bottom w:val="single" w:sz="6" w:space="0" w:color="auto"/>
              <w:right w:val="single" w:sz="6" w:space="0" w:color="auto"/>
            </w:tcBorders>
            <w:hideMark/>
          </w:tcPr>
          <w:p w14:paraId="0EB4B61F" w14:textId="1315BACC"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Further Actions (What more are we going to do to address the risk?)</w:t>
            </w:r>
            <w:r w:rsidRPr="00DF62D2">
              <w:rPr>
                <w:rFonts w:eastAsia="Times New Roman" w:cs="Segoe UI"/>
                <w:lang w:eastAsia="en-GB"/>
              </w:rPr>
              <w:t> </w:t>
            </w:r>
          </w:p>
        </w:tc>
      </w:tr>
      <w:tr w:rsidR="00DF62D2" w:rsidRPr="00DF62D2" w14:paraId="683772F3" w14:textId="77777777" w:rsidTr="004E0C0F">
        <w:trPr>
          <w:trHeight w:val="300"/>
        </w:trPr>
        <w:tc>
          <w:tcPr>
            <w:tcW w:w="8497" w:type="dxa"/>
            <w:gridSpan w:val="4"/>
            <w:vMerge w:val="restart"/>
            <w:tcBorders>
              <w:top w:val="single" w:sz="6" w:space="0" w:color="auto"/>
              <w:left w:val="single" w:sz="6" w:space="0" w:color="auto"/>
              <w:right w:val="single" w:sz="6" w:space="0" w:color="auto"/>
            </w:tcBorders>
            <w:hideMark/>
          </w:tcPr>
          <w:p w14:paraId="218764B0"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A three-year coding modernisation plan has been approved by executive board on 26</w:t>
            </w:r>
            <w:r w:rsidRPr="00DF62D2">
              <w:rPr>
                <w:rFonts w:eastAsia="Times New Roman" w:cs="Segoe UI"/>
                <w:vertAlign w:val="superscript"/>
                <w:lang w:eastAsia="en-GB"/>
              </w:rPr>
              <w:t>th</w:t>
            </w:r>
            <w:r w:rsidRPr="00DF62D2">
              <w:rPr>
                <w:rFonts w:eastAsia="Times New Roman" w:cs="Segoe UI"/>
                <w:lang w:eastAsia="en-GB"/>
              </w:rPr>
              <w:t xml:space="preserve"> February 2025. This plan will see the implementation of an auto-coding solution and a re-banding of the clinical coding department within existing budgets to attain Tier 1 targets by 27/28. </w:t>
            </w:r>
          </w:p>
          <w:p w14:paraId="622E68D6"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The coding management team assess the staffing complement on a daily basis to ensure resources are deployed in the most efficient and effective manner, in line with demand and clinical coding priorities.  </w:t>
            </w:r>
          </w:p>
          <w:p w14:paraId="2978BCB9"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 xml:space="preserve">There is a comprehensive training programme in place for new Trainee Coders. </w:t>
            </w:r>
          </w:p>
          <w:p w14:paraId="17ECDD07"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The Clinical Coding Departments raise incidents when clinical information is missing from the patient’s health records and prevents the activity being coded in a timely manner. These incidents are highlighted at the Directorate Business Meetings held on a bimonthly basis as part of the Clinical Coding Key Performance Indicators. </w:t>
            </w:r>
          </w:p>
          <w:p w14:paraId="74E80485" w14:textId="77777777" w:rsidR="00AF17AA"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Clinical coding staff performance continues to be monitored and discussed during the monthly Clinical Coding Managers</w:t>
            </w:r>
            <w:r w:rsidRPr="00DF62D2">
              <w:rPr>
                <w:rFonts w:ascii="Arial" w:eastAsia="Times New Roman" w:hAnsi="Arial" w:cs="Arial"/>
                <w:lang w:eastAsia="en-GB"/>
              </w:rPr>
              <w:t> </w:t>
            </w:r>
            <w:r w:rsidRPr="00DF62D2">
              <w:rPr>
                <w:rFonts w:eastAsia="Times New Roman" w:cs="Segoe UI"/>
                <w:lang w:eastAsia="en-GB"/>
              </w:rPr>
              <w:t>Meetings, which are chaired by the</w:t>
            </w:r>
            <w:r w:rsidRPr="00DF62D2">
              <w:rPr>
                <w:rFonts w:ascii="Arial" w:eastAsia="Times New Roman" w:hAnsi="Arial" w:cs="Arial"/>
                <w:lang w:eastAsia="en-GB"/>
              </w:rPr>
              <w:t> </w:t>
            </w:r>
            <w:r w:rsidRPr="00DF62D2">
              <w:rPr>
                <w:rFonts w:eastAsia="Times New Roman" w:cs="Segoe UI"/>
                <w:lang w:eastAsia="en-GB"/>
              </w:rPr>
              <w:t>Head of Health Records &amp; Clinical Coding, and an update is also reported and presented on the Health Board Performance Scorecard. </w:t>
            </w:r>
          </w:p>
          <w:p w14:paraId="5C72A682" w14:textId="4C9B6D84" w:rsidR="004E0C0F" w:rsidRPr="00DF62D2" w:rsidRDefault="00AF17A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An App has been developed by Digital Intelligence that shows any relevant data relating to a patient episode from different systems including Signal, Theatre Operative Management System (TOMs), Electronic Pre-operative Assessment (EPOA) and the DAL in one place. This will reduce the number of systems a clinical coder needs to log into.</w:t>
            </w:r>
          </w:p>
        </w:tc>
        <w:tc>
          <w:tcPr>
            <w:tcW w:w="4070" w:type="dxa"/>
            <w:tcBorders>
              <w:top w:val="single" w:sz="6" w:space="0" w:color="auto"/>
              <w:left w:val="single" w:sz="6" w:space="0" w:color="auto"/>
              <w:bottom w:val="single" w:sz="6" w:space="0" w:color="auto"/>
              <w:right w:val="single" w:sz="6" w:space="0" w:color="auto"/>
            </w:tcBorders>
            <w:hideMark/>
          </w:tcPr>
          <w:p w14:paraId="356AA8FC"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Action</w:t>
            </w:r>
            <w:r w:rsidRPr="00DF62D2">
              <w:rPr>
                <w:rFonts w:eastAsia="Times New Roman" w:cs="Segoe UI"/>
                <w:lang w:eastAsia="en-GB"/>
              </w:rPr>
              <w:t> </w:t>
            </w:r>
          </w:p>
        </w:tc>
        <w:tc>
          <w:tcPr>
            <w:tcW w:w="1643" w:type="dxa"/>
            <w:gridSpan w:val="2"/>
            <w:tcBorders>
              <w:top w:val="single" w:sz="6" w:space="0" w:color="auto"/>
              <w:left w:val="single" w:sz="6" w:space="0" w:color="auto"/>
              <w:bottom w:val="single" w:sz="6" w:space="0" w:color="auto"/>
              <w:right w:val="single" w:sz="6" w:space="0" w:color="auto"/>
            </w:tcBorders>
            <w:hideMark/>
          </w:tcPr>
          <w:p w14:paraId="57E1AAA1"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Lead</w:t>
            </w:r>
            <w:r w:rsidRPr="00DF62D2">
              <w:rPr>
                <w:rFonts w:eastAsia="Times New Roman" w:cs="Segoe UI"/>
                <w:lang w:eastAsia="en-GB"/>
              </w:rPr>
              <w:t> </w:t>
            </w:r>
          </w:p>
        </w:tc>
        <w:tc>
          <w:tcPr>
            <w:tcW w:w="1375" w:type="dxa"/>
            <w:tcBorders>
              <w:top w:val="single" w:sz="6" w:space="0" w:color="auto"/>
              <w:left w:val="single" w:sz="6" w:space="0" w:color="auto"/>
              <w:bottom w:val="single" w:sz="6" w:space="0" w:color="auto"/>
              <w:right w:val="single" w:sz="6" w:space="0" w:color="auto"/>
            </w:tcBorders>
            <w:hideMark/>
          </w:tcPr>
          <w:p w14:paraId="075BCF96" w14:textId="77777777" w:rsidR="00DF0A8A" w:rsidRPr="00DF62D2" w:rsidRDefault="00DF0A8A" w:rsidP="00DF0A8A">
            <w:pPr>
              <w:jc w:val="center"/>
              <w:textAlignment w:val="baseline"/>
              <w:rPr>
                <w:rFonts w:ascii="Segoe UI" w:eastAsia="Times New Roman" w:hAnsi="Segoe UI" w:cs="Segoe UI"/>
                <w:sz w:val="18"/>
                <w:szCs w:val="18"/>
                <w:lang w:eastAsia="en-GB"/>
              </w:rPr>
            </w:pPr>
            <w:r w:rsidRPr="00DF62D2">
              <w:rPr>
                <w:rFonts w:eastAsia="Times New Roman" w:cs="Segoe UI"/>
                <w:b/>
                <w:bCs/>
                <w:lang w:eastAsia="en-GB"/>
              </w:rPr>
              <w:t>Deadline</w:t>
            </w:r>
            <w:r w:rsidRPr="00DF62D2">
              <w:rPr>
                <w:rFonts w:eastAsia="Times New Roman" w:cs="Segoe UI"/>
                <w:lang w:eastAsia="en-GB"/>
              </w:rPr>
              <w:t> </w:t>
            </w:r>
          </w:p>
        </w:tc>
      </w:tr>
      <w:tr w:rsidR="00233A25" w:rsidRPr="00DF62D2" w14:paraId="44459425" w14:textId="77777777" w:rsidTr="00233A25">
        <w:trPr>
          <w:trHeight w:val="743"/>
        </w:trPr>
        <w:tc>
          <w:tcPr>
            <w:tcW w:w="8497" w:type="dxa"/>
            <w:gridSpan w:val="4"/>
            <w:vMerge/>
            <w:tcBorders>
              <w:left w:val="single" w:sz="6" w:space="0" w:color="auto"/>
              <w:right w:val="single" w:sz="6" w:space="0" w:color="auto"/>
            </w:tcBorders>
            <w:vAlign w:val="center"/>
            <w:hideMark/>
          </w:tcPr>
          <w:p w14:paraId="3241BCBB" w14:textId="77777777" w:rsidR="00233A25" w:rsidRPr="00DF62D2" w:rsidRDefault="00233A25" w:rsidP="00DF0A8A">
            <w:pPr>
              <w:rPr>
                <w:rFonts w:eastAsia="Times New Roman" w:cs="Segoe UI"/>
                <w:lang w:eastAsia="en-GB"/>
              </w:rPr>
            </w:pPr>
          </w:p>
        </w:tc>
        <w:tc>
          <w:tcPr>
            <w:tcW w:w="4070" w:type="dxa"/>
            <w:tcBorders>
              <w:top w:val="single" w:sz="6" w:space="0" w:color="auto"/>
              <w:left w:val="single" w:sz="6" w:space="0" w:color="auto"/>
              <w:right w:val="single" w:sz="6" w:space="0" w:color="auto"/>
            </w:tcBorders>
          </w:tcPr>
          <w:p w14:paraId="1EF20D5B" w14:textId="71213771" w:rsidR="00233A25" w:rsidRPr="00DF62D2" w:rsidRDefault="00233A25" w:rsidP="00DF0A8A">
            <w:pPr>
              <w:textAlignment w:val="baseline"/>
              <w:rPr>
                <w:rFonts w:ascii="Segoe UI" w:eastAsia="Times New Roman" w:hAnsi="Segoe UI" w:cs="Segoe UI"/>
                <w:sz w:val="18"/>
                <w:szCs w:val="18"/>
                <w:lang w:eastAsia="en-GB"/>
              </w:rPr>
            </w:pPr>
            <w:r w:rsidRPr="00932627">
              <w:rPr>
                <w:rFonts w:eastAsia="Times New Roman" w:cs="Segoe UI"/>
                <w:lang w:eastAsia="en-GB"/>
              </w:rPr>
              <w:t xml:space="preserve">Revised action: Working with an external partner to implement AI-enabled solutions aimed at improving coding accuracy across four priority specialties. </w:t>
            </w:r>
          </w:p>
        </w:tc>
        <w:tc>
          <w:tcPr>
            <w:tcW w:w="1643" w:type="dxa"/>
            <w:gridSpan w:val="2"/>
            <w:tcBorders>
              <w:top w:val="single" w:sz="6" w:space="0" w:color="auto"/>
              <w:left w:val="single" w:sz="6" w:space="0" w:color="auto"/>
              <w:right w:val="single" w:sz="6" w:space="0" w:color="auto"/>
            </w:tcBorders>
          </w:tcPr>
          <w:p w14:paraId="46F7111C" w14:textId="71220A88" w:rsidR="00233A25" w:rsidRPr="00DF62D2" w:rsidRDefault="00233A25" w:rsidP="00DF0A8A">
            <w:pPr>
              <w:textAlignment w:val="baseline"/>
              <w:rPr>
                <w:rFonts w:ascii="Segoe UI" w:eastAsia="Times New Roman" w:hAnsi="Segoe UI" w:cs="Segoe UI"/>
                <w:sz w:val="18"/>
                <w:szCs w:val="18"/>
                <w:lang w:eastAsia="en-GB"/>
              </w:rPr>
            </w:pPr>
            <w:r w:rsidRPr="00DF62D2">
              <w:rPr>
                <w:rFonts w:eastAsia="Times New Roman" w:cs="Segoe UI"/>
                <w:lang w:eastAsia="en-GB"/>
              </w:rPr>
              <w:t>Head of Digital Intelligence Programmes </w:t>
            </w:r>
          </w:p>
        </w:tc>
        <w:tc>
          <w:tcPr>
            <w:tcW w:w="1375" w:type="dxa"/>
            <w:tcBorders>
              <w:top w:val="single" w:sz="6" w:space="0" w:color="auto"/>
              <w:left w:val="single" w:sz="6" w:space="0" w:color="auto"/>
              <w:right w:val="single" w:sz="6" w:space="0" w:color="auto"/>
            </w:tcBorders>
          </w:tcPr>
          <w:p w14:paraId="0F5829BB" w14:textId="289FCE14" w:rsidR="00233A25" w:rsidRPr="00932627" w:rsidRDefault="00233A25" w:rsidP="00DF0A8A">
            <w:pPr>
              <w:textAlignment w:val="baseline"/>
              <w:rPr>
                <w:rFonts w:ascii="Segoe UI" w:eastAsia="Times New Roman" w:hAnsi="Segoe UI" w:cs="Segoe UI"/>
                <w:sz w:val="18"/>
                <w:szCs w:val="18"/>
                <w:lang w:eastAsia="en-GB"/>
              </w:rPr>
            </w:pPr>
            <w:r w:rsidRPr="00932627">
              <w:rPr>
                <w:rFonts w:eastAsia="Times New Roman" w:cs="Segoe UI"/>
                <w:lang w:eastAsia="en-GB"/>
              </w:rPr>
              <w:t>31/10/2026</w:t>
            </w:r>
          </w:p>
        </w:tc>
      </w:tr>
      <w:tr w:rsidR="00DF62D2" w:rsidRPr="00DF62D2" w14:paraId="665BDC81" w14:textId="77777777" w:rsidTr="004E0C0F">
        <w:trPr>
          <w:trHeight w:val="1531"/>
        </w:trPr>
        <w:tc>
          <w:tcPr>
            <w:tcW w:w="8497" w:type="dxa"/>
            <w:gridSpan w:val="4"/>
            <w:vMerge/>
            <w:tcBorders>
              <w:left w:val="single" w:sz="6" w:space="0" w:color="auto"/>
              <w:right w:val="single" w:sz="6" w:space="0" w:color="auto"/>
            </w:tcBorders>
            <w:vAlign w:val="center"/>
            <w:hideMark/>
          </w:tcPr>
          <w:p w14:paraId="2F88F721" w14:textId="77777777" w:rsidR="00D138D2" w:rsidRPr="00DF62D2" w:rsidRDefault="00D138D2" w:rsidP="00DF0A8A">
            <w:pPr>
              <w:rPr>
                <w:rFonts w:eastAsia="Times New Roman" w:cs="Segoe UI"/>
                <w:lang w:eastAsia="en-GB"/>
              </w:rPr>
            </w:pPr>
          </w:p>
        </w:tc>
        <w:tc>
          <w:tcPr>
            <w:tcW w:w="4070" w:type="dxa"/>
            <w:tcBorders>
              <w:top w:val="single" w:sz="6" w:space="0" w:color="auto"/>
              <w:left w:val="single" w:sz="6" w:space="0" w:color="auto"/>
              <w:right w:val="single" w:sz="6" w:space="0" w:color="auto"/>
            </w:tcBorders>
          </w:tcPr>
          <w:p w14:paraId="347D8076" w14:textId="75CF2ABB" w:rsidR="00D138D2" w:rsidRPr="00DF62D2" w:rsidRDefault="00D138D2" w:rsidP="00DF0A8A">
            <w:pPr>
              <w:textAlignment w:val="baseline"/>
              <w:rPr>
                <w:rFonts w:ascii="Segoe UI" w:eastAsia="Times New Roman" w:hAnsi="Segoe UI" w:cs="Segoe UI"/>
                <w:sz w:val="18"/>
                <w:szCs w:val="18"/>
                <w:lang w:eastAsia="en-GB"/>
              </w:rPr>
            </w:pPr>
          </w:p>
        </w:tc>
        <w:tc>
          <w:tcPr>
            <w:tcW w:w="1643" w:type="dxa"/>
            <w:gridSpan w:val="2"/>
            <w:tcBorders>
              <w:top w:val="single" w:sz="6" w:space="0" w:color="auto"/>
              <w:left w:val="single" w:sz="6" w:space="0" w:color="auto"/>
              <w:right w:val="single" w:sz="6" w:space="0" w:color="auto"/>
            </w:tcBorders>
          </w:tcPr>
          <w:p w14:paraId="4DB5EFAE" w14:textId="5938DEFB" w:rsidR="00D138D2" w:rsidRPr="00DF62D2" w:rsidRDefault="00D138D2" w:rsidP="00DF0A8A">
            <w:pPr>
              <w:textAlignment w:val="baseline"/>
              <w:rPr>
                <w:rFonts w:ascii="Segoe UI" w:eastAsia="Times New Roman" w:hAnsi="Segoe UI" w:cs="Segoe UI"/>
                <w:sz w:val="18"/>
                <w:szCs w:val="18"/>
                <w:lang w:eastAsia="en-GB"/>
              </w:rPr>
            </w:pPr>
          </w:p>
        </w:tc>
        <w:tc>
          <w:tcPr>
            <w:tcW w:w="1375" w:type="dxa"/>
            <w:tcBorders>
              <w:top w:val="single" w:sz="6" w:space="0" w:color="auto"/>
              <w:left w:val="single" w:sz="6" w:space="0" w:color="auto"/>
              <w:right w:val="single" w:sz="6" w:space="0" w:color="auto"/>
            </w:tcBorders>
          </w:tcPr>
          <w:p w14:paraId="57B8C49F" w14:textId="4D0BD00A" w:rsidR="00D138D2" w:rsidRPr="00DF62D2" w:rsidRDefault="00D138D2" w:rsidP="00DF0A8A">
            <w:pPr>
              <w:textAlignment w:val="baseline"/>
              <w:rPr>
                <w:rFonts w:ascii="Segoe UI" w:eastAsia="Times New Roman" w:hAnsi="Segoe UI" w:cs="Segoe UI"/>
                <w:sz w:val="18"/>
                <w:szCs w:val="18"/>
                <w:lang w:eastAsia="en-GB"/>
              </w:rPr>
            </w:pPr>
          </w:p>
        </w:tc>
      </w:tr>
      <w:tr w:rsidR="00DF62D2" w:rsidRPr="00DF62D2" w14:paraId="301FCE3E" w14:textId="77777777" w:rsidTr="004E0C0F">
        <w:trPr>
          <w:cantSplit/>
          <w:trHeight w:val="300"/>
        </w:trPr>
        <w:tc>
          <w:tcPr>
            <w:tcW w:w="8497" w:type="dxa"/>
            <w:gridSpan w:val="4"/>
            <w:tcBorders>
              <w:top w:val="single" w:sz="6" w:space="0" w:color="auto"/>
              <w:left w:val="single" w:sz="6" w:space="0" w:color="auto"/>
              <w:bottom w:val="single" w:sz="6" w:space="0" w:color="auto"/>
              <w:right w:val="single" w:sz="6" w:space="0" w:color="auto"/>
            </w:tcBorders>
            <w:hideMark/>
          </w:tcPr>
          <w:p w14:paraId="6D272B69"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lastRenderedPageBreak/>
              <w:t>Assurances (How do we know if the things we are doing are having an impact?)</w:t>
            </w:r>
            <w:r w:rsidRPr="00DF62D2">
              <w:rPr>
                <w:rFonts w:eastAsia="Times New Roman" w:cs="Segoe UI"/>
                <w:lang w:eastAsia="en-GB"/>
              </w:rPr>
              <w:t> </w:t>
            </w:r>
          </w:p>
          <w:p w14:paraId="12B9403A" w14:textId="09728CA2" w:rsidR="00DF0A8A" w:rsidRPr="00DF62D2" w:rsidRDefault="00DF0A8A" w:rsidP="001A7407">
            <w:pPr>
              <w:widowControl/>
              <w:numPr>
                <w:ilvl w:val="0"/>
                <w:numId w:val="18"/>
              </w:numPr>
              <w:tabs>
                <w:tab w:val="clear" w:pos="720"/>
              </w:tabs>
              <w:ind w:left="414" w:hanging="284"/>
              <w:textAlignment w:val="baseline"/>
              <w:rPr>
                <w:rFonts w:eastAsia="Times New Roman" w:cs="Segoe UI"/>
                <w:lang w:eastAsia="en-GB"/>
              </w:rPr>
            </w:pPr>
            <w:r w:rsidRPr="00DF62D2">
              <w:rPr>
                <w:rFonts w:eastAsia="Times New Roman" w:cs="Segoe UI"/>
                <w:lang w:eastAsia="en-GB"/>
              </w:rPr>
              <w:t xml:space="preserve">Attainment of the Tier 1 Health Board target for clinical coding completeness which relies on the timely availability and quality of the paper record and electronic sources. Coding 95% of in-patient activity within 30 days of discharge is a tier 1 Welsh Government target that is currently not being achieved regularly within SBU – with an average of circa 74% for 24/25.  Performance is reported to Digital Business Meeting every </w:t>
            </w:r>
            <w:r w:rsidR="00AF17AA" w:rsidRPr="00DF62D2">
              <w:rPr>
                <w:rFonts w:eastAsia="Times New Roman" w:cs="Segoe UI"/>
                <w:lang w:eastAsia="en-GB"/>
              </w:rPr>
              <w:t>6</w:t>
            </w:r>
            <w:r w:rsidRPr="00DF62D2">
              <w:rPr>
                <w:rFonts w:eastAsia="Times New Roman" w:cs="Segoe UI"/>
                <w:lang w:eastAsia="en-GB"/>
              </w:rPr>
              <w:t xml:space="preserve"> months, and to Digital, Data, Research &amp; Innovations Committee via a Coding Paper.</w:t>
            </w:r>
          </w:p>
          <w:p w14:paraId="67E1A5E5" w14:textId="6577571A" w:rsidR="00DF0A8A" w:rsidRPr="00DF62D2" w:rsidRDefault="00DF0A8A" w:rsidP="001A7407">
            <w:pPr>
              <w:widowControl/>
              <w:numPr>
                <w:ilvl w:val="0"/>
                <w:numId w:val="18"/>
              </w:numPr>
              <w:tabs>
                <w:tab w:val="clear" w:pos="720"/>
              </w:tabs>
              <w:ind w:left="414" w:hanging="284"/>
              <w:textAlignment w:val="baseline"/>
              <w:rPr>
                <w:rFonts w:eastAsia="Times New Roman" w:cs="Segoe UI"/>
                <w:lang w:eastAsia="en-GB"/>
              </w:rPr>
            </w:pPr>
            <w:r w:rsidRPr="00DF62D2">
              <w:rPr>
                <w:rStyle w:val="cf01"/>
                <w:rFonts w:ascii="Arial Narrow" w:hAnsi="Arial Narrow"/>
                <w:sz w:val="22"/>
                <w:szCs w:val="22"/>
              </w:rPr>
              <w:t>Episodes are coded from paper and electronic sources; the ability to code from electronic sources improves the timeliness &amp; accuracy; approximately 52,000 episodes of 150,000 episodes are coded from electronic sources currently.</w:t>
            </w:r>
            <w:r w:rsidRPr="00DF62D2">
              <w:rPr>
                <w:rFonts w:eastAsia="Times New Roman" w:cs="Segoe UI"/>
                <w:lang w:eastAsia="en-GB"/>
              </w:rPr>
              <w:t xml:space="preserve"> This is reported to Digital Business Meeting every </w:t>
            </w:r>
            <w:r w:rsidR="00AF17AA" w:rsidRPr="00DF62D2">
              <w:rPr>
                <w:rFonts w:eastAsia="Times New Roman" w:cs="Segoe UI"/>
                <w:lang w:eastAsia="en-GB"/>
              </w:rPr>
              <w:t>6</w:t>
            </w:r>
            <w:r w:rsidRPr="00DF62D2">
              <w:rPr>
                <w:rFonts w:eastAsia="Times New Roman" w:cs="Segoe UI"/>
                <w:lang w:eastAsia="en-GB"/>
              </w:rPr>
              <w:t xml:space="preserve"> months, and to Digital, Data, Research &amp; Innovations Committee via a Coding Paper.</w:t>
            </w:r>
          </w:p>
          <w:p w14:paraId="3DE18CD4" w14:textId="1F1CA02D" w:rsidR="00DF0A8A" w:rsidRPr="00DF62D2" w:rsidRDefault="00DF0A8A" w:rsidP="001A7407">
            <w:pPr>
              <w:widowControl/>
              <w:numPr>
                <w:ilvl w:val="0"/>
                <w:numId w:val="18"/>
              </w:numPr>
              <w:tabs>
                <w:tab w:val="clear" w:pos="720"/>
              </w:tabs>
              <w:ind w:left="414" w:hanging="284"/>
              <w:textAlignment w:val="baseline"/>
              <w:rPr>
                <w:rFonts w:ascii="Segoe UI" w:eastAsia="Times New Roman" w:hAnsi="Segoe UI" w:cs="Segoe UI"/>
                <w:sz w:val="18"/>
                <w:szCs w:val="18"/>
                <w:lang w:eastAsia="en-GB"/>
              </w:rPr>
            </w:pPr>
            <w:r w:rsidRPr="00DF62D2">
              <w:rPr>
                <w:rFonts w:eastAsia="Times New Roman" w:cs="Segoe UI"/>
                <w:lang w:eastAsia="en-GB"/>
              </w:rPr>
              <w:t xml:space="preserve">An Audit has been carried out by NHS Wales Assurance and Audit Services of the Coding Department was completed in June 2024 with a result of limited assurance. In response a twelve-point action plan was developed </w:t>
            </w:r>
            <w:r w:rsidR="0057425C" w:rsidRPr="00DF62D2">
              <w:rPr>
                <w:rFonts w:eastAsia="Times New Roman" w:cs="Segoe UI"/>
                <w:lang w:eastAsia="en-GB"/>
              </w:rPr>
              <w:t>and implemented.</w:t>
            </w:r>
          </w:p>
        </w:tc>
        <w:tc>
          <w:tcPr>
            <w:tcW w:w="7088" w:type="dxa"/>
            <w:gridSpan w:val="4"/>
            <w:tcBorders>
              <w:top w:val="single" w:sz="6" w:space="0" w:color="auto"/>
              <w:left w:val="single" w:sz="6" w:space="0" w:color="auto"/>
              <w:bottom w:val="single" w:sz="6" w:space="0" w:color="auto"/>
              <w:right w:val="single" w:sz="6" w:space="0" w:color="auto"/>
            </w:tcBorders>
            <w:hideMark/>
          </w:tcPr>
          <w:p w14:paraId="10E475FD" w14:textId="77777777" w:rsidR="00DF0A8A" w:rsidRPr="00DF62D2" w:rsidRDefault="00DF0A8A" w:rsidP="00DF0A8A">
            <w:pPr>
              <w:textAlignment w:val="baseline"/>
              <w:rPr>
                <w:rFonts w:ascii="Segoe UI" w:eastAsia="Times New Roman" w:hAnsi="Segoe UI" w:cs="Segoe UI"/>
                <w:sz w:val="18"/>
                <w:szCs w:val="18"/>
                <w:lang w:eastAsia="en-GB"/>
              </w:rPr>
            </w:pPr>
            <w:r w:rsidRPr="00DF62D2">
              <w:rPr>
                <w:rFonts w:eastAsia="Times New Roman" w:cs="Segoe UI"/>
                <w:b/>
                <w:bCs/>
                <w:lang w:eastAsia="en-GB"/>
              </w:rPr>
              <w:t>Gaps in assurance (What additional assurances should we seek?)</w:t>
            </w:r>
            <w:r w:rsidRPr="00DF62D2">
              <w:rPr>
                <w:rFonts w:eastAsia="Times New Roman" w:cs="Segoe UI"/>
                <w:lang w:eastAsia="en-GB"/>
              </w:rPr>
              <w:t> </w:t>
            </w:r>
          </w:p>
          <w:p w14:paraId="278F1DA3" w14:textId="77777777" w:rsidR="00DF0A8A" w:rsidRPr="00DF62D2" w:rsidRDefault="00DF0A8A" w:rsidP="001A7407">
            <w:pPr>
              <w:widowControl/>
              <w:numPr>
                <w:ilvl w:val="0"/>
                <w:numId w:val="18"/>
              </w:numPr>
              <w:tabs>
                <w:tab w:val="clear" w:pos="720"/>
              </w:tabs>
              <w:ind w:left="289" w:hanging="289"/>
              <w:textAlignment w:val="baseline"/>
              <w:rPr>
                <w:rFonts w:eastAsia="Times New Roman" w:cs="Segoe UI"/>
                <w:lang w:eastAsia="en-GB"/>
              </w:rPr>
            </w:pPr>
            <w:r w:rsidRPr="00DF62D2">
              <w:rPr>
                <w:rFonts w:eastAsia="Times New Roman" w:cs="Segoe UI"/>
                <w:lang w:eastAsia="en-GB"/>
              </w:rPr>
              <w:t>Investment required supporting the delivery and operational costs of the Digital strategy.  </w:t>
            </w:r>
          </w:p>
          <w:p w14:paraId="3870CEEE" w14:textId="45BE460D" w:rsidR="00DF0A8A" w:rsidRPr="00DF62D2" w:rsidRDefault="00DF0A8A" w:rsidP="001A7407">
            <w:pPr>
              <w:widowControl/>
              <w:numPr>
                <w:ilvl w:val="0"/>
                <w:numId w:val="18"/>
              </w:numPr>
              <w:tabs>
                <w:tab w:val="clear" w:pos="720"/>
              </w:tabs>
              <w:ind w:left="289" w:hanging="289"/>
              <w:textAlignment w:val="baseline"/>
              <w:rPr>
                <w:rFonts w:eastAsia="Times New Roman" w:cs="Segoe UI"/>
                <w:lang w:eastAsia="en-GB"/>
              </w:rPr>
            </w:pPr>
            <w:r w:rsidRPr="00DF62D2">
              <w:rPr>
                <w:rFonts w:eastAsia="Times New Roman" w:cs="Segoe UI"/>
                <w:lang w:eastAsia="en-GB"/>
              </w:rPr>
              <w:t xml:space="preserve">Replacing qualified coders who have left the department with trainees reduces productivity </w:t>
            </w:r>
            <w:r w:rsidR="00CA2044">
              <w:rPr>
                <w:rFonts w:eastAsia="Times New Roman" w:cs="Segoe UI"/>
                <w:lang w:eastAsia="en-GB"/>
              </w:rPr>
              <w:t>–</w:t>
            </w:r>
            <w:r w:rsidRPr="00DF62D2">
              <w:rPr>
                <w:rFonts w:eastAsia="Times New Roman" w:cs="Segoe UI"/>
                <w:lang w:eastAsia="en-GB"/>
              </w:rPr>
              <w:t xml:space="preserve"> the only mitigation against this is an auto-coding product to increase productivity and re-banding across coding department to put staff at same bandings as NHS England and help staff retention – the investment required for this is yet to be funded. </w:t>
            </w:r>
          </w:p>
          <w:p w14:paraId="04FD88D6" w14:textId="07D6D549" w:rsidR="00DF0A8A" w:rsidRPr="00DF62D2" w:rsidRDefault="00DF0A8A" w:rsidP="001A7407">
            <w:pPr>
              <w:widowControl/>
              <w:numPr>
                <w:ilvl w:val="0"/>
                <w:numId w:val="18"/>
              </w:numPr>
              <w:tabs>
                <w:tab w:val="clear" w:pos="720"/>
              </w:tabs>
              <w:ind w:left="289" w:hanging="289"/>
              <w:textAlignment w:val="baseline"/>
              <w:rPr>
                <w:rFonts w:eastAsia="Times New Roman" w:cs="Segoe UI"/>
                <w:lang w:eastAsia="en-GB"/>
              </w:rPr>
            </w:pPr>
            <w:r w:rsidRPr="00DF62D2">
              <w:rPr>
                <w:rFonts w:eastAsia="Times New Roman" w:cs="Segoe UI"/>
                <w:lang w:eastAsia="en-GB"/>
              </w:rPr>
              <w:t>The Quality of Discharge Summary provision and standard of clinical information available at the point of coding requires improvement to assist with prompt and accurate coding. </w:t>
            </w:r>
            <w:r w:rsidRPr="00DF62D2">
              <w:rPr>
                <w:rFonts w:eastAsia="Times New Roman" w:cs="Segoe UI"/>
                <w:lang w:eastAsia="en-GB"/>
              </w:rPr>
              <w:br/>
              <w:t>There continues to be missing clinical information at the point of coding, preventing accurate and timely coding.</w:t>
            </w:r>
          </w:p>
          <w:p w14:paraId="0D772DAC" w14:textId="5A50786D" w:rsidR="00DF0A8A" w:rsidRPr="00DF62D2" w:rsidRDefault="000C0A22" w:rsidP="001A7407">
            <w:pPr>
              <w:widowControl/>
              <w:numPr>
                <w:ilvl w:val="0"/>
                <w:numId w:val="18"/>
              </w:numPr>
              <w:tabs>
                <w:tab w:val="clear" w:pos="720"/>
              </w:tabs>
              <w:ind w:left="289" w:hanging="289"/>
              <w:textAlignment w:val="baseline"/>
              <w:rPr>
                <w:rFonts w:ascii="Segoe UI" w:eastAsia="Times New Roman" w:hAnsi="Segoe UI" w:cs="Segoe UI"/>
                <w:sz w:val="18"/>
                <w:szCs w:val="18"/>
                <w:lang w:eastAsia="en-GB"/>
              </w:rPr>
            </w:pPr>
            <w:r w:rsidRPr="00DF62D2">
              <w:rPr>
                <w:rFonts w:eastAsia="Times New Roman" w:cs="Segoe UI"/>
                <w:lang w:eastAsia="en-GB"/>
              </w:rPr>
              <w:t>Incomplete DALs.</w:t>
            </w:r>
            <w:r w:rsidR="00DF0A8A" w:rsidRPr="00DF62D2">
              <w:rPr>
                <w:rFonts w:eastAsia="Times New Roman" w:cs="Segoe UI"/>
                <w:lang w:eastAsia="en-GB"/>
              </w:rPr>
              <w:t>  </w:t>
            </w:r>
          </w:p>
        </w:tc>
      </w:tr>
      <w:tr w:rsidR="00DF0A8A" w:rsidRPr="00DF62D2" w14:paraId="30DF5B0B" w14:textId="77777777" w:rsidTr="0054448E">
        <w:trPr>
          <w:trHeight w:val="300"/>
        </w:trPr>
        <w:tc>
          <w:tcPr>
            <w:tcW w:w="15585" w:type="dxa"/>
            <w:gridSpan w:val="8"/>
            <w:tcBorders>
              <w:top w:val="single" w:sz="6" w:space="0" w:color="auto"/>
              <w:left w:val="single" w:sz="6" w:space="0" w:color="auto"/>
              <w:bottom w:val="single" w:sz="6" w:space="0" w:color="auto"/>
              <w:right w:val="single" w:sz="6" w:space="0" w:color="auto"/>
            </w:tcBorders>
            <w:hideMark/>
          </w:tcPr>
          <w:p w14:paraId="6D7051C5" w14:textId="77777777" w:rsidR="00DF0A8A" w:rsidRPr="00DF62D2" w:rsidRDefault="00DF0A8A" w:rsidP="00DF0A8A">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Additional Comments / Progress Notes</w:t>
            </w:r>
          </w:p>
          <w:p w14:paraId="2DC6BEE9" w14:textId="77777777" w:rsidR="00DF0A8A" w:rsidRPr="00DF62D2" w:rsidRDefault="00DF0A8A" w:rsidP="00DF0A8A">
            <w:pPr>
              <w:textAlignment w:val="baseline"/>
              <w:rPr>
                <w:rFonts w:eastAsia="Times New Roman" w:cs="Segoe UI"/>
                <w:lang w:eastAsia="en-GB"/>
              </w:rPr>
            </w:pPr>
            <w:r w:rsidRPr="00DF62D2">
              <w:rPr>
                <w:rFonts w:eastAsia="Times New Roman" w:cs="Segoe UI"/>
                <w:lang w:eastAsia="en-GB"/>
              </w:rPr>
              <w:t xml:space="preserve">Supplementary Notes: </w:t>
            </w:r>
          </w:p>
          <w:p w14:paraId="3C96CDA2" w14:textId="77777777" w:rsidR="00DF0A8A" w:rsidRPr="00DF62D2" w:rsidRDefault="00DF0A8A"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Coding 95% of in-patient activity within 30 days of discharge is a tier 1 Welsh Government target that is currently not being achieved regularly within SBU – with an average of circa 74% for 24/25.  </w:t>
            </w:r>
          </w:p>
          <w:p w14:paraId="005B834B" w14:textId="77777777" w:rsidR="00DF0A8A" w:rsidRPr="00DF62D2" w:rsidRDefault="00DF0A8A"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Contract coders and overtime have been used to achieve that 75% average which has stopped due to the current financial situation of the Health Board.</w:t>
            </w:r>
          </w:p>
          <w:p w14:paraId="51C873A4" w14:textId="77777777" w:rsidR="00DF0A8A" w:rsidRPr="00DF62D2" w:rsidRDefault="00DF0A8A"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Retaining and recruiting qualified coding staff is a big challenge due to higher bandings in England and the availability of digitised record to allow home working. </w:t>
            </w:r>
          </w:p>
          <w:p w14:paraId="155094C4" w14:textId="77777777" w:rsidR="0057425C" w:rsidRPr="00DF62D2" w:rsidRDefault="0057425C" w:rsidP="001A7407">
            <w:pPr>
              <w:pStyle w:val="ListParagraph"/>
              <w:numPr>
                <w:ilvl w:val="0"/>
                <w:numId w:val="19"/>
              </w:numPr>
              <w:spacing w:after="0" w:line="240" w:lineRule="auto"/>
              <w:ind w:left="272" w:hanging="195"/>
              <w:textAlignment w:val="baseline"/>
              <w:rPr>
                <w:rFonts w:eastAsia="Times New Roman" w:cs="Segoe UI"/>
                <w:lang w:eastAsia="en-GB"/>
              </w:rPr>
            </w:pPr>
            <w:r w:rsidRPr="00DF62D2">
              <w:rPr>
                <w:rFonts w:eastAsia="Times New Roman" w:cs="Segoe UI"/>
                <w:lang w:eastAsia="en-GB"/>
              </w:rPr>
              <w:t>7 WTE qualified coders have been lost to English Health Boards or DHCW in the last 3 years due to higher bandings with a further 2WTE retiring. This has resulted in circa 44% of the current coding WTE being trainees/unqualified. Currently, there are 3 coding vacancies (March 2026).</w:t>
            </w:r>
          </w:p>
          <w:p w14:paraId="1A6F4A9C" w14:textId="77777777" w:rsidR="005A00CD" w:rsidRPr="00932627" w:rsidRDefault="005A00CD" w:rsidP="00072D43">
            <w:pPr>
              <w:textAlignment w:val="baseline"/>
              <w:rPr>
                <w:rFonts w:eastAsia="Times New Roman" w:cs="Segoe UI"/>
                <w:lang w:eastAsia="en-GB"/>
              </w:rPr>
            </w:pPr>
            <w:r w:rsidRPr="00932627">
              <w:rPr>
                <w:rFonts w:eastAsia="Times New Roman" w:cs="Segoe UI"/>
                <w:lang w:eastAsia="en-GB"/>
              </w:rPr>
              <w:t>29/06/2026: Following evaluation of the Health Board’s Savings Plan, a decision has been made not to proceed with recruitment to the Band 6 Service Improvement Lead post. Consideration is currently being given to whether key responsibilities associated with this role can be absorbed across a number of existing senior roles within the Clinical Coding function.</w:t>
            </w:r>
          </w:p>
          <w:p w14:paraId="06CAE5D2" w14:textId="3082F99C" w:rsidR="005A00CD" w:rsidRPr="00DF62D2" w:rsidRDefault="005A00CD" w:rsidP="005A00CD">
            <w:pPr>
              <w:textAlignment w:val="baseline"/>
            </w:pPr>
            <w:r w:rsidRPr="00932627">
              <w:t>In parallel, the department is actively working with an external partner to implement AI-enabled solutions aimed at improving coding accuracy across four priority specialties. This work is intended to help mitigate challenges relating to workforce capacity and retention, while supporting service improvement objective. Date for review: October 2026</w:t>
            </w:r>
            <w:r w:rsidR="00932627">
              <w:t>.</w:t>
            </w:r>
          </w:p>
        </w:tc>
      </w:tr>
      <w:bookmarkEnd w:id="9"/>
    </w:tbl>
    <w:p w14:paraId="11F88532" w14:textId="77777777" w:rsidR="0054448E" w:rsidRPr="00DF62D2" w:rsidRDefault="0054448E">
      <w:pPr>
        <w:widowControl/>
        <w:spacing w:after="160" w:line="259" w:lineRule="auto"/>
        <w:rPr>
          <w:rFonts w:ascii="Arial" w:hAnsi="Arial" w:cs="Arial"/>
          <w:b/>
          <w:u w:val="single"/>
        </w:rPr>
      </w:pPr>
    </w:p>
    <w:bookmarkEnd w:id="10"/>
    <w:p w14:paraId="45EF72C3" w14:textId="77777777" w:rsidR="0054448E" w:rsidRPr="00DF62D2" w:rsidRDefault="0054448E">
      <w:pPr>
        <w:widowControl/>
        <w:spacing w:after="160" w:line="259" w:lineRule="auto"/>
        <w:rPr>
          <w:rFonts w:ascii="Arial" w:hAnsi="Arial" w:cs="Arial"/>
          <w:b/>
          <w:u w:val="single"/>
        </w:rPr>
      </w:pPr>
      <w:r w:rsidRPr="00DF62D2">
        <w:rPr>
          <w:rFonts w:ascii="Arial" w:hAnsi="Arial" w:cs="Arial"/>
          <w:b/>
          <w:u w:val="single"/>
        </w:rPr>
        <w:br w:type="page"/>
      </w:r>
    </w:p>
    <w:tbl>
      <w:tblPr>
        <w:tblStyle w:val="TableGrid"/>
        <w:tblW w:w="14932" w:type="dxa"/>
        <w:tblInd w:w="-5" w:type="dxa"/>
        <w:tblLook w:val="04A0" w:firstRow="1" w:lastRow="0" w:firstColumn="1" w:lastColumn="0" w:noHBand="0" w:noVBand="1"/>
      </w:tblPr>
      <w:tblGrid>
        <w:gridCol w:w="2467"/>
        <w:gridCol w:w="478"/>
        <w:gridCol w:w="4426"/>
        <w:gridCol w:w="1029"/>
        <w:gridCol w:w="3144"/>
        <w:gridCol w:w="1214"/>
        <w:gridCol w:w="598"/>
        <w:gridCol w:w="1576"/>
      </w:tblGrid>
      <w:tr w:rsidR="00DF62D2" w:rsidRPr="00DF62D2" w14:paraId="393B1C9B" w14:textId="77777777" w:rsidTr="00EE48AA">
        <w:tc>
          <w:tcPr>
            <w:tcW w:w="2945" w:type="dxa"/>
            <w:gridSpan w:val="2"/>
            <w:tcBorders>
              <w:top w:val="single" w:sz="4" w:space="0" w:color="auto"/>
            </w:tcBorders>
          </w:tcPr>
          <w:p w14:paraId="18B755BE" w14:textId="77777777" w:rsidR="0057425C" w:rsidRPr="00DF62D2" w:rsidRDefault="0057425C" w:rsidP="00EF1315">
            <w:pPr>
              <w:rPr>
                <w:rFonts w:ascii="Arial Narrow" w:hAnsi="Arial Narrow"/>
                <w:b/>
                <w:sz w:val="22"/>
                <w:szCs w:val="22"/>
              </w:rPr>
            </w:pPr>
            <w:bookmarkStart w:id="12" w:name="_Hlk215733175"/>
            <w:bookmarkStart w:id="13" w:name="_Hlk222301892"/>
            <w:bookmarkEnd w:id="11"/>
            <w:r w:rsidRPr="00DF62D2">
              <w:rPr>
                <w:rFonts w:ascii="Arial Narrow" w:hAnsi="Arial Narrow"/>
                <w:b/>
                <w:sz w:val="22"/>
                <w:szCs w:val="22"/>
              </w:rPr>
              <w:lastRenderedPageBreak/>
              <w:t>Datix ID Number: 3114</w:t>
            </w:r>
          </w:p>
          <w:p w14:paraId="4C612148" w14:textId="77777777" w:rsidR="0057425C" w:rsidRPr="00DF62D2" w:rsidRDefault="0057425C" w:rsidP="00EF1315">
            <w:pPr>
              <w:rPr>
                <w:rFonts w:ascii="Arial Narrow" w:hAnsi="Arial Narrow"/>
                <w:b/>
              </w:rPr>
            </w:pPr>
            <w:r w:rsidRPr="00DF62D2">
              <w:rPr>
                <w:rFonts w:ascii="Arial Narrow" w:hAnsi="Arial Narrow"/>
                <w:b/>
                <w:sz w:val="22"/>
                <w:szCs w:val="22"/>
              </w:rPr>
              <w:t>Date Opened: May 2025</w:t>
            </w:r>
          </w:p>
        </w:tc>
        <w:tc>
          <w:tcPr>
            <w:tcW w:w="5455" w:type="dxa"/>
            <w:gridSpan w:val="2"/>
            <w:tcBorders>
              <w:top w:val="single" w:sz="4" w:space="0" w:color="auto"/>
            </w:tcBorders>
          </w:tcPr>
          <w:p w14:paraId="45469708" w14:textId="77777777" w:rsidR="0057425C" w:rsidRPr="00DF62D2" w:rsidRDefault="0057425C" w:rsidP="00EF1315">
            <w:pPr>
              <w:rPr>
                <w:rFonts w:ascii="Arial Narrow" w:hAnsi="Arial Narrow"/>
                <w:b/>
                <w:sz w:val="22"/>
                <w:szCs w:val="22"/>
              </w:rPr>
            </w:pPr>
          </w:p>
          <w:p w14:paraId="401CD982" w14:textId="14D42D6D" w:rsidR="0057425C" w:rsidRPr="00DF62D2" w:rsidRDefault="00FD1FC7" w:rsidP="00EF1315">
            <w:pPr>
              <w:jc w:val="right"/>
              <w:rPr>
                <w:rFonts w:ascii="Arial Narrow" w:hAnsi="Arial Narrow"/>
                <w:b/>
                <w:sz w:val="22"/>
                <w:szCs w:val="22"/>
              </w:rPr>
            </w:pPr>
            <w:r>
              <w:rPr>
                <w:rFonts w:ascii="Arial Narrow" w:hAnsi="Arial Narrow"/>
                <w:b/>
                <w:sz w:val="22"/>
                <w:szCs w:val="22"/>
              </w:rPr>
              <w:t>Date Last Reviewed: August 2026</w:t>
            </w:r>
          </w:p>
        </w:tc>
        <w:tc>
          <w:tcPr>
            <w:tcW w:w="4358" w:type="dxa"/>
            <w:gridSpan w:val="2"/>
            <w:tcBorders>
              <w:top w:val="single" w:sz="4" w:space="0" w:color="auto"/>
            </w:tcBorders>
            <w:shd w:val="clear" w:color="auto" w:fill="C00000"/>
          </w:tcPr>
          <w:p w14:paraId="2DD134A2" w14:textId="77777777" w:rsidR="0057425C" w:rsidRPr="00DF62D2" w:rsidRDefault="0057425C" w:rsidP="00EF1315">
            <w:pPr>
              <w:rPr>
                <w:rFonts w:ascii="Arial Narrow" w:hAnsi="Arial Narrow" w:cs="Arial"/>
                <w:b/>
                <w:bCs/>
                <w:sz w:val="22"/>
                <w:szCs w:val="22"/>
              </w:rPr>
            </w:pPr>
            <w:r w:rsidRPr="00DF62D2">
              <w:rPr>
                <w:rFonts w:ascii="Arial Narrow" w:hAnsi="Arial Narrow" w:cs="Arial"/>
                <w:b/>
                <w:bCs/>
                <w:sz w:val="22"/>
                <w:szCs w:val="22"/>
              </w:rPr>
              <w:t>HBR Ref Number: 105</w:t>
            </w:r>
          </w:p>
          <w:p w14:paraId="4DDCED9D" w14:textId="3D4D286F" w:rsidR="0057425C" w:rsidRPr="00DF62D2" w:rsidRDefault="0033708B" w:rsidP="00EF1315">
            <w:pPr>
              <w:rPr>
                <w:rFonts w:ascii="Arial Narrow" w:hAnsi="Arial Narrow" w:cs="Arial"/>
                <w:b/>
                <w:bCs/>
                <w:i/>
                <w:sz w:val="22"/>
                <w:szCs w:val="22"/>
              </w:rPr>
            </w:pPr>
            <w:r>
              <w:rPr>
                <w:rFonts w:ascii="Arial Narrow" w:hAnsi="Arial Narrow" w:cs="Arial"/>
                <w:b/>
                <w:bCs/>
                <w:sz w:val="22"/>
                <w:szCs w:val="22"/>
              </w:rPr>
              <w:t xml:space="preserve">Risk </w:t>
            </w:r>
            <w:r w:rsidR="0057425C" w:rsidRPr="00DF62D2">
              <w:rPr>
                <w:rFonts w:ascii="Arial Narrow" w:hAnsi="Arial Narrow" w:cs="Arial"/>
                <w:b/>
                <w:bCs/>
                <w:sz w:val="22"/>
                <w:szCs w:val="22"/>
              </w:rPr>
              <w:t xml:space="preserve">Target Date: </w:t>
            </w:r>
            <w:r>
              <w:rPr>
                <w:rFonts w:ascii="Arial Narrow" w:hAnsi="Arial Narrow" w:cs="Arial"/>
                <w:b/>
                <w:bCs/>
                <w:sz w:val="22"/>
                <w:szCs w:val="22"/>
              </w:rPr>
              <w:t>31/12/</w:t>
            </w:r>
            <w:r w:rsidR="0057425C" w:rsidRPr="00DF62D2">
              <w:rPr>
                <w:rFonts w:ascii="Arial Narrow" w:hAnsi="Arial Narrow" w:cs="Arial"/>
                <w:b/>
                <w:bCs/>
                <w:sz w:val="22"/>
                <w:szCs w:val="22"/>
              </w:rPr>
              <w:t>2026</w:t>
            </w:r>
          </w:p>
        </w:tc>
        <w:tc>
          <w:tcPr>
            <w:tcW w:w="2174" w:type="dxa"/>
            <w:gridSpan w:val="2"/>
            <w:tcBorders>
              <w:top w:val="single" w:sz="4" w:space="0" w:color="auto"/>
            </w:tcBorders>
            <w:shd w:val="clear" w:color="auto" w:fill="C00000"/>
          </w:tcPr>
          <w:p w14:paraId="2F9473CE" w14:textId="77777777" w:rsidR="0057425C" w:rsidRPr="00DF62D2" w:rsidRDefault="0057425C" w:rsidP="00EF1315">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6D2B8285" w14:textId="77777777" w:rsidR="0057425C" w:rsidRPr="00DF62D2" w:rsidRDefault="0057425C" w:rsidP="00EF1315">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t>4 x 4 = 16</w:t>
            </w:r>
          </w:p>
        </w:tc>
      </w:tr>
      <w:tr w:rsidR="00DF62D2" w:rsidRPr="00DF62D2" w14:paraId="65F9BE36" w14:textId="77777777" w:rsidTr="00DF62D2">
        <w:tc>
          <w:tcPr>
            <w:tcW w:w="7371" w:type="dxa"/>
            <w:gridSpan w:val="3"/>
          </w:tcPr>
          <w:p w14:paraId="2BC53C8D" w14:textId="50E24364" w:rsidR="0057425C" w:rsidRPr="00DF62D2" w:rsidRDefault="0057425C" w:rsidP="00EF1315">
            <w:pPr>
              <w:rPr>
                <w:rFonts w:ascii="Arial Narrow" w:hAnsi="Arial Narrow"/>
                <w:sz w:val="22"/>
                <w:szCs w:val="22"/>
              </w:rPr>
            </w:pPr>
            <w:r w:rsidRPr="00DF62D2">
              <w:rPr>
                <w:rFonts w:ascii="Arial Narrow" w:hAnsi="Arial Narrow" w:cs="Arial"/>
                <w:b/>
                <w:sz w:val="22"/>
                <w:szCs w:val="22"/>
              </w:rPr>
              <w:t>Objective</w:t>
            </w:r>
            <w:r w:rsidRPr="00DF62D2">
              <w:rPr>
                <w:rFonts w:ascii="Arial Narrow" w:hAnsi="Arial Narrow" w:cs="Arial"/>
                <w:sz w:val="22"/>
                <w:szCs w:val="22"/>
              </w:rPr>
              <w:t xml:space="preserve">: </w:t>
            </w:r>
            <w:r w:rsidR="00DF62D2" w:rsidRPr="00DF62D2">
              <w:rPr>
                <w:rFonts w:ascii="Arial Narrow" w:hAnsi="Arial Narrow"/>
                <w:sz w:val="22"/>
                <w:szCs w:val="22"/>
              </w:rPr>
              <w:t>Care is delivered in partnership with our communities in safe and appropriate settings, supported by innovation</w:t>
            </w:r>
          </w:p>
        </w:tc>
        <w:tc>
          <w:tcPr>
            <w:tcW w:w="1029" w:type="dxa"/>
          </w:tcPr>
          <w:p w14:paraId="48B0C9AF" w14:textId="77777777" w:rsidR="0057425C" w:rsidRPr="00DF62D2" w:rsidRDefault="0057425C" w:rsidP="00EF1315">
            <w:pPr>
              <w:rPr>
                <w:rFonts w:ascii="Arial Narrow" w:hAnsi="Arial Narrow" w:cs="Arial"/>
                <w:b/>
                <w:sz w:val="22"/>
                <w:szCs w:val="22"/>
              </w:rPr>
            </w:pPr>
            <w:r w:rsidRPr="00DF62D2">
              <w:rPr>
                <w:rFonts w:ascii="Arial Narrow" w:hAnsi="Arial Narrow" w:cs="Arial"/>
                <w:b/>
                <w:sz w:val="22"/>
                <w:szCs w:val="22"/>
              </w:rPr>
              <w:t>SRR Ref:</w:t>
            </w:r>
          </w:p>
          <w:p w14:paraId="41361DF5"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3.3</w:t>
            </w:r>
          </w:p>
        </w:tc>
        <w:tc>
          <w:tcPr>
            <w:tcW w:w="6532" w:type="dxa"/>
            <w:gridSpan w:val="4"/>
          </w:tcPr>
          <w:p w14:paraId="5428229C" w14:textId="77777777" w:rsidR="0057425C" w:rsidRPr="00DF62D2" w:rsidRDefault="0057425C" w:rsidP="00EF1315">
            <w:pPr>
              <w:autoSpaceDE w:val="0"/>
              <w:autoSpaceDN w:val="0"/>
              <w:adjustRightInd w:val="0"/>
              <w:rPr>
                <w:rFonts w:ascii="Arial Narrow" w:hAnsi="Arial Narrow" w:cs="Arial"/>
                <w:b/>
                <w:bCs/>
                <w:sz w:val="22"/>
                <w:szCs w:val="22"/>
              </w:rPr>
            </w:pPr>
            <w:r w:rsidRPr="00DF62D2">
              <w:rPr>
                <w:rFonts w:ascii="Arial Narrow" w:eastAsia="Times New Roman" w:hAnsi="Arial Narrow" w:cs="Arial"/>
                <w:b/>
                <w:bCs/>
                <w:sz w:val="22"/>
                <w:szCs w:val="22"/>
              </w:rPr>
              <w:t xml:space="preserve">Director Lead: </w:t>
            </w:r>
            <w:r w:rsidRPr="00DF62D2">
              <w:rPr>
                <w:rFonts w:ascii="Arial Narrow" w:eastAsia="Times New Roman" w:hAnsi="Arial Narrow" w:cs="Arial"/>
                <w:sz w:val="22"/>
                <w:szCs w:val="22"/>
              </w:rPr>
              <w:t>Matt John, Director of Digital</w:t>
            </w:r>
            <w:r w:rsidRPr="00DF62D2">
              <w:rPr>
                <w:rFonts w:ascii="Arial Narrow" w:hAnsi="Arial Narrow" w:cs="Arial"/>
                <w:sz w:val="22"/>
                <w:szCs w:val="22"/>
              </w:rPr>
              <w:t xml:space="preserve"> </w:t>
            </w:r>
          </w:p>
          <w:p w14:paraId="22C49603" w14:textId="77777777" w:rsidR="0057425C" w:rsidRPr="00DF62D2" w:rsidRDefault="0057425C" w:rsidP="00EF1315">
            <w:pPr>
              <w:autoSpaceDE w:val="0"/>
              <w:autoSpaceDN w:val="0"/>
              <w:adjustRightInd w:val="0"/>
              <w:rPr>
                <w:rFonts w:ascii="Arial Narrow" w:eastAsia="Times New Roman" w:hAnsi="Arial Narrow" w:cs="Arial"/>
                <w:bCs/>
                <w:sz w:val="22"/>
                <w:szCs w:val="22"/>
              </w:rPr>
            </w:pPr>
            <w:r w:rsidRPr="00DF62D2">
              <w:rPr>
                <w:rFonts w:ascii="Arial Narrow" w:eastAsia="Times New Roman" w:hAnsi="Arial Narrow" w:cs="Arial"/>
                <w:b/>
                <w:bCs/>
                <w:sz w:val="22"/>
                <w:szCs w:val="22"/>
              </w:rPr>
              <w:t xml:space="preserve">Supporting Director: </w:t>
            </w:r>
            <w:r w:rsidRPr="00DF62D2">
              <w:rPr>
                <w:rFonts w:ascii="Arial Narrow" w:hAnsi="Arial Narrow" w:cs="Arial"/>
                <w:sz w:val="22"/>
                <w:szCs w:val="22"/>
              </w:rPr>
              <w:t>Chris Morrell, EDAHPHS</w:t>
            </w:r>
          </w:p>
          <w:p w14:paraId="6ABBB4AC" w14:textId="77777777" w:rsidR="0057425C" w:rsidRPr="00DF62D2" w:rsidRDefault="0057425C" w:rsidP="00EF1315">
            <w:pPr>
              <w:rPr>
                <w:rFonts w:ascii="Arial Narrow" w:hAnsi="Arial Narrow" w:cs="Arial"/>
                <w:b/>
                <w:bCs/>
                <w:sz w:val="22"/>
                <w:szCs w:val="22"/>
              </w:rPr>
            </w:pPr>
            <w:r w:rsidRPr="00DF62D2">
              <w:rPr>
                <w:rFonts w:ascii="Arial Narrow" w:hAnsi="Arial Narrow" w:cs="Arial"/>
                <w:b/>
                <w:bCs/>
                <w:sz w:val="22"/>
                <w:szCs w:val="22"/>
              </w:rPr>
              <w:t xml:space="preserve">Assuring Committee: </w:t>
            </w:r>
            <w:r w:rsidRPr="00DF62D2">
              <w:rPr>
                <w:rFonts w:ascii="Arial Narrow" w:hAnsi="Arial Narrow" w:cs="Arial"/>
                <w:sz w:val="22"/>
                <w:szCs w:val="22"/>
              </w:rPr>
              <w:t xml:space="preserve">Digital, Data &amp; Innovation Committee </w:t>
            </w:r>
          </w:p>
          <w:p w14:paraId="3E0F248B" w14:textId="77777777" w:rsidR="0057425C" w:rsidRPr="00DF62D2" w:rsidRDefault="0057425C" w:rsidP="00EF1315">
            <w:pPr>
              <w:rPr>
                <w:rFonts w:ascii="Arial Narrow" w:hAnsi="Arial Narrow"/>
                <w:sz w:val="22"/>
                <w:szCs w:val="22"/>
              </w:rPr>
            </w:pPr>
            <w:r w:rsidRPr="00DF62D2">
              <w:rPr>
                <w:rFonts w:ascii="Arial Narrow" w:hAnsi="Arial Narrow" w:cs="Arial"/>
                <w:b/>
                <w:sz w:val="22"/>
                <w:szCs w:val="22"/>
              </w:rPr>
              <w:t>For information:</w:t>
            </w:r>
            <w:r w:rsidRPr="00DF62D2">
              <w:rPr>
                <w:rFonts w:ascii="Arial Narrow" w:hAnsi="Arial Narrow" w:cs="Arial"/>
                <w:sz w:val="22"/>
                <w:szCs w:val="22"/>
              </w:rPr>
              <w:t xml:space="preserve"> Quality &amp; Safety</w:t>
            </w:r>
            <w:r w:rsidRPr="00DF62D2">
              <w:rPr>
                <w:rFonts w:ascii="Arial Narrow" w:hAnsi="Arial Narrow" w:cs="Arial"/>
                <w:b/>
                <w:bCs/>
                <w:sz w:val="22"/>
                <w:szCs w:val="22"/>
              </w:rPr>
              <w:t xml:space="preserve"> </w:t>
            </w:r>
            <w:r w:rsidRPr="00DF62D2">
              <w:rPr>
                <w:rFonts w:ascii="Arial Narrow" w:hAnsi="Arial Narrow" w:cs="Arial"/>
                <w:sz w:val="22"/>
                <w:szCs w:val="22"/>
              </w:rPr>
              <w:t>Committee</w:t>
            </w:r>
          </w:p>
        </w:tc>
      </w:tr>
      <w:tr w:rsidR="00DF62D2" w:rsidRPr="00DF62D2" w14:paraId="735DFC20" w14:textId="77777777" w:rsidTr="00EF1315">
        <w:tc>
          <w:tcPr>
            <w:tcW w:w="14932" w:type="dxa"/>
            <w:gridSpan w:val="8"/>
          </w:tcPr>
          <w:p w14:paraId="39031607" w14:textId="77777777" w:rsidR="0057425C" w:rsidRPr="00DF62D2" w:rsidRDefault="0057425C" w:rsidP="00EF1315">
            <w:pPr>
              <w:rPr>
                <w:rFonts w:ascii="Arial Narrow" w:hAnsi="Arial Narrow" w:cs="Arial"/>
                <w:sz w:val="22"/>
                <w:szCs w:val="22"/>
              </w:rPr>
            </w:pPr>
            <w:r w:rsidRPr="00DF62D2">
              <w:rPr>
                <w:rFonts w:ascii="Arial Narrow" w:hAnsi="Arial Narrow" w:cs="Arial"/>
                <w:b/>
                <w:sz w:val="22"/>
                <w:szCs w:val="22"/>
              </w:rPr>
              <w:t>Risk:</w:t>
            </w:r>
            <w:r w:rsidRPr="00DF62D2">
              <w:rPr>
                <w:rFonts w:ascii="Arial Narrow" w:hAnsi="Arial Narrow" w:cs="Arial"/>
                <w:sz w:val="22"/>
                <w:szCs w:val="22"/>
              </w:rPr>
              <w:t xml:space="preserve"> </w:t>
            </w:r>
            <w:r w:rsidRPr="00DF62D2">
              <w:rPr>
                <w:rFonts w:ascii="Arial Narrow" w:hAnsi="Arial Narrow" w:cs="Arial"/>
                <w:b/>
                <w:bCs/>
                <w:sz w:val="22"/>
                <w:szCs w:val="22"/>
              </w:rPr>
              <w:t>Significant increased cost for the replacement Pathology System LIMS</w:t>
            </w:r>
          </w:p>
          <w:p w14:paraId="4670E069" w14:textId="59775772" w:rsidR="0057425C" w:rsidRPr="00DF62D2" w:rsidRDefault="0057425C" w:rsidP="00EF1315">
            <w:pPr>
              <w:rPr>
                <w:rFonts w:ascii="Arial Narrow" w:hAnsi="Arial Narrow"/>
                <w:sz w:val="22"/>
                <w:szCs w:val="22"/>
              </w:rPr>
            </w:pPr>
            <w:r w:rsidRPr="00DF62D2">
              <w:rPr>
                <w:rFonts w:ascii="Arial Narrow" w:hAnsi="Arial Narrow" w:cs="Arial"/>
                <w:sz w:val="22"/>
                <w:szCs w:val="22"/>
              </w:rPr>
              <w:t>If the national Laboratory Information Management (LIMS) 2.0 programme is unable to secure funds from Welsh Government for the overrun into Q1 and Q2 FY 2026/27, then there will be significant additional cost across NHS Wales which could impact the Health Board’s financial plans in 2026/27. Costs would have to be covered to avoid pathology losing access to the current LIMS system resulting in the inability of pathology to deliver diagnostic results and blood transfusion services across all Health Board services including emergency, acute, primary and community services. There is also an emerging financial risk associated with access to legacy data (see Gaps in Assurance).</w:t>
            </w:r>
          </w:p>
        </w:tc>
      </w:tr>
      <w:tr w:rsidR="00DF62D2" w:rsidRPr="00DF62D2" w14:paraId="69CD929F" w14:textId="77777777" w:rsidTr="00EE48AA">
        <w:trPr>
          <w:trHeight w:val="1284"/>
        </w:trPr>
        <w:tc>
          <w:tcPr>
            <w:tcW w:w="2467" w:type="dxa"/>
            <w:vMerge w:val="restart"/>
          </w:tcPr>
          <w:p w14:paraId="779E4B9C"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t>Risk Rating</w:t>
            </w:r>
          </w:p>
          <w:p w14:paraId="0EC7A6C5" w14:textId="77777777" w:rsidR="0057425C" w:rsidRPr="00DF62D2" w:rsidRDefault="0057425C" w:rsidP="00EF1315">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1C559A3A" w14:textId="77777777" w:rsidR="0057425C" w:rsidRPr="00DF62D2" w:rsidRDefault="0057425C" w:rsidP="00EF1315">
            <w:pPr>
              <w:pStyle w:val="Default"/>
              <w:jc w:val="center"/>
              <w:rPr>
                <w:rFonts w:ascii="Arial Narrow" w:hAnsi="Arial Narrow" w:cs="Arial"/>
                <w:color w:val="auto"/>
                <w:sz w:val="22"/>
                <w:szCs w:val="22"/>
              </w:rPr>
            </w:pPr>
            <w:r w:rsidRPr="00DF62D2">
              <w:rPr>
                <w:rFonts w:ascii="Arial Narrow" w:hAnsi="Arial Narrow" w:cs="Arial"/>
                <w:color w:val="auto"/>
                <w:sz w:val="22"/>
                <w:szCs w:val="22"/>
              </w:rPr>
              <w:t>Inherent: 5 x 5 = 25</w:t>
            </w:r>
          </w:p>
          <w:p w14:paraId="1B0A6190" w14:textId="77777777" w:rsidR="0057425C" w:rsidRPr="00DF62D2" w:rsidRDefault="0057425C" w:rsidP="00EF1315">
            <w:pPr>
              <w:pStyle w:val="Default"/>
              <w:jc w:val="center"/>
              <w:rPr>
                <w:rFonts w:ascii="Arial Narrow" w:hAnsi="Arial Narrow" w:cs="Arial"/>
                <w:color w:val="auto"/>
                <w:sz w:val="22"/>
                <w:szCs w:val="22"/>
              </w:rPr>
            </w:pPr>
            <w:r w:rsidRPr="00DF62D2">
              <w:rPr>
                <w:rFonts w:ascii="Arial Narrow" w:hAnsi="Arial Narrow" w:cs="Arial"/>
                <w:color w:val="auto"/>
                <w:sz w:val="22"/>
                <w:szCs w:val="22"/>
              </w:rPr>
              <w:t>Current: 4 x 4 = 16</w:t>
            </w:r>
          </w:p>
          <w:p w14:paraId="784D9784" w14:textId="77777777" w:rsidR="0057425C" w:rsidRPr="00DF62D2" w:rsidRDefault="0057425C" w:rsidP="00EF1315">
            <w:pPr>
              <w:jc w:val="center"/>
              <w:rPr>
                <w:rFonts w:ascii="Arial Narrow" w:hAnsi="Arial Narrow"/>
                <w:sz w:val="22"/>
                <w:szCs w:val="22"/>
              </w:rPr>
            </w:pPr>
            <w:r w:rsidRPr="00DF62D2">
              <w:rPr>
                <w:rFonts w:ascii="Arial Narrow" w:hAnsi="Arial Narrow" w:cs="Arial"/>
                <w:sz w:val="22"/>
                <w:szCs w:val="22"/>
              </w:rPr>
              <w:t>Target: 4 x 1 =</w:t>
            </w:r>
            <w:r w:rsidRPr="00DF62D2">
              <w:rPr>
                <w:rFonts w:ascii="Arial Narrow" w:hAnsi="Arial Narrow" w:cs="Arial"/>
                <w:b/>
                <w:bCs/>
                <w:sz w:val="22"/>
                <w:szCs w:val="22"/>
              </w:rPr>
              <w:t xml:space="preserve"> </w:t>
            </w:r>
            <w:r w:rsidRPr="00DF62D2">
              <w:rPr>
                <w:rFonts w:ascii="Arial Narrow" w:hAnsi="Arial Narrow" w:cs="Arial"/>
                <w:sz w:val="22"/>
                <w:szCs w:val="22"/>
              </w:rPr>
              <w:t>4</w:t>
            </w:r>
          </w:p>
        </w:tc>
        <w:tc>
          <w:tcPr>
            <w:tcW w:w="5933" w:type="dxa"/>
            <w:gridSpan w:val="3"/>
            <w:vMerge w:val="restart"/>
          </w:tcPr>
          <w:p w14:paraId="53BAAAB9" w14:textId="209202CC" w:rsidR="0057425C" w:rsidRPr="00DF62D2" w:rsidRDefault="00380DA1" w:rsidP="00EF1315">
            <w:pPr>
              <w:rPr>
                <w:rFonts w:ascii="Arial Narrow" w:hAnsi="Arial Narrow"/>
                <w:sz w:val="22"/>
                <w:szCs w:val="22"/>
              </w:rPr>
            </w:pPr>
            <w:r>
              <w:rPr>
                <w:noProof/>
              </w:rPr>
              <w:drawing>
                <wp:inline distT="0" distB="0" distL="0" distR="0" wp14:anchorId="2D903D71" wp14:editId="4E4AA468">
                  <wp:extent cx="3566160" cy="1813560"/>
                  <wp:effectExtent l="0" t="0" r="0" b="0"/>
                  <wp:docPr id="11270851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66160" cy="1813560"/>
                          </a:xfrm>
                          <a:prstGeom prst="rect">
                            <a:avLst/>
                          </a:prstGeom>
                          <a:noFill/>
                        </pic:spPr>
                      </pic:pic>
                    </a:graphicData>
                  </a:graphic>
                </wp:inline>
              </w:drawing>
            </w:r>
          </w:p>
        </w:tc>
        <w:tc>
          <w:tcPr>
            <w:tcW w:w="6532" w:type="dxa"/>
            <w:gridSpan w:val="4"/>
          </w:tcPr>
          <w:p w14:paraId="3B345A24" w14:textId="77777777" w:rsidR="0057425C" w:rsidRPr="00DF62D2" w:rsidRDefault="0057425C" w:rsidP="00EF1315">
            <w:pPr>
              <w:rPr>
                <w:rFonts w:ascii="Arial Narrow" w:hAnsi="Arial Narrow" w:cs="Arial"/>
                <w:b/>
                <w:bCs/>
                <w:sz w:val="22"/>
                <w:szCs w:val="22"/>
              </w:rPr>
            </w:pPr>
            <w:r w:rsidRPr="00DF62D2">
              <w:rPr>
                <w:rFonts w:ascii="Arial Narrow" w:hAnsi="Arial Narrow" w:cs="Arial"/>
                <w:b/>
                <w:bCs/>
                <w:sz w:val="22"/>
                <w:szCs w:val="22"/>
              </w:rPr>
              <w:t>Rationale for current score:</w:t>
            </w:r>
          </w:p>
          <w:p w14:paraId="6272F63C"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Consequence – Additional costs could be in region of approximately £1m for the Health Board depending on the length of delay. Costs for Q1 and Q2 are £0.49m, these costs are on the basis of Blood Sciences go-live in July and Blood Transfusion in September. Pathology and digital are working closely with DHCW to meet these ambitious timescales. Any delays to go-live will incur additional costs.</w:t>
            </w:r>
          </w:p>
          <w:p w14:paraId="6F5D4FDC" w14:textId="3EC71982" w:rsidR="0057425C" w:rsidRPr="00DF62D2" w:rsidRDefault="0057425C" w:rsidP="00EF1315">
            <w:pPr>
              <w:rPr>
                <w:rFonts w:ascii="Arial Narrow" w:hAnsi="Arial Narrow"/>
                <w:sz w:val="22"/>
                <w:szCs w:val="22"/>
              </w:rPr>
            </w:pPr>
            <w:r w:rsidRPr="00DF62D2">
              <w:rPr>
                <w:rFonts w:ascii="Arial Narrow" w:hAnsi="Arial Narrow"/>
                <w:sz w:val="22"/>
                <w:szCs w:val="22"/>
              </w:rPr>
              <w:t>Likelihood – probable (10-50% chance currently) – due to being off-track on project and ambitious dates in the back-up plan</w:t>
            </w:r>
            <w:r w:rsidRPr="00DF62D2">
              <w:rPr>
                <w:rFonts w:ascii="Arial Narrow" w:hAnsi="Arial Narrow"/>
                <w:b/>
                <w:bCs/>
                <w:sz w:val="22"/>
                <w:szCs w:val="22"/>
              </w:rPr>
              <w:t>.</w:t>
            </w:r>
          </w:p>
        </w:tc>
      </w:tr>
      <w:tr w:rsidR="00DF62D2" w:rsidRPr="00DF62D2" w14:paraId="4C114BDD" w14:textId="77777777" w:rsidTr="00EE48AA">
        <w:trPr>
          <w:trHeight w:val="767"/>
        </w:trPr>
        <w:tc>
          <w:tcPr>
            <w:tcW w:w="2467" w:type="dxa"/>
            <w:vMerge/>
          </w:tcPr>
          <w:p w14:paraId="0E7EC697" w14:textId="77777777" w:rsidR="0057425C" w:rsidRPr="00DF62D2" w:rsidRDefault="0057425C" w:rsidP="00EF1315">
            <w:pPr>
              <w:jc w:val="center"/>
              <w:rPr>
                <w:rFonts w:ascii="Arial Narrow" w:hAnsi="Arial Narrow"/>
                <w:sz w:val="22"/>
                <w:szCs w:val="22"/>
              </w:rPr>
            </w:pPr>
          </w:p>
        </w:tc>
        <w:tc>
          <w:tcPr>
            <w:tcW w:w="5933" w:type="dxa"/>
            <w:gridSpan w:val="3"/>
            <w:vMerge/>
          </w:tcPr>
          <w:p w14:paraId="309546C1" w14:textId="77777777" w:rsidR="0057425C" w:rsidRPr="00DF62D2" w:rsidRDefault="0057425C" w:rsidP="00EF1315">
            <w:pPr>
              <w:rPr>
                <w:rFonts w:ascii="Arial Narrow" w:hAnsi="Arial Narrow"/>
                <w:sz w:val="22"/>
                <w:szCs w:val="22"/>
              </w:rPr>
            </w:pPr>
          </w:p>
        </w:tc>
        <w:tc>
          <w:tcPr>
            <w:tcW w:w="6532" w:type="dxa"/>
            <w:gridSpan w:val="4"/>
            <w:tcBorders>
              <w:bottom w:val="single" w:sz="4" w:space="0" w:color="auto"/>
            </w:tcBorders>
          </w:tcPr>
          <w:p w14:paraId="69C820EB" w14:textId="77777777" w:rsidR="0057425C" w:rsidRPr="00DF62D2" w:rsidRDefault="0057425C" w:rsidP="00EF1315">
            <w:pPr>
              <w:rPr>
                <w:rFonts w:ascii="Arial Narrow" w:hAnsi="Arial Narrow"/>
                <w:sz w:val="22"/>
                <w:szCs w:val="22"/>
              </w:rPr>
            </w:pPr>
            <w:r w:rsidRPr="00DF62D2">
              <w:rPr>
                <w:rFonts w:ascii="Arial Narrow" w:hAnsi="Arial Narrow" w:cs="Arial"/>
                <w:b/>
                <w:bCs/>
                <w:sz w:val="22"/>
                <w:szCs w:val="22"/>
              </w:rPr>
              <w:t>Rationale for target score:</w:t>
            </w:r>
          </w:p>
          <w:p w14:paraId="3DA3CA29"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Consequence as above</w:t>
            </w:r>
          </w:p>
          <w:p w14:paraId="4F8F6B39"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Likelihood will be negligible if effective system / mitigations put in place in time</w:t>
            </w:r>
          </w:p>
        </w:tc>
      </w:tr>
      <w:tr w:rsidR="00DF62D2" w:rsidRPr="00DF62D2" w14:paraId="79C3B3D7" w14:textId="77777777" w:rsidTr="00EE48AA">
        <w:tc>
          <w:tcPr>
            <w:tcW w:w="8400" w:type="dxa"/>
            <w:gridSpan w:val="4"/>
          </w:tcPr>
          <w:p w14:paraId="4E98352D" w14:textId="77777777" w:rsidR="0057425C" w:rsidRPr="00DF62D2" w:rsidRDefault="0057425C" w:rsidP="00EF1315">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532" w:type="dxa"/>
            <w:gridSpan w:val="4"/>
          </w:tcPr>
          <w:p w14:paraId="403CDBA9" w14:textId="77777777" w:rsidR="0057425C" w:rsidRPr="00DF62D2" w:rsidRDefault="0057425C" w:rsidP="00EF1315">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DF62D2" w:rsidRPr="00DF62D2" w14:paraId="2D380094" w14:textId="77777777" w:rsidTr="00EE48AA">
        <w:tc>
          <w:tcPr>
            <w:tcW w:w="8400" w:type="dxa"/>
            <w:gridSpan w:val="4"/>
            <w:vMerge w:val="restart"/>
          </w:tcPr>
          <w:p w14:paraId="63D729F4" w14:textId="3FAF14D8"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The national team have approached Welsh Government for Q1 and Q2 costs</w:t>
            </w:r>
          </w:p>
          <w:p w14:paraId="50715061" w14:textId="77777777" w:rsidR="0057425C" w:rsidRPr="00DF62D2" w:rsidRDefault="0057425C" w:rsidP="00EF1315">
            <w:pPr>
              <w:spacing w:line="252" w:lineRule="auto"/>
              <w:rPr>
                <w:rFonts w:ascii="Arial Narrow" w:hAnsi="Arial Narrow" w:cs="Arial"/>
                <w:sz w:val="22"/>
                <w:szCs w:val="22"/>
              </w:rPr>
            </w:pPr>
            <w:r w:rsidRPr="00DF62D2">
              <w:rPr>
                <w:rFonts w:ascii="Arial Narrow" w:hAnsi="Arial Narrow" w:cs="Arial"/>
                <w:sz w:val="22"/>
                <w:szCs w:val="22"/>
              </w:rPr>
              <w:t>National costs for Q1 and Q2 FY 2026/27 total £4.5m across Wales, with £0.49m apportioned to SBUHB. The national team have approached Welsh Government to request funding. The national team have asked Health Boards to request the same funding through local governance processes, in case Welsh Government funding is not confirmed.</w:t>
            </w:r>
          </w:p>
          <w:p w14:paraId="262571CE" w14:textId="77777777" w:rsidR="0057425C" w:rsidRPr="00DF62D2" w:rsidRDefault="0057425C" w:rsidP="00EF1315">
            <w:pPr>
              <w:spacing w:line="252" w:lineRule="auto"/>
              <w:rPr>
                <w:rFonts w:ascii="Arial Narrow" w:hAnsi="Arial Narrow" w:cs="Arial"/>
                <w:b/>
                <w:bCs/>
                <w:sz w:val="22"/>
                <w:szCs w:val="22"/>
              </w:rPr>
            </w:pPr>
          </w:p>
          <w:p w14:paraId="058BBA24" w14:textId="77777777"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 xml:space="preserve">Configuring and testing the new LIMS system </w:t>
            </w:r>
          </w:p>
          <w:p w14:paraId="5C70A36F" w14:textId="77777777" w:rsidR="0057425C" w:rsidRPr="00DF62D2" w:rsidRDefault="0057425C" w:rsidP="00EF1315">
            <w:pPr>
              <w:jc w:val="both"/>
              <w:rPr>
                <w:rFonts w:ascii="Arial Narrow" w:hAnsi="Arial Narrow" w:cs="Arial"/>
                <w:sz w:val="22"/>
                <w:szCs w:val="22"/>
              </w:rPr>
            </w:pPr>
            <w:r w:rsidRPr="00DF62D2">
              <w:rPr>
                <w:rFonts w:ascii="Arial Narrow" w:hAnsi="Arial Narrow" w:cs="Arial"/>
                <w:sz w:val="22"/>
                <w:szCs w:val="22"/>
              </w:rPr>
              <w:t>SBUHB is live with Cellular Pathology and were the first users of the system in Wales.</w:t>
            </w:r>
          </w:p>
          <w:p w14:paraId="683AC78B" w14:textId="77777777" w:rsidR="0057425C" w:rsidRPr="00DF62D2" w:rsidRDefault="0057425C" w:rsidP="00EF1315">
            <w:pPr>
              <w:jc w:val="both"/>
              <w:rPr>
                <w:rFonts w:ascii="Arial Narrow" w:hAnsi="Arial Narrow" w:cs="Arial"/>
                <w:sz w:val="22"/>
                <w:szCs w:val="22"/>
              </w:rPr>
            </w:pPr>
          </w:p>
          <w:p w14:paraId="1B3AB740" w14:textId="77777777" w:rsidR="00E53BD2" w:rsidRPr="00932627" w:rsidRDefault="00E53BD2" w:rsidP="00E53BD2">
            <w:pPr>
              <w:jc w:val="both"/>
              <w:rPr>
                <w:rFonts w:ascii="Arial Narrow" w:hAnsi="Arial Narrow" w:cs="Arial"/>
                <w:sz w:val="22"/>
                <w:szCs w:val="22"/>
              </w:rPr>
            </w:pPr>
            <w:r w:rsidRPr="00BA2EF2">
              <w:rPr>
                <w:rFonts w:ascii="Arial Narrow" w:hAnsi="Arial Narrow" w:cs="Arial"/>
                <w:sz w:val="22"/>
                <w:szCs w:val="22"/>
              </w:rPr>
              <w:t xml:space="preserve">For Blood Sciences, </w:t>
            </w:r>
            <w:r w:rsidRPr="00932627">
              <w:rPr>
                <w:rFonts w:ascii="Arial Narrow" w:hAnsi="Arial Narrow" w:cs="Arial"/>
                <w:sz w:val="22"/>
                <w:szCs w:val="22"/>
              </w:rPr>
              <w:t xml:space="preserve">there remain a significant number of critical defects that must be resolved and / or </w:t>
            </w:r>
            <w:r w:rsidRPr="00932627">
              <w:rPr>
                <w:rFonts w:ascii="Arial Narrow" w:hAnsi="Arial Narrow" w:cs="Arial"/>
                <w:sz w:val="22"/>
                <w:szCs w:val="22"/>
              </w:rPr>
              <w:lastRenderedPageBreak/>
              <w:t>mitigated against before go-live; the national programme is aiming to have fixes in place by 31</w:t>
            </w:r>
            <w:r w:rsidRPr="00CA2044">
              <w:rPr>
                <w:rFonts w:ascii="Arial Narrow" w:hAnsi="Arial Narrow" w:cs="Arial"/>
                <w:sz w:val="22"/>
                <w:szCs w:val="22"/>
                <w:vertAlign w:val="superscript"/>
              </w:rPr>
              <w:t>st</w:t>
            </w:r>
            <w:r w:rsidRPr="00932627">
              <w:rPr>
                <w:rFonts w:ascii="Arial Narrow" w:hAnsi="Arial Narrow" w:cs="Arial"/>
                <w:sz w:val="22"/>
                <w:szCs w:val="22"/>
              </w:rPr>
              <w:t xml:space="preserve"> July 2026 ready for Health Board testing. The current Blood Sciences go-live date in the national plan is July. </w:t>
            </w:r>
          </w:p>
          <w:p w14:paraId="19D5A2FE" w14:textId="04E3337B" w:rsidR="00C12737" w:rsidRPr="00932627" w:rsidRDefault="00C12737" w:rsidP="00C12737">
            <w:pPr>
              <w:jc w:val="both"/>
              <w:rPr>
                <w:rFonts w:ascii="Arial Narrow" w:hAnsi="Arial Narrow" w:cs="Arial"/>
                <w:sz w:val="22"/>
                <w:szCs w:val="22"/>
              </w:rPr>
            </w:pPr>
            <w:r w:rsidRPr="00932627">
              <w:rPr>
                <w:rFonts w:ascii="Arial Narrow" w:hAnsi="Arial Narrow" w:cs="Arial"/>
                <w:sz w:val="22"/>
                <w:szCs w:val="22"/>
              </w:rPr>
              <w:t xml:space="preserve">. </w:t>
            </w:r>
          </w:p>
          <w:p w14:paraId="5795F4B7" w14:textId="77777777" w:rsidR="0057425C" w:rsidRPr="00DF62D2" w:rsidRDefault="0057425C" w:rsidP="00EF1315">
            <w:pPr>
              <w:jc w:val="both"/>
              <w:rPr>
                <w:rFonts w:ascii="Arial Narrow" w:hAnsi="Arial Narrow" w:cs="Arial"/>
                <w:sz w:val="22"/>
                <w:szCs w:val="22"/>
              </w:rPr>
            </w:pPr>
          </w:p>
          <w:p w14:paraId="5FFEC292" w14:textId="00C2B6D7" w:rsidR="0057425C" w:rsidRPr="00DF62D2" w:rsidRDefault="0057425C" w:rsidP="00EF1315">
            <w:pPr>
              <w:jc w:val="both"/>
              <w:rPr>
                <w:rFonts w:ascii="Arial Narrow" w:hAnsi="Arial Narrow" w:cs="Arial"/>
                <w:sz w:val="22"/>
                <w:szCs w:val="22"/>
              </w:rPr>
            </w:pPr>
            <w:r w:rsidRPr="00DF62D2">
              <w:rPr>
                <w:rFonts w:ascii="Arial Narrow" w:hAnsi="Arial Narrow" w:cs="Arial"/>
                <w:sz w:val="22"/>
                <w:szCs w:val="22"/>
              </w:rPr>
              <w:t>The project team and the Blood Transfusion service remain concerned about the delivery of the Blood Transfusion module in LIMS 2.0. The national plan (first published mid-January 2026) is indicating a go-live in September. The plan needs to undergo further consultation with Health Boards to assure the ambitious dates being proposed are realistic and that resources can be made available to meet the September go-live. Paramount to the go-live will be assurance that the system configuration supports clinical workflow and importantly, regulatory requirements.</w:t>
            </w:r>
          </w:p>
          <w:p w14:paraId="4B7B4E5A" w14:textId="77777777" w:rsidR="0057425C" w:rsidRPr="00DF62D2" w:rsidRDefault="0057425C" w:rsidP="00EF1315">
            <w:pPr>
              <w:jc w:val="both"/>
              <w:rPr>
                <w:rFonts w:ascii="Arial Narrow" w:hAnsi="Arial Narrow" w:cs="Arial"/>
                <w:sz w:val="22"/>
                <w:szCs w:val="22"/>
              </w:rPr>
            </w:pPr>
          </w:p>
          <w:p w14:paraId="5479C170" w14:textId="77777777" w:rsidR="0057425C" w:rsidRPr="00DF62D2" w:rsidRDefault="0057425C" w:rsidP="00EF1315">
            <w:pPr>
              <w:jc w:val="both"/>
              <w:rPr>
                <w:rFonts w:ascii="Arial Narrow" w:hAnsi="Arial Narrow" w:cs="Arial"/>
                <w:sz w:val="22"/>
                <w:szCs w:val="22"/>
              </w:rPr>
            </w:pPr>
            <w:r w:rsidRPr="00DF62D2">
              <w:rPr>
                <w:rFonts w:ascii="Arial Narrow" w:hAnsi="Arial Narrow" w:cs="Arial"/>
                <w:sz w:val="22"/>
                <w:szCs w:val="22"/>
              </w:rPr>
              <w:t>Should Blood Transfusion go-live be delayed further, SBUHB will need to continue to use the current LIMS 1.0. The supplier, Intersystems, have waived their costs until end of August but they will begin again from September onwards at £69k per month. DHCW will not be passing on any costs.</w:t>
            </w:r>
          </w:p>
          <w:p w14:paraId="5DFED15C" w14:textId="77777777" w:rsidR="0057425C" w:rsidRPr="00DF62D2" w:rsidRDefault="0057425C" w:rsidP="00EF1315">
            <w:pPr>
              <w:spacing w:line="252" w:lineRule="auto"/>
              <w:rPr>
                <w:rFonts w:ascii="Arial Narrow" w:hAnsi="Arial Narrow" w:cs="Arial"/>
                <w:b/>
                <w:bCs/>
                <w:sz w:val="22"/>
                <w:szCs w:val="22"/>
              </w:rPr>
            </w:pPr>
          </w:p>
          <w:p w14:paraId="13B290F0" w14:textId="77777777"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Pursuing only a ‘Minimal Viable Product’ to avoid scope-creep</w:t>
            </w:r>
          </w:p>
          <w:p w14:paraId="446F0AD9" w14:textId="77777777" w:rsidR="0057425C" w:rsidRPr="00DF62D2" w:rsidRDefault="0057425C" w:rsidP="00EF1315">
            <w:pPr>
              <w:spacing w:line="252" w:lineRule="auto"/>
              <w:rPr>
                <w:rFonts w:ascii="Arial Narrow" w:hAnsi="Arial Narrow" w:cs="Arial"/>
                <w:sz w:val="22"/>
                <w:szCs w:val="22"/>
              </w:rPr>
            </w:pPr>
            <w:r w:rsidRPr="00DF62D2">
              <w:rPr>
                <w:rFonts w:ascii="Arial Narrow" w:hAnsi="Arial Narrow" w:cs="Arial"/>
                <w:sz w:val="22"/>
                <w:szCs w:val="22"/>
              </w:rPr>
              <w:t>SBUHB Pathology Services are only seeking to pursue a safe replacement system, known as a ‘Minimal Viable Product’. This is to eliminate the possibility of testing timescales being extended. Other Health Boards and Trusts report they are following the same approach.</w:t>
            </w:r>
          </w:p>
          <w:p w14:paraId="7300017E" w14:textId="77777777" w:rsidR="0057425C" w:rsidRPr="00DF62D2" w:rsidRDefault="0057425C" w:rsidP="00EF1315">
            <w:pPr>
              <w:spacing w:line="252" w:lineRule="auto"/>
              <w:rPr>
                <w:rFonts w:ascii="Arial Narrow" w:hAnsi="Arial Narrow" w:cs="Arial"/>
                <w:b/>
                <w:bCs/>
                <w:sz w:val="22"/>
                <w:szCs w:val="22"/>
              </w:rPr>
            </w:pPr>
          </w:p>
          <w:p w14:paraId="624636BB" w14:textId="77777777" w:rsidR="0057425C" w:rsidRPr="00DF62D2" w:rsidRDefault="0057425C" w:rsidP="00EF1315">
            <w:pPr>
              <w:spacing w:line="252" w:lineRule="auto"/>
              <w:rPr>
                <w:rFonts w:ascii="Arial Narrow" w:hAnsi="Arial Narrow" w:cs="Arial"/>
                <w:b/>
                <w:bCs/>
                <w:sz w:val="22"/>
                <w:szCs w:val="22"/>
              </w:rPr>
            </w:pPr>
            <w:r w:rsidRPr="00DF62D2">
              <w:rPr>
                <w:rFonts w:ascii="Arial Narrow" w:hAnsi="Arial Narrow" w:cs="Arial"/>
                <w:b/>
                <w:bCs/>
                <w:sz w:val="22"/>
                <w:szCs w:val="22"/>
              </w:rPr>
              <w:t>Challenging the supplier and Digital Health and Care Wales for their technical delivery</w:t>
            </w:r>
          </w:p>
          <w:p w14:paraId="3AAE9CCB" w14:textId="77777777" w:rsidR="0057425C" w:rsidRPr="00DF62D2" w:rsidRDefault="0057425C" w:rsidP="00EF1315">
            <w:pPr>
              <w:spacing w:line="252" w:lineRule="auto"/>
              <w:rPr>
                <w:rFonts w:ascii="Arial Narrow" w:hAnsi="Arial Narrow" w:cs="Arial"/>
                <w:sz w:val="22"/>
                <w:szCs w:val="22"/>
              </w:rPr>
            </w:pPr>
            <w:r w:rsidRPr="00DF62D2">
              <w:rPr>
                <w:rFonts w:ascii="Arial Narrow" w:hAnsi="Arial Narrow" w:cs="Arial"/>
                <w:sz w:val="22"/>
                <w:szCs w:val="22"/>
              </w:rPr>
              <w:t>The supplier is responsible for addressing any defects identified during testing. Digital Health and Care Wales (DHCW) are responsible for delivering some of the technical integrations (in addition to co-ordinating the national programme). The SBUHB Project Team, through the programme governance, challenge the supplier and DHCW to deliver on their commitments.</w:t>
            </w:r>
          </w:p>
          <w:p w14:paraId="57C1F10F" w14:textId="77777777" w:rsidR="0057425C" w:rsidRPr="00DF62D2" w:rsidRDefault="0057425C" w:rsidP="00EF1315">
            <w:pPr>
              <w:pStyle w:val="ListParagraph"/>
              <w:spacing w:after="0" w:line="252" w:lineRule="auto"/>
              <w:ind w:left="767"/>
              <w:contextualSpacing w:val="0"/>
              <w:rPr>
                <w:rFonts w:ascii="Arial Narrow" w:hAnsi="Arial Narrow" w:cs="Arial"/>
                <w:sz w:val="22"/>
                <w:szCs w:val="22"/>
              </w:rPr>
            </w:pPr>
          </w:p>
        </w:tc>
        <w:tc>
          <w:tcPr>
            <w:tcW w:w="3144" w:type="dxa"/>
          </w:tcPr>
          <w:p w14:paraId="4649BA12"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lastRenderedPageBreak/>
              <w:t>Action</w:t>
            </w:r>
          </w:p>
        </w:tc>
        <w:tc>
          <w:tcPr>
            <w:tcW w:w="1812" w:type="dxa"/>
            <w:gridSpan w:val="2"/>
          </w:tcPr>
          <w:p w14:paraId="1574146A"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t>Lead</w:t>
            </w:r>
          </w:p>
        </w:tc>
        <w:tc>
          <w:tcPr>
            <w:tcW w:w="1576" w:type="dxa"/>
          </w:tcPr>
          <w:p w14:paraId="213FF21D" w14:textId="77777777" w:rsidR="0057425C" w:rsidRPr="00DF62D2" w:rsidRDefault="0057425C" w:rsidP="00EF1315">
            <w:pPr>
              <w:jc w:val="center"/>
              <w:rPr>
                <w:rFonts w:ascii="Arial Narrow" w:hAnsi="Arial Narrow"/>
                <w:b/>
                <w:sz w:val="22"/>
                <w:szCs w:val="22"/>
              </w:rPr>
            </w:pPr>
            <w:r w:rsidRPr="00DF62D2">
              <w:rPr>
                <w:rFonts w:ascii="Arial Narrow" w:hAnsi="Arial Narrow"/>
                <w:b/>
                <w:sz w:val="22"/>
                <w:szCs w:val="22"/>
              </w:rPr>
              <w:t>Deadline</w:t>
            </w:r>
          </w:p>
        </w:tc>
      </w:tr>
      <w:tr w:rsidR="008F64AD" w:rsidRPr="00DF62D2" w14:paraId="2BE0D704" w14:textId="77777777" w:rsidTr="006B5A3C">
        <w:trPr>
          <w:trHeight w:val="2562"/>
        </w:trPr>
        <w:tc>
          <w:tcPr>
            <w:tcW w:w="8400" w:type="dxa"/>
            <w:gridSpan w:val="4"/>
            <w:vMerge/>
          </w:tcPr>
          <w:p w14:paraId="587AF087" w14:textId="77777777" w:rsidR="008F64AD" w:rsidRPr="00DF62D2" w:rsidRDefault="008F64AD" w:rsidP="00EF1315">
            <w:pPr>
              <w:rPr>
                <w:rFonts w:ascii="Arial Narrow" w:hAnsi="Arial Narrow"/>
              </w:rPr>
            </w:pPr>
          </w:p>
        </w:tc>
        <w:tc>
          <w:tcPr>
            <w:tcW w:w="3144" w:type="dxa"/>
          </w:tcPr>
          <w:p w14:paraId="7F6A3ECF" w14:textId="77777777" w:rsidR="008F64AD" w:rsidRPr="00DF62D2" w:rsidRDefault="008F64AD" w:rsidP="00EF1315">
            <w:pPr>
              <w:rPr>
                <w:rFonts w:ascii="Arial Narrow" w:hAnsi="Arial Narrow"/>
                <w:bCs/>
                <w:sz w:val="22"/>
                <w:szCs w:val="22"/>
              </w:rPr>
            </w:pPr>
            <w:r w:rsidRPr="00DF62D2">
              <w:rPr>
                <w:rFonts w:ascii="Arial Narrow" w:hAnsi="Arial Narrow"/>
                <w:bCs/>
                <w:sz w:val="22"/>
                <w:szCs w:val="22"/>
              </w:rPr>
              <w:t>Ensure financial risk is included in the Health Board financial plan for 26/27, and work with the national team to:</w:t>
            </w:r>
          </w:p>
          <w:p w14:paraId="29F88E40" w14:textId="77777777" w:rsidR="008F64AD" w:rsidRPr="00DF62D2" w:rsidRDefault="008F64AD" w:rsidP="001A7407">
            <w:pPr>
              <w:pStyle w:val="ListParagraph"/>
              <w:numPr>
                <w:ilvl w:val="0"/>
                <w:numId w:val="27"/>
              </w:numPr>
              <w:rPr>
                <w:rFonts w:ascii="Arial Narrow" w:hAnsi="Arial Narrow"/>
                <w:bCs/>
                <w:sz w:val="22"/>
                <w:szCs w:val="22"/>
              </w:rPr>
            </w:pPr>
            <w:r w:rsidRPr="00DF62D2">
              <w:rPr>
                <w:rFonts w:ascii="Arial Narrow" w:hAnsi="Arial Narrow"/>
                <w:bCs/>
                <w:sz w:val="22"/>
                <w:szCs w:val="22"/>
              </w:rPr>
              <w:t>Secure funding from Welsh Government for Q1 and Q2.</w:t>
            </w:r>
          </w:p>
          <w:p w14:paraId="3F75FB40" w14:textId="772A57A1" w:rsidR="008F64AD" w:rsidRPr="00DF62D2" w:rsidRDefault="008F64AD" w:rsidP="001A7407">
            <w:pPr>
              <w:pStyle w:val="ListParagraph"/>
              <w:numPr>
                <w:ilvl w:val="0"/>
                <w:numId w:val="27"/>
              </w:numPr>
              <w:rPr>
                <w:rFonts w:ascii="Arial Narrow" w:hAnsi="Arial Narrow"/>
                <w:b/>
                <w:sz w:val="22"/>
                <w:szCs w:val="22"/>
              </w:rPr>
            </w:pPr>
            <w:r w:rsidRPr="00DF62D2">
              <w:rPr>
                <w:rFonts w:ascii="Arial Narrow" w:hAnsi="Arial Narrow"/>
                <w:bCs/>
                <w:sz w:val="22"/>
                <w:szCs w:val="22"/>
              </w:rPr>
              <w:t>Determine the financial impact of the legacy data access requirements.</w:t>
            </w:r>
          </w:p>
        </w:tc>
        <w:tc>
          <w:tcPr>
            <w:tcW w:w="1812" w:type="dxa"/>
            <w:gridSpan w:val="2"/>
          </w:tcPr>
          <w:p w14:paraId="2C34A376" w14:textId="77777777" w:rsidR="008F64AD" w:rsidRPr="00DF62D2" w:rsidRDefault="008F64AD" w:rsidP="00EF1315">
            <w:pPr>
              <w:rPr>
                <w:rFonts w:ascii="Arial Narrow" w:hAnsi="Arial Narrow" w:cs="Arial"/>
                <w:sz w:val="22"/>
                <w:szCs w:val="22"/>
              </w:rPr>
            </w:pPr>
            <w:r w:rsidRPr="00DF62D2">
              <w:rPr>
                <w:rFonts w:ascii="Arial Narrow" w:hAnsi="Arial Narrow" w:cs="Arial"/>
                <w:sz w:val="22"/>
                <w:szCs w:val="22"/>
              </w:rPr>
              <w:t>Director of Digital</w:t>
            </w:r>
          </w:p>
        </w:tc>
        <w:tc>
          <w:tcPr>
            <w:tcW w:w="1576" w:type="dxa"/>
          </w:tcPr>
          <w:p w14:paraId="7A6FBE34" w14:textId="5C1C64FB" w:rsidR="008F64AD" w:rsidRPr="00DF62D2" w:rsidRDefault="008F64AD" w:rsidP="00EF1315">
            <w:pPr>
              <w:rPr>
                <w:rFonts w:ascii="Arial Narrow" w:hAnsi="Arial Narrow" w:cs="Arial"/>
                <w:bCs/>
                <w:sz w:val="22"/>
                <w:szCs w:val="22"/>
              </w:rPr>
            </w:pPr>
            <w:r w:rsidRPr="00CA2044">
              <w:rPr>
                <w:rFonts w:ascii="Arial Narrow" w:hAnsi="Arial Narrow" w:cs="Arial"/>
                <w:bCs/>
                <w:sz w:val="22"/>
                <w:szCs w:val="22"/>
              </w:rPr>
              <w:t>3</w:t>
            </w:r>
            <w:r w:rsidR="00E53BD2" w:rsidRPr="00CA2044">
              <w:rPr>
                <w:rFonts w:ascii="Arial Narrow" w:hAnsi="Arial Narrow" w:cs="Arial"/>
                <w:bCs/>
                <w:sz w:val="22"/>
                <w:szCs w:val="22"/>
              </w:rPr>
              <w:t>1</w:t>
            </w:r>
            <w:r w:rsidRPr="00CA2044">
              <w:rPr>
                <w:rFonts w:ascii="Arial Narrow" w:hAnsi="Arial Narrow" w:cs="Arial"/>
                <w:bCs/>
                <w:sz w:val="22"/>
                <w:szCs w:val="22"/>
              </w:rPr>
              <w:t>/0</w:t>
            </w:r>
            <w:r w:rsidR="00F94343" w:rsidRPr="00CA2044">
              <w:rPr>
                <w:rFonts w:ascii="Arial Narrow" w:hAnsi="Arial Narrow" w:cs="Arial"/>
                <w:bCs/>
                <w:sz w:val="22"/>
                <w:szCs w:val="22"/>
              </w:rPr>
              <w:t>8</w:t>
            </w:r>
            <w:r w:rsidRPr="00CA2044">
              <w:rPr>
                <w:rFonts w:ascii="Arial Narrow" w:hAnsi="Arial Narrow" w:cs="Arial"/>
                <w:bCs/>
                <w:sz w:val="22"/>
                <w:szCs w:val="22"/>
              </w:rPr>
              <w:t>/2026</w:t>
            </w:r>
          </w:p>
        </w:tc>
      </w:tr>
      <w:tr w:rsidR="008F64AD" w:rsidRPr="00DF62D2" w14:paraId="411DB8FC" w14:textId="77777777" w:rsidTr="009209A5">
        <w:trPr>
          <w:trHeight w:val="1262"/>
        </w:trPr>
        <w:tc>
          <w:tcPr>
            <w:tcW w:w="8400" w:type="dxa"/>
            <w:gridSpan w:val="4"/>
            <w:vMerge/>
          </w:tcPr>
          <w:p w14:paraId="74CCF2B9" w14:textId="77777777" w:rsidR="008F64AD" w:rsidRPr="00DF62D2" w:rsidRDefault="008F64AD" w:rsidP="00EF1315">
            <w:pPr>
              <w:rPr>
                <w:rFonts w:ascii="Arial Narrow" w:hAnsi="Arial Narrow"/>
              </w:rPr>
            </w:pPr>
          </w:p>
        </w:tc>
        <w:tc>
          <w:tcPr>
            <w:tcW w:w="3144" w:type="dxa"/>
          </w:tcPr>
          <w:p w14:paraId="7588AA00" w14:textId="48ECFCB1" w:rsidR="008F64AD" w:rsidRPr="00DF62D2" w:rsidRDefault="008F64AD" w:rsidP="00EF1315">
            <w:pPr>
              <w:rPr>
                <w:rFonts w:ascii="Arial Narrow" w:hAnsi="Arial Narrow" w:cs="Arial"/>
              </w:rPr>
            </w:pPr>
            <w:r w:rsidRPr="00DF62D2">
              <w:rPr>
                <w:rFonts w:ascii="Arial Narrow" w:hAnsi="Arial Narrow" w:cs="Arial"/>
                <w:sz w:val="22"/>
                <w:szCs w:val="22"/>
              </w:rPr>
              <w:t>Continue to work in collaboration with other NHS Wales organisations to challenge supplier delivery to support go-live dates before the end of Q2.</w:t>
            </w:r>
            <w:r w:rsidRPr="00DF62D2">
              <w:rPr>
                <w:rFonts w:ascii="Arial Narrow" w:hAnsi="Arial Narrow" w:cs="Arial"/>
                <w:b/>
                <w:bCs/>
                <w:sz w:val="22"/>
                <w:szCs w:val="22"/>
              </w:rPr>
              <w:t xml:space="preserve"> </w:t>
            </w:r>
          </w:p>
        </w:tc>
        <w:tc>
          <w:tcPr>
            <w:tcW w:w="1812" w:type="dxa"/>
            <w:gridSpan w:val="2"/>
          </w:tcPr>
          <w:p w14:paraId="16EEB983" w14:textId="77777777" w:rsidR="008F64AD" w:rsidRPr="00DF62D2" w:rsidRDefault="008F64AD" w:rsidP="00EF1315">
            <w:pPr>
              <w:rPr>
                <w:rFonts w:ascii="Arial Narrow" w:hAnsi="Arial Narrow" w:cs="Arial"/>
                <w:sz w:val="22"/>
                <w:szCs w:val="22"/>
              </w:rPr>
            </w:pPr>
            <w:r w:rsidRPr="00DF62D2">
              <w:rPr>
                <w:rFonts w:ascii="Arial Narrow" w:hAnsi="Arial Narrow" w:cs="Arial"/>
                <w:sz w:val="22"/>
                <w:szCs w:val="22"/>
              </w:rPr>
              <w:t>SBUHB Project Team</w:t>
            </w:r>
          </w:p>
          <w:p w14:paraId="5F4FA5A3" w14:textId="77777777" w:rsidR="008F64AD" w:rsidRPr="00DF62D2" w:rsidRDefault="008F64AD" w:rsidP="00EF1315">
            <w:pPr>
              <w:rPr>
                <w:rFonts w:ascii="Arial Narrow" w:hAnsi="Arial Narrow" w:cs="Arial"/>
              </w:rPr>
            </w:pPr>
          </w:p>
        </w:tc>
        <w:tc>
          <w:tcPr>
            <w:tcW w:w="1576" w:type="dxa"/>
          </w:tcPr>
          <w:p w14:paraId="0D925042" w14:textId="77777777" w:rsidR="008F64AD" w:rsidRPr="00DF62D2" w:rsidRDefault="008F64AD" w:rsidP="00EF1315">
            <w:pPr>
              <w:rPr>
                <w:rFonts w:ascii="Arial Narrow" w:hAnsi="Arial Narrow" w:cs="Arial"/>
                <w:sz w:val="22"/>
                <w:szCs w:val="22"/>
              </w:rPr>
            </w:pPr>
            <w:r w:rsidRPr="00DF62D2">
              <w:rPr>
                <w:rFonts w:ascii="Arial Narrow" w:hAnsi="Arial Narrow" w:cs="Arial"/>
                <w:sz w:val="22"/>
                <w:szCs w:val="22"/>
              </w:rPr>
              <w:t>30/09/2026</w:t>
            </w:r>
          </w:p>
        </w:tc>
      </w:tr>
      <w:tr w:rsidR="00DF62D2" w:rsidRPr="00DF62D2" w14:paraId="5C6FF1A0" w14:textId="77777777" w:rsidTr="00EE48AA">
        <w:tc>
          <w:tcPr>
            <w:tcW w:w="8400" w:type="dxa"/>
            <w:gridSpan w:val="4"/>
            <w:tcBorders>
              <w:bottom w:val="single" w:sz="4" w:space="0" w:color="auto"/>
            </w:tcBorders>
          </w:tcPr>
          <w:p w14:paraId="425FC5EE" w14:textId="77777777" w:rsidR="0057425C" w:rsidRPr="00DF62D2" w:rsidRDefault="0057425C" w:rsidP="00EF1315">
            <w:pPr>
              <w:pStyle w:val="Default"/>
              <w:rPr>
                <w:rFonts w:ascii="Arial Narrow" w:hAnsi="Arial Narrow" w:cs="Arial"/>
                <w:b/>
                <w:bCs/>
                <w:color w:val="auto"/>
                <w:sz w:val="22"/>
                <w:szCs w:val="22"/>
              </w:rPr>
            </w:pPr>
            <w:r w:rsidRPr="00DF62D2">
              <w:rPr>
                <w:rFonts w:ascii="Arial Narrow" w:hAnsi="Arial Narrow" w:cs="Arial"/>
                <w:b/>
                <w:bCs/>
                <w:color w:val="auto"/>
                <w:sz w:val="22"/>
                <w:szCs w:val="22"/>
              </w:rPr>
              <w:t>Assurances (How do we know if the things we are doing are having an impact?)</w:t>
            </w:r>
          </w:p>
          <w:p w14:paraId="6F39011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National Programme Board</w:t>
            </w:r>
          </w:p>
          <w:p w14:paraId="78EADF8F"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SBUHB, together with all Health Boards, Trusts and the supplier belong to the national LIMS Programme Board. </w:t>
            </w:r>
          </w:p>
          <w:p w14:paraId="658F70DA" w14:textId="77777777" w:rsidR="0057425C" w:rsidRPr="00DF62D2" w:rsidRDefault="0057425C" w:rsidP="00EF1315">
            <w:pPr>
              <w:rPr>
                <w:rFonts w:ascii="Arial Narrow" w:hAnsi="Arial Narrow"/>
                <w:sz w:val="22"/>
                <w:szCs w:val="22"/>
              </w:rPr>
            </w:pPr>
          </w:p>
          <w:p w14:paraId="4AE9376F"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The Programme Board receives updates on testing activities, including metrics showing the number of outstanding system issues. It is chaired by the Executive Director of Allied Health Professions and Health Science for Aneurin Bevan University Health Board. </w:t>
            </w:r>
          </w:p>
          <w:p w14:paraId="700067CD" w14:textId="77777777" w:rsidR="0057425C" w:rsidRPr="00DF62D2" w:rsidRDefault="0057425C" w:rsidP="00EF1315">
            <w:pPr>
              <w:pStyle w:val="ListParagraph"/>
              <w:spacing w:after="0" w:line="240" w:lineRule="auto"/>
              <w:ind w:left="319"/>
              <w:rPr>
                <w:rFonts w:ascii="Arial Narrow" w:hAnsi="Arial Narrow"/>
                <w:sz w:val="22"/>
                <w:szCs w:val="22"/>
              </w:rPr>
            </w:pPr>
          </w:p>
          <w:p w14:paraId="5A9B127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SBUHB Project Team</w:t>
            </w:r>
          </w:p>
          <w:p w14:paraId="0A1F5358"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A Project Manager is in place to manage the SBUHB Project Team on daily basis.</w:t>
            </w:r>
          </w:p>
          <w:p w14:paraId="6ECD05B9" w14:textId="77777777" w:rsidR="0057425C" w:rsidRPr="00DF62D2" w:rsidRDefault="0057425C" w:rsidP="00EF1315">
            <w:pPr>
              <w:rPr>
                <w:rFonts w:ascii="Arial Narrow" w:hAnsi="Arial Narrow"/>
                <w:b/>
                <w:bCs/>
                <w:sz w:val="22"/>
                <w:szCs w:val="22"/>
              </w:rPr>
            </w:pPr>
          </w:p>
          <w:p w14:paraId="4A61713C"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lastRenderedPageBreak/>
              <w:t>Operational Delivery Network</w:t>
            </w:r>
            <w:r w:rsidRPr="00DF62D2">
              <w:rPr>
                <w:rFonts w:ascii="Arial Narrow" w:hAnsi="Arial Narrow"/>
                <w:sz w:val="22"/>
                <w:szCs w:val="22"/>
              </w:rPr>
              <w:t xml:space="preserve"> </w:t>
            </w:r>
            <w:r w:rsidRPr="00DF62D2">
              <w:rPr>
                <w:rFonts w:ascii="Arial Narrow" w:hAnsi="Arial Narrow"/>
                <w:b/>
                <w:bCs/>
                <w:sz w:val="22"/>
                <w:szCs w:val="22"/>
              </w:rPr>
              <w:t>LIMS 2.0 Sub-Group</w:t>
            </w:r>
          </w:p>
          <w:p w14:paraId="1741DB59"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SBUHB work in regional partnership with Hywel Dda University Health Board (HDUHB) and hold a joint, monthly Operational Delivery Network LIMS 2.0 Sub-Group, which receives reports from the SBUHB and HDUHB Project Managers, along with Programme Managers from the supplier and Digital Health and Care Wales.</w:t>
            </w:r>
          </w:p>
          <w:p w14:paraId="5488A2EC" w14:textId="77777777" w:rsidR="0057425C" w:rsidRPr="00DF62D2" w:rsidRDefault="0057425C" w:rsidP="00EF1315">
            <w:pPr>
              <w:rPr>
                <w:rFonts w:ascii="Arial Narrow" w:hAnsi="Arial Narrow"/>
                <w:sz w:val="22"/>
                <w:szCs w:val="22"/>
              </w:rPr>
            </w:pPr>
          </w:p>
          <w:p w14:paraId="18DF1D6A"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This group is jointly chaired by the SBUHB Clinical Lead for Laboratory Medicine and HDUHB Head of Pathology Service, who are also Senior Responsible Officers for the SBUHB and HDUHB projects.</w:t>
            </w:r>
          </w:p>
          <w:p w14:paraId="427831A4" w14:textId="77777777" w:rsidR="0057425C" w:rsidRPr="00DF62D2" w:rsidRDefault="0057425C" w:rsidP="00EF1315">
            <w:pPr>
              <w:ind w:left="33"/>
              <w:rPr>
                <w:rFonts w:ascii="Arial Narrow" w:hAnsi="Arial Narrow"/>
                <w:strike/>
                <w:sz w:val="22"/>
                <w:szCs w:val="22"/>
              </w:rPr>
            </w:pPr>
          </w:p>
          <w:p w14:paraId="18153B05" w14:textId="77777777" w:rsidR="0057425C" w:rsidRPr="00DF62D2" w:rsidRDefault="0057425C" w:rsidP="00EF1315">
            <w:pPr>
              <w:ind w:left="33"/>
              <w:rPr>
                <w:rFonts w:ascii="Arial Narrow" w:hAnsi="Arial Narrow"/>
                <w:b/>
                <w:bCs/>
                <w:sz w:val="22"/>
                <w:szCs w:val="22"/>
              </w:rPr>
            </w:pPr>
            <w:r w:rsidRPr="00DF62D2">
              <w:rPr>
                <w:rFonts w:ascii="Arial Narrow" w:hAnsi="Arial Narrow"/>
                <w:b/>
                <w:bCs/>
                <w:sz w:val="22"/>
                <w:szCs w:val="22"/>
              </w:rPr>
              <w:t>Morriston Management Board</w:t>
            </w:r>
          </w:p>
          <w:p w14:paraId="0185EB83" w14:textId="77777777" w:rsidR="0057425C" w:rsidRPr="00DF62D2" w:rsidRDefault="0057425C" w:rsidP="00EF1315">
            <w:pPr>
              <w:ind w:left="33"/>
              <w:rPr>
                <w:rFonts w:ascii="Arial Narrow" w:hAnsi="Arial Narrow"/>
                <w:b/>
                <w:bCs/>
                <w:sz w:val="22"/>
                <w:szCs w:val="22"/>
              </w:rPr>
            </w:pPr>
            <w:r w:rsidRPr="00DF62D2">
              <w:rPr>
                <w:rFonts w:ascii="Arial Narrow" w:hAnsi="Arial Narrow"/>
                <w:sz w:val="22"/>
                <w:szCs w:val="22"/>
              </w:rPr>
              <w:t>The SBUHB project regularly reports progress to the Morriston Management Board.</w:t>
            </w:r>
          </w:p>
          <w:p w14:paraId="09A8B904" w14:textId="77777777" w:rsidR="0057425C" w:rsidRPr="00DF62D2" w:rsidRDefault="0057425C" w:rsidP="00EF1315">
            <w:pPr>
              <w:rPr>
                <w:rFonts w:ascii="Arial Narrow" w:hAnsi="Arial Narrow"/>
                <w:strike/>
                <w:sz w:val="22"/>
                <w:szCs w:val="22"/>
              </w:rPr>
            </w:pPr>
          </w:p>
          <w:p w14:paraId="28CE795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Digital, Data, Research and Innovation Committee</w:t>
            </w:r>
          </w:p>
          <w:p w14:paraId="1410D382"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The SBUHB project regularly reports progress to the Digital, Data, Research and Innovation Committee.</w:t>
            </w:r>
          </w:p>
          <w:p w14:paraId="648EF176" w14:textId="77777777" w:rsidR="0057425C" w:rsidRPr="00DF62D2" w:rsidRDefault="0057425C" w:rsidP="00EF1315">
            <w:pPr>
              <w:rPr>
                <w:rFonts w:ascii="Arial Narrow" w:hAnsi="Arial Narrow"/>
                <w:sz w:val="22"/>
                <w:szCs w:val="22"/>
              </w:rPr>
            </w:pPr>
          </w:p>
        </w:tc>
        <w:tc>
          <w:tcPr>
            <w:tcW w:w="6532" w:type="dxa"/>
            <w:gridSpan w:val="4"/>
            <w:tcBorders>
              <w:bottom w:val="single" w:sz="4" w:space="0" w:color="auto"/>
            </w:tcBorders>
          </w:tcPr>
          <w:p w14:paraId="5AD22C25" w14:textId="77777777" w:rsidR="0057425C" w:rsidRPr="00DF62D2" w:rsidRDefault="0057425C" w:rsidP="00EF1315">
            <w:pPr>
              <w:pStyle w:val="Default"/>
              <w:rPr>
                <w:rFonts w:ascii="Arial Narrow" w:hAnsi="Arial Narrow" w:cs="Arial"/>
                <w:b/>
                <w:bCs/>
                <w:color w:val="auto"/>
                <w:sz w:val="22"/>
                <w:szCs w:val="22"/>
              </w:rPr>
            </w:pPr>
            <w:r w:rsidRPr="00DF62D2">
              <w:rPr>
                <w:rFonts w:ascii="Arial Narrow" w:hAnsi="Arial Narrow" w:cs="Arial"/>
                <w:b/>
                <w:bCs/>
                <w:color w:val="auto"/>
                <w:sz w:val="22"/>
                <w:szCs w:val="22"/>
              </w:rPr>
              <w:lastRenderedPageBreak/>
              <w:t>Gaps in assurance (What additional assurances should we seek?)</w:t>
            </w:r>
          </w:p>
          <w:p w14:paraId="4BF47BBB" w14:textId="77777777" w:rsidR="0057425C" w:rsidRPr="00DF62D2" w:rsidRDefault="0057425C" w:rsidP="00EF1315">
            <w:pPr>
              <w:pStyle w:val="Default"/>
              <w:rPr>
                <w:rFonts w:ascii="Arial Narrow" w:hAnsi="Arial Narrow" w:cs="Arial"/>
                <w:b/>
                <w:bCs/>
                <w:color w:val="auto"/>
                <w:sz w:val="22"/>
                <w:szCs w:val="22"/>
              </w:rPr>
            </w:pPr>
          </w:p>
          <w:p w14:paraId="7D3B8B2C" w14:textId="77777777" w:rsidR="0057425C" w:rsidRPr="00DF62D2" w:rsidRDefault="0057425C" w:rsidP="00EF1315">
            <w:pPr>
              <w:pStyle w:val="Default"/>
              <w:rPr>
                <w:rFonts w:ascii="Arial Narrow" w:hAnsi="Arial Narrow" w:cs="Arial"/>
                <w:color w:val="auto"/>
                <w:sz w:val="22"/>
                <w:szCs w:val="22"/>
              </w:rPr>
            </w:pPr>
            <w:r w:rsidRPr="00DF62D2">
              <w:rPr>
                <w:rFonts w:ascii="Arial Narrow" w:hAnsi="Arial Narrow" w:cs="Arial"/>
                <w:color w:val="auto"/>
                <w:sz w:val="22"/>
                <w:szCs w:val="22"/>
              </w:rPr>
              <w:t>Quantifying additional costs for legacy data access</w:t>
            </w:r>
          </w:p>
          <w:p w14:paraId="705719CE" w14:textId="2954AA2A" w:rsidR="0057425C" w:rsidRPr="00DF62D2" w:rsidRDefault="0057425C" w:rsidP="00EF1315">
            <w:pPr>
              <w:pStyle w:val="Default"/>
              <w:rPr>
                <w:rFonts w:ascii="Arial Narrow" w:eastAsia="Calibri" w:hAnsi="Arial Narrow" w:cs="Times New Roman"/>
                <w:color w:val="auto"/>
                <w:sz w:val="22"/>
                <w:szCs w:val="22"/>
              </w:rPr>
            </w:pPr>
            <w:r w:rsidRPr="00DF62D2">
              <w:rPr>
                <w:rFonts w:ascii="Arial Narrow" w:eastAsia="Calibri" w:hAnsi="Arial Narrow" w:cs="Times New Roman"/>
                <w:color w:val="auto"/>
                <w:sz w:val="22"/>
                <w:szCs w:val="22"/>
              </w:rPr>
              <w:t xml:space="preserve">The national LIMS programme has confirmed that extended access to legacy data </w:t>
            </w:r>
            <w:r w:rsidR="00CA2044">
              <w:rPr>
                <w:rFonts w:ascii="Arial Narrow" w:eastAsia="Calibri" w:hAnsi="Arial Narrow" w:cs="Times New Roman"/>
                <w:color w:val="auto"/>
                <w:sz w:val="22"/>
                <w:szCs w:val="22"/>
              </w:rPr>
              <w:t>–</w:t>
            </w:r>
            <w:r w:rsidRPr="00DF62D2">
              <w:rPr>
                <w:rFonts w:ascii="Arial Narrow" w:eastAsia="Calibri" w:hAnsi="Arial Narrow" w:cs="Times New Roman"/>
                <w:color w:val="auto"/>
                <w:sz w:val="22"/>
                <w:szCs w:val="22"/>
              </w:rPr>
              <w:t xml:space="preserve"> specifically TCL 2016, the Legacy Data Repository (LDR), associated scanned images, and the legacy data viewer </w:t>
            </w:r>
            <w:r w:rsidR="00CA2044">
              <w:rPr>
                <w:rFonts w:ascii="Arial Narrow" w:eastAsia="Calibri" w:hAnsi="Arial Narrow" w:cs="Times New Roman"/>
                <w:color w:val="auto"/>
                <w:sz w:val="22"/>
                <w:szCs w:val="22"/>
              </w:rPr>
              <w:t>–</w:t>
            </w:r>
            <w:r w:rsidRPr="00DF62D2">
              <w:rPr>
                <w:rFonts w:ascii="Arial Narrow" w:eastAsia="Calibri" w:hAnsi="Arial Narrow" w:cs="Times New Roman"/>
                <w:color w:val="auto"/>
                <w:sz w:val="22"/>
                <w:szCs w:val="22"/>
              </w:rPr>
              <w:t xml:space="preserve"> falls outside the existing TCLE upgrade contract and will attract additional cost. Programme Board members noted that these costs relate to continued safe access to historical data beyond the lifetime of TCL 2016, and are required to meet patient safety, operational, and legal obligations.</w:t>
            </w:r>
          </w:p>
          <w:p w14:paraId="5885F9BB" w14:textId="77777777" w:rsidR="0057425C" w:rsidRPr="00DF62D2" w:rsidRDefault="0057425C" w:rsidP="00EF1315">
            <w:pPr>
              <w:pStyle w:val="Default"/>
              <w:rPr>
                <w:rFonts w:ascii="Arial Narrow" w:eastAsia="Calibri" w:hAnsi="Arial Narrow" w:cs="Times New Roman"/>
                <w:b/>
                <w:bCs/>
                <w:color w:val="auto"/>
                <w:sz w:val="22"/>
                <w:szCs w:val="22"/>
              </w:rPr>
            </w:pPr>
          </w:p>
          <w:p w14:paraId="26CA6B8D" w14:textId="77777777" w:rsidR="0057425C" w:rsidRPr="00DF62D2" w:rsidRDefault="0057425C" w:rsidP="00EF1315">
            <w:pPr>
              <w:pStyle w:val="Default"/>
              <w:rPr>
                <w:rFonts w:ascii="Arial Narrow" w:eastAsia="Calibri" w:hAnsi="Arial Narrow" w:cs="Times New Roman"/>
                <w:color w:val="auto"/>
                <w:sz w:val="22"/>
                <w:szCs w:val="22"/>
              </w:rPr>
            </w:pPr>
            <w:r w:rsidRPr="00DF62D2">
              <w:rPr>
                <w:rFonts w:ascii="Arial Narrow" w:eastAsia="Calibri" w:hAnsi="Arial Narrow" w:cs="Times New Roman"/>
                <w:color w:val="auto"/>
                <w:sz w:val="22"/>
                <w:szCs w:val="22"/>
              </w:rPr>
              <w:lastRenderedPageBreak/>
              <w:t xml:space="preserve">DHCW is currently developing the technical design and cost model, including the licensing charges from the supplier for continued use of TCL 2016 and the legacy viewer, Azure hosting costs for the TCL and LDR databases, and ongoing support and maintenance. </w:t>
            </w:r>
          </w:p>
          <w:p w14:paraId="3E8CDA49" w14:textId="77777777" w:rsidR="0057425C" w:rsidRPr="00DF62D2" w:rsidRDefault="0057425C" w:rsidP="00EF1315">
            <w:pPr>
              <w:pStyle w:val="Default"/>
              <w:rPr>
                <w:rFonts w:ascii="Arial Narrow" w:eastAsia="Calibri" w:hAnsi="Arial Narrow" w:cs="Times New Roman"/>
                <w:b/>
                <w:bCs/>
                <w:color w:val="auto"/>
                <w:sz w:val="22"/>
                <w:szCs w:val="22"/>
              </w:rPr>
            </w:pPr>
          </w:p>
          <w:p w14:paraId="72B76DCE" w14:textId="77777777" w:rsidR="0057425C" w:rsidRDefault="0057425C" w:rsidP="005050FD">
            <w:pPr>
              <w:pStyle w:val="Default"/>
              <w:rPr>
                <w:rFonts w:ascii="Arial Narrow" w:hAnsi="Arial Narrow"/>
                <w:b/>
                <w:bCs/>
                <w:color w:val="auto"/>
                <w:sz w:val="20"/>
                <w:szCs w:val="20"/>
              </w:rPr>
            </w:pPr>
            <w:r w:rsidRPr="00DF62D2">
              <w:rPr>
                <w:rFonts w:ascii="Arial Narrow" w:eastAsia="Calibri" w:hAnsi="Arial Narrow" w:cs="Times New Roman"/>
                <w:color w:val="auto"/>
                <w:sz w:val="22"/>
                <w:szCs w:val="22"/>
              </w:rPr>
              <w:t>The Programme Board reported that these additional costs are unavoidable and not a result of programme delay; rather, they arise from requirements not captured in the original 2023 contract. Early Programme Board feedback in March indicate</w:t>
            </w:r>
            <w:r w:rsidR="007E4B7D">
              <w:rPr>
                <w:rFonts w:ascii="Arial Narrow" w:eastAsia="Calibri" w:hAnsi="Arial Narrow" w:cs="Times New Roman"/>
                <w:color w:val="auto"/>
                <w:sz w:val="22"/>
                <w:szCs w:val="22"/>
              </w:rPr>
              <w:t>d</w:t>
            </w:r>
            <w:r w:rsidRPr="00DF62D2">
              <w:rPr>
                <w:rFonts w:ascii="Arial Narrow" w:eastAsia="Calibri" w:hAnsi="Arial Narrow" w:cs="Times New Roman"/>
                <w:color w:val="auto"/>
                <w:sz w:val="22"/>
                <w:szCs w:val="22"/>
              </w:rPr>
              <w:t xml:space="preserve"> that each Health Board should expect further financial impact once DHCW </w:t>
            </w:r>
            <w:r w:rsidR="007E4B7D">
              <w:rPr>
                <w:rFonts w:ascii="Arial Narrow" w:eastAsia="Calibri" w:hAnsi="Arial Narrow" w:cs="Times New Roman"/>
                <w:color w:val="auto"/>
                <w:sz w:val="22"/>
                <w:szCs w:val="22"/>
              </w:rPr>
              <w:t xml:space="preserve">had finalised </w:t>
            </w:r>
            <w:r w:rsidRPr="00DF62D2">
              <w:rPr>
                <w:rFonts w:ascii="Arial Narrow" w:eastAsia="Calibri" w:hAnsi="Arial Narrow" w:cs="Times New Roman"/>
                <w:color w:val="auto"/>
                <w:sz w:val="22"/>
                <w:szCs w:val="22"/>
              </w:rPr>
              <w:t xml:space="preserve">infrastructure requirements and supplier costings within the </w:t>
            </w:r>
            <w:r w:rsidR="007E4B7D">
              <w:rPr>
                <w:rFonts w:ascii="Arial Narrow" w:eastAsia="Calibri" w:hAnsi="Arial Narrow" w:cs="Times New Roman"/>
                <w:color w:val="auto"/>
                <w:sz w:val="22"/>
                <w:szCs w:val="22"/>
              </w:rPr>
              <w:t xml:space="preserve">following </w:t>
            </w:r>
            <w:r w:rsidRPr="00DF62D2">
              <w:rPr>
                <w:rFonts w:ascii="Arial Narrow" w:eastAsia="Calibri" w:hAnsi="Arial Narrow" w:cs="Times New Roman"/>
                <w:color w:val="auto"/>
                <w:sz w:val="22"/>
                <w:szCs w:val="22"/>
              </w:rPr>
              <w:t>weeks.</w:t>
            </w:r>
            <w:r w:rsidR="007E4B7D" w:rsidRPr="007E4B7D">
              <w:rPr>
                <w:rFonts w:ascii="Arial Narrow" w:eastAsia="Calibri" w:hAnsi="Arial Narrow" w:cs="Times New Roman"/>
                <w:color w:val="FF0000"/>
                <w:sz w:val="22"/>
                <w:szCs w:val="22"/>
              </w:rPr>
              <w:t xml:space="preserve"> </w:t>
            </w:r>
            <w:r w:rsidR="007E4B7D" w:rsidRPr="00883C3F">
              <w:rPr>
                <w:rFonts w:ascii="Arial Narrow" w:eastAsia="Calibri" w:hAnsi="Arial Narrow" w:cs="Times New Roman"/>
                <w:color w:val="auto"/>
                <w:sz w:val="22"/>
                <w:szCs w:val="22"/>
              </w:rPr>
              <w:t>However, costs remained unavailable in the 14 April national LIMS Programme Board where national team commented that costings were expected to be available by the end of April.</w:t>
            </w:r>
            <w:r w:rsidRPr="00883C3F">
              <w:rPr>
                <w:rFonts w:ascii="Arial Narrow" w:hAnsi="Arial Narrow"/>
                <w:b/>
                <w:bCs/>
                <w:color w:val="auto"/>
                <w:sz w:val="20"/>
                <w:szCs w:val="20"/>
              </w:rPr>
              <w:t xml:space="preserve"> </w:t>
            </w:r>
          </w:p>
          <w:p w14:paraId="49ECD38A" w14:textId="77777777" w:rsidR="00E53BD2" w:rsidRDefault="00E53BD2" w:rsidP="005050FD">
            <w:pPr>
              <w:pStyle w:val="Default"/>
              <w:rPr>
                <w:rFonts w:ascii="Arial Narrow" w:hAnsi="Arial Narrow"/>
                <w:color w:val="auto"/>
                <w:sz w:val="20"/>
                <w:szCs w:val="20"/>
              </w:rPr>
            </w:pPr>
          </w:p>
          <w:p w14:paraId="1D7C363F" w14:textId="77777777" w:rsidR="00E53BD2" w:rsidRPr="00932627" w:rsidRDefault="00E53BD2" w:rsidP="00E53BD2">
            <w:pPr>
              <w:pStyle w:val="Default"/>
              <w:rPr>
                <w:rFonts w:ascii="Arial Narrow" w:hAnsi="Arial Narrow"/>
                <w:color w:val="auto"/>
                <w:sz w:val="22"/>
                <w:szCs w:val="22"/>
              </w:rPr>
            </w:pPr>
            <w:r w:rsidRPr="00932627">
              <w:rPr>
                <w:rFonts w:ascii="Arial Narrow" w:hAnsi="Arial Narrow"/>
                <w:color w:val="auto"/>
                <w:sz w:val="22"/>
                <w:szCs w:val="22"/>
              </w:rPr>
              <w:t xml:space="preserve">Outline costs have been provided. However, the request has been rejected by the supplier. The National Programme are challenging this position whilst also seeking alternatives. </w:t>
            </w:r>
          </w:p>
          <w:p w14:paraId="007D27E3" w14:textId="7F54A1BF" w:rsidR="00E53BD2" w:rsidRPr="00DF62D2" w:rsidRDefault="00E53BD2" w:rsidP="005050FD">
            <w:pPr>
              <w:pStyle w:val="Default"/>
              <w:rPr>
                <w:rFonts w:ascii="Arial Narrow" w:eastAsia="Calibri" w:hAnsi="Arial Narrow" w:cs="Times New Roman"/>
                <w:color w:val="auto"/>
                <w:sz w:val="22"/>
                <w:szCs w:val="22"/>
              </w:rPr>
            </w:pPr>
          </w:p>
        </w:tc>
      </w:tr>
      <w:tr w:rsidR="00DF62D2" w:rsidRPr="00DF62D2" w14:paraId="03C44468" w14:textId="77777777" w:rsidTr="00EF1315">
        <w:tc>
          <w:tcPr>
            <w:tcW w:w="14932" w:type="dxa"/>
            <w:gridSpan w:val="8"/>
          </w:tcPr>
          <w:p w14:paraId="4D956FE0" w14:textId="77777777" w:rsidR="0057425C" w:rsidRPr="00DF62D2" w:rsidRDefault="0057425C" w:rsidP="00EF1315">
            <w:pPr>
              <w:pStyle w:val="Default"/>
              <w:jc w:val="center"/>
              <w:rPr>
                <w:rFonts w:ascii="Arial Narrow" w:hAnsi="Arial Narrow" w:cs="Arial"/>
                <w:b/>
                <w:bCs/>
                <w:color w:val="auto"/>
                <w:sz w:val="22"/>
                <w:szCs w:val="22"/>
              </w:rPr>
            </w:pPr>
            <w:r w:rsidRPr="00DF62D2">
              <w:rPr>
                <w:rFonts w:ascii="Arial Narrow" w:hAnsi="Arial Narrow" w:cs="Arial"/>
                <w:b/>
                <w:bCs/>
                <w:color w:val="auto"/>
                <w:sz w:val="22"/>
                <w:szCs w:val="22"/>
              </w:rPr>
              <w:lastRenderedPageBreak/>
              <w:t>Additional Comments / Progress Notes</w:t>
            </w:r>
          </w:p>
          <w:p w14:paraId="78F1C72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The current go-live schedule is tabulated below:</w:t>
            </w:r>
          </w:p>
          <w:tbl>
            <w:tblPr>
              <w:tblW w:w="0" w:type="auto"/>
              <w:tblCellMar>
                <w:left w:w="0" w:type="dxa"/>
                <w:right w:w="0" w:type="dxa"/>
              </w:tblCellMar>
              <w:tblLook w:val="04A0" w:firstRow="1" w:lastRow="0" w:firstColumn="1" w:lastColumn="0" w:noHBand="0" w:noVBand="1"/>
            </w:tblPr>
            <w:tblGrid>
              <w:gridCol w:w="1014"/>
              <w:gridCol w:w="5245"/>
              <w:gridCol w:w="3119"/>
            </w:tblGrid>
            <w:tr w:rsidR="00DF62D2" w:rsidRPr="00DF62D2" w14:paraId="2EA62146" w14:textId="77777777" w:rsidTr="00EF1315">
              <w:tc>
                <w:tcPr>
                  <w:tcW w:w="101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6E712643" w14:textId="77777777" w:rsidR="0057425C" w:rsidRPr="00DF62D2" w:rsidRDefault="0057425C" w:rsidP="00EF1315">
                  <w:pPr>
                    <w:rPr>
                      <w:rFonts w:cs="Arial"/>
                      <w:b/>
                      <w:bCs/>
                    </w:rPr>
                  </w:pPr>
                  <w:r w:rsidRPr="00DF62D2">
                    <w:rPr>
                      <w:rFonts w:cs="Arial"/>
                      <w:b/>
                      <w:bCs/>
                    </w:rPr>
                    <w:t>Tranche</w:t>
                  </w:r>
                </w:p>
              </w:tc>
              <w:tc>
                <w:tcPr>
                  <w:tcW w:w="5245"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05D5BA20" w14:textId="77777777" w:rsidR="0057425C" w:rsidRPr="00DF62D2" w:rsidRDefault="0057425C" w:rsidP="00EF1315">
                  <w:pPr>
                    <w:rPr>
                      <w:rFonts w:cs="Arial"/>
                      <w:b/>
                      <w:bCs/>
                    </w:rPr>
                  </w:pPr>
                  <w:r w:rsidRPr="00DF62D2">
                    <w:rPr>
                      <w:rFonts w:cs="Arial"/>
                      <w:b/>
                      <w:bCs/>
                    </w:rPr>
                    <w:t>Discipline</w:t>
                  </w:r>
                </w:p>
              </w:tc>
              <w:tc>
                <w:tcPr>
                  <w:tcW w:w="3119"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735212BF" w14:textId="77777777" w:rsidR="0057425C" w:rsidRPr="00DF62D2" w:rsidRDefault="0057425C" w:rsidP="00EF1315">
                  <w:pPr>
                    <w:rPr>
                      <w:rFonts w:cs="Arial"/>
                      <w:b/>
                      <w:bCs/>
                    </w:rPr>
                  </w:pPr>
                  <w:r w:rsidRPr="00DF62D2">
                    <w:rPr>
                      <w:rFonts w:cs="Arial"/>
                      <w:b/>
                      <w:bCs/>
                    </w:rPr>
                    <w:t>Go-live date</w:t>
                  </w:r>
                </w:p>
              </w:tc>
            </w:tr>
            <w:tr w:rsidR="00DF62D2" w:rsidRPr="00DF62D2" w14:paraId="575AA204" w14:textId="77777777" w:rsidTr="00EF131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5745E2" w14:textId="77777777" w:rsidR="0057425C" w:rsidRPr="00DF62D2" w:rsidRDefault="0057425C" w:rsidP="00EF1315">
                  <w:pPr>
                    <w:rPr>
                      <w:rFonts w:cs="Arial"/>
                    </w:rPr>
                  </w:pPr>
                  <w:r w:rsidRPr="00DF62D2">
                    <w:rPr>
                      <w:rFonts w:cs="Arial"/>
                    </w:rPr>
                    <w:t>1</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D20C591" w14:textId="77777777" w:rsidR="0057425C" w:rsidRPr="00DF62D2" w:rsidRDefault="0057425C" w:rsidP="00EF1315">
                  <w:pPr>
                    <w:rPr>
                      <w:rFonts w:cs="Arial"/>
                    </w:rPr>
                  </w:pPr>
                  <w:r w:rsidRPr="00DF62D2">
                    <w:rPr>
                      <w:rFonts w:cs="Arial"/>
                    </w:rPr>
                    <w:t>Technical deployment only</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7D483D0A" w14:textId="77777777" w:rsidR="0057425C" w:rsidRPr="00DF62D2" w:rsidRDefault="0057425C" w:rsidP="00EF1315">
                  <w:pPr>
                    <w:rPr>
                      <w:rFonts w:cs="Arial"/>
                    </w:rPr>
                  </w:pPr>
                  <w:r w:rsidRPr="00DF62D2">
                    <w:rPr>
                      <w:rFonts w:cs="Arial"/>
                    </w:rPr>
                    <w:t>October 2025</w:t>
                  </w:r>
                </w:p>
              </w:tc>
            </w:tr>
            <w:tr w:rsidR="00DF62D2" w:rsidRPr="00DF62D2" w14:paraId="25D9B0D5" w14:textId="77777777" w:rsidTr="00EF1315">
              <w:tc>
                <w:tcPr>
                  <w:tcW w:w="1014" w:type="dxa"/>
                  <w:vMerge w:val="restart"/>
                  <w:tcBorders>
                    <w:top w:val="nil"/>
                    <w:left w:val="single" w:sz="8" w:space="0" w:color="auto"/>
                    <w:right w:val="single" w:sz="8" w:space="0" w:color="auto"/>
                  </w:tcBorders>
                  <w:tcMar>
                    <w:top w:w="0" w:type="dxa"/>
                    <w:left w:w="108" w:type="dxa"/>
                    <w:bottom w:w="0" w:type="dxa"/>
                    <w:right w:w="108" w:type="dxa"/>
                  </w:tcMar>
                  <w:hideMark/>
                </w:tcPr>
                <w:p w14:paraId="4B06572F" w14:textId="77777777" w:rsidR="0057425C" w:rsidRPr="00DF62D2" w:rsidRDefault="0057425C" w:rsidP="00EF1315">
                  <w:pPr>
                    <w:rPr>
                      <w:rFonts w:cs="Arial"/>
                    </w:rPr>
                  </w:pPr>
                  <w:r w:rsidRPr="00DF62D2">
                    <w:rPr>
                      <w:rFonts w:cs="Arial"/>
                    </w:rPr>
                    <w:t>2</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4D4B76D9" w14:textId="77777777" w:rsidR="0057425C" w:rsidRPr="00DF62D2" w:rsidRDefault="0057425C" w:rsidP="00EF1315">
                  <w:pPr>
                    <w:rPr>
                      <w:rFonts w:cs="Arial"/>
                    </w:rPr>
                  </w:pPr>
                  <w:r w:rsidRPr="00DF62D2">
                    <w:rPr>
                      <w:rFonts w:cs="Arial"/>
                    </w:rPr>
                    <w:t>Cellular Pathology/Andrology</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631B3554" w14:textId="77777777" w:rsidR="0057425C" w:rsidRPr="00DF62D2" w:rsidRDefault="0057425C" w:rsidP="00EF1315">
                  <w:pPr>
                    <w:rPr>
                      <w:rFonts w:cs="Arial"/>
                    </w:rPr>
                  </w:pPr>
                  <w:r w:rsidRPr="00DF62D2">
                    <w:rPr>
                      <w:rFonts w:cs="Arial"/>
                    </w:rPr>
                    <w:t>January 2026</w:t>
                  </w:r>
                </w:p>
              </w:tc>
            </w:tr>
            <w:tr w:rsidR="00DF62D2" w:rsidRPr="00DF62D2" w14:paraId="4FE3D368" w14:textId="77777777" w:rsidTr="00EF1315">
              <w:tc>
                <w:tcPr>
                  <w:tcW w:w="101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B61A2A3" w14:textId="77777777" w:rsidR="0057425C" w:rsidRPr="00DF62D2" w:rsidRDefault="0057425C" w:rsidP="00EF1315">
                  <w:pPr>
                    <w:rPr>
                      <w:rFonts w:cs="Arial"/>
                    </w:rPr>
                  </w:pP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14:paraId="5BA91716" w14:textId="77777777" w:rsidR="0057425C" w:rsidRPr="00DF62D2" w:rsidRDefault="0057425C" w:rsidP="00EF1315">
                  <w:pPr>
                    <w:rPr>
                      <w:rFonts w:cs="Arial"/>
                    </w:rPr>
                  </w:pPr>
                  <w:r w:rsidRPr="00DF62D2">
                    <w:rPr>
                      <w:rFonts w:cs="Arial"/>
                    </w:rPr>
                    <w:t>Mortuary</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00E798F6" w14:textId="77777777" w:rsidR="0057425C" w:rsidRPr="00DF62D2" w:rsidRDefault="0057425C" w:rsidP="00EF1315">
                  <w:pPr>
                    <w:rPr>
                      <w:rFonts w:cs="Arial"/>
                    </w:rPr>
                  </w:pPr>
                  <w:r w:rsidRPr="00DF62D2">
                    <w:rPr>
                      <w:rFonts w:cs="Arial"/>
                    </w:rPr>
                    <w:t>March 2026</w:t>
                  </w:r>
                </w:p>
              </w:tc>
            </w:tr>
            <w:tr w:rsidR="00DF62D2" w:rsidRPr="00DF62D2" w14:paraId="54C8F736" w14:textId="77777777" w:rsidTr="00EF131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3225E7" w14:textId="77777777" w:rsidR="0057425C" w:rsidRPr="00DF62D2" w:rsidRDefault="0057425C" w:rsidP="00EF1315">
                  <w:pPr>
                    <w:rPr>
                      <w:rFonts w:cs="Arial"/>
                    </w:rPr>
                  </w:pPr>
                  <w:r w:rsidRPr="00DF62D2">
                    <w:rPr>
                      <w:rFonts w:cs="Arial"/>
                    </w:rPr>
                    <w:t>3</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08E51485" w14:textId="77777777" w:rsidR="0057425C" w:rsidRPr="00DF62D2" w:rsidRDefault="0057425C" w:rsidP="00EF1315">
                  <w:pPr>
                    <w:rPr>
                      <w:rFonts w:cs="Arial"/>
                    </w:rPr>
                  </w:pPr>
                  <w:r w:rsidRPr="00DF62D2">
                    <w:rPr>
                      <w:rFonts w:cs="Arial"/>
                    </w:rPr>
                    <w:t>Public Health Wales/Microbiology/Cervical Screening</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5750E0B2" w14:textId="46E83CBF" w:rsidR="0057425C" w:rsidRPr="00DF62D2" w:rsidRDefault="007E4B7D" w:rsidP="00EF1315">
                  <w:pPr>
                    <w:rPr>
                      <w:rFonts w:cs="Arial"/>
                    </w:rPr>
                  </w:pPr>
                  <w:r w:rsidRPr="00883C3F">
                    <w:rPr>
                      <w:rFonts w:cs="Arial"/>
                    </w:rPr>
                    <w:t>June</w:t>
                  </w:r>
                  <w:r w:rsidR="0057425C" w:rsidRPr="00883C3F">
                    <w:rPr>
                      <w:rFonts w:cs="Arial"/>
                    </w:rPr>
                    <w:t xml:space="preserve"> 2026</w:t>
                  </w:r>
                </w:p>
              </w:tc>
            </w:tr>
            <w:tr w:rsidR="00DF62D2" w:rsidRPr="00DF62D2" w14:paraId="1BD2004E" w14:textId="77777777" w:rsidTr="00EF1315">
              <w:tc>
                <w:tcPr>
                  <w:tcW w:w="10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C0B7B2" w14:textId="77777777" w:rsidR="0057425C" w:rsidRPr="00DF62D2" w:rsidRDefault="0057425C" w:rsidP="00EF1315">
                  <w:pPr>
                    <w:rPr>
                      <w:rFonts w:cs="Arial"/>
                    </w:rPr>
                  </w:pPr>
                  <w:r w:rsidRPr="00DF62D2">
                    <w:rPr>
                      <w:rFonts w:cs="Arial"/>
                    </w:rPr>
                    <w:t>4</w:t>
                  </w:r>
                </w:p>
              </w:tc>
              <w:tc>
                <w:tcPr>
                  <w:tcW w:w="5245" w:type="dxa"/>
                  <w:tcBorders>
                    <w:top w:val="nil"/>
                    <w:left w:val="nil"/>
                    <w:bottom w:val="single" w:sz="8" w:space="0" w:color="auto"/>
                    <w:right w:val="single" w:sz="8" w:space="0" w:color="auto"/>
                  </w:tcBorders>
                  <w:tcMar>
                    <w:top w:w="0" w:type="dxa"/>
                    <w:left w:w="108" w:type="dxa"/>
                    <w:bottom w:w="0" w:type="dxa"/>
                    <w:right w:w="108" w:type="dxa"/>
                  </w:tcMar>
                </w:tcPr>
                <w:p w14:paraId="485402C7" w14:textId="77777777" w:rsidR="0057425C" w:rsidRPr="00DF62D2" w:rsidRDefault="0057425C" w:rsidP="00EF1315">
                  <w:pPr>
                    <w:rPr>
                      <w:rFonts w:cs="Arial"/>
                    </w:rPr>
                  </w:pPr>
                  <w:r w:rsidRPr="00DF62D2">
                    <w:rPr>
                      <w:rFonts w:cs="Arial"/>
                    </w:rPr>
                    <w:t>Blood Sciences/Point of Care Testing/Newborn Screening</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14:paraId="59FB6156" w14:textId="25560B0E" w:rsidR="0057425C" w:rsidRPr="00DF62D2" w:rsidRDefault="00E53BD2" w:rsidP="00EF1315">
                  <w:pPr>
                    <w:rPr>
                      <w:rFonts w:cs="Arial"/>
                    </w:rPr>
                  </w:pPr>
                  <w:r w:rsidRPr="00932627">
                    <w:rPr>
                      <w:rFonts w:cs="Arial"/>
                    </w:rPr>
                    <w:t>New date to be proposed</w:t>
                  </w:r>
                </w:p>
              </w:tc>
            </w:tr>
            <w:tr w:rsidR="00DF62D2" w:rsidRPr="00DF62D2" w14:paraId="3DA5C08B" w14:textId="77777777" w:rsidTr="00EF1315">
              <w:tc>
                <w:tcPr>
                  <w:tcW w:w="10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625E91" w14:textId="77777777" w:rsidR="0057425C" w:rsidRPr="00DF62D2" w:rsidRDefault="0057425C" w:rsidP="00EF1315">
                  <w:pPr>
                    <w:rPr>
                      <w:rFonts w:cs="Arial"/>
                    </w:rPr>
                  </w:pPr>
                  <w:r w:rsidRPr="00DF62D2">
                    <w:rPr>
                      <w:rFonts w:cs="Arial"/>
                    </w:rPr>
                    <w:t>5</w:t>
                  </w:r>
                </w:p>
              </w:tc>
              <w:tc>
                <w:tcPr>
                  <w:tcW w:w="52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2BD49" w14:textId="77777777" w:rsidR="0057425C" w:rsidRPr="00DF62D2" w:rsidRDefault="0057425C" w:rsidP="00EF1315">
                  <w:pPr>
                    <w:rPr>
                      <w:rFonts w:cs="Arial"/>
                    </w:rPr>
                  </w:pPr>
                  <w:r w:rsidRPr="00DF62D2">
                    <w:rPr>
                      <w:rFonts w:cs="Arial"/>
                    </w:rPr>
                    <w:t>Blood Transfusion</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B486D8" w14:textId="4FA6B0A3" w:rsidR="0057425C" w:rsidRPr="00DF62D2" w:rsidRDefault="0057425C" w:rsidP="00EF1315">
                  <w:pPr>
                    <w:rPr>
                      <w:rFonts w:cs="Arial"/>
                    </w:rPr>
                  </w:pPr>
                  <w:r w:rsidRPr="00DF62D2">
                    <w:rPr>
                      <w:rFonts w:cs="Arial"/>
                    </w:rPr>
                    <w:t>September 2026 proposed</w:t>
                  </w:r>
                </w:p>
              </w:tc>
            </w:tr>
          </w:tbl>
          <w:p w14:paraId="1AD8778E" w14:textId="77777777" w:rsidR="0057425C" w:rsidRPr="00DF62D2" w:rsidRDefault="0057425C" w:rsidP="00EF1315"/>
          <w:p w14:paraId="7D6F3B01"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User Acceptance Testing sign-off</w:t>
            </w:r>
          </w:p>
          <w:p w14:paraId="2F378CF3"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User Acceptance Testing across Wales was originally expected to take place across the two months of September and October 2024. However, a significant number of issues in the system, coupled with partial delivery of integrations between the LIMS and national systems managed by Digital Health and Care Wales, were identified early in the process. Maintaining the availability of Pathology staff to undertake testing across an extended duration, alongside maintaining service delivery, has also been challenging.</w:t>
            </w:r>
          </w:p>
          <w:p w14:paraId="01271C39" w14:textId="77777777" w:rsidR="0057425C" w:rsidRPr="00DF62D2" w:rsidRDefault="0057425C" w:rsidP="00EF1315">
            <w:pPr>
              <w:rPr>
                <w:rFonts w:ascii="Arial Narrow" w:hAnsi="Arial Narrow"/>
                <w:sz w:val="22"/>
                <w:szCs w:val="22"/>
              </w:rPr>
            </w:pPr>
          </w:p>
          <w:p w14:paraId="5472774B"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Blood Transfusion services in other part of Wales</w:t>
            </w:r>
          </w:p>
          <w:p w14:paraId="4657681D"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 xml:space="preserve">SBUHB Blood Transfusion are the only Blood Transfusion service in Wales that have successfully migrated onto the current LIMS system. </w:t>
            </w:r>
          </w:p>
          <w:p w14:paraId="22420D1C" w14:textId="77777777" w:rsidR="0057425C" w:rsidRPr="00DF62D2" w:rsidRDefault="0057425C" w:rsidP="00EF1315">
            <w:pPr>
              <w:rPr>
                <w:rFonts w:ascii="Arial Narrow" w:hAnsi="Arial Narrow"/>
                <w:b/>
                <w:bCs/>
                <w:sz w:val="22"/>
                <w:szCs w:val="22"/>
              </w:rPr>
            </w:pPr>
          </w:p>
          <w:p w14:paraId="5AFDA637" w14:textId="77777777" w:rsidR="0057425C" w:rsidRPr="00DF62D2" w:rsidRDefault="0057425C" w:rsidP="00EF1315">
            <w:pPr>
              <w:rPr>
                <w:rFonts w:ascii="Arial Narrow" w:hAnsi="Arial Narrow"/>
                <w:b/>
                <w:bCs/>
                <w:sz w:val="22"/>
                <w:szCs w:val="22"/>
              </w:rPr>
            </w:pPr>
            <w:r w:rsidRPr="00DF62D2">
              <w:rPr>
                <w:rFonts w:ascii="Arial Narrow" w:hAnsi="Arial Narrow"/>
                <w:b/>
                <w:bCs/>
                <w:sz w:val="22"/>
                <w:szCs w:val="22"/>
              </w:rPr>
              <w:t>Pathology resource for testing</w:t>
            </w:r>
          </w:p>
          <w:p w14:paraId="4FDE6AEA" w14:textId="77777777" w:rsidR="0057425C" w:rsidRPr="00DF62D2" w:rsidRDefault="0057425C" w:rsidP="00EF1315">
            <w:pPr>
              <w:rPr>
                <w:rFonts w:ascii="Arial Narrow" w:hAnsi="Arial Narrow"/>
                <w:sz w:val="22"/>
                <w:szCs w:val="22"/>
              </w:rPr>
            </w:pPr>
            <w:r w:rsidRPr="00DF62D2">
              <w:rPr>
                <w:rFonts w:ascii="Arial Narrow" w:hAnsi="Arial Narrow"/>
                <w:sz w:val="22"/>
                <w:szCs w:val="22"/>
              </w:rPr>
              <w:t>Testing is reliant on the knowledge and skills of Health Board staff whose availability is limited, having to manage testing alongside operational</w:t>
            </w:r>
            <w:r w:rsidRPr="00DF62D2">
              <w:rPr>
                <w:rFonts w:ascii="Arial Narrow" w:hAnsi="Arial Narrow"/>
                <w:b/>
                <w:bCs/>
                <w:sz w:val="22"/>
                <w:szCs w:val="22"/>
              </w:rPr>
              <w:t xml:space="preserve"> </w:t>
            </w:r>
            <w:r w:rsidRPr="00DF62D2">
              <w:rPr>
                <w:rFonts w:ascii="Arial Narrow" w:hAnsi="Arial Narrow"/>
                <w:sz w:val="22"/>
                <w:szCs w:val="22"/>
              </w:rPr>
              <w:t xml:space="preserve">service delivery. With a national shortage </w:t>
            </w:r>
            <w:r w:rsidRPr="00DF62D2">
              <w:rPr>
                <w:rFonts w:ascii="Arial Narrow" w:hAnsi="Arial Narrow"/>
                <w:sz w:val="22"/>
                <w:szCs w:val="22"/>
              </w:rPr>
              <w:lastRenderedPageBreak/>
              <w:t>of Biomedical Scientists, there is no readily available external resource to support this process.</w:t>
            </w:r>
          </w:p>
          <w:p w14:paraId="22B8722B" w14:textId="77777777" w:rsidR="0057425C" w:rsidRPr="00DF62D2" w:rsidRDefault="0057425C" w:rsidP="00EF1315">
            <w:pPr>
              <w:rPr>
                <w:rFonts w:ascii="Arial Narrow" w:hAnsi="Arial Narrow" w:cs="Arial"/>
                <w:sz w:val="22"/>
                <w:szCs w:val="22"/>
              </w:rPr>
            </w:pPr>
          </w:p>
          <w:p w14:paraId="2048ACEF" w14:textId="13591D70" w:rsidR="00F94343" w:rsidRPr="00CA2044" w:rsidRDefault="00F94343" w:rsidP="00F94343">
            <w:pPr>
              <w:pStyle w:val="Default"/>
              <w:rPr>
                <w:rFonts w:ascii="Arial Narrow" w:hAnsi="Arial Narrow" w:cs="Arial"/>
                <w:color w:val="auto"/>
                <w:sz w:val="22"/>
                <w:szCs w:val="22"/>
              </w:rPr>
            </w:pPr>
            <w:r w:rsidRPr="00CA2044">
              <w:rPr>
                <w:rFonts w:ascii="Arial Narrow" w:hAnsi="Arial Narrow" w:cs="Arial"/>
                <w:color w:val="auto"/>
                <w:sz w:val="22"/>
                <w:szCs w:val="22"/>
              </w:rPr>
              <w:t xml:space="preserve">03/07/26 </w:t>
            </w:r>
            <w:r w:rsidR="00CA2044">
              <w:rPr>
                <w:rFonts w:ascii="Arial Narrow" w:hAnsi="Arial Narrow" w:cs="Arial"/>
                <w:color w:val="auto"/>
                <w:sz w:val="22"/>
                <w:szCs w:val="22"/>
              </w:rPr>
              <w:t>–</w:t>
            </w:r>
            <w:r w:rsidRPr="00CA2044">
              <w:rPr>
                <w:rFonts w:ascii="Arial Narrow" w:hAnsi="Arial Narrow" w:cs="Arial"/>
                <w:color w:val="auto"/>
                <w:sz w:val="22"/>
                <w:szCs w:val="22"/>
              </w:rPr>
              <w:t xml:space="preserve"> Proposed new date for blood sciences go live is September 26.  Welsh Government have confirmed that they will fund Q1 and Q2 overrun costs.  The National team are continuing to look for alternatives for legacy data access that are lower costs than originally proposed.  Blood Transfusion in particular remains under pressure due to the knock-on effects of supplier delay revised go live date being planned with National team.</w:t>
            </w:r>
          </w:p>
          <w:p w14:paraId="78C8681B" w14:textId="77777777" w:rsidR="00F94343" w:rsidRDefault="00F94343" w:rsidP="00F94343">
            <w:pPr>
              <w:pStyle w:val="Default"/>
              <w:rPr>
                <w:rFonts w:ascii="Arial Narrow" w:hAnsi="Arial Narrow" w:cs="Arial"/>
                <w:color w:val="auto"/>
                <w:sz w:val="22"/>
                <w:szCs w:val="22"/>
              </w:rPr>
            </w:pPr>
            <w:r w:rsidRPr="00CA2044">
              <w:rPr>
                <w:rFonts w:ascii="Arial Narrow" w:hAnsi="Arial Narrow" w:cs="Arial"/>
                <w:color w:val="auto"/>
                <w:sz w:val="22"/>
                <w:szCs w:val="22"/>
              </w:rPr>
              <w:t xml:space="preserve">28/07/2026 </w:t>
            </w:r>
            <w:r w:rsidR="00CA2044">
              <w:rPr>
                <w:rFonts w:ascii="Arial Narrow" w:hAnsi="Arial Narrow" w:cs="Arial"/>
                <w:color w:val="auto"/>
                <w:sz w:val="22"/>
                <w:szCs w:val="22"/>
              </w:rPr>
              <w:t>–</w:t>
            </w:r>
            <w:r w:rsidRPr="00CA2044">
              <w:rPr>
                <w:rFonts w:ascii="Arial Narrow" w:hAnsi="Arial Narrow" w:cs="Arial"/>
                <w:color w:val="auto"/>
                <w:sz w:val="22"/>
                <w:szCs w:val="22"/>
              </w:rPr>
              <w:t xml:space="preserve"> DHCW have advised that Welsh Government support for the all-Wales £4.5m overspend of national costs associated with extension of the project into Q1 and Q2 is expected, with formal funding arrangements still being finalised. DHCW are still building costs for access to legacy data. The costs of extending the programme into Q3 (adoption of Blood Sciences (to be completed across Wales by 16</w:t>
            </w:r>
            <w:r w:rsidRPr="00CA2044">
              <w:rPr>
                <w:rFonts w:ascii="Arial Narrow" w:hAnsi="Arial Narrow" w:cs="Arial"/>
                <w:color w:val="auto"/>
                <w:sz w:val="22"/>
                <w:szCs w:val="22"/>
                <w:vertAlign w:val="superscript"/>
              </w:rPr>
              <w:t>th</w:t>
            </w:r>
            <w:r w:rsidRPr="00CA2044">
              <w:rPr>
                <w:rFonts w:ascii="Arial Narrow" w:hAnsi="Arial Narrow" w:cs="Arial"/>
                <w:color w:val="auto"/>
                <w:sz w:val="22"/>
                <w:szCs w:val="22"/>
              </w:rPr>
              <w:t xml:space="preserve"> October) and implementation of Blood Transfusion) are to be confirmed. It is thought that Welsh Government are unlikely to provide any further funding.</w:t>
            </w:r>
          </w:p>
          <w:p w14:paraId="17F4F8FD" w14:textId="77777777" w:rsidR="00F613F9" w:rsidRPr="00F613F9" w:rsidRDefault="00F613F9" w:rsidP="00F613F9">
            <w:pPr>
              <w:pStyle w:val="Default"/>
              <w:rPr>
                <w:rFonts w:ascii="Arial Narrow" w:hAnsi="Arial Narrow"/>
                <w:color w:val="FF0000"/>
                <w:sz w:val="22"/>
                <w:szCs w:val="22"/>
              </w:rPr>
            </w:pPr>
            <w:r w:rsidRPr="00F613F9">
              <w:rPr>
                <w:rFonts w:ascii="Arial Narrow" w:hAnsi="Arial Narrow"/>
                <w:color w:val="FF0000"/>
                <w:sz w:val="22"/>
                <w:szCs w:val="22"/>
              </w:rPr>
              <w:t>11/08/2026 - Risk reviewed following Quality and Safety Committee meeting in August. The risk of potential unavailability of LIMS arising from the ageing infrastructure supporting LIMS 1.0 has been reviewed through the National Pathology IT Service Management Board. Mitigations put in place by Digital Health and Care Wales, who are responsible for hosting and supporting the infrastructure, including engagement of specialist third-party infrastructure support, expanded spare parts provision and enhanced operational resilience arrangements, have reduced the likelihood rating of unavailability of LIMS arising from the ageing infrastructure supporting LIMS 1.0 from 4 to 3. However, the underlying risk cannot be fully eliminated whilst components remain beyond mainstream vendor support and are approaching end of life.</w:t>
            </w:r>
          </w:p>
          <w:p w14:paraId="2C00C400" w14:textId="77777777" w:rsidR="00F613F9" w:rsidRPr="00F613F9" w:rsidRDefault="00F613F9" w:rsidP="00F613F9">
            <w:pPr>
              <w:pStyle w:val="Default"/>
              <w:rPr>
                <w:rFonts w:ascii="Arial Narrow" w:hAnsi="Arial Narrow"/>
                <w:color w:val="FF0000"/>
                <w:sz w:val="22"/>
                <w:szCs w:val="22"/>
              </w:rPr>
            </w:pPr>
            <w:r w:rsidRPr="00F613F9">
              <w:rPr>
                <w:rFonts w:ascii="Arial Narrow" w:hAnsi="Arial Narrow"/>
                <w:color w:val="FF0000"/>
                <w:sz w:val="22"/>
                <w:szCs w:val="22"/>
              </w:rPr>
              <w:t xml:space="preserve"> </w:t>
            </w:r>
          </w:p>
          <w:p w14:paraId="1AE2A442" w14:textId="346BEF6B" w:rsidR="00F613F9" w:rsidRPr="00E53BD2" w:rsidRDefault="00F613F9" w:rsidP="00F613F9">
            <w:pPr>
              <w:pStyle w:val="Default"/>
              <w:rPr>
                <w:rFonts w:ascii="Arial Narrow" w:hAnsi="Arial Narrow" w:cs="Arial"/>
                <w:color w:val="auto"/>
                <w:sz w:val="22"/>
                <w:szCs w:val="22"/>
              </w:rPr>
            </w:pPr>
            <w:r w:rsidRPr="00F613F9">
              <w:rPr>
                <w:rFonts w:ascii="Arial Narrow" w:hAnsi="Arial Narrow"/>
                <w:color w:val="FF0000"/>
                <w:sz w:val="22"/>
                <w:szCs w:val="22"/>
              </w:rPr>
              <w:t>On that basis, Pathology has been tasked with reviewing and reconfirming relevant business continuity and downtime arrangements to ensure appropriate mitigations remain in place in the event of a system outage.</w:t>
            </w:r>
          </w:p>
        </w:tc>
      </w:tr>
    </w:tbl>
    <w:p w14:paraId="636A1A4E" w14:textId="77777777" w:rsidR="00265C33" w:rsidRPr="00DF62D2" w:rsidRDefault="00265C33">
      <w:pPr>
        <w:widowControl/>
        <w:spacing w:after="160" w:line="259" w:lineRule="auto"/>
        <w:rPr>
          <w:rFonts w:ascii="Arial" w:hAnsi="Arial" w:cs="Arial"/>
          <w:b/>
          <w:u w:val="single"/>
        </w:rPr>
      </w:pPr>
    </w:p>
    <w:bookmarkEnd w:id="12"/>
    <w:p w14:paraId="64109874" w14:textId="77777777" w:rsidR="00265C33" w:rsidRPr="00DF62D2" w:rsidRDefault="00265C33">
      <w:pPr>
        <w:widowControl/>
        <w:spacing w:after="160" w:line="259" w:lineRule="auto"/>
        <w:rPr>
          <w:rFonts w:ascii="Arial" w:hAnsi="Arial" w:cs="Arial"/>
          <w:b/>
          <w:u w:val="single"/>
        </w:rPr>
      </w:pPr>
      <w:r w:rsidRPr="00DF62D2">
        <w:rPr>
          <w:rFonts w:ascii="Arial" w:hAnsi="Arial" w:cs="Arial"/>
          <w:b/>
          <w:u w:val="single"/>
        </w:rPr>
        <w:br w:type="page"/>
      </w:r>
    </w:p>
    <w:bookmarkEnd w:id="13"/>
    <w:p w14:paraId="6C45CF29" w14:textId="5AC028C1" w:rsidR="003D42F1" w:rsidRPr="00DF62D2" w:rsidRDefault="003D42F1"/>
    <w:tbl>
      <w:tblPr>
        <w:tblStyle w:val="TableGrid"/>
        <w:tblW w:w="15588" w:type="dxa"/>
        <w:tblLook w:val="04A0" w:firstRow="1" w:lastRow="0" w:firstColumn="1" w:lastColumn="0" w:noHBand="0" w:noVBand="1"/>
      </w:tblPr>
      <w:tblGrid>
        <w:gridCol w:w="2635"/>
        <w:gridCol w:w="1687"/>
        <w:gridCol w:w="2761"/>
        <w:gridCol w:w="1559"/>
        <w:gridCol w:w="3827"/>
        <w:gridCol w:w="993"/>
        <w:gridCol w:w="850"/>
        <w:gridCol w:w="1276"/>
      </w:tblGrid>
      <w:tr w:rsidR="00DF62D2" w:rsidRPr="00DF62D2" w14:paraId="53614390" w14:textId="77777777" w:rsidTr="006B6F30">
        <w:tc>
          <w:tcPr>
            <w:tcW w:w="4322" w:type="dxa"/>
            <w:gridSpan w:val="2"/>
          </w:tcPr>
          <w:p w14:paraId="7A7618F3" w14:textId="09C52C6C" w:rsidR="0056517D" w:rsidRPr="00DF62D2" w:rsidRDefault="0056517D" w:rsidP="001F21C3">
            <w:pPr>
              <w:rPr>
                <w:rFonts w:ascii="Arial Narrow" w:hAnsi="Arial Narrow" w:cs="Arial"/>
                <w:b/>
                <w:sz w:val="22"/>
                <w:szCs w:val="22"/>
              </w:rPr>
            </w:pPr>
            <w:r w:rsidRPr="00DF62D2">
              <w:rPr>
                <w:rFonts w:ascii="Arial Narrow" w:hAnsi="Arial Narrow" w:cs="Arial"/>
                <w:b/>
                <w:sz w:val="22"/>
                <w:szCs w:val="22"/>
              </w:rPr>
              <w:t>Datix ID Number: TBC</w:t>
            </w:r>
          </w:p>
          <w:p w14:paraId="1FA816DE" w14:textId="77777777" w:rsidR="0056517D" w:rsidRPr="00DF62D2" w:rsidRDefault="0056517D" w:rsidP="001F21C3">
            <w:pPr>
              <w:rPr>
                <w:rFonts w:ascii="Arial Narrow" w:hAnsi="Arial Narrow"/>
                <w:b/>
              </w:rPr>
            </w:pPr>
            <w:r w:rsidRPr="00DF62D2">
              <w:rPr>
                <w:rFonts w:ascii="Arial Narrow" w:hAnsi="Arial Narrow"/>
                <w:b/>
                <w:sz w:val="22"/>
                <w:szCs w:val="22"/>
              </w:rPr>
              <w:t>Date Opened: Mar 2026</w:t>
            </w:r>
          </w:p>
        </w:tc>
        <w:tc>
          <w:tcPr>
            <w:tcW w:w="4320" w:type="dxa"/>
            <w:gridSpan w:val="2"/>
          </w:tcPr>
          <w:p w14:paraId="14D5ACF9" w14:textId="77777777" w:rsidR="00DF62D2" w:rsidRDefault="00DF62D2" w:rsidP="001F21C3">
            <w:pPr>
              <w:jc w:val="right"/>
              <w:rPr>
                <w:rFonts w:ascii="Arial Narrow" w:hAnsi="Arial Narrow"/>
                <w:b/>
                <w:sz w:val="22"/>
                <w:szCs w:val="22"/>
              </w:rPr>
            </w:pPr>
          </w:p>
          <w:p w14:paraId="2E6F5166" w14:textId="31EC8440" w:rsidR="0056517D" w:rsidRPr="00DF62D2" w:rsidRDefault="00FD1FC7" w:rsidP="001F21C3">
            <w:pPr>
              <w:jc w:val="right"/>
              <w:rPr>
                <w:rFonts w:ascii="Arial Narrow" w:hAnsi="Arial Narrow"/>
                <w:b/>
              </w:rPr>
            </w:pPr>
            <w:r>
              <w:rPr>
                <w:rFonts w:ascii="Arial Narrow" w:hAnsi="Arial Narrow"/>
                <w:b/>
                <w:sz w:val="22"/>
                <w:szCs w:val="22"/>
              </w:rPr>
              <w:t>Date Last Reviewed: August 2026</w:t>
            </w:r>
            <w:r w:rsidR="0056517D" w:rsidRPr="00DF62D2">
              <w:rPr>
                <w:rFonts w:ascii="Arial Narrow" w:hAnsi="Arial Narrow"/>
                <w:b/>
                <w:sz w:val="22"/>
                <w:szCs w:val="22"/>
              </w:rPr>
              <w:t xml:space="preserve"> </w:t>
            </w:r>
          </w:p>
        </w:tc>
        <w:tc>
          <w:tcPr>
            <w:tcW w:w="4820" w:type="dxa"/>
            <w:gridSpan w:val="2"/>
            <w:shd w:val="clear" w:color="auto" w:fill="C00000"/>
          </w:tcPr>
          <w:p w14:paraId="7F927092" w14:textId="468B00FE" w:rsidR="0056517D" w:rsidRPr="00DF62D2" w:rsidRDefault="0056517D" w:rsidP="001F21C3">
            <w:pPr>
              <w:rPr>
                <w:rFonts w:ascii="Arial Narrow" w:hAnsi="Arial Narrow" w:cs="Arial"/>
                <w:b/>
                <w:bCs/>
                <w:sz w:val="22"/>
                <w:szCs w:val="22"/>
              </w:rPr>
            </w:pPr>
            <w:r w:rsidRPr="00DF62D2">
              <w:rPr>
                <w:rFonts w:ascii="Arial Narrow" w:hAnsi="Arial Narrow" w:cs="Arial"/>
                <w:b/>
                <w:bCs/>
                <w:sz w:val="22"/>
                <w:szCs w:val="22"/>
              </w:rPr>
              <w:t>CRR Ref Number: 11</w:t>
            </w:r>
            <w:r w:rsidR="006B6F30" w:rsidRPr="00DF62D2">
              <w:rPr>
                <w:rFonts w:ascii="Arial Narrow" w:hAnsi="Arial Narrow" w:cs="Arial"/>
                <w:b/>
                <w:bCs/>
                <w:sz w:val="22"/>
                <w:szCs w:val="22"/>
              </w:rPr>
              <w:t>1</w:t>
            </w:r>
          </w:p>
          <w:p w14:paraId="2FF58BEC" w14:textId="77777777" w:rsidR="0056517D" w:rsidRPr="00DF62D2" w:rsidRDefault="0056517D" w:rsidP="001F21C3">
            <w:pPr>
              <w:rPr>
                <w:rFonts w:ascii="Arial Narrow" w:hAnsi="Arial Narrow"/>
              </w:rPr>
            </w:pPr>
            <w:r w:rsidRPr="00DF62D2">
              <w:rPr>
                <w:rFonts w:ascii="Arial Narrow" w:hAnsi="Arial Narrow" w:cs="Arial"/>
                <w:b/>
                <w:bCs/>
                <w:sz w:val="22"/>
                <w:szCs w:val="22"/>
              </w:rPr>
              <w:t>Risk Target Date: TBC</w:t>
            </w:r>
          </w:p>
        </w:tc>
        <w:tc>
          <w:tcPr>
            <w:tcW w:w="2126" w:type="dxa"/>
            <w:gridSpan w:val="2"/>
            <w:shd w:val="clear" w:color="auto" w:fill="C00000"/>
          </w:tcPr>
          <w:p w14:paraId="7A05B260" w14:textId="77777777" w:rsidR="0056517D" w:rsidRPr="00DF62D2" w:rsidRDefault="0056517D" w:rsidP="001F21C3">
            <w:pPr>
              <w:pStyle w:val="Default"/>
              <w:tabs>
                <w:tab w:val="left" w:pos="2670"/>
                <w:tab w:val="center" w:pos="4046"/>
              </w:tabs>
              <w:jc w:val="center"/>
              <w:rPr>
                <w:rFonts w:ascii="Arial Narrow" w:hAnsi="Arial Narrow" w:cs="Arial"/>
                <w:b/>
                <w:bCs/>
                <w:color w:val="auto"/>
                <w:sz w:val="22"/>
                <w:szCs w:val="22"/>
              </w:rPr>
            </w:pPr>
            <w:r w:rsidRPr="00DF62D2">
              <w:rPr>
                <w:rFonts w:ascii="Arial Narrow" w:hAnsi="Arial Narrow" w:cs="Arial"/>
                <w:b/>
                <w:bCs/>
                <w:color w:val="auto"/>
                <w:sz w:val="22"/>
                <w:szCs w:val="22"/>
              </w:rPr>
              <w:t>Current Risk Rating</w:t>
            </w:r>
          </w:p>
          <w:p w14:paraId="4798FE51" w14:textId="5805C8F3" w:rsidR="0056517D" w:rsidRPr="00DF62D2" w:rsidRDefault="006B6F30" w:rsidP="00734FD7">
            <w:pPr>
              <w:pStyle w:val="Default"/>
              <w:tabs>
                <w:tab w:val="left" w:pos="2670"/>
                <w:tab w:val="center" w:pos="4046"/>
              </w:tabs>
              <w:jc w:val="center"/>
              <w:rPr>
                <w:rFonts w:ascii="Arial Narrow" w:hAnsi="Arial Narrow"/>
                <w:b/>
                <w:bCs/>
                <w:color w:val="auto"/>
              </w:rPr>
            </w:pPr>
            <w:r w:rsidRPr="00DF62D2">
              <w:rPr>
                <w:rFonts w:ascii="Arial Narrow" w:hAnsi="Arial Narrow" w:cs="Arial"/>
                <w:b/>
                <w:bCs/>
                <w:color w:val="auto"/>
                <w:sz w:val="22"/>
                <w:szCs w:val="22"/>
              </w:rPr>
              <w:t>4 x 4 = 16</w:t>
            </w:r>
          </w:p>
        </w:tc>
      </w:tr>
      <w:tr w:rsidR="00DF62D2" w:rsidRPr="00DF62D2" w14:paraId="65A0DA81" w14:textId="77777777" w:rsidTr="001F21C3">
        <w:tc>
          <w:tcPr>
            <w:tcW w:w="7083" w:type="dxa"/>
            <w:gridSpan w:val="3"/>
          </w:tcPr>
          <w:p w14:paraId="5569D8DB" w14:textId="2D9E796A" w:rsidR="0056517D" w:rsidRPr="00DF62D2" w:rsidRDefault="0056517D" w:rsidP="001F21C3">
            <w:pPr>
              <w:ind w:right="96"/>
              <w:jc w:val="both"/>
              <w:rPr>
                <w:rFonts w:ascii="Arial Narrow" w:hAnsi="Arial Narrow" w:cs="Arial"/>
              </w:rPr>
            </w:pPr>
            <w:r w:rsidRPr="00DF62D2">
              <w:rPr>
                <w:rFonts w:ascii="Arial Narrow" w:hAnsi="Arial Narrow"/>
                <w:b/>
                <w:sz w:val="22"/>
                <w:szCs w:val="22"/>
              </w:rPr>
              <w:t>Objective:</w:t>
            </w:r>
            <w:r w:rsidRPr="00DF62D2">
              <w:rPr>
                <w:rFonts w:ascii="Arial Narrow" w:hAnsi="Arial Narrow"/>
                <w:sz w:val="22"/>
                <w:szCs w:val="22"/>
              </w:rPr>
              <w:t xml:space="preserve"> </w:t>
            </w:r>
            <w:r w:rsidR="00575248" w:rsidRPr="00DF62D2">
              <w:rPr>
                <w:rFonts w:ascii="Arial Narrow" w:hAnsi="Arial Narrow"/>
                <w:sz w:val="22"/>
                <w:szCs w:val="22"/>
              </w:rPr>
              <w:t>Care is high quality, safe, efficient and delivers the best possible outcomes for people in partnerships</w:t>
            </w:r>
          </w:p>
        </w:tc>
        <w:tc>
          <w:tcPr>
            <w:tcW w:w="1559" w:type="dxa"/>
          </w:tcPr>
          <w:p w14:paraId="58B138D3" w14:textId="77777777" w:rsidR="0056517D" w:rsidRPr="00DF62D2" w:rsidRDefault="0056517D" w:rsidP="001F21C3">
            <w:pPr>
              <w:rPr>
                <w:rFonts w:ascii="Arial Narrow" w:hAnsi="Arial Narrow"/>
                <w:bCs/>
                <w:sz w:val="22"/>
                <w:szCs w:val="22"/>
              </w:rPr>
            </w:pPr>
            <w:r w:rsidRPr="00DF62D2">
              <w:rPr>
                <w:rFonts w:ascii="Arial Narrow" w:hAnsi="Arial Narrow"/>
                <w:b/>
                <w:sz w:val="22"/>
                <w:szCs w:val="22"/>
              </w:rPr>
              <w:t>SRR Ref:</w:t>
            </w:r>
          </w:p>
          <w:p w14:paraId="21DDECBE" w14:textId="03EC709B" w:rsidR="0056517D" w:rsidRPr="00DF62D2" w:rsidRDefault="006B6F30" w:rsidP="001F21C3">
            <w:pPr>
              <w:rPr>
                <w:rFonts w:ascii="Arial Narrow" w:hAnsi="Arial Narrow"/>
                <w:b/>
                <w:sz w:val="22"/>
                <w:szCs w:val="22"/>
              </w:rPr>
            </w:pPr>
            <w:r w:rsidRPr="00DF62D2">
              <w:rPr>
                <w:rFonts w:ascii="Arial Narrow" w:hAnsi="Arial Narrow"/>
                <w:b/>
                <w:sz w:val="22"/>
                <w:szCs w:val="22"/>
              </w:rPr>
              <w:t>2.4</w:t>
            </w:r>
          </w:p>
        </w:tc>
        <w:tc>
          <w:tcPr>
            <w:tcW w:w="6946" w:type="dxa"/>
            <w:gridSpan w:val="4"/>
          </w:tcPr>
          <w:p w14:paraId="06496D53" w14:textId="5319166B" w:rsidR="006B6F30" w:rsidRPr="00DF62D2" w:rsidRDefault="0056517D" w:rsidP="006B6F30">
            <w:pPr>
              <w:pStyle w:val="Default"/>
              <w:rPr>
                <w:rFonts w:ascii="Arial Narrow" w:hAnsi="Arial Narrow" w:cs="Arial"/>
                <w:b/>
                <w:bCs/>
                <w:color w:val="auto"/>
                <w:sz w:val="22"/>
                <w:szCs w:val="22"/>
              </w:rPr>
            </w:pPr>
            <w:r w:rsidRPr="00DF62D2">
              <w:rPr>
                <w:rFonts w:ascii="Arial Narrow" w:hAnsi="Arial Narrow" w:cs="Arial"/>
                <w:b/>
                <w:bCs/>
                <w:color w:val="auto"/>
                <w:sz w:val="22"/>
                <w:szCs w:val="22"/>
              </w:rPr>
              <w:t xml:space="preserve">Director Lead: </w:t>
            </w:r>
            <w:r w:rsidR="008A3CCA">
              <w:rPr>
                <w:rFonts w:ascii="Arial Narrow" w:hAnsi="Arial Narrow" w:cs="Arial"/>
                <w:color w:val="auto"/>
                <w:sz w:val="22"/>
                <w:szCs w:val="22"/>
              </w:rPr>
              <w:t>Liz</w:t>
            </w:r>
            <w:r w:rsidR="00493DDD" w:rsidRPr="00DF62D2">
              <w:rPr>
                <w:rFonts w:ascii="Arial Narrow" w:hAnsi="Arial Narrow" w:cs="Arial"/>
                <w:color w:val="auto"/>
                <w:sz w:val="22"/>
                <w:szCs w:val="22"/>
              </w:rPr>
              <w:t xml:space="preserve"> Rix, Executive Director of Nursing &amp; Patient Experience</w:t>
            </w:r>
          </w:p>
          <w:p w14:paraId="199E3696" w14:textId="4BB6ACE9" w:rsidR="0056517D" w:rsidRPr="00DF62D2" w:rsidRDefault="0056517D" w:rsidP="006B6F30">
            <w:pPr>
              <w:pStyle w:val="Default"/>
              <w:rPr>
                <w:rFonts w:ascii="Arial Narrow" w:hAnsi="Arial Narrow"/>
                <w:color w:val="auto"/>
              </w:rPr>
            </w:pPr>
            <w:r w:rsidRPr="00DF62D2">
              <w:rPr>
                <w:rFonts w:ascii="Arial Narrow" w:hAnsi="Arial Narrow" w:cs="Arial"/>
                <w:b/>
                <w:bCs/>
                <w:color w:val="auto"/>
                <w:sz w:val="22"/>
                <w:szCs w:val="22"/>
              </w:rPr>
              <w:t xml:space="preserve">Assuring Committee: </w:t>
            </w:r>
            <w:r w:rsidR="00493DDD" w:rsidRPr="00DF62D2">
              <w:rPr>
                <w:rFonts w:ascii="Arial Narrow" w:hAnsi="Arial Narrow" w:cs="Arial"/>
                <w:color w:val="auto"/>
                <w:sz w:val="22"/>
                <w:szCs w:val="22"/>
              </w:rPr>
              <w:t>Quality &amp; Safety</w:t>
            </w:r>
          </w:p>
        </w:tc>
      </w:tr>
      <w:tr w:rsidR="00DF62D2" w:rsidRPr="00DF62D2" w14:paraId="2EE7BEC8" w14:textId="77777777" w:rsidTr="001F21C3">
        <w:tc>
          <w:tcPr>
            <w:tcW w:w="15588" w:type="dxa"/>
            <w:gridSpan w:val="8"/>
          </w:tcPr>
          <w:p w14:paraId="66EB61AD" w14:textId="4E855D63" w:rsidR="0056517D" w:rsidRPr="00B97CD6" w:rsidRDefault="0056517D" w:rsidP="001F21C3">
            <w:pPr>
              <w:rPr>
                <w:rFonts w:ascii="Arial Narrow" w:hAnsi="Arial Narrow" w:cs="Arial"/>
                <w:b/>
                <w:color w:val="FF0000"/>
                <w:sz w:val="22"/>
                <w:szCs w:val="22"/>
              </w:rPr>
            </w:pPr>
            <w:r w:rsidRPr="00DF62D2">
              <w:rPr>
                <w:rFonts w:ascii="Arial Narrow" w:hAnsi="Arial Narrow" w:cs="Arial"/>
                <w:b/>
                <w:sz w:val="22"/>
                <w:szCs w:val="22"/>
              </w:rPr>
              <w:t xml:space="preserve">Risk: </w:t>
            </w:r>
            <w:r w:rsidR="006B6F30" w:rsidRPr="00DF62D2">
              <w:rPr>
                <w:rFonts w:ascii="Arial Narrow" w:hAnsi="Arial Narrow" w:cs="Arial"/>
                <w:b/>
                <w:sz w:val="22"/>
                <w:szCs w:val="22"/>
              </w:rPr>
              <w:t>Listening to People</w:t>
            </w:r>
          </w:p>
          <w:p w14:paraId="6F0F0961" w14:textId="0EC04C27" w:rsidR="0056517D" w:rsidRPr="00DF62D2" w:rsidRDefault="007E656A" w:rsidP="00B97CD6">
            <w:pPr>
              <w:rPr>
                <w:rFonts w:ascii="Arial Narrow" w:hAnsi="Arial Narrow"/>
                <w:sz w:val="22"/>
                <w:szCs w:val="22"/>
              </w:rPr>
            </w:pPr>
            <w:r w:rsidRPr="00DF62D2">
              <w:rPr>
                <w:rFonts w:ascii="Arial Narrow" w:hAnsi="Arial Narrow"/>
                <w:sz w:val="22"/>
                <w:szCs w:val="22"/>
              </w:rPr>
              <w:t>If we do not listen to and act upon the issues raised by people there is a risk that matters of concern to them will continue unaddressed, resulting in dissatisfaction, the potential for poor outcomes, greater regulatory intervention and loss of public trust and confidence.</w:t>
            </w:r>
          </w:p>
        </w:tc>
      </w:tr>
      <w:tr w:rsidR="00DF62D2" w:rsidRPr="00DF62D2" w14:paraId="4947F9E8" w14:textId="77777777" w:rsidTr="001F21C3">
        <w:trPr>
          <w:trHeight w:val="1079"/>
        </w:trPr>
        <w:tc>
          <w:tcPr>
            <w:tcW w:w="2635" w:type="dxa"/>
            <w:vMerge w:val="restart"/>
            <w:tcBorders>
              <w:bottom w:val="single" w:sz="4" w:space="0" w:color="auto"/>
            </w:tcBorders>
          </w:tcPr>
          <w:p w14:paraId="0B8ED1E8" w14:textId="77777777" w:rsidR="0056517D" w:rsidRPr="00DF62D2" w:rsidRDefault="0056517D" w:rsidP="001F21C3">
            <w:pPr>
              <w:jc w:val="center"/>
              <w:rPr>
                <w:rFonts w:ascii="Arial Narrow" w:hAnsi="Arial Narrow" w:cs="Arial"/>
                <w:b/>
                <w:sz w:val="22"/>
                <w:szCs w:val="22"/>
              </w:rPr>
            </w:pPr>
            <w:r w:rsidRPr="00DF62D2">
              <w:rPr>
                <w:rFonts w:ascii="Arial Narrow" w:hAnsi="Arial Narrow" w:cs="Arial"/>
                <w:b/>
                <w:sz w:val="22"/>
                <w:szCs w:val="22"/>
              </w:rPr>
              <w:t>Risk Rating</w:t>
            </w:r>
          </w:p>
          <w:p w14:paraId="01175D32" w14:textId="77777777" w:rsidR="0056517D" w:rsidRPr="00DF62D2" w:rsidRDefault="0056517D" w:rsidP="001F21C3">
            <w:pPr>
              <w:pStyle w:val="Default"/>
              <w:jc w:val="center"/>
              <w:rPr>
                <w:rFonts w:ascii="Arial Narrow" w:hAnsi="Arial Narrow" w:cs="Arial"/>
                <w:color w:val="auto"/>
                <w:sz w:val="22"/>
                <w:szCs w:val="22"/>
              </w:rPr>
            </w:pPr>
            <w:r w:rsidRPr="00DF62D2">
              <w:rPr>
                <w:rFonts w:ascii="Arial Narrow" w:hAnsi="Arial Narrow" w:cs="Arial"/>
                <w:color w:val="auto"/>
                <w:sz w:val="22"/>
                <w:szCs w:val="22"/>
              </w:rPr>
              <w:t>(consequence x likelihood):</w:t>
            </w:r>
          </w:p>
          <w:p w14:paraId="785EE535" w14:textId="241CBE17" w:rsidR="0056517D" w:rsidRPr="00DF62D2" w:rsidRDefault="0056517D" w:rsidP="001F21C3">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 xml:space="preserve">Inherent: </w:t>
            </w:r>
            <w:r w:rsidR="006B6F30" w:rsidRPr="00DF62D2">
              <w:rPr>
                <w:rFonts w:ascii="Arial Narrow" w:eastAsia="Times New Roman" w:hAnsi="Arial Narrow" w:cs="Arial"/>
                <w:sz w:val="22"/>
                <w:szCs w:val="22"/>
              </w:rPr>
              <w:t>4 x 5 = 20</w:t>
            </w:r>
          </w:p>
          <w:p w14:paraId="6B8C1C3C" w14:textId="16B3B600" w:rsidR="0056517D" w:rsidRPr="00DF62D2" w:rsidRDefault="0056517D" w:rsidP="001F21C3">
            <w:pPr>
              <w:autoSpaceDE w:val="0"/>
              <w:autoSpaceDN w:val="0"/>
              <w:adjustRightInd w:val="0"/>
              <w:jc w:val="center"/>
              <w:rPr>
                <w:rFonts w:ascii="Arial Narrow" w:eastAsia="Times New Roman" w:hAnsi="Arial Narrow" w:cs="Arial"/>
                <w:sz w:val="22"/>
                <w:szCs w:val="22"/>
              </w:rPr>
            </w:pPr>
            <w:r w:rsidRPr="00DF62D2">
              <w:rPr>
                <w:rFonts w:ascii="Arial Narrow" w:eastAsia="Times New Roman" w:hAnsi="Arial Narrow" w:cs="Arial"/>
                <w:sz w:val="22"/>
                <w:szCs w:val="22"/>
              </w:rPr>
              <w:t xml:space="preserve">Current: </w:t>
            </w:r>
            <w:r w:rsidR="006B6F30" w:rsidRPr="00DF62D2">
              <w:rPr>
                <w:rFonts w:ascii="Arial Narrow" w:eastAsia="Times New Roman" w:hAnsi="Arial Narrow" w:cs="Arial"/>
                <w:sz w:val="22"/>
                <w:szCs w:val="22"/>
              </w:rPr>
              <w:t>4 x 4 = 16</w:t>
            </w:r>
          </w:p>
          <w:p w14:paraId="79242A72" w14:textId="1FAAD121" w:rsidR="0056517D" w:rsidRPr="00DF62D2" w:rsidRDefault="0056517D" w:rsidP="001F21C3">
            <w:pPr>
              <w:jc w:val="center"/>
              <w:rPr>
                <w:rFonts w:ascii="Arial Narrow" w:hAnsi="Arial Narrow"/>
                <w:sz w:val="22"/>
                <w:szCs w:val="22"/>
              </w:rPr>
            </w:pPr>
            <w:r w:rsidRPr="00DF62D2">
              <w:rPr>
                <w:rFonts w:ascii="Arial Narrow" w:hAnsi="Arial Narrow" w:cs="Arial"/>
                <w:sz w:val="22"/>
                <w:szCs w:val="22"/>
              </w:rPr>
              <w:t xml:space="preserve">Target: </w:t>
            </w:r>
            <w:r w:rsidR="006B6F30" w:rsidRPr="00DF62D2">
              <w:rPr>
                <w:rFonts w:ascii="Arial Narrow" w:hAnsi="Arial Narrow" w:cs="Arial"/>
                <w:sz w:val="22"/>
                <w:szCs w:val="22"/>
              </w:rPr>
              <w:t>3 x 3 = 9</w:t>
            </w:r>
          </w:p>
          <w:p w14:paraId="7B7D52F8" w14:textId="77777777" w:rsidR="0056517D" w:rsidRPr="00DF62D2" w:rsidRDefault="0056517D" w:rsidP="001F21C3">
            <w:pPr>
              <w:autoSpaceDE w:val="0"/>
              <w:autoSpaceDN w:val="0"/>
              <w:adjustRightInd w:val="0"/>
              <w:jc w:val="center"/>
              <w:rPr>
                <w:rFonts w:ascii="Arial Narrow" w:hAnsi="Arial Narrow"/>
                <w:sz w:val="22"/>
                <w:szCs w:val="22"/>
              </w:rPr>
            </w:pPr>
          </w:p>
        </w:tc>
        <w:tc>
          <w:tcPr>
            <w:tcW w:w="6007" w:type="dxa"/>
            <w:gridSpan w:val="3"/>
            <w:vMerge w:val="restart"/>
            <w:tcBorders>
              <w:bottom w:val="single" w:sz="4" w:space="0" w:color="auto"/>
            </w:tcBorders>
          </w:tcPr>
          <w:p w14:paraId="11E4E22B" w14:textId="75922729" w:rsidR="0056517D" w:rsidRPr="00DF62D2" w:rsidRDefault="00380DA1" w:rsidP="001F21C3">
            <w:pPr>
              <w:rPr>
                <w:rFonts w:ascii="Arial Narrow" w:hAnsi="Arial Narrow"/>
                <w:sz w:val="22"/>
                <w:szCs w:val="22"/>
              </w:rPr>
            </w:pPr>
            <w:r>
              <w:rPr>
                <w:noProof/>
              </w:rPr>
              <w:drawing>
                <wp:inline distT="0" distB="0" distL="0" distR="0" wp14:anchorId="583A4BEF" wp14:editId="1A384A26">
                  <wp:extent cx="3558540" cy="1676400"/>
                  <wp:effectExtent l="0" t="0" r="3810" b="0"/>
                  <wp:docPr id="88506247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58540" cy="1676400"/>
                          </a:xfrm>
                          <a:prstGeom prst="rect">
                            <a:avLst/>
                          </a:prstGeom>
                          <a:noFill/>
                        </pic:spPr>
                      </pic:pic>
                    </a:graphicData>
                  </a:graphic>
                </wp:inline>
              </w:drawing>
            </w:r>
          </w:p>
        </w:tc>
        <w:tc>
          <w:tcPr>
            <w:tcW w:w="6946" w:type="dxa"/>
            <w:gridSpan w:val="4"/>
            <w:tcBorders>
              <w:bottom w:val="single" w:sz="4" w:space="0" w:color="auto"/>
            </w:tcBorders>
          </w:tcPr>
          <w:p w14:paraId="14C538A8" w14:textId="77777777" w:rsidR="0056517D" w:rsidRPr="00932627" w:rsidRDefault="0056517D" w:rsidP="001F21C3">
            <w:pPr>
              <w:rPr>
                <w:rFonts w:ascii="Arial Narrow" w:hAnsi="Arial Narrow" w:cs="Arial"/>
                <w:b/>
                <w:bCs/>
                <w:sz w:val="22"/>
                <w:szCs w:val="22"/>
              </w:rPr>
            </w:pPr>
            <w:r w:rsidRPr="00932627">
              <w:rPr>
                <w:rFonts w:ascii="Arial Narrow" w:hAnsi="Arial Narrow" w:cs="Arial"/>
                <w:b/>
                <w:bCs/>
                <w:sz w:val="22"/>
                <w:szCs w:val="22"/>
              </w:rPr>
              <w:t>Rationale for current score:</w:t>
            </w:r>
          </w:p>
          <w:p w14:paraId="6D1B3EE0" w14:textId="60042ABD" w:rsidR="0056517D" w:rsidRPr="00932627" w:rsidRDefault="00F85CAF" w:rsidP="001F21C3">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cstheme="minorHAnsi"/>
                <w:sz w:val="22"/>
                <w:szCs w:val="22"/>
              </w:rPr>
              <w:t>Risk transferred from SRR. Further consideration to be given to risk scope/articulation and assessment</w:t>
            </w:r>
          </w:p>
        </w:tc>
      </w:tr>
      <w:tr w:rsidR="00DF62D2" w:rsidRPr="00DF62D2" w14:paraId="4976B14F" w14:textId="77777777" w:rsidTr="001F21C3">
        <w:trPr>
          <w:trHeight w:val="1010"/>
        </w:trPr>
        <w:tc>
          <w:tcPr>
            <w:tcW w:w="2635" w:type="dxa"/>
            <w:vMerge/>
            <w:tcBorders>
              <w:bottom w:val="single" w:sz="4" w:space="0" w:color="auto"/>
            </w:tcBorders>
          </w:tcPr>
          <w:p w14:paraId="694B0DB9" w14:textId="77777777" w:rsidR="0056517D" w:rsidRPr="00DF62D2" w:rsidRDefault="0056517D" w:rsidP="001F21C3">
            <w:pPr>
              <w:jc w:val="center"/>
              <w:rPr>
                <w:rFonts w:ascii="Arial Narrow" w:hAnsi="Arial Narrow"/>
                <w:sz w:val="22"/>
                <w:szCs w:val="22"/>
              </w:rPr>
            </w:pPr>
          </w:p>
        </w:tc>
        <w:tc>
          <w:tcPr>
            <w:tcW w:w="6007" w:type="dxa"/>
            <w:gridSpan w:val="3"/>
            <w:vMerge/>
            <w:tcBorders>
              <w:bottom w:val="single" w:sz="4" w:space="0" w:color="auto"/>
            </w:tcBorders>
          </w:tcPr>
          <w:p w14:paraId="7F5A673E" w14:textId="77777777" w:rsidR="0056517D" w:rsidRPr="00DF62D2" w:rsidRDefault="0056517D" w:rsidP="001F21C3">
            <w:pPr>
              <w:rPr>
                <w:rFonts w:ascii="Arial Narrow" w:hAnsi="Arial Narrow"/>
                <w:sz w:val="22"/>
                <w:szCs w:val="22"/>
              </w:rPr>
            </w:pPr>
          </w:p>
        </w:tc>
        <w:tc>
          <w:tcPr>
            <w:tcW w:w="6946" w:type="dxa"/>
            <w:gridSpan w:val="4"/>
            <w:tcBorders>
              <w:bottom w:val="single" w:sz="4" w:space="0" w:color="auto"/>
            </w:tcBorders>
          </w:tcPr>
          <w:p w14:paraId="4A37AB16" w14:textId="77777777" w:rsidR="0056517D" w:rsidRPr="00932627" w:rsidRDefault="0056517D" w:rsidP="001F21C3">
            <w:pPr>
              <w:rPr>
                <w:rFonts w:ascii="Arial Narrow" w:hAnsi="Arial Narrow"/>
                <w:sz w:val="22"/>
                <w:szCs w:val="22"/>
              </w:rPr>
            </w:pPr>
            <w:r w:rsidRPr="00932627">
              <w:rPr>
                <w:rFonts w:ascii="Arial Narrow" w:hAnsi="Arial Narrow" w:cs="Arial"/>
                <w:b/>
                <w:bCs/>
                <w:sz w:val="22"/>
                <w:szCs w:val="22"/>
              </w:rPr>
              <w:t>Rationale for target score:</w:t>
            </w:r>
          </w:p>
          <w:p w14:paraId="54AB44AE" w14:textId="4FBA8078" w:rsidR="0056517D" w:rsidRPr="00932627" w:rsidRDefault="00F85CAF" w:rsidP="001F21C3">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cstheme="minorHAnsi"/>
                <w:sz w:val="22"/>
                <w:szCs w:val="22"/>
              </w:rPr>
              <w:t>Risk transferred from SRR. Further consideration to be given to risk scope/articulation and assessment</w:t>
            </w:r>
          </w:p>
        </w:tc>
      </w:tr>
      <w:tr w:rsidR="00DF62D2" w:rsidRPr="00DF62D2" w14:paraId="18B784DB" w14:textId="77777777" w:rsidTr="001F21C3">
        <w:tc>
          <w:tcPr>
            <w:tcW w:w="8642" w:type="dxa"/>
            <w:gridSpan w:val="4"/>
          </w:tcPr>
          <w:p w14:paraId="697D0554" w14:textId="77777777" w:rsidR="0056517D" w:rsidRPr="00DF62D2" w:rsidRDefault="0056517D" w:rsidP="001F21C3">
            <w:pPr>
              <w:jc w:val="center"/>
              <w:rPr>
                <w:rFonts w:ascii="Arial Narrow" w:hAnsi="Arial Narrow"/>
                <w:sz w:val="22"/>
                <w:szCs w:val="22"/>
              </w:rPr>
            </w:pPr>
            <w:r w:rsidRPr="00DF62D2">
              <w:rPr>
                <w:rFonts w:ascii="Arial Narrow" w:hAnsi="Arial Narrow" w:cs="Arial"/>
                <w:b/>
                <w:bCs/>
                <w:sz w:val="22"/>
                <w:szCs w:val="22"/>
              </w:rPr>
              <w:t>Controls (What is currently in place to manage the risk?)</w:t>
            </w:r>
          </w:p>
        </w:tc>
        <w:tc>
          <w:tcPr>
            <w:tcW w:w="6946" w:type="dxa"/>
            <w:gridSpan w:val="4"/>
          </w:tcPr>
          <w:p w14:paraId="7C425B5A" w14:textId="77777777" w:rsidR="0056517D" w:rsidRPr="00DF62D2" w:rsidRDefault="0056517D" w:rsidP="001F21C3">
            <w:pPr>
              <w:jc w:val="center"/>
              <w:rPr>
                <w:rFonts w:ascii="Arial Narrow" w:hAnsi="Arial Narrow"/>
                <w:b/>
                <w:sz w:val="22"/>
                <w:szCs w:val="22"/>
              </w:rPr>
            </w:pPr>
            <w:r w:rsidRPr="00DF62D2">
              <w:rPr>
                <w:rFonts w:ascii="Arial Narrow" w:hAnsi="Arial Narrow" w:cs="Arial"/>
                <w:b/>
                <w:bCs/>
                <w:sz w:val="22"/>
                <w:szCs w:val="22"/>
              </w:rPr>
              <w:t>Further Actions (What more are we going to do to address the risk?)</w:t>
            </w:r>
          </w:p>
        </w:tc>
      </w:tr>
      <w:tr w:rsidR="00F85CAF" w:rsidRPr="00DF62D2" w14:paraId="632F2ED8" w14:textId="77777777" w:rsidTr="001F21C3">
        <w:tc>
          <w:tcPr>
            <w:tcW w:w="8642" w:type="dxa"/>
            <w:gridSpan w:val="4"/>
            <w:vMerge w:val="restart"/>
          </w:tcPr>
          <w:p w14:paraId="26454D46" w14:textId="129CC42E"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sz w:val="22"/>
                <w:szCs w:val="22"/>
              </w:rPr>
              <w:t xml:space="preserve">Putting Things Right Policy (Listening to People </w:t>
            </w:r>
            <w:r w:rsidRPr="00932627">
              <w:rPr>
                <w:rFonts w:ascii="Arial Narrow" w:hAnsi="Arial Narrow" w:cstheme="minorHAnsi"/>
                <w:sz w:val="22"/>
                <w:szCs w:val="22"/>
              </w:rPr>
              <w:t xml:space="preserve">framework policy under consultation) in place. </w:t>
            </w:r>
          </w:p>
          <w:p w14:paraId="5E8A59DD" w14:textId="26CD1FAF"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Monitoring of concerns (including incidents, complaints, and prospective feedback sought from service users including compliments)</w:t>
            </w:r>
          </w:p>
          <w:p w14:paraId="44C06EC1" w14:textId="4CEEE714"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 xml:space="preserve">Executive Director of Nursing is designated lead and accountable at Board level for patient experience and Listening to People </w:t>
            </w:r>
          </w:p>
          <w:p w14:paraId="537A2FDE" w14:textId="02813B22"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Staff training on safeguarding (level 2 and 3) to support response to issues</w:t>
            </w:r>
          </w:p>
          <w:p w14:paraId="6E38EE5E" w14:textId="2CBC6BA4"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Mandated offer of listening discussion in place.</w:t>
            </w:r>
          </w:p>
          <w:p w14:paraId="530345DA" w14:textId="37370082"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 xml:space="preserve">Corporate quality &amp; safety structure includes designated roles for concerns assurance. </w:t>
            </w:r>
          </w:p>
          <w:p w14:paraId="4DD75B5B" w14:textId="6716930A"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Duty of Candour procedures</w:t>
            </w:r>
          </w:p>
          <w:p w14:paraId="5E5D737B" w14:textId="62B3F9C9"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Corporate electronic systems in place for recording, monitoring and managing concerns and prospective service user feedback.</w:t>
            </w:r>
          </w:p>
          <w:p w14:paraId="7CA6653F" w14:textId="12DFF062"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 xml:space="preserve">Early resolution services (e.g., PALS) People’s Experience Framework. </w:t>
            </w:r>
          </w:p>
          <w:p w14:paraId="1DF5EC4F" w14:textId="7544ED85"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Maternity Service: Patient Experience midwife in place</w:t>
            </w:r>
          </w:p>
          <w:p w14:paraId="3ABC81E5" w14:textId="236DFA47"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Mental health: Lead nurse in place dedicated to quality improvement and involvement (with supporting staff dedicated to capture of information)</w:t>
            </w:r>
          </w:p>
          <w:p w14:paraId="220C7071" w14:textId="22FC9A98"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Volunteer service supports gathering of patient feedback</w:t>
            </w:r>
          </w:p>
          <w:p w14:paraId="16872CA8" w14:textId="5759BB01" w:rsidR="00F85CAF" w:rsidRPr="00932627" w:rsidRDefault="00F85CAF" w:rsidP="006B6F30">
            <w:pPr>
              <w:pStyle w:val="ListParagraph"/>
              <w:numPr>
                <w:ilvl w:val="0"/>
                <w:numId w:val="12"/>
              </w:numPr>
              <w:spacing w:after="0" w:line="240" w:lineRule="auto"/>
              <w:ind w:left="164" w:hanging="142"/>
              <w:rPr>
                <w:rFonts w:ascii="Arial Narrow" w:hAnsi="Arial Narrow" w:cstheme="minorHAnsi"/>
                <w:sz w:val="22"/>
                <w:szCs w:val="22"/>
              </w:rPr>
            </w:pPr>
            <w:r w:rsidRPr="00932627">
              <w:rPr>
                <w:rFonts w:ascii="Arial Narrow" w:hAnsi="Arial Narrow" w:cstheme="minorHAnsi"/>
                <w:sz w:val="22"/>
                <w:szCs w:val="22"/>
              </w:rPr>
              <w:t>Stakeholder engagement structures (ARG, Bay Youth, Maternity &amp; Neonatal Voices Partnership, BAME)</w:t>
            </w:r>
          </w:p>
          <w:p w14:paraId="36A0EBF1" w14:textId="77777777" w:rsidR="00F85CAF" w:rsidRPr="00932627" w:rsidRDefault="00F85CAF"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cstheme="minorHAnsi"/>
                <w:sz w:val="22"/>
                <w:szCs w:val="22"/>
              </w:rPr>
              <w:lastRenderedPageBreak/>
              <w:t>Community engagement events</w:t>
            </w:r>
          </w:p>
          <w:p w14:paraId="2D6D1C00" w14:textId="3714D537" w:rsidR="00F85CAF" w:rsidRPr="00932627" w:rsidRDefault="00F85CAF"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Staff survey and Guardian service record matters raised by staff members.</w:t>
            </w:r>
          </w:p>
        </w:tc>
        <w:tc>
          <w:tcPr>
            <w:tcW w:w="3827" w:type="dxa"/>
          </w:tcPr>
          <w:p w14:paraId="4DD80517" w14:textId="77777777" w:rsidR="00F85CAF" w:rsidRPr="00DF62D2" w:rsidRDefault="00F85CAF" w:rsidP="001F21C3">
            <w:pPr>
              <w:jc w:val="center"/>
              <w:rPr>
                <w:rFonts w:ascii="Arial Narrow" w:hAnsi="Arial Narrow"/>
                <w:b/>
                <w:sz w:val="22"/>
                <w:szCs w:val="22"/>
              </w:rPr>
            </w:pPr>
            <w:r w:rsidRPr="00DF62D2">
              <w:rPr>
                <w:rFonts w:ascii="Arial Narrow" w:hAnsi="Arial Narrow"/>
                <w:b/>
                <w:sz w:val="22"/>
                <w:szCs w:val="22"/>
              </w:rPr>
              <w:lastRenderedPageBreak/>
              <w:t>Action</w:t>
            </w:r>
          </w:p>
        </w:tc>
        <w:tc>
          <w:tcPr>
            <w:tcW w:w="1843" w:type="dxa"/>
            <w:gridSpan w:val="2"/>
          </w:tcPr>
          <w:p w14:paraId="73481C11" w14:textId="77777777" w:rsidR="00F85CAF" w:rsidRPr="00DF62D2" w:rsidRDefault="00F85CAF" w:rsidP="001F21C3">
            <w:pPr>
              <w:jc w:val="center"/>
              <w:rPr>
                <w:rFonts w:ascii="Arial Narrow" w:hAnsi="Arial Narrow"/>
                <w:b/>
                <w:sz w:val="22"/>
                <w:szCs w:val="22"/>
              </w:rPr>
            </w:pPr>
            <w:r w:rsidRPr="00DF62D2">
              <w:rPr>
                <w:rFonts w:ascii="Arial Narrow" w:hAnsi="Arial Narrow"/>
                <w:b/>
                <w:sz w:val="22"/>
                <w:szCs w:val="22"/>
              </w:rPr>
              <w:t>Lead</w:t>
            </w:r>
          </w:p>
        </w:tc>
        <w:tc>
          <w:tcPr>
            <w:tcW w:w="1276" w:type="dxa"/>
          </w:tcPr>
          <w:p w14:paraId="3069BAC7" w14:textId="77777777" w:rsidR="00F85CAF" w:rsidRPr="00DF62D2" w:rsidRDefault="00F85CAF" w:rsidP="001F21C3">
            <w:pPr>
              <w:jc w:val="center"/>
              <w:rPr>
                <w:rFonts w:ascii="Arial Narrow" w:hAnsi="Arial Narrow"/>
                <w:b/>
                <w:sz w:val="22"/>
                <w:szCs w:val="22"/>
              </w:rPr>
            </w:pPr>
            <w:r w:rsidRPr="00DF62D2">
              <w:rPr>
                <w:rFonts w:ascii="Arial Narrow" w:hAnsi="Arial Narrow"/>
                <w:b/>
                <w:sz w:val="22"/>
                <w:szCs w:val="22"/>
              </w:rPr>
              <w:t>Deadline</w:t>
            </w:r>
          </w:p>
        </w:tc>
      </w:tr>
      <w:tr w:rsidR="00483D37" w:rsidRPr="00DF62D2" w14:paraId="0D582192" w14:textId="77777777" w:rsidTr="00483D37">
        <w:tc>
          <w:tcPr>
            <w:tcW w:w="8642" w:type="dxa"/>
            <w:gridSpan w:val="4"/>
            <w:vMerge/>
          </w:tcPr>
          <w:p w14:paraId="24250A68" w14:textId="77777777" w:rsidR="00483D37" w:rsidRPr="00932627" w:rsidRDefault="00483D37" w:rsidP="00493DDD">
            <w:pPr>
              <w:rPr>
                <w:rFonts w:ascii="Arial Narrow" w:hAnsi="Arial Narrow"/>
                <w:sz w:val="22"/>
                <w:szCs w:val="22"/>
              </w:rPr>
            </w:pPr>
          </w:p>
        </w:tc>
        <w:tc>
          <w:tcPr>
            <w:tcW w:w="3827" w:type="dxa"/>
          </w:tcPr>
          <w:p w14:paraId="0AABE76A" w14:textId="77777777" w:rsidR="00483D37" w:rsidRPr="00932627" w:rsidRDefault="00483D37" w:rsidP="00493DDD">
            <w:pPr>
              <w:rPr>
                <w:rFonts w:ascii="Arial Narrow" w:hAnsi="Arial Narrow"/>
                <w:sz w:val="22"/>
                <w:szCs w:val="22"/>
              </w:rPr>
            </w:pPr>
            <w:r w:rsidRPr="00932627">
              <w:rPr>
                <w:rFonts w:ascii="Arial Narrow" w:hAnsi="Arial Narrow"/>
                <w:sz w:val="22"/>
                <w:szCs w:val="22"/>
              </w:rPr>
              <w:t>Redesign of workforce to support Listening To People</w:t>
            </w:r>
          </w:p>
          <w:p w14:paraId="3C0D0DE0" w14:textId="75652928" w:rsidR="00483D37" w:rsidRPr="00932627" w:rsidRDefault="00483D37" w:rsidP="00493DDD">
            <w:pPr>
              <w:rPr>
                <w:rFonts w:ascii="Arial Narrow" w:hAnsi="Arial Narrow"/>
                <w:sz w:val="22"/>
                <w:szCs w:val="22"/>
              </w:rPr>
            </w:pPr>
          </w:p>
        </w:tc>
        <w:tc>
          <w:tcPr>
            <w:tcW w:w="1843" w:type="dxa"/>
            <w:gridSpan w:val="2"/>
          </w:tcPr>
          <w:p w14:paraId="5BDA18E6" w14:textId="246E5A12" w:rsidR="00483D37" w:rsidRPr="00932627" w:rsidRDefault="00483D37" w:rsidP="00493DDD">
            <w:pPr>
              <w:rPr>
                <w:rFonts w:ascii="Arial Narrow" w:hAnsi="Arial Narrow"/>
                <w:sz w:val="22"/>
                <w:szCs w:val="22"/>
              </w:rPr>
            </w:pPr>
            <w:r w:rsidRPr="00932627">
              <w:rPr>
                <w:rFonts w:ascii="Arial Narrow" w:hAnsi="Arial Narrow"/>
                <w:sz w:val="22"/>
                <w:szCs w:val="22"/>
              </w:rPr>
              <w:t>Executive Director of Nursing &amp; Patient Experience</w:t>
            </w:r>
          </w:p>
        </w:tc>
        <w:tc>
          <w:tcPr>
            <w:tcW w:w="1276" w:type="dxa"/>
          </w:tcPr>
          <w:p w14:paraId="58FA172E" w14:textId="113E9D70" w:rsidR="00483D37" w:rsidRPr="00932627" w:rsidRDefault="00483D37" w:rsidP="00493DDD">
            <w:pPr>
              <w:rPr>
                <w:rFonts w:ascii="Arial Narrow" w:hAnsi="Arial Narrow"/>
                <w:sz w:val="22"/>
                <w:szCs w:val="22"/>
              </w:rPr>
            </w:pPr>
            <w:r w:rsidRPr="00E1085B">
              <w:rPr>
                <w:rFonts w:ascii="Arial Narrow" w:hAnsi="Arial Narrow"/>
                <w:color w:val="FF0000"/>
                <w:sz w:val="22"/>
                <w:szCs w:val="22"/>
              </w:rPr>
              <w:t>31/</w:t>
            </w:r>
            <w:r w:rsidR="00E1085B" w:rsidRPr="00E1085B">
              <w:rPr>
                <w:rFonts w:ascii="Arial Narrow" w:hAnsi="Arial Narrow"/>
                <w:color w:val="FF0000"/>
                <w:sz w:val="22"/>
                <w:szCs w:val="22"/>
              </w:rPr>
              <w:t>10</w:t>
            </w:r>
            <w:r w:rsidRPr="00E1085B">
              <w:rPr>
                <w:rFonts w:ascii="Arial Narrow" w:hAnsi="Arial Narrow"/>
                <w:color w:val="FF0000"/>
                <w:sz w:val="22"/>
                <w:szCs w:val="22"/>
              </w:rPr>
              <w:t>/2026</w:t>
            </w:r>
          </w:p>
        </w:tc>
      </w:tr>
      <w:tr w:rsidR="00DF62D2" w:rsidRPr="00DF62D2" w14:paraId="1B0CC678" w14:textId="77777777" w:rsidTr="001F21C3">
        <w:tc>
          <w:tcPr>
            <w:tcW w:w="8642" w:type="dxa"/>
            <w:gridSpan w:val="4"/>
          </w:tcPr>
          <w:p w14:paraId="2223275C" w14:textId="77777777" w:rsidR="0056517D" w:rsidRPr="00932627" w:rsidRDefault="0056517D" w:rsidP="001F21C3">
            <w:pPr>
              <w:pStyle w:val="Default"/>
              <w:rPr>
                <w:rFonts w:ascii="Arial Narrow" w:hAnsi="Arial Narrow" w:cs="Arial"/>
                <w:b/>
                <w:bCs/>
                <w:color w:val="auto"/>
                <w:sz w:val="22"/>
                <w:szCs w:val="22"/>
              </w:rPr>
            </w:pPr>
            <w:r w:rsidRPr="00932627">
              <w:rPr>
                <w:rFonts w:ascii="Arial Narrow" w:hAnsi="Arial Narrow" w:cs="Arial"/>
                <w:b/>
                <w:bCs/>
                <w:color w:val="auto"/>
                <w:sz w:val="22"/>
                <w:szCs w:val="22"/>
              </w:rPr>
              <w:t>Assurances (How do we know if the things we are doing are having an impact?)</w:t>
            </w:r>
          </w:p>
          <w:p w14:paraId="5425FD0E" w14:textId="70654F81" w:rsidR="002F6ABC" w:rsidRPr="00932627" w:rsidRDefault="002F6ABC" w:rsidP="002F6ABC">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Trends in incident &amp; complaint</w:t>
            </w:r>
            <w:r w:rsidR="006B6F30" w:rsidRPr="00932627">
              <w:rPr>
                <w:rFonts w:ascii="Arial Narrow" w:hAnsi="Arial Narrow"/>
                <w:sz w:val="22"/>
                <w:szCs w:val="22"/>
              </w:rPr>
              <w:t xml:space="preserve"> </w:t>
            </w:r>
            <w:r w:rsidRPr="00932627">
              <w:rPr>
                <w:rFonts w:ascii="Arial Narrow" w:hAnsi="Arial Narrow"/>
                <w:sz w:val="22"/>
                <w:szCs w:val="22"/>
              </w:rPr>
              <w:t>metrics</w:t>
            </w:r>
            <w:r w:rsidR="005047E1" w:rsidRPr="00932627">
              <w:rPr>
                <w:rFonts w:ascii="Arial Narrow" w:hAnsi="Arial Narrow"/>
                <w:sz w:val="22"/>
                <w:szCs w:val="22"/>
              </w:rPr>
              <w:t>:</w:t>
            </w:r>
            <w:r w:rsidRPr="00932627">
              <w:rPr>
                <w:rFonts w:ascii="Arial Narrow" w:hAnsi="Arial Narrow"/>
                <w:sz w:val="22"/>
                <w:szCs w:val="22"/>
              </w:rPr>
              <w:t xml:space="preserve"> including concerns </w:t>
            </w:r>
            <w:r w:rsidR="005047E1" w:rsidRPr="00932627">
              <w:rPr>
                <w:rFonts w:ascii="Arial Narrow" w:hAnsi="Arial Narrow"/>
                <w:sz w:val="22"/>
                <w:szCs w:val="22"/>
              </w:rPr>
              <w:t xml:space="preserve">numbers; </w:t>
            </w:r>
            <w:r w:rsidRPr="00932627">
              <w:rPr>
                <w:rFonts w:ascii="Arial Narrow" w:hAnsi="Arial Narrow"/>
                <w:sz w:val="22"/>
                <w:szCs w:val="22"/>
              </w:rPr>
              <w:t xml:space="preserve">resolution timeliness, </w:t>
            </w:r>
            <w:r w:rsidR="006D7AC5" w:rsidRPr="00932627">
              <w:rPr>
                <w:rFonts w:ascii="Arial Narrow" w:hAnsi="Arial Narrow"/>
                <w:sz w:val="22"/>
                <w:szCs w:val="22"/>
              </w:rPr>
              <w:t xml:space="preserve">re-opened complaints; </w:t>
            </w:r>
            <w:r w:rsidRPr="00932627">
              <w:rPr>
                <w:rFonts w:ascii="Arial Narrow" w:hAnsi="Arial Narrow"/>
                <w:sz w:val="22"/>
                <w:szCs w:val="22"/>
              </w:rPr>
              <w:t>percentage complaint resolution at the point of contact</w:t>
            </w:r>
            <w:r w:rsidR="005047E1" w:rsidRPr="00932627">
              <w:rPr>
                <w:rFonts w:ascii="Arial Narrow" w:hAnsi="Arial Narrow"/>
                <w:sz w:val="22"/>
                <w:szCs w:val="22"/>
              </w:rPr>
              <w:t xml:space="preserve"> (Welsh Government target of 40% met </w:t>
            </w:r>
            <w:r w:rsidR="006D7AC5" w:rsidRPr="00932627">
              <w:rPr>
                <w:rFonts w:ascii="Arial Narrow" w:hAnsi="Arial Narrow"/>
                <w:sz w:val="22"/>
                <w:szCs w:val="22"/>
              </w:rPr>
              <w:t xml:space="preserve">at </w:t>
            </w:r>
            <w:r w:rsidR="005047E1" w:rsidRPr="00932627">
              <w:rPr>
                <w:rFonts w:ascii="Arial Narrow" w:hAnsi="Arial Narrow"/>
                <w:sz w:val="22"/>
                <w:szCs w:val="22"/>
              </w:rPr>
              <w:t>June 2026)</w:t>
            </w:r>
            <w:r w:rsidRPr="00932627">
              <w:rPr>
                <w:rFonts w:ascii="Arial Narrow" w:hAnsi="Arial Narrow"/>
                <w:sz w:val="22"/>
                <w:szCs w:val="22"/>
              </w:rPr>
              <w:t>; ombudsman referrals; duty of candour compliance rates</w:t>
            </w:r>
          </w:p>
          <w:p w14:paraId="6FB489A8" w14:textId="574D864C" w:rsidR="002F6ABC" w:rsidRPr="00932627" w:rsidRDefault="002F6ABC" w:rsidP="002F6ABC">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Trends in patient experience metrics (including Friends and Family and All Wales questionnaire data at service group level</w:t>
            </w:r>
          </w:p>
          <w:p w14:paraId="1D34D9BA" w14:textId="24EBB8E4" w:rsidR="006B6F30" w:rsidRPr="00932627" w:rsidRDefault="006B6F30"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Service group quality and safety group oversight</w:t>
            </w:r>
          </w:p>
          <w:p w14:paraId="58BBC13F" w14:textId="77777777" w:rsidR="006B6F30" w:rsidRPr="00932627" w:rsidRDefault="006B6F30"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Delivery of People’s Experience Framework</w:t>
            </w:r>
          </w:p>
          <w:p w14:paraId="6BD50970" w14:textId="77777777" w:rsidR="00E573C0" w:rsidRPr="00932627" w:rsidRDefault="002F6ABC" w:rsidP="00F51738">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Unannounced quality &amp; safety reviews of services by corpo</w:t>
            </w:r>
            <w:r w:rsidR="00E573C0" w:rsidRPr="00932627">
              <w:rPr>
                <w:rFonts w:ascii="Arial Narrow" w:hAnsi="Arial Narrow"/>
                <w:sz w:val="22"/>
                <w:szCs w:val="22"/>
              </w:rPr>
              <w:t>ra</w:t>
            </w:r>
            <w:r w:rsidRPr="00932627">
              <w:rPr>
                <w:rFonts w:ascii="Arial Narrow" w:hAnsi="Arial Narrow"/>
                <w:sz w:val="22"/>
                <w:szCs w:val="22"/>
              </w:rPr>
              <w:t>te team</w:t>
            </w:r>
          </w:p>
          <w:p w14:paraId="0CFEC7B8" w14:textId="555FBEB5" w:rsidR="00E573C0" w:rsidRPr="00932627" w:rsidRDefault="00E573C0" w:rsidP="00E573C0">
            <w:pPr>
              <w:pStyle w:val="ListParagraph"/>
              <w:numPr>
                <w:ilvl w:val="0"/>
                <w:numId w:val="12"/>
              </w:numPr>
              <w:spacing w:after="0" w:line="240" w:lineRule="auto"/>
              <w:ind w:left="164" w:hanging="142"/>
              <w:rPr>
                <w:rFonts w:ascii="Arial Narrow" w:hAnsi="Arial Narrow" w:cstheme="minorHAnsi"/>
              </w:rPr>
            </w:pPr>
            <w:r w:rsidRPr="00932627">
              <w:rPr>
                <w:rFonts w:ascii="Arial Narrow" w:hAnsi="Arial Narrow"/>
                <w:sz w:val="22"/>
                <w:szCs w:val="22"/>
              </w:rPr>
              <w:t>Quality &amp; Safety Group oversight of incidents, complaints and patient experience information, corporate reviews and external inspections</w:t>
            </w:r>
          </w:p>
          <w:p w14:paraId="35F16840" w14:textId="22DBF865" w:rsidR="006B6F30" w:rsidRPr="00932627" w:rsidRDefault="00493DDD" w:rsidP="00F51738">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 xml:space="preserve">Directorate of Insight Communication &amp; Engagement (DICE) </w:t>
            </w:r>
            <w:r w:rsidR="006B6F30" w:rsidRPr="00932627">
              <w:rPr>
                <w:rFonts w:ascii="Arial Narrow" w:hAnsi="Arial Narrow"/>
                <w:sz w:val="22"/>
                <w:szCs w:val="22"/>
              </w:rPr>
              <w:t xml:space="preserve">reports to </w:t>
            </w:r>
            <w:r w:rsidRPr="00932627">
              <w:rPr>
                <w:rFonts w:ascii="Arial Narrow" w:hAnsi="Arial Narrow"/>
                <w:sz w:val="22"/>
                <w:szCs w:val="22"/>
              </w:rPr>
              <w:t>Patient &amp; Stakeholder Experience Group (</w:t>
            </w:r>
            <w:r w:rsidR="006B6F30" w:rsidRPr="00932627">
              <w:rPr>
                <w:rFonts w:ascii="Arial Narrow" w:hAnsi="Arial Narrow"/>
                <w:sz w:val="22"/>
                <w:szCs w:val="22"/>
              </w:rPr>
              <w:t>PSEG</w:t>
            </w:r>
            <w:r w:rsidRPr="00932627">
              <w:rPr>
                <w:rFonts w:ascii="Arial Narrow" w:hAnsi="Arial Narrow"/>
                <w:sz w:val="22"/>
                <w:szCs w:val="22"/>
              </w:rPr>
              <w:t>)</w:t>
            </w:r>
          </w:p>
          <w:p w14:paraId="09393B57" w14:textId="77777777" w:rsidR="006B6F30" w:rsidRPr="00932627" w:rsidRDefault="006B6F30" w:rsidP="006B6F30">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Llais membership of PSEG</w:t>
            </w:r>
          </w:p>
          <w:p w14:paraId="19A760DC" w14:textId="1338E70F"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Service group reporting to Patient Safety &amp; Compliance Group (PSCG)(bi-monthly)</w:t>
            </w:r>
            <w:r w:rsidR="00E573C0" w:rsidRPr="00932627">
              <w:rPr>
                <w:rFonts w:ascii="Arial Narrow" w:hAnsi="Arial Narrow"/>
                <w:sz w:val="22"/>
                <w:szCs w:val="22"/>
              </w:rPr>
              <w:t xml:space="preserve"> and Patient Experience &amp; Stakeholder Group (PSEG)</w:t>
            </w:r>
          </w:p>
          <w:p w14:paraId="453B9F41" w14:textId="33EAFDAD"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Patient Feedback Team reporting to PSCG (bi-monthly)</w:t>
            </w:r>
            <w:r w:rsidR="00D4523B" w:rsidRPr="00932627">
              <w:rPr>
                <w:rFonts w:ascii="Arial Narrow" w:hAnsi="Arial Narrow"/>
                <w:sz w:val="22"/>
                <w:szCs w:val="22"/>
              </w:rPr>
              <w:t xml:space="preserve"> and PSEG (bi-monthly)</w:t>
            </w:r>
          </w:p>
          <w:p w14:paraId="1B595775"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Beacon dashboard scrutiny (monthly in Exec Huddle)</w:t>
            </w:r>
          </w:p>
          <w:p w14:paraId="4D7CEAFC"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Weekly executive quality and safety huddle</w:t>
            </w:r>
          </w:p>
          <w:p w14:paraId="4C4FAA53" w14:textId="07575388"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 xml:space="preserve">PSCG </w:t>
            </w:r>
            <w:r w:rsidR="00D4523B" w:rsidRPr="00932627">
              <w:rPr>
                <w:rFonts w:ascii="Arial Narrow" w:hAnsi="Arial Narrow"/>
                <w:sz w:val="22"/>
                <w:szCs w:val="22"/>
              </w:rPr>
              <w:t xml:space="preserve">and PSEG </w:t>
            </w:r>
            <w:r w:rsidRPr="00932627">
              <w:rPr>
                <w:rFonts w:ascii="Arial Narrow" w:hAnsi="Arial Narrow"/>
                <w:sz w:val="22"/>
                <w:szCs w:val="22"/>
              </w:rPr>
              <w:t>reporting to corporate Quality &amp; Safety Group</w:t>
            </w:r>
          </w:p>
          <w:p w14:paraId="090CDBFE" w14:textId="5912A904" w:rsidR="00E573C0" w:rsidRPr="00932627" w:rsidRDefault="00E573C0"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Perinatal Committee, chaired by Executive Director of Nursing, oversees women’s feedback within Maternity &amp; Neonatal services</w:t>
            </w:r>
          </w:p>
          <w:p w14:paraId="6B7A2302"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Welsh Risk Pool Annual Assessment</w:t>
            </w:r>
          </w:p>
          <w:p w14:paraId="479DE8E1"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Internal audit of People’s Experience Framework</w:t>
            </w:r>
          </w:p>
          <w:p w14:paraId="508D77FB" w14:textId="77777777" w:rsidR="00493DDD" w:rsidRPr="00932627" w:rsidRDefault="00493DDD" w:rsidP="00493DDD">
            <w:pPr>
              <w:pStyle w:val="ListParagraph"/>
              <w:numPr>
                <w:ilvl w:val="0"/>
                <w:numId w:val="12"/>
              </w:numPr>
              <w:spacing w:after="0" w:line="240" w:lineRule="auto"/>
              <w:ind w:left="164" w:hanging="142"/>
              <w:rPr>
                <w:rFonts w:ascii="Arial Narrow" w:hAnsi="Arial Narrow"/>
                <w:sz w:val="22"/>
                <w:szCs w:val="22"/>
              </w:rPr>
            </w:pPr>
            <w:r w:rsidRPr="00932627">
              <w:rPr>
                <w:rFonts w:ascii="Arial Narrow" w:hAnsi="Arial Narrow"/>
                <w:sz w:val="22"/>
                <w:szCs w:val="22"/>
              </w:rPr>
              <w:t>Llais thematic reports</w:t>
            </w:r>
            <w:r w:rsidR="00E573C0" w:rsidRPr="00932627">
              <w:rPr>
                <w:rFonts w:ascii="Arial Narrow" w:hAnsi="Arial Narrow"/>
                <w:sz w:val="22"/>
                <w:szCs w:val="22"/>
              </w:rPr>
              <w:t xml:space="preserve"> and unannounced visits</w:t>
            </w:r>
          </w:p>
          <w:p w14:paraId="66A22D81" w14:textId="0A6EBD45" w:rsidR="00E573C0" w:rsidRPr="00932627" w:rsidRDefault="00E573C0" w:rsidP="00493DDD">
            <w:pPr>
              <w:pStyle w:val="ListParagraph"/>
              <w:numPr>
                <w:ilvl w:val="0"/>
                <w:numId w:val="12"/>
              </w:numPr>
              <w:spacing w:after="0" w:line="240" w:lineRule="auto"/>
              <w:ind w:left="164" w:hanging="142"/>
              <w:rPr>
                <w:rFonts w:ascii="Arial Narrow" w:hAnsi="Arial Narrow" w:cstheme="minorHAnsi"/>
              </w:rPr>
            </w:pPr>
            <w:r w:rsidRPr="00932627">
              <w:rPr>
                <w:rFonts w:ascii="Arial Narrow" w:hAnsi="Arial Narrow"/>
                <w:sz w:val="22"/>
                <w:szCs w:val="22"/>
              </w:rPr>
              <w:t>Healthcare Inspectorate Wales reports (including patient and staff survey feedback)</w:t>
            </w:r>
          </w:p>
        </w:tc>
        <w:tc>
          <w:tcPr>
            <w:tcW w:w="6946" w:type="dxa"/>
            <w:gridSpan w:val="4"/>
          </w:tcPr>
          <w:p w14:paraId="76B8ABE4" w14:textId="77777777" w:rsidR="0056517D" w:rsidRPr="00DF62D2" w:rsidRDefault="0056517D" w:rsidP="001F21C3">
            <w:pPr>
              <w:pStyle w:val="Default"/>
              <w:rPr>
                <w:rFonts w:ascii="Arial Narrow" w:hAnsi="Arial Narrow" w:cs="Arial"/>
                <w:b/>
                <w:bCs/>
                <w:color w:val="auto"/>
                <w:sz w:val="22"/>
                <w:szCs w:val="22"/>
              </w:rPr>
            </w:pPr>
            <w:r w:rsidRPr="00DF62D2">
              <w:rPr>
                <w:rFonts w:ascii="Arial Narrow" w:hAnsi="Arial Narrow" w:cs="Arial"/>
                <w:b/>
                <w:bCs/>
                <w:color w:val="auto"/>
                <w:sz w:val="22"/>
                <w:szCs w:val="22"/>
              </w:rPr>
              <w:t>Gaps in assurance (What additional assurances should we seek?)</w:t>
            </w:r>
          </w:p>
          <w:p w14:paraId="1F2EC7F2" w14:textId="50173AC1" w:rsidR="00493DDD" w:rsidRPr="00DF62D2" w:rsidRDefault="00D4523B" w:rsidP="00493DDD">
            <w:pPr>
              <w:pStyle w:val="ListParagraph"/>
              <w:numPr>
                <w:ilvl w:val="0"/>
                <w:numId w:val="12"/>
              </w:numPr>
              <w:spacing w:after="0" w:line="240" w:lineRule="auto"/>
              <w:ind w:left="164" w:hanging="142"/>
              <w:rPr>
                <w:rFonts w:ascii="Arial Narrow" w:hAnsi="Arial Narrow"/>
                <w:sz w:val="22"/>
                <w:szCs w:val="22"/>
              </w:rPr>
            </w:pPr>
            <w:r>
              <w:rPr>
                <w:rFonts w:ascii="Arial Narrow" w:hAnsi="Arial Narrow"/>
                <w:sz w:val="22"/>
                <w:szCs w:val="22"/>
              </w:rPr>
              <w:t>Awaiting end of consultation on new Listening to People Policy</w:t>
            </w:r>
          </w:p>
          <w:p w14:paraId="07AE8C8A" w14:textId="14F02C9C" w:rsidR="0056517D" w:rsidRDefault="00493DDD" w:rsidP="00493DDD">
            <w:pPr>
              <w:pStyle w:val="ListParagraph"/>
              <w:numPr>
                <w:ilvl w:val="0"/>
                <w:numId w:val="12"/>
              </w:numPr>
              <w:spacing w:after="0" w:line="240" w:lineRule="auto"/>
              <w:ind w:left="164" w:hanging="142"/>
              <w:rPr>
                <w:rFonts w:ascii="Arial Narrow" w:hAnsi="Arial Narrow"/>
                <w:sz w:val="22"/>
                <w:szCs w:val="22"/>
              </w:rPr>
            </w:pPr>
            <w:r w:rsidRPr="00DF62D2">
              <w:rPr>
                <w:rFonts w:ascii="Arial Narrow" w:hAnsi="Arial Narrow"/>
                <w:sz w:val="22"/>
                <w:szCs w:val="22"/>
              </w:rPr>
              <w:t xml:space="preserve">Number of </w:t>
            </w:r>
            <w:r w:rsidR="005047E1">
              <w:rPr>
                <w:rFonts w:ascii="Arial Narrow" w:hAnsi="Arial Narrow"/>
                <w:sz w:val="22"/>
                <w:szCs w:val="22"/>
              </w:rPr>
              <w:t>PT</w:t>
            </w:r>
            <w:r w:rsidR="006D7AC5">
              <w:rPr>
                <w:rFonts w:ascii="Arial Narrow" w:hAnsi="Arial Narrow"/>
                <w:sz w:val="22"/>
                <w:szCs w:val="22"/>
              </w:rPr>
              <w:t>R</w:t>
            </w:r>
            <w:r w:rsidR="005047E1">
              <w:rPr>
                <w:rFonts w:ascii="Arial Narrow" w:hAnsi="Arial Narrow"/>
                <w:sz w:val="22"/>
                <w:szCs w:val="22"/>
              </w:rPr>
              <w:t xml:space="preserve"> and LTP </w:t>
            </w:r>
            <w:r w:rsidRPr="00DF62D2">
              <w:rPr>
                <w:rFonts w:ascii="Arial Narrow" w:hAnsi="Arial Narrow"/>
                <w:sz w:val="22"/>
                <w:szCs w:val="22"/>
              </w:rPr>
              <w:t>concerns within service groups</w:t>
            </w:r>
            <w:r w:rsidR="006D7AC5">
              <w:rPr>
                <w:rFonts w:ascii="Arial Narrow" w:hAnsi="Arial Narrow"/>
                <w:sz w:val="22"/>
                <w:szCs w:val="22"/>
              </w:rPr>
              <w:t>, including overdue</w:t>
            </w:r>
          </w:p>
          <w:p w14:paraId="25A7379A" w14:textId="5D051395" w:rsidR="005047E1" w:rsidRPr="00DF62D2" w:rsidRDefault="005047E1" w:rsidP="00493DDD">
            <w:pPr>
              <w:pStyle w:val="ListParagraph"/>
              <w:numPr>
                <w:ilvl w:val="0"/>
                <w:numId w:val="12"/>
              </w:numPr>
              <w:spacing w:after="0" w:line="240" w:lineRule="auto"/>
              <w:ind w:left="164" w:hanging="142"/>
              <w:rPr>
                <w:rFonts w:ascii="Arial Narrow" w:hAnsi="Arial Narrow"/>
                <w:sz w:val="22"/>
                <w:szCs w:val="22"/>
              </w:rPr>
            </w:pPr>
            <w:r>
              <w:rPr>
                <w:rFonts w:ascii="Arial Narrow" w:hAnsi="Arial Narrow"/>
                <w:sz w:val="22"/>
                <w:szCs w:val="22"/>
              </w:rPr>
              <w:t>Number of overdue incidents</w:t>
            </w:r>
          </w:p>
        </w:tc>
      </w:tr>
      <w:tr w:rsidR="0056517D" w:rsidRPr="00DF62D2" w14:paraId="566E52A8" w14:textId="77777777" w:rsidTr="001F21C3">
        <w:tc>
          <w:tcPr>
            <w:tcW w:w="15588" w:type="dxa"/>
            <w:gridSpan w:val="8"/>
          </w:tcPr>
          <w:p w14:paraId="5426B3EC" w14:textId="77777777" w:rsidR="0056517D" w:rsidRPr="00DF62D2" w:rsidRDefault="0056517D" w:rsidP="001F21C3">
            <w:pPr>
              <w:pStyle w:val="Default"/>
              <w:jc w:val="center"/>
              <w:rPr>
                <w:rFonts w:ascii="Arial Narrow" w:hAnsi="Arial Narrow" w:cs="Arial"/>
                <w:color w:val="auto"/>
                <w:sz w:val="22"/>
                <w:szCs w:val="22"/>
              </w:rPr>
            </w:pPr>
            <w:r w:rsidRPr="00DF62D2">
              <w:rPr>
                <w:rFonts w:ascii="Arial Narrow" w:hAnsi="Arial Narrow" w:cs="Arial"/>
                <w:b/>
                <w:bCs/>
                <w:color w:val="auto"/>
                <w:sz w:val="22"/>
                <w:szCs w:val="22"/>
              </w:rPr>
              <w:t>Additional Comments / Progress Notes</w:t>
            </w:r>
          </w:p>
          <w:p w14:paraId="6BD145C4" w14:textId="4DFEF911" w:rsidR="00E1085B" w:rsidRPr="00DF62D2" w:rsidRDefault="00E1085B" w:rsidP="001F21C3">
            <w:pPr>
              <w:rPr>
                <w:rFonts w:ascii="Arial Narrow" w:hAnsi="Arial Narrow"/>
                <w:sz w:val="22"/>
                <w:szCs w:val="22"/>
              </w:rPr>
            </w:pPr>
            <w:r w:rsidRPr="00E1085B">
              <w:rPr>
                <w:rFonts w:ascii="Arial Narrow" w:hAnsi="Arial Narrow"/>
                <w:color w:val="FF0000"/>
                <w:sz w:val="22"/>
                <w:szCs w:val="22"/>
              </w:rPr>
              <w:t>02/09/2026: Policy to be approved in QSG in September 26. Deteriorating position in relation to Listening to People concerns due in part of volume of concerns being received and those responsible for closure. Limitations on ability t</w:t>
            </w:r>
            <w:r>
              <w:rPr>
                <w:rFonts w:ascii="Arial Narrow" w:hAnsi="Arial Narrow"/>
                <w:color w:val="FF0000"/>
                <w:sz w:val="22"/>
                <w:szCs w:val="22"/>
              </w:rPr>
              <w:t>o</w:t>
            </w:r>
            <w:r w:rsidRPr="00E1085B">
              <w:rPr>
                <w:rFonts w:ascii="Arial Narrow" w:hAnsi="Arial Narrow"/>
                <w:color w:val="FF0000"/>
                <w:sz w:val="22"/>
                <w:szCs w:val="22"/>
              </w:rPr>
              <w:t xml:space="preserve"> train staff in listening discussions due to staff sickness.</w:t>
            </w:r>
          </w:p>
        </w:tc>
      </w:tr>
    </w:tbl>
    <w:p w14:paraId="32951F5A" w14:textId="77777777" w:rsidR="00E93B3D" w:rsidRPr="00DF62D2" w:rsidRDefault="00E93B3D">
      <w:pPr>
        <w:widowControl/>
        <w:spacing w:after="160" w:line="259" w:lineRule="auto"/>
        <w:rPr>
          <w:rFonts w:ascii="Arial" w:hAnsi="Arial" w:cs="Arial"/>
          <w:b/>
          <w:u w:val="single"/>
        </w:rPr>
      </w:pPr>
    </w:p>
    <w:p w14:paraId="4ACE2131" w14:textId="723E5C16" w:rsidR="006B6F30" w:rsidRPr="00DF62D2" w:rsidRDefault="006B6F30">
      <w:pPr>
        <w:widowControl/>
        <w:spacing w:after="160" w:line="259" w:lineRule="auto"/>
        <w:rPr>
          <w:rFonts w:ascii="Arial" w:hAnsi="Arial" w:cs="Arial"/>
          <w:b/>
          <w:u w:val="single"/>
        </w:rPr>
      </w:pPr>
      <w:r w:rsidRPr="00DF62D2">
        <w:rPr>
          <w:rFonts w:ascii="Arial" w:hAnsi="Arial" w:cs="Arial"/>
          <w:b/>
          <w:u w:val="single"/>
        </w:rP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567"/>
        <w:gridCol w:w="1418"/>
      </w:tblGrid>
      <w:tr w:rsidR="004B7E03" w:rsidRPr="00EE2C4B" w14:paraId="48DFD461" w14:textId="77777777" w:rsidTr="00F67AB9">
        <w:tc>
          <w:tcPr>
            <w:tcW w:w="4179" w:type="dxa"/>
            <w:gridSpan w:val="2"/>
          </w:tcPr>
          <w:p w14:paraId="7FF332A7" w14:textId="4D5FCCA0" w:rsidR="004B7E03" w:rsidRPr="00EE2C4B" w:rsidRDefault="004B7E03" w:rsidP="00F67AB9">
            <w:pPr>
              <w:rPr>
                <w:rFonts w:ascii="Arial Narrow" w:hAnsi="Arial Narrow"/>
                <w:b/>
                <w:sz w:val="22"/>
                <w:szCs w:val="22"/>
              </w:rPr>
            </w:pPr>
            <w:r w:rsidRPr="00EE2C4B">
              <w:rPr>
                <w:rFonts w:ascii="Arial Narrow" w:hAnsi="Arial Narrow"/>
                <w:b/>
                <w:sz w:val="22"/>
                <w:szCs w:val="22"/>
              </w:rPr>
              <w:lastRenderedPageBreak/>
              <w:t xml:space="preserve">Datix ID Number: </w:t>
            </w:r>
            <w:r w:rsidR="00C84C5A" w:rsidRPr="00C84C5A">
              <w:rPr>
                <w:rFonts w:ascii="Arial Narrow" w:hAnsi="Arial Narrow"/>
                <w:b/>
                <w:sz w:val="22"/>
                <w:szCs w:val="22"/>
              </w:rPr>
              <w:t>TBC</w:t>
            </w:r>
          </w:p>
          <w:p w14:paraId="2FEB2449" w14:textId="07A2661B" w:rsidR="004B7E03" w:rsidRPr="00EE2C4B" w:rsidRDefault="004B7E03" w:rsidP="00F67AB9">
            <w:pPr>
              <w:rPr>
                <w:rFonts w:ascii="Arial Narrow" w:hAnsi="Arial Narrow"/>
                <w:b/>
                <w:sz w:val="22"/>
                <w:szCs w:val="22"/>
              </w:rPr>
            </w:pPr>
            <w:r w:rsidRPr="00EE2C4B">
              <w:rPr>
                <w:rFonts w:ascii="Arial Narrow" w:hAnsi="Arial Narrow"/>
                <w:b/>
                <w:sz w:val="22"/>
                <w:szCs w:val="22"/>
              </w:rPr>
              <w:t xml:space="preserve">Date Opened:  </w:t>
            </w:r>
            <w:r w:rsidR="00C84C5A">
              <w:rPr>
                <w:rFonts w:ascii="Arial Narrow" w:hAnsi="Arial Narrow"/>
                <w:b/>
                <w:sz w:val="22"/>
                <w:szCs w:val="22"/>
              </w:rPr>
              <w:t>April 2026</w:t>
            </w:r>
          </w:p>
        </w:tc>
        <w:tc>
          <w:tcPr>
            <w:tcW w:w="4180" w:type="dxa"/>
            <w:gridSpan w:val="2"/>
          </w:tcPr>
          <w:p w14:paraId="06BB3266" w14:textId="77777777" w:rsidR="00883C3F" w:rsidRDefault="00883C3F" w:rsidP="00F67AB9">
            <w:pPr>
              <w:jc w:val="right"/>
              <w:rPr>
                <w:rFonts w:ascii="Arial Narrow" w:hAnsi="Arial Narrow"/>
                <w:b/>
                <w:sz w:val="22"/>
                <w:szCs w:val="22"/>
              </w:rPr>
            </w:pPr>
          </w:p>
          <w:p w14:paraId="0BC0F135" w14:textId="098D64E3" w:rsidR="004B7E03" w:rsidRPr="00EE2C4B" w:rsidRDefault="00FD1FC7" w:rsidP="00F67AB9">
            <w:pPr>
              <w:jc w:val="right"/>
              <w:rPr>
                <w:rFonts w:ascii="Arial Narrow" w:hAnsi="Arial Narrow"/>
                <w:b/>
                <w:sz w:val="22"/>
                <w:szCs w:val="22"/>
              </w:rPr>
            </w:pPr>
            <w:r>
              <w:rPr>
                <w:rFonts w:ascii="Arial Narrow" w:hAnsi="Arial Narrow"/>
                <w:b/>
                <w:sz w:val="22"/>
                <w:szCs w:val="22"/>
              </w:rPr>
              <w:t>Date Last Reviewed: August 2026</w:t>
            </w:r>
          </w:p>
        </w:tc>
        <w:tc>
          <w:tcPr>
            <w:tcW w:w="5244" w:type="dxa"/>
            <w:gridSpan w:val="2"/>
            <w:shd w:val="clear" w:color="auto" w:fill="C00000"/>
          </w:tcPr>
          <w:p w14:paraId="03F22FEF" w14:textId="70738C74" w:rsidR="004B7E03" w:rsidRPr="00EE2C4B" w:rsidRDefault="0043519E" w:rsidP="00F67AB9">
            <w:pPr>
              <w:rPr>
                <w:rFonts w:ascii="Arial Narrow" w:hAnsi="Arial Narrow" w:cs="Arial"/>
                <w:b/>
                <w:bCs/>
                <w:sz w:val="22"/>
                <w:szCs w:val="22"/>
              </w:rPr>
            </w:pPr>
            <w:r>
              <w:rPr>
                <w:rFonts w:ascii="Arial Narrow" w:hAnsi="Arial Narrow" w:cs="Arial"/>
                <w:b/>
                <w:bCs/>
                <w:sz w:val="22"/>
                <w:szCs w:val="22"/>
              </w:rPr>
              <w:t>CRR</w:t>
            </w:r>
            <w:r w:rsidR="004B7E03" w:rsidRPr="00EE2C4B">
              <w:rPr>
                <w:rFonts w:ascii="Arial Narrow" w:hAnsi="Arial Narrow" w:cs="Arial"/>
                <w:b/>
                <w:bCs/>
                <w:sz w:val="22"/>
                <w:szCs w:val="22"/>
              </w:rPr>
              <w:t xml:space="preserve"> Ref Number: </w:t>
            </w:r>
            <w:r w:rsidR="00C84C5A" w:rsidRPr="00C84C5A">
              <w:rPr>
                <w:rFonts w:ascii="Arial Narrow" w:hAnsi="Arial Narrow"/>
                <w:b/>
                <w:sz w:val="22"/>
                <w:szCs w:val="22"/>
              </w:rPr>
              <w:t>114</w:t>
            </w:r>
          </w:p>
          <w:p w14:paraId="7D25A7B5" w14:textId="757F8EDA" w:rsidR="004B7E03" w:rsidRPr="00EE2C4B" w:rsidRDefault="004B7E03" w:rsidP="00F67AB9">
            <w:pPr>
              <w:rPr>
                <w:rFonts w:ascii="Arial Narrow" w:hAnsi="Arial Narrow" w:cs="Arial"/>
                <w:b/>
                <w:bCs/>
                <w:sz w:val="22"/>
                <w:szCs w:val="22"/>
              </w:rPr>
            </w:pPr>
            <w:r w:rsidRPr="00EE2C4B">
              <w:rPr>
                <w:rFonts w:ascii="Arial Narrow" w:hAnsi="Arial Narrow" w:cs="Arial"/>
                <w:b/>
                <w:bCs/>
                <w:sz w:val="22"/>
                <w:szCs w:val="22"/>
              </w:rPr>
              <w:t xml:space="preserve">Risk Target Date: </w:t>
            </w:r>
            <w:r w:rsidRPr="004B7E03">
              <w:rPr>
                <w:rFonts w:ascii="Arial Narrow" w:hAnsi="Arial Narrow" w:cs="Arial"/>
                <w:b/>
                <w:bCs/>
                <w:sz w:val="22"/>
                <w:szCs w:val="22"/>
              </w:rPr>
              <w:t>TBC</w:t>
            </w:r>
          </w:p>
        </w:tc>
        <w:tc>
          <w:tcPr>
            <w:tcW w:w="1985" w:type="dxa"/>
            <w:gridSpan w:val="2"/>
            <w:shd w:val="clear" w:color="auto" w:fill="C00000"/>
          </w:tcPr>
          <w:p w14:paraId="289FBA53" w14:textId="77777777" w:rsidR="004B7E03" w:rsidRPr="00EE2C4B" w:rsidRDefault="004B7E03" w:rsidP="00F67AB9">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12BBC777" w14:textId="49ADDD9C" w:rsidR="004B7E03" w:rsidRPr="00EE2C4B" w:rsidRDefault="004B7E03" w:rsidP="00F67AB9">
            <w:pPr>
              <w:jc w:val="center"/>
              <w:rPr>
                <w:rFonts w:ascii="Arial Narrow" w:hAnsi="Arial Narrow"/>
                <w:sz w:val="22"/>
                <w:szCs w:val="22"/>
              </w:rPr>
            </w:pPr>
            <w:r w:rsidRPr="00AD072B">
              <w:rPr>
                <w:rFonts w:ascii="Arial Narrow" w:hAnsi="Arial Narrow"/>
                <w:b/>
                <w:bCs/>
                <w:sz w:val="22"/>
                <w:szCs w:val="22"/>
              </w:rPr>
              <w:t>5 x 4 = 20</w:t>
            </w:r>
          </w:p>
        </w:tc>
      </w:tr>
      <w:tr w:rsidR="004B7E03" w:rsidRPr="00EE2C4B" w14:paraId="7DA0B56F" w14:textId="77777777" w:rsidTr="00F67AB9">
        <w:tc>
          <w:tcPr>
            <w:tcW w:w="7083" w:type="dxa"/>
            <w:gridSpan w:val="3"/>
          </w:tcPr>
          <w:p w14:paraId="4DE37743" w14:textId="5C398E1A" w:rsidR="004B7E03" w:rsidRPr="00074E99" w:rsidRDefault="004B7E03" w:rsidP="00F67AB9">
            <w:pPr>
              <w:rPr>
                <w:rFonts w:ascii="Arial Narrow" w:hAnsi="Arial Narrow"/>
                <w:sz w:val="22"/>
                <w:szCs w:val="22"/>
              </w:rPr>
            </w:pPr>
            <w:r w:rsidRPr="00074E99">
              <w:rPr>
                <w:rFonts w:ascii="Arial Narrow" w:hAnsi="Arial Narrow"/>
                <w:b/>
                <w:sz w:val="22"/>
                <w:szCs w:val="22"/>
              </w:rPr>
              <w:t>Objective:</w:t>
            </w:r>
            <w:r w:rsidRPr="00074E99">
              <w:rPr>
                <w:rFonts w:ascii="Arial Narrow" w:hAnsi="Arial Narrow"/>
                <w:sz w:val="22"/>
                <w:szCs w:val="22"/>
              </w:rPr>
              <w:t xml:space="preserve"> </w:t>
            </w:r>
            <w:r w:rsidR="00D36F44" w:rsidRPr="00D36F44">
              <w:rPr>
                <w:rFonts w:ascii="Arial Narrow" w:hAnsi="Arial Narrow"/>
                <w:sz w:val="22"/>
                <w:szCs w:val="22"/>
              </w:rPr>
              <w:t>The health board is a great place to work where all staff feel valued and work together towards a common goal</w:t>
            </w:r>
          </w:p>
        </w:tc>
        <w:tc>
          <w:tcPr>
            <w:tcW w:w="1276" w:type="dxa"/>
          </w:tcPr>
          <w:p w14:paraId="2A632001" w14:textId="77777777" w:rsidR="004B7E03" w:rsidRPr="00074E99" w:rsidRDefault="004B7E03" w:rsidP="00F67AB9">
            <w:pPr>
              <w:rPr>
                <w:rFonts w:ascii="Arial Narrow" w:hAnsi="Arial Narrow"/>
                <w:bCs/>
                <w:sz w:val="22"/>
                <w:szCs w:val="22"/>
              </w:rPr>
            </w:pPr>
            <w:r w:rsidRPr="00074E99">
              <w:rPr>
                <w:rFonts w:ascii="Arial Narrow" w:hAnsi="Arial Narrow"/>
                <w:b/>
                <w:sz w:val="22"/>
                <w:szCs w:val="22"/>
              </w:rPr>
              <w:t>SRR Ref:</w:t>
            </w:r>
          </w:p>
          <w:p w14:paraId="37CF97F6" w14:textId="3E60259E" w:rsidR="004B7E03" w:rsidRPr="00AA117D" w:rsidRDefault="004B7E03" w:rsidP="00F67AB9">
            <w:pPr>
              <w:rPr>
                <w:rFonts w:ascii="Arial Narrow" w:hAnsi="Arial Narrow"/>
                <w:bCs/>
                <w:sz w:val="22"/>
                <w:szCs w:val="22"/>
              </w:rPr>
            </w:pPr>
            <w:r w:rsidRPr="00AA117D">
              <w:rPr>
                <w:rFonts w:ascii="Arial Narrow" w:hAnsi="Arial Narrow"/>
                <w:bCs/>
                <w:sz w:val="22"/>
                <w:szCs w:val="22"/>
              </w:rPr>
              <w:t>2.7</w:t>
            </w:r>
            <w:r w:rsidR="00A61758">
              <w:rPr>
                <w:rFonts w:ascii="Arial Narrow" w:hAnsi="Arial Narrow"/>
                <w:bCs/>
                <w:sz w:val="22"/>
                <w:szCs w:val="22"/>
              </w:rPr>
              <w:t>, 5.2</w:t>
            </w:r>
          </w:p>
        </w:tc>
        <w:tc>
          <w:tcPr>
            <w:tcW w:w="7229" w:type="dxa"/>
            <w:gridSpan w:val="4"/>
          </w:tcPr>
          <w:p w14:paraId="32058ACA" w14:textId="37F08921"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Director Lead:</w:t>
            </w:r>
            <w:r w:rsidRPr="00074E99">
              <w:rPr>
                <w:rFonts w:ascii="Arial Narrow" w:hAnsi="Arial Narrow"/>
                <w:color w:val="auto"/>
                <w:sz w:val="22"/>
                <w:szCs w:val="22"/>
              </w:rPr>
              <w:t xml:space="preserve"> </w:t>
            </w:r>
            <w:r w:rsidR="00820D27">
              <w:rPr>
                <w:rFonts w:ascii="Arial Narrow" w:hAnsi="Arial Narrow"/>
                <w:color w:val="auto"/>
                <w:sz w:val="22"/>
                <w:szCs w:val="22"/>
              </w:rPr>
              <w:t>Jon Scott</w:t>
            </w:r>
            <w:r>
              <w:rPr>
                <w:rFonts w:ascii="Arial Narrow" w:hAnsi="Arial Narrow"/>
                <w:color w:val="auto"/>
                <w:sz w:val="22"/>
                <w:szCs w:val="22"/>
              </w:rPr>
              <w:t>,</w:t>
            </w:r>
            <w:r w:rsidR="00820D27">
              <w:rPr>
                <w:rFonts w:ascii="Arial Narrow" w:hAnsi="Arial Narrow"/>
                <w:color w:val="auto"/>
                <w:sz w:val="22"/>
                <w:szCs w:val="22"/>
              </w:rPr>
              <w:t xml:space="preserve"> Interim</w:t>
            </w:r>
            <w:r>
              <w:rPr>
                <w:rFonts w:ascii="Arial Narrow" w:hAnsi="Arial Narrow"/>
                <w:color w:val="auto"/>
                <w:sz w:val="22"/>
                <w:szCs w:val="22"/>
              </w:rPr>
              <w:t xml:space="preserve"> Chief Operating Officer</w:t>
            </w:r>
          </w:p>
          <w:p w14:paraId="19AA39BB" w14:textId="77777777"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Supporting Director</w:t>
            </w:r>
            <w:r>
              <w:rPr>
                <w:rFonts w:ascii="Arial Narrow" w:hAnsi="Arial Narrow"/>
                <w:b/>
                <w:bCs/>
                <w:color w:val="auto"/>
                <w:sz w:val="22"/>
                <w:szCs w:val="22"/>
              </w:rPr>
              <w:t>(s)</w:t>
            </w:r>
            <w:r w:rsidRPr="00074E99">
              <w:rPr>
                <w:rFonts w:ascii="Arial Narrow" w:hAnsi="Arial Narrow"/>
                <w:b/>
                <w:bCs/>
                <w:color w:val="auto"/>
                <w:sz w:val="22"/>
                <w:szCs w:val="22"/>
              </w:rPr>
              <w:t>:</w:t>
            </w:r>
            <w:r w:rsidRPr="00074E99">
              <w:rPr>
                <w:rFonts w:ascii="Arial Narrow" w:hAnsi="Arial Narrow"/>
                <w:color w:val="auto"/>
                <w:sz w:val="22"/>
                <w:szCs w:val="22"/>
              </w:rPr>
              <w:t xml:space="preserve"> </w:t>
            </w:r>
            <w:r>
              <w:rPr>
                <w:rFonts w:ascii="Arial Narrow" w:hAnsi="Arial Narrow"/>
                <w:color w:val="auto"/>
                <w:sz w:val="22"/>
                <w:szCs w:val="22"/>
              </w:rPr>
              <w:t xml:space="preserve">Tina Ricketts, Director of Workforce &amp; OD; Liz Rix, Executive Director of Nursing </w:t>
            </w:r>
          </w:p>
          <w:p w14:paraId="32758650" w14:textId="634BBEB1" w:rsidR="004B7E03" w:rsidRDefault="004B7E03" w:rsidP="00F67AB9">
            <w:pPr>
              <w:pStyle w:val="Default"/>
              <w:widowControl w:val="0"/>
              <w:rPr>
                <w:rFonts w:ascii="Arial Narrow" w:hAnsi="Arial Narrow"/>
                <w:color w:val="auto"/>
                <w:sz w:val="22"/>
                <w:szCs w:val="22"/>
              </w:rPr>
            </w:pPr>
            <w:r w:rsidRPr="00074E99">
              <w:rPr>
                <w:rFonts w:ascii="Arial Narrow" w:hAnsi="Arial Narrow"/>
                <w:b/>
                <w:bCs/>
                <w:color w:val="auto"/>
                <w:sz w:val="22"/>
                <w:szCs w:val="22"/>
              </w:rPr>
              <w:t xml:space="preserve">Assuring Committee: </w:t>
            </w:r>
            <w:r w:rsidR="00B2574E" w:rsidRPr="00574064">
              <w:rPr>
                <w:rFonts w:ascii="Arial Narrow" w:hAnsi="Arial Narrow"/>
                <w:color w:val="auto"/>
                <w:sz w:val="22"/>
                <w:szCs w:val="22"/>
              </w:rPr>
              <w:t>Workforce &amp; OD</w:t>
            </w:r>
            <w:r w:rsidR="00B2574E" w:rsidRPr="00FB6A92">
              <w:rPr>
                <w:rFonts w:ascii="Arial Narrow" w:hAnsi="Arial Narrow"/>
                <w:color w:val="auto"/>
                <w:sz w:val="22"/>
                <w:szCs w:val="22"/>
              </w:rPr>
              <w:t xml:space="preserve"> </w:t>
            </w:r>
          </w:p>
          <w:p w14:paraId="61AE7A8F" w14:textId="6BDF71C0" w:rsidR="004B7E03" w:rsidRPr="00DB3B79" w:rsidRDefault="004B7E03" w:rsidP="00F67AB9">
            <w:pPr>
              <w:pStyle w:val="Default"/>
              <w:widowControl w:val="0"/>
              <w:rPr>
                <w:rFonts w:ascii="Arial Narrow" w:hAnsi="Arial Narrow"/>
                <w:color w:val="auto"/>
                <w:sz w:val="22"/>
                <w:szCs w:val="22"/>
              </w:rPr>
            </w:pPr>
            <w:r w:rsidRPr="00074E99">
              <w:rPr>
                <w:rFonts w:ascii="Arial Narrow" w:hAnsi="Arial Narrow"/>
                <w:b/>
                <w:bCs/>
                <w:color w:val="auto"/>
                <w:sz w:val="22"/>
                <w:szCs w:val="22"/>
              </w:rPr>
              <w:t>Committee for Information:</w:t>
            </w:r>
            <w:r>
              <w:rPr>
                <w:rFonts w:ascii="Arial Narrow" w:hAnsi="Arial Narrow"/>
                <w:b/>
                <w:bCs/>
                <w:color w:val="auto"/>
                <w:sz w:val="22"/>
                <w:szCs w:val="22"/>
              </w:rPr>
              <w:t xml:space="preserve"> </w:t>
            </w:r>
            <w:r w:rsidR="00B2574E" w:rsidRPr="00FB6A92">
              <w:rPr>
                <w:rFonts w:ascii="Arial Narrow" w:hAnsi="Arial Narrow"/>
                <w:color w:val="auto"/>
                <w:sz w:val="22"/>
                <w:szCs w:val="22"/>
              </w:rPr>
              <w:t>Quality &amp; Safety</w:t>
            </w:r>
          </w:p>
        </w:tc>
      </w:tr>
      <w:tr w:rsidR="004B7E03" w:rsidRPr="00EE2C4B" w14:paraId="3CF6873D" w14:textId="77777777" w:rsidTr="00F67AB9">
        <w:tc>
          <w:tcPr>
            <w:tcW w:w="15588" w:type="dxa"/>
            <w:gridSpan w:val="8"/>
          </w:tcPr>
          <w:p w14:paraId="195D5C56" w14:textId="77777777" w:rsidR="004B7E03" w:rsidRPr="00074E99" w:rsidRDefault="004B7E03" w:rsidP="00F67AB9">
            <w:pPr>
              <w:autoSpaceDE w:val="0"/>
              <w:autoSpaceDN w:val="0"/>
              <w:adjustRightInd w:val="0"/>
              <w:jc w:val="both"/>
              <w:rPr>
                <w:rFonts w:ascii="Arial Narrow" w:eastAsia="Times New Roman" w:hAnsi="Arial Narrow" w:cs="Calibri"/>
                <w:sz w:val="22"/>
                <w:szCs w:val="22"/>
              </w:rPr>
            </w:pPr>
            <w:r w:rsidRPr="00074E99">
              <w:rPr>
                <w:rFonts w:ascii="Arial Narrow" w:eastAsia="Times New Roman" w:hAnsi="Arial Narrow" w:cs="Calibri"/>
                <w:b/>
                <w:sz w:val="22"/>
                <w:szCs w:val="22"/>
              </w:rPr>
              <w:t>Risk:</w:t>
            </w:r>
            <w:r w:rsidRPr="00074E99">
              <w:rPr>
                <w:rFonts w:ascii="Arial Narrow" w:eastAsia="Times New Roman" w:hAnsi="Arial Narrow" w:cs="Calibri"/>
                <w:sz w:val="22"/>
                <w:szCs w:val="22"/>
              </w:rPr>
              <w:t xml:space="preserve"> </w:t>
            </w:r>
            <w:r w:rsidRPr="009D6C30">
              <w:rPr>
                <w:rFonts w:ascii="Arial Narrow" w:eastAsia="Times New Roman" w:hAnsi="Arial Narrow" w:cs="Calibri"/>
                <w:b/>
                <w:bCs/>
                <w:sz w:val="22"/>
                <w:szCs w:val="22"/>
              </w:rPr>
              <w:t>Mental Health &amp; Learning Disabilities Staffing</w:t>
            </w:r>
          </w:p>
          <w:p w14:paraId="2DAC1035" w14:textId="77777777" w:rsidR="004B7E03" w:rsidRPr="00074E99" w:rsidRDefault="004B7E03" w:rsidP="00F67AB9">
            <w:pPr>
              <w:rPr>
                <w:rFonts w:ascii="Arial Narrow" w:hAnsi="Arial Narrow"/>
                <w:sz w:val="22"/>
                <w:szCs w:val="22"/>
              </w:rPr>
            </w:pPr>
            <w:r w:rsidRPr="009D6C30">
              <w:rPr>
                <w:rFonts w:ascii="Arial Narrow" w:hAnsi="Arial Narrow"/>
                <w:sz w:val="22"/>
                <w:szCs w:val="22"/>
              </w:rPr>
              <w:t>If workforce shortages and fragility persist across Mental Health and Learning Disabilities services (vacancies, sickness, turnover, reliance on temporary staff and insufficient skill mix), then services will be unable to deliver safe staffing and consistent therapeutic input across community, crisis and inpatient pathways. This may lead to avoidable harm (including self-harm/suicide risk), increased restrictive practice, delayed access and extended length of stay, deteriorating staff wellbeing and retention, failure to meet national quality expectations and performance standards, and increased regulatory, financial and reputational impact.</w:t>
            </w:r>
          </w:p>
        </w:tc>
      </w:tr>
      <w:tr w:rsidR="004B7E03" w:rsidRPr="00EE2C4B" w14:paraId="514E18F0" w14:textId="77777777" w:rsidTr="00F67AB9">
        <w:tc>
          <w:tcPr>
            <w:tcW w:w="2405" w:type="dxa"/>
            <w:vMerge w:val="restart"/>
          </w:tcPr>
          <w:p w14:paraId="58AEFBA9" w14:textId="77777777" w:rsidR="004B7E03" w:rsidRPr="00C34E0F" w:rsidRDefault="004B7E03" w:rsidP="00F67AB9">
            <w:pPr>
              <w:jc w:val="center"/>
              <w:rPr>
                <w:rFonts w:ascii="Arial Narrow" w:hAnsi="Arial Narrow"/>
                <w:b/>
                <w:sz w:val="22"/>
                <w:szCs w:val="22"/>
              </w:rPr>
            </w:pPr>
            <w:r w:rsidRPr="00C34E0F">
              <w:rPr>
                <w:rFonts w:ascii="Arial Narrow" w:hAnsi="Arial Narrow"/>
                <w:b/>
                <w:sz w:val="22"/>
                <w:szCs w:val="22"/>
              </w:rPr>
              <w:t>Risk Rating</w:t>
            </w:r>
          </w:p>
          <w:p w14:paraId="4BF96DB1" w14:textId="77777777" w:rsidR="004B7E03" w:rsidRPr="00C34E0F" w:rsidRDefault="004B7E03" w:rsidP="00F67AB9">
            <w:pPr>
              <w:pStyle w:val="Default"/>
              <w:widowControl w:val="0"/>
              <w:jc w:val="center"/>
              <w:rPr>
                <w:rFonts w:ascii="Arial Narrow" w:hAnsi="Arial Narrow" w:cs="Arial"/>
                <w:color w:val="auto"/>
                <w:sz w:val="22"/>
                <w:szCs w:val="22"/>
              </w:rPr>
            </w:pPr>
            <w:r w:rsidRPr="00C34E0F">
              <w:rPr>
                <w:rFonts w:ascii="Arial Narrow" w:hAnsi="Arial Narrow" w:cs="Arial"/>
                <w:color w:val="auto"/>
                <w:sz w:val="22"/>
                <w:szCs w:val="22"/>
              </w:rPr>
              <w:t>(consequence x likelihood):</w:t>
            </w:r>
          </w:p>
          <w:p w14:paraId="3AF1FD56" w14:textId="544D8180"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 xml:space="preserve">Inherent: 5 x 5 = 25 </w:t>
            </w:r>
          </w:p>
          <w:p w14:paraId="7090A481" w14:textId="2448505E"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Current: 5 x 4 = 20</w:t>
            </w:r>
          </w:p>
          <w:p w14:paraId="7803E803" w14:textId="1CB637B1" w:rsidR="004B7E03" w:rsidRPr="00C34E0F" w:rsidRDefault="004B7E03" w:rsidP="00F67AB9">
            <w:pPr>
              <w:jc w:val="center"/>
              <w:rPr>
                <w:rFonts w:ascii="Arial Narrow" w:hAnsi="Arial Narrow"/>
                <w:sz w:val="22"/>
                <w:szCs w:val="22"/>
              </w:rPr>
            </w:pPr>
            <w:r w:rsidRPr="00C34E0F">
              <w:rPr>
                <w:rFonts w:ascii="Arial Narrow" w:hAnsi="Arial Narrow"/>
                <w:sz w:val="22"/>
                <w:szCs w:val="22"/>
              </w:rPr>
              <w:t>Target: 5 x 3 = 15</w:t>
            </w:r>
          </w:p>
          <w:p w14:paraId="48E8C4BC" w14:textId="77777777" w:rsidR="004B7E03" w:rsidRPr="00C34E0F" w:rsidRDefault="004B7E03" w:rsidP="00F67AB9">
            <w:pPr>
              <w:jc w:val="center"/>
              <w:rPr>
                <w:rFonts w:ascii="Arial Narrow" w:hAnsi="Arial Narrow"/>
                <w:sz w:val="22"/>
                <w:szCs w:val="22"/>
              </w:rPr>
            </w:pPr>
          </w:p>
        </w:tc>
        <w:tc>
          <w:tcPr>
            <w:tcW w:w="5954" w:type="dxa"/>
            <w:gridSpan w:val="3"/>
            <w:vMerge w:val="restart"/>
          </w:tcPr>
          <w:p w14:paraId="24D02DB3" w14:textId="0687FD12" w:rsidR="004B7E03" w:rsidRPr="00C34E0F" w:rsidRDefault="00380DA1" w:rsidP="00F67AB9">
            <w:pPr>
              <w:rPr>
                <w:rFonts w:ascii="Arial Narrow" w:hAnsi="Arial Narrow"/>
                <w:sz w:val="22"/>
                <w:szCs w:val="22"/>
              </w:rPr>
            </w:pPr>
            <w:r>
              <w:rPr>
                <w:noProof/>
              </w:rPr>
              <w:drawing>
                <wp:inline distT="0" distB="0" distL="0" distR="0" wp14:anchorId="309381CB" wp14:editId="2A6F2FC2">
                  <wp:extent cx="3558540" cy="1805940"/>
                  <wp:effectExtent l="0" t="0" r="3810" b="3810"/>
                  <wp:docPr id="137676117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7229" w:type="dxa"/>
            <w:gridSpan w:val="4"/>
          </w:tcPr>
          <w:p w14:paraId="6175F7DA"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current score:</w:t>
            </w:r>
          </w:p>
          <w:p w14:paraId="05B25F82" w14:textId="77777777"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Current score reflects sustained gaps in key professional groups and registered nursing establishments, variable staffing fill and reliance on temporary staffing in high-acuity settings. This reduces continuity of therapeutic engagement and increases risk of incidents, restrictive interventions, delayed discharge and deteriorating access performance. Controls reduce (but do not remove) the likelihood of harm through escalation and prioritisation processes.</w:t>
            </w:r>
          </w:p>
          <w:p w14:paraId="2706B4A0" w14:textId="7F4F7CEB" w:rsidR="004B7E03" w:rsidRPr="00C34E0F" w:rsidRDefault="004B7E03" w:rsidP="00F67AB9">
            <w:pPr>
              <w:pStyle w:val="Default"/>
              <w:rPr>
                <w:rFonts w:ascii="Arial Narrow" w:hAnsi="Arial Narrow"/>
                <w:color w:val="auto"/>
                <w:sz w:val="22"/>
                <w:szCs w:val="22"/>
              </w:rPr>
            </w:pPr>
            <w:r w:rsidRPr="00C34E0F">
              <w:rPr>
                <w:rFonts w:ascii="Arial Narrow" w:hAnsi="Arial Narrow"/>
                <w:color w:val="auto"/>
                <w:sz w:val="22"/>
                <w:szCs w:val="22"/>
              </w:rPr>
              <w:t>Inherent Risk: 5 x 5 = 25 (</w:t>
            </w:r>
            <w:r w:rsidR="00BF16FF">
              <w:rPr>
                <w:rFonts w:ascii="Arial Narrow" w:hAnsi="Arial Narrow"/>
                <w:color w:val="auto"/>
                <w:sz w:val="22"/>
                <w:szCs w:val="22"/>
              </w:rPr>
              <w:t>C</w:t>
            </w:r>
            <w:r w:rsidRPr="00C34E0F">
              <w:rPr>
                <w:rFonts w:ascii="Arial Narrow" w:hAnsi="Arial Narrow"/>
                <w:color w:val="auto"/>
                <w:sz w:val="22"/>
                <w:szCs w:val="22"/>
              </w:rPr>
              <w:t xml:space="preserve">atastrophic consequence; </w:t>
            </w:r>
            <w:r w:rsidR="00AD072B" w:rsidRPr="00C34E0F">
              <w:rPr>
                <w:rFonts w:ascii="Arial Narrow" w:hAnsi="Arial Narrow"/>
                <w:color w:val="auto"/>
                <w:sz w:val="22"/>
                <w:szCs w:val="22"/>
              </w:rPr>
              <w:t xml:space="preserve">Likelihood is </w:t>
            </w:r>
            <w:r w:rsidRPr="00C34E0F">
              <w:rPr>
                <w:rFonts w:ascii="Arial Narrow" w:hAnsi="Arial Narrow"/>
                <w:color w:val="auto"/>
                <w:sz w:val="22"/>
                <w:szCs w:val="22"/>
              </w:rPr>
              <w:t>expected without controls due to sustained vacancy/absence and skill-mix gaps).</w:t>
            </w:r>
          </w:p>
          <w:p w14:paraId="474C3305" w14:textId="4DC1F92F"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Current Risk: 5 x 4 = 20 (</w:t>
            </w:r>
            <w:r w:rsidR="00BF16FF">
              <w:rPr>
                <w:rFonts w:ascii="Arial Narrow" w:hAnsi="Arial Narrow"/>
                <w:color w:val="auto"/>
                <w:sz w:val="22"/>
                <w:szCs w:val="22"/>
              </w:rPr>
              <w:t>C</w:t>
            </w:r>
            <w:r w:rsidRPr="00C34E0F">
              <w:rPr>
                <w:rFonts w:ascii="Arial Narrow" w:hAnsi="Arial Narrow"/>
                <w:color w:val="auto"/>
                <w:sz w:val="22"/>
                <w:szCs w:val="22"/>
              </w:rPr>
              <w:t xml:space="preserve">atastrophic consequence; </w:t>
            </w:r>
            <w:r w:rsidR="00C34E0F" w:rsidRPr="00C34E0F">
              <w:rPr>
                <w:rFonts w:ascii="Arial Narrow" w:hAnsi="Arial Narrow"/>
                <w:color w:val="auto"/>
                <w:sz w:val="22"/>
                <w:szCs w:val="22"/>
              </w:rPr>
              <w:t>L</w:t>
            </w:r>
            <w:r w:rsidRPr="00C34E0F">
              <w:rPr>
                <w:rFonts w:ascii="Arial Narrow" w:hAnsi="Arial Narrow"/>
                <w:color w:val="auto"/>
                <w:sz w:val="22"/>
                <w:szCs w:val="22"/>
              </w:rPr>
              <w:t xml:space="preserve">ikelihood </w:t>
            </w:r>
            <w:r w:rsidR="0075728E" w:rsidRPr="00C34E0F">
              <w:rPr>
                <w:rFonts w:ascii="Arial Narrow" w:hAnsi="Arial Narrow"/>
                <w:color w:val="auto"/>
                <w:sz w:val="22"/>
                <w:szCs w:val="22"/>
              </w:rPr>
              <w:t xml:space="preserve">reduced </w:t>
            </w:r>
            <w:r w:rsidR="00C34E0F" w:rsidRPr="00C34E0F">
              <w:rPr>
                <w:rFonts w:ascii="Arial Narrow" w:hAnsi="Arial Narrow"/>
                <w:color w:val="auto"/>
                <w:sz w:val="22"/>
                <w:szCs w:val="22"/>
              </w:rPr>
              <w:t xml:space="preserve">but </w:t>
            </w:r>
            <w:r w:rsidRPr="00C34E0F">
              <w:rPr>
                <w:rFonts w:ascii="Arial Narrow" w:hAnsi="Arial Narrow"/>
                <w:color w:val="auto"/>
                <w:sz w:val="22"/>
                <w:szCs w:val="22"/>
              </w:rPr>
              <w:t>probable given current mitigating controls but ongoing fragility).</w:t>
            </w:r>
          </w:p>
        </w:tc>
      </w:tr>
      <w:tr w:rsidR="004B7E03" w:rsidRPr="00EE2C4B" w14:paraId="68EB68D1" w14:textId="77777777" w:rsidTr="00F67AB9">
        <w:trPr>
          <w:trHeight w:val="1035"/>
        </w:trPr>
        <w:tc>
          <w:tcPr>
            <w:tcW w:w="2405" w:type="dxa"/>
            <w:vMerge/>
            <w:tcBorders>
              <w:bottom w:val="single" w:sz="4" w:space="0" w:color="auto"/>
            </w:tcBorders>
          </w:tcPr>
          <w:p w14:paraId="3C1F8C06" w14:textId="77777777" w:rsidR="004B7E03" w:rsidRPr="00C34E0F" w:rsidRDefault="004B7E03" w:rsidP="00F67AB9">
            <w:pPr>
              <w:jc w:val="center"/>
              <w:rPr>
                <w:rFonts w:ascii="Arial Narrow" w:hAnsi="Arial Narrow"/>
                <w:sz w:val="22"/>
                <w:szCs w:val="22"/>
              </w:rPr>
            </w:pPr>
          </w:p>
        </w:tc>
        <w:tc>
          <w:tcPr>
            <w:tcW w:w="5954" w:type="dxa"/>
            <w:gridSpan w:val="3"/>
            <w:vMerge/>
            <w:tcBorders>
              <w:bottom w:val="single" w:sz="4" w:space="0" w:color="auto"/>
            </w:tcBorders>
          </w:tcPr>
          <w:p w14:paraId="214B9E0B" w14:textId="77777777" w:rsidR="004B7E03" w:rsidRPr="00C34E0F" w:rsidRDefault="004B7E03" w:rsidP="00F67AB9">
            <w:pPr>
              <w:rPr>
                <w:rFonts w:ascii="Arial Narrow" w:hAnsi="Arial Narrow"/>
                <w:sz w:val="22"/>
                <w:szCs w:val="22"/>
              </w:rPr>
            </w:pPr>
          </w:p>
        </w:tc>
        <w:tc>
          <w:tcPr>
            <w:tcW w:w="7229" w:type="dxa"/>
            <w:gridSpan w:val="4"/>
            <w:tcBorders>
              <w:bottom w:val="single" w:sz="4" w:space="0" w:color="auto"/>
            </w:tcBorders>
          </w:tcPr>
          <w:p w14:paraId="6CFAD9FE"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target score:</w:t>
            </w:r>
          </w:p>
          <w:p w14:paraId="6E89E8D8" w14:textId="77777777" w:rsidR="004B7E03" w:rsidRPr="00C34E0F" w:rsidRDefault="004B7E03" w:rsidP="00F67AB9">
            <w:pPr>
              <w:rPr>
                <w:rFonts w:ascii="Arial Narrow" w:hAnsi="Arial Narrow"/>
                <w:sz w:val="22"/>
                <w:szCs w:val="22"/>
              </w:rPr>
            </w:pPr>
            <w:r w:rsidRPr="00C34E0F">
              <w:rPr>
                <w:rFonts w:ascii="Arial Narrow" w:hAnsi="Arial Narrow"/>
                <w:sz w:val="22"/>
                <w:szCs w:val="22"/>
              </w:rPr>
              <w:t>Target score assumes a remodelled model of care that reduces reliance on inpatient capacity, clarifies safe caseload/workload triggers, strengthens MDT capacity (including psychology/AHPs), and improves recruitment/retention so that staffing fill rates stabilise and temporary staffing reduces. Residual consequence remains major due to inherent clinical risk and demand volatility, but likelihood reduces to possible.</w:t>
            </w:r>
          </w:p>
          <w:p w14:paraId="3BB6A52C" w14:textId="6E3DD95C" w:rsidR="004B7E03" w:rsidRPr="00C34E0F" w:rsidRDefault="004B7E03" w:rsidP="00F67AB9">
            <w:pPr>
              <w:rPr>
                <w:rFonts w:ascii="Arial Narrow" w:hAnsi="Arial Narrow"/>
                <w:sz w:val="22"/>
                <w:szCs w:val="22"/>
              </w:rPr>
            </w:pPr>
            <w:r w:rsidRPr="00C34E0F">
              <w:rPr>
                <w:rFonts w:ascii="Arial Narrow" w:hAnsi="Arial Narrow"/>
                <w:sz w:val="22"/>
                <w:szCs w:val="22"/>
              </w:rPr>
              <w:t>Target Risk: 5 x 3 = 12 (</w:t>
            </w:r>
            <w:r w:rsidR="00BF16FF">
              <w:rPr>
                <w:rFonts w:ascii="Arial Narrow" w:hAnsi="Arial Narrow"/>
                <w:sz w:val="22"/>
                <w:szCs w:val="22"/>
              </w:rPr>
              <w:t>C</w:t>
            </w:r>
            <w:r w:rsidRPr="00C34E0F">
              <w:rPr>
                <w:rFonts w:ascii="Arial Narrow" w:hAnsi="Arial Narrow"/>
                <w:sz w:val="22"/>
                <w:szCs w:val="22"/>
              </w:rPr>
              <w:t xml:space="preserve">atastrophic consequence; </w:t>
            </w:r>
            <w:r w:rsidR="00C34E0F" w:rsidRPr="00C34E0F">
              <w:rPr>
                <w:rFonts w:ascii="Arial Narrow" w:hAnsi="Arial Narrow"/>
                <w:sz w:val="22"/>
                <w:szCs w:val="22"/>
              </w:rPr>
              <w:t>L</w:t>
            </w:r>
            <w:r w:rsidRPr="00C34E0F">
              <w:rPr>
                <w:rFonts w:ascii="Arial Narrow" w:hAnsi="Arial Narrow"/>
                <w:sz w:val="22"/>
                <w:szCs w:val="22"/>
              </w:rPr>
              <w:t>ikelihood reduction to possible once remodelled pathways, strengthened MDT capacity and stabilised staffing).</w:t>
            </w:r>
          </w:p>
        </w:tc>
      </w:tr>
      <w:tr w:rsidR="004B7E03" w:rsidRPr="00EE2C4B" w14:paraId="27BD11F2" w14:textId="77777777" w:rsidTr="00F67AB9">
        <w:tc>
          <w:tcPr>
            <w:tcW w:w="8359" w:type="dxa"/>
            <w:gridSpan w:val="4"/>
          </w:tcPr>
          <w:p w14:paraId="2A20FFFB" w14:textId="77777777" w:rsidR="004B7E03" w:rsidRPr="00074E99" w:rsidRDefault="004B7E03" w:rsidP="00F67AB9">
            <w:pPr>
              <w:jc w:val="center"/>
              <w:rPr>
                <w:rFonts w:ascii="Arial Narrow" w:hAnsi="Arial Narrow"/>
                <w:sz w:val="22"/>
                <w:szCs w:val="22"/>
              </w:rPr>
            </w:pPr>
            <w:r w:rsidRPr="00074E99">
              <w:rPr>
                <w:rFonts w:ascii="Arial Narrow" w:hAnsi="Arial Narrow" w:cs="Arial"/>
                <w:b/>
                <w:bCs/>
                <w:sz w:val="22"/>
                <w:szCs w:val="22"/>
              </w:rPr>
              <w:t>Controls (What is currently in place to manage the risk?)</w:t>
            </w:r>
          </w:p>
        </w:tc>
        <w:tc>
          <w:tcPr>
            <w:tcW w:w="7229" w:type="dxa"/>
            <w:gridSpan w:val="4"/>
          </w:tcPr>
          <w:p w14:paraId="4F0902CB" w14:textId="77777777" w:rsidR="004B7E03" w:rsidRPr="00074E99" w:rsidRDefault="004B7E03" w:rsidP="00F67AB9">
            <w:pPr>
              <w:jc w:val="center"/>
              <w:rPr>
                <w:rFonts w:ascii="Arial Narrow" w:hAnsi="Arial Narrow"/>
                <w:b/>
                <w:sz w:val="22"/>
                <w:szCs w:val="22"/>
              </w:rPr>
            </w:pPr>
            <w:r w:rsidRPr="00074E99">
              <w:rPr>
                <w:rFonts w:ascii="Arial Narrow" w:hAnsi="Arial Narrow" w:cs="Arial"/>
                <w:b/>
                <w:bCs/>
                <w:sz w:val="22"/>
                <w:szCs w:val="22"/>
              </w:rPr>
              <w:t>Further Actions (What more are we going to do to address the risk?)</w:t>
            </w:r>
          </w:p>
        </w:tc>
      </w:tr>
      <w:tr w:rsidR="004B7E03" w:rsidRPr="00EE2C4B" w14:paraId="7D4B44C2" w14:textId="77777777" w:rsidTr="00F67AB9">
        <w:tc>
          <w:tcPr>
            <w:tcW w:w="8359" w:type="dxa"/>
            <w:gridSpan w:val="4"/>
            <w:vMerge w:val="restart"/>
          </w:tcPr>
          <w:p w14:paraId="1B662F7B"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Establishment review and safer staffing oversight (including escalation where staffing falls below agreed thresholds).</w:t>
            </w:r>
          </w:p>
          <w:p w14:paraId="3A384EDC"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Recruitment and retention activity for hard-to-fill roles (including international recruitment where appropriate) and use of temporary staffing controls.</w:t>
            </w:r>
          </w:p>
          <w:p w14:paraId="1D362B36"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Clinical escalation, bed/capacity management and daily operational oversight of staffing and acuity.</w:t>
            </w:r>
          </w:p>
          <w:p w14:paraId="42246F90" w14:textId="77777777" w:rsidR="004B7E03" w:rsidRPr="00BC4A5E"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lastRenderedPageBreak/>
              <w:t>Workforce wellbeing support, mandatory training arrangements and supervision frameworks (where in place).</w:t>
            </w:r>
          </w:p>
          <w:p w14:paraId="0AD8C2F4"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BC4A5E">
              <w:rPr>
                <w:rFonts w:ascii="Arial Narrow" w:hAnsi="Arial Narrow" w:cs="Arial"/>
                <w:sz w:val="22"/>
                <w:szCs w:val="22"/>
              </w:rPr>
              <w:t>Mental Health Transformation Programme governance and workstreams (including service redesign/model of care development).</w:t>
            </w:r>
          </w:p>
          <w:p w14:paraId="399BFE3B" w14:textId="77777777" w:rsidR="004B7E03" w:rsidRPr="0075728E" w:rsidRDefault="004B7E03" w:rsidP="0075728E">
            <w:pPr>
              <w:rPr>
                <w:rFonts w:ascii="Arial Narrow" w:hAnsi="Arial Narrow" w:cs="Arial"/>
              </w:rPr>
            </w:pPr>
          </w:p>
        </w:tc>
        <w:tc>
          <w:tcPr>
            <w:tcW w:w="3685" w:type="dxa"/>
          </w:tcPr>
          <w:p w14:paraId="3074E165"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lastRenderedPageBreak/>
              <w:t>Action</w:t>
            </w:r>
          </w:p>
        </w:tc>
        <w:tc>
          <w:tcPr>
            <w:tcW w:w="2126" w:type="dxa"/>
            <w:gridSpan w:val="2"/>
          </w:tcPr>
          <w:p w14:paraId="0EF7AFDE"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Lead</w:t>
            </w:r>
          </w:p>
        </w:tc>
        <w:tc>
          <w:tcPr>
            <w:tcW w:w="1418" w:type="dxa"/>
          </w:tcPr>
          <w:p w14:paraId="4F2298C3"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Deadline</w:t>
            </w:r>
          </w:p>
        </w:tc>
      </w:tr>
      <w:tr w:rsidR="004B7E03" w:rsidRPr="00EE2C4B" w14:paraId="42E98AAF" w14:textId="77777777" w:rsidTr="00F67AB9">
        <w:trPr>
          <w:trHeight w:val="67"/>
        </w:trPr>
        <w:tc>
          <w:tcPr>
            <w:tcW w:w="8359" w:type="dxa"/>
            <w:gridSpan w:val="4"/>
            <w:vMerge/>
          </w:tcPr>
          <w:p w14:paraId="4B99B119"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vAlign w:val="center"/>
          </w:tcPr>
          <w:p w14:paraId="622BF834" w14:textId="77777777" w:rsidR="004B7E03" w:rsidRPr="00387E3E" w:rsidRDefault="004B7E03" w:rsidP="00F67AB9">
            <w:pPr>
              <w:autoSpaceDE w:val="0"/>
              <w:autoSpaceDN w:val="0"/>
              <w:adjustRightInd w:val="0"/>
              <w:rPr>
                <w:rFonts w:ascii="Arial Narrow" w:hAnsi="Arial Narrow"/>
                <w:b/>
                <w:sz w:val="22"/>
                <w:szCs w:val="22"/>
              </w:rPr>
            </w:pPr>
            <w:r w:rsidRPr="00387E3E">
              <w:rPr>
                <w:rFonts w:ascii="Arial Narrow" w:hAnsi="Arial Narrow"/>
                <w:sz w:val="22"/>
                <w:szCs w:val="22"/>
              </w:rPr>
              <w:t>Agree and implement a MH&amp;LD workforce stabilisation plan (priority roles, recruitment pipeline, retention offers, sickness reduction actions) aligned to the remodelled clinical model.</w:t>
            </w:r>
          </w:p>
        </w:tc>
        <w:tc>
          <w:tcPr>
            <w:tcW w:w="2126" w:type="dxa"/>
            <w:gridSpan w:val="2"/>
          </w:tcPr>
          <w:p w14:paraId="4BDDC0DA" w14:textId="77777777" w:rsidR="004B7E03" w:rsidRPr="00387E3E" w:rsidRDefault="004B7E03" w:rsidP="00F67AB9">
            <w:pPr>
              <w:rPr>
                <w:rFonts w:ascii="Arial Narrow" w:hAnsi="Arial Narrow"/>
                <w:b/>
                <w:sz w:val="22"/>
                <w:szCs w:val="22"/>
              </w:rPr>
            </w:pPr>
            <w:r w:rsidRPr="00387E3E">
              <w:rPr>
                <w:rFonts w:ascii="Arial Narrow" w:hAnsi="Arial Narrow"/>
                <w:sz w:val="22"/>
                <w:szCs w:val="22"/>
              </w:rPr>
              <w:t>ED Workforce &amp; OD / COO</w:t>
            </w:r>
          </w:p>
        </w:tc>
        <w:tc>
          <w:tcPr>
            <w:tcW w:w="1418" w:type="dxa"/>
          </w:tcPr>
          <w:p w14:paraId="153C3C7F" w14:textId="09AE01D2" w:rsidR="004B7E03" w:rsidRPr="00387E3E" w:rsidRDefault="007922B6" w:rsidP="00F67AB9">
            <w:pPr>
              <w:rPr>
                <w:rFonts w:ascii="Arial Narrow" w:hAnsi="Arial Narrow"/>
                <w:b/>
                <w:sz w:val="22"/>
                <w:szCs w:val="22"/>
              </w:rPr>
            </w:pPr>
            <w:r>
              <w:rPr>
                <w:rFonts w:ascii="Arial Narrow" w:hAnsi="Arial Narrow"/>
                <w:sz w:val="22"/>
                <w:szCs w:val="22"/>
              </w:rPr>
              <w:t>30/09/2026</w:t>
            </w:r>
          </w:p>
        </w:tc>
      </w:tr>
      <w:tr w:rsidR="004B7E03" w:rsidRPr="00EE2C4B" w14:paraId="713C8484" w14:textId="77777777" w:rsidTr="00F67AB9">
        <w:trPr>
          <w:trHeight w:val="67"/>
        </w:trPr>
        <w:tc>
          <w:tcPr>
            <w:tcW w:w="8359" w:type="dxa"/>
            <w:gridSpan w:val="4"/>
            <w:vMerge/>
          </w:tcPr>
          <w:p w14:paraId="147A3E68"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rPr>
            </w:pPr>
          </w:p>
        </w:tc>
        <w:tc>
          <w:tcPr>
            <w:tcW w:w="3685" w:type="dxa"/>
            <w:vAlign w:val="center"/>
          </w:tcPr>
          <w:p w14:paraId="30B8E5A9" w14:textId="77777777" w:rsidR="004B7E03" w:rsidRPr="00387E3E" w:rsidRDefault="004B7E03" w:rsidP="00F67AB9">
            <w:pPr>
              <w:autoSpaceDE w:val="0"/>
              <w:autoSpaceDN w:val="0"/>
              <w:adjustRightInd w:val="0"/>
              <w:rPr>
                <w:rFonts w:ascii="Arial Narrow" w:hAnsi="Arial Narrow"/>
              </w:rPr>
            </w:pPr>
            <w:r w:rsidRPr="00387E3E">
              <w:rPr>
                <w:rFonts w:ascii="Arial Narrow" w:hAnsi="Arial Narrow"/>
                <w:sz w:val="22"/>
                <w:szCs w:val="22"/>
              </w:rPr>
              <w:t>Reduce agency and bank dependency through phased milestones (roster optimisation, substantive recruitment, incentive packages, internal staff bank expansion) and monthly exception reporting to Exec.</w:t>
            </w:r>
          </w:p>
        </w:tc>
        <w:tc>
          <w:tcPr>
            <w:tcW w:w="2126" w:type="dxa"/>
            <w:gridSpan w:val="2"/>
          </w:tcPr>
          <w:p w14:paraId="404F61FB" w14:textId="77777777" w:rsidR="004B7E03" w:rsidRPr="00387E3E" w:rsidRDefault="004B7E03" w:rsidP="00F67AB9">
            <w:pPr>
              <w:rPr>
                <w:rFonts w:ascii="Arial Narrow" w:hAnsi="Arial Narrow"/>
              </w:rPr>
            </w:pPr>
            <w:r w:rsidRPr="00387E3E">
              <w:rPr>
                <w:rFonts w:ascii="Arial Narrow" w:hAnsi="Arial Narrow"/>
                <w:sz w:val="22"/>
                <w:szCs w:val="22"/>
              </w:rPr>
              <w:t>ED Workforce &amp; OD / ED Finance</w:t>
            </w:r>
          </w:p>
        </w:tc>
        <w:tc>
          <w:tcPr>
            <w:tcW w:w="1418" w:type="dxa"/>
          </w:tcPr>
          <w:p w14:paraId="406EAF01" w14:textId="0AFC07E6" w:rsidR="004B7E03" w:rsidRPr="00387E3E" w:rsidRDefault="007922B6" w:rsidP="00F67AB9">
            <w:pPr>
              <w:rPr>
                <w:rFonts w:ascii="Arial Narrow" w:hAnsi="Arial Narrow"/>
              </w:rPr>
            </w:pPr>
            <w:r>
              <w:rPr>
                <w:rFonts w:ascii="Arial Narrow" w:hAnsi="Arial Narrow"/>
                <w:sz w:val="22"/>
                <w:szCs w:val="22"/>
              </w:rPr>
              <w:t>31/03/2027</w:t>
            </w:r>
          </w:p>
        </w:tc>
      </w:tr>
      <w:tr w:rsidR="00AD072B" w:rsidRPr="00EE2C4B" w14:paraId="082FD2E4" w14:textId="77777777" w:rsidTr="00D65BCC">
        <w:trPr>
          <w:trHeight w:val="1262"/>
        </w:trPr>
        <w:tc>
          <w:tcPr>
            <w:tcW w:w="8359" w:type="dxa"/>
            <w:gridSpan w:val="4"/>
            <w:vMerge/>
          </w:tcPr>
          <w:p w14:paraId="39B49CE9" w14:textId="77777777" w:rsidR="00AD072B" w:rsidRPr="00074E99" w:rsidRDefault="00AD072B"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vAlign w:val="center"/>
          </w:tcPr>
          <w:p w14:paraId="60F47248" w14:textId="36C972DB" w:rsidR="00AD072B" w:rsidRPr="00387E3E" w:rsidRDefault="00AD072B" w:rsidP="00F67AB9">
            <w:pPr>
              <w:autoSpaceDE w:val="0"/>
              <w:autoSpaceDN w:val="0"/>
              <w:adjustRightInd w:val="0"/>
              <w:rPr>
                <w:rFonts w:ascii="Arial Narrow" w:hAnsi="Arial Narrow"/>
                <w:b/>
                <w:sz w:val="22"/>
                <w:szCs w:val="22"/>
              </w:rPr>
            </w:pPr>
            <w:r w:rsidRPr="00387E3E">
              <w:rPr>
                <w:rFonts w:ascii="Arial Narrow" w:hAnsi="Arial Narrow"/>
                <w:sz w:val="22"/>
                <w:szCs w:val="22"/>
              </w:rPr>
              <w:t>Complete and approve the remodelled clinical model and demand/capacity plan (including safe caseload/workload triggers, pathway redesign and reduced reliance on inpatient beds where appropriate).</w:t>
            </w:r>
          </w:p>
        </w:tc>
        <w:tc>
          <w:tcPr>
            <w:tcW w:w="2126" w:type="dxa"/>
            <w:gridSpan w:val="2"/>
          </w:tcPr>
          <w:p w14:paraId="1CD1139E" w14:textId="0959A726" w:rsidR="00AD072B" w:rsidRPr="00387E3E" w:rsidRDefault="00AD072B" w:rsidP="00F67AB9">
            <w:pPr>
              <w:rPr>
                <w:rFonts w:ascii="Arial Narrow" w:hAnsi="Arial Narrow"/>
                <w:b/>
                <w:sz w:val="22"/>
                <w:szCs w:val="22"/>
              </w:rPr>
            </w:pPr>
            <w:r w:rsidRPr="00387E3E">
              <w:rPr>
                <w:rFonts w:ascii="Arial Narrow" w:hAnsi="Arial Narrow"/>
                <w:sz w:val="22"/>
                <w:szCs w:val="22"/>
              </w:rPr>
              <w:t>COO / MH&amp;LD Clinical Leadership</w:t>
            </w:r>
          </w:p>
        </w:tc>
        <w:tc>
          <w:tcPr>
            <w:tcW w:w="1418" w:type="dxa"/>
          </w:tcPr>
          <w:p w14:paraId="1BEA579D" w14:textId="14DD944F" w:rsidR="00AD072B" w:rsidRPr="00387E3E" w:rsidRDefault="007922B6" w:rsidP="00F67AB9">
            <w:pPr>
              <w:rPr>
                <w:rFonts w:ascii="Arial Narrow" w:hAnsi="Arial Narrow"/>
                <w:b/>
                <w:sz w:val="22"/>
                <w:szCs w:val="22"/>
              </w:rPr>
            </w:pPr>
            <w:r>
              <w:rPr>
                <w:rFonts w:ascii="Arial Narrow" w:hAnsi="Arial Narrow"/>
                <w:sz w:val="22"/>
                <w:szCs w:val="22"/>
              </w:rPr>
              <w:t>31/12/2026</w:t>
            </w:r>
          </w:p>
        </w:tc>
      </w:tr>
      <w:tr w:rsidR="00AD072B" w:rsidRPr="00EE2C4B" w14:paraId="2EB00B5A" w14:textId="77777777" w:rsidTr="00EC5C2F">
        <w:trPr>
          <w:trHeight w:val="1262"/>
        </w:trPr>
        <w:tc>
          <w:tcPr>
            <w:tcW w:w="8359" w:type="dxa"/>
            <w:gridSpan w:val="4"/>
            <w:vMerge/>
          </w:tcPr>
          <w:p w14:paraId="53320CA2" w14:textId="77777777" w:rsidR="00AD072B" w:rsidRPr="00074E99" w:rsidRDefault="00AD072B"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vAlign w:val="center"/>
          </w:tcPr>
          <w:p w14:paraId="421B79D8" w14:textId="77777777" w:rsidR="00AD072B" w:rsidRPr="00387E3E" w:rsidRDefault="00AD072B" w:rsidP="00F67AB9">
            <w:pPr>
              <w:autoSpaceDE w:val="0"/>
              <w:autoSpaceDN w:val="0"/>
              <w:adjustRightInd w:val="0"/>
              <w:rPr>
                <w:rFonts w:ascii="Arial Narrow" w:hAnsi="Arial Narrow"/>
                <w:b/>
                <w:sz w:val="22"/>
                <w:szCs w:val="22"/>
              </w:rPr>
            </w:pPr>
            <w:r w:rsidRPr="00387E3E">
              <w:rPr>
                <w:rFonts w:ascii="Arial Narrow" w:hAnsi="Arial Narrow"/>
                <w:sz w:val="22"/>
                <w:szCs w:val="22"/>
              </w:rPr>
              <w:t>Strengthen MDT therapeutic capacity (psychology, OT, SALT and other AHPs) and clinical supervision arrangements; implement a skills/competency framework for priority pathways.</w:t>
            </w:r>
          </w:p>
        </w:tc>
        <w:tc>
          <w:tcPr>
            <w:tcW w:w="2126" w:type="dxa"/>
            <w:gridSpan w:val="2"/>
          </w:tcPr>
          <w:p w14:paraId="331E28E3" w14:textId="77777777" w:rsidR="00AD072B" w:rsidRPr="00387E3E" w:rsidRDefault="00AD072B" w:rsidP="00F67AB9">
            <w:pPr>
              <w:rPr>
                <w:rFonts w:ascii="Arial Narrow" w:hAnsi="Arial Narrow"/>
                <w:b/>
                <w:sz w:val="22"/>
                <w:szCs w:val="22"/>
              </w:rPr>
            </w:pPr>
            <w:r w:rsidRPr="00387E3E">
              <w:rPr>
                <w:rFonts w:ascii="Arial Narrow" w:hAnsi="Arial Narrow"/>
                <w:sz w:val="22"/>
                <w:szCs w:val="22"/>
              </w:rPr>
              <w:t xml:space="preserve">ED Nursing / </w:t>
            </w:r>
            <w:r>
              <w:rPr>
                <w:rFonts w:ascii="Arial Narrow" w:hAnsi="Arial Narrow"/>
                <w:sz w:val="22"/>
                <w:szCs w:val="22"/>
              </w:rPr>
              <w:t>EDAHPHS</w:t>
            </w:r>
            <w:r w:rsidRPr="00387E3E">
              <w:rPr>
                <w:rFonts w:ascii="Arial Narrow" w:hAnsi="Arial Narrow"/>
                <w:sz w:val="22"/>
                <w:szCs w:val="22"/>
              </w:rPr>
              <w:t xml:space="preserve"> / COO</w:t>
            </w:r>
          </w:p>
        </w:tc>
        <w:tc>
          <w:tcPr>
            <w:tcW w:w="1418" w:type="dxa"/>
          </w:tcPr>
          <w:p w14:paraId="27136901" w14:textId="0BDFB0D6" w:rsidR="00AD072B" w:rsidRPr="00387E3E" w:rsidRDefault="007922B6" w:rsidP="00F67AB9">
            <w:pPr>
              <w:rPr>
                <w:rFonts w:ascii="Arial Narrow" w:hAnsi="Arial Narrow"/>
                <w:b/>
                <w:sz w:val="22"/>
                <w:szCs w:val="22"/>
              </w:rPr>
            </w:pPr>
            <w:r>
              <w:rPr>
                <w:rFonts w:ascii="Arial Narrow" w:hAnsi="Arial Narrow"/>
                <w:sz w:val="22"/>
                <w:szCs w:val="22"/>
              </w:rPr>
              <w:t>30/09/2026</w:t>
            </w:r>
          </w:p>
        </w:tc>
      </w:tr>
      <w:tr w:rsidR="004B7E03" w:rsidRPr="00EE2C4B" w14:paraId="1EB31B30" w14:textId="77777777" w:rsidTr="00F67AB9">
        <w:trPr>
          <w:trHeight w:val="705"/>
        </w:trPr>
        <w:tc>
          <w:tcPr>
            <w:tcW w:w="8359" w:type="dxa"/>
            <w:gridSpan w:val="4"/>
          </w:tcPr>
          <w:p w14:paraId="3EEEF969"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Assurances (How do we know if the things we are doing are having an impact?)</w:t>
            </w:r>
          </w:p>
          <w:p w14:paraId="70E2FCD2" w14:textId="77777777" w:rsidR="004B7E03" w:rsidRPr="007033F1"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7033F1">
              <w:rPr>
                <w:rFonts w:ascii="Arial Narrow" w:hAnsi="Arial Narrow" w:cs="Arial"/>
                <w:sz w:val="22"/>
                <w:szCs w:val="22"/>
              </w:rPr>
              <w:t>Quality and safety intelligence: incidents/SIs, restrictive practice, violence/aggression, complaints and safeguarding themes triangulated with staffing and acuity.</w:t>
            </w:r>
          </w:p>
          <w:p w14:paraId="4F09EFA9" w14:textId="77777777" w:rsidR="004B7E03" w:rsidRPr="00074E99" w:rsidRDefault="004B7E03" w:rsidP="00F67AB9">
            <w:pPr>
              <w:pStyle w:val="ListParagraph"/>
              <w:widowControl w:val="0"/>
              <w:numPr>
                <w:ilvl w:val="0"/>
                <w:numId w:val="7"/>
              </w:numPr>
              <w:spacing w:after="0" w:line="240" w:lineRule="auto"/>
              <w:ind w:left="175" w:hanging="175"/>
              <w:rPr>
                <w:rFonts w:ascii="Arial Narrow" w:eastAsia="Times New Roman" w:hAnsi="Arial Narrow" w:cs="Calibri"/>
                <w:sz w:val="22"/>
                <w:szCs w:val="22"/>
              </w:rPr>
            </w:pPr>
            <w:r w:rsidRPr="007033F1">
              <w:rPr>
                <w:rFonts w:ascii="Arial Narrow" w:hAnsi="Arial Narrow" w:cs="Arial"/>
                <w:sz w:val="22"/>
                <w:szCs w:val="22"/>
              </w:rPr>
              <w:t xml:space="preserve">Monthly workforce metrics (vacancy, sickness, turnover, staffing fill, </w:t>
            </w:r>
            <w:r>
              <w:rPr>
                <w:rFonts w:ascii="Arial Narrow" w:hAnsi="Arial Narrow" w:cs="Arial"/>
                <w:sz w:val="22"/>
                <w:szCs w:val="22"/>
              </w:rPr>
              <w:t>reduction in temporary/</w:t>
            </w:r>
            <w:r w:rsidRPr="007033F1">
              <w:rPr>
                <w:rFonts w:ascii="Arial Narrow" w:hAnsi="Arial Narrow" w:cs="Arial"/>
                <w:sz w:val="22"/>
                <w:szCs w:val="22"/>
              </w:rPr>
              <w:t xml:space="preserve">agency </w:t>
            </w:r>
            <w:r>
              <w:rPr>
                <w:rFonts w:ascii="Arial Narrow" w:hAnsi="Arial Narrow" w:cs="Arial"/>
                <w:sz w:val="22"/>
                <w:szCs w:val="22"/>
              </w:rPr>
              <w:t xml:space="preserve">staff </w:t>
            </w:r>
            <w:r w:rsidRPr="007033F1">
              <w:rPr>
                <w:rFonts w:ascii="Arial Narrow" w:hAnsi="Arial Narrow" w:cs="Arial"/>
                <w:sz w:val="22"/>
                <w:szCs w:val="22"/>
              </w:rPr>
              <w:t>spend) with exception escalation.</w:t>
            </w:r>
          </w:p>
        </w:tc>
        <w:tc>
          <w:tcPr>
            <w:tcW w:w="7229" w:type="dxa"/>
            <w:gridSpan w:val="4"/>
          </w:tcPr>
          <w:p w14:paraId="4B3C0B79"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Gaps in assurance (What additional assurances should we seek?)</w:t>
            </w:r>
          </w:p>
          <w:p w14:paraId="5990FC12" w14:textId="77777777" w:rsidR="004B7E03" w:rsidRPr="00680398"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680398">
              <w:rPr>
                <w:rFonts w:ascii="Arial Narrow" w:hAnsi="Arial Narrow" w:cs="Arial"/>
                <w:sz w:val="22"/>
                <w:szCs w:val="22"/>
              </w:rPr>
              <w:t>Need clearer Board-level assurance on whether current staffing and skill mix is safe and sustainable against the remodelled model of care (including agreed safe caseload thresholds and ward staffing templates). Independent assurance is required on effectiveness of mitigation (not just activity), including: measurable improvement in therapeutic contact/continuity; reduction in restrictive practice; improved access/flow; and reduced staff harm/absence.</w:t>
            </w:r>
          </w:p>
          <w:p w14:paraId="2A231396" w14:textId="77777777" w:rsidR="004B7E03" w:rsidRPr="00074E99" w:rsidRDefault="004B7E03" w:rsidP="00F67AB9">
            <w:pPr>
              <w:rPr>
                <w:rFonts w:ascii="Arial Narrow" w:hAnsi="Arial Narrow" w:cs="Arial"/>
                <w:sz w:val="22"/>
                <w:szCs w:val="22"/>
              </w:rPr>
            </w:pPr>
          </w:p>
        </w:tc>
      </w:tr>
      <w:tr w:rsidR="004B7E03" w:rsidRPr="00EE2C4B" w14:paraId="52346546" w14:textId="77777777" w:rsidTr="00F67AB9">
        <w:tc>
          <w:tcPr>
            <w:tcW w:w="15588" w:type="dxa"/>
            <w:gridSpan w:val="8"/>
          </w:tcPr>
          <w:p w14:paraId="5826D508" w14:textId="77777777" w:rsidR="004B7E03" w:rsidRPr="00074E99" w:rsidRDefault="004B7E03" w:rsidP="00F67AB9">
            <w:pPr>
              <w:pStyle w:val="Default"/>
              <w:widowControl w:val="0"/>
              <w:jc w:val="center"/>
              <w:rPr>
                <w:rFonts w:ascii="Arial Narrow" w:hAnsi="Arial Narrow" w:cs="Arial"/>
                <w:b/>
                <w:bCs/>
                <w:color w:val="auto"/>
                <w:sz w:val="22"/>
                <w:szCs w:val="22"/>
              </w:rPr>
            </w:pPr>
            <w:r w:rsidRPr="00074E99">
              <w:rPr>
                <w:rFonts w:ascii="Arial Narrow" w:hAnsi="Arial Narrow" w:cs="Arial"/>
                <w:b/>
                <w:bCs/>
                <w:color w:val="auto"/>
                <w:sz w:val="22"/>
                <w:szCs w:val="22"/>
              </w:rPr>
              <w:t>Additional Comments / Progress Notes</w:t>
            </w:r>
          </w:p>
          <w:p w14:paraId="64C77084" w14:textId="5CFF302B" w:rsidR="00AD072B" w:rsidRPr="00074E99" w:rsidRDefault="00AD072B" w:rsidP="0051695C">
            <w:pPr>
              <w:pStyle w:val="Default"/>
              <w:rPr>
                <w:rFonts w:ascii="Arial Narrow" w:hAnsi="Arial Narrow" w:cs="Arial"/>
                <w:color w:val="auto"/>
                <w:sz w:val="22"/>
                <w:szCs w:val="22"/>
              </w:rPr>
            </w:pPr>
            <w:r w:rsidRPr="00883C3F">
              <w:rPr>
                <w:rFonts w:ascii="Arial Narrow" w:hAnsi="Arial Narrow" w:cs="Arial"/>
                <w:color w:val="auto"/>
                <w:sz w:val="22"/>
                <w:szCs w:val="22"/>
              </w:rPr>
              <w:t xml:space="preserve">13/05/2026: Risk </w:t>
            </w:r>
            <w:r w:rsidR="00BF16FF" w:rsidRPr="00883C3F">
              <w:rPr>
                <w:rFonts w:ascii="Arial Narrow" w:hAnsi="Arial Narrow" w:cs="Arial"/>
                <w:color w:val="auto"/>
                <w:sz w:val="22"/>
                <w:szCs w:val="22"/>
              </w:rPr>
              <w:t>agreed</w:t>
            </w:r>
            <w:r w:rsidRPr="00883C3F">
              <w:rPr>
                <w:rFonts w:ascii="Arial Narrow" w:hAnsi="Arial Narrow" w:cs="Arial"/>
                <w:color w:val="auto"/>
                <w:sz w:val="22"/>
                <w:szCs w:val="22"/>
              </w:rPr>
              <w:t xml:space="preserve"> by Executive Board and current score </w:t>
            </w:r>
            <w:r w:rsidR="00BF16FF" w:rsidRPr="00883C3F">
              <w:rPr>
                <w:rFonts w:ascii="Arial Narrow" w:hAnsi="Arial Narrow" w:cs="Arial"/>
                <w:color w:val="auto"/>
                <w:sz w:val="22"/>
                <w:szCs w:val="22"/>
              </w:rPr>
              <w:t xml:space="preserve">of </w:t>
            </w:r>
            <w:r w:rsidRPr="00883C3F">
              <w:rPr>
                <w:rFonts w:ascii="Arial Narrow" w:hAnsi="Arial Narrow" w:cs="Arial"/>
                <w:color w:val="auto"/>
                <w:sz w:val="22"/>
                <w:szCs w:val="22"/>
              </w:rPr>
              <w:t>20</w:t>
            </w:r>
            <w:r w:rsidR="00BF16FF" w:rsidRPr="00883C3F">
              <w:rPr>
                <w:rFonts w:ascii="Arial Narrow" w:hAnsi="Arial Narrow" w:cs="Arial"/>
                <w:color w:val="auto"/>
                <w:sz w:val="22"/>
                <w:szCs w:val="22"/>
              </w:rPr>
              <w:t xml:space="preserve"> indicated</w:t>
            </w:r>
            <w:r w:rsidRPr="00883C3F">
              <w:rPr>
                <w:rFonts w:ascii="Arial Narrow" w:hAnsi="Arial Narrow" w:cs="Arial"/>
                <w:color w:val="auto"/>
                <w:sz w:val="22"/>
                <w:szCs w:val="22"/>
              </w:rPr>
              <w:t>.</w:t>
            </w:r>
          </w:p>
        </w:tc>
      </w:tr>
    </w:tbl>
    <w:p w14:paraId="3F1E08CB" w14:textId="77777777" w:rsidR="004B7E03" w:rsidRDefault="004B7E03" w:rsidP="004B7E03">
      <w:pPr>
        <w:rPr>
          <w:rFonts w:ascii="Arial" w:hAnsi="Arial" w:cs="Arial"/>
          <w:b/>
          <w:u w:val="single"/>
        </w:rPr>
      </w:pPr>
    </w:p>
    <w:p w14:paraId="7E442FD4" w14:textId="77777777" w:rsidR="004B7E03" w:rsidRDefault="004B7E03" w:rsidP="004B7E03">
      <w:pPr>
        <w:rPr>
          <w:rFonts w:ascii="Arial" w:hAnsi="Arial" w:cs="Arial"/>
          <w:b/>
          <w:u w:val="single"/>
        </w:rPr>
      </w:pPr>
    </w:p>
    <w:p w14:paraId="18EBE149" w14:textId="77777777" w:rsidR="004B7E03" w:rsidRDefault="004B7E03" w:rsidP="004B7E03">
      <w:pPr>
        <w:rPr>
          <w:rFonts w:ascii="Arial" w:hAnsi="Arial" w:cs="Arial"/>
          <w:b/>
          <w:u w:val="single"/>
        </w:rPr>
      </w:pPr>
    </w:p>
    <w:p w14:paraId="2C2E7E5E" w14:textId="77777777" w:rsidR="004B7E03" w:rsidRDefault="004B7E03" w:rsidP="004B7E03">
      <w: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567"/>
        <w:gridCol w:w="1418"/>
      </w:tblGrid>
      <w:tr w:rsidR="004B7E03" w:rsidRPr="00EE2C4B" w14:paraId="6421338C" w14:textId="77777777" w:rsidTr="00F67AB9">
        <w:tc>
          <w:tcPr>
            <w:tcW w:w="4179" w:type="dxa"/>
            <w:gridSpan w:val="2"/>
          </w:tcPr>
          <w:p w14:paraId="0EB2B59E" w14:textId="2E0A9A5A" w:rsidR="004B7E03" w:rsidRPr="00EE2C4B" w:rsidRDefault="004B7E03" w:rsidP="00F67AB9">
            <w:pPr>
              <w:rPr>
                <w:rFonts w:ascii="Arial Narrow" w:hAnsi="Arial Narrow"/>
                <w:b/>
                <w:sz w:val="22"/>
                <w:szCs w:val="22"/>
              </w:rPr>
            </w:pPr>
            <w:r w:rsidRPr="00EE2C4B">
              <w:rPr>
                <w:rFonts w:ascii="Arial Narrow" w:hAnsi="Arial Narrow"/>
                <w:b/>
                <w:sz w:val="22"/>
                <w:szCs w:val="22"/>
              </w:rPr>
              <w:lastRenderedPageBreak/>
              <w:t xml:space="preserve">Datix ID Number: </w:t>
            </w:r>
            <w:r w:rsidR="00C84C5A" w:rsidRPr="00C84C5A">
              <w:rPr>
                <w:rFonts w:ascii="Arial Narrow" w:hAnsi="Arial Narrow"/>
                <w:b/>
                <w:sz w:val="22"/>
                <w:szCs w:val="22"/>
              </w:rPr>
              <w:t>TBC</w:t>
            </w:r>
          </w:p>
          <w:p w14:paraId="78EE1D3A" w14:textId="5A5E5FE7" w:rsidR="004B7E03" w:rsidRPr="00EE2C4B" w:rsidRDefault="004B7E03" w:rsidP="00F67AB9">
            <w:pPr>
              <w:rPr>
                <w:rFonts w:ascii="Arial Narrow" w:hAnsi="Arial Narrow"/>
                <w:b/>
                <w:sz w:val="22"/>
                <w:szCs w:val="22"/>
              </w:rPr>
            </w:pPr>
            <w:r w:rsidRPr="00EE2C4B">
              <w:rPr>
                <w:rFonts w:ascii="Arial Narrow" w:hAnsi="Arial Narrow"/>
                <w:b/>
                <w:sz w:val="22"/>
                <w:szCs w:val="22"/>
              </w:rPr>
              <w:t xml:space="preserve">Date Opened:  </w:t>
            </w:r>
            <w:r w:rsidR="00C84C5A" w:rsidRPr="00C84C5A">
              <w:rPr>
                <w:rFonts w:ascii="Arial Narrow" w:hAnsi="Arial Narrow"/>
                <w:b/>
                <w:sz w:val="22"/>
                <w:szCs w:val="22"/>
              </w:rPr>
              <w:t>April 2026</w:t>
            </w:r>
          </w:p>
        </w:tc>
        <w:tc>
          <w:tcPr>
            <w:tcW w:w="4180" w:type="dxa"/>
            <w:gridSpan w:val="2"/>
          </w:tcPr>
          <w:p w14:paraId="698BFF10" w14:textId="77777777" w:rsidR="00883C3F" w:rsidRDefault="00883C3F" w:rsidP="00F67AB9">
            <w:pPr>
              <w:jc w:val="right"/>
              <w:rPr>
                <w:rFonts w:ascii="Arial Narrow" w:hAnsi="Arial Narrow"/>
                <w:b/>
                <w:sz w:val="22"/>
                <w:szCs w:val="22"/>
              </w:rPr>
            </w:pPr>
          </w:p>
          <w:p w14:paraId="08E1E088" w14:textId="69840A36" w:rsidR="004B7E03" w:rsidRPr="00EE2C4B" w:rsidRDefault="00FD1FC7" w:rsidP="00F67AB9">
            <w:pPr>
              <w:jc w:val="right"/>
              <w:rPr>
                <w:rFonts w:ascii="Arial Narrow" w:hAnsi="Arial Narrow"/>
                <w:b/>
                <w:sz w:val="22"/>
                <w:szCs w:val="22"/>
              </w:rPr>
            </w:pPr>
            <w:r>
              <w:rPr>
                <w:rFonts w:ascii="Arial Narrow" w:hAnsi="Arial Narrow"/>
                <w:b/>
                <w:sz w:val="22"/>
                <w:szCs w:val="22"/>
              </w:rPr>
              <w:t>Date Last Reviewed: August 2026</w:t>
            </w:r>
          </w:p>
        </w:tc>
        <w:tc>
          <w:tcPr>
            <w:tcW w:w="5244" w:type="dxa"/>
            <w:gridSpan w:val="2"/>
            <w:shd w:val="clear" w:color="auto" w:fill="C00000"/>
          </w:tcPr>
          <w:p w14:paraId="5C6F7867" w14:textId="443C0DDF" w:rsidR="004B7E03" w:rsidRPr="00EE2C4B" w:rsidRDefault="004B7E03" w:rsidP="00F67AB9">
            <w:pPr>
              <w:rPr>
                <w:rFonts w:ascii="Arial Narrow" w:hAnsi="Arial Narrow" w:cs="Arial"/>
                <w:b/>
                <w:bCs/>
                <w:sz w:val="22"/>
                <w:szCs w:val="22"/>
              </w:rPr>
            </w:pPr>
            <w:r w:rsidRPr="00EE2C4B">
              <w:rPr>
                <w:rFonts w:ascii="Arial Narrow" w:hAnsi="Arial Narrow" w:cs="Arial"/>
                <w:b/>
                <w:bCs/>
                <w:sz w:val="22"/>
                <w:szCs w:val="22"/>
              </w:rPr>
              <w:t xml:space="preserve">HBR Ref Number: </w:t>
            </w:r>
            <w:r w:rsidR="00C84C5A" w:rsidRPr="00C84C5A">
              <w:rPr>
                <w:rFonts w:ascii="Arial Narrow" w:hAnsi="Arial Narrow"/>
                <w:b/>
                <w:sz w:val="22"/>
                <w:szCs w:val="22"/>
              </w:rPr>
              <w:t>115</w:t>
            </w:r>
          </w:p>
          <w:p w14:paraId="3B6AEDB2" w14:textId="43C90DDF" w:rsidR="004B7E03" w:rsidRPr="00EE2C4B" w:rsidRDefault="004B7E03" w:rsidP="00F67AB9">
            <w:pPr>
              <w:rPr>
                <w:rFonts w:ascii="Arial Narrow" w:hAnsi="Arial Narrow" w:cs="Arial"/>
                <w:b/>
                <w:bCs/>
                <w:sz w:val="22"/>
                <w:szCs w:val="22"/>
              </w:rPr>
            </w:pPr>
            <w:r w:rsidRPr="00EE2C4B">
              <w:rPr>
                <w:rFonts w:ascii="Arial Narrow" w:hAnsi="Arial Narrow" w:cs="Arial"/>
                <w:b/>
                <w:bCs/>
                <w:sz w:val="22"/>
                <w:szCs w:val="22"/>
              </w:rPr>
              <w:t xml:space="preserve">Risk Target Date: </w:t>
            </w:r>
            <w:r w:rsidR="00C84C5A" w:rsidRPr="00C84C5A">
              <w:rPr>
                <w:rFonts w:ascii="Arial Narrow" w:hAnsi="Arial Narrow" w:cs="Arial"/>
                <w:b/>
                <w:bCs/>
                <w:sz w:val="22"/>
                <w:szCs w:val="22"/>
              </w:rPr>
              <w:t>TBC</w:t>
            </w:r>
          </w:p>
        </w:tc>
        <w:tc>
          <w:tcPr>
            <w:tcW w:w="1985" w:type="dxa"/>
            <w:gridSpan w:val="2"/>
            <w:shd w:val="clear" w:color="auto" w:fill="C00000"/>
          </w:tcPr>
          <w:p w14:paraId="102D9D2F" w14:textId="77777777" w:rsidR="004B7E03" w:rsidRPr="00EE2C4B" w:rsidRDefault="004B7E03" w:rsidP="00F67AB9">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40F3CD8B" w14:textId="60F8E45B" w:rsidR="004B7E03" w:rsidRPr="00B07A34" w:rsidRDefault="0051695C" w:rsidP="00F67AB9">
            <w:pPr>
              <w:jc w:val="center"/>
              <w:rPr>
                <w:rFonts w:ascii="Arial Narrow" w:hAnsi="Arial Narrow"/>
                <w:b/>
                <w:bCs/>
                <w:sz w:val="22"/>
                <w:szCs w:val="22"/>
              </w:rPr>
            </w:pPr>
            <w:r w:rsidRPr="0051695C">
              <w:rPr>
                <w:rFonts w:ascii="Arial Narrow" w:hAnsi="Arial Narrow"/>
                <w:b/>
                <w:bCs/>
                <w:sz w:val="22"/>
                <w:szCs w:val="22"/>
              </w:rPr>
              <w:t>5</w:t>
            </w:r>
            <w:r w:rsidR="004B7E03" w:rsidRPr="0051695C">
              <w:rPr>
                <w:rFonts w:ascii="Arial Narrow" w:hAnsi="Arial Narrow"/>
                <w:b/>
                <w:bCs/>
                <w:sz w:val="22"/>
                <w:szCs w:val="22"/>
              </w:rPr>
              <w:t xml:space="preserve"> x 4 = </w:t>
            </w:r>
            <w:r w:rsidRPr="0051695C">
              <w:rPr>
                <w:rFonts w:ascii="Arial Narrow" w:hAnsi="Arial Narrow"/>
                <w:b/>
                <w:bCs/>
                <w:sz w:val="22"/>
                <w:szCs w:val="22"/>
              </w:rPr>
              <w:t>20</w:t>
            </w:r>
          </w:p>
        </w:tc>
      </w:tr>
      <w:tr w:rsidR="004B7E03" w:rsidRPr="00EE2C4B" w14:paraId="7A21628E" w14:textId="77777777" w:rsidTr="00F67AB9">
        <w:tc>
          <w:tcPr>
            <w:tcW w:w="7083" w:type="dxa"/>
            <w:gridSpan w:val="3"/>
          </w:tcPr>
          <w:p w14:paraId="68C36AD5" w14:textId="3811085C" w:rsidR="004B7E03" w:rsidRPr="00074E99" w:rsidRDefault="004B7E03" w:rsidP="00F67AB9">
            <w:pPr>
              <w:rPr>
                <w:rFonts w:ascii="Arial Narrow" w:hAnsi="Arial Narrow"/>
                <w:sz w:val="22"/>
                <w:szCs w:val="22"/>
              </w:rPr>
            </w:pPr>
            <w:r w:rsidRPr="00074E99">
              <w:rPr>
                <w:rFonts w:ascii="Arial Narrow" w:hAnsi="Arial Narrow"/>
                <w:b/>
                <w:sz w:val="22"/>
                <w:szCs w:val="22"/>
              </w:rPr>
              <w:t>Objective:</w:t>
            </w:r>
            <w:r w:rsidRPr="00074E99">
              <w:rPr>
                <w:rFonts w:ascii="Arial Narrow" w:hAnsi="Arial Narrow"/>
                <w:sz w:val="22"/>
                <w:szCs w:val="22"/>
              </w:rPr>
              <w:t xml:space="preserve"> </w:t>
            </w:r>
            <w:r w:rsidR="00D36F44" w:rsidRPr="00D36F44">
              <w:rPr>
                <w:rFonts w:ascii="Arial Narrow" w:hAnsi="Arial Narrow"/>
                <w:sz w:val="22"/>
                <w:szCs w:val="22"/>
              </w:rPr>
              <w:t>Care is delivered in partnership with our communities in safe and appropriate settings, supported by innovation</w:t>
            </w:r>
          </w:p>
        </w:tc>
        <w:tc>
          <w:tcPr>
            <w:tcW w:w="1276" w:type="dxa"/>
          </w:tcPr>
          <w:p w14:paraId="2BE65994" w14:textId="77777777" w:rsidR="004B7E03" w:rsidRPr="00074E99" w:rsidRDefault="004B7E03" w:rsidP="00F67AB9">
            <w:pPr>
              <w:rPr>
                <w:rFonts w:ascii="Arial Narrow" w:hAnsi="Arial Narrow"/>
                <w:bCs/>
                <w:sz w:val="22"/>
                <w:szCs w:val="22"/>
              </w:rPr>
            </w:pPr>
            <w:r w:rsidRPr="00074E99">
              <w:rPr>
                <w:rFonts w:ascii="Arial Narrow" w:hAnsi="Arial Narrow"/>
                <w:b/>
                <w:sz w:val="22"/>
                <w:szCs w:val="22"/>
              </w:rPr>
              <w:t>SRR Ref:</w:t>
            </w:r>
          </w:p>
          <w:p w14:paraId="3F074155" w14:textId="77777777" w:rsidR="004B7E03" w:rsidRPr="00136145" w:rsidRDefault="004B7E03" w:rsidP="00F67AB9">
            <w:pPr>
              <w:rPr>
                <w:rFonts w:ascii="Arial Narrow" w:hAnsi="Arial Narrow"/>
                <w:bCs/>
                <w:sz w:val="22"/>
                <w:szCs w:val="22"/>
              </w:rPr>
            </w:pPr>
            <w:r>
              <w:rPr>
                <w:rFonts w:ascii="Arial Narrow" w:hAnsi="Arial Narrow"/>
                <w:bCs/>
                <w:sz w:val="22"/>
                <w:szCs w:val="22"/>
              </w:rPr>
              <w:t>2.7, 3.2</w:t>
            </w:r>
          </w:p>
        </w:tc>
        <w:tc>
          <w:tcPr>
            <w:tcW w:w="7229" w:type="dxa"/>
            <w:gridSpan w:val="4"/>
          </w:tcPr>
          <w:p w14:paraId="1462270F" w14:textId="4E73F70B"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Director Lead:</w:t>
            </w:r>
            <w:r w:rsidRPr="00074E99">
              <w:rPr>
                <w:rFonts w:ascii="Arial Narrow" w:hAnsi="Arial Narrow"/>
                <w:color w:val="auto"/>
                <w:sz w:val="22"/>
                <w:szCs w:val="22"/>
              </w:rPr>
              <w:t xml:space="preserve"> </w:t>
            </w:r>
            <w:r>
              <w:rPr>
                <w:rFonts w:ascii="Arial Narrow" w:hAnsi="Arial Narrow"/>
                <w:color w:val="auto"/>
                <w:sz w:val="22"/>
                <w:szCs w:val="22"/>
              </w:rPr>
              <w:t xml:space="preserve">Claire Osmundsen-Little, </w:t>
            </w:r>
            <w:r w:rsidR="00075086">
              <w:rPr>
                <w:rFonts w:ascii="Arial Narrow" w:hAnsi="Arial Narrow"/>
                <w:color w:val="auto"/>
                <w:sz w:val="22"/>
                <w:szCs w:val="22"/>
              </w:rPr>
              <w:t>Interim Director of Finance</w:t>
            </w:r>
          </w:p>
          <w:p w14:paraId="14812160" w14:textId="51ED83B4" w:rsidR="004B7E03" w:rsidRPr="00074E99" w:rsidRDefault="004B7E03" w:rsidP="00F67AB9">
            <w:pPr>
              <w:pStyle w:val="Default"/>
              <w:widowControl w:val="0"/>
              <w:rPr>
                <w:rFonts w:ascii="Arial Narrow" w:hAnsi="Arial Narrow"/>
                <w:bCs/>
                <w:color w:val="auto"/>
                <w:sz w:val="22"/>
                <w:szCs w:val="22"/>
              </w:rPr>
            </w:pPr>
            <w:r w:rsidRPr="00074E99">
              <w:rPr>
                <w:rFonts w:ascii="Arial Narrow" w:hAnsi="Arial Narrow"/>
                <w:b/>
                <w:bCs/>
                <w:color w:val="auto"/>
                <w:sz w:val="22"/>
                <w:szCs w:val="22"/>
              </w:rPr>
              <w:t>Supporting Director</w:t>
            </w:r>
            <w:r>
              <w:rPr>
                <w:rFonts w:ascii="Arial Narrow" w:hAnsi="Arial Narrow"/>
                <w:b/>
                <w:bCs/>
                <w:color w:val="auto"/>
                <w:sz w:val="22"/>
                <w:szCs w:val="22"/>
              </w:rPr>
              <w:t>(s)</w:t>
            </w:r>
            <w:r w:rsidRPr="00074E99">
              <w:rPr>
                <w:rFonts w:ascii="Arial Narrow" w:hAnsi="Arial Narrow"/>
                <w:b/>
                <w:bCs/>
                <w:color w:val="auto"/>
                <w:sz w:val="22"/>
                <w:szCs w:val="22"/>
              </w:rPr>
              <w:t>:</w:t>
            </w:r>
            <w:r w:rsidRPr="00074E99">
              <w:rPr>
                <w:rFonts w:ascii="Arial Narrow" w:hAnsi="Arial Narrow"/>
                <w:color w:val="auto"/>
                <w:sz w:val="22"/>
                <w:szCs w:val="22"/>
              </w:rPr>
              <w:t xml:space="preserve"> </w:t>
            </w:r>
            <w:r w:rsidR="00820D27">
              <w:rPr>
                <w:rFonts w:ascii="Arial Narrow" w:hAnsi="Arial Narrow"/>
                <w:color w:val="auto"/>
                <w:sz w:val="22"/>
                <w:szCs w:val="22"/>
              </w:rPr>
              <w:t>Jon Scott</w:t>
            </w:r>
            <w:r>
              <w:rPr>
                <w:rFonts w:ascii="Arial Narrow" w:hAnsi="Arial Narrow"/>
                <w:color w:val="auto"/>
                <w:sz w:val="22"/>
                <w:szCs w:val="22"/>
              </w:rPr>
              <w:t xml:space="preserve">, </w:t>
            </w:r>
            <w:r w:rsidR="00820D27">
              <w:rPr>
                <w:rFonts w:ascii="Arial Narrow" w:hAnsi="Arial Narrow"/>
                <w:color w:val="auto"/>
                <w:sz w:val="22"/>
                <w:szCs w:val="22"/>
              </w:rPr>
              <w:t xml:space="preserve">Interim </w:t>
            </w:r>
            <w:r>
              <w:rPr>
                <w:rFonts w:ascii="Arial Narrow" w:hAnsi="Arial Narrow"/>
                <w:color w:val="auto"/>
                <w:sz w:val="22"/>
                <w:szCs w:val="22"/>
              </w:rPr>
              <w:t xml:space="preserve">Chief </w:t>
            </w:r>
            <w:r w:rsidR="008A3CCA">
              <w:rPr>
                <w:rFonts w:ascii="Arial Narrow" w:hAnsi="Arial Narrow"/>
                <w:color w:val="auto"/>
                <w:sz w:val="22"/>
                <w:szCs w:val="22"/>
              </w:rPr>
              <w:t>O</w:t>
            </w:r>
            <w:r>
              <w:rPr>
                <w:rFonts w:ascii="Arial Narrow" w:hAnsi="Arial Narrow"/>
                <w:color w:val="auto"/>
                <w:sz w:val="22"/>
                <w:szCs w:val="22"/>
              </w:rPr>
              <w:t>perating Officer</w:t>
            </w:r>
            <w:r w:rsidR="008A3CCA">
              <w:rPr>
                <w:rFonts w:ascii="Arial Narrow" w:hAnsi="Arial Narrow"/>
                <w:color w:val="auto"/>
                <w:sz w:val="22"/>
                <w:szCs w:val="22"/>
              </w:rPr>
              <w:t xml:space="preserve"> and</w:t>
            </w:r>
            <w:r>
              <w:rPr>
                <w:rFonts w:ascii="Arial Narrow" w:hAnsi="Arial Narrow"/>
                <w:color w:val="auto"/>
                <w:sz w:val="22"/>
                <w:szCs w:val="22"/>
              </w:rPr>
              <w:t xml:space="preserve"> Liz Rix, Executive Director of Nursing</w:t>
            </w:r>
          </w:p>
          <w:p w14:paraId="38EA18D2" w14:textId="77777777" w:rsidR="004B7E03" w:rsidRPr="00074E99" w:rsidRDefault="004B7E03" w:rsidP="00F67AB9">
            <w:pPr>
              <w:pStyle w:val="Default"/>
              <w:widowControl w:val="0"/>
              <w:rPr>
                <w:rFonts w:ascii="Arial Narrow" w:hAnsi="Arial Narrow"/>
                <w:color w:val="auto"/>
                <w:sz w:val="22"/>
                <w:szCs w:val="22"/>
              </w:rPr>
            </w:pPr>
            <w:r w:rsidRPr="00074E99">
              <w:rPr>
                <w:rFonts w:ascii="Arial Narrow" w:hAnsi="Arial Narrow"/>
                <w:b/>
                <w:bCs/>
                <w:color w:val="auto"/>
                <w:sz w:val="22"/>
                <w:szCs w:val="22"/>
              </w:rPr>
              <w:t xml:space="preserve">Assuring Committee: </w:t>
            </w:r>
            <w:r w:rsidRPr="00FB6A92">
              <w:rPr>
                <w:rFonts w:ascii="Arial Narrow" w:hAnsi="Arial Narrow"/>
                <w:color w:val="auto"/>
                <w:sz w:val="22"/>
                <w:szCs w:val="22"/>
              </w:rPr>
              <w:t>Performance &amp; Finance Committee</w:t>
            </w:r>
          </w:p>
          <w:p w14:paraId="07C70BEE" w14:textId="77777777" w:rsidR="004B7E03" w:rsidRPr="00074E99" w:rsidRDefault="004B7E03" w:rsidP="00F67AB9">
            <w:pPr>
              <w:pStyle w:val="Default"/>
              <w:widowControl w:val="0"/>
              <w:rPr>
                <w:rFonts w:ascii="Arial Narrow" w:hAnsi="Arial Narrow"/>
                <w:b/>
                <w:bCs/>
                <w:color w:val="auto"/>
                <w:sz w:val="22"/>
                <w:szCs w:val="22"/>
              </w:rPr>
            </w:pPr>
            <w:r w:rsidRPr="00074E99">
              <w:rPr>
                <w:rFonts w:ascii="Arial Narrow" w:hAnsi="Arial Narrow"/>
                <w:b/>
                <w:bCs/>
                <w:color w:val="auto"/>
                <w:sz w:val="22"/>
                <w:szCs w:val="22"/>
              </w:rPr>
              <w:t>Committee for Information:</w:t>
            </w:r>
            <w:r>
              <w:rPr>
                <w:rFonts w:ascii="Arial Narrow" w:hAnsi="Arial Narrow"/>
                <w:b/>
                <w:bCs/>
                <w:color w:val="auto"/>
                <w:sz w:val="22"/>
                <w:szCs w:val="22"/>
              </w:rPr>
              <w:t xml:space="preserve"> </w:t>
            </w:r>
            <w:r w:rsidRPr="00FB6A92">
              <w:rPr>
                <w:rFonts w:ascii="Arial Narrow" w:hAnsi="Arial Narrow"/>
                <w:color w:val="auto"/>
                <w:sz w:val="22"/>
                <w:szCs w:val="22"/>
              </w:rPr>
              <w:t>Quality &amp; Safety</w:t>
            </w:r>
            <w:r w:rsidRPr="00074E99">
              <w:rPr>
                <w:rFonts w:ascii="Arial Narrow" w:hAnsi="Arial Narrow"/>
                <w:b/>
                <w:bCs/>
                <w:color w:val="auto"/>
                <w:sz w:val="22"/>
                <w:szCs w:val="22"/>
              </w:rPr>
              <w:t xml:space="preserve"> </w:t>
            </w:r>
          </w:p>
        </w:tc>
      </w:tr>
      <w:tr w:rsidR="004B7E03" w:rsidRPr="00EE2C4B" w14:paraId="1A9DEB71" w14:textId="77777777" w:rsidTr="00F67AB9">
        <w:tc>
          <w:tcPr>
            <w:tcW w:w="15588" w:type="dxa"/>
            <w:gridSpan w:val="8"/>
          </w:tcPr>
          <w:p w14:paraId="6DCECB28" w14:textId="77777777" w:rsidR="004B7E03" w:rsidRPr="00074E99" w:rsidRDefault="004B7E03" w:rsidP="00F67AB9">
            <w:pPr>
              <w:autoSpaceDE w:val="0"/>
              <w:autoSpaceDN w:val="0"/>
              <w:adjustRightInd w:val="0"/>
              <w:jc w:val="both"/>
              <w:rPr>
                <w:rFonts w:ascii="Arial Narrow" w:eastAsia="Times New Roman" w:hAnsi="Arial Narrow" w:cs="Calibri"/>
                <w:sz w:val="22"/>
                <w:szCs w:val="22"/>
              </w:rPr>
            </w:pPr>
            <w:r w:rsidRPr="00074E99">
              <w:rPr>
                <w:rFonts w:ascii="Arial Narrow" w:eastAsia="Times New Roman" w:hAnsi="Arial Narrow" w:cs="Calibri"/>
                <w:b/>
                <w:sz w:val="22"/>
                <w:szCs w:val="22"/>
              </w:rPr>
              <w:t>Risk:</w:t>
            </w:r>
            <w:r w:rsidRPr="00074E99">
              <w:rPr>
                <w:rFonts w:ascii="Arial Narrow" w:eastAsia="Times New Roman" w:hAnsi="Arial Narrow" w:cs="Calibri"/>
                <w:sz w:val="22"/>
                <w:szCs w:val="22"/>
              </w:rPr>
              <w:t xml:space="preserve"> </w:t>
            </w:r>
            <w:r w:rsidRPr="001F3C26">
              <w:rPr>
                <w:rFonts w:ascii="Arial Narrow" w:eastAsia="Times New Roman" w:hAnsi="Arial Narrow" w:cs="Calibri"/>
                <w:b/>
                <w:bCs/>
                <w:sz w:val="22"/>
                <w:szCs w:val="22"/>
              </w:rPr>
              <w:t>Mental Health &amp; Learning Disabilities Estate</w:t>
            </w:r>
          </w:p>
          <w:p w14:paraId="3154BB30" w14:textId="77777777" w:rsidR="004B7E03" w:rsidRPr="00074E99" w:rsidRDefault="004B7E03" w:rsidP="00F67AB9">
            <w:pPr>
              <w:rPr>
                <w:rFonts w:ascii="Arial Narrow" w:hAnsi="Arial Narrow"/>
                <w:sz w:val="22"/>
                <w:szCs w:val="22"/>
              </w:rPr>
            </w:pPr>
            <w:r w:rsidRPr="0066037A">
              <w:rPr>
                <w:rFonts w:ascii="Arial Narrow" w:hAnsi="Arial Narrow"/>
                <w:sz w:val="22"/>
                <w:szCs w:val="22"/>
              </w:rPr>
              <w:t>If the condition, configuration and security of the mental health inpatient</w:t>
            </w:r>
            <w:r>
              <w:rPr>
                <w:rFonts w:ascii="Arial Narrow" w:hAnsi="Arial Narrow"/>
                <w:sz w:val="22"/>
                <w:szCs w:val="22"/>
              </w:rPr>
              <w:t>, crisis and community estate (</w:t>
            </w:r>
            <w:r w:rsidRPr="0066037A">
              <w:rPr>
                <w:rFonts w:ascii="Arial Narrow" w:hAnsi="Arial Narrow"/>
                <w:sz w:val="22"/>
                <w:szCs w:val="22"/>
              </w:rPr>
              <w:t xml:space="preserve">including ligature risks, blind spots, backlog maintenance, ageing infrastructure, water/heating/ventilation vulnerabilities and inadequate seclusion and Section 136 facilities) cannot be stabilised and improved at pace, then the Health Board may be unable to provide safe, therapeutic and dignified care. This may result in serious harm or death (including self-harm/suicide risk), increased violence/aggression and restrictive practice, service disruption or temporary closure/decant due to infrastructure failure, failure to meet </w:t>
            </w:r>
            <w:r>
              <w:rPr>
                <w:rFonts w:ascii="Arial Narrow" w:hAnsi="Arial Narrow"/>
                <w:sz w:val="22"/>
                <w:szCs w:val="22"/>
              </w:rPr>
              <w:t xml:space="preserve">statutory health &amp; safety requirements, </w:t>
            </w:r>
            <w:r w:rsidRPr="0066037A">
              <w:rPr>
                <w:rFonts w:ascii="Arial Narrow" w:hAnsi="Arial Narrow"/>
                <w:sz w:val="22"/>
                <w:szCs w:val="22"/>
              </w:rPr>
              <w:t>national standards and HIW expectations, and significant regulatory, financial and reputational impact.</w:t>
            </w:r>
          </w:p>
        </w:tc>
      </w:tr>
      <w:tr w:rsidR="004B7E03" w:rsidRPr="00EE2C4B" w14:paraId="2C53B270" w14:textId="77777777" w:rsidTr="00F67AB9">
        <w:tc>
          <w:tcPr>
            <w:tcW w:w="2405" w:type="dxa"/>
            <w:vMerge w:val="restart"/>
          </w:tcPr>
          <w:p w14:paraId="375E2112" w14:textId="77777777" w:rsidR="004B7E03" w:rsidRPr="00C34E0F" w:rsidRDefault="004B7E03" w:rsidP="00F67AB9">
            <w:pPr>
              <w:jc w:val="center"/>
              <w:rPr>
                <w:rFonts w:ascii="Arial Narrow" w:hAnsi="Arial Narrow"/>
                <w:b/>
                <w:sz w:val="22"/>
                <w:szCs w:val="22"/>
              </w:rPr>
            </w:pPr>
            <w:r w:rsidRPr="00C34E0F">
              <w:rPr>
                <w:rFonts w:ascii="Arial Narrow" w:hAnsi="Arial Narrow"/>
                <w:b/>
                <w:sz w:val="22"/>
                <w:szCs w:val="22"/>
              </w:rPr>
              <w:t>Risk Rating</w:t>
            </w:r>
          </w:p>
          <w:p w14:paraId="31279345" w14:textId="77777777" w:rsidR="004B7E03" w:rsidRPr="00C34E0F" w:rsidRDefault="004B7E03" w:rsidP="00F67AB9">
            <w:pPr>
              <w:pStyle w:val="Default"/>
              <w:widowControl w:val="0"/>
              <w:jc w:val="center"/>
              <w:rPr>
                <w:rFonts w:ascii="Arial Narrow" w:hAnsi="Arial Narrow" w:cs="Arial"/>
                <w:color w:val="auto"/>
                <w:sz w:val="22"/>
                <w:szCs w:val="22"/>
              </w:rPr>
            </w:pPr>
            <w:r w:rsidRPr="00C34E0F">
              <w:rPr>
                <w:rFonts w:ascii="Arial Narrow" w:hAnsi="Arial Narrow" w:cs="Arial"/>
                <w:color w:val="auto"/>
                <w:sz w:val="22"/>
                <w:szCs w:val="22"/>
              </w:rPr>
              <w:t>(consequence x likelihood):</w:t>
            </w:r>
          </w:p>
          <w:p w14:paraId="56498ED7" w14:textId="44261AC3"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 xml:space="preserve">Inherent: </w:t>
            </w:r>
            <w:r w:rsidR="00C84C5A" w:rsidRPr="00C34E0F">
              <w:rPr>
                <w:rFonts w:ascii="Arial Narrow" w:hAnsi="Arial Narrow"/>
                <w:color w:val="auto"/>
                <w:sz w:val="22"/>
                <w:szCs w:val="22"/>
              </w:rPr>
              <w:t>5</w:t>
            </w:r>
            <w:r w:rsidRPr="00C34E0F">
              <w:rPr>
                <w:rFonts w:ascii="Arial Narrow" w:hAnsi="Arial Narrow"/>
                <w:color w:val="auto"/>
                <w:sz w:val="22"/>
                <w:szCs w:val="22"/>
              </w:rPr>
              <w:t xml:space="preserve"> x 5 = 2</w:t>
            </w:r>
            <w:r w:rsidR="0051695C" w:rsidRPr="00C34E0F">
              <w:rPr>
                <w:rFonts w:ascii="Arial Narrow" w:hAnsi="Arial Narrow"/>
                <w:color w:val="auto"/>
                <w:sz w:val="22"/>
                <w:szCs w:val="22"/>
              </w:rPr>
              <w:t>5</w:t>
            </w:r>
            <w:r w:rsidRPr="00C34E0F">
              <w:rPr>
                <w:rFonts w:ascii="Arial Narrow" w:hAnsi="Arial Narrow"/>
                <w:color w:val="auto"/>
                <w:sz w:val="22"/>
                <w:szCs w:val="22"/>
              </w:rPr>
              <w:t xml:space="preserve"> </w:t>
            </w:r>
          </w:p>
          <w:p w14:paraId="5EF9A09A" w14:textId="1BC7E463" w:rsidR="004B7E03" w:rsidRPr="00C34E0F" w:rsidRDefault="004B7E03" w:rsidP="00F67AB9">
            <w:pPr>
              <w:pStyle w:val="Default"/>
              <w:widowControl w:val="0"/>
              <w:jc w:val="center"/>
              <w:rPr>
                <w:rFonts w:ascii="Arial Narrow" w:hAnsi="Arial Narrow"/>
                <w:color w:val="auto"/>
                <w:sz w:val="22"/>
                <w:szCs w:val="22"/>
              </w:rPr>
            </w:pPr>
            <w:r w:rsidRPr="00C34E0F">
              <w:rPr>
                <w:rFonts w:ascii="Arial Narrow" w:hAnsi="Arial Narrow"/>
                <w:color w:val="auto"/>
                <w:sz w:val="22"/>
                <w:szCs w:val="22"/>
              </w:rPr>
              <w:t xml:space="preserve">Current: </w:t>
            </w:r>
            <w:r w:rsidR="00C84C5A" w:rsidRPr="00C34E0F">
              <w:rPr>
                <w:rFonts w:ascii="Arial Narrow" w:hAnsi="Arial Narrow"/>
                <w:color w:val="auto"/>
                <w:sz w:val="22"/>
                <w:szCs w:val="22"/>
              </w:rPr>
              <w:t>5</w:t>
            </w:r>
            <w:r w:rsidRPr="00C34E0F">
              <w:rPr>
                <w:rFonts w:ascii="Arial Narrow" w:hAnsi="Arial Narrow"/>
                <w:color w:val="auto"/>
                <w:sz w:val="22"/>
                <w:szCs w:val="22"/>
              </w:rPr>
              <w:t xml:space="preserve"> x 4 = </w:t>
            </w:r>
            <w:r w:rsidR="0051695C" w:rsidRPr="00C34E0F">
              <w:rPr>
                <w:rFonts w:ascii="Arial Narrow" w:hAnsi="Arial Narrow"/>
                <w:color w:val="auto"/>
                <w:sz w:val="22"/>
                <w:szCs w:val="22"/>
              </w:rPr>
              <w:t>20</w:t>
            </w:r>
          </w:p>
          <w:p w14:paraId="29930D43" w14:textId="33322F76" w:rsidR="004B7E03" w:rsidRPr="00C34E0F" w:rsidRDefault="004B7E03" w:rsidP="00F67AB9">
            <w:pPr>
              <w:jc w:val="center"/>
              <w:rPr>
                <w:rFonts w:ascii="Arial Narrow" w:hAnsi="Arial Narrow"/>
                <w:sz w:val="22"/>
                <w:szCs w:val="22"/>
              </w:rPr>
            </w:pPr>
            <w:r w:rsidRPr="00C34E0F">
              <w:rPr>
                <w:rFonts w:ascii="Arial Narrow" w:hAnsi="Arial Narrow"/>
                <w:sz w:val="22"/>
                <w:szCs w:val="22"/>
              </w:rPr>
              <w:t xml:space="preserve">Target: </w:t>
            </w:r>
            <w:r w:rsidR="00C84C5A" w:rsidRPr="00C34E0F">
              <w:rPr>
                <w:rFonts w:ascii="Arial Narrow" w:hAnsi="Arial Narrow"/>
                <w:sz w:val="22"/>
                <w:szCs w:val="22"/>
              </w:rPr>
              <w:t>5</w:t>
            </w:r>
            <w:r w:rsidRPr="00C34E0F">
              <w:rPr>
                <w:rFonts w:ascii="Arial Narrow" w:hAnsi="Arial Narrow"/>
                <w:sz w:val="22"/>
                <w:szCs w:val="22"/>
              </w:rPr>
              <w:t xml:space="preserve"> x 3 = 1</w:t>
            </w:r>
            <w:r w:rsidR="0051695C" w:rsidRPr="00C34E0F">
              <w:rPr>
                <w:rFonts w:ascii="Arial Narrow" w:hAnsi="Arial Narrow"/>
                <w:sz w:val="22"/>
                <w:szCs w:val="22"/>
              </w:rPr>
              <w:t>5</w:t>
            </w:r>
          </w:p>
          <w:p w14:paraId="09708A9A" w14:textId="77777777" w:rsidR="004B7E03" w:rsidRPr="00C34E0F" w:rsidRDefault="004B7E03" w:rsidP="00F67AB9">
            <w:pPr>
              <w:jc w:val="center"/>
              <w:rPr>
                <w:rFonts w:ascii="Arial Narrow" w:hAnsi="Arial Narrow"/>
                <w:sz w:val="22"/>
                <w:szCs w:val="22"/>
              </w:rPr>
            </w:pPr>
          </w:p>
        </w:tc>
        <w:tc>
          <w:tcPr>
            <w:tcW w:w="5954" w:type="dxa"/>
            <w:gridSpan w:val="3"/>
            <w:vMerge w:val="restart"/>
          </w:tcPr>
          <w:p w14:paraId="3D81DF75" w14:textId="60FD666B" w:rsidR="004B7E03" w:rsidRPr="00C34E0F" w:rsidRDefault="00380DA1" w:rsidP="00F67AB9">
            <w:pPr>
              <w:rPr>
                <w:rFonts w:ascii="Arial Narrow" w:hAnsi="Arial Narrow"/>
                <w:sz w:val="22"/>
                <w:szCs w:val="22"/>
              </w:rPr>
            </w:pPr>
            <w:r>
              <w:rPr>
                <w:noProof/>
              </w:rPr>
              <w:drawing>
                <wp:inline distT="0" distB="0" distL="0" distR="0" wp14:anchorId="0F1E1A1A" wp14:editId="00C00145">
                  <wp:extent cx="3558540" cy="1805940"/>
                  <wp:effectExtent l="0" t="0" r="3810" b="3810"/>
                  <wp:docPr id="129695309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58540" cy="1805940"/>
                          </a:xfrm>
                          <a:prstGeom prst="rect">
                            <a:avLst/>
                          </a:prstGeom>
                          <a:noFill/>
                        </pic:spPr>
                      </pic:pic>
                    </a:graphicData>
                  </a:graphic>
                </wp:inline>
              </w:drawing>
            </w:r>
          </w:p>
        </w:tc>
        <w:tc>
          <w:tcPr>
            <w:tcW w:w="7229" w:type="dxa"/>
            <w:gridSpan w:val="4"/>
          </w:tcPr>
          <w:p w14:paraId="3A66571B"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current score:</w:t>
            </w:r>
          </w:p>
          <w:p w14:paraId="03288B37" w14:textId="77777777"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Current score reflects that significant environmental hazards and infrastructure fragility remain across parts of the MH estate (including ligature and observation challenges, inadequate therapeutic space and privacy, and maintenance/security concerns). While interim controls reduce risk, incidents and near misses remain likely and the residual consequence is major given the patient cohort and potential for serious harm and regulatory action.</w:t>
            </w:r>
          </w:p>
          <w:p w14:paraId="45717FBE" w14:textId="7E50C56D"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 xml:space="preserve">Inherent Risk: </w:t>
            </w:r>
            <w:r w:rsidR="00DC6E7B" w:rsidRPr="00C34E0F">
              <w:rPr>
                <w:rFonts w:ascii="Arial Narrow" w:hAnsi="Arial Narrow"/>
                <w:color w:val="auto"/>
                <w:sz w:val="22"/>
                <w:szCs w:val="22"/>
              </w:rPr>
              <w:t>5</w:t>
            </w:r>
            <w:r w:rsidRPr="00C34E0F">
              <w:rPr>
                <w:rFonts w:ascii="Arial Narrow" w:hAnsi="Arial Narrow"/>
                <w:color w:val="auto"/>
                <w:sz w:val="22"/>
                <w:szCs w:val="22"/>
              </w:rPr>
              <w:t xml:space="preserve"> x 5 = 2</w:t>
            </w:r>
            <w:r w:rsidR="0051695C" w:rsidRPr="00C34E0F">
              <w:rPr>
                <w:rFonts w:ascii="Arial Narrow" w:hAnsi="Arial Narrow"/>
                <w:color w:val="auto"/>
                <w:sz w:val="22"/>
                <w:szCs w:val="22"/>
              </w:rPr>
              <w:t>5</w:t>
            </w:r>
            <w:r w:rsidRPr="00C34E0F">
              <w:rPr>
                <w:rFonts w:ascii="Arial Narrow" w:hAnsi="Arial Narrow"/>
                <w:color w:val="auto"/>
                <w:sz w:val="22"/>
                <w:szCs w:val="22"/>
              </w:rPr>
              <w:t xml:space="preserve"> (</w:t>
            </w:r>
            <w:r w:rsidR="00BF16FF">
              <w:rPr>
                <w:rFonts w:ascii="Arial Narrow" w:hAnsi="Arial Narrow"/>
                <w:color w:val="auto"/>
                <w:sz w:val="22"/>
                <w:szCs w:val="22"/>
              </w:rPr>
              <w:t>C</w:t>
            </w:r>
            <w:r w:rsidR="00DC6E7B" w:rsidRPr="00C34E0F">
              <w:rPr>
                <w:rFonts w:ascii="Arial Narrow" w:hAnsi="Arial Narrow"/>
                <w:color w:val="auto"/>
                <w:sz w:val="22"/>
                <w:szCs w:val="22"/>
              </w:rPr>
              <w:t xml:space="preserve">atastrophic </w:t>
            </w:r>
            <w:r w:rsidRPr="00C34E0F">
              <w:rPr>
                <w:rFonts w:ascii="Arial Narrow" w:hAnsi="Arial Narrow"/>
                <w:color w:val="auto"/>
                <w:sz w:val="22"/>
                <w:szCs w:val="22"/>
              </w:rPr>
              <w:t xml:space="preserve">consequence; </w:t>
            </w:r>
            <w:r w:rsidR="00BF16FF">
              <w:rPr>
                <w:rFonts w:ascii="Arial Narrow" w:hAnsi="Arial Narrow"/>
                <w:color w:val="auto"/>
                <w:sz w:val="22"/>
                <w:szCs w:val="22"/>
              </w:rPr>
              <w:t>L</w:t>
            </w:r>
            <w:r w:rsidR="0075728E" w:rsidRPr="00C34E0F">
              <w:rPr>
                <w:rFonts w:ascii="Arial Narrow" w:hAnsi="Arial Narrow"/>
                <w:color w:val="auto"/>
                <w:sz w:val="22"/>
                <w:szCs w:val="22"/>
              </w:rPr>
              <w:t xml:space="preserve">ikelihood is expected without controls due to </w:t>
            </w:r>
            <w:r w:rsidRPr="00C34E0F">
              <w:rPr>
                <w:rFonts w:ascii="Arial Narrow" w:hAnsi="Arial Narrow"/>
                <w:color w:val="auto"/>
                <w:sz w:val="22"/>
                <w:szCs w:val="22"/>
              </w:rPr>
              <w:t>known high-risk environments and infrastructure vulnerabilities).</w:t>
            </w:r>
          </w:p>
          <w:p w14:paraId="2E3E6FCC" w14:textId="19E8513D" w:rsidR="004B7E03" w:rsidRPr="00C34E0F" w:rsidRDefault="004B7E03" w:rsidP="00F67AB9">
            <w:pPr>
              <w:pStyle w:val="Default"/>
              <w:widowControl w:val="0"/>
              <w:rPr>
                <w:rFonts w:ascii="Arial Narrow" w:hAnsi="Arial Narrow"/>
                <w:color w:val="auto"/>
                <w:sz w:val="22"/>
                <w:szCs w:val="22"/>
              </w:rPr>
            </w:pPr>
            <w:r w:rsidRPr="00C34E0F">
              <w:rPr>
                <w:rFonts w:ascii="Arial Narrow" w:hAnsi="Arial Narrow"/>
                <w:color w:val="auto"/>
                <w:sz w:val="22"/>
                <w:szCs w:val="22"/>
              </w:rPr>
              <w:t xml:space="preserve">Current Risk: </w:t>
            </w:r>
            <w:r w:rsidR="0051695C" w:rsidRPr="00C34E0F">
              <w:rPr>
                <w:rFonts w:ascii="Arial Narrow" w:hAnsi="Arial Narrow"/>
                <w:color w:val="auto"/>
                <w:sz w:val="22"/>
                <w:szCs w:val="22"/>
              </w:rPr>
              <w:t>5</w:t>
            </w:r>
            <w:r w:rsidRPr="00C34E0F">
              <w:rPr>
                <w:rFonts w:ascii="Arial Narrow" w:hAnsi="Arial Narrow"/>
                <w:color w:val="auto"/>
                <w:sz w:val="22"/>
                <w:szCs w:val="22"/>
              </w:rPr>
              <w:t xml:space="preserve"> x 4 = </w:t>
            </w:r>
            <w:r w:rsidR="0051695C" w:rsidRPr="00C34E0F">
              <w:rPr>
                <w:rFonts w:ascii="Arial Narrow" w:hAnsi="Arial Narrow"/>
                <w:color w:val="auto"/>
                <w:sz w:val="22"/>
                <w:szCs w:val="22"/>
              </w:rPr>
              <w:t xml:space="preserve">20 </w:t>
            </w:r>
            <w:r w:rsidRPr="00C34E0F">
              <w:rPr>
                <w:rFonts w:ascii="Arial Narrow" w:hAnsi="Arial Narrow"/>
                <w:color w:val="auto"/>
                <w:sz w:val="22"/>
                <w:szCs w:val="22"/>
              </w:rPr>
              <w:t>(</w:t>
            </w:r>
            <w:r w:rsidR="00BF16FF">
              <w:rPr>
                <w:rFonts w:ascii="Arial Narrow" w:hAnsi="Arial Narrow"/>
                <w:color w:val="auto"/>
                <w:sz w:val="22"/>
                <w:szCs w:val="22"/>
              </w:rPr>
              <w:t>C</w:t>
            </w:r>
            <w:r w:rsidR="0051695C" w:rsidRPr="00C34E0F">
              <w:rPr>
                <w:rFonts w:ascii="Arial Narrow" w:hAnsi="Arial Narrow"/>
                <w:color w:val="auto"/>
                <w:sz w:val="22"/>
                <w:szCs w:val="22"/>
              </w:rPr>
              <w:t xml:space="preserve">atastrophic </w:t>
            </w:r>
            <w:r w:rsidRPr="00C34E0F">
              <w:rPr>
                <w:rFonts w:ascii="Arial Narrow" w:hAnsi="Arial Narrow"/>
                <w:color w:val="auto"/>
                <w:sz w:val="22"/>
                <w:szCs w:val="22"/>
              </w:rPr>
              <w:t xml:space="preserve">consequence; </w:t>
            </w:r>
            <w:r w:rsidR="00C34E0F" w:rsidRPr="00C34E0F">
              <w:rPr>
                <w:rFonts w:ascii="Arial Narrow" w:hAnsi="Arial Narrow"/>
                <w:color w:val="auto"/>
                <w:sz w:val="22"/>
                <w:szCs w:val="22"/>
              </w:rPr>
              <w:t>L</w:t>
            </w:r>
            <w:r w:rsidR="0075728E" w:rsidRPr="00C34E0F">
              <w:rPr>
                <w:rFonts w:ascii="Arial Narrow" w:hAnsi="Arial Narrow"/>
                <w:color w:val="auto"/>
                <w:sz w:val="22"/>
                <w:szCs w:val="22"/>
              </w:rPr>
              <w:t xml:space="preserve">ikelihood reduced </w:t>
            </w:r>
            <w:r w:rsidR="00C34E0F" w:rsidRPr="00C34E0F">
              <w:rPr>
                <w:rFonts w:ascii="Arial Narrow" w:hAnsi="Arial Narrow"/>
                <w:color w:val="auto"/>
                <w:sz w:val="22"/>
                <w:szCs w:val="22"/>
              </w:rPr>
              <w:t xml:space="preserve">but </w:t>
            </w:r>
            <w:r w:rsidR="0075728E" w:rsidRPr="00C34E0F">
              <w:rPr>
                <w:rFonts w:ascii="Arial Narrow" w:hAnsi="Arial Narrow"/>
                <w:color w:val="auto"/>
                <w:sz w:val="22"/>
                <w:szCs w:val="22"/>
              </w:rPr>
              <w:t xml:space="preserve">probable </w:t>
            </w:r>
            <w:r w:rsidRPr="00C34E0F">
              <w:rPr>
                <w:rFonts w:ascii="Arial Narrow" w:hAnsi="Arial Narrow"/>
                <w:color w:val="auto"/>
                <w:sz w:val="22"/>
                <w:szCs w:val="22"/>
              </w:rPr>
              <w:t>due to residual ligature/observation risks, security incidents and backlog maintenance despite mitigations).</w:t>
            </w:r>
          </w:p>
        </w:tc>
      </w:tr>
      <w:tr w:rsidR="004B7E03" w:rsidRPr="00EE2C4B" w14:paraId="18DBC42F" w14:textId="77777777" w:rsidTr="00F67AB9">
        <w:trPr>
          <w:trHeight w:val="1035"/>
        </w:trPr>
        <w:tc>
          <w:tcPr>
            <w:tcW w:w="2405" w:type="dxa"/>
            <w:vMerge/>
            <w:tcBorders>
              <w:bottom w:val="single" w:sz="4" w:space="0" w:color="auto"/>
            </w:tcBorders>
          </w:tcPr>
          <w:p w14:paraId="21F1378C" w14:textId="77777777" w:rsidR="004B7E03" w:rsidRPr="00C34E0F" w:rsidRDefault="004B7E03" w:rsidP="00F67AB9">
            <w:pPr>
              <w:jc w:val="center"/>
              <w:rPr>
                <w:rFonts w:ascii="Arial Narrow" w:hAnsi="Arial Narrow"/>
                <w:sz w:val="22"/>
                <w:szCs w:val="22"/>
              </w:rPr>
            </w:pPr>
          </w:p>
        </w:tc>
        <w:tc>
          <w:tcPr>
            <w:tcW w:w="5954" w:type="dxa"/>
            <w:gridSpan w:val="3"/>
            <w:vMerge/>
            <w:tcBorders>
              <w:bottom w:val="single" w:sz="4" w:space="0" w:color="auto"/>
            </w:tcBorders>
          </w:tcPr>
          <w:p w14:paraId="3DECCCED" w14:textId="77777777" w:rsidR="004B7E03" w:rsidRPr="00C34E0F" w:rsidRDefault="004B7E03" w:rsidP="00F67AB9">
            <w:pPr>
              <w:rPr>
                <w:rFonts w:ascii="Arial Narrow" w:hAnsi="Arial Narrow"/>
                <w:sz w:val="22"/>
                <w:szCs w:val="22"/>
              </w:rPr>
            </w:pPr>
          </w:p>
        </w:tc>
        <w:tc>
          <w:tcPr>
            <w:tcW w:w="7229" w:type="dxa"/>
            <w:gridSpan w:val="4"/>
            <w:tcBorders>
              <w:bottom w:val="single" w:sz="4" w:space="0" w:color="auto"/>
            </w:tcBorders>
          </w:tcPr>
          <w:p w14:paraId="407E7C7C" w14:textId="77777777" w:rsidR="004B7E03" w:rsidRPr="00C34E0F" w:rsidRDefault="004B7E03" w:rsidP="00F67AB9">
            <w:pPr>
              <w:rPr>
                <w:rFonts w:ascii="Arial Narrow" w:hAnsi="Arial Narrow" w:cs="Arial"/>
                <w:b/>
                <w:bCs/>
                <w:sz w:val="22"/>
                <w:szCs w:val="22"/>
              </w:rPr>
            </w:pPr>
            <w:r w:rsidRPr="00C34E0F">
              <w:rPr>
                <w:rFonts w:ascii="Arial Narrow" w:hAnsi="Arial Narrow" w:cs="Arial"/>
                <w:b/>
                <w:bCs/>
                <w:sz w:val="22"/>
                <w:szCs w:val="22"/>
              </w:rPr>
              <w:t>Rationale for target score:</w:t>
            </w:r>
          </w:p>
          <w:p w14:paraId="4F7A7976" w14:textId="77777777" w:rsidR="004B7E03" w:rsidRPr="00C34E0F" w:rsidRDefault="004B7E03" w:rsidP="00F67AB9">
            <w:pPr>
              <w:rPr>
                <w:rFonts w:ascii="Arial Narrow" w:hAnsi="Arial Narrow"/>
                <w:sz w:val="22"/>
                <w:szCs w:val="22"/>
              </w:rPr>
            </w:pPr>
            <w:r w:rsidRPr="00C34E0F">
              <w:rPr>
                <w:rFonts w:ascii="Arial Narrow" w:hAnsi="Arial Narrow"/>
                <w:sz w:val="22"/>
                <w:szCs w:val="22"/>
              </w:rPr>
              <w:t>Target score assumes delivery of an agreed estates stabilisation plan (including highest-risk ligature and observation mitigations), improved security arrangements, and implementation of an interim reconfiguration/decant solution while the long-term reprovision business case progresses. Consequence remains major due to inherent clinical risk, but likelihood reduces to possible as environmental hazards and infrastructure failure risk reduce.</w:t>
            </w:r>
          </w:p>
          <w:p w14:paraId="28928A98" w14:textId="7C551A50" w:rsidR="004B7E03" w:rsidRPr="00C34E0F" w:rsidRDefault="004B7E03" w:rsidP="00F67AB9">
            <w:pPr>
              <w:rPr>
                <w:rFonts w:ascii="Arial Narrow" w:hAnsi="Arial Narrow"/>
                <w:sz w:val="22"/>
                <w:szCs w:val="22"/>
              </w:rPr>
            </w:pPr>
            <w:r w:rsidRPr="00C34E0F">
              <w:rPr>
                <w:rFonts w:ascii="Arial Narrow" w:hAnsi="Arial Narrow"/>
                <w:sz w:val="22"/>
                <w:szCs w:val="22"/>
              </w:rPr>
              <w:t xml:space="preserve">Target Risk: </w:t>
            </w:r>
            <w:r w:rsidR="0051695C" w:rsidRPr="00C34E0F">
              <w:rPr>
                <w:rFonts w:ascii="Arial Narrow" w:hAnsi="Arial Narrow"/>
                <w:sz w:val="22"/>
                <w:szCs w:val="22"/>
              </w:rPr>
              <w:t>5</w:t>
            </w:r>
            <w:r w:rsidRPr="00C34E0F">
              <w:rPr>
                <w:rFonts w:ascii="Arial Narrow" w:hAnsi="Arial Narrow"/>
                <w:sz w:val="22"/>
                <w:szCs w:val="22"/>
              </w:rPr>
              <w:t xml:space="preserve"> x 3 = </w:t>
            </w:r>
            <w:r w:rsidR="0051695C" w:rsidRPr="00C34E0F">
              <w:rPr>
                <w:rFonts w:ascii="Arial Narrow" w:hAnsi="Arial Narrow"/>
                <w:sz w:val="22"/>
                <w:szCs w:val="22"/>
              </w:rPr>
              <w:t>15</w:t>
            </w:r>
            <w:r w:rsidRPr="00C34E0F">
              <w:rPr>
                <w:rFonts w:ascii="Arial Narrow" w:hAnsi="Arial Narrow"/>
                <w:sz w:val="22"/>
                <w:szCs w:val="22"/>
              </w:rPr>
              <w:t xml:space="preserve"> (</w:t>
            </w:r>
            <w:r w:rsidR="00BF16FF">
              <w:rPr>
                <w:rFonts w:ascii="Arial Narrow" w:hAnsi="Arial Narrow"/>
                <w:sz w:val="22"/>
                <w:szCs w:val="22"/>
              </w:rPr>
              <w:t>C</w:t>
            </w:r>
            <w:r w:rsidR="00C34E0F" w:rsidRPr="00C34E0F">
              <w:rPr>
                <w:rFonts w:ascii="Arial Narrow" w:hAnsi="Arial Narrow"/>
                <w:sz w:val="22"/>
                <w:szCs w:val="22"/>
              </w:rPr>
              <w:t xml:space="preserve">atastrophic </w:t>
            </w:r>
            <w:r w:rsidRPr="00C34E0F">
              <w:rPr>
                <w:rFonts w:ascii="Arial Narrow" w:hAnsi="Arial Narrow"/>
                <w:sz w:val="22"/>
                <w:szCs w:val="22"/>
              </w:rPr>
              <w:t xml:space="preserve">consequence; </w:t>
            </w:r>
            <w:r w:rsidR="00C34E0F" w:rsidRPr="00C34E0F">
              <w:rPr>
                <w:rFonts w:ascii="Arial Narrow" w:hAnsi="Arial Narrow"/>
                <w:sz w:val="22"/>
                <w:szCs w:val="22"/>
              </w:rPr>
              <w:t xml:space="preserve">Likelihood reduction to </w:t>
            </w:r>
            <w:r w:rsidRPr="00C34E0F">
              <w:rPr>
                <w:rFonts w:ascii="Arial Narrow" w:hAnsi="Arial Narrow"/>
                <w:sz w:val="22"/>
                <w:szCs w:val="22"/>
              </w:rPr>
              <w:t>possible once stabilisation works and interim/long-term solutions materially reduce environmental hazards and business continuity risk).</w:t>
            </w:r>
          </w:p>
        </w:tc>
      </w:tr>
      <w:tr w:rsidR="004B7E03" w:rsidRPr="00EE2C4B" w14:paraId="2DB175F0" w14:textId="77777777" w:rsidTr="00F67AB9">
        <w:tc>
          <w:tcPr>
            <w:tcW w:w="8359" w:type="dxa"/>
            <w:gridSpan w:val="4"/>
          </w:tcPr>
          <w:p w14:paraId="4202062E" w14:textId="4DBFDE55" w:rsidR="004B7E03" w:rsidRPr="00074E99" w:rsidRDefault="0051695C" w:rsidP="00F67AB9">
            <w:pPr>
              <w:jc w:val="center"/>
              <w:rPr>
                <w:rFonts w:ascii="Arial Narrow" w:hAnsi="Arial Narrow"/>
                <w:sz w:val="22"/>
                <w:szCs w:val="22"/>
              </w:rPr>
            </w:pPr>
            <w:r>
              <w:br w:type="page"/>
            </w:r>
            <w:r w:rsidR="004B7E03" w:rsidRPr="00074E99">
              <w:rPr>
                <w:rFonts w:ascii="Arial Narrow" w:hAnsi="Arial Narrow" w:cs="Arial"/>
                <w:b/>
                <w:bCs/>
                <w:sz w:val="22"/>
                <w:szCs w:val="22"/>
              </w:rPr>
              <w:t>Controls (What is currently in place to manage the risk?)</w:t>
            </w:r>
          </w:p>
        </w:tc>
        <w:tc>
          <w:tcPr>
            <w:tcW w:w="7229" w:type="dxa"/>
            <w:gridSpan w:val="4"/>
          </w:tcPr>
          <w:p w14:paraId="62B3FB02" w14:textId="77777777" w:rsidR="004B7E03" w:rsidRPr="00074E99" w:rsidRDefault="004B7E03" w:rsidP="00F67AB9">
            <w:pPr>
              <w:jc w:val="center"/>
              <w:rPr>
                <w:rFonts w:ascii="Arial Narrow" w:hAnsi="Arial Narrow"/>
                <w:b/>
                <w:sz w:val="22"/>
                <w:szCs w:val="22"/>
              </w:rPr>
            </w:pPr>
            <w:r w:rsidRPr="00074E99">
              <w:rPr>
                <w:rFonts w:ascii="Arial Narrow" w:hAnsi="Arial Narrow" w:cs="Arial"/>
                <w:b/>
                <w:bCs/>
                <w:sz w:val="22"/>
                <w:szCs w:val="22"/>
              </w:rPr>
              <w:t>Further Actions (What more are we going to do to address the risk?)</w:t>
            </w:r>
          </w:p>
        </w:tc>
      </w:tr>
      <w:tr w:rsidR="004B7E03" w:rsidRPr="00EE2C4B" w14:paraId="171A8769" w14:textId="77777777" w:rsidTr="00F67AB9">
        <w:tc>
          <w:tcPr>
            <w:tcW w:w="8359" w:type="dxa"/>
            <w:gridSpan w:val="4"/>
            <w:vMerge w:val="restart"/>
          </w:tcPr>
          <w:p w14:paraId="0C06357B" w14:textId="77777777" w:rsidR="004B7E03" w:rsidRPr="00720167"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720167">
              <w:rPr>
                <w:rFonts w:ascii="Arial Narrow" w:hAnsi="Arial Narrow" w:cs="Arial"/>
                <w:sz w:val="22"/>
                <w:szCs w:val="22"/>
              </w:rPr>
              <w:t xml:space="preserve">Environmental and ligature risk assessments/audits with prioritised mitigation actions (including </w:t>
            </w:r>
            <w:r w:rsidRPr="00720167">
              <w:rPr>
                <w:rFonts w:ascii="Arial Narrow" w:hAnsi="Arial Narrow" w:cs="Arial"/>
                <w:sz w:val="22"/>
                <w:szCs w:val="22"/>
              </w:rPr>
              <w:lastRenderedPageBreak/>
              <w:t>observation and practice controls where estates fixes are not immediately possible), with site-level action tracking.</w:t>
            </w:r>
          </w:p>
          <w:p w14:paraId="653E797C" w14:textId="77777777" w:rsidR="004B7E03" w:rsidRPr="00720167"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720167">
              <w:rPr>
                <w:rFonts w:ascii="Arial Narrow" w:hAnsi="Arial Narrow" w:cs="Arial"/>
                <w:sz w:val="22"/>
                <w:szCs w:val="22"/>
              </w:rPr>
              <w:t>Estates maintenance response, backlog maintenance prioritisation and statutory compliance processes for the MH</w:t>
            </w:r>
            <w:r>
              <w:rPr>
                <w:rFonts w:ascii="Arial Narrow" w:hAnsi="Arial Narrow" w:cs="Arial"/>
                <w:sz w:val="22"/>
                <w:szCs w:val="22"/>
              </w:rPr>
              <w:t>LD</w:t>
            </w:r>
            <w:r w:rsidRPr="00720167">
              <w:rPr>
                <w:rFonts w:ascii="Arial Narrow" w:hAnsi="Arial Narrow" w:cs="Arial"/>
                <w:sz w:val="22"/>
                <w:szCs w:val="22"/>
              </w:rPr>
              <w:t xml:space="preserve"> estate, with escalation of critical infrastructure defects (water/heating/ventilation/electrical) and infection prevention considerations.</w:t>
            </w:r>
          </w:p>
          <w:p w14:paraId="7ED7C014" w14:textId="2BD355E7" w:rsidR="004B7E03" w:rsidRPr="0051695C" w:rsidRDefault="004B7E03" w:rsidP="0051695C">
            <w:pPr>
              <w:pStyle w:val="ListParagraph"/>
              <w:widowControl w:val="0"/>
              <w:numPr>
                <w:ilvl w:val="0"/>
                <w:numId w:val="7"/>
              </w:numPr>
              <w:spacing w:after="0" w:line="240" w:lineRule="auto"/>
              <w:ind w:left="175" w:hanging="175"/>
              <w:rPr>
                <w:rFonts w:ascii="Arial Narrow" w:hAnsi="Arial Narrow" w:cs="Arial"/>
                <w:sz w:val="22"/>
                <w:szCs w:val="22"/>
              </w:rPr>
            </w:pPr>
            <w:r w:rsidRPr="00720167">
              <w:rPr>
                <w:rFonts w:ascii="Arial Narrow" w:hAnsi="Arial Narrow" w:cs="Arial"/>
                <w:sz w:val="22"/>
                <w:szCs w:val="22"/>
              </w:rPr>
              <w:t>Additional controls include: security measures and incident response (e.g., access control, management of break-ins); seclusion/Section 136 governance and compliance monitoring; quality and safety walk</w:t>
            </w:r>
            <w:r w:rsidR="0051695C">
              <w:rPr>
                <w:rFonts w:ascii="Arial Narrow" w:hAnsi="Arial Narrow" w:cs="Arial"/>
                <w:sz w:val="22"/>
                <w:szCs w:val="22"/>
              </w:rPr>
              <w:t>a</w:t>
            </w:r>
            <w:r w:rsidRPr="00720167">
              <w:rPr>
                <w:rFonts w:ascii="Arial Narrow" w:hAnsi="Arial Narrow" w:cs="Arial"/>
                <w:sz w:val="22"/>
                <w:szCs w:val="22"/>
              </w:rPr>
              <w:t>rounds; and transformation programme estates workstream governance and options appraisal for interim/long-term solutions.</w:t>
            </w:r>
          </w:p>
        </w:tc>
        <w:tc>
          <w:tcPr>
            <w:tcW w:w="3685" w:type="dxa"/>
          </w:tcPr>
          <w:p w14:paraId="35F0B547"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lastRenderedPageBreak/>
              <w:t>Action</w:t>
            </w:r>
          </w:p>
        </w:tc>
        <w:tc>
          <w:tcPr>
            <w:tcW w:w="2126" w:type="dxa"/>
            <w:gridSpan w:val="2"/>
          </w:tcPr>
          <w:p w14:paraId="6E6741ED"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Lead</w:t>
            </w:r>
          </w:p>
        </w:tc>
        <w:tc>
          <w:tcPr>
            <w:tcW w:w="1418" w:type="dxa"/>
          </w:tcPr>
          <w:p w14:paraId="0A5918D6" w14:textId="77777777" w:rsidR="004B7E03" w:rsidRPr="00074E99" w:rsidRDefault="004B7E03" w:rsidP="00F67AB9">
            <w:pPr>
              <w:jc w:val="center"/>
              <w:rPr>
                <w:rFonts w:ascii="Arial Narrow" w:hAnsi="Arial Narrow"/>
                <w:b/>
                <w:sz w:val="22"/>
                <w:szCs w:val="22"/>
              </w:rPr>
            </w:pPr>
            <w:r w:rsidRPr="00074E99">
              <w:rPr>
                <w:rFonts w:ascii="Arial Narrow" w:hAnsi="Arial Narrow"/>
                <w:b/>
                <w:sz w:val="22"/>
                <w:szCs w:val="22"/>
              </w:rPr>
              <w:t>Deadline</w:t>
            </w:r>
          </w:p>
        </w:tc>
      </w:tr>
      <w:tr w:rsidR="004B7E03" w:rsidRPr="00EE2C4B" w14:paraId="6D80F703" w14:textId="77777777" w:rsidTr="00F67AB9">
        <w:trPr>
          <w:trHeight w:val="67"/>
        </w:trPr>
        <w:tc>
          <w:tcPr>
            <w:tcW w:w="8359" w:type="dxa"/>
            <w:gridSpan w:val="4"/>
            <w:vMerge/>
          </w:tcPr>
          <w:p w14:paraId="6FC98D6D"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224376FA" w14:textId="77777777" w:rsidR="004B7E03" w:rsidRPr="00AE63D0" w:rsidRDefault="004B7E03" w:rsidP="00F67AB9">
            <w:pPr>
              <w:autoSpaceDE w:val="0"/>
              <w:autoSpaceDN w:val="0"/>
              <w:adjustRightInd w:val="0"/>
              <w:rPr>
                <w:rFonts w:ascii="Arial Narrow" w:hAnsi="Arial Narrow"/>
                <w:bCs/>
                <w:sz w:val="22"/>
                <w:szCs w:val="22"/>
              </w:rPr>
            </w:pPr>
            <w:r w:rsidRPr="00AE63D0">
              <w:rPr>
                <w:rFonts w:ascii="Arial Narrow" w:hAnsi="Arial Narrow"/>
                <w:bCs/>
                <w:sz w:val="22"/>
                <w:szCs w:val="22"/>
              </w:rPr>
              <w:t>Deliver an MH</w:t>
            </w:r>
            <w:r>
              <w:rPr>
                <w:rFonts w:ascii="Arial Narrow" w:hAnsi="Arial Narrow"/>
                <w:bCs/>
                <w:sz w:val="22"/>
                <w:szCs w:val="22"/>
              </w:rPr>
              <w:t>LD</w:t>
            </w:r>
            <w:r w:rsidRPr="00AE63D0">
              <w:rPr>
                <w:rFonts w:ascii="Arial Narrow" w:hAnsi="Arial Narrow"/>
                <w:bCs/>
                <w:sz w:val="22"/>
                <w:szCs w:val="22"/>
              </w:rPr>
              <w:t xml:space="preserve"> inpatient</w:t>
            </w:r>
            <w:r>
              <w:rPr>
                <w:rFonts w:ascii="Arial Narrow" w:hAnsi="Arial Narrow"/>
                <w:bCs/>
                <w:sz w:val="22"/>
                <w:szCs w:val="22"/>
              </w:rPr>
              <w:t>,</w:t>
            </w:r>
            <w:r w:rsidRPr="00AE63D0">
              <w:rPr>
                <w:rFonts w:ascii="Arial Narrow" w:hAnsi="Arial Narrow"/>
                <w:bCs/>
                <w:sz w:val="22"/>
                <w:szCs w:val="22"/>
              </w:rPr>
              <w:t xml:space="preserve"> crisis </w:t>
            </w:r>
            <w:r>
              <w:rPr>
                <w:rFonts w:ascii="Arial Narrow" w:hAnsi="Arial Narrow"/>
                <w:bCs/>
                <w:sz w:val="22"/>
                <w:szCs w:val="22"/>
              </w:rPr>
              <w:t xml:space="preserve">&amp; </w:t>
            </w:r>
            <w:r>
              <w:rPr>
                <w:rFonts w:ascii="Arial Narrow" w:hAnsi="Arial Narrow"/>
                <w:bCs/>
                <w:sz w:val="22"/>
                <w:szCs w:val="22"/>
              </w:rPr>
              <w:lastRenderedPageBreak/>
              <w:t xml:space="preserve">community </w:t>
            </w:r>
            <w:r w:rsidRPr="00AE63D0">
              <w:rPr>
                <w:rFonts w:ascii="Arial Narrow" w:hAnsi="Arial Narrow"/>
                <w:bCs/>
                <w:sz w:val="22"/>
                <w:szCs w:val="22"/>
              </w:rPr>
              <w:t>estates stabilisation plan focused on highest-risk ligature</w:t>
            </w:r>
            <w:r>
              <w:rPr>
                <w:rFonts w:ascii="Arial Narrow" w:hAnsi="Arial Narrow"/>
                <w:bCs/>
                <w:sz w:val="22"/>
                <w:szCs w:val="22"/>
              </w:rPr>
              <w:t xml:space="preserve"> </w:t>
            </w:r>
            <w:r w:rsidRPr="00AE63D0">
              <w:rPr>
                <w:rFonts w:ascii="Arial Narrow" w:hAnsi="Arial Narrow"/>
                <w:bCs/>
                <w:sz w:val="22"/>
                <w:szCs w:val="22"/>
              </w:rPr>
              <w:t>/</w:t>
            </w:r>
            <w:r>
              <w:rPr>
                <w:rFonts w:ascii="Arial Narrow" w:hAnsi="Arial Narrow"/>
                <w:bCs/>
                <w:sz w:val="22"/>
                <w:szCs w:val="22"/>
              </w:rPr>
              <w:t xml:space="preserve"> </w:t>
            </w:r>
            <w:r w:rsidRPr="00AE63D0">
              <w:rPr>
                <w:rFonts w:ascii="Arial Narrow" w:hAnsi="Arial Narrow"/>
                <w:bCs/>
                <w:sz w:val="22"/>
                <w:szCs w:val="22"/>
              </w:rPr>
              <w:t>observation hazards, sanitation, privacy/dignity and therapeutic environment improvements, with funded milestones and weekly oversight.</w:t>
            </w:r>
          </w:p>
        </w:tc>
        <w:tc>
          <w:tcPr>
            <w:tcW w:w="2126" w:type="dxa"/>
            <w:gridSpan w:val="2"/>
          </w:tcPr>
          <w:p w14:paraId="11380959" w14:textId="77777777" w:rsidR="004B7E03" w:rsidRPr="00AE63D0" w:rsidRDefault="004B7E03" w:rsidP="00F67AB9">
            <w:pPr>
              <w:rPr>
                <w:rFonts w:ascii="Arial Narrow" w:hAnsi="Arial Narrow"/>
                <w:bCs/>
                <w:sz w:val="22"/>
                <w:szCs w:val="22"/>
              </w:rPr>
            </w:pPr>
            <w:r w:rsidRPr="00AE63D0">
              <w:rPr>
                <w:rFonts w:ascii="Arial Narrow" w:hAnsi="Arial Narrow"/>
                <w:bCs/>
                <w:sz w:val="22"/>
                <w:szCs w:val="22"/>
              </w:rPr>
              <w:lastRenderedPageBreak/>
              <w:t xml:space="preserve">Interim ED Finance / </w:t>
            </w:r>
            <w:r w:rsidRPr="00AE63D0">
              <w:rPr>
                <w:rFonts w:ascii="Arial Narrow" w:hAnsi="Arial Narrow"/>
                <w:bCs/>
                <w:sz w:val="22"/>
                <w:szCs w:val="22"/>
              </w:rPr>
              <w:lastRenderedPageBreak/>
              <w:t>COO (MH&amp;LD)</w:t>
            </w:r>
          </w:p>
        </w:tc>
        <w:tc>
          <w:tcPr>
            <w:tcW w:w="1418" w:type="dxa"/>
          </w:tcPr>
          <w:p w14:paraId="2DCB5B79" w14:textId="0F2369CE" w:rsidR="004B7E03" w:rsidRPr="00AE63D0" w:rsidRDefault="007922B6" w:rsidP="00F67AB9">
            <w:pPr>
              <w:rPr>
                <w:rFonts w:ascii="Arial Narrow" w:hAnsi="Arial Narrow"/>
                <w:bCs/>
                <w:sz w:val="22"/>
                <w:szCs w:val="22"/>
              </w:rPr>
            </w:pPr>
            <w:r>
              <w:rPr>
                <w:rFonts w:ascii="Arial Narrow" w:hAnsi="Arial Narrow"/>
                <w:bCs/>
                <w:sz w:val="22"/>
                <w:szCs w:val="22"/>
              </w:rPr>
              <w:lastRenderedPageBreak/>
              <w:t>30/09/2026</w:t>
            </w:r>
          </w:p>
        </w:tc>
      </w:tr>
      <w:tr w:rsidR="004B7E03" w:rsidRPr="00EE2C4B" w14:paraId="018C64F9" w14:textId="77777777" w:rsidTr="00F67AB9">
        <w:tc>
          <w:tcPr>
            <w:tcW w:w="8359" w:type="dxa"/>
            <w:gridSpan w:val="4"/>
            <w:vMerge/>
          </w:tcPr>
          <w:p w14:paraId="079127ED"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66B5700F" w14:textId="77777777" w:rsidR="004B7E03" w:rsidRPr="00AE63D0" w:rsidRDefault="004B7E03" w:rsidP="00F67AB9">
            <w:pPr>
              <w:autoSpaceDE w:val="0"/>
              <w:autoSpaceDN w:val="0"/>
              <w:adjustRightInd w:val="0"/>
              <w:rPr>
                <w:rFonts w:ascii="Arial Narrow" w:hAnsi="Arial Narrow"/>
                <w:bCs/>
                <w:sz w:val="22"/>
                <w:szCs w:val="22"/>
              </w:rPr>
            </w:pPr>
            <w:r w:rsidRPr="00976E78">
              <w:rPr>
                <w:rFonts w:ascii="Arial Narrow" w:hAnsi="Arial Narrow"/>
                <w:bCs/>
                <w:sz w:val="22"/>
                <w:szCs w:val="22"/>
              </w:rPr>
              <w:t>Implement a violence reduction, restrictive practice reduction and staff safety plan in inpatient</w:t>
            </w:r>
            <w:r>
              <w:rPr>
                <w:rFonts w:ascii="Arial Narrow" w:hAnsi="Arial Narrow"/>
                <w:bCs/>
                <w:sz w:val="22"/>
                <w:szCs w:val="22"/>
              </w:rPr>
              <w:t>,</w:t>
            </w:r>
            <w:r w:rsidRPr="00976E78">
              <w:rPr>
                <w:rFonts w:ascii="Arial Narrow" w:hAnsi="Arial Narrow"/>
                <w:bCs/>
                <w:sz w:val="22"/>
                <w:szCs w:val="22"/>
              </w:rPr>
              <w:t xml:space="preserve"> crisis </w:t>
            </w:r>
            <w:r>
              <w:rPr>
                <w:rFonts w:ascii="Arial Narrow" w:hAnsi="Arial Narrow"/>
                <w:bCs/>
                <w:sz w:val="22"/>
                <w:szCs w:val="22"/>
              </w:rPr>
              <w:t xml:space="preserve">and community </w:t>
            </w:r>
            <w:r w:rsidRPr="00976E78">
              <w:rPr>
                <w:rFonts w:ascii="Arial Narrow" w:hAnsi="Arial Narrow"/>
                <w:bCs/>
                <w:sz w:val="22"/>
                <w:szCs w:val="22"/>
              </w:rPr>
              <w:t>settings (training compliance, de-escalation capability, incident learning and environmental mitigations).</w:t>
            </w:r>
          </w:p>
        </w:tc>
        <w:tc>
          <w:tcPr>
            <w:tcW w:w="2126" w:type="dxa"/>
            <w:gridSpan w:val="2"/>
          </w:tcPr>
          <w:p w14:paraId="5998DBCB" w14:textId="77777777" w:rsidR="004B7E03" w:rsidRPr="00AE63D0" w:rsidRDefault="004B7E03" w:rsidP="00F67AB9">
            <w:pPr>
              <w:rPr>
                <w:rFonts w:ascii="Arial Narrow" w:hAnsi="Arial Narrow"/>
                <w:bCs/>
                <w:sz w:val="22"/>
                <w:szCs w:val="22"/>
              </w:rPr>
            </w:pPr>
            <w:r w:rsidRPr="00251DFB">
              <w:rPr>
                <w:rFonts w:ascii="Arial Narrow" w:hAnsi="Arial Narrow"/>
                <w:bCs/>
                <w:sz w:val="22"/>
                <w:szCs w:val="22"/>
              </w:rPr>
              <w:t>ED Nursing / MH&amp;LD Service Group</w:t>
            </w:r>
          </w:p>
        </w:tc>
        <w:tc>
          <w:tcPr>
            <w:tcW w:w="1418" w:type="dxa"/>
          </w:tcPr>
          <w:p w14:paraId="5834ED9C" w14:textId="54F244E1" w:rsidR="004B7E03" w:rsidRPr="00AE63D0" w:rsidRDefault="007922B6" w:rsidP="00F67AB9">
            <w:pPr>
              <w:rPr>
                <w:rFonts w:ascii="Arial Narrow" w:hAnsi="Arial Narrow"/>
                <w:bCs/>
                <w:sz w:val="22"/>
                <w:szCs w:val="22"/>
              </w:rPr>
            </w:pPr>
            <w:r>
              <w:rPr>
                <w:rFonts w:ascii="Arial Narrow" w:hAnsi="Arial Narrow"/>
                <w:bCs/>
                <w:sz w:val="22"/>
                <w:szCs w:val="22"/>
              </w:rPr>
              <w:t>31/12/2026</w:t>
            </w:r>
          </w:p>
        </w:tc>
      </w:tr>
      <w:tr w:rsidR="004B7E03" w:rsidRPr="00EE2C4B" w14:paraId="564AB388" w14:textId="77777777" w:rsidTr="00F67AB9">
        <w:tc>
          <w:tcPr>
            <w:tcW w:w="8359" w:type="dxa"/>
            <w:gridSpan w:val="4"/>
            <w:vMerge/>
          </w:tcPr>
          <w:p w14:paraId="020A5C22"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627D3641" w14:textId="77777777" w:rsidR="004B7E03" w:rsidRPr="00AE63D0" w:rsidRDefault="004B7E03" w:rsidP="00F67AB9">
            <w:pPr>
              <w:autoSpaceDE w:val="0"/>
              <w:autoSpaceDN w:val="0"/>
              <w:adjustRightInd w:val="0"/>
              <w:rPr>
                <w:rFonts w:ascii="Arial Narrow" w:hAnsi="Arial Narrow"/>
                <w:bCs/>
                <w:sz w:val="22"/>
                <w:szCs w:val="22"/>
              </w:rPr>
            </w:pPr>
            <w:r w:rsidRPr="002D6672">
              <w:rPr>
                <w:rFonts w:ascii="Arial Narrow" w:hAnsi="Arial Narrow"/>
                <w:bCs/>
                <w:sz w:val="22"/>
                <w:szCs w:val="22"/>
              </w:rPr>
              <w:t>Complete options appraisal and decision on interim reconfiguration/decant (including Section 136/crisis suite and compliant seclusion provision), with patient experience, equality, workforce and business continuity impacts explicitly assessed.</w:t>
            </w:r>
          </w:p>
        </w:tc>
        <w:tc>
          <w:tcPr>
            <w:tcW w:w="2126" w:type="dxa"/>
            <w:gridSpan w:val="2"/>
          </w:tcPr>
          <w:p w14:paraId="78973FE6" w14:textId="77777777" w:rsidR="004B7E03" w:rsidRPr="00AE63D0" w:rsidRDefault="004B7E03" w:rsidP="00F67AB9">
            <w:pPr>
              <w:rPr>
                <w:rFonts w:ascii="Arial Narrow" w:hAnsi="Arial Narrow"/>
                <w:bCs/>
                <w:sz w:val="22"/>
                <w:szCs w:val="22"/>
              </w:rPr>
            </w:pPr>
            <w:r w:rsidRPr="00925C4B">
              <w:rPr>
                <w:rFonts w:ascii="Arial Narrow" w:hAnsi="Arial Narrow"/>
                <w:bCs/>
                <w:sz w:val="22"/>
                <w:szCs w:val="22"/>
              </w:rPr>
              <w:t>Interim ED Capital &amp; Estates / COO (MH&amp;LD) / ED Planning</w:t>
            </w:r>
          </w:p>
        </w:tc>
        <w:tc>
          <w:tcPr>
            <w:tcW w:w="1418" w:type="dxa"/>
          </w:tcPr>
          <w:p w14:paraId="607DD469" w14:textId="2DD6FDC2" w:rsidR="004B7E03" w:rsidRPr="00E855D0" w:rsidRDefault="007922B6" w:rsidP="007922B6">
            <w:pPr>
              <w:rPr>
                <w:rFonts w:ascii="Arial Narrow" w:hAnsi="Arial Narrow"/>
                <w:sz w:val="22"/>
                <w:szCs w:val="22"/>
              </w:rPr>
            </w:pPr>
            <w:r>
              <w:rPr>
                <w:rFonts w:ascii="Arial Narrow" w:hAnsi="Arial Narrow"/>
                <w:bCs/>
                <w:sz w:val="22"/>
                <w:szCs w:val="22"/>
              </w:rPr>
              <w:t>31/12/2026</w:t>
            </w:r>
          </w:p>
        </w:tc>
      </w:tr>
      <w:tr w:rsidR="0051695C" w:rsidRPr="00EE2C4B" w14:paraId="1F00B266" w14:textId="77777777" w:rsidTr="003F518B">
        <w:trPr>
          <w:trHeight w:val="1515"/>
        </w:trPr>
        <w:tc>
          <w:tcPr>
            <w:tcW w:w="8359" w:type="dxa"/>
            <w:gridSpan w:val="4"/>
            <w:vMerge/>
          </w:tcPr>
          <w:p w14:paraId="0AD65E1F" w14:textId="77777777" w:rsidR="0051695C" w:rsidRPr="00074E99" w:rsidRDefault="0051695C" w:rsidP="00F67AB9">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5CE58C73" w14:textId="77777777" w:rsidR="0051695C" w:rsidRPr="00AE63D0" w:rsidRDefault="0051695C" w:rsidP="00F67AB9">
            <w:pPr>
              <w:autoSpaceDE w:val="0"/>
              <w:autoSpaceDN w:val="0"/>
              <w:adjustRightInd w:val="0"/>
              <w:rPr>
                <w:rFonts w:ascii="Arial Narrow" w:hAnsi="Arial Narrow"/>
                <w:bCs/>
                <w:sz w:val="22"/>
                <w:szCs w:val="22"/>
              </w:rPr>
            </w:pPr>
            <w:r w:rsidRPr="00511FD8">
              <w:rPr>
                <w:rFonts w:ascii="Arial Narrow" w:hAnsi="Arial Narrow"/>
                <w:bCs/>
                <w:sz w:val="22"/>
                <w:szCs w:val="22"/>
              </w:rPr>
              <w:t>Implement an estates business continuity and security resilience plan for MH</w:t>
            </w:r>
            <w:r>
              <w:rPr>
                <w:rFonts w:ascii="Arial Narrow" w:hAnsi="Arial Narrow"/>
                <w:bCs/>
                <w:sz w:val="22"/>
                <w:szCs w:val="22"/>
              </w:rPr>
              <w:t>LD</w:t>
            </w:r>
            <w:r w:rsidRPr="00511FD8">
              <w:rPr>
                <w:rFonts w:ascii="Arial Narrow" w:hAnsi="Arial Narrow"/>
                <w:bCs/>
                <w:sz w:val="22"/>
                <w:szCs w:val="22"/>
              </w:rPr>
              <w:t xml:space="preserve"> sites (priority utilities, fire/water ingress mitigation, access control, anti-intrusion measures and tested decant/contingency arrangements).</w:t>
            </w:r>
          </w:p>
        </w:tc>
        <w:tc>
          <w:tcPr>
            <w:tcW w:w="2126" w:type="dxa"/>
            <w:gridSpan w:val="2"/>
          </w:tcPr>
          <w:p w14:paraId="6D49F2AA" w14:textId="77777777" w:rsidR="0051695C" w:rsidRPr="00AE63D0" w:rsidRDefault="0051695C" w:rsidP="00F67AB9">
            <w:pPr>
              <w:rPr>
                <w:rFonts w:ascii="Arial Narrow" w:hAnsi="Arial Narrow"/>
                <w:bCs/>
                <w:sz w:val="22"/>
                <w:szCs w:val="22"/>
              </w:rPr>
            </w:pPr>
            <w:r w:rsidRPr="00C82439">
              <w:rPr>
                <w:rFonts w:ascii="Arial Narrow" w:hAnsi="Arial Narrow"/>
                <w:bCs/>
                <w:sz w:val="22"/>
                <w:szCs w:val="22"/>
              </w:rPr>
              <w:t>Assistant Director Estates / Local Security Management / COO (MH&amp;LD)</w:t>
            </w:r>
          </w:p>
        </w:tc>
        <w:tc>
          <w:tcPr>
            <w:tcW w:w="1418" w:type="dxa"/>
          </w:tcPr>
          <w:p w14:paraId="48EF4A42" w14:textId="2D6A99A3" w:rsidR="0051695C" w:rsidRPr="00AE63D0" w:rsidRDefault="007922B6" w:rsidP="00F67AB9">
            <w:pPr>
              <w:rPr>
                <w:rFonts w:ascii="Arial Narrow" w:hAnsi="Arial Narrow"/>
                <w:bCs/>
                <w:sz w:val="22"/>
                <w:szCs w:val="22"/>
              </w:rPr>
            </w:pPr>
            <w:r>
              <w:rPr>
                <w:rFonts w:ascii="Arial Narrow" w:hAnsi="Arial Narrow"/>
                <w:bCs/>
                <w:sz w:val="22"/>
                <w:szCs w:val="22"/>
              </w:rPr>
              <w:t>31/03/2027</w:t>
            </w:r>
          </w:p>
        </w:tc>
      </w:tr>
      <w:tr w:rsidR="004B7E03" w:rsidRPr="00EE2C4B" w14:paraId="6ADAA0E7" w14:textId="77777777" w:rsidTr="00F67AB9">
        <w:trPr>
          <w:trHeight w:val="705"/>
        </w:trPr>
        <w:tc>
          <w:tcPr>
            <w:tcW w:w="8359" w:type="dxa"/>
            <w:gridSpan w:val="4"/>
          </w:tcPr>
          <w:p w14:paraId="70C50C09"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Assurances (How do we know if the things we are doing are having an impact?)</w:t>
            </w:r>
          </w:p>
          <w:p w14:paraId="526BABF5" w14:textId="659341FA" w:rsidR="004B7E03" w:rsidRPr="0096464A"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96464A">
              <w:rPr>
                <w:rFonts w:ascii="Arial Narrow" w:hAnsi="Arial Narrow" w:cs="Arial"/>
                <w:sz w:val="22"/>
                <w:szCs w:val="22"/>
              </w:rPr>
              <w:t>Environmental risk assurance: routine ligature/environmental audit compliance, actions closed on time, and independent validation/walk</w:t>
            </w:r>
            <w:r w:rsidR="0051695C">
              <w:rPr>
                <w:rFonts w:ascii="Arial Narrow" w:hAnsi="Arial Narrow" w:cs="Arial"/>
                <w:sz w:val="22"/>
                <w:szCs w:val="22"/>
              </w:rPr>
              <w:t>a</w:t>
            </w:r>
            <w:r w:rsidRPr="0096464A">
              <w:rPr>
                <w:rFonts w:ascii="Arial Narrow" w:hAnsi="Arial Narrow" w:cs="Arial"/>
                <w:sz w:val="22"/>
                <w:szCs w:val="22"/>
              </w:rPr>
              <w:t>round assurance for highest-risk areas.</w:t>
            </w:r>
          </w:p>
          <w:p w14:paraId="07B0A50F" w14:textId="77777777"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96464A">
              <w:rPr>
                <w:rFonts w:ascii="Arial Narrow" w:hAnsi="Arial Narrow" w:cs="Arial"/>
                <w:sz w:val="22"/>
                <w:szCs w:val="22"/>
              </w:rPr>
              <w:t>Quality and safety intelligence linked to environment: incidents/near misses (self-harm, violence/aggression, restrictive practice), HIW feedback, complaints/patient experience themes and staff safety metrics, triangulated with estates defects and security incidents.</w:t>
            </w:r>
          </w:p>
          <w:p w14:paraId="1EB8D5C4" w14:textId="77777777" w:rsidR="004B7E03" w:rsidRPr="00074E99" w:rsidRDefault="004B7E03" w:rsidP="00F67AB9">
            <w:pPr>
              <w:jc w:val="both"/>
              <w:rPr>
                <w:rFonts w:ascii="Arial Narrow" w:eastAsia="Times New Roman" w:hAnsi="Arial Narrow" w:cs="Calibri"/>
                <w:sz w:val="22"/>
                <w:szCs w:val="22"/>
              </w:rPr>
            </w:pPr>
          </w:p>
        </w:tc>
        <w:tc>
          <w:tcPr>
            <w:tcW w:w="7229" w:type="dxa"/>
            <w:gridSpan w:val="4"/>
          </w:tcPr>
          <w:p w14:paraId="33ED8537" w14:textId="77777777" w:rsidR="004B7E03" w:rsidRPr="00074E99" w:rsidRDefault="004B7E03" w:rsidP="00F67AB9">
            <w:pPr>
              <w:pStyle w:val="Default"/>
              <w:widowControl w:val="0"/>
              <w:rPr>
                <w:rFonts w:ascii="Arial Narrow" w:hAnsi="Arial Narrow" w:cs="Arial"/>
                <w:b/>
                <w:bCs/>
                <w:color w:val="auto"/>
                <w:sz w:val="22"/>
                <w:szCs w:val="22"/>
              </w:rPr>
            </w:pPr>
            <w:r w:rsidRPr="00074E99">
              <w:rPr>
                <w:rFonts w:ascii="Arial Narrow" w:hAnsi="Arial Narrow" w:cs="Arial"/>
                <w:b/>
                <w:bCs/>
                <w:color w:val="auto"/>
                <w:sz w:val="22"/>
                <w:szCs w:val="22"/>
              </w:rPr>
              <w:t>Gaps in assurance (What additional assurances should we seek?)</w:t>
            </w:r>
          </w:p>
          <w:p w14:paraId="3A1C4D9F" w14:textId="7ADB162E" w:rsidR="004B7E03" w:rsidRPr="00074E99" w:rsidRDefault="004B7E03" w:rsidP="00F67AB9">
            <w:pPr>
              <w:pStyle w:val="ListParagraph"/>
              <w:widowControl w:val="0"/>
              <w:numPr>
                <w:ilvl w:val="0"/>
                <w:numId w:val="7"/>
              </w:numPr>
              <w:spacing w:after="0" w:line="240" w:lineRule="auto"/>
              <w:ind w:left="175" w:hanging="175"/>
              <w:rPr>
                <w:rFonts w:ascii="Arial Narrow" w:hAnsi="Arial Narrow" w:cs="Arial"/>
                <w:sz w:val="22"/>
                <w:szCs w:val="22"/>
              </w:rPr>
            </w:pPr>
            <w:r w:rsidRPr="00086920">
              <w:rPr>
                <w:rFonts w:ascii="Arial Narrow" w:hAnsi="Arial Narrow" w:cs="Arial"/>
                <w:sz w:val="22"/>
                <w:szCs w:val="22"/>
              </w:rPr>
              <w:t xml:space="preserve">Board-level assurance is required that (1) the highest-risk environmental hazards are identified consistently and reduced in a measurable way; (2) there is a clear, costed and deliverable stabilisation plan to bridge to an interim and long-term solution; and (3) the risk of service disruption from infrastructure failure (utilities, flooding/water ingress, fire safety, security) is understood and controlled. Independent assurance should evidence impact, not only activity (e.g., reduction in ligature risks, fewer environmental-driven incidents, improved privacy/dignity and therapeutic space, and improved HIW compliance at </w:t>
            </w:r>
            <w:r>
              <w:rPr>
                <w:rFonts w:ascii="Arial Narrow" w:hAnsi="Arial Narrow" w:cs="Arial"/>
                <w:sz w:val="22"/>
                <w:szCs w:val="22"/>
              </w:rPr>
              <w:t>across sites</w:t>
            </w:r>
            <w:r w:rsidRPr="00086920">
              <w:rPr>
                <w:rFonts w:ascii="Arial Narrow" w:hAnsi="Arial Narrow" w:cs="Arial"/>
                <w:sz w:val="22"/>
                <w:szCs w:val="22"/>
              </w:rPr>
              <w:t>.</w:t>
            </w:r>
          </w:p>
        </w:tc>
      </w:tr>
      <w:tr w:rsidR="004B7E03" w:rsidRPr="00EE2C4B" w14:paraId="4CE6BCF0" w14:textId="77777777" w:rsidTr="00F67AB9">
        <w:tc>
          <w:tcPr>
            <w:tcW w:w="15588" w:type="dxa"/>
            <w:gridSpan w:val="8"/>
          </w:tcPr>
          <w:p w14:paraId="605BBD72" w14:textId="77777777" w:rsidR="004B7E03" w:rsidRPr="00074E99" w:rsidRDefault="004B7E03" w:rsidP="00F67AB9">
            <w:pPr>
              <w:pStyle w:val="Default"/>
              <w:widowControl w:val="0"/>
              <w:jc w:val="center"/>
              <w:rPr>
                <w:rFonts w:ascii="Arial Narrow" w:hAnsi="Arial Narrow" w:cs="Arial"/>
                <w:b/>
                <w:bCs/>
                <w:color w:val="auto"/>
                <w:sz w:val="22"/>
                <w:szCs w:val="22"/>
              </w:rPr>
            </w:pPr>
            <w:r w:rsidRPr="00074E99">
              <w:rPr>
                <w:rFonts w:ascii="Arial Narrow" w:hAnsi="Arial Narrow" w:cs="Arial"/>
                <w:b/>
                <w:bCs/>
                <w:color w:val="auto"/>
                <w:sz w:val="22"/>
                <w:szCs w:val="22"/>
              </w:rPr>
              <w:t>Additional Comments / Progress Notes</w:t>
            </w:r>
          </w:p>
          <w:p w14:paraId="3A7F9E3F" w14:textId="65262135" w:rsidR="00DC01BE" w:rsidRPr="00074E99" w:rsidRDefault="00DC01BE" w:rsidP="00F67AB9">
            <w:pPr>
              <w:pStyle w:val="Default"/>
              <w:rPr>
                <w:rFonts w:ascii="Arial Narrow" w:hAnsi="Arial Narrow" w:cs="Arial"/>
                <w:color w:val="auto"/>
                <w:sz w:val="22"/>
                <w:szCs w:val="22"/>
              </w:rPr>
            </w:pPr>
            <w:r w:rsidRPr="00932627">
              <w:rPr>
                <w:rFonts w:ascii="Arial Narrow" w:hAnsi="Arial Narrow" w:cs="Arial"/>
                <w:color w:val="auto"/>
                <w:sz w:val="22"/>
                <w:szCs w:val="22"/>
              </w:rPr>
              <w:t>02/07/2026: Design completed for the seclusion / section 136 suite together with WG funding. Currently reviewing a test to fit for alternative location from NPT Hospital. Completion Dec 2026.</w:t>
            </w:r>
          </w:p>
        </w:tc>
      </w:tr>
    </w:tbl>
    <w:p w14:paraId="4AEB2C29" w14:textId="77777777" w:rsidR="004B7E03" w:rsidRDefault="004B7E03" w:rsidP="004B7E03">
      <w:pPr>
        <w:rPr>
          <w:rFonts w:ascii="Arial" w:hAnsi="Arial" w:cs="Arial"/>
          <w:b/>
          <w:u w:val="single"/>
        </w:rPr>
      </w:pPr>
    </w:p>
    <w:p w14:paraId="502CE7E2" w14:textId="77777777" w:rsidR="00063C2B" w:rsidRDefault="00063C2B">
      <w:pPr>
        <w:widowControl/>
        <w:spacing w:after="160" w:line="259" w:lineRule="auto"/>
        <w:rPr>
          <w:rFonts w:ascii="Arial" w:hAnsi="Arial" w:cs="Arial"/>
          <w:b/>
          <w:u w:val="single"/>
        </w:rPr>
      </w:pPr>
      <w:r>
        <w:rPr>
          <w:rFonts w:ascii="Arial" w:hAnsi="Arial" w:cs="Arial"/>
          <w:b/>
          <w:u w:val="single"/>
        </w:rPr>
        <w:br w:type="page"/>
      </w:r>
    </w:p>
    <w:tbl>
      <w:tblPr>
        <w:tblStyle w:val="TableGrid"/>
        <w:tblW w:w="15598" w:type="dxa"/>
        <w:tblInd w:w="-5" w:type="dxa"/>
        <w:tblLook w:val="04A0" w:firstRow="1" w:lastRow="0" w:firstColumn="1" w:lastColumn="0" w:noHBand="0" w:noVBand="1"/>
      </w:tblPr>
      <w:tblGrid>
        <w:gridCol w:w="2410"/>
        <w:gridCol w:w="1772"/>
        <w:gridCol w:w="2906"/>
        <w:gridCol w:w="1276"/>
        <w:gridCol w:w="4252"/>
        <w:gridCol w:w="992"/>
        <w:gridCol w:w="866"/>
        <w:gridCol w:w="1124"/>
      </w:tblGrid>
      <w:tr w:rsidR="00063C2B" w:rsidRPr="00556955" w14:paraId="0CE364F1" w14:textId="77777777" w:rsidTr="00BD1124">
        <w:tc>
          <w:tcPr>
            <w:tcW w:w="4182" w:type="dxa"/>
            <w:gridSpan w:val="2"/>
          </w:tcPr>
          <w:p w14:paraId="3AE14FAA" w14:textId="77777777" w:rsidR="00063C2B" w:rsidRPr="00556955" w:rsidRDefault="00063C2B" w:rsidP="00BD1124">
            <w:pPr>
              <w:rPr>
                <w:kern w:val="2"/>
                <w:sz w:val="22"/>
                <w:szCs w:val="22"/>
                <w14:ligatures w14:val="standardContextual"/>
              </w:rPr>
            </w:pPr>
            <w:r w:rsidRPr="00556955">
              <w:rPr>
                <w:rFonts w:ascii="Arial Narrow" w:hAnsi="Arial Narrow"/>
                <w:b/>
                <w:bCs/>
                <w:sz w:val="22"/>
                <w:szCs w:val="22"/>
              </w:rPr>
              <w:lastRenderedPageBreak/>
              <w:t xml:space="preserve">Datix ID Number: </w:t>
            </w:r>
            <w:r>
              <w:rPr>
                <w:rFonts w:ascii="Arial Narrow" w:hAnsi="Arial Narrow"/>
                <w:sz w:val="22"/>
                <w:szCs w:val="22"/>
              </w:rPr>
              <w:t>TBC</w:t>
            </w:r>
          </w:p>
          <w:p w14:paraId="70BA029F" w14:textId="77777777" w:rsidR="00063C2B" w:rsidRPr="00C57525" w:rsidRDefault="00063C2B" w:rsidP="00BD1124">
            <w:pPr>
              <w:rPr>
                <w:kern w:val="2"/>
                <w:sz w:val="22"/>
                <w:szCs w:val="22"/>
                <w14:ligatures w14:val="standardContextual"/>
              </w:rPr>
            </w:pPr>
            <w:r w:rsidRPr="00556955">
              <w:rPr>
                <w:rFonts w:ascii="Arial Narrow" w:hAnsi="Arial Narrow"/>
                <w:b/>
                <w:bCs/>
                <w:sz w:val="22"/>
                <w:szCs w:val="22"/>
              </w:rPr>
              <w:t xml:space="preserve">Date Opened: </w:t>
            </w:r>
            <w:r w:rsidRPr="00556955">
              <w:rPr>
                <w:rFonts w:ascii="Arial Narrow" w:hAnsi="Arial Narrow"/>
                <w:sz w:val="22"/>
                <w:szCs w:val="22"/>
              </w:rPr>
              <w:t>May 2026</w:t>
            </w:r>
          </w:p>
        </w:tc>
        <w:tc>
          <w:tcPr>
            <w:tcW w:w="4182" w:type="dxa"/>
            <w:gridSpan w:val="2"/>
          </w:tcPr>
          <w:p w14:paraId="3273A196" w14:textId="77777777" w:rsidR="00883C3F" w:rsidRDefault="00883C3F" w:rsidP="00BD1124">
            <w:pPr>
              <w:jc w:val="right"/>
              <w:rPr>
                <w:rFonts w:ascii="Arial Narrow" w:hAnsi="Arial Narrow"/>
                <w:b/>
                <w:bCs/>
                <w:sz w:val="22"/>
                <w:szCs w:val="22"/>
              </w:rPr>
            </w:pPr>
          </w:p>
          <w:p w14:paraId="4355C3DF" w14:textId="5B567597" w:rsidR="00063C2B" w:rsidRPr="00023450" w:rsidRDefault="00FD1FC7" w:rsidP="00BD1124">
            <w:pPr>
              <w:jc w:val="right"/>
              <w:rPr>
                <w:kern w:val="2"/>
                <w:sz w:val="22"/>
                <w:szCs w:val="22"/>
                <w14:ligatures w14:val="standardContextual"/>
              </w:rPr>
            </w:pPr>
            <w:r>
              <w:rPr>
                <w:rFonts w:ascii="Arial Narrow" w:hAnsi="Arial Narrow"/>
                <w:b/>
                <w:bCs/>
                <w:sz w:val="22"/>
                <w:szCs w:val="22"/>
              </w:rPr>
              <w:t>Date Last Reviewed: August 2026</w:t>
            </w:r>
          </w:p>
        </w:tc>
        <w:tc>
          <w:tcPr>
            <w:tcW w:w="5244" w:type="dxa"/>
            <w:gridSpan w:val="2"/>
            <w:shd w:val="clear" w:color="auto" w:fill="C00000"/>
          </w:tcPr>
          <w:p w14:paraId="4C4829B6" w14:textId="5C61578E" w:rsidR="00063C2B" w:rsidRPr="00556955" w:rsidRDefault="00063C2B" w:rsidP="00BD1124">
            <w:pPr>
              <w:rPr>
                <w:kern w:val="2"/>
                <w:sz w:val="22"/>
                <w:szCs w:val="22"/>
                <w14:ligatures w14:val="standardContextual"/>
              </w:rPr>
            </w:pPr>
            <w:r w:rsidRPr="00556955">
              <w:rPr>
                <w:rFonts w:ascii="Arial Narrow" w:hAnsi="Arial Narrow"/>
                <w:b/>
                <w:bCs/>
                <w:sz w:val="22"/>
                <w:szCs w:val="22"/>
              </w:rPr>
              <w:t xml:space="preserve">CRR Ref Number: </w:t>
            </w:r>
            <w:r w:rsidR="00545672" w:rsidRPr="00545672">
              <w:rPr>
                <w:rFonts w:ascii="Arial Narrow" w:hAnsi="Arial Narrow"/>
                <w:b/>
                <w:bCs/>
                <w:sz w:val="22"/>
                <w:szCs w:val="22"/>
              </w:rPr>
              <w:t>116</w:t>
            </w:r>
          </w:p>
          <w:p w14:paraId="077513F2" w14:textId="77777777" w:rsidR="00063C2B" w:rsidRPr="00556955" w:rsidRDefault="00063C2B" w:rsidP="00BD1124">
            <w:pPr>
              <w:rPr>
                <w:kern w:val="2"/>
                <w:sz w:val="22"/>
                <w:szCs w:val="22"/>
                <w14:ligatures w14:val="standardContextual"/>
              </w:rPr>
            </w:pPr>
            <w:r w:rsidRPr="00556955">
              <w:rPr>
                <w:rFonts w:ascii="Arial Narrow" w:hAnsi="Arial Narrow"/>
                <w:b/>
                <w:bCs/>
                <w:sz w:val="22"/>
                <w:szCs w:val="22"/>
              </w:rPr>
              <w:t xml:space="preserve">Risk Target Date: </w:t>
            </w:r>
            <w:r w:rsidRPr="0099609D">
              <w:rPr>
                <w:rFonts w:ascii="Arial Narrow" w:hAnsi="Arial Narrow"/>
                <w:b/>
                <w:bCs/>
                <w:sz w:val="22"/>
                <w:szCs w:val="22"/>
              </w:rPr>
              <w:t>N/A (See Target Score Rationale)</w:t>
            </w:r>
          </w:p>
        </w:tc>
        <w:tc>
          <w:tcPr>
            <w:tcW w:w="1990" w:type="dxa"/>
            <w:gridSpan w:val="2"/>
            <w:shd w:val="clear" w:color="auto" w:fill="C00000"/>
          </w:tcPr>
          <w:p w14:paraId="318AE2D0" w14:textId="77777777" w:rsidR="00063C2B" w:rsidRPr="00556955" w:rsidRDefault="00063C2B" w:rsidP="00BD1124">
            <w:pPr>
              <w:pStyle w:val="Default"/>
              <w:jc w:val="center"/>
              <w:rPr>
                <w:rFonts w:ascii="Arial Narrow" w:hAnsi="Arial Narrow" w:cs="Arial"/>
                <w:b/>
                <w:bCs/>
                <w:color w:val="auto"/>
                <w:sz w:val="22"/>
                <w:szCs w:val="22"/>
              </w:rPr>
            </w:pPr>
            <w:r w:rsidRPr="00556955">
              <w:rPr>
                <w:rFonts w:ascii="Arial Narrow" w:hAnsi="Arial Narrow" w:cs="Arial"/>
                <w:b/>
                <w:bCs/>
                <w:color w:val="auto"/>
                <w:sz w:val="22"/>
                <w:szCs w:val="22"/>
              </w:rPr>
              <w:t>Current Risk Rating</w:t>
            </w:r>
          </w:p>
          <w:p w14:paraId="382C0C5F" w14:textId="77777777" w:rsidR="00063C2B" w:rsidRPr="00556955" w:rsidRDefault="00063C2B" w:rsidP="00BD1124">
            <w:pPr>
              <w:pStyle w:val="Default"/>
              <w:jc w:val="center"/>
              <w:rPr>
                <w:color w:val="auto"/>
                <w:kern w:val="2"/>
                <w:sz w:val="22"/>
                <w:szCs w:val="22"/>
                <w14:ligatures w14:val="standardContextual"/>
              </w:rPr>
            </w:pPr>
            <w:r>
              <w:rPr>
                <w:rFonts w:ascii="Arial Narrow" w:hAnsi="Arial Narrow"/>
                <w:b/>
                <w:bCs/>
                <w:color w:val="auto"/>
                <w:sz w:val="22"/>
                <w:szCs w:val="22"/>
                <w:shd w:val="clear" w:color="auto" w:fill="C00000"/>
              </w:rPr>
              <w:t xml:space="preserve">5 x 4 = </w:t>
            </w:r>
            <w:r w:rsidRPr="00556955">
              <w:rPr>
                <w:rFonts w:ascii="Arial Narrow" w:hAnsi="Arial Narrow"/>
                <w:b/>
                <w:bCs/>
                <w:color w:val="auto"/>
                <w:sz w:val="22"/>
                <w:szCs w:val="22"/>
                <w:shd w:val="clear" w:color="auto" w:fill="C00000"/>
              </w:rPr>
              <w:t>20</w:t>
            </w:r>
          </w:p>
        </w:tc>
      </w:tr>
      <w:tr w:rsidR="00063C2B" w:rsidRPr="00556955" w14:paraId="7E2D5B1A" w14:textId="77777777" w:rsidTr="00BD1124">
        <w:tc>
          <w:tcPr>
            <w:tcW w:w="7088" w:type="dxa"/>
            <w:gridSpan w:val="3"/>
          </w:tcPr>
          <w:p w14:paraId="0AA42F85" w14:textId="77777777" w:rsidR="00063C2B" w:rsidRPr="00556955" w:rsidRDefault="00063C2B" w:rsidP="00BD1124">
            <w:pPr>
              <w:rPr>
                <w:kern w:val="2"/>
                <w:sz w:val="22"/>
                <w:szCs w:val="22"/>
                <w14:ligatures w14:val="standardContextual"/>
              </w:rPr>
            </w:pPr>
            <w:r w:rsidRPr="00556955">
              <w:rPr>
                <w:rFonts w:ascii="Arial Narrow" w:hAnsi="Arial Narrow"/>
                <w:b/>
                <w:bCs/>
                <w:sz w:val="22"/>
                <w:szCs w:val="22"/>
              </w:rPr>
              <w:t>Objective:</w:t>
            </w:r>
            <w:r w:rsidRPr="00556955">
              <w:rPr>
                <w:rFonts w:ascii="Arial Narrow" w:hAnsi="Arial Narrow"/>
                <w:sz w:val="22"/>
                <w:szCs w:val="22"/>
              </w:rPr>
              <w:t xml:space="preserve"> </w:t>
            </w:r>
            <w:r w:rsidRPr="00BC0614">
              <w:rPr>
                <w:rFonts w:ascii="Arial Narrow" w:hAnsi="Arial Narrow"/>
                <w:sz w:val="22"/>
                <w:szCs w:val="22"/>
              </w:rPr>
              <w:t>Care is high quality, safe, efficient and delivers the best possible outcomes for people in partnerships</w:t>
            </w:r>
          </w:p>
        </w:tc>
        <w:tc>
          <w:tcPr>
            <w:tcW w:w="1276" w:type="dxa"/>
          </w:tcPr>
          <w:p w14:paraId="57BFBD1C" w14:textId="77777777" w:rsidR="00063C2B" w:rsidRDefault="00063C2B" w:rsidP="00BD1124">
            <w:pPr>
              <w:rPr>
                <w:rFonts w:ascii="Arial Narrow" w:hAnsi="Arial Narrow"/>
                <w:sz w:val="22"/>
                <w:szCs w:val="22"/>
              </w:rPr>
            </w:pPr>
            <w:r w:rsidRPr="00556955">
              <w:rPr>
                <w:rFonts w:ascii="Arial Narrow" w:hAnsi="Arial Narrow"/>
                <w:b/>
                <w:bCs/>
                <w:sz w:val="22"/>
                <w:szCs w:val="22"/>
              </w:rPr>
              <w:t>SRR Ref:</w:t>
            </w:r>
            <w:r w:rsidRPr="00556955">
              <w:rPr>
                <w:rFonts w:ascii="Arial Narrow" w:hAnsi="Arial Narrow"/>
                <w:sz w:val="22"/>
                <w:szCs w:val="22"/>
              </w:rPr>
              <w:t xml:space="preserve"> </w:t>
            </w:r>
          </w:p>
          <w:p w14:paraId="71C6B30F" w14:textId="77777777" w:rsidR="00063C2B" w:rsidRPr="00556955" w:rsidRDefault="00063C2B" w:rsidP="00BD1124">
            <w:pPr>
              <w:rPr>
                <w:kern w:val="2"/>
                <w:sz w:val="22"/>
                <w:szCs w:val="22"/>
                <w14:ligatures w14:val="standardContextual"/>
              </w:rPr>
            </w:pPr>
            <w:r>
              <w:rPr>
                <w:rFonts w:ascii="Arial Narrow" w:hAnsi="Arial Narrow"/>
                <w:sz w:val="22"/>
                <w:szCs w:val="22"/>
              </w:rPr>
              <w:t>2.7</w:t>
            </w:r>
          </w:p>
          <w:p w14:paraId="6ED0491F" w14:textId="77777777" w:rsidR="00063C2B" w:rsidRPr="00556955" w:rsidRDefault="00063C2B" w:rsidP="00BD1124">
            <w:pPr>
              <w:rPr>
                <w:rFonts w:ascii="Arial Narrow" w:hAnsi="Arial Narrow"/>
                <w:b/>
                <w:sz w:val="22"/>
                <w:szCs w:val="22"/>
              </w:rPr>
            </w:pPr>
          </w:p>
        </w:tc>
        <w:tc>
          <w:tcPr>
            <w:tcW w:w="7234" w:type="dxa"/>
            <w:gridSpan w:val="4"/>
          </w:tcPr>
          <w:p w14:paraId="47922212" w14:textId="40FE4664" w:rsidR="00063C2B" w:rsidRDefault="00063C2B" w:rsidP="00BD1124">
            <w:pPr>
              <w:rPr>
                <w:rFonts w:ascii="Arial Narrow" w:hAnsi="Arial Narrow"/>
                <w:sz w:val="22"/>
                <w:szCs w:val="22"/>
              </w:rPr>
            </w:pPr>
            <w:r w:rsidRPr="00556955">
              <w:rPr>
                <w:rFonts w:ascii="Arial Narrow" w:hAnsi="Arial Narrow"/>
                <w:b/>
                <w:bCs/>
                <w:sz w:val="22"/>
                <w:szCs w:val="22"/>
              </w:rPr>
              <w:t xml:space="preserve">Director Lead: </w:t>
            </w:r>
            <w:r w:rsidR="00DC0723" w:rsidRPr="00DC0723">
              <w:rPr>
                <w:rFonts w:ascii="Arial Narrow" w:hAnsi="Arial Narrow"/>
                <w:sz w:val="22"/>
                <w:szCs w:val="22"/>
              </w:rPr>
              <w:t>Liz Rix</w:t>
            </w:r>
            <w:r w:rsidR="00DC0723">
              <w:rPr>
                <w:rFonts w:ascii="Arial Narrow" w:hAnsi="Arial Narrow"/>
                <w:b/>
                <w:bCs/>
                <w:sz w:val="22"/>
                <w:szCs w:val="22"/>
              </w:rPr>
              <w:t xml:space="preserve">, </w:t>
            </w:r>
            <w:r w:rsidRPr="00556955">
              <w:rPr>
                <w:rFonts w:ascii="Arial Narrow" w:hAnsi="Arial Narrow"/>
                <w:sz w:val="22"/>
                <w:szCs w:val="22"/>
              </w:rPr>
              <w:t>Executive Director of Nursing and Patient Experience</w:t>
            </w:r>
          </w:p>
          <w:p w14:paraId="4C31F776" w14:textId="104DE120" w:rsidR="00063C2B" w:rsidRPr="00556955" w:rsidRDefault="00063C2B" w:rsidP="00BD1124">
            <w:pPr>
              <w:rPr>
                <w:kern w:val="2"/>
                <w:sz w:val="22"/>
                <w:szCs w:val="22"/>
                <w14:ligatures w14:val="standardContextual"/>
              </w:rPr>
            </w:pPr>
            <w:r w:rsidRPr="00023450">
              <w:rPr>
                <w:rFonts w:ascii="Arial Narrow" w:hAnsi="Arial Narrow"/>
                <w:b/>
                <w:bCs/>
                <w:sz w:val="22"/>
                <w:szCs w:val="22"/>
              </w:rPr>
              <w:t>Supporting Director:</w:t>
            </w:r>
            <w:r>
              <w:rPr>
                <w:rFonts w:ascii="Arial Narrow" w:hAnsi="Arial Narrow"/>
                <w:sz w:val="22"/>
                <w:szCs w:val="22"/>
              </w:rPr>
              <w:t xml:space="preserve"> </w:t>
            </w:r>
            <w:r w:rsidR="00075086">
              <w:rPr>
                <w:rFonts w:ascii="Arial Narrow" w:hAnsi="Arial Narrow"/>
                <w:sz w:val="22"/>
                <w:szCs w:val="22"/>
              </w:rPr>
              <w:t>Interim Executive Medical Director</w:t>
            </w:r>
          </w:p>
          <w:p w14:paraId="33EF4B6D" w14:textId="77777777" w:rsidR="00063C2B" w:rsidRPr="00023450" w:rsidRDefault="00063C2B" w:rsidP="00BD1124">
            <w:pPr>
              <w:pStyle w:val="Default"/>
              <w:rPr>
                <w:kern w:val="2"/>
                <w:sz w:val="22"/>
                <w:szCs w:val="22"/>
                <w14:ligatures w14:val="standardContextual"/>
              </w:rPr>
            </w:pPr>
            <w:r w:rsidRPr="00556955">
              <w:rPr>
                <w:rFonts w:ascii="Arial Narrow" w:hAnsi="Arial Narrow"/>
                <w:b/>
                <w:bCs/>
                <w:color w:val="auto"/>
                <w:sz w:val="22"/>
                <w:szCs w:val="22"/>
              </w:rPr>
              <w:t xml:space="preserve">Assuring Committee: </w:t>
            </w:r>
            <w:r w:rsidRPr="00556955">
              <w:rPr>
                <w:rFonts w:ascii="Arial Narrow" w:hAnsi="Arial Narrow"/>
                <w:color w:val="auto"/>
                <w:sz w:val="22"/>
                <w:szCs w:val="22"/>
              </w:rPr>
              <w:t>Quality and Safety Committee</w:t>
            </w:r>
          </w:p>
        </w:tc>
      </w:tr>
      <w:tr w:rsidR="00063C2B" w:rsidRPr="00556955" w14:paraId="3EBF0F79" w14:textId="77777777" w:rsidTr="00BD1124">
        <w:tc>
          <w:tcPr>
            <w:tcW w:w="15598" w:type="dxa"/>
            <w:gridSpan w:val="8"/>
          </w:tcPr>
          <w:p w14:paraId="5EEC6B27" w14:textId="183C323F" w:rsidR="00063C2B" w:rsidRPr="00063C2B" w:rsidRDefault="00063C2B" w:rsidP="00BD1124">
            <w:pPr>
              <w:rPr>
                <w:rFonts w:ascii="Arial Narrow" w:hAnsi="Arial Narrow"/>
                <w:b/>
                <w:bCs/>
                <w:sz w:val="22"/>
                <w:szCs w:val="22"/>
              </w:rPr>
            </w:pPr>
            <w:r w:rsidRPr="00556955">
              <w:rPr>
                <w:rFonts w:ascii="Arial Narrow" w:hAnsi="Arial Narrow"/>
                <w:b/>
                <w:bCs/>
                <w:sz w:val="22"/>
                <w:szCs w:val="22"/>
              </w:rPr>
              <w:t>Risk:</w:t>
            </w:r>
            <w:r w:rsidRPr="00556955">
              <w:rPr>
                <w:rFonts w:ascii="Arial Narrow" w:hAnsi="Arial Narrow"/>
                <w:sz w:val="22"/>
                <w:szCs w:val="22"/>
              </w:rPr>
              <w:t xml:space="preserve"> </w:t>
            </w:r>
            <w:r>
              <w:rPr>
                <w:rFonts w:ascii="Arial Narrow" w:hAnsi="Arial Narrow"/>
                <w:b/>
                <w:bCs/>
                <w:sz w:val="22"/>
                <w:szCs w:val="22"/>
              </w:rPr>
              <w:t>Maternity Services Site</w:t>
            </w:r>
          </w:p>
          <w:p w14:paraId="2D0CF1BA" w14:textId="5CE52C96" w:rsidR="00063C2B" w:rsidRPr="00556955" w:rsidRDefault="00063C2B" w:rsidP="00BD1124">
            <w:pPr>
              <w:rPr>
                <w:kern w:val="2"/>
                <w:sz w:val="22"/>
                <w:szCs w:val="22"/>
                <w14:ligatures w14:val="standardContextual"/>
              </w:rPr>
            </w:pPr>
            <w:r w:rsidRPr="00556955">
              <w:rPr>
                <w:rFonts w:ascii="Arial Narrow" w:hAnsi="Arial Narrow"/>
                <w:sz w:val="22"/>
                <w:szCs w:val="22"/>
              </w:rPr>
              <w:t>There is a risk that women and birthing people requiring emergency obstetric intervention and/or escalation to intensive care will experience delay, clinical deterioration or poorer outcomes because obstetric services are not co-located on the same site as ITU facilities (the only perinatal service without co-located ITU in the UK)</w:t>
            </w:r>
            <w:r>
              <w:rPr>
                <w:rFonts w:ascii="Arial Narrow" w:hAnsi="Arial Narrow"/>
                <w:sz w:val="22"/>
                <w:szCs w:val="22"/>
              </w:rPr>
              <w:t>, emergency services and acute specialties</w:t>
            </w:r>
            <w:r w:rsidRPr="00556955">
              <w:rPr>
                <w:rFonts w:ascii="Arial Narrow" w:hAnsi="Arial Narrow"/>
                <w:sz w:val="22"/>
                <w:szCs w:val="22"/>
              </w:rPr>
              <w:t xml:space="preserve"> at Morriston Hospital. This may affect the timeliness of access to critical care, multidisciplinary decision-making, transfer arrangements and the organisation’s ability to provide care in line with best practice expectations for critically ill women in childbirth.</w:t>
            </w:r>
          </w:p>
          <w:p w14:paraId="64A23B05" w14:textId="77777777" w:rsidR="00063C2B" w:rsidRPr="00556955" w:rsidRDefault="00063C2B" w:rsidP="00BD1124">
            <w:pPr>
              <w:rPr>
                <w:kern w:val="2"/>
                <w:sz w:val="22"/>
                <w:szCs w:val="22"/>
                <w14:ligatures w14:val="standardContextual"/>
              </w:rPr>
            </w:pPr>
            <w:r w:rsidRPr="00556955">
              <w:rPr>
                <w:rFonts w:ascii="Arial Narrow" w:hAnsi="Arial Narrow"/>
                <w:sz w:val="22"/>
                <w:szCs w:val="22"/>
              </w:rPr>
              <w:t xml:space="preserve">Potential consequences include avoidable harm to mothers and babies, delays in treatment, increased reliance on emergency transfer and escalation processes, regulatory concern, reputational damage and failure to meet expected maternity safety standards. It additionally, requires the movement of teams from the Singleton site when these transfers </w:t>
            </w:r>
            <w:r>
              <w:rPr>
                <w:rFonts w:ascii="Arial Narrow" w:hAnsi="Arial Narrow"/>
                <w:sz w:val="22"/>
                <w:szCs w:val="22"/>
              </w:rPr>
              <w:t xml:space="preserve">are required </w:t>
            </w:r>
            <w:r w:rsidRPr="00556955">
              <w:rPr>
                <w:rFonts w:ascii="Arial Narrow" w:hAnsi="Arial Narrow"/>
                <w:sz w:val="22"/>
                <w:szCs w:val="22"/>
              </w:rPr>
              <w:t>or deliveries occur at Morriston, leaving Singleton site vulnerable without senior cover out of hours (the same consultant covers gynaecological emergencies and that leaves the Labour without senior cover).</w:t>
            </w:r>
            <w:r>
              <w:rPr>
                <w:rFonts w:ascii="Arial Narrow" w:hAnsi="Arial Narrow"/>
                <w:sz w:val="22"/>
                <w:szCs w:val="22"/>
              </w:rPr>
              <w:t xml:space="preserve"> </w:t>
            </w:r>
            <w:r w:rsidRPr="00CF543E">
              <w:rPr>
                <w:rFonts w:ascii="Arial Narrow" w:hAnsi="Arial Narrow"/>
                <w:sz w:val="22"/>
                <w:szCs w:val="22"/>
              </w:rPr>
              <w:t>Specialists such as surgeons, vascular access specialis</w:t>
            </w:r>
            <w:r w:rsidRPr="00CF543E">
              <w:rPr>
                <w:rFonts w:ascii="Arial Narrow" w:hAnsi="Arial Narrow"/>
              </w:rPr>
              <w:t>ts</w:t>
            </w:r>
            <w:r w:rsidRPr="00CF543E">
              <w:rPr>
                <w:rFonts w:ascii="Arial Narrow" w:hAnsi="Arial Narrow"/>
                <w:sz w:val="22"/>
                <w:szCs w:val="22"/>
              </w:rPr>
              <w:t>, and cardiology are also unable to cross-cover Singleton to assist critically unwell women on site</w:t>
            </w:r>
            <w:r>
              <w:rPr>
                <w:rFonts w:ascii="Arial Narrow" w:hAnsi="Arial Narrow"/>
                <w:sz w:val="22"/>
                <w:szCs w:val="22"/>
              </w:rPr>
              <w:t xml:space="preserve"> </w:t>
            </w:r>
            <w:r w:rsidRPr="00CF543E">
              <w:rPr>
                <w:rFonts w:ascii="Arial Narrow" w:hAnsi="Arial Narrow"/>
                <w:sz w:val="22"/>
                <w:szCs w:val="22"/>
              </w:rPr>
              <w:t>d</w:t>
            </w:r>
            <w:r>
              <w:rPr>
                <w:rFonts w:ascii="Arial Narrow" w:hAnsi="Arial Narrow"/>
                <w:sz w:val="22"/>
                <w:szCs w:val="22"/>
              </w:rPr>
              <w:t>u</w:t>
            </w:r>
            <w:r w:rsidRPr="00CF543E">
              <w:rPr>
                <w:rFonts w:ascii="Arial Narrow" w:hAnsi="Arial Narrow"/>
                <w:sz w:val="22"/>
                <w:szCs w:val="22"/>
              </w:rPr>
              <w:t>e to rota restrictions.</w:t>
            </w:r>
          </w:p>
        </w:tc>
      </w:tr>
      <w:tr w:rsidR="00063C2B" w:rsidRPr="00556955" w14:paraId="2A02791E" w14:textId="77777777" w:rsidTr="00BD1124">
        <w:trPr>
          <w:trHeight w:val="1533"/>
        </w:trPr>
        <w:tc>
          <w:tcPr>
            <w:tcW w:w="2410" w:type="dxa"/>
            <w:vMerge w:val="restart"/>
          </w:tcPr>
          <w:p w14:paraId="42C17AEF" w14:textId="77777777" w:rsidR="00063C2B" w:rsidRPr="00556955" w:rsidRDefault="00063C2B" w:rsidP="00BD1124">
            <w:pPr>
              <w:jc w:val="center"/>
              <w:rPr>
                <w:rFonts w:ascii="Arial Narrow" w:hAnsi="Arial Narrow"/>
                <w:b/>
                <w:sz w:val="22"/>
                <w:szCs w:val="22"/>
              </w:rPr>
            </w:pPr>
            <w:r w:rsidRPr="00556955">
              <w:rPr>
                <w:rFonts w:ascii="Arial Narrow" w:hAnsi="Arial Narrow"/>
                <w:b/>
                <w:sz w:val="22"/>
                <w:szCs w:val="22"/>
              </w:rPr>
              <w:t>Risk Rating</w:t>
            </w:r>
          </w:p>
          <w:p w14:paraId="139604D5" w14:textId="77777777" w:rsidR="00063C2B" w:rsidRPr="00556955" w:rsidRDefault="00063C2B" w:rsidP="00BD1124">
            <w:pPr>
              <w:pStyle w:val="Default"/>
              <w:jc w:val="center"/>
              <w:rPr>
                <w:rFonts w:ascii="Arial Narrow" w:hAnsi="Arial Narrow" w:cs="Arial"/>
                <w:color w:val="auto"/>
                <w:sz w:val="22"/>
                <w:szCs w:val="22"/>
              </w:rPr>
            </w:pPr>
            <w:r w:rsidRPr="00556955">
              <w:rPr>
                <w:rFonts w:ascii="Arial Narrow" w:hAnsi="Arial Narrow" w:cs="Arial"/>
                <w:color w:val="auto"/>
                <w:sz w:val="22"/>
                <w:szCs w:val="22"/>
              </w:rPr>
              <w:t>(consequence x likelihood):</w:t>
            </w:r>
          </w:p>
          <w:p w14:paraId="7D442954" w14:textId="77777777" w:rsidR="00063C2B" w:rsidRPr="00556955" w:rsidRDefault="00063C2B" w:rsidP="00BD1124">
            <w:pPr>
              <w:jc w:val="center"/>
              <w:rPr>
                <w:kern w:val="2"/>
                <w:sz w:val="22"/>
                <w:szCs w:val="22"/>
                <w14:ligatures w14:val="standardContextual"/>
              </w:rPr>
            </w:pPr>
            <w:r w:rsidRPr="00556955">
              <w:rPr>
                <w:rFonts w:ascii="Arial Narrow" w:hAnsi="Arial Narrow"/>
                <w:sz w:val="22"/>
                <w:szCs w:val="22"/>
              </w:rPr>
              <w:t>Inherent:</w:t>
            </w:r>
            <w:r>
              <w:rPr>
                <w:rFonts w:ascii="Arial Narrow" w:hAnsi="Arial Narrow"/>
                <w:sz w:val="22"/>
                <w:szCs w:val="22"/>
              </w:rPr>
              <w:t xml:space="preserve"> 5 x 5 =</w:t>
            </w:r>
            <w:r w:rsidRPr="00556955">
              <w:rPr>
                <w:rFonts w:ascii="Arial Narrow" w:hAnsi="Arial Narrow"/>
                <w:sz w:val="22"/>
                <w:szCs w:val="22"/>
              </w:rPr>
              <w:t xml:space="preserve"> 25 </w:t>
            </w:r>
          </w:p>
          <w:p w14:paraId="3AF2866F" w14:textId="77777777" w:rsidR="00063C2B" w:rsidRPr="00556955" w:rsidRDefault="00063C2B" w:rsidP="00BD1124">
            <w:pPr>
              <w:jc w:val="center"/>
              <w:rPr>
                <w:kern w:val="2"/>
                <w:sz w:val="22"/>
                <w:szCs w:val="22"/>
                <w14:ligatures w14:val="standardContextual"/>
              </w:rPr>
            </w:pPr>
            <w:r w:rsidRPr="00556955">
              <w:rPr>
                <w:rFonts w:ascii="Arial Narrow" w:hAnsi="Arial Narrow"/>
                <w:sz w:val="22"/>
                <w:szCs w:val="22"/>
              </w:rPr>
              <w:t xml:space="preserve">Current: </w:t>
            </w:r>
            <w:r>
              <w:rPr>
                <w:rFonts w:ascii="Arial Narrow" w:hAnsi="Arial Narrow"/>
                <w:sz w:val="22"/>
                <w:szCs w:val="22"/>
              </w:rPr>
              <w:t xml:space="preserve">5 x 4 = </w:t>
            </w:r>
            <w:r w:rsidRPr="00556955">
              <w:rPr>
                <w:rFonts w:ascii="Arial Narrow" w:hAnsi="Arial Narrow"/>
                <w:sz w:val="22"/>
                <w:szCs w:val="22"/>
              </w:rPr>
              <w:t xml:space="preserve">20 </w:t>
            </w:r>
          </w:p>
          <w:p w14:paraId="051C212D" w14:textId="77777777" w:rsidR="00063C2B" w:rsidRPr="00556955" w:rsidRDefault="00063C2B" w:rsidP="00BD1124">
            <w:pPr>
              <w:jc w:val="center"/>
              <w:rPr>
                <w:kern w:val="2"/>
                <w:sz w:val="22"/>
                <w:szCs w:val="22"/>
                <w14:ligatures w14:val="standardContextual"/>
              </w:rPr>
            </w:pPr>
            <w:r w:rsidRPr="00556955">
              <w:rPr>
                <w:rFonts w:ascii="Arial Narrow" w:hAnsi="Arial Narrow"/>
                <w:sz w:val="22"/>
                <w:szCs w:val="22"/>
              </w:rPr>
              <w:t xml:space="preserve">Target: </w:t>
            </w:r>
            <w:r>
              <w:rPr>
                <w:rFonts w:ascii="Arial Narrow" w:hAnsi="Arial Narrow"/>
                <w:sz w:val="22"/>
                <w:szCs w:val="22"/>
              </w:rPr>
              <w:t xml:space="preserve">5 x 4 = </w:t>
            </w:r>
            <w:r w:rsidRPr="00556955">
              <w:rPr>
                <w:rFonts w:ascii="Arial Narrow" w:hAnsi="Arial Narrow"/>
                <w:sz w:val="22"/>
                <w:szCs w:val="22"/>
              </w:rPr>
              <w:t xml:space="preserve">20 </w:t>
            </w:r>
          </w:p>
          <w:p w14:paraId="23316E73" w14:textId="77777777" w:rsidR="00063C2B" w:rsidRPr="00556955" w:rsidRDefault="00063C2B" w:rsidP="00BD1124">
            <w:pPr>
              <w:jc w:val="center"/>
              <w:rPr>
                <w:rFonts w:ascii="Arial Narrow" w:hAnsi="Arial Narrow"/>
                <w:sz w:val="22"/>
                <w:szCs w:val="22"/>
              </w:rPr>
            </w:pPr>
          </w:p>
        </w:tc>
        <w:tc>
          <w:tcPr>
            <w:tcW w:w="5954" w:type="dxa"/>
            <w:gridSpan w:val="3"/>
            <w:vMerge w:val="restart"/>
          </w:tcPr>
          <w:p w14:paraId="3A6706F9" w14:textId="706DF37A" w:rsidR="00063C2B" w:rsidRPr="00556955" w:rsidRDefault="008F2150" w:rsidP="00BD1124">
            <w:pPr>
              <w:rPr>
                <w:rFonts w:ascii="Arial Narrow" w:hAnsi="Arial Narrow"/>
                <w:sz w:val="22"/>
                <w:szCs w:val="22"/>
              </w:rPr>
            </w:pPr>
            <w:r>
              <w:rPr>
                <w:noProof/>
              </w:rPr>
              <w:drawing>
                <wp:inline distT="0" distB="0" distL="0" distR="0" wp14:anchorId="0646C0FA" wp14:editId="7A963B4D">
                  <wp:extent cx="3581400" cy="1805940"/>
                  <wp:effectExtent l="0" t="0" r="0" b="3810"/>
                  <wp:docPr id="69432276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81400" cy="1805940"/>
                          </a:xfrm>
                          <a:prstGeom prst="rect">
                            <a:avLst/>
                          </a:prstGeom>
                          <a:noFill/>
                        </pic:spPr>
                      </pic:pic>
                    </a:graphicData>
                  </a:graphic>
                </wp:inline>
              </w:drawing>
            </w:r>
          </w:p>
        </w:tc>
        <w:tc>
          <w:tcPr>
            <w:tcW w:w="7234" w:type="dxa"/>
            <w:gridSpan w:val="4"/>
          </w:tcPr>
          <w:p w14:paraId="1D834617" w14:textId="77777777" w:rsidR="00063C2B" w:rsidRPr="00556955" w:rsidRDefault="00063C2B" w:rsidP="00BD1124">
            <w:pPr>
              <w:rPr>
                <w:rFonts w:ascii="Arial Narrow" w:hAnsi="Arial Narrow" w:cs="Arial"/>
                <w:b/>
                <w:bCs/>
                <w:sz w:val="22"/>
                <w:szCs w:val="22"/>
              </w:rPr>
            </w:pPr>
            <w:r w:rsidRPr="00556955">
              <w:rPr>
                <w:rFonts w:ascii="Arial Narrow" w:hAnsi="Arial Narrow" w:cs="Arial"/>
                <w:b/>
                <w:bCs/>
                <w:sz w:val="22"/>
                <w:szCs w:val="22"/>
              </w:rPr>
              <w:t>Rationale for current score:</w:t>
            </w:r>
          </w:p>
          <w:p w14:paraId="5024ACB5" w14:textId="77777777" w:rsidR="00063C2B" w:rsidRPr="00556955" w:rsidRDefault="00063C2B" w:rsidP="00BD1124">
            <w:pPr>
              <w:rPr>
                <w:kern w:val="2"/>
                <w:sz w:val="22"/>
                <w:szCs w:val="22"/>
                <w14:ligatures w14:val="standardContextual"/>
              </w:rPr>
            </w:pPr>
            <w:r w:rsidRPr="00556955">
              <w:rPr>
                <w:rFonts w:ascii="Arial Narrow" w:hAnsi="Arial Narrow"/>
                <w:sz w:val="22"/>
                <w:szCs w:val="22"/>
              </w:rPr>
              <w:t>The current score remains very high because the absence of co-located obstetric and ITU services creates an inherent time-critical safety vulnerability for a small but high-risk cohort of women requiring urgent escalation. Although mitigation arrangements exist, the service model still depends on rapid recognition, senior decision-making, stabilisation and transfer between sites or services, with residual risk relating to delay, communication, capacity and operational reliability. None of the mitigations reduce the risk significantly</w:t>
            </w:r>
            <w:r>
              <w:rPr>
                <w:rFonts w:ascii="Arial Narrow" w:hAnsi="Arial Narrow"/>
                <w:sz w:val="22"/>
                <w:szCs w:val="22"/>
              </w:rPr>
              <w:t xml:space="preserve"> and</w:t>
            </w:r>
            <w:r w:rsidRPr="00556955">
              <w:rPr>
                <w:rFonts w:ascii="Arial Narrow" w:hAnsi="Arial Narrow"/>
                <w:sz w:val="22"/>
                <w:szCs w:val="22"/>
              </w:rPr>
              <w:t xml:space="preserve"> as escalation is depen</w:t>
            </w:r>
            <w:r>
              <w:rPr>
                <w:rFonts w:ascii="Arial Narrow" w:hAnsi="Arial Narrow"/>
                <w:sz w:val="22"/>
                <w:szCs w:val="22"/>
              </w:rPr>
              <w:t>d</w:t>
            </w:r>
            <w:r w:rsidRPr="00556955">
              <w:rPr>
                <w:rFonts w:ascii="Arial Narrow" w:hAnsi="Arial Narrow"/>
                <w:sz w:val="22"/>
                <w:szCs w:val="22"/>
              </w:rPr>
              <w:t>ent upon finding additional clinical team</w:t>
            </w:r>
            <w:r>
              <w:rPr>
                <w:rFonts w:ascii="Arial Narrow" w:hAnsi="Arial Narrow"/>
                <w:sz w:val="22"/>
                <w:szCs w:val="22"/>
              </w:rPr>
              <w:t>s</w:t>
            </w:r>
            <w:r w:rsidRPr="00556955">
              <w:rPr>
                <w:rFonts w:ascii="Arial Narrow" w:hAnsi="Arial Narrow"/>
                <w:sz w:val="22"/>
                <w:szCs w:val="22"/>
              </w:rPr>
              <w:t xml:space="preserve"> </w:t>
            </w:r>
            <w:r>
              <w:rPr>
                <w:rFonts w:ascii="Arial Narrow" w:hAnsi="Arial Narrow"/>
                <w:sz w:val="22"/>
                <w:szCs w:val="22"/>
              </w:rPr>
              <w:t>and good</w:t>
            </w:r>
            <w:r w:rsidRPr="00556955">
              <w:rPr>
                <w:rFonts w:ascii="Arial Narrow" w:hAnsi="Arial Narrow"/>
                <w:sz w:val="22"/>
                <w:szCs w:val="22"/>
              </w:rPr>
              <w:t xml:space="preserve">will or displacing the risk </w:t>
            </w:r>
            <w:r>
              <w:rPr>
                <w:rFonts w:ascii="Arial Narrow" w:hAnsi="Arial Narrow"/>
                <w:sz w:val="22"/>
                <w:szCs w:val="22"/>
              </w:rPr>
              <w:t xml:space="preserve">between </w:t>
            </w:r>
            <w:r w:rsidRPr="00556955">
              <w:rPr>
                <w:rFonts w:ascii="Arial Narrow" w:hAnsi="Arial Narrow"/>
                <w:sz w:val="22"/>
                <w:szCs w:val="22"/>
              </w:rPr>
              <w:t>Singleton / Morriston</w:t>
            </w:r>
            <w:r>
              <w:rPr>
                <w:rFonts w:ascii="Arial Narrow" w:hAnsi="Arial Narrow"/>
                <w:sz w:val="22"/>
                <w:szCs w:val="22"/>
              </w:rPr>
              <w:t xml:space="preserve"> sites</w:t>
            </w:r>
            <w:r w:rsidRPr="00556955">
              <w:rPr>
                <w:rFonts w:ascii="Arial Narrow" w:hAnsi="Arial Narrow"/>
                <w:sz w:val="22"/>
                <w:szCs w:val="22"/>
              </w:rPr>
              <w:t>.</w:t>
            </w:r>
          </w:p>
        </w:tc>
      </w:tr>
      <w:tr w:rsidR="00063C2B" w:rsidRPr="00556955" w14:paraId="16634B5A" w14:textId="77777777" w:rsidTr="00BD1124">
        <w:trPr>
          <w:trHeight w:val="515"/>
        </w:trPr>
        <w:tc>
          <w:tcPr>
            <w:tcW w:w="2410" w:type="dxa"/>
            <w:vMerge/>
            <w:tcBorders>
              <w:bottom w:val="single" w:sz="4" w:space="0" w:color="auto"/>
            </w:tcBorders>
          </w:tcPr>
          <w:p w14:paraId="3BED33D0" w14:textId="77777777" w:rsidR="00063C2B" w:rsidRPr="00556955" w:rsidRDefault="00063C2B" w:rsidP="00BD1124">
            <w:pPr>
              <w:jc w:val="center"/>
              <w:rPr>
                <w:rFonts w:ascii="Arial Narrow" w:hAnsi="Arial Narrow"/>
                <w:sz w:val="22"/>
                <w:szCs w:val="22"/>
              </w:rPr>
            </w:pPr>
          </w:p>
        </w:tc>
        <w:tc>
          <w:tcPr>
            <w:tcW w:w="5954" w:type="dxa"/>
            <w:gridSpan w:val="3"/>
            <w:vMerge/>
            <w:tcBorders>
              <w:bottom w:val="single" w:sz="4" w:space="0" w:color="auto"/>
            </w:tcBorders>
          </w:tcPr>
          <w:p w14:paraId="15E98A15" w14:textId="77777777" w:rsidR="00063C2B" w:rsidRPr="00556955" w:rsidRDefault="00063C2B" w:rsidP="00BD1124">
            <w:pPr>
              <w:rPr>
                <w:rFonts w:ascii="Arial Narrow" w:hAnsi="Arial Narrow"/>
                <w:sz w:val="22"/>
                <w:szCs w:val="22"/>
              </w:rPr>
            </w:pPr>
          </w:p>
        </w:tc>
        <w:tc>
          <w:tcPr>
            <w:tcW w:w="7234" w:type="dxa"/>
            <w:gridSpan w:val="4"/>
            <w:tcBorders>
              <w:bottom w:val="single" w:sz="4" w:space="0" w:color="auto"/>
            </w:tcBorders>
          </w:tcPr>
          <w:p w14:paraId="3B630119" w14:textId="77777777" w:rsidR="00063C2B" w:rsidRPr="00556955" w:rsidRDefault="00063C2B" w:rsidP="00BD1124">
            <w:pPr>
              <w:rPr>
                <w:rFonts w:ascii="Arial Narrow" w:hAnsi="Arial Narrow"/>
                <w:sz w:val="22"/>
                <w:szCs w:val="22"/>
              </w:rPr>
            </w:pPr>
            <w:r w:rsidRPr="00556955">
              <w:rPr>
                <w:rFonts w:ascii="Arial Narrow" w:hAnsi="Arial Narrow" w:cs="Arial"/>
                <w:b/>
                <w:bCs/>
                <w:sz w:val="22"/>
                <w:szCs w:val="22"/>
              </w:rPr>
              <w:t>Rationale for target score:</w:t>
            </w:r>
          </w:p>
          <w:p w14:paraId="6014BB53" w14:textId="7F860D98" w:rsidR="00063C2B" w:rsidRPr="00556955" w:rsidRDefault="00063C2B" w:rsidP="00FC3FDB">
            <w:pPr>
              <w:rPr>
                <w:kern w:val="2"/>
                <w:sz w:val="22"/>
                <w:szCs w:val="22"/>
                <w14:ligatures w14:val="standardContextual"/>
              </w:rPr>
            </w:pPr>
            <w:r w:rsidRPr="00E23B0D">
              <w:rPr>
                <w:rFonts w:ascii="Arial Narrow" w:hAnsi="Arial Narrow"/>
                <w:sz w:val="22"/>
                <w:szCs w:val="22"/>
              </w:rPr>
              <w:t>Target score reflects effect of current actions. However, following consideration of the optio</w:t>
            </w:r>
            <w:r>
              <w:rPr>
                <w:rFonts w:ascii="Arial Narrow" w:hAnsi="Arial Narrow"/>
                <w:sz w:val="22"/>
                <w:szCs w:val="22"/>
              </w:rPr>
              <w:t>n</w:t>
            </w:r>
            <w:r w:rsidRPr="00E23B0D">
              <w:rPr>
                <w:rFonts w:ascii="Arial Narrow" w:hAnsi="Arial Narrow"/>
                <w:sz w:val="22"/>
                <w:szCs w:val="22"/>
              </w:rPr>
              <w:t>s appra</w:t>
            </w:r>
            <w:r>
              <w:rPr>
                <w:rFonts w:ascii="Arial Narrow" w:hAnsi="Arial Narrow"/>
                <w:sz w:val="22"/>
                <w:szCs w:val="22"/>
              </w:rPr>
              <w:t>isa</w:t>
            </w:r>
            <w:r w:rsidRPr="00E23B0D">
              <w:rPr>
                <w:rFonts w:ascii="Arial Narrow" w:hAnsi="Arial Narrow"/>
                <w:sz w:val="22"/>
                <w:szCs w:val="22"/>
              </w:rPr>
              <w:t>l there may be opportunities to identify further action to reduce score</w:t>
            </w:r>
            <w:r>
              <w:rPr>
                <w:rFonts w:ascii="Arial Narrow" w:hAnsi="Arial Narrow"/>
                <w:sz w:val="22"/>
                <w:szCs w:val="22"/>
              </w:rPr>
              <w:t xml:space="preserve"> and indicate lower target</w:t>
            </w:r>
            <w:r w:rsidRPr="00E23B0D">
              <w:rPr>
                <w:rFonts w:ascii="Arial Narrow" w:hAnsi="Arial Narrow"/>
                <w:sz w:val="22"/>
                <w:szCs w:val="22"/>
              </w:rPr>
              <w:t>.</w:t>
            </w:r>
          </w:p>
        </w:tc>
      </w:tr>
      <w:tr w:rsidR="00063C2B" w:rsidRPr="00556955" w14:paraId="54068A63" w14:textId="77777777" w:rsidTr="00BD1124">
        <w:tc>
          <w:tcPr>
            <w:tcW w:w="8364" w:type="dxa"/>
            <w:gridSpan w:val="4"/>
          </w:tcPr>
          <w:p w14:paraId="7A4E7A42" w14:textId="77777777" w:rsidR="00063C2B" w:rsidRPr="00556955" w:rsidRDefault="00063C2B" w:rsidP="00BD1124">
            <w:pPr>
              <w:jc w:val="center"/>
              <w:rPr>
                <w:rFonts w:ascii="Arial Narrow" w:hAnsi="Arial Narrow"/>
                <w:sz w:val="22"/>
                <w:szCs w:val="22"/>
              </w:rPr>
            </w:pPr>
            <w:r w:rsidRPr="00556955">
              <w:rPr>
                <w:rFonts w:ascii="Arial Narrow" w:hAnsi="Arial Narrow" w:cs="Arial"/>
                <w:b/>
                <w:bCs/>
                <w:sz w:val="22"/>
                <w:szCs w:val="22"/>
              </w:rPr>
              <w:t>Controls (What is currently in place to manage the risk?)</w:t>
            </w:r>
          </w:p>
        </w:tc>
        <w:tc>
          <w:tcPr>
            <w:tcW w:w="7234" w:type="dxa"/>
            <w:gridSpan w:val="4"/>
          </w:tcPr>
          <w:p w14:paraId="2FB52984" w14:textId="77777777" w:rsidR="00063C2B" w:rsidRPr="00556955" w:rsidRDefault="00063C2B" w:rsidP="00BD1124">
            <w:pPr>
              <w:jc w:val="center"/>
              <w:rPr>
                <w:rFonts w:ascii="Arial Narrow" w:hAnsi="Arial Narrow"/>
                <w:b/>
                <w:sz w:val="22"/>
                <w:szCs w:val="22"/>
              </w:rPr>
            </w:pPr>
            <w:r w:rsidRPr="00556955">
              <w:rPr>
                <w:rFonts w:ascii="Arial Narrow" w:hAnsi="Arial Narrow" w:cs="Arial"/>
                <w:b/>
                <w:bCs/>
                <w:sz w:val="22"/>
                <w:szCs w:val="22"/>
              </w:rPr>
              <w:t>Further Actions (What more are we going to do to address the risk?)</w:t>
            </w:r>
          </w:p>
        </w:tc>
      </w:tr>
      <w:tr w:rsidR="00063C2B" w:rsidRPr="00556955" w14:paraId="0D56297D" w14:textId="77777777" w:rsidTr="007922B6">
        <w:tc>
          <w:tcPr>
            <w:tcW w:w="8364" w:type="dxa"/>
            <w:gridSpan w:val="4"/>
            <w:vMerge w:val="restart"/>
          </w:tcPr>
          <w:p w14:paraId="19F7E537" w14:textId="77777777" w:rsidR="00063C2B" w:rsidRPr="00556955" w:rsidRDefault="00063C2B" w:rsidP="00BD1124">
            <w:pPr>
              <w:pStyle w:val="ListParagraph"/>
              <w:numPr>
                <w:ilvl w:val="0"/>
                <w:numId w:val="3"/>
              </w:numPr>
              <w:spacing w:after="0" w:line="240" w:lineRule="auto"/>
              <w:contextualSpacing w:val="0"/>
              <w:rPr>
                <w:kern w:val="2"/>
                <w:sz w:val="22"/>
                <w:szCs w:val="22"/>
                <w14:ligatures w14:val="standardContextual"/>
              </w:rPr>
            </w:pPr>
            <w:r w:rsidRPr="00556955">
              <w:rPr>
                <w:rFonts w:ascii="Arial Narrow" w:hAnsi="Arial Narrow"/>
                <w:sz w:val="22"/>
                <w:szCs w:val="22"/>
              </w:rPr>
              <w:t xml:space="preserve">Current controls include consultant-led obstetric care at [Singleton Hospital], obstetric anaesthetic support, established escalation procedures for acutely unwell women, access to general ambulance transfer, involvement of senior maternity, anaesthetic and critical care staff in complex cases, use of maternal early warning systems, emergency drills/training, incident reporting, and governance oversight through maternity safety and quality arrangements. </w:t>
            </w:r>
            <w:r>
              <w:rPr>
                <w:rFonts w:ascii="Arial Narrow" w:hAnsi="Arial Narrow"/>
                <w:sz w:val="22"/>
                <w:szCs w:val="22"/>
              </w:rPr>
              <w:t>However, n</w:t>
            </w:r>
            <w:r w:rsidRPr="00556955">
              <w:rPr>
                <w:rFonts w:ascii="Arial Narrow" w:hAnsi="Arial Narrow"/>
                <w:sz w:val="22"/>
                <w:szCs w:val="22"/>
              </w:rPr>
              <w:t xml:space="preserve">one of </w:t>
            </w:r>
            <w:r>
              <w:rPr>
                <w:rFonts w:ascii="Arial Narrow" w:hAnsi="Arial Narrow"/>
                <w:sz w:val="22"/>
                <w:szCs w:val="22"/>
              </w:rPr>
              <w:t xml:space="preserve">these </w:t>
            </w:r>
            <w:r w:rsidRPr="00556955">
              <w:rPr>
                <w:rFonts w:ascii="Arial Narrow" w:hAnsi="Arial Narrow"/>
                <w:sz w:val="22"/>
                <w:szCs w:val="22"/>
              </w:rPr>
              <w:t>mitigations reduce the risk significantly</w:t>
            </w:r>
            <w:r>
              <w:rPr>
                <w:rFonts w:ascii="Arial Narrow" w:hAnsi="Arial Narrow"/>
                <w:sz w:val="22"/>
                <w:szCs w:val="22"/>
              </w:rPr>
              <w:t xml:space="preserve"> and</w:t>
            </w:r>
            <w:r w:rsidRPr="00556955">
              <w:rPr>
                <w:rFonts w:ascii="Arial Narrow" w:hAnsi="Arial Narrow"/>
                <w:sz w:val="22"/>
                <w:szCs w:val="22"/>
              </w:rPr>
              <w:t xml:space="preserve"> as escalation is depen</w:t>
            </w:r>
            <w:r>
              <w:rPr>
                <w:rFonts w:ascii="Arial Narrow" w:hAnsi="Arial Narrow"/>
                <w:sz w:val="22"/>
                <w:szCs w:val="22"/>
              </w:rPr>
              <w:t>d</w:t>
            </w:r>
            <w:r w:rsidRPr="00556955">
              <w:rPr>
                <w:rFonts w:ascii="Arial Narrow" w:hAnsi="Arial Narrow"/>
                <w:sz w:val="22"/>
                <w:szCs w:val="22"/>
              </w:rPr>
              <w:t>ent upon finding additional clinical team</w:t>
            </w:r>
            <w:r>
              <w:rPr>
                <w:rFonts w:ascii="Arial Narrow" w:hAnsi="Arial Narrow"/>
                <w:sz w:val="22"/>
                <w:szCs w:val="22"/>
              </w:rPr>
              <w:t>s</w:t>
            </w:r>
            <w:r w:rsidRPr="00556955">
              <w:rPr>
                <w:rFonts w:ascii="Arial Narrow" w:hAnsi="Arial Narrow"/>
                <w:sz w:val="22"/>
                <w:szCs w:val="22"/>
              </w:rPr>
              <w:t xml:space="preserve"> </w:t>
            </w:r>
            <w:r>
              <w:rPr>
                <w:rFonts w:ascii="Arial Narrow" w:hAnsi="Arial Narrow"/>
                <w:sz w:val="22"/>
                <w:szCs w:val="22"/>
              </w:rPr>
              <w:t>and good</w:t>
            </w:r>
            <w:r w:rsidRPr="00556955">
              <w:rPr>
                <w:rFonts w:ascii="Arial Narrow" w:hAnsi="Arial Narrow"/>
                <w:sz w:val="22"/>
                <w:szCs w:val="22"/>
              </w:rPr>
              <w:t xml:space="preserve">will or displacing the risk </w:t>
            </w:r>
            <w:r>
              <w:rPr>
                <w:rFonts w:ascii="Arial Narrow" w:hAnsi="Arial Narrow"/>
                <w:sz w:val="22"/>
                <w:szCs w:val="22"/>
              </w:rPr>
              <w:t xml:space="preserve">between </w:t>
            </w:r>
            <w:r w:rsidRPr="00556955">
              <w:rPr>
                <w:rFonts w:ascii="Arial Narrow" w:hAnsi="Arial Narrow"/>
                <w:sz w:val="22"/>
                <w:szCs w:val="22"/>
              </w:rPr>
              <w:t>Singleton / Morriston</w:t>
            </w:r>
            <w:r>
              <w:rPr>
                <w:rFonts w:ascii="Arial Narrow" w:hAnsi="Arial Narrow"/>
                <w:sz w:val="22"/>
                <w:szCs w:val="22"/>
              </w:rPr>
              <w:t xml:space="preserve"> sites</w:t>
            </w:r>
            <w:r w:rsidRPr="00556955">
              <w:rPr>
                <w:rFonts w:ascii="Arial Narrow" w:hAnsi="Arial Narrow"/>
                <w:sz w:val="22"/>
                <w:szCs w:val="22"/>
              </w:rPr>
              <w:t>.</w:t>
            </w:r>
          </w:p>
          <w:p w14:paraId="56211C03" w14:textId="77777777" w:rsidR="00063C2B" w:rsidRPr="00556955" w:rsidRDefault="00063C2B" w:rsidP="00BD1124">
            <w:pPr>
              <w:pStyle w:val="ListParagraph"/>
              <w:widowControl w:val="0"/>
              <w:numPr>
                <w:ilvl w:val="0"/>
                <w:numId w:val="3"/>
              </w:numPr>
              <w:spacing w:after="0" w:line="240" w:lineRule="auto"/>
              <w:ind w:left="306" w:hanging="284"/>
              <w:rPr>
                <w:rFonts w:ascii="Arial Narrow" w:hAnsi="Arial Narrow"/>
                <w:sz w:val="22"/>
                <w:szCs w:val="22"/>
              </w:rPr>
            </w:pPr>
            <w:r>
              <w:rPr>
                <w:rFonts w:ascii="Arial Narrow" w:hAnsi="Arial Narrow"/>
                <w:sz w:val="22"/>
                <w:szCs w:val="22"/>
              </w:rPr>
              <w:t>Services u</w:t>
            </w:r>
            <w:r w:rsidRPr="00556955">
              <w:rPr>
                <w:rFonts w:ascii="Arial Narrow" w:hAnsi="Arial Narrow"/>
                <w:sz w:val="22"/>
                <w:szCs w:val="22"/>
              </w:rPr>
              <w:t>ndertake and evidence simulation testing of emergency scenarios involving severe maternal deterioration, including transfer to critical care, and implement learning from debriefs and incidents. (</w:t>
            </w:r>
            <w:r>
              <w:rPr>
                <w:rFonts w:ascii="Arial Narrow" w:hAnsi="Arial Narrow"/>
                <w:sz w:val="22"/>
                <w:szCs w:val="22"/>
              </w:rPr>
              <w:t xml:space="preserve">This has a </w:t>
            </w:r>
            <w:r w:rsidRPr="00556955">
              <w:rPr>
                <w:rFonts w:ascii="Arial Narrow" w:hAnsi="Arial Narrow"/>
                <w:sz w:val="22"/>
                <w:szCs w:val="22"/>
              </w:rPr>
              <w:t>limited effect on risk level</w:t>
            </w:r>
            <w:r>
              <w:rPr>
                <w:rFonts w:ascii="Arial Narrow" w:hAnsi="Arial Narrow"/>
                <w:sz w:val="22"/>
                <w:szCs w:val="22"/>
              </w:rPr>
              <w:t>.</w:t>
            </w:r>
            <w:r w:rsidRPr="00556955">
              <w:rPr>
                <w:rFonts w:ascii="Arial Narrow" w:hAnsi="Arial Narrow"/>
                <w:sz w:val="22"/>
                <w:szCs w:val="22"/>
              </w:rPr>
              <w:t>)</w:t>
            </w:r>
          </w:p>
        </w:tc>
        <w:tc>
          <w:tcPr>
            <w:tcW w:w="4252" w:type="dxa"/>
          </w:tcPr>
          <w:p w14:paraId="4F3C7F4C" w14:textId="77777777" w:rsidR="00063C2B" w:rsidRPr="00556955" w:rsidRDefault="00063C2B" w:rsidP="00BD1124">
            <w:pPr>
              <w:jc w:val="center"/>
              <w:rPr>
                <w:rFonts w:ascii="Arial Narrow" w:hAnsi="Arial Narrow"/>
                <w:b/>
                <w:sz w:val="22"/>
                <w:szCs w:val="22"/>
              </w:rPr>
            </w:pPr>
            <w:r w:rsidRPr="00556955">
              <w:rPr>
                <w:rFonts w:ascii="Arial Narrow" w:hAnsi="Arial Narrow"/>
                <w:b/>
                <w:sz w:val="22"/>
                <w:szCs w:val="22"/>
              </w:rPr>
              <w:t>Action</w:t>
            </w:r>
          </w:p>
        </w:tc>
        <w:tc>
          <w:tcPr>
            <w:tcW w:w="1858" w:type="dxa"/>
            <w:gridSpan w:val="2"/>
          </w:tcPr>
          <w:p w14:paraId="5EEC6923" w14:textId="77777777" w:rsidR="00063C2B" w:rsidRPr="00556955" w:rsidRDefault="00063C2B" w:rsidP="00BD1124">
            <w:pPr>
              <w:jc w:val="center"/>
              <w:rPr>
                <w:rFonts w:ascii="Arial Narrow" w:hAnsi="Arial Narrow"/>
                <w:b/>
                <w:sz w:val="22"/>
                <w:szCs w:val="22"/>
              </w:rPr>
            </w:pPr>
            <w:r w:rsidRPr="00556955">
              <w:rPr>
                <w:rFonts w:ascii="Arial Narrow" w:hAnsi="Arial Narrow"/>
                <w:b/>
                <w:sz w:val="22"/>
                <w:szCs w:val="22"/>
              </w:rPr>
              <w:t>Lead</w:t>
            </w:r>
          </w:p>
        </w:tc>
        <w:tc>
          <w:tcPr>
            <w:tcW w:w="1124" w:type="dxa"/>
          </w:tcPr>
          <w:p w14:paraId="2E8A5E73" w14:textId="77777777" w:rsidR="00063C2B" w:rsidRPr="00556955" w:rsidRDefault="00063C2B" w:rsidP="00BD1124">
            <w:pPr>
              <w:jc w:val="center"/>
              <w:rPr>
                <w:rFonts w:ascii="Arial Narrow" w:hAnsi="Arial Narrow"/>
                <w:b/>
                <w:sz w:val="22"/>
                <w:szCs w:val="22"/>
              </w:rPr>
            </w:pPr>
            <w:r w:rsidRPr="00556955">
              <w:rPr>
                <w:rFonts w:ascii="Arial Narrow" w:hAnsi="Arial Narrow"/>
                <w:b/>
                <w:sz w:val="22"/>
                <w:szCs w:val="22"/>
              </w:rPr>
              <w:t>Deadline</w:t>
            </w:r>
          </w:p>
        </w:tc>
      </w:tr>
      <w:tr w:rsidR="007922B6" w:rsidRPr="00556955" w14:paraId="67B057B7" w14:textId="77777777" w:rsidTr="007922B6">
        <w:tc>
          <w:tcPr>
            <w:tcW w:w="8364" w:type="dxa"/>
            <w:gridSpan w:val="4"/>
            <w:vMerge/>
          </w:tcPr>
          <w:p w14:paraId="3D824D5E" w14:textId="77777777" w:rsidR="007922B6" w:rsidRPr="00556955" w:rsidRDefault="007922B6" w:rsidP="00BD1124">
            <w:pPr>
              <w:rPr>
                <w:rFonts w:ascii="Arial Narrow" w:hAnsi="Arial Narrow"/>
                <w:sz w:val="22"/>
                <w:szCs w:val="22"/>
              </w:rPr>
            </w:pPr>
          </w:p>
        </w:tc>
        <w:tc>
          <w:tcPr>
            <w:tcW w:w="4252" w:type="dxa"/>
          </w:tcPr>
          <w:p w14:paraId="406A689F" w14:textId="77777777" w:rsidR="007922B6" w:rsidRPr="00556955" w:rsidRDefault="007922B6" w:rsidP="00BD1124">
            <w:pPr>
              <w:rPr>
                <w:kern w:val="2"/>
                <w:sz w:val="22"/>
                <w:szCs w:val="22"/>
                <w14:ligatures w14:val="standardContextual"/>
              </w:rPr>
            </w:pPr>
            <w:r w:rsidRPr="00556955">
              <w:rPr>
                <w:rFonts w:ascii="Arial Narrow" w:hAnsi="Arial Narrow"/>
                <w:sz w:val="22"/>
                <w:szCs w:val="22"/>
              </w:rPr>
              <w:t>Develop a longer-term options appraisal and risk reduction plan for sustainable access to critical care for obstetric patients, including estate/service model options and dependencies on strategic capital planning.</w:t>
            </w:r>
          </w:p>
          <w:p w14:paraId="6486049D" w14:textId="77777777" w:rsidR="007922B6" w:rsidRPr="00556955" w:rsidRDefault="007922B6" w:rsidP="00BD1124">
            <w:pPr>
              <w:rPr>
                <w:rFonts w:ascii="Arial Narrow" w:hAnsi="Arial Narrow" w:cs="Arial"/>
                <w:sz w:val="22"/>
                <w:szCs w:val="22"/>
              </w:rPr>
            </w:pPr>
          </w:p>
        </w:tc>
        <w:tc>
          <w:tcPr>
            <w:tcW w:w="1858" w:type="dxa"/>
            <w:gridSpan w:val="2"/>
          </w:tcPr>
          <w:p w14:paraId="3CB1EEEC" w14:textId="25E76704" w:rsidR="007922B6" w:rsidRPr="00556955" w:rsidRDefault="007922B6" w:rsidP="00BD1124">
            <w:pPr>
              <w:pStyle w:val="Default"/>
              <w:rPr>
                <w:rFonts w:ascii="Arial Narrow" w:hAnsi="Arial Narrow" w:cs="Arial"/>
                <w:color w:val="auto"/>
                <w:sz w:val="22"/>
                <w:szCs w:val="22"/>
              </w:rPr>
            </w:pPr>
            <w:r w:rsidRPr="00556955">
              <w:rPr>
                <w:rFonts w:ascii="Arial Narrow" w:hAnsi="Arial Narrow"/>
                <w:color w:val="auto"/>
                <w:sz w:val="22"/>
                <w:szCs w:val="22"/>
              </w:rPr>
              <w:t>Executive Director of Nursing and Patient Experience / Medical Director / Capital Planning Lead</w:t>
            </w:r>
          </w:p>
        </w:tc>
        <w:tc>
          <w:tcPr>
            <w:tcW w:w="1124" w:type="dxa"/>
          </w:tcPr>
          <w:p w14:paraId="5263E51F" w14:textId="77777777" w:rsidR="007922B6" w:rsidRPr="00556955" w:rsidRDefault="007922B6" w:rsidP="00BD1124">
            <w:pPr>
              <w:rPr>
                <w:kern w:val="2"/>
                <w:sz w:val="22"/>
                <w:szCs w:val="22"/>
                <w14:ligatures w14:val="standardContextual"/>
              </w:rPr>
            </w:pPr>
            <w:r>
              <w:rPr>
                <w:rFonts w:ascii="Arial Narrow" w:hAnsi="Arial Narrow"/>
                <w:sz w:val="22"/>
                <w:szCs w:val="22"/>
              </w:rPr>
              <w:t>31/03/</w:t>
            </w:r>
            <w:r w:rsidRPr="00556955">
              <w:rPr>
                <w:rFonts w:ascii="Arial Narrow" w:hAnsi="Arial Narrow"/>
                <w:sz w:val="22"/>
                <w:szCs w:val="22"/>
              </w:rPr>
              <w:t>2027</w:t>
            </w:r>
          </w:p>
          <w:p w14:paraId="36975BFA" w14:textId="77777777" w:rsidR="007922B6" w:rsidRPr="00556955" w:rsidRDefault="007922B6" w:rsidP="00BD1124">
            <w:pPr>
              <w:rPr>
                <w:rFonts w:ascii="Arial Narrow" w:hAnsi="Arial Narrow"/>
                <w:sz w:val="22"/>
                <w:szCs w:val="22"/>
              </w:rPr>
            </w:pPr>
          </w:p>
        </w:tc>
      </w:tr>
      <w:tr w:rsidR="00063C2B" w:rsidRPr="00556955" w14:paraId="248BE40A" w14:textId="77777777" w:rsidTr="007922B6">
        <w:tc>
          <w:tcPr>
            <w:tcW w:w="8364" w:type="dxa"/>
            <w:gridSpan w:val="4"/>
            <w:vMerge/>
          </w:tcPr>
          <w:p w14:paraId="65FE796A" w14:textId="77777777" w:rsidR="00063C2B" w:rsidRPr="00556955" w:rsidRDefault="00063C2B" w:rsidP="00BD1124">
            <w:pPr>
              <w:pStyle w:val="Default"/>
              <w:rPr>
                <w:rFonts w:ascii="Arial Narrow" w:hAnsi="Arial Narrow" w:cs="Arial"/>
                <w:b/>
                <w:bCs/>
                <w:color w:val="auto"/>
                <w:sz w:val="22"/>
                <w:szCs w:val="22"/>
              </w:rPr>
            </w:pPr>
          </w:p>
        </w:tc>
        <w:tc>
          <w:tcPr>
            <w:tcW w:w="4252" w:type="dxa"/>
          </w:tcPr>
          <w:p w14:paraId="6E84BADC" w14:textId="77777777" w:rsidR="00063C2B" w:rsidRPr="00556955" w:rsidRDefault="00063C2B" w:rsidP="00BD1124">
            <w:pPr>
              <w:rPr>
                <w:rFonts w:ascii="Arial Narrow" w:hAnsi="Arial Narrow"/>
                <w:sz w:val="22"/>
                <w:szCs w:val="22"/>
              </w:rPr>
            </w:pPr>
            <w:r w:rsidRPr="00556955">
              <w:rPr>
                <w:rFonts w:ascii="Arial Narrow" w:hAnsi="Arial Narrow"/>
                <w:sz w:val="22"/>
                <w:szCs w:val="22"/>
              </w:rPr>
              <w:t xml:space="preserve">There is an OCP underway to split the </w:t>
            </w:r>
            <w:r>
              <w:rPr>
                <w:rFonts w:ascii="Arial Narrow" w:hAnsi="Arial Narrow"/>
                <w:sz w:val="22"/>
                <w:szCs w:val="22"/>
              </w:rPr>
              <w:t xml:space="preserve">Obstetric &amp; Gynaecology </w:t>
            </w:r>
            <w:r w:rsidRPr="00556955">
              <w:rPr>
                <w:rFonts w:ascii="Arial Narrow" w:hAnsi="Arial Narrow"/>
                <w:sz w:val="22"/>
                <w:szCs w:val="22"/>
              </w:rPr>
              <w:t>consultant rota so that a dedica</w:t>
            </w:r>
            <w:r>
              <w:rPr>
                <w:rFonts w:ascii="Arial Narrow" w:hAnsi="Arial Narrow"/>
                <w:sz w:val="22"/>
                <w:szCs w:val="22"/>
              </w:rPr>
              <w:t>t</w:t>
            </w:r>
            <w:r w:rsidRPr="00556955">
              <w:rPr>
                <w:rFonts w:ascii="Arial Narrow" w:hAnsi="Arial Narrow"/>
                <w:sz w:val="22"/>
                <w:szCs w:val="22"/>
              </w:rPr>
              <w:t xml:space="preserve">ed </w:t>
            </w:r>
            <w:r>
              <w:rPr>
                <w:rFonts w:ascii="Arial Narrow" w:hAnsi="Arial Narrow"/>
                <w:sz w:val="22"/>
                <w:szCs w:val="22"/>
              </w:rPr>
              <w:t>Gy</w:t>
            </w:r>
            <w:r w:rsidRPr="00556955">
              <w:rPr>
                <w:rFonts w:ascii="Arial Narrow" w:hAnsi="Arial Narrow"/>
                <w:sz w:val="22"/>
                <w:szCs w:val="22"/>
              </w:rPr>
              <w:t>nae</w:t>
            </w:r>
            <w:r>
              <w:rPr>
                <w:rFonts w:ascii="Arial Narrow" w:hAnsi="Arial Narrow"/>
                <w:sz w:val="22"/>
                <w:szCs w:val="22"/>
              </w:rPr>
              <w:t xml:space="preserve">cology </w:t>
            </w:r>
            <w:r w:rsidRPr="00556955">
              <w:rPr>
                <w:rFonts w:ascii="Arial Narrow" w:hAnsi="Arial Narrow"/>
                <w:sz w:val="22"/>
                <w:szCs w:val="22"/>
              </w:rPr>
              <w:t xml:space="preserve">consultant is available out of hours </w:t>
            </w:r>
            <w:r w:rsidRPr="00556955">
              <w:rPr>
                <w:rFonts w:ascii="Arial Narrow" w:hAnsi="Arial Narrow"/>
                <w:sz w:val="22"/>
                <w:szCs w:val="22"/>
              </w:rPr>
              <w:lastRenderedPageBreak/>
              <w:t xml:space="preserve">to attend </w:t>
            </w:r>
            <w:r>
              <w:rPr>
                <w:rFonts w:ascii="Arial Narrow" w:hAnsi="Arial Narrow"/>
                <w:sz w:val="22"/>
                <w:szCs w:val="22"/>
              </w:rPr>
              <w:t xml:space="preserve">Morriston gynaecology </w:t>
            </w:r>
            <w:r w:rsidRPr="00556955">
              <w:rPr>
                <w:rFonts w:ascii="Arial Narrow" w:hAnsi="Arial Narrow"/>
                <w:sz w:val="22"/>
                <w:szCs w:val="22"/>
              </w:rPr>
              <w:t xml:space="preserve">emergencies, thereby sparing </w:t>
            </w:r>
            <w:r>
              <w:rPr>
                <w:rFonts w:ascii="Arial Narrow" w:hAnsi="Arial Narrow"/>
                <w:sz w:val="22"/>
                <w:szCs w:val="22"/>
              </w:rPr>
              <w:t xml:space="preserve">Obstetric </w:t>
            </w:r>
            <w:r w:rsidRPr="00556955">
              <w:rPr>
                <w:rFonts w:ascii="Arial Narrow" w:hAnsi="Arial Narrow"/>
                <w:sz w:val="22"/>
                <w:szCs w:val="22"/>
              </w:rPr>
              <w:t>cover at Si</w:t>
            </w:r>
            <w:r>
              <w:rPr>
                <w:rFonts w:ascii="Arial Narrow" w:hAnsi="Arial Narrow"/>
                <w:sz w:val="22"/>
                <w:szCs w:val="22"/>
              </w:rPr>
              <w:t>n</w:t>
            </w:r>
            <w:r w:rsidRPr="00556955">
              <w:rPr>
                <w:rFonts w:ascii="Arial Narrow" w:hAnsi="Arial Narrow"/>
                <w:sz w:val="22"/>
                <w:szCs w:val="22"/>
              </w:rPr>
              <w:t>gleton</w:t>
            </w:r>
            <w:r>
              <w:rPr>
                <w:rFonts w:ascii="Arial Narrow" w:hAnsi="Arial Narrow"/>
                <w:sz w:val="22"/>
                <w:szCs w:val="22"/>
              </w:rPr>
              <w:t>.</w:t>
            </w:r>
          </w:p>
        </w:tc>
        <w:tc>
          <w:tcPr>
            <w:tcW w:w="1858" w:type="dxa"/>
            <w:gridSpan w:val="2"/>
          </w:tcPr>
          <w:p w14:paraId="75018494" w14:textId="77777777" w:rsidR="00063C2B" w:rsidRPr="00556955" w:rsidRDefault="00063C2B" w:rsidP="00BD1124">
            <w:pPr>
              <w:pStyle w:val="Default"/>
              <w:rPr>
                <w:rFonts w:ascii="Arial Narrow" w:hAnsi="Arial Narrow"/>
                <w:color w:val="auto"/>
                <w:sz w:val="22"/>
                <w:szCs w:val="22"/>
              </w:rPr>
            </w:pPr>
            <w:r w:rsidRPr="00556955">
              <w:rPr>
                <w:rFonts w:ascii="Arial Narrow" w:hAnsi="Arial Narrow"/>
                <w:color w:val="auto"/>
                <w:sz w:val="22"/>
                <w:szCs w:val="22"/>
              </w:rPr>
              <w:lastRenderedPageBreak/>
              <w:t>Dire</w:t>
            </w:r>
            <w:r>
              <w:rPr>
                <w:rFonts w:ascii="Arial Narrow" w:hAnsi="Arial Narrow"/>
                <w:color w:val="auto"/>
                <w:sz w:val="22"/>
                <w:szCs w:val="22"/>
              </w:rPr>
              <w:t>c</w:t>
            </w:r>
            <w:r w:rsidRPr="00556955">
              <w:rPr>
                <w:rFonts w:ascii="Arial Narrow" w:hAnsi="Arial Narrow"/>
                <w:color w:val="auto"/>
                <w:sz w:val="22"/>
                <w:szCs w:val="22"/>
              </w:rPr>
              <w:t>torate Manager &amp; Clinical Director O&amp;G</w:t>
            </w:r>
          </w:p>
        </w:tc>
        <w:tc>
          <w:tcPr>
            <w:tcW w:w="1124" w:type="dxa"/>
          </w:tcPr>
          <w:p w14:paraId="564808F1" w14:textId="77777777" w:rsidR="00063C2B" w:rsidRPr="00556955" w:rsidRDefault="00063C2B" w:rsidP="00BD1124">
            <w:pPr>
              <w:rPr>
                <w:rFonts w:ascii="Arial Narrow" w:hAnsi="Arial Narrow"/>
                <w:sz w:val="22"/>
                <w:szCs w:val="22"/>
              </w:rPr>
            </w:pPr>
            <w:r>
              <w:rPr>
                <w:rFonts w:ascii="Arial Narrow" w:hAnsi="Arial Narrow"/>
                <w:sz w:val="22"/>
                <w:szCs w:val="22"/>
              </w:rPr>
              <w:t>30/11/</w:t>
            </w:r>
            <w:r w:rsidRPr="00556955">
              <w:rPr>
                <w:rFonts w:ascii="Arial Narrow" w:hAnsi="Arial Narrow"/>
                <w:sz w:val="22"/>
                <w:szCs w:val="22"/>
              </w:rPr>
              <w:t>2026</w:t>
            </w:r>
          </w:p>
        </w:tc>
      </w:tr>
      <w:tr w:rsidR="00063C2B" w:rsidRPr="00556955" w14:paraId="1E0E9A0F" w14:textId="77777777" w:rsidTr="00BD1124">
        <w:tc>
          <w:tcPr>
            <w:tcW w:w="8364" w:type="dxa"/>
            <w:gridSpan w:val="4"/>
          </w:tcPr>
          <w:p w14:paraId="25B808FC" w14:textId="77777777" w:rsidR="00063C2B" w:rsidRPr="00556955" w:rsidRDefault="00063C2B" w:rsidP="00BD1124">
            <w:pPr>
              <w:pStyle w:val="Default"/>
              <w:rPr>
                <w:rFonts w:ascii="Arial Narrow" w:hAnsi="Arial Narrow" w:cs="Arial"/>
                <w:b/>
                <w:bCs/>
                <w:color w:val="auto"/>
                <w:sz w:val="22"/>
                <w:szCs w:val="22"/>
              </w:rPr>
            </w:pPr>
            <w:r w:rsidRPr="00556955">
              <w:rPr>
                <w:rFonts w:ascii="Arial Narrow" w:hAnsi="Arial Narrow" w:cs="Arial"/>
                <w:b/>
                <w:bCs/>
                <w:color w:val="auto"/>
                <w:sz w:val="22"/>
                <w:szCs w:val="22"/>
              </w:rPr>
              <w:t>Assurances (How do we know if the things we are doing are having an impact?)</w:t>
            </w:r>
          </w:p>
          <w:p w14:paraId="203D6B9D" w14:textId="77777777" w:rsidR="00063C2B" w:rsidRPr="00AC2995" w:rsidRDefault="00063C2B" w:rsidP="00BD1124">
            <w:pPr>
              <w:pStyle w:val="ListParagraph"/>
              <w:widowControl w:val="0"/>
              <w:numPr>
                <w:ilvl w:val="0"/>
                <w:numId w:val="3"/>
              </w:numPr>
              <w:spacing w:after="0" w:line="240" w:lineRule="auto"/>
              <w:ind w:left="306" w:hanging="284"/>
              <w:rPr>
                <w:rFonts w:ascii="Arial Narrow" w:hAnsi="Arial Narrow"/>
                <w:sz w:val="22"/>
                <w:szCs w:val="22"/>
              </w:rPr>
            </w:pPr>
            <w:r w:rsidRPr="00556955">
              <w:rPr>
                <w:rFonts w:ascii="Arial Narrow" w:hAnsi="Arial Narrow"/>
                <w:sz w:val="22"/>
                <w:szCs w:val="22"/>
              </w:rPr>
              <w:t>A quantified assurance framework is in place covering response times, transfers, maternal critical care activity, incidents, near misses, compliance with escalation policy and exception reporting to the Quality and Safety Committee.</w:t>
            </w:r>
          </w:p>
          <w:p w14:paraId="6F56251F" w14:textId="77777777" w:rsidR="00063C2B" w:rsidRPr="00AC2995" w:rsidRDefault="00063C2B" w:rsidP="00BD1124">
            <w:pPr>
              <w:pStyle w:val="ListParagraph"/>
              <w:widowControl w:val="0"/>
              <w:numPr>
                <w:ilvl w:val="0"/>
                <w:numId w:val="3"/>
              </w:numPr>
              <w:spacing w:after="0" w:line="240" w:lineRule="auto"/>
              <w:ind w:left="306" w:hanging="284"/>
              <w:rPr>
                <w:rFonts w:ascii="Arial Narrow" w:hAnsi="Arial Narrow"/>
                <w:sz w:val="22"/>
                <w:szCs w:val="22"/>
              </w:rPr>
            </w:pPr>
            <w:r w:rsidRPr="00556955">
              <w:rPr>
                <w:rFonts w:ascii="Arial Narrow" w:hAnsi="Arial Narrow"/>
                <w:sz w:val="22"/>
                <w:szCs w:val="22"/>
              </w:rPr>
              <w:t>Regular review of serious incidents, near misses, transfers and deterioration events involving obstetric patients.</w:t>
            </w:r>
          </w:p>
          <w:p w14:paraId="56DB1437" w14:textId="77777777" w:rsidR="00063C2B" w:rsidRPr="00556955" w:rsidRDefault="00063C2B" w:rsidP="00BD1124">
            <w:pPr>
              <w:pStyle w:val="ListParagraph"/>
              <w:widowControl w:val="0"/>
              <w:numPr>
                <w:ilvl w:val="0"/>
                <w:numId w:val="3"/>
              </w:numPr>
              <w:spacing w:after="0" w:line="240" w:lineRule="auto"/>
              <w:ind w:left="306" w:hanging="284"/>
              <w:rPr>
                <w:kern w:val="2"/>
                <w:sz w:val="22"/>
                <w:szCs w:val="22"/>
                <w14:ligatures w14:val="standardContextual"/>
              </w:rPr>
            </w:pPr>
            <w:r w:rsidRPr="00556955">
              <w:rPr>
                <w:rFonts w:ascii="Arial Narrow" w:hAnsi="Arial Narrow"/>
                <w:sz w:val="22"/>
                <w:szCs w:val="22"/>
              </w:rPr>
              <w:t>Audit of compliance with escalation and transfer pathways, outcomes from multidisciplinary simulation, and committee review of maternity safety metrics and exception reports.</w:t>
            </w:r>
          </w:p>
        </w:tc>
        <w:tc>
          <w:tcPr>
            <w:tcW w:w="7234" w:type="dxa"/>
            <w:gridSpan w:val="4"/>
          </w:tcPr>
          <w:p w14:paraId="2DA368DC" w14:textId="77777777" w:rsidR="00063C2B" w:rsidRPr="00556955" w:rsidRDefault="00063C2B" w:rsidP="00BD1124">
            <w:pPr>
              <w:pStyle w:val="Default"/>
              <w:rPr>
                <w:rFonts w:ascii="Arial Narrow" w:hAnsi="Arial Narrow" w:cs="Arial"/>
                <w:b/>
                <w:bCs/>
                <w:color w:val="auto"/>
                <w:sz w:val="22"/>
                <w:szCs w:val="22"/>
              </w:rPr>
            </w:pPr>
            <w:r w:rsidRPr="00556955">
              <w:rPr>
                <w:rFonts w:ascii="Arial Narrow" w:hAnsi="Arial Narrow" w:cs="Arial"/>
                <w:b/>
                <w:bCs/>
                <w:color w:val="auto"/>
                <w:sz w:val="22"/>
                <w:szCs w:val="22"/>
              </w:rPr>
              <w:t>Gaps in assurance (What additional assurances should we seek?)</w:t>
            </w:r>
          </w:p>
          <w:p w14:paraId="70FA8275" w14:textId="77777777" w:rsidR="00063C2B" w:rsidRPr="00556955" w:rsidRDefault="00063C2B" w:rsidP="00BD1124">
            <w:pPr>
              <w:pStyle w:val="Default"/>
              <w:rPr>
                <w:rFonts w:ascii="Arial Narrow" w:hAnsi="Arial Narrow"/>
                <w:color w:val="auto"/>
                <w:sz w:val="22"/>
                <w:szCs w:val="22"/>
              </w:rPr>
            </w:pPr>
            <w:r w:rsidRPr="00556955">
              <w:rPr>
                <w:rFonts w:ascii="Arial Narrow" w:hAnsi="Arial Narrow"/>
                <w:color w:val="auto"/>
                <w:sz w:val="22"/>
                <w:szCs w:val="22"/>
              </w:rPr>
              <w:t>Further assurance is required on the timeliness and reliability of access to critical care for obstetric emergencies, the adequacy of enhanced maternal care capability, transfer response standards, out-of-hours resilience, and whether the current configuration can consistently meet recognised maternity and critical care expectations.</w:t>
            </w:r>
          </w:p>
          <w:p w14:paraId="556BA7BB" w14:textId="77777777" w:rsidR="00063C2B" w:rsidRPr="00556955" w:rsidRDefault="00063C2B" w:rsidP="00BD1124">
            <w:pPr>
              <w:pStyle w:val="Default"/>
              <w:rPr>
                <w:kern w:val="2"/>
                <w:sz w:val="22"/>
                <w:szCs w:val="22"/>
                <w14:ligatures w14:val="standardContextual"/>
              </w:rPr>
            </w:pPr>
            <w:r w:rsidRPr="00E23B0D">
              <w:rPr>
                <w:rFonts w:ascii="Arial Narrow" w:hAnsi="Arial Narrow"/>
                <w:color w:val="auto"/>
                <w:sz w:val="22"/>
                <w:szCs w:val="22"/>
              </w:rPr>
              <w:t>Longer term options to address risk need to be developed.</w:t>
            </w:r>
          </w:p>
        </w:tc>
      </w:tr>
      <w:tr w:rsidR="00063C2B" w:rsidRPr="00556955" w14:paraId="12E28AD6" w14:textId="77777777" w:rsidTr="00BD1124">
        <w:tc>
          <w:tcPr>
            <w:tcW w:w="15598" w:type="dxa"/>
            <w:gridSpan w:val="8"/>
          </w:tcPr>
          <w:p w14:paraId="31390538" w14:textId="77777777" w:rsidR="00063C2B" w:rsidRPr="00556955" w:rsidRDefault="00063C2B" w:rsidP="00BD1124">
            <w:pPr>
              <w:pStyle w:val="Default"/>
              <w:jc w:val="center"/>
              <w:rPr>
                <w:rFonts w:ascii="Arial Narrow" w:hAnsi="Arial Narrow" w:cs="Arial"/>
                <w:b/>
                <w:bCs/>
                <w:color w:val="auto"/>
                <w:sz w:val="22"/>
                <w:szCs w:val="22"/>
              </w:rPr>
            </w:pPr>
            <w:r w:rsidRPr="00556955">
              <w:rPr>
                <w:rFonts w:ascii="Arial Narrow" w:hAnsi="Arial Narrow" w:cs="Arial"/>
                <w:b/>
                <w:bCs/>
                <w:color w:val="auto"/>
                <w:sz w:val="22"/>
                <w:szCs w:val="22"/>
              </w:rPr>
              <w:t>Additional Comments / Progress Notes</w:t>
            </w:r>
          </w:p>
          <w:p w14:paraId="738A1207" w14:textId="008E615C" w:rsidR="006C121C" w:rsidRPr="00556955" w:rsidRDefault="006C121C" w:rsidP="00BD1124">
            <w:pPr>
              <w:pStyle w:val="Default"/>
              <w:rPr>
                <w:rFonts w:ascii="Arial Narrow" w:hAnsi="Arial Narrow" w:cs="Arial"/>
                <w:bCs/>
                <w:color w:val="auto"/>
                <w:sz w:val="22"/>
                <w:szCs w:val="22"/>
              </w:rPr>
            </w:pPr>
            <w:r w:rsidRPr="006C121C">
              <w:rPr>
                <w:rFonts w:ascii="Arial Narrow" w:hAnsi="Arial Narrow" w:cs="Arial"/>
                <w:bCs/>
                <w:color w:val="FF0000"/>
                <w:sz w:val="22"/>
                <w:szCs w:val="22"/>
              </w:rPr>
              <w:t>20/08/2026: Case for Change Paper written for presentation at Board for support to progress to next stages of development of a strategic business case.</w:t>
            </w:r>
          </w:p>
        </w:tc>
      </w:tr>
    </w:tbl>
    <w:p w14:paraId="0CA7B436" w14:textId="77777777" w:rsidR="003A3A5F" w:rsidRDefault="003A3A5F">
      <w:pPr>
        <w:widowControl/>
        <w:spacing w:after="160" w:line="259" w:lineRule="auto"/>
        <w:rPr>
          <w:rFonts w:ascii="Arial" w:hAnsi="Arial" w:cs="Arial"/>
          <w:b/>
          <w:u w:val="single"/>
        </w:rPr>
      </w:pPr>
    </w:p>
    <w:p w14:paraId="15EE3F43" w14:textId="77777777" w:rsidR="003A3A5F" w:rsidRDefault="003A3A5F">
      <w:pPr>
        <w:widowControl/>
        <w:spacing w:after="160" w:line="259" w:lineRule="auto"/>
        <w:rPr>
          <w:rFonts w:ascii="Arial" w:hAnsi="Arial" w:cs="Arial"/>
          <w:b/>
          <w:u w:val="single"/>
        </w:rPr>
      </w:pPr>
      <w:r>
        <w:rPr>
          <w:rFonts w:ascii="Arial" w:hAnsi="Arial" w:cs="Arial"/>
          <w:b/>
          <w:u w:val="single"/>
        </w:rP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559"/>
        <w:gridCol w:w="567"/>
        <w:gridCol w:w="1418"/>
      </w:tblGrid>
      <w:tr w:rsidR="003A3A5F" w:rsidRPr="00EE2C4B" w14:paraId="22E026F5" w14:textId="77777777" w:rsidTr="003A3A5F">
        <w:tc>
          <w:tcPr>
            <w:tcW w:w="4179" w:type="dxa"/>
            <w:gridSpan w:val="2"/>
          </w:tcPr>
          <w:p w14:paraId="79066E5F" w14:textId="77777777" w:rsidR="003A3A5F" w:rsidRPr="00EE2C4B" w:rsidRDefault="003A3A5F" w:rsidP="00020D93">
            <w:pPr>
              <w:rPr>
                <w:rFonts w:ascii="Arial Narrow" w:hAnsi="Arial Narrow"/>
                <w:b/>
                <w:sz w:val="22"/>
                <w:szCs w:val="22"/>
              </w:rPr>
            </w:pPr>
            <w:r w:rsidRPr="00EE2C4B">
              <w:rPr>
                <w:rFonts w:ascii="Arial Narrow" w:hAnsi="Arial Narrow"/>
                <w:b/>
                <w:sz w:val="22"/>
                <w:szCs w:val="22"/>
              </w:rPr>
              <w:lastRenderedPageBreak/>
              <w:t xml:space="preserve">Datix ID Number: </w:t>
            </w:r>
            <w:r w:rsidRPr="003A3A5F">
              <w:rPr>
                <w:rFonts w:ascii="Arial Narrow" w:hAnsi="Arial Narrow"/>
                <w:bCs/>
                <w:sz w:val="22"/>
                <w:szCs w:val="22"/>
              </w:rPr>
              <w:t>TBC</w:t>
            </w:r>
          </w:p>
          <w:p w14:paraId="06C52994" w14:textId="77777777" w:rsidR="003A3A5F" w:rsidRPr="00EE2C4B" w:rsidRDefault="003A3A5F" w:rsidP="00020D93">
            <w:pPr>
              <w:rPr>
                <w:rFonts w:ascii="Arial Narrow" w:hAnsi="Arial Narrow"/>
                <w:b/>
                <w:sz w:val="22"/>
                <w:szCs w:val="22"/>
              </w:rPr>
            </w:pPr>
            <w:r w:rsidRPr="00EE2C4B">
              <w:rPr>
                <w:rFonts w:ascii="Arial Narrow" w:hAnsi="Arial Narrow"/>
                <w:b/>
                <w:sz w:val="22"/>
                <w:szCs w:val="22"/>
              </w:rPr>
              <w:t>Date Opened</w:t>
            </w:r>
            <w:r w:rsidRPr="00E47009">
              <w:rPr>
                <w:rFonts w:ascii="Arial Narrow" w:hAnsi="Arial Narrow"/>
                <w:b/>
                <w:sz w:val="22"/>
                <w:szCs w:val="22"/>
              </w:rPr>
              <w:t xml:space="preserve">:  </w:t>
            </w:r>
            <w:r w:rsidRPr="00E47009">
              <w:rPr>
                <w:rFonts w:ascii="Arial Narrow" w:hAnsi="Arial Narrow"/>
                <w:bCs/>
                <w:sz w:val="22"/>
                <w:szCs w:val="22"/>
              </w:rPr>
              <w:t>April 2026</w:t>
            </w:r>
          </w:p>
        </w:tc>
        <w:tc>
          <w:tcPr>
            <w:tcW w:w="4180" w:type="dxa"/>
            <w:gridSpan w:val="2"/>
          </w:tcPr>
          <w:p w14:paraId="19F0E873" w14:textId="77777777" w:rsidR="003A3A5F" w:rsidRDefault="003A3A5F" w:rsidP="00020D93">
            <w:pPr>
              <w:jc w:val="right"/>
              <w:rPr>
                <w:rFonts w:ascii="Arial Narrow" w:hAnsi="Arial Narrow"/>
                <w:b/>
                <w:sz w:val="22"/>
                <w:szCs w:val="22"/>
              </w:rPr>
            </w:pPr>
          </w:p>
          <w:p w14:paraId="1917E2C5" w14:textId="15F01938" w:rsidR="003A3A5F" w:rsidRPr="00EE2C4B" w:rsidRDefault="00FD1FC7" w:rsidP="00020D93">
            <w:pPr>
              <w:jc w:val="right"/>
              <w:rPr>
                <w:rFonts w:ascii="Arial Narrow" w:hAnsi="Arial Narrow"/>
                <w:b/>
                <w:sz w:val="22"/>
                <w:szCs w:val="22"/>
              </w:rPr>
            </w:pPr>
            <w:r>
              <w:rPr>
                <w:rFonts w:ascii="Arial Narrow" w:hAnsi="Arial Narrow"/>
                <w:b/>
                <w:sz w:val="22"/>
                <w:szCs w:val="22"/>
              </w:rPr>
              <w:t>Date Last Reviewed: August 2026</w:t>
            </w:r>
          </w:p>
        </w:tc>
        <w:tc>
          <w:tcPr>
            <w:tcW w:w="5244" w:type="dxa"/>
            <w:gridSpan w:val="2"/>
            <w:shd w:val="clear" w:color="auto" w:fill="C00000"/>
          </w:tcPr>
          <w:p w14:paraId="44636254" w14:textId="7AADB0BA" w:rsidR="003A3A5F" w:rsidRPr="00EE2C4B" w:rsidRDefault="003A3A5F" w:rsidP="00020D93">
            <w:pPr>
              <w:rPr>
                <w:rFonts w:ascii="Arial Narrow" w:hAnsi="Arial Narrow" w:cs="Arial"/>
                <w:b/>
                <w:bCs/>
                <w:sz w:val="22"/>
                <w:szCs w:val="22"/>
              </w:rPr>
            </w:pPr>
            <w:r>
              <w:rPr>
                <w:rFonts w:ascii="Arial Narrow" w:hAnsi="Arial Narrow" w:cs="Arial"/>
                <w:b/>
                <w:bCs/>
                <w:sz w:val="22"/>
                <w:szCs w:val="22"/>
              </w:rPr>
              <w:t xml:space="preserve">CRR </w:t>
            </w:r>
            <w:r w:rsidRPr="00EE2C4B">
              <w:rPr>
                <w:rFonts w:ascii="Arial Narrow" w:hAnsi="Arial Narrow" w:cs="Arial"/>
                <w:b/>
                <w:bCs/>
                <w:sz w:val="22"/>
                <w:szCs w:val="22"/>
              </w:rPr>
              <w:t xml:space="preserve">Ref Number: </w:t>
            </w:r>
            <w:r w:rsidRPr="003A3A5F">
              <w:rPr>
                <w:rFonts w:ascii="Arial Narrow" w:hAnsi="Arial Narrow"/>
                <w:b/>
                <w:sz w:val="22"/>
                <w:szCs w:val="22"/>
              </w:rPr>
              <w:t>117</w:t>
            </w:r>
          </w:p>
          <w:p w14:paraId="33C00449" w14:textId="77777777" w:rsidR="003A3A5F" w:rsidRPr="00EE2C4B" w:rsidRDefault="003A3A5F" w:rsidP="00020D93">
            <w:pPr>
              <w:rPr>
                <w:rFonts w:ascii="Arial Narrow" w:hAnsi="Arial Narrow" w:cs="Arial"/>
                <w:b/>
                <w:bCs/>
                <w:sz w:val="22"/>
                <w:szCs w:val="22"/>
              </w:rPr>
            </w:pPr>
            <w:r w:rsidRPr="00EE2C4B">
              <w:rPr>
                <w:rFonts w:ascii="Arial Narrow" w:hAnsi="Arial Narrow" w:cs="Arial"/>
                <w:b/>
                <w:bCs/>
                <w:sz w:val="22"/>
                <w:szCs w:val="22"/>
              </w:rPr>
              <w:t>Risk Target Date:</w:t>
            </w:r>
            <w:r w:rsidRPr="003A3A5F">
              <w:rPr>
                <w:rFonts w:ascii="Arial Narrow" w:hAnsi="Arial Narrow" w:cs="Arial"/>
                <w:b/>
                <w:bCs/>
                <w:sz w:val="22"/>
                <w:szCs w:val="22"/>
              </w:rPr>
              <w:t xml:space="preserve"> 31/03/2027</w:t>
            </w:r>
          </w:p>
        </w:tc>
        <w:tc>
          <w:tcPr>
            <w:tcW w:w="1985" w:type="dxa"/>
            <w:gridSpan w:val="2"/>
            <w:shd w:val="clear" w:color="auto" w:fill="C00000"/>
          </w:tcPr>
          <w:p w14:paraId="68714134" w14:textId="77777777" w:rsidR="003A3A5F" w:rsidRPr="00EE2C4B" w:rsidRDefault="003A3A5F" w:rsidP="00020D93">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5BDF5C2E" w14:textId="2EFD2F2E" w:rsidR="003A3A5F" w:rsidRPr="00EE2C4B" w:rsidRDefault="003A3A5F" w:rsidP="00020D93">
            <w:pPr>
              <w:jc w:val="center"/>
              <w:rPr>
                <w:rFonts w:ascii="Arial Narrow" w:hAnsi="Arial Narrow"/>
                <w:sz w:val="22"/>
                <w:szCs w:val="22"/>
              </w:rPr>
            </w:pPr>
            <w:r>
              <w:rPr>
                <w:rFonts w:ascii="Arial Narrow" w:hAnsi="Arial Narrow" w:cs="Arial"/>
                <w:b/>
                <w:bCs/>
                <w:sz w:val="22"/>
                <w:szCs w:val="22"/>
              </w:rPr>
              <w:t>4</w:t>
            </w:r>
            <w:r w:rsidRPr="003A3A5F">
              <w:rPr>
                <w:rFonts w:ascii="Arial Narrow" w:hAnsi="Arial Narrow" w:cs="Arial"/>
                <w:b/>
                <w:bCs/>
                <w:sz w:val="22"/>
                <w:szCs w:val="22"/>
              </w:rPr>
              <w:t xml:space="preserve"> x </w:t>
            </w:r>
            <w:r>
              <w:rPr>
                <w:rFonts w:ascii="Arial Narrow" w:hAnsi="Arial Narrow" w:cs="Arial"/>
                <w:b/>
                <w:bCs/>
                <w:sz w:val="22"/>
                <w:szCs w:val="22"/>
              </w:rPr>
              <w:t>5</w:t>
            </w:r>
            <w:r w:rsidRPr="003A3A5F">
              <w:rPr>
                <w:rFonts w:ascii="Arial Narrow" w:hAnsi="Arial Narrow" w:cs="Arial"/>
                <w:b/>
                <w:bCs/>
                <w:sz w:val="22"/>
                <w:szCs w:val="22"/>
              </w:rPr>
              <w:t xml:space="preserve"> = 20</w:t>
            </w:r>
          </w:p>
        </w:tc>
      </w:tr>
      <w:tr w:rsidR="003A3A5F" w:rsidRPr="00EE2C4B" w14:paraId="2C04C1BD" w14:textId="77777777" w:rsidTr="00020D93">
        <w:tc>
          <w:tcPr>
            <w:tcW w:w="7083" w:type="dxa"/>
            <w:gridSpan w:val="3"/>
          </w:tcPr>
          <w:p w14:paraId="0C433B1B" w14:textId="77777777" w:rsidR="003A3A5F" w:rsidRPr="00EE2C4B" w:rsidRDefault="003A3A5F" w:rsidP="00020D93">
            <w:pPr>
              <w:rPr>
                <w:rFonts w:ascii="Arial Narrow" w:hAnsi="Arial Narrow"/>
                <w:sz w:val="22"/>
                <w:szCs w:val="22"/>
              </w:rPr>
            </w:pPr>
            <w:r w:rsidRPr="00EE2C4B">
              <w:rPr>
                <w:rFonts w:ascii="Arial Narrow" w:hAnsi="Arial Narrow"/>
                <w:b/>
                <w:sz w:val="22"/>
                <w:szCs w:val="22"/>
              </w:rPr>
              <w:t>Objective:</w:t>
            </w:r>
            <w:r w:rsidRPr="00EE2C4B">
              <w:rPr>
                <w:rFonts w:ascii="Arial Narrow" w:hAnsi="Arial Narrow"/>
                <w:sz w:val="22"/>
                <w:szCs w:val="22"/>
              </w:rPr>
              <w:t xml:space="preserve"> </w:t>
            </w:r>
            <w:r w:rsidRPr="00E47009">
              <w:rPr>
                <w:rFonts w:ascii="Arial Narrow" w:hAnsi="Arial Narrow"/>
                <w:sz w:val="22"/>
                <w:szCs w:val="22"/>
              </w:rPr>
              <w:t>Care is high quality, safe, efficient and delivers the best possible outcomes for people in partnerships</w:t>
            </w:r>
          </w:p>
        </w:tc>
        <w:tc>
          <w:tcPr>
            <w:tcW w:w="1276" w:type="dxa"/>
          </w:tcPr>
          <w:p w14:paraId="0A3F33D5" w14:textId="77777777" w:rsidR="003A3A5F" w:rsidRPr="00EE2C4B" w:rsidRDefault="003A3A5F" w:rsidP="00020D93">
            <w:pPr>
              <w:rPr>
                <w:rFonts w:ascii="Arial Narrow" w:hAnsi="Arial Narrow"/>
                <w:bCs/>
                <w:sz w:val="22"/>
                <w:szCs w:val="22"/>
              </w:rPr>
            </w:pPr>
            <w:r w:rsidRPr="00EE2C4B">
              <w:rPr>
                <w:rFonts w:ascii="Arial Narrow" w:hAnsi="Arial Narrow"/>
                <w:b/>
                <w:sz w:val="22"/>
                <w:szCs w:val="22"/>
              </w:rPr>
              <w:t>SRR Ref:</w:t>
            </w:r>
          </w:p>
          <w:p w14:paraId="35B42E9F" w14:textId="20D5D057" w:rsidR="003A3A5F" w:rsidRPr="00EE2C4B" w:rsidRDefault="003A3A5F" w:rsidP="00020D93">
            <w:pPr>
              <w:rPr>
                <w:rFonts w:ascii="Arial Narrow" w:hAnsi="Arial Narrow"/>
                <w:b/>
                <w:sz w:val="22"/>
                <w:szCs w:val="22"/>
              </w:rPr>
            </w:pPr>
            <w:r w:rsidRPr="006D504F">
              <w:rPr>
                <w:rFonts w:ascii="Arial Narrow" w:hAnsi="Arial Narrow"/>
                <w:bCs/>
                <w:sz w:val="22"/>
                <w:szCs w:val="22"/>
              </w:rPr>
              <w:t>2.8</w:t>
            </w:r>
            <w:r w:rsidR="00A61758">
              <w:rPr>
                <w:rFonts w:ascii="Arial Narrow" w:hAnsi="Arial Narrow"/>
                <w:bCs/>
                <w:sz w:val="22"/>
                <w:szCs w:val="22"/>
              </w:rPr>
              <w:t>, 5.1</w:t>
            </w:r>
          </w:p>
        </w:tc>
        <w:tc>
          <w:tcPr>
            <w:tcW w:w="7229" w:type="dxa"/>
            <w:gridSpan w:val="4"/>
          </w:tcPr>
          <w:p w14:paraId="5C6D6519" w14:textId="0410E6DD" w:rsidR="003A3A5F" w:rsidRPr="00F2271F" w:rsidRDefault="003A3A5F" w:rsidP="00020D93">
            <w:pPr>
              <w:pStyle w:val="Default"/>
              <w:widowControl w:val="0"/>
              <w:rPr>
                <w:rFonts w:ascii="Arial Narrow" w:hAnsi="Arial Narrow"/>
                <w:bCs/>
                <w:color w:val="auto"/>
                <w:sz w:val="22"/>
                <w:szCs w:val="22"/>
              </w:rPr>
            </w:pPr>
            <w:r w:rsidRPr="00F2271F">
              <w:rPr>
                <w:rFonts w:ascii="Arial Narrow" w:hAnsi="Arial Narrow"/>
                <w:b/>
                <w:bCs/>
                <w:color w:val="auto"/>
                <w:sz w:val="22"/>
                <w:szCs w:val="22"/>
              </w:rPr>
              <w:t>Director Lead:</w:t>
            </w:r>
            <w:r w:rsidRPr="00F2271F">
              <w:rPr>
                <w:rFonts w:ascii="Arial Narrow" w:hAnsi="Arial Narrow"/>
                <w:color w:val="auto"/>
                <w:sz w:val="22"/>
                <w:szCs w:val="22"/>
              </w:rPr>
              <w:t xml:space="preserve"> </w:t>
            </w:r>
            <w:r w:rsidR="00820D27">
              <w:rPr>
                <w:rFonts w:ascii="Arial Narrow" w:hAnsi="Arial Narrow"/>
                <w:color w:val="auto"/>
                <w:sz w:val="22"/>
                <w:szCs w:val="22"/>
              </w:rPr>
              <w:t>Jon Scott</w:t>
            </w:r>
            <w:r w:rsidRPr="00F2271F">
              <w:rPr>
                <w:rFonts w:ascii="Arial Narrow" w:hAnsi="Arial Narrow"/>
                <w:color w:val="auto"/>
                <w:sz w:val="22"/>
                <w:szCs w:val="22"/>
              </w:rPr>
              <w:t xml:space="preserve">, </w:t>
            </w:r>
            <w:r w:rsidR="00820D27">
              <w:rPr>
                <w:rFonts w:ascii="Arial Narrow" w:hAnsi="Arial Narrow"/>
                <w:color w:val="auto"/>
                <w:sz w:val="22"/>
                <w:szCs w:val="22"/>
              </w:rPr>
              <w:t xml:space="preserve">Interim </w:t>
            </w:r>
            <w:r w:rsidRPr="00F2271F">
              <w:rPr>
                <w:rFonts w:ascii="Arial Narrow" w:hAnsi="Arial Narrow"/>
                <w:color w:val="auto"/>
                <w:sz w:val="22"/>
                <w:szCs w:val="22"/>
              </w:rPr>
              <w:t>Chief Operating Officer</w:t>
            </w:r>
          </w:p>
          <w:p w14:paraId="6BCC5A07" w14:textId="77777777" w:rsidR="003A3A5F" w:rsidRPr="00F2271F" w:rsidRDefault="003A3A5F" w:rsidP="00020D93">
            <w:pPr>
              <w:pStyle w:val="Default"/>
              <w:widowControl w:val="0"/>
              <w:rPr>
                <w:rFonts w:ascii="Arial Narrow" w:hAnsi="Arial Narrow"/>
                <w:color w:val="auto"/>
                <w:sz w:val="22"/>
                <w:szCs w:val="22"/>
              </w:rPr>
            </w:pPr>
            <w:r w:rsidRPr="00F2271F">
              <w:rPr>
                <w:rFonts w:ascii="Arial Narrow" w:hAnsi="Arial Narrow"/>
                <w:b/>
                <w:bCs/>
                <w:color w:val="auto"/>
                <w:sz w:val="22"/>
                <w:szCs w:val="22"/>
              </w:rPr>
              <w:t xml:space="preserve">Assuring Committee: </w:t>
            </w:r>
            <w:r w:rsidRPr="00F2271F">
              <w:rPr>
                <w:rFonts w:ascii="Arial Narrow" w:hAnsi="Arial Narrow"/>
                <w:color w:val="auto"/>
                <w:sz w:val="22"/>
                <w:szCs w:val="22"/>
              </w:rPr>
              <w:t>Performance &amp; Finance Committee</w:t>
            </w:r>
          </w:p>
          <w:p w14:paraId="19A6B89B" w14:textId="77777777" w:rsidR="003A3A5F" w:rsidRPr="00EE2C4B" w:rsidRDefault="003A3A5F" w:rsidP="00020D93">
            <w:pPr>
              <w:pStyle w:val="Default"/>
              <w:widowControl w:val="0"/>
              <w:rPr>
                <w:rFonts w:ascii="Arial Narrow" w:hAnsi="Arial Narrow"/>
                <w:b/>
                <w:bCs/>
                <w:color w:val="auto"/>
                <w:sz w:val="22"/>
                <w:szCs w:val="22"/>
              </w:rPr>
            </w:pPr>
            <w:r w:rsidRPr="00F2271F">
              <w:rPr>
                <w:rFonts w:ascii="Arial Narrow" w:hAnsi="Arial Narrow"/>
                <w:b/>
                <w:bCs/>
                <w:color w:val="auto"/>
                <w:sz w:val="22"/>
                <w:szCs w:val="22"/>
              </w:rPr>
              <w:t xml:space="preserve">Committee for Information: </w:t>
            </w:r>
            <w:r w:rsidRPr="00F2271F">
              <w:rPr>
                <w:rFonts w:ascii="Arial Narrow" w:hAnsi="Arial Narrow"/>
                <w:color w:val="auto"/>
                <w:sz w:val="22"/>
                <w:szCs w:val="22"/>
              </w:rPr>
              <w:t xml:space="preserve">Quality &amp; Safety Committee </w:t>
            </w:r>
          </w:p>
        </w:tc>
      </w:tr>
      <w:tr w:rsidR="003A3A5F" w:rsidRPr="00EE2C4B" w14:paraId="2B5C3594" w14:textId="77777777" w:rsidTr="00020D93">
        <w:tc>
          <w:tcPr>
            <w:tcW w:w="15588" w:type="dxa"/>
            <w:gridSpan w:val="8"/>
          </w:tcPr>
          <w:p w14:paraId="4D8948AD" w14:textId="77777777" w:rsidR="003A3A5F" w:rsidRPr="00CE6B89" w:rsidRDefault="003A3A5F" w:rsidP="00020D93">
            <w:pPr>
              <w:autoSpaceDE w:val="0"/>
              <w:autoSpaceDN w:val="0"/>
              <w:adjustRightInd w:val="0"/>
              <w:jc w:val="both"/>
              <w:rPr>
                <w:rFonts w:ascii="Arial Narrow" w:eastAsia="Times New Roman" w:hAnsi="Arial Narrow" w:cs="Calibri"/>
                <w:sz w:val="22"/>
                <w:szCs w:val="22"/>
              </w:rPr>
            </w:pPr>
            <w:r w:rsidRPr="00CE6B89">
              <w:rPr>
                <w:rFonts w:ascii="Arial Narrow" w:eastAsia="Times New Roman" w:hAnsi="Arial Narrow" w:cs="Calibri"/>
                <w:b/>
                <w:sz w:val="22"/>
                <w:szCs w:val="22"/>
              </w:rPr>
              <w:t>Risk:</w:t>
            </w:r>
            <w:r w:rsidRPr="00CE6B89">
              <w:rPr>
                <w:rFonts w:ascii="Arial Narrow" w:eastAsia="Times New Roman" w:hAnsi="Arial Narrow" w:cs="Calibri"/>
                <w:sz w:val="22"/>
                <w:szCs w:val="22"/>
              </w:rPr>
              <w:t xml:space="preserve"> </w:t>
            </w:r>
            <w:r w:rsidRPr="00CE6B89">
              <w:rPr>
                <w:rFonts w:ascii="Arial Narrow" w:eastAsia="Times New Roman" w:hAnsi="Arial Narrow" w:cs="Calibri"/>
                <w:b/>
                <w:sz w:val="22"/>
                <w:szCs w:val="22"/>
              </w:rPr>
              <w:t>Access to timely Urgent &amp; Emergency Care</w:t>
            </w:r>
          </w:p>
          <w:p w14:paraId="26B5E699" w14:textId="77777777" w:rsidR="003A3A5F" w:rsidRPr="00CE6B89" w:rsidRDefault="003A3A5F" w:rsidP="00020D93">
            <w:pPr>
              <w:rPr>
                <w:rFonts w:ascii="Arial Narrow" w:hAnsi="Arial Narrow"/>
                <w:sz w:val="22"/>
                <w:szCs w:val="22"/>
              </w:rPr>
            </w:pPr>
            <w:r w:rsidRPr="00CE6B89">
              <w:rPr>
                <w:rFonts w:ascii="Arial Narrow" w:hAnsi="Arial Narrow"/>
                <w:sz w:val="22"/>
                <w:szCs w:val="22"/>
              </w:rPr>
              <w:t>Because of insufficient system-wide capacity, workforce constraints, and flow challenges across urgent, emergency, and community pathways, there is a risk that patients experience excessive delays in the Emergency Department and ambulance handovers (including breaches of 12-hour ED waits and 45-minute handover expectations), resulting in overcrowding, increased risk of patient harm, deterioration, compromised quality of care, and poor patient and staff experience.</w:t>
            </w:r>
          </w:p>
        </w:tc>
      </w:tr>
      <w:tr w:rsidR="003A3A5F" w:rsidRPr="00EE2C4B" w14:paraId="2279149A" w14:textId="77777777" w:rsidTr="0093094F">
        <w:tc>
          <w:tcPr>
            <w:tcW w:w="2405" w:type="dxa"/>
            <w:vMerge w:val="restart"/>
          </w:tcPr>
          <w:p w14:paraId="0B8038E0" w14:textId="77777777" w:rsidR="003A3A5F" w:rsidRPr="00EE2C4B" w:rsidRDefault="003A3A5F" w:rsidP="00020D93">
            <w:pPr>
              <w:jc w:val="center"/>
              <w:rPr>
                <w:rFonts w:ascii="Arial Narrow" w:hAnsi="Arial Narrow"/>
                <w:b/>
                <w:sz w:val="22"/>
                <w:szCs w:val="22"/>
              </w:rPr>
            </w:pPr>
            <w:r w:rsidRPr="00EE2C4B">
              <w:rPr>
                <w:rFonts w:ascii="Arial Narrow" w:hAnsi="Arial Narrow"/>
                <w:b/>
                <w:sz w:val="22"/>
                <w:szCs w:val="22"/>
              </w:rPr>
              <w:t>Risk Rating</w:t>
            </w:r>
          </w:p>
          <w:p w14:paraId="51128F23" w14:textId="77777777" w:rsidR="003A3A5F" w:rsidRPr="00EE2C4B" w:rsidRDefault="003A3A5F" w:rsidP="00020D93">
            <w:pPr>
              <w:pStyle w:val="Default"/>
              <w:widowControl w:val="0"/>
              <w:jc w:val="center"/>
              <w:rPr>
                <w:rFonts w:ascii="Arial Narrow" w:hAnsi="Arial Narrow" w:cs="Arial"/>
                <w:color w:val="auto"/>
                <w:sz w:val="22"/>
                <w:szCs w:val="22"/>
              </w:rPr>
            </w:pPr>
            <w:r w:rsidRPr="00EE2C4B">
              <w:rPr>
                <w:rFonts w:ascii="Arial Narrow" w:hAnsi="Arial Narrow" w:cs="Arial"/>
                <w:color w:val="auto"/>
                <w:sz w:val="22"/>
                <w:szCs w:val="22"/>
              </w:rPr>
              <w:t>(consequence x likelihood):</w:t>
            </w:r>
          </w:p>
          <w:p w14:paraId="500A2088" w14:textId="77777777" w:rsidR="003A3A5F" w:rsidRPr="003A3A5F" w:rsidRDefault="003A3A5F" w:rsidP="00020D93">
            <w:pPr>
              <w:pStyle w:val="Default"/>
              <w:widowControl w:val="0"/>
              <w:jc w:val="center"/>
              <w:rPr>
                <w:rFonts w:ascii="Arial Narrow" w:hAnsi="Arial Narrow"/>
                <w:color w:val="auto"/>
                <w:sz w:val="22"/>
                <w:szCs w:val="22"/>
              </w:rPr>
            </w:pPr>
            <w:r w:rsidRPr="003A3A5F">
              <w:rPr>
                <w:rFonts w:ascii="Arial Narrow" w:hAnsi="Arial Narrow"/>
                <w:color w:val="auto"/>
                <w:sz w:val="22"/>
                <w:szCs w:val="22"/>
              </w:rPr>
              <w:t>Inherent: 5 x 5 = 25</w:t>
            </w:r>
          </w:p>
          <w:p w14:paraId="2F8EF40C" w14:textId="77777777" w:rsidR="003A3A5F" w:rsidRPr="003A3A5F" w:rsidRDefault="003A3A5F" w:rsidP="00020D93">
            <w:pPr>
              <w:pStyle w:val="Default"/>
              <w:widowControl w:val="0"/>
              <w:jc w:val="center"/>
              <w:rPr>
                <w:rFonts w:ascii="Arial Narrow" w:hAnsi="Arial Narrow"/>
                <w:color w:val="auto"/>
                <w:sz w:val="22"/>
                <w:szCs w:val="22"/>
              </w:rPr>
            </w:pPr>
            <w:r w:rsidRPr="003A3A5F">
              <w:rPr>
                <w:rFonts w:ascii="Arial Narrow" w:hAnsi="Arial Narrow"/>
                <w:color w:val="auto"/>
                <w:sz w:val="22"/>
                <w:szCs w:val="22"/>
              </w:rPr>
              <w:t>Current: 4 x 5 = 20</w:t>
            </w:r>
          </w:p>
          <w:p w14:paraId="1A3546C1" w14:textId="77777777" w:rsidR="003A3A5F" w:rsidRPr="00EE2C4B" w:rsidRDefault="003A3A5F" w:rsidP="00020D93">
            <w:pPr>
              <w:jc w:val="center"/>
              <w:rPr>
                <w:rFonts w:ascii="Arial Narrow" w:hAnsi="Arial Narrow"/>
                <w:sz w:val="22"/>
                <w:szCs w:val="22"/>
              </w:rPr>
            </w:pPr>
            <w:r w:rsidRPr="003A3A5F">
              <w:rPr>
                <w:rFonts w:ascii="Arial Narrow" w:hAnsi="Arial Narrow"/>
                <w:sz w:val="22"/>
                <w:szCs w:val="22"/>
              </w:rPr>
              <w:t>Target: 3 x 4 = 12</w:t>
            </w:r>
          </w:p>
        </w:tc>
        <w:tc>
          <w:tcPr>
            <w:tcW w:w="5954" w:type="dxa"/>
            <w:gridSpan w:val="3"/>
            <w:vMerge w:val="restart"/>
          </w:tcPr>
          <w:p w14:paraId="08E81E27" w14:textId="775043A4" w:rsidR="003A3A5F" w:rsidRPr="00CE6B89" w:rsidRDefault="008F2150" w:rsidP="00020D93">
            <w:pPr>
              <w:rPr>
                <w:rFonts w:ascii="Arial Narrow" w:hAnsi="Arial Narrow"/>
                <w:sz w:val="22"/>
                <w:szCs w:val="22"/>
              </w:rPr>
            </w:pPr>
            <w:r>
              <w:rPr>
                <w:noProof/>
              </w:rPr>
              <w:drawing>
                <wp:inline distT="0" distB="0" distL="0" distR="0" wp14:anchorId="62B6BBD4" wp14:editId="4717CE40">
                  <wp:extent cx="3581400" cy="1805940"/>
                  <wp:effectExtent l="0" t="0" r="0" b="3810"/>
                  <wp:docPr id="31895728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81400" cy="1805940"/>
                          </a:xfrm>
                          <a:prstGeom prst="rect">
                            <a:avLst/>
                          </a:prstGeom>
                          <a:noFill/>
                        </pic:spPr>
                      </pic:pic>
                    </a:graphicData>
                  </a:graphic>
                </wp:inline>
              </w:drawing>
            </w:r>
          </w:p>
        </w:tc>
        <w:tc>
          <w:tcPr>
            <w:tcW w:w="7229" w:type="dxa"/>
            <w:gridSpan w:val="4"/>
          </w:tcPr>
          <w:p w14:paraId="4BD96EF2" w14:textId="77777777" w:rsidR="003A3A5F" w:rsidRPr="00CE6B89" w:rsidRDefault="003A3A5F" w:rsidP="00020D93">
            <w:pPr>
              <w:rPr>
                <w:rFonts w:ascii="Arial Narrow" w:hAnsi="Arial Narrow" w:cs="Arial"/>
                <w:b/>
                <w:bCs/>
                <w:sz w:val="22"/>
                <w:szCs w:val="22"/>
              </w:rPr>
            </w:pPr>
            <w:r w:rsidRPr="00CE6B89">
              <w:rPr>
                <w:rFonts w:ascii="Arial Narrow" w:hAnsi="Arial Narrow" w:cs="Arial"/>
                <w:b/>
                <w:bCs/>
                <w:sz w:val="22"/>
                <w:szCs w:val="22"/>
              </w:rPr>
              <w:t>Rationale for current score:</w:t>
            </w:r>
          </w:p>
          <w:p w14:paraId="6F821D44" w14:textId="77777777" w:rsidR="003A3A5F" w:rsidRPr="00CE6B89" w:rsidRDefault="003A3A5F" w:rsidP="00020D93">
            <w:pPr>
              <w:pStyle w:val="Default"/>
              <w:rPr>
                <w:rFonts w:ascii="Arial Narrow" w:hAnsi="Arial Narrow"/>
                <w:color w:val="auto"/>
                <w:sz w:val="22"/>
                <w:szCs w:val="22"/>
              </w:rPr>
            </w:pPr>
            <w:r w:rsidRPr="00CE6B89">
              <w:rPr>
                <w:rFonts w:ascii="Arial Narrow" w:hAnsi="Arial Narrow"/>
                <w:color w:val="auto"/>
                <w:sz w:val="22"/>
                <w:szCs w:val="22"/>
              </w:rPr>
              <w:t xml:space="preserve">Consequence: Major due to risk of harm associated with prolonged ED waits and ambulance handover delays. </w:t>
            </w:r>
            <w:r>
              <w:rPr>
                <w:rFonts w:ascii="Arial Narrow" w:hAnsi="Arial Narrow"/>
                <w:color w:val="auto"/>
                <w:sz w:val="22"/>
                <w:szCs w:val="22"/>
              </w:rPr>
              <w:t>Patients being cared for in non-designated clinical environments.</w:t>
            </w:r>
          </w:p>
          <w:p w14:paraId="6DA9B45C" w14:textId="77777777" w:rsidR="003A3A5F" w:rsidRPr="00CE6B89" w:rsidRDefault="003A3A5F" w:rsidP="00020D93">
            <w:pPr>
              <w:pStyle w:val="Default"/>
              <w:widowControl w:val="0"/>
              <w:rPr>
                <w:rFonts w:ascii="Arial Narrow" w:hAnsi="Arial Narrow"/>
                <w:color w:val="auto"/>
                <w:sz w:val="22"/>
                <w:szCs w:val="22"/>
              </w:rPr>
            </w:pPr>
            <w:r w:rsidRPr="00CE6B89">
              <w:rPr>
                <w:rFonts w:ascii="Arial Narrow" w:hAnsi="Arial Narrow"/>
                <w:color w:val="auto"/>
                <w:sz w:val="22"/>
                <w:szCs w:val="22"/>
              </w:rPr>
              <w:t>Likelihood: Expected due to persistent system pressures and frequent breaches of performance standards.</w:t>
            </w:r>
          </w:p>
        </w:tc>
      </w:tr>
      <w:tr w:rsidR="003A3A5F" w:rsidRPr="00EE2C4B" w14:paraId="662E0C30" w14:textId="77777777" w:rsidTr="00020D93">
        <w:trPr>
          <w:trHeight w:val="1035"/>
        </w:trPr>
        <w:tc>
          <w:tcPr>
            <w:tcW w:w="2405" w:type="dxa"/>
            <w:vMerge/>
            <w:tcBorders>
              <w:bottom w:val="single" w:sz="4" w:space="0" w:color="auto"/>
            </w:tcBorders>
          </w:tcPr>
          <w:p w14:paraId="1A181012" w14:textId="77777777" w:rsidR="003A3A5F" w:rsidRPr="00EE2C4B" w:rsidRDefault="003A3A5F" w:rsidP="00020D93">
            <w:pPr>
              <w:jc w:val="center"/>
              <w:rPr>
                <w:rFonts w:ascii="Arial Narrow" w:hAnsi="Arial Narrow"/>
                <w:sz w:val="22"/>
                <w:szCs w:val="22"/>
              </w:rPr>
            </w:pPr>
          </w:p>
        </w:tc>
        <w:tc>
          <w:tcPr>
            <w:tcW w:w="5954" w:type="dxa"/>
            <w:gridSpan w:val="3"/>
            <w:vMerge/>
            <w:tcBorders>
              <w:bottom w:val="single" w:sz="4" w:space="0" w:color="auto"/>
            </w:tcBorders>
          </w:tcPr>
          <w:p w14:paraId="282D37E4" w14:textId="77777777" w:rsidR="003A3A5F" w:rsidRPr="00CE6B89" w:rsidRDefault="003A3A5F" w:rsidP="00020D93">
            <w:pPr>
              <w:rPr>
                <w:rFonts w:ascii="Arial Narrow" w:hAnsi="Arial Narrow"/>
                <w:sz w:val="22"/>
                <w:szCs w:val="22"/>
              </w:rPr>
            </w:pPr>
          </w:p>
        </w:tc>
        <w:tc>
          <w:tcPr>
            <w:tcW w:w="7229" w:type="dxa"/>
            <w:gridSpan w:val="4"/>
            <w:tcBorders>
              <w:bottom w:val="single" w:sz="4" w:space="0" w:color="auto"/>
            </w:tcBorders>
          </w:tcPr>
          <w:p w14:paraId="69C5E5E4" w14:textId="77777777" w:rsidR="003A3A5F" w:rsidRPr="00CE6B89" w:rsidRDefault="003A3A5F" w:rsidP="00020D93">
            <w:pPr>
              <w:rPr>
                <w:rFonts w:ascii="Arial Narrow" w:hAnsi="Arial Narrow" w:cs="Arial"/>
                <w:b/>
                <w:bCs/>
                <w:sz w:val="22"/>
                <w:szCs w:val="22"/>
              </w:rPr>
            </w:pPr>
            <w:r w:rsidRPr="00CE6B89">
              <w:rPr>
                <w:rFonts w:ascii="Arial Narrow" w:hAnsi="Arial Narrow" w:cs="Arial"/>
                <w:b/>
                <w:bCs/>
                <w:sz w:val="22"/>
                <w:szCs w:val="22"/>
              </w:rPr>
              <w:t>Rationale for target score:</w:t>
            </w:r>
          </w:p>
          <w:p w14:paraId="68114147" w14:textId="77777777" w:rsidR="003A3A5F" w:rsidRPr="00CE6B89" w:rsidRDefault="003A3A5F" w:rsidP="00020D93">
            <w:pPr>
              <w:rPr>
                <w:rFonts w:ascii="Arial Narrow" w:hAnsi="Arial Narrow"/>
                <w:sz w:val="22"/>
                <w:szCs w:val="22"/>
              </w:rPr>
            </w:pPr>
            <w:r w:rsidRPr="00CE6B89">
              <w:rPr>
                <w:rFonts w:ascii="Arial Narrow" w:hAnsi="Arial Narrow"/>
                <w:sz w:val="22"/>
                <w:szCs w:val="22"/>
              </w:rPr>
              <w:t xml:space="preserve">Consequence reduced through improved system flow, alternative pathways, and workforce optimisation. </w:t>
            </w:r>
            <w:r>
              <w:rPr>
                <w:rFonts w:ascii="Arial Narrow" w:hAnsi="Arial Narrow"/>
                <w:sz w:val="22"/>
                <w:szCs w:val="22"/>
              </w:rPr>
              <w:t>Access to timely care in appropriate clinical environments.</w:t>
            </w:r>
          </w:p>
          <w:p w14:paraId="79023EBF" w14:textId="4670661C" w:rsidR="003A3A5F" w:rsidRPr="00CE6B89" w:rsidRDefault="003A3A5F" w:rsidP="00020D93">
            <w:pPr>
              <w:rPr>
                <w:rFonts w:ascii="Arial Narrow" w:hAnsi="Arial Narrow"/>
                <w:sz w:val="22"/>
                <w:szCs w:val="22"/>
              </w:rPr>
            </w:pPr>
            <w:r w:rsidRPr="00CE6B89">
              <w:rPr>
                <w:rFonts w:ascii="Arial Narrow" w:hAnsi="Arial Narrow"/>
                <w:sz w:val="22"/>
                <w:szCs w:val="22"/>
              </w:rPr>
              <w:t xml:space="preserve">Likelihood </w:t>
            </w:r>
            <w:r>
              <w:rPr>
                <w:rFonts w:ascii="Arial Narrow" w:hAnsi="Arial Narrow"/>
                <w:sz w:val="22"/>
                <w:szCs w:val="22"/>
              </w:rPr>
              <w:t>is probable</w:t>
            </w:r>
            <w:r w:rsidRPr="00CE6B89">
              <w:rPr>
                <w:rFonts w:ascii="Arial Narrow" w:hAnsi="Arial Narrow"/>
                <w:sz w:val="22"/>
                <w:szCs w:val="22"/>
              </w:rPr>
              <w:t xml:space="preserve"> due to ongoing demand pressures but reduced severity and frequency of extreme delays.</w:t>
            </w:r>
          </w:p>
        </w:tc>
      </w:tr>
      <w:tr w:rsidR="003A3A5F" w:rsidRPr="00EE2C4B" w14:paraId="13D8BAD1" w14:textId="77777777" w:rsidTr="00020D93">
        <w:tc>
          <w:tcPr>
            <w:tcW w:w="8359" w:type="dxa"/>
            <w:gridSpan w:val="4"/>
          </w:tcPr>
          <w:p w14:paraId="0F966F5F" w14:textId="77777777" w:rsidR="003A3A5F" w:rsidRPr="00CE6B89" w:rsidRDefault="003A3A5F" w:rsidP="00020D93">
            <w:pPr>
              <w:jc w:val="center"/>
              <w:rPr>
                <w:rFonts w:ascii="Arial Narrow" w:hAnsi="Arial Narrow"/>
                <w:sz w:val="22"/>
                <w:szCs w:val="22"/>
              </w:rPr>
            </w:pPr>
            <w:r w:rsidRPr="00CE6B89">
              <w:rPr>
                <w:rFonts w:ascii="Arial Narrow" w:hAnsi="Arial Narrow" w:cs="Arial"/>
                <w:b/>
                <w:bCs/>
                <w:sz w:val="22"/>
                <w:szCs w:val="22"/>
              </w:rPr>
              <w:t>Controls (What is currently in place to manage the risk?)</w:t>
            </w:r>
          </w:p>
        </w:tc>
        <w:tc>
          <w:tcPr>
            <w:tcW w:w="7229" w:type="dxa"/>
            <w:gridSpan w:val="4"/>
          </w:tcPr>
          <w:p w14:paraId="193B5280" w14:textId="77777777" w:rsidR="003A3A5F" w:rsidRPr="00CE6B89" w:rsidRDefault="003A3A5F" w:rsidP="00020D93">
            <w:pPr>
              <w:jc w:val="center"/>
              <w:rPr>
                <w:rFonts w:ascii="Arial Narrow" w:hAnsi="Arial Narrow"/>
                <w:b/>
                <w:sz w:val="22"/>
                <w:szCs w:val="22"/>
              </w:rPr>
            </w:pPr>
            <w:r w:rsidRPr="00CE6B89">
              <w:rPr>
                <w:rFonts w:ascii="Arial Narrow" w:hAnsi="Arial Narrow" w:cs="Arial"/>
                <w:b/>
                <w:bCs/>
                <w:sz w:val="22"/>
                <w:szCs w:val="22"/>
              </w:rPr>
              <w:t>Further Actions (What more are we going to do to address the risk?)</w:t>
            </w:r>
          </w:p>
        </w:tc>
      </w:tr>
      <w:tr w:rsidR="003A3A5F" w:rsidRPr="00EE2C4B" w14:paraId="3EAFB38E" w14:textId="77777777" w:rsidTr="00020D93">
        <w:tc>
          <w:tcPr>
            <w:tcW w:w="8359" w:type="dxa"/>
            <w:gridSpan w:val="4"/>
            <w:vMerge w:val="restart"/>
          </w:tcPr>
          <w:p w14:paraId="7C838DE2"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Daily Director-led system safety huddles </w:t>
            </w:r>
            <w:r w:rsidRPr="002C7ADC">
              <w:rPr>
                <w:rFonts w:ascii="Arial Narrow" w:hAnsi="Arial Narrow" w:cs="Arial"/>
                <w:sz w:val="22"/>
                <w:szCs w:val="22"/>
              </w:rPr>
              <w:t>with system wide representation to maintain oversight of system pressures, patient access to UEC services and any risk that may impact service delivery, to support tactical decision making</w:t>
            </w:r>
          </w:p>
          <w:p w14:paraId="5DE70C83"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National escalation framework reporting and Integrated UEC dashboard </w:t>
            </w:r>
          </w:p>
          <w:p w14:paraId="03D7EFB6"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UEC Programme Board governance and performance oversight </w:t>
            </w:r>
          </w:p>
          <w:p w14:paraId="0E13BEBC"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Surge capacity and temporary workforce measures </w:t>
            </w:r>
            <w:r>
              <w:rPr>
                <w:rFonts w:ascii="Arial Narrow" w:hAnsi="Arial Narrow" w:cs="Arial"/>
                <w:sz w:val="22"/>
                <w:szCs w:val="22"/>
              </w:rPr>
              <w:t>in place</w:t>
            </w:r>
          </w:p>
          <w:p w14:paraId="2688ECD1"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Management of clinically optimised patients and discharge processes </w:t>
            </w:r>
          </w:p>
          <w:p w14:paraId="6DF1E271"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Operational flow dashboards </w:t>
            </w:r>
          </w:p>
          <w:p w14:paraId="7389050E"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 xml:space="preserve">24/7 escalation via Silver and Gold command structures for ambulance handover delays </w:t>
            </w:r>
          </w:p>
          <w:p w14:paraId="6A93DB9A"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CE6B89">
              <w:rPr>
                <w:rFonts w:ascii="Arial Narrow" w:hAnsi="Arial Narrow" w:cs="Arial"/>
                <w:sz w:val="22"/>
                <w:szCs w:val="22"/>
              </w:rPr>
              <w:t>Board-level monitoring of ambulance handover performance</w:t>
            </w:r>
          </w:p>
          <w:p w14:paraId="455C83FA"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Joint action plan in place with WAST to deliver Handover 45 ( 80% 07:00-19:00 hrs July 1</w:t>
            </w:r>
            <w:r w:rsidRPr="0016628E">
              <w:rPr>
                <w:rFonts w:ascii="Arial Narrow" w:hAnsi="Arial Narrow" w:cs="Arial"/>
                <w:sz w:val="22"/>
                <w:szCs w:val="22"/>
                <w:vertAlign w:val="superscript"/>
              </w:rPr>
              <w:t>st</w:t>
            </w:r>
            <w:r>
              <w:rPr>
                <w:rFonts w:ascii="Arial Narrow" w:hAnsi="Arial Narrow" w:cs="Arial"/>
                <w:sz w:val="22"/>
                <w:szCs w:val="22"/>
              </w:rPr>
              <w:t xml:space="preserve"> to Sept 1</w:t>
            </w:r>
            <w:r w:rsidRPr="0016628E">
              <w:rPr>
                <w:rFonts w:ascii="Arial Narrow" w:hAnsi="Arial Narrow" w:cs="Arial"/>
                <w:sz w:val="22"/>
                <w:szCs w:val="22"/>
                <w:vertAlign w:val="superscript"/>
              </w:rPr>
              <w:t>st</w:t>
            </w:r>
            <w:r>
              <w:rPr>
                <w:rFonts w:ascii="Arial Narrow" w:hAnsi="Arial Narrow" w:cs="Arial"/>
                <w:sz w:val="22"/>
                <w:szCs w:val="22"/>
              </w:rPr>
              <w:t xml:space="preserve"> 26, 95 % September onwards)</w:t>
            </w:r>
          </w:p>
          <w:p w14:paraId="093FF048"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Launched UEC SPOA with Clinical Conversation before Conveyance aimed at demand management and patient redirection.</w:t>
            </w:r>
          </w:p>
          <w:p w14:paraId="74F1A131"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Deployed Ambulance Flow co-ordinators to manage the escalation pathway for Handover 45.</w:t>
            </w:r>
          </w:p>
          <w:p w14:paraId="74C1C6FD" w14:textId="77777777" w:rsidR="003A3A5F" w:rsidRPr="00CE6B89" w:rsidRDefault="003A3A5F" w:rsidP="00020D93">
            <w:pPr>
              <w:rPr>
                <w:rFonts w:ascii="Arial Narrow" w:hAnsi="Arial Narrow" w:cs="Arial"/>
                <w:sz w:val="22"/>
                <w:szCs w:val="22"/>
              </w:rPr>
            </w:pPr>
          </w:p>
        </w:tc>
        <w:tc>
          <w:tcPr>
            <w:tcW w:w="3685" w:type="dxa"/>
          </w:tcPr>
          <w:p w14:paraId="48FBD138" w14:textId="77777777" w:rsidR="003A3A5F" w:rsidRPr="00CE6B89" w:rsidRDefault="003A3A5F" w:rsidP="00020D93">
            <w:pPr>
              <w:jc w:val="center"/>
              <w:rPr>
                <w:rFonts w:ascii="Arial Narrow" w:hAnsi="Arial Narrow"/>
                <w:b/>
                <w:sz w:val="22"/>
                <w:szCs w:val="22"/>
              </w:rPr>
            </w:pPr>
            <w:r w:rsidRPr="00CE6B89">
              <w:rPr>
                <w:rFonts w:ascii="Arial Narrow" w:hAnsi="Arial Narrow"/>
                <w:b/>
                <w:sz w:val="22"/>
                <w:szCs w:val="22"/>
              </w:rPr>
              <w:t>Action</w:t>
            </w:r>
          </w:p>
        </w:tc>
        <w:tc>
          <w:tcPr>
            <w:tcW w:w="2126" w:type="dxa"/>
            <w:gridSpan w:val="2"/>
          </w:tcPr>
          <w:p w14:paraId="7F962E2D" w14:textId="77777777" w:rsidR="003A3A5F" w:rsidRPr="00CE6B89" w:rsidRDefault="003A3A5F" w:rsidP="00020D93">
            <w:pPr>
              <w:jc w:val="center"/>
              <w:rPr>
                <w:rFonts w:ascii="Arial Narrow" w:hAnsi="Arial Narrow"/>
                <w:b/>
                <w:sz w:val="22"/>
                <w:szCs w:val="22"/>
              </w:rPr>
            </w:pPr>
            <w:r w:rsidRPr="00CE6B89">
              <w:rPr>
                <w:rFonts w:ascii="Arial Narrow" w:hAnsi="Arial Narrow"/>
                <w:b/>
                <w:sz w:val="22"/>
                <w:szCs w:val="22"/>
              </w:rPr>
              <w:t>Lead</w:t>
            </w:r>
          </w:p>
        </w:tc>
        <w:tc>
          <w:tcPr>
            <w:tcW w:w="1418" w:type="dxa"/>
          </w:tcPr>
          <w:p w14:paraId="3F767693" w14:textId="77777777" w:rsidR="003A3A5F" w:rsidRPr="00CE6B89" w:rsidRDefault="003A3A5F" w:rsidP="00020D93">
            <w:pPr>
              <w:jc w:val="center"/>
              <w:rPr>
                <w:rFonts w:ascii="Arial Narrow" w:hAnsi="Arial Narrow"/>
                <w:b/>
                <w:sz w:val="22"/>
                <w:szCs w:val="22"/>
              </w:rPr>
            </w:pPr>
            <w:r w:rsidRPr="00CE6B89">
              <w:rPr>
                <w:rFonts w:ascii="Arial Narrow" w:hAnsi="Arial Narrow"/>
                <w:b/>
                <w:sz w:val="22"/>
                <w:szCs w:val="22"/>
              </w:rPr>
              <w:t>Deadline</w:t>
            </w:r>
          </w:p>
        </w:tc>
      </w:tr>
      <w:tr w:rsidR="005C49B6" w:rsidRPr="00EE2C4B" w14:paraId="009B3C48" w14:textId="77777777" w:rsidTr="003F40B8">
        <w:trPr>
          <w:trHeight w:val="777"/>
        </w:trPr>
        <w:tc>
          <w:tcPr>
            <w:tcW w:w="8359" w:type="dxa"/>
            <w:gridSpan w:val="4"/>
            <w:vMerge/>
          </w:tcPr>
          <w:p w14:paraId="7588135E" w14:textId="77777777" w:rsidR="005C49B6" w:rsidRPr="00CE6B89" w:rsidRDefault="005C49B6" w:rsidP="00020D93">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005BF39D" w14:textId="59A41EDF" w:rsidR="005C49B6" w:rsidRPr="00CE6B89" w:rsidRDefault="005C49B6" w:rsidP="00020D93">
            <w:pPr>
              <w:rPr>
                <w:rFonts w:ascii="Arial Narrow" w:hAnsi="Arial Narrow"/>
                <w:sz w:val="22"/>
                <w:szCs w:val="22"/>
              </w:rPr>
            </w:pPr>
            <w:r w:rsidRPr="00CE6B89">
              <w:rPr>
                <w:rFonts w:ascii="Arial Narrow" w:hAnsi="Arial Narrow"/>
                <w:sz w:val="22"/>
                <w:szCs w:val="22"/>
              </w:rPr>
              <w:t>Improve discharge pathways and reduce clinically optimised patients </w:t>
            </w:r>
            <w:r>
              <w:rPr>
                <w:rFonts w:ascii="Arial Narrow" w:hAnsi="Arial Narrow"/>
                <w:sz w:val="22"/>
                <w:szCs w:val="22"/>
              </w:rPr>
              <w:t>– see also CRR 80</w:t>
            </w:r>
          </w:p>
        </w:tc>
        <w:tc>
          <w:tcPr>
            <w:tcW w:w="2126" w:type="dxa"/>
            <w:gridSpan w:val="2"/>
          </w:tcPr>
          <w:p w14:paraId="629D8841" w14:textId="62110B19" w:rsidR="005C49B6" w:rsidRPr="003A3A5F" w:rsidRDefault="005C49B6" w:rsidP="00020D93">
            <w:pPr>
              <w:rPr>
                <w:rFonts w:ascii="Arial Narrow" w:hAnsi="Arial Narrow"/>
                <w:bCs/>
                <w:sz w:val="22"/>
                <w:szCs w:val="22"/>
              </w:rPr>
            </w:pPr>
            <w:r w:rsidRPr="003A3A5F">
              <w:rPr>
                <w:rFonts w:ascii="Arial Narrow" w:hAnsi="Arial Narrow"/>
                <w:bCs/>
                <w:sz w:val="22"/>
                <w:szCs w:val="22"/>
              </w:rPr>
              <w:t>Int</w:t>
            </w:r>
            <w:r>
              <w:rPr>
                <w:rFonts w:ascii="Arial Narrow" w:hAnsi="Arial Narrow"/>
                <w:bCs/>
                <w:sz w:val="22"/>
                <w:szCs w:val="22"/>
              </w:rPr>
              <w:t>erim</w:t>
            </w:r>
            <w:r w:rsidRPr="003A3A5F">
              <w:rPr>
                <w:rFonts w:ascii="Arial Narrow" w:hAnsi="Arial Narrow"/>
                <w:bCs/>
                <w:sz w:val="22"/>
                <w:szCs w:val="22"/>
              </w:rPr>
              <w:t xml:space="preserve"> Ass</w:t>
            </w:r>
            <w:r>
              <w:rPr>
                <w:rFonts w:ascii="Arial Narrow" w:hAnsi="Arial Narrow"/>
                <w:bCs/>
                <w:sz w:val="22"/>
                <w:szCs w:val="22"/>
              </w:rPr>
              <w:t>istan</w:t>
            </w:r>
            <w:r w:rsidRPr="003A3A5F">
              <w:rPr>
                <w:rFonts w:ascii="Arial Narrow" w:hAnsi="Arial Narrow"/>
                <w:bCs/>
                <w:sz w:val="22"/>
                <w:szCs w:val="22"/>
              </w:rPr>
              <w:t>t Director Ops: UEC / Nurse Director PCCT</w:t>
            </w:r>
          </w:p>
        </w:tc>
        <w:tc>
          <w:tcPr>
            <w:tcW w:w="1418" w:type="dxa"/>
          </w:tcPr>
          <w:p w14:paraId="508104A0" w14:textId="3C09F8FC" w:rsidR="005C49B6" w:rsidRPr="003A3A5F" w:rsidRDefault="005C49B6" w:rsidP="00020D93">
            <w:pPr>
              <w:rPr>
                <w:rFonts w:ascii="Arial Narrow" w:hAnsi="Arial Narrow"/>
                <w:bCs/>
                <w:sz w:val="22"/>
                <w:szCs w:val="22"/>
              </w:rPr>
            </w:pPr>
            <w:r>
              <w:rPr>
                <w:rFonts w:ascii="Arial Narrow" w:hAnsi="Arial Narrow"/>
                <w:bCs/>
                <w:sz w:val="22"/>
                <w:szCs w:val="22"/>
              </w:rPr>
              <w:t>31/03/20</w:t>
            </w:r>
            <w:r w:rsidRPr="003A3A5F">
              <w:rPr>
                <w:rFonts w:ascii="Arial Narrow" w:hAnsi="Arial Narrow"/>
                <w:bCs/>
                <w:sz w:val="22"/>
                <w:szCs w:val="22"/>
              </w:rPr>
              <w:t>27</w:t>
            </w:r>
          </w:p>
        </w:tc>
      </w:tr>
      <w:tr w:rsidR="003A3A5F" w:rsidRPr="00EE2C4B" w14:paraId="3BD7DEBC" w14:textId="77777777" w:rsidTr="00020D93">
        <w:tc>
          <w:tcPr>
            <w:tcW w:w="8359" w:type="dxa"/>
            <w:gridSpan w:val="4"/>
            <w:vMerge/>
          </w:tcPr>
          <w:p w14:paraId="5402E8C6" w14:textId="77777777" w:rsidR="003A3A5F" w:rsidRPr="00CE6B89"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0EA8D018" w14:textId="77777777" w:rsidR="003A3A5F" w:rsidRPr="00CE6B89" w:rsidRDefault="003A3A5F" w:rsidP="00020D93">
            <w:pPr>
              <w:rPr>
                <w:rFonts w:ascii="Arial Narrow" w:hAnsi="Arial Narrow"/>
                <w:sz w:val="22"/>
                <w:szCs w:val="22"/>
              </w:rPr>
            </w:pPr>
            <w:r w:rsidRPr="00CE6B89">
              <w:rPr>
                <w:rFonts w:ascii="Arial Narrow" w:hAnsi="Arial Narrow"/>
                <w:sz w:val="22"/>
                <w:szCs w:val="22"/>
              </w:rPr>
              <w:t>Enhance real-time digital flow and escalation dashboards </w:t>
            </w:r>
          </w:p>
        </w:tc>
        <w:tc>
          <w:tcPr>
            <w:tcW w:w="2126" w:type="dxa"/>
            <w:gridSpan w:val="2"/>
          </w:tcPr>
          <w:p w14:paraId="7D43EC3A" w14:textId="77777777" w:rsidR="003A3A5F" w:rsidRPr="003A3A5F" w:rsidRDefault="003A3A5F" w:rsidP="00020D93">
            <w:pPr>
              <w:rPr>
                <w:rFonts w:ascii="Arial Narrow" w:hAnsi="Arial Narrow"/>
                <w:bCs/>
                <w:sz w:val="22"/>
                <w:szCs w:val="22"/>
              </w:rPr>
            </w:pPr>
            <w:r w:rsidRPr="003A3A5F">
              <w:rPr>
                <w:rFonts w:ascii="Arial Narrow" w:hAnsi="Arial Narrow"/>
                <w:bCs/>
                <w:sz w:val="22"/>
                <w:szCs w:val="22"/>
              </w:rPr>
              <w:t>Director of Delivery</w:t>
            </w:r>
          </w:p>
        </w:tc>
        <w:tc>
          <w:tcPr>
            <w:tcW w:w="1418" w:type="dxa"/>
          </w:tcPr>
          <w:p w14:paraId="31CA6029" w14:textId="61217328" w:rsidR="003A3A5F" w:rsidRPr="003A3A5F" w:rsidRDefault="005C49B6" w:rsidP="00020D93">
            <w:pPr>
              <w:rPr>
                <w:rFonts w:ascii="Arial Narrow" w:hAnsi="Arial Narrow"/>
                <w:bCs/>
                <w:sz w:val="22"/>
                <w:szCs w:val="22"/>
              </w:rPr>
            </w:pPr>
            <w:r>
              <w:rPr>
                <w:rFonts w:ascii="Arial Narrow" w:hAnsi="Arial Narrow"/>
                <w:bCs/>
                <w:sz w:val="22"/>
                <w:szCs w:val="22"/>
              </w:rPr>
              <w:t>31/08/20</w:t>
            </w:r>
            <w:r w:rsidR="003A3A5F" w:rsidRPr="003A3A5F">
              <w:rPr>
                <w:rFonts w:ascii="Arial Narrow" w:hAnsi="Arial Narrow"/>
                <w:bCs/>
                <w:sz w:val="22"/>
                <w:szCs w:val="22"/>
              </w:rPr>
              <w:t>26</w:t>
            </w:r>
          </w:p>
        </w:tc>
      </w:tr>
      <w:tr w:rsidR="003A3A5F" w:rsidRPr="00EE2C4B" w14:paraId="681B589A" w14:textId="77777777" w:rsidTr="00020D93">
        <w:trPr>
          <w:trHeight w:val="705"/>
        </w:trPr>
        <w:tc>
          <w:tcPr>
            <w:tcW w:w="8359" w:type="dxa"/>
            <w:gridSpan w:val="4"/>
          </w:tcPr>
          <w:p w14:paraId="6388A3F8" w14:textId="77777777" w:rsidR="003A3A5F" w:rsidRPr="00EE2C4B" w:rsidRDefault="003A3A5F" w:rsidP="00020D93">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lastRenderedPageBreak/>
              <w:t>Assurances (How do we know if the things we are doing are having an impact?)</w:t>
            </w:r>
          </w:p>
          <w:p w14:paraId="0C073A7D" w14:textId="77777777" w:rsidR="003A3A5F" w:rsidRPr="00B032C2"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D</w:t>
            </w:r>
            <w:r w:rsidRPr="00B032C2">
              <w:rPr>
                <w:rFonts w:ascii="Arial Narrow" w:hAnsi="Arial Narrow" w:cs="Arial"/>
                <w:sz w:val="22"/>
                <w:szCs w:val="22"/>
              </w:rPr>
              <w:t xml:space="preserve">aily monitoring of ED waits, ambulance handovers, bed occupancy and escalation status. </w:t>
            </w:r>
          </w:p>
          <w:p w14:paraId="0C5B7547" w14:textId="77777777" w:rsidR="003A3A5F" w:rsidRPr="00B032C2" w:rsidRDefault="003A3A5F" w:rsidP="00020D93">
            <w:pPr>
              <w:pStyle w:val="ListParagraph"/>
              <w:widowControl w:val="0"/>
              <w:numPr>
                <w:ilvl w:val="0"/>
                <w:numId w:val="7"/>
              </w:numPr>
              <w:spacing w:after="0" w:line="240" w:lineRule="auto"/>
              <w:ind w:left="175" w:hanging="175"/>
              <w:rPr>
                <w:rFonts w:ascii="Arial Narrow" w:eastAsia="Times New Roman" w:hAnsi="Arial Narrow" w:cs="Calibri"/>
                <w:sz w:val="22"/>
                <w:szCs w:val="22"/>
              </w:rPr>
            </w:pPr>
            <w:r w:rsidRPr="00B032C2">
              <w:rPr>
                <w:rFonts w:ascii="Arial Narrow" w:hAnsi="Arial Narrow" w:cs="Arial"/>
                <w:sz w:val="22"/>
                <w:szCs w:val="22"/>
              </w:rPr>
              <w:t xml:space="preserve">Routine reporting to UEC Programme Board, Performance &amp; Finance Committee and Quality &amp; Safety Committee. </w:t>
            </w:r>
          </w:p>
          <w:p w14:paraId="2BAECA2F" w14:textId="77777777" w:rsidR="003A3A5F" w:rsidRPr="00EE2C4B" w:rsidRDefault="003A3A5F" w:rsidP="00020D93">
            <w:pPr>
              <w:pStyle w:val="ListParagraph"/>
              <w:widowControl w:val="0"/>
              <w:numPr>
                <w:ilvl w:val="0"/>
                <w:numId w:val="7"/>
              </w:numPr>
              <w:spacing w:after="0" w:line="240" w:lineRule="auto"/>
              <w:ind w:left="175" w:hanging="175"/>
              <w:rPr>
                <w:rFonts w:ascii="Arial Narrow" w:eastAsia="Times New Roman" w:hAnsi="Arial Narrow" w:cs="Calibri"/>
                <w:sz w:val="22"/>
                <w:szCs w:val="22"/>
              </w:rPr>
            </w:pPr>
            <w:r w:rsidRPr="00B032C2">
              <w:rPr>
                <w:rFonts w:ascii="Arial Narrow" w:hAnsi="Arial Narrow" w:cs="Arial"/>
                <w:sz w:val="22"/>
                <w:szCs w:val="22"/>
              </w:rPr>
              <w:t>External assurance via HIW and Audit Wales reviews.</w:t>
            </w:r>
          </w:p>
        </w:tc>
        <w:tc>
          <w:tcPr>
            <w:tcW w:w="7229" w:type="dxa"/>
            <w:gridSpan w:val="4"/>
          </w:tcPr>
          <w:p w14:paraId="6B8F390D" w14:textId="77777777" w:rsidR="003A3A5F" w:rsidRPr="00EE2C4B" w:rsidRDefault="003A3A5F" w:rsidP="00020D93">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t>Gaps in assurance (What additional assurances should we seek?)</w:t>
            </w:r>
          </w:p>
          <w:p w14:paraId="708C889A" w14:textId="77777777" w:rsidR="003A3A5F"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sidRPr="00ED15A1">
              <w:rPr>
                <w:rFonts w:ascii="Arial Narrow" w:hAnsi="Arial Narrow" w:cs="Arial"/>
                <w:sz w:val="22"/>
                <w:szCs w:val="22"/>
              </w:rPr>
              <w:t xml:space="preserve">Limited evidence of sustained improvement in ED waits and ambulance handover performance across all sites and time periods. </w:t>
            </w:r>
          </w:p>
          <w:p w14:paraId="5A6176E7" w14:textId="77777777" w:rsidR="003A3A5F" w:rsidRPr="00EE2C4B" w:rsidRDefault="003A3A5F" w:rsidP="00020D93">
            <w:pPr>
              <w:pStyle w:val="ListParagraph"/>
              <w:widowControl w:val="0"/>
              <w:numPr>
                <w:ilvl w:val="0"/>
                <w:numId w:val="7"/>
              </w:numPr>
              <w:spacing w:after="0" w:line="240" w:lineRule="auto"/>
              <w:ind w:left="175" w:hanging="175"/>
              <w:rPr>
                <w:rFonts w:ascii="Arial Narrow" w:hAnsi="Arial Narrow" w:cs="Arial"/>
                <w:sz w:val="22"/>
                <w:szCs w:val="22"/>
              </w:rPr>
            </w:pPr>
            <w:r>
              <w:rPr>
                <w:rFonts w:ascii="Arial Narrow" w:hAnsi="Arial Narrow" w:cs="Arial"/>
                <w:sz w:val="22"/>
                <w:szCs w:val="22"/>
              </w:rPr>
              <w:t>Limited reduction in the number of clinically optimised patients to enable flow.</w:t>
            </w:r>
          </w:p>
        </w:tc>
      </w:tr>
      <w:tr w:rsidR="003A3A5F" w:rsidRPr="00EE2C4B" w14:paraId="634937F9" w14:textId="77777777" w:rsidTr="00020D93">
        <w:tc>
          <w:tcPr>
            <w:tcW w:w="15588" w:type="dxa"/>
            <w:gridSpan w:val="8"/>
          </w:tcPr>
          <w:p w14:paraId="7C23003B" w14:textId="77777777" w:rsidR="003A3A5F" w:rsidRPr="003A3A5F" w:rsidRDefault="003A3A5F" w:rsidP="00020D93">
            <w:pPr>
              <w:pStyle w:val="Default"/>
              <w:widowControl w:val="0"/>
              <w:jc w:val="center"/>
              <w:rPr>
                <w:rFonts w:ascii="Arial Narrow" w:hAnsi="Arial Narrow" w:cs="Arial"/>
                <w:color w:val="auto"/>
                <w:sz w:val="22"/>
                <w:szCs w:val="22"/>
              </w:rPr>
            </w:pPr>
            <w:r w:rsidRPr="00EE2C4B">
              <w:rPr>
                <w:rFonts w:ascii="Arial Narrow" w:hAnsi="Arial Narrow" w:cs="Arial"/>
                <w:b/>
                <w:bCs/>
                <w:color w:val="auto"/>
                <w:sz w:val="22"/>
                <w:szCs w:val="22"/>
              </w:rPr>
              <w:t>Additional Comments / Progress Notes</w:t>
            </w:r>
          </w:p>
          <w:p w14:paraId="65CCD40A" w14:textId="193C4936" w:rsidR="003A3A5F" w:rsidRPr="003A3A5F" w:rsidRDefault="003A3A5F" w:rsidP="00020D93">
            <w:pPr>
              <w:pStyle w:val="Default"/>
              <w:widowControl w:val="0"/>
              <w:rPr>
                <w:rFonts w:ascii="Arial Narrow" w:hAnsi="Arial Narrow" w:cs="Arial"/>
                <w:color w:val="FF0000"/>
                <w:sz w:val="22"/>
                <w:szCs w:val="22"/>
              </w:rPr>
            </w:pPr>
            <w:r w:rsidRPr="003A3A5F">
              <w:rPr>
                <w:rFonts w:ascii="Arial Narrow" w:hAnsi="Arial Narrow" w:cs="Arial"/>
                <w:color w:val="auto"/>
                <w:sz w:val="22"/>
                <w:szCs w:val="22"/>
              </w:rPr>
              <w:t>The delivery of timely access to urgent and emergency care, ambulance handover and 12</w:t>
            </w:r>
            <w:r>
              <w:rPr>
                <w:rFonts w:ascii="Arial Narrow" w:hAnsi="Arial Narrow" w:cs="Arial"/>
                <w:color w:val="auto"/>
                <w:sz w:val="22"/>
                <w:szCs w:val="22"/>
              </w:rPr>
              <w:t>-</w:t>
            </w:r>
            <w:r w:rsidRPr="003A3A5F">
              <w:rPr>
                <w:rFonts w:ascii="Arial Narrow" w:hAnsi="Arial Narrow" w:cs="Arial"/>
                <w:color w:val="auto"/>
                <w:sz w:val="22"/>
                <w:szCs w:val="22"/>
              </w:rPr>
              <w:t>hour performance is reliant on system flow – see CRR 80 actions.</w:t>
            </w:r>
          </w:p>
          <w:p w14:paraId="7DEF602A" w14:textId="7139C25D" w:rsidR="003A3A5F" w:rsidRPr="00EE2C4B" w:rsidRDefault="006C121C" w:rsidP="00020D93">
            <w:pPr>
              <w:pStyle w:val="Default"/>
              <w:rPr>
                <w:rFonts w:ascii="Arial Narrow" w:hAnsi="Arial Narrow" w:cs="Arial"/>
                <w:color w:val="auto"/>
                <w:sz w:val="22"/>
                <w:szCs w:val="22"/>
              </w:rPr>
            </w:pPr>
            <w:r>
              <w:rPr>
                <w:rFonts w:ascii="Arial Narrow" w:hAnsi="Arial Narrow" w:cs="Arial"/>
                <w:color w:val="auto"/>
                <w:sz w:val="22"/>
                <w:szCs w:val="22"/>
              </w:rPr>
              <w:t xml:space="preserve"> </w:t>
            </w:r>
          </w:p>
        </w:tc>
      </w:tr>
    </w:tbl>
    <w:p w14:paraId="0E01E650" w14:textId="77777777" w:rsidR="00216326" w:rsidRDefault="00216326">
      <w:pPr>
        <w:widowControl/>
        <w:spacing w:after="160" w:line="259" w:lineRule="auto"/>
        <w:rPr>
          <w:rFonts w:ascii="Arial" w:hAnsi="Arial" w:cs="Arial"/>
          <w:b/>
          <w:u w:val="single"/>
        </w:rPr>
      </w:pPr>
    </w:p>
    <w:p w14:paraId="1EA758BF" w14:textId="77777777" w:rsidR="00216326" w:rsidRDefault="00216326">
      <w:pPr>
        <w:widowControl/>
        <w:spacing w:after="160" w:line="259" w:lineRule="auto"/>
        <w:rPr>
          <w:rFonts w:ascii="Arial" w:hAnsi="Arial" w:cs="Arial"/>
          <w:b/>
          <w:u w:val="single"/>
        </w:rPr>
      </w:pPr>
    </w:p>
    <w:p w14:paraId="6187C8A5" w14:textId="77777777" w:rsidR="00216326" w:rsidRDefault="00216326">
      <w:pPr>
        <w:widowControl/>
        <w:spacing w:after="160" w:line="259" w:lineRule="auto"/>
        <w:rPr>
          <w:rFonts w:ascii="Arial" w:hAnsi="Arial" w:cs="Arial"/>
          <w:b/>
          <w:u w:val="single"/>
        </w:rPr>
      </w:pPr>
      <w:r>
        <w:rPr>
          <w:rFonts w:ascii="Arial" w:hAnsi="Arial" w:cs="Arial"/>
          <w:b/>
          <w:u w:val="single"/>
        </w:rP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5103"/>
        <w:gridCol w:w="2126"/>
      </w:tblGrid>
      <w:tr w:rsidR="00216326" w:rsidRPr="00EE2C4B" w14:paraId="1B599F7A" w14:textId="77777777" w:rsidTr="00E11E44">
        <w:tc>
          <w:tcPr>
            <w:tcW w:w="4179" w:type="dxa"/>
            <w:gridSpan w:val="2"/>
          </w:tcPr>
          <w:p w14:paraId="6D9BC8EE" w14:textId="77777777" w:rsidR="00216326" w:rsidRPr="00EE2C4B" w:rsidRDefault="00216326" w:rsidP="00E11E44">
            <w:pPr>
              <w:rPr>
                <w:rFonts w:ascii="Arial Narrow" w:hAnsi="Arial Narrow"/>
                <w:b/>
                <w:sz w:val="22"/>
                <w:szCs w:val="22"/>
              </w:rPr>
            </w:pPr>
            <w:r w:rsidRPr="00EE2C4B">
              <w:rPr>
                <w:rFonts w:ascii="Arial Narrow" w:hAnsi="Arial Narrow"/>
                <w:b/>
                <w:sz w:val="22"/>
                <w:szCs w:val="22"/>
              </w:rPr>
              <w:lastRenderedPageBreak/>
              <w:t xml:space="preserve">Datix ID Number: </w:t>
            </w:r>
            <w:r w:rsidRPr="00671749">
              <w:rPr>
                <w:rFonts w:ascii="Arial Narrow" w:hAnsi="Arial Narrow"/>
                <w:b/>
                <w:sz w:val="22"/>
                <w:szCs w:val="22"/>
              </w:rPr>
              <w:t>TBC</w:t>
            </w:r>
          </w:p>
          <w:p w14:paraId="0C785105" w14:textId="77777777" w:rsidR="00216326" w:rsidRPr="00EE2C4B" w:rsidRDefault="00216326" w:rsidP="00E11E44">
            <w:pPr>
              <w:rPr>
                <w:rFonts w:ascii="Arial Narrow" w:hAnsi="Arial Narrow"/>
                <w:b/>
                <w:sz w:val="22"/>
                <w:szCs w:val="22"/>
              </w:rPr>
            </w:pPr>
            <w:r w:rsidRPr="00EE2C4B">
              <w:rPr>
                <w:rFonts w:ascii="Arial Narrow" w:hAnsi="Arial Narrow"/>
                <w:b/>
                <w:sz w:val="22"/>
                <w:szCs w:val="22"/>
              </w:rPr>
              <w:t xml:space="preserve">Date Opened:  </w:t>
            </w:r>
            <w:r w:rsidRPr="00365707">
              <w:rPr>
                <w:rFonts w:ascii="Arial Narrow" w:hAnsi="Arial Narrow"/>
                <w:b/>
                <w:sz w:val="22"/>
                <w:szCs w:val="22"/>
              </w:rPr>
              <w:t>July 2026</w:t>
            </w:r>
          </w:p>
        </w:tc>
        <w:tc>
          <w:tcPr>
            <w:tcW w:w="4180" w:type="dxa"/>
            <w:gridSpan w:val="2"/>
          </w:tcPr>
          <w:p w14:paraId="02A4F8F0" w14:textId="77777777" w:rsidR="00820D27" w:rsidRDefault="00820D27" w:rsidP="00E11E44">
            <w:pPr>
              <w:jc w:val="right"/>
              <w:rPr>
                <w:rFonts w:ascii="Arial Narrow" w:hAnsi="Arial Narrow"/>
                <w:b/>
                <w:sz w:val="22"/>
                <w:szCs w:val="22"/>
              </w:rPr>
            </w:pPr>
          </w:p>
          <w:p w14:paraId="7A20BCA0" w14:textId="026F4B36" w:rsidR="00216326" w:rsidRPr="00EE2C4B" w:rsidRDefault="00FD1FC7" w:rsidP="00E11E44">
            <w:pPr>
              <w:jc w:val="right"/>
              <w:rPr>
                <w:rFonts w:ascii="Arial Narrow" w:hAnsi="Arial Narrow"/>
                <w:b/>
                <w:sz w:val="22"/>
                <w:szCs w:val="22"/>
              </w:rPr>
            </w:pPr>
            <w:r>
              <w:rPr>
                <w:rFonts w:ascii="Arial Narrow" w:hAnsi="Arial Narrow"/>
                <w:b/>
                <w:sz w:val="22"/>
                <w:szCs w:val="22"/>
              </w:rPr>
              <w:t>Date Last Reviewed: August 2026</w:t>
            </w:r>
          </w:p>
        </w:tc>
        <w:tc>
          <w:tcPr>
            <w:tcW w:w="5103" w:type="dxa"/>
            <w:shd w:val="clear" w:color="auto" w:fill="C00000"/>
          </w:tcPr>
          <w:p w14:paraId="54F12E59" w14:textId="65EAFE61" w:rsidR="00216326" w:rsidRPr="0038502C" w:rsidRDefault="00216326" w:rsidP="00E11E44">
            <w:pPr>
              <w:rPr>
                <w:rFonts w:ascii="Arial Narrow" w:hAnsi="Arial Narrow" w:cs="Arial"/>
                <w:b/>
                <w:bCs/>
                <w:sz w:val="22"/>
                <w:szCs w:val="22"/>
              </w:rPr>
            </w:pPr>
            <w:r w:rsidRPr="0038502C">
              <w:rPr>
                <w:rFonts w:ascii="Arial Narrow" w:hAnsi="Arial Narrow" w:cs="Arial"/>
                <w:b/>
                <w:bCs/>
                <w:sz w:val="22"/>
                <w:szCs w:val="22"/>
              </w:rPr>
              <w:t xml:space="preserve">CRR Ref Number: </w:t>
            </w:r>
            <w:r>
              <w:rPr>
                <w:rFonts w:ascii="Arial Narrow" w:hAnsi="Arial Narrow"/>
                <w:b/>
                <w:sz w:val="22"/>
                <w:szCs w:val="22"/>
              </w:rPr>
              <w:t>118</w:t>
            </w:r>
          </w:p>
          <w:p w14:paraId="438BFFA6" w14:textId="77777777" w:rsidR="00216326" w:rsidRPr="0038502C" w:rsidRDefault="00216326" w:rsidP="00E11E44">
            <w:pPr>
              <w:rPr>
                <w:rFonts w:ascii="Arial Narrow" w:hAnsi="Arial Narrow" w:cs="Arial"/>
                <w:b/>
                <w:bCs/>
                <w:sz w:val="22"/>
                <w:szCs w:val="22"/>
              </w:rPr>
            </w:pPr>
            <w:r w:rsidRPr="0038502C">
              <w:rPr>
                <w:rFonts w:ascii="Arial Narrow" w:hAnsi="Arial Narrow" w:cs="Arial"/>
                <w:b/>
                <w:bCs/>
                <w:sz w:val="22"/>
                <w:szCs w:val="22"/>
              </w:rPr>
              <w:t>Risk Target Date: 31/03/2027</w:t>
            </w:r>
          </w:p>
        </w:tc>
        <w:tc>
          <w:tcPr>
            <w:tcW w:w="2126" w:type="dxa"/>
            <w:shd w:val="clear" w:color="auto" w:fill="C00000"/>
          </w:tcPr>
          <w:p w14:paraId="6CDB4BAF" w14:textId="77777777" w:rsidR="00216326" w:rsidRPr="00EE2C4B" w:rsidRDefault="00216326" w:rsidP="00E11E44">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33F3643F" w14:textId="77777777" w:rsidR="00216326" w:rsidRPr="00EE2C4B" w:rsidRDefault="00216326" w:rsidP="00E11E44">
            <w:pPr>
              <w:jc w:val="center"/>
              <w:rPr>
                <w:rFonts w:ascii="Arial Narrow" w:hAnsi="Arial Narrow"/>
                <w:sz w:val="22"/>
                <w:szCs w:val="22"/>
              </w:rPr>
            </w:pPr>
            <w:r w:rsidRPr="0038502C">
              <w:rPr>
                <w:rFonts w:ascii="Arial Narrow" w:hAnsi="Arial Narrow" w:cs="Arial"/>
                <w:b/>
                <w:bCs/>
                <w:sz w:val="22"/>
                <w:szCs w:val="22"/>
              </w:rPr>
              <w:t>4 x 4 = 16</w:t>
            </w:r>
          </w:p>
        </w:tc>
      </w:tr>
      <w:tr w:rsidR="00216326" w:rsidRPr="00EE2C4B" w14:paraId="55E259F8" w14:textId="77777777" w:rsidTr="00E11E44">
        <w:tc>
          <w:tcPr>
            <w:tcW w:w="7083" w:type="dxa"/>
            <w:gridSpan w:val="3"/>
          </w:tcPr>
          <w:p w14:paraId="5847D5F3" w14:textId="77777777" w:rsidR="00216326" w:rsidRPr="00EE2C4B" w:rsidRDefault="00216326" w:rsidP="00E11E44">
            <w:pPr>
              <w:rPr>
                <w:rFonts w:ascii="Arial Narrow" w:hAnsi="Arial Narrow"/>
                <w:sz w:val="22"/>
                <w:szCs w:val="22"/>
              </w:rPr>
            </w:pPr>
            <w:r w:rsidRPr="00EE2C4B">
              <w:rPr>
                <w:rFonts w:ascii="Arial Narrow" w:hAnsi="Arial Narrow"/>
                <w:b/>
                <w:sz w:val="22"/>
                <w:szCs w:val="22"/>
              </w:rPr>
              <w:t>Objective:</w:t>
            </w:r>
            <w:r w:rsidRPr="00EE2C4B">
              <w:rPr>
                <w:rFonts w:ascii="Arial Narrow" w:hAnsi="Arial Narrow"/>
                <w:sz w:val="22"/>
                <w:szCs w:val="22"/>
              </w:rPr>
              <w:t xml:space="preserve"> </w:t>
            </w:r>
            <w:r w:rsidRPr="001937F5">
              <w:rPr>
                <w:rFonts w:ascii="Arial Narrow" w:hAnsi="Arial Narrow"/>
                <w:sz w:val="22"/>
                <w:szCs w:val="22"/>
              </w:rPr>
              <w:t>Care is high quality, safe, efficient and delivers the best possible outcomes for people in partnerships</w:t>
            </w:r>
          </w:p>
        </w:tc>
        <w:tc>
          <w:tcPr>
            <w:tcW w:w="1276" w:type="dxa"/>
          </w:tcPr>
          <w:p w14:paraId="56E7A1D2" w14:textId="77777777" w:rsidR="00216326" w:rsidRPr="00564812" w:rsidRDefault="00216326" w:rsidP="00E11E44">
            <w:pPr>
              <w:rPr>
                <w:rFonts w:ascii="Arial Narrow" w:hAnsi="Arial Narrow"/>
                <w:bCs/>
                <w:sz w:val="22"/>
                <w:szCs w:val="22"/>
              </w:rPr>
            </w:pPr>
            <w:r w:rsidRPr="00564812">
              <w:rPr>
                <w:rFonts w:ascii="Arial Narrow" w:hAnsi="Arial Narrow"/>
                <w:b/>
                <w:sz w:val="22"/>
                <w:szCs w:val="22"/>
              </w:rPr>
              <w:t>SRR Ref:</w:t>
            </w:r>
          </w:p>
          <w:p w14:paraId="0F37C744" w14:textId="77777777" w:rsidR="00216326" w:rsidRPr="00564812" w:rsidRDefault="00216326" w:rsidP="00E11E44">
            <w:pPr>
              <w:rPr>
                <w:rFonts w:ascii="Arial Narrow" w:hAnsi="Arial Narrow"/>
                <w:b/>
                <w:sz w:val="22"/>
                <w:szCs w:val="22"/>
              </w:rPr>
            </w:pPr>
            <w:r w:rsidRPr="00564812">
              <w:rPr>
                <w:rFonts w:ascii="Arial Narrow" w:hAnsi="Arial Narrow"/>
                <w:bCs/>
                <w:sz w:val="22"/>
                <w:szCs w:val="22"/>
              </w:rPr>
              <w:t>2.6</w:t>
            </w:r>
          </w:p>
        </w:tc>
        <w:tc>
          <w:tcPr>
            <w:tcW w:w="7229" w:type="dxa"/>
            <w:gridSpan w:val="2"/>
          </w:tcPr>
          <w:p w14:paraId="69E4243D" w14:textId="77777777" w:rsidR="00216326" w:rsidRPr="00564812" w:rsidRDefault="00216326" w:rsidP="00E11E44">
            <w:pPr>
              <w:pStyle w:val="Default"/>
              <w:widowControl w:val="0"/>
              <w:rPr>
                <w:rFonts w:ascii="Arial Narrow" w:hAnsi="Arial Narrow"/>
                <w:bCs/>
                <w:color w:val="auto"/>
                <w:sz w:val="22"/>
                <w:szCs w:val="22"/>
              </w:rPr>
            </w:pPr>
            <w:r w:rsidRPr="00564812">
              <w:rPr>
                <w:rFonts w:ascii="Arial Narrow" w:hAnsi="Arial Narrow"/>
                <w:b/>
                <w:bCs/>
                <w:color w:val="auto"/>
                <w:sz w:val="22"/>
                <w:szCs w:val="22"/>
              </w:rPr>
              <w:t>Director Lead:</w:t>
            </w:r>
            <w:r w:rsidRPr="00564812">
              <w:rPr>
                <w:rFonts w:ascii="Arial Narrow" w:hAnsi="Arial Narrow"/>
                <w:color w:val="auto"/>
                <w:sz w:val="22"/>
                <w:szCs w:val="22"/>
              </w:rPr>
              <w:t xml:space="preserve"> Richard Thomas, Director of Insight, Communications &amp; Engagement</w:t>
            </w:r>
          </w:p>
          <w:p w14:paraId="704F1C43" w14:textId="77777777" w:rsidR="00216326" w:rsidRPr="00564812" w:rsidRDefault="00216326" w:rsidP="00E11E44">
            <w:pPr>
              <w:pStyle w:val="Default"/>
              <w:widowControl w:val="0"/>
              <w:rPr>
                <w:rFonts w:ascii="Arial Narrow" w:hAnsi="Arial Narrow"/>
                <w:bCs/>
                <w:color w:val="auto"/>
                <w:sz w:val="22"/>
                <w:szCs w:val="22"/>
              </w:rPr>
            </w:pPr>
            <w:r w:rsidRPr="00564812">
              <w:rPr>
                <w:rFonts w:ascii="Arial Narrow" w:hAnsi="Arial Narrow"/>
                <w:b/>
                <w:bCs/>
                <w:color w:val="auto"/>
                <w:sz w:val="22"/>
                <w:szCs w:val="22"/>
              </w:rPr>
              <w:t>Supporting Director:</w:t>
            </w:r>
            <w:r w:rsidRPr="00564812">
              <w:rPr>
                <w:rFonts w:ascii="Arial Narrow" w:hAnsi="Arial Narrow"/>
                <w:color w:val="auto"/>
                <w:sz w:val="22"/>
                <w:szCs w:val="22"/>
              </w:rPr>
              <w:t xml:space="preserve"> Liz Rix, Executive Director of Nursing &amp; Patient Experience</w:t>
            </w:r>
          </w:p>
          <w:p w14:paraId="25FC29F5" w14:textId="77777777" w:rsidR="00216326" w:rsidRPr="00564812" w:rsidRDefault="00216326" w:rsidP="00E11E44">
            <w:pPr>
              <w:pStyle w:val="Default"/>
              <w:widowControl w:val="0"/>
              <w:rPr>
                <w:rFonts w:ascii="Arial Narrow" w:hAnsi="Arial Narrow"/>
                <w:color w:val="auto"/>
                <w:sz w:val="22"/>
                <w:szCs w:val="22"/>
              </w:rPr>
            </w:pPr>
            <w:r w:rsidRPr="00564812">
              <w:rPr>
                <w:rFonts w:ascii="Arial Narrow" w:hAnsi="Arial Narrow"/>
                <w:b/>
                <w:bCs/>
                <w:color w:val="auto"/>
                <w:sz w:val="22"/>
                <w:szCs w:val="22"/>
              </w:rPr>
              <w:t xml:space="preserve">Assuring Committee: </w:t>
            </w:r>
            <w:r w:rsidRPr="00564812">
              <w:rPr>
                <w:rFonts w:ascii="Arial Narrow" w:hAnsi="Arial Narrow"/>
                <w:color w:val="auto"/>
                <w:sz w:val="22"/>
                <w:szCs w:val="22"/>
              </w:rPr>
              <w:t>Quality &amp; Safety</w:t>
            </w:r>
            <w:r w:rsidRPr="00564812">
              <w:rPr>
                <w:rFonts w:ascii="Arial Narrow" w:hAnsi="Arial Narrow"/>
                <w:b/>
                <w:bCs/>
                <w:color w:val="auto"/>
                <w:sz w:val="22"/>
                <w:szCs w:val="22"/>
              </w:rPr>
              <w:t xml:space="preserve"> </w:t>
            </w:r>
          </w:p>
        </w:tc>
      </w:tr>
      <w:tr w:rsidR="00216326" w:rsidRPr="00EE2C4B" w14:paraId="65CDBD63" w14:textId="77777777" w:rsidTr="00E11E44">
        <w:tc>
          <w:tcPr>
            <w:tcW w:w="15588" w:type="dxa"/>
            <w:gridSpan w:val="6"/>
          </w:tcPr>
          <w:p w14:paraId="67A2613F" w14:textId="3517E711" w:rsidR="00216326" w:rsidRPr="00EE2C4B" w:rsidRDefault="00216326" w:rsidP="00E11E44">
            <w:pPr>
              <w:autoSpaceDE w:val="0"/>
              <w:autoSpaceDN w:val="0"/>
              <w:adjustRightInd w:val="0"/>
              <w:jc w:val="both"/>
              <w:rPr>
                <w:rFonts w:ascii="Arial Narrow" w:eastAsia="Times New Roman" w:hAnsi="Arial Narrow" w:cs="Calibri"/>
                <w:color w:val="FF0000"/>
                <w:sz w:val="22"/>
                <w:szCs w:val="22"/>
              </w:rPr>
            </w:pPr>
            <w:r w:rsidRPr="00EE2C4B">
              <w:rPr>
                <w:rFonts w:ascii="Arial Narrow" w:eastAsia="Times New Roman" w:hAnsi="Arial Narrow" w:cs="Calibri"/>
                <w:b/>
                <w:sz w:val="22"/>
                <w:szCs w:val="22"/>
              </w:rPr>
              <w:t>Risk:</w:t>
            </w:r>
            <w:r w:rsidRPr="00EE2C4B">
              <w:rPr>
                <w:rFonts w:ascii="Arial Narrow" w:eastAsia="Times New Roman" w:hAnsi="Arial Narrow" w:cs="Calibri"/>
                <w:sz w:val="22"/>
                <w:szCs w:val="22"/>
              </w:rPr>
              <w:t xml:space="preserve"> </w:t>
            </w:r>
            <w:r w:rsidR="00FA1254" w:rsidRPr="00FA1254">
              <w:rPr>
                <w:rFonts w:ascii="Arial Narrow" w:eastAsia="Times New Roman" w:hAnsi="Arial Narrow" w:cs="Calibri"/>
                <w:b/>
                <w:bCs/>
                <w:sz w:val="22"/>
                <w:szCs w:val="22"/>
              </w:rPr>
              <w:t>Perinatal</w:t>
            </w:r>
            <w:r w:rsidR="00FA1254">
              <w:rPr>
                <w:rFonts w:ascii="Arial Narrow" w:eastAsia="Times New Roman" w:hAnsi="Arial Narrow" w:cs="Calibri"/>
                <w:sz w:val="22"/>
                <w:szCs w:val="22"/>
              </w:rPr>
              <w:t xml:space="preserve"> </w:t>
            </w:r>
            <w:r w:rsidRPr="005763E0">
              <w:rPr>
                <w:rFonts w:ascii="Arial Narrow" w:eastAsia="Times New Roman" w:hAnsi="Arial Narrow" w:cs="Calibri"/>
                <w:b/>
                <w:sz w:val="22"/>
                <w:szCs w:val="22"/>
              </w:rPr>
              <w:t xml:space="preserve">Engagement </w:t>
            </w:r>
            <w:r w:rsidRPr="005763E0">
              <w:rPr>
                <w:rFonts w:ascii="Arial Narrow" w:eastAsia="Times New Roman" w:hAnsi="Arial Narrow" w:cs="Calibri"/>
                <w:sz w:val="22"/>
                <w:szCs w:val="22"/>
              </w:rPr>
              <w:t xml:space="preserve"> </w:t>
            </w:r>
          </w:p>
          <w:p w14:paraId="5B79AC24" w14:textId="77777777" w:rsidR="00216326" w:rsidRPr="00EE2C4B" w:rsidRDefault="00216326" w:rsidP="00E11E44">
            <w:pPr>
              <w:rPr>
                <w:rFonts w:ascii="Arial Narrow" w:hAnsi="Arial Narrow"/>
                <w:sz w:val="22"/>
                <w:szCs w:val="22"/>
              </w:rPr>
            </w:pPr>
            <w:r w:rsidRPr="006A7B0E">
              <w:rPr>
                <w:rFonts w:ascii="Arial Narrow" w:hAnsi="Arial Narrow"/>
                <w:sz w:val="22"/>
                <w:szCs w:val="22"/>
              </w:rPr>
              <w:t xml:space="preserve">There is a risk that </w:t>
            </w:r>
            <w:r>
              <w:rPr>
                <w:rFonts w:ascii="Arial Narrow" w:hAnsi="Arial Narrow"/>
                <w:sz w:val="22"/>
                <w:szCs w:val="22"/>
              </w:rPr>
              <w:t xml:space="preserve">the </w:t>
            </w:r>
            <w:r w:rsidRPr="006A7B0E">
              <w:rPr>
                <w:rFonts w:ascii="Arial Narrow" w:hAnsi="Arial Narrow"/>
                <w:sz w:val="22"/>
                <w:szCs w:val="22"/>
              </w:rPr>
              <w:t>Health Board does not consistently engage, listen to, involve and respond to women, birthing people, babies, families, staff and communities in relation to maternity and neonatal services. This could result in service improvement being insufficiently informed by lived experience, less heard communities remaining under-represented, families feeling dismissed or retraumatised, staff voice not being fully captured, and reduced confidence that feedback leads to demonstrable change. If not managed effectively, this could adversely affect patient experience, informed decision-making, equity of access and outcomes, compliance with national perinatal engagement expectations, delivery of the Perinatal Improvement Plan, public confidence, regulatory assurance</w:t>
            </w:r>
            <w:r>
              <w:rPr>
                <w:rFonts w:ascii="Arial Narrow" w:hAnsi="Arial Narrow"/>
                <w:sz w:val="22"/>
                <w:szCs w:val="22"/>
              </w:rPr>
              <w:t>.</w:t>
            </w:r>
          </w:p>
        </w:tc>
      </w:tr>
      <w:tr w:rsidR="00216326" w:rsidRPr="00EE2C4B" w14:paraId="7DA87FD4" w14:textId="77777777" w:rsidTr="00E11E44">
        <w:tc>
          <w:tcPr>
            <w:tcW w:w="2405" w:type="dxa"/>
            <w:vMerge w:val="restart"/>
          </w:tcPr>
          <w:p w14:paraId="20E776C7"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Risk Rating</w:t>
            </w:r>
          </w:p>
          <w:p w14:paraId="6AC474C6" w14:textId="77777777" w:rsidR="00216326" w:rsidRPr="00894022" w:rsidRDefault="00216326" w:rsidP="00E11E44">
            <w:pPr>
              <w:pStyle w:val="Default"/>
              <w:widowControl w:val="0"/>
              <w:jc w:val="center"/>
              <w:rPr>
                <w:rFonts w:ascii="Arial Narrow" w:hAnsi="Arial Narrow" w:cs="Arial"/>
                <w:color w:val="auto"/>
                <w:sz w:val="22"/>
                <w:szCs w:val="22"/>
              </w:rPr>
            </w:pPr>
            <w:r w:rsidRPr="00EE2C4B">
              <w:rPr>
                <w:rFonts w:ascii="Arial Narrow" w:hAnsi="Arial Narrow" w:cs="Arial"/>
                <w:color w:val="auto"/>
                <w:sz w:val="22"/>
                <w:szCs w:val="22"/>
              </w:rPr>
              <w:t>(consequence x likelih</w:t>
            </w:r>
            <w:r w:rsidRPr="00894022">
              <w:rPr>
                <w:rFonts w:ascii="Arial Narrow" w:hAnsi="Arial Narrow" w:cs="Arial"/>
                <w:color w:val="auto"/>
                <w:sz w:val="22"/>
                <w:szCs w:val="22"/>
              </w:rPr>
              <w:t>ood):</w:t>
            </w:r>
          </w:p>
          <w:p w14:paraId="0DC0D0E2" w14:textId="77777777" w:rsidR="00216326" w:rsidRPr="00894022" w:rsidRDefault="00216326" w:rsidP="00E11E44">
            <w:pPr>
              <w:pStyle w:val="Default"/>
              <w:widowControl w:val="0"/>
              <w:jc w:val="center"/>
              <w:rPr>
                <w:rFonts w:ascii="Arial Narrow" w:hAnsi="Arial Narrow"/>
                <w:color w:val="auto"/>
                <w:sz w:val="22"/>
                <w:szCs w:val="22"/>
              </w:rPr>
            </w:pPr>
            <w:r w:rsidRPr="00894022">
              <w:rPr>
                <w:rFonts w:ascii="Arial Narrow" w:hAnsi="Arial Narrow"/>
                <w:color w:val="auto"/>
                <w:sz w:val="22"/>
                <w:szCs w:val="22"/>
              </w:rPr>
              <w:t>Inherent: 5 x 4 = 20</w:t>
            </w:r>
          </w:p>
          <w:p w14:paraId="391A38CE" w14:textId="77777777" w:rsidR="00216326" w:rsidRPr="00894022" w:rsidRDefault="00216326" w:rsidP="00E11E44">
            <w:pPr>
              <w:pStyle w:val="Default"/>
              <w:widowControl w:val="0"/>
              <w:jc w:val="center"/>
              <w:rPr>
                <w:rFonts w:ascii="Arial Narrow" w:hAnsi="Arial Narrow"/>
                <w:color w:val="auto"/>
                <w:sz w:val="22"/>
                <w:szCs w:val="22"/>
              </w:rPr>
            </w:pPr>
            <w:r w:rsidRPr="00894022">
              <w:rPr>
                <w:rFonts w:ascii="Arial Narrow" w:hAnsi="Arial Narrow"/>
                <w:color w:val="auto"/>
                <w:sz w:val="22"/>
                <w:szCs w:val="22"/>
              </w:rPr>
              <w:t>Current: 4 x 4 = 16</w:t>
            </w:r>
          </w:p>
          <w:p w14:paraId="3E021459" w14:textId="77777777" w:rsidR="00216326" w:rsidRPr="00EE2C4B" w:rsidRDefault="00216326" w:rsidP="00E11E44">
            <w:pPr>
              <w:jc w:val="center"/>
              <w:rPr>
                <w:rFonts w:ascii="Arial Narrow" w:hAnsi="Arial Narrow"/>
                <w:sz w:val="22"/>
                <w:szCs w:val="22"/>
              </w:rPr>
            </w:pPr>
            <w:r w:rsidRPr="00894022">
              <w:rPr>
                <w:rFonts w:ascii="Arial Narrow" w:hAnsi="Arial Narrow"/>
                <w:sz w:val="22"/>
                <w:szCs w:val="22"/>
              </w:rPr>
              <w:t>Target: 4 x 3 = 12</w:t>
            </w:r>
          </w:p>
        </w:tc>
        <w:tc>
          <w:tcPr>
            <w:tcW w:w="5954" w:type="dxa"/>
            <w:gridSpan w:val="3"/>
            <w:vMerge w:val="restart"/>
          </w:tcPr>
          <w:p w14:paraId="70D3682E" w14:textId="0D7E6637" w:rsidR="00216326" w:rsidRPr="00EE2C4B" w:rsidRDefault="008F2150" w:rsidP="00E11E44">
            <w:pPr>
              <w:rPr>
                <w:rFonts w:ascii="Arial Narrow" w:hAnsi="Arial Narrow"/>
                <w:sz w:val="22"/>
                <w:szCs w:val="22"/>
              </w:rPr>
            </w:pPr>
            <w:r>
              <w:rPr>
                <w:noProof/>
              </w:rPr>
              <w:drawing>
                <wp:inline distT="0" distB="0" distL="0" distR="0" wp14:anchorId="76872DB8" wp14:editId="13610EB8">
                  <wp:extent cx="3581400" cy="1805940"/>
                  <wp:effectExtent l="0" t="0" r="0" b="3810"/>
                  <wp:docPr id="74732511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81400" cy="1805940"/>
                          </a:xfrm>
                          <a:prstGeom prst="rect">
                            <a:avLst/>
                          </a:prstGeom>
                          <a:noFill/>
                        </pic:spPr>
                      </pic:pic>
                    </a:graphicData>
                  </a:graphic>
                </wp:inline>
              </w:drawing>
            </w:r>
          </w:p>
        </w:tc>
        <w:tc>
          <w:tcPr>
            <w:tcW w:w="7229" w:type="dxa"/>
            <w:gridSpan w:val="2"/>
          </w:tcPr>
          <w:p w14:paraId="7950A258" w14:textId="77777777" w:rsidR="00216326" w:rsidRPr="00EE2C4B" w:rsidRDefault="00216326" w:rsidP="00E11E44">
            <w:pPr>
              <w:rPr>
                <w:rFonts w:ascii="Arial Narrow" w:hAnsi="Arial Narrow" w:cs="Arial"/>
                <w:b/>
                <w:bCs/>
                <w:sz w:val="22"/>
                <w:szCs w:val="22"/>
              </w:rPr>
            </w:pPr>
            <w:r w:rsidRPr="00EE2C4B">
              <w:rPr>
                <w:rFonts w:ascii="Arial Narrow" w:hAnsi="Arial Narrow" w:cs="Arial"/>
                <w:b/>
                <w:bCs/>
                <w:sz w:val="22"/>
                <w:szCs w:val="22"/>
              </w:rPr>
              <w:t>Rationale for current score:</w:t>
            </w:r>
          </w:p>
          <w:p w14:paraId="25711111" w14:textId="1228A5B4" w:rsidR="00216326" w:rsidRPr="00EE2C4B" w:rsidRDefault="00216326" w:rsidP="00E11E44">
            <w:pPr>
              <w:pStyle w:val="Default"/>
              <w:widowControl w:val="0"/>
              <w:rPr>
                <w:rFonts w:ascii="Arial Narrow" w:hAnsi="Arial Narrow"/>
                <w:color w:val="auto"/>
                <w:sz w:val="22"/>
                <w:szCs w:val="22"/>
              </w:rPr>
            </w:pPr>
            <w:r w:rsidRPr="00581D4A">
              <w:rPr>
                <w:rFonts w:ascii="Arial Narrow" w:hAnsi="Arial Narrow"/>
                <w:color w:val="auto"/>
                <w:sz w:val="22"/>
                <w:szCs w:val="22"/>
              </w:rPr>
              <w:t xml:space="preserve">The current score reflects the high level of public, family, regulatory and Welsh Government scrutiny of maternity and neonatal services; the findings from independent, family-led and Llais reviews; and the need to rebuild trust following concerns about communication, compassion, involvement in decisions, investigation quality and whether families felt listened to. The Health Board has established a Perinatal Improvement Plan and specific family engagement workstream, with actions to develop a Perinatal Engagement Framework, map feedback intelligence, strengthen the Maternity and Neonatal Voices Partnership, and ensure patient and family voice is embedded in governance. However, </w:t>
            </w:r>
            <w:r w:rsidR="00FA1254">
              <w:rPr>
                <w:rFonts w:ascii="Arial Narrow" w:hAnsi="Arial Narrow"/>
                <w:color w:val="auto"/>
                <w:sz w:val="22"/>
                <w:szCs w:val="22"/>
              </w:rPr>
              <w:t xml:space="preserve">in view of current capacity to progress </w:t>
            </w:r>
            <w:r w:rsidRPr="00581D4A">
              <w:rPr>
                <w:rFonts w:ascii="Arial Narrow" w:hAnsi="Arial Narrow"/>
                <w:color w:val="auto"/>
                <w:sz w:val="22"/>
                <w:szCs w:val="22"/>
              </w:rPr>
              <w:t xml:space="preserve">the risk remains significant </w:t>
            </w:r>
            <w:r w:rsidR="00FA1254">
              <w:rPr>
                <w:rFonts w:ascii="Arial Narrow" w:hAnsi="Arial Narrow"/>
                <w:color w:val="auto"/>
                <w:sz w:val="22"/>
                <w:szCs w:val="22"/>
              </w:rPr>
              <w:t xml:space="preserve">while </w:t>
            </w:r>
            <w:r w:rsidRPr="00581D4A">
              <w:rPr>
                <w:rFonts w:ascii="Arial Narrow" w:hAnsi="Arial Narrow"/>
                <w:color w:val="auto"/>
                <w:sz w:val="22"/>
                <w:szCs w:val="22"/>
              </w:rPr>
              <w:t>arrangements are being embedded, while feedback loops are strengthened, and while assurance is developed that engagement is inclusive, trauma-informed, bilingual, accessible, representative and demonstrably influencing service change.</w:t>
            </w:r>
          </w:p>
        </w:tc>
      </w:tr>
      <w:tr w:rsidR="00216326" w:rsidRPr="00EE2C4B" w14:paraId="0F7677CF" w14:textId="77777777" w:rsidTr="00E11E44">
        <w:trPr>
          <w:trHeight w:val="1035"/>
        </w:trPr>
        <w:tc>
          <w:tcPr>
            <w:tcW w:w="2405" w:type="dxa"/>
            <w:vMerge/>
            <w:tcBorders>
              <w:bottom w:val="single" w:sz="4" w:space="0" w:color="auto"/>
            </w:tcBorders>
          </w:tcPr>
          <w:p w14:paraId="443CF33C" w14:textId="77777777" w:rsidR="00216326" w:rsidRPr="00EE2C4B" w:rsidRDefault="00216326" w:rsidP="00E11E44">
            <w:pPr>
              <w:jc w:val="center"/>
              <w:rPr>
                <w:rFonts w:ascii="Arial Narrow" w:hAnsi="Arial Narrow"/>
                <w:sz w:val="22"/>
                <w:szCs w:val="22"/>
              </w:rPr>
            </w:pPr>
          </w:p>
        </w:tc>
        <w:tc>
          <w:tcPr>
            <w:tcW w:w="5954" w:type="dxa"/>
            <w:gridSpan w:val="3"/>
            <w:vMerge/>
            <w:tcBorders>
              <w:bottom w:val="single" w:sz="4" w:space="0" w:color="auto"/>
            </w:tcBorders>
          </w:tcPr>
          <w:p w14:paraId="714C0B27" w14:textId="77777777" w:rsidR="00216326" w:rsidRPr="00EE2C4B" w:rsidRDefault="00216326" w:rsidP="00E11E44">
            <w:pPr>
              <w:rPr>
                <w:rFonts w:ascii="Arial Narrow" w:hAnsi="Arial Narrow"/>
                <w:sz w:val="22"/>
                <w:szCs w:val="22"/>
              </w:rPr>
            </w:pPr>
          </w:p>
        </w:tc>
        <w:tc>
          <w:tcPr>
            <w:tcW w:w="7229" w:type="dxa"/>
            <w:gridSpan w:val="2"/>
            <w:tcBorders>
              <w:bottom w:val="single" w:sz="4" w:space="0" w:color="auto"/>
            </w:tcBorders>
          </w:tcPr>
          <w:p w14:paraId="0D54C684" w14:textId="77777777" w:rsidR="00216326" w:rsidRPr="00EE2C4B" w:rsidRDefault="00216326" w:rsidP="00E11E44">
            <w:pPr>
              <w:rPr>
                <w:rFonts w:ascii="Arial Narrow" w:hAnsi="Arial Narrow" w:cs="Arial"/>
                <w:b/>
                <w:bCs/>
                <w:sz w:val="22"/>
                <w:szCs w:val="22"/>
              </w:rPr>
            </w:pPr>
            <w:r w:rsidRPr="00EE2C4B">
              <w:rPr>
                <w:rFonts w:ascii="Arial Narrow" w:hAnsi="Arial Narrow" w:cs="Arial"/>
                <w:b/>
                <w:bCs/>
                <w:sz w:val="22"/>
                <w:szCs w:val="22"/>
              </w:rPr>
              <w:t>Rationale for target score:</w:t>
            </w:r>
          </w:p>
          <w:p w14:paraId="0850666F" w14:textId="77777777" w:rsidR="00216326" w:rsidRPr="00EE2C4B" w:rsidRDefault="00216326" w:rsidP="00E11E44">
            <w:pPr>
              <w:rPr>
                <w:rFonts w:ascii="Arial Narrow" w:hAnsi="Arial Narrow"/>
                <w:sz w:val="22"/>
                <w:szCs w:val="22"/>
              </w:rPr>
            </w:pPr>
            <w:r w:rsidRPr="006C50B2">
              <w:rPr>
                <w:rFonts w:ascii="Arial Narrow" w:hAnsi="Arial Narrow"/>
                <w:sz w:val="22"/>
                <w:szCs w:val="22"/>
              </w:rPr>
              <w:t>The target score assumes that the Perinatal Engagement Framework is fully implemented and embedded into business-as-usual maternity and neonatal governance; that patient, family, staff and community feedback is routinely triangulated with complaints, incidents, outcomes, inequalities and workforce data; that less heard communities are proactively and consistently involved; and that clear “you said, we did, next we will” reporting demonstrates how engagement has influenced decisions, learning and improvement. The consequence remains material because any failure to listen, respond or involve families in maternity and neonatal services could cause significant harm to trust, experience and public confidence.</w:t>
            </w:r>
          </w:p>
        </w:tc>
      </w:tr>
    </w:tbl>
    <w:p w14:paraId="3B056B04" w14:textId="77777777" w:rsidR="0099609D" w:rsidRDefault="0099609D">
      <w:r>
        <w:br w:type="page"/>
      </w:r>
    </w:p>
    <w:tbl>
      <w:tblPr>
        <w:tblStyle w:val="TableGrid"/>
        <w:tblW w:w="15588" w:type="dxa"/>
        <w:tblLayout w:type="fixed"/>
        <w:tblLook w:val="04A0" w:firstRow="1" w:lastRow="0" w:firstColumn="1" w:lastColumn="0" w:noHBand="0" w:noVBand="1"/>
      </w:tblPr>
      <w:tblGrid>
        <w:gridCol w:w="8359"/>
        <w:gridCol w:w="3685"/>
        <w:gridCol w:w="1985"/>
        <w:gridCol w:w="1559"/>
      </w:tblGrid>
      <w:tr w:rsidR="00216326" w:rsidRPr="00EE2C4B" w14:paraId="7003FCBD" w14:textId="77777777" w:rsidTr="00E11E44">
        <w:tc>
          <w:tcPr>
            <w:tcW w:w="8359" w:type="dxa"/>
          </w:tcPr>
          <w:p w14:paraId="4EDEFE9D" w14:textId="75E70706" w:rsidR="00216326" w:rsidRPr="00EE2C4B" w:rsidRDefault="00216326" w:rsidP="00E11E44">
            <w:pPr>
              <w:jc w:val="center"/>
              <w:rPr>
                <w:rFonts w:ascii="Arial Narrow" w:hAnsi="Arial Narrow"/>
                <w:sz w:val="22"/>
                <w:szCs w:val="22"/>
              </w:rPr>
            </w:pPr>
            <w:r w:rsidRPr="00EE2C4B">
              <w:rPr>
                <w:rFonts w:ascii="Arial Narrow" w:hAnsi="Arial Narrow" w:cs="Arial"/>
                <w:b/>
                <w:bCs/>
                <w:sz w:val="22"/>
                <w:szCs w:val="22"/>
              </w:rPr>
              <w:lastRenderedPageBreak/>
              <w:t>Controls (What is currently in place to manage the risk?)</w:t>
            </w:r>
          </w:p>
        </w:tc>
        <w:tc>
          <w:tcPr>
            <w:tcW w:w="7229" w:type="dxa"/>
            <w:gridSpan w:val="3"/>
          </w:tcPr>
          <w:p w14:paraId="5BDAB2A3" w14:textId="77777777" w:rsidR="00216326" w:rsidRPr="00EE2C4B" w:rsidRDefault="00216326" w:rsidP="00E11E44">
            <w:pPr>
              <w:jc w:val="center"/>
              <w:rPr>
                <w:rFonts w:ascii="Arial Narrow" w:hAnsi="Arial Narrow"/>
                <w:b/>
                <w:sz w:val="22"/>
                <w:szCs w:val="22"/>
              </w:rPr>
            </w:pPr>
            <w:r w:rsidRPr="00EE2C4B">
              <w:rPr>
                <w:rFonts w:ascii="Arial Narrow" w:hAnsi="Arial Narrow" w:cs="Arial"/>
                <w:b/>
                <w:bCs/>
                <w:sz w:val="22"/>
                <w:szCs w:val="22"/>
              </w:rPr>
              <w:t>Further Actions (What more are we going to do to address the risk?)</w:t>
            </w:r>
          </w:p>
        </w:tc>
      </w:tr>
      <w:tr w:rsidR="00216326" w:rsidRPr="00EE2C4B" w14:paraId="134989EA" w14:textId="77777777" w:rsidTr="003D1E19">
        <w:tc>
          <w:tcPr>
            <w:tcW w:w="8359" w:type="dxa"/>
            <w:vMerge w:val="restart"/>
          </w:tcPr>
          <w:p w14:paraId="6403E395"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Perinatal Improvement Plan in place as the strategic response to the Independent Review, Family Led Review, Llais report, All-Wales Assessment and HIW findings.</w:t>
            </w:r>
          </w:p>
          <w:p w14:paraId="043EADF7"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Dedicated Family Engagement workstream within the Perinatal Improvement Plan, with Executive and operational leadership.</w:t>
            </w:r>
          </w:p>
          <w:p w14:paraId="73A4803E"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Development of a Perinatal Engagement Framework to ensure the voices of women, babies and families are central to service design, delivery and evaluation.</w:t>
            </w:r>
          </w:p>
          <w:p w14:paraId="08D8CE7A"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Mapping of internal and external sources of patient, family and staff feedback, including patient experience intelligence, concerns, complaints, incident reviews, external review findings, regulatory feedback and engagement data.</w:t>
            </w:r>
          </w:p>
          <w:p w14:paraId="0075CCDB"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Perinatal Committee and Quality and Safety Committee reporting routes in place, with escalation to Board through the Perinatal Improvement Plan and routine maternity and neonatal performance reporting.</w:t>
            </w:r>
          </w:p>
          <w:p w14:paraId="42409951"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Maternity and Neonatal Voices Partnership and Llais engagement routes provide mechanisms for independent and community-based feedback.</w:t>
            </w:r>
          </w:p>
          <w:p w14:paraId="43469543"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“Always on” engagement approach and targeted engagement activity being developed to improve access to feedback from women, families and communities.</w:t>
            </w:r>
          </w:p>
          <w:p w14:paraId="05D912AB"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Engagement work includes focus on women, families and communities whose voices may be less often heard, including those affected by deprivation, language barriers, cultural barriers, disability, ethnicity, trauma, bereavement or other access barriers.</w:t>
            </w:r>
          </w:p>
          <w:p w14:paraId="73ADF01A"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Learning and improvement events, Board reporting and public-facing communications support visibility of improvement activity and continued dialogue.</w:t>
            </w:r>
          </w:p>
          <w:p w14:paraId="72E1084F" w14:textId="77777777" w:rsidR="00216326" w:rsidRPr="0069652A"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r w:rsidRPr="0069652A">
              <w:rPr>
                <w:rFonts w:ascii="Arial Narrow" w:hAnsi="Arial Narrow" w:cs="Arial"/>
                <w:sz w:val="22"/>
                <w:szCs w:val="22"/>
              </w:rPr>
              <w:t>Patient Feedback and Experience Team, Directorate of Insight, Communications and Engagement, maternity, neonatal and governance teams support triangulation of feedback and action tracking.</w:t>
            </w:r>
          </w:p>
          <w:p w14:paraId="3E08AA12" w14:textId="77777777" w:rsidR="00216326" w:rsidRPr="0069652A" w:rsidRDefault="00216326" w:rsidP="00E11E44">
            <w:pPr>
              <w:rPr>
                <w:rFonts w:ascii="Arial Narrow" w:hAnsi="Arial Narrow" w:cs="Arial"/>
              </w:rPr>
            </w:pPr>
          </w:p>
        </w:tc>
        <w:tc>
          <w:tcPr>
            <w:tcW w:w="3685" w:type="dxa"/>
          </w:tcPr>
          <w:p w14:paraId="6D71599D"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Action</w:t>
            </w:r>
          </w:p>
        </w:tc>
        <w:tc>
          <w:tcPr>
            <w:tcW w:w="1985" w:type="dxa"/>
          </w:tcPr>
          <w:p w14:paraId="3087DD83"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Lead</w:t>
            </w:r>
          </w:p>
        </w:tc>
        <w:tc>
          <w:tcPr>
            <w:tcW w:w="1559" w:type="dxa"/>
          </w:tcPr>
          <w:p w14:paraId="6749BFA2"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Deadline</w:t>
            </w:r>
          </w:p>
        </w:tc>
      </w:tr>
      <w:tr w:rsidR="00216326" w:rsidRPr="00EE2C4B" w14:paraId="27B0015B" w14:textId="77777777" w:rsidTr="003D1E19">
        <w:trPr>
          <w:trHeight w:val="67"/>
        </w:trPr>
        <w:tc>
          <w:tcPr>
            <w:tcW w:w="8359" w:type="dxa"/>
            <w:vMerge/>
          </w:tcPr>
          <w:p w14:paraId="073C843E"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37A9F4C6" w14:textId="77777777" w:rsidR="00216326" w:rsidRPr="00F12A94" w:rsidRDefault="00216326" w:rsidP="00E11E44">
            <w:pPr>
              <w:rPr>
                <w:rFonts w:ascii="Arial Narrow" w:hAnsi="Arial Narrow"/>
                <w:sz w:val="22"/>
                <w:szCs w:val="22"/>
              </w:rPr>
            </w:pPr>
            <w:r w:rsidRPr="00F12A94">
              <w:rPr>
                <w:rFonts w:ascii="Arial Narrow" w:hAnsi="Arial Narrow"/>
                <w:sz w:val="22"/>
                <w:szCs w:val="22"/>
              </w:rPr>
              <w:t>Finalise and implement the Perinatal Engagement Framework, ensuring it includes stakeholder mapping, trauma-informed engagement principles, bilingual and accessible communication, routes for family and staff voice, arrangements for less heard groups, and clear links to the Perinatal Improvement Plan and business-as-usual governance.</w:t>
            </w:r>
          </w:p>
        </w:tc>
        <w:tc>
          <w:tcPr>
            <w:tcW w:w="1985" w:type="dxa"/>
          </w:tcPr>
          <w:p w14:paraId="0E2016E4" w14:textId="77777777" w:rsidR="00216326" w:rsidRPr="00F12A94" w:rsidRDefault="00216326" w:rsidP="00E11E44">
            <w:pPr>
              <w:pStyle w:val="Default"/>
              <w:autoSpaceDE/>
              <w:autoSpaceDN/>
              <w:adjustRightInd/>
              <w:rPr>
                <w:rFonts w:ascii="Arial Narrow" w:eastAsia="Calibri" w:hAnsi="Arial Narrow" w:cs="Times New Roman"/>
                <w:color w:val="auto"/>
                <w:sz w:val="22"/>
                <w:szCs w:val="22"/>
              </w:rPr>
            </w:pPr>
            <w:r w:rsidRPr="00F12A94">
              <w:rPr>
                <w:rFonts w:ascii="Arial Narrow" w:eastAsia="Calibri" w:hAnsi="Arial Narrow" w:cs="Times New Roman"/>
                <w:color w:val="auto"/>
                <w:sz w:val="22"/>
                <w:szCs w:val="22"/>
              </w:rPr>
              <w:t>Director of Insight, Communications and Engagement / Head of Engagement / Head of Midwifery</w:t>
            </w:r>
          </w:p>
          <w:p w14:paraId="001ADCD5" w14:textId="77777777" w:rsidR="00216326" w:rsidRPr="00F12A94" w:rsidRDefault="00216326" w:rsidP="00E11E44">
            <w:pPr>
              <w:rPr>
                <w:rFonts w:ascii="Arial Narrow" w:hAnsi="Arial Narrow"/>
                <w:sz w:val="22"/>
                <w:szCs w:val="22"/>
              </w:rPr>
            </w:pPr>
          </w:p>
        </w:tc>
        <w:tc>
          <w:tcPr>
            <w:tcW w:w="1559" w:type="dxa"/>
          </w:tcPr>
          <w:p w14:paraId="1902985D" w14:textId="77777777" w:rsidR="00216326" w:rsidRDefault="00216326" w:rsidP="00E11E44">
            <w:pPr>
              <w:rPr>
                <w:rFonts w:ascii="Arial Narrow" w:hAnsi="Arial Narrow"/>
                <w:sz w:val="22"/>
                <w:szCs w:val="22"/>
              </w:rPr>
            </w:pPr>
            <w:r>
              <w:rPr>
                <w:rFonts w:ascii="Arial Narrow" w:hAnsi="Arial Narrow"/>
                <w:sz w:val="22"/>
                <w:szCs w:val="22"/>
              </w:rPr>
              <w:t>30/09/2026</w:t>
            </w:r>
          </w:p>
          <w:p w14:paraId="21968D1B" w14:textId="139BED3F" w:rsidR="003D1E19" w:rsidRPr="00F12A94" w:rsidRDefault="003D1E19" w:rsidP="00E11E44">
            <w:pPr>
              <w:rPr>
                <w:rFonts w:ascii="Arial Narrow" w:hAnsi="Arial Narrow"/>
                <w:sz w:val="22"/>
                <w:szCs w:val="22"/>
              </w:rPr>
            </w:pPr>
            <w:r w:rsidRPr="00CE2516">
              <w:rPr>
                <w:rFonts w:ascii="Arial Narrow" w:hAnsi="Arial Narrow"/>
                <w:color w:val="FF0000"/>
                <w:sz w:val="22"/>
                <w:szCs w:val="22"/>
              </w:rPr>
              <w:t>Framework complete along with 2026-27 implementation plan</w:t>
            </w:r>
          </w:p>
        </w:tc>
      </w:tr>
      <w:tr w:rsidR="00216326" w:rsidRPr="00EE2C4B" w14:paraId="512F931D" w14:textId="77777777" w:rsidTr="003D1E19">
        <w:tc>
          <w:tcPr>
            <w:tcW w:w="8359" w:type="dxa"/>
            <w:vMerge/>
          </w:tcPr>
          <w:p w14:paraId="2630B8EE"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36335721"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Produce a single integrated engagement intelligence report that triangulates patient and family feedback, complaints, concerns, incidents, external review findings, Llais feedback, staff feedback, equality/inequalities intelligence and outcomes data, with thematic learning and agreed actions reported through Perinatal Committee and Quality and Safety Committee.</w:t>
            </w:r>
          </w:p>
        </w:tc>
        <w:tc>
          <w:tcPr>
            <w:tcW w:w="1985" w:type="dxa"/>
          </w:tcPr>
          <w:p w14:paraId="6AA27091"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Assistant Director of Insight and Engagement / Patient Feedback and Experience Team / Risk and Assurance / Perinatal Programme Lead</w:t>
            </w:r>
          </w:p>
        </w:tc>
        <w:tc>
          <w:tcPr>
            <w:tcW w:w="1559" w:type="dxa"/>
          </w:tcPr>
          <w:p w14:paraId="74C553DF"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31/12/2026</w:t>
            </w:r>
          </w:p>
        </w:tc>
      </w:tr>
      <w:tr w:rsidR="00216326" w:rsidRPr="00EE2C4B" w14:paraId="1B470027" w14:textId="77777777" w:rsidTr="003D1E19">
        <w:trPr>
          <w:trHeight w:val="2272"/>
        </w:trPr>
        <w:tc>
          <w:tcPr>
            <w:tcW w:w="8359" w:type="dxa"/>
            <w:vMerge/>
          </w:tcPr>
          <w:p w14:paraId="292B982D"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0879CB9F"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Strengthen feedback loops so women, families, staff, communities and partners can see how their feedback has influenced service improvement, including routine “you said, we did, next we will” reporting, public-facing updates, and evidence of patient/family voice in Perinatal Committee and Board-level reporting.</w:t>
            </w:r>
          </w:p>
          <w:p w14:paraId="43853B00" w14:textId="77777777" w:rsidR="00216326" w:rsidRPr="00AE62E7" w:rsidRDefault="00216326" w:rsidP="00E11E44">
            <w:pPr>
              <w:autoSpaceDE w:val="0"/>
              <w:autoSpaceDN w:val="0"/>
              <w:adjustRightInd w:val="0"/>
              <w:rPr>
                <w:rFonts w:ascii="Arial Narrow" w:hAnsi="Arial Narrow"/>
                <w:sz w:val="22"/>
                <w:szCs w:val="22"/>
              </w:rPr>
            </w:pPr>
          </w:p>
        </w:tc>
        <w:tc>
          <w:tcPr>
            <w:tcW w:w="1985" w:type="dxa"/>
          </w:tcPr>
          <w:p w14:paraId="6935373B" w14:textId="77777777" w:rsidR="00216326" w:rsidRPr="00AE62E7" w:rsidRDefault="00216326" w:rsidP="00E11E44">
            <w:pPr>
              <w:pStyle w:val="Default"/>
              <w:rPr>
                <w:rFonts w:ascii="Arial Narrow" w:eastAsia="Calibri" w:hAnsi="Arial Narrow" w:cs="Times New Roman"/>
                <w:color w:val="auto"/>
                <w:sz w:val="22"/>
                <w:szCs w:val="22"/>
              </w:rPr>
            </w:pPr>
            <w:r w:rsidRPr="00AE62E7">
              <w:rPr>
                <w:rFonts w:ascii="Arial Narrow" w:eastAsia="Calibri" w:hAnsi="Arial Narrow" w:cs="Times New Roman"/>
                <w:color w:val="auto"/>
                <w:sz w:val="22"/>
                <w:szCs w:val="22"/>
              </w:rPr>
              <w:t>Director of Insight, Communications and Engagement / Executive Director of Nursing and Patient Experience / Perinatal Programme Lead</w:t>
            </w:r>
          </w:p>
          <w:p w14:paraId="3994B02B" w14:textId="77777777" w:rsidR="00216326" w:rsidRPr="00AE62E7" w:rsidRDefault="00216326" w:rsidP="00E11E44">
            <w:pPr>
              <w:rPr>
                <w:rFonts w:ascii="Arial Narrow" w:hAnsi="Arial Narrow"/>
                <w:sz w:val="22"/>
                <w:szCs w:val="22"/>
              </w:rPr>
            </w:pPr>
          </w:p>
        </w:tc>
        <w:tc>
          <w:tcPr>
            <w:tcW w:w="1559" w:type="dxa"/>
          </w:tcPr>
          <w:p w14:paraId="18374461" w14:textId="77777777" w:rsidR="00216326" w:rsidRPr="00AE62E7" w:rsidRDefault="00216326" w:rsidP="00E11E44">
            <w:pPr>
              <w:rPr>
                <w:rFonts w:ascii="Arial Narrow" w:hAnsi="Arial Narrow"/>
                <w:sz w:val="22"/>
                <w:szCs w:val="22"/>
              </w:rPr>
            </w:pPr>
            <w:r w:rsidRPr="00AE62E7">
              <w:rPr>
                <w:rFonts w:ascii="Arial Narrow" w:hAnsi="Arial Narrow"/>
                <w:sz w:val="22"/>
                <w:szCs w:val="22"/>
              </w:rPr>
              <w:t>31/03/2027</w:t>
            </w:r>
          </w:p>
        </w:tc>
      </w:tr>
      <w:tr w:rsidR="00216326" w:rsidRPr="00EE2C4B" w14:paraId="5865D8EA" w14:textId="77777777" w:rsidTr="00E11E44">
        <w:trPr>
          <w:trHeight w:val="705"/>
        </w:trPr>
        <w:tc>
          <w:tcPr>
            <w:tcW w:w="8359" w:type="dxa"/>
          </w:tcPr>
          <w:p w14:paraId="0DDD9384" w14:textId="77777777" w:rsidR="00216326" w:rsidRPr="00EE2C4B" w:rsidRDefault="00216326" w:rsidP="00E11E44">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t>Assurances (How do we know if the things we are doing are having an impact?)</w:t>
            </w:r>
          </w:p>
          <w:p w14:paraId="0870DD0A"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Perinatal Committee receives routine updates on delivery of the Family Engagement workstream and progress against engagement actions, milestones and metrics.</w:t>
            </w:r>
          </w:p>
          <w:p w14:paraId="6CDC70F1"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Quality and Safety Committee and Board receive regular reporting on the Perinatal Improvement Plan, including patient/family voice, experience themes, risks, progress and escalation.</w:t>
            </w:r>
          </w:p>
          <w:p w14:paraId="5FE5C31D"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Engagement intelligence reports evidence the range, reach and inclusivity of engagement activity, including engagement with less heard communities.</w:t>
            </w:r>
          </w:p>
          <w:p w14:paraId="0C7B093A"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lastRenderedPageBreak/>
              <w:t>Thematic analysis of complaints, concerns, patient experience feedback, incidents, external reviews and engagement activity demonstrates whether issues raised by families are being acted upon.</w:t>
            </w:r>
          </w:p>
          <w:p w14:paraId="671DB9CE"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Maternity and Neonatal Voices Partnership, Llais and other partner feedback provide independent insight into whether engagement is becoming more meaningful and responsive.</w:t>
            </w:r>
          </w:p>
          <w:p w14:paraId="7A6DF577" w14:textId="77777777" w:rsidR="00216326" w:rsidRPr="00925BC8" w:rsidRDefault="00216326" w:rsidP="00E11E44">
            <w:pPr>
              <w:pStyle w:val="ListParagraph"/>
              <w:numPr>
                <w:ilvl w:val="0"/>
                <w:numId w:val="7"/>
              </w:numPr>
              <w:spacing w:line="240" w:lineRule="auto"/>
              <w:ind w:left="174" w:hanging="174"/>
              <w:rPr>
                <w:rFonts w:ascii="Arial Narrow" w:hAnsi="Arial Narrow" w:cs="Arial"/>
                <w:sz w:val="22"/>
                <w:szCs w:val="22"/>
              </w:rPr>
            </w:pPr>
            <w:r w:rsidRPr="00925BC8">
              <w:rPr>
                <w:rFonts w:ascii="Arial Narrow" w:hAnsi="Arial Narrow" w:cs="Arial"/>
                <w:sz w:val="22"/>
                <w:szCs w:val="22"/>
              </w:rPr>
              <w:t>Patient, family and staff stories are included within governance reporting and demonstrate learning, action and impact.</w:t>
            </w:r>
          </w:p>
          <w:p w14:paraId="676ECA11" w14:textId="77777777" w:rsidR="00216326" w:rsidRPr="00925BC8" w:rsidRDefault="00216326" w:rsidP="00E11E44">
            <w:pPr>
              <w:pStyle w:val="ListParagraph"/>
              <w:numPr>
                <w:ilvl w:val="0"/>
                <w:numId w:val="7"/>
              </w:numPr>
              <w:spacing w:after="0" w:line="240" w:lineRule="auto"/>
              <w:ind w:left="174" w:hanging="174"/>
              <w:rPr>
                <w:rFonts w:ascii="Arial Narrow" w:hAnsi="Arial Narrow" w:cs="Arial"/>
                <w:sz w:val="22"/>
                <w:szCs w:val="22"/>
              </w:rPr>
            </w:pPr>
            <w:r w:rsidRPr="00925BC8">
              <w:rPr>
                <w:rFonts w:ascii="Arial Narrow" w:hAnsi="Arial Narrow" w:cs="Arial"/>
                <w:sz w:val="22"/>
                <w:szCs w:val="22"/>
              </w:rPr>
              <w:t>Evidence of “you said, we did” reporting demonstrates visible feedback loops and improvement action.</w:t>
            </w:r>
          </w:p>
          <w:p w14:paraId="204AE77D" w14:textId="77777777" w:rsidR="00216326" w:rsidRPr="00EE2C4B" w:rsidRDefault="00216326" w:rsidP="00E11E44">
            <w:pPr>
              <w:numPr>
                <w:ilvl w:val="0"/>
                <w:numId w:val="7"/>
              </w:numPr>
              <w:ind w:left="174" w:hanging="174"/>
              <w:jc w:val="both"/>
              <w:rPr>
                <w:rFonts w:ascii="Arial Narrow" w:eastAsia="Times New Roman" w:hAnsi="Arial Narrow" w:cs="Calibri"/>
                <w:sz w:val="22"/>
                <w:szCs w:val="22"/>
              </w:rPr>
            </w:pPr>
            <w:r w:rsidRPr="00925BC8">
              <w:rPr>
                <w:rFonts w:ascii="Arial Narrow" w:hAnsi="Arial Narrow" w:cs="Arial"/>
                <w:sz w:val="22"/>
                <w:szCs w:val="22"/>
              </w:rPr>
              <w:t>Internal audit, peer review, regulatory feedback or independent assurance may provide additional assurance on whether engagement arrangements are embedded and effective.</w:t>
            </w:r>
          </w:p>
        </w:tc>
        <w:tc>
          <w:tcPr>
            <w:tcW w:w="7229" w:type="dxa"/>
            <w:gridSpan w:val="3"/>
          </w:tcPr>
          <w:p w14:paraId="749F5CCE" w14:textId="77777777" w:rsidR="00216326" w:rsidRPr="00EE2C4B" w:rsidRDefault="00216326" w:rsidP="00E11E44">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lastRenderedPageBreak/>
              <w:t>Gaps in assurance (What additional assurances should we seek?)</w:t>
            </w:r>
          </w:p>
          <w:p w14:paraId="20B84618" w14:textId="77777777" w:rsidR="00216326" w:rsidRPr="00EE2C4B" w:rsidRDefault="00216326" w:rsidP="00E11E44">
            <w:pPr>
              <w:rPr>
                <w:rFonts w:ascii="Arial Narrow" w:hAnsi="Arial Narrow" w:cs="Arial"/>
                <w:sz w:val="22"/>
                <w:szCs w:val="22"/>
              </w:rPr>
            </w:pPr>
            <w:r w:rsidRPr="00151B81">
              <w:rPr>
                <w:rFonts w:ascii="Arial Narrow" w:hAnsi="Arial Narrow" w:cs="Arial"/>
                <w:sz w:val="22"/>
                <w:szCs w:val="22"/>
              </w:rPr>
              <w:t xml:space="preserve">There is not yet consistent assurance that engagement reaches all relevant communities, particularly women and families who are less likely to provide feedback through formal routes or who may experience language, cultural, disability, digital, trauma, bereavement or deprivation-related barriers. Further assurance is needed that the Perinatal Engagement Framework is fully embedded, that engagement intelligence is routinely triangulated with quality and safety data, that feedback has a demonstrable influence on decisions and improvements, and that family involvement is consistently reflected in governance, learning and reporting. Additional assurance is also needed on </w:t>
            </w:r>
            <w:r w:rsidRPr="00151B81">
              <w:rPr>
                <w:rFonts w:ascii="Arial Narrow" w:hAnsi="Arial Narrow" w:cs="Arial"/>
                <w:sz w:val="22"/>
                <w:szCs w:val="22"/>
              </w:rPr>
              <w:lastRenderedPageBreak/>
              <w:t>how feedback from families who have experienced harm is managed compassionately and without re-traumatisation.</w:t>
            </w:r>
          </w:p>
        </w:tc>
      </w:tr>
      <w:tr w:rsidR="00216326" w:rsidRPr="00EE2C4B" w14:paraId="210F61B7" w14:textId="77777777" w:rsidTr="00E11E44">
        <w:tc>
          <w:tcPr>
            <w:tcW w:w="15588" w:type="dxa"/>
            <w:gridSpan w:val="4"/>
          </w:tcPr>
          <w:p w14:paraId="563F6CD0" w14:textId="77777777" w:rsidR="00216326" w:rsidRPr="00EE2C4B" w:rsidRDefault="00216326" w:rsidP="00E11E44">
            <w:pPr>
              <w:pStyle w:val="Default"/>
              <w:widowControl w:val="0"/>
              <w:jc w:val="center"/>
              <w:rPr>
                <w:rFonts w:ascii="Arial Narrow" w:hAnsi="Arial Narrow" w:cs="Arial"/>
                <w:b/>
                <w:bCs/>
                <w:color w:val="FF0000"/>
                <w:sz w:val="22"/>
                <w:szCs w:val="22"/>
              </w:rPr>
            </w:pPr>
            <w:r w:rsidRPr="00EE2C4B">
              <w:rPr>
                <w:rFonts w:ascii="Arial Narrow" w:hAnsi="Arial Narrow" w:cs="Arial"/>
                <w:b/>
                <w:bCs/>
                <w:color w:val="auto"/>
                <w:sz w:val="22"/>
                <w:szCs w:val="22"/>
              </w:rPr>
              <w:lastRenderedPageBreak/>
              <w:t>Additional Comments / Progress Notes</w:t>
            </w:r>
          </w:p>
          <w:p w14:paraId="5A3E3F4D" w14:textId="4F4F1236" w:rsidR="00216326" w:rsidRPr="00EE2C4B" w:rsidRDefault="003D1E19" w:rsidP="00E11E44">
            <w:pPr>
              <w:pStyle w:val="Default"/>
              <w:rPr>
                <w:rFonts w:ascii="Arial Narrow" w:hAnsi="Arial Narrow" w:cs="Arial"/>
                <w:color w:val="auto"/>
                <w:sz w:val="22"/>
                <w:szCs w:val="22"/>
              </w:rPr>
            </w:pPr>
            <w:r w:rsidRPr="003D1E19">
              <w:rPr>
                <w:rFonts w:ascii="Arial Narrow" w:hAnsi="Arial Narrow" w:cs="Arial"/>
                <w:color w:val="FF0000"/>
                <w:sz w:val="22"/>
                <w:szCs w:val="22"/>
              </w:rPr>
              <w:t>26/08/2026: Reviewed and action updated.</w:t>
            </w:r>
          </w:p>
        </w:tc>
      </w:tr>
    </w:tbl>
    <w:p w14:paraId="66245CCE" w14:textId="77777777" w:rsidR="00216326" w:rsidRDefault="00216326" w:rsidP="00216326">
      <w:pPr>
        <w:rPr>
          <w:rFonts w:ascii="Arial" w:hAnsi="Arial" w:cs="Arial"/>
          <w:b/>
          <w:u w:val="single"/>
        </w:rPr>
      </w:pPr>
    </w:p>
    <w:p w14:paraId="49B11EF0" w14:textId="77777777" w:rsidR="00216326" w:rsidRDefault="00216326" w:rsidP="00216326">
      <w:pPr>
        <w:rPr>
          <w:rFonts w:ascii="Arial" w:hAnsi="Arial" w:cs="Arial"/>
          <w:b/>
          <w:u w:val="single"/>
        </w:rPr>
      </w:pPr>
    </w:p>
    <w:p w14:paraId="2A1E412F" w14:textId="77777777" w:rsidR="00216326" w:rsidRDefault="00216326">
      <w:r>
        <w:br w:type="page"/>
      </w:r>
    </w:p>
    <w:tbl>
      <w:tblPr>
        <w:tblStyle w:val="TableGrid"/>
        <w:tblW w:w="15588" w:type="dxa"/>
        <w:tblLayout w:type="fixed"/>
        <w:tblLook w:val="04A0" w:firstRow="1" w:lastRow="0" w:firstColumn="1" w:lastColumn="0" w:noHBand="0" w:noVBand="1"/>
      </w:tblPr>
      <w:tblGrid>
        <w:gridCol w:w="2405"/>
        <w:gridCol w:w="1774"/>
        <w:gridCol w:w="2904"/>
        <w:gridCol w:w="1276"/>
        <w:gridCol w:w="3685"/>
        <w:gridCol w:w="1418"/>
        <w:gridCol w:w="708"/>
        <w:gridCol w:w="1418"/>
      </w:tblGrid>
      <w:tr w:rsidR="00216326" w:rsidRPr="00EE2C4B" w14:paraId="3D624B0A" w14:textId="77777777" w:rsidTr="008D3467">
        <w:tc>
          <w:tcPr>
            <w:tcW w:w="4179" w:type="dxa"/>
            <w:gridSpan w:val="2"/>
          </w:tcPr>
          <w:p w14:paraId="1D358841" w14:textId="33D2694B" w:rsidR="00216326" w:rsidRPr="00EE2C4B" w:rsidRDefault="00216326" w:rsidP="00E11E44">
            <w:pPr>
              <w:rPr>
                <w:rFonts w:ascii="Arial Narrow" w:hAnsi="Arial Narrow"/>
                <w:b/>
                <w:sz w:val="22"/>
                <w:szCs w:val="22"/>
              </w:rPr>
            </w:pPr>
            <w:r w:rsidRPr="00EE2C4B">
              <w:rPr>
                <w:rFonts w:ascii="Arial Narrow" w:hAnsi="Arial Narrow"/>
                <w:b/>
                <w:sz w:val="22"/>
                <w:szCs w:val="22"/>
              </w:rPr>
              <w:lastRenderedPageBreak/>
              <w:t xml:space="preserve">Datix ID Number: </w:t>
            </w:r>
            <w:r w:rsidRPr="00671749">
              <w:rPr>
                <w:rFonts w:ascii="Arial Narrow" w:hAnsi="Arial Narrow"/>
                <w:b/>
                <w:sz w:val="22"/>
                <w:szCs w:val="22"/>
              </w:rPr>
              <w:t>TBC</w:t>
            </w:r>
          </w:p>
          <w:p w14:paraId="29B8EC0C" w14:textId="77777777" w:rsidR="00216326" w:rsidRPr="00EE2C4B" w:rsidRDefault="00216326" w:rsidP="00E11E44">
            <w:pPr>
              <w:rPr>
                <w:rFonts w:ascii="Arial Narrow" w:hAnsi="Arial Narrow"/>
                <w:b/>
                <w:sz w:val="22"/>
                <w:szCs w:val="22"/>
              </w:rPr>
            </w:pPr>
            <w:r w:rsidRPr="00EE2C4B">
              <w:rPr>
                <w:rFonts w:ascii="Arial Narrow" w:hAnsi="Arial Narrow"/>
                <w:b/>
                <w:sz w:val="22"/>
                <w:szCs w:val="22"/>
              </w:rPr>
              <w:t xml:space="preserve">Date Opened:  </w:t>
            </w:r>
            <w:r w:rsidRPr="00365707">
              <w:rPr>
                <w:rFonts w:ascii="Arial Narrow" w:hAnsi="Arial Narrow"/>
                <w:b/>
                <w:sz w:val="22"/>
                <w:szCs w:val="22"/>
              </w:rPr>
              <w:t>July 2026</w:t>
            </w:r>
          </w:p>
        </w:tc>
        <w:tc>
          <w:tcPr>
            <w:tcW w:w="4180" w:type="dxa"/>
            <w:gridSpan w:val="2"/>
          </w:tcPr>
          <w:p w14:paraId="0F09B4F1" w14:textId="77777777" w:rsidR="00820D27" w:rsidRDefault="00820D27" w:rsidP="00773706">
            <w:pPr>
              <w:jc w:val="right"/>
              <w:rPr>
                <w:rFonts w:ascii="Arial Narrow" w:hAnsi="Arial Narrow"/>
                <w:b/>
                <w:sz w:val="22"/>
                <w:szCs w:val="22"/>
              </w:rPr>
            </w:pPr>
          </w:p>
          <w:p w14:paraId="76FCA144" w14:textId="17756E00" w:rsidR="00216326" w:rsidRPr="00EE2C4B" w:rsidRDefault="00FD1FC7" w:rsidP="00773706">
            <w:pPr>
              <w:jc w:val="right"/>
              <w:rPr>
                <w:rFonts w:ascii="Arial Narrow" w:hAnsi="Arial Narrow"/>
                <w:b/>
                <w:sz w:val="22"/>
                <w:szCs w:val="22"/>
              </w:rPr>
            </w:pPr>
            <w:r>
              <w:rPr>
                <w:rFonts w:ascii="Arial Narrow" w:hAnsi="Arial Narrow"/>
                <w:b/>
                <w:sz w:val="22"/>
                <w:szCs w:val="22"/>
              </w:rPr>
              <w:t>Date Last Reviewed: August 2026</w:t>
            </w:r>
          </w:p>
        </w:tc>
        <w:tc>
          <w:tcPr>
            <w:tcW w:w="5103" w:type="dxa"/>
            <w:gridSpan w:val="2"/>
            <w:shd w:val="clear" w:color="auto" w:fill="FFC000"/>
          </w:tcPr>
          <w:p w14:paraId="54C3B459" w14:textId="77777777" w:rsidR="00216326" w:rsidRPr="0038502C" w:rsidRDefault="00216326" w:rsidP="00E11E44">
            <w:pPr>
              <w:rPr>
                <w:rFonts w:ascii="Arial Narrow" w:hAnsi="Arial Narrow" w:cs="Arial"/>
                <w:b/>
                <w:bCs/>
                <w:sz w:val="22"/>
                <w:szCs w:val="22"/>
              </w:rPr>
            </w:pPr>
            <w:r w:rsidRPr="0038502C">
              <w:rPr>
                <w:rFonts w:ascii="Arial Narrow" w:hAnsi="Arial Narrow" w:cs="Arial"/>
                <w:b/>
                <w:bCs/>
                <w:sz w:val="22"/>
                <w:szCs w:val="22"/>
              </w:rPr>
              <w:t xml:space="preserve">CRR Ref Number: </w:t>
            </w:r>
            <w:r>
              <w:rPr>
                <w:rFonts w:ascii="Arial Narrow" w:hAnsi="Arial Narrow"/>
                <w:b/>
                <w:sz w:val="22"/>
                <w:szCs w:val="22"/>
              </w:rPr>
              <w:t>119</w:t>
            </w:r>
          </w:p>
          <w:p w14:paraId="72EAA3E7" w14:textId="77777777" w:rsidR="00216326" w:rsidRPr="0038502C" w:rsidRDefault="00216326" w:rsidP="00E11E44">
            <w:pPr>
              <w:rPr>
                <w:rFonts w:ascii="Arial Narrow" w:hAnsi="Arial Narrow" w:cs="Arial"/>
                <w:b/>
                <w:bCs/>
                <w:sz w:val="22"/>
                <w:szCs w:val="22"/>
              </w:rPr>
            </w:pPr>
            <w:r w:rsidRPr="0038502C">
              <w:rPr>
                <w:rFonts w:ascii="Arial Narrow" w:hAnsi="Arial Narrow" w:cs="Arial"/>
                <w:b/>
                <w:bCs/>
                <w:sz w:val="22"/>
                <w:szCs w:val="22"/>
              </w:rPr>
              <w:t xml:space="preserve">Risk Target Date: </w:t>
            </w:r>
            <w:r w:rsidRPr="00216326">
              <w:rPr>
                <w:rFonts w:ascii="Arial Narrow" w:hAnsi="Arial Narrow" w:cs="Arial"/>
                <w:b/>
                <w:bCs/>
                <w:sz w:val="22"/>
                <w:szCs w:val="22"/>
              </w:rPr>
              <w:t>TBC</w:t>
            </w:r>
          </w:p>
        </w:tc>
        <w:tc>
          <w:tcPr>
            <w:tcW w:w="2126" w:type="dxa"/>
            <w:gridSpan w:val="2"/>
            <w:shd w:val="clear" w:color="auto" w:fill="FFC000"/>
          </w:tcPr>
          <w:p w14:paraId="2E9ED280" w14:textId="77777777" w:rsidR="00216326" w:rsidRPr="00EE2C4B" w:rsidRDefault="00216326" w:rsidP="00E11E44">
            <w:pPr>
              <w:pStyle w:val="Default"/>
              <w:widowControl w:val="0"/>
              <w:jc w:val="center"/>
              <w:rPr>
                <w:rFonts w:ascii="Arial Narrow" w:hAnsi="Arial Narrow" w:cs="Arial"/>
                <w:b/>
                <w:bCs/>
                <w:color w:val="auto"/>
                <w:sz w:val="22"/>
                <w:szCs w:val="22"/>
              </w:rPr>
            </w:pPr>
            <w:r w:rsidRPr="00EE2C4B">
              <w:rPr>
                <w:rFonts w:ascii="Arial Narrow" w:hAnsi="Arial Narrow" w:cs="Arial"/>
                <w:b/>
                <w:bCs/>
                <w:color w:val="auto"/>
                <w:sz w:val="22"/>
                <w:szCs w:val="22"/>
              </w:rPr>
              <w:t>Current Risk Rating</w:t>
            </w:r>
          </w:p>
          <w:p w14:paraId="1DFE3C76" w14:textId="77777777" w:rsidR="00216326" w:rsidRPr="00EE2C4B" w:rsidRDefault="00216326" w:rsidP="00E11E44">
            <w:pPr>
              <w:jc w:val="center"/>
              <w:rPr>
                <w:rFonts w:ascii="Arial Narrow" w:hAnsi="Arial Narrow"/>
                <w:sz w:val="22"/>
                <w:szCs w:val="22"/>
              </w:rPr>
            </w:pPr>
            <w:r w:rsidRPr="0038502C">
              <w:rPr>
                <w:rFonts w:ascii="Arial Narrow" w:hAnsi="Arial Narrow" w:cs="Arial"/>
                <w:b/>
                <w:bCs/>
                <w:sz w:val="22"/>
                <w:szCs w:val="22"/>
              </w:rPr>
              <w:t xml:space="preserve">4 x </w:t>
            </w:r>
            <w:r>
              <w:rPr>
                <w:rFonts w:ascii="Arial Narrow" w:hAnsi="Arial Narrow" w:cs="Arial"/>
                <w:b/>
                <w:bCs/>
                <w:sz w:val="22"/>
                <w:szCs w:val="22"/>
              </w:rPr>
              <w:t>3</w:t>
            </w:r>
            <w:r w:rsidRPr="0038502C">
              <w:rPr>
                <w:rFonts w:ascii="Arial Narrow" w:hAnsi="Arial Narrow" w:cs="Arial"/>
                <w:b/>
                <w:bCs/>
                <w:sz w:val="22"/>
                <w:szCs w:val="22"/>
              </w:rPr>
              <w:t xml:space="preserve"> = </w:t>
            </w:r>
            <w:r>
              <w:rPr>
                <w:rFonts w:ascii="Arial Narrow" w:hAnsi="Arial Narrow" w:cs="Arial"/>
                <w:b/>
                <w:bCs/>
                <w:sz w:val="22"/>
                <w:szCs w:val="22"/>
              </w:rPr>
              <w:t>12</w:t>
            </w:r>
          </w:p>
        </w:tc>
      </w:tr>
      <w:tr w:rsidR="00216326" w:rsidRPr="00EE2C4B" w14:paraId="1C4BAC1B" w14:textId="77777777" w:rsidTr="00E11E44">
        <w:tc>
          <w:tcPr>
            <w:tcW w:w="7083" w:type="dxa"/>
            <w:gridSpan w:val="3"/>
          </w:tcPr>
          <w:p w14:paraId="7EE5A61B" w14:textId="77777777" w:rsidR="00216326" w:rsidRPr="00EE2C4B" w:rsidRDefault="00216326" w:rsidP="00E11E44">
            <w:pPr>
              <w:rPr>
                <w:rFonts w:ascii="Arial Narrow" w:hAnsi="Arial Narrow"/>
                <w:sz w:val="22"/>
                <w:szCs w:val="22"/>
              </w:rPr>
            </w:pPr>
            <w:r w:rsidRPr="00EE2C4B">
              <w:rPr>
                <w:rFonts w:ascii="Arial Narrow" w:hAnsi="Arial Narrow"/>
                <w:b/>
                <w:sz w:val="22"/>
                <w:szCs w:val="22"/>
              </w:rPr>
              <w:t>Objective:</w:t>
            </w:r>
            <w:r w:rsidRPr="00EE2C4B">
              <w:rPr>
                <w:rFonts w:ascii="Arial Narrow" w:hAnsi="Arial Narrow"/>
                <w:sz w:val="22"/>
                <w:szCs w:val="22"/>
              </w:rPr>
              <w:t xml:space="preserve"> </w:t>
            </w:r>
            <w:r w:rsidRPr="001937F5">
              <w:rPr>
                <w:rFonts w:ascii="Arial Narrow" w:hAnsi="Arial Narrow"/>
                <w:sz w:val="22"/>
                <w:szCs w:val="22"/>
              </w:rPr>
              <w:t>Care is high quality, safe, efficient and delivers the best possible outcomes for people in partnerships</w:t>
            </w:r>
          </w:p>
        </w:tc>
        <w:tc>
          <w:tcPr>
            <w:tcW w:w="1276" w:type="dxa"/>
          </w:tcPr>
          <w:p w14:paraId="4B225417" w14:textId="77777777" w:rsidR="00216326" w:rsidRPr="00564812" w:rsidRDefault="00216326" w:rsidP="00E11E44">
            <w:pPr>
              <w:rPr>
                <w:rFonts w:ascii="Arial Narrow" w:hAnsi="Arial Narrow"/>
                <w:bCs/>
                <w:sz w:val="22"/>
                <w:szCs w:val="22"/>
              </w:rPr>
            </w:pPr>
            <w:r w:rsidRPr="00564812">
              <w:rPr>
                <w:rFonts w:ascii="Arial Narrow" w:hAnsi="Arial Narrow"/>
                <w:b/>
                <w:sz w:val="22"/>
                <w:szCs w:val="22"/>
              </w:rPr>
              <w:t>SRR Ref:</w:t>
            </w:r>
          </w:p>
          <w:p w14:paraId="7F00E0FA" w14:textId="77777777" w:rsidR="00216326" w:rsidRPr="00564812" w:rsidRDefault="00216326" w:rsidP="00E11E44">
            <w:pPr>
              <w:rPr>
                <w:rFonts w:ascii="Arial Narrow" w:hAnsi="Arial Narrow"/>
                <w:b/>
                <w:sz w:val="22"/>
                <w:szCs w:val="22"/>
              </w:rPr>
            </w:pPr>
            <w:r>
              <w:rPr>
                <w:rFonts w:ascii="Arial Narrow" w:hAnsi="Arial Narrow"/>
                <w:bCs/>
                <w:sz w:val="22"/>
                <w:szCs w:val="22"/>
              </w:rPr>
              <w:t>-</w:t>
            </w:r>
          </w:p>
        </w:tc>
        <w:tc>
          <w:tcPr>
            <w:tcW w:w="7229" w:type="dxa"/>
            <w:gridSpan w:val="4"/>
          </w:tcPr>
          <w:p w14:paraId="5FC3C2DE" w14:textId="77777777" w:rsidR="00216326" w:rsidRPr="009474BA" w:rsidRDefault="00216326" w:rsidP="00E11E44">
            <w:pPr>
              <w:pStyle w:val="Default"/>
              <w:widowControl w:val="0"/>
              <w:rPr>
                <w:rFonts w:ascii="Arial Narrow" w:hAnsi="Arial Narrow"/>
                <w:bCs/>
                <w:color w:val="auto"/>
                <w:sz w:val="22"/>
                <w:szCs w:val="22"/>
              </w:rPr>
            </w:pPr>
            <w:r w:rsidRPr="00564812">
              <w:rPr>
                <w:rFonts w:ascii="Arial Narrow" w:hAnsi="Arial Narrow"/>
                <w:b/>
                <w:bCs/>
                <w:color w:val="auto"/>
                <w:sz w:val="22"/>
                <w:szCs w:val="22"/>
              </w:rPr>
              <w:t>Director Lead:</w:t>
            </w:r>
            <w:r w:rsidRPr="00564812">
              <w:rPr>
                <w:rFonts w:ascii="Arial Narrow" w:hAnsi="Arial Narrow"/>
                <w:color w:val="auto"/>
                <w:sz w:val="22"/>
                <w:szCs w:val="22"/>
              </w:rPr>
              <w:t xml:space="preserve"> Liz Rix, Executive Director of Nursing &amp; Patient Experien</w:t>
            </w:r>
            <w:r w:rsidRPr="009474BA">
              <w:rPr>
                <w:rFonts w:ascii="Arial Narrow" w:hAnsi="Arial Narrow"/>
                <w:color w:val="auto"/>
                <w:sz w:val="22"/>
                <w:szCs w:val="22"/>
              </w:rPr>
              <w:t>ce</w:t>
            </w:r>
          </w:p>
          <w:p w14:paraId="741795CA" w14:textId="77777777" w:rsidR="00216326" w:rsidRPr="009474BA" w:rsidRDefault="00216326" w:rsidP="00E11E44">
            <w:pPr>
              <w:pStyle w:val="Default"/>
              <w:widowControl w:val="0"/>
              <w:rPr>
                <w:rFonts w:ascii="Arial Narrow" w:hAnsi="Arial Narrow"/>
                <w:bCs/>
                <w:color w:val="auto"/>
                <w:sz w:val="22"/>
                <w:szCs w:val="22"/>
              </w:rPr>
            </w:pPr>
            <w:r w:rsidRPr="009474BA">
              <w:rPr>
                <w:rFonts w:ascii="Arial Narrow" w:hAnsi="Arial Narrow"/>
                <w:b/>
                <w:bCs/>
                <w:color w:val="auto"/>
                <w:sz w:val="22"/>
                <w:szCs w:val="22"/>
              </w:rPr>
              <w:t>Supporting Director:</w:t>
            </w:r>
            <w:r w:rsidRPr="009474BA">
              <w:rPr>
                <w:rFonts w:ascii="Arial Narrow" w:hAnsi="Arial Narrow"/>
                <w:color w:val="auto"/>
                <w:sz w:val="22"/>
                <w:szCs w:val="22"/>
              </w:rPr>
              <w:t xml:space="preserve"> Hazel Lloyd, </w:t>
            </w:r>
            <w:r w:rsidRPr="009474BA">
              <w:rPr>
                <w:rFonts w:ascii="Arial Narrow" w:hAnsi="Arial Narrow"/>
                <w:sz w:val="22"/>
                <w:szCs w:val="22"/>
              </w:rPr>
              <w:t>Director of Corporate Governance</w:t>
            </w:r>
          </w:p>
          <w:p w14:paraId="47DA49BD" w14:textId="77777777" w:rsidR="00216326" w:rsidRPr="00564812" w:rsidRDefault="00216326" w:rsidP="00E11E44">
            <w:pPr>
              <w:pStyle w:val="Default"/>
              <w:widowControl w:val="0"/>
              <w:rPr>
                <w:rFonts w:ascii="Arial Narrow" w:hAnsi="Arial Narrow"/>
                <w:color w:val="auto"/>
                <w:sz w:val="22"/>
                <w:szCs w:val="22"/>
              </w:rPr>
            </w:pPr>
            <w:r w:rsidRPr="00564812">
              <w:rPr>
                <w:rFonts w:ascii="Arial Narrow" w:hAnsi="Arial Narrow"/>
                <w:b/>
                <w:bCs/>
                <w:color w:val="auto"/>
                <w:sz w:val="22"/>
                <w:szCs w:val="22"/>
              </w:rPr>
              <w:t xml:space="preserve">Assuring Committee: </w:t>
            </w:r>
            <w:r w:rsidRPr="00564812">
              <w:rPr>
                <w:rFonts w:ascii="Arial Narrow" w:hAnsi="Arial Narrow"/>
                <w:color w:val="auto"/>
                <w:sz w:val="22"/>
                <w:szCs w:val="22"/>
              </w:rPr>
              <w:t>Quality &amp; Safety</w:t>
            </w:r>
            <w:r w:rsidRPr="00564812">
              <w:rPr>
                <w:rFonts w:ascii="Arial Narrow" w:hAnsi="Arial Narrow"/>
                <w:b/>
                <w:bCs/>
                <w:color w:val="auto"/>
                <w:sz w:val="22"/>
                <w:szCs w:val="22"/>
              </w:rPr>
              <w:t xml:space="preserve"> </w:t>
            </w:r>
            <w:r w:rsidRPr="009474BA">
              <w:rPr>
                <w:rFonts w:ascii="Arial Narrow" w:hAnsi="Arial Narrow"/>
                <w:color w:val="auto"/>
                <w:sz w:val="22"/>
                <w:szCs w:val="22"/>
              </w:rPr>
              <w:t>Committee</w:t>
            </w:r>
          </w:p>
        </w:tc>
      </w:tr>
      <w:tr w:rsidR="00216326" w:rsidRPr="00EE2C4B" w14:paraId="655D2480" w14:textId="77777777" w:rsidTr="00E11E44">
        <w:tc>
          <w:tcPr>
            <w:tcW w:w="15588" w:type="dxa"/>
            <w:gridSpan w:val="8"/>
          </w:tcPr>
          <w:p w14:paraId="1E16567C" w14:textId="77777777" w:rsidR="00216326" w:rsidRPr="00EE2C4B" w:rsidRDefault="00216326" w:rsidP="00E11E44">
            <w:pPr>
              <w:autoSpaceDE w:val="0"/>
              <w:autoSpaceDN w:val="0"/>
              <w:adjustRightInd w:val="0"/>
              <w:jc w:val="both"/>
              <w:rPr>
                <w:rFonts w:ascii="Arial Narrow" w:eastAsia="Times New Roman" w:hAnsi="Arial Narrow" w:cs="Calibri"/>
                <w:color w:val="FF0000"/>
                <w:sz w:val="22"/>
                <w:szCs w:val="22"/>
              </w:rPr>
            </w:pPr>
            <w:r w:rsidRPr="00EE2C4B">
              <w:rPr>
                <w:rFonts w:ascii="Arial Narrow" w:eastAsia="Times New Roman" w:hAnsi="Arial Narrow" w:cs="Calibri"/>
                <w:b/>
                <w:sz w:val="22"/>
                <w:szCs w:val="22"/>
              </w:rPr>
              <w:t>Risk:</w:t>
            </w:r>
            <w:r w:rsidRPr="00EE2C4B">
              <w:rPr>
                <w:rFonts w:ascii="Arial Narrow" w:eastAsia="Times New Roman" w:hAnsi="Arial Narrow" w:cs="Calibri"/>
                <w:sz w:val="22"/>
                <w:szCs w:val="22"/>
              </w:rPr>
              <w:t xml:space="preserve"> </w:t>
            </w:r>
            <w:r>
              <w:rPr>
                <w:rFonts w:ascii="Arial Narrow" w:eastAsia="Times New Roman" w:hAnsi="Arial Narrow" w:cs="Calibri"/>
                <w:b/>
                <w:sz w:val="22"/>
                <w:szCs w:val="22"/>
              </w:rPr>
              <w:t>Hosted Services</w:t>
            </w:r>
            <w:r w:rsidRPr="005763E0">
              <w:rPr>
                <w:rFonts w:ascii="Arial Narrow" w:eastAsia="Times New Roman" w:hAnsi="Arial Narrow" w:cs="Calibri"/>
                <w:b/>
                <w:sz w:val="22"/>
                <w:szCs w:val="22"/>
              </w:rPr>
              <w:t xml:space="preserve"> </w:t>
            </w:r>
            <w:r w:rsidRPr="005763E0">
              <w:rPr>
                <w:rFonts w:ascii="Arial Narrow" w:eastAsia="Times New Roman" w:hAnsi="Arial Narrow" w:cs="Calibri"/>
                <w:sz w:val="22"/>
                <w:szCs w:val="22"/>
              </w:rPr>
              <w:t xml:space="preserve"> </w:t>
            </w:r>
          </w:p>
          <w:p w14:paraId="5A00A23F" w14:textId="77777777" w:rsidR="00216326" w:rsidRPr="00EE2C4B" w:rsidRDefault="00216326" w:rsidP="00E11E44">
            <w:pPr>
              <w:rPr>
                <w:rFonts w:ascii="Arial Narrow" w:hAnsi="Arial Narrow"/>
                <w:sz w:val="22"/>
                <w:szCs w:val="22"/>
              </w:rPr>
            </w:pPr>
            <w:r w:rsidRPr="009D3727">
              <w:rPr>
                <w:rFonts w:ascii="Arial Narrow" w:hAnsi="Arial Narrow"/>
                <w:sz w:val="22"/>
                <w:szCs w:val="22"/>
              </w:rPr>
              <w:t>There is a risk that hosted services are not subject to sufficiently clear governance, accountability, performance oversight, financial control and assurance arrangements, resulting in unclear responsibilities between the host organisation, commissioning bodies and operational service leads. This may lead to reduced Board visibility, delayed escalation of quality, safety, workforce or financial issues, inconsistent compliance with statutory and regulatory requirements, and reputational impact for the Health Board.</w:t>
            </w:r>
          </w:p>
        </w:tc>
      </w:tr>
      <w:tr w:rsidR="00216326" w:rsidRPr="00EE2C4B" w14:paraId="4EFEFADE" w14:textId="77777777" w:rsidTr="00E11E44">
        <w:tc>
          <w:tcPr>
            <w:tcW w:w="2405" w:type="dxa"/>
            <w:vMerge w:val="restart"/>
          </w:tcPr>
          <w:p w14:paraId="414E25A1"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Risk Rating</w:t>
            </w:r>
          </w:p>
          <w:p w14:paraId="6E06773D" w14:textId="77777777" w:rsidR="00216326" w:rsidRPr="00894022" w:rsidRDefault="00216326" w:rsidP="00E11E44">
            <w:pPr>
              <w:pStyle w:val="Default"/>
              <w:widowControl w:val="0"/>
              <w:jc w:val="center"/>
              <w:rPr>
                <w:rFonts w:ascii="Arial Narrow" w:hAnsi="Arial Narrow" w:cs="Arial"/>
                <w:color w:val="auto"/>
                <w:sz w:val="22"/>
                <w:szCs w:val="22"/>
              </w:rPr>
            </w:pPr>
            <w:r w:rsidRPr="00EE2C4B">
              <w:rPr>
                <w:rFonts w:ascii="Arial Narrow" w:hAnsi="Arial Narrow" w:cs="Arial"/>
                <w:color w:val="auto"/>
                <w:sz w:val="22"/>
                <w:szCs w:val="22"/>
              </w:rPr>
              <w:t>(consequence x likelih</w:t>
            </w:r>
            <w:r w:rsidRPr="00894022">
              <w:rPr>
                <w:rFonts w:ascii="Arial Narrow" w:hAnsi="Arial Narrow" w:cs="Arial"/>
                <w:color w:val="auto"/>
                <w:sz w:val="22"/>
                <w:szCs w:val="22"/>
              </w:rPr>
              <w:t>ood):</w:t>
            </w:r>
          </w:p>
          <w:p w14:paraId="091952A1" w14:textId="77777777" w:rsidR="00216326" w:rsidRPr="00894022" w:rsidRDefault="00216326" w:rsidP="00E11E44">
            <w:pPr>
              <w:pStyle w:val="Default"/>
              <w:widowControl w:val="0"/>
              <w:jc w:val="center"/>
              <w:rPr>
                <w:rFonts w:ascii="Arial Narrow" w:hAnsi="Arial Narrow"/>
                <w:color w:val="auto"/>
                <w:sz w:val="22"/>
                <w:szCs w:val="22"/>
              </w:rPr>
            </w:pPr>
            <w:r w:rsidRPr="00894022">
              <w:rPr>
                <w:rFonts w:ascii="Arial Narrow" w:hAnsi="Arial Narrow"/>
                <w:color w:val="auto"/>
                <w:sz w:val="22"/>
                <w:szCs w:val="22"/>
              </w:rPr>
              <w:t xml:space="preserve">Inherent: </w:t>
            </w:r>
            <w:r>
              <w:rPr>
                <w:rFonts w:ascii="Arial Narrow" w:hAnsi="Arial Narrow"/>
                <w:color w:val="auto"/>
                <w:sz w:val="22"/>
                <w:szCs w:val="22"/>
              </w:rPr>
              <w:t>4</w:t>
            </w:r>
            <w:r w:rsidRPr="00894022">
              <w:rPr>
                <w:rFonts w:ascii="Arial Narrow" w:hAnsi="Arial Narrow"/>
                <w:color w:val="auto"/>
                <w:sz w:val="22"/>
                <w:szCs w:val="22"/>
              </w:rPr>
              <w:t xml:space="preserve"> x 4 = </w:t>
            </w:r>
            <w:r>
              <w:rPr>
                <w:rFonts w:ascii="Arial Narrow" w:hAnsi="Arial Narrow"/>
                <w:color w:val="auto"/>
                <w:sz w:val="22"/>
                <w:szCs w:val="22"/>
              </w:rPr>
              <w:t>16</w:t>
            </w:r>
          </w:p>
          <w:p w14:paraId="2B839A85" w14:textId="77777777" w:rsidR="00216326" w:rsidRPr="00894022" w:rsidRDefault="00216326" w:rsidP="00E11E44">
            <w:pPr>
              <w:pStyle w:val="Default"/>
              <w:widowControl w:val="0"/>
              <w:jc w:val="center"/>
              <w:rPr>
                <w:rFonts w:ascii="Arial Narrow" w:hAnsi="Arial Narrow"/>
                <w:color w:val="auto"/>
                <w:sz w:val="22"/>
                <w:szCs w:val="22"/>
              </w:rPr>
            </w:pPr>
            <w:r w:rsidRPr="00894022">
              <w:rPr>
                <w:rFonts w:ascii="Arial Narrow" w:hAnsi="Arial Narrow"/>
                <w:color w:val="auto"/>
                <w:sz w:val="22"/>
                <w:szCs w:val="22"/>
              </w:rPr>
              <w:t xml:space="preserve">Current: 4 x </w:t>
            </w:r>
            <w:r>
              <w:rPr>
                <w:rFonts w:ascii="Arial Narrow" w:hAnsi="Arial Narrow"/>
                <w:color w:val="auto"/>
                <w:sz w:val="22"/>
                <w:szCs w:val="22"/>
              </w:rPr>
              <w:t>3</w:t>
            </w:r>
            <w:r w:rsidRPr="00894022">
              <w:rPr>
                <w:rFonts w:ascii="Arial Narrow" w:hAnsi="Arial Narrow"/>
                <w:color w:val="auto"/>
                <w:sz w:val="22"/>
                <w:szCs w:val="22"/>
              </w:rPr>
              <w:t xml:space="preserve"> = </w:t>
            </w:r>
            <w:r>
              <w:rPr>
                <w:rFonts w:ascii="Arial Narrow" w:hAnsi="Arial Narrow"/>
                <w:color w:val="auto"/>
                <w:sz w:val="22"/>
                <w:szCs w:val="22"/>
              </w:rPr>
              <w:t>12</w:t>
            </w:r>
          </w:p>
          <w:p w14:paraId="72CBA459" w14:textId="77777777" w:rsidR="00216326" w:rsidRPr="00EE2C4B" w:rsidRDefault="00216326" w:rsidP="00E11E44">
            <w:pPr>
              <w:jc w:val="center"/>
              <w:rPr>
                <w:rFonts w:ascii="Arial Narrow" w:hAnsi="Arial Narrow"/>
                <w:sz w:val="22"/>
                <w:szCs w:val="22"/>
              </w:rPr>
            </w:pPr>
            <w:r w:rsidRPr="00894022">
              <w:rPr>
                <w:rFonts w:ascii="Arial Narrow" w:hAnsi="Arial Narrow"/>
                <w:sz w:val="22"/>
                <w:szCs w:val="22"/>
              </w:rPr>
              <w:t xml:space="preserve">Target: </w:t>
            </w:r>
            <w:r>
              <w:rPr>
                <w:rFonts w:ascii="Arial Narrow" w:hAnsi="Arial Narrow"/>
                <w:sz w:val="22"/>
                <w:szCs w:val="22"/>
              </w:rPr>
              <w:t>3</w:t>
            </w:r>
            <w:r w:rsidRPr="00894022">
              <w:rPr>
                <w:rFonts w:ascii="Arial Narrow" w:hAnsi="Arial Narrow"/>
                <w:sz w:val="22"/>
                <w:szCs w:val="22"/>
              </w:rPr>
              <w:t xml:space="preserve"> x </w:t>
            </w:r>
            <w:r>
              <w:rPr>
                <w:rFonts w:ascii="Arial Narrow" w:hAnsi="Arial Narrow"/>
                <w:sz w:val="22"/>
                <w:szCs w:val="22"/>
              </w:rPr>
              <w:t>2</w:t>
            </w:r>
            <w:r w:rsidRPr="00894022">
              <w:rPr>
                <w:rFonts w:ascii="Arial Narrow" w:hAnsi="Arial Narrow"/>
                <w:sz w:val="22"/>
                <w:szCs w:val="22"/>
              </w:rPr>
              <w:t xml:space="preserve"> = </w:t>
            </w:r>
            <w:r>
              <w:rPr>
                <w:rFonts w:ascii="Arial Narrow" w:hAnsi="Arial Narrow"/>
                <w:sz w:val="22"/>
                <w:szCs w:val="22"/>
              </w:rPr>
              <w:t>6</w:t>
            </w:r>
          </w:p>
        </w:tc>
        <w:tc>
          <w:tcPr>
            <w:tcW w:w="5954" w:type="dxa"/>
            <w:gridSpan w:val="3"/>
            <w:vMerge w:val="restart"/>
          </w:tcPr>
          <w:p w14:paraId="096CE7D7" w14:textId="2DC533BE" w:rsidR="00216326" w:rsidRPr="00EE2C4B" w:rsidRDefault="008F2150" w:rsidP="00E11E44">
            <w:pPr>
              <w:rPr>
                <w:rFonts w:ascii="Arial Narrow" w:hAnsi="Arial Narrow"/>
                <w:sz w:val="22"/>
                <w:szCs w:val="22"/>
              </w:rPr>
            </w:pPr>
            <w:r>
              <w:rPr>
                <w:noProof/>
              </w:rPr>
              <w:drawing>
                <wp:inline distT="0" distB="0" distL="0" distR="0" wp14:anchorId="74B473F7" wp14:editId="51BF2A43">
                  <wp:extent cx="3581400" cy="1805940"/>
                  <wp:effectExtent l="0" t="0" r="0" b="3810"/>
                  <wp:docPr id="141420677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81400" cy="1805940"/>
                          </a:xfrm>
                          <a:prstGeom prst="rect">
                            <a:avLst/>
                          </a:prstGeom>
                          <a:noFill/>
                        </pic:spPr>
                      </pic:pic>
                    </a:graphicData>
                  </a:graphic>
                </wp:inline>
              </w:drawing>
            </w:r>
          </w:p>
        </w:tc>
        <w:tc>
          <w:tcPr>
            <w:tcW w:w="7229" w:type="dxa"/>
            <w:gridSpan w:val="4"/>
          </w:tcPr>
          <w:p w14:paraId="3206E02C" w14:textId="77777777" w:rsidR="00216326" w:rsidRPr="00EE2C4B" w:rsidRDefault="00216326" w:rsidP="00E11E44">
            <w:pPr>
              <w:rPr>
                <w:rFonts w:ascii="Arial Narrow" w:hAnsi="Arial Narrow" w:cs="Arial"/>
                <w:b/>
                <w:bCs/>
                <w:sz w:val="22"/>
                <w:szCs w:val="22"/>
              </w:rPr>
            </w:pPr>
            <w:r w:rsidRPr="00EE2C4B">
              <w:rPr>
                <w:rFonts w:ascii="Arial Narrow" w:hAnsi="Arial Narrow" w:cs="Arial"/>
                <w:b/>
                <w:bCs/>
                <w:sz w:val="22"/>
                <w:szCs w:val="22"/>
              </w:rPr>
              <w:t>Rationale for current score:</w:t>
            </w:r>
          </w:p>
          <w:p w14:paraId="4CD2D33F" w14:textId="77777777" w:rsidR="00216326" w:rsidRPr="00EE2C4B" w:rsidRDefault="00216326" w:rsidP="00E11E44">
            <w:pPr>
              <w:pStyle w:val="Default"/>
              <w:widowControl w:val="0"/>
              <w:rPr>
                <w:rFonts w:ascii="Arial Narrow" w:hAnsi="Arial Narrow"/>
                <w:color w:val="auto"/>
                <w:sz w:val="22"/>
                <w:szCs w:val="22"/>
              </w:rPr>
            </w:pPr>
            <w:r w:rsidRPr="00F22DF5">
              <w:rPr>
                <w:rFonts w:ascii="Arial Narrow" w:hAnsi="Arial Narrow"/>
                <w:color w:val="auto"/>
                <w:sz w:val="22"/>
                <w:szCs w:val="22"/>
              </w:rPr>
              <w:t>The current score reflects the potential for significant governance, quality, financial and reputational consequences if hosted service arrangements are not consistently defined, monitored and escalated. Existing controls reduce likelihood, but variation in service maturity, reporting routes and assurance flows means the risk remains moderate to high.</w:t>
            </w:r>
          </w:p>
        </w:tc>
      </w:tr>
      <w:tr w:rsidR="00216326" w:rsidRPr="00EE2C4B" w14:paraId="400E38C9" w14:textId="77777777" w:rsidTr="00E11E44">
        <w:trPr>
          <w:trHeight w:val="1035"/>
        </w:trPr>
        <w:tc>
          <w:tcPr>
            <w:tcW w:w="2405" w:type="dxa"/>
            <w:vMerge/>
            <w:tcBorders>
              <w:bottom w:val="single" w:sz="4" w:space="0" w:color="auto"/>
            </w:tcBorders>
          </w:tcPr>
          <w:p w14:paraId="26EAEE77" w14:textId="77777777" w:rsidR="00216326" w:rsidRPr="00EE2C4B" w:rsidRDefault="00216326" w:rsidP="00E11E44">
            <w:pPr>
              <w:jc w:val="center"/>
              <w:rPr>
                <w:rFonts w:ascii="Arial Narrow" w:hAnsi="Arial Narrow"/>
                <w:sz w:val="22"/>
                <w:szCs w:val="22"/>
              </w:rPr>
            </w:pPr>
          </w:p>
        </w:tc>
        <w:tc>
          <w:tcPr>
            <w:tcW w:w="5954" w:type="dxa"/>
            <w:gridSpan w:val="3"/>
            <w:vMerge/>
            <w:tcBorders>
              <w:bottom w:val="single" w:sz="4" w:space="0" w:color="auto"/>
            </w:tcBorders>
          </w:tcPr>
          <w:p w14:paraId="1DCB2094" w14:textId="77777777" w:rsidR="00216326" w:rsidRPr="00EE2C4B" w:rsidRDefault="00216326" w:rsidP="00E11E44">
            <w:pPr>
              <w:rPr>
                <w:rFonts w:ascii="Arial Narrow" w:hAnsi="Arial Narrow"/>
                <w:sz w:val="22"/>
                <w:szCs w:val="22"/>
              </w:rPr>
            </w:pPr>
          </w:p>
        </w:tc>
        <w:tc>
          <w:tcPr>
            <w:tcW w:w="7229" w:type="dxa"/>
            <w:gridSpan w:val="4"/>
            <w:tcBorders>
              <w:bottom w:val="single" w:sz="4" w:space="0" w:color="auto"/>
            </w:tcBorders>
          </w:tcPr>
          <w:p w14:paraId="14AD7CF9" w14:textId="77777777" w:rsidR="00216326" w:rsidRPr="00EE2C4B" w:rsidRDefault="00216326" w:rsidP="00E11E44">
            <w:pPr>
              <w:rPr>
                <w:rFonts w:ascii="Arial Narrow" w:hAnsi="Arial Narrow" w:cs="Arial"/>
                <w:b/>
                <w:bCs/>
                <w:sz w:val="22"/>
                <w:szCs w:val="22"/>
              </w:rPr>
            </w:pPr>
            <w:r w:rsidRPr="00EE2C4B">
              <w:rPr>
                <w:rFonts w:ascii="Arial Narrow" w:hAnsi="Arial Narrow" w:cs="Arial"/>
                <w:b/>
                <w:bCs/>
                <w:sz w:val="22"/>
                <w:szCs w:val="22"/>
              </w:rPr>
              <w:t>Rationale for target score:</w:t>
            </w:r>
          </w:p>
          <w:p w14:paraId="5EA02091" w14:textId="77777777" w:rsidR="00216326" w:rsidRPr="00EE2C4B" w:rsidRDefault="00216326" w:rsidP="00E11E44">
            <w:pPr>
              <w:rPr>
                <w:rFonts w:ascii="Arial Narrow" w:hAnsi="Arial Narrow"/>
                <w:sz w:val="22"/>
                <w:szCs w:val="22"/>
              </w:rPr>
            </w:pPr>
            <w:r w:rsidRPr="002A69FF">
              <w:rPr>
                <w:rFonts w:ascii="Arial Narrow" w:hAnsi="Arial Narrow"/>
                <w:sz w:val="22"/>
                <w:szCs w:val="22"/>
              </w:rPr>
              <w:t>The target score assumes that each hosted service has a documented governance framework, clear accountability map, agreed reporting cycle, risk escalation route and routine assurance to the relevant Executive lead and Board Committee.</w:t>
            </w:r>
          </w:p>
        </w:tc>
      </w:tr>
      <w:tr w:rsidR="00216326" w:rsidRPr="00EE2C4B" w14:paraId="64453DE2" w14:textId="77777777" w:rsidTr="00E11E44">
        <w:tc>
          <w:tcPr>
            <w:tcW w:w="8359" w:type="dxa"/>
            <w:gridSpan w:val="4"/>
          </w:tcPr>
          <w:p w14:paraId="7CA55640" w14:textId="77777777" w:rsidR="00216326" w:rsidRPr="00EE2C4B" w:rsidRDefault="00216326" w:rsidP="00E11E44">
            <w:pPr>
              <w:jc w:val="center"/>
              <w:rPr>
                <w:rFonts w:ascii="Arial Narrow" w:hAnsi="Arial Narrow"/>
                <w:sz w:val="22"/>
                <w:szCs w:val="22"/>
              </w:rPr>
            </w:pPr>
            <w:r w:rsidRPr="00EE2C4B">
              <w:rPr>
                <w:rFonts w:ascii="Arial Narrow" w:hAnsi="Arial Narrow" w:cs="Arial"/>
                <w:b/>
                <w:bCs/>
                <w:sz w:val="22"/>
                <w:szCs w:val="22"/>
              </w:rPr>
              <w:t>Controls (What is currently in place to manage the risk?)</w:t>
            </w:r>
          </w:p>
        </w:tc>
        <w:tc>
          <w:tcPr>
            <w:tcW w:w="7229" w:type="dxa"/>
            <w:gridSpan w:val="4"/>
          </w:tcPr>
          <w:p w14:paraId="6DEAD048" w14:textId="77777777" w:rsidR="00216326" w:rsidRPr="00EE2C4B" w:rsidRDefault="00216326" w:rsidP="00E11E44">
            <w:pPr>
              <w:jc w:val="center"/>
              <w:rPr>
                <w:rFonts w:ascii="Arial Narrow" w:hAnsi="Arial Narrow"/>
                <w:b/>
                <w:sz w:val="22"/>
                <w:szCs w:val="22"/>
              </w:rPr>
            </w:pPr>
            <w:r w:rsidRPr="00EE2C4B">
              <w:rPr>
                <w:rFonts w:ascii="Arial Narrow" w:hAnsi="Arial Narrow" w:cs="Arial"/>
                <w:b/>
                <w:bCs/>
                <w:sz w:val="22"/>
                <w:szCs w:val="22"/>
              </w:rPr>
              <w:t>Further Actions (What more are we going to do to address the risk?)</w:t>
            </w:r>
          </w:p>
        </w:tc>
      </w:tr>
      <w:tr w:rsidR="00216326" w:rsidRPr="00EE2C4B" w14:paraId="01A61D9D" w14:textId="77777777" w:rsidTr="00E11E44">
        <w:tc>
          <w:tcPr>
            <w:tcW w:w="8359" w:type="dxa"/>
            <w:gridSpan w:val="4"/>
            <w:vMerge w:val="restart"/>
          </w:tcPr>
          <w:p w14:paraId="4F63FE50"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Hosted service agreements or memoranda of understanding are in place, where applicable, setting out scope, responsibilities and reporting expectations.</w:t>
            </w:r>
          </w:p>
          <w:p w14:paraId="4A201C87"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Executive Director or senior responsible officer identified for each hosted service.</w:t>
            </w:r>
          </w:p>
          <w:p w14:paraId="4CF33C3C"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Operational management arrangements and internal performance review mechanisms are established within hosted services.</w:t>
            </w:r>
          </w:p>
          <w:p w14:paraId="2A5AB7CB"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Risk registers, incident reporting, concerns, audit actions and compliance issues are escalated through existing Health Board governance routes.</w:t>
            </w:r>
          </w:p>
          <w:p w14:paraId="7549B318"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Financial monitoring and budgetary control processes apply through standard Health Board arrangements.</w:t>
            </w:r>
          </w:p>
          <w:p w14:paraId="2768A372" w14:textId="77777777" w:rsidR="00216326" w:rsidRPr="00F5620E" w:rsidRDefault="00216326" w:rsidP="00E11E44">
            <w:pPr>
              <w:pStyle w:val="ListParagraph"/>
              <w:numPr>
                <w:ilvl w:val="0"/>
                <w:numId w:val="7"/>
              </w:numPr>
              <w:ind w:left="317" w:hanging="284"/>
              <w:rPr>
                <w:rFonts w:ascii="Arial Narrow" w:hAnsi="Arial Narrow" w:cs="Arial"/>
                <w:sz w:val="22"/>
                <w:szCs w:val="22"/>
              </w:rPr>
            </w:pPr>
            <w:r w:rsidRPr="00F5620E">
              <w:rPr>
                <w:rFonts w:ascii="Arial Narrow" w:hAnsi="Arial Narrow" w:cs="Arial"/>
                <w:sz w:val="22"/>
                <w:szCs w:val="22"/>
              </w:rPr>
              <w:t>Relevant hosted service matters can be reported to Board Committees through routine reports, exception reports or escalation reports.</w:t>
            </w:r>
          </w:p>
          <w:p w14:paraId="74530C7A" w14:textId="77777777" w:rsidR="00216326" w:rsidRPr="0069652A" w:rsidRDefault="00216326" w:rsidP="00E11E44">
            <w:pPr>
              <w:rPr>
                <w:rFonts w:ascii="Arial Narrow" w:hAnsi="Arial Narrow" w:cs="Arial"/>
              </w:rPr>
            </w:pPr>
          </w:p>
        </w:tc>
        <w:tc>
          <w:tcPr>
            <w:tcW w:w="3685" w:type="dxa"/>
          </w:tcPr>
          <w:p w14:paraId="311289C6"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Action</w:t>
            </w:r>
          </w:p>
        </w:tc>
        <w:tc>
          <w:tcPr>
            <w:tcW w:w="2126" w:type="dxa"/>
            <w:gridSpan w:val="2"/>
          </w:tcPr>
          <w:p w14:paraId="2F3C48AC"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Lead</w:t>
            </w:r>
          </w:p>
        </w:tc>
        <w:tc>
          <w:tcPr>
            <w:tcW w:w="1418" w:type="dxa"/>
          </w:tcPr>
          <w:p w14:paraId="36BCBCDC" w14:textId="77777777" w:rsidR="00216326" w:rsidRPr="00EE2C4B" w:rsidRDefault="00216326" w:rsidP="00E11E44">
            <w:pPr>
              <w:jc w:val="center"/>
              <w:rPr>
                <w:rFonts w:ascii="Arial Narrow" w:hAnsi="Arial Narrow"/>
                <w:b/>
                <w:sz w:val="22"/>
                <w:szCs w:val="22"/>
              </w:rPr>
            </w:pPr>
            <w:r w:rsidRPr="00EE2C4B">
              <w:rPr>
                <w:rFonts w:ascii="Arial Narrow" w:hAnsi="Arial Narrow"/>
                <w:b/>
                <w:sz w:val="22"/>
                <w:szCs w:val="22"/>
              </w:rPr>
              <w:t>Deadline</w:t>
            </w:r>
          </w:p>
        </w:tc>
      </w:tr>
      <w:tr w:rsidR="00216326" w:rsidRPr="00EE2C4B" w14:paraId="3F8D794A" w14:textId="77777777" w:rsidTr="00E11E44">
        <w:trPr>
          <w:trHeight w:val="67"/>
        </w:trPr>
        <w:tc>
          <w:tcPr>
            <w:tcW w:w="8359" w:type="dxa"/>
            <w:gridSpan w:val="4"/>
            <w:vMerge/>
          </w:tcPr>
          <w:p w14:paraId="5CCAD3C5"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4ACC9378" w14:textId="6284525F" w:rsidR="00216326" w:rsidRPr="00820D27" w:rsidRDefault="00216326" w:rsidP="00820D27">
            <w:pPr>
              <w:rPr>
                <w:rFonts w:ascii="Arial Narrow" w:hAnsi="Arial Narrow"/>
                <w:sz w:val="22"/>
                <w:szCs w:val="22"/>
              </w:rPr>
            </w:pPr>
            <w:r w:rsidRPr="00820D27">
              <w:rPr>
                <w:rFonts w:ascii="Arial Narrow" w:hAnsi="Arial Narrow"/>
                <w:sz w:val="22"/>
                <w:szCs w:val="22"/>
              </w:rPr>
              <w:t>Complete a baseline review of all hosted services to confirm scope, accountable executive lead, commissioning arrangements, governance routes and reporting requirements.</w:t>
            </w:r>
          </w:p>
        </w:tc>
        <w:tc>
          <w:tcPr>
            <w:tcW w:w="2126" w:type="dxa"/>
            <w:gridSpan w:val="2"/>
          </w:tcPr>
          <w:p w14:paraId="25422D73" w14:textId="77777777" w:rsidR="00216326" w:rsidRPr="00820D27" w:rsidRDefault="00216326" w:rsidP="00E11E44">
            <w:pPr>
              <w:pStyle w:val="Default"/>
              <w:rPr>
                <w:kern w:val="2"/>
                <w:sz w:val="22"/>
                <w:szCs w:val="22"/>
                <w14:ligatures w14:val="standardContextual"/>
              </w:rPr>
            </w:pPr>
            <w:r w:rsidRPr="00820D27">
              <w:rPr>
                <w:rFonts w:ascii="Arial Narrow" w:hAnsi="Arial Narrow"/>
                <w:color w:val="auto"/>
                <w:sz w:val="22"/>
                <w:szCs w:val="22"/>
              </w:rPr>
              <w:t>Director of Corporate Governance / Executive Leads</w:t>
            </w:r>
          </w:p>
          <w:p w14:paraId="76D659DC" w14:textId="77777777" w:rsidR="00216326" w:rsidRPr="00820D27" w:rsidRDefault="00216326" w:rsidP="00E11E44">
            <w:pPr>
              <w:rPr>
                <w:rFonts w:ascii="Arial Narrow" w:hAnsi="Arial Narrow"/>
                <w:sz w:val="22"/>
                <w:szCs w:val="22"/>
              </w:rPr>
            </w:pPr>
          </w:p>
        </w:tc>
        <w:tc>
          <w:tcPr>
            <w:tcW w:w="1418" w:type="dxa"/>
          </w:tcPr>
          <w:p w14:paraId="184238E5" w14:textId="77777777" w:rsidR="00216326" w:rsidRPr="00820D27" w:rsidRDefault="00216326" w:rsidP="00E11E44">
            <w:pPr>
              <w:rPr>
                <w:rFonts w:ascii="Arial Narrow" w:hAnsi="Arial Narrow"/>
                <w:sz w:val="22"/>
                <w:szCs w:val="22"/>
              </w:rPr>
            </w:pPr>
            <w:r w:rsidRPr="00820D27">
              <w:rPr>
                <w:rFonts w:ascii="Arial Narrow" w:hAnsi="Arial Narrow"/>
                <w:sz w:val="22"/>
                <w:szCs w:val="22"/>
              </w:rPr>
              <w:t>TBC</w:t>
            </w:r>
          </w:p>
        </w:tc>
      </w:tr>
      <w:tr w:rsidR="00216326" w:rsidRPr="00EE2C4B" w14:paraId="6A059522" w14:textId="77777777" w:rsidTr="00E11E44">
        <w:tc>
          <w:tcPr>
            <w:tcW w:w="8359" w:type="dxa"/>
            <w:gridSpan w:val="4"/>
            <w:vMerge/>
          </w:tcPr>
          <w:p w14:paraId="3172EC64"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55265065" w14:textId="49692A30" w:rsidR="00216326" w:rsidRPr="00820D27" w:rsidRDefault="00216326" w:rsidP="00820D27">
            <w:pPr>
              <w:rPr>
                <w:rFonts w:ascii="Arial Narrow" w:hAnsi="Arial Narrow"/>
                <w:sz w:val="22"/>
                <w:szCs w:val="22"/>
              </w:rPr>
            </w:pPr>
            <w:r w:rsidRPr="00820D27">
              <w:rPr>
                <w:rFonts w:ascii="Arial Narrow" w:hAnsi="Arial Narrow"/>
                <w:sz w:val="22"/>
                <w:szCs w:val="22"/>
              </w:rPr>
              <w:t>Develop a standard hosted services governance checklist covering accountability, risk management, quality and safety reporting, finance, workforce, information governance and audit requirements.</w:t>
            </w:r>
          </w:p>
        </w:tc>
        <w:tc>
          <w:tcPr>
            <w:tcW w:w="2126" w:type="dxa"/>
            <w:gridSpan w:val="2"/>
          </w:tcPr>
          <w:p w14:paraId="39E72243" w14:textId="77777777" w:rsidR="00216326" w:rsidRPr="00820D27" w:rsidRDefault="00216326" w:rsidP="00E11E44">
            <w:pPr>
              <w:pStyle w:val="Default"/>
              <w:rPr>
                <w:kern w:val="2"/>
                <w:sz w:val="22"/>
                <w:szCs w:val="22"/>
                <w14:ligatures w14:val="standardContextual"/>
              </w:rPr>
            </w:pPr>
            <w:r w:rsidRPr="00820D27">
              <w:rPr>
                <w:rFonts w:ascii="Arial Narrow" w:hAnsi="Arial Narrow"/>
                <w:color w:val="auto"/>
                <w:sz w:val="22"/>
                <w:szCs w:val="22"/>
              </w:rPr>
              <w:t>Corporate Governance / Finance / Quality and Safety Leads</w:t>
            </w:r>
          </w:p>
          <w:p w14:paraId="731A2992" w14:textId="77777777" w:rsidR="00216326" w:rsidRPr="00820D27" w:rsidRDefault="00216326" w:rsidP="00E11E44">
            <w:pPr>
              <w:rPr>
                <w:rFonts w:ascii="Arial Narrow" w:hAnsi="Arial Narrow"/>
                <w:sz w:val="22"/>
                <w:szCs w:val="22"/>
              </w:rPr>
            </w:pPr>
          </w:p>
        </w:tc>
        <w:tc>
          <w:tcPr>
            <w:tcW w:w="1418" w:type="dxa"/>
          </w:tcPr>
          <w:p w14:paraId="4DB9BFF2" w14:textId="77777777" w:rsidR="00216326" w:rsidRPr="00820D27" w:rsidRDefault="00216326" w:rsidP="00E11E44">
            <w:pPr>
              <w:rPr>
                <w:rFonts w:ascii="Arial Narrow" w:hAnsi="Arial Narrow"/>
                <w:sz w:val="22"/>
                <w:szCs w:val="22"/>
              </w:rPr>
            </w:pPr>
            <w:r w:rsidRPr="00820D27">
              <w:rPr>
                <w:rFonts w:ascii="Arial Narrow" w:hAnsi="Arial Narrow"/>
                <w:sz w:val="22"/>
                <w:szCs w:val="22"/>
              </w:rPr>
              <w:t>TBC</w:t>
            </w:r>
          </w:p>
        </w:tc>
      </w:tr>
      <w:tr w:rsidR="00216326" w:rsidRPr="00EE2C4B" w14:paraId="4FE7EA3B" w14:textId="77777777" w:rsidTr="00E11E44">
        <w:tc>
          <w:tcPr>
            <w:tcW w:w="8359" w:type="dxa"/>
            <w:gridSpan w:val="4"/>
            <w:vMerge/>
          </w:tcPr>
          <w:p w14:paraId="73371A9B" w14:textId="77777777" w:rsidR="00216326" w:rsidRPr="00EE2C4B" w:rsidRDefault="00216326" w:rsidP="00E11E44">
            <w:pPr>
              <w:pStyle w:val="ListParagraph"/>
              <w:widowControl w:val="0"/>
              <w:numPr>
                <w:ilvl w:val="0"/>
                <w:numId w:val="7"/>
              </w:numPr>
              <w:spacing w:after="0" w:line="240" w:lineRule="auto"/>
              <w:ind w:left="175" w:hanging="175"/>
              <w:rPr>
                <w:rFonts w:ascii="Arial Narrow" w:hAnsi="Arial Narrow" w:cs="Arial"/>
                <w:sz w:val="22"/>
                <w:szCs w:val="22"/>
              </w:rPr>
            </w:pPr>
          </w:p>
        </w:tc>
        <w:tc>
          <w:tcPr>
            <w:tcW w:w="3685" w:type="dxa"/>
          </w:tcPr>
          <w:p w14:paraId="2404A3AC" w14:textId="77777777" w:rsidR="00216326" w:rsidRPr="00820D27" w:rsidRDefault="00216326" w:rsidP="00E11E44">
            <w:pPr>
              <w:rPr>
                <w:kern w:val="2"/>
                <w:sz w:val="22"/>
                <w:szCs w:val="22"/>
                <w14:ligatures w14:val="standardContextual"/>
              </w:rPr>
            </w:pPr>
            <w:r w:rsidRPr="00820D27">
              <w:rPr>
                <w:rFonts w:ascii="Arial Narrow" w:hAnsi="Arial Narrow"/>
                <w:sz w:val="22"/>
                <w:szCs w:val="22"/>
              </w:rPr>
              <w:t>Agree a routine reporting and escalation cycle for hosted services, including exception reporting to the relevant Board Committee where risks exceed tolerance or require Board visibility.</w:t>
            </w:r>
          </w:p>
          <w:p w14:paraId="6107BE98" w14:textId="77777777" w:rsidR="00216326" w:rsidRPr="00820D27" w:rsidRDefault="00216326" w:rsidP="00E11E44">
            <w:pPr>
              <w:autoSpaceDE w:val="0"/>
              <w:autoSpaceDN w:val="0"/>
              <w:adjustRightInd w:val="0"/>
              <w:rPr>
                <w:rFonts w:ascii="Arial Narrow" w:hAnsi="Arial Narrow"/>
                <w:sz w:val="22"/>
                <w:szCs w:val="22"/>
              </w:rPr>
            </w:pPr>
          </w:p>
        </w:tc>
        <w:tc>
          <w:tcPr>
            <w:tcW w:w="2126" w:type="dxa"/>
            <w:gridSpan w:val="2"/>
          </w:tcPr>
          <w:p w14:paraId="0127C782" w14:textId="77777777" w:rsidR="00216326" w:rsidRPr="00820D27" w:rsidRDefault="00216326" w:rsidP="00E11E44">
            <w:pPr>
              <w:pStyle w:val="Default"/>
              <w:rPr>
                <w:kern w:val="2"/>
                <w:sz w:val="22"/>
                <w:szCs w:val="22"/>
                <w14:ligatures w14:val="standardContextual"/>
              </w:rPr>
            </w:pPr>
            <w:r w:rsidRPr="00820D27">
              <w:rPr>
                <w:rFonts w:ascii="Arial Narrow" w:hAnsi="Arial Narrow"/>
                <w:color w:val="auto"/>
                <w:sz w:val="22"/>
                <w:szCs w:val="22"/>
              </w:rPr>
              <w:lastRenderedPageBreak/>
              <w:t>Executive Leads / Committee Leads</w:t>
            </w:r>
          </w:p>
          <w:p w14:paraId="6E1D641F" w14:textId="77777777" w:rsidR="00216326" w:rsidRPr="00820D27" w:rsidRDefault="00216326" w:rsidP="00E11E44">
            <w:pPr>
              <w:rPr>
                <w:rFonts w:ascii="Arial Narrow" w:hAnsi="Arial Narrow"/>
                <w:sz w:val="22"/>
                <w:szCs w:val="22"/>
              </w:rPr>
            </w:pPr>
          </w:p>
        </w:tc>
        <w:tc>
          <w:tcPr>
            <w:tcW w:w="1418" w:type="dxa"/>
          </w:tcPr>
          <w:p w14:paraId="7896E54E" w14:textId="77777777" w:rsidR="00216326" w:rsidRPr="00820D27" w:rsidRDefault="00216326" w:rsidP="00E11E44">
            <w:pPr>
              <w:rPr>
                <w:rFonts w:ascii="Arial Narrow" w:hAnsi="Arial Narrow"/>
                <w:sz w:val="22"/>
                <w:szCs w:val="22"/>
              </w:rPr>
            </w:pPr>
            <w:r w:rsidRPr="00820D27">
              <w:rPr>
                <w:rFonts w:ascii="Arial Narrow" w:hAnsi="Arial Narrow"/>
                <w:sz w:val="22"/>
                <w:szCs w:val="22"/>
              </w:rPr>
              <w:t>TBC</w:t>
            </w:r>
          </w:p>
        </w:tc>
      </w:tr>
      <w:tr w:rsidR="00216326" w:rsidRPr="00EE2C4B" w14:paraId="494DD9AF" w14:textId="77777777" w:rsidTr="00E11E44">
        <w:trPr>
          <w:trHeight w:val="705"/>
        </w:trPr>
        <w:tc>
          <w:tcPr>
            <w:tcW w:w="8359" w:type="dxa"/>
            <w:gridSpan w:val="4"/>
          </w:tcPr>
          <w:p w14:paraId="0F11ADE2" w14:textId="77777777" w:rsidR="00216326" w:rsidRPr="00EE2C4B" w:rsidRDefault="00216326" w:rsidP="00E11E44">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t>Assurances (How do we know if the things we are doing are having an impact?)</w:t>
            </w:r>
          </w:p>
          <w:p w14:paraId="34485F6A" w14:textId="77777777" w:rsidR="00216326" w:rsidRPr="00BB6033" w:rsidRDefault="00216326" w:rsidP="00E11E44">
            <w:pPr>
              <w:pStyle w:val="ListParagraph"/>
              <w:numPr>
                <w:ilvl w:val="0"/>
                <w:numId w:val="7"/>
              </w:numPr>
              <w:spacing w:after="0" w:line="240" w:lineRule="auto"/>
              <w:ind w:left="317" w:hanging="284"/>
              <w:rPr>
                <w:rFonts w:ascii="Arial Narrow" w:hAnsi="Arial Narrow" w:cs="Arial"/>
                <w:sz w:val="22"/>
                <w:szCs w:val="22"/>
              </w:rPr>
            </w:pPr>
            <w:r w:rsidRPr="00BB6033">
              <w:rPr>
                <w:rFonts w:ascii="Arial Narrow" w:hAnsi="Arial Narrow" w:cs="Arial"/>
                <w:sz w:val="22"/>
                <w:szCs w:val="22"/>
              </w:rPr>
              <w:t>Routine performance, finance, workforce and quality reports from hosted services provide evidence of oversight and escalation.</w:t>
            </w:r>
          </w:p>
          <w:p w14:paraId="578134B5" w14:textId="77777777" w:rsidR="00216326" w:rsidRPr="00BB6033" w:rsidRDefault="00216326" w:rsidP="00E11E44">
            <w:pPr>
              <w:pStyle w:val="ListParagraph"/>
              <w:numPr>
                <w:ilvl w:val="0"/>
                <w:numId w:val="7"/>
              </w:numPr>
              <w:spacing w:after="0" w:line="240" w:lineRule="auto"/>
              <w:ind w:left="317" w:hanging="284"/>
              <w:rPr>
                <w:rFonts w:ascii="Arial Narrow" w:hAnsi="Arial Narrow" w:cs="Arial"/>
                <w:sz w:val="22"/>
                <w:szCs w:val="22"/>
              </w:rPr>
            </w:pPr>
            <w:r w:rsidRPr="00BB6033">
              <w:rPr>
                <w:rFonts w:ascii="Arial Narrow" w:hAnsi="Arial Narrow" w:cs="Arial"/>
                <w:sz w:val="22"/>
                <w:szCs w:val="22"/>
              </w:rPr>
              <w:t>Committee reports, minutes and action logs evidence scrutiny, challenge and follow-up of hosted service issues.</w:t>
            </w:r>
          </w:p>
          <w:p w14:paraId="12CFDD5F" w14:textId="77777777" w:rsidR="00216326" w:rsidRPr="00BB6033" w:rsidRDefault="00216326" w:rsidP="00E11E44">
            <w:pPr>
              <w:pStyle w:val="ListParagraph"/>
              <w:numPr>
                <w:ilvl w:val="0"/>
                <w:numId w:val="7"/>
              </w:numPr>
              <w:spacing w:after="0" w:line="240" w:lineRule="auto"/>
              <w:ind w:left="317" w:hanging="284"/>
              <w:rPr>
                <w:rFonts w:ascii="Arial Narrow" w:hAnsi="Arial Narrow" w:cs="Arial"/>
                <w:sz w:val="22"/>
                <w:szCs w:val="22"/>
              </w:rPr>
            </w:pPr>
            <w:r w:rsidRPr="00BB6033">
              <w:rPr>
                <w:rFonts w:ascii="Arial Narrow" w:hAnsi="Arial Narrow" w:cs="Arial"/>
                <w:sz w:val="22"/>
                <w:szCs w:val="22"/>
              </w:rPr>
              <w:t>Internal audit, external review, inspection outcomes or self-assessments provide independent or semi-independent assurance where undertaken.</w:t>
            </w:r>
          </w:p>
          <w:p w14:paraId="4B6C4247" w14:textId="77777777" w:rsidR="00216326" w:rsidRPr="00BB6033" w:rsidRDefault="00216326" w:rsidP="00E11E44">
            <w:pPr>
              <w:pStyle w:val="ListParagraph"/>
              <w:numPr>
                <w:ilvl w:val="0"/>
                <w:numId w:val="7"/>
              </w:numPr>
              <w:spacing w:after="0" w:line="240" w:lineRule="auto"/>
              <w:ind w:left="317" w:hanging="284"/>
              <w:rPr>
                <w:rFonts w:ascii="Arial Narrow" w:hAnsi="Arial Narrow" w:cs="Arial"/>
                <w:sz w:val="22"/>
                <w:szCs w:val="22"/>
              </w:rPr>
            </w:pPr>
            <w:r w:rsidRPr="00BB6033">
              <w:rPr>
                <w:rFonts w:ascii="Arial Narrow" w:hAnsi="Arial Narrow" w:cs="Arial"/>
                <w:sz w:val="22"/>
                <w:szCs w:val="22"/>
              </w:rPr>
              <w:t xml:space="preserve">Risk registers and </w:t>
            </w:r>
            <w:r>
              <w:rPr>
                <w:rFonts w:ascii="Arial Narrow" w:hAnsi="Arial Narrow" w:cs="Arial"/>
                <w:sz w:val="22"/>
                <w:szCs w:val="22"/>
              </w:rPr>
              <w:t>incident</w:t>
            </w:r>
            <w:r w:rsidRPr="00BB6033">
              <w:rPr>
                <w:rFonts w:ascii="Arial Narrow" w:hAnsi="Arial Narrow" w:cs="Arial"/>
                <w:sz w:val="22"/>
                <w:szCs w:val="22"/>
              </w:rPr>
              <w:t xml:space="preserve"> reports evidence whether issues are being identified, managed and escalated in line with Health Board processes</w:t>
            </w:r>
            <w:r>
              <w:rPr>
                <w:rFonts w:ascii="Arial Narrow" w:hAnsi="Arial Narrow" w:cs="Arial"/>
                <w:sz w:val="22"/>
                <w:szCs w:val="22"/>
              </w:rPr>
              <w:t>.</w:t>
            </w:r>
          </w:p>
        </w:tc>
        <w:tc>
          <w:tcPr>
            <w:tcW w:w="7229" w:type="dxa"/>
            <w:gridSpan w:val="4"/>
          </w:tcPr>
          <w:p w14:paraId="1337838C" w14:textId="77777777" w:rsidR="00216326" w:rsidRPr="00EE2C4B" w:rsidRDefault="00216326" w:rsidP="00E11E44">
            <w:pPr>
              <w:pStyle w:val="Default"/>
              <w:widowControl w:val="0"/>
              <w:rPr>
                <w:rFonts w:ascii="Arial Narrow" w:hAnsi="Arial Narrow" w:cs="Arial"/>
                <w:b/>
                <w:bCs/>
                <w:color w:val="auto"/>
                <w:sz w:val="22"/>
                <w:szCs w:val="22"/>
              </w:rPr>
            </w:pPr>
            <w:r w:rsidRPr="00EE2C4B">
              <w:rPr>
                <w:rFonts w:ascii="Arial Narrow" w:hAnsi="Arial Narrow" w:cs="Arial"/>
                <w:b/>
                <w:bCs/>
                <w:color w:val="auto"/>
                <w:sz w:val="22"/>
                <w:szCs w:val="22"/>
              </w:rPr>
              <w:t>Gaps in assurance (What additional assurances should we seek?)</w:t>
            </w:r>
          </w:p>
          <w:p w14:paraId="53BE5EF6" w14:textId="77777777" w:rsidR="00216326" w:rsidRPr="00EE2C4B" w:rsidRDefault="00216326" w:rsidP="00E11E44">
            <w:pPr>
              <w:rPr>
                <w:rFonts w:ascii="Arial Narrow" w:hAnsi="Arial Narrow" w:cs="Arial"/>
                <w:sz w:val="22"/>
                <w:szCs w:val="22"/>
              </w:rPr>
            </w:pPr>
            <w:r w:rsidRPr="001D52FE">
              <w:rPr>
                <w:rFonts w:ascii="Arial Narrow" w:hAnsi="Arial Narrow" w:cs="Arial"/>
                <w:sz w:val="22"/>
                <w:szCs w:val="22"/>
              </w:rPr>
              <w:t xml:space="preserve">A single consolidated view of all hosted services, their accountability arrangements, assurance routes, key risks and reporting cycles </w:t>
            </w:r>
            <w:r>
              <w:rPr>
                <w:rFonts w:ascii="Arial Narrow" w:hAnsi="Arial Narrow" w:cs="Arial"/>
                <w:sz w:val="22"/>
                <w:szCs w:val="22"/>
              </w:rPr>
              <w:t>may</w:t>
            </w:r>
            <w:r w:rsidRPr="001D52FE">
              <w:rPr>
                <w:rFonts w:ascii="Arial Narrow" w:hAnsi="Arial Narrow" w:cs="Arial"/>
                <w:sz w:val="22"/>
                <w:szCs w:val="22"/>
              </w:rPr>
              <w:t xml:space="preserve"> not yet be available. Further assurance is required that all hosted services have up-to-date agreements, consistent risk escalation arrangements, clear financial accountability and appropriate Board Committee visibility.</w:t>
            </w:r>
          </w:p>
        </w:tc>
      </w:tr>
      <w:tr w:rsidR="00216326" w:rsidRPr="00EE2C4B" w14:paraId="4D303C1B" w14:textId="77777777" w:rsidTr="00E11E44">
        <w:tc>
          <w:tcPr>
            <w:tcW w:w="15588" w:type="dxa"/>
            <w:gridSpan w:val="8"/>
          </w:tcPr>
          <w:p w14:paraId="4AA4F201" w14:textId="77777777" w:rsidR="00216326" w:rsidRPr="00EE2C4B" w:rsidRDefault="00216326" w:rsidP="00E11E44">
            <w:pPr>
              <w:pStyle w:val="Default"/>
              <w:widowControl w:val="0"/>
              <w:jc w:val="center"/>
              <w:rPr>
                <w:rFonts w:ascii="Arial Narrow" w:hAnsi="Arial Narrow" w:cs="Arial"/>
                <w:b/>
                <w:bCs/>
                <w:color w:val="FF0000"/>
                <w:sz w:val="22"/>
                <w:szCs w:val="22"/>
              </w:rPr>
            </w:pPr>
            <w:r w:rsidRPr="00EE2C4B">
              <w:rPr>
                <w:rFonts w:ascii="Arial Narrow" w:hAnsi="Arial Narrow" w:cs="Arial"/>
                <w:b/>
                <w:bCs/>
                <w:color w:val="auto"/>
                <w:sz w:val="22"/>
                <w:szCs w:val="22"/>
              </w:rPr>
              <w:t>Additional Comments / Progress Notes</w:t>
            </w:r>
          </w:p>
          <w:p w14:paraId="34E4EBA0" w14:textId="77777777" w:rsidR="00216326" w:rsidRPr="00EE2C4B" w:rsidRDefault="00216326" w:rsidP="00E11E44">
            <w:pPr>
              <w:pStyle w:val="Default"/>
              <w:rPr>
                <w:rFonts w:ascii="Arial Narrow" w:hAnsi="Arial Narrow" w:cs="Arial"/>
                <w:color w:val="auto"/>
                <w:sz w:val="22"/>
                <w:szCs w:val="22"/>
              </w:rPr>
            </w:pPr>
            <w:r w:rsidRPr="00AB3E60">
              <w:rPr>
                <w:rFonts w:ascii="Arial Narrow" w:hAnsi="Arial Narrow" w:cs="Arial"/>
                <w:color w:val="auto"/>
                <w:sz w:val="22"/>
                <w:szCs w:val="22"/>
              </w:rPr>
              <w:t xml:space="preserve">This risk entry </w:t>
            </w:r>
            <w:r>
              <w:rPr>
                <w:rFonts w:ascii="Arial Narrow" w:hAnsi="Arial Narrow" w:cs="Arial"/>
                <w:color w:val="auto"/>
                <w:sz w:val="22"/>
                <w:szCs w:val="22"/>
              </w:rPr>
              <w:t xml:space="preserve">covers hosted services generically but will be tailored to reflect </w:t>
            </w:r>
            <w:r w:rsidRPr="00AB3E60">
              <w:rPr>
                <w:rFonts w:ascii="Arial Narrow" w:hAnsi="Arial Narrow" w:cs="Arial"/>
                <w:color w:val="auto"/>
                <w:sz w:val="22"/>
                <w:szCs w:val="22"/>
              </w:rPr>
              <w:t xml:space="preserve">individual hosted services once the accountable lead, commissioning arrangements, service-specific risks, current controls and reporting route have been confirmed. The current and target scores </w:t>
            </w:r>
            <w:r>
              <w:rPr>
                <w:rFonts w:ascii="Arial Narrow" w:hAnsi="Arial Narrow" w:cs="Arial"/>
                <w:color w:val="auto"/>
                <w:sz w:val="22"/>
                <w:szCs w:val="22"/>
              </w:rPr>
              <w:t>will also be reviewed and adjusted accordingly.</w:t>
            </w:r>
          </w:p>
        </w:tc>
      </w:tr>
    </w:tbl>
    <w:p w14:paraId="3E17416B" w14:textId="77777777" w:rsidR="00216326" w:rsidRPr="007E21ED" w:rsidRDefault="00216326" w:rsidP="00216326">
      <w:pPr>
        <w:rPr>
          <w:rFonts w:ascii="Arial" w:hAnsi="Arial" w:cs="Arial"/>
          <w:b/>
          <w:u w:val="single"/>
        </w:rPr>
      </w:pPr>
    </w:p>
    <w:p w14:paraId="7D2F181A" w14:textId="77777777" w:rsidR="00501D29" w:rsidRDefault="00501D29">
      <w:pPr>
        <w:widowControl/>
        <w:spacing w:after="160" w:line="259" w:lineRule="auto"/>
        <w:rPr>
          <w:rFonts w:ascii="Arial" w:hAnsi="Arial" w:cs="Arial"/>
          <w:b/>
          <w:u w:val="single"/>
        </w:rPr>
      </w:pPr>
      <w:r>
        <w:rPr>
          <w:rFonts w:ascii="Arial" w:hAnsi="Arial" w:cs="Arial"/>
          <w:b/>
          <w:u w:val="single"/>
        </w:rPr>
        <w:br w:type="page"/>
      </w:r>
    </w:p>
    <w:p w14:paraId="669FF627" w14:textId="77777777" w:rsidR="00501D29" w:rsidRDefault="00501D29">
      <w:pPr>
        <w:widowControl/>
        <w:spacing w:after="160" w:line="259" w:lineRule="auto"/>
        <w:rPr>
          <w:rFonts w:ascii="Arial" w:hAnsi="Arial" w:cs="Arial"/>
          <w:b/>
          <w:u w:val="single"/>
        </w:rPr>
      </w:pPr>
    </w:p>
    <w:p w14:paraId="076DA125" w14:textId="77777777" w:rsidR="00981CC0" w:rsidRDefault="00981CC0" w:rsidP="00975529">
      <w:pPr>
        <w:rPr>
          <w:rFonts w:ascii="Arial" w:hAnsi="Arial" w:cs="Arial"/>
          <w:b/>
          <w:u w:val="single"/>
        </w:rPr>
      </w:pPr>
    </w:p>
    <w:p w14:paraId="13CBC31D" w14:textId="77777777" w:rsidR="00981CC0" w:rsidRDefault="00981CC0" w:rsidP="00975529">
      <w:pPr>
        <w:rPr>
          <w:rFonts w:ascii="Arial" w:hAnsi="Arial" w:cs="Arial"/>
          <w:b/>
          <w:u w:val="single"/>
        </w:rPr>
      </w:pPr>
    </w:p>
    <w:p w14:paraId="0B08EBA2" w14:textId="77777777" w:rsidR="00975529" w:rsidRPr="007E21ED" w:rsidRDefault="00975529" w:rsidP="00981CC0">
      <w:pPr>
        <w:ind w:left="720"/>
        <w:rPr>
          <w:rFonts w:ascii="Arial" w:hAnsi="Arial" w:cs="Arial"/>
          <w:b/>
          <w:u w:val="single"/>
        </w:rPr>
      </w:pPr>
      <w:r w:rsidRPr="007E21ED">
        <w:rPr>
          <w:rFonts w:ascii="Arial" w:hAnsi="Arial" w:cs="Arial"/>
          <w:b/>
          <w:u w:val="single"/>
        </w:rPr>
        <w:t>Risk Score Calculation</w:t>
      </w:r>
    </w:p>
    <w:p w14:paraId="70444CE3" w14:textId="77777777" w:rsidR="00975529" w:rsidRPr="007E21ED" w:rsidRDefault="00975529" w:rsidP="00975529">
      <w:pPr>
        <w:rPr>
          <w:rFonts w:ascii="Arial" w:hAnsi="Arial" w:cs="Arial"/>
          <w:sz w:val="24"/>
          <w:szCs w:val="24"/>
        </w:rPr>
      </w:pPr>
    </w:p>
    <w:p w14:paraId="074692A9" w14:textId="77777777" w:rsidR="00975529" w:rsidRPr="007E21ED" w:rsidRDefault="00975529" w:rsidP="00975529">
      <w:pPr>
        <w:rPr>
          <w:rFonts w:ascii="Arial" w:hAnsi="Arial" w:cs="Arial"/>
          <w:sz w:val="24"/>
          <w:szCs w:val="24"/>
        </w:rPr>
      </w:pPr>
      <w:r w:rsidRPr="007E21ED">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341B4ADD" wp14:editId="1613C48C">
                <wp:simplePos x="0" y="0"/>
                <wp:positionH relativeFrom="column">
                  <wp:posOffset>485775</wp:posOffset>
                </wp:positionH>
                <wp:positionV relativeFrom="paragraph">
                  <wp:posOffset>55880</wp:posOffset>
                </wp:positionV>
                <wp:extent cx="8686800" cy="876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8686800" cy="876300"/>
                        </a:xfrm>
                        <a:prstGeom prst="rect">
                          <a:avLst/>
                        </a:prstGeom>
                        <a:solidFill>
                          <a:schemeClr val="lt1"/>
                        </a:solidFill>
                        <a:ln w="6350">
                          <a:noFill/>
                        </a:ln>
                      </wps:spPr>
                      <wps:txb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341B4ADD" id="_x0000_t202" coordsize="21600,21600" o:spt="202" path="m,l,21600r21600,l21600,xe">
                <v:stroke joinstyle="miter"/>
                <v:path gradientshapeok="t" o:connecttype="rect"/>
              </v:shapetype>
              <v:shape id="Text Box 4" o:spid="_x0000_s1026" type="#_x0000_t202" style="position:absolute;margin-left:38.25pt;margin-top:4.4pt;width:684pt;height: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" fillcolor="white [3201]" stroked="f" strokeweight=".5pt">
                <v:textbox>
                  <w:txbxContent>
                    <w:p w14:paraId="6D8DE0F4" w14:textId="77777777" w:rsidR="009B12E8" w:rsidRDefault="009B12E8" w:rsidP="00975529">
                      <w:pPr>
                        <w:rPr>
                          <w:rFonts w:ascii="Arial" w:hAnsi="Arial" w:cs="Arial"/>
                          <w:sz w:val="24"/>
                          <w:szCs w:val="24"/>
                        </w:rPr>
                      </w:pPr>
                      <w:r w:rsidRPr="00916125">
                        <w:rPr>
                          <w:rFonts w:ascii="Arial" w:hAnsi="Arial" w:cs="Arial"/>
                          <w:sz w:val="24"/>
                          <w:szCs w:val="24"/>
                        </w:rPr>
                        <w:t>For each risk identifie</w:t>
                      </w:r>
                      <w:r>
                        <w:rPr>
                          <w:rFonts w:ascii="Arial" w:hAnsi="Arial" w:cs="Arial"/>
                          <w:sz w:val="24"/>
                          <w:szCs w:val="24"/>
                        </w:rPr>
                        <w:t>d, the LIKELIHOOD &amp; CONSEQUENCE mechanism will be utilised.  Essentially this examines each of the risks and attempts to assess the likelihood of the event occurring (PROBABILITY) and the effect it could have on the Health Board (IMPACT).  This process ensures that the Health Board will be focusing on those risks which require immediate attention rather than spending time on areas which are, relatively, a lower priority.</w:t>
                      </w:r>
                    </w:p>
                    <w:p w14:paraId="76FBDA5D" w14:textId="77777777" w:rsidR="009B12E8" w:rsidRDefault="009B12E8" w:rsidP="00975529"/>
                  </w:txbxContent>
                </v:textbox>
              </v:shape>
            </w:pict>
          </mc:Fallback>
        </mc:AlternateContent>
      </w:r>
    </w:p>
    <w:p w14:paraId="397509FA" w14:textId="77777777" w:rsidR="00975529" w:rsidRPr="007E21ED" w:rsidRDefault="00975529" w:rsidP="00975529">
      <w:pPr>
        <w:rPr>
          <w:rFonts w:ascii="Arial" w:hAnsi="Arial" w:cs="Arial"/>
          <w:sz w:val="24"/>
          <w:szCs w:val="24"/>
        </w:rPr>
      </w:pPr>
    </w:p>
    <w:p w14:paraId="5A0C9895" w14:textId="77777777" w:rsidR="00975529" w:rsidRPr="007E21ED" w:rsidRDefault="00975529" w:rsidP="00975529">
      <w:pPr>
        <w:rPr>
          <w:rFonts w:ascii="Arial" w:hAnsi="Arial" w:cs="Arial"/>
          <w:sz w:val="24"/>
          <w:szCs w:val="24"/>
        </w:rPr>
      </w:pPr>
    </w:p>
    <w:p w14:paraId="30466106" w14:textId="77777777" w:rsidR="00975529" w:rsidRPr="007E21ED" w:rsidRDefault="00975529" w:rsidP="00975529">
      <w:pPr>
        <w:rPr>
          <w:rFonts w:ascii="Arial" w:hAnsi="Arial" w:cs="Arial"/>
          <w:sz w:val="24"/>
          <w:szCs w:val="24"/>
        </w:rPr>
      </w:pPr>
    </w:p>
    <w:p w14:paraId="1704F54E" w14:textId="77777777" w:rsidR="00975529" w:rsidRPr="007E21ED" w:rsidRDefault="00975529" w:rsidP="00975529">
      <w:pPr>
        <w:rPr>
          <w:rFonts w:ascii="Arial" w:hAnsi="Arial" w:cs="Arial"/>
          <w:sz w:val="24"/>
          <w:szCs w:val="24"/>
        </w:rPr>
      </w:pPr>
    </w:p>
    <w:p w14:paraId="344367CF" w14:textId="77777777" w:rsidR="00975529" w:rsidRPr="007E21ED" w:rsidRDefault="00975529" w:rsidP="00975529">
      <w:pPr>
        <w:rPr>
          <w:rFonts w:ascii="Arial" w:hAnsi="Arial" w:cs="Arial"/>
          <w:sz w:val="24"/>
          <w:szCs w:val="24"/>
        </w:rPr>
      </w:pPr>
    </w:p>
    <w:p w14:paraId="18F24C10" w14:textId="77777777" w:rsidR="00975529" w:rsidRPr="007E21ED" w:rsidRDefault="00975529" w:rsidP="00975529">
      <w:pPr>
        <w:jc w:val="center"/>
        <w:rPr>
          <w:rFonts w:ascii="Arial" w:hAnsi="Arial" w:cs="Arial"/>
          <w:sz w:val="24"/>
          <w:szCs w:val="24"/>
        </w:rPr>
      </w:pPr>
      <w:r w:rsidRPr="007E21ED">
        <w:rPr>
          <w:noProof/>
          <w:lang w:eastAsia="en-GB"/>
        </w:rPr>
        <w:drawing>
          <wp:inline distT="0" distB="0" distL="0" distR="0" wp14:anchorId="0F67F48C" wp14:editId="221D4F7D">
            <wp:extent cx="8734425" cy="2876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734425" cy="2876550"/>
                    </a:xfrm>
                    <a:prstGeom prst="rect">
                      <a:avLst/>
                    </a:prstGeom>
                    <a:noFill/>
                    <a:ln>
                      <a:noFill/>
                    </a:ln>
                  </pic:spPr>
                </pic:pic>
              </a:graphicData>
            </a:graphic>
          </wp:inline>
        </w:drawing>
      </w:r>
    </w:p>
    <w:p w14:paraId="225CCFD1" w14:textId="77777777" w:rsidR="00975529" w:rsidRPr="007E21ED" w:rsidRDefault="00975529" w:rsidP="00975529">
      <w:pPr>
        <w:rPr>
          <w:rFonts w:ascii="Arial" w:hAnsi="Arial" w:cs="Arial"/>
          <w:b/>
          <w:u w:val="single"/>
        </w:rPr>
      </w:pPr>
    </w:p>
    <w:sectPr w:rsidR="00975529" w:rsidRPr="007E21ED" w:rsidSect="008D6457">
      <w:headerReference w:type="even" r:id="rId31"/>
      <w:footerReference w:type="even" r:id="rId32"/>
      <w:headerReference w:type="first" r:id="rId33"/>
      <w:footerReference w:type="first" r:id="rId3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60FE1" w14:textId="77777777" w:rsidR="0016624D" w:rsidRDefault="0016624D" w:rsidP="00975529">
      <w:r>
        <w:separator/>
      </w:r>
    </w:p>
  </w:endnote>
  <w:endnote w:type="continuationSeparator" w:id="0">
    <w:p w14:paraId="503F3657" w14:textId="77777777" w:rsidR="0016624D" w:rsidRDefault="0016624D" w:rsidP="0097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Calibri" w:cs="Times New Roman"/>
        <w:color w:val="auto"/>
        <w:sz w:val="22"/>
        <w:szCs w:val="22"/>
        <w:lang w:val="en-US" w:eastAsia="en-US"/>
      </w:rPr>
      <w:id w:val="-565260940"/>
      <w:docPartObj>
        <w:docPartGallery w:val="Page Numbers (Bottom of Page)"/>
        <w:docPartUnique/>
      </w:docPartObj>
    </w:sdtPr>
    <w:sdtEndPr>
      <w:rPr>
        <w:rFonts w:eastAsia="Times New Roman" w:cs="Calibri"/>
        <w:noProof/>
        <w:color w:val="000000"/>
        <w:sz w:val="24"/>
        <w:szCs w:val="24"/>
        <w:lang w:val="en-GB" w:eastAsia="en-GB"/>
      </w:rPr>
    </w:sdtEndPr>
    <w:sdtContent>
      <w:p w14:paraId="329D274B" w14:textId="77777777" w:rsidR="009B12E8" w:rsidRDefault="009B12E8" w:rsidP="00A73CE1">
        <w:pPr>
          <w:pStyle w:val="Default"/>
          <w:tabs>
            <w:tab w:val="right" w:pos="15309"/>
          </w:tabs>
          <w:rPr>
            <w:rFonts w:eastAsia="Calibri" w:cs="Times New Roman"/>
            <w:color w:val="auto"/>
            <w:sz w:val="22"/>
            <w:szCs w:val="22"/>
            <w:lang w:val="en-US" w:eastAsia="en-US"/>
          </w:rPr>
        </w:pPr>
      </w:p>
      <w:p w14:paraId="51F93E7D" w14:textId="4798DAEC" w:rsidR="009B12E8" w:rsidRPr="008000D2" w:rsidRDefault="009B12E8" w:rsidP="007E21ED">
        <w:pPr>
          <w:pStyle w:val="Default"/>
          <w:tabs>
            <w:tab w:val="right" w:pos="15309"/>
          </w:tabs>
          <w:rPr>
            <w:rFonts w:ascii="Arial" w:hAnsi="Arial" w:cs="Arial"/>
          </w:rPr>
        </w:pPr>
        <w:r w:rsidRPr="00767E3E">
          <w:rPr>
            <w:noProof/>
          </w:rPr>
          <w:drawing>
            <wp:anchor distT="0" distB="0" distL="114300" distR="114300" simplePos="0" relativeHeight="251657216" behindDoc="1" locked="0" layoutInCell="1" allowOverlap="1" wp14:anchorId="3A57A1E5" wp14:editId="4EEAB2D2">
              <wp:simplePos x="0" y="0"/>
              <wp:positionH relativeFrom="margin">
                <wp:posOffset>0</wp:posOffset>
              </wp:positionH>
              <wp:positionV relativeFrom="page">
                <wp:posOffset>6844030</wp:posOffset>
              </wp:positionV>
              <wp:extent cx="1933575" cy="590550"/>
              <wp:effectExtent l="0" t="0" r="9525" b="0"/>
              <wp:wrapNone/>
              <wp:docPr id="5" name="Picture 5" descr="C:\Users\ge120276\AppData\Local\Microsoft\Windows\INetCache\Content.Outlook\2PB7IN9H\OBW_FULL COLOUR - RGB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120276\AppData\Local\Microsoft\Windows\INetCache\Content.Outlook\2PB7IN9H\OBW_FULL COLOUR - RGB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35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cs="Times New Roman"/>
            <w:color w:val="auto"/>
            <w:sz w:val="22"/>
            <w:szCs w:val="22"/>
            <w:lang w:val="en-US" w:eastAsia="en-US"/>
          </w:rPr>
          <w:tab/>
        </w:r>
        <w:r>
          <w:rPr>
            <w:rFonts w:ascii="Arial" w:hAnsi="Arial" w:cs="Arial"/>
          </w:rPr>
          <w:t>SBU</w:t>
        </w:r>
        <w:r w:rsidR="00E214BB">
          <w:rPr>
            <w:rFonts w:ascii="Arial" w:hAnsi="Arial" w:cs="Arial"/>
          </w:rPr>
          <w:t xml:space="preserve"> </w:t>
        </w:r>
        <w:r w:rsidR="00D51C91">
          <w:rPr>
            <w:rFonts w:ascii="Arial" w:hAnsi="Arial" w:cs="Arial"/>
          </w:rPr>
          <w:t xml:space="preserve">Corporate </w:t>
        </w:r>
        <w:r>
          <w:rPr>
            <w:rFonts w:ascii="Arial" w:hAnsi="Arial" w:cs="Arial"/>
          </w:rPr>
          <w:t xml:space="preserve">Risk Register </w:t>
        </w:r>
        <w:r w:rsidR="00A9707D">
          <w:rPr>
            <w:rFonts w:ascii="Arial" w:hAnsi="Arial" w:cs="Arial"/>
          </w:rPr>
          <w:t>August</w:t>
        </w:r>
        <w:r w:rsidR="001272D7">
          <w:rPr>
            <w:rFonts w:ascii="Arial" w:hAnsi="Arial" w:cs="Arial"/>
          </w:rPr>
          <w:t xml:space="preserve"> </w:t>
        </w:r>
        <w:r w:rsidR="001E7383">
          <w:rPr>
            <w:rFonts w:ascii="Arial" w:hAnsi="Arial" w:cs="Arial"/>
          </w:rPr>
          <w:t>202</w:t>
        </w:r>
        <w:r w:rsidR="006516FB">
          <w:rPr>
            <w:rFonts w:ascii="Arial" w:hAnsi="Arial" w:cs="Arial"/>
          </w:rPr>
          <w:t>6</w:t>
        </w:r>
        <w:r>
          <w:rPr>
            <w:rFonts w:ascii="Arial" w:hAnsi="Arial" w:cs="Arial"/>
          </w:rPr>
          <w:t xml:space="preserve">: Page </w:t>
        </w:r>
        <w:r w:rsidRPr="009D5290">
          <w:rPr>
            <w:rFonts w:ascii="Arial" w:hAnsi="Arial" w:cs="Arial"/>
          </w:rPr>
          <w:fldChar w:fldCharType="begin"/>
        </w:r>
        <w:r w:rsidRPr="009D5290">
          <w:rPr>
            <w:rFonts w:ascii="Arial" w:hAnsi="Arial" w:cs="Arial"/>
          </w:rPr>
          <w:instrText xml:space="preserve"> PAGE   \* MERGEFORMAT </w:instrText>
        </w:r>
        <w:r w:rsidRPr="009D5290">
          <w:rPr>
            <w:rFonts w:ascii="Arial" w:hAnsi="Arial" w:cs="Arial"/>
          </w:rPr>
          <w:fldChar w:fldCharType="separate"/>
        </w:r>
        <w:r w:rsidR="005D7ED9">
          <w:rPr>
            <w:rFonts w:ascii="Arial" w:hAnsi="Arial" w:cs="Arial"/>
            <w:noProof/>
          </w:rPr>
          <w:t>1</w:t>
        </w:r>
        <w:r w:rsidRPr="009D5290">
          <w:rPr>
            <w:rFonts w:ascii="Arial" w:hAnsi="Arial" w:cs="Arial"/>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1BAF2" w14:textId="77777777" w:rsidR="009B12E8" w:rsidRDefault="009B12E8" w:rsidP="00645D5E">
    <w:pPr>
      <w:pStyle w:val="Default"/>
      <w:jc w:val="center"/>
      <w:rPr>
        <w:rFonts w:ascii="Arial" w:hAnsi="Arial" w:cs="Arial"/>
      </w:rPr>
    </w:pPr>
    <w:r>
      <w:rPr>
        <w:rFonts w:ascii="Arial" w:hAnsi="Arial" w:cs="Arial"/>
      </w:rPr>
      <w:t xml:space="preserve">SBU Health Board Risk Register May 2023 </w:t>
    </w:r>
  </w:p>
  <w:p w14:paraId="3B6DBFDD" w14:textId="77777777" w:rsidR="009B12E8" w:rsidRDefault="009B12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FE03" w14:textId="77777777" w:rsidR="00233A25" w:rsidRDefault="00233A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74E3A" w14:textId="77777777" w:rsidR="00233A25" w:rsidRDefault="00233A25" w:rsidP="00645D5E">
    <w:pPr>
      <w:pStyle w:val="Default"/>
      <w:jc w:val="center"/>
      <w:rPr>
        <w:rFonts w:ascii="Arial" w:hAnsi="Arial" w:cs="Arial"/>
      </w:rPr>
    </w:pPr>
    <w:r>
      <w:rPr>
        <w:rFonts w:ascii="Arial" w:hAnsi="Arial" w:cs="Arial"/>
      </w:rPr>
      <w:t xml:space="preserve">SBU Health Board Risk Register May 2023 </w:t>
    </w:r>
  </w:p>
  <w:p w14:paraId="6040E64D" w14:textId="77777777" w:rsidR="00233A25" w:rsidRDefault="00233A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F2FD2" w14:textId="77777777" w:rsidR="0016624D" w:rsidRDefault="0016624D" w:rsidP="00975529">
      <w:r>
        <w:separator/>
      </w:r>
    </w:p>
  </w:footnote>
  <w:footnote w:type="continuationSeparator" w:id="0">
    <w:p w14:paraId="585BD2FA" w14:textId="77777777" w:rsidR="0016624D" w:rsidRDefault="0016624D" w:rsidP="0097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B529" w14:textId="77777777" w:rsidR="00233A25" w:rsidRDefault="00233A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4CFB" w14:textId="77777777" w:rsidR="00233A25" w:rsidRDefault="00233A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ED8"/>
    <w:multiLevelType w:val="hybridMultilevel"/>
    <w:tmpl w:val="E44E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A2534"/>
    <w:multiLevelType w:val="multilevel"/>
    <w:tmpl w:val="0C880D18"/>
    <w:lvl w:ilvl="0">
      <w:numFmt w:val="bullet"/>
      <w:lvlText w:val="•"/>
      <w:lvlJc w:val="left"/>
      <w:pPr>
        <w:ind w:left="720" w:hanging="360"/>
      </w:pPr>
      <w:rPr>
        <w:rFonts w:ascii="Verdana" w:eastAsia="Times New Roman" w:hAnsi="Verdana" w:cs="Calibri"/>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7614885"/>
    <w:multiLevelType w:val="hybridMultilevel"/>
    <w:tmpl w:val="ABB01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10F1A"/>
    <w:multiLevelType w:val="hybridMultilevel"/>
    <w:tmpl w:val="0002B76C"/>
    <w:lvl w:ilvl="0" w:tplc="C0146EE0">
      <w:numFmt w:val="bullet"/>
      <w:lvlText w:val="•"/>
      <w:lvlJc w:val="left"/>
      <w:pPr>
        <w:ind w:left="720" w:hanging="360"/>
      </w:pPr>
      <w:rPr>
        <w:rFonts w:ascii="Verdana" w:eastAsia="Times New Roman" w:hAnsi="Verdana"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6522C4"/>
    <w:multiLevelType w:val="hybridMultilevel"/>
    <w:tmpl w:val="E87A57C8"/>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313D0"/>
    <w:multiLevelType w:val="hybridMultilevel"/>
    <w:tmpl w:val="AD088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60C21"/>
    <w:multiLevelType w:val="hybridMultilevel"/>
    <w:tmpl w:val="6CECF45C"/>
    <w:lvl w:ilvl="0" w:tplc="F1700526">
      <w:start w:val="1"/>
      <w:numFmt w:val="bullet"/>
      <w:lvlText w:val=""/>
      <w:lvlJc w:val="left"/>
      <w:pPr>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7" w15:restartNumberingAfterBreak="0">
    <w:nsid w:val="1F437400"/>
    <w:multiLevelType w:val="hybridMultilevel"/>
    <w:tmpl w:val="E7986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A356BE0"/>
    <w:multiLevelType w:val="hybridMultilevel"/>
    <w:tmpl w:val="38C8E07C"/>
    <w:lvl w:ilvl="0" w:tplc="6F50D4A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A8E558F"/>
    <w:multiLevelType w:val="hybridMultilevel"/>
    <w:tmpl w:val="4DD2F266"/>
    <w:lvl w:ilvl="0" w:tplc="F9445F5E">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FA9148E"/>
    <w:multiLevelType w:val="hybridMultilevel"/>
    <w:tmpl w:val="C6FEA45E"/>
    <w:lvl w:ilvl="0" w:tplc="42763616">
      <w:start w:val="1"/>
      <w:numFmt w:val="bullet"/>
      <w:lvlText w:val=""/>
      <w:lvlJc w:val="left"/>
      <w:pPr>
        <w:ind w:left="742" w:hanging="360"/>
      </w:pPr>
      <w:rPr>
        <w:rFonts w:ascii="Symbol" w:hAnsi="Symbol" w:hint="default"/>
        <w:color w:val="auto"/>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1" w15:restartNumberingAfterBreak="0">
    <w:nsid w:val="377665B7"/>
    <w:multiLevelType w:val="hybridMultilevel"/>
    <w:tmpl w:val="25D49762"/>
    <w:lvl w:ilvl="0" w:tplc="1E9CC4C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A0692"/>
    <w:multiLevelType w:val="hybridMultilevel"/>
    <w:tmpl w:val="5E405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B46379C"/>
    <w:multiLevelType w:val="hybridMultilevel"/>
    <w:tmpl w:val="136A0AC4"/>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C70C28"/>
    <w:multiLevelType w:val="hybridMultilevel"/>
    <w:tmpl w:val="D8EEB876"/>
    <w:lvl w:ilvl="0" w:tplc="C0146EE0">
      <w:numFmt w:val="bullet"/>
      <w:lvlText w:val="•"/>
      <w:lvlJc w:val="left"/>
      <w:pPr>
        <w:ind w:left="720" w:hanging="360"/>
      </w:pPr>
      <w:rPr>
        <w:rFonts w:ascii="Verdana" w:eastAsia="Times New Roman" w:hAnsi="Verdana"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C7624C"/>
    <w:multiLevelType w:val="hybridMultilevel"/>
    <w:tmpl w:val="9518439C"/>
    <w:lvl w:ilvl="0" w:tplc="0A2EC09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22007D"/>
    <w:multiLevelType w:val="hybridMultilevel"/>
    <w:tmpl w:val="8D547496"/>
    <w:lvl w:ilvl="0" w:tplc="0A8AAB9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173B7"/>
    <w:multiLevelType w:val="hybridMultilevel"/>
    <w:tmpl w:val="D7687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9F77AD"/>
    <w:multiLevelType w:val="hybridMultilevel"/>
    <w:tmpl w:val="93A81F14"/>
    <w:lvl w:ilvl="0" w:tplc="ACE4116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66306"/>
    <w:multiLevelType w:val="hybridMultilevel"/>
    <w:tmpl w:val="F3B6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4E4055"/>
    <w:multiLevelType w:val="hybridMultilevel"/>
    <w:tmpl w:val="7C428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A3D59"/>
    <w:multiLevelType w:val="hybridMultilevel"/>
    <w:tmpl w:val="4EBCDC28"/>
    <w:lvl w:ilvl="0" w:tplc="8BA604A2">
      <w:start w:val="1"/>
      <w:numFmt w:val="bullet"/>
      <w:lvlText w:val=""/>
      <w:lvlJc w:val="left"/>
      <w:pPr>
        <w:ind w:left="884" w:hanging="360"/>
      </w:pPr>
      <w:rPr>
        <w:rFonts w:ascii="Symbol" w:hAnsi="Symbol" w:hint="default"/>
        <w:color w:val="auto"/>
      </w:rPr>
    </w:lvl>
    <w:lvl w:ilvl="1" w:tplc="08090003">
      <w:start w:val="1"/>
      <w:numFmt w:val="bullet"/>
      <w:lvlText w:val="o"/>
      <w:lvlJc w:val="left"/>
      <w:pPr>
        <w:ind w:left="1604" w:hanging="360"/>
      </w:pPr>
      <w:rPr>
        <w:rFonts w:ascii="Courier New" w:hAnsi="Courier New" w:cs="Courier New" w:hint="default"/>
      </w:rPr>
    </w:lvl>
    <w:lvl w:ilvl="2" w:tplc="08090005" w:tentative="1">
      <w:start w:val="1"/>
      <w:numFmt w:val="bullet"/>
      <w:lvlText w:val=""/>
      <w:lvlJc w:val="left"/>
      <w:pPr>
        <w:ind w:left="2324" w:hanging="360"/>
      </w:pPr>
      <w:rPr>
        <w:rFonts w:ascii="Wingdings" w:hAnsi="Wingdings" w:hint="default"/>
      </w:rPr>
    </w:lvl>
    <w:lvl w:ilvl="3" w:tplc="08090001" w:tentative="1">
      <w:start w:val="1"/>
      <w:numFmt w:val="bullet"/>
      <w:lvlText w:val=""/>
      <w:lvlJc w:val="left"/>
      <w:pPr>
        <w:ind w:left="3044" w:hanging="360"/>
      </w:pPr>
      <w:rPr>
        <w:rFonts w:ascii="Symbol" w:hAnsi="Symbol" w:hint="default"/>
      </w:rPr>
    </w:lvl>
    <w:lvl w:ilvl="4" w:tplc="08090003" w:tentative="1">
      <w:start w:val="1"/>
      <w:numFmt w:val="bullet"/>
      <w:lvlText w:val="o"/>
      <w:lvlJc w:val="left"/>
      <w:pPr>
        <w:ind w:left="3764" w:hanging="360"/>
      </w:pPr>
      <w:rPr>
        <w:rFonts w:ascii="Courier New" w:hAnsi="Courier New" w:cs="Courier New" w:hint="default"/>
      </w:rPr>
    </w:lvl>
    <w:lvl w:ilvl="5" w:tplc="08090005" w:tentative="1">
      <w:start w:val="1"/>
      <w:numFmt w:val="bullet"/>
      <w:lvlText w:val=""/>
      <w:lvlJc w:val="left"/>
      <w:pPr>
        <w:ind w:left="4484" w:hanging="360"/>
      </w:pPr>
      <w:rPr>
        <w:rFonts w:ascii="Wingdings" w:hAnsi="Wingdings" w:hint="default"/>
      </w:rPr>
    </w:lvl>
    <w:lvl w:ilvl="6" w:tplc="08090001" w:tentative="1">
      <w:start w:val="1"/>
      <w:numFmt w:val="bullet"/>
      <w:lvlText w:val=""/>
      <w:lvlJc w:val="left"/>
      <w:pPr>
        <w:ind w:left="5204" w:hanging="360"/>
      </w:pPr>
      <w:rPr>
        <w:rFonts w:ascii="Symbol" w:hAnsi="Symbol" w:hint="default"/>
      </w:rPr>
    </w:lvl>
    <w:lvl w:ilvl="7" w:tplc="08090003" w:tentative="1">
      <w:start w:val="1"/>
      <w:numFmt w:val="bullet"/>
      <w:lvlText w:val="o"/>
      <w:lvlJc w:val="left"/>
      <w:pPr>
        <w:ind w:left="5924" w:hanging="360"/>
      </w:pPr>
      <w:rPr>
        <w:rFonts w:ascii="Courier New" w:hAnsi="Courier New" w:cs="Courier New" w:hint="default"/>
      </w:rPr>
    </w:lvl>
    <w:lvl w:ilvl="8" w:tplc="08090005" w:tentative="1">
      <w:start w:val="1"/>
      <w:numFmt w:val="bullet"/>
      <w:lvlText w:val=""/>
      <w:lvlJc w:val="left"/>
      <w:pPr>
        <w:ind w:left="6644" w:hanging="360"/>
      </w:pPr>
      <w:rPr>
        <w:rFonts w:ascii="Wingdings" w:hAnsi="Wingdings" w:hint="default"/>
      </w:rPr>
    </w:lvl>
  </w:abstractNum>
  <w:abstractNum w:abstractNumId="22" w15:restartNumberingAfterBreak="0">
    <w:nsid w:val="565C44F0"/>
    <w:multiLevelType w:val="hybridMultilevel"/>
    <w:tmpl w:val="EC6C7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713130"/>
    <w:multiLevelType w:val="hybridMultilevel"/>
    <w:tmpl w:val="F1EA5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6339C"/>
    <w:multiLevelType w:val="hybridMultilevel"/>
    <w:tmpl w:val="41F83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C7090C"/>
    <w:multiLevelType w:val="hybridMultilevel"/>
    <w:tmpl w:val="A4284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4F72D8"/>
    <w:multiLevelType w:val="hybridMultilevel"/>
    <w:tmpl w:val="15442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EB53EC"/>
    <w:multiLevelType w:val="hybridMultilevel"/>
    <w:tmpl w:val="8674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EC6DF0"/>
    <w:multiLevelType w:val="hybridMultilevel"/>
    <w:tmpl w:val="D2C2D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2D3BB5"/>
    <w:multiLevelType w:val="multilevel"/>
    <w:tmpl w:val="8446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7D58D9"/>
    <w:multiLevelType w:val="hybridMultilevel"/>
    <w:tmpl w:val="9FF4D6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0801FBA"/>
    <w:multiLevelType w:val="hybridMultilevel"/>
    <w:tmpl w:val="985442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886785"/>
    <w:multiLevelType w:val="hybridMultilevel"/>
    <w:tmpl w:val="34C24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4F1FD8"/>
    <w:multiLevelType w:val="multilevel"/>
    <w:tmpl w:val="D212993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4" w15:restartNumberingAfterBreak="0">
    <w:nsid w:val="7F3565A1"/>
    <w:multiLevelType w:val="hybridMultilevel"/>
    <w:tmpl w:val="F6A6D99E"/>
    <w:lvl w:ilvl="0" w:tplc="233C33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862407">
    <w:abstractNumId w:val="6"/>
  </w:num>
  <w:num w:numId="2" w16cid:durableId="1553805184">
    <w:abstractNumId w:val="14"/>
  </w:num>
  <w:num w:numId="3" w16cid:durableId="115029898">
    <w:abstractNumId w:val="15"/>
  </w:num>
  <w:num w:numId="4" w16cid:durableId="513418619">
    <w:abstractNumId w:val="34"/>
  </w:num>
  <w:num w:numId="5" w16cid:durableId="2025546981">
    <w:abstractNumId w:val="7"/>
  </w:num>
  <w:num w:numId="6" w16cid:durableId="197595784">
    <w:abstractNumId w:val="11"/>
  </w:num>
  <w:num w:numId="7" w16cid:durableId="684093221">
    <w:abstractNumId w:val="19"/>
  </w:num>
  <w:num w:numId="8" w16cid:durableId="776565135">
    <w:abstractNumId w:val="10"/>
  </w:num>
  <w:num w:numId="9" w16cid:durableId="1499343707">
    <w:abstractNumId w:val="9"/>
  </w:num>
  <w:num w:numId="10" w16cid:durableId="1558971185">
    <w:abstractNumId w:val="17"/>
  </w:num>
  <w:num w:numId="11" w16cid:durableId="760099842">
    <w:abstractNumId w:val="5"/>
  </w:num>
  <w:num w:numId="12" w16cid:durableId="640381739">
    <w:abstractNumId w:val="16"/>
  </w:num>
  <w:num w:numId="13" w16cid:durableId="1739937193">
    <w:abstractNumId w:val="18"/>
  </w:num>
  <w:num w:numId="14" w16cid:durableId="1470174219">
    <w:abstractNumId w:val="21"/>
  </w:num>
  <w:num w:numId="15" w16cid:durableId="1944417720">
    <w:abstractNumId w:val="23"/>
  </w:num>
  <w:num w:numId="16" w16cid:durableId="383992773">
    <w:abstractNumId w:val="24"/>
  </w:num>
  <w:num w:numId="17" w16cid:durableId="517502586">
    <w:abstractNumId w:val="20"/>
  </w:num>
  <w:num w:numId="18" w16cid:durableId="1052146563">
    <w:abstractNumId w:val="29"/>
  </w:num>
  <w:num w:numId="19" w16cid:durableId="1767572747">
    <w:abstractNumId w:val="32"/>
  </w:num>
  <w:num w:numId="20" w16cid:durableId="62259915">
    <w:abstractNumId w:val="26"/>
  </w:num>
  <w:num w:numId="21" w16cid:durableId="2019307055">
    <w:abstractNumId w:val="3"/>
  </w:num>
  <w:num w:numId="22" w16cid:durableId="458574231">
    <w:abstractNumId w:val="8"/>
  </w:num>
  <w:num w:numId="23" w16cid:durableId="1340276955">
    <w:abstractNumId w:val="12"/>
  </w:num>
  <w:num w:numId="24" w16cid:durableId="2141224094">
    <w:abstractNumId w:val="2"/>
  </w:num>
  <w:num w:numId="25" w16cid:durableId="1690838602">
    <w:abstractNumId w:val="4"/>
  </w:num>
  <w:num w:numId="26" w16cid:durableId="1158884947">
    <w:abstractNumId w:val="28"/>
  </w:num>
  <w:num w:numId="27" w16cid:durableId="1893881580">
    <w:abstractNumId w:val="30"/>
  </w:num>
  <w:num w:numId="28" w16cid:durableId="202908868">
    <w:abstractNumId w:val="22"/>
  </w:num>
  <w:num w:numId="29" w16cid:durableId="515507578">
    <w:abstractNumId w:val="31"/>
  </w:num>
  <w:num w:numId="30" w16cid:durableId="1926836291">
    <w:abstractNumId w:val="13"/>
  </w:num>
  <w:num w:numId="31" w16cid:durableId="1367171054">
    <w:abstractNumId w:val="1"/>
  </w:num>
  <w:num w:numId="32" w16cid:durableId="736174560">
    <w:abstractNumId w:val="33"/>
  </w:num>
  <w:num w:numId="33" w16cid:durableId="590243466">
    <w:abstractNumId w:val="0"/>
  </w:num>
  <w:num w:numId="34" w16cid:durableId="1370295962">
    <w:abstractNumId w:val="25"/>
  </w:num>
  <w:num w:numId="35" w16cid:durableId="227348032">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529"/>
    <w:rsid w:val="00001A3D"/>
    <w:rsid w:val="00001DE3"/>
    <w:rsid w:val="00001E1A"/>
    <w:rsid w:val="00002073"/>
    <w:rsid w:val="0000281F"/>
    <w:rsid w:val="00002A52"/>
    <w:rsid w:val="00002DB8"/>
    <w:rsid w:val="000043B8"/>
    <w:rsid w:val="00004CDB"/>
    <w:rsid w:val="00004F3B"/>
    <w:rsid w:val="00005247"/>
    <w:rsid w:val="000056CD"/>
    <w:rsid w:val="00005815"/>
    <w:rsid w:val="00005B6C"/>
    <w:rsid w:val="000061FC"/>
    <w:rsid w:val="000063F5"/>
    <w:rsid w:val="00007821"/>
    <w:rsid w:val="0001008A"/>
    <w:rsid w:val="00010757"/>
    <w:rsid w:val="00010E87"/>
    <w:rsid w:val="00011C29"/>
    <w:rsid w:val="00012D52"/>
    <w:rsid w:val="00014AE0"/>
    <w:rsid w:val="0001589C"/>
    <w:rsid w:val="0001619F"/>
    <w:rsid w:val="00016FB2"/>
    <w:rsid w:val="000202EF"/>
    <w:rsid w:val="00020825"/>
    <w:rsid w:val="000217BA"/>
    <w:rsid w:val="000221F2"/>
    <w:rsid w:val="00022877"/>
    <w:rsid w:val="00023828"/>
    <w:rsid w:val="000249CF"/>
    <w:rsid w:val="000256F2"/>
    <w:rsid w:val="000260CB"/>
    <w:rsid w:val="00026230"/>
    <w:rsid w:val="0002648A"/>
    <w:rsid w:val="000303AA"/>
    <w:rsid w:val="000307CA"/>
    <w:rsid w:val="00030AB9"/>
    <w:rsid w:val="00031581"/>
    <w:rsid w:val="00031978"/>
    <w:rsid w:val="00031BBF"/>
    <w:rsid w:val="0003272D"/>
    <w:rsid w:val="00032EA0"/>
    <w:rsid w:val="00033170"/>
    <w:rsid w:val="00034ACC"/>
    <w:rsid w:val="00035115"/>
    <w:rsid w:val="00035A58"/>
    <w:rsid w:val="000370B6"/>
    <w:rsid w:val="0003736D"/>
    <w:rsid w:val="00037C6F"/>
    <w:rsid w:val="00037C70"/>
    <w:rsid w:val="000414D6"/>
    <w:rsid w:val="00041C5B"/>
    <w:rsid w:val="000424E1"/>
    <w:rsid w:val="000427FD"/>
    <w:rsid w:val="000432B0"/>
    <w:rsid w:val="000436B2"/>
    <w:rsid w:val="00045556"/>
    <w:rsid w:val="00045F41"/>
    <w:rsid w:val="00046E54"/>
    <w:rsid w:val="000472CC"/>
    <w:rsid w:val="00047595"/>
    <w:rsid w:val="000502A3"/>
    <w:rsid w:val="0005094C"/>
    <w:rsid w:val="000513ED"/>
    <w:rsid w:val="00051449"/>
    <w:rsid w:val="000524FE"/>
    <w:rsid w:val="00052BE4"/>
    <w:rsid w:val="00052CCC"/>
    <w:rsid w:val="00054584"/>
    <w:rsid w:val="000550F3"/>
    <w:rsid w:val="000556A4"/>
    <w:rsid w:val="00056188"/>
    <w:rsid w:val="000610BF"/>
    <w:rsid w:val="0006141E"/>
    <w:rsid w:val="00062EE8"/>
    <w:rsid w:val="00063C2B"/>
    <w:rsid w:val="00067A5B"/>
    <w:rsid w:val="000708BD"/>
    <w:rsid w:val="00070F07"/>
    <w:rsid w:val="00071DAD"/>
    <w:rsid w:val="00072D43"/>
    <w:rsid w:val="00073778"/>
    <w:rsid w:val="00075086"/>
    <w:rsid w:val="000755B4"/>
    <w:rsid w:val="00075603"/>
    <w:rsid w:val="0007571E"/>
    <w:rsid w:val="000764B3"/>
    <w:rsid w:val="00076D2F"/>
    <w:rsid w:val="0007731E"/>
    <w:rsid w:val="000777BA"/>
    <w:rsid w:val="000777ED"/>
    <w:rsid w:val="00077DD5"/>
    <w:rsid w:val="000803C6"/>
    <w:rsid w:val="00080498"/>
    <w:rsid w:val="00080848"/>
    <w:rsid w:val="00081C6F"/>
    <w:rsid w:val="00081CCB"/>
    <w:rsid w:val="000825FE"/>
    <w:rsid w:val="00082CDB"/>
    <w:rsid w:val="00083421"/>
    <w:rsid w:val="000834EB"/>
    <w:rsid w:val="00083F10"/>
    <w:rsid w:val="000846FA"/>
    <w:rsid w:val="000850C6"/>
    <w:rsid w:val="00085A92"/>
    <w:rsid w:val="00086D56"/>
    <w:rsid w:val="00090112"/>
    <w:rsid w:val="00091B94"/>
    <w:rsid w:val="000924A6"/>
    <w:rsid w:val="000927D4"/>
    <w:rsid w:val="00092C64"/>
    <w:rsid w:val="000938AF"/>
    <w:rsid w:val="00094081"/>
    <w:rsid w:val="00094446"/>
    <w:rsid w:val="0009488F"/>
    <w:rsid w:val="0009598E"/>
    <w:rsid w:val="00095E47"/>
    <w:rsid w:val="000965BD"/>
    <w:rsid w:val="000973D1"/>
    <w:rsid w:val="000978E3"/>
    <w:rsid w:val="000A2F53"/>
    <w:rsid w:val="000A394B"/>
    <w:rsid w:val="000A3B51"/>
    <w:rsid w:val="000A40EE"/>
    <w:rsid w:val="000A464A"/>
    <w:rsid w:val="000A4E88"/>
    <w:rsid w:val="000A581D"/>
    <w:rsid w:val="000A625A"/>
    <w:rsid w:val="000A74B1"/>
    <w:rsid w:val="000B07D6"/>
    <w:rsid w:val="000B088F"/>
    <w:rsid w:val="000B0FF5"/>
    <w:rsid w:val="000B294C"/>
    <w:rsid w:val="000B3A35"/>
    <w:rsid w:val="000B54F1"/>
    <w:rsid w:val="000B626C"/>
    <w:rsid w:val="000B680E"/>
    <w:rsid w:val="000B68B8"/>
    <w:rsid w:val="000B6F0A"/>
    <w:rsid w:val="000B79A7"/>
    <w:rsid w:val="000B7F24"/>
    <w:rsid w:val="000C05E4"/>
    <w:rsid w:val="000C0A22"/>
    <w:rsid w:val="000C11CB"/>
    <w:rsid w:val="000C138C"/>
    <w:rsid w:val="000C1CA6"/>
    <w:rsid w:val="000C22D1"/>
    <w:rsid w:val="000C28C9"/>
    <w:rsid w:val="000C2F64"/>
    <w:rsid w:val="000C3086"/>
    <w:rsid w:val="000C4AC5"/>
    <w:rsid w:val="000C4AD8"/>
    <w:rsid w:val="000C4E8A"/>
    <w:rsid w:val="000C5626"/>
    <w:rsid w:val="000C57CA"/>
    <w:rsid w:val="000C5854"/>
    <w:rsid w:val="000C5DF7"/>
    <w:rsid w:val="000D190D"/>
    <w:rsid w:val="000D1F2C"/>
    <w:rsid w:val="000D2631"/>
    <w:rsid w:val="000D2FB9"/>
    <w:rsid w:val="000D386E"/>
    <w:rsid w:val="000D3A3E"/>
    <w:rsid w:val="000D3DEB"/>
    <w:rsid w:val="000D574E"/>
    <w:rsid w:val="000D67A9"/>
    <w:rsid w:val="000D6AE4"/>
    <w:rsid w:val="000D6B4D"/>
    <w:rsid w:val="000D7AAC"/>
    <w:rsid w:val="000D7CD8"/>
    <w:rsid w:val="000E19FC"/>
    <w:rsid w:val="000E1A93"/>
    <w:rsid w:val="000E1D2F"/>
    <w:rsid w:val="000E2A71"/>
    <w:rsid w:val="000E4CDD"/>
    <w:rsid w:val="000E4E4E"/>
    <w:rsid w:val="000E65FA"/>
    <w:rsid w:val="000E6DC1"/>
    <w:rsid w:val="000E7A6E"/>
    <w:rsid w:val="000E7E3A"/>
    <w:rsid w:val="000F0772"/>
    <w:rsid w:val="000F0DFE"/>
    <w:rsid w:val="000F2193"/>
    <w:rsid w:val="000F2E59"/>
    <w:rsid w:val="000F4504"/>
    <w:rsid w:val="000F4B7C"/>
    <w:rsid w:val="000F64E3"/>
    <w:rsid w:val="000F6786"/>
    <w:rsid w:val="000F73EF"/>
    <w:rsid w:val="000F7A8B"/>
    <w:rsid w:val="000F7B32"/>
    <w:rsid w:val="00100266"/>
    <w:rsid w:val="001011A2"/>
    <w:rsid w:val="001014F5"/>
    <w:rsid w:val="001017FC"/>
    <w:rsid w:val="0010182F"/>
    <w:rsid w:val="0010281A"/>
    <w:rsid w:val="0010305C"/>
    <w:rsid w:val="00104940"/>
    <w:rsid w:val="00105453"/>
    <w:rsid w:val="0010576F"/>
    <w:rsid w:val="00105A7B"/>
    <w:rsid w:val="001072AA"/>
    <w:rsid w:val="00107902"/>
    <w:rsid w:val="00107B8D"/>
    <w:rsid w:val="0011038F"/>
    <w:rsid w:val="00110B24"/>
    <w:rsid w:val="0011169A"/>
    <w:rsid w:val="001120A0"/>
    <w:rsid w:val="0011242C"/>
    <w:rsid w:val="00113C2D"/>
    <w:rsid w:val="0011421E"/>
    <w:rsid w:val="00114995"/>
    <w:rsid w:val="00115017"/>
    <w:rsid w:val="00115E02"/>
    <w:rsid w:val="00116575"/>
    <w:rsid w:val="00116A03"/>
    <w:rsid w:val="001170C2"/>
    <w:rsid w:val="001170CF"/>
    <w:rsid w:val="00117162"/>
    <w:rsid w:val="0011794C"/>
    <w:rsid w:val="00117AFD"/>
    <w:rsid w:val="001201C1"/>
    <w:rsid w:val="00120892"/>
    <w:rsid w:val="001217A6"/>
    <w:rsid w:val="001226F5"/>
    <w:rsid w:val="00122887"/>
    <w:rsid w:val="001229BD"/>
    <w:rsid w:val="00123246"/>
    <w:rsid w:val="00123F57"/>
    <w:rsid w:val="001246A6"/>
    <w:rsid w:val="0012571E"/>
    <w:rsid w:val="00125CD5"/>
    <w:rsid w:val="00125CE8"/>
    <w:rsid w:val="0012656D"/>
    <w:rsid w:val="001272D7"/>
    <w:rsid w:val="001309C4"/>
    <w:rsid w:val="00131470"/>
    <w:rsid w:val="00131C5E"/>
    <w:rsid w:val="00131E50"/>
    <w:rsid w:val="001328BA"/>
    <w:rsid w:val="00132BDE"/>
    <w:rsid w:val="0013466A"/>
    <w:rsid w:val="00134E8F"/>
    <w:rsid w:val="001353E6"/>
    <w:rsid w:val="00135BB1"/>
    <w:rsid w:val="00135C37"/>
    <w:rsid w:val="00137648"/>
    <w:rsid w:val="00137A4E"/>
    <w:rsid w:val="00140B03"/>
    <w:rsid w:val="00140DBB"/>
    <w:rsid w:val="001411C1"/>
    <w:rsid w:val="001415E6"/>
    <w:rsid w:val="00141FDD"/>
    <w:rsid w:val="00143EBC"/>
    <w:rsid w:val="00144BD1"/>
    <w:rsid w:val="00144E4B"/>
    <w:rsid w:val="001455FB"/>
    <w:rsid w:val="001473FB"/>
    <w:rsid w:val="00147528"/>
    <w:rsid w:val="001476C6"/>
    <w:rsid w:val="0015028D"/>
    <w:rsid w:val="0015154C"/>
    <w:rsid w:val="00152054"/>
    <w:rsid w:val="00152C63"/>
    <w:rsid w:val="00154B3B"/>
    <w:rsid w:val="0015684E"/>
    <w:rsid w:val="00157BA1"/>
    <w:rsid w:val="001600E4"/>
    <w:rsid w:val="00160C5A"/>
    <w:rsid w:val="001613BD"/>
    <w:rsid w:val="001613C9"/>
    <w:rsid w:val="00161B4B"/>
    <w:rsid w:val="00161D0D"/>
    <w:rsid w:val="0016241E"/>
    <w:rsid w:val="0016257E"/>
    <w:rsid w:val="0016343B"/>
    <w:rsid w:val="00163D71"/>
    <w:rsid w:val="0016564B"/>
    <w:rsid w:val="00165756"/>
    <w:rsid w:val="00165AB5"/>
    <w:rsid w:val="0016624D"/>
    <w:rsid w:val="00166369"/>
    <w:rsid w:val="00166C07"/>
    <w:rsid w:val="00166C6A"/>
    <w:rsid w:val="00170360"/>
    <w:rsid w:val="00170429"/>
    <w:rsid w:val="0017066E"/>
    <w:rsid w:val="00170F49"/>
    <w:rsid w:val="00170F81"/>
    <w:rsid w:val="00171136"/>
    <w:rsid w:val="00173641"/>
    <w:rsid w:val="00173A74"/>
    <w:rsid w:val="001740E9"/>
    <w:rsid w:val="00175010"/>
    <w:rsid w:val="00175145"/>
    <w:rsid w:val="00175778"/>
    <w:rsid w:val="001763C4"/>
    <w:rsid w:val="00177154"/>
    <w:rsid w:val="001773DD"/>
    <w:rsid w:val="00177948"/>
    <w:rsid w:val="00177FDC"/>
    <w:rsid w:val="001801EE"/>
    <w:rsid w:val="00181083"/>
    <w:rsid w:val="00181949"/>
    <w:rsid w:val="001831B5"/>
    <w:rsid w:val="001837AE"/>
    <w:rsid w:val="001837C6"/>
    <w:rsid w:val="00183B65"/>
    <w:rsid w:val="001845B3"/>
    <w:rsid w:val="00184FFF"/>
    <w:rsid w:val="0018572D"/>
    <w:rsid w:val="00186517"/>
    <w:rsid w:val="00186817"/>
    <w:rsid w:val="001874F6"/>
    <w:rsid w:val="00187C8E"/>
    <w:rsid w:val="00190590"/>
    <w:rsid w:val="001912A0"/>
    <w:rsid w:val="00191827"/>
    <w:rsid w:val="00192DB0"/>
    <w:rsid w:val="001938FA"/>
    <w:rsid w:val="0019478D"/>
    <w:rsid w:val="001947CE"/>
    <w:rsid w:val="00194E9A"/>
    <w:rsid w:val="0019531A"/>
    <w:rsid w:val="00195B79"/>
    <w:rsid w:val="001972AA"/>
    <w:rsid w:val="001A16FD"/>
    <w:rsid w:val="001A3414"/>
    <w:rsid w:val="001A3B83"/>
    <w:rsid w:val="001A3CA8"/>
    <w:rsid w:val="001A4316"/>
    <w:rsid w:val="001A45C5"/>
    <w:rsid w:val="001A52F3"/>
    <w:rsid w:val="001A54BE"/>
    <w:rsid w:val="001A600B"/>
    <w:rsid w:val="001A6AF2"/>
    <w:rsid w:val="001A6DA0"/>
    <w:rsid w:val="001A7407"/>
    <w:rsid w:val="001B0B8A"/>
    <w:rsid w:val="001B0BF1"/>
    <w:rsid w:val="001B0F13"/>
    <w:rsid w:val="001B18D7"/>
    <w:rsid w:val="001B1C28"/>
    <w:rsid w:val="001B1E44"/>
    <w:rsid w:val="001B2B5E"/>
    <w:rsid w:val="001B3F20"/>
    <w:rsid w:val="001B405F"/>
    <w:rsid w:val="001B43E6"/>
    <w:rsid w:val="001B5102"/>
    <w:rsid w:val="001B5231"/>
    <w:rsid w:val="001B574A"/>
    <w:rsid w:val="001B65BC"/>
    <w:rsid w:val="001B7F97"/>
    <w:rsid w:val="001C041A"/>
    <w:rsid w:val="001C10B9"/>
    <w:rsid w:val="001C25F6"/>
    <w:rsid w:val="001C264A"/>
    <w:rsid w:val="001C2CEF"/>
    <w:rsid w:val="001C4717"/>
    <w:rsid w:val="001C4B73"/>
    <w:rsid w:val="001C4D46"/>
    <w:rsid w:val="001C5453"/>
    <w:rsid w:val="001C6748"/>
    <w:rsid w:val="001C7721"/>
    <w:rsid w:val="001D0B23"/>
    <w:rsid w:val="001D1000"/>
    <w:rsid w:val="001D15A4"/>
    <w:rsid w:val="001D15A8"/>
    <w:rsid w:val="001D1D4C"/>
    <w:rsid w:val="001D3131"/>
    <w:rsid w:val="001D34B6"/>
    <w:rsid w:val="001D38B4"/>
    <w:rsid w:val="001D4870"/>
    <w:rsid w:val="001D4C35"/>
    <w:rsid w:val="001D4C66"/>
    <w:rsid w:val="001D53C9"/>
    <w:rsid w:val="001D5427"/>
    <w:rsid w:val="001D6411"/>
    <w:rsid w:val="001D6F44"/>
    <w:rsid w:val="001D724B"/>
    <w:rsid w:val="001D768D"/>
    <w:rsid w:val="001E087D"/>
    <w:rsid w:val="001E0C6F"/>
    <w:rsid w:val="001E1E29"/>
    <w:rsid w:val="001E25D8"/>
    <w:rsid w:val="001E288C"/>
    <w:rsid w:val="001E4782"/>
    <w:rsid w:val="001E47A9"/>
    <w:rsid w:val="001E5DDF"/>
    <w:rsid w:val="001E6D54"/>
    <w:rsid w:val="001E721D"/>
    <w:rsid w:val="001E72D9"/>
    <w:rsid w:val="001E7383"/>
    <w:rsid w:val="001F0631"/>
    <w:rsid w:val="001F07B9"/>
    <w:rsid w:val="001F206E"/>
    <w:rsid w:val="001F300B"/>
    <w:rsid w:val="001F3B68"/>
    <w:rsid w:val="001F6338"/>
    <w:rsid w:val="001F64FD"/>
    <w:rsid w:val="001F6B02"/>
    <w:rsid w:val="001F72E7"/>
    <w:rsid w:val="001F77AA"/>
    <w:rsid w:val="001F7B4E"/>
    <w:rsid w:val="002002CC"/>
    <w:rsid w:val="00200579"/>
    <w:rsid w:val="00200883"/>
    <w:rsid w:val="00200E12"/>
    <w:rsid w:val="0020155A"/>
    <w:rsid w:val="0020199A"/>
    <w:rsid w:val="0020239E"/>
    <w:rsid w:val="002034A6"/>
    <w:rsid w:val="00203FB1"/>
    <w:rsid w:val="002043AE"/>
    <w:rsid w:val="002044E8"/>
    <w:rsid w:val="00205D0D"/>
    <w:rsid w:val="00205E9E"/>
    <w:rsid w:val="002068D9"/>
    <w:rsid w:val="00207567"/>
    <w:rsid w:val="002106BF"/>
    <w:rsid w:val="0021095E"/>
    <w:rsid w:val="00210B4F"/>
    <w:rsid w:val="00210C58"/>
    <w:rsid w:val="00212F00"/>
    <w:rsid w:val="002142F8"/>
    <w:rsid w:val="00214E6E"/>
    <w:rsid w:val="00214FE3"/>
    <w:rsid w:val="002159D8"/>
    <w:rsid w:val="00216326"/>
    <w:rsid w:val="00216786"/>
    <w:rsid w:val="00224E6C"/>
    <w:rsid w:val="002256EC"/>
    <w:rsid w:val="00225FC0"/>
    <w:rsid w:val="0022630C"/>
    <w:rsid w:val="00226998"/>
    <w:rsid w:val="00227005"/>
    <w:rsid w:val="00227EB6"/>
    <w:rsid w:val="002303B7"/>
    <w:rsid w:val="002308DF"/>
    <w:rsid w:val="002315DE"/>
    <w:rsid w:val="002319AA"/>
    <w:rsid w:val="002329AD"/>
    <w:rsid w:val="00232CBA"/>
    <w:rsid w:val="002330B2"/>
    <w:rsid w:val="0023352C"/>
    <w:rsid w:val="00233A25"/>
    <w:rsid w:val="00234608"/>
    <w:rsid w:val="00234851"/>
    <w:rsid w:val="00235B55"/>
    <w:rsid w:val="002364EF"/>
    <w:rsid w:val="002365CD"/>
    <w:rsid w:val="00236AFF"/>
    <w:rsid w:val="002373D7"/>
    <w:rsid w:val="002378D9"/>
    <w:rsid w:val="00240253"/>
    <w:rsid w:val="00241C2D"/>
    <w:rsid w:val="00242E54"/>
    <w:rsid w:val="00244E74"/>
    <w:rsid w:val="002457A8"/>
    <w:rsid w:val="002470A3"/>
    <w:rsid w:val="002472F4"/>
    <w:rsid w:val="00247575"/>
    <w:rsid w:val="0024773E"/>
    <w:rsid w:val="00247B06"/>
    <w:rsid w:val="00247C4C"/>
    <w:rsid w:val="002507E7"/>
    <w:rsid w:val="00250B71"/>
    <w:rsid w:val="00252CCF"/>
    <w:rsid w:val="00253FC2"/>
    <w:rsid w:val="00254370"/>
    <w:rsid w:val="0025486F"/>
    <w:rsid w:val="00255045"/>
    <w:rsid w:val="002558FD"/>
    <w:rsid w:val="00255F23"/>
    <w:rsid w:val="002573E0"/>
    <w:rsid w:val="00257895"/>
    <w:rsid w:val="002606E7"/>
    <w:rsid w:val="0026081B"/>
    <w:rsid w:val="002614AB"/>
    <w:rsid w:val="00261578"/>
    <w:rsid w:val="00261C3F"/>
    <w:rsid w:val="00262236"/>
    <w:rsid w:val="002628C4"/>
    <w:rsid w:val="00263CED"/>
    <w:rsid w:val="00263D55"/>
    <w:rsid w:val="00264714"/>
    <w:rsid w:val="00265C33"/>
    <w:rsid w:val="00265CAC"/>
    <w:rsid w:val="00265EDE"/>
    <w:rsid w:val="00267361"/>
    <w:rsid w:val="00267479"/>
    <w:rsid w:val="00267EDA"/>
    <w:rsid w:val="00270B9C"/>
    <w:rsid w:val="00270DCE"/>
    <w:rsid w:val="00271DC9"/>
    <w:rsid w:val="0027261A"/>
    <w:rsid w:val="00273092"/>
    <w:rsid w:val="00273601"/>
    <w:rsid w:val="0027447C"/>
    <w:rsid w:val="002746D4"/>
    <w:rsid w:val="00275F93"/>
    <w:rsid w:val="002760F4"/>
    <w:rsid w:val="0027660A"/>
    <w:rsid w:val="00276D45"/>
    <w:rsid w:val="00276D6F"/>
    <w:rsid w:val="00281AE1"/>
    <w:rsid w:val="00282564"/>
    <w:rsid w:val="00283265"/>
    <w:rsid w:val="00284D83"/>
    <w:rsid w:val="00287C8B"/>
    <w:rsid w:val="0029033F"/>
    <w:rsid w:val="00291301"/>
    <w:rsid w:val="00291891"/>
    <w:rsid w:val="00291DE9"/>
    <w:rsid w:val="002923C4"/>
    <w:rsid w:val="00292769"/>
    <w:rsid w:val="00292CAD"/>
    <w:rsid w:val="00293216"/>
    <w:rsid w:val="0029325F"/>
    <w:rsid w:val="00293ECF"/>
    <w:rsid w:val="00294E6B"/>
    <w:rsid w:val="002952C9"/>
    <w:rsid w:val="00296A0E"/>
    <w:rsid w:val="00296CF7"/>
    <w:rsid w:val="002977C3"/>
    <w:rsid w:val="00297DCE"/>
    <w:rsid w:val="002A01CB"/>
    <w:rsid w:val="002A0322"/>
    <w:rsid w:val="002A093C"/>
    <w:rsid w:val="002A1A5C"/>
    <w:rsid w:val="002A2E8D"/>
    <w:rsid w:val="002A51C3"/>
    <w:rsid w:val="002A5651"/>
    <w:rsid w:val="002A5B69"/>
    <w:rsid w:val="002A628F"/>
    <w:rsid w:val="002A62A1"/>
    <w:rsid w:val="002A71F3"/>
    <w:rsid w:val="002A7CBD"/>
    <w:rsid w:val="002B04D3"/>
    <w:rsid w:val="002B058F"/>
    <w:rsid w:val="002B11B2"/>
    <w:rsid w:val="002B23D7"/>
    <w:rsid w:val="002B3101"/>
    <w:rsid w:val="002B3775"/>
    <w:rsid w:val="002B38B3"/>
    <w:rsid w:val="002B499A"/>
    <w:rsid w:val="002B4F4B"/>
    <w:rsid w:val="002B5E81"/>
    <w:rsid w:val="002B5ED6"/>
    <w:rsid w:val="002B61BE"/>
    <w:rsid w:val="002B6F31"/>
    <w:rsid w:val="002C043C"/>
    <w:rsid w:val="002C0D17"/>
    <w:rsid w:val="002C13C3"/>
    <w:rsid w:val="002C22D7"/>
    <w:rsid w:val="002C31DB"/>
    <w:rsid w:val="002C3298"/>
    <w:rsid w:val="002C36F6"/>
    <w:rsid w:val="002C3775"/>
    <w:rsid w:val="002C5009"/>
    <w:rsid w:val="002C540A"/>
    <w:rsid w:val="002C545D"/>
    <w:rsid w:val="002C5842"/>
    <w:rsid w:val="002C6626"/>
    <w:rsid w:val="002C7055"/>
    <w:rsid w:val="002C7ED7"/>
    <w:rsid w:val="002D0066"/>
    <w:rsid w:val="002D0078"/>
    <w:rsid w:val="002D0168"/>
    <w:rsid w:val="002D0DC9"/>
    <w:rsid w:val="002D186E"/>
    <w:rsid w:val="002D1EA8"/>
    <w:rsid w:val="002D21C2"/>
    <w:rsid w:val="002D2838"/>
    <w:rsid w:val="002D2E0C"/>
    <w:rsid w:val="002D3401"/>
    <w:rsid w:val="002D3CC3"/>
    <w:rsid w:val="002D4C8E"/>
    <w:rsid w:val="002D55E8"/>
    <w:rsid w:val="002D56F3"/>
    <w:rsid w:val="002D6372"/>
    <w:rsid w:val="002D63B8"/>
    <w:rsid w:val="002D7067"/>
    <w:rsid w:val="002D7367"/>
    <w:rsid w:val="002D766B"/>
    <w:rsid w:val="002D781C"/>
    <w:rsid w:val="002D7AF5"/>
    <w:rsid w:val="002E0037"/>
    <w:rsid w:val="002E07EB"/>
    <w:rsid w:val="002E1230"/>
    <w:rsid w:val="002E1CE4"/>
    <w:rsid w:val="002E233C"/>
    <w:rsid w:val="002E2A83"/>
    <w:rsid w:val="002E34F7"/>
    <w:rsid w:val="002E36EC"/>
    <w:rsid w:val="002E3A8E"/>
    <w:rsid w:val="002E4D3B"/>
    <w:rsid w:val="002E4FCD"/>
    <w:rsid w:val="002E606C"/>
    <w:rsid w:val="002E65A2"/>
    <w:rsid w:val="002E6BAD"/>
    <w:rsid w:val="002F04E8"/>
    <w:rsid w:val="002F120F"/>
    <w:rsid w:val="002F17BF"/>
    <w:rsid w:val="002F1832"/>
    <w:rsid w:val="002F1FF1"/>
    <w:rsid w:val="002F31EA"/>
    <w:rsid w:val="002F3555"/>
    <w:rsid w:val="002F35A7"/>
    <w:rsid w:val="002F3AAC"/>
    <w:rsid w:val="002F4C28"/>
    <w:rsid w:val="002F52D7"/>
    <w:rsid w:val="002F5A4A"/>
    <w:rsid w:val="002F5BBB"/>
    <w:rsid w:val="002F601D"/>
    <w:rsid w:val="002F6ABC"/>
    <w:rsid w:val="002F7364"/>
    <w:rsid w:val="00300181"/>
    <w:rsid w:val="003004A1"/>
    <w:rsid w:val="00300DC3"/>
    <w:rsid w:val="0030124F"/>
    <w:rsid w:val="00301293"/>
    <w:rsid w:val="003013D4"/>
    <w:rsid w:val="00302475"/>
    <w:rsid w:val="00303B32"/>
    <w:rsid w:val="00303C19"/>
    <w:rsid w:val="0030411C"/>
    <w:rsid w:val="00304207"/>
    <w:rsid w:val="00304733"/>
    <w:rsid w:val="0030489A"/>
    <w:rsid w:val="00304AE6"/>
    <w:rsid w:val="00305508"/>
    <w:rsid w:val="00305714"/>
    <w:rsid w:val="003063D5"/>
    <w:rsid w:val="0030742F"/>
    <w:rsid w:val="00307EA8"/>
    <w:rsid w:val="003101E1"/>
    <w:rsid w:val="003113D8"/>
    <w:rsid w:val="00311CE5"/>
    <w:rsid w:val="00311D4E"/>
    <w:rsid w:val="00312396"/>
    <w:rsid w:val="00312AC0"/>
    <w:rsid w:val="00313BED"/>
    <w:rsid w:val="00314CAB"/>
    <w:rsid w:val="0031536F"/>
    <w:rsid w:val="003159B8"/>
    <w:rsid w:val="003164D0"/>
    <w:rsid w:val="003171D7"/>
    <w:rsid w:val="00317AFF"/>
    <w:rsid w:val="00317BD6"/>
    <w:rsid w:val="00317EEF"/>
    <w:rsid w:val="00320358"/>
    <w:rsid w:val="0032058C"/>
    <w:rsid w:val="00321135"/>
    <w:rsid w:val="0032234E"/>
    <w:rsid w:val="0032337F"/>
    <w:rsid w:val="0032355F"/>
    <w:rsid w:val="0032401F"/>
    <w:rsid w:val="003246F0"/>
    <w:rsid w:val="00324A66"/>
    <w:rsid w:val="00324DF7"/>
    <w:rsid w:val="0032570D"/>
    <w:rsid w:val="0032593C"/>
    <w:rsid w:val="00325E92"/>
    <w:rsid w:val="00326B80"/>
    <w:rsid w:val="00327905"/>
    <w:rsid w:val="00330633"/>
    <w:rsid w:val="0033138F"/>
    <w:rsid w:val="0033152B"/>
    <w:rsid w:val="00332E69"/>
    <w:rsid w:val="003330B9"/>
    <w:rsid w:val="00333159"/>
    <w:rsid w:val="003333BC"/>
    <w:rsid w:val="003339A9"/>
    <w:rsid w:val="00333CC6"/>
    <w:rsid w:val="0033482C"/>
    <w:rsid w:val="00334AB3"/>
    <w:rsid w:val="00334E7B"/>
    <w:rsid w:val="00335158"/>
    <w:rsid w:val="00336198"/>
    <w:rsid w:val="003362CD"/>
    <w:rsid w:val="00336ABD"/>
    <w:rsid w:val="0033708B"/>
    <w:rsid w:val="00337783"/>
    <w:rsid w:val="003407EF"/>
    <w:rsid w:val="003412F7"/>
    <w:rsid w:val="00341941"/>
    <w:rsid w:val="00341E4C"/>
    <w:rsid w:val="00342758"/>
    <w:rsid w:val="00342E51"/>
    <w:rsid w:val="003430A6"/>
    <w:rsid w:val="003439A7"/>
    <w:rsid w:val="0034626D"/>
    <w:rsid w:val="00346D4A"/>
    <w:rsid w:val="00347802"/>
    <w:rsid w:val="003479CD"/>
    <w:rsid w:val="00347DEA"/>
    <w:rsid w:val="00350CEE"/>
    <w:rsid w:val="003511C0"/>
    <w:rsid w:val="0035241E"/>
    <w:rsid w:val="00352ED4"/>
    <w:rsid w:val="0035393C"/>
    <w:rsid w:val="003559E7"/>
    <w:rsid w:val="003559F7"/>
    <w:rsid w:val="00355A68"/>
    <w:rsid w:val="00355A94"/>
    <w:rsid w:val="0035709C"/>
    <w:rsid w:val="00360018"/>
    <w:rsid w:val="003605D7"/>
    <w:rsid w:val="003606A9"/>
    <w:rsid w:val="0036139F"/>
    <w:rsid w:val="003613E3"/>
    <w:rsid w:val="0036331C"/>
    <w:rsid w:val="003654F6"/>
    <w:rsid w:val="00365969"/>
    <w:rsid w:val="00365A3B"/>
    <w:rsid w:val="00365E8F"/>
    <w:rsid w:val="00366C0C"/>
    <w:rsid w:val="00366EF4"/>
    <w:rsid w:val="00367302"/>
    <w:rsid w:val="003709B8"/>
    <w:rsid w:val="003709FF"/>
    <w:rsid w:val="00370DD4"/>
    <w:rsid w:val="003713A1"/>
    <w:rsid w:val="0037192B"/>
    <w:rsid w:val="0037274C"/>
    <w:rsid w:val="0037310F"/>
    <w:rsid w:val="00373948"/>
    <w:rsid w:val="0037467B"/>
    <w:rsid w:val="00374697"/>
    <w:rsid w:val="00374B54"/>
    <w:rsid w:val="0037542E"/>
    <w:rsid w:val="003756D3"/>
    <w:rsid w:val="00375E0F"/>
    <w:rsid w:val="00376158"/>
    <w:rsid w:val="00376450"/>
    <w:rsid w:val="003769ED"/>
    <w:rsid w:val="00376B9B"/>
    <w:rsid w:val="00380DA1"/>
    <w:rsid w:val="00381381"/>
    <w:rsid w:val="003818D8"/>
    <w:rsid w:val="003824B6"/>
    <w:rsid w:val="00383450"/>
    <w:rsid w:val="003836FE"/>
    <w:rsid w:val="00383740"/>
    <w:rsid w:val="00383FB8"/>
    <w:rsid w:val="003857F9"/>
    <w:rsid w:val="0038795D"/>
    <w:rsid w:val="00387CDB"/>
    <w:rsid w:val="003901FD"/>
    <w:rsid w:val="003908FB"/>
    <w:rsid w:val="00390E6B"/>
    <w:rsid w:val="0039237D"/>
    <w:rsid w:val="00392A2F"/>
    <w:rsid w:val="00393074"/>
    <w:rsid w:val="00393CA5"/>
    <w:rsid w:val="003943FF"/>
    <w:rsid w:val="003945DB"/>
    <w:rsid w:val="003956F1"/>
    <w:rsid w:val="0039597A"/>
    <w:rsid w:val="00395ADB"/>
    <w:rsid w:val="00395AEC"/>
    <w:rsid w:val="00396045"/>
    <w:rsid w:val="00396E95"/>
    <w:rsid w:val="003970C9"/>
    <w:rsid w:val="00397835"/>
    <w:rsid w:val="00397A00"/>
    <w:rsid w:val="003A040E"/>
    <w:rsid w:val="003A309A"/>
    <w:rsid w:val="003A3A5F"/>
    <w:rsid w:val="003A3A85"/>
    <w:rsid w:val="003A41FA"/>
    <w:rsid w:val="003A48C6"/>
    <w:rsid w:val="003A5ECE"/>
    <w:rsid w:val="003A61CE"/>
    <w:rsid w:val="003A6919"/>
    <w:rsid w:val="003A6C0B"/>
    <w:rsid w:val="003B0BB8"/>
    <w:rsid w:val="003B13F2"/>
    <w:rsid w:val="003B32A9"/>
    <w:rsid w:val="003B3C09"/>
    <w:rsid w:val="003B5B3A"/>
    <w:rsid w:val="003B5D4F"/>
    <w:rsid w:val="003B6506"/>
    <w:rsid w:val="003B6794"/>
    <w:rsid w:val="003B6DF9"/>
    <w:rsid w:val="003B7FCC"/>
    <w:rsid w:val="003C0FA5"/>
    <w:rsid w:val="003C1F35"/>
    <w:rsid w:val="003C236A"/>
    <w:rsid w:val="003C39AB"/>
    <w:rsid w:val="003C4C3F"/>
    <w:rsid w:val="003C6177"/>
    <w:rsid w:val="003C6542"/>
    <w:rsid w:val="003C696A"/>
    <w:rsid w:val="003D0A95"/>
    <w:rsid w:val="003D0CB2"/>
    <w:rsid w:val="003D0D1C"/>
    <w:rsid w:val="003D1E19"/>
    <w:rsid w:val="003D22D5"/>
    <w:rsid w:val="003D254F"/>
    <w:rsid w:val="003D42F1"/>
    <w:rsid w:val="003D5C59"/>
    <w:rsid w:val="003D5F40"/>
    <w:rsid w:val="003D70A0"/>
    <w:rsid w:val="003E052A"/>
    <w:rsid w:val="003E0609"/>
    <w:rsid w:val="003E083D"/>
    <w:rsid w:val="003E0845"/>
    <w:rsid w:val="003E0A64"/>
    <w:rsid w:val="003E1040"/>
    <w:rsid w:val="003E16CB"/>
    <w:rsid w:val="003E1EDE"/>
    <w:rsid w:val="003E5191"/>
    <w:rsid w:val="003E52E4"/>
    <w:rsid w:val="003E5C1A"/>
    <w:rsid w:val="003E6DEC"/>
    <w:rsid w:val="003E7E61"/>
    <w:rsid w:val="003E7EA3"/>
    <w:rsid w:val="003F04DB"/>
    <w:rsid w:val="003F0901"/>
    <w:rsid w:val="003F1112"/>
    <w:rsid w:val="003F1A11"/>
    <w:rsid w:val="003F1A20"/>
    <w:rsid w:val="003F20DD"/>
    <w:rsid w:val="003F2BA7"/>
    <w:rsid w:val="003F3BB7"/>
    <w:rsid w:val="003F579D"/>
    <w:rsid w:val="003F63D3"/>
    <w:rsid w:val="003F6403"/>
    <w:rsid w:val="003F7565"/>
    <w:rsid w:val="00400B13"/>
    <w:rsid w:val="0040132C"/>
    <w:rsid w:val="00403DD9"/>
    <w:rsid w:val="00403F90"/>
    <w:rsid w:val="00406048"/>
    <w:rsid w:val="0040658C"/>
    <w:rsid w:val="00407C98"/>
    <w:rsid w:val="00411487"/>
    <w:rsid w:val="00412214"/>
    <w:rsid w:val="00412294"/>
    <w:rsid w:val="0041306C"/>
    <w:rsid w:val="004139BA"/>
    <w:rsid w:val="004139D9"/>
    <w:rsid w:val="00414AD8"/>
    <w:rsid w:val="00414DC3"/>
    <w:rsid w:val="00414E71"/>
    <w:rsid w:val="00415587"/>
    <w:rsid w:val="00415AFF"/>
    <w:rsid w:val="00415F86"/>
    <w:rsid w:val="004179F0"/>
    <w:rsid w:val="00417C0C"/>
    <w:rsid w:val="00420636"/>
    <w:rsid w:val="00420882"/>
    <w:rsid w:val="00420A15"/>
    <w:rsid w:val="00420A19"/>
    <w:rsid w:val="00420C15"/>
    <w:rsid w:val="00421331"/>
    <w:rsid w:val="00421425"/>
    <w:rsid w:val="00424002"/>
    <w:rsid w:val="0042424B"/>
    <w:rsid w:val="004246AE"/>
    <w:rsid w:val="00424B9A"/>
    <w:rsid w:val="00424BDA"/>
    <w:rsid w:val="004253B8"/>
    <w:rsid w:val="004256AA"/>
    <w:rsid w:val="00426B82"/>
    <w:rsid w:val="00426F20"/>
    <w:rsid w:val="004325F7"/>
    <w:rsid w:val="00432987"/>
    <w:rsid w:val="00432C17"/>
    <w:rsid w:val="00432C53"/>
    <w:rsid w:val="00433C10"/>
    <w:rsid w:val="00434945"/>
    <w:rsid w:val="00435131"/>
    <w:rsid w:val="0043519E"/>
    <w:rsid w:val="004354A6"/>
    <w:rsid w:val="0043624F"/>
    <w:rsid w:val="00436310"/>
    <w:rsid w:val="00437766"/>
    <w:rsid w:val="00440C1B"/>
    <w:rsid w:val="00441C39"/>
    <w:rsid w:val="00441DCE"/>
    <w:rsid w:val="00442300"/>
    <w:rsid w:val="00442B9B"/>
    <w:rsid w:val="00442B9E"/>
    <w:rsid w:val="00442D62"/>
    <w:rsid w:val="00443322"/>
    <w:rsid w:val="00443B1B"/>
    <w:rsid w:val="00443CB5"/>
    <w:rsid w:val="00443CD1"/>
    <w:rsid w:val="00444408"/>
    <w:rsid w:val="00445B9F"/>
    <w:rsid w:val="00445CD7"/>
    <w:rsid w:val="00445D75"/>
    <w:rsid w:val="004463A8"/>
    <w:rsid w:val="00446929"/>
    <w:rsid w:val="004469DF"/>
    <w:rsid w:val="0045091C"/>
    <w:rsid w:val="00450BB9"/>
    <w:rsid w:val="004523BF"/>
    <w:rsid w:val="00452595"/>
    <w:rsid w:val="00452D93"/>
    <w:rsid w:val="00454E3B"/>
    <w:rsid w:val="00456D22"/>
    <w:rsid w:val="00457410"/>
    <w:rsid w:val="004578C6"/>
    <w:rsid w:val="004603F6"/>
    <w:rsid w:val="00461D5B"/>
    <w:rsid w:val="004620D0"/>
    <w:rsid w:val="0046286E"/>
    <w:rsid w:val="00462E6B"/>
    <w:rsid w:val="004652EE"/>
    <w:rsid w:val="00465911"/>
    <w:rsid w:val="00467248"/>
    <w:rsid w:val="0046735D"/>
    <w:rsid w:val="0046791D"/>
    <w:rsid w:val="00467AC6"/>
    <w:rsid w:val="00467CF3"/>
    <w:rsid w:val="00470756"/>
    <w:rsid w:val="00470858"/>
    <w:rsid w:val="00470E12"/>
    <w:rsid w:val="00470ED5"/>
    <w:rsid w:val="004712AC"/>
    <w:rsid w:val="00471679"/>
    <w:rsid w:val="004725D0"/>
    <w:rsid w:val="00472895"/>
    <w:rsid w:val="00472E0B"/>
    <w:rsid w:val="00473384"/>
    <w:rsid w:val="004744A3"/>
    <w:rsid w:val="00474E5F"/>
    <w:rsid w:val="004755CD"/>
    <w:rsid w:val="00475698"/>
    <w:rsid w:val="004760D0"/>
    <w:rsid w:val="00482126"/>
    <w:rsid w:val="00482F91"/>
    <w:rsid w:val="00483D37"/>
    <w:rsid w:val="004840BB"/>
    <w:rsid w:val="00484505"/>
    <w:rsid w:val="0048460C"/>
    <w:rsid w:val="00484BEB"/>
    <w:rsid w:val="0048698F"/>
    <w:rsid w:val="0048716A"/>
    <w:rsid w:val="004875D4"/>
    <w:rsid w:val="00487822"/>
    <w:rsid w:val="00487B51"/>
    <w:rsid w:val="00487F34"/>
    <w:rsid w:val="00490B13"/>
    <w:rsid w:val="00492718"/>
    <w:rsid w:val="0049294E"/>
    <w:rsid w:val="00492BC0"/>
    <w:rsid w:val="00493924"/>
    <w:rsid w:val="004939D8"/>
    <w:rsid w:val="00493DDD"/>
    <w:rsid w:val="00494538"/>
    <w:rsid w:val="00494E4F"/>
    <w:rsid w:val="00495163"/>
    <w:rsid w:val="00495B1B"/>
    <w:rsid w:val="00496237"/>
    <w:rsid w:val="004A0ACA"/>
    <w:rsid w:val="004A14D7"/>
    <w:rsid w:val="004A1A36"/>
    <w:rsid w:val="004A2660"/>
    <w:rsid w:val="004A2B71"/>
    <w:rsid w:val="004A30DD"/>
    <w:rsid w:val="004A43AC"/>
    <w:rsid w:val="004A51E2"/>
    <w:rsid w:val="004A5CCA"/>
    <w:rsid w:val="004A5D5B"/>
    <w:rsid w:val="004A6147"/>
    <w:rsid w:val="004B0063"/>
    <w:rsid w:val="004B00AE"/>
    <w:rsid w:val="004B0168"/>
    <w:rsid w:val="004B0419"/>
    <w:rsid w:val="004B0465"/>
    <w:rsid w:val="004B0755"/>
    <w:rsid w:val="004B0FE9"/>
    <w:rsid w:val="004B23C9"/>
    <w:rsid w:val="004B28CF"/>
    <w:rsid w:val="004B3010"/>
    <w:rsid w:val="004B56FB"/>
    <w:rsid w:val="004B57DE"/>
    <w:rsid w:val="004B6561"/>
    <w:rsid w:val="004B7B29"/>
    <w:rsid w:val="004B7E03"/>
    <w:rsid w:val="004C09DB"/>
    <w:rsid w:val="004C2064"/>
    <w:rsid w:val="004C305B"/>
    <w:rsid w:val="004C310A"/>
    <w:rsid w:val="004C319A"/>
    <w:rsid w:val="004C33C5"/>
    <w:rsid w:val="004C4246"/>
    <w:rsid w:val="004C4898"/>
    <w:rsid w:val="004C54B3"/>
    <w:rsid w:val="004C5DC4"/>
    <w:rsid w:val="004C6472"/>
    <w:rsid w:val="004C6517"/>
    <w:rsid w:val="004C7208"/>
    <w:rsid w:val="004D0943"/>
    <w:rsid w:val="004D1064"/>
    <w:rsid w:val="004D1249"/>
    <w:rsid w:val="004D142B"/>
    <w:rsid w:val="004D16C4"/>
    <w:rsid w:val="004D17A7"/>
    <w:rsid w:val="004D1C6E"/>
    <w:rsid w:val="004D1D00"/>
    <w:rsid w:val="004D25A2"/>
    <w:rsid w:val="004D34A9"/>
    <w:rsid w:val="004D3970"/>
    <w:rsid w:val="004D4BB1"/>
    <w:rsid w:val="004D535E"/>
    <w:rsid w:val="004D5AE8"/>
    <w:rsid w:val="004D62F7"/>
    <w:rsid w:val="004D7157"/>
    <w:rsid w:val="004E005E"/>
    <w:rsid w:val="004E00C1"/>
    <w:rsid w:val="004E0707"/>
    <w:rsid w:val="004E093C"/>
    <w:rsid w:val="004E093F"/>
    <w:rsid w:val="004E0C0F"/>
    <w:rsid w:val="004E0C2E"/>
    <w:rsid w:val="004E0ECA"/>
    <w:rsid w:val="004E1683"/>
    <w:rsid w:val="004E184A"/>
    <w:rsid w:val="004E1B6E"/>
    <w:rsid w:val="004E3566"/>
    <w:rsid w:val="004E3DE5"/>
    <w:rsid w:val="004E3EA1"/>
    <w:rsid w:val="004E4536"/>
    <w:rsid w:val="004E569B"/>
    <w:rsid w:val="004E5C30"/>
    <w:rsid w:val="004E6821"/>
    <w:rsid w:val="004F003B"/>
    <w:rsid w:val="004F09F4"/>
    <w:rsid w:val="004F0B2C"/>
    <w:rsid w:val="004F135B"/>
    <w:rsid w:val="004F1BA1"/>
    <w:rsid w:val="004F1F2F"/>
    <w:rsid w:val="004F2B34"/>
    <w:rsid w:val="004F3130"/>
    <w:rsid w:val="004F33C0"/>
    <w:rsid w:val="004F39F2"/>
    <w:rsid w:val="004F4714"/>
    <w:rsid w:val="004F4A5F"/>
    <w:rsid w:val="004F502A"/>
    <w:rsid w:val="004F55C4"/>
    <w:rsid w:val="004F6A50"/>
    <w:rsid w:val="004F7336"/>
    <w:rsid w:val="004F757B"/>
    <w:rsid w:val="004F779E"/>
    <w:rsid w:val="004F77F0"/>
    <w:rsid w:val="00500D16"/>
    <w:rsid w:val="00501498"/>
    <w:rsid w:val="005017EB"/>
    <w:rsid w:val="00501D29"/>
    <w:rsid w:val="00502283"/>
    <w:rsid w:val="005047E1"/>
    <w:rsid w:val="005050FD"/>
    <w:rsid w:val="00505535"/>
    <w:rsid w:val="00505690"/>
    <w:rsid w:val="00505CE6"/>
    <w:rsid w:val="00506C4E"/>
    <w:rsid w:val="00507A19"/>
    <w:rsid w:val="00507FCF"/>
    <w:rsid w:val="0051180C"/>
    <w:rsid w:val="005139AD"/>
    <w:rsid w:val="00514915"/>
    <w:rsid w:val="005150C5"/>
    <w:rsid w:val="0051653B"/>
    <w:rsid w:val="00516858"/>
    <w:rsid w:val="00516912"/>
    <w:rsid w:val="0051695C"/>
    <w:rsid w:val="00516E8B"/>
    <w:rsid w:val="00517B30"/>
    <w:rsid w:val="0052060A"/>
    <w:rsid w:val="00520EF0"/>
    <w:rsid w:val="00521061"/>
    <w:rsid w:val="00521340"/>
    <w:rsid w:val="00521B8B"/>
    <w:rsid w:val="00522183"/>
    <w:rsid w:val="005226C0"/>
    <w:rsid w:val="00522B3F"/>
    <w:rsid w:val="00524008"/>
    <w:rsid w:val="00525162"/>
    <w:rsid w:val="005259CE"/>
    <w:rsid w:val="00525A1A"/>
    <w:rsid w:val="00530162"/>
    <w:rsid w:val="00533C38"/>
    <w:rsid w:val="00533F1B"/>
    <w:rsid w:val="005340D8"/>
    <w:rsid w:val="00536259"/>
    <w:rsid w:val="00536776"/>
    <w:rsid w:val="00541039"/>
    <w:rsid w:val="00541558"/>
    <w:rsid w:val="00541CF9"/>
    <w:rsid w:val="005433D8"/>
    <w:rsid w:val="00543C0B"/>
    <w:rsid w:val="00543EC1"/>
    <w:rsid w:val="00544150"/>
    <w:rsid w:val="0054448E"/>
    <w:rsid w:val="00544612"/>
    <w:rsid w:val="00545672"/>
    <w:rsid w:val="005463E1"/>
    <w:rsid w:val="00546723"/>
    <w:rsid w:val="00546877"/>
    <w:rsid w:val="00546BAA"/>
    <w:rsid w:val="00547BA6"/>
    <w:rsid w:val="00547DBE"/>
    <w:rsid w:val="00550056"/>
    <w:rsid w:val="00551C56"/>
    <w:rsid w:val="005529A9"/>
    <w:rsid w:val="00552F2D"/>
    <w:rsid w:val="00554DCC"/>
    <w:rsid w:val="00554EB2"/>
    <w:rsid w:val="005555CE"/>
    <w:rsid w:val="00557A27"/>
    <w:rsid w:val="00560325"/>
    <w:rsid w:val="00560D56"/>
    <w:rsid w:val="00560FA9"/>
    <w:rsid w:val="005619B4"/>
    <w:rsid w:val="00562120"/>
    <w:rsid w:val="00563130"/>
    <w:rsid w:val="00563A75"/>
    <w:rsid w:val="00564BFD"/>
    <w:rsid w:val="0056517D"/>
    <w:rsid w:val="00565766"/>
    <w:rsid w:val="0056611C"/>
    <w:rsid w:val="00567489"/>
    <w:rsid w:val="0057089D"/>
    <w:rsid w:val="00571069"/>
    <w:rsid w:val="00571380"/>
    <w:rsid w:val="0057373A"/>
    <w:rsid w:val="00573BF8"/>
    <w:rsid w:val="0057425C"/>
    <w:rsid w:val="00574953"/>
    <w:rsid w:val="00574A20"/>
    <w:rsid w:val="0057520E"/>
    <w:rsid w:val="00575248"/>
    <w:rsid w:val="00575329"/>
    <w:rsid w:val="00575394"/>
    <w:rsid w:val="0057543B"/>
    <w:rsid w:val="0057590F"/>
    <w:rsid w:val="0057708D"/>
    <w:rsid w:val="00577442"/>
    <w:rsid w:val="00577519"/>
    <w:rsid w:val="00580BFB"/>
    <w:rsid w:val="00580EF9"/>
    <w:rsid w:val="00581DDC"/>
    <w:rsid w:val="00583933"/>
    <w:rsid w:val="00585738"/>
    <w:rsid w:val="005861A0"/>
    <w:rsid w:val="0058626A"/>
    <w:rsid w:val="00586679"/>
    <w:rsid w:val="0058773D"/>
    <w:rsid w:val="00590795"/>
    <w:rsid w:val="00590985"/>
    <w:rsid w:val="00590AC5"/>
    <w:rsid w:val="00590ED1"/>
    <w:rsid w:val="0059150E"/>
    <w:rsid w:val="005915DE"/>
    <w:rsid w:val="005927F9"/>
    <w:rsid w:val="00593109"/>
    <w:rsid w:val="005943B3"/>
    <w:rsid w:val="00594710"/>
    <w:rsid w:val="00594DD7"/>
    <w:rsid w:val="00595964"/>
    <w:rsid w:val="00595980"/>
    <w:rsid w:val="00595DB8"/>
    <w:rsid w:val="0059722C"/>
    <w:rsid w:val="00597605"/>
    <w:rsid w:val="0059782C"/>
    <w:rsid w:val="005A00CD"/>
    <w:rsid w:val="005A027A"/>
    <w:rsid w:val="005A0D1B"/>
    <w:rsid w:val="005A1B66"/>
    <w:rsid w:val="005A3157"/>
    <w:rsid w:val="005A40E4"/>
    <w:rsid w:val="005A41A7"/>
    <w:rsid w:val="005A52A2"/>
    <w:rsid w:val="005A5455"/>
    <w:rsid w:val="005A630B"/>
    <w:rsid w:val="005A66D1"/>
    <w:rsid w:val="005A7007"/>
    <w:rsid w:val="005A7198"/>
    <w:rsid w:val="005A78BF"/>
    <w:rsid w:val="005A7E91"/>
    <w:rsid w:val="005B0E86"/>
    <w:rsid w:val="005B0E9E"/>
    <w:rsid w:val="005B24DC"/>
    <w:rsid w:val="005B286B"/>
    <w:rsid w:val="005B60BC"/>
    <w:rsid w:val="005C0029"/>
    <w:rsid w:val="005C26D5"/>
    <w:rsid w:val="005C37D6"/>
    <w:rsid w:val="005C4051"/>
    <w:rsid w:val="005C4784"/>
    <w:rsid w:val="005C487D"/>
    <w:rsid w:val="005C49B6"/>
    <w:rsid w:val="005C4CBD"/>
    <w:rsid w:val="005C4FDF"/>
    <w:rsid w:val="005C66CA"/>
    <w:rsid w:val="005C6DCA"/>
    <w:rsid w:val="005C6EA4"/>
    <w:rsid w:val="005C71F4"/>
    <w:rsid w:val="005C7A25"/>
    <w:rsid w:val="005D1535"/>
    <w:rsid w:val="005D27BE"/>
    <w:rsid w:val="005D28B5"/>
    <w:rsid w:val="005D323B"/>
    <w:rsid w:val="005D47CD"/>
    <w:rsid w:val="005D4DDE"/>
    <w:rsid w:val="005D6C61"/>
    <w:rsid w:val="005D713B"/>
    <w:rsid w:val="005D7B02"/>
    <w:rsid w:val="005D7CA9"/>
    <w:rsid w:val="005D7ED9"/>
    <w:rsid w:val="005E03C4"/>
    <w:rsid w:val="005E09AC"/>
    <w:rsid w:val="005E0C6E"/>
    <w:rsid w:val="005E34B7"/>
    <w:rsid w:val="005E3A42"/>
    <w:rsid w:val="005E3A46"/>
    <w:rsid w:val="005E3F58"/>
    <w:rsid w:val="005E43B2"/>
    <w:rsid w:val="005E46C3"/>
    <w:rsid w:val="005E564A"/>
    <w:rsid w:val="005E6477"/>
    <w:rsid w:val="005E66E4"/>
    <w:rsid w:val="005E768E"/>
    <w:rsid w:val="005F010D"/>
    <w:rsid w:val="005F03D5"/>
    <w:rsid w:val="005F0EA3"/>
    <w:rsid w:val="005F19CA"/>
    <w:rsid w:val="005F1D2F"/>
    <w:rsid w:val="005F28B5"/>
    <w:rsid w:val="005F2D1D"/>
    <w:rsid w:val="005F2F88"/>
    <w:rsid w:val="005F3433"/>
    <w:rsid w:val="005F3AFC"/>
    <w:rsid w:val="005F3B7B"/>
    <w:rsid w:val="005F415A"/>
    <w:rsid w:val="005F4689"/>
    <w:rsid w:val="005F4A91"/>
    <w:rsid w:val="005F4ED7"/>
    <w:rsid w:val="005F6260"/>
    <w:rsid w:val="005F6B14"/>
    <w:rsid w:val="00600126"/>
    <w:rsid w:val="0060071C"/>
    <w:rsid w:val="00600C10"/>
    <w:rsid w:val="00600C1D"/>
    <w:rsid w:val="00600F19"/>
    <w:rsid w:val="006010FD"/>
    <w:rsid w:val="00602455"/>
    <w:rsid w:val="0060257B"/>
    <w:rsid w:val="00604B9A"/>
    <w:rsid w:val="00605C59"/>
    <w:rsid w:val="00605D58"/>
    <w:rsid w:val="006061EB"/>
    <w:rsid w:val="0060671D"/>
    <w:rsid w:val="00606DF8"/>
    <w:rsid w:val="00610BA4"/>
    <w:rsid w:val="0061291B"/>
    <w:rsid w:val="00612FA3"/>
    <w:rsid w:val="006134AB"/>
    <w:rsid w:val="006136E7"/>
    <w:rsid w:val="00613E8B"/>
    <w:rsid w:val="0061461B"/>
    <w:rsid w:val="00614C88"/>
    <w:rsid w:val="0061547C"/>
    <w:rsid w:val="0061656F"/>
    <w:rsid w:val="00616790"/>
    <w:rsid w:val="00616B52"/>
    <w:rsid w:val="00617849"/>
    <w:rsid w:val="00617B25"/>
    <w:rsid w:val="006212A4"/>
    <w:rsid w:val="006222EB"/>
    <w:rsid w:val="00622AE4"/>
    <w:rsid w:val="0062367D"/>
    <w:rsid w:val="00623711"/>
    <w:rsid w:val="00623B17"/>
    <w:rsid w:val="00624FEA"/>
    <w:rsid w:val="0062504F"/>
    <w:rsid w:val="006253E9"/>
    <w:rsid w:val="00625749"/>
    <w:rsid w:val="00625938"/>
    <w:rsid w:val="00625CD8"/>
    <w:rsid w:val="00625FDC"/>
    <w:rsid w:val="00626F08"/>
    <w:rsid w:val="006307A5"/>
    <w:rsid w:val="00631A76"/>
    <w:rsid w:val="00631E9A"/>
    <w:rsid w:val="006328FC"/>
    <w:rsid w:val="00632C4E"/>
    <w:rsid w:val="00632EBF"/>
    <w:rsid w:val="00632F53"/>
    <w:rsid w:val="00633070"/>
    <w:rsid w:val="00633B32"/>
    <w:rsid w:val="00633C22"/>
    <w:rsid w:val="0063451B"/>
    <w:rsid w:val="00635250"/>
    <w:rsid w:val="0063543E"/>
    <w:rsid w:val="00635E69"/>
    <w:rsid w:val="0063662E"/>
    <w:rsid w:val="006370B4"/>
    <w:rsid w:val="0064077A"/>
    <w:rsid w:val="00641FE3"/>
    <w:rsid w:val="006439FD"/>
    <w:rsid w:val="00643E19"/>
    <w:rsid w:val="00644B01"/>
    <w:rsid w:val="00645ABC"/>
    <w:rsid w:val="00645B20"/>
    <w:rsid w:val="00645D5E"/>
    <w:rsid w:val="00650DF1"/>
    <w:rsid w:val="006516FB"/>
    <w:rsid w:val="00651770"/>
    <w:rsid w:val="00652423"/>
    <w:rsid w:val="0065280D"/>
    <w:rsid w:val="0065281E"/>
    <w:rsid w:val="00653A94"/>
    <w:rsid w:val="0065406B"/>
    <w:rsid w:val="006545EA"/>
    <w:rsid w:val="00654EC4"/>
    <w:rsid w:val="00656D69"/>
    <w:rsid w:val="006607EC"/>
    <w:rsid w:val="00660DC9"/>
    <w:rsid w:val="00661B22"/>
    <w:rsid w:val="00661F23"/>
    <w:rsid w:val="006636B7"/>
    <w:rsid w:val="00663835"/>
    <w:rsid w:val="006649BF"/>
    <w:rsid w:val="0066616F"/>
    <w:rsid w:val="00666667"/>
    <w:rsid w:val="0066692D"/>
    <w:rsid w:val="006669E1"/>
    <w:rsid w:val="00671AA3"/>
    <w:rsid w:val="00671B2D"/>
    <w:rsid w:val="00673032"/>
    <w:rsid w:val="00673FBC"/>
    <w:rsid w:val="006746E7"/>
    <w:rsid w:val="00674D14"/>
    <w:rsid w:val="00675238"/>
    <w:rsid w:val="0067531A"/>
    <w:rsid w:val="00675AF9"/>
    <w:rsid w:val="00676C38"/>
    <w:rsid w:val="006773A4"/>
    <w:rsid w:val="00677B76"/>
    <w:rsid w:val="0068255C"/>
    <w:rsid w:val="00682A99"/>
    <w:rsid w:val="00683933"/>
    <w:rsid w:val="006840BD"/>
    <w:rsid w:val="006843C7"/>
    <w:rsid w:val="00684881"/>
    <w:rsid w:val="00685E49"/>
    <w:rsid w:val="00686E8E"/>
    <w:rsid w:val="00686F1B"/>
    <w:rsid w:val="00691079"/>
    <w:rsid w:val="00691CE5"/>
    <w:rsid w:val="00692711"/>
    <w:rsid w:val="00693667"/>
    <w:rsid w:val="006937D8"/>
    <w:rsid w:val="00693A08"/>
    <w:rsid w:val="00693ABD"/>
    <w:rsid w:val="00694898"/>
    <w:rsid w:val="00694A22"/>
    <w:rsid w:val="00696A7C"/>
    <w:rsid w:val="00697205"/>
    <w:rsid w:val="0069762F"/>
    <w:rsid w:val="006977F8"/>
    <w:rsid w:val="00697E1E"/>
    <w:rsid w:val="006A05F3"/>
    <w:rsid w:val="006A0C56"/>
    <w:rsid w:val="006A22FB"/>
    <w:rsid w:val="006A3322"/>
    <w:rsid w:val="006A337D"/>
    <w:rsid w:val="006A46B1"/>
    <w:rsid w:val="006A46E1"/>
    <w:rsid w:val="006A528C"/>
    <w:rsid w:val="006A6D5A"/>
    <w:rsid w:val="006A7FDF"/>
    <w:rsid w:val="006B0646"/>
    <w:rsid w:val="006B21D6"/>
    <w:rsid w:val="006B2847"/>
    <w:rsid w:val="006B29E2"/>
    <w:rsid w:val="006B3D6D"/>
    <w:rsid w:val="006B421B"/>
    <w:rsid w:val="006B440A"/>
    <w:rsid w:val="006B49AB"/>
    <w:rsid w:val="006B6287"/>
    <w:rsid w:val="006B63BF"/>
    <w:rsid w:val="006B63C6"/>
    <w:rsid w:val="006B67FD"/>
    <w:rsid w:val="006B6F30"/>
    <w:rsid w:val="006B70B3"/>
    <w:rsid w:val="006B76CF"/>
    <w:rsid w:val="006C008E"/>
    <w:rsid w:val="006C0F53"/>
    <w:rsid w:val="006C121C"/>
    <w:rsid w:val="006C140B"/>
    <w:rsid w:val="006C19E9"/>
    <w:rsid w:val="006C2A1C"/>
    <w:rsid w:val="006C2B72"/>
    <w:rsid w:val="006C3157"/>
    <w:rsid w:val="006C3D85"/>
    <w:rsid w:val="006C467F"/>
    <w:rsid w:val="006C484C"/>
    <w:rsid w:val="006C487E"/>
    <w:rsid w:val="006C48F5"/>
    <w:rsid w:val="006C4E61"/>
    <w:rsid w:val="006C59FC"/>
    <w:rsid w:val="006C5BE0"/>
    <w:rsid w:val="006C6188"/>
    <w:rsid w:val="006D0EAE"/>
    <w:rsid w:val="006D0EB7"/>
    <w:rsid w:val="006D21E2"/>
    <w:rsid w:val="006D29F7"/>
    <w:rsid w:val="006D3640"/>
    <w:rsid w:val="006D3FB2"/>
    <w:rsid w:val="006D4AE7"/>
    <w:rsid w:val="006D5BAB"/>
    <w:rsid w:val="006D6784"/>
    <w:rsid w:val="006D7AC5"/>
    <w:rsid w:val="006D7DFD"/>
    <w:rsid w:val="006E06FF"/>
    <w:rsid w:val="006E0C14"/>
    <w:rsid w:val="006E0C34"/>
    <w:rsid w:val="006E0DE3"/>
    <w:rsid w:val="006E2228"/>
    <w:rsid w:val="006E2C65"/>
    <w:rsid w:val="006E3392"/>
    <w:rsid w:val="006E3411"/>
    <w:rsid w:val="006E3965"/>
    <w:rsid w:val="006E4098"/>
    <w:rsid w:val="006E427B"/>
    <w:rsid w:val="006E4322"/>
    <w:rsid w:val="006E4FDB"/>
    <w:rsid w:val="006E5CF6"/>
    <w:rsid w:val="006E62EB"/>
    <w:rsid w:val="006E7321"/>
    <w:rsid w:val="006E7E8A"/>
    <w:rsid w:val="006F0A8B"/>
    <w:rsid w:val="006F0E4A"/>
    <w:rsid w:val="006F2430"/>
    <w:rsid w:val="006F31D4"/>
    <w:rsid w:val="006F5856"/>
    <w:rsid w:val="006F594E"/>
    <w:rsid w:val="006F5FC0"/>
    <w:rsid w:val="006F624C"/>
    <w:rsid w:val="006F644A"/>
    <w:rsid w:val="006F655D"/>
    <w:rsid w:val="006F78DD"/>
    <w:rsid w:val="007013A9"/>
    <w:rsid w:val="0070156C"/>
    <w:rsid w:val="007018E4"/>
    <w:rsid w:val="007037B3"/>
    <w:rsid w:val="00703AA1"/>
    <w:rsid w:val="00704463"/>
    <w:rsid w:val="00704913"/>
    <w:rsid w:val="00705741"/>
    <w:rsid w:val="00707441"/>
    <w:rsid w:val="0071055C"/>
    <w:rsid w:val="007109F0"/>
    <w:rsid w:val="00714034"/>
    <w:rsid w:val="007164A9"/>
    <w:rsid w:val="00716907"/>
    <w:rsid w:val="00716921"/>
    <w:rsid w:val="00717B44"/>
    <w:rsid w:val="0072028D"/>
    <w:rsid w:val="00720B33"/>
    <w:rsid w:val="00720E7F"/>
    <w:rsid w:val="00722A8E"/>
    <w:rsid w:val="00722F83"/>
    <w:rsid w:val="00723229"/>
    <w:rsid w:val="007233A1"/>
    <w:rsid w:val="00723DA0"/>
    <w:rsid w:val="00723DCC"/>
    <w:rsid w:val="00724005"/>
    <w:rsid w:val="0072406F"/>
    <w:rsid w:val="00724695"/>
    <w:rsid w:val="00725B77"/>
    <w:rsid w:val="00726349"/>
    <w:rsid w:val="00727319"/>
    <w:rsid w:val="00727820"/>
    <w:rsid w:val="00727DEA"/>
    <w:rsid w:val="007334BE"/>
    <w:rsid w:val="00734B3C"/>
    <w:rsid w:val="00734FD7"/>
    <w:rsid w:val="00735307"/>
    <w:rsid w:val="00735593"/>
    <w:rsid w:val="0073595E"/>
    <w:rsid w:val="00735A5D"/>
    <w:rsid w:val="0073651A"/>
    <w:rsid w:val="00737E5F"/>
    <w:rsid w:val="00737EC9"/>
    <w:rsid w:val="00742247"/>
    <w:rsid w:val="00743DA3"/>
    <w:rsid w:val="00743F7F"/>
    <w:rsid w:val="007442BE"/>
    <w:rsid w:val="00745125"/>
    <w:rsid w:val="00745990"/>
    <w:rsid w:val="00745D41"/>
    <w:rsid w:val="00746305"/>
    <w:rsid w:val="007464DD"/>
    <w:rsid w:val="0075073B"/>
    <w:rsid w:val="00751922"/>
    <w:rsid w:val="00752F1C"/>
    <w:rsid w:val="0075347B"/>
    <w:rsid w:val="0075430F"/>
    <w:rsid w:val="007546CD"/>
    <w:rsid w:val="00754B6E"/>
    <w:rsid w:val="00754D09"/>
    <w:rsid w:val="00754E6F"/>
    <w:rsid w:val="0075603B"/>
    <w:rsid w:val="0075728E"/>
    <w:rsid w:val="0075755B"/>
    <w:rsid w:val="00757E7B"/>
    <w:rsid w:val="00757FB1"/>
    <w:rsid w:val="007608E3"/>
    <w:rsid w:val="00760F21"/>
    <w:rsid w:val="00761D82"/>
    <w:rsid w:val="00761F1D"/>
    <w:rsid w:val="00762735"/>
    <w:rsid w:val="00764A8B"/>
    <w:rsid w:val="00765E49"/>
    <w:rsid w:val="00766239"/>
    <w:rsid w:val="007677D2"/>
    <w:rsid w:val="007706B3"/>
    <w:rsid w:val="00770D4D"/>
    <w:rsid w:val="00770D60"/>
    <w:rsid w:val="00771050"/>
    <w:rsid w:val="0077195D"/>
    <w:rsid w:val="00771A36"/>
    <w:rsid w:val="00771EDF"/>
    <w:rsid w:val="0077242A"/>
    <w:rsid w:val="007725B4"/>
    <w:rsid w:val="00772789"/>
    <w:rsid w:val="007727F5"/>
    <w:rsid w:val="00772C01"/>
    <w:rsid w:val="00773706"/>
    <w:rsid w:val="0077383D"/>
    <w:rsid w:val="0077531C"/>
    <w:rsid w:val="00775CD0"/>
    <w:rsid w:val="00775F70"/>
    <w:rsid w:val="00776145"/>
    <w:rsid w:val="00776588"/>
    <w:rsid w:val="007765F0"/>
    <w:rsid w:val="00776763"/>
    <w:rsid w:val="00776B4A"/>
    <w:rsid w:val="00776D57"/>
    <w:rsid w:val="007772B2"/>
    <w:rsid w:val="00777C58"/>
    <w:rsid w:val="00777C61"/>
    <w:rsid w:val="00780F25"/>
    <w:rsid w:val="007832E3"/>
    <w:rsid w:val="00783E24"/>
    <w:rsid w:val="007847A8"/>
    <w:rsid w:val="00784A47"/>
    <w:rsid w:val="00784FC6"/>
    <w:rsid w:val="00785969"/>
    <w:rsid w:val="00785ACE"/>
    <w:rsid w:val="00785EE6"/>
    <w:rsid w:val="007866BC"/>
    <w:rsid w:val="00786C55"/>
    <w:rsid w:val="007909A1"/>
    <w:rsid w:val="00790E18"/>
    <w:rsid w:val="00790F61"/>
    <w:rsid w:val="00791D1D"/>
    <w:rsid w:val="007922B6"/>
    <w:rsid w:val="007927AD"/>
    <w:rsid w:val="007934EE"/>
    <w:rsid w:val="00793A8A"/>
    <w:rsid w:val="00794A4D"/>
    <w:rsid w:val="00794A6F"/>
    <w:rsid w:val="00794D40"/>
    <w:rsid w:val="00795367"/>
    <w:rsid w:val="00795755"/>
    <w:rsid w:val="007A179A"/>
    <w:rsid w:val="007A2EAB"/>
    <w:rsid w:val="007A3768"/>
    <w:rsid w:val="007A3D47"/>
    <w:rsid w:val="007B04C6"/>
    <w:rsid w:val="007B137A"/>
    <w:rsid w:val="007B1931"/>
    <w:rsid w:val="007B1BB7"/>
    <w:rsid w:val="007B271D"/>
    <w:rsid w:val="007B303D"/>
    <w:rsid w:val="007B3CBF"/>
    <w:rsid w:val="007B4C0C"/>
    <w:rsid w:val="007B5E62"/>
    <w:rsid w:val="007B66B7"/>
    <w:rsid w:val="007B71A3"/>
    <w:rsid w:val="007C0BAE"/>
    <w:rsid w:val="007C15B8"/>
    <w:rsid w:val="007C2144"/>
    <w:rsid w:val="007C2810"/>
    <w:rsid w:val="007C3282"/>
    <w:rsid w:val="007C392B"/>
    <w:rsid w:val="007C3B0E"/>
    <w:rsid w:val="007C42F8"/>
    <w:rsid w:val="007C5670"/>
    <w:rsid w:val="007C57B1"/>
    <w:rsid w:val="007C5E80"/>
    <w:rsid w:val="007C60EF"/>
    <w:rsid w:val="007C6B62"/>
    <w:rsid w:val="007C74B1"/>
    <w:rsid w:val="007D064C"/>
    <w:rsid w:val="007D08B6"/>
    <w:rsid w:val="007D17ED"/>
    <w:rsid w:val="007D2918"/>
    <w:rsid w:val="007D2D6B"/>
    <w:rsid w:val="007D316D"/>
    <w:rsid w:val="007D42A0"/>
    <w:rsid w:val="007D4C28"/>
    <w:rsid w:val="007D5BA7"/>
    <w:rsid w:val="007D6CF7"/>
    <w:rsid w:val="007D70F6"/>
    <w:rsid w:val="007D782F"/>
    <w:rsid w:val="007D7D59"/>
    <w:rsid w:val="007D7DB6"/>
    <w:rsid w:val="007E047A"/>
    <w:rsid w:val="007E21ED"/>
    <w:rsid w:val="007E2D45"/>
    <w:rsid w:val="007E3304"/>
    <w:rsid w:val="007E3339"/>
    <w:rsid w:val="007E36F4"/>
    <w:rsid w:val="007E3A1B"/>
    <w:rsid w:val="007E3B72"/>
    <w:rsid w:val="007E4B7D"/>
    <w:rsid w:val="007E52DF"/>
    <w:rsid w:val="007E53B0"/>
    <w:rsid w:val="007E6263"/>
    <w:rsid w:val="007E656A"/>
    <w:rsid w:val="007E6E69"/>
    <w:rsid w:val="007E7752"/>
    <w:rsid w:val="007E7984"/>
    <w:rsid w:val="007F01C9"/>
    <w:rsid w:val="007F0202"/>
    <w:rsid w:val="007F09AB"/>
    <w:rsid w:val="007F13F0"/>
    <w:rsid w:val="007F15CA"/>
    <w:rsid w:val="007F1CD8"/>
    <w:rsid w:val="007F1D62"/>
    <w:rsid w:val="007F2158"/>
    <w:rsid w:val="007F26A8"/>
    <w:rsid w:val="007F367D"/>
    <w:rsid w:val="007F38A7"/>
    <w:rsid w:val="007F4374"/>
    <w:rsid w:val="007F473B"/>
    <w:rsid w:val="007F52A6"/>
    <w:rsid w:val="007F52C5"/>
    <w:rsid w:val="007F6185"/>
    <w:rsid w:val="007F623F"/>
    <w:rsid w:val="007F6DE7"/>
    <w:rsid w:val="007F7636"/>
    <w:rsid w:val="008000D2"/>
    <w:rsid w:val="0080089D"/>
    <w:rsid w:val="0080189F"/>
    <w:rsid w:val="008020C3"/>
    <w:rsid w:val="00803693"/>
    <w:rsid w:val="00804B04"/>
    <w:rsid w:val="00804D3E"/>
    <w:rsid w:val="00805677"/>
    <w:rsid w:val="00806825"/>
    <w:rsid w:val="00806AA4"/>
    <w:rsid w:val="008077F6"/>
    <w:rsid w:val="008101E1"/>
    <w:rsid w:val="0081119B"/>
    <w:rsid w:val="00811D68"/>
    <w:rsid w:val="00813616"/>
    <w:rsid w:val="0081398A"/>
    <w:rsid w:val="0081455C"/>
    <w:rsid w:val="00814EC6"/>
    <w:rsid w:val="008153DC"/>
    <w:rsid w:val="00815A3F"/>
    <w:rsid w:val="0081600D"/>
    <w:rsid w:val="0081626B"/>
    <w:rsid w:val="008168A4"/>
    <w:rsid w:val="00820C0C"/>
    <w:rsid w:val="00820D27"/>
    <w:rsid w:val="0082139D"/>
    <w:rsid w:val="00822842"/>
    <w:rsid w:val="008234FB"/>
    <w:rsid w:val="00824724"/>
    <w:rsid w:val="008250DD"/>
    <w:rsid w:val="00825A12"/>
    <w:rsid w:val="008265C1"/>
    <w:rsid w:val="00830718"/>
    <w:rsid w:val="00831388"/>
    <w:rsid w:val="0083138B"/>
    <w:rsid w:val="00831660"/>
    <w:rsid w:val="008318EB"/>
    <w:rsid w:val="00832939"/>
    <w:rsid w:val="00832A8F"/>
    <w:rsid w:val="00833C92"/>
    <w:rsid w:val="00833DDF"/>
    <w:rsid w:val="00833F69"/>
    <w:rsid w:val="00834D6F"/>
    <w:rsid w:val="0083533B"/>
    <w:rsid w:val="00835ABC"/>
    <w:rsid w:val="00836459"/>
    <w:rsid w:val="00836606"/>
    <w:rsid w:val="00836ED2"/>
    <w:rsid w:val="00836FC1"/>
    <w:rsid w:val="00840C0B"/>
    <w:rsid w:val="00841A78"/>
    <w:rsid w:val="00842650"/>
    <w:rsid w:val="00842D16"/>
    <w:rsid w:val="0084360B"/>
    <w:rsid w:val="00843D86"/>
    <w:rsid w:val="008443A6"/>
    <w:rsid w:val="00844DEF"/>
    <w:rsid w:val="0084523F"/>
    <w:rsid w:val="00850F73"/>
    <w:rsid w:val="0085128C"/>
    <w:rsid w:val="0085243B"/>
    <w:rsid w:val="00852977"/>
    <w:rsid w:val="00852B5A"/>
    <w:rsid w:val="008534E1"/>
    <w:rsid w:val="00853789"/>
    <w:rsid w:val="00853C3A"/>
    <w:rsid w:val="00853E16"/>
    <w:rsid w:val="008602CA"/>
    <w:rsid w:val="00860E8D"/>
    <w:rsid w:val="008615F9"/>
    <w:rsid w:val="00861EFF"/>
    <w:rsid w:val="00862390"/>
    <w:rsid w:val="00862597"/>
    <w:rsid w:val="00862C05"/>
    <w:rsid w:val="00863358"/>
    <w:rsid w:val="008638F9"/>
    <w:rsid w:val="00864F32"/>
    <w:rsid w:val="00865D31"/>
    <w:rsid w:val="00866316"/>
    <w:rsid w:val="00866427"/>
    <w:rsid w:val="00866A45"/>
    <w:rsid w:val="00867146"/>
    <w:rsid w:val="008677B0"/>
    <w:rsid w:val="00867B5A"/>
    <w:rsid w:val="00867D94"/>
    <w:rsid w:val="00867E95"/>
    <w:rsid w:val="00871A11"/>
    <w:rsid w:val="00871BF9"/>
    <w:rsid w:val="00872B19"/>
    <w:rsid w:val="0087337A"/>
    <w:rsid w:val="008762A3"/>
    <w:rsid w:val="008764A9"/>
    <w:rsid w:val="00876912"/>
    <w:rsid w:val="008775EB"/>
    <w:rsid w:val="0087773A"/>
    <w:rsid w:val="0088030F"/>
    <w:rsid w:val="00880838"/>
    <w:rsid w:val="00880AAF"/>
    <w:rsid w:val="00880D67"/>
    <w:rsid w:val="008814D1"/>
    <w:rsid w:val="00881B98"/>
    <w:rsid w:val="00881F5A"/>
    <w:rsid w:val="00882463"/>
    <w:rsid w:val="0088267F"/>
    <w:rsid w:val="0088305E"/>
    <w:rsid w:val="0088346A"/>
    <w:rsid w:val="00883C3F"/>
    <w:rsid w:val="00883F96"/>
    <w:rsid w:val="00884A62"/>
    <w:rsid w:val="00885B1F"/>
    <w:rsid w:val="00885FE5"/>
    <w:rsid w:val="00887631"/>
    <w:rsid w:val="008879A3"/>
    <w:rsid w:val="0089034B"/>
    <w:rsid w:val="00890D96"/>
    <w:rsid w:val="00891143"/>
    <w:rsid w:val="008912C7"/>
    <w:rsid w:val="0089176D"/>
    <w:rsid w:val="00892214"/>
    <w:rsid w:val="00892D1A"/>
    <w:rsid w:val="00893047"/>
    <w:rsid w:val="008959DE"/>
    <w:rsid w:val="008969A4"/>
    <w:rsid w:val="00896D48"/>
    <w:rsid w:val="00897177"/>
    <w:rsid w:val="008979B0"/>
    <w:rsid w:val="008A087B"/>
    <w:rsid w:val="008A0BC4"/>
    <w:rsid w:val="008A1291"/>
    <w:rsid w:val="008A16F9"/>
    <w:rsid w:val="008A171B"/>
    <w:rsid w:val="008A1BE9"/>
    <w:rsid w:val="008A295C"/>
    <w:rsid w:val="008A32DA"/>
    <w:rsid w:val="008A377E"/>
    <w:rsid w:val="008A3934"/>
    <w:rsid w:val="008A3CCA"/>
    <w:rsid w:val="008A46CF"/>
    <w:rsid w:val="008A4CB3"/>
    <w:rsid w:val="008A5115"/>
    <w:rsid w:val="008A592C"/>
    <w:rsid w:val="008A63FA"/>
    <w:rsid w:val="008A6430"/>
    <w:rsid w:val="008A6E4C"/>
    <w:rsid w:val="008B01A0"/>
    <w:rsid w:val="008B0751"/>
    <w:rsid w:val="008B0974"/>
    <w:rsid w:val="008B0B5E"/>
    <w:rsid w:val="008B0C97"/>
    <w:rsid w:val="008B11A3"/>
    <w:rsid w:val="008B24EB"/>
    <w:rsid w:val="008B2F0A"/>
    <w:rsid w:val="008B30EE"/>
    <w:rsid w:val="008B336A"/>
    <w:rsid w:val="008B3C5C"/>
    <w:rsid w:val="008B3D5E"/>
    <w:rsid w:val="008B3E3F"/>
    <w:rsid w:val="008B4150"/>
    <w:rsid w:val="008B5985"/>
    <w:rsid w:val="008B5ACA"/>
    <w:rsid w:val="008B5D17"/>
    <w:rsid w:val="008B65DA"/>
    <w:rsid w:val="008B7EA5"/>
    <w:rsid w:val="008C1B70"/>
    <w:rsid w:val="008C25DF"/>
    <w:rsid w:val="008C36C0"/>
    <w:rsid w:val="008C59C8"/>
    <w:rsid w:val="008C5FB3"/>
    <w:rsid w:val="008C6282"/>
    <w:rsid w:val="008C6938"/>
    <w:rsid w:val="008C69C7"/>
    <w:rsid w:val="008C6FE5"/>
    <w:rsid w:val="008C71A6"/>
    <w:rsid w:val="008C78AB"/>
    <w:rsid w:val="008C7EB7"/>
    <w:rsid w:val="008D00E0"/>
    <w:rsid w:val="008D0256"/>
    <w:rsid w:val="008D06D1"/>
    <w:rsid w:val="008D0CCF"/>
    <w:rsid w:val="008D1977"/>
    <w:rsid w:val="008D1BC0"/>
    <w:rsid w:val="008D248E"/>
    <w:rsid w:val="008D28D5"/>
    <w:rsid w:val="008D2984"/>
    <w:rsid w:val="008D2B0B"/>
    <w:rsid w:val="008D32AC"/>
    <w:rsid w:val="008D33DB"/>
    <w:rsid w:val="008D3432"/>
    <w:rsid w:val="008D3467"/>
    <w:rsid w:val="008D37B2"/>
    <w:rsid w:val="008D396D"/>
    <w:rsid w:val="008D4162"/>
    <w:rsid w:val="008D4B32"/>
    <w:rsid w:val="008D5F30"/>
    <w:rsid w:val="008D6457"/>
    <w:rsid w:val="008D6ADF"/>
    <w:rsid w:val="008D6BB4"/>
    <w:rsid w:val="008E0526"/>
    <w:rsid w:val="008E0BF1"/>
    <w:rsid w:val="008E16E2"/>
    <w:rsid w:val="008E21F0"/>
    <w:rsid w:val="008E2839"/>
    <w:rsid w:val="008E3F25"/>
    <w:rsid w:val="008E41B0"/>
    <w:rsid w:val="008E4853"/>
    <w:rsid w:val="008E5B59"/>
    <w:rsid w:val="008E5C41"/>
    <w:rsid w:val="008E6247"/>
    <w:rsid w:val="008F0127"/>
    <w:rsid w:val="008F1489"/>
    <w:rsid w:val="008F2150"/>
    <w:rsid w:val="008F2194"/>
    <w:rsid w:val="008F2631"/>
    <w:rsid w:val="008F3028"/>
    <w:rsid w:val="008F30CB"/>
    <w:rsid w:val="008F37AE"/>
    <w:rsid w:val="008F37C6"/>
    <w:rsid w:val="008F40FD"/>
    <w:rsid w:val="008F469B"/>
    <w:rsid w:val="008F4DE6"/>
    <w:rsid w:val="008F5B1A"/>
    <w:rsid w:val="008F64AD"/>
    <w:rsid w:val="008F7662"/>
    <w:rsid w:val="008F777F"/>
    <w:rsid w:val="008F7A70"/>
    <w:rsid w:val="00900089"/>
    <w:rsid w:val="009002C1"/>
    <w:rsid w:val="00900E36"/>
    <w:rsid w:val="00901D0C"/>
    <w:rsid w:val="00902A1D"/>
    <w:rsid w:val="00902CD8"/>
    <w:rsid w:val="00903152"/>
    <w:rsid w:val="009032CF"/>
    <w:rsid w:val="0090444E"/>
    <w:rsid w:val="00904BEA"/>
    <w:rsid w:val="00904D44"/>
    <w:rsid w:val="00905540"/>
    <w:rsid w:val="00905A5C"/>
    <w:rsid w:val="00905B14"/>
    <w:rsid w:val="0090688E"/>
    <w:rsid w:val="009074F1"/>
    <w:rsid w:val="00907A71"/>
    <w:rsid w:val="00907B8E"/>
    <w:rsid w:val="00912197"/>
    <w:rsid w:val="00913240"/>
    <w:rsid w:val="00913575"/>
    <w:rsid w:val="009135A2"/>
    <w:rsid w:val="00913756"/>
    <w:rsid w:val="009138C2"/>
    <w:rsid w:val="0091447E"/>
    <w:rsid w:val="00914516"/>
    <w:rsid w:val="009147E6"/>
    <w:rsid w:val="0091555E"/>
    <w:rsid w:val="009156D3"/>
    <w:rsid w:val="00916A74"/>
    <w:rsid w:val="009174F6"/>
    <w:rsid w:val="00921CA8"/>
    <w:rsid w:val="00922451"/>
    <w:rsid w:val="00922A0A"/>
    <w:rsid w:val="00922A13"/>
    <w:rsid w:val="00922D39"/>
    <w:rsid w:val="00922F17"/>
    <w:rsid w:val="009235E3"/>
    <w:rsid w:val="00923855"/>
    <w:rsid w:val="00924307"/>
    <w:rsid w:val="009244E1"/>
    <w:rsid w:val="009247AC"/>
    <w:rsid w:val="00924947"/>
    <w:rsid w:val="00924ACD"/>
    <w:rsid w:val="00925437"/>
    <w:rsid w:val="00925D34"/>
    <w:rsid w:val="009264F1"/>
    <w:rsid w:val="00927BF8"/>
    <w:rsid w:val="0093094F"/>
    <w:rsid w:val="00931BAE"/>
    <w:rsid w:val="00931CD2"/>
    <w:rsid w:val="0093243A"/>
    <w:rsid w:val="009325F1"/>
    <w:rsid w:val="00932627"/>
    <w:rsid w:val="0093389D"/>
    <w:rsid w:val="00934343"/>
    <w:rsid w:val="00934559"/>
    <w:rsid w:val="00934D41"/>
    <w:rsid w:val="009354E5"/>
    <w:rsid w:val="009355E6"/>
    <w:rsid w:val="00936B04"/>
    <w:rsid w:val="00936E18"/>
    <w:rsid w:val="00937C2D"/>
    <w:rsid w:val="00940663"/>
    <w:rsid w:val="00941F04"/>
    <w:rsid w:val="009426A0"/>
    <w:rsid w:val="00942AFE"/>
    <w:rsid w:val="0094465A"/>
    <w:rsid w:val="00946983"/>
    <w:rsid w:val="00946BE4"/>
    <w:rsid w:val="00947500"/>
    <w:rsid w:val="00947651"/>
    <w:rsid w:val="00947B3E"/>
    <w:rsid w:val="00950502"/>
    <w:rsid w:val="009505BD"/>
    <w:rsid w:val="009506AA"/>
    <w:rsid w:val="00950A1B"/>
    <w:rsid w:val="00952878"/>
    <w:rsid w:val="00952A4A"/>
    <w:rsid w:val="00952B96"/>
    <w:rsid w:val="009536DA"/>
    <w:rsid w:val="00953EC2"/>
    <w:rsid w:val="009542EF"/>
    <w:rsid w:val="00954328"/>
    <w:rsid w:val="009552F3"/>
    <w:rsid w:val="0095551E"/>
    <w:rsid w:val="00955672"/>
    <w:rsid w:val="009574F2"/>
    <w:rsid w:val="00957B0F"/>
    <w:rsid w:val="00960261"/>
    <w:rsid w:val="009603EE"/>
    <w:rsid w:val="009609E9"/>
    <w:rsid w:val="009625A2"/>
    <w:rsid w:val="009628CA"/>
    <w:rsid w:val="00962C64"/>
    <w:rsid w:val="00962D09"/>
    <w:rsid w:val="009633EA"/>
    <w:rsid w:val="00964545"/>
    <w:rsid w:val="009646E2"/>
    <w:rsid w:val="00965F48"/>
    <w:rsid w:val="00965F7A"/>
    <w:rsid w:val="0096634A"/>
    <w:rsid w:val="00966DAD"/>
    <w:rsid w:val="00967751"/>
    <w:rsid w:val="009709D4"/>
    <w:rsid w:val="009713E0"/>
    <w:rsid w:val="009715BC"/>
    <w:rsid w:val="0097287A"/>
    <w:rsid w:val="00972DB1"/>
    <w:rsid w:val="009734D9"/>
    <w:rsid w:val="009737E9"/>
    <w:rsid w:val="0097404D"/>
    <w:rsid w:val="009747CC"/>
    <w:rsid w:val="00974A51"/>
    <w:rsid w:val="00974EDD"/>
    <w:rsid w:val="00975529"/>
    <w:rsid w:val="00975E15"/>
    <w:rsid w:val="00975F2C"/>
    <w:rsid w:val="00975F40"/>
    <w:rsid w:val="0097687F"/>
    <w:rsid w:val="00976C65"/>
    <w:rsid w:val="00977648"/>
    <w:rsid w:val="00981CC0"/>
    <w:rsid w:val="00981E45"/>
    <w:rsid w:val="00985303"/>
    <w:rsid w:val="0098692D"/>
    <w:rsid w:val="009872CC"/>
    <w:rsid w:val="00987CED"/>
    <w:rsid w:val="00987DA4"/>
    <w:rsid w:val="00990492"/>
    <w:rsid w:val="00990D46"/>
    <w:rsid w:val="00990DA3"/>
    <w:rsid w:val="00990FC4"/>
    <w:rsid w:val="00991119"/>
    <w:rsid w:val="009933BF"/>
    <w:rsid w:val="00993D7C"/>
    <w:rsid w:val="00993D8C"/>
    <w:rsid w:val="00994564"/>
    <w:rsid w:val="009946FE"/>
    <w:rsid w:val="00994A8D"/>
    <w:rsid w:val="009957D6"/>
    <w:rsid w:val="0099609D"/>
    <w:rsid w:val="009961BA"/>
    <w:rsid w:val="009A028B"/>
    <w:rsid w:val="009A0432"/>
    <w:rsid w:val="009A0BAC"/>
    <w:rsid w:val="009A0F3B"/>
    <w:rsid w:val="009A17E3"/>
    <w:rsid w:val="009A22A1"/>
    <w:rsid w:val="009A2C57"/>
    <w:rsid w:val="009A3D2F"/>
    <w:rsid w:val="009A3D34"/>
    <w:rsid w:val="009A485B"/>
    <w:rsid w:val="009A4ABC"/>
    <w:rsid w:val="009A520B"/>
    <w:rsid w:val="009A584A"/>
    <w:rsid w:val="009A5A55"/>
    <w:rsid w:val="009A5F3C"/>
    <w:rsid w:val="009A6B07"/>
    <w:rsid w:val="009A6EA2"/>
    <w:rsid w:val="009A7651"/>
    <w:rsid w:val="009A7809"/>
    <w:rsid w:val="009A79A0"/>
    <w:rsid w:val="009A7E2E"/>
    <w:rsid w:val="009B022B"/>
    <w:rsid w:val="009B025F"/>
    <w:rsid w:val="009B0507"/>
    <w:rsid w:val="009B12E8"/>
    <w:rsid w:val="009B1618"/>
    <w:rsid w:val="009B16D0"/>
    <w:rsid w:val="009B2095"/>
    <w:rsid w:val="009B21CD"/>
    <w:rsid w:val="009B30A8"/>
    <w:rsid w:val="009B3691"/>
    <w:rsid w:val="009B3BD9"/>
    <w:rsid w:val="009B45A2"/>
    <w:rsid w:val="009C040D"/>
    <w:rsid w:val="009C06D3"/>
    <w:rsid w:val="009C0B91"/>
    <w:rsid w:val="009C161E"/>
    <w:rsid w:val="009C3CEB"/>
    <w:rsid w:val="009C566F"/>
    <w:rsid w:val="009C576B"/>
    <w:rsid w:val="009C5842"/>
    <w:rsid w:val="009C622C"/>
    <w:rsid w:val="009C6953"/>
    <w:rsid w:val="009D0A55"/>
    <w:rsid w:val="009D0EC7"/>
    <w:rsid w:val="009D0F29"/>
    <w:rsid w:val="009D47F1"/>
    <w:rsid w:val="009D526A"/>
    <w:rsid w:val="009D5C41"/>
    <w:rsid w:val="009D6939"/>
    <w:rsid w:val="009E0E92"/>
    <w:rsid w:val="009E2032"/>
    <w:rsid w:val="009E2431"/>
    <w:rsid w:val="009E24E1"/>
    <w:rsid w:val="009E265C"/>
    <w:rsid w:val="009E26B7"/>
    <w:rsid w:val="009E3AA5"/>
    <w:rsid w:val="009E4018"/>
    <w:rsid w:val="009E47A8"/>
    <w:rsid w:val="009E5A4D"/>
    <w:rsid w:val="009E5CB4"/>
    <w:rsid w:val="009E640B"/>
    <w:rsid w:val="009E644D"/>
    <w:rsid w:val="009E6DDB"/>
    <w:rsid w:val="009E7C21"/>
    <w:rsid w:val="009F0668"/>
    <w:rsid w:val="009F1310"/>
    <w:rsid w:val="009F1FEE"/>
    <w:rsid w:val="009F2461"/>
    <w:rsid w:val="009F254B"/>
    <w:rsid w:val="009F2717"/>
    <w:rsid w:val="009F30D7"/>
    <w:rsid w:val="009F3287"/>
    <w:rsid w:val="009F49A6"/>
    <w:rsid w:val="009F4F22"/>
    <w:rsid w:val="009F5678"/>
    <w:rsid w:val="009F6B58"/>
    <w:rsid w:val="009F6ED6"/>
    <w:rsid w:val="009F7295"/>
    <w:rsid w:val="009F732F"/>
    <w:rsid w:val="009F73FB"/>
    <w:rsid w:val="009F7BDD"/>
    <w:rsid w:val="009F7DBF"/>
    <w:rsid w:val="009F7E07"/>
    <w:rsid w:val="009F7E33"/>
    <w:rsid w:val="00A0098B"/>
    <w:rsid w:val="00A0098F"/>
    <w:rsid w:val="00A01763"/>
    <w:rsid w:val="00A01802"/>
    <w:rsid w:val="00A01FD4"/>
    <w:rsid w:val="00A02AA5"/>
    <w:rsid w:val="00A02F93"/>
    <w:rsid w:val="00A032E6"/>
    <w:rsid w:val="00A0352E"/>
    <w:rsid w:val="00A059A0"/>
    <w:rsid w:val="00A06CD8"/>
    <w:rsid w:val="00A07514"/>
    <w:rsid w:val="00A107F0"/>
    <w:rsid w:val="00A108E5"/>
    <w:rsid w:val="00A10BA6"/>
    <w:rsid w:val="00A112B8"/>
    <w:rsid w:val="00A12E5F"/>
    <w:rsid w:val="00A12F9C"/>
    <w:rsid w:val="00A13024"/>
    <w:rsid w:val="00A15063"/>
    <w:rsid w:val="00A15E98"/>
    <w:rsid w:val="00A164C0"/>
    <w:rsid w:val="00A176AC"/>
    <w:rsid w:val="00A17BA4"/>
    <w:rsid w:val="00A20EEA"/>
    <w:rsid w:val="00A21108"/>
    <w:rsid w:val="00A22027"/>
    <w:rsid w:val="00A23B14"/>
    <w:rsid w:val="00A23C98"/>
    <w:rsid w:val="00A23DD5"/>
    <w:rsid w:val="00A24E2D"/>
    <w:rsid w:val="00A2579F"/>
    <w:rsid w:val="00A25E07"/>
    <w:rsid w:val="00A260D3"/>
    <w:rsid w:val="00A2666C"/>
    <w:rsid w:val="00A26725"/>
    <w:rsid w:val="00A269F0"/>
    <w:rsid w:val="00A26D99"/>
    <w:rsid w:val="00A27662"/>
    <w:rsid w:val="00A3016B"/>
    <w:rsid w:val="00A30767"/>
    <w:rsid w:val="00A315D5"/>
    <w:rsid w:val="00A32F5E"/>
    <w:rsid w:val="00A32F96"/>
    <w:rsid w:val="00A337AC"/>
    <w:rsid w:val="00A34118"/>
    <w:rsid w:val="00A34135"/>
    <w:rsid w:val="00A34BC9"/>
    <w:rsid w:val="00A3536B"/>
    <w:rsid w:val="00A35BD6"/>
    <w:rsid w:val="00A35E10"/>
    <w:rsid w:val="00A3683B"/>
    <w:rsid w:val="00A36C5B"/>
    <w:rsid w:val="00A40C51"/>
    <w:rsid w:val="00A40F43"/>
    <w:rsid w:val="00A42399"/>
    <w:rsid w:val="00A431B1"/>
    <w:rsid w:val="00A43EA1"/>
    <w:rsid w:val="00A447DC"/>
    <w:rsid w:val="00A44A08"/>
    <w:rsid w:val="00A452C5"/>
    <w:rsid w:val="00A45834"/>
    <w:rsid w:val="00A45A21"/>
    <w:rsid w:val="00A45FCC"/>
    <w:rsid w:val="00A46010"/>
    <w:rsid w:val="00A463FA"/>
    <w:rsid w:val="00A46697"/>
    <w:rsid w:val="00A46BFF"/>
    <w:rsid w:val="00A47AE8"/>
    <w:rsid w:val="00A52850"/>
    <w:rsid w:val="00A5290B"/>
    <w:rsid w:val="00A5389E"/>
    <w:rsid w:val="00A53CE5"/>
    <w:rsid w:val="00A543E9"/>
    <w:rsid w:val="00A56565"/>
    <w:rsid w:val="00A57428"/>
    <w:rsid w:val="00A57E7C"/>
    <w:rsid w:val="00A60C28"/>
    <w:rsid w:val="00A613B0"/>
    <w:rsid w:val="00A61758"/>
    <w:rsid w:val="00A61949"/>
    <w:rsid w:val="00A62FD6"/>
    <w:rsid w:val="00A63A8E"/>
    <w:rsid w:val="00A65A72"/>
    <w:rsid w:val="00A65B18"/>
    <w:rsid w:val="00A67607"/>
    <w:rsid w:val="00A70089"/>
    <w:rsid w:val="00A7072C"/>
    <w:rsid w:val="00A71B39"/>
    <w:rsid w:val="00A7244F"/>
    <w:rsid w:val="00A7255D"/>
    <w:rsid w:val="00A73CE1"/>
    <w:rsid w:val="00A744E5"/>
    <w:rsid w:val="00A7474E"/>
    <w:rsid w:val="00A75933"/>
    <w:rsid w:val="00A76241"/>
    <w:rsid w:val="00A76DDC"/>
    <w:rsid w:val="00A77BA7"/>
    <w:rsid w:val="00A80642"/>
    <w:rsid w:val="00A821FE"/>
    <w:rsid w:val="00A82287"/>
    <w:rsid w:val="00A8273E"/>
    <w:rsid w:val="00A83312"/>
    <w:rsid w:val="00A839B3"/>
    <w:rsid w:val="00A8578A"/>
    <w:rsid w:val="00A85C84"/>
    <w:rsid w:val="00A863B0"/>
    <w:rsid w:val="00A8655C"/>
    <w:rsid w:val="00A876FD"/>
    <w:rsid w:val="00A87A91"/>
    <w:rsid w:val="00A903AC"/>
    <w:rsid w:val="00A90472"/>
    <w:rsid w:val="00A91128"/>
    <w:rsid w:val="00A91983"/>
    <w:rsid w:val="00A92C28"/>
    <w:rsid w:val="00A93FA2"/>
    <w:rsid w:val="00A93FEB"/>
    <w:rsid w:val="00A94E1B"/>
    <w:rsid w:val="00A9707D"/>
    <w:rsid w:val="00A972C1"/>
    <w:rsid w:val="00AA038D"/>
    <w:rsid w:val="00AA0D89"/>
    <w:rsid w:val="00AA1B46"/>
    <w:rsid w:val="00AA2437"/>
    <w:rsid w:val="00AA32A7"/>
    <w:rsid w:val="00AA3408"/>
    <w:rsid w:val="00AA3BB9"/>
    <w:rsid w:val="00AA3F6D"/>
    <w:rsid w:val="00AA61D1"/>
    <w:rsid w:val="00AA6A40"/>
    <w:rsid w:val="00AA6D8D"/>
    <w:rsid w:val="00AA710B"/>
    <w:rsid w:val="00AA7B72"/>
    <w:rsid w:val="00AB1000"/>
    <w:rsid w:val="00AB1A96"/>
    <w:rsid w:val="00AB1E39"/>
    <w:rsid w:val="00AB1E97"/>
    <w:rsid w:val="00AB2400"/>
    <w:rsid w:val="00AB27FA"/>
    <w:rsid w:val="00AB35DA"/>
    <w:rsid w:val="00AB3E65"/>
    <w:rsid w:val="00AB4427"/>
    <w:rsid w:val="00AB54D1"/>
    <w:rsid w:val="00AB6322"/>
    <w:rsid w:val="00AB6C33"/>
    <w:rsid w:val="00AB7D10"/>
    <w:rsid w:val="00AB7E8C"/>
    <w:rsid w:val="00AC038C"/>
    <w:rsid w:val="00AC17F6"/>
    <w:rsid w:val="00AC1F20"/>
    <w:rsid w:val="00AC2902"/>
    <w:rsid w:val="00AC3895"/>
    <w:rsid w:val="00AC46C8"/>
    <w:rsid w:val="00AC4F67"/>
    <w:rsid w:val="00AC527F"/>
    <w:rsid w:val="00AC5E25"/>
    <w:rsid w:val="00AC6664"/>
    <w:rsid w:val="00AC6911"/>
    <w:rsid w:val="00AC69C2"/>
    <w:rsid w:val="00AC6E3A"/>
    <w:rsid w:val="00AC70E1"/>
    <w:rsid w:val="00AC7F09"/>
    <w:rsid w:val="00AD01F2"/>
    <w:rsid w:val="00AD0391"/>
    <w:rsid w:val="00AD06AF"/>
    <w:rsid w:val="00AD072B"/>
    <w:rsid w:val="00AD0F9E"/>
    <w:rsid w:val="00AD2A82"/>
    <w:rsid w:val="00AD3B9A"/>
    <w:rsid w:val="00AD3CF1"/>
    <w:rsid w:val="00AD4EA5"/>
    <w:rsid w:val="00AD53EF"/>
    <w:rsid w:val="00AD5F1F"/>
    <w:rsid w:val="00AD6419"/>
    <w:rsid w:val="00AD67F5"/>
    <w:rsid w:val="00AE08AE"/>
    <w:rsid w:val="00AE13A8"/>
    <w:rsid w:val="00AE1C67"/>
    <w:rsid w:val="00AE1CC4"/>
    <w:rsid w:val="00AE2430"/>
    <w:rsid w:val="00AE25EE"/>
    <w:rsid w:val="00AE291F"/>
    <w:rsid w:val="00AE30FC"/>
    <w:rsid w:val="00AE326D"/>
    <w:rsid w:val="00AE3304"/>
    <w:rsid w:val="00AE3572"/>
    <w:rsid w:val="00AE5288"/>
    <w:rsid w:val="00AE52A5"/>
    <w:rsid w:val="00AE5959"/>
    <w:rsid w:val="00AE5F2A"/>
    <w:rsid w:val="00AE78C2"/>
    <w:rsid w:val="00AF17AA"/>
    <w:rsid w:val="00AF2313"/>
    <w:rsid w:val="00AF2692"/>
    <w:rsid w:val="00AF297D"/>
    <w:rsid w:val="00AF2A47"/>
    <w:rsid w:val="00AF2B73"/>
    <w:rsid w:val="00AF2CCF"/>
    <w:rsid w:val="00AF341D"/>
    <w:rsid w:val="00AF4C24"/>
    <w:rsid w:val="00AF519D"/>
    <w:rsid w:val="00AF5753"/>
    <w:rsid w:val="00AF62DD"/>
    <w:rsid w:val="00AF6E69"/>
    <w:rsid w:val="00AF716D"/>
    <w:rsid w:val="00AF73ED"/>
    <w:rsid w:val="00AF7862"/>
    <w:rsid w:val="00AF7C8D"/>
    <w:rsid w:val="00B0001A"/>
    <w:rsid w:val="00B001D2"/>
    <w:rsid w:val="00B001DB"/>
    <w:rsid w:val="00B002FE"/>
    <w:rsid w:val="00B0088E"/>
    <w:rsid w:val="00B0311B"/>
    <w:rsid w:val="00B03355"/>
    <w:rsid w:val="00B03A79"/>
    <w:rsid w:val="00B04D4A"/>
    <w:rsid w:val="00B04F7C"/>
    <w:rsid w:val="00B0536B"/>
    <w:rsid w:val="00B07B41"/>
    <w:rsid w:val="00B10393"/>
    <w:rsid w:val="00B11434"/>
    <w:rsid w:val="00B11C13"/>
    <w:rsid w:val="00B122CD"/>
    <w:rsid w:val="00B122E3"/>
    <w:rsid w:val="00B12626"/>
    <w:rsid w:val="00B135B0"/>
    <w:rsid w:val="00B140BE"/>
    <w:rsid w:val="00B1455D"/>
    <w:rsid w:val="00B14D5C"/>
    <w:rsid w:val="00B1502E"/>
    <w:rsid w:val="00B15AB4"/>
    <w:rsid w:val="00B1642F"/>
    <w:rsid w:val="00B16767"/>
    <w:rsid w:val="00B1705B"/>
    <w:rsid w:val="00B17127"/>
    <w:rsid w:val="00B17D5F"/>
    <w:rsid w:val="00B21B6D"/>
    <w:rsid w:val="00B238E4"/>
    <w:rsid w:val="00B23B8C"/>
    <w:rsid w:val="00B2457F"/>
    <w:rsid w:val="00B25415"/>
    <w:rsid w:val="00B2574E"/>
    <w:rsid w:val="00B25864"/>
    <w:rsid w:val="00B2598B"/>
    <w:rsid w:val="00B261F1"/>
    <w:rsid w:val="00B26DFE"/>
    <w:rsid w:val="00B27907"/>
    <w:rsid w:val="00B32D59"/>
    <w:rsid w:val="00B336EE"/>
    <w:rsid w:val="00B33E48"/>
    <w:rsid w:val="00B341D1"/>
    <w:rsid w:val="00B34981"/>
    <w:rsid w:val="00B3603D"/>
    <w:rsid w:val="00B40AE4"/>
    <w:rsid w:val="00B40F9F"/>
    <w:rsid w:val="00B421DC"/>
    <w:rsid w:val="00B432C6"/>
    <w:rsid w:val="00B43795"/>
    <w:rsid w:val="00B446B4"/>
    <w:rsid w:val="00B44900"/>
    <w:rsid w:val="00B44BE0"/>
    <w:rsid w:val="00B45220"/>
    <w:rsid w:val="00B45499"/>
    <w:rsid w:val="00B45A2C"/>
    <w:rsid w:val="00B45E97"/>
    <w:rsid w:val="00B47702"/>
    <w:rsid w:val="00B479C0"/>
    <w:rsid w:val="00B47C4C"/>
    <w:rsid w:val="00B519F0"/>
    <w:rsid w:val="00B51B07"/>
    <w:rsid w:val="00B53BD5"/>
    <w:rsid w:val="00B54326"/>
    <w:rsid w:val="00B54BEC"/>
    <w:rsid w:val="00B55B7D"/>
    <w:rsid w:val="00B5619A"/>
    <w:rsid w:val="00B56857"/>
    <w:rsid w:val="00B56CF0"/>
    <w:rsid w:val="00B56E44"/>
    <w:rsid w:val="00B602C5"/>
    <w:rsid w:val="00B605AF"/>
    <w:rsid w:val="00B60ADF"/>
    <w:rsid w:val="00B60B50"/>
    <w:rsid w:val="00B61CC1"/>
    <w:rsid w:val="00B62228"/>
    <w:rsid w:val="00B63B38"/>
    <w:rsid w:val="00B6428B"/>
    <w:rsid w:val="00B64A5D"/>
    <w:rsid w:val="00B64D93"/>
    <w:rsid w:val="00B64DBE"/>
    <w:rsid w:val="00B65589"/>
    <w:rsid w:val="00B65F67"/>
    <w:rsid w:val="00B66A52"/>
    <w:rsid w:val="00B66B34"/>
    <w:rsid w:val="00B6742A"/>
    <w:rsid w:val="00B70543"/>
    <w:rsid w:val="00B70D64"/>
    <w:rsid w:val="00B712AE"/>
    <w:rsid w:val="00B71320"/>
    <w:rsid w:val="00B72161"/>
    <w:rsid w:val="00B72751"/>
    <w:rsid w:val="00B73472"/>
    <w:rsid w:val="00B73DFD"/>
    <w:rsid w:val="00B744EA"/>
    <w:rsid w:val="00B74641"/>
    <w:rsid w:val="00B80360"/>
    <w:rsid w:val="00B821F7"/>
    <w:rsid w:val="00B8335C"/>
    <w:rsid w:val="00B8397D"/>
    <w:rsid w:val="00B83AEE"/>
    <w:rsid w:val="00B83B0E"/>
    <w:rsid w:val="00B841E8"/>
    <w:rsid w:val="00B852BD"/>
    <w:rsid w:val="00B85A31"/>
    <w:rsid w:val="00B85C65"/>
    <w:rsid w:val="00B85DB5"/>
    <w:rsid w:val="00B87CC5"/>
    <w:rsid w:val="00B92932"/>
    <w:rsid w:val="00B92C6B"/>
    <w:rsid w:val="00B94EE1"/>
    <w:rsid w:val="00B96645"/>
    <w:rsid w:val="00B96D2C"/>
    <w:rsid w:val="00B97A29"/>
    <w:rsid w:val="00B97CD6"/>
    <w:rsid w:val="00B97D98"/>
    <w:rsid w:val="00BA0013"/>
    <w:rsid w:val="00BA0B3F"/>
    <w:rsid w:val="00BA1556"/>
    <w:rsid w:val="00BA1A57"/>
    <w:rsid w:val="00BA1D79"/>
    <w:rsid w:val="00BA2267"/>
    <w:rsid w:val="00BA24BE"/>
    <w:rsid w:val="00BA3F21"/>
    <w:rsid w:val="00BA404F"/>
    <w:rsid w:val="00BA5357"/>
    <w:rsid w:val="00BA55B1"/>
    <w:rsid w:val="00BA5675"/>
    <w:rsid w:val="00BA6B42"/>
    <w:rsid w:val="00BB0C7A"/>
    <w:rsid w:val="00BB1032"/>
    <w:rsid w:val="00BB2AD5"/>
    <w:rsid w:val="00BB2DFF"/>
    <w:rsid w:val="00BB356C"/>
    <w:rsid w:val="00BB36B3"/>
    <w:rsid w:val="00BB4412"/>
    <w:rsid w:val="00BB48F7"/>
    <w:rsid w:val="00BB52C8"/>
    <w:rsid w:val="00BB55FC"/>
    <w:rsid w:val="00BB5EED"/>
    <w:rsid w:val="00BB72EB"/>
    <w:rsid w:val="00BB76C8"/>
    <w:rsid w:val="00BB7B97"/>
    <w:rsid w:val="00BC0287"/>
    <w:rsid w:val="00BC205D"/>
    <w:rsid w:val="00BC20A7"/>
    <w:rsid w:val="00BC2C34"/>
    <w:rsid w:val="00BC3517"/>
    <w:rsid w:val="00BC36BF"/>
    <w:rsid w:val="00BC3847"/>
    <w:rsid w:val="00BC3B82"/>
    <w:rsid w:val="00BC5B75"/>
    <w:rsid w:val="00BC6043"/>
    <w:rsid w:val="00BC637E"/>
    <w:rsid w:val="00BC6972"/>
    <w:rsid w:val="00BC7AE2"/>
    <w:rsid w:val="00BC7AF7"/>
    <w:rsid w:val="00BC7C18"/>
    <w:rsid w:val="00BD0092"/>
    <w:rsid w:val="00BD0D0C"/>
    <w:rsid w:val="00BD1B82"/>
    <w:rsid w:val="00BD1D19"/>
    <w:rsid w:val="00BD1F35"/>
    <w:rsid w:val="00BD224E"/>
    <w:rsid w:val="00BD227C"/>
    <w:rsid w:val="00BD24B6"/>
    <w:rsid w:val="00BD38B2"/>
    <w:rsid w:val="00BD581A"/>
    <w:rsid w:val="00BD68FF"/>
    <w:rsid w:val="00BE1984"/>
    <w:rsid w:val="00BE19D2"/>
    <w:rsid w:val="00BE3154"/>
    <w:rsid w:val="00BE39F0"/>
    <w:rsid w:val="00BE4EAD"/>
    <w:rsid w:val="00BE669B"/>
    <w:rsid w:val="00BE6F8F"/>
    <w:rsid w:val="00BE7D7E"/>
    <w:rsid w:val="00BE7FD3"/>
    <w:rsid w:val="00BF009B"/>
    <w:rsid w:val="00BF15EC"/>
    <w:rsid w:val="00BF16FF"/>
    <w:rsid w:val="00BF17EB"/>
    <w:rsid w:val="00BF1FAD"/>
    <w:rsid w:val="00BF2706"/>
    <w:rsid w:val="00BF2861"/>
    <w:rsid w:val="00BF2E77"/>
    <w:rsid w:val="00BF2F64"/>
    <w:rsid w:val="00BF37F9"/>
    <w:rsid w:val="00BF428E"/>
    <w:rsid w:val="00BF47AC"/>
    <w:rsid w:val="00BF4F38"/>
    <w:rsid w:val="00BF53C0"/>
    <w:rsid w:val="00BF756D"/>
    <w:rsid w:val="00BF7C6D"/>
    <w:rsid w:val="00C00812"/>
    <w:rsid w:val="00C00CFD"/>
    <w:rsid w:val="00C02E93"/>
    <w:rsid w:val="00C04153"/>
    <w:rsid w:val="00C04E8B"/>
    <w:rsid w:val="00C05793"/>
    <w:rsid w:val="00C05B88"/>
    <w:rsid w:val="00C05E3A"/>
    <w:rsid w:val="00C073BC"/>
    <w:rsid w:val="00C0798C"/>
    <w:rsid w:val="00C07BFC"/>
    <w:rsid w:val="00C10275"/>
    <w:rsid w:val="00C1046C"/>
    <w:rsid w:val="00C1095C"/>
    <w:rsid w:val="00C10E23"/>
    <w:rsid w:val="00C11798"/>
    <w:rsid w:val="00C11BB5"/>
    <w:rsid w:val="00C123F7"/>
    <w:rsid w:val="00C12737"/>
    <w:rsid w:val="00C13C71"/>
    <w:rsid w:val="00C15639"/>
    <w:rsid w:val="00C1699D"/>
    <w:rsid w:val="00C17510"/>
    <w:rsid w:val="00C175F4"/>
    <w:rsid w:val="00C205EC"/>
    <w:rsid w:val="00C208A7"/>
    <w:rsid w:val="00C20B48"/>
    <w:rsid w:val="00C2155C"/>
    <w:rsid w:val="00C2158F"/>
    <w:rsid w:val="00C218ED"/>
    <w:rsid w:val="00C22347"/>
    <w:rsid w:val="00C22D21"/>
    <w:rsid w:val="00C23263"/>
    <w:rsid w:val="00C23F74"/>
    <w:rsid w:val="00C24344"/>
    <w:rsid w:val="00C25061"/>
    <w:rsid w:val="00C25547"/>
    <w:rsid w:val="00C2597B"/>
    <w:rsid w:val="00C269A9"/>
    <w:rsid w:val="00C274CA"/>
    <w:rsid w:val="00C30053"/>
    <w:rsid w:val="00C31E0A"/>
    <w:rsid w:val="00C31ED9"/>
    <w:rsid w:val="00C322BC"/>
    <w:rsid w:val="00C3271D"/>
    <w:rsid w:val="00C32824"/>
    <w:rsid w:val="00C328DE"/>
    <w:rsid w:val="00C32C13"/>
    <w:rsid w:val="00C3359E"/>
    <w:rsid w:val="00C335FE"/>
    <w:rsid w:val="00C337B3"/>
    <w:rsid w:val="00C33BD2"/>
    <w:rsid w:val="00C341F6"/>
    <w:rsid w:val="00C34E0F"/>
    <w:rsid w:val="00C36704"/>
    <w:rsid w:val="00C36B2B"/>
    <w:rsid w:val="00C36D11"/>
    <w:rsid w:val="00C3789C"/>
    <w:rsid w:val="00C37B52"/>
    <w:rsid w:val="00C4214C"/>
    <w:rsid w:val="00C42972"/>
    <w:rsid w:val="00C42FD8"/>
    <w:rsid w:val="00C4301F"/>
    <w:rsid w:val="00C4364C"/>
    <w:rsid w:val="00C43D2F"/>
    <w:rsid w:val="00C43D71"/>
    <w:rsid w:val="00C44EB0"/>
    <w:rsid w:val="00C463D6"/>
    <w:rsid w:val="00C506F4"/>
    <w:rsid w:val="00C50CC5"/>
    <w:rsid w:val="00C52146"/>
    <w:rsid w:val="00C52AE3"/>
    <w:rsid w:val="00C52CB9"/>
    <w:rsid w:val="00C5313D"/>
    <w:rsid w:val="00C539E0"/>
    <w:rsid w:val="00C54DC9"/>
    <w:rsid w:val="00C55EBA"/>
    <w:rsid w:val="00C56219"/>
    <w:rsid w:val="00C603BF"/>
    <w:rsid w:val="00C612C7"/>
    <w:rsid w:val="00C6281B"/>
    <w:rsid w:val="00C62929"/>
    <w:rsid w:val="00C63540"/>
    <w:rsid w:val="00C636C2"/>
    <w:rsid w:val="00C63ADB"/>
    <w:rsid w:val="00C649E1"/>
    <w:rsid w:val="00C64E30"/>
    <w:rsid w:val="00C66455"/>
    <w:rsid w:val="00C71935"/>
    <w:rsid w:val="00C719BE"/>
    <w:rsid w:val="00C732BC"/>
    <w:rsid w:val="00C74121"/>
    <w:rsid w:val="00C74397"/>
    <w:rsid w:val="00C74706"/>
    <w:rsid w:val="00C7536C"/>
    <w:rsid w:val="00C75AF1"/>
    <w:rsid w:val="00C7682B"/>
    <w:rsid w:val="00C77DE3"/>
    <w:rsid w:val="00C81644"/>
    <w:rsid w:val="00C82054"/>
    <w:rsid w:val="00C82394"/>
    <w:rsid w:val="00C829F0"/>
    <w:rsid w:val="00C82B41"/>
    <w:rsid w:val="00C83512"/>
    <w:rsid w:val="00C8364B"/>
    <w:rsid w:val="00C83DED"/>
    <w:rsid w:val="00C84C5A"/>
    <w:rsid w:val="00C857E6"/>
    <w:rsid w:val="00C8581F"/>
    <w:rsid w:val="00C90328"/>
    <w:rsid w:val="00C90DF3"/>
    <w:rsid w:val="00C92823"/>
    <w:rsid w:val="00C92D31"/>
    <w:rsid w:val="00C92DDF"/>
    <w:rsid w:val="00C92ED1"/>
    <w:rsid w:val="00C9407F"/>
    <w:rsid w:val="00C9471F"/>
    <w:rsid w:val="00C94C6B"/>
    <w:rsid w:val="00C95068"/>
    <w:rsid w:val="00C96458"/>
    <w:rsid w:val="00C9658D"/>
    <w:rsid w:val="00C96BDB"/>
    <w:rsid w:val="00C975B2"/>
    <w:rsid w:val="00C9767B"/>
    <w:rsid w:val="00CA0318"/>
    <w:rsid w:val="00CA04B1"/>
    <w:rsid w:val="00CA1132"/>
    <w:rsid w:val="00CA1364"/>
    <w:rsid w:val="00CA1BFB"/>
    <w:rsid w:val="00CA2044"/>
    <w:rsid w:val="00CA2ACD"/>
    <w:rsid w:val="00CA2D1B"/>
    <w:rsid w:val="00CA2EF0"/>
    <w:rsid w:val="00CA3BA0"/>
    <w:rsid w:val="00CA3FBD"/>
    <w:rsid w:val="00CA457A"/>
    <w:rsid w:val="00CA4C0D"/>
    <w:rsid w:val="00CA4EE0"/>
    <w:rsid w:val="00CA59BA"/>
    <w:rsid w:val="00CA6528"/>
    <w:rsid w:val="00CA68CD"/>
    <w:rsid w:val="00CA6C76"/>
    <w:rsid w:val="00CA75A5"/>
    <w:rsid w:val="00CB01CF"/>
    <w:rsid w:val="00CB1651"/>
    <w:rsid w:val="00CB1C06"/>
    <w:rsid w:val="00CB2BBC"/>
    <w:rsid w:val="00CB2D0E"/>
    <w:rsid w:val="00CB2E33"/>
    <w:rsid w:val="00CB360A"/>
    <w:rsid w:val="00CB54E5"/>
    <w:rsid w:val="00CB66C6"/>
    <w:rsid w:val="00CB67FE"/>
    <w:rsid w:val="00CB717E"/>
    <w:rsid w:val="00CB76E6"/>
    <w:rsid w:val="00CB7B83"/>
    <w:rsid w:val="00CB7FC3"/>
    <w:rsid w:val="00CC0282"/>
    <w:rsid w:val="00CC0A12"/>
    <w:rsid w:val="00CC0BC5"/>
    <w:rsid w:val="00CC0E86"/>
    <w:rsid w:val="00CC1321"/>
    <w:rsid w:val="00CC166B"/>
    <w:rsid w:val="00CC264F"/>
    <w:rsid w:val="00CC2AA2"/>
    <w:rsid w:val="00CC2B07"/>
    <w:rsid w:val="00CC2BBE"/>
    <w:rsid w:val="00CC2CDB"/>
    <w:rsid w:val="00CC2F19"/>
    <w:rsid w:val="00CC53A8"/>
    <w:rsid w:val="00CC59A4"/>
    <w:rsid w:val="00CC5D67"/>
    <w:rsid w:val="00CC716B"/>
    <w:rsid w:val="00CC78E2"/>
    <w:rsid w:val="00CC7CAC"/>
    <w:rsid w:val="00CD0083"/>
    <w:rsid w:val="00CD08B7"/>
    <w:rsid w:val="00CD3530"/>
    <w:rsid w:val="00CD4142"/>
    <w:rsid w:val="00CD4E59"/>
    <w:rsid w:val="00CD5345"/>
    <w:rsid w:val="00CD5C24"/>
    <w:rsid w:val="00CD6B84"/>
    <w:rsid w:val="00CE0426"/>
    <w:rsid w:val="00CE132B"/>
    <w:rsid w:val="00CE1A45"/>
    <w:rsid w:val="00CE236F"/>
    <w:rsid w:val="00CE2712"/>
    <w:rsid w:val="00CE2B0F"/>
    <w:rsid w:val="00CE2E52"/>
    <w:rsid w:val="00CE3B69"/>
    <w:rsid w:val="00CE3E1A"/>
    <w:rsid w:val="00CE676C"/>
    <w:rsid w:val="00CE6BB8"/>
    <w:rsid w:val="00CF031D"/>
    <w:rsid w:val="00CF0C1F"/>
    <w:rsid w:val="00CF1C02"/>
    <w:rsid w:val="00CF1C9C"/>
    <w:rsid w:val="00CF289B"/>
    <w:rsid w:val="00CF3037"/>
    <w:rsid w:val="00CF413F"/>
    <w:rsid w:val="00CF42FB"/>
    <w:rsid w:val="00CF4FDC"/>
    <w:rsid w:val="00CF591A"/>
    <w:rsid w:val="00CF5986"/>
    <w:rsid w:val="00CF65CC"/>
    <w:rsid w:val="00CF6BC7"/>
    <w:rsid w:val="00CF6D0D"/>
    <w:rsid w:val="00CF77AC"/>
    <w:rsid w:val="00CF7F8A"/>
    <w:rsid w:val="00D00118"/>
    <w:rsid w:val="00D00B2E"/>
    <w:rsid w:val="00D00F25"/>
    <w:rsid w:val="00D010D1"/>
    <w:rsid w:val="00D01BB5"/>
    <w:rsid w:val="00D020BA"/>
    <w:rsid w:val="00D03334"/>
    <w:rsid w:val="00D0441E"/>
    <w:rsid w:val="00D04CB7"/>
    <w:rsid w:val="00D0535C"/>
    <w:rsid w:val="00D073CF"/>
    <w:rsid w:val="00D07E1E"/>
    <w:rsid w:val="00D113F4"/>
    <w:rsid w:val="00D113F7"/>
    <w:rsid w:val="00D128E0"/>
    <w:rsid w:val="00D12ABD"/>
    <w:rsid w:val="00D138D2"/>
    <w:rsid w:val="00D13E47"/>
    <w:rsid w:val="00D143CE"/>
    <w:rsid w:val="00D143E8"/>
    <w:rsid w:val="00D15EB3"/>
    <w:rsid w:val="00D17A5D"/>
    <w:rsid w:val="00D20A73"/>
    <w:rsid w:val="00D214A5"/>
    <w:rsid w:val="00D22AD6"/>
    <w:rsid w:val="00D22B54"/>
    <w:rsid w:val="00D22EC0"/>
    <w:rsid w:val="00D22FDE"/>
    <w:rsid w:val="00D241F0"/>
    <w:rsid w:val="00D2472F"/>
    <w:rsid w:val="00D24DA5"/>
    <w:rsid w:val="00D251DE"/>
    <w:rsid w:val="00D259D4"/>
    <w:rsid w:val="00D264F0"/>
    <w:rsid w:val="00D26B6B"/>
    <w:rsid w:val="00D302AF"/>
    <w:rsid w:val="00D30FC5"/>
    <w:rsid w:val="00D3142C"/>
    <w:rsid w:val="00D315FB"/>
    <w:rsid w:val="00D31BC2"/>
    <w:rsid w:val="00D329B3"/>
    <w:rsid w:val="00D33633"/>
    <w:rsid w:val="00D3405A"/>
    <w:rsid w:val="00D36F44"/>
    <w:rsid w:val="00D41A70"/>
    <w:rsid w:val="00D41B33"/>
    <w:rsid w:val="00D42769"/>
    <w:rsid w:val="00D43250"/>
    <w:rsid w:val="00D43C6E"/>
    <w:rsid w:val="00D44428"/>
    <w:rsid w:val="00D4523B"/>
    <w:rsid w:val="00D454D1"/>
    <w:rsid w:val="00D45974"/>
    <w:rsid w:val="00D46C48"/>
    <w:rsid w:val="00D5019A"/>
    <w:rsid w:val="00D50264"/>
    <w:rsid w:val="00D51090"/>
    <w:rsid w:val="00D51523"/>
    <w:rsid w:val="00D51C91"/>
    <w:rsid w:val="00D51CA9"/>
    <w:rsid w:val="00D52335"/>
    <w:rsid w:val="00D5254B"/>
    <w:rsid w:val="00D52F94"/>
    <w:rsid w:val="00D5300B"/>
    <w:rsid w:val="00D5387A"/>
    <w:rsid w:val="00D54CD0"/>
    <w:rsid w:val="00D552E9"/>
    <w:rsid w:val="00D56E21"/>
    <w:rsid w:val="00D575CD"/>
    <w:rsid w:val="00D61A88"/>
    <w:rsid w:val="00D621C3"/>
    <w:rsid w:val="00D62650"/>
    <w:rsid w:val="00D62791"/>
    <w:rsid w:val="00D6408F"/>
    <w:rsid w:val="00D64106"/>
    <w:rsid w:val="00D64955"/>
    <w:rsid w:val="00D66D2C"/>
    <w:rsid w:val="00D67A96"/>
    <w:rsid w:val="00D67EE0"/>
    <w:rsid w:val="00D7062F"/>
    <w:rsid w:val="00D707E4"/>
    <w:rsid w:val="00D70D3A"/>
    <w:rsid w:val="00D710CB"/>
    <w:rsid w:val="00D71784"/>
    <w:rsid w:val="00D71900"/>
    <w:rsid w:val="00D71C80"/>
    <w:rsid w:val="00D72818"/>
    <w:rsid w:val="00D7378E"/>
    <w:rsid w:val="00D73A38"/>
    <w:rsid w:val="00D73D6D"/>
    <w:rsid w:val="00D7493F"/>
    <w:rsid w:val="00D753C1"/>
    <w:rsid w:val="00D75A60"/>
    <w:rsid w:val="00D75AFA"/>
    <w:rsid w:val="00D75D54"/>
    <w:rsid w:val="00D76458"/>
    <w:rsid w:val="00D765E7"/>
    <w:rsid w:val="00D76E58"/>
    <w:rsid w:val="00D77B4B"/>
    <w:rsid w:val="00D77CA6"/>
    <w:rsid w:val="00D8144B"/>
    <w:rsid w:val="00D81656"/>
    <w:rsid w:val="00D81BE9"/>
    <w:rsid w:val="00D82042"/>
    <w:rsid w:val="00D8228E"/>
    <w:rsid w:val="00D82D70"/>
    <w:rsid w:val="00D83411"/>
    <w:rsid w:val="00D84D3E"/>
    <w:rsid w:val="00D852B5"/>
    <w:rsid w:val="00D853CE"/>
    <w:rsid w:val="00D85ABF"/>
    <w:rsid w:val="00D91453"/>
    <w:rsid w:val="00D9207C"/>
    <w:rsid w:val="00D92CF9"/>
    <w:rsid w:val="00D92DE8"/>
    <w:rsid w:val="00D93BEB"/>
    <w:rsid w:val="00D940B4"/>
    <w:rsid w:val="00D94A9A"/>
    <w:rsid w:val="00D95512"/>
    <w:rsid w:val="00D9647D"/>
    <w:rsid w:val="00D969D4"/>
    <w:rsid w:val="00D96D08"/>
    <w:rsid w:val="00D973D6"/>
    <w:rsid w:val="00DA1214"/>
    <w:rsid w:val="00DA3174"/>
    <w:rsid w:val="00DA36D2"/>
    <w:rsid w:val="00DA3894"/>
    <w:rsid w:val="00DA4B73"/>
    <w:rsid w:val="00DA6298"/>
    <w:rsid w:val="00DA6507"/>
    <w:rsid w:val="00DA6CAD"/>
    <w:rsid w:val="00DB1100"/>
    <w:rsid w:val="00DB1F66"/>
    <w:rsid w:val="00DB1FC6"/>
    <w:rsid w:val="00DB307F"/>
    <w:rsid w:val="00DB3235"/>
    <w:rsid w:val="00DB36FF"/>
    <w:rsid w:val="00DB5576"/>
    <w:rsid w:val="00DB5CCD"/>
    <w:rsid w:val="00DB60F8"/>
    <w:rsid w:val="00DB66DA"/>
    <w:rsid w:val="00DB6E75"/>
    <w:rsid w:val="00DC01BE"/>
    <w:rsid w:val="00DC0318"/>
    <w:rsid w:val="00DC043B"/>
    <w:rsid w:val="00DC065C"/>
    <w:rsid w:val="00DC0723"/>
    <w:rsid w:val="00DC07C3"/>
    <w:rsid w:val="00DC1877"/>
    <w:rsid w:val="00DC1CC1"/>
    <w:rsid w:val="00DC1D7F"/>
    <w:rsid w:val="00DC2A8E"/>
    <w:rsid w:val="00DC2EBA"/>
    <w:rsid w:val="00DC2F44"/>
    <w:rsid w:val="00DC35D4"/>
    <w:rsid w:val="00DC370C"/>
    <w:rsid w:val="00DC38B8"/>
    <w:rsid w:val="00DC46A3"/>
    <w:rsid w:val="00DC4D9E"/>
    <w:rsid w:val="00DC4E63"/>
    <w:rsid w:val="00DC4F1E"/>
    <w:rsid w:val="00DC6E7B"/>
    <w:rsid w:val="00DD0127"/>
    <w:rsid w:val="00DD04BC"/>
    <w:rsid w:val="00DD054A"/>
    <w:rsid w:val="00DD0E16"/>
    <w:rsid w:val="00DD1D50"/>
    <w:rsid w:val="00DD1D60"/>
    <w:rsid w:val="00DD1F62"/>
    <w:rsid w:val="00DD22D3"/>
    <w:rsid w:val="00DD3D6B"/>
    <w:rsid w:val="00DD4194"/>
    <w:rsid w:val="00DD480E"/>
    <w:rsid w:val="00DD492A"/>
    <w:rsid w:val="00DD5511"/>
    <w:rsid w:val="00DD55F9"/>
    <w:rsid w:val="00DD5E57"/>
    <w:rsid w:val="00DD62DC"/>
    <w:rsid w:val="00DD63F0"/>
    <w:rsid w:val="00DD69C9"/>
    <w:rsid w:val="00DD6D5F"/>
    <w:rsid w:val="00DD6F36"/>
    <w:rsid w:val="00DD7B7E"/>
    <w:rsid w:val="00DE0959"/>
    <w:rsid w:val="00DE0E24"/>
    <w:rsid w:val="00DE3412"/>
    <w:rsid w:val="00DE3B2C"/>
    <w:rsid w:val="00DE3D2E"/>
    <w:rsid w:val="00DE4719"/>
    <w:rsid w:val="00DE4736"/>
    <w:rsid w:val="00DE5171"/>
    <w:rsid w:val="00DE591E"/>
    <w:rsid w:val="00DE5D05"/>
    <w:rsid w:val="00DE7D07"/>
    <w:rsid w:val="00DE7FFE"/>
    <w:rsid w:val="00DF0934"/>
    <w:rsid w:val="00DF0A8A"/>
    <w:rsid w:val="00DF189C"/>
    <w:rsid w:val="00DF1CD0"/>
    <w:rsid w:val="00DF2114"/>
    <w:rsid w:val="00DF28E6"/>
    <w:rsid w:val="00DF45A1"/>
    <w:rsid w:val="00DF4C12"/>
    <w:rsid w:val="00DF55F9"/>
    <w:rsid w:val="00DF62D2"/>
    <w:rsid w:val="00DF6A5A"/>
    <w:rsid w:val="00DF6B71"/>
    <w:rsid w:val="00E00D88"/>
    <w:rsid w:val="00E01621"/>
    <w:rsid w:val="00E0244E"/>
    <w:rsid w:val="00E02948"/>
    <w:rsid w:val="00E0348D"/>
    <w:rsid w:val="00E036D2"/>
    <w:rsid w:val="00E03AA2"/>
    <w:rsid w:val="00E05599"/>
    <w:rsid w:val="00E05EB5"/>
    <w:rsid w:val="00E06209"/>
    <w:rsid w:val="00E0625E"/>
    <w:rsid w:val="00E066C9"/>
    <w:rsid w:val="00E06C01"/>
    <w:rsid w:val="00E071B0"/>
    <w:rsid w:val="00E076A5"/>
    <w:rsid w:val="00E07FE9"/>
    <w:rsid w:val="00E1085B"/>
    <w:rsid w:val="00E11CF6"/>
    <w:rsid w:val="00E13E98"/>
    <w:rsid w:val="00E14431"/>
    <w:rsid w:val="00E14605"/>
    <w:rsid w:val="00E15CBC"/>
    <w:rsid w:val="00E15CE1"/>
    <w:rsid w:val="00E1664A"/>
    <w:rsid w:val="00E166C9"/>
    <w:rsid w:val="00E16DA8"/>
    <w:rsid w:val="00E16FDC"/>
    <w:rsid w:val="00E17718"/>
    <w:rsid w:val="00E17922"/>
    <w:rsid w:val="00E17C33"/>
    <w:rsid w:val="00E208DD"/>
    <w:rsid w:val="00E20DB5"/>
    <w:rsid w:val="00E214BB"/>
    <w:rsid w:val="00E221F9"/>
    <w:rsid w:val="00E222F7"/>
    <w:rsid w:val="00E2234A"/>
    <w:rsid w:val="00E2238B"/>
    <w:rsid w:val="00E22512"/>
    <w:rsid w:val="00E22864"/>
    <w:rsid w:val="00E24076"/>
    <w:rsid w:val="00E25000"/>
    <w:rsid w:val="00E2799C"/>
    <w:rsid w:val="00E30065"/>
    <w:rsid w:val="00E3173C"/>
    <w:rsid w:val="00E321E1"/>
    <w:rsid w:val="00E322D1"/>
    <w:rsid w:val="00E32502"/>
    <w:rsid w:val="00E32597"/>
    <w:rsid w:val="00E327E7"/>
    <w:rsid w:val="00E33C39"/>
    <w:rsid w:val="00E346F5"/>
    <w:rsid w:val="00E35B10"/>
    <w:rsid w:val="00E35D23"/>
    <w:rsid w:val="00E370AC"/>
    <w:rsid w:val="00E40197"/>
    <w:rsid w:val="00E41066"/>
    <w:rsid w:val="00E4300B"/>
    <w:rsid w:val="00E44045"/>
    <w:rsid w:val="00E44290"/>
    <w:rsid w:val="00E44A31"/>
    <w:rsid w:val="00E44A46"/>
    <w:rsid w:val="00E460B3"/>
    <w:rsid w:val="00E464C3"/>
    <w:rsid w:val="00E466D4"/>
    <w:rsid w:val="00E46729"/>
    <w:rsid w:val="00E46B65"/>
    <w:rsid w:val="00E46DB6"/>
    <w:rsid w:val="00E473D4"/>
    <w:rsid w:val="00E47B8A"/>
    <w:rsid w:val="00E47C6B"/>
    <w:rsid w:val="00E5002D"/>
    <w:rsid w:val="00E50546"/>
    <w:rsid w:val="00E5126E"/>
    <w:rsid w:val="00E514F3"/>
    <w:rsid w:val="00E51811"/>
    <w:rsid w:val="00E51FE3"/>
    <w:rsid w:val="00E52619"/>
    <w:rsid w:val="00E5269D"/>
    <w:rsid w:val="00E52D5D"/>
    <w:rsid w:val="00E52E49"/>
    <w:rsid w:val="00E539B2"/>
    <w:rsid w:val="00E53BD2"/>
    <w:rsid w:val="00E53FAC"/>
    <w:rsid w:val="00E549D7"/>
    <w:rsid w:val="00E54C84"/>
    <w:rsid w:val="00E55649"/>
    <w:rsid w:val="00E56061"/>
    <w:rsid w:val="00E56167"/>
    <w:rsid w:val="00E565FF"/>
    <w:rsid w:val="00E56BC9"/>
    <w:rsid w:val="00E573C0"/>
    <w:rsid w:val="00E605DA"/>
    <w:rsid w:val="00E60B4A"/>
    <w:rsid w:val="00E62054"/>
    <w:rsid w:val="00E625CE"/>
    <w:rsid w:val="00E62F3A"/>
    <w:rsid w:val="00E63CAF"/>
    <w:rsid w:val="00E64048"/>
    <w:rsid w:val="00E6510A"/>
    <w:rsid w:val="00E65E10"/>
    <w:rsid w:val="00E660FB"/>
    <w:rsid w:val="00E66FA7"/>
    <w:rsid w:val="00E70119"/>
    <w:rsid w:val="00E70194"/>
    <w:rsid w:val="00E7021C"/>
    <w:rsid w:val="00E70F6A"/>
    <w:rsid w:val="00E7135C"/>
    <w:rsid w:val="00E716F7"/>
    <w:rsid w:val="00E71B65"/>
    <w:rsid w:val="00E7213F"/>
    <w:rsid w:val="00E7294A"/>
    <w:rsid w:val="00E7300E"/>
    <w:rsid w:val="00E731B5"/>
    <w:rsid w:val="00E73C51"/>
    <w:rsid w:val="00E75475"/>
    <w:rsid w:val="00E75BC7"/>
    <w:rsid w:val="00E75E7B"/>
    <w:rsid w:val="00E76037"/>
    <w:rsid w:val="00E76B99"/>
    <w:rsid w:val="00E77B95"/>
    <w:rsid w:val="00E80579"/>
    <w:rsid w:val="00E807AF"/>
    <w:rsid w:val="00E81282"/>
    <w:rsid w:val="00E844A3"/>
    <w:rsid w:val="00E8490E"/>
    <w:rsid w:val="00E85108"/>
    <w:rsid w:val="00E85488"/>
    <w:rsid w:val="00E86DCB"/>
    <w:rsid w:val="00E86F59"/>
    <w:rsid w:val="00E8705A"/>
    <w:rsid w:val="00E876B0"/>
    <w:rsid w:val="00E91F7F"/>
    <w:rsid w:val="00E92B2A"/>
    <w:rsid w:val="00E936EB"/>
    <w:rsid w:val="00E93B3D"/>
    <w:rsid w:val="00E942DD"/>
    <w:rsid w:val="00E95682"/>
    <w:rsid w:val="00E956E1"/>
    <w:rsid w:val="00E95A3B"/>
    <w:rsid w:val="00E95B7D"/>
    <w:rsid w:val="00E95BF1"/>
    <w:rsid w:val="00E96561"/>
    <w:rsid w:val="00E96935"/>
    <w:rsid w:val="00E97A80"/>
    <w:rsid w:val="00E97D8D"/>
    <w:rsid w:val="00EA0761"/>
    <w:rsid w:val="00EA0FB7"/>
    <w:rsid w:val="00EA17F1"/>
    <w:rsid w:val="00EA27B0"/>
    <w:rsid w:val="00EA2C31"/>
    <w:rsid w:val="00EA2D3E"/>
    <w:rsid w:val="00EA39BE"/>
    <w:rsid w:val="00EA5382"/>
    <w:rsid w:val="00EA6EEB"/>
    <w:rsid w:val="00EB1658"/>
    <w:rsid w:val="00EB17BB"/>
    <w:rsid w:val="00EB2187"/>
    <w:rsid w:val="00EB2A5D"/>
    <w:rsid w:val="00EB3E41"/>
    <w:rsid w:val="00EB4DEF"/>
    <w:rsid w:val="00EB54F6"/>
    <w:rsid w:val="00EB5529"/>
    <w:rsid w:val="00EB58A8"/>
    <w:rsid w:val="00EB6512"/>
    <w:rsid w:val="00EB698A"/>
    <w:rsid w:val="00EB69A0"/>
    <w:rsid w:val="00EB6E07"/>
    <w:rsid w:val="00EB7320"/>
    <w:rsid w:val="00EC045F"/>
    <w:rsid w:val="00EC1957"/>
    <w:rsid w:val="00EC1DB9"/>
    <w:rsid w:val="00EC2FBF"/>
    <w:rsid w:val="00EC3ADD"/>
    <w:rsid w:val="00EC414C"/>
    <w:rsid w:val="00EC4502"/>
    <w:rsid w:val="00EC56DC"/>
    <w:rsid w:val="00EC60FD"/>
    <w:rsid w:val="00EC66F6"/>
    <w:rsid w:val="00EC7497"/>
    <w:rsid w:val="00EC758F"/>
    <w:rsid w:val="00EC7D54"/>
    <w:rsid w:val="00ED0512"/>
    <w:rsid w:val="00ED07A6"/>
    <w:rsid w:val="00ED1140"/>
    <w:rsid w:val="00ED11E9"/>
    <w:rsid w:val="00ED1C4F"/>
    <w:rsid w:val="00ED3335"/>
    <w:rsid w:val="00ED481B"/>
    <w:rsid w:val="00ED4D37"/>
    <w:rsid w:val="00ED60AE"/>
    <w:rsid w:val="00ED7A07"/>
    <w:rsid w:val="00EE0571"/>
    <w:rsid w:val="00EE0CD2"/>
    <w:rsid w:val="00EE19C0"/>
    <w:rsid w:val="00EE1CD9"/>
    <w:rsid w:val="00EE48AA"/>
    <w:rsid w:val="00EE5438"/>
    <w:rsid w:val="00EE65FC"/>
    <w:rsid w:val="00EE7BDF"/>
    <w:rsid w:val="00EF0389"/>
    <w:rsid w:val="00EF0C92"/>
    <w:rsid w:val="00EF14DD"/>
    <w:rsid w:val="00EF17CC"/>
    <w:rsid w:val="00EF27F9"/>
    <w:rsid w:val="00EF2B6D"/>
    <w:rsid w:val="00EF2F35"/>
    <w:rsid w:val="00EF36D6"/>
    <w:rsid w:val="00EF3763"/>
    <w:rsid w:val="00EF491F"/>
    <w:rsid w:val="00EF4A29"/>
    <w:rsid w:val="00EF4DF4"/>
    <w:rsid w:val="00EF57C8"/>
    <w:rsid w:val="00EF5A98"/>
    <w:rsid w:val="00EF64AC"/>
    <w:rsid w:val="00EF7D0E"/>
    <w:rsid w:val="00F00517"/>
    <w:rsid w:val="00F00A0A"/>
    <w:rsid w:val="00F00C9E"/>
    <w:rsid w:val="00F011A6"/>
    <w:rsid w:val="00F022FC"/>
    <w:rsid w:val="00F03201"/>
    <w:rsid w:val="00F0332A"/>
    <w:rsid w:val="00F0453F"/>
    <w:rsid w:val="00F04A60"/>
    <w:rsid w:val="00F05D5B"/>
    <w:rsid w:val="00F06EC3"/>
    <w:rsid w:val="00F07A55"/>
    <w:rsid w:val="00F10FE1"/>
    <w:rsid w:val="00F11F39"/>
    <w:rsid w:val="00F12FB8"/>
    <w:rsid w:val="00F133F3"/>
    <w:rsid w:val="00F14770"/>
    <w:rsid w:val="00F15A64"/>
    <w:rsid w:val="00F15FC1"/>
    <w:rsid w:val="00F16152"/>
    <w:rsid w:val="00F16AD4"/>
    <w:rsid w:val="00F171FD"/>
    <w:rsid w:val="00F17C68"/>
    <w:rsid w:val="00F17EA9"/>
    <w:rsid w:val="00F201E5"/>
    <w:rsid w:val="00F2113C"/>
    <w:rsid w:val="00F2115B"/>
    <w:rsid w:val="00F215C8"/>
    <w:rsid w:val="00F21867"/>
    <w:rsid w:val="00F2214D"/>
    <w:rsid w:val="00F232B4"/>
    <w:rsid w:val="00F2434E"/>
    <w:rsid w:val="00F2456A"/>
    <w:rsid w:val="00F24B74"/>
    <w:rsid w:val="00F256BD"/>
    <w:rsid w:val="00F2658E"/>
    <w:rsid w:val="00F27D25"/>
    <w:rsid w:val="00F30DBF"/>
    <w:rsid w:val="00F31AD3"/>
    <w:rsid w:val="00F325FD"/>
    <w:rsid w:val="00F33589"/>
    <w:rsid w:val="00F33F54"/>
    <w:rsid w:val="00F34C54"/>
    <w:rsid w:val="00F35060"/>
    <w:rsid w:val="00F35C45"/>
    <w:rsid w:val="00F35CB9"/>
    <w:rsid w:val="00F36230"/>
    <w:rsid w:val="00F36BCC"/>
    <w:rsid w:val="00F36C0A"/>
    <w:rsid w:val="00F376C8"/>
    <w:rsid w:val="00F37BFB"/>
    <w:rsid w:val="00F40441"/>
    <w:rsid w:val="00F416EA"/>
    <w:rsid w:val="00F41B21"/>
    <w:rsid w:val="00F425B1"/>
    <w:rsid w:val="00F42848"/>
    <w:rsid w:val="00F42A6B"/>
    <w:rsid w:val="00F42C2E"/>
    <w:rsid w:val="00F446FF"/>
    <w:rsid w:val="00F44889"/>
    <w:rsid w:val="00F44BF9"/>
    <w:rsid w:val="00F4521F"/>
    <w:rsid w:val="00F45AAB"/>
    <w:rsid w:val="00F470F9"/>
    <w:rsid w:val="00F4797F"/>
    <w:rsid w:val="00F5024A"/>
    <w:rsid w:val="00F50641"/>
    <w:rsid w:val="00F509E0"/>
    <w:rsid w:val="00F51AB3"/>
    <w:rsid w:val="00F51C42"/>
    <w:rsid w:val="00F51E4F"/>
    <w:rsid w:val="00F52D6C"/>
    <w:rsid w:val="00F52F2D"/>
    <w:rsid w:val="00F5359F"/>
    <w:rsid w:val="00F54316"/>
    <w:rsid w:val="00F550B2"/>
    <w:rsid w:val="00F55B78"/>
    <w:rsid w:val="00F55DB1"/>
    <w:rsid w:val="00F5690E"/>
    <w:rsid w:val="00F57036"/>
    <w:rsid w:val="00F5742F"/>
    <w:rsid w:val="00F6002B"/>
    <w:rsid w:val="00F609C0"/>
    <w:rsid w:val="00F613F9"/>
    <w:rsid w:val="00F61C08"/>
    <w:rsid w:val="00F61EA2"/>
    <w:rsid w:val="00F623B5"/>
    <w:rsid w:val="00F63384"/>
    <w:rsid w:val="00F638C8"/>
    <w:rsid w:val="00F64B32"/>
    <w:rsid w:val="00F6511A"/>
    <w:rsid w:val="00F65697"/>
    <w:rsid w:val="00F6632C"/>
    <w:rsid w:val="00F669E5"/>
    <w:rsid w:val="00F67DC8"/>
    <w:rsid w:val="00F70068"/>
    <w:rsid w:val="00F70765"/>
    <w:rsid w:val="00F74C19"/>
    <w:rsid w:val="00F75098"/>
    <w:rsid w:val="00F75285"/>
    <w:rsid w:val="00F75CFC"/>
    <w:rsid w:val="00F765F2"/>
    <w:rsid w:val="00F7665E"/>
    <w:rsid w:val="00F769AD"/>
    <w:rsid w:val="00F76C6D"/>
    <w:rsid w:val="00F77A96"/>
    <w:rsid w:val="00F800FF"/>
    <w:rsid w:val="00F8055F"/>
    <w:rsid w:val="00F80A76"/>
    <w:rsid w:val="00F80FF1"/>
    <w:rsid w:val="00F81410"/>
    <w:rsid w:val="00F8172F"/>
    <w:rsid w:val="00F8177A"/>
    <w:rsid w:val="00F831FF"/>
    <w:rsid w:val="00F8388C"/>
    <w:rsid w:val="00F84F7D"/>
    <w:rsid w:val="00F85CAF"/>
    <w:rsid w:val="00F86424"/>
    <w:rsid w:val="00F87144"/>
    <w:rsid w:val="00F873BE"/>
    <w:rsid w:val="00F87695"/>
    <w:rsid w:val="00F87A55"/>
    <w:rsid w:val="00F87D89"/>
    <w:rsid w:val="00F903F6"/>
    <w:rsid w:val="00F90DAB"/>
    <w:rsid w:val="00F92418"/>
    <w:rsid w:val="00F93150"/>
    <w:rsid w:val="00F939A1"/>
    <w:rsid w:val="00F94343"/>
    <w:rsid w:val="00F947B7"/>
    <w:rsid w:val="00F952FD"/>
    <w:rsid w:val="00F95DE8"/>
    <w:rsid w:val="00F95FB8"/>
    <w:rsid w:val="00F967D2"/>
    <w:rsid w:val="00F96A2D"/>
    <w:rsid w:val="00FA0287"/>
    <w:rsid w:val="00FA0487"/>
    <w:rsid w:val="00FA0A51"/>
    <w:rsid w:val="00FA1254"/>
    <w:rsid w:val="00FA1D83"/>
    <w:rsid w:val="00FA22A4"/>
    <w:rsid w:val="00FA2585"/>
    <w:rsid w:val="00FA3C01"/>
    <w:rsid w:val="00FA510E"/>
    <w:rsid w:val="00FA5963"/>
    <w:rsid w:val="00FA69D5"/>
    <w:rsid w:val="00FA6A4D"/>
    <w:rsid w:val="00FA76B3"/>
    <w:rsid w:val="00FB011A"/>
    <w:rsid w:val="00FB0D61"/>
    <w:rsid w:val="00FB0F37"/>
    <w:rsid w:val="00FB1987"/>
    <w:rsid w:val="00FB19D8"/>
    <w:rsid w:val="00FB20D3"/>
    <w:rsid w:val="00FB27C7"/>
    <w:rsid w:val="00FB2D75"/>
    <w:rsid w:val="00FB4785"/>
    <w:rsid w:val="00FB4EDA"/>
    <w:rsid w:val="00FB5668"/>
    <w:rsid w:val="00FB5B25"/>
    <w:rsid w:val="00FB5D79"/>
    <w:rsid w:val="00FB5EA5"/>
    <w:rsid w:val="00FB683D"/>
    <w:rsid w:val="00FB69F1"/>
    <w:rsid w:val="00FB6BE5"/>
    <w:rsid w:val="00FB72B0"/>
    <w:rsid w:val="00FB741A"/>
    <w:rsid w:val="00FB7515"/>
    <w:rsid w:val="00FB76F6"/>
    <w:rsid w:val="00FB76F7"/>
    <w:rsid w:val="00FB7917"/>
    <w:rsid w:val="00FC2643"/>
    <w:rsid w:val="00FC3CED"/>
    <w:rsid w:val="00FC3CFA"/>
    <w:rsid w:val="00FC3E14"/>
    <w:rsid w:val="00FC3FDB"/>
    <w:rsid w:val="00FC541D"/>
    <w:rsid w:val="00FC6093"/>
    <w:rsid w:val="00FC63FB"/>
    <w:rsid w:val="00FC6D99"/>
    <w:rsid w:val="00FC7B26"/>
    <w:rsid w:val="00FD03CE"/>
    <w:rsid w:val="00FD06B5"/>
    <w:rsid w:val="00FD1176"/>
    <w:rsid w:val="00FD1FC7"/>
    <w:rsid w:val="00FD23AF"/>
    <w:rsid w:val="00FD370D"/>
    <w:rsid w:val="00FD4880"/>
    <w:rsid w:val="00FD50B1"/>
    <w:rsid w:val="00FD57C4"/>
    <w:rsid w:val="00FD5AB4"/>
    <w:rsid w:val="00FD6874"/>
    <w:rsid w:val="00FE1E47"/>
    <w:rsid w:val="00FE4515"/>
    <w:rsid w:val="00FE4752"/>
    <w:rsid w:val="00FE4C1F"/>
    <w:rsid w:val="00FE51F5"/>
    <w:rsid w:val="00FE6664"/>
    <w:rsid w:val="00FE7155"/>
    <w:rsid w:val="00FE767C"/>
    <w:rsid w:val="00FE7B89"/>
    <w:rsid w:val="00FE7CE5"/>
    <w:rsid w:val="00FF0963"/>
    <w:rsid w:val="00FF0ECE"/>
    <w:rsid w:val="00FF0F44"/>
    <w:rsid w:val="00FF1891"/>
    <w:rsid w:val="00FF1962"/>
    <w:rsid w:val="00FF2A21"/>
    <w:rsid w:val="00FF33E3"/>
    <w:rsid w:val="00FF39D2"/>
    <w:rsid w:val="00FF45CF"/>
    <w:rsid w:val="00FF4B1B"/>
    <w:rsid w:val="00FF50E0"/>
    <w:rsid w:val="00FF53FB"/>
    <w:rsid w:val="00FF6E85"/>
    <w:rsid w:val="00FF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0C5B"/>
  <w15:chartTrackingRefBased/>
  <w15:docId w15:val="{F2F638FA-72E4-473D-AD82-28B377C6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6FB2"/>
    <w:pPr>
      <w:widowControl w:val="0"/>
      <w:spacing w:after="0" w:line="240" w:lineRule="auto"/>
    </w:pPr>
  </w:style>
  <w:style w:type="paragraph" w:styleId="Heading1">
    <w:name w:val="heading 1"/>
    <w:basedOn w:val="Normal"/>
    <w:link w:val="Heading1Char"/>
    <w:uiPriority w:val="1"/>
    <w:qFormat/>
    <w:rsid w:val="00975529"/>
    <w:pPr>
      <w:ind w:left="860"/>
      <w:outlineLvl w:val="0"/>
    </w:pPr>
    <w:rPr>
      <w:rFonts w:ascii="Verdana" w:eastAsia="Verdana" w:hAnsi="Verdana"/>
      <w:b/>
      <w:bCs/>
      <w:sz w:val="24"/>
      <w:szCs w:val="24"/>
    </w:rPr>
  </w:style>
  <w:style w:type="paragraph" w:styleId="Heading3">
    <w:name w:val="heading 3"/>
    <w:basedOn w:val="Normal"/>
    <w:next w:val="Normal"/>
    <w:link w:val="Heading3Char"/>
    <w:uiPriority w:val="9"/>
    <w:semiHidden/>
    <w:unhideWhenUsed/>
    <w:qFormat/>
    <w:rsid w:val="00F16AD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7">
    <w:name w:val="heading 7"/>
    <w:basedOn w:val="Normal"/>
    <w:next w:val="Normal"/>
    <w:link w:val="Heading7Char"/>
    <w:uiPriority w:val="9"/>
    <w:semiHidden/>
    <w:unhideWhenUsed/>
    <w:qFormat/>
    <w:rsid w:val="0026223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5529"/>
    <w:rPr>
      <w:rFonts w:ascii="Verdana" w:eastAsia="Verdana" w:hAnsi="Verdana" w:cs="Times New Roman"/>
      <w:b/>
      <w:bCs/>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975529"/>
    <w:rPr>
      <w:sz w:val="20"/>
      <w:szCs w:val="20"/>
    </w:rPr>
  </w:style>
  <w:style w:type="paragraph" w:customStyle="1" w:styleId="Default">
    <w:name w:val="Default"/>
    <w:rsid w:val="00975529"/>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975529"/>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975529"/>
    <w:rPr>
      <w:rFonts w:ascii="Tahoma" w:hAnsi="Tahoma" w:cs="Tahoma"/>
      <w:sz w:val="16"/>
      <w:szCs w:val="16"/>
    </w:rPr>
  </w:style>
  <w:style w:type="character" w:customStyle="1" w:styleId="BalloonTextChar">
    <w:name w:val="Balloon Text Char"/>
    <w:basedOn w:val="DefaultParagraphFont"/>
    <w:link w:val="BalloonText"/>
    <w:uiPriority w:val="99"/>
    <w:semiHidden/>
    <w:rsid w:val="00975529"/>
    <w:rPr>
      <w:rFonts w:ascii="Tahoma" w:eastAsia="Calibri" w:hAnsi="Tahoma" w:cs="Tahoma"/>
      <w:sz w:val="16"/>
      <w:szCs w:val="16"/>
    </w:rPr>
  </w:style>
  <w:style w:type="paragraph" w:styleId="ListParagraph">
    <w:name w:val="List Paragraph"/>
    <w:aliases w:val="列出段落,列出段落CxSpLast"/>
    <w:basedOn w:val="Normal"/>
    <w:uiPriority w:val="34"/>
    <w:qFormat/>
    <w:rsid w:val="00975529"/>
    <w:pPr>
      <w:widowControl/>
      <w:spacing w:after="160" w:line="259" w:lineRule="auto"/>
      <w:ind w:left="720"/>
      <w:contextualSpacing/>
    </w:pPr>
  </w:style>
  <w:style w:type="paragraph" w:styleId="NoSpacing">
    <w:name w:val="No Spacing"/>
    <w:uiPriority w:val="1"/>
    <w:qFormat/>
    <w:rsid w:val="00975529"/>
    <w:pPr>
      <w:widowControl w:val="0"/>
      <w:spacing w:after="0" w:line="240" w:lineRule="auto"/>
    </w:pPr>
    <w:rPr>
      <w:rFonts w:ascii="Calibri" w:eastAsia="Calibri" w:hAnsi="Calibri"/>
      <w:lang w:val="en-US"/>
    </w:rPr>
  </w:style>
  <w:style w:type="table" w:styleId="TableGrid">
    <w:name w:val="Table Grid"/>
    <w:basedOn w:val="TableNormal"/>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5529"/>
    <w:pPr>
      <w:tabs>
        <w:tab w:val="center" w:pos="4513"/>
        <w:tab w:val="right" w:pos="9026"/>
      </w:tabs>
    </w:pPr>
  </w:style>
  <w:style w:type="character" w:customStyle="1" w:styleId="HeaderChar">
    <w:name w:val="Header Char"/>
    <w:basedOn w:val="DefaultParagraphFont"/>
    <w:link w:val="Header"/>
    <w:uiPriority w:val="99"/>
    <w:rsid w:val="00975529"/>
    <w:rPr>
      <w:rFonts w:ascii="Calibri" w:eastAsia="Calibri" w:hAnsi="Calibri" w:cs="Times New Roman"/>
    </w:rPr>
  </w:style>
  <w:style w:type="paragraph" w:styleId="Footer">
    <w:name w:val="footer"/>
    <w:basedOn w:val="Normal"/>
    <w:link w:val="FooterChar"/>
    <w:uiPriority w:val="99"/>
    <w:unhideWhenUsed/>
    <w:rsid w:val="00975529"/>
    <w:pPr>
      <w:tabs>
        <w:tab w:val="center" w:pos="4513"/>
        <w:tab w:val="right" w:pos="9026"/>
      </w:tabs>
    </w:pPr>
  </w:style>
  <w:style w:type="character" w:customStyle="1" w:styleId="FooterChar">
    <w:name w:val="Footer Char"/>
    <w:basedOn w:val="DefaultParagraphFont"/>
    <w:link w:val="Footer"/>
    <w:uiPriority w:val="99"/>
    <w:rsid w:val="00975529"/>
    <w:rPr>
      <w:rFonts w:ascii="Calibri" w:eastAsia="Calibri" w:hAnsi="Calibri" w:cs="Times New Roman"/>
    </w:rPr>
  </w:style>
  <w:style w:type="paragraph" w:customStyle="1" w:styleId="TableParagraph">
    <w:name w:val="Table Paragraph"/>
    <w:basedOn w:val="Normal"/>
    <w:qFormat/>
    <w:rsid w:val="00975529"/>
  </w:style>
  <w:style w:type="character" w:styleId="CommentReference">
    <w:name w:val="annotation reference"/>
    <w:basedOn w:val="DefaultParagraphFont"/>
    <w:uiPriority w:val="99"/>
    <w:semiHidden/>
    <w:unhideWhenUsed/>
    <w:rsid w:val="00975529"/>
    <w:rPr>
      <w:sz w:val="16"/>
      <w:szCs w:val="16"/>
    </w:rPr>
  </w:style>
  <w:style w:type="paragraph" w:styleId="CommentText">
    <w:name w:val="annotation text"/>
    <w:basedOn w:val="Normal"/>
    <w:link w:val="CommentTextChar"/>
    <w:uiPriority w:val="99"/>
    <w:unhideWhenUsed/>
    <w:rsid w:val="00975529"/>
    <w:rPr>
      <w:sz w:val="20"/>
      <w:szCs w:val="20"/>
    </w:rPr>
  </w:style>
  <w:style w:type="character" w:customStyle="1" w:styleId="CommentTextChar">
    <w:name w:val="Comment Text Char"/>
    <w:basedOn w:val="DefaultParagraphFont"/>
    <w:link w:val="CommentText"/>
    <w:uiPriority w:val="99"/>
    <w:rsid w:val="0097552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75529"/>
    <w:rPr>
      <w:b/>
      <w:bCs/>
    </w:rPr>
  </w:style>
  <w:style w:type="character" w:customStyle="1" w:styleId="CommentSubjectChar">
    <w:name w:val="Comment Subject Char"/>
    <w:basedOn w:val="CommentTextChar"/>
    <w:link w:val="CommentSubject"/>
    <w:uiPriority w:val="99"/>
    <w:semiHidden/>
    <w:rsid w:val="00975529"/>
    <w:rPr>
      <w:rFonts w:ascii="Calibri" w:eastAsia="Calibri" w:hAnsi="Calibri" w:cs="Times New Roman"/>
      <w:b/>
      <w:bCs/>
      <w:sz w:val="20"/>
      <w:szCs w:val="20"/>
    </w:rPr>
  </w:style>
  <w:style w:type="table" w:customStyle="1" w:styleId="TableGrid1">
    <w:name w:val="Table Grid1"/>
    <w:basedOn w:val="TableNormal"/>
    <w:next w:val="TableGrid"/>
    <w:uiPriority w:val="59"/>
    <w:rsid w:val="00975529"/>
    <w:pPr>
      <w:spacing w:after="0" w:line="240" w:lineRule="auto"/>
    </w:pPr>
    <w:rPr>
      <w:rFonts w:ascii="Calibri" w:eastAsia="Calibri" w:hAnsi="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75529"/>
    <w:rPr>
      <w:sz w:val="20"/>
      <w:szCs w:val="20"/>
    </w:rPr>
  </w:style>
  <w:style w:type="character" w:customStyle="1" w:styleId="FootnoteTextChar">
    <w:name w:val="Footnote Text Char"/>
    <w:basedOn w:val="DefaultParagraphFont"/>
    <w:link w:val="FootnoteText"/>
    <w:uiPriority w:val="99"/>
    <w:semiHidden/>
    <w:rsid w:val="00975529"/>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975529"/>
    <w:rPr>
      <w:vertAlign w:val="superscript"/>
    </w:rPr>
  </w:style>
  <w:style w:type="paragraph" w:styleId="Revision">
    <w:name w:val="Revision"/>
    <w:hidden/>
    <w:uiPriority w:val="99"/>
    <w:semiHidden/>
    <w:rsid w:val="00975529"/>
    <w:pPr>
      <w:spacing w:after="0" w:line="240" w:lineRule="auto"/>
    </w:pPr>
    <w:rPr>
      <w:rFonts w:ascii="Calibri" w:eastAsia="Calibri" w:hAnsi="Calibri"/>
    </w:rPr>
  </w:style>
  <w:style w:type="character" w:customStyle="1" w:styleId="normaltextrun">
    <w:name w:val="normaltextrun"/>
    <w:basedOn w:val="DefaultParagraphFont"/>
    <w:rsid w:val="00975529"/>
  </w:style>
  <w:style w:type="paragraph" w:styleId="Quote">
    <w:name w:val="Quote"/>
    <w:basedOn w:val="Normal"/>
    <w:next w:val="Normal"/>
    <w:link w:val="QuoteChar"/>
    <w:uiPriority w:val="29"/>
    <w:qFormat/>
    <w:rsid w:val="009755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5529"/>
    <w:rPr>
      <w:rFonts w:ascii="Calibri" w:eastAsia="Calibri" w:hAnsi="Calibri" w:cs="Times New Roman"/>
      <w:i/>
      <w:iCs/>
      <w:color w:val="404040" w:themeColor="text1" w:themeTint="BF"/>
    </w:rPr>
  </w:style>
  <w:style w:type="paragraph" w:styleId="NormalWeb">
    <w:name w:val="Normal (Web)"/>
    <w:basedOn w:val="Normal"/>
    <w:uiPriority w:val="99"/>
    <w:unhideWhenUsed/>
    <w:rsid w:val="00471679"/>
    <w:pPr>
      <w:widowControl/>
      <w:spacing w:before="100" w:beforeAutospacing="1" w:after="100" w:afterAutospacing="1"/>
    </w:pPr>
    <w:rPr>
      <w:rFonts w:ascii="Times New Roman" w:eastAsia="Times New Roman" w:hAnsi="Times New Roman"/>
      <w:sz w:val="24"/>
      <w:szCs w:val="24"/>
      <w:lang w:eastAsia="en-GB"/>
    </w:rPr>
  </w:style>
  <w:style w:type="character" w:customStyle="1" w:styleId="ui-provider">
    <w:name w:val="ui-provider"/>
    <w:basedOn w:val="DefaultParagraphFont"/>
    <w:rsid w:val="00200579"/>
  </w:style>
  <w:style w:type="paragraph" w:customStyle="1" w:styleId="xmsonormal">
    <w:name w:val="x_msonormal"/>
    <w:basedOn w:val="Normal"/>
    <w:rsid w:val="00824724"/>
    <w:pPr>
      <w:widowControl/>
    </w:pPr>
    <w:rPr>
      <w:rFonts w:ascii="Times New Roman" w:hAnsi="Times New Roman"/>
      <w:sz w:val="24"/>
      <w:szCs w:val="24"/>
      <w:lang w:eastAsia="en-GB"/>
    </w:rPr>
  </w:style>
  <w:style w:type="character" w:customStyle="1" w:styleId="eop">
    <w:name w:val="eop"/>
    <w:basedOn w:val="DefaultParagraphFont"/>
    <w:rsid w:val="00B001D2"/>
  </w:style>
  <w:style w:type="character" w:customStyle="1" w:styleId="Heading3Char">
    <w:name w:val="Heading 3 Char"/>
    <w:basedOn w:val="DefaultParagraphFont"/>
    <w:link w:val="Heading3"/>
    <w:uiPriority w:val="9"/>
    <w:semiHidden/>
    <w:rsid w:val="00F16AD4"/>
    <w:rPr>
      <w:rFonts w:asciiTheme="majorHAnsi" w:eastAsiaTheme="majorEastAsia" w:hAnsiTheme="majorHAnsi" w:cstheme="majorBidi"/>
      <w:color w:val="1F4D78" w:themeColor="accent1" w:themeShade="7F"/>
      <w:sz w:val="24"/>
      <w:szCs w:val="24"/>
    </w:rPr>
  </w:style>
  <w:style w:type="character" w:customStyle="1" w:styleId="cf01">
    <w:name w:val="cf01"/>
    <w:basedOn w:val="DefaultParagraphFont"/>
    <w:rsid w:val="0054448E"/>
    <w:rPr>
      <w:rFonts w:ascii="Segoe UI" w:hAnsi="Segoe UI" w:cs="Segoe UI" w:hint="default"/>
      <w:sz w:val="18"/>
      <w:szCs w:val="18"/>
    </w:rPr>
  </w:style>
  <w:style w:type="table" w:customStyle="1" w:styleId="TableGrid11">
    <w:name w:val="Table Grid11"/>
    <w:basedOn w:val="TableNormal"/>
    <w:next w:val="TableGrid"/>
    <w:uiPriority w:val="59"/>
    <w:rsid w:val="00632EBF"/>
    <w:pPr>
      <w:spacing w:after="0" w:line="240" w:lineRule="auto"/>
    </w:pPr>
    <w:rPr>
      <w:rFonts w:ascii="Calibri" w:eastAsia="Calibri" w:hAnsi="Calibri"/>
      <w:sz w:val="20"/>
      <w:szCs w:val="20"/>
      <w:lang w:eastAsia="en-GB"/>
    </w:rPr>
    <w:tblPr/>
  </w:style>
  <w:style w:type="character" w:customStyle="1" w:styleId="Heading7Char">
    <w:name w:val="Heading 7 Char"/>
    <w:basedOn w:val="DefaultParagraphFont"/>
    <w:link w:val="Heading7"/>
    <w:uiPriority w:val="9"/>
    <w:semiHidden/>
    <w:rsid w:val="00262236"/>
    <w:rPr>
      <w:rFonts w:asciiTheme="majorHAnsi" w:eastAsiaTheme="majorEastAsia" w:hAnsiTheme="majorHAnsi" w:cstheme="majorBidi"/>
      <w:i/>
      <w:iCs/>
      <w:color w:val="1F4D78" w:themeColor="accent1" w:themeShade="7F"/>
    </w:rPr>
  </w:style>
  <w:style w:type="character" w:styleId="Hyperlink">
    <w:name w:val="Hyperlink"/>
    <w:basedOn w:val="DefaultParagraphFont"/>
    <w:uiPriority w:val="99"/>
    <w:unhideWhenUsed/>
    <w:rsid w:val="00675238"/>
    <w:rPr>
      <w:color w:val="0563C1" w:themeColor="hyperlink"/>
      <w:u w:val="single"/>
    </w:rPr>
  </w:style>
  <w:style w:type="character" w:styleId="UnresolvedMention">
    <w:name w:val="Unresolved Mention"/>
    <w:basedOn w:val="DefaultParagraphFont"/>
    <w:uiPriority w:val="99"/>
    <w:semiHidden/>
    <w:unhideWhenUsed/>
    <w:rsid w:val="001F6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4965">
      <w:bodyDiv w:val="1"/>
      <w:marLeft w:val="0"/>
      <w:marRight w:val="0"/>
      <w:marTop w:val="0"/>
      <w:marBottom w:val="0"/>
      <w:divBdr>
        <w:top w:val="none" w:sz="0" w:space="0" w:color="auto"/>
        <w:left w:val="none" w:sz="0" w:space="0" w:color="auto"/>
        <w:bottom w:val="none" w:sz="0" w:space="0" w:color="auto"/>
        <w:right w:val="none" w:sz="0" w:space="0" w:color="auto"/>
      </w:divBdr>
    </w:div>
    <w:div w:id="70547402">
      <w:bodyDiv w:val="1"/>
      <w:marLeft w:val="0"/>
      <w:marRight w:val="0"/>
      <w:marTop w:val="0"/>
      <w:marBottom w:val="0"/>
      <w:divBdr>
        <w:top w:val="none" w:sz="0" w:space="0" w:color="auto"/>
        <w:left w:val="none" w:sz="0" w:space="0" w:color="auto"/>
        <w:bottom w:val="none" w:sz="0" w:space="0" w:color="auto"/>
        <w:right w:val="none" w:sz="0" w:space="0" w:color="auto"/>
      </w:divBdr>
    </w:div>
    <w:div w:id="366760635">
      <w:bodyDiv w:val="1"/>
      <w:marLeft w:val="0"/>
      <w:marRight w:val="0"/>
      <w:marTop w:val="0"/>
      <w:marBottom w:val="0"/>
      <w:divBdr>
        <w:top w:val="none" w:sz="0" w:space="0" w:color="auto"/>
        <w:left w:val="none" w:sz="0" w:space="0" w:color="auto"/>
        <w:bottom w:val="none" w:sz="0" w:space="0" w:color="auto"/>
        <w:right w:val="none" w:sz="0" w:space="0" w:color="auto"/>
      </w:divBdr>
    </w:div>
    <w:div w:id="605043512">
      <w:bodyDiv w:val="1"/>
      <w:marLeft w:val="0"/>
      <w:marRight w:val="0"/>
      <w:marTop w:val="0"/>
      <w:marBottom w:val="0"/>
      <w:divBdr>
        <w:top w:val="none" w:sz="0" w:space="0" w:color="auto"/>
        <w:left w:val="none" w:sz="0" w:space="0" w:color="auto"/>
        <w:bottom w:val="none" w:sz="0" w:space="0" w:color="auto"/>
        <w:right w:val="none" w:sz="0" w:space="0" w:color="auto"/>
      </w:divBdr>
    </w:div>
    <w:div w:id="619528614">
      <w:bodyDiv w:val="1"/>
      <w:marLeft w:val="0"/>
      <w:marRight w:val="0"/>
      <w:marTop w:val="0"/>
      <w:marBottom w:val="0"/>
      <w:divBdr>
        <w:top w:val="none" w:sz="0" w:space="0" w:color="auto"/>
        <w:left w:val="none" w:sz="0" w:space="0" w:color="auto"/>
        <w:bottom w:val="none" w:sz="0" w:space="0" w:color="auto"/>
        <w:right w:val="none" w:sz="0" w:space="0" w:color="auto"/>
      </w:divBdr>
    </w:div>
    <w:div w:id="625044526">
      <w:bodyDiv w:val="1"/>
      <w:marLeft w:val="0"/>
      <w:marRight w:val="0"/>
      <w:marTop w:val="0"/>
      <w:marBottom w:val="0"/>
      <w:divBdr>
        <w:top w:val="none" w:sz="0" w:space="0" w:color="auto"/>
        <w:left w:val="none" w:sz="0" w:space="0" w:color="auto"/>
        <w:bottom w:val="none" w:sz="0" w:space="0" w:color="auto"/>
        <w:right w:val="none" w:sz="0" w:space="0" w:color="auto"/>
      </w:divBdr>
    </w:div>
    <w:div w:id="659894144">
      <w:bodyDiv w:val="1"/>
      <w:marLeft w:val="0"/>
      <w:marRight w:val="0"/>
      <w:marTop w:val="0"/>
      <w:marBottom w:val="0"/>
      <w:divBdr>
        <w:top w:val="none" w:sz="0" w:space="0" w:color="auto"/>
        <w:left w:val="none" w:sz="0" w:space="0" w:color="auto"/>
        <w:bottom w:val="none" w:sz="0" w:space="0" w:color="auto"/>
        <w:right w:val="none" w:sz="0" w:space="0" w:color="auto"/>
      </w:divBdr>
    </w:div>
    <w:div w:id="665518232">
      <w:bodyDiv w:val="1"/>
      <w:marLeft w:val="0"/>
      <w:marRight w:val="0"/>
      <w:marTop w:val="0"/>
      <w:marBottom w:val="0"/>
      <w:divBdr>
        <w:top w:val="none" w:sz="0" w:space="0" w:color="auto"/>
        <w:left w:val="none" w:sz="0" w:space="0" w:color="auto"/>
        <w:bottom w:val="none" w:sz="0" w:space="0" w:color="auto"/>
        <w:right w:val="none" w:sz="0" w:space="0" w:color="auto"/>
      </w:divBdr>
    </w:div>
    <w:div w:id="671838844">
      <w:bodyDiv w:val="1"/>
      <w:marLeft w:val="0"/>
      <w:marRight w:val="0"/>
      <w:marTop w:val="0"/>
      <w:marBottom w:val="0"/>
      <w:divBdr>
        <w:top w:val="none" w:sz="0" w:space="0" w:color="auto"/>
        <w:left w:val="none" w:sz="0" w:space="0" w:color="auto"/>
        <w:bottom w:val="none" w:sz="0" w:space="0" w:color="auto"/>
        <w:right w:val="none" w:sz="0" w:space="0" w:color="auto"/>
      </w:divBdr>
    </w:div>
    <w:div w:id="716779909">
      <w:bodyDiv w:val="1"/>
      <w:marLeft w:val="0"/>
      <w:marRight w:val="0"/>
      <w:marTop w:val="0"/>
      <w:marBottom w:val="0"/>
      <w:divBdr>
        <w:top w:val="none" w:sz="0" w:space="0" w:color="auto"/>
        <w:left w:val="none" w:sz="0" w:space="0" w:color="auto"/>
        <w:bottom w:val="none" w:sz="0" w:space="0" w:color="auto"/>
        <w:right w:val="none" w:sz="0" w:space="0" w:color="auto"/>
      </w:divBdr>
    </w:div>
    <w:div w:id="740174995">
      <w:bodyDiv w:val="1"/>
      <w:marLeft w:val="0"/>
      <w:marRight w:val="0"/>
      <w:marTop w:val="0"/>
      <w:marBottom w:val="0"/>
      <w:divBdr>
        <w:top w:val="none" w:sz="0" w:space="0" w:color="auto"/>
        <w:left w:val="none" w:sz="0" w:space="0" w:color="auto"/>
        <w:bottom w:val="none" w:sz="0" w:space="0" w:color="auto"/>
        <w:right w:val="none" w:sz="0" w:space="0" w:color="auto"/>
      </w:divBdr>
    </w:div>
    <w:div w:id="756249087">
      <w:bodyDiv w:val="1"/>
      <w:marLeft w:val="0"/>
      <w:marRight w:val="0"/>
      <w:marTop w:val="0"/>
      <w:marBottom w:val="0"/>
      <w:divBdr>
        <w:top w:val="none" w:sz="0" w:space="0" w:color="auto"/>
        <w:left w:val="none" w:sz="0" w:space="0" w:color="auto"/>
        <w:bottom w:val="none" w:sz="0" w:space="0" w:color="auto"/>
        <w:right w:val="none" w:sz="0" w:space="0" w:color="auto"/>
      </w:divBdr>
    </w:div>
    <w:div w:id="760032544">
      <w:bodyDiv w:val="1"/>
      <w:marLeft w:val="0"/>
      <w:marRight w:val="0"/>
      <w:marTop w:val="0"/>
      <w:marBottom w:val="0"/>
      <w:divBdr>
        <w:top w:val="none" w:sz="0" w:space="0" w:color="auto"/>
        <w:left w:val="none" w:sz="0" w:space="0" w:color="auto"/>
        <w:bottom w:val="none" w:sz="0" w:space="0" w:color="auto"/>
        <w:right w:val="none" w:sz="0" w:space="0" w:color="auto"/>
      </w:divBdr>
    </w:div>
    <w:div w:id="796066390">
      <w:bodyDiv w:val="1"/>
      <w:marLeft w:val="0"/>
      <w:marRight w:val="0"/>
      <w:marTop w:val="0"/>
      <w:marBottom w:val="0"/>
      <w:divBdr>
        <w:top w:val="none" w:sz="0" w:space="0" w:color="auto"/>
        <w:left w:val="none" w:sz="0" w:space="0" w:color="auto"/>
        <w:bottom w:val="none" w:sz="0" w:space="0" w:color="auto"/>
        <w:right w:val="none" w:sz="0" w:space="0" w:color="auto"/>
      </w:divBdr>
    </w:div>
    <w:div w:id="851185785">
      <w:bodyDiv w:val="1"/>
      <w:marLeft w:val="0"/>
      <w:marRight w:val="0"/>
      <w:marTop w:val="0"/>
      <w:marBottom w:val="0"/>
      <w:divBdr>
        <w:top w:val="none" w:sz="0" w:space="0" w:color="auto"/>
        <w:left w:val="none" w:sz="0" w:space="0" w:color="auto"/>
        <w:bottom w:val="none" w:sz="0" w:space="0" w:color="auto"/>
        <w:right w:val="none" w:sz="0" w:space="0" w:color="auto"/>
      </w:divBdr>
    </w:div>
    <w:div w:id="880871479">
      <w:bodyDiv w:val="1"/>
      <w:marLeft w:val="0"/>
      <w:marRight w:val="0"/>
      <w:marTop w:val="0"/>
      <w:marBottom w:val="0"/>
      <w:divBdr>
        <w:top w:val="none" w:sz="0" w:space="0" w:color="auto"/>
        <w:left w:val="none" w:sz="0" w:space="0" w:color="auto"/>
        <w:bottom w:val="none" w:sz="0" w:space="0" w:color="auto"/>
        <w:right w:val="none" w:sz="0" w:space="0" w:color="auto"/>
      </w:divBdr>
    </w:div>
    <w:div w:id="901646116">
      <w:bodyDiv w:val="1"/>
      <w:marLeft w:val="0"/>
      <w:marRight w:val="0"/>
      <w:marTop w:val="0"/>
      <w:marBottom w:val="0"/>
      <w:divBdr>
        <w:top w:val="none" w:sz="0" w:space="0" w:color="auto"/>
        <w:left w:val="none" w:sz="0" w:space="0" w:color="auto"/>
        <w:bottom w:val="none" w:sz="0" w:space="0" w:color="auto"/>
        <w:right w:val="none" w:sz="0" w:space="0" w:color="auto"/>
      </w:divBdr>
    </w:div>
    <w:div w:id="1004629124">
      <w:bodyDiv w:val="1"/>
      <w:marLeft w:val="0"/>
      <w:marRight w:val="0"/>
      <w:marTop w:val="0"/>
      <w:marBottom w:val="0"/>
      <w:divBdr>
        <w:top w:val="none" w:sz="0" w:space="0" w:color="auto"/>
        <w:left w:val="none" w:sz="0" w:space="0" w:color="auto"/>
        <w:bottom w:val="none" w:sz="0" w:space="0" w:color="auto"/>
        <w:right w:val="none" w:sz="0" w:space="0" w:color="auto"/>
      </w:divBdr>
    </w:div>
    <w:div w:id="1017123582">
      <w:bodyDiv w:val="1"/>
      <w:marLeft w:val="0"/>
      <w:marRight w:val="0"/>
      <w:marTop w:val="0"/>
      <w:marBottom w:val="0"/>
      <w:divBdr>
        <w:top w:val="none" w:sz="0" w:space="0" w:color="auto"/>
        <w:left w:val="none" w:sz="0" w:space="0" w:color="auto"/>
        <w:bottom w:val="none" w:sz="0" w:space="0" w:color="auto"/>
        <w:right w:val="none" w:sz="0" w:space="0" w:color="auto"/>
      </w:divBdr>
    </w:div>
    <w:div w:id="1024015277">
      <w:bodyDiv w:val="1"/>
      <w:marLeft w:val="0"/>
      <w:marRight w:val="0"/>
      <w:marTop w:val="0"/>
      <w:marBottom w:val="0"/>
      <w:divBdr>
        <w:top w:val="none" w:sz="0" w:space="0" w:color="auto"/>
        <w:left w:val="none" w:sz="0" w:space="0" w:color="auto"/>
        <w:bottom w:val="none" w:sz="0" w:space="0" w:color="auto"/>
        <w:right w:val="none" w:sz="0" w:space="0" w:color="auto"/>
      </w:divBdr>
      <w:divsChild>
        <w:div w:id="1414813757">
          <w:marLeft w:val="0"/>
          <w:marRight w:val="0"/>
          <w:marTop w:val="0"/>
          <w:marBottom w:val="0"/>
          <w:divBdr>
            <w:top w:val="none" w:sz="0" w:space="0" w:color="auto"/>
            <w:left w:val="none" w:sz="0" w:space="0" w:color="auto"/>
            <w:bottom w:val="none" w:sz="0" w:space="0" w:color="auto"/>
            <w:right w:val="none" w:sz="0" w:space="0" w:color="auto"/>
          </w:divBdr>
          <w:divsChild>
            <w:div w:id="119032859">
              <w:marLeft w:val="0"/>
              <w:marRight w:val="0"/>
              <w:marTop w:val="0"/>
              <w:marBottom w:val="0"/>
              <w:divBdr>
                <w:top w:val="none" w:sz="0" w:space="0" w:color="auto"/>
                <w:left w:val="none" w:sz="0" w:space="0" w:color="auto"/>
                <w:bottom w:val="none" w:sz="0" w:space="0" w:color="auto"/>
                <w:right w:val="none" w:sz="0" w:space="0" w:color="auto"/>
              </w:divBdr>
              <w:divsChild>
                <w:div w:id="152320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83290">
      <w:bodyDiv w:val="1"/>
      <w:marLeft w:val="0"/>
      <w:marRight w:val="0"/>
      <w:marTop w:val="0"/>
      <w:marBottom w:val="0"/>
      <w:divBdr>
        <w:top w:val="none" w:sz="0" w:space="0" w:color="auto"/>
        <w:left w:val="none" w:sz="0" w:space="0" w:color="auto"/>
        <w:bottom w:val="none" w:sz="0" w:space="0" w:color="auto"/>
        <w:right w:val="none" w:sz="0" w:space="0" w:color="auto"/>
      </w:divBdr>
    </w:div>
    <w:div w:id="1196503970">
      <w:bodyDiv w:val="1"/>
      <w:marLeft w:val="0"/>
      <w:marRight w:val="0"/>
      <w:marTop w:val="0"/>
      <w:marBottom w:val="0"/>
      <w:divBdr>
        <w:top w:val="none" w:sz="0" w:space="0" w:color="auto"/>
        <w:left w:val="none" w:sz="0" w:space="0" w:color="auto"/>
        <w:bottom w:val="none" w:sz="0" w:space="0" w:color="auto"/>
        <w:right w:val="none" w:sz="0" w:space="0" w:color="auto"/>
      </w:divBdr>
    </w:div>
    <w:div w:id="1204173323">
      <w:bodyDiv w:val="1"/>
      <w:marLeft w:val="0"/>
      <w:marRight w:val="0"/>
      <w:marTop w:val="0"/>
      <w:marBottom w:val="0"/>
      <w:divBdr>
        <w:top w:val="none" w:sz="0" w:space="0" w:color="auto"/>
        <w:left w:val="none" w:sz="0" w:space="0" w:color="auto"/>
        <w:bottom w:val="none" w:sz="0" w:space="0" w:color="auto"/>
        <w:right w:val="none" w:sz="0" w:space="0" w:color="auto"/>
      </w:divBdr>
    </w:div>
    <w:div w:id="1226067692">
      <w:bodyDiv w:val="1"/>
      <w:marLeft w:val="0"/>
      <w:marRight w:val="0"/>
      <w:marTop w:val="0"/>
      <w:marBottom w:val="0"/>
      <w:divBdr>
        <w:top w:val="none" w:sz="0" w:space="0" w:color="auto"/>
        <w:left w:val="none" w:sz="0" w:space="0" w:color="auto"/>
        <w:bottom w:val="none" w:sz="0" w:space="0" w:color="auto"/>
        <w:right w:val="none" w:sz="0" w:space="0" w:color="auto"/>
      </w:divBdr>
    </w:div>
    <w:div w:id="1242714278">
      <w:bodyDiv w:val="1"/>
      <w:marLeft w:val="0"/>
      <w:marRight w:val="0"/>
      <w:marTop w:val="0"/>
      <w:marBottom w:val="0"/>
      <w:divBdr>
        <w:top w:val="none" w:sz="0" w:space="0" w:color="auto"/>
        <w:left w:val="none" w:sz="0" w:space="0" w:color="auto"/>
        <w:bottom w:val="none" w:sz="0" w:space="0" w:color="auto"/>
        <w:right w:val="none" w:sz="0" w:space="0" w:color="auto"/>
      </w:divBdr>
    </w:div>
    <w:div w:id="1308365844">
      <w:bodyDiv w:val="1"/>
      <w:marLeft w:val="0"/>
      <w:marRight w:val="0"/>
      <w:marTop w:val="0"/>
      <w:marBottom w:val="0"/>
      <w:divBdr>
        <w:top w:val="none" w:sz="0" w:space="0" w:color="auto"/>
        <w:left w:val="none" w:sz="0" w:space="0" w:color="auto"/>
        <w:bottom w:val="none" w:sz="0" w:space="0" w:color="auto"/>
        <w:right w:val="none" w:sz="0" w:space="0" w:color="auto"/>
      </w:divBdr>
    </w:div>
    <w:div w:id="1411318383">
      <w:bodyDiv w:val="1"/>
      <w:marLeft w:val="0"/>
      <w:marRight w:val="0"/>
      <w:marTop w:val="0"/>
      <w:marBottom w:val="0"/>
      <w:divBdr>
        <w:top w:val="none" w:sz="0" w:space="0" w:color="auto"/>
        <w:left w:val="none" w:sz="0" w:space="0" w:color="auto"/>
        <w:bottom w:val="none" w:sz="0" w:space="0" w:color="auto"/>
        <w:right w:val="none" w:sz="0" w:space="0" w:color="auto"/>
      </w:divBdr>
    </w:div>
    <w:div w:id="1585648735">
      <w:bodyDiv w:val="1"/>
      <w:marLeft w:val="0"/>
      <w:marRight w:val="0"/>
      <w:marTop w:val="0"/>
      <w:marBottom w:val="0"/>
      <w:divBdr>
        <w:top w:val="none" w:sz="0" w:space="0" w:color="auto"/>
        <w:left w:val="none" w:sz="0" w:space="0" w:color="auto"/>
        <w:bottom w:val="none" w:sz="0" w:space="0" w:color="auto"/>
        <w:right w:val="none" w:sz="0" w:space="0" w:color="auto"/>
      </w:divBdr>
    </w:div>
    <w:div w:id="1675064227">
      <w:bodyDiv w:val="1"/>
      <w:marLeft w:val="0"/>
      <w:marRight w:val="0"/>
      <w:marTop w:val="0"/>
      <w:marBottom w:val="0"/>
      <w:divBdr>
        <w:top w:val="none" w:sz="0" w:space="0" w:color="auto"/>
        <w:left w:val="none" w:sz="0" w:space="0" w:color="auto"/>
        <w:bottom w:val="none" w:sz="0" w:space="0" w:color="auto"/>
        <w:right w:val="none" w:sz="0" w:space="0" w:color="auto"/>
      </w:divBdr>
    </w:div>
    <w:div w:id="1759012306">
      <w:bodyDiv w:val="1"/>
      <w:marLeft w:val="0"/>
      <w:marRight w:val="0"/>
      <w:marTop w:val="0"/>
      <w:marBottom w:val="0"/>
      <w:divBdr>
        <w:top w:val="none" w:sz="0" w:space="0" w:color="auto"/>
        <w:left w:val="none" w:sz="0" w:space="0" w:color="auto"/>
        <w:bottom w:val="none" w:sz="0" w:space="0" w:color="auto"/>
        <w:right w:val="none" w:sz="0" w:space="0" w:color="auto"/>
      </w:divBdr>
    </w:div>
    <w:div w:id="1833909082">
      <w:bodyDiv w:val="1"/>
      <w:marLeft w:val="0"/>
      <w:marRight w:val="0"/>
      <w:marTop w:val="0"/>
      <w:marBottom w:val="0"/>
      <w:divBdr>
        <w:top w:val="none" w:sz="0" w:space="0" w:color="auto"/>
        <w:left w:val="none" w:sz="0" w:space="0" w:color="auto"/>
        <w:bottom w:val="none" w:sz="0" w:space="0" w:color="auto"/>
        <w:right w:val="none" w:sz="0" w:space="0" w:color="auto"/>
      </w:divBdr>
    </w:div>
    <w:div w:id="1906135463">
      <w:bodyDiv w:val="1"/>
      <w:marLeft w:val="0"/>
      <w:marRight w:val="0"/>
      <w:marTop w:val="0"/>
      <w:marBottom w:val="0"/>
      <w:divBdr>
        <w:top w:val="none" w:sz="0" w:space="0" w:color="auto"/>
        <w:left w:val="none" w:sz="0" w:space="0" w:color="auto"/>
        <w:bottom w:val="none" w:sz="0" w:space="0" w:color="auto"/>
        <w:right w:val="none" w:sz="0" w:space="0" w:color="auto"/>
      </w:divBdr>
    </w:div>
    <w:div w:id="1910727271">
      <w:bodyDiv w:val="1"/>
      <w:marLeft w:val="0"/>
      <w:marRight w:val="0"/>
      <w:marTop w:val="0"/>
      <w:marBottom w:val="0"/>
      <w:divBdr>
        <w:top w:val="none" w:sz="0" w:space="0" w:color="auto"/>
        <w:left w:val="none" w:sz="0" w:space="0" w:color="auto"/>
        <w:bottom w:val="none" w:sz="0" w:space="0" w:color="auto"/>
        <w:right w:val="none" w:sz="0" w:space="0" w:color="auto"/>
      </w:divBdr>
    </w:div>
    <w:div w:id="2011827406">
      <w:bodyDiv w:val="1"/>
      <w:marLeft w:val="0"/>
      <w:marRight w:val="0"/>
      <w:marTop w:val="0"/>
      <w:marBottom w:val="0"/>
      <w:divBdr>
        <w:top w:val="none" w:sz="0" w:space="0" w:color="auto"/>
        <w:left w:val="none" w:sz="0" w:space="0" w:color="auto"/>
        <w:bottom w:val="none" w:sz="0" w:space="0" w:color="auto"/>
        <w:right w:val="none" w:sz="0" w:space="0" w:color="auto"/>
      </w:divBdr>
    </w:div>
    <w:div w:id="2102949074">
      <w:bodyDiv w:val="1"/>
      <w:marLeft w:val="0"/>
      <w:marRight w:val="0"/>
      <w:marTop w:val="0"/>
      <w:marBottom w:val="0"/>
      <w:divBdr>
        <w:top w:val="none" w:sz="0" w:space="0" w:color="auto"/>
        <w:left w:val="none" w:sz="0" w:space="0" w:color="auto"/>
        <w:bottom w:val="none" w:sz="0" w:space="0" w:color="auto"/>
        <w:right w:val="none" w:sz="0" w:space="0" w:color="auto"/>
      </w:divBdr>
    </w:div>
    <w:div w:id="212418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e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emf"/><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E86C7F2F-052F-49A3-8F63-2D8A81A0BF7C}">
  <ds:schemaRefs>
    <ds:schemaRef ds:uri="http://schemas.microsoft.com/sharepoint/v3/contenttype/forms"/>
  </ds:schemaRefs>
</ds:datastoreItem>
</file>

<file path=customXml/itemProps2.xml><?xml version="1.0" encoding="utf-8"?>
<ds:datastoreItem xmlns:ds="http://schemas.openxmlformats.org/officeDocument/2006/customXml" ds:itemID="{2EFDE7F8-CC4B-4453-B798-5F5697EB5C69}">
  <ds:schemaRefs>
    <ds:schemaRef ds:uri="http://schemas.openxmlformats.org/officeDocument/2006/bibliography"/>
  </ds:schemaRefs>
</ds:datastoreItem>
</file>

<file path=customXml/itemProps3.xml><?xml version="1.0" encoding="utf-8"?>
<ds:datastoreItem xmlns:ds="http://schemas.openxmlformats.org/officeDocument/2006/customXml" ds:itemID="{16AC6238-25B4-40C7-8292-691C209297F7}"/>
</file>

<file path=customXml/itemProps4.xml><?xml version="1.0" encoding="utf-8"?>
<ds:datastoreItem xmlns:ds="http://schemas.openxmlformats.org/officeDocument/2006/customXml" ds:itemID="{77BFCA8D-EF62-4509-A1E9-CDD7948A9095}">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41</Pages>
  <Words>16340</Words>
  <Characters>93144</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109266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Woodrow (Swansea Bay UHB - Corporate Nursing Quality &amp; Safety Team)</dc:creator>
  <cp:keywords/>
  <dc:description/>
  <cp:lastModifiedBy>Neil Thomas (Swansea Bay UHB - Risk &amp; Assurance)</cp:lastModifiedBy>
  <cp:revision>11</cp:revision>
  <cp:lastPrinted>2026-09-07T10:13:00Z</cp:lastPrinted>
  <dcterms:created xsi:type="dcterms:W3CDTF">2026-09-14T14:12:00Z</dcterms:created>
  <dcterms:modified xsi:type="dcterms:W3CDTF">2026-09-24T08:46:00Z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docLang">
    <vt:lpwstr>en</vt:lpwstr>
  </property>
  <property fmtid="{D5CDD505-2E9C-101B-9397-08002B2CF9AE}" pid="4" name="MediaServiceImageTags">
    <vt:lpwstr/>
  </property>
</Properties>
</file>