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904B85" w14:textId="3B1E5B37" w:rsidR="00D610EE" w:rsidRPr="00E8305E" w:rsidRDefault="007763AE" w:rsidP="00483911">
      <w:pPr>
        <w:pStyle w:val="Header"/>
        <w:spacing w:after="0" w:line="240" w:lineRule="auto"/>
        <w:rPr>
          <w:b/>
        </w:rPr>
      </w:pPr>
      <w:r>
        <w:rPr>
          <w:noProof/>
          <w:lang w:eastAsia="en-GB"/>
        </w:rPr>
        <w:drawing>
          <wp:anchor distT="0" distB="0" distL="114300" distR="114300" simplePos="0" relativeHeight="251658240" behindDoc="1" locked="0" layoutInCell="1" allowOverlap="1" wp14:anchorId="7AD62C6F" wp14:editId="2DABE862">
            <wp:simplePos x="0" y="0"/>
            <wp:positionH relativeFrom="column">
              <wp:posOffset>1219200</wp:posOffset>
            </wp:positionH>
            <wp:positionV relativeFrom="paragraph">
              <wp:posOffset>123190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4464A">
        <w:rPr>
          <w:b/>
          <w:noProof/>
          <w:lang w:eastAsia="en-GB"/>
        </w:rPr>
        <w:drawing>
          <wp:inline distT="0" distB="0" distL="0" distR="0" wp14:anchorId="26E7BFBE" wp14:editId="0E4C3CAD">
            <wp:extent cx="1009650" cy="989180"/>
            <wp:effectExtent l="19050" t="0" r="0" b="0"/>
            <wp:docPr id="7" name="Picture 7"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1009650" cy="989180"/>
                    </a:xfrm>
                    <a:prstGeom prst="rect">
                      <a:avLst/>
                    </a:prstGeom>
                  </pic:spPr>
                </pic:pic>
              </a:graphicData>
            </a:graphic>
          </wp:inline>
        </w:drawing>
      </w:r>
      <w:r w:rsidR="0094464A">
        <w:rPr>
          <w:b/>
        </w:rPr>
        <w:t xml:space="preserve">                 </w:t>
      </w:r>
      <w:r>
        <w:rPr>
          <w:b/>
          <w:noProof/>
          <w:lang w:eastAsia="en-GB"/>
        </w:rPr>
        <w:drawing>
          <wp:inline distT="0" distB="0" distL="0" distR="0" wp14:anchorId="169E1045" wp14:editId="48E2DEE3">
            <wp:extent cx="1009650" cy="989180"/>
            <wp:effectExtent l="19050" t="0" r="0" b="0"/>
            <wp:docPr id="2"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1009650" cy="989180"/>
                    </a:xfrm>
                    <a:prstGeom prst="rect">
                      <a:avLst/>
                    </a:prstGeom>
                  </pic:spPr>
                </pic:pic>
              </a:graphicData>
            </a:graphic>
          </wp:inline>
        </w:drawing>
      </w:r>
    </w:p>
    <w:p w14:paraId="43ADDE2B" w14:textId="77777777" w:rsidR="00207F4F" w:rsidRPr="003E0531" w:rsidRDefault="00207F4F" w:rsidP="00483911">
      <w:pPr>
        <w:spacing w:after="0" w:line="240" w:lineRule="auto"/>
        <w:jc w:val="right"/>
        <w:rPr>
          <w:rFonts w:ascii="Arial" w:hAnsi="Arial" w:cs="Arial"/>
          <w:b/>
          <w:sz w:val="24"/>
          <w:szCs w:val="24"/>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89"/>
        <w:gridCol w:w="2146"/>
        <w:gridCol w:w="2410"/>
        <w:gridCol w:w="1533"/>
      </w:tblGrid>
      <w:tr w:rsidR="00DA5A5D" w:rsidRPr="00AE1EC3" w14:paraId="58134078" w14:textId="77777777" w:rsidTr="7E53B957">
        <w:trPr>
          <w:gridBefore w:val="3"/>
          <w:wBefore w:w="6258" w:type="dxa"/>
          <w:trHeight w:val="293"/>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003101F3" w14:textId="77777777" w:rsidR="00DA5A5D" w:rsidRPr="00AE1EC3" w:rsidRDefault="00DA5A5D" w:rsidP="00483911">
            <w:pPr>
              <w:tabs>
                <w:tab w:val="right" w:pos="3207"/>
              </w:tabs>
              <w:spacing w:after="0" w:line="240" w:lineRule="auto"/>
              <w:rPr>
                <w:rFonts w:ascii="Arial" w:hAnsi="Arial" w:cs="Arial"/>
                <w:b/>
                <w:sz w:val="24"/>
                <w:szCs w:val="24"/>
              </w:rPr>
            </w:pPr>
            <w:r>
              <w:rPr>
                <w:rFonts w:ascii="Arial" w:hAnsi="Arial" w:cs="Arial"/>
                <w:b/>
                <w:sz w:val="24"/>
                <w:szCs w:val="24"/>
              </w:rPr>
              <w:t>Agenda Item</w:t>
            </w:r>
          </w:p>
        </w:tc>
        <w:tc>
          <w:tcPr>
            <w:tcW w:w="1533" w:type="dxa"/>
            <w:tcBorders>
              <w:top w:val="single" w:sz="4" w:space="0" w:color="auto"/>
              <w:left w:val="single" w:sz="4" w:space="0" w:color="auto"/>
              <w:bottom w:val="single" w:sz="4" w:space="0" w:color="auto"/>
              <w:right w:val="single" w:sz="4" w:space="0" w:color="auto"/>
            </w:tcBorders>
            <w:shd w:val="clear" w:color="auto" w:fill="FFFFFF" w:themeFill="background1"/>
          </w:tcPr>
          <w:p w14:paraId="73247116" w14:textId="25659EE1" w:rsidR="00DA5A5D" w:rsidRPr="004F2616" w:rsidRDefault="00DA5A5D" w:rsidP="00483911">
            <w:pPr>
              <w:spacing w:after="0" w:line="240" w:lineRule="auto"/>
              <w:rPr>
                <w:rFonts w:ascii="Arial" w:hAnsi="Arial" w:cs="Arial"/>
                <w:b/>
                <w:sz w:val="24"/>
                <w:szCs w:val="24"/>
              </w:rPr>
            </w:pPr>
          </w:p>
        </w:tc>
      </w:tr>
      <w:tr w:rsidR="00DA5A5D" w:rsidRPr="003A5F05" w14:paraId="6B297B8F" w14:textId="77777777" w:rsidTr="7E53B957">
        <w:trPr>
          <w:trHeight w:val="285"/>
        </w:trPr>
        <w:tc>
          <w:tcPr>
            <w:tcW w:w="625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759D1DF9" w14:textId="77777777" w:rsidR="00DA5A5D" w:rsidRPr="003A5F05" w:rsidRDefault="00DA5A5D" w:rsidP="00483911">
            <w:pPr>
              <w:tabs>
                <w:tab w:val="right" w:pos="3207"/>
              </w:tabs>
              <w:spacing w:after="0" w:line="240" w:lineRule="auto"/>
              <w:rPr>
                <w:rFonts w:ascii="Arial" w:hAnsi="Arial" w:cs="Arial"/>
                <w:b/>
              </w:rPr>
            </w:pPr>
            <w:r w:rsidRPr="003A5F05">
              <w:rPr>
                <w:rFonts w:ascii="Arial" w:hAnsi="Arial" w:cs="Arial"/>
                <w:b/>
              </w:rPr>
              <w:t>Freedom of Information Status</w:t>
            </w:r>
          </w:p>
        </w:tc>
        <w:sdt>
          <w:sdtPr>
            <w:rPr>
              <w:rFonts w:ascii="Arial" w:hAnsi="Arial" w:cs="Arial"/>
            </w:rPr>
            <w:id w:val="-393346819"/>
            <w:comboBox>
              <w:listItem w:value="Choose an item."/>
              <w:listItem w:displayText="Open" w:value="Open"/>
              <w:listItem w:displayText="Closed" w:value="Closed"/>
            </w:comboBox>
          </w:sdtPr>
          <w:sdtEndPr/>
          <w:sdtContent>
            <w:tc>
              <w:tcPr>
                <w:tcW w:w="39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793C641" w14:textId="77777777" w:rsidR="00DA5A5D" w:rsidRPr="003A5F05" w:rsidRDefault="00DA5A5D" w:rsidP="00483911">
                <w:pPr>
                  <w:spacing w:after="0" w:line="240" w:lineRule="auto"/>
                  <w:rPr>
                    <w:rFonts w:ascii="Arial" w:hAnsi="Arial" w:cs="Arial"/>
                  </w:rPr>
                </w:pPr>
                <w:r w:rsidRPr="003A5F05">
                  <w:rPr>
                    <w:rFonts w:ascii="Arial" w:hAnsi="Arial" w:cs="Arial"/>
                  </w:rPr>
                  <w:t>Open</w:t>
                </w:r>
              </w:p>
            </w:tc>
          </w:sdtContent>
        </w:sdt>
      </w:tr>
      <w:tr w:rsidR="002F0321" w:rsidRPr="003A5F05" w14:paraId="1987DBD8" w14:textId="77777777" w:rsidTr="7E53B957">
        <w:trPr>
          <w:trHeight w:val="276"/>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317615E2" w14:textId="3AC7BDEC" w:rsidR="002F0321" w:rsidRPr="003A5F05" w:rsidRDefault="002F0321" w:rsidP="00483911">
            <w:pPr>
              <w:tabs>
                <w:tab w:val="right" w:pos="3207"/>
              </w:tabs>
              <w:spacing w:after="0" w:line="240" w:lineRule="auto"/>
              <w:rPr>
                <w:rFonts w:ascii="Arial" w:hAnsi="Arial" w:cs="Arial"/>
                <w:b/>
              </w:rPr>
            </w:pPr>
            <w:r w:rsidRPr="0076708F">
              <w:rPr>
                <w:rFonts w:ascii="Arial" w:hAnsi="Arial" w:cs="Arial"/>
                <w:b/>
              </w:rPr>
              <w:t xml:space="preserve">Reporting </w:t>
            </w:r>
            <w:r w:rsidR="0076708F" w:rsidRPr="0076708F">
              <w:rPr>
                <w:rFonts w:ascii="Arial" w:hAnsi="Arial" w:cs="Arial"/>
                <w:b/>
              </w:rPr>
              <w:t>Committee</w:t>
            </w:r>
            <w:r w:rsidR="0076708F">
              <w:rPr>
                <w:rFonts w:ascii="Arial" w:hAnsi="Arial" w:cs="Arial"/>
                <w:b/>
              </w:rPr>
              <w:t xml:space="preserve"> / Group</w:t>
            </w:r>
            <w:r w:rsidRPr="003A5F05">
              <w:rPr>
                <w:rFonts w:ascii="Arial" w:hAnsi="Arial" w:cs="Arial"/>
                <w:b/>
              </w:rPr>
              <w:tab/>
            </w:r>
          </w:p>
        </w:tc>
        <w:tc>
          <w:tcPr>
            <w:tcW w:w="6778"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1A325F89" w14:textId="40660E2B" w:rsidR="002F0321" w:rsidRPr="003A5F05" w:rsidRDefault="00035A7F" w:rsidP="00483911">
            <w:pPr>
              <w:spacing w:after="0" w:line="240" w:lineRule="auto"/>
              <w:rPr>
                <w:rFonts w:ascii="Arial" w:hAnsi="Arial" w:cs="Arial"/>
              </w:rPr>
            </w:pPr>
            <w:r>
              <w:rPr>
                <w:rFonts w:ascii="Arial" w:hAnsi="Arial" w:cs="Arial"/>
              </w:rPr>
              <w:t xml:space="preserve">Digital Leadership </w:t>
            </w:r>
            <w:r w:rsidR="00287147">
              <w:rPr>
                <w:rFonts w:ascii="Arial" w:hAnsi="Arial" w:cs="Arial"/>
              </w:rPr>
              <w:t xml:space="preserve">Group </w:t>
            </w:r>
          </w:p>
        </w:tc>
      </w:tr>
      <w:tr w:rsidR="00786652" w:rsidRPr="003A5F05" w14:paraId="3B21EAED" w14:textId="77777777" w:rsidTr="7E53B957">
        <w:trPr>
          <w:trHeight w:val="25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09B57A" w14:textId="77777777" w:rsidR="00786652" w:rsidRPr="003A5F05" w:rsidRDefault="00786652" w:rsidP="00483911">
            <w:pPr>
              <w:spacing w:after="0" w:line="240" w:lineRule="auto"/>
              <w:rPr>
                <w:rFonts w:ascii="Arial" w:hAnsi="Arial" w:cs="Arial"/>
                <w:b/>
              </w:rPr>
            </w:pPr>
            <w:r w:rsidRPr="003A5F05">
              <w:rPr>
                <w:rFonts w:ascii="Arial" w:hAnsi="Arial" w:cs="Arial"/>
                <w:b/>
              </w:rPr>
              <w:t>Author</w:t>
            </w:r>
          </w:p>
        </w:tc>
        <w:tc>
          <w:tcPr>
            <w:tcW w:w="6778"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206DF2F9" w14:textId="25223D74" w:rsidR="00786652" w:rsidRPr="003A5F05" w:rsidRDefault="003A5F05" w:rsidP="2CB83579">
            <w:pPr>
              <w:spacing w:after="0" w:line="240" w:lineRule="auto"/>
              <w:rPr>
                <w:rFonts w:ascii="Arial" w:hAnsi="Arial" w:cs="Arial"/>
              </w:rPr>
            </w:pPr>
            <w:r w:rsidRPr="7E53B957">
              <w:rPr>
                <w:rFonts w:ascii="Arial" w:hAnsi="Arial" w:cs="Arial"/>
              </w:rPr>
              <w:t>Deirdre Roberts,</w:t>
            </w:r>
            <w:r w:rsidR="001C300C" w:rsidRPr="7E53B957">
              <w:rPr>
                <w:rFonts w:ascii="Arial" w:hAnsi="Arial" w:cs="Arial"/>
              </w:rPr>
              <w:t xml:space="preserve"> Assistant Director of Digital Transformation </w:t>
            </w:r>
          </w:p>
          <w:p w14:paraId="6B83D226" w14:textId="12FA8808" w:rsidR="00786652" w:rsidRPr="003A5F05" w:rsidRDefault="724630C2" w:rsidP="2CB83579">
            <w:pPr>
              <w:spacing w:after="0" w:line="240" w:lineRule="auto"/>
              <w:rPr>
                <w:rFonts w:ascii="Arial" w:eastAsia="Arial" w:hAnsi="Arial" w:cs="Arial"/>
                <w:color w:val="000000" w:themeColor="text1"/>
              </w:rPr>
            </w:pPr>
            <w:r w:rsidRPr="7E53B957">
              <w:rPr>
                <w:rFonts w:ascii="Arial" w:hAnsi="Arial" w:cs="Arial"/>
              </w:rPr>
              <w:t xml:space="preserve">Gareth Westlake, Assistant Director </w:t>
            </w:r>
            <w:r w:rsidR="3CA2B4CB" w:rsidRPr="7E53B957">
              <w:rPr>
                <w:rFonts w:ascii="Arial" w:hAnsi="Arial" w:cs="Arial"/>
              </w:rPr>
              <w:t>of Digital:</w:t>
            </w:r>
            <w:r w:rsidR="2040DF60" w:rsidRPr="7E53B957">
              <w:rPr>
                <w:rFonts w:ascii="Calibri" w:eastAsia="Calibri" w:hAnsi="Calibri" w:cs="Calibri"/>
                <w:color w:val="000000" w:themeColor="text1"/>
              </w:rPr>
              <w:t xml:space="preserve"> </w:t>
            </w:r>
            <w:r w:rsidR="3CCCCE65" w:rsidRPr="7E53B957">
              <w:rPr>
                <w:rFonts w:ascii="Arial" w:eastAsia="Arial" w:hAnsi="Arial" w:cs="Arial"/>
                <w:color w:val="000000" w:themeColor="text1"/>
              </w:rPr>
              <w:t>Business Management and Information Governanc</w:t>
            </w:r>
            <w:r w:rsidR="34DA04DA" w:rsidRPr="7E53B957">
              <w:rPr>
                <w:rFonts w:ascii="Arial" w:eastAsia="Arial" w:hAnsi="Arial" w:cs="Arial"/>
                <w:color w:val="000000" w:themeColor="text1"/>
              </w:rPr>
              <w:t>e</w:t>
            </w:r>
          </w:p>
        </w:tc>
      </w:tr>
      <w:tr w:rsidR="00CE743A" w:rsidRPr="003A5F05" w14:paraId="3DDB6422" w14:textId="77777777" w:rsidTr="7E53B957">
        <w:trPr>
          <w:trHeight w:val="273"/>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0C45A67" w14:textId="77777777" w:rsidR="00CE743A" w:rsidRPr="003A5F05" w:rsidRDefault="00CE743A" w:rsidP="00483911">
            <w:pPr>
              <w:spacing w:after="0" w:line="240" w:lineRule="auto"/>
              <w:rPr>
                <w:rFonts w:ascii="Arial" w:hAnsi="Arial" w:cs="Arial"/>
                <w:b/>
              </w:rPr>
            </w:pPr>
            <w:r w:rsidRPr="003A5F05">
              <w:rPr>
                <w:rFonts w:ascii="Arial" w:hAnsi="Arial" w:cs="Arial"/>
                <w:b/>
              </w:rPr>
              <w:t>Lead Executive Director (s)</w:t>
            </w:r>
          </w:p>
        </w:tc>
        <w:tc>
          <w:tcPr>
            <w:tcW w:w="6778"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67CCFB8E" w14:textId="68878A65" w:rsidR="00CE743A" w:rsidRPr="003A5F05" w:rsidRDefault="00CE743A" w:rsidP="00483911">
            <w:pPr>
              <w:spacing w:after="0" w:line="240" w:lineRule="auto"/>
              <w:rPr>
                <w:rFonts w:ascii="Arial" w:hAnsi="Arial" w:cs="Arial"/>
                <w:b/>
              </w:rPr>
            </w:pPr>
            <w:r w:rsidRPr="003A5F05">
              <w:rPr>
                <w:rFonts w:ascii="Arial" w:hAnsi="Arial" w:cs="Arial"/>
              </w:rPr>
              <w:t>Matt John, Director of Digital</w:t>
            </w:r>
          </w:p>
        </w:tc>
      </w:tr>
      <w:tr w:rsidR="00E73E06" w:rsidRPr="003A5F05" w14:paraId="2B885B0F" w14:textId="77777777" w:rsidTr="004379E2">
        <w:trPr>
          <w:trHeight w:val="192"/>
        </w:trPr>
        <w:tc>
          <w:tcPr>
            <w:tcW w:w="3423" w:type="dxa"/>
            <w:tcBorders>
              <w:top w:val="single" w:sz="4" w:space="0" w:color="auto"/>
              <w:left w:val="single" w:sz="4" w:space="0" w:color="auto"/>
              <w:bottom w:val="nil"/>
              <w:right w:val="single" w:sz="4" w:space="0" w:color="auto"/>
            </w:tcBorders>
            <w:shd w:val="clear" w:color="auto" w:fill="FFFFFF" w:themeFill="background1"/>
          </w:tcPr>
          <w:p w14:paraId="249D3542" w14:textId="77777777" w:rsidR="00E73E06" w:rsidRPr="003A5F05" w:rsidRDefault="00E73E06" w:rsidP="00483911">
            <w:pPr>
              <w:spacing w:after="0" w:line="240" w:lineRule="auto"/>
              <w:rPr>
                <w:rFonts w:ascii="Arial" w:hAnsi="Arial" w:cs="Arial"/>
                <w:b/>
              </w:rPr>
            </w:pPr>
            <w:r w:rsidRPr="003A5F05">
              <w:rPr>
                <w:rFonts w:ascii="Arial" w:hAnsi="Arial" w:cs="Arial"/>
                <w:b/>
              </w:rPr>
              <w:t>Date of last meeting</w:t>
            </w:r>
          </w:p>
        </w:tc>
        <w:tc>
          <w:tcPr>
            <w:tcW w:w="3423" w:type="dxa"/>
            <w:gridSpan w:val="4"/>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rPr>
              <w:id w:val="-239330530"/>
              <w:date w:fullDate="2023-07-13T00:00:00Z">
                <w:dateFormat w:val="dd MMMM yyyy"/>
                <w:lid w:val="en-GB"/>
                <w:storeMappedDataAs w:val="dateTime"/>
                <w:calendar w:val="gregorian"/>
              </w:date>
            </w:sdtPr>
            <w:sdtEndPr/>
            <w:sdtContent>
              <w:p w14:paraId="4B559260" w14:textId="6537B7AC" w:rsidR="36640FED" w:rsidRDefault="005914EC" w:rsidP="004379E2">
                <w:pPr>
                  <w:spacing w:after="0" w:line="240" w:lineRule="auto"/>
                </w:pPr>
                <w:r>
                  <w:rPr>
                    <w:rFonts w:ascii="Arial" w:hAnsi="Arial" w:cs="Arial"/>
                  </w:rPr>
                  <w:t>13 July 2023</w:t>
                </w:r>
              </w:p>
            </w:sdtContent>
          </w:sdt>
        </w:tc>
      </w:tr>
      <w:tr w:rsidR="00097D84" w:rsidRPr="003A5F05" w14:paraId="689A324E" w14:textId="77777777" w:rsidTr="7E53B957">
        <w:trPr>
          <w:trHeight w:val="425"/>
        </w:trPr>
        <w:tc>
          <w:tcPr>
            <w:tcW w:w="10201" w:type="dxa"/>
            <w:gridSpan w:val="5"/>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291A14BC" w14:textId="77777777" w:rsidR="00097D84" w:rsidRPr="003A5F05" w:rsidRDefault="00097D84" w:rsidP="00483911">
            <w:pPr>
              <w:spacing w:after="0" w:line="240" w:lineRule="auto"/>
              <w:rPr>
                <w:rFonts w:ascii="Arial" w:hAnsi="Arial" w:cs="Arial"/>
                <w:b/>
              </w:rPr>
            </w:pPr>
            <w:r w:rsidRPr="003A5F05">
              <w:rPr>
                <w:rFonts w:ascii="Arial" w:hAnsi="Arial" w:cs="Arial"/>
                <w:b/>
              </w:rPr>
              <w:t xml:space="preserve">Summary of key matters considered by the </w:t>
            </w:r>
            <w:r w:rsidR="006305E8" w:rsidRPr="003A5F05">
              <w:rPr>
                <w:rFonts w:ascii="Arial" w:hAnsi="Arial" w:cs="Arial"/>
                <w:b/>
              </w:rPr>
              <w:t>c</w:t>
            </w:r>
            <w:r w:rsidRPr="003A5F05">
              <w:rPr>
                <w:rFonts w:ascii="Arial" w:hAnsi="Arial" w:cs="Arial"/>
                <w:b/>
              </w:rPr>
              <w:t xml:space="preserve">ommittee and any related decisions made. </w:t>
            </w:r>
          </w:p>
        </w:tc>
      </w:tr>
      <w:tr w:rsidR="0094464A" w:rsidRPr="003A5F05" w14:paraId="659360F1" w14:textId="77777777" w:rsidTr="7E53B957">
        <w:trPr>
          <w:trHeight w:val="132"/>
        </w:trPr>
        <w:tc>
          <w:tcPr>
            <w:tcW w:w="10201" w:type="dxa"/>
            <w:gridSpan w:val="5"/>
            <w:tcBorders>
              <w:top w:val="single" w:sz="4" w:space="0" w:color="auto"/>
              <w:left w:val="single" w:sz="4" w:space="0" w:color="auto"/>
              <w:bottom w:val="single" w:sz="4" w:space="0" w:color="auto"/>
              <w:right w:val="single" w:sz="4" w:space="0" w:color="auto"/>
            </w:tcBorders>
            <w:shd w:val="clear" w:color="auto" w:fill="FFFFFF" w:themeFill="background1"/>
          </w:tcPr>
          <w:p w14:paraId="19CEE47E" w14:textId="200CA98C" w:rsidR="00BE6450" w:rsidRPr="00A0490E" w:rsidRDefault="00400DA6" w:rsidP="00483911">
            <w:pPr>
              <w:spacing w:after="0" w:line="240" w:lineRule="auto"/>
              <w:rPr>
                <w:rStyle w:val="normaltextrun"/>
                <w:rFonts w:ascii="Arial" w:hAnsi="Arial" w:cs="Arial"/>
                <w:b/>
                <w:bCs/>
              </w:rPr>
            </w:pPr>
            <w:r w:rsidRPr="00A0490E">
              <w:rPr>
                <w:rStyle w:val="normaltextrun"/>
                <w:rFonts w:ascii="Arial" w:hAnsi="Arial" w:cs="Arial"/>
                <w:b/>
                <w:bCs/>
              </w:rPr>
              <w:t xml:space="preserve">National / Strategic Context </w:t>
            </w:r>
          </w:p>
          <w:p w14:paraId="52746CBF" w14:textId="0C867127" w:rsidR="00400DA6" w:rsidRDefault="00400DA6" w:rsidP="00483911">
            <w:pPr>
              <w:spacing w:after="0" w:line="240" w:lineRule="auto"/>
              <w:rPr>
                <w:rStyle w:val="normaltextrun"/>
                <w:rFonts w:ascii="Arial" w:hAnsi="Arial" w:cs="Arial"/>
              </w:rPr>
            </w:pPr>
            <w:r w:rsidRPr="023FF9A5">
              <w:rPr>
                <w:rStyle w:val="normaltextrun"/>
                <w:rFonts w:ascii="Arial" w:hAnsi="Arial" w:cs="Arial"/>
              </w:rPr>
              <w:t>An update summarising key areas of work underway from a national</w:t>
            </w:r>
            <w:r w:rsidR="00CC3472" w:rsidRPr="023FF9A5">
              <w:rPr>
                <w:rStyle w:val="normaltextrun"/>
                <w:rFonts w:ascii="Arial" w:hAnsi="Arial" w:cs="Arial"/>
              </w:rPr>
              <w:t>/strategic</w:t>
            </w:r>
            <w:r w:rsidRPr="023FF9A5">
              <w:rPr>
                <w:rStyle w:val="normaltextrun"/>
                <w:rFonts w:ascii="Arial" w:hAnsi="Arial" w:cs="Arial"/>
              </w:rPr>
              <w:t xml:space="preserve"> perspective was provided</w:t>
            </w:r>
            <w:r w:rsidR="00144662" w:rsidRPr="023FF9A5">
              <w:rPr>
                <w:rStyle w:val="normaltextrun"/>
                <w:rFonts w:ascii="Arial" w:hAnsi="Arial" w:cs="Arial"/>
              </w:rPr>
              <w:t xml:space="preserve"> by Matt John</w:t>
            </w:r>
            <w:r w:rsidR="005914EC">
              <w:rPr>
                <w:rStyle w:val="normaltextrun"/>
                <w:rFonts w:ascii="Arial" w:hAnsi="Arial" w:cs="Arial"/>
              </w:rPr>
              <w:t>, Director of Digital</w:t>
            </w:r>
            <w:r w:rsidR="0078326D" w:rsidRPr="023FF9A5">
              <w:rPr>
                <w:rStyle w:val="normaltextrun"/>
                <w:rFonts w:ascii="Arial" w:hAnsi="Arial" w:cs="Arial"/>
              </w:rPr>
              <w:t>:</w:t>
            </w:r>
          </w:p>
          <w:p w14:paraId="1CAFA828" w14:textId="19D2C8D8" w:rsidR="00661231" w:rsidRDefault="00661231" w:rsidP="00483911">
            <w:pPr>
              <w:spacing w:after="0" w:line="240" w:lineRule="auto"/>
              <w:rPr>
                <w:rStyle w:val="normaltextrun"/>
                <w:rFonts w:ascii="Arial" w:hAnsi="Arial" w:cs="Arial"/>
              </w:rPr>
            </w:pPr>
          </w:p>
          <w:p w14:paraId="708A1BA1" w14:textId="4A2EFDE4" w:rsidR="00661231" w:rsidRPr="00661231" w:rsidRDefault="00661231" w:rsidP="00483911">
            <w:pPr>
              <w:spacing w:after="0" w:line="240" w:lineRule="auto"/>
              <w:rPr>
                <w:rFonts w:ascii="Arial" w:hAnsi="Arial" w:cs="Arial"/>
              </w:rPr>
            </w:pPr>
            <w:r w:rsidRPr="7E53B957">
              <w:rPr>
                <w:rFonts w:ascii="Arial" w:eastAsia="Arial" w:hAnsi="Arial" w:cs="Arial"/>
                <w:b/>
                <w:bCs/>
                <w:i/>
                <w:iCs/>
              </w:rPr>
              <w:t>HIMSS (Healthcare Information and Management Systems Society) Digital Maturity Assessment</w:t>
            </w:r>
            <w:r w:rsidR="419B6D79" w:rsidRPr="7E53B957">
              <w:rPr>
                <w:rFonts w:ascii="Arial" w:eastAsia="Arial" w:hAnsi="Arial" w:cs="Arial"/>
                <w:b/>
                <w:bCs/>
                <w:i/>
                <w:iCs/>
              </w:rPr>
              <w:t xml:space="preserve"> </w:t>
            </w:r>
            <w:r w:rsidRPr="7E53B957">
              <w:rPr>
                <w:rFonts w:ascii="Arial" w:eastAsia="Arial" w:hAnsi="Arial" w:cs="Arial"/>
                <w:b/>
                <w:bCs/>
                <w:i/>
                <w:iCs/>
              </w:rPr>
              <w:t xml:space="preserve"> </w:t>
            </w:r>
            <w:r w:rsidRPr="7E53B957">
              <w:rPr>
                <w:rFonts w:ascii="Arial" w:eastAsia="Arial" w:hAnsi="Arial" w:cs="Arial"/>
              </w:rPr>
              <w:t xml:space="preserve">In collaboration with NHS Wales organisations, the Health Board carried out a digital maturity assessment using the HIMSS Electronic Medical Record Adoption Model (EMRAM). </w:t>
            </w:r>
            <w:r w:rsidRPr="7E53B957">
              <w:rPr>
                <w:rFonts w:ascii="Arial" w:hAnsi="Arial" w:cs="Arial"/>
              </w:rPr>
              <w:t xml:space="preserve">Parsed into eight levels (0 – 7) the assessment provides the HB with an understanding of its digital maturity whilst allowing comparison with other organisations. Swansea Bay has received a maturity level of 1. The has referenced significant progress in a number of latter stages e.g. providing patients with access to their medical record (level 6) whilst also highlighting the need for a clinical data repository (CDR) to support the delivery of a shared care electronic record. The Digital Team will use this document to inform a refresh of the Swansea Bay Digital Strategy with a focus on areas to support an increase to our digital maturity level.  </w:t>
            </w:r>
          </w:p>
          <w:p w14:paraId="7D52DF5A" w14:textId="77777777" w:rsidR="00661231" w:rsidRDefault="00661231" w:rsidP="00483911">
            <w:pPr>
              <w:spacing w:after="0" w:line="240" w:lineRule="auto"/>
              <w:rPr>
                <w:rFonts w:ascii="Arial" w:eastAsia="Arial" w:hAnsi="Arial" w:cs="Arial"/>
              </w:rPr>
            </w:pPr>
          </w:p>
          <w:p w14:paraId="6F4F873D" w14:textId="6A08A1BA" w:rsidR="00661231" w:rsidRDefault="00661231" w:rsidP="00483911">
            <w:pPr>
              <w:spacing w:after="0" w:line="240" w:lineRule="auto"/>
              <w:rPr>
                <w:rFonts w:ascii="Arial" w:eastAsia="Arial" w:hAnsi="Arial" w:cs="Arial"/>
              </w:rPr>
            </w:pPr>
            <w:r>
              <w:rPr>
                <w:rFonts w:ascii="Arial" w:eastAsia="Arial" w:hAnsi="Arial" w:cs="Arial"/>
                <w:b/>
                <w:bCs/>
                <w:i/>
                <w:iCs/>
              </w:rPr>
              <w:t>NHS Digital Strategy for Wales</w:t>
            </w:r>
            <w:r>
              <w:rPr>
                <w:rFonts w:ascii="Arial" w:eastAsia="Arial" w:hAnsi="Arial" w:cs="Arial"/>
              </w:rPr>
              <w:t xml:space="preserve"> – the refreshed National Strategy has been developed by Welsh Government in collaboration with NHS organisations across Wales. The strategy received ministerial approval (June 23) and is planned for launch during Q2 23/24.</w:t>
            </w:r>
          </w:p>
          <w:p w14:paraId="48E213E8" w14:textId="77777777" w:rsidR="00661231" w:rsidRPr="00494D4D" w:rsidRDefault="00661231" w:rsidP="00483911">
            <w:pPr>
              <w:spacing w:after="0" w:line="240" w:lineRule="auto"/>
              <w:rPr>
                <w:rStyle w:val="normaltextrun"/>
                <w:rFonts w:ascii="Arial" w:eastAsia="Times New Roman" w:hAnsi="Arial" w:cs="Arial"/>
                <w:b/>
                <w:bCs/>
                <w:i/>
                <w:iCs/>
                <w:lang w:eastAsia="en-GB"/>
              </w:rPr>
            </w:pPr>
          </w:p>
          <w:p w14:paraId="096E1DAB" w14:textId="7D5A456B" w:rsidR="0032110B" w:rsidRPr="00842E60" w:rsidRDefault="00661231" w:rsidP="00483911">
            <w:pPr>
              <w:spacing w:after="0" w:line="240" w:lineRule="auto"/>
              <w:rPr>
                <w:rFonts w:ascii="Arial" w:eastAsia="Times New Roman" w:hAnsi="Arial" w:cs="Arial"/>
                <w:lang w:eastAsia="en-GB"/>
              </w:rPr>
            </w:pPr>
            <w:r w:rsidRPr="7E53B957">
              <w:rPr>
                <w:rStyle w:val="normaltextrun"/>
                <w:rFonts w:ascii="Arial" w:eastAsia="Times New Roman" w:hAnsi="Arial" w:cs="Arial"/>
                <w:b/>
                <w:bCs/>
                <w:i/>
                <w:iCs/>
                <w:lang w:eastAsia="en-GB"/>
              </w:rPr>
              <w:t>Financial landscape 23/24 –</w:t>
            </w:r>
            <w:r w:rsidRPr="7E53B957">
              <w:rPr>
                <w:rStyle w:val="normaltextrun"/>
                <w:rFonts w:ascii="Arial" w:eastAsia="Times New Roman" w:hAnsi="Arial" w:cs="Arial"/>
                <w:b/>
                <w:bCs/>
                <w:lang w:eastAsia="en-GB"/>
              </w:rPr>
              <w:t xml:space="preserve"> </w:t>
            </w:r>
            <w:r w:rsidRPr="7E53B957">
              <w:rPr>
                <w:rFonts w:ascii="Arial" w:eastAsia="Times New Roman" w:hAnsi="Arial" w:cs="Arial"/>
                <w:lang w:eastAsia="en-GB"/>
              </w:rPr>
              <w:t xml:space="preserve">The Digital Priorities Investment Fund </w:t>
            </w:r>
            <w:r w:rsidR="008B3F71" w:rsidRPr="7E53B957">
              <w:rPr>
                <w:rFonts w:ascii="Arial" w:eastAsia="Times New Roman" w:hAnsi="Arial" w:cs="Arial"/>
                <w:lang w:eastAsia="en-GB"/>
              </w:rPr>
              <w:t xml:space="preserve">(DPIF) </w:t>
            </w:r>
            <w:r w:rsidRPr="7E53B957">
              <w:rPr>
                <w:rFonts w:ascii="Arial" w:eastAsia="Times New Roman" w:hAnsi="Arial" w:cs="Arial"/>
                <w:lang w:eastAsia="en-GB"/>
              </w:rPr>
              <w:t>is over committed. WG and Directors of Digital are working with Planned Care, Unscheduled Care and Primary Care programmes in WG to assess options on how to secure funding</w:t>
            </w:r>
            <w:r w:rsidR="008B3F71" w:rsidRPr="7E53B957">
              <w:rPr>
                <w:rFonts w:ascii="Arial" w:eastAsia="Times New Roman" w:hAnsi="Arial" w:cs="Arial"/>
                <w:lang w:eastAsia="en-GB"/>
              </w:rPr>
              <w:t xml:space="preserve"> specifically for digital via these programmes</w:t>
            </w:r>
            <w:r w:rsidRPr="7E53B957">
              <w:rPr>
                <w:rFonts w:ascii="Arial" w:eastAsia="Times New Roman" w:hAnsi="Arial" w:cs="Arial"/>
                <w:lang w:eastAsia="en-GB"/>
              </w:rPr>
              <w:t>.</w:t>
            </w:r>
            <w:r w:rsidR="008B3F71" w:rsidRPr="7E53B957">
              <w:rPr>
                <w:rFonts w:ascii="Arial" w:eastAsia="Times New Roman" w:hAnsi="Arial" w:cs="Arial"/>
                <w:lang w:eastAsia="en-GB"/>
              </w:rPr>
              <w:t xml:space="preserve"> </w:t>
            </w:r>
            <w:r w:rsidR="00494D4D" w:rsidRPr="7E53B957">
              <w:rPr>
                <w:rFonts w:ascii="Arial" w:eastAsia="Times New Roman" w:hAnsi="Arial" w:cs="Arial"/>
                <w:lang w:eastAsia="en-GB"/>
              </w:rPr>
              <w:t>WG officials are</w:t>
            </w:r>
            <w:r w:rsidR="008B3F71" w:rsidRPr="7E53B957">
              <w:rPr>
                <w:rFonts w:ascii="Arial" w:eastAsia="Times New Roman" w:hAnsi="Arial" w:cs="Arial"/>
                <w:lang w:eastAsia="en-GB"/>
              </w:rPr>
              <w:t xml:space="preserve"> also</w:t>
            </w:r>
            <w:r w:rsidR="00494D4D" w:rsidRPr="7E53B957">
              <w:rPr>
                <w:rFonts w:ascii="Arial" w:eastAsia="Times New Roman" w:hAnsi="Arial" w:cs="Arial"/>
                <w:lang w:eastAsia="en-GB"/>
              </w:rPr>
              <w:t xml:space="preserve"> engaging with </w:t>
            </w:r>
            <w:r w:rsidR="008B3F71" w:rsidRPr="7E53B957">
              <w:rPr>
                <w:rFonts w:ascii="Arial" w:eastAsia="Times New Roman" w:hAnsi="Arial" w:cs="Arial"/>
                <w:lang w:eastAsia="en-GB"/>
              </w:rPr>
              <w:t xml:space="preserve">DPIF </w:t>
            </w:r>
            <w:r w:rsidR="00494D4D" w:rsidRPr="7E53B957">
              <w:rPr>
                <w:rFonts w:ascii="Arial" w:eastAsia="Times New Roman" w:hAnsi="Arial" w:cs="Arial"/>
                <w:lang w:eastAsia="en-GB"/>
              </w:rPr>
              <w:t>funded p</w:t>
            </w:r>
            <w:r w:rsidR="008B3F71" w:rsidRPr="7E53B957">
              <w:rPr>
                <w:rFonts w:ascii="Arial" w:eastAsia="Times New Roman" w:hAnsi="Arial" w:cs="Arial"/>
                <w:lang w:eastAsia="en-GB"/>
              </w:rPr>
              <w:t>rogrammes</w:t>
            </w:r>
            <w:r w:rsidR="00494D4D" w:rsidRPr="7E53B957">
              <w:rPr>
                <w:rFonts w:ascii="Arial" w:eastAsia="Times New Roman" w:hAnsi="Arial" w:cs="Arial"/>
                <w:lang w:eastAsia="en-GB"/>
              </w:rPr>
              <w:t xml:space="preserve"> to </w:t>
            </w:r>
            <w:r w:rsidR="008B3F71" w:rsidRPr="7E53B957">
              <w:rPr>
                <w:rFonts w:ascii="Arial" w:eastAsia="Times New Roman" w:hAnsi="Arial" w:cs="Arial"/>
                <w:lang w:eastAsia="en-GB"/>
              </w:rPr>
              <w:t>ascertain confidence</w:t>
            </w:r>
            <w:r w:rsidR="00494D4D" w:rsidRPr="7E53B957">
              <w:rPr>
                <w:rFonts w:ascii="Arial" w:eastAsia="Times New Roman" w:hAnsi="Arial" w:cs="Arial"/>
                <w:lang w:eastAsia="en-GB"/>
              </w:rPr>
              <w:t xml:space="preserve"> levels against allocations and funding profiles for the year with a view that unallocated funding will be released to the centre to fund </w:t>
            </w:r>
            <w:r w:rsidR="000216F5">
              <w:rPr>
                <w:rFonts w:ascii="Arial" w:eastAsia="Times New Roman" w:hAnsi="Arial" w:cs="Arial"/>
                <w:lang w:eastAsia="en-GB"/>
              </w:rPr>
              <w:t>alternative</w:t>
            </w:r>
            <w:r w:rsidR="00494D4D" w:rsidRPr="7E53B957">
              <w:rPr>
                <w:rFonts w:ascii="Arial" w:eastAsia="Times New Roman" w:hAnsi="Arial" w:cs="Arial"/>
                <w:lang w:eastAsia="en-GB"/>
              </w:rPr>
              <w:t xml:space="preserve"> programmes of work</w:t>
            </w:r>
            <w:r w:rsidR="000216F5">
              <w:rPr>
                <w:rFonts w:ascii="Arial" w:eastAsia="Times New Roman" w:hAnsi="Arial" w:cs="Arial"/>
                <w:lang w:eastAsia="en-GB"/>
              </w:rPr>
              <w:t xml:space="preserve"> within the DPIF remit. </w:t>
            </w:r>
          </w:p>
          <w:p w14:paraId="02FA160A" w14:textId="6224A56E" w:rsidR="2CB83579" w:rsidRDefault="2CB83579" w:rsidP="2CB83579">
            <w:pPr>
              <w:spacing w:after="0" w:line="240" w:lineRule="auto"/>
              <w:rPr>
                <w:rFonts w:ascii="Arial" w:eastAsia="Times New Roman" w:hAnsi="Arial" w:cs="Arial"/>
                <w:lang w:eastAsia="en-GB"/>
              </w:rPr>
            </w:pPr>
          </w:p>
          <w:p w14:paraId="1FEDC6EE" w14:textId="37A0BC86" w:rsidR="00830EE4" w:rsidRPr="00842E60" w:rsidRDefault="00830EE4" w:rsidP="00483911">
            <w:pPr>
              <w:spacing w:after="0" w:line="240" w:lineRule="auto"/>
              <w:rPr>
                <w:rFonts w:ascii="Arial" w:eastAsia="Times New Roman" w:hAnsi="Arial" w:cs="Arial"/>
                <w:b/>
                <w:bCs/>
                <w:lang w:eastAsia="en-GB"/>
              </w:rPr>
            </w:pPr>
            <w:bookmarkStart w:id="0" w:name="_Hlk120605135"/>
            <w:r w:rsidRPr="00842E60">
              <w:rPr>
                <w:rFonts w:ascii="Arial" w:eastAsia="Times New Roman" w:hAnsi="Arial" w:cs="Arial"/>
                <w:b/>
                <w:bCs/>
                <w:lang w:eastAsia="en-GB"/>
              </w:rPr>
              <w:t xml:space="preserve">Digital Highlight Report: </w:t>
            </w:r>
            <w:r w:rsidR="00BE6450" w:rsidRPr="00842E60">
              <w:rPr>
                <w:rFonts w:ascii="Arial" w:eastAsia="Times New Roman" w:hAnsi="Arial" w:cs="Arial"/>
                <w:b/>
                <w:bCs/>
                <w:lang w:eastAsia="en-GB"/>
              </w:rPr>
              <w:t>Patient Safety and Flow</w:t>
            </w:r>
          </w:p>
          <w:p w14:paraId="6190AA66" w14:textId="5107EDF6" w:rsidR="00842E60" w:rsidRDefault="137CA5BC" w:rsidP="7E53B957">
            <w:pPr>
              <w:pStyle w:val="paragraph"/>
              <w:spacing w:before="0" w:beforeAutospacing="0" w:after="0" w:afterAutospacing="0"/>
              <w:textAlignment w:val="baseline"/>
              <w:rPr>
                <w:rFonts w:ascii="Arial" w:hAnsi="Arial" w:cs="Arial"/>
                <w:sz w:val="22"/>
                <w:szCs w:val="22"/>
              </w:rPr>
            </w:pPr>
            <w:r w:rsidRPr="7E53B957">
              <w:rPr>
                <w:rFonts w:ascii="Arial" w:hAnsi="Arial" w:cs="Arial"/>
                <w:sz w:val="22"/>
                <w:szCs w:val="22"/>
              </w:rPr>
              <w:t xml:space="preserve">Progress </w:t>
            </w:r>
            <w:r w:rsidR="0CDD83A8" w:rsidRPr="7E53B957">
              <w:rPr>
                <w:rFonts w:ascii="Arial" w:hAnsi="Arial" w:cs="Arial"/>
                <w:sz w:val="22"/>
                <w:szCs w:val="22"/>
              </w:rPr>
              <w:t>continues in the development of the</w:t>
            </w:r>
            <w:r w:rsidRPr="7E53B957">
              <w:rPr>
                <w:rFonts w:ascii="Arial" w:hAnsi="Arial" w:cs="Arial"/>
                <w:sz w:val="22"/>
                <w:szCs w:val="22"/>
              </w:rPr>
              <w:t xml:space="preserve"> digital war</w:t>
            </w:r>
            <w:r w:rsidR="0CDD83A8" w:rsidRPr="7E53B957">
              <w:rPr>
                <w:rFonts w:ascii="Arial" w:hAnsi="Arial" w:cs="Arial"/>
                <w:sz w:val="22"/>
                <w:szCs w:val="22"/>
              </w:rPr>
              <w:t>d. The</w:t>
            </w:r>
            <w:r w:rsidRPr="7E53B957">
              <w:rPr>
                <w:rFonts w:ascii="Arial" w:hAnsi="Arial" w:cs="Arial"/>
                <w:sz w:val="22"/>
                <w:szCs w:val="22"/>
              </w:rPr>
              <w:t xml:space="preserve"> implementation </w:t>
            </w:r>
            <w:r w:rsidRPr="7E53B957">
              <w:rPr>
                <w:rFonts w:ascii="Arial" w:hAnsi="Arial" w:cs="Arial"/>
                <w:b/>
                <w:bCs/>
                <w:sz w:val="22"/>
                <w:szCs w:val="22"/>
              </w:rPr>
              <w:t>of e-Prescribing and Medicines Management (HEPMA)</w:t>
            </w:r>
            <w:r w:rsidRPr="7E53B957">
              <w:rPr>
                <w:rFonts w:ascii="Arial" w:hAnsi="Arial" w:cs="Arial"/>
                <w:sz w:val="22"/>
                <w:szCs w:val="22"/>
              </w:rPr>
              <w:t xml:space="preserve"> </w:t>
            </w:r>
            <w:r w:rsidR="0CDD83A8" w:rsidRPr="7E53B957">
              <w:rPr>
                <w:rFonts w:ascii="Arial" w:hAnsi="Arial" w:cs="Arial"/>
                <w:sz w:val="22"/>
                <w:szCs w:val="22"/>
              </w:rPr>
              <w:t xml:space="preserve">has </w:t>
            </w:r>
            <w:r w:rsidR="00842E60" w:rsidRPr="7E53B957">
              <w:rPr>
                <w:rFonts w:ascii="Arial" w:hAnsi="Arial" w:cs="Arial"/>
                <w:sz w:val="22"/>
                <w:szCs w:val="22"/>
              </w:rPr>
              <w:t>commenced in surgery (phase 1 cardiology). Further roll out to surgery was postponed from Q1 to Q2 to test the latest version of software (v8.2) which includes functionality that will enhance the user experience and improve patient safety e.g</w:t>
            </w:r>
            <w:r w:rsidR="00483911" w:rsidRPr="7E53B957">
              <w:rPr>
                <w:rFonts w:ascii="Arial" w:hAnsi="Arial" w:cs="Arial"/>
                <w:sz w:val="22"/>
                <w:szCs w:val="22"/>
              </w:rPr>
              <w:t>.</w:t>
            </w:r>
            <w:r w:rsidR="00781CF4">
              <w:rPr>
                <w:rFonts w:ascii="Arial" w:hAnsi="Arial" w:cs="Arial"/>
                <w:sz w:val="22"/>
                <w:szCs w:val="22"/>
              </w:rPr>
              <w:t>,</w:t>
            </w:r>
            <w:r w:rsidR="2C44062D" w:rsidRPr="7E53B957">
              <w:rPr>
                <w:rFonts w:ascii="Arial" w:hAnsi="Arial" w:cs="Arial"/>
                <w:sz w:val="22"/>
                <w:szCs w:val="22"/>
              </w:rPr>
              <w:t xml:space="preserve"> </w:t>
            </w:r>
            <w:r w:rsidR="00842E60" w:rsidRPr="7E53B957">
              <w:rPr>
                <w:rFonts w:ascii="Arial" w:hAnsi="Arial" w:cs="Arial"/>
                <w:sz w:val="22"/>
                <w:szCs w:val="22"/>
              </w:rPr>
              <w:t xml:space="preserve">dose range prescribing. The HEPMA team were deployed to focus on Mental Health and Learning Disabilities readiness activities during the “surgical pause”, with a view HEPMA will go live in Ward F, Fendrod and Clyne </w:t>
            </w:r>
            <w:r w:rsidR="00483911" w:rsidRPr="7E53B957">
              <w:rPr>
                <w:rFonts w:ascii="Arial" w:hAnsi="Arial" w:cs="Arial"/>
                <w:sz w:val="22"/>
                <w:szCs w:val="22"/>
              </w:rPr>
              <w:t>mid-July</w:t>
            </w:r>
            <w:r w:rsidR="00842E60" w:rsidRPr="7E53B957">
              <w:rPr>
                <w:rFonts w:ascii="Arial" w:hAnsi="Arial" w:cs="Arial"/>
                <w:sz w:val="22"/>
                <w:szCs w:val="22"/>
              </w:rPr>
              <w:t xml:space="preserve">. </w:t>
            </w:r>
          </w:p>
          <w:p w14:paraId="26A81248" w14:textId="77777777" w:rsidR="002627DE" w:rsidRDefault="002627DE" w:rsidP="00483911">
            <w:pPr>
              <w:pStyle w:val="paragraph"/>
              <w:spacing w:before="0" w:beforeAutospacing="0" w:after="0" w:afterAutospacing="0"/>
              <w:textAlignment w:val="baseline"/>
              <w:rPr>
                <w:rFonts w:ascii="Arial" w:hAnsi="Arial" w:cs="Arial"/>
                <w:sz w:val="22"/>
                <w:szCs w:val="22"/>
              </w:rPr>
            </w:pPr>
          </w:p>
          <w:p w14:paraId="4B396E91" w14:textId="1DADB604" w:rsidR="00842E60" w:rsidRDefault="00842E60" w:rsidP="00483911">
            <w:pPr>
              <w:pStyle w:val="paragraph"/>
              <w:spacing w:before="0" w:beforeAutospacing="0" w:after="0" w:afterAutospacing="0"/>
              <w:textAlignment w:val="baseline"/>
              <w:rPr>
                <w:rFonts w:ascii="Arial" w:hAnsi="Arial" w:cs="Arial"/>
                <w:sz w:val="22"/>
                <w:szCs w:val="22"/>
              </w:rPr>
            </w:pPr>
            <w:r>
              <w:rPr>
                <w:rFonts w:ascii="Arial" w:hAnsi="Arial" w:cs="Arial"/>
                <w:sz w:val="22"/>
                <w:szCs w:val="22"/>
              </w:rPr>
              <w:t xml:space="preserve">The Health Board hosted a national event “An audience with Swansea Bay” </w:t>
            </w:r>
            <w:r w:rsidR="00483911">
              <w:rPr>
                <w:rFonts w:ascii="Arial" w:hAnsi="Arial" w:cs="Arial"/>
                <w:sz w:val="22"/>
                <w:szCs w:val="22"/>
              </w:rPr>
              <w:t>mid-May</w:t>
            </w:r>
            <w:r>
              <w:rPr>
                <w:rFonts w:ascii="Arial" w:hAnsi="Arial" w:cs="Arial"/>
                <w:sz w:val="22"/>
                <w:szCs w:val="22"/>
              </w:rPr>
              <w:t xml:space="preserve"> to share their experience of the HEPMA implementation along with key benefits and lessons learned. </w:t>
            </w:r>
          </w:p>
          <w:p w14:paraId="5CAFD806" w14:textId="77777777" w:rsidR="00463F6B" w:rsidRDefault="00463F6B" w:rsidP="00483911">
            <w:pPr>
              <w:pStyle w:val="paragraph"/>
              <w:spacing w:before="0" w:beforeAutospacing="0" w:after="0" w:afterAutospacing="0"/>
              <w:textAlignment w:val="baseline"/>
              <w:rPr>
                <w:rFonts w:ascii="Arial" w:hAnsi="Arial" w:cs="Arial"/>
                <w:sz w:val="22"/>
                <w:szCs w:val="22"/>
              </w:rPr>
            </w:pPr>
          </w:p>
          <w:bookmarkEnd w:id="0"/>
          <w:p w14:paraId="78BF74CF" w14:textId="1ED566D5" w:rsidR="00522116" w:rsidRDefault="00463F6B" w:rsidP="00483911">
            <w:pPr>
              <w:spacing w:after="0" w:line="240" w:lineRule="auto"/>
              <w:textAlignment w:val="baseline"/>
              <w:rPr>
                <w:rFonts w:ascii="Arial" w:eastAsia="Times New Roman" w:hAnsi="Arial" w:cs="Arial"/>
                <w:lang w:eastAsia="en-GB"/>
              </w:rPr>
            </w:pPr>
            <w:r w:rsidRPr="00463F6B">
              <w:rPr>
                <w:rFonts w:ascii="Arial" w:eastAsia="Times New Roman" w:hAnsi="Arial" w:cs="Arial"/>
                <w:lang w:eastAsia="en-GB"/>
              </w:rPr>
              <w:lastRenderedPageBreak/>
              <w:t xml:space="preserve">Following the successful deployment of </w:t>
            </w:r>
            <w:r w:rsidRPr="00463F6B">
              <w:rPr>
                <w:rFonts w:ascii="Arial" w:eastAsia="Times New Roman" w:hAnsi="Arial" w:cs="Arial"/>
                <w:b/>
                <w:bCs/>
                <w:lang w:eastAsia="en-GB"/>
              </w:rPr>
              <w:t xml:space="preserve">Signal </w:t>
            </w:r>
            <w:r w:rsidRPr="00463F6B">
              <w:rPr>
                <w:rFonts w:ascii="Arial" w:eastAsia="Times New Roman" w:hAnsi="Arial" w:cs="Arial"/>
                <w:lang w:eastAsia="en-GB"/>
              </w:rPr>
              <w:t xml:space="preserve">v3.0 at the end of March ’22, the digital team have focussed their efforts for the early part of Q1 on supporting users on site whilst also addressing any issues with the software and associated reporting capabilities. The solution has been well received; integration with Welsh Clinical Portal has been reported as a significant benefit to clinical users. </w:t>
            </w:r>
          </w:p>
          <w:p w14:paraId="6393D424" w14:textId="77777777" w:rsidR="00463F6B" w:rsidRPr="00463F6B" w:rsidRDefault="00463F6B" w:rsidP="00483911">
            <w:pPr>
              <w:spacing w:after="0" w:line="240" w:lineRule="auto"/>
              <w:textAlignment w:val="baseline"/>
              <w:rPr>
                <w:rStyle w:val="normaltextrun"/>
                <w:rFonts w:ascii="Segoe UI" w:eastAsia="Times New Roman" w:hAnsi="Segoe UI" w:cs="Segoe UI"/>
                <w:sz w:val="18"/>
                <w:szCs w:val="18"/>
                <w:lang w:eastAsia="en-GB"/>
              </w:rPr>
            </w:pPr>
          </w:p>
          <w:p w14:paraId="33FF5B10" w14:textId="488210A1" w:rsidR="00522116" w:rsidRDefault="00463F6B" w:rsidP="2CB83579">
            <w:pPr>
              <w:pStyle w:val="paragraph"/>
              <w:spacing w:before="0" w:beforeAutospacing="0" w:after="0" w:afterAutospacing="0"/>
              <w:textAlignment w:val="baseline"/>
              <w:rPr>
                <w:rStyle w:val="eop"/>
                <w:rFonts w:ascii="Arial" w:hAnsi="Arial" w:cs="Arial"/>
                <w:color w:val="000000"/>
                <w:sz w:val="22"/>
                <w:szCs w:val="22"/>
                <w:shd w:val="clear" w:color="auto" w:fill="FFFFFF"/>
              </w:rPr>
            </w:pPr>
            <w:r>
              <w:rPr>
                <w:rStyle w:val="normaltextrun"/>
                <w:rFonts w:ascii="Arial" w:hAnsi="Arial" w:cs="Arial"/>
                <w:color w:val="000000"/>
                <w:sz w:val="22"/>
                <w:szCs w:val="22"/>
                <w:shd w:val="clear" w:color="auto" w:fill="FFFFFF"/>
              </w:rPr>
              <w:t xml:space="preserve">A strategic assessment of the </w:t>
            </w:r>
            <w:r w:rsidRPr="00463F6B">
              <w:rPr>
                <w:rStyle w:val="normaltextrun"/>
                <w:rFonts w:ascii="Arial" w:hAnsi="Arial" w:cs="Arial"/>
                <w:b/>
                <w:bCs/>
                <w:color w:val="000000"/>
                <w:sz w:val="22"/>
                <w:szCs w:val="22"/>
                <w:shd w:val="clear" w:color="auto" w:fill="FFFFFF"/>
              </w:rPr>
              <w:t>Welsh Emergency Department System (WEDS)</w:t>
            </w:r>
            <w:r>
              <w:rPr>
                <w:rStyle w:val="normaltextrun"/>
                <w:rFonts w:ascii="Arial" w:hAnsi="Arial" w:cs="Arial"/>
                <w:color w:val="000000"/>
                <w:sz w:val="22"/>
                <w:szCs w:val="22"/>
                <w:shd w:val="clear" w:color="auto" w:fill="FFFFFF"/>
              </w:rPr>
              <w:t xml:space="preserve"> solution has been undertaken by Digital Health and Care Wales (DHCW) along with an assessment of the supplier market. The assessment has been shared and a Swansea Bay response has been submitted, discussions on next steps are progressing with the Swansea Bay local project board alongside Executives from Swansea Bay UHB and DHCW.  </w:t>
            </w:r>
            <w:r>
              <w:rPr>
                <w:rStyle w:val="eop"/>
                <w:rFonts w:ascii="Arial" w:hAnsi="Arial" w:cs="Arial"/>
                <w:color w:val="000000"/>
                <w:sz w:val="22"/>
                <w:szCs w:val="22"/>
                <w:shd w:val="clear" w:color="auto" w:fill="FFFFFF"/>
              </w:rPr>
              <w:t> </w:t>
            </w:r>
          </w:p>
          <w:p w14:paraId="40C4D7F7" w14:textId="77777777" w:rsidR="00463F6B" w:rsidRPr="003A5F05" w:rsidRDefault="00463F6B" w:rsidP="00483911">
            <w:pPr>
              <w:pStyle w:val="paragraph"/>
              <w:spacing w:before="0" w:beforeAutospacing="0" w:after="0" w:afterAutospacing="0"/>
              <w:textAlignment w:val="baseline"/>
              <w:rPr>
                <w:rStyle w:val="normaltextrun"/>
                <w:rFonts w:ascii="Arial" w:hAnsi="Arial" w:cs="Arial"/>
                <w:sz w:val="22"/>
                <w:szCs w:val="22"/>
              </w:rPr>
            </w:pPr>
          </w:p>
          <w:p w14:paraId="75F7ABA6" w14:textId="69E9BDD7" w:rsidR="00E1465F" w:rsidRPr="003A5F05" w:rsidRDefault="00E1465F" w:rsidP="00483911">
            <w:pPr>
              <w:spacing w:after="0" w:line="240" w:lineRule="auto"/>
              <w:rPr>
                <w:rStyle w:val="normaltextrun"/>
                <w:rFonts w:ascii="Arial" w:hAnsi="Arial" w:cs="Arial"/>
                <w:b/>
                <w:bCs/>
              </w:rPr>
            </w:pPr>
            <w:r w:rsidRPr="003A5F05">
              <w:rPr>
                <w:rStyle w:val="normaltextrun"/>
                <w:rFonts w:ascii="Arial" w:hAnsi="Arial" w:cs="Arial"/>
                <w:b/>
                <w:bCs/>
              </w:rPr>
              <w:t xml:space="preserve">Digital Highlight Report: Patient and Citizen empowerment </w:t>
            </w:r>
          </w:p>
          <w:p w14:paraId="64B3EF05" w14:textId="2F176D91" w:rsidR="00152C25" w:rsidRPr="00152C25" w:rsidRDefault="73D526BD" w:rsidP="7E53B957">
            <w:pPr>
              <w:pStyle w:val="paragraph"/>
              <w:spacing w:before="0" w:beforeAutospacing="0" w:after="0" w:afterAutospacing="0"/>
              <w:textAlignment w:val="baseline"/>
              <w:rPr>
                <w:rFonts w:ascii="Arial" w:hAnsi="Arial" w:cs="Arial"/>
                <w:sz w:val="22"/>
                <w:szCs w:val="22"/>
              </w:rPr>
            </w:pPr>
            <w:r w:rsidRPr="7E53B957">
              <w:rPr>
                <w:rFonts w:ascii="Arial" w:hAnsi="Arial" w:cs="Arial"/>
                <w:sz w:val="22"/>
                <w:szCs w:val="22"/>
              </w:rPr>
              <w:t>The n</w:t>
            </w:r>
            <w:r w:rsidR="00152C25" w:rsidRPr="7E53B957">
              <w:rPr>
                <w:rFonts w:ascii="Arial" w:hAnsi="Arial" w:cs="Arial"/>
                <w:sz w:val="22"/>
                <w:szCs w:val="22"/>
              </w:rPr>
              <w:t xml:space="preserve">ational PROMs Framework </w:t>
            </w:r>
            <w:r w:rsidR="65001014" w:rsidRPr="7E53B957">
              <w:rPr>
                <w:rFonts w:ascii="Arial" w:hAnsi="Arial" w:cs="Arial"/>
                <w:sz w:val="22"/>
                <w:szCs w:val="22"/>
              </w:rPr>
              <w:t xml:space="preserve">is being </w:t>
            </w:r>
            <w:r w:rsidR="00152C25" w:rsidRPr="7E53B957">
              <w:rPr>
                <w:rFonts w:ascii="Arial" w:hAnsi="Arial" w:cs="Arial"/>
                <w:sz w:val="22"/>
                <w:szCs w:val="22"/>
              </w:rPr>
              <w:t>established, awaiting WG sign off. Mini competition via the framework will commence in September ’23.  The current solution used</w:t>
            </w:r>
            <w:r w:rsidR="008B3F71" w:rsidRPr="7E53B957">
              <w:rPr>
                <w:rFonts w:ascii="Arial" w:hAnsi="Arial" w:cs="Arial"/>
                <w:sz w:val="22"/>
                <w:szCs w:val="22"/>
              </w:rPr>
              <w:t xml:space="preserve"> by</w:t>
            </w:r>
            <w:r w:rsidR="00152C25" w:rsidRPr="7E53B957">
              <w:rPr>
                <w:rFonts w:ascii="Arial" w:hAnsi="Arial" w:cs="Arial"/>
                <w:sz w:val="22"/>
                <w:szCs w:val="22"/>
              </w:rPr>
              <w:t xml:space="preserve"> the Health Board (DrDoctor) isn’t on the framewor</w:t>
            </w:r>
            <w:r w:rsidR="008B3F71" w:rsidRPr="7E53B957">
              <w:rPr>
                <w:rFonts w:ascii="Arial" w:hAnsi="Arial" w:cs="Arial"/>
                <w:sz w:val="22"/>
                <w:szCs w:val="22"/>
              </w:rPr>
              <w:t>k,</w:t>
            </w:r>
            <w:r w:rsidR="00152C25" w:rsidRPr="7E53B957">
              <w:rPr>
                <w:rFonts w:ascii="Arial" w:hAnsi="Arial" w:cs="Arial"/>
                <w:sz w:val="22"/>
                <w:szCs w:val="22"/>
              </w:rPr>
              <w:t xml:space="preserve"> therefore a migration to a new solution is required. </w:t>
            </w:r>
          </w:p>
          <w:p w14:paraId="40E08C32" w14:textId="77777777" w:rsidR="00152C25" w:rsidRPr="00152C25" w:rsidRDefault="00152C25" w:rsidP="00483911">
            <w:pPr>
              <w:pStyle w:val="paragraph"/>
              <w:spacing w:before="0" w:beforeAutospacing="0" w:after="0" w:afterAutospacing="0"/>
              <w:textAlignment w:val="baseline"/>
              <w:rPr>
                <w:rFonts w:ascii="Arial" w:hAnsi="Arial" w:cs="Arial"/>
              </w:rPr>
            </w:pPr>
          </w:p>
          <w:p w14:paraId="6B9755AF" w14:textId="70AFCBF9" w:rsidR="00BE6450" w:rsidRPr="002627DE" w:rsidRDefault="00F241AF" w:rsidP="2CB83579">
            <w:pPr>
              <w:pStyle w:val="paragraph"/>
              <w:spacing w:before="0" w:beforeAutospacing="0" w:after="0" w:afterAutospacing="0"/>
              <w:textAlignment w:val="baseline"/>
              <w:rPr>
                <w:rFonts w:ascii="Arial" w:hAnsi="Arial" w:cs="Arial"/>
                <w:sz w:val="22"/>
                <w:szCs w:val="22"/>
              </w:rPr>
            </w:pPr>
            <w:r w:rsidRPr="2CB83579">
              <w:rPr>
                <w:rStyle w:val="normaltextrun"/>
                <w:rFonts w:ascii="Arial" w:hAnsi="Arial" w:cs="Arial"/>
                <w:sz w:val="22"/>
                <w:szCs w:val="22"/>
              </w:rPr>
              <w:t xml:space="preserve">Wide scale rollout of the </w:t>
            </w:r>
            <w:r w:rsidRPr="2CB83579">
              <w:rPr>
                <w:rStyle w:val="normaltextrun"/>
                <w:rFonts w:ascii="Arial" w:hAnsi="Arial" w:cs="Arial"/>
                <w:b/>
                <w:bCs/>
                <w:sz w:val="22"/>
                <w:szCs w:val="22"/>
              </w:rPr>
              <w:t>Swansea Bay Patient Portal (SBPP)</w:t>
            </w:r>
            <w:r w:rsidR="00152C25" w:rsidRPr="2CB83579">
              <w:rPr>
                <w:rStyle w:val="normaltextrun"/>
                <w:rFonts w:ascii="Arial" w:hAnsi="Arial" w:cs="Arial"/>
                <w:sz w:val="22"/>
                <w:szCs w:val="22"/>
              </w:rPr>
              <w:t xml:space="preserve"> is on pause until issues pertaining to Patient Knows Best </w:t>
            </w:r>
            <w:r w:rsidR="002627DE" w:rsidRPr="2CB83579">
              <w:rPr>
                <w:rStyle w:val="normaltextrun"/>
                <w:rFonts w:ascii="Arial" w:hAnsi="Arial" w:cs="Arial"/>
                <w:sz w:val="22"/>
                <w:szCs w:val="22"/>
              </w:rPr>
              <w:t xml:space="preserve">(PKB) </w:t>
            </w:r>
            <w:r w:rsidR="00152C25" w:rsidRPr="2CB83579">
              <w:rPr>
                <w:rStyle w:val="normaltextrun"/>
                <w:rFonts w:ascii="Arial" w:hAnsi="Arial" w:cs="Arial"/>
                <w:sz w:val="22"/>
                <w:szCs w:val="22"/>
              </w:rPr>
              <w:t>use of the NHS log in function are resolved. Discussions with DHCW, NHS England a</w:t>
            </w:r>
            <w:r w:rsidR="002627DE" w:rsidRPr="2CB83579">
              <w:rPr>
                <w:rStyle w:val="normaltextrun"/>
                <w:rFonts w:ascii="Arial" w:hAnsi="Arial" w:cs="Arial"/>
                <w:sz w:val="22"/>
                <w:szCs w:val="22"/>
              </w:rPr>
              <w:t>nd PKB are underway to ensure NHS Wales secure legal and commercial rights to use the NHS log in function</w:t>
            </w:r>
            <w:r w:rsidR="00147CAC" w:rsidRPr="2CB83579">
              <w:rPr>
                <w:rStyle w:val="normaltextrun"/>
                <w:rFonts w:ascii="Arial" w:hAnsi="Arial" w:cs="Arial"/>
                <w:sz w:val="22"/>
                <w:szCs w:val="22"/>
              </w:rPr>
              <w:t xml:space="preserve">. In parallel the Health Board continue to act as the national pathfinder for integration of patient portals (PKB) to the NHS Wales app. </w:t>
            </w:r>
          </w:p>
          <w:p w14:paraId="27BF0CB1" w14:textId="77777777" w:rsidR="00BE6450" w:rsidRPr="003A5F05" w:rsidRDefault="00BE6450" w:rsidP="00483911">
            <w:pPr>
              <w:pStyle w:val="paragraph"/>
              <w:spacing w:before="0" w:beforeAutospacing="0" w:after="0" w:afterAutospacing="0"/>
              <w:textAlignment w:val="baseline"/>
              <w:rPr>
                <w:rStyle w:val="normaltextrun"/>
                <w:rFonts w:ascii="Arial" w:hAnsi="Arial" w:cs="Arial"/>
                <w:sz w:val="22"/>
                <w:szCs w:val="22"/>
              </w:rPr>
            </w:pPr>
          </w:p>
          <w:p w14:paraId="036B9A8D" w14:textId="2488C405" w:rsidR="00BE6450" w:rsidRPr="003A5F05" w:rsidRDefault="00522116" w:rsidP="00483911">
            <w:pPr>
              <w:pStyle w:val="paragraph"/>
              <w:spacing w:before="0" w:beforeAutospacing="0" w:after="0" w:afterAutospacing="0"/>
              <w:textAlignment w:val="baseline"/>
              <w:rPr>
                <w:rStyle w:val="normaltextrun"/>
                <w:rFonts w:ascii="Arial" w:hAnsi="Arial" w:cs="Arial"/>
                <w:b/>
                <w:bCs/>
                <w:sz w:val="22"/>
                <w:szCs w:val="22"/>
              </w:rPr>
            </w:pPr>
            <w:r w:rsidRPr="003A5F05">
              <w:rPr>
                <w:rStyle w:val="normaltextrun"/>
                <w:rFonts w:ascii="Arial" w:hAnsi="Arial" w:cs="Arial"/>
                <w:b/>
                <w:bCs/>
                <w:sz w:val="22"/>
                <w:szCs w:val="22"/>
              </w:rPr>
              <w:t xml:space="preserve">Digital Highlight Report: Integrated </w:t>
            </w:r>
            <w:r w:rsidR="00973AE2" w:rsidRPr="003A5F05">
              <w:rPr>
                <w:rStyle w:val="normaltextrun"/>
                <w:rFonts w:ascii="Arial" w:hAnsi="Arial" w:cs="Arial"/>
                <w:b/>
                <w:bCs/>
                <w:sz w:val="22"/>
                <w:szCs w:val="22"/>
              </w:rPr>
              <w:t xml:space="preserve">Health and </w:t>
            </w:r>
            <w:r w:rsidRPr="003A5F05">
              <w:rPr>
                <w:rStyle w:val="normaltextrun"/>
                <w:rFonts w:ascii="Arial" w:hAnsi="Arial" w:cs="Arial"/>
                <w:b/>
                <w:bCs/>
                <w:sz w:val="22"/>
                <w:szCs w:val="22"/>
              </w:rPr>
              <w:t xml:space="preserve">Care </w:t>
            </w:r>
          </w:p>
          <w:p w14:paraId="35CA7B8D" w14:textId="58890049" w:rsidR="00BE6450" w:rsidRDefault="00BE6450" w:rsidP="00483911">
            <w:pPr>
              <w:spacing w:after="0" w:line="240" w:lineRule="auto"/>
              <w:rPr>
                <w:rStyle w:val="normaltextrun"/>
                <w:rFonts w:ascii="Arial" w:eastAsia="Times New Roman" w:hAnsi="Arial" w:cs="Arial"/>
                <w:lang w:eastAsia="en-GB"/>
              </w:rPr>
            </w:pPr>
            <w:r w:rsidRPr="2CB83579">
              <w:rPr>
                <w:rStyle w:val="normaltextrun"/>
                <w:rFonts w:ascii="Arial" w:eastAsia="Times New Roman" w:hAnsi="Arial" w:cs="Arial"/>
                <w:lang w:eastAsia="en-GB"/>
              </w:rPr>
              <w:t>8</w:t>
            </w:r>
            <w:r w:rsidR="002627DE" w:rsidRPr="2CB83579">
              <w:rPr>
                <w:rStyle w:val="normaltextrun"/>
                <w:rFonts w:ascii="Arial" w:eastAsia="Times New Roman" w:hAnsi="Arial" w:cs="Arial"/>
                <w:lang w:eastAsia="en-GB"/>
              </w:rPr>
              <w:t>7</w:t>
            </w:r>
            <w:r w:rsidRPr="2CB83579">
              <w:rPr>
                <w:rStyle w:val="normaltextrun"/>
                <w:rFonts w:ascii="Arial" w:eastAsia="Times New Roman" w:hAnsi="Arial" w:cs="Arial"/>
                <w:lang w:eastAsia="en-GB"/>
              </w:rPr>
              <w:t>% of pathology requests from primary care have been submitted electronically during the reporting period</w:t>
            </w:r>
            <w:r w:rsidR="002627DE" w:rsidRPr="2CB83579">
              <w:rPr>
                <w:rStyle w:val="normaltextrun"/>
                <w:rFonts w:ascii="Arial" w:eastAsia="Times New Roman" w:hAnsi="Arial" w:cs="Arial"/>
                <w:lang w:eastAsia="en-GB"/>
              </w:rPr>
              <w:t xml:space="preserve"> (target 90%). </w:t>
            </w:r>
          </w:p>
          <w:p w14:paraId="1ADCD99C" w14:textId="2594F2D1" w:rsidR="002627DE" w:rsidRDefault="002627DE" w:rsidP="00483911">
            <w:pPr>
              <w:spacing w:after="0" w:line="240" w:lineRule="auto"/>
              <w:rPr>
                <w:rStyle w:val="normaltextrun"/>
                <w:rFonts w:eastAsia="Times New Roman"/>
                <w:lang w:eastAsia="en-GB"/>
              </w:rPr>
            </w:pPr>
          </w:p>
          <w:p w14:paraId="0CBAFF53" w14:textId="6FFA2FCC" w:rsidR="00313689" w:rsidRPr="003A5F05" w:rsidRDefault="002627DE" w:rsidP="00483911">
            <w:pPr>
              <w:spacing w:after="0" w:line="240" w:lineRule="auto"/>
              <w:rPr>
                <w:rStyle w:val="normaltextrun"/>
                <w:rFonts w:ascii="Arial" w:hAnsi="Arial" w:cs="Arial"/>
              </w:rPr>
            </w:pPr>
            <w:r>
              <w:rPr>
                <w:rStyle w:val="normaltextrun"/>
                <w:rFonts w:ascii="Arial" w:hAnsi="Arial" w:cs="Arial"/>
                <w:color w:val="000000"/>
                <w:shd w:val="clear" w:color="auto" w:fill="FFFFFF"/>
              </w:rPr>
              <w:t xml:space="preserve">The </w:t>
            </w:r>
            <w:r w:rsidRPr="002627DE">
              <w:rPr>
                <w:rStyle w:val="normaltextrun"/>
                <w:rFonts w:ascii="Arial" w:hAnsi="Arial" w:cs="Arial"/>
                <w:b/>
                <w:bCs/>
                <w:color w:val="000000"/>
                <w:shd w:val="clear" w:color="auto" w:fill="FFFFFF"/>
              </w:rPr>
              <w:t>Welsh Community Care Information System (WCCIS)</w:t>
            </w:r>
            <w:r>
              <w:rPr>
                <w:rStyle w:val="normaltextrun"/>
                <w:rFonts w:ascii="Arial" w:hAnsi="Arial" w:cs="Arial"/>
                <w:color w:val="000000"/>
                <w:shd w:val="clear" w:color="auto" w:fill="FFFFFF"/>
              </w:rPr>
              <w:t xml:space="preserve"> business case submission to Management Board has been paused whilst additional information is obtained from Digital Health and Care Wales (DHCW) on the WCCIS roadmap. This is under review by the Health Minister and an update is expected by mid – July.  </w:t>
            </w:r>
          </w:p>
          <w:p w14:paraId="5220BF85" w14:textId="29A9E423" w:rsidR="00973AE2" w:rsidRPr="003A5F05" w:rsidRDefault="3C373C04" w:rsidP="00483911">
            <w:pPr>
              <w:pStyle w:val="paragraph"/>
              <w:spacing w:before="0" w:beforeAutospacing="0" w:after="0" w:afterAutospacing="0"/>
              <w:textAlignment w:val="baseline"/>
              <w:rPr>
                <w:rStyle w:val="normaltextrun"/>
                <w:rFonts w:ascii="Arial" w:hAnsi="Arial" w:cs="Arial"/>
                <w:sz w:val="22"/>
                <w:szCs w:val="22"/>
              </w:rPr>
            </w:pPr>
            <w:r w:rsidRPr="023FF9A5">
              <w:rPr>
                <w:rStyle w:val="normaltextrun"/>
                <w:rFonts w:ascii="Arial" w:hAnsi="Arial" w:cs="Arial"/>
                <w:sz w:val="22"/>
                <w:szCs w:val="22"/>
              </w:rPr>
              <w:t xml:space="preserve"> </w:t>
            </w:r>
            <w:r w:rsidR="7F723DF4" w:rsidRPr="023FF9A5">
              <w:rPr>
                <w:rStyle w:val="normaltextrun"/>
                <w:rFonts w:ascii="Arial" w:hAnsi="Arial" w:cs="Arial"/>
                <w:sz w:val="22"/>
                <w:szCs w:val="22"/>
              </w:rPr>
              <w:t xml:space="preserve"> </w:t>
            </w:r>
          </w:p>
          <w:p w14:paraId="0010906E" w14:textId="1B94D351" w:rsidR="00973AE2" w:rsidRPr="00E827DB" w:rsidRDefault="5DC80B3A" w:rsidP="00483911">
            <w:pPr>
              <w:pStyle w:val="paragraph"/>
              <w:spacing w:before="0" w:beforeAutospacing="0" w:after="0" w:afterAutospacing="0"/>
              <w:textAlignment w:val="baseline"/>
              <w:rPr>
                <w:rStyle w:val="normaltextrun"/>
                <w:rFonts w:ascii="Arial" w:hAnsi="Arial" w:cs="Arial"/>
                <w:b/>
                <w:bCs/>
                <w:sz w:val="22"/>
                <w:szCs w:val="22"/>
                <w:highlight w:val="yellow"/>
              </w:rPr>
            </w:pPr>
            <w:r w:rsidRPr="0032110B">
              <w:rPr>
                <w:rStyle w:val="normaltextrun"/>
                <w:rFonts w:ascii="Arial" w:hAnsi="Arial" w:cs="Arial"/>
                <w:b/>
                <w:bCs/>
                <w:sz w:val="22"/>
                <w:szCs w:val="22"/>
              </w:rPr>
              <w:t>Digital Highlight Report: Streamlined</w:t>
            </w:r>
            <w:r w:rsidR="5225E023" w:rsidRPr="0032110B">
              <w:rPr>
                <w:rStyle w:val="normaltextrun"/>
                <w:rFonts w:ascii="Arial" w:hAnsi="Arial" w:cs="Arial"/>
                <w:b/>
                <w:bCs/>
                <w:sz w:val="22"/>
                <w:szCs w:val="22"/>
              </w:rPr>
              <w:t xml:space="preserve"> Communication and </w:t>
            </w:r>
            <w:r w:rsidRPr="0032110B">
              <w:rPr>
                <w:rStyle w:val="normaltextrun"/>
                <w:rFonts w:ascii="Arial" w:hAnsi="Arial" w:cs="Arial"/>
                <w:b/>
                <w:bCs/>
                <w:sz w:val="22"/>
                <w:szCs w:val="22"/>
              </w:rPr>
              <w:t xml:space="preserve">Business Processes </w:t>
            </w:r>
          </w:p>
          <w:p w14:paraId="2F69C01E" w14:textId="68DBB42A" w:rsidR="00D50831" w:rsidRPr="00D50831" w:rsidRDefault="00D50831" w:rsidP="00483911">
            <w:pPr>
              <w:pStyle w:val="paragraph"/>
              <w:spacing w:before="0" w:beforeAutospacing="0" w:after="0" w:afterAutospacing="0"/>
              <w:textAlignment w:val="baseline"/>
              <w:rPr>
                <w:rFonts w:ascii="Arial" w:hAnsi="Arial" w:cs="Arial"/>
                <w:b/>
                <w:bCs/>
                <w:sz w:val="22"/>
                <w:szCs w:val="22"/>
              </w:rPr>
            </w:pPr>
            <w:r w:rsidRPr="00D50831">
              <w:rPr>
                <w:rStyle w:val="normaltextrun"/>
                <w:rFonts w:ascii="Arial" w:hAnsi="Arial" w:cs="Arial"/>
                <w:b/>
                <w:bCs/>
                <w:sz w:val="22"/>
                <w:szCs w:val="22"/>
              </w:rPr>
              <w:t>Office 365</w:t>
            </w:r>
          </w:p>
          <w:p w14:paraId="55A04E34" w14:textId="6DD6F0C6" w:rsidR="00D50831" w:rsidRPr="00147CAC" w:rsidRDefault="00D50831" w:rsidP="2CB83579">
            <w:pPr>
              <w:pStyle w:val="paragraph"/>
              <w:spacing w:before="0" w:beforeAutospacing="0" w:after="0" w:afterAutospacing="0"/>
              <w:textAlignment w:val="baseline"/>
              <w:rPr>
                <w:rFonts w:ascii="Segoe UI" w:hAnsi="Segoe UI" w:cs="Segoe UI"/>
                <w:sz w:val="18"/>
                <w:szCs w:val="18"/>
              </w:rPr>
            </w:pPr>
            <w:r w:rsidRPr="2CB83579">
              <w:rPr>
                <w:rStyle w:val="normaltextrun"/>
                <w:rFonts w:ascii="Arial" w:hAnsi="Arial" w:cs="Arial"/>
                <w:sz w:val="22"/>
                <w:szCs w:val="22"/>
              </w:rPr>
              <w:t>A MS365 Development contractor has been appointed to assist the development of best practice processes and continue the development of</w:t>
            </w:r>
            <w:r w:rsidR="00147CAC" w:rsidRPr="2CB83579">
              <w:rPr>
                <w:rStyle w:val="normaltextrun"/>
                <w:rFonts w:ascii="Arial" w:hAnsi="Arial" w:cs="Arial"/>
                <w:sz w:val="22"/>
                <w:szCs w:val="22"/>
              </w:rPr>
              <w:t xml:space="preserve"> the </w:t>
            </w:r>
            <w:r w:rsidRPr="2CB83579">
              <w:rPr>
                <w:rStyle w:val="normaltextrun"/>
                <w:rFonts w:ascii="Arial" w:hAnsi="Arial" w:cs="Arial"/>
                <w:sz w:val="22"/>
                <w:szCs w:val="22"/>
              </w:rPr>
              <w:t>Community Children’s Nursing app</w:t>
            </w:r>
            <w:r w:rsidR="00147CAC" w:rsidRPr="2CB83579">
              <w:rPr>
                <w:rStyle w:val="normaltextrun"/>
                <w:rFonts w:ascii="Arial" w:hAnsi="Arial" w:cs="Arial"/>
                <w:sz w:val="22"/>
                <w:szCs w:val="22"/>
              </w:rPr>
              <w:t>,</w:t>
            </w:r>
            <w:r w:rsidRPr="2CB83579">
              <w:rPr>
                <w:rStyle w:val="eop"/>
                <w:rFonts w:ascii="Arial" w:hAnsi="Arial" w:cs="Arial"/>
                <w:sz w:val="22"/>
                <w:szCs w:val="22"/>
              </w:rPr>
              <w:t> </w:t>
            </w:r>
            <w:r w:rsidRPr="2CB83579">
              <w:rPr>
                <w:rStyle w:val="normaltextrun"/>
                <w:rFonts w:ascii="Arial" w:hAnsi="Arial" w:cs="Arial"/>
                <w:sz w:val="22"/>
                <w:szCs w:val="22"/>
              </w:rPr>
              <w:t>Infection Prevention and Control Investigation App</w:t>
            </w:r>
            <w:r w:rsidRPr="2CB83579">
              <w:rPr>
                <w:rStyle w:val="eop"/>
                <w:rFonts w:ascii="Arial" w:hAnsi="Arial" w:cs="Arial"/>
                <w:sz w:val="22"/>
                <w:szCs w:val="22"/>
              </w:rPr>
              <w:t> </w:t>
            </w:r>
            <w:r w:rsidR="00147CAC" w:rsidRPr="2CB83579">
              <w:rPr>
                <w:rFonts w:ascii="Arial" w:hAnsi="Arial" w:cs="Arial"/>
                <w:sz w:val="22"/>
                <w:szCs w:val="22"/>
              </w:rPr>
              <w:t>and the</w:t>
            </w:r>
            <w:r w:rsidR="00147CAC" w:rsidRPr="2CB83579">
              <w:rPr>
                <w:rFonts w:ascii="Segoe UI" w:hAnsi="Segoe UI" w:cs="Segoe UI"/>
                <w:sz w:val="18"/>
                <w:szCs w:val="18"/>
              </w:rPr>
              <w:t xml:space="preserve"> </w:t>
            </w:r>
            <w:r w:rsidRPr="2CB83579">
              <w:rPr>
                <w:rStyle w:val="normaltextrun"/>
                <w:rFonts w:ascii="Arial" w:hAnsi="Arial" w:cs="Arial"/>
                <w:sz w:val="22"/>
                <w:szCs w:val="22"/>
              </w:rPr>
              <w:t>Doctors Study Leave solution.</w:t>
            </w:r>
            <w:r w:rsidRPr="2CB83579">
              <w:rPr>
                <w:rStyle w:val="eop"/>
                <w:rFonts w:ascii="Arial" w:hAnsi="Arial" w:cs="Arial"/>
                <w:sz w:val="22"/>
                <w:szCs w:val="22"/>
              </w:rPr>
              <w:t> </w:t>
            </w:r>
          </w:p>
          <w:p w14:paraId="730B3CC9" w14:textId="3C1F1C20" w:rsidR="00D50831" w:rsidRDefault="00D50831" w:rsidP="00483911">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1127F33E" w14:textId="262FE5DA" w:rsidR="00D50831" w:rsidRDefault="00D50831" w:rsidP="2CB83579">
            <w:pPr>
              <w:pStyle w:val="paragraph"/>
              <w:spacing w:before="0" w:beforeAutospacing="0" w:after="0" w:afterAutospacing="0"/>
              <w:textAlignment w:val="baseline"/>
              <w:rPr>
                <w:rStyle w:val="normaltextrun"/>
                <w:rFonts w:ascii="Arial" w:hAnsi="Arial" w:cs="Arial"/>
                <w:sz w:val="22"/>
                <w:szCs w:val="22"/>
              </w:rPr>
            </w:pPr>
            <w:r w:rsidRPr="2CB83579">
              <w:rPr>
                <w:rStyle w:val="normaltextrun"/>
                <w:rFonts w:ascii="Arial" w:hAnsi="Arial" w:cs="Arial"/>
                <w:b/>
                <w:bCs/>
                <w:sz w:val="22"/>
                <w:szCs w:val="22"/>
              </w:rPr>
              <w:t>Intranet:</w:t>
            </w:r>
            <w:r w:rsidRPr="2CB83579">
              <w:rPr>
                <w:rStyle w:val="normaltextrun"/>
                <w:rFonts w:ascii="Arial" w:hAnsi="Arial" w:cs="Arial"/>
                <w:sz w:val="22"/>
                <w:szCs w:val="22"/>
              </w:rPr>
              <w:t xml:space="preserve"> discussions are ongoing between Digital Service and the Director of DICE and the Head of Communications regarding the recruitment of an Intranet Manager within the Communications department.</w:t>
            </w:r>
          </w:p>
          <w:p w14:paraId="169192F9" w14:textId="69C00577" w:rsidR="00EC0026" w:rsidRDefault="00EC0026" w:rsidP="00483911">
            <w:pPr>
              <w:pStyle w:val="paragraph"/>
              <w:spacing w:before="0" w:beforeAutospacing="0" w:after="0" w:afterAutospacing="0"/>
              <w:textAlignment w:val="baseline"/>
              <w:rPr>
                <w:rStyle w:val="normaltextrun"/>
                <w:rFonts w:ascii="Arial" w:hAnsi="Arial" w:cs="Arial"/>
                <w:sz w:val="22"/>
                <w:szCs w:val="22"/>
              </w:rPr>
            </w:pPr>
          </w:p>
          <w:p w14:paraId="26E918EC" w14:textId="267C0324" w:rsidR="00EC0026" w:rsidRDefault="00EC0026" w:rsidP="00483911">
            <w:pPr>
              <w:spacing w:after="0" w:line="240" w:lineRule="auto"/>
              <w:jc w:val="both"/>
              <w:rPr>
                <w:rStyle w:val="eop"/>
              </w:rPr>
            </w:pPr>
            <w:r>
              <w:rPr>
                <w:rStyle w:val="normaltextrun"/>
                <w:rFonts w:ascii="Arial" w:hAnsi="Arial" w:cs="Arial"/>
                <w:b/>
                <w:bCs/>
                <w:color w:val="000000"/>
                <w:shd w:val="clear" w:color="auto" w:fill="FFFFFF"/>
              </w:rPr>
              <w:t>Health Records Centralisation Project</w:t>
            </w:r>
          </w:p>
          <w:p w14:paraId="575EE613" w14:textId="1AD6F96E" w:rsidR="00D50831" w:rsidRDefault="00EC0026" w:rsidP="00483911">
            <w:pPr>
              <w:spacing w:after="0" w:line="240" w:lineRule="auto"/>
              <w:jc w:val="both"/>
              <w:rPr>
                <w:rFonts w:ascii="Arial" w:eastAsia="Times New Roman" w:hAnsi="Arial" w:cs="Arial"/>
                <w:b/>
                <w:bCs/>
                <w:lang w:eastAsia="en-GB"/>
              </w:rPr>
            </w:pPr>
            <w:r>
              <w:rPr>
                <w:rStyle w:val="normaltextrun"/>
                <w:rFonts w:ascii="Arial" w:hAnsi="Arial" w:cs="Arial"/>
                <w:color w:val="000000"/>
                <w:shd w:val="clear" w:color="auto" w:fill="FFFFFF"/>
              </w:rPr>
              <w:t>A potential new unit has been sourced with surveyors set to be contracted for the building works and associated costs to be ascertained. It is expected that the Landlord would undertake these works with the costs being added into the price of the lease.</w:t>
            </w:r>
          </w:p>
          <w:p w14:paraId="07268FDF" w14:textId="77777777" w:rsidR="00D50831" w:rsidRDefault="00D50831" w:rsidP="00483911">
            <w:pPr>
              <w:spacing w:after="0" w:line="240" w:lineRule="auto"/>
              <w:jc w:val="both"/>
              <w:rPr>
                <w:rFonts w:ascii="Arial" w:eastAsia="Times New Roman" w:hAnsi="Arial" w:cs="Arial"/>
                <w:b/>
                <w:bCs/>
                <w:lang w:eastAsia="en-GB"/>
              </w:rPr>
            </w:pPr>
          </w:p>
          <w:p w14:paraId="4F3678F3" w14:textId="2596CAC7" w:rsidR="005715EC" w:rsidRDefault="005715EC" w:rsidP="00483911">
            <w:pPr>
              <w:spacing w:after="0" w:line="240" w:lineRule="auto"/>
              <w:jc w:val="both"/>
              <w:textAlignment w:val="baseline"/>
              <w:rPr>
                <w:rFonts w:ascii="Arial" w:eastAsia="Times New Roman" w:hAnsi="Arial" w:cs="Arial"/>
                <w:b/>
                <w:bCs/>
                <w:lang w:eastAsia="en-GB"/>
              </w:rPr>
            </w:pPr>
            <w:r w:rsidRPr="003A5F05">
              <w:rPr>
                <w:rFonts w:ascii="Arial" w:eastAsia="Times New Roman" w:hAnsi="Arial" w:cs="Arial"/>
                <w:b/>
                <w:bCs/>
                <w:lang w:eastAsia="en-GB"/>
              </w:rPr>
              <w:t xml:space="preserve">Digital Highlight Report: Digital Intelligence and Artificial Learning </w:t>
            </w:r>
          </w:p>
          <w:p w14:paraId="28592524" w14:textId="4F9BB00F" w:rsidR="00D50831" w:rsidRPr="00D50831" w:rsidRDefault="00D50831" w:rsidP="00483911">
            <w:pPr>
              <w:spacing w:after="0" w:line="240" w:lineRule="auto"/>
              <w:jc w:val="both"/>
              <w:textAlignment w:val="baseline"/>
              <w:rPr>
                <w:rFonts w:ascii="Segoe UI" w:eastAsia="Times New Roman" w:hAnsi="Segoe UI" w:cs="Segoe UI"/>
                <w:sz w:val="18"/>
                <w:szCs w:val="18"/>
                <w:lang w:eastAsia="en-GB"/>
              </w:rPr>
            </w:pPr>
            <w:r w:rsidRPr="00D50831">
              <w:rPr>
                <w:rFonts w:ascii="Arial" w:eastAsia="Times New Roman" w:hAnsi="Arial" w:cs="Arial"/>
                <w:lang w:eastAsia="en-GB"/>
              </w:rPr>
              <w:t xml:space="preserve">Key achievements in this period include the launch of the Digital and Data Literacy Core Module on the Managers’ Pathway course. The purpose of this module is to give attendees the skills and knowledge to effectively use data within their services to drive better informed decision making. </w:t>
            </w:r>
          </w:p>
          <w:p w14:paraId="7EF29AEF" w14:textId="77777777" w:rsidR="00D50831" w:rsidRPr="00D50831" w:rsidRDefault="00D50831" w:rsidP="00483911">
            <w:pPr>
              <w:spacing w:after="0" w:line="240" w:lineRule="auto"/>
              <w:textAlignment w:val="baseline"/>
              <w:rPr>
                <w:rFonts w:ascii="Segoe UI" w:eastAsia="Times New Roman" w:hAnsi="Segoe UI" w:cs="Segoe UI"/>
                <w:sz w:val="18"/>
                <w:szCs w:val="18"/>
                <w:lang w:eastAsia="en-GB"/>
              </w:rPr>
            </w:pPr>
            <w:r w:rsidRPr="00D50831">
              <w:rPr>
                <w:rFonts w:ascii="Arial" w:eastAsia="Times New Roman" w:hAnsi="Arial" w:cs="Arial"/>
                <w:lang w:eastAsia="en-GB"/>
              </w:rPr>
              <w:t>  </w:t>
            </w:r>
          </w:p>
          <w:p w14:paraId="3C2EC041" w14:textId="45F05A87" w:rsidR="00D50831" w:rsidRPr="00D50831" w:rsidRDefault="00D50831" w:rsidP="00483911">
            <w:pPr>
              <w:spacing w:after="0" w:line="240" w:lineRule="auto"/>
              <w:textAlignment w:val="baseline"/>
              <w:rPr>
                <w:rFonts w:ascii="Segoe UI" w:eastAsia="Times New Roman" w:hAnsi="Segoe UI" w:cs="Segoe UI"/>
                <w:sz w:val="18"/>
                <w:szCs w:val="18"/>
                <w:lang w:eastAsia="en-GB"/>
              </w:rPr>
            </w:pPr>
            <w:r w:rsidRPr="00D50831">
              <w:rPr>
                <w:rFonts w:ascii="Arial" w:eastAsia="Times New Roman" w:hAnsi="Arial" w:cs="Arial"/>
                <w:lang w:eastAsia="en-GB"/>
              </w:rPr>
              <w:t>The Business Intelligence Partners continue to spend at least one day a week on-site strengthening relationships within their delivery groups. Mechanisms are also now in place for local prioritisation</w:t>
            </w:r>
            <w:r w:rsidR="00147CAC">
              <w:rPr>
                <w:rFonts w:ascii="Arial" w:eastAsia="Times New Roman" w:hAnsi="Arial" w:cs="Arial"/>
                <w:lang w:eastAsia="en-GB"/>
              </w:rPr>
              <w:t>.</w:t>
            </w:r>
          </w:p>
          <w:p w14:paraId="6977E188" w14:textId="20755A8A" w:rsidR="002747AC" w:rsidRDefault="002747AC" w:rsidP="00483911">
            <w:pPr>
              <w:pStyle w:val="paragraph"/>
              <w:spacing w:before="0" w:beforeAutospacing="0" w:after="0" w:afterAutospacing="0"/>
              <w:jc w:val="both"/>
              <w:textAlignment w:val="baseline"/>
              <w:rPr>
                <w:rStyle w:val="normaltextrun"/>
                <w:rFonts w:ascii="Arial" w:hAnsi="Arial" w:cs="Arial"/>
                <w:color w:val="000000"/>
                <w:sz w:val="22"/>
                <w:szCs w:val="22"/>
              </w:rPr>
            </w:pPr>
          </w:p>
          <w:p w14:paraId="04315E87" w14:textId="47301D77" w:rsidR="00D50831" w:rsidRDefault="00D50831" w:rsidP="00483911">
            <w:pPr>
              <w:pStyle w:val="paragraph"/>
              <w:spacing w:before="0" w:beforeAutospacing="0" w:after="0" w:afterAutospacing="0"/>
              <w:jc w:val="both"/>
              <w:textAlignment w:val="baseline"/>
              <w:rPr>
                <w:rFonts w:ascii="Arial" w:hAnsi="Arial" w:cs="Arial"/>
                <w:sz w:val="22"/>
                <w:szCs w:val="22"/>
              </w:rPr>
            </w:pPr>
            <w:r>
              <w:rPr>
                <w:rStyle w:val="normaltextrun"/>
                <w:rFonts w:ascii="Arial" w:hAnsi="Arial" w:cs="Arial"/>
                <w:b/>
                <w:bCs/>
                <w:sz w:val="22"/>
                <w:szCs w:val="22"/>
              </w:rPr>
              <w:t>Other key developments</w:t>
            </w:r>
            <w:r w:rsidR="00147CAC">
              <w:rPr>
                <w:rStyle w:val="normaltextrun"/>
                <w:rFonts w:ascii="Arial" w:hAnsi="Arial" w:cs="Arial"/>
                <w:b/>
                <w:bCs/>
                <w:sz w:val="22"/>
                <w:szCs w:val="22"/>
              </w:rPr>
              <w:t xml:space="preserve"> during the reporting period</w:t>
            </w:r>
            <w:r>
              <w:rPr>
                <w:rStyle w:val="normaltextrun"/>
                <w:rFonts w:ascii="Arial" w:hAnsi="Arial" w:cs="Arial"/>
                <w:b/>
                <w:bCs/>
                <w:sz w:val="22"/>
                <w:szCs w:val="22"/>
              </w:rPr>
              <w:t xml:space="preserve"> include: </w:t>
            </w:r>
            <w:r>
              <w:rPr>
                <w:rStyle w:val="eop"/>
                <w:rFonts w:ascii="Arial" w:hAnsi="Arial" w:cs="Arial"/>
                <w:sz w:val="22"/>
                <w:szCs w:val="22"/>
              </w:rPr>
              <w:t> </w:t>
            </w:r>
          </w:p>
          <w:p w14:paraId="750405FB" w14:textId="77777777" w:rsidR="00D50831" w:rsidRDefault="00D50831" w:rsidP="2CB83579">
            <w:pPr>
              <w:pStyle w:val="paragraph"/>
              <w:numPr>
                <w:ilvl w:val="0"/>
                <w:numId w:val="3"/>
              </w:numPr>
              <w:spacing w:before="0" w:beforeAutospacing="0" w:after="0" w:afterAutospacing="0"/>
              <w:textAlignment w:val="baseline"/>
              <w:rPr>
                <w:rFonts w:ascii="Cambria" w:hAnsi="Cambria" w:cs="Arial"/>
                <w:sz w:val="22"/>
                <w:szCs w:val="22"/>
              </w:rPr>
            </w:pPr>
            <w:r w:rsidRPr="2CB83579">
              <w:rPr>
                <w:rStyle w:val="normaltextrun"/>
                <w:rFonts w:ascii="Arial" w:hAnsi="Arial" w:cs="Arial"/>
                <w:b/>
                <w:bCs/>
                <w:sz w:val="22"/>
                <w:szCs w:val="22"/>
              </w:rPr>
              <w:lastRenderedPageBreak/>
              <w:t xml:space="preserve">Infection Prevention and Control Dashboard - </w:t>
            </w:r>
            <w:r w:rsidRPr="2CB83579">
              <w:rPr>
                <w:rStyle w:val="normaltextrun"/>
                <w:rFonts w:ascii="Arial" w:hAnsi="Arial" w:cs="Arial"/>
                <w:sz w:val="22"/>
                <w:szCs w:val="22"/>
              </w:rPr>
              <w:t>live during this period with additional phase 2 changes also implemented.</w:t>
            </w:r>
            <w:r w:rsidRPr="2CB83579">
              <w:rPr>
                <w:rStyle w:val="eop"/>
                <w:rFonts w:ascii="Arial" w:hAnsi="Arial" w:cs="Arial"/>
                <w:sz w:val="22"/>
                <w:szCs w:val="22"/>
              </w:rPr>
              <w:t> </w:t>
            </w:r>
          </w:p>
          <w:p w14:paraId="36665D14" w14:textId="77777777" w:rsidR="00D50831" w:rsidRDefault="00D50831" w:rsidP="2CB83579">
            <w:pPr>
              <w:pStyle w:val="paragraph"/>
              <w:numPr>
                <w:ilvl w:val="0"/>
                <w:numId w:val="3"/>
              </w:numPr>
              <w:spacing w:before="0" w:beforeAutospacing="0" w:after="0" w:afterAutospacing="0"/>
              <w:textAlignment w:val="baseline"/>
              <w:rPr>
                <w:rFonts w:ascii="Arial" w:hAnsi="Arial" w:cs="Arial"/>
                <w:sz w:val="22"/>
                <w:szCs w:val="22"/>
              </w:rPr>
            </w:pPr>
            <w:r w:rsidRPr="2CB83579">
              <w:rPr>
                <w:rStyle w:val="normaltextrun"/>
                <w:rFonts w:ascii="Arial" w:hAnsi="Arial" w:cs="Arial"/>
                <w:sz w:val="22"/>
                <w:szCs w:val="22"/>
              </w:rPr>
              <w:t xml:space="preserve">Phase 1 of the </w:t>
            </w:r>
            <w:r w:rsidRPr="2CB83579">
              <w:rPr>
                <w:rStyle w:val="normaltextrun"/>
                <w:rFonts w:ascii="Arial" w:hAnsi="Arial" w:cs="Arial"/>
                <w:b/>
                <w:bCs/>
                <w:sz w:val="22"/>
                <w:szCs w:val="22"/>
              </w:rPr>
              <w:t>Quality and Safety Dashboard</w:t>
            </w:r>
            <w:r w:rsidRPr="2CB83579">
              <w:rPr>
                <w:rStyle w:val="normaltextrun"/>
                <w:rFonts w:ascii="Arial" w:hAnsi="Arial" w:cs="Arial"/>
                <w:sz w:val="22"/>
                <w:szCs w:val="22"/>
              </w:rPr>
              <w:t xml:space="preserve"> containing agreed priority measures has gone live during this period.</w:t>
            </w:r>
            <w:r w:rsidRPr="2CB83579">
              <w:rPr>
                <w:rStyle w:val="eop"/>
                <w:rFonts w:ascii="Arial" w:hAnsi="Arial" w:cs="Arial"/>
                <w:sz w:val="22"/>
                <w:szCs w:val="22"/>
              </w:rPr>
              <w:t> </w:t>
            </w:r>
          </w:p>
          <w:p w14:paraId="350B2ADE" w14:textId="77777777" w:rsidR="00D50831" w:rsidRDefault="00D50831" w:rsidP="2CB83579">
            <w:pPr>
              <w:pStyle w:val="paragraph"/>
              <w:numPr>
                <w:ilvl w:val="0"/>
                <w:numId w:val="3"/>
              </w:numPr>
              <w:spacing w:before="0" w:beforeAutospacing="0" w:after="0" w:afterAutospacing="0"/>
              <w:textAlignment w:val="baseline"/>
              <w:rPr>
                <w:rStyle w:val="eop"/>
                <w:rFonts w:ascii="Arial" w:hAnsi="Arial" w:cs="Arial"/>
                <w:sz w:val="22"/>
                <w:szCs w:val="22"/>
              </w:rPr>
            </w:pPr>
            <w:r w:rsidRPr="2CB83579">
              <w:rPr>
                <w:rStyle w:val="normaltextrun"/>
                <w:rFonts w:ascii="Arial" w:hAnsi="Arial" w:cs="Arial"/>
                <w:sz w:val="22"/>
                <w:szCs w:val="22"/>
              </w:rPr>
              <w:t>An</w:t>
            </w:r>
            <w:r w:rsidRPr="2CB83579">
              <w:rPr>
                <w:rStyle w:val="normaltextrun"/>
                <w:rFonts w:ascii="Arial" w:hAnsi="Arial" w:cs="Arial"/>
                <w:b/>
                <w:bCs/>
                <w:sz w:val="22"/>
                <w:szCs w:val="22"/>
              </w:rPr>
              <w:t xml:space="preserve"> Antimicrobial Dashboard</w:t>
            </w:r>
            <w:r w:rsidRPr="2CB83579">
              <w:rPr>
                <w:rStyle w:val="normaltextrun"/>
                <w:rFonts w:ascii="Arial" w:hAnsi="Arial" w:cs="Arial"/>
                <w:sz w:val="22"/>
                <w:szCs w:val="22"/>
              </w:rPr>
              <w:t xml:space="preserve"> - live during this period allowing the service to monitor antibiotic usage across hospital sites.</w:t>
            </w:r>
            <w:r w:rsidRPr="2CB83579">
              <w:rPr>
                <w:rStyle w:val="eop"/>
                <w:rFonts w:ascii="Arial" w:hAnsi="Arial" w:cs="Arial"/>
                <w:sz w:val="22"/>
                <w:szCs w:val="22"/>
              </w:rPr>
              <w:t> </w:t>
            </w:r>
          </w:p>
          <w:p w14:paraId="7513C2DC" w14:textId="20FD6B54" w:rsidR="00D50831" w:rsidRDefault="00D50831" w:rsidP="2CB83579">
            <w:pPr>
              <w:pStyle w:val="paragraph"/>
              <w:numPr>
                <w:ilvl w:val="0"/>
                <w:numId w:val="3"/>
              </w:numPr>
              <w:spacing w:before="0" w:beforeAutospacing="0" w:after="0" w:afterAutospacing="0"/>
              <w:textAlignment w:val="baseline"/>
              <w:rPr>
                <w:rFonts w:ascii="Arial" w:hAnsi="Arial" w:cs="Arial"/>
                <w:sz w:val="22"/>
                <w:szCs w:val="22"/>
              </w:rPr>
            </w:pPr>
            <w:r w:rsidRPr="2CB83579">
              <w:rPr>
                <w:rStyle w:val="normaltextrun"/>
                <w:rFonts w:ascii="Arial" w:hAnsi="Arial" w:cs="Arial"/>
                <w:sz w:val="22"/>
                <w:szCs w:val="22"/>
              </w:rPr>
              <w:t>The</w:t>
            </w:r>
            <w:r w:rsidRPr="2CB83579">
              <w:rPr>
                <w:rStyle w:val="normaltextrun"/>
                <w:rFonts w:ascii="Arial" w:hAnsi="Arial" w:cs="Arial"/>
                <w:b/>
                <w:bCs/>
                <w:sz w:val="22"/>
                <w:szCs w:val="22"/>
              </w:rPr>
              <w:t xml:space="preserve"> UEC App</w:t>
            </w:r>
            <w:r w:rsidRPr="2CB83579">
              <w:rPr>
                <w:rStyle w:val="normaltextrun"/>
                <w:rFonts w:ascii="Arial" w:hAnsi="Arial" w:cs="Arial"/>
                <w:sz w:val="22"/>
                <w:szCs w:val="22"/>
              </w:rPr>
              <w:t xml:space="preserve"> has gone live during this period containing all UEC related reports in one place. A weekly report has also been developed which is sent to agreed members displaying key metrics.</w:t>
            </w:r>
            <w:r w:rsidRPr="2CB83579">
              <w:rPr>
                <w:rStyle w:val="eop"/>
                <w:rFonts w:ascii="Arial" w:hAnsi="Arial" w:cs="Arial"/>
                <w:sz w:val="22"/>
                <w:szCs w:val="22"/>
              </w:rPr>
              <w:t> </w:t>
            </w:r>
          </w:p>
          <w:p w14:paraId="12275CB3" w14:textId="77777777" w:rsidR="00D50831" w:rsidRDefault="00D50831" w:rsidP="00483911">
            <w:pPr>
              <w:pStyle w:val="paragraph"/>
              <w:numPr>
                <w:ilvl w:val="0"/>
                <w:numId w:val="3"/>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rPr>
              <w:t xml:space="preserve">The </w:t>
            </w:r>
            <w:r>
              <w:rPr>
                <w:rStyle w:val="normaltextrun"/>
                <w:rFonts w:ascii="Arial" w:hAnsi="Arial" w:cs="Arial"/>
                <w:b/>
                <w:bCs/>
                <w:sz w:val="22"/>
                <w:szCs w:val="22"/>
              </w:rPr>
              <w:t>AMU Floorplan</w:t>
            </w:r>
            <w:r>
              <w:rPr>
                <w:rStyle w:val="normaltextrun"/>
                <w:rFonts w:ascii="Arial" w:hAnsi="Arial" w:cs="Arial"/>
                <w:sz w:val="22"/>
                <w:szCs w:val="22"/>
              </w:rPr>
              <w:t xml:space="preserve"> has gone live during this period which shows a live view of AMU patients displaying their current waiting time, reason in bed and next planned destination.</w:t>
            </w:r>
            <w:r>
              <w:rPr>
                <w:rStyle w:val="eop"/>
                <w:rFonts w:ascii="Arial" w:hAnsi="Arial" w:cs="Arial"/>
                <w:sz w:val="22"/>
                <w:szCs w:val="22"/>
              </w:rPr>
              <w:t> </w:t>
            </w:r>
          </w:p>
          <w:p w14:paraId="0B1BEC5D" w14:textId="77777777" w:rsidR="00D50831" w:rsidRDefault="00D50831" w:rsidP="00483911">
            <w:pPr>
              <w:pStyle w:val="paragraph"/>
              <w:numPr>
                <w:ilvl w:val="0"/>
                <w:numId w:val="3"/>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rPr>
              <w:t xml:space="preserve">A </w:t>
            </w:r>
            <w:r>
              <w:rPr>
                <w:rStyle w:val="normaltextrun"/>
                <w:rFonts w:ascii="Arial" w:hAnsi="Arial" w:cs="Arial"/>
                <w:b/>
                <w:bCs/>
                <w:sz w:val="22"/>
                <w:szCs w:val="22"/>
              </w:rPr>
              <w:t xml:space="preserve">Self-service Admitted Activity Dashboard </w:t>
            </w:r>
            <w:r>
              <w:rPr>
                <w:rStyle w:val="normaltextrun"/>
                <w:rFonts w:ascii="Arial" w:hAnsi="Arial" w:cs="Arial"/>
                <w:sz w:val="22"/>
                <w:szCs w:val="22"/>
              </w:rPr>
              <w:t>allowing users to create their own visual reports including SPC and Pareto charts based on pre-determined metrics and dimensions has gone live during this period.</w:t>
            </w:r>
            <w:r>
              <w:rPr>
                <w:rStyle w:val="eop"/>
                <w:rFonts w:ascii="Arial" w:hAnsi="Arial" w:cs="Arial"/>
                <w:sz w:val="22"/>
                <w:szCs w:val="22"/>
              </w:rPr>
              <w:t> </w:t>
            </w:r>
          </w:p>
          <w:p w14:paraId="49475B24" w14:textId="77777777" w:rsidR="00D50831" w:rsidRDefault="00D50831" w:rsidP="00483911">
            <w:pPr>
              <w:pStyle w:val="paragraph"/>
              <w:numPr>
                <w:ilvl w:val="0"/>
                <w:numId w:val="3"/>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rPr>
              <w:t>The</w:t>
            </w:r>
            <w:r>
              <w:rPr>
                <w:rStyle w:val="normaltextrun"/>
                <w:rFonts w:ascii="Arial" w:hAnsi="Arial" w:cs="Arial"/>
                <w:b/>
                <w:bCs/>
                <w:sz w:val="22"/>
                <w:szCs w:val="22"/>
              </w:rPr>
              <w:t xml:space="preserve"> Additional Learning Needs Dashboard </w:t>
            </w:r>
            <w:r>
              <w:rPr>
                <w:rStyle w:val="normaltextrun"/>
                <w:rFonts w:ascii="Arial" w:hAnsi="Arial" w:cs="Arial"/>
                <w:sz w:val="22"/>
                <w:szCs w:val="22"/>
              </w:rPr>
              <w:t>has gone live during this period allowing the service to report on mandated targets.</w:t>
            </w:r>
            <w:r>
              <w:rPr>
                <w:rStyle w:val="eop"/>
                <w:rFonts w:ascii="Arial" w:hAnsi="Arial" w:cs="Arial"/>
                <w:sz w:val="22"/>
                <w:szCs w:val="22"/>
              </w:rPr>
              <w:t> </w:t>
            </w:r>
          </w:p>
          <w:p w14:paraId="51804620" w14:textId="77777777" w:rsidR="00D50831" w:rsidRDefault="00D50831" w:rsidP="00483911">
            <w:pPr>
              <w:pStyle w:val="paragraph"/>
              <w:numPr>
                <w:ilvl w:val="0"/>
                <w:numId w:val="3"/>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rPr>
              <w:t xml:space="preserve">Fracture service views were added to the </w:t>
            </w:r>
            <w:r>
              <w:rPr>
                <w:rStyle w:val="normaltextrun"/>
                <w:rFonts w:ascii="Arial" w:hAnsi="Arial" w:cs="Arial"/>
                <w:b/>
                <w:bCs/>
                <w:sz w:val="22"/>
                <w:szCs w:val="22"/>
              </w:rPr>
              <w:t>Virtual Ward</w:t>
            </w:r>
            <w:r>
              <w:rPr>
                <w:rStyle w:val="normaltextrun"/>
                <w:rFonts w:ascii="Arial" w:hAnsi="Arial" w:cs="Arial"/>
                <w:sz w:val="22"/>
                <w:szCs w:val="22"/>
              </w:rPr>
              <w:t xml:space="preserve"> </w:t>
            </w:r>
            <w:r>
              <w:rPr>
                <w:rStyle w:val="normaltextrun"/>
                <w:rFonts w:ascii="Arial" w:hAnsi="Arial" w:cs="Arial"/>
                <w:b/>
                <w:bCs/>
                <w:sz w:val="22"/>
                <w:szCs w:val="22"/>
              </w:rPr>
              <w:t>Dashboard</w:t>
            </w:r>
            <w:r>
              <w:rPr>
                <w:rStyle w:val="normaltextrun"/>
                <w:rFonts w:ascii="Arial" w:hAnsi="Arial" w:cs="Arial"/>
                <w:sz w:val="22"/>
                <w:szCs w:val="22"/>
              </w:rPr>
              <w:t xml:space="preserve"> allowing the service to analyse the impact of the new programme.</w:t>
            </w:r>
            <w:r>
              <w:rPr>
                <w:rStyle w:val="eop"/>
                <w:rFonts w:ascii="Arial" w:hAnsi="Arial" w:cs="Arial"/>
                <w:sz w:val="22"/>
                <w:szCs w:val="22"/>
              </w:rPr>
              <w:t> </w:t>
            </w:r>
          </w:p>
          <w:p w14:paraId="511F2C69" w14:textId="77777777" w:rsidR="00D50831" w:rsidRDefault="00D50831" w:rsidP="00483911">
            <w:pPr>
              <w:pStyle w:val="paragraph"/>
              <w:spacing w:before="0" w:beforeAutospacing="0" w:after="0" w:afterAutospacing="0"/>
              <w:jc w:val="both"/>
              <w:textAlignment w:val="baseline"/>
              <w:rPr>
                <w:rStyle w:val="normaltextrun"/>
                <w:rFonts w:ascii="Arial" w:hAnsi="Arial" w:cs="Arial"/>
                <w:color w:val="000000"/>
                <w:sz w:val="22"/>
                <w:szCs w:val="22"/>
              </w:rPr>
            </w:pPr>
          </w:p>
          <w:p w14:paraId="6EBFFF47" w14:textId="53912F4B" w:rsidR="00AB2224" w:rsidRPr="003A5F05" w:rsidRDefault="00AB2224" w:rsidP="00483911">
            <w:pPr>
              <w:pStyle w:val="paragraph"/>
              <w:spacing w:before="0" w:beforeAutospacing="0" w:after="0" w:afterAutospacing="0"/>
              <w:jc w:val="both"/>
              <w:textAlignment w:val="baseline"/>
              <w:rPr>
                <w:rStyle w:val="normaltextrun"/>
                <w:rFonts w:ascii="Arial" w:hAnsi="Arial" w:cs="Arial"/>
                <w:b/>
                <w:bCs/>
                <w:sz w:val="22"/>
                <w:szCs w:val="22"/>
              </w:rPr>
            </w:pPr>
            <w:r w:rsidRPr="003A5F05">
              <w:rPr>
                <w:rStyle w:val="normaltextrun"/>
                <w:rFonts w:ascii="Arial" w:hAnsi="Arial" w:cs="Arial"/>
                <w:b/>
                <w:bCs/>
                <w:sz w:val="22"/>
                <w:szCs w:val="22"/>
              </w:rPr>
              <w:t>Digital Highlight Report: Enabling Programmes</w:t>
            </w:r>
          </w:p>
          <w:p w14:paraId="5D63DC60" w14:textId="77777777" w:rsidR="00165AC4" w:rsidRDefault="00165AC4" w:rsidP="00483911">
            <w:pPr>
              <w:spacing w:after="0" w:line="240" w:lineRule="auto"/>
              <w:textAlignment w:val="baseline"/>
              <w:rPr>
                <w:rStyle w:val="normaltextrun"/>
                <w:rFonts w:ascii="Arial" w:hAnsi="Arial" w:cs="Arial"/>
                <w:b/>
                <w:bCs/>
                <w:color w:val="000000"/>
                <w:bdr w:val="none" w:sz="0" w:space="0" w:color="auto" w:frame="1"/>
              </w:rPr>
            </w:pPr>
            <w:r>
              <w:rPr>
                <w:rStyle w:val="normaltextrun"/>
                <w:rFonts w:ascii="Arial" w:hAnsi="Arial" w:cs="Arial"/>
                <w:b/>
                <w:bCs/>
                <w:color w:val="000000"/>
                <w:bdr w:val="none" w:sz="0" w:space="0" w:color="auto" w:frame="1"/>
              </w:rPr>
              <w:t>Storage Area Network (SAN) and Virtual Server Infrastructure (utilising VMWARE)</w:t>
            </w:r>
          </w:p>
          <w:p w14:paraId="075A0127" w14:textId="5185F4E5" w:rsidR="00165AC4" w:rsidRPr="00165AC4" w:rsidRDefault="00165AC4" w:rsidP="00483911">
            <w:pPr>
              <w:spacing w:after="0" w:line="240" w:lineRule="auto"/>
              <w:textAlignment w:val="baseline"/>
              <w:rPr>
                <w:rFonts w:ascii="Arial" w:hAnsi="Arial" w:cs="Arial"/>
                <w:b/>
                <w:bCs/>
                <w:color w:val="000000"/>
                <w:bdr w:val="none" w:sz="0" w:space="0" w:color="auto" w:frame="1"/>
              </w:rPr>
            </w:pPr>
            <w:r w:rsidRPr="00165AC4">
              <w:rPr>
                <w:rFonts w:ascii="Arial" w:eastAsia="Times New Roman" w:hAnsi="Arial" w:cs="Arial"/>
                <w:lang w:eastAsia="en-GB"/>
              </w:rPr>
              <w:t xml:space="preserve">The infrastructure builds were completed during Q1 2023/24. Detailed data migration planning </w:t>
            </w:r>
            <w:r>
              <w:rPr>
                <w:rFonts w:ascii="Arial" w:eastAsia="Times New Roman" w:hAnsi="Arial" w:cs="Arial"/>
                <w:lang w:eastAsia="en-GB"/>
              </w:rPr>
              <w:t>is underway and is</w:t>
            </w:r>
            <w:r w:rsidRPr="00165AC4">
              <w:rPr>
                <w:rFonts w:ascii="Arial" w:eastAsia="Times New Roman" w:hAnsi="Arial" w:cs="Arial"/>
                <w:lang w:eastAsia="en-GB"/>
              </w:rPr>
              <w:t xml:space="preserve"> due to be complete</w:t>
            </w:r>
            <w:r>
              <w:rPr>
                <w:rFonts w:ascii="Arial" w:eastAsia="Times New Roman" w:hAnsi="Arial" w:cs="Arial"/>
                <w:lang w:eastAsia="en-GB"/>
              </w:rPr>
              <w:t xml:space="preserve"> in</w:t>
            </w:r>
            <w:r w:rsidRPr="00165AC4">
              <w:rPr>
                <w:rFonts w:ascii="Arial" w:eastAsia="Times New Roman" w:hAnsi="Arial" w:cs="Arial"/>
                <w:lang w:eastAsia="en-GB"/>
              </w:rPr>
              <w:t xml:space="preserve"> Q2. This migration</w:t>
            </w:r>
            <w:r>
              <w:rPr>
                <w:rFonts w:ascii="Arial" w:eastAsia="Times New Roman" w:hAnsi="Arial" w:cs="Arial"/>
                <w:lang w:eastAsia="en-GB"/>
              </w:rPr>
              <w:t xml:space="preserve"> activity</w:t>
            </w:r>
            <w:r w:rsidRPr="00165AC4">
              <w:rPr>
                <w:rFonts w:ascii="Arial" w:eastAsia="Times New Roman" w:hAnsi="Arial" w:cs="Arial"/>
                <w:lang w:eastAsia="en-GB"/>
              </w:rPr>
              <w:t xml:space="preserve"> will involve some service downtime which will require service agreement</w:t>
            </w:r>
            <w:r>
              <w:rPr>
                <w:rFonts w:ascii="Arial" w:eastAsia="Times New Roman" w:hAnsi="Arial" w:cs="Arial"/>
                <w:lang w:eastAsia="en-GB"/>
              </w:rPr>
              <w:t xml:space="preserve">. </w:t>
            </w:r>
            <w:r w:rsidRPr="3D31B322">
              <w:rPr>
                <w:rFonts w:ascii="Arial" w:eastAsia="Times New Roman" w:hAnsi="Arial" w:cs="Arial"/>
                <w:lang w:eastAsia="en-GB"/>
              </w:rPr>
              <w:t>The new data centre will remove the risk of extended outages due to the age of the cooling system in the existing data centre in Morriston Hospital.</w:t>
            </w:r>
          </w:p>
          <w:p w14:paraId="5BB7132C" w14:textId="0EF1BA54" w:rsidR="003A5F05" w:rsidRDefault="0033062B" w:rsidP="00483911">
            <w:pPr>
              <w:spacing w:after="0" w:line="240" w:lineRule="auto"/>
              <w:textAlignment w:val="baseline"/>
              <w:rPr>
                <w:rFonts w:ascii="Arial" w:eastAsia="Times New Roman" w:hAnsi="Arial" w:cs="Arial"/>
                <w:lang w:eastAsia="en-GB"/>
              </w:rPr>
            </w:pPr>
            <w:r w:rsidRPr="3D31B322">
              <w:rPr>
                <w:rFonts w:ascii="Arial" w:eastAsia="Times New Roman" w:hAnsi="Arial" w:cs="Arial"/>
                <w:lang w:eastAsia="en-GB"/>
              </w:rPr>
              <w:t xml:space="preserve"> </w:t>
            </w:r>
          </w:p>
          <w:p w14:paraId="6A85D505" w14:textId="12913B7F" w:rsidR="00165AC4" w:rsidRDefault="00165AC4" w:rsidP="00483911">
            <w:pPr>
              <w:spacing w:after="0" w:line="240" w:lineRule="auto"/>
              <w:textAlignment w:val="baseline"/>
              <w:rPr>
                <w:rStyle w:val="normaltextrun"/>
                <w:rFonts w:ascii="Arial" w:hAnsi="Arial" w:cs="Arial"/>
                <w:b/>
                <w:bCs/>
                <w:color w:val="000000"/>
                <w:bdr w:val="none" w:sz="0" w:space="0" w:color="auto" w:frame="1"/>
              </w:rPr>
            </w:pPr>
            <w:r>
              <w:rPr>
                <w:rStyle w:val="normaltextrun"/>
                <w:rFonts w:ascii="Arial" w:hAnsi="Arial" w:cs="Arial"/>
                <w:b/>
                <w:bCs/>
                <w:color w:val="000000"/>
                <w:bdr w:val="none" w:sz="0" w:space="0" w:color="auto" w:frame="1"/>
              </w:rPr>
              <w:t>Morriston Datacentre</w:t>
            </w:r>
          </w:p>
          <w:p w14:paraId="60811A06" w14:textId="77777777" w:rsidR="00165AC4" w:rsidRPr="00165AC4" w:rsidRDefault="00165AC4" w:rsidP="00483911">
            <w:pPr>
              <w:spacing w:after="0" w:line="240" w:lineRule="auto"/>
              <w:textAlignment w:val="baseline"/>
              <w:rPr>
                <w:rFonts w:ascii="Segoe UI" w:eastAsia="Times New Roman" w:hAnsi="Segoe UI" w:cs="Segoe UI"/>
                <w:sz w:val="18"/>
                <w:szCs w:val="18"/>
                <w:lang w:eastAsia="en-GB"/>
              </w:rPr>
            </w:pPr>
            <w:r w:rsidRPr="2CB83579">
              <w:rPr>
                <w:rFonts w:ascii="Arial" w:eastAsia="Times New Roman" w:hAnsi="Arial" w:cs="Arial"/>
                <w:lang w:eastAsia="en-GB"/>
              </w:rPr>
              <w:t>The new datacentre facility at Morriston will provide a more reliable and energy efficient service. It is smaller than the old data centre in line with plans to migrate services to cloud platforms in the future. </w:t>
            </w:r>
          </w:p>
          <w:p w14:paraId="7979E92D" w14:textId="1B10DA46" w:rsidR="00165AC4" w:rsidRPr="00165AC4" w:rsidRDefault="00165AC4" w:rsidP="00483911">
            <w:pPr>
              <w:spacing w:after="0" w:line="240" w:lineRule="auto"/>
              <w:textAlignment w:val="baseline"/>
              <w:rPr>
                <w:rFonts w:ascii="Segoe UI" w:eastAsia="Times New Roman" w:hAnsi="Segoe UI" w:cs="Segoe UI"/>
                <w:sz w:val="18"/>
                <w:szCs w:val="18"/>
                <w:lang w:eastAsia="en-GB"/>
              </w:rPr>
            </w:pPr>
            <w:r w:rsidRPr="00165AC4">
              <w:rPr>
                <w:rFonts w:ascii="Arial" w:eastAsia="Times New Roman" w:hAnsi="Arial" w:cs="Arial"/>
                <w:color w:val="FF0000"/>
                <w:lang w:eastAsia="en-GB"/>
              </w:rPr>
              <w:t> </w:t>
            </w:r>
            <w:r w:rsidRPr="00165AC4">
              <w:rPr>
                <w:rFonts w:ascii="Arial" w:eastAsia="Times New Roman" w:hAnsi="Arial" w:cs="Arial"/>
                <w:lang w:eastAsia="en-GB"/>
              </w:rPr>
              <w:t>Phase 1 migration work was completed within the planned 8-week window. The work involved the installation of network equipment and moving physical servers from the old data centre to the new one with downtime agreed with impacted departments. Phase 2 involves the migration of the SAN/VMWARE environment as above.   </w:t>
            </w:r>
          </w:p>
          <w:p w14:paraId="68A43181" w14:textId="7E0C0ECE" w:rsidR="00165AC4" w:rsidRDefault="00165AC4" w:rsidP="00483911">
            <w:pPr>
              <w:spacing w:after="0" w:line="240" w:lineRule="auto"/>
              <w:textAlignment w:val="baseline"/>
              <w:rPr>
                <w:rStyle w:val="normaltextrun"/>
                <w:b/>
                <w:bCs/>
                <w:color w:val="000000"/>
                <w:bdr w:val="none" w:sz="0" w:space="0" w:color="auto" w:frame="1"/>
              </w:rPr>
            </w:pPr>
          </w:p>
          <w:p w14:paraId="29B96F09" w14:textId="147B18D7" w:rsidR="003A5F05" w:rsidRPr="003A5F05" w:rsidRDefault="003A5F05" w:rsidP="00483911">
            <w:pPr>
              <w:spacing w:after="0" w:line="240" w:lineRule="auto"/>
              <w:textAlignment w:val="baseline"/>
              <w:rPr>
                <w:rFonts w:ascii="Arial" w:eastAsia="Times New Roman" w:hAnsi="Arial" w:cs="Arial"/>
                <w:lang w:eastAsia="en-GB"/>
              </w:rPr>
            </w:pPr>
            <w:r w:rsidRPr="003A5F05">
              <w:rPr>
                <w:rFonts w:ascii="Arial" w:eastAsia="Times New Roman" w:hAnsi="Arial" w:cs="Arial"/>
                <w:b/>
                <w:bCs/>
                <w:lang w:eastAsia="en-GB"/>
              </w:rPr>
              <w:t>Cloud Strategy and Business Case</w:t>
            </w:r>
          </w:p>
          <w:p w14:paraId="49E58117" w14:textId="4F5C16D3" w:rsidR="003A5F05" w:rsidRDefault="00165AC4" w:rsidP="00483911">
            <w:pPr>
              <w:spacing w:after="0" w:line="240" w:lineRule="auto"/>
              <w:textAlignment w:val="baseline"/>
              <w:rPr>
                <w:rFonts w:ascii="Arial" w:eastAsia="Times New Roman" w:hAnsi="Arial" w:cs="Arial"/>
                <w:lang w:eastAsia="en-GB"/>
              </w:rPr>
            </w:pPr>
            <w:r>
              <w:rPr>
                <w:rStyle w:val="normaltextrun"/>
                <w:rFonts w:ascii="Arial" w:hAnsi="Arial" w:cs="Arial"/>
                <w:color w:val="000000"/>
                <w:shd w:val="clear" w:color="auto" w:fill="FFFFFF"/>
              </w:rPr>
              <w:t>Digital Services continue to work with RedCortex to develop the SBU Cloud Strategy and Business Case</w:t>
            </w:r>
            <w:r w:rsidR="00103CC0">
              <w:rPr>
                <w:rStyle w:val="normaltextrun"/>
                <w:rFonts w:ascii="Arial" w:hAnsi="Arial" w:cs="Arial"/>
                <w:color w:val="000000"/>
                <w:shd w:val="clear" w:color="auto" w:fill="FFFFFF"/>
              </w:rPr>
              <w:t xml:space="preserve">. The draft case </w:t>
            </w:r>
            <w:r>
              <w:rPr>
                <w:rStyle w:val="normaltextrun"/>
                <w:rFonts w:ascii="Arial" w:hAnsi="Arial" w:cs="Arial"/>
                <w:color w:val="000000"/>
                <w:shd w:val="clear" w:color="auto" w:fill="FFFFFF"/>
              </w:rPr>
              <w:t>will be available by the end of Q2.</w:t>
            </w:r>
            <w:r>
              <w:rPr>
                <w:rStyle w:val="eop"/>
                <w:rFonts w:ascii="Arial" w:hAnsi="Arial" w:cs="Arial"/>
                <w:color w:val="000000"/>
                <w:shd w:val="clear" w:color="auto" w:fill="FFFFFF"/>
              </w:rPr>
              <w:t> </w:t>
            </w:r>
            <w:r w:rsidR="003A5F05" w:rsidRPr="003A5F05">
              <w:rPr>
                <w:rFonts w:ascii="Arial" w:eastAsia="Times New Roman" w:hAnsi="Arial" w:cs="Arial"/>
                <w:lang w:eastAsia="en-GB"/>
              </w:rPr>
              <w:t xml:space="preserve"> </w:t>
            </w:r>
          </w:p>
          <w:p w14:paraId="23AE7A70" w14:textId="77777777" w:rsidR="00165AC4" w:rsidRDefault="00165AC4" w:rsidP="00483911">
            <w:pPr>
              <w:spacing w:after="0" w:line="240" w:lineRule="auto"/>
              <w:textAlignment w:val="baseline"/>
              <w:rPr>
                <w:rFonts w:eastAsia="Times New Roman"/>
                <w:lang w:eastAsia="en-GB"/>
              </w:rPr>
            </w:pPr>
          </w:p>
          <w:p w14:paraId="028CEF67" w14:textId="77777777" w:rsidR="00165AC4" w:rsidRPr="00165AC4" w:rsidRDefault="00165AC4" w:rsidP="00483911">
            <w:pPr>
              <w:spacing w:after="0" w:line="240" w:lineRule="auto"/>
              <w:textAlignment w:val="baseline"/>
              <w:rPr>
                <w:rFonts w:ascii="Segoe UI" w:eastAsia="Times New Roman" w:hAnsi="Segoe UI" w:cs="Segoe UI"/>
                <w:b/>
                <w:bCs/>
                <w:sz w:val="18"/>
                <w:szCs w:val="18"/>
                <w:lang w:eastAsia="en-GB"/>
              </w:rPr>
            </w:pPr>
            <w:r w:rsidRPr="00165AC4">
              <w:rPr>
                <w:rFonts w:ascii="Arial" w:eastAsia="Times New Roman" w:hAnsi="Arial" w:cs="Arial"/>
                <w:b/>
                <w:bCs/>
                <w:lang w:eastAsia="en-GB"/>
              </w:rPr>
              <w:t>National Cyber Security Training Package and Phishing Simulation </w:t>
            </w:r>
          </w:p>
          <w:p w14:paraId="7D9CDA3C" w14:textId="7092642D" w:rsidR="00165AC4" w:rsidRPr="00165AC4" w:rsidRDefault="00165AC4" w:rsidP="00483911">
            <w:pPr>
              <w:spacing w:after="0" w:line="240" w:lineRule="auto"/>
              <w:jc w:val="both"/>
              <w:textAlignment w:val="baseline"/>
              <w:rPr>
                <w:rFonts w:ascii="Segoe UI" w:eastAsia="Times New Roman" w:hAnsi="Segoe UI" w:cs="Segoe UI"/>
                <w:sz w:val="18"/>
                <w:szCs w:val="18"/>
                <w:lang w:eastAsia="en-GB"/>
              </w:rPr>
            </w:pPr>
            <w:r w:rsidRPr="2CB83579">
              <w:rPr>
                <w:rFonts w:ascii="Arial" w:eastAsia="Times New Roman" w:hAnsi="Arial" w:cs="Arial"/>
                <w:lang w:eastAsia="en-GB"/>
              </w:rPr>
              <w:t xml:space="preserve">The National Cyber Security Training package on ESR went live across Wales in May as part of the joint training with Cyber, Information Governance (IG) and Health Records. This is now one competency and is available to new users or staff with expiring IG training. </w:t>
            </w:r>
          </w:p>
          <w:p w14:paraId="490DCB92" w14:textId="77777777" w:rsidR="0033062B" w:rsidRPr="003A5F05" w:rsidRDefault="0033062B" w:rsidP="00483911">
            <w:pPr>
              <w:spacing w:after="0" w:line="240" w:lineRule="auto"/>
              <w:textAlignment w:val="baseline"/>
              <w:rPr>
                <w:rFonts w:ascii="Arial" w:eastAsia="Times New Roman" w:hAnsi="Arial" w:cs="Arial"/>
                <w:lang w:eastAsia="en-GB"/>
              </w:rPr>
            </w:pPr>
          </w:p>
          <w:p w14:paraId="262853D3" w14:textId="77777777" w:rsidR="00E827DB" w:rsidRPr="00CB0168" w:rsidRDefault="00E827DB" w:rsidP="2CB83579">
            <w:pPr>
              <w:spacing w:after="0" w:line="240" w:lineRule="auto"/>
              <w:rPr>
                <w:rFonts w:ascii="Arial" w:hAnsi="Arial" w:cs="Arial"/>
                <w:b/>
                <w:bCs/>
              </w:rPr>
            </w:pPr>
            <w:r w:rsidRPr="2CB83579">
              <w:rPr>
                <w:rFonts w:ascii="Arial" w:hAnsi="Arial" w:cs="Arial"/>
                <w:b/>
                <w:bCs/>
              </w:rPr>
              <w:t xml:space="preserve">Digital Financial Assessment </w:t>
            </w:r>
          </w:p>
          <w:p w14:paraId="0A56A871" w14:textId="71A5D45C" w:rsidR="005A6D9F" w:rsidRPr="00CB0168" w:rsidRDefault="00E827DB" w:rsidP="2CB83579">
            <w:pPr>
              <w:spacing w:after="0" w:line="240" w:lineRule="auto"/>
              <w:rPr>
                <w:rFonts w:ascii="Arial" w:hAnsi="Arial" w:cs="Arial"/>
              </w:rPr>
            </w:pPr>
            <w:r w:rsidRPr="7E53B957">
              <w:rPr>
                <w:rFonts w:ascii="Arial" w:hAnsi="Arial" w:cs="Arial"/>
                <w:u w:val="single"/>
              </w:rPr>
              <w:t>Capital</w:t>
            </w:r>
          </w:p>
          <w:p w14:paraId="3330EA60" w14:textId="7534CCE6" w:rsidR="005A6D9F" w:rsidRPr="00CB0168" w:rsidRDefault="41903B04" w:rsidP="00483911">
            <w:pPr>
              <w:spacing w:after="0" w:line="240" w:lineRule="auto"/>
              <w:rPr>
                <w:rFonts w:ascii="Arial" w:hAnsi="Arial" w:cs="Arial"/>
              </w:rPr>
            </w:pPr>
            <w:r w:rsidRPr="7E53B957">
              <w:rPr>
                <w:rFonts w:ascii="Arial" w:hAnsi="Arial" w:cs="Arial"/>
              </w:rPr>
              <w:t>I</w:t>
            </w:r>
            <w:r w:rsidR="0084100A" w:rsidRPr="7E53B957">
              <w:rPr>
                <w:rFonts w:ascii="Arial" w:hAnsi="Arial" w:cs="Arial"/>
              </w:rPr>
              <w:t>n 23/24 t</w:t>
            </w:r>
            <w:r w:rsidR="006307CA" w:rsidRPr="7E53B957">
              <w:rPr>
                <w:rFonts w:ascii="Arial" w:hAnsi="Arial" w:cs="Arial"/>
              </w:rPr>
              <w:t xml:space="preserve">he </w:t>
            </w:r>
            <w:r w:rsidR="001C28C2" w:rsidRPr="7E53B957">
              <w:rPr>
                <w:rFonts w:ascii="Arial" w:hAnsi="Arial" w:cs="Arial"/>
              </w:rPr>
              <w:t>Health Board has allocated a total of £</w:t>
            </w:r>
            <w:r w:rsidR="004402E3" w:rsidRPr="7E53B957">
              <w:rPr>
                <w:rFonts w:ascii="Arial" w:hAnsi="Arial" w:cs="Arial"/>
              </w:rPr>
              <w:t xml:space="preserve">3.2m </w:t>
            </w:r>
            <w:r w:rsidR="00E43398" w:rsidRPr="7E53B957">
              <w:rPr>
                <w:rFonts w:ascii="Arial" w:hAnsi="Arial" w:cs="Arial"/>
              </w:rPr>
              <w:t xml:space="preserve">capital </w:t>
            </w:r>
            <w:r w:rsidR="004402E3" w:rsidRPr="7E53B957">
              <w:rPr>
                <w:rFonts w:ascii="Arial" w:hAnsi="Arial" w:cs="Arial"/>
              </w:rPr>
              <w:t xml:space="preserve">to </w:t>
            </w:r>
            <w:r w:rsidR="003F18D4" w:rsidRPr="7E53B957">
              <w:rPr>
                <w:rFonts w:ascii="Arial" w:hAnsi="Arial" w:cs="Arial"/>
              </w:rPr>
              <w:t>meet the organisations</w:t>
            </w:r>
            <w:r w:rsidR="009676B4" w:rsidRPr="7E53B957">
              <w:rPr>
                <w:rFonts w:ascii="Arial" w:hAnsi="Arial" w:cs="Arial"/>
              </w:rPr>
              <w:t xml:space="preserve"> 23/24</w:t>
            </w:r>
            <w:r w:rsidR="003F18D4" w:rsidRPr="7E53B957">
              <w:rPr>
                <w:rFonts w:ascii="Arial" w:hAnsi="Arial" w:cs="Arial"/>
              </w:rPr>
              <w:t xml:space="preserve"> </w:t>
            </w:r>
            <w:r w:rsidR="002C3D56" w:rsidRPr="7E53B957">
              <w:rPr>
                <w:rFonts w:ascii="Arial" w:hAnsi="Arial" w:cs="Arial"/>
              </w:rPr>
              <w:t>Digital re</w:t>
            </w:r>
            <w:r w:rsidR="00CB096F" w:rsidRPr="7E53B957">
              <w:rPr>
                <w:rFonts w:ascii="Arial" w:hAnsi="Arial" w:cs="Arial"/>
              </w:rPr>
              <w:t xml:space="preserve">quirements </w:t>
            </w:r>
            <w:r w:rsidR="009676B4" w:rsidRPr="7E53B957">
              <w:rPr>
                <w:rFonts w:ascii="Arial" w:hAnsi="Arial" w:cs="Arial"/>
              </w:rPr>
              <w:t xml:space="preserve">outlined </w:t>
            </w:r>
            <w:r w:rsidR="0084100A" w:rsidRPr="7E53B957">
              <w:rPr>
                <w:rFonts w:ascii="Arial" w:hAnsi="Arial" w:cs="Arial"/>
              </w:rPr>
              <w:t>above.</w:t>
            </w:r>
            <w:r w:rsidR="009E7F77" w:rsidRPr="7E53B957">
              <w:rPr>
                <w:rFonts w:ascii="Arial" w:hAnsi="Arial" w:cs="Arial"/>
              </w:rPr>
              <w:t xml:space="preserve"> </w:t>
            </w:r>
            <w:r w:rsidR="0084100A" w:rsidRPr="7E53B957">
              <w:rPr>
                <w:rFonts w:ascii="Arial" w:hAnsi="Arial" w:cs="Arial"/>
              </w:rPr>
              <w:t>T</w:t>
            </w:r>
            <w:r w:rsidR="009E7F77" w:rsidRPr="7E53B957">
              <w:rPr>
                <w:rFonts w:ascii="Arial" w:hAnsi="Arial" w:cs="Arial"/>
              </w:rPr>
              <w:t>his includes £</w:t>
            </w:r>
            <w:r w:rsidR="00DF6F76" w:rsidRPr="7E53B957">
              <w:rPr>
                <w:rFonts w:ascii="Arial" w:hAnsi="Arial" w:cs="Arial"/>
              </w:rPr>
              <w:t>792k</w:t>
            </w:r>
            <w:r w:rsidR="002D42E1" w:rsidRPr="7E53B957">
              <w:rPr>
                <w:rFonts w:ascii="Arial" w:hAnsi="Arial" w:cs="Arial"/>
              </w:rPr>
              <w:t xml:space="preserve"> of funding from WG </w:t>
            </w:r>
            <w:r w:rsidR="00E0497F" w:rsidRPr="7E53B957">
              <w:rPr>
                <w:rFonts w:ascii="Arial" w:hAnsi="Arial" w:cs="Arial"/>
              </w:rPr>
              <w:t xml:space="preserve">to fund the </w:t>
            </w:r>
            <w:r w:rsidR="006C47B8" w:rsidRPr="7E53B957">
              <w:rPr>
                <w:rFonts w:ascii="Arial" w:hAnsi="Arial" w:cs="Arial"/>
              </w:rPr>
              <w:t xml:space="preserve">HEPMA implementations in </w:t>
            </w:r>
            <w:r w:rsidR="00760BEF" w:rsidRPr="7E53B957">
              <w:rPr>
                <w:rFonts w:ascii="Arial" w:hAnsi="Arial" w:cs="Arial"/>
              </w:rPr>
              <w:t xml:space="preserve">Morriston and Mental Health and LD. </w:t>
            </w:r>
            <w:r w:rsidR="006C47B8" w:rsidRPr="7E53B957">
              <w:rPr>
                <w:rFonts w:ascii="Arial" w:hAnsi="Arial" w:cs="Arial"/>
              </w:rPr>
              <w:t xml:space="preserve"> </w:t>
            </w:r>
          </w:p>
          <w:p w14:paraId="370E61FC" w14:textId="77777777" w:rsidR="0084100A" w:rsidRPr="00CB0168" w:rsidRDefault="0084100A" w:rsidP="00483911">
            <w:pPr>
              <w:spacing w:after="0" w:line="240" w:lineRule="auto"/>
              <w:rPr>
                <w:rFonts w:ascii="Arial" w:hAnsi="Arial" w:cs="Arial"/>
              </w:rPr>
            </w:pPr>
          </w:p>
          <w:p w14:paraId="6E147CEC" w14:textId="7354773E" w:rsidR="00DD2263" w:rsidRPr="00CB0168" w:rsidRDefault="00826EC6" w:rsidP="00483911">
            <w:pPr>
              <w:spacing w:after="0" w:line="240" w:lineRule="auto"/>
              <w:rPr>
                <w:rFonts w:ascii="Arial" w:hAnsi="Arial" w:cs="Arial"/>
              </w:rPr>
            </w:pPr>
            <w:r w:rsidRPr="2CB83579">
              <w:rPr>
                <w:rFonts w:ascii="Arial" w:hAnsi="Arial" w:cs="Arial"/>
              </w:rPr>
              <w:t>The allocation includes £0.</w:t>
            </w:r>
            <w:r w:rsidR="00694DF6" w:rsidRPr="2CB83579">
              <w:rPr>
                <w:rFonts w:ascii="Arial" w:hAnsi="Arial" w:cs="Arial"/>
              </w:rPr>
              <w:t>4m</w:t>
            </w:r>
            <w:r w:rsidR="004C2641" w:rsidRPr="2CB83579">
              <w:rPr>
                <w:rFonts w:ascii="Arial" w:hAnsi="Arial" w:cs="Arial"/>
              </w:rPr>
              <w:t xml:space="preserve"> to support the WCCIS implemen</w:t>
            </w:r>
            <w:r w:rsidR="004A1949" w:rsidRPr="2CB83579">
              <w:rPr>
                <w:rFonts w:ascii="Arial" w:hAnsi="Arial" w:cs="Arial"/>
              </w:rPr>
              <w:t>t</w:t>
            </w:r>
            <w:r w:rsidR="004C2641" w:rsidRPr="2CB83579">
              <w:rPr>
                <w:rFonts w:ascii="Arial" w:hAnsi="Arial" w:cs="Arial"/>
              </w:rPr>
              <w:t>ation</w:t>
            </w:r>
            <w:r w:rsidR="001C627C" w:rsidRPr="2CB83579">
              <w:rPr>
                <w:rFonts w:ascii="Arial" w:hAnsi="Arial" w:cs="Arial"/>
              </w:rPr>
              <w:t xml:space="preserve"> subject to approval </w:t>
            </w:r>
            <w:r w:rsidR="000523B5" w:rsidRPr="2CB83579">
              <w:rPr>
                <w:rFonts w:ascii="Arial" w:hAnsi="Arial" w:cs="Arial"/>
              </w:rPr>
              <w:t xml:space="preserve">of the </w:t>
            </w:r>
            <w:r w:rsidR="00193AD5" w:rsidRPr="2CB83579">
              <w:rPr>
                <w:rFonts w:ascii="Arial" w:hAnsi="Arial" w:cs="Arial"/>
              </w:rPr>
              <w:t xml:space="preserve">local </w:t>
            </w:r>
            <w:r w:rsidR="000523B5" w:rsidRPr="2CB83579">
              <w:rPr>
                <w:rFonts w:ascii="Arial" w:hAnsi="Arial" w:cs="Arial"/>
              </w:rPr>
              <w:t>busines</w:t>
            </w:r>
            <w:r w:rsidR="00B9268A" w:rsidRPr="2CB83579">
              <w:rPr>
                <w:rFonts w:ascii="Arial" w:hAnsi="Arial" w:cs="Arial"/>
              </w:rPr>
              <w:t>s</w:t>
            </w:r>
            <w:r w:rsidR="00193AD5" w:rsidRPr="2CB83579">
              <w:rPr>
                <w:rFonts w:ascii="Arial" w:hAnsi="Arial" w:cs="Arial"/>
              </w:rPr>
              <w:t xml:space="preserve"> case</w:t>
            </w:r>
            <w:r w:rsidR="00704243" w:rsidRPr="2CB83579">
              <w:rPr>
                <w:rFonts w:ascii="Arial" w:hAnsi="Arial" w:cs="Arial"/>
              </w:rPr>
              <w:t xml:space="preserve"> by the Health Board. </w:t>
            </w:r>
            <w:r w:rsidR="00D43740" w:rsidRPr="2CB83579">
              <w:rPr>
                <w:rFonts w:ascii="Arial" w:hAnsi="Arial" w:cs="Arial"/>
              </w:rPr>
              <w:t>As outlined above th</w:t>
            </w:r>
            <w:r w:rsidR="003C1F22" w:rsidRPr="2CB83579">
              <w:rPr>
                <w:rFonts w:ascii="Arial" w:hAnsi="Arial" w:cs="Arial"/>
              </w:rPr>
              <w:t xml:space="preserve">e approval process for the Business Case is on hold </w:t>
            </w:r>
            <w:r w:rsidR="00243225" w:rsidRPr="2CB83579">
              <w:rPr>
                <w:rFonts w:ascii="Arial" w:hAnsi="Arial" w:cs="Arial"/>
              </w:rPr>
              <w:t xml:space="preserve">and this funding is being held until </w:t>
            </w:r>
            <w:r w:rsidR="00F035EB" w:rsidRPr="2CB83579">
              <w:rPr>
                <w:rFonts w:ascii="Arial" w:hAnsi="Arial" w:cs="Arial"/>
              </w:rPr>
              <w:t>clarity is provided on the future direction of WCCIS by the National Program Team and WG.</w:t>
            </w:r>
          </w:p>
          <w:p w14:paraId="4E19CE2E" w14:textId="77777777" w:rsidR="00DD2263" w:rsidRPr="00CB0168" w:rsidRDefault="00DD2263" w:rsidP="00483911">
            <w:pPr>
              <w:spacing w:after="0" w:line="240" w:lineRule="auto"/>
              <w:rPr>
                <w:rFonts w:ascii="Arial" w:hAnsi="Arial" w:cs="Arial"/>
              </w:rPr>
            </w:pPr>
          </w:p>
          <w:p w14:paraId="086E1D79" w14:textId="6E1920C5" w:rsidR="001F1AA2" w:rsidRPr="00CB0168" w:rsidRDefault="00330408" w:rsidP="00483911">
            <w:pPr>
              <w:spacing w:after="0" w:line="240" w:lineRule="auto"/>
              <w:rPr>
                <w:rFonts w:ascii="Arial" w:hAnsi="Arial" w:cs="Arial"/>
              </w:rPr>
            </w:pPr>
            <w:r w:rsidRPr="2CB83579">
              <w:rPr>
                <w:rFonts w:ascii="Arial" w:hAnsi="Arial" w:cs="Arial"/>
              </w:rPr>
              <w:t xml:space="preserve">It is currently forecast that </w:t>
            </w:r>
            <w:r w:rsidR="00D860A7" w:rsidRPr="2CB83579">
              <w:rPr>
                <w:rFonts w:ascii="Arial" w:hAnsi="Arial" w:cs="Arial"/>
              </w:rPr>
              <w:t>the capital position will b</w:t>
            </w:r>
            <w:r w:rsidR="001F1AA2" w:rsidRPr="2CB83579">
              <w:rPr>
                <w:rFonts w:ascii="Arial" w:hAnsi="Arial" w:cs="Arial"/>
              </w:rPr>
              <w:t>e £100k underspen</w:t>
            </w:r>
            <w:r w:rsidR="0019088D" w:rsidRPr="2CB83579">
              <w:rPr>
                <w:rFonts w:ascii="Arial" w:hAnsi="Arial" w:cs="Arial"/>
              </w:rPr>
              <w:t>t</w:t>
            </w:r>
            <w:r w:rsidR="001F1AA2" w:rsidRPr="2CB83579">
              <w:rPr>
                <w:rFonts w:ascii="Arial" w:hAnsi="Arial" w:cs="Arial"/>
              </w:rPr>
              <w:t xml:space="preserve"> with some funds yet to be allocated to projects. </w:t>
            </w:r>
          </w:p>
          <w:p w14:paraId="55405539" w14:textId="77777777" w:rsidR="001F1AA2" w:rsidRPr="00CB0168" w:rsidRDefault="001F1AA2" w:rsidP="00483911">
            <w:pPr>
              <w:spacing w:after="0" w:line="240" w:lineRule="auto"/>
              <w:rPr>
                <w:rFonts w:ascii="Arial" w:hAnsi="Arial" w:cs="Arial"/>
              </w:rPr>
            </w:pPr>
          </w:p>
          <w:p w14:paraId="6E916F8A" w14:textId="032EE6E8" w:rsidR="00E827DB" w:rsidRDefault="001F1AA2" w:rsidP="2CB83579">
            <w:pPr>
              <w:spacing w:after="0" w:line="240" w:lineRule="auto"/>
              <w:rPr>
                <w:rFonts w:ascii="Arial" w:hAnsi="Arial" w:cs="Arial"/>
              </w:rPr>
            </w:pPr>
            <w:r w:rsidRPr="2CB83579">
              <w:rPr>
                <w:rFonts w:ascii="Arial" w:hAnsi="Arial" w:cs="Arial"/>
              </w:rPr>
              <w:t xml:space="preserve">It should be noted that </w:t>
            </w:r>
            <w:r w:rsidR="000B62A2" w:rsidRPr="2CB83579">
              <w:rPr>
                <w:rFonts w:ascii="Arial" w:hAnsi="Arial" w:cs="Arial"/>
              </w:rPr>
              <w:t>the funding agreed for Tech Refresh in 23/24 is not sufficient to cover all the existing requirements. A funding requirement of £8.157m was included in the financial plan, which covered networks, end user devices, SQL licences, cyber security, data centre and systems and outpatient check-in screens. £578k has been allocated within the Health Board plan with an additional £137k from the SOP to cover additional staffing.</w:t>
            </w:r>
            <w:r w:rsidR="008039FE" w:rsidRPr="2CB83579">
              <w:rPr>
                <w:rFonts w:ascii="Arial" w:hAnsi="Arial" w:cs="Arial"/>
              </w:rPr>
              <w:t xml:space="preserve"> </w:t>
            </w:r>
            <w:r w:rsidR="00307669" w:rsidRPr="2CB83579">
              <w:rPr>
                <w:rFonts w:ascii="Arial" w:hAnsi="Arial" w:cs="Arial"/>
              </w:rPr>
              <w:t xml:space="preserve">This means that </w:t>
            </w:r>
            <w:r w:rsidR="00D6648F" w:rsidRPr="2CB83579">
              <w:rPr>
                <w:rFonts w:ascii="Arial" w:hAnsi="Arial" w:cs="Arial"/>
              </w:rPr>
              <w:t xml:space="preserve">significant infrastructure replacements have been </w:t>
            </w:r>
            <w:r w:rsidR="520E74C1" w:rsidRPr="2CB83579">
              <w:rPr>
                <w:rFonts w:ascii="Arial" w:hAnsi="Arial" w:cs="Arial"/>
              </w:rPr>
              <w:t xml:space="preserve">deferred to </w:t>
            </w:r>
            <w:r w:rsidR="00D6648F" w:rsidRPr="2CB83579">
              <w:rPr>
                <w:rFonts w:ascii="Arial" w:hAnsi="Arial" w:cs="Arial"/>
              </w:rPr>
              <w:t>24/25</w:t>
            </w:r>
            <w:r w:rsidR="00CA17C6" w:rsidRPr="2CB83579">
              <w:rPr>
                <w:rFonts w:ascii="Arial" w:hAnsi="Arial" w:cs="Arial"/>
              </w:rPr>
              <w:t xml:space="preserve"> including the network</w:t>
            </w:r>
            <w:r w:rsidR="00F75580" w:rsidRPr="2CB83579">
              <w:rPr>
                <w:rFonts w:ascii="Arial" w:hAnsi="Arial" w:cs="Arial"/>
              </w:rPr>
              <w:t xml:space="preserve"> </w:t>
            </w:r>
            <w:r w:rsidR="00365EC7" w:rsidRPr="2CB83579">
              <w:rPr>
                <w:rFonts w:ascii="Arial" w:hAnsi="Arial" w:cs="Arial"/>
              </w:rPr>
              <w:t xml:space="preserve">refresh across all </w:t>
            </w:r>
            <w:r w:rsidR="00FA4B5D" w:rsidRPr="2CB83579">
              <w:rPr>
                <w:rFonts w:ascii="Arial" w:hAnsi="Arial" w:cs="Arial"/>
              </w:rPr>
              <w:t>hospital sites</w:t>
            </w:r>
            <w:r w:rsidR="0080581A" w:rsidRPr="2CB83579">
              <w:rPr>
                <w:rFonts w:ascii="Arial" w:hAnsi="Arial" w:cs="Arial"/>
              </w:rPr>
              <w:t xml:space="preserve">. </w:t>
            </w:r>
            <w:r w:rsidR="00D90497" w:rsidRPr="2CB83579">
              <w:rPr>
                <w:rFonts w:ascii="Arial" w:hAnsi="Arial" w:cs="Arial"/>
              </w:rPr>
              <w:t>Lack of availability of funding</w:t>
            </w:r>
            <w:r w:rsidR="00B2527C" w:rsidRPr="2CB83579">
              <w:rPr>
                <w:rFonts w:ascii="Arial" w:hAnsi="Arial" w:cs="Arial"/>
              </w:rPr>
              <w:t xml:space="preserve"> for </w:t>
            </w:r>
            <w:r w:rsidR="0049185B" w:rsidRPr="2CB83579">
              <w:rPr>
                <w:rFonts w:ascii="Arial" w:hAnsi="Arial" w:cs="Arial"/>
              </w:rPr>
              <w:t>technology refresh</w:t>
            </w:r>
            <w:r w:rsidR="00D90497" w:rsidRPr="2CB83579">
              <w:rPr>
                <w:rFonts w:ascii="Arial" w:hAnsi="Arial" w:cs="Arial"/>
              </w:rPr>
              <w:t xml:space="preserve"> in 24/25</w:t>
            </w:r>
            <w:r w:rsidR="00B2527C" w:rsidRPr="2CB83579">
              <w:rPr>
                <w:rFonts w:ascii="Arial" w:hAnsi="Arial" w:cs="Arial"/>
              </w:rPr>
              <w:t xml:space="preserve"> is a significant risk to sustainable</w:t>
            </w:r>
            <w:r w:rsidR="00986A57" w:rsidRPr="2CB83579">
              <w:rPr>
                <w:rFonts w:ascii="Arial" w:hAnsi="Arial" w:cs="Arial"/>
              </w:rPr>
              <w:t xml:space="preserve"> Digital Services.</w:t>
            </w:r>
            <w:r w:rsidR="00B2527C" w:rsidRPr="2CB83579">
              <w:rPr>
                <w:rFonts w:ascii="Arial" w:hAnsi="Arial" w:cs="Arial"/>
              </w:rPr>
              <w:t xml:space="preserve"> </w:t>
            </w:r>
          </w:p>
          <w:p w14:paraId="5C70E3E3" w14:textId="77777777" w:rsidR="00E827DB" w:rsidRPr="00147CAC" w:rsidRDefault="00E827DB" w:rsidP="2CB83579">
            <w:pPr>
              <w:spacing w:after="0" w:line="240" w:lineRule="auto"/>
              <w:rPr>
                <w:rFonts w:ascii="Arial" w:hAnsi="Arial" w:cs="Arial"/>
                <w:u w:val="single"/>
              </w:rPr>
            </w:pPr>
            <w:r w:rsidRPr="2CB83579">
              <w:rPr>
                <w:rFonts w:ascii="Arial" w:hAnsi="Arial" w:cs="Arial"/>
                <w:u w:val="single"/>
              </w:rPr>
              <w:t>Revenue</w:t>
            </w:r>
          </w:p>
          <w:p w14:paraId="1486B73E" w14:textId="77777777" w:rsidR="00842689" w:rsidRPr="00842689" w:rsidRDefault="00842689" w:rsidP="00842689">
            <w:pPr>
              <w:spacing w:after="0" w:line="240" w:lineRule="auto"/>
              <w:rPr>
                <w:rFonts w:ascii="Arial" w:hAnsi="Arial" w:cs="Arial"/>
              </w:rPr>
            </w:pPr>
            <w:r w:rsidRPr="2CB83579">
              <w:rPr>
                <w:rFonts w:ascii="Arial" w:hAnsi="Arial" w:cs="Arial"/>
              </w:rPr>
              <w:t xml:space="preserve">For the 2023/24 financial year, Digital Services submitted a financial plan with a total ‘ask’ of £10.578m. The Directorate has received £5.872m which includes: </w:t>
            </w:r>
          </w:p>
          <w:p w14:paraId="0F30807F" w14:textId="77777777" w:rsidR="00842689" w:rsidRPr="00842689" w:rsidRDefault="00842689" w:rsidP="004379E2">
            <w:pPr>
              <w:spacing w:after="0" w:line="240" w:lineRule="auto"/>
              <w:ind w:left="306"/>
              <w:rPr>
                <w:rFonts w:ascii="Arial" w:hAnsi="Arial" w:cs="Arial"/>
              </w:rPr>
            </w:pPr>
            <w:r w:rsidRPr="2CB83579">
              <w:rPr>
                <w:rFonts w:ascii="Arial" w:hAnsi="Arial" w:cs="Arial"/>
              </w:rPr>
              <w:t>•</w:t>
            </w:r>
            <w:r>
              <w:tab/>
            </w:r>
            <w:r w:rsidRPr="2CB83579">
              <w:rPr>
                <w:rFonts w:ascii="Arial" w:hAnsi="Arial" w:cs="Arial"/>
              </w:rPr>
              <w:t xml:space="preserve">MS Enterprise agreement </w:t>
            </w:r>
          </w:p>
          <w:p w14:paraId="52BE39BD" w14:textId="77777777" w:rsidR="00842689" w:rsidRPr="00842689" w:rsidRDefault="00842689" w:rsidP="004379E2">
            <w:pPr>
              <w:spacing w:after="0" w:line="240" w:lineRule="auto"/>
              <w:ind w:left="306"/>
              <w:rPr>
                <w:rFonts w:ascii="Arial" w:hAnsi="Arial" w:cs="Arial"/>
              </w:rPr>
            </w:pPr>
            <w:r w:rsidRPr="2CB83579">
              <w:rPr>
                <w:rFonts w:ascii="Arial" w:hAnsi="Arial" w:cs="Arial"/>
              </w:rPr>
              <w:t>•</w:t>
            </w:r>
            <w:r>
              <w:tab/>
            </w:r>
            <w:r w:rsidRPr="2CB83579">
              <w:rPr>
                <w:rFonts w:ascii="Arial" w:hAnsi="Arial" w:cs="Arial"/>
              </w:rPr>
              <w:t>Increased costs of DHCW SLA</w:t>
            </w:r>
          </w:p>
          <w:p w14:paraId="66B9EAF0" w14:textId="77777777" w:rsidR="00842689" w:rsidRPr="00842689" w:rsidRDefault="00842689" w:rsidP="004379E2">
            <w:pPr>
              <w:spacing w:after="0" w:line="240" w:lineRule="auto"/>
              <w:ind w:left="306"/>
              <w:rPr>
                <w:rFonts w:ascii="Arial" w:hAnsi="Arial" w:cs="Arial"/>
              </w:rPr>
            </w:pPr>
            <w:r w:rsidRPr="2CB83579">
              <w:rPr>
                <w:rFonts w:ascii="Arial" w:hAnsi="Arial" w:cs="Arial"/>
              </w:rPr>
              <w:t>•</w:t>
            </w:r>
            <w:r>
              <w:tab/>
            </w:r>
            <w:r w:rsidRPr="2CB83579">
              <w:rPr>
                <w:rFonts w:ascii="Arial" w:hAnsi="Arial" w:cs="Arial"/>
              </w:rPr>
              <w:t>Embedded COVID costs</w:t>
            </w:r>
          </w:p>
          <w:p w14:paraId="0576ECE1" w14:textId="77777777" w:rsidR="00842689" w:rsidRPr="00842689" w:rsidRDefault="00842689" w:rsidP="004379E2">
            <w:pPr>
              <w:spacing w:after="0" w:line="240" w:lineRule="auto"/>
              <w:ind w:left="306"/>
              <w:rPr>
                <w:rFonts w:ascii="Arial" w:hAnsi="Arial" w:cs="Arial"/>
              </w:rPr>
            </w:pPr>
            <w:r w:rsidRPr="2CB83579">
              <w:rPr>
                <w:rFonts w:ascii="Arial" w:hAnsi="Arial" w:cs="Arial"/>
              </w:rPr>
              <w:t>•</w:t>
            </w:r>
            <w:r>
              <w:tab/>
            </w:r>
            <w:r w:rsidRPr="2CB83579">
              <w:rPr>
                <w:rFonts w:ascii="Arial" w:hAnsi="Arial" w:cs="Arial"/>
              </w:rPr>
              <w:t>Funding to support national business cases (LINC, RISP etc)</w:t>
            </w:r>
          </w:p>
          <w:p w14:paraId="3E6A3899" w14:textId="77777777" w:rsidR="00842689" w:rsidRPr="00842689" w:rsidRDefault="00842689" w:rsidP="004379E2">
            <w:pPr>
              <w:spacing w:after="0" w:line="240" w:lineRule="auto"/>
              <w:ind w:left="306"/>
              <w:rPr>
                <w:rFonts w:ascii="Arial" w:hAnsi="Arial" w:cs="Arial"/>
              </w:rPr>
            </w:pPr>
            <w:r w:rsidRPr="2CB83579">
              <w:rPr>
                <w:rFonts w:ascii="Arial" w:hAnsi="Arial" w:cs="Arial"/>
              </w:rPr>
              <w:t>•</w:t>
            </w:r>
            <w:r>
              <w:tab/>
            </w:r>
            <w:r w:rsidRPr="2CB83579">
              <w:rPr>
                <w:rFonts w:ascii="Arial" w:hAnsi="Arial" w:cs="Arial"/>
              </w:rPr>
              <w:t>Recurrent impact of 22/23 investments</w:t>
            </w:r>
          </w:p>
          <w:p w14:paraId="5B862A6C" w14:textId="77777777" w:rsidR="00781CF4" w:rsidRDefault="00781CF4" w:rsidP="00842689">
            <w:pPr>
              <w:spacing w:after="0" w:line="240" w:lineRule="auto"/>
              <w:rPr>
                <w:rFonts w:ascii="Arial" w:hAnsi="Arial" w:cs="Arial"/>
              </w:rPr>
            </w:pPr>
          </w:p>
          <w:p w14:paraId="0C0A1CA7" w14:textId="746B82CF" w:rsidR="00842689" w:rsidRDefault="00842689" w:rsidP="00842689">
            <w:pPr>
              <w:spacing w:after="0" w:line="240" w:lineRule="auto"/>
              <w:rPr>
                <w:rFonts w:ascii="Arial" w:hAnsi="Arial" w:cs="Arial"/>
              </w:rPr>
            </w:pPr>
            <w:r w:rsidRPr="2CB83579">
              <w:rPr>
                <w:rFonts w:ascii="Arial" w:hAnsi="Arial" w:cs="Arial"/>
              </w:rPr>
              <w:t>In addition, in line with the rest of the Health Board, there has been an allocation for the pay award and non-pay inflation.</w:t>
            </w:r>
          </w:p>
          <w:p w14:paraId="54FFCD15" w14:textId="77777777" w:rsidR="00781CF4" w:rsidRPr="00842689" w:rsidRDefault="00781CF4" w:rsidP="00842689">
            <w:pPr>
              <w:spacing w:after="0" w:line="240" w:lineRule="auto"/>
              <w:rPr>
                <w:rFonts w:ascii="Arial" w:hAnsi="Arial" w:cs="Arial"/>
              </w:rPr>
            </w:pPr>
          </w:p>
          <w:p w14:paraId="5BB52686" w14:textId="671778D6" w:rsidR="00E827DB" w:rsidRPr="00637C1D" w:rsidRDefault="00842689" w:rsidP="2CB83579">
            <w:pPr>
              <w:spacing w:after="0" w:line="240" w:lineRule="auto"/>
              <w:rPr>
                <w:rFonts w:ascii="Arial" w:hAnsi="Arial" w:cs="Arial"/>
              </w:rPr>
            </w:pPr>
            <w:r w:rsidRPr="2CB83579">
              <w:rPr>
                <w:rFonts w:ascii="Arial" w:hAnsi="Arial" w:cs="Arial"/>
              </w:rPr>
              <w:t xml:space="preserve">There are a number of developments that were previously agreed with costs being incurred but the funding has not been allocated in 2023/24 – the total annual pressure is £424k. Discussions with Finance on this are ongoing. </w:t>
            </w:r>
          </w:p>
          <w:p w14:paraId="29EEA5A0" w14:textId="0ACA8736" w:rsidR="2CB83579" w:rsidRDefault="2CB83579" w:rsidP="2CB83579">
            <w:pPr>
              <w:spacing w:after="0" w:line="240" w:lineRule="auto"/>
              <w:rPr>
                <w:rFonts w:ascii="Arial" w:hAnsi="Arial" w:cs="Arial"/>
              </w:rPr>
            </w:pPr>
          </w:p>
          <w:p w14:paraId="4F93C00A" w14:textId="77777777" w:rsidR="00E827DB" w:rsidRDefault="00E827DB" w:rsidP="00483911">
            <w:pPr>
              <w:spacing w:after="0" w:line="240" w:lineRule="auto"/>
              <w:rPr>
                <w:rFonts w:ascii="Arial" w:hAnsi="Arial" w:cs="Arial"/>
                <w:b/>
                <w:bCs/>
              </w:rPr>
            </w:pPr>
            <w:r w:rsidRPr="00637C1D">
              <w:rPr>
                <w:rFonts w:ascii="Arial" w:hAnsi="Arial" w:cs="Arial"/>
                <w:b/>
                <w:bCs/>
              </w:rPr>
              <w:t>Digital Business Cases</w:t>
            </w:r>
          </w:p>
          <w:p w14:paraId="5C132586" w14:textId="02A267CB" w:rsidR="00C77571" w:rsidRPr="00882A04" w:rsidRDefault="35EEE0B2" w:rsidP="00483911">
            <w:pPr>
              <w:spacing w:after="0" w:line="240" w:lineRule="auto"/>
              <w:rPr>
                <w:rFonts w:ascii="Arial" w:hAnsi="Arial" w:cs="Arial"/>
              </w:rPr>
            </w:pPr>
            <w:r w:rsidRPr="2CB83579">
              <w:rPr>
                <w:rFonts w:ascii="Arial" w:hAnsi="Arial" w:cs="Arial"/>
              </w:rPr>
              <w:t xml:space="preserve">An update on the following cases were presented: Welsh Community Care Information System, Welsh Intensive Care Information System, Attend Anywhere, Welsh Radiology Informatics System Procurement, All Wales Maternity Digital Solution, Scanning of Health Records and </w:t>
            </w:r>
            <w:r w:rsidR="00EE06DD" w:rsidRPr="2CB83579">
              <w:rPr>
                <w:rFonts w:ascii="Arial" w:hAnsi="Arial" w:cs="Arial"/>
              </w:rPr>
              <w:t>Information Technology Service</w:t>
            </w:r>
            <w:r w:rsidR="00F251D5" w:rsidRPr="2CB83579">
              <w:rPr>
                <w:rFonts w:ascii="Arial" w:hAnsi="Arial" w:cs="Arial"/>
              </w:rPr>
              <w:t xml:space="preserve"> </w:t>
            </w:r>
            <w:r w:rsidR="005913E2" w:rsidRPr="2CB83579">
              <w:rPr>
                <w:rFonts w:ascii="Arial" w:hAnsi="Arial" w:cs="Arial"/>
              </w:rPr>
              <w:t>Management tooling</w:t>
            </w:r>
            <w:r w:rsidRPr="2CB83579">
              <w:rPr>
                <w:rFonts w:ascii="Arial" w:hAnsi="Arial" w:cs="Arial"/>
              </w:rPr>
              <w:t>. All these cases are being or will be processed via the Business Case Assurance Group (BCAG)</w:t>
            </w:r>
            <w:r w:rsidR="00406CCF" w:rsidRPr="2CB83579">
              <w:rPr>
                <w:rFonts w:ascii="Arial" w:hAnsi="Arial" w:cs="Arial"/>
              </w:rPr>
              <w:t xml:space="preserve"> and </w:t>
            </w:r>
            <w:r w:rsidR="00D92F10" w:rsidRPr="2CB83579">
              <w:rPr>
                <w:rFonts w:ascii="Arial" w:hAnsi="Arial" w:cs="Arial"/>
              </w:rPr>
              <w:t>subsequently</w:t>
            </w:r>
            <w:r w:rsidR="00406CCF" w:rsidRPr="2CB83579">
              <w:rPr>
                <w:rFonts w:ascii="Arial" w:hAnsi="Arial" w:cs="Arial"/>
              </w:rPr>
              <w:t xml:space="preserve"> through Management Board</w:t>
            </w:r>
            <w:r w:rsidRPr="2CB83579">
              <w:rPr>
                <w:rFonts w:ascii="Arial" w:hAnsi="Arial" w:cs="Arial"/>
              </w:rPr>
              <w:t xml:space="preserve"> as appropriate.</w:t>
            </w:r>
          </w:p>
        </w:tc>
      </w:tr>
      <w:tr w:rsidR="00901A1E" w:rsidRPr="00AE1EC3" w14:paraId="6F1EA287" w14:textId="77777777" w:rsidTr="7E53B957">
        <w:trPr>
          <w:trHeight w:val="201"/>
        </w:trPr>
        <w:tc>
          <w:tcPr>
            <w:tcW w:w="10201" w:type="dxa"/>
            <w:gridSpan w:val="5"/>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334EBFBE" w14:textId="4ED4DF46" w:rsidR="00901A1E" w:rsidRPr="00AE1EC3" w:rsidRDefault="004153CD" w:rsidP="00483911">
            <w:pPr>
              <w:spacing w:after="0" w:line="240" w:lineRule="auto"/>
              <w:rPr>
                <w:rFonts w:ascii="Arial" w:hAnsi="Arial" w:cs="Arial"/>
                <w:b/>
                <w:sz w:val="24"/>
                <w:szCs w:val="24"/>
              </w:rPr>
            </w:pPr>
            <w:r w:rsidRPr="00510AB7">
              <w:rPr>
                <w:rFonts w:ascii="Arial" w:hAnsi="Arial" w:cs="Arial"/>
                <w:b/>
                <w:sz w:val="24"/>
                <w:szCs w:val="24"/>
              </w:rPr>
              <w:lastRenderedPageBreak/>
              <w:t>Key risks and issues/matters of concern of which the board needs to be made aware:</w:t>
            </w:r>
          </w:p>
        </w:tc>
      </w:tr>
      <w:tr w:rsidR="004153CD" w:rsidRPr="00AE1EC3" w14:paraId="342C970A" w14:textId="77777777" w:rsidTr="7E53B957">
        <w:trPr>
          <w:trHeight w:val="425"/>
        </w:trPr>
        <w:tc>
          <w:tcPr>
            <w:tcW w:w="10201" w:type="dxa"/>
            <w:gridSpan w:val="5"/>
            <w:tcBorders>
              <w:top w:val="single" w:sz="4" w:space="0" w:color="auto"/>
              <w:left w:val="single" w:sz="4" w:space="0" w:color="auto"/>
              <w:bottom w:val="single" w:sz="4" w:space="0" w:color="auto"/>
              <w:right w:val="single" w:sz="4" w:space="0" w:color="auto"/>
            </w:tcBorders>
            <w:shd w:val="clear" w:color="auto" w:fill="auto"/>
          </w:tcPr>
          <w:p w14:paraId="64811045" w14:textId="2D326567" w:rsidR="002C7EE3" w:rsidRDefault="00AF37C9" w:rsidP="2CB83579">
            <w:pPr>
              <w:shd w:val="clear" w:color="auto" w:fill="FFFFFF" w:themeFill="background1"/>
              <w:spacing w:after="0" w:line="240" w:lineRule="auto"/>
              <w:ind w:right="-24"/>
              <w:rPr>
                <w:rFonts w:ascii="Arial" w:hAnsi="Arial" w:cs="Arial"/>
                <w:color w:val="242424"/>
              </w:rPr>
            </w:pPr>
            <w:r w:rsidRPr="7E53B957">
              <w:rPr>
                <w:rFonts w:ascii="Arial" w:hAnsi="Arial" w:cs="Arial"/>
                <w:color w:val="242424"/>
              </w:rPr>
              <w:t xml:space="preserve">Digital services </w:t>
            </w:r>
            <w:r w:rsidR="003A3F6E" w:rsidRPr="7E53B957">
              <w:rPr>
                <w:rFonts w:ascii="Arial" w:hAnsi="Arial" w:cs="Arial"/>
                <w:color w:val="242424"/>
              </w:rPr>
              <w:t>have</w:t>
            </w:r>
            <w:r w:rsidRPr="7E53B957">
              <w:rPr>
                <w:rFonts w:ascii="Arial" w:hAnsi="Arial" w:cs="Arial"/>
                <w:color w:val="242424"/>
              </w:rPr>
              <w:t xml:space="preserve"> 5 risks on the Health Board Risk register</w:t>
            </w:r>
            <w:r w:rsidR="00E0365D" w:rsidRPr="7E53B957">
              <w:rPr>
                <w:rFonts w:ascii="Arial" w:hAnsi="Arial" w:cs="Arial"/>
                <w:color w:val="242424"/>
              </w:rPr>
              <w:t xml:space="preserve"> and there were no </w:t>
            </w:r>
            <w:r w:rsidR="002236E8" w:rsidRPr="7E53B957">
              <w:rPr>
                <w:rFonts w:ascii="Arial" w:hAnsi="Arial" w:cs="Arial"/>
                <w:color w:val="242424"/>
              </w:rPr>
              <w:t xml:space="preserve">significant changes to these risks </w:t>
            </w:r>
            <w:r w:rsidR="00AD7445" w:rsidRPr="7E53B957">
              <w:rPr>
                <w:rFonts w:ascii="Arial" w:hAnsi="Arial" w:cs="Arial"/>
                <w:color w:val="242424"/>
              </w:rPr>
              <w:t xml:space="preserve">during the reporting period. </w:t>
            </w:r>
            <w:r w:rsidR="00595222" w:rsidRPr="7E53B957">
              <w:rPr>
                <w:rFonts w:ascii="Arial" w:hAnsi="Arial" w:cs="Arial"/>
                <w:color w:val="242424"/>
              </w:rPr>
              <w:t xml:space="preserve">Three new </w:t>
            </w:r>
            <w:r w:rsidR="00E87BE8" w:rsidRPr="7E53B957">
              <w:rPr>
                <w:rFonts w:ascii="Arial" w:hAnsi="Arial" w:cs="Arial"/>
                <w:color w:val="242424"/>
              </w:rPr>
              <w:t xml:space="preserve">risks scoring </w:t>
            </w:r>
            <w:r w:rsidR="00063609" w:rsidRPr="7E53B957">
              <w:rPr>
                <w:rFonts w:ascii="Arial" w:hAnsi="Arial" w:cs="Arial"/>
                <w:color w:val="242424"/>
              </w:rPr>
              <w:t xml:space="preserve">16 and above have been added to the Digital Services risk register </w:t>
            </w:r>
            <w:r w:rsidR="00C8596C" w:rsidRPr="7E53B957">
              <w:rPr>
                <w:rFonts w:ascii="Arial" w:hAnsi="Arial" w:cs="Arial"/>
                <w:color w:val="242424"/>
              </w:rPr>
              <w:t>in the reporting period</w:t>
            </w:r>
            <w:r w:rsidR="00393B92" w:rsidRPr="7E53B957">
              <w:rPr>
                <w:rFonts w:ascii="Arial" w:hAnsi="Arial" w:cs="Arial"/>
                <w:color w:val="242424"/>
              </w:rPr>
              <w:t>. These are:</w:t>
            </w:r>
          </w:p>
          <w:p w14:paraId="70093EAC" w14:textId="77777777" w:rsidR="00393B92" w:rsidRPr="002356FD" w:rsidRDefault="00393B92" w:rsidP="2CB83579">
            <w:pPr>
              <w:shd w:val="clear" w:color="auto" w:fill="FFFFFF" w:themeFill="background1"/>
              <w:spacing w:after="0" w:line="240" w:lineRule="auto"/>
              <w:ind w:right="-24"/>
              <w:rPr>
                <w:rFonts w:ascii="Arial" w:hAnsi="Arial" w:cs="Arial"/>
                <w:color w:val="242424"/>
              </w:rPr>
            </w:pPr>
          </w:p>
          <w:p w14:paraId="28617FF6" w14:textId="58181C51" w:rsidR="00393B92" w:rsidRPr="002356FD" w:rsidRDefault="00CE1479" w:rsidP="2CB83579">
            <w:pPr>
              <w:pStyle w:val="ListParagraph"/>
              <w:numPr>
                <w:ilvl w:val="0"/>
                <w:numId w:val="4"/>
              </w:numPr>
              <w:shd w:val="clear" w:color="auto" w:fill="FFFFFF" w:themeFill="background1"/>
              <w:spacing w:after="0" w:line="240" w:lineRule="auto"/>
              <w:ind w:right="-24"/>
              <w:rPr>
                <w:rFonts w:ascii="Arial" w:hAnsi="Arial" w:cs="Arial"/>
                <w:color w:val="242424"/>
              </w:rPr>
            </w:pPr>
            <w:r w:rsidRPr="002356FD">
              <w:rPr>
                <w:rFonts w:ascii="Arial" w:hAnsi="Arial" w:cs="Arial"/>
                <w:color w:val="242424"/>
              </w:rPr>
              <w:t>Digital Se</w:t>
            </w:r>
            <w:r w:rsidR="00313D39" w:rsidRPr="002356FD">
              <w:rPr>
                <w:rFonts w:ascii="Arial" w:hAnsi="Arial" w:cs="Arial"/>
                <w:color w:val="242424"/>
              </w:rPr>
              <w:t xml:space="preserve">rvices Recruitment and Retention - </w:t>
            </w:r>
            <w:r w:rsidR="00D804BD" w:rsidRPr="002356FD">
              <w:rPr>
                <w:rFonts w:ascii="Arial" w:hAnsi="Arial" w:cs="Arial"/>
                <w:color w:val="242424"/>
              </w:rPr>
              <w:t>The health board are unable to provide sustainable digital services or deliver the digital transformation agenda due to the inability to recruit/retain staff with the necessary capabilities.</w:t>
            </w:r>
            <w:r w:rsidR="00830B4C" w:rsidRPr="002356FD">
              <w:rPr>
                <w:rFonts w:ascii="Arial" w:hAnsi="Arial" w:cs="Arial"/>
                <w:color w:val="242424"/>
              </w:rPr>
              <w:t xml:space="preserve"> </w:t>
            </w:r>
            <w:r w:rsidR="00603569" w:rsidRPr="002356FD">
              <w:rPr>
                <w:rFonts w:ascii="Arial" w:hAnsi="Arial" w:cs="Arial"/>
                <w:color w:val="242424"/>
              </w:rPr>
              <w:t xml:space="preserve">(ID </w:t>
            </w:r>
            <w:r w:rsidR="00FA3642" w:rsidRPr="002356FD">
              <w:rPr>
                <w:rFonts w:ascii="Arial" w:hAnsi="Arial" w:cs="Arial"/>
                <w:color w:val="242424"/>
              </w:rPr>
              <w:t>3236, score 16)</w:t>
            </w:r>
            <w:r w:rsidR="002356FD" w:rsidRPr="002356FD">
              <w:rPr>
                <w:rFonts w:ascii="Arial" w:hAnsi="Arial" w:cs="Arial"/>
                <w:color w:val="242424"/>
              </w:rPr>
              <w:t>.</w:t>
            </w:r>
          </w:p>
          <w:p w14:paraId="5127DD58" w14:textId="4DABEFB7" w:rsidR="00FA3642" w:rsidRPr="002356FD" w:rsidRDefault="00C12C78" w:rsidP="2CB83579">
            <w:pPr>
              <w:pStyle w:val="ListParagraph"/>
              <w:numPr>
                <w:ilvl w:val="0"/>
                <w:numId w:val="4"/>
              </w:numPr>
              <w:shd w:val="clear" w:color="auto" w:fill="FFFFFF" w:themeFill="background1"/>
              <w:spacing w:after="0" w:line="240" w:lineRule="auto"/>
              <w:ind w:right="-24"/>
              <w:rPr>
                <w:rFonts w:ascii="Arial" w:hAnsi="Arial" w:cs="Arial"/>
                <w:color w:val="242424"/>
              </w:rPr>
            </w:pPr>
            <w:r w:rsidRPr="002356FD">
              <w:rPr>
                <w:rFonts w:ascii="Arial" w:hAnsi="Arial" w:cs="Arial"/>
                <w:color w:val="242424"/>
              </w:rPr>
              <w:t xml:space="preserve">Lack of Capital for </w:t>
            </w:r>
            <w:r w:rsidR="00D23FF3" w:rsidRPr="002356FD">
              <w:rPr>
                <w:rFonts w:ascii="Arial" w:hAnsi="Arial" w:cs="Arial"/>
                <w:color w:val="242424"/>
              </w:rPr>
              <w:t xml:space="preserve">refresh of </w:t>
            </w:r>
            <w:r w:rsidR="00106E1B" w:rsidRPr="002356FD">
              <w:rPr>
                <w:rFonts w:ascii="Arial" w:hAnsi="Arial" w:cs="Arial"/>
                <w:color w:val="242424"/>
              </w:rPr>
              <w:t xml:space="preserve">digital infrastructure - </w:t>
            </w:r>
            <w:r w:rsidR="000D539C" w:rsidRPr="002356FD">
              <w:rPr>
                <w:rFonts w:ascii="Arial" w:hAnsi="Arial" w:cs="Arial"/>
                <w:color w:val="242424"/>
              </w:rPr>
              <w:t>Lack of capital delays tech refresh procurements and represents a risk of outages, slow access, loss in productivity and increased cyber-security vulnerabilities</w:t>
            </w:r>
            <w:r w:rsidR="00133BB0" w:rsidRPr="002356FD">
              <w:rPr>
                <w:rFonts w:ascii="Arial" w:hAnsi="Arial" w:cs="Arial"/>
                <w:color w:val="242424"/>
              </w:rPr>
              <w:t xml:space="preserve"> (ID</w:t>
            </w:r>
            <w:r w:rsidR="00ED32FF" w:rsidRPr="002356FD">
              <w:rPr>
                <w:rFonts w:ascii="Arial" w:hAnsi="Arial" w:cs="Arial"/>
                <w:color w:val="242424"/>
              </w:rPr>
              <w:t>3309</w:t>
            </w:r>
            <w:r w:rsidR="007E352E" w:rsidRPr="002356FD">
              <w:rPr>
                <w:rFonts w:ascii="Arial" w:hAnsi="Arial" w:cs="Arial"/>
                <w:color w:val="242424"/>
              </w:rPr>
              <w:t>, score 16)</w:t>
            </w:r>
            <w:r w:rsidR="002356FD" w:rsidRPr="002356FD">
              <w:rPr>
                <w:rFonts w:ascii="Arial" w:hAnsi="Arial" w:cs="Arial"/>
                <w:color w:val="242424"/>
              </w:rPr>
              <w:t>.</w:t>
            </w:r>
          </w:p>
          <w:p w14:paraId="68342B6B" w14:textId="7EE397A6" w:rsidR="007E352E" w:rsidRPr="002356FD" w:rsidRDefault="00D2433F" w:rsidP="2CB83579">
            <w:pPr>
              <w:pStyle w:val="ListParagraph"/>
              <w:numPr>
                <w:ilvl w:val="0"/>
                <w:numId w:val="4"/>
              </w:numPr>
              <w:shd w:val="clear" w:color="auto" w:fill="FFFFFF" w:themeFill="background1"/>
              <w:spacing w:after="0" w:line="240" w:lineRule="auto"/>
              <w:ind w:right="-24"/>
              <w:rPr>
                <w:rFonts w:ascii="Arial" w:hAnsi="Arial" w:cs="Arial"/>
                <w:color w:val="242424"/>
              </w:rPr>
            </w:pPr>
            <w:r w:rsidRPr="002356FD">
              <w:rPr>
                <w:rFonts w:ascii="Arial" w:hAnsi="Arial" w:cs="Arial"/>
                <w:color w:val="242424"/>
              </w:rPr>
              <w:t>Availability of compatible handsets for the Emergency Alerting System</w:t>
            </w:r>
            <w:r w:rsidR="00B04E3E" w:rsidRPr="002356FD">
              <w:rPr>
                <w:rFonts w:ascii="Arial" w:hAnsi="Arial" w:cs="Arial"/>
                <w:color w:val="242424"/>
              </w:rPr>
              <w:t xml:space="preserve"> – lack </w:t>
            </w:r>
            <w:r w:rsidR="00051332" w:rsidRPr="002356FD">
              <w:rPr>
                <w:rFonts w:ascii="Arial" w:hAnsi="Arial" w:cs="Arial"/>
                <w:color w:val="242424"/>
              </w:rPr>
              <w:t xml:space="preserve">of handsets </w:t>
            </w:r>
            <w:r w:rsidR="00904EBA" w:rsidRPr="002356FD">
              <w:rPr>
                <w:rFonts w:ascii="Arial" w:hAnsi="Arial" w:cs="Arial"/>
                <w:color w:val="242424"/>
              </w:rPr>
              <w:t xml:space="preserve">could </w:t>
            </w:r>
            <w:r w:rsidR="00385DAB" w:rsidRPr="002356FD">
              <w:rPr>
                <w:rFonts w:ascii="Arial" w:hAnsi="Arial" w:cs="Arial"/>
                <w:color w:val="242424"/>
              </w:rPr>
              <w:t xml:space="preserve">impact on response time </w:t>
            </w:r>
            <w:r w:rsidR="00194614" w:rsidRPr="002356FD">
              <w:rPr>
                <w:rFonts w:ascii="Arial" w:hAnsi="Arial" w:cs="Arial"/>
                <w:color w:val="242424"/>
              </w:rPr>
              <w:t xml:space="preserve">for </w:t>
            </w:r>
            <w:r w:rsidR="00ED32E7" w:rsidRPr="002356FD">
              <w:rPr>
                <w:rFonts w:ascii="Arial" w:hAnsi="Arial" w:cs="Arial"/>
                <w:color w:val="242424"/>
              </w:rPr>
              <w:t xml:space="preserve">crash calls etc. </w:t>
            </w:r>
            <w:r w:rsidR="003F3F33" w:rsidRPr="002356FD">
              <w:rPr>
                <w:rFonts w:ascii="Arial" w:hAnsi="Arial" w:cs="Arial"/>
                <w:color w:val="242424"/>
              </w:rPr>
              <w:t>(</w:t>
            </w:r>
            <w:r w:rsidR="005126A7" w:rsidRPr="002356FD">
              <w:rPr>
                <w:rFonts w:ascii="Arial" w:hAnsi="Arial" w:cs="Arial"/>
                <w:color w:val="242424"/>
              </w:rPr>
              <w:t>ID</w:t>
            </w:r>
            <w:r w:rsidR="00921C87" w:rsidRPr="002356FD">
              <w:rPr>
                <w:rFonts w:ascii="Arial" w:hAnsi="Arial" w:cs="Arial"/>
                <w:color w:val="242424"/>
              </w:rPr>
              <w:t>3395</w:t>
            </w:r>
            <w:r w:rsidR="00775B8A" w:rsidRPr="002356FD">
              <w:rPr>
                <w:rFonts w:ascii="Arial" w:hAnsi="Arial" w:cs="Arial"/>
                <w:color w:val="242424"/>
              </w:rPr>
              <w:t>, Score 16)</w:t>
            </w:r>
            <w:r w:rsidR="002356FD" w:rsidRPr="002356FD">
              <w:rPr>
                <w:rFonts w:ascii="Arial" w:hAnsi="Arial" w:cs="Arial"/>
                <w:color w:val="242424"/>
              </w:rPr>
              <w:t>.</w:t>
            </w:r>
          </w:p>
          <w:p w14:paraId="5997EB59" w14:textId="59EB0EF6" w:rsidR="004153CD" w:rsidRPr="00103CC0" w:rsidRDefault="00D06299" w:rsidP="2CB83579">
            <w:pPr>
              <w:shd w:val="clear" w:color="auto" w:fill="FFFFFF" w:themeFill="background1"/>
              <w:spacing w:after="0" w:line="240" w:lineRule="auto"/>
              <w:ind w:right="-24"/>
              <w:rPr>
                <w:rFonts w:ascii="Arial" w:hAnsi="Arial" w:cs="Arial"/>
                <w:color w:val="242424"/>
              </w:rPr>
            </w:pPr>
            <w:r w:rsidRPr="7E53B957">
              <w:rPr>
                <w:rFonts w:ascii="Arial" w:hAnsi="Arial" w:cs="Arial"/>
                <w:color w:val="242424"/>
              </w:rPr>
              <w:t>Action plans for each of these risks have been established and are being monitored/reviewed.</w:t>
            </w:r>
          </w:p>
        </w:tc>
      </w:tr>
      <w:tr w:rsidR="004153CD" w:rsidRPr="00AE1EC3" w14:paraId="65ECE56C" w14:textId="77777777" w:rsidTr="7E53B957">
        <w:trPr>
          <w:trHeight w:val="223"/>
        </w:trPr>
        <w:tc>
          <w:tcPr>
            <w:tcW w:w="10201" w:type="dxa"/>
            <w:gridSpan w:val="5"/>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0ED3944C" w14:textId="79B280E4" w:rsidR="004153CD" w:rsidRDefault="004153CD" w:rsidP="00483911">
            <w:pPr>
              <w:spacing w:after="0" w:line="240" w:lineRule="auto"/>
              <w:rPr>
                <w:rFonts w:ascii="Arial" w:hAnsi="Arial" w:cs="Arial"/>
                <w:b/>
                <w:sz w:val="24"/>
                <w:szCs w:val="24"/>
              </w:rPr>
            </w:pPr>
            <w:r>
              <w:rPr>
                <w:rFonts w:ascii="Arial" w:hAnsi="Arial" w:cs="Arial"/>
                <w:b/>
                <w:sz w:val="24"/>
                <w:szCs w:val="24"/>
              </w:rPr>
              <w:t>Delegated action by the committee:</w:t>
            </w:r>
          </w:p>
        </w:tc>
      </w:tr>
      <w:tr w:rsidR="00901A1E" w:rsidRPr="00AE1EC3" w14:paraId="6E199C9A" w14:textId="77777777" w:rsidTr="7E53B957">
        <w:trPr>
          <w:trHeight w:val="212"/>
        </w:trPr>
        <w:tc>
          <w:tcPr>
            <w:tcW w:w="10201" w:type="dxa"/>
            <w:gridSpan w:val="5"/>
            <w:tcBorders>
              <w:top w:val="single" w:sz="4" w:space="0" w:color="auto"/>
              <w:left w:val="single" w:sz="4" w:space="0" w:color="auto"/>
              <w:bottom w:val="single" w:sz="4" w:space="0" w:color="auto"/>
              <w:right w:val="single" w:sz="4" w:space="0" w:color="auto"/>
            </w:tcBorders>
            <w:shd w:val="clear" w:color="auto" w:fill="FFFFFF" w:themeFill="background1"/>
          </w:tcPr>
          <w:p w14:paraId="1F21C89B" w14:textId="76480F34" w:rsidR="0059259C" w:rsidRPr="00035A7F" w:rsidRDefault="004714AB" w:rsidP="00483911">
            <w:pPr>
              <w:spacing w:after="0" w:line="240" w:lineRule="auto"/>
              <w:rPr>
                <w:rFonts w:ascii="Arial" w:hAnsi="Arial" w:cs="Arial"/>
              </w:rPr>
            </w:pPr>
            <w:r w:rsidRPr="00035A7F">
              <w:rPr>
                <w:rFonts w:ascii="Arial" w:hAnsi="Arial" w:cs="Arial"/>
              </w:rPr>
              <w:t>No delegated action was taken by the committee at this meeting.</w:t>
            </w:r>
          </w:p>
        </w:tc>
      </w:tr>
      <w:tr w:rsidR="00494775" w:rsidRPr="00AE1EC3" w14:paraId="0C7F30D2" w14:textId="77777777" w:rsidTr="7E53B957">
        <w:trPr>
          <w:trHeight w:val="245"/>
        </w:trPr>
        <w:tc>
          <w:tcPr>
            <w:tcW w:w="10201" w:type="dxa"/>
            <w:gridSpan w:val="5"/>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6799A5EC" w14:textId="77777777" w:rsidR="00494775" w:rsidRPr="00AE1EC3" w:rsidRDefault="00257E5B" w:rsidP="00483911">
            <w:pPr>
              <w:spacing w:after="0" w:line="240" w:lineRule="auto"/>
              <w:rPr>
                <w:rFonts w:ascii="Arial" w:hAnsi="Arial" w:cs="Arial"/>
                <w:b/>
                <w:sz w:val="24"/>
                <w:szCs w:val="24"/>
              </w:rPr>
            </w:pPr>
            <w:r>
              <w:rPr>
                <w:rFonts w:ascii="Arial" w:hAnsi="Arial" w:cs="Arial"/>
                <w:b/>
                <w:sz w:val="24"/>
                <w:szCs w:val="24"/>
              </w:rPr>
              <w:t xml:space="preserve">Main sources of </w:t>
            </w:r>
            <w:r w:rsidR="00385426">
              <w:rPr>
                <w:rFonts w:ascii="Arial" w:hAnsi="Arial" w:cs="Arial"/>
                <w:b/>
                <w:sz w:val="24"/>
                <w:szCs w:val="24"/>
              </w:rPr>
              <w:t>information</w:t>
            </w:r>
            <w:r w:rsidR="0016184E">
              <w:rPr>
                <w:rFonts w:ascii="Arial" w:hAnsi="Arial" w:cs="Arial"/>
                <w:b/>
                <w:sz w:val="24"/>
                <w:szCs w:val="24"/>
              </w:rPr>
              <w:t xml:space="preserve"> received</w:t>
            </w:r>
            <w:r>
              <w:rPr>
                <w:rFonts w:ascii="Arial" w:hAnsi="Arial" w:cs="Arial"/>
                <w:b/>
                <w:sz w:val="24"/>
                <w:szCs w:val="24"/>
              </w:rPr>
              <w:t>:</w:t>
            </w:r>
          </w:p>
        </w:tc>
      </w:tr>
      <w:tr w:rsidR="00257E5B" w:rsidRPr="00AE1EC3" w14:paraId="74450EA2" w14:textId="77777777" w:rsidTr="7E53B957">
        <w:trPr>
          <w:trHeight w:val="425"/>
        </w:trPr>
        <w:tc>
          <w:tcPr>
            <w:tcW w:w="10201" w:type="dxa"/>
            <w:gridSpan w:val="5"/>
            <w:tcBorders>
              <w:top w:val="single" w:sz="4" w:space="0" w:color="auto"/>
              <w:left w:val="single" w:sz="4" w:space="0" w:color="auto"/>
              <w:bottom w:val="single" w:sz="4" w:space="0" w:color="auto"/>
              <w:right w:val="single" w:sz="4" w:space="0" w:color="auto"/>
            </w:tcBorders>
            <w:shd w:val="clear" w:color="auto" w:fill="auto"/>
          </w:tcPr>
          <w:p w14:paraId="2D07BC90" w14:textId="77777777" w:rsidR="0080164E" w:rsidRPr="00035A7F" w:rsidRDefault="003E1609" w:rsidP="00483911">
            <w:pPr>
              <w:pStyle w:val="ListParagraph"/>
              <w:numPr>
                <w:ilvl w:val="0"/>
                <w:numId w:val="2"/>
              </w:numPr>
              <w:pBdr>
                <w:top w:val="nil"/>
                <w:left w:val="nil"/>
                <w:bottom w:val="nil"/>
                <w:right w:val="nil"/>
                <w:between w:val="nil"/>
                <w:bar w:val="nil"/>
              </w:pBdr>
              <w:spacing w:after="0" w:line="240" w:lineRule="auto"/>
              <w:ind w:left="714" w:hanging="357"/>
              <w:rPr>
                <w:rFonts w:ascii="Arial" w:hAnsi="Arial" w:cs="Arial"/>
              </w:rPr>
            </w:pPr>
            <w:r w:rsidRPr="00035A7F">
              <w:rPr>
                <w:rFonts w:ascii="Arial" w:hAnsi="Arial" w:cs="Arial"/>
              </w:rPr>
              <w:t xml:space="preserve">Digital Highlight Report </w:t>
            </w:r>
          </w:p>
          <w:p w14:paraId="3B5BE637" w14:textId="09546EB9" w:rsidR="003E1609" w:rsidRPr="00035A7F" w:rsidRDefault="00637C1D" w:rsidP="00483911">
            <w:pPr>
              <w:pStyle w:val="ListParagraph"/>
              <w:numPr>
                <w:ilvl w:val="0"/>
                <w:numId w:val="2"/>
              </w:numPr>
              <w:pBdr>
                <w:top w:val="nil"/>
                <w:left w:val="nil"/>
                <w:bottom w:val="nil"/>
                <w:right w:val="nil"/>
                <w:between w:val="nil"/>
                <w:bar w:val="nil"/>
              </w:pBdr>
              <w:spacing w:after="0" w:line="240" w:lineRule="auto"/>
              <w:ind w:left="714" w:hanging="357"/>
              <w:rPr>
                <w:rFonts w:ascii="Arial" w:hAnsi="Arial" w:cs="Arial"/>
              </w:rPr>
            </w:pPr>
            <w:r w:rsidRPr="00035A7F">
              <w:rPr>
                <w:rFonts w:ascii="Arial" w:hAnsi="Arial" w:cs="Arial"/>
              </w:rPr>
              <w:t xml:space="preserve">Digital </w:t>
            </w:r>
            <w:r w:rsidR="003E1609" w:rsidRPr="00035A7F">
              <w:rPr>
                <w:rFonts w:ascii="Arial" w:hAnsi="Arial" w:cs="Arial"/>
              </w:rPr>
              <w:t>Business Case</w:t>
            </w:r>
            <w:r w:rsidRPr="00035A7F">
              <w:rPr>
                <w:rFonts w:ascii="Arial" w:hAnsi="Arial" w:cs="Arial"/>
              </w:rPr>
              <w:t xml:space="preserve"> Report </w:t>
            </w:r>
            <w:r w:rsidR="003E1609" w:rsidRPr="00035A7F">
              <w:rPr>
                <w:rFonts w:ascii="Arial" w:hAnsi="Arial" w:cs="Arial"/>
              </w:rPr>
              <w:t xml:space="preserve"> </w:t>
            </w:r>
          </w:p>
          <w:p w14:paraId="33202C02" w14:textId="7F44C402" w:rsidR="003E1609" w:rsidRPr="00695D26" w:rsidRDefault="003E1609" w:rsidP="00483911">
            <w:pPr>
              <w:pStyle w:val="ListParagraph"/>
              <w:numPr>
                <w:ilvl w:val="0"/>
                <w:numId w:val="2"/>
              </w:numPr>
              <w:pBdr>
                <w:top w:val="nil"/>
                <w:left w:val="nil"/>
                <w:bottom w:val="nil"/>
                <w:right w:val="nil"/>
                <w:between w:val="nil"/>
                <w:bar w:val="nil"/>
              </w:pBdr>
              <w:spacing w:after="0" w:line="240" w:lineRule="auto"/>
              <w:ind w:left="714" w:hanging="357"/>
              <w:rPr>
                <w:rFonts w:ascii="Arial" w:hAnsi="Arial" w:cs="Arial"/>
                <w:sz w:val="24"/>
                <w:szCs w:val="24"/>
              </w:rPr>
            </w:pPr>
            <w:r w:rsidRPr="00035A7F">
              <w:rPr>
                <w:rFonts w:ascii="Arial" w:hAnsi="Arial" w:cs="Arial"/>
              </w:rPr>
              <w:t xml:space="preserve">Digital Risk </w:t>
            </w:r>
            <w:r w:rsidR="00637C1D" w:rsidRPr="00035A7F">
              <w:rPr>
                <w:rFonts w:ascii="Arial" w:hAnsi="Arial" w:cs="Arial"/>
              </w:rPr>
              <w:t>Paper</w:t>
            </w:r>
          </w:p>
        </w:tc>
      </w:tr>
      <w:tr w:rsidR="00257E5B" w:rsidRPr="00AE1EC3" w14:paraId="34A6B6CE" w14:textId="77777777" w:rsidTr="7E53B957">
        <w:trPr>
          <w:trHeight w:val="266"/>
        </w:trPr>
        <w:tc>
          <w:tcPr>
            <w:tcW w:w="10201" w:type="dxa"/>
            <w:gridSpan w:val="5"/>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184F48C0" w14:textId="77777777" w:rsidR="00257E5B" w:rsidRPr="00AE1EC3" w:rsidRDefault="00257E5B" w:rsidP="00483911">
            <w:pPr>
              <w:spacing w:after="0" w:line="240" w:lineRule="auto"/>
              <w:rPr>
                <w:rFonts w:ascii="Arial" w:hAnsi="Arial" w:cs="Arial"/>
                <w:b/>
                <w:sz w:val="24"/>
                <w:szCs w:val="24"/>
              </w:rPr>
            </w:pPr>
            <w:r>
              <w:rPr>
                <w:rFonts w:ascii="Arial" w:hAnsi="Arial" w:cs="Arial"/>
                <w:b/>
                <w:sz w:val="24"/>
                <w:szCs w:val="24"/>
              </w:rPr>
              <w:t>Highlights from sub-groups reporting into this committee:</w:t>
            </w:r>
          </w:p>
        </w:tc>
      </w:tr>
      <w:tr w:rsidR="00257E5B" w:rsidRPr="00AE1EC3" w14:paraId="2D2E15ED" w14:textId="77777777" w:rsidTr="7E53B957">
        <w:trPr>
          <w:trHeight w:val="258"/>
        </w:trPr>
        <w:tc>
          <w:tcPr>
            <w:tcW w:w="10201" w:type="dxa"/>
            <w:gridSpan w:val="5"/>
            <w:tcBorders>
              <w:top w:val="single" w:sz="4" w:space="0" w:color="auto"/>
              <w:left w:val="single" w:sz="4" w:space="0" w:color="auto"/>
              <w:bottom w:val="single" w:sz="4" w:space="0" w:color="auto"/>
              <w:right w:val="single" w:sz="4" w:space="0" w:color="auto"/>
            </w:tcBorders>
            <w:shd w:val="clear" w:color="auto" w:fill="auto"/>
          </w:tcPr>
          <w:p w14:paraId="7ABFDA7E" w14:textId="66175E77" w:rsidR="001A4C98" w:rsidRPr="00035A7F" w:rsidRDefault="00E751C1" w:rsidP="00483911">
            <w:pPr>
              <w:spacing w:after="0" w:line="240" w:lineRule="auto"/>
              <w:rPr>
                <w:rFonts w:ascii="Arial" w:hAnsi="Arial" w:cs="Arial"/>
              </w:rPr>
            </w:pPr>
            <w:r w:rsidRPr="00035A7F">
              <w:rPr>
                <w:rFonts w:ascii="Arial" w:hAnsi="Arial" w:cs="Arial"/>
              </w:rPr>
              <w:t>No sub-group reports to note</w:t>
            </w:r>
            <w:r w:rsidR="004B204D">
              <w:rPr>
                <w:rFonts w:ascii="Arial" w:hAnsi="Arial" w:cs="Arial"/>
              </w:rPr>
              <w:t>.</w:t>
            </w:r>
          </w:p>
        </w:tc>
      </w:tr>
      <w:tr w:rsidR="00901A1E" w:rsidRPr="00AE1EC3" w14:paraId="50716F31" w14:textId="77777777" w:rsidTr="7E53B957">
        <w:trPr>
          <w:trHeight w:val="263"/>
        </w:trPr>
        <w:tc>
          <w:tcPr>
            <w:tcW w:w="10201" w:type="dxa"/>
            <w:gridSpan w:val="5"/>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C0BEC34" w14:textId="643D1520" w:rsidR="00901A1E" w:rsidRPr="00AE1EC3" w:rsidRDefault="00901A1E" w:rsidP="00483911">
            <w:pPr>
              <w:spacing w:after="0" w:line="240" w:lineRule="auto"/>
              <w:rPr>
                <w:rFonts w:ascii="Arial" w:hAnsi="Arial" w:cs="Arial"/>
                <w:b/>
                <w:sz w:val="24"/>
                <w:szCs w:val="24"/>
              </w:rPr>
            </w:pPr>
            <w:r w:rsidRPr="00AE1EC3">
              <w:rPr>
                <w:rFonts w:ascii="Arial" w:hAnsi="Arial" w:cs="Arial"/>
                <w:b/>
                <w:sz w:val="24"/>
                <w:szCs w:val="24"/>
              </w:rPr>
              <w:t xml:space="preserve">Matters referred to other </w:t>
            </w:r>
            <w:r w:rsidR="006305E8">
              <w:rPr>
                <w:rFonts w:ascii="Arial" w:hAnsi="Arial" w:cs="Arial"/>
                <w:b/>
                <w:sz w:val="24"/>
                <w:szCs w:val="24"/>
              </w:rPr>
              <w:t>c</w:t>
            </w:r>
            <w:r w:rsidRPr="00AE1EC3">
              <w:rPr>
                <w:rFonts w:ascii="Arial" w:hAnsi="Arial" w:cs="Arial"/>
                <w:b/>
                <w:sz w:val="24"/>
                <w:szCs w:val="24"/>
              </w:rPr>
              <w:t>ommittees</w:t>
            </w:r>
            <w:r w:rsidR="004B204D">
              <w:rPr>
                <w:rFonts w:ascii="Arial" w:hAnsi="Arial" w:cs="Arial"/>
                <w:b/>
                <w:sz w:val="24"/>
                <w:szCs w:val="24"/>
              </w:rPr>
              <w:t>:</w:t>
            </w:r>
            <w:r w:rsidRPr="00AE1EC3">
              <w:rPr>
                <w:rFonts w:ascii="Arial" w:hAnsi="Arial" w:cs="Arial"/>
                <w:b/>
                <w:sz w:val="24"/>
                <w:szCs w:val="24"/>
              </w:rPr>
              <w:t xml:space="preserve"> </w:t>
            </w:r>
          </w:p>
        </w:tc>
      </w:tr>
      <w:tr w:rsidR="00901A1E" w:rsidRPr="00AE1EC3" w14:paraId="28DE6399" w14:textId="77777777" w:rsidTr="7E53B957">
        <w:trPr>
          <w:trHeight w:val="185"/>
        </w:trPr>
        <w:tc>
          <w:tcPr>
            <w:tcW w:w="10201" w:type="dxa"/>
            <w:gridSpan w:val="5"/>
            <w:tcBorders>
              <w:top w:val="single" w:sz="4" w:space="0" w:color="auto"/>
              <w:left w:val="single" w:sz="4" w:space="0" w:color="auto"/>
              <w:bottom w:val="single" w:sz="4" w:space="0" w:color="auto"/>
              <w:right w:val="single" w:sz="4" w:space="0" w:color="auto"/>
            </w:tcBorders>
            <w:shd w:val="clear" w:color="auto" w:fill="FFFFFF" w:themeFill="background1"/>
          </w:tcPr>
          <w:p w14:paraId="2AC37EA6" w14:textId="77777777" w:rsidR="009B1083" w:rsidRPr="00035A7F" w:rsidRDefault="004714AB" w:rsidP="00483911">
            <w:pPr>
              <w:spacing w:after="0" w:line="240" w:lineRule="auto"/>
              <w:rPr>
                <w:rFonts w:ascii="Arial" w:hAnsi="Arial" w:cs="Arial"/>
              </w:rPr>
            </w:pPr>
            <w:r w:rsidRPr="00035A7F">
              <w:rPr>
                <w:rFonts w:ascii="Arial" w:hAnsi="Arial" w:cs="Arial"/>
              </w:rPr>
              <w:lastRenderedPageBreak/>
              <w:t>No matters were referred to other committees at this meeting.</w:t>
            </w:r>
            <w:r w:rsidR="009B1083" w:rsidRPr="00035A7F">
              <w:rPr>
                <w:rFonts w:ascii="Arial" w:hAnsi="Arial" w:cs="Arial"/>
              </w:rPr>
              <w:t xml:space="preserve"> </w:t>
            </w:r>
          </w:p>
        </w:tc>
      </w:tr>
      <w:tr w:rsidR="00901A1E" w:rsidRPr="00AE1EC3" w14:paraId="688E4711" w14:textId="77777777" w:rsidTr="7E53B957">
        <w:trPr>
          <w:trHeight w:val="132"/>
        </w:trPr>
        <w:tc>
          <w:tcPr>
            <w:tcW w:w="411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69FAE62" w14:textId="166065A3" w:rsidR="00901A1E" w:rsidRPr="00AE1EC3" w:rsidRDefault="00901A1E" w:rsidP="00483911">
            <w:pPr>
              <w:spacing w:after="0" w:line="240" w:lineRule="auto"/>
              <w:rPr>
                <w:rFonts w:ascii="Arial" w:hAnsi="Arial" w:cs="Arial"/>
                <w:b/>
                <w:sz w:val="24"/>
                <w:szCs w:val="24"/>
              </w:rPr>
            </w:pPr>
            <w:r w:rsidRPr="00AE1EC3">
              <w:rPr>
                <w:rFonts w:ascii="Arial" w:hAnsi="Arial" w:cs="Arial"/>
                <w:b/>
                <w:sz w:val="24"/>
                <w:szCs w:val="24"/>
              </w:rPr>
              <w:t>Date of next meeting</w:t>
            </w:r>
            <w:r w:rsidR="004B204D">
              <w:rPr>
                <w:rFonts w:ascii="Arial" w:hAnsi="Arial" w:cs="Arial"/>
                <w:b/>
                <w:sz w:val="24"/>
                <w:szCs w:val="24"/>
              </w:rPr>
              <w:t>:</w:t>
            </w:r>
          </w:p>
        </w:tc>
        <w:tc>
          <w:tcPr>
            <w:tcW w:w="6089"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6F1E294" w14:textId="7000BF42" w:rsidR="00901A1E" w:rsidRPr="00035A7F" w:rsidRDefault="008B3F71" w:rsidP="00483911">
            <w:pPr>
              <w:spacing w:after="0" w:line="240" w:lineRule="auto"/>
              <w:rPr>
                <w:rFonts w:ascii="Arial" w:hAnsi="Arial" w:cs="Arial"/>
                <w:b/>
              </w:rPr>
            </w:pPr>
            <w:r>
              <w:rPr>
                <w:rFonts w:ascii="Arial" w:hAnsi="Arial" w:cs="Arial"/>
              </w:rPr>
              <w:t>TBC</w:t>
            </w:r>
          </w:p>
        </w:tc>
      </w:tr>
    </w:tbl>
    <w:p w14:paraId="106D3B91" w14:textId="77777777" w:rsidR="006008D0" w:rsidRDefault="006008D0" w:rsidP="00483911">
      <w:pPr>
        <w:spacing w:after="0" w:line="240" w:lineRule="auto"/>
        <w:rPr>
          <w:rFonts w:ascii="Times New Roman" w:hAnsi="Times New Roman" w:cs="Times New Roman"/>
          <w:sz w:val="24"/>
          <w:szCs w:val="24"/>
        </w:rPr>
      </w:pPr>
    </w:p>
    <w:p w14:paraId="203CA443" w14:textId="77777777" w:rsidR="00035A7F" w:rsidRPr="00035A7F" w:rsidRDefault="00035A7F" w:rsidP="00483911">
      <w:pPr>
        <w:spacing w:after="0" w:line="240" w:lineRule="auto"/>
        <w:rPr>
          <w:rFonts w:ascii="Arial" w:hAnsi="Arial" w:cs="Arial"/>
          <w:b/>
          <w:bCs/>
          <w:vanish/>
          <w:sz w:val="24"/>
          <w:szCs w:val="24"/>
          <w:specVanish/>
        </w:rPr>
      </w:pPr>
    </w:p>
    <w:p w14:paraId="35069E0C" w14:textId="3A296291" w:rsidR="00D327E9" w:rsidRPr="00035A7F" w:rsidRDefault="00035A7F" w:rsidP="00483911">
      <w:pPr>
        <w:spacing w:after="0" w:line="240" w:lineRule="auto"/>
        <w:rPr>
          <w:rFonts w:ascii="Arial" w:hAnsi="Arial" w:cs="Arial"/>
          <w:b/>
          <w:bCs/>
          <w:sz w:val="24"/>
          <w:szCs w:val="24"/>
        </w:rPr>
      </w:pPr>
      <w:r w:rsidRPr="00035A7F">
        <w:rPr>
          <w:rFonts w:ascii="Arial" w:hAnsi="Arial" w:cs="Arial"/>
          <w:b/>
          <w:bCs/>
          <w:sz w:val="24"/>
          <w:szCs w:val="24"/>
        </w:rPr>
        <w:t>Appendic</w:t>
      </w:r>
      <w:r w:rsidR="006008D0">
        <w:rPr>
          <w:rFonts w:ascii="Arial" w:hAnsi="Arial" w:cs="Arial"/>
          <w:b/>
          <w:bCs/>
          <w:sz w:val="24"/>
          <w:szCs w:val="24"/>
        </w:rPr>
        <w:t>e</w:t>
      </w:r>
      <w:r w:rsidRPr="00035A7F">
        <w:rPr>
          <w:rFonts w:ascii="Arial" w:hAnsi="Arial" w:cs="Arial"/>
          <w:b/>
          <w:bCs/>
          <w:sz w:val="24"/>
          <w:szCs w:val="24"/>
        </w:rPr>
        <w:t>s</w:t>
      </w:r>
      <w:r w:rsidR="6B22DAB3" w:rsidRPr="7A930F22">
        <w:rPr>
          <w:rFonts w:ascii="Arial" w:hAnsi="Arial" w:cs="Arial"/>
          <w:b/>
          <w:bCs/>
          <w:sz w:val="24"/>
          <w:szCs w:val="24"/>
        </w:rPr>
        <w:t>:</w:t>
      </w:r>
    </w:p>
    <w:tbl>
      <w:tblPr>
        <w:tblStyle w:val="TableGrid"/>
        <w:tblW w:w="10201" w:type="dxa"/>
        <w:tblLayout w:type="fixed"/>
        <w:tblLook w:val="06A0" w:firstRow="1" w:lastRow="0" w:firstColumn="1" w:lastColumn="0" w:noHBand="1" w:noVBand="1"/>
      </w:tblPr>
      <w:tblGrid>
        <w:gridCol w:w="4815"/>
        <w:gridCol w:w="5386"/>
      </w:tblGrid>
      <w:tr w:rsidR="728895A4" w:rsidRPr="008B3F71" w14:paraId="379B7E72" w14:textId="77777777" w:rsidTr="006008D0">
        <w:tc>
          <w:tcPr>
            <w:tcW w:w="4815" w:type="dxa"/>
            <w:shd w:val="clear" w:color="auto" w:fill="92CDDC" w:themeFill="accent5" w:themeFillTint="99"/>
          </w:tcPr>
          <w:p w14:paraId="656D52DA" w14:textId="1BEAC6FE" w:rsidR="728895A4" w:rsidRPr="00A13233" w:rsidRDefault="61EBCF53" w:rsidP="00483911">
            <w:pPr>
              <w:rPr>
                <w:rFonts w:ascii="Arial" w:hAnsi="Arial" w:cs="Arial"/>
                <w:b/>
                <w:bCs/>
                <w:sz w:val="24"/>
                <w:szCs w:val="24"/>
              </w:rPr>
            </w:pPr>
            <w:r w:rsidRPr="00A13233">
              <w:rPr>
                <w:rFonts w:ascii="Arial" w:hAnsi="Arial" w:cs="Arial"/>
                <w:b/>
                <w:bCs/>
                <w:sz w:val="24"/>
                <w:szCs w:val="24"/>
              </w:rPr>
              <w:t xml:space="preserve">File Name: </w:t>
            </w:r>
          </w:p>
        </w:tc>
        <w:tc>
          <w:tcPr>
            <w:tcW w:w="5386" w:type="dxa"/>
            <w:shd w:val="clear" w:color="auto" w:fill="92CDDC" w:themeFill="accent5" w:themeFillTint="99"/>
          </w:tcPr>
          <w:p w14:paraId="2CB55598" w14:textId="13E11F81" w:rsidR="728895A4" w:rsidRPr="00A13233" w:rsidRDefault="61EBCF53" w:rsidP="00483911">
            <w:pPr>
              <w:rPr>
                <w:rFonts w:ascii="Arial" w:hAnsi="Arial" w:cs="Arial"/>
                <w:b/>
                <w:bCs/>
                <w:sz w:val="24"/>
                <w:szCs w:val="24"/>
              </w:rPr>
            </w:pPr>
            <w:r w:rsidRPr="00A13233">
              <w:rPr>
                <w:rFonts w:ascii="Arial" w:hAnsi="Arial" w:cs="Arial"/>
                <w:b/>
                <w:bCs/>
                <w:sz w:val="24"/>
                <w:szCs w:val="24"/>
              </w:rPr>
              <w:t xml:space="preserve">Attachment link: </w:t>
            </w:r>
          </w:p>
        </w:tc>
      </w:tr>
      <w:tr w:rsidR="7847778D" w:rsidRPr="008B3F71" w14:paraId="3DDCD035" w14:textId="77777777" w:rsidTr="006008D0">
        <w:trPr>
          <w:trHeight w:val="210"/>
        </w:trPr>
        <w:tc>
          <w:tcPr>
            <w:tcW w:w="4815" w:type="dxa"/>
          </w:tcPr>
          <w:p w14:paraId="7AA7B4FA" w14:textId="775C7481" w:rsidR="7847778D" w:rsidRPr="006008D0" w:rsidRDefault="3967387C" w:rsidP="00483911">
            <w:pPr>
              <w:rPr>
                <w:rFonts w:ascii="Arial" w:hAnsi="Arial" w:cs="Arial"/>
              </w:rPr>
            </w:pPr>
            <w:r w:rsidRPr="006008D0">
              <w:rPr>
                <w:rFonts w:ascii="Arial" w:hAnsi="Arial" w:cs="Arial"/>
              </w:rPr>
              <w:t xml:space="preserve">DLG Business </w:t>
            </w:r>
            <w:r w:rsidR="17875620" w:rsidRPr="006008D0">
              <w:rPr>
                <w:rFonts w:ascii="Arial" w:hAnsi="Arial" w:cs="Arial"/>
              </w:rPr>
              <w:t>Case</w:t>
            </w:r>
            <w:r w:rsidR="5CFC016B" w:rsidRPr="006008D0">
              <w:rPr>
                <w:rFonts w:ascii="Arial" w:hAnsi="Arial" w:cs="Arial"/>
              </w:rPr>
              <w:t>s</w:t>
            </w:r>
            <w:r w:rsidRPr="006008D0">
              <w:rPr>
                <w:rFonts w:ascii="Arial" w:hAnsi="Arial" w:cs="Arial"/>
              </w:rPr>
              <w:t xml:space="preserve">; </w:t>
            </w:r>
            <w:r w:rsidR="008A7507" w:rsidRPr="006008D0">
              <w:rPr>
                <w:rFonts w:ascii="Arial" w:hAnsi="Arial" w:cs="Arial"/>
              </w:rPr>
              <w:t>July 2023</w:t>
            </w:r>
            <w:r w:rsidR="002443C2" w:rsidRPr="006008D0">
              <w:rPr>
                <w:rFonts w:ascii="Arial" w:hAnsi="Arial" w:cs="Arial"/>
              </w:rPr>
              <w:t>.</w:t>
            </w:r>
          </w:p>
        </w:tc>
        <w:tc>
          <w:tcPr>
            <w:tcW w:w="5386" w:type="dxa"/>
          </w:tcPr>
          <w:p w14:paraId="378C05A5" w14:textId="2B74D174" w:rsidR="7847778D" w:rsidRPr="006008D0" w:rsidRDefault="008036B8" w:rsidP="00483911">
            <w:hyperlink r:id="rId13" w:history="1">
              <w:r w:rsidR="00325EA4" w:rsidRPr="00A13233">
                <w:rPr>
                  <w:rStyle w:val="Hyperlink"/>
                </w:rPr>
                <w:t>DLG Business Cases Jul 23.docx</w:t>
              </w:r>
            </w:hyperlink>
          </w:p>
        </w:tc>
      </w:tr>
      <w:tr w:rsidR="7847778D" w:rsidRPr="008B3F71" w14:paraId="3D3C3E74" w14:textId="77777777" w:rsidTr="006008D0">
        <w:tc>
          <w:tcPr>
            <w:tcW w:w="4815" w:type="dxa"/>
          </w:tcPr>
          <w:p w14:paraId="0E878C76" w14:textId="7D7B1EE0" w:rsidR="7847778D" w:rsidRPr="006008D0" w:rsidRDefault="6F42C013" w:rsidP="00483911">
            <w:pPr>
              <w:rPr>
                <w:rFonts w:ascii="Arial" w:hAnsi="Arial" w:cs="Arial"/>
              </w:rPr>
            </w:pPr>
            <w:r w:rsidRPr="006008D0">
              <w:rPr>
                <w:rFonts w:ascii="Arial" w:hAnsi="Arial" w:cs="Arial"/>
              </w:rPr>
              <w:t xml:space="preserve">DLG Risk Management Update; </w:t>
            </w:r>
            <w:r w:rsidR="008A7507" w:rsidRPr="006008D0">
              <w:rPr>
                <w:rFonts w:ascii="Arial" w:hAnsi="Arial" w:cs="Arial"/>
              </w:rPr>
              <w:t>July 2023</w:t>
            </w:r>
            <w:r w:rsidR="002443C2" w:rsidRPr="006008D0">
              <w:rPr>
                <w:rFonts w:ascii="Arial" w:hAnsi="Arial" w:cs="Arial"/>
              </w:rPr>
              <w:t>.</w:t>
            </w:r>
          </w:p>
        </w:tc>
        <w:tc>
          <w:tcPr>
            <w:tcW w:w="5386" w:type="dxa"/>
          </w:tcPr>
          <w:p w14:paraId="30F6AFA1" w14:textId="0A3F653C" w:rsidR="7847778D" w:rsidRPr="00A13233" w:rsidRDefault="008036B8" w:rsidP="00483911">
            <w:hyperlink r:id="rId14" w:history="1">
              <w:r w:rsidR="00D96927" w:rsidRPr="00A13233">
                <w:rPr>
                  <w:rStyle w:val="Hyperlink"/>
                </w:rPr>
                <w:t>Risk Management Update Report - Digital Leadership Group - 13th July 2023.docx</w:t>
              </w:r>
            </w:hyperlink>
          </w:p>
        </w:tc>
      </w:tr>
      <w:tr w:rsidR="7847778D" w14:paraId="3A9F4E75" w14:textId="77777777" w:rsidTr="006008D0">
        <w:tc>
          <w:tcPr>
            <w:tcW w:w="4815" w:type="dxa"/>
          </w:tcPr>
          <w:p w14:paraId="10D1165E" w14:textId="280FB40D" w:rsidR="7847778D" w:rsidRPr="006008D0" w:rsidRDefault="6F42C013" w:rsidP="00483911">
            <w:pPr>
              <w:rPr>
                <w:rFonts w:ascii="Arial" w:hAnsi="Arial" w:cs="Arial"/>
              </w:rPr>
            </w:pPr>
            <w:r w:rsidRPr="006008D0">
              <w:rPr>
                <w:rFonts w:ascii="Arial" w:hAnsi="Arial" w:cs="Arial"/>
              </w:rPr>
              <w:t xml:space="preserve">Digital Transformation Leadership Group Highlight Report; </w:t>
            </w:r>
            <w:r w:rsidR="008A7507" w:rsidRPr="006008D0">
              <w:rPr>
                <w:rFonts w:ascii="Arial" w:hAnsi="Arial" w:cs="Arial"/>
              </w:rPr>
              <w:t>July 2023</w:t>
            </w:r>
            <w:r w:rsidR="002443C2" w:rsidRPr="006008D0">
              <w:rPr>
                <w:rFonts w:ascii="Arial" w:hAnsi="Arial" w:cs="Arial"/>
              </w:rPr>
              <w:t>.</w:t>
            </w:r>
          </w:p>
        </w:tc>
        <w:tc>
          <w:tcPr>
            <w:tcW w:w="5386" w:type="dxa"/>
          </w:tcPr>
          <w:p w14:paraId="6F9D0B9F" w14:textId="02462BCC" w:rsidR="7847778D" w:rsidRPr="00A13233" w:rsidRDefault="008036B8" w:rsidP="00483911">
            <w:pPr>
              <w:rPr>
                <w:rFonts w:ascii="Arial" w:hAnsi="Arial" w:cs="Arial"/>
                <w:b/>
                <w:bCs/>
                <w:sz w:val="24"/>
                <w:szCs w:val="24"/>
              </w:rPr>
            </w:pPr>
            <w:hyperlink r:id="rId15" w:history="1">
              <w:r w:rsidR="00A13233" w:rsidRPr="00A13233">
                <w:rPr>
                  <w:rStyle w:val="Hyperlink"/>
                </w:rPr>
                <w:t>DTLG Highlight Report - July 2023.docx</w:t>
              </w:r>
            </w:hyperlink>
            <w:r w:rsidR="00A13233" w:rsidRPr="00A13233">
              <w:rPr>
                <w:rFonts w:ascii="Arial" w:hAnsi="Arial" w:cs="Arial"/>
                <w:b/>
                <w:bCs/>
                <w:sz w:val="24"/>
                <w:szCs w:val="24"/>
              </w:rPr>
              <w:t xml:space="preserve"> </w:t>
            </w:r>
          </w:p>
        </w:tc>
      </w:tr>
    </w:tbl>
    <w:p w14:paraId="2223A6C2" w14:textId="77777777" w:rsidR="00A7779A" w:rsidRPr="00D327E9" w:rsidRDefault="00A7779A" w:rsidP="006008D0">
      <w:pPr>
        <w:spacing w:after="0" w:line="240" w:lineRule="auto"/>
        <w:rPr>
          <w:rFonts w:ascii="Times New Roman" w:hAnsi="Times New Roman" w:cs="Times New Roman"/>
          <w:b/>
          <w:sz w:val="24"/>
          <w:szCs w:val="24"/>
        </w:rPr>
      </w:pPr>
    </w:p>
    <w:sectPr w:rsidR="00A7779A" w:rsidRPr="00D327E9" w:rsidSect="00A34AD6">
      <w:headerReference w:type="even" r:id="rId16"/>
      <w:headerReference w:type="default" r:id="rId17"/>
      <w:footerReference w:type="even" r:id="rId18"/>
      <w:footerReference w:type="default" r:id="rId19"/>
      <w:headerReference w:type="first" r:id="rId20"/>
      <w:footerReference w:type="first" r:id="rId2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9ABC73" w14:textId="77777777" w:rsidR="009E36EF" w:rsidRDefault="009E36EF" w:rsidP="00EB2193">
      <w:pPr>
        <w:spacing w:after="0" w:line="240" w:lineRule="auto"/>
      </w:pPr>
      <w:r>
        <w:separator/>
      </w:r>
    </w:p>
  </w:endnote>
  <w:endnote w:type="continuationSeparator" w:id="0">
    <w:p w14:paraId="4AA8938D" w14:textId="77777777" w:rsidR="009E36EF" w:rsidRDefault="009E36EF" w:rsidP="00EB2193">
      <w:pPr>
        <w:spacing w:after="0" w:line="240" w:lineRule="auto"/>
      </w:pPr>
      <w:r>
        <w:continuationSeparator/>
      </w:r>
    </w:p>
  </w:endnote>
  <w:endnote w:type="continuationNotice" w:id="1">
    <w:p w14:paraId="41F62CB3" w14:textId="77777777" w:rsidR="009E36EF" w:rsidRDefault="009E36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Bold">
    <w:altName w:val="Arial"/>
    <w:panose1 w:val="020B0704020202020204"/>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altName w:val="Arial"/>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74AE0F" w14:textId="77777777" w:rsidR="008036B8" w:rsidRDefault="008036B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0145487"/>
      <w:docPartObj>
        <w:docPartGallery w:val="Page Numbers (Bottom of Page)"/>
        <w:docPartUnique/>
      </w:docPartObj>
    </w:sdtPr>
    <w:sdtEndPr>
      <w:rPr>
        <w:color w:val="7F7F7F" w:themeColor="background1" w:themeShade="7F"/>
        <w:spacing w:val="60"/>
      </w:rPr>
    </w:sdtEndPr>
    <w:sdtContent>
      <w:p w14:paraId="3734E52F" w14:textId="2FBAA979" w:rsidR="00E64454" w:rsidRDefault="00E64454">
        <w:pPr>
          <w:pStyle w:val="Footer"/>
          <w:pBdr>
            <w:top w:val="single" w:sz="4" w:space="1" w:color="D9D9D9" w:themeColor="background1" w:themeShade="D9"/>
          </w:pBdr>
          <w:jc w:val="right"/>
        </w:pPr>
        <w:r>
          <w:fldChar w:fldCharType="begin"/>
        </w:r>
        <w:r>
          <w:instrText xml:space="preserve"> PAGE   \* MERGEFORMAT </w:instrText>
        </w:r>
        <w:r>
          <w:fldChar w:fldCharType="separate"/>
        </w:r>
        <w:r w:rsidR="008036B8">
          <w:rPr>
            <w:noProof/>
          </w:rPr>
          <w:t>1</w:t>
        </w:r>
        <w:r>
          <w:rPr>
            <w:noProof/>
          </w:rPr>
          <w:fldChar w:fldCharType="end"/>
        </w:r>
        <w:r>
          <w:t xml:space="preserve"> | </w:t>
        </w:r>
        <w:r>
          <w:rPr>
            <w:color w:val="7F7F7F" w:themeColor="background1" w:themeShade="7F"/>
            <w:spacing w:val="60"/>
          </w:rPr>
          <w:t>Page</w:t>
        </w:r>
      </w:p>
    </w:sdtContent>
  </w:sdt>
  <w:p w14:paraId="03491697" w14:textId="7E3B1691" w:rsidR="00E64454" w:rsidRPr="009B0027" w:rsidRDefault="000216F5">
    <w:pPr>
      <w:pStyle w:val="Footer"/>
      <w:rPr>
        <w:rFonts w:ascii="Arial" w:hAnsi="Arial" w:cs="Arial"/>
      </w:rPr>
    </w:pPr>
    <w:r>
      <w:rPr>
        <w:rFonts w:ascii="Arial" w:hAnsi="Arial" w:cs="Arial"/>
      </w:rPr>
      <w:t>Workforce and Digital Committee</w:t>
    </w:r>
    <w:r w:rsidR="00AB2224">
      <w:rPr>
        <w:rFonts w:ascii="Arial" w:hAnsi="Arial" w:cs="Arial"/>
      </w:rPr>
      <w:t xml:space="preserve">, </w:t>
    </w:r>
    <w:r w:rsidR="008036B8">
      <w:rPr>
        <w:rFonts w:ascii="Arial" w:hAnsi="Arial" w:cs="Arial"/>
      </w:rPr>
      <w:t>Tuesday 8</w:t>
    </w:r>
    <w:r w:rsidR="008036B8" w:rsidRPr="008036B8">
      <w:rPr>
        <w:rFonts w:ascii="Arial" w:hAnsi="Arial" w:cs="Arial"/>
        <w:vertAlign w:val="superscript"/>
      </w:rPr>
      <w:t>th</w:t>
    </w:r>
    <w:r w:rsidR="008036B8">
      <w:rPr>
        <w:rFonts w:ascii="Arial" w:hAnsi="Arial" w:cs="Arial"/>
      </w:rPr>
      <w:t xml:space="preserve"> </w:t>
    </w:r>
    <w:bookmarkStart w:id="1" w:name="_GoBack"/>
    <w:bookmarkEnd w:id="1"/>
    <w:r>
      <w:rPr>
        <w:rFonts w:ascii="Arial" w:hAnsi="Arial" w:cs="Arial"/>
      </w:rPr>
      <w:t>August</w:t>
    </w:r>
    <w:r w:rsidR="00AB2224">
      <w:rPr>
        <w:rFonts w:ascii="Arial" w:hAnsi="Arial" w:cs="Arial"/>
      </w:rPr>
      <w:t xml:space="preserve"> 202</w:t>
    </w:r>
    <w:r w:rsidR="00463F6B">
      <w:rPr>
        <w:rFonts w:ascii="Arial" w:hAnsi="Arial" w:cs="Arial"/>
      </w:rPr>
      <w:t>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7C980B" w14:textId="77777777" w:rsidR="008036B8" w:rsidRDefault="008036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A4FE53" w14:textId="77777777" w:rsidR="009E36EF" w:rsidRDefault="009E36EF" w:rsidP="00EB2193">
      <w:pPr>
        <w:spacing w:after="0" w:line="240" w:lineRule="auto"/>
      </w:pPr>
      <w:r>
        <w:separator/>
      </w:r>
    </w:p>
  </w:footnote>
  <w:footnote w:type="continuationSeparator" w:id="0">
    <w:p w14:paraId="25F92D0F" w14:textId="77777777" w:rsidR="009E36EF" w:rsidRDefault="009E36EF" w:rsidP="00EB2193">
      <w:pPr>
        <w:spacing w:after="0" w:line="240" w:lineRule="auto"/>
      </w:pPr>
      <w:r>
        <w:continuationSeparator/>
      </w:r>
    </w:p>
  </w:footnote>
  <w:footnote w:type="continuationNotice" w:id="1">
    <w:p w14:paraId="03E897EF" w14:textId="77777777" w:rsidR="009E36EF" w:rsidRDefault="009E36E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500F72" w14:textId="77777777" w:rsidR="008036B8" w:rsidRDefault="008036B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53A9CD" w14:textId="77777777" w:rsidR="008036B8" w:rsidRDefault="008036B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C9B8F" w14:textId="77777777" w:rsidR="008036B8" w:rsidRDefault="008036B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 w15:restartNumberingAfterBreak="0">
    <w:nsid w:val="39325FB3"/>
    <w:multiLevelType w:val="hybridMultilevel"/>
    <w:tmpl w:val="54104484"/>
    <w:lvl w:ilvl="0" w:tplc="8B585702">
      <w:numFmt w:val="bullet"/>
      <w:lvlText w:val="-"/>
      <w:lvlJc w:val="left"/>
      <w:pPr>
        <w:ind w:left="72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DBF0DC7"/>
    <w:multiLevelType w:val="hybridMultilevel"/>
    <w:tmpl w:val="FE8831E6"/>
    <w:lvl w:ilvl="0" w:tplc="ACDCE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BD531B1"/>
    <w:multiLevelType w:val="hybridMultilevel"/>
    <w:tmpl w:val="2FC401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6C16"/>
    <w:rsid w:val="0000758B"/>
    <w:rsid w:val="00007F41"/>
    <w:rsid w:val="00010826"/>
    <w:rsid w:val="00010DAD"/>
    <w:rsid w:val="00013FA4"/>
    <w:rsid w:val="000156D1"/>
    <w:rsid w:val="000216F5"/>
    <w:rsid w:val="000249AE"/>
    <w:rsid w:val="0002641D"/>
    <w:rsid w:val="000341D4"/>
    <w:rsid w:val="00035A7F"/>
    <w:rsid w:val="00036D56"/>
    <w:rsid w:val="00042E22"/>
    <w:rsid w:val="0004341B"/>
    <w:rsid w:val="00044447"/>
    <w:rsid w:val="00051332"/>
    <w:rsid w:val="000523B5"/>
    <w:rsid w:val="00053086"/>
    <w:rsid w:val="00056A14"/>
    <w:rsid w:val="00056CF7"/>
    <w:rsid w:val="00056EFA"/>
    <w:rsid w:val="00061751"/>
    <w:rsid w:val="00061F9F"/>
    <w:rsid w:val="00063609"/>
    <w:rsid w:val="00065B7F"/>
    <w:rsid w:val="000663DC"/>
    <w:rsid w:val="00072BE8"/>
    <w:rsid w:val="00073363"/>
    <w:rsid w:val="00074BE1"/>
    <w:rsid w:val="0007579E"/>
    <w:rsid w:val="00076223"/>
    <w:rsid w:val="00082213"/>
    <w:rsid w:val="00090670"/>
    <w:rsid w:val="00092673"/>
    <w:rsid w:val="000929F4"/>
    <w:rsid w:val="00095F76"/>
    <w:rsid w:val="000966A5"/>
    <w:rsid w:val="000966AC"/>
    <w:rsid w:val="00097C1E"/>
    <w:rsid w:val="00097D84"/>
    <w:rsid w:val="000A3746"/>
    <w:rsid w:val="000A3B5C"/>
    <w:rsid w:val="000A5F5F"/>
    <w:rsid w:val="000A601E"/>
    <w:rsid w:val="000B3156"/>
    <w:rsid w:val="000B62A2"/>
    <w:rsid w:val="000C254C"/>
    <w:rsid w:val="000C285D"/>
    <w:rsid w:val="000C292C"/>
    <w:rsid w:val="000C35C0"/>
    <w:rsid w:val="000C56C2"/>
    <w:rsid w:val="000C6266"/>
    <w:rsid w:val="000D28A4"/>
    <w:rsid w:val="000D539C"/>
    <w:rsid w:val="000D619F"/>
    <w:rsid w:val="000D6352"/>
    <w:rsid w:val="000D76CB"/>
    <w:rsid w:val="000E4E22"/>
    <w:rsid w:val="000E55F2"/>
    <w:rsid w:val="000E5F03"/>
    <w:rsid w:val="000F0574"/>
    <w:rsid w:val="000F2817"/>
    <w:rsid w:val="001004F6"/>
    <w:rsid w:val="0010228E"/>
    <w:rsid w:val="00103CC0"/>
    <w:rsid w:val="00104DCC"/>
    <w:rsid w:val="00106E1B"/>
    <w:rsid w:val="00112A78"/>
    <w:rsid w:val="0011386A"/>
    <w:rsid w:val="00116733"/>
    <w:rsid w:val="0011679D"/>
    <w:rsid w:val="0012469D"/>
    <w:rsid w:val="00125BEB"/>
    <w:rsid w:val="00126F5E"/>
    <w:rsid w:val="00130C27"/>
    <w:rsid w:val="00133BB0"/>
    <w:rsid w:val="00136144"/>
    <w:rsid w:val="00136899"/>
    <w:rsid w:val="00140508"/>
    <w:rsid w:val="00141667"/>
    <w:rsid w:val="00144662"/>
    <w:rsid w:val="001450B4"/>
    <w:rsid w:val="001469BB"/>
    <w:rsid w:val="001471E8"/>
    <w:rsid w:val="001475C8"/>
    <w:rsid w:val="00147CAC"/>
    <w:rsid w:val="001508A9"/>
    <w:rsid w:val="00152C25"/>
    <w:rsid w:val="00153349"/>
    <w:rsid w:val="00153E4D"/>
    <w:rsid w:val="001547C7"/>
    <w:rsid w:val="00154EF0"/>
    <w:rsid w:val="00156081"/>
    <w:rsid w:val="0016184E"/>
    <w:rsid w:val="001627CD"/>
    <w:rsid w:val="00163AF7"/>
    <w:rsid w:val="00164E72"/>
    <w:rsid w:val="00165AC4"/>
    <w:rsid w:val="00173191"/>
    <w:rsid w:val="001810F1"/>
    <w:rsid w:val="00183442"/>
    <w:rsid w:val="00183E45"/>
    <w:rsid w:val="001841F0"/>
    <w:rsid w:val="00186B8C"/>
    <w:rsid w:val="0019088D"/>
    <w:rsid w:val="00190C8E"/>
    <w:rsid w:val="00193AD5"/>
    <w:rsid w:val="00194442"/>
    <w:rsid w:val="00194614"/>
    <w:rsid w:val="001973FB"/>
    <w:rsid w:val="00197C91"/>
    <w:rsid w:val="001A02C0"/>
    <w:rsid w:val="001A4C98"/>
    <w:rsid w:val="001B1A4A"/>
    <w:rsid w:val="001B5542"/>
    <w:rsid w:val="001B5F45"/>
    <w:rsid w:val="001B6176"/>
    <w:rsid w:val="001B6958"/>
    <w:rsid w:val="001C1442"/>
    <w:rsid w:val="001C20B9"/>
    <w:rsid w:val="001C24BA"/>
    <w:rsid w:val="001C28C2"/>
    <w:rsid w:val="001C2C30"/>
    <w:rsid w:val="001C300C"/>
    <w:rsid w:val="001C627C"/>
    <w:rsid w:val="001D043A"/>
    <w:rsid w:val="001E0992"/>
    <w:rsid w:val="001E1027"/>
    <w:rsid w:val="001E741B"/>
    <w:rsid w:val="001E78E1"/>
    <w:rsid w:val="001F0678"/>
    <w:rsid w:val="001F070E"/>
    <w:rsid w:val="001F1AA2"/>
    <w:rsid w:val="001F2251"/>
    <w:rsid w:val="001F2FB8"/>
    <w:rsid w:val="001F31F8"/>
    <w:rsid w:val="001F3576"/>
    <w:rsid w:val="001F3729"/>
    <w:rsid w:val="001F3796"/>
    <w:rsid w:val="001F6A6A"/>
    <w:rsid w:val="002002F8"/>
    <w:rsid w:val="00204440"/>
    <w:rsid w:val="00205BAE"/>
    <w:rsid w:val="00207F4F"/>
    <w:rsid w:val="002145BE"/>
    <w:rsid w:val="00214F71"/>
    <w:rsid w:val="00215704"/>
    <w:rsid w:val="00220068"/>
    <w:rsid w:val="00222939"/>
    <w:rsid w:val="002236E8"/>
    <w:rsid w:val="00223E4E"/>
    <w:rsid w:val="00224800"/>
    <w:rsid w:val="00225880"/>
    <w:rsid w:val="00227302"/>
    <w:rsid w:val="00227CEB"/>
    <w:rsid w:val="002312F5"/>
    <w:rsid w:val="00231948"/>
    <w:rsid w:val="002331B5"/>
    <w:rsid w:val="002356FD"/>
    <w:rsid w:val="0024071C"/>
    <w:rsid w:val="002409FB"/>
    <w:rsid w:val="00240A8F"/>
    <w:rsid w:val="00242A65"/>
    <w:rsid w:val="00243225"/>
    <w:rsid w:val="002443C2"/>
    <w:rsid w:val="00247879"/>
    <w:rsid w:val="002510C8"/>
    <w:rsid w:val="00251B40"/>
    <w:rsid w:val="00253C8E"/>
    <w:rsid w:val="00253FB8"/>
    <w:rsid w:val="00255366"/>
    <w:rsid w:val="00255E4A"/>
    <w:rsid w:val="002560F0"/>
    <w:rsid w:val="00257E5B"/>
    <w:rsid w:val="00260B08"/>
    <w:rsid w:val="00261206"/>
    <w:rsid w:val="00261A55"/>
    <w:rsid w:val="002627DE"/>
    <w:rsid w:val="00267F71"/>
    <w:rsid w:val="0027197C"/>
    <w:rsid w:val="00271FD2"/>
    <w:rsid w:val="00273C9E"/>
    <w:rsid w:val="002747AC"/>
    <w:rsid w:val="0027533C"/>
    <w:rsid w:val="0028161B"/>
    <w:rsid w:val="00283E3D"/>
    <w:rsid w:val="002860DB"/>
    <w:rsid w:val="002866C4"/>
    <w:rsid w:val="00287147"/>
    <w:rsid w:val="002931A7"/>
    <w:rsid w:val="00294165"/>
    <w:rsid w:val="002A4CBD"/>
    <w:rsid w:val="002A513B"/>
    <w:rsid w:val="002A68A3"/>
    <w:rsid w:val="002B4879"/>
    <w:rsid w:val="002B5AD5"/>
    <w:rsid w:val="002B8ECD"/>
    <w:rsid w:val="002C272A"/>
    <w:rsid w:val="002C35C0"/>
    <w:rsid w:val="002C3D56"/>
    <w:rsid w:val="002C4C64"/>
    <w:rsid w:val="002C7A77"/>
    <w:rsid w:val="002C7EE3"/>
    <w:rsid w:val="002D3A6D"/>
    <w:rsid w:val="002D42E1"/>
    <w:rsid w:val="002D6A59"/>
    <w:rsid w:val="002D6A87"/>
    <w:rsid w:val="002E1CC8"/>
    <w:rsid w:val="002E5E2F"/>
    <w:rsid w:val="002F0321"/>
    <w:rsid w:val="002F163C"/>
    <w:rsid w:val="002F1FA8"/>
    <w:rsid w:val="002F2955"/>
    <w:rsid w:val="002F398E"/>
    <w:rsid w:val="002F42DF"/>
    <w:rsid w:val="002F55D0"/>
    <w:rsid w:val="00302B18"/>
    <w:rsid w:val="00305192"/>
    <w:rsid w:val="0030742B"/>
    <w:rsid w:val="00307669"/>
    <w:rsid w:val="003120D6"/>
    <w:rsid w:val="00313689"/>
    <w:rsid w:val="00313D39"/>
    <w:rsid w:val="0032110B"/>
    <w:rsid w:val="00321FA1"/>
    <w:rsid w:val="0032294E"/>
    <w:rsid w:val="00325EA4"/>
    <w:rsid w:val="00327211"/>
    <w:rsid w:val="00330408"/>
    <w:rsid w:val="0033062B"/>
    <w:rsid w:val="0033323D"/>
    <w:rsid w:val="00333AD3"/>
    <w:rsid w:val="00333AF2"/>
    <w:rsid w:val="003340E3"/>
    <w:rsid w:val="003355DF"/>
    <w:rsid w:val="00340CA6"/>
    <w:rsid w:val="00345239"/>
    <w:rsid w:val="00351B9E"/>
    <w:rsid w:val="00353181"/>
    <w:rsid w:val="0035321F"/>
    <w:rsid w:val="003534B3"/>
    <w:rsid w:val="00353887"/>
    <w:rsid w:val="003538C2"/>
    <w:rsid w:val="00365EC7"/>
    <w:rsid w:val="00370C88"/>
    <w:rsid w:val="00371317"/>
    <w:rsid w:val="00373AAE"/>
    <w:rsid w:val="00380273"/>
    <w:rsid w:val="00380FAD"/>
    <w:rsid w:val="00381ABF"/>
    <w:rsid w:val="003835EA"/>
    <w:rsid w:val="00385426"/>
    <w:rsid w:val="00385DAB"/>
    <w:rsid w:val="00385F9C"/>
    <w:rsid w:val="00393B92"/>
    <w:rsid w:val="0039455D"/>
    <w:rsid w:val="003965B8"/>
    <w:rsid w:val="003965D3"/>
    <w:rsid w:val="00396B89"/>
    <w:rsid w:val="00396F52"/>
    <w:rsid w:val="003A1D4F"/>
    <w:rsid w:val="003A3E50"/>
    <w:rsid w:val="003A3F6E"/>
    <w:rsid w:val="003A410A"/>
    <w:rsid w:val="003A5F05"/>
    <w:rsid w:val="003A690A"/>
    <w:rsid w:val="003C1F22"/>
    <w:rsid w:val="003C77D5"/>
    <w:rsid w:val="003D00E7"/>
    <w:rsid w:val="003D30E7"/>
    <w:rsid w:val="003D7475"/>
    <w:rsid w:val="003D7C76"/>
    <w:rsid w:val="003E0531"/>
    <w:rsid w:val="003E1609"/>
    <w:rsid w:val="003E2C01"/>
    <w:rsid w:val="003E54C5"/>
    <w:rsid w:val="003E6025"/>
    <w:rsid w:val="003E66DD"/>
    <w:rsid w:val="003F18D4"/>
    <w:rsid w:val="003F3F33"/>
    <w:rsid w:val="003F42C5"/>
    <w:rsid w:val="003F695E"/>
    <w:rsid w:val="00400DA6"/>
    <w:rsid w:val="00401AFE"/>
    <w:rsid w:val="0040267E"/>
    <w:rsid w:val="00403AF1"/>
    <w:rsid w:val="00404F7F"/>
    <w:rsid w:val="004056D4"/>
    <w:rsid w:val="00406CCF"/>
    <w:rsid w:val="00407207"/>
    <w:rsid w:val="00407A31"/>
    <w:rsid w:val="004103AA"/>
    <w:rsid w:val="00411C37"/>
    <w:rsid w:val="004153CD"/>
    <w:rsid w:val="0042114B"/>
    <w:rsid w:val="00424960"/>
    <w:rsid w:val="00424D49"/>
    <w:rsid w:val="00425F95"/>
    <w:rsid w:val="00433B84"/>
    <w:rsid w:val="004379E2"/>
    <w:rsid w:val="004402E3"/>
    <w:rsid w:val="0044180C"/>
    <w:rsid w:val="00452247"/>
    <w:rsid w:val="004535C5"/>
    <w:rsid w:val="00455DEA"/>
    <w:rsid w:val="00455F5C"/>
    <w:rsid w:val="00456F12"/>
    <w:rsid w:val="00457033"/>
    <w:rsid w:val="00463F6B"/>
    <w:rsid w:val="00464AC8"/>
    <w:rsid w:val="0046533E"/>
    <w:rsid w:val="004714AB"/>
    <w:rsid w:val="004722DB"/>
    <w:rsid w:val="00480772"/>
    <w:rsid w:val="00482398"/>
    <w:rsid w:val="00483549"/>
    <w:rsid w:val="004836BA"/>
    <w:rsid w:val="00483911"/>
    <w:rsid w:val="00485AE9"/>
    <w:rsid w:val="0049049D"/>
    <w:rsid w:val="0049185B"/>
    <w:rsid w:val="00494775"/>
    <w:rsid w:val="00494D4D"/>
    <w:rsid w:val="004967BB"/>
    <w:rsid w:val="004A140A"/>
    <w:rsid w:val="004A1949"/>
    <w:rsid w:val="004A37E4"/>
    <w:rsid w:val="004A478A"/>
    <w:rsid w:val="004B02E7"/>
    <w:rsid w:val="004B0956"/>
    <w:rsid w:val="004B1197"/>
    <w:rsid w:val="004B147E"/>
    <w:rsid w:val="004B158E"/>
    <w:rsid w:val="004B204D"/>
    <w:rsid w:val="004C042A"/>
    <w:rsid w:val="004C2641"/>
    <w:rsid w:val="004C526F"/>
    <w:rsid w:val="004C5282"/>
    <w:rsid w:val="004D4B65"/>
    <w:rsid w:val="004D69D9"/>
    <w:rsid w:val="004E000A"/>
    <w:rsid w:val="004E0212"/>
    <w:rsid w:val="004E1D98"/>
    <w:rsid w:val="004E4276"/>
    <w:rsid w:val="004E5E46"/>
    <w:rsid w:val="004E6515"/>
    <w:rsid w:val="004F2616"/>
    <w:rsid w:val="004F33DA"/>
    <w:rsid w:val="004F61DB"/>
    <w:rsid w:val="004F792A"/>
    <w:rsid w:val="00500FEC"/>
    <w:rsid w:val="00502705"/>
    <w:rsid w:val="00510AB7"/>
    <w:rsid w:val="005126A7"/>
    <w:rsid w:val="00514E4E"/>
    <w:rsid w:val="005158A0"/>
    <w:rsid w:val="005218E1"/>
    <w:rsid w:val="00521E9D"/>
    <w:rsid w:val="00522116"/>
    <w:rsid w:val="005301F7"/>
    <w:rsid w:val="00530C9A"/>
    <w:rsid w:val="005324DC"/>
    <w:rsid w:val="00533163"/>
    <w:rsid w:val="00533859"/>
    <w:rsid w:val="0053580F"/>
    <w:rsid w:val="00535FA4"/>
    <w:rsid w:val="00536888"/>
    <w:rsid w:val="005368F4"/>
    <w:rsid w:val="0054110D"/>
    <w:rsid w:val="00542FE1"/>
    <w:rsid w:val="005467A3"/>
    <w:rsid w:val="00550804"/>
    <w:rsid w:val="00550907"/>
    <w:rsid w:val="005515AE"/>
    <w:rsid w:val="00555A8E"/>
    <w:rsid w:val="005603DD"/>
    <w:rsid w:val="00560B45"/>
    <w:rsid w:val="0057102D"/>
    <w:rsid w:val="005715EC"/>
    <w:rsid w:val="00572471"/>
    <w:rsid w:val="00572D30"/>
    <w:rsid w:val="00574807"/>
    <w:rsid w:val="005840EE"/>
    <w:rsid w:val="005913E2"/>
    <w:rsid w:val="005914EC"/>
    <w:rsid w:val="0059259C"/>
    <w:rsid w:val="005946F5"/>
    <w:rsid w:val="00595222"/>
    <w:rsid w:val="00596C0E"/>
    <w:rsid w:val="005A1B78"/>
    <w:rsid w:val="005A20BD"/>
    <w:rsid w:val="005A292D"/>
    <w:rsid w:val="005A518D"/>
    <w:rsid w:val="005A52AA"/>
    <w:rsid w:val="005A64AB"/>
    <w:rsid w:val="005A6D9F"/>
    <w:rsid w:val="005B036D"/>
    <w:rsid w:val="005B1BA0"/>
    <w:rsid w:val="005B3541"/>
    <w:rsid w:val="005B675F"/>
    <w:rsid w:val="005C2007"/>
    <w:rsid w:val="005D2E3B"/>
    <w:rsid w:val="005D732A"/>
    <w:rsid w:val="005F0739"/>
    <w:rsid w:val="005F194B"/>
    <w:rsid w:val="006008D0"/>
    <w:rsid w:val="006025E3"/>
    <w:rsid w:val="00603569"/>
    <w:rsid w:val="00604501"/>
    <w:rsid w:val="00604B80"/>
    <w:rsid w:val="00606355"/>
    <w:rsid w:val="006066FC"/>
    <w:rsid w:val="00611467"/>
    <w:rsid w:val="0061560E"/>
    <w:rsid w:val="00617568"/>
    <w:rsid w:val="00621516"/>
    <w:rsid w:val="00622FD1"/>
    <w:rsid w:val="006247FC"/>
    <w:rsid w:val="0062615B"/>
    <w:rsid w:val="00627495"/>
    <w:rsid w:val="006305E8"/>
    <w:rsid w:val="006307CA"/>
    <w:rsid w:val="00631071"/>
    <w:rsid w:val="00633C0C"/>
    <w:rsid w:val="00637C1D"/>
    <w:rsid w:val="0064017F"/>
    <w:rsid w:val="0064239D"/>
    <w:rsid w:val="0064406B"/>
    <w:rsid w:val="00646833"/>
    <w:rsid w:val="0065164A"/>
    <w:rsid w:val="00653020"/>
    <w:rsid w:val="00653245"/>
    <w:rsid w:val="0065405B"/>
    <w:rsid w:val="00654174"/>
    <w:rsid w:val="00654237"/>
    <w:rsid w:val="00654B6F"/>
    <w:rsid w:val="00655C54"/>
    <w:rsid w:val="00656426"/>
    <w:rsid w:val="00657AB3"/>
    <w:rsid w:val="00661231"/>
    <w:rsid w:val="0066288C"/>
    <w:rsid w:val="00665F14"/>
    <w:rsid w:val="006666A9"/>
    <w:rsid w:val="006669DB"/>
    <w:rsid w:val="006757E6"/>
    <w:rsid w:val="00676F13"/>
    <w:rsid w:val="00694DF6"/>
    <w:rsid w:val="00695161"/>
    <w:rsid w:val="006957BA"/>
    <w:rsid w:val="00695D26"/>
    <w:rsid w:val="006A6F09"/>
    <w:rsid w:val="006A7AF8"/>
    <w:rsid w:val="006A7FA9"/>
    <w:rsid w:val="006B2C1D"/>
    <w:rsid w:val="006B6236"/>
    <w:rsid w:val="006C3EFA"/>
    <w:rsid w:val="006C47B8"/>
    <w:rsid w:val="006C6BAA"/>
    <w:rsid w:val="006D4FC3"/>
    <w:rsid w:val="006E0D9F"/>
    <w:rsid w:val="006E1AFE"/>
    <w:rsid w:val="006E2C3C"/>
    <w:rsid w:val="006E6B4B"/>
    <w:rsid w:val="006F1215"/>
    <w:rsid w:val="006F2D4D"/>
    <w:rsid w:val="006F5AB6"/>
    <w:rsid w:val="006F5CDC"/>
    <w:rsid w:val="007011AC"/>
    <w:rsid w:val="00701BDE"/>
    <w:rsid w:val="007020DA"/>
    <w:rsid w:val="00704243"/>
    <w:rsid w:val="00704420"/>
    <w:rsid w:val="007107B2"/>
    <w:rsid w:val="00713A59"/>
    <w:rsid w:val="00714042"/>
    <w:rsid w:val="00716E01"/>
    <w:rsid w:val="00717ED0"/>
    <w:rsid w:val="007203F4"/>
    <w:rsid w:val="00722FC3"/>
    <w:rsid w:val="00723EB8"/>
    <w:rsid w:val="00731865"/>
    <w:rsid w:val="00731D5F"/>
    <w:rsid w:val="00732508"/>
    <w:rsid w:val="00735C6F"/>
    <w:rsid w:val="0073648B"/>
    <w:rsid w:val="00736F24"/>
    <w:rsid w:val="00742022"/>
    <w:rsid w:val="00744823"/>
    <w:rsid w:val="007452E8"/>
    <w:rsid w:val="00746B73"/>
    <w:rsid w:val="00746DFA"/>
    <w:rsid w:val="0074787E"/>
    <w:rsid w:val="00750886"/>
    <w:rsid w:val="00751B38"/>
    <w:rsid w:val="00754F31"/>
    <w:rsid w:val="00760BEF"/>
    <w:rsid w:val="00762218"/>
    <w:rsid w:val="0076285E"/>
    <w:rsid w:val="0076708F"/>
    <w:rsid w:val="0076766F"/>
    <w:rsid w:val="00773304"/>
    <w:rsid w:val="0077375F"/>
    <w:rsid w:val="00774A38"/>
    <w:rsid w:val="0077531D"/>
    <w:rsid w:val="00775B8A"/>
    <w:rsid w:val="007763AE"/>
    <w:rsid w:val="00777059"/>
    <w:rsid w:val="00777D7F"/>
    <w:rsid w:val="00780151"/>
    <w:rsid w:val="007819E8"/>
    <w:rsid w:val="00781CF4"/>
    <w:rsid w:val="0078326D"/>
    <w:rsid w:val="00785E33"/>
    <w:rsid w:val="00786162"/>
    <w:rsid w:val="007863BB"/>
    <w:rsid w:val="00786652"/>
    <w:rsid w:val="00786B84"/>
    <w:rsid w:val="007925F9"/>
    <w:rsid w:val="007937E0"/>
    <w:rsid w:val="00796940"/>
    <w:rsid w:val="007974BC"/>
    <w:rsid w:val="007A1550"/>
    <w:rsid w:val="007A1767"/>
    <w:rsid w:val="007A3010"/>
    <w:rsid w:val="007A3F69"/>
    <w:rsid w:val="007A4426"/>
    <w:rsid w:val="007A704A"/>
    <w:rsid w:val="007B2761"/>
    <w:rsid w:val="007B7539"/>
    <w:rsid w:val="007C24AB"/>
    <w:rsid w:val="007C2694"/>
    <w:rsid w:val="007C34CE"/>
    <w:rsid w:val="007D0CA8"/>
    <w:rsid w:val="007D314B"/>
    <w:rsid w:val="007D5A42"/>
    <w:rsid w:val="007E352E"/>
    <w:rsid w:val="007E3D4E"/>
    <w:rsid w:val="007E4D13"/>
    <w:rsid w:val="007E6148"/>
    <w:rsid w:val="007F082D"/>
    <w:rsid w:val="007F1C00"/>
    <w:rsid w:val="007F3A34"/>
    <w:rsid w:val="0080164E"/>
    <w:rsid w:val="0080344D"/>
    <w:rsid w:val="008036B8"/>
    <w:rsid w:val="008039FE"/>
    <w:rsid w:val="0080581A"/>
    <w:rsid w:val="008066CA"/>
    <w:rsid w:val="00806DB4"/>
    <w:rsid w:val="0081083F"/>
    <w:rsid w:val="00814E9B"/>
    <w:rsid w:val="0082426F"/>
    <w:rsid w:val="00826EC6"/>
    <w:rsid w:val="00827CAB"/>
    <w:rsid w:val="00830B4C"/>
    <w:rsid w:val="00830EE4"/>
    <w:rsid w:val="00835287"/>
    <w:rsid w:val="00835861"/>
    <w:rsid w:val="00836C9C"/>
    <w:rsid w:val="0084088E"/>
    <w:rsid w:val="0084100A"/>
    <w:rsid w:val="00842689"/>
    <w:rsid w:val="00842E60"/>
    <w:rsid w:val="00846FE6"/>
    <w:rsid w:val="00851E80"/>
    <w:rsid w:val="00854F73"/>
    <w:rsid w:val="0086138F"/>
    <w:rsid w:val="00863E60"/>
    <w:rsid w:val="00874FF1"/>
    <w:rsid w:val="008770ED"/>
    <w:rsid w:val="00881807"/>
    <w:rsid w:val="00882A04"/>
    <w:rsid w:val="0088310B"/>
    <w:rsid w:val="00884F6C"/>
    <w:rsid w:val="00885134"/>
    <w:rsid w:val="0088559D"/>
    <w:rsid w:val="00890146"/>
    <w:rsid w:val="008910A7"/>
    <w:rsid w:val="00893712"/>
    <w:rsid w:val="00894F83"/>
    <w:rsid w:val="00895B91"/>
    <w:rsid w:val="008A2BEE"/>
    <w:rsid w:val="008A3A35"/>
    <w:rsid w:val="008A4CF3"/>
    <w:rsid w:val="008A602C"/>
    <w:rsid w:val="008A7507"/>
    <w:rsid w:val="008B3F71"/>
    <w:rsid w:val="008B68EC"/>
    <w:rsid w:val="008B786B"/>
    <w:rsid w:val="008C08DA"/>
    <w:rsid w:val="008C0EEC"/>
    <w:rsid w:val="008C1057"/>
    <w:rsid w:val="008C2432"/>
    <w:rsid w:val="008C2F44"/>
    <w:rsid w:val="008C4621"/>
    <w:rsid w:val="008D1D15"/>
    <w:rsid w:val="008D1EB9"/>
    <w:rsid w:val="008D22BD"/>
    <w:rsid w:val="008D2D67"/>
    <w:rsid w:val="008D3AF8"/>
    <w:rsid w:val="008D50DB"/>
    <w:rsid w:val="008D5A0B"/>
    <w:rsid w:val="008D7A99"/>
    <w:rsid w:val="008E664F"/>
    <w:rsid w:val="008F4321"/>
    <w:rsid w:val="00901A1E"/>
    <w:rsid w:val="009026BF"/>
    <w:rsid w:val="00904EBA"/>
    <w:rsid w:val="0090528C"/>
    <w:rsid w:val="00905316"/>
    <w:rsid w:val="00905DC4"/>
    <w:rsid w:val="00911F99"/>
    <w:rsid w:val="00914E54"/>
    <w:rsid w:val="00914F2A"/>
    <w:rsid w:val="00914FE2"/>
    <w:rsid w:val="00917FEE"/>
    <w:rsid w:val="00921C87"/>
    <w:rsid w:val="00926264"/>
    <w:rsid w:val="0092761D"/>
    <w:rsid w:val="00934F6C"/>
    <w:rsid w:val="00937274"/>
    <w:rsid w:val="00937676"/>
    <w:rsid w:val="00940B3C"/>
    <w:rsid w:val="00943244"/>
    <w:rsid w:val="0094464A"/>
    <w:rsid w:val="00950D04"/>
    <w:rsid w:val="00953ABC"/>
    <w:rsid w:val="00955E5D"/>
    <w:rsid w:val="00955FCF"/>
    <w:rsid w:val="00956B5F"/>
    <w:rsid w:val="00960DD8"/>
    <w:rsid w:val="00964AC1"/>
    <w:rsid w:val="0096670F"/>
    <w:rsid w:val="009676B4"/>
    <w:rsid w:val="009712DD"/>
    <w:rsid w:val="00972C3A"/>
    <w:rsid w:val="00973AE2"/>
    <w:rsid w:val="00974AF6"/>
    <w:rsid w:val="009823FC"/>
    <w:rsid w:val="00986A57"/>
    <w:rsid w:val="00994D21"/>
    <w:rsid w:val="0099729F"/>
    <w:rsid w:val="009A0B75"/>
    <w:rsid w:val="009A71B3"/>
    <w:rsid w:val="009B0027"/>
    <w:rsid w:val="009B011B"/>
    <w:rsid w:val="009B1083"/>
    <w:rsid w:val="009B3F1C"/>
    <w:rsid w:val="009C06EB"/>
    <w:rsid w:val="009C23A3"/>
    <w:rsid w:val="009C3AE9"/>
    <w:rsid w:val="009C4063"/>
    <w:rsid w:val="009C7E1A"/>
    <w:rsid w:val="009D012D"/>
    <w:rsid w:val="009D106E"/>
    <w:rsid w:val="009D2420"/>
    <w:rsid w:val="009D77B2"/>
    <w:rsid w:val="009E36EF"/>
    <w:rsid w:val="009E6700"/>
    <w:rsid w:val="009E7F77"/>
    <w:rsid w:val="009F12E4"/>
    <w:rsid w:val="009F6F56"/>
    <w:rsid w:val="009F71C1"/>
    <w:rsid w:val="00A00113"/>
    <w:rsid w:val="00A00CE3"/>
    <w:rsid w:val="00A02EA0"/>
    <w:rsid w:val="00A0490E"/>
    <w:rsid w:val="00A070B1"/>
    <w:rsid w:val="00A07B53"/>
    <w:rsid w:val="00A1237A"/>
    <w:rsid w:val="00A13233"/>
    <w:rsid w:val="00A13840"/>
    <w:rsid w:val="00A16ACB"/>
    <w:rsid w:val="00A22421"/>
    <w:rsid w:val="00A27D84"/>
    <w:rsid w:val="00A3097F"/>
    <w:rsid w:val="00A337F3"/>
    <w:rsid w:val="00A34AD6"/>
    <w:rsid w:val="00A35B10"/>
    <w:rsid w:val="00A36FD7"/>
    <w:rsid w:val="00A422CD"/>
    <w:rsid w:val="00A42F5D"/>
    <w:rsid w:val="00A45E25"/>
    <w:rsid w:val="00A46490"/>
    <w:rsid w:val="00A50245"/>
    <w:rsid w:val="00A51FC5"/>
    <w:rsid w:val="00A5545E"/>
    <w:rsid w:val="00A70154"/>
    <w:rsid w:val="00A71431"/>
    <w:rsid w:val="00A751C2"/>
    <w:rsid w:val="00A7779A"/>
    <w:rsid w:val="00A84490"/>
    <w:rsid w:val="00A9172F"/>
    <w:rsid w:val="00A93723"/>
    <w:rsid w:val="00A93EA5"/>
    <w:rsid w:val="00A94F2F"/>
    <w:rsid w:val="00A971D9"/>
    <w:rsid w:val="00AA421B"/>
    <w:rsid w:val="00AA6A8E"/>
    <w:rsid w:val="00AA7EFB"/>
    <w:rsid w:val="00AB1D46"/>
    <w:rsid w:val="00AB2224"/>
    <w:rsid w:val="00AB40E1"/>
    <w:rsid w:val="00AB4F36"/>
    <w:rsid w:val="00AB5705"/>
    <w:rsid w:val="00AB59BA"/>
    <w:rsid w:val="00AB60C6"/>
    <w:rsid w:val="00AB78F6"/>
    <w:rsid w:val="00AC0934"/>
    <w:rsid w:val="00AC7C75"/>
    <w:rsid w:val="00AD1060"/>
    <w:rsid w:val="00AD16A1"/>
    <w:rsid w:val="00AD1C7D"/>
    <w:rsid w:val="00AD6CB4"/>
    <w:rsid w:val="00AD7445"/>
    <w:rsid w:val="00AE0E67"/>
    <w:rsid w:val="00AE1EC3"/>
    <w:rsid w:val="00AE7D7F"/>
    <w:rsid w:val="00AF37C9"/>
    <w:rsid w:val="00AF6F53"/>
    <w:rsid w:val="00B02AD3"/>
    <w:rsid w:val="00B04E3E"/>
    <w:rsid w:val="00B04F42"/>
    <w:rsid w:val="00B0567C"/>
    <w:rsid w:val="00B05D84"/>
    <w:rsid w:val="00B05DCF"/>
    <w:rsid w:val="00B062EF"/>
    <w:rsid w:val="00B16D5C"/>
    <w:rsid w:val="00B17798"/>
    <w:rsid w:val="00B20FD8"/>
    <w:rsid w:val="00B2474E"/>
    <w:rsid w:val="00B2527C"/>
    <w:rsid w:val="00B259A9"/>
    <w:rsid w:val="00B30EC1"/>
    <w:rsid w:val="00B515C1"/>
    <w:rsid w:val="00B53168"/>
    <w:rsid w:val="00B5444C"/>
    <w:rsid w:val="00B54661"/>
    <w:rsid w:val="00B55B39"/>
    <w:rsid w:val="00B624D7"/>
    <w:rsid w:val="00B62C57"/>
    <w:rsid w:val="00B62F41"/>
    <w:rsid w:val="00B633DB"/>
    <w:rsid w:val="00B70AC8"/>
    <w:rsid w:val="00B745CC"/>
    <w:rsid w:val="00B77998"/>
    <w:rsid w:val="00B82B42"/>
    <w:rsid w:val="00B84E1F"/>
    <w:rsid w:val="00B84E9C"/>
    <w:rsid w:val="00B8683E"/>
    <w:rsid w:val="00B9268A"/>
    <w:rsid w:val="00B93CD7"/>
    <w:rsid w:val="00B9407F"/>
    <w:rsid w:val="00B9509F"/>
    <w:rsid w:val="00B96CC5"/>
    <w:rsid w:val="00BA0D71"/>
    <w:rsid w:val="00BA2191"/>
    <w:rsid w:val="00BA680B"/>
    <w:rsid w:val="00BA7B93"/>
    <w:rsid w:val="00BB0505"/>
    <w:rsid w:val="00BB06DB"/>
    <w:rsid w:val="00BB07B0"/>
    <w:rsid w:val="00BB0BE6"/>
    <w:rsid w:val="00BB30EF"/>
    <w:rsid w:val="00BB3FB9"/>
    <w:rsid w:val="00BB542C"/>
    <w:rsid w:val="00BC0546"/>
    <w:rsid w:val="00BC2EE3"/>
    <w:rsid w:val="00BC376F"/>
    <w:rsid w:val="00BC4F02"/>
    <w:rsid w:val="00BC647F"/>
    <w:rsid w:val="00BD7670"/>
    <w:rsid w:val="00BE362A"/>
    <w:rsid w:val="00BE4BB2"/>
    <w:rsid w:val="00BE53D7"/>
    <w:rsid w:val="00BE5E3B"/>
    <w:rsid w:val="00BE6450"/>
    <w:rsid w:val="00BF255D"/>
    <w:rsid w:val="00BF4A06"/>
    <w:rsid w:val="00C077B8"/>
    <w:rsid w:val="00C122C9"/>
    <w:rsid w:val="00C12C78"/>
    <w:rsid w:val="00C12E59"/>
    <w:rsid w:val="00C157CE"/>
    <w:rsid w:val="00C16A03"/>
    <w:rsid w:val="00C2605E"/>
    <w:rsid w:val="00C26AA7"/>
    <w:rsid w:val="00C301D4"/>
    <w:rsid w:val="00C31E49"/>
    <w:rsid w:val="00C3712E"/>
    <w:rsid w:val="00C371BB"/>
    <w:rsid w:val="00C53674"/>
    <w:rsid w:val="00C54EAA"/>
    <w:rsid w:val="00C5579A"/>
    <w:rsid w:val="00C577DA"/>
    <w:rsid w:val="00C63225"/>
    <w:rsid w:val="00C63830"/>
    <w:rsid w:val="00C721B2"/>
    <w:rsid w:val="00C73B1A"/>
    <w:rsid w:val="00C741DA"/>
    <w:rsid w:val="00C766B9"/>
    <w:rsid w:val="00C77571"/>
    <w:rsid w:val="00C82199"/>
    <w:rsid w:val="00C8253A"/>
    <w:rsid w:val="00C84003"/>
    <w:rsid w:val="00C8534B"/>
    <w:rsid w:val="00C8596C"/>
    <w:rsid w:val="00C87226"/>
    <w:rsid w:val="00C956FE"/>
    <w:rsid w:val="00C96005"/>
    <w:rsid w:val="00CA17C6"/>
    <w:rsid w:val="00CA3228"/>
    <w:rsid w:val="00CA4A6B"/>
    <w:rsid w:val="00CA6C09"/>
    <w:rsid w:val="00CB0168"/>
    <w:rsid w:val="00CB096F"/>
    <w:rsid w:val="00CB342E"/>
    <w:rsid w:val="00CB513E"/>
    <w:rsid w:val="00CB7C52"/>
    <w:rsid w:val="00CC1A0B"/>
    <w:rsid w:val="00CC3472"/>
    <w:rsid w:val="00CC78C7"/>
    <w:rsid w:val="00CD1B7D"/>
    <w:rsid w:val="00CD521E"/>
    <w:rsid w:val="00CE1479"/>
    <w:rsid w:val="00CE1D92"/>
    <w:rsid w:val="00CE237F"/>
    <w:rsid w:val="00CE41A4"/>
    <w:rsid w:val="00CE743A"/>
    <w:rsid w:val="00CE7B81"/>
    <w:rsid w:val="00CF00D4"/>
    <w:rsid w:val="00CF294B"/>
    <w:rsid w:val="00CF5F66"/>
    <w:rsid w:val="00CF7240"/>
    <w:rsid w:val="00D00015"/>
    <w:rsid w:val="00D00DD6"/>
    <w:rsid w:val="00D0216D"/>
    <w:rsid w:val="00D06299"/>
    <w:rsid w:val="00D07194"/>
    <w:rsid w:val="00D101F7"/>
    <w:rsid w:val="00D14AAB"/>
    <w:rsid w:val="00D15737"/>
    <w:rsid w:val="00D2090C"/>
    <w:rsid w:val="00D214F0"/>
    <w:rsid w:val="00D23FF3"/>
    <w:rsid w:val="00D2433F"/>
    <w:rsid w:val="00D307B5"/>
    <w:rsid w:val="00D31B9F"/>
    <w:rsid w:val="00D31F54"/>
    <w:rsid w:val="00D327E9"/>
    <w:rsid w:val="00D330B8"/>
    <w:rsid w:val="00D34DD1"/>
    <w:rsid w:val="00D41CA6"/>
    <w:rsid w:val="00D43740"/>
    <w:rsid w:val="00D46C06"/>
    <w:rsid w:val="00D47024"/>
    <w:rsid w:val="00D47BF0"/>
    <w:rsid w:val="00D50831"/>
    <w:rsid w:val="00D57739"/>
    <w:rsid w:val="00D610EE"/>
    <w:rsid w:val="00D62EFF"/>
    <w:rsid w:val="00D643C5"/>
    <w:rsid w:val="00D6648F"/>
    <w:rsid w:val="00D66D09"/>
    <w:rsid w:val="00D70A74"/>
    <w:rsid w:val="00D71D69"/>
    <w:rsid w:val="00D804BD"/>
    <w:rsid w:val="00D824F9"/>
    <w:rsid w:val="00D8574D"/>
    <w:rsid w:val="00D860A7"/>
    <w:rsid w:val="00D86FD5"/>
    <w:rsid w:val="00D90497"/>
    <w:rsid w:val="00D92F10"/>
    <w:rsid w:val="00D96927"/>
    <w:rsid w:val="00DA2377"/>
    <w:rsid w:val="00DA3F46"/>
    <w:rsid w:val="00DA415C"/>
    <w:rsid w:val="00DA4C18"/>
    <w:rsid w:val="00DA58E1"/>
    <w:rsid w:val="00DA5A5D"/>
    <w:rsid w:val="00DB1FF2"/>
    <w:rsid w:val="00DB3CC4"/>
    <w:rsid w:val="00DB59CE"/>
    <w:rsid w:val="00DB7F6E"/>
    <w:rsid w:val="00DC011F"/>
    <w:rsid w:val="00DC51FF"/>
    <w:rsid w:val="00DC6B02"/>
    <w:rsid w:val="00DD188E"/>
    <w:rsid w:val="00DD1A88"/>
    <w:rsid w:val="00DD1DAD"/>
    <w:rsid w:val="00DD2263"/>
    <w:rsid w:val="00DD3889"/>
    <w:rsid w:val="00DD5B0E"/>
    <w:rsid w:val="00DE0C5E"/>
    <w:rsid w:val="00DE23D3"/>
    <w:rsid w:val="00DE4590"/>
    <w:rsid w:val="00DE59B1"/>
    <w:rsid w:val="00DF0F2E"/>
    <w:rsid w:val="00DF1998"/>
    <w:rsid w:val="00DF4B30"/>
    <w:rsid w:val="00DF6F76"/>
    <w:rsid w:val="00E00661"/>
    <w:rsid w:val="00E0365D"/>
    <w:rsid w:val="00E0497F"/>
    <w:rsid w:val="00E11C20"/>
    <w:rsid w:val="00E1465F"/>
    <w:rsid w:val="00E15048"/>
    <w:rsid w:val="00E15D93"/>
    <w:rsid w:val="00E16332"/>
    <w:rsid w:val="00E22D40"/>
    <w:rsid w:val="00E25F36"/>
    <w:rsid w:val="00E30FF7"/>
    <w:rsid w:val="00E323B7"/>
    <w:rsid w:val="00E34A1D"/>
    <w:rsid w:val="00E36AC1"/>
    <w:rsid w:val="00E37A0C"/>
    <w:rsid w:val="00E422D6"/>
    <w:rsid w:val="00E42B2A"/>
    <w:rsid w:val="00E43398"/>
    <w:rsid w:val="00E45072"/>
    <w:rsid w:val="00E46E5C"/>
    <w:rsid w:val="00E52FEB"/>
    <w:rsid w:val="00E53AD8"/>
    <w:rsid w:val="00E60A2A"/>
    <w:rsid w:val="00E625CE"/>
    <w:rsid w:val="00E62E9E"/>
    <w:rsid w:val="00E64454"/>
    <w:rsid w:val="00E658D5"/>
    <w:rsid w:val="00E6603F"/>
    <w:rsid w:val="00E67707"/>
    <w:rsid w:val="00E70602"/>
    <w:rsid w:val="00E710A3"/>
    <w:rsid w:val="00E73E06"/>
    <w:rsid w:val="00E751C1"/>
    <w:rsid w:val="00E81F93"/>
    <w:rsid w:val="00E827DB"/>
    <w:rsid w:val="00E82C82"/>
    <w:rsid w:val="00E83C92"/>
    <w:rsid w:val="00E8736B"/>
    <w:rsid w:val="00E87BE8"/>
    <w:rsid w:val="00E92179"/>
    <w:rsid w:val="00E92DB1"/>
    <w:rsid w:val="00EA14F2"/>
    <w:rsid w:val="00EA2B19"/>
    <w:rsid w:val="00EA5199"/>
    <w:rsid w:val="00EA5871"/>
    <w:rsid w:val="00EA737F"/>
    <w:rsid w:val="00EA7907"/>
    <w:rsid w:val="00EB0FB3"/>
    <w:rsid w:val="00EB2193"/>
    <w:rsid w:val="00EB3C94"/>
    <w:rsid w:val="00EB6172"/>
    <w:rsid w:val="00EC0026"/>
    <w:rsid w:val="00EC1B95"/>
    <w:rsid w:val="00EC2620"/>
    <w:rsid w:val="00EC3243"/>
    <w:rsid w:val="00EC7F56"/>
    <w:rsid w:val="00ED0A90"/>
    <w:rsid w:val="00ED2F9E"/>
    <w:rsid w:val="00ED32E7"/>
    <w:rsid w:val="00ED32FF"/>
    <w:rsid w:val="00ED5219"/>
    <w:rsid w:val="00ED699F"/>
    <w:rsid w:val="00EE06DD"/>
    <w:rsid w:val="00EE0D8F"/>
    <w:rsid w:val="00EE0D95"/>
    <w:rsid w:val="00EE4861"/>
    <w:rsid w:val="00EE6868"/>
    <w:rsid w:val="00EF5D99"/>
    <w:rsid w:val="00EF7343"/>
    <w:rsid w:val="00EF7A63"/>
    <w:rsid w:val="00F001E2"/>
    <w:rsid w:val="00F002A9"/>
    <w:rsid w:val="00F0228F"/>
    <w:rsid w:val="00F02B73"/>
    <w:rsid w:val="00F03041"/>
    <w:rsid w:val="00F035EB"/>
    <w:rsid w:val="00F0387E"/>
    <w:rsid w:val="00F04EDF"/>
    <w:rsid w:val="00F056BE"/>
    <w:rsid w:val="00F05DF1"/>
    <w:rsid w:val="00F14F6C"/>
    <w:rsid w:val="00F164D8"/>
    <w:rsid w:val="00F176E5"/>
    <w:rsid w:val="00F17A2C"/>
    <w:rsid w:val="00F2396C"/>
    <w:rsid w:val="00F241AF"/>
    <w:rsid w:val="00F251D5"/>
    <w:rsid w:val="00F26FAE"/>
    <w:rsid w:val="00F30B1F"/>
    <w:rsid w:val="00F31600"/>
    <w:rsid w:val="00F33ABB"/>
    <w:rsid w:val="00F36993"/>
    <w:rsid w:val="00F40AF2"/>
    <w:rsid w:val="00F40B21"/>
    <w:rsid w:val="00F44D82"/>
    <w:rsid w:val="00F47CC6"/>
    <w:rsid w:val="00F50305"/>
    <w:rsid w:val="00F52947"/>
    <w:rsid w:val="00F52B2E"/>
    <w:rsid w:val="00F53FD0"/>
    <w:rsid w:val="00F56234"/>
    <w:rsid w:val="00F609C2"/>
    <w:rsid w:val="00F634B6"/>
    <w:rsid w:val="00F6503B"/>
    <w:rsid w:val="00F751C4"/>
    <w:rsid w:val="00F75580"/>
    <w:rsid w:val="00F81891"/>
    <w:rsid w:val="00F8335B"/>
    <w:rsid w:val="00F84FC5"/>
    <w:rsid w:val="00F85031"/>
    <w:rsid w:val="00F853F7"/>
    <w:rsid w:val="00F87850"/>
    <w:rsid w:val="00F91469"/>
    <w:rsid w:val="00F91972"/>
    <w:rsid w:val="00F94D4D"/>
    <w:rsid w:val="00F94DDA"/>
    <w:rsid w:val="00F95FAC"/>
    <w:rsid w:val="00FA26E2"/>
    <w:rsid w:val="00FA2A08"/>
    <w:rsid w:val="00FA3642"/>
    <w:rsid w:val="00FA3A34"/>
    <w:rsid w:val="00FA4B5D"/>
    <w:rsid w:val="00FA509C"/>
    <w:rsid w:val="00FB2E08"/>
    <w:rsid w:val="00FB34F0"/>
    <w:rsid w:val="00FB4666"/>
    <w:rsid w:val="00FB4A72"/>
    <w:rsid w:val="00FC0361"/>
    <w:rsid w:val="00FC212E"/>
    <w:rsid w:val="00FC3932"/>
    <w:rsid w:val="00FC41EE"/>
    <w:rsid w:val="00FC55E6"/>
    <w:rsid w:val="00FD06A0"/>
    <w:rsid w:val="00FD1093"/>
    <w:rsid w:val="00FD7E88"/>
    <w:rsid w:val="00FE11B8"/>
    <w:rsid w:val="00FE1C74"/>
    <w:rsid w:val="00FE2151"/>
    <w:rsid w:val="00FE66B5"/>
    <w:rsid w:val="00FE746A"/>
    <w:rsid w:val="00FF01E5"/>
    <w:rsid w:val="00FF21AA"/>
    <w:rsid w:val="00FF5CE0"/>
    <w:rsid w:val="00FF6B39"/>
    <w:rsid w:val="0152572B"/>
    <w:rsid w:val="0159D068"/>
    <w:rsid w:val="01FB68E9"/>
    <w:rsid w:val="020E9593"/>
    <w:rsid w:val="02277F15"/>
    <w:rsid w:val="023FF9A5"/>
    <w:rsid w:val="0401CCEB"/>
    <w:rsid w:val="0600DC8E"/>
    <w:rsid w:val="0601914B"/>
    <w:rsid w:val="081F9547"/>
    <w:rsid w:val="08596765"/>
    <w:rsid w:val="087E2376"/>
    <w:rsid w:val="08DED262"/>
    <w:rsid w:val="0923C951"/>
    <w:rsid w:val="09CA1057"/>
    <w:rsid w:val="09E3974D"/>
    <w:rsid w:val="0A00CB7A"/>
    <w:rsid w:val="0A0B1C80"/>
    <w:rsid w:val="0A586CA7"/>
    <w:rsid w:val="0A750D0F"/>
    <w:rsid w:val="0CA7516E"/>
    <w:rsid w:val="0CBE6FEC"/>
    <w:rsid w:val="0CDD83A8"/>
    <w:rsid w:val="0F40B3F7"/>
    <w:rsid w:val="0F487612"/>
    <w:rsid w:val="100C606C"/>
    <w:rsid w:val="102AD98B"/>
    <w:rsid w:val="103ADF21"/>
    <w:rsid w:val="10446081"/>
    <w:rsid w:val="106D85DC"/>
    <w:rsid w:val="10CAD24B"/>
    <w:rsid w:val="12467F35"/>
    <w:rsid w:val="1272B7A7"/>
    <w:rsid w:val="12A4FD1A"/>
    <w:rsid w:val="12F114BE"/>
    <w:rsid w:val="133B3DCA"/>
    <w:rsid w:val="137CA5BC"/>
    <w:rsid w:val="14560AE1"/>
    <w:rsid w:val="147ED3FE"/>
    <w:rsid w:val="1481EAC5"/>
    <w:rsid w:val="14996247"/>
    <w:rsid w:val="14EE8F04"/>
    <w:rsid w:val="15465BDC"/>
    <w:rsid w:val="1550BDCE"/>
    <w:rsid w:val="16272A7F"/>
    <w:rsid w:val="16CA51CE"/>
    <w:rsid w:val="175B6432"/>
    <w:rsid w:val="17875620"/>
    <w:rsid w:val="187B1EE3"/>
    <w:rsid w:val="1893D1DD"/>
    <w:rsid w:val="198791E2"/>
    <w:rsid w:val="19D976F8"/>
    <w:rsid w:val="1A15B713"/>
    <w:rsid w:val="1A16EF44"/>
    <w:rsid w:val="1A3006E5"/>
    <w:rsid w:val="1A77F32C"/>
    <w:rsid w:val="1B1AAA42"/>
    <w:rsid w:val="1B31F0A7"/>
    <w:rsid w:val="1B6662E7"/>
    <w:rsid w:val="1C0DE0BF"/>
    <w:rsid w:val="1C203006"/>
    <w:rsid w:val="1C384CB7"/>
    <w:rsid w:val="1D7331A8"/>
    <w:rsid w:val="1DAF93EE"/>
    <w:rsid w:val="1DF6278A"/>
    <w:rsid w:val="1E1B7379"/>
    <w:rsid w:val="1EACE81B"/>
    <w:rsid w:val="1F14C385"/>
    <w:rsid w:val="1F53A968"/>
    <w:rsid w:val="1F8ED752"/>
    <w:rsid w:val="2040DF60"/>
    <w:rsid w:val="20CE0C53"/>
    <w:rsid w:val="2208D0AB"/>
    <w:rsid w:val="2258A1DD"/>
    <w:rsid w:val="22D386D0"/>
    <w:rsid w:val="231F1725"/>
    <w:rsid w:val="23D44A34"/>
    <w:rsid w:val="2405AD15"/>
    <w:rsid w:val="2417C072"/>
    <w:rsid w:val="24A67A9E"/>
    <w:rsid w:val="2505BD49"/>
    <w:rsid w:val="252EE6F6"/>
    <w:rsid w:val="252F1E2C"/>
    <w:rsid w:val="25D01F35"/>
    <w:rsid w:val="25D84023"/>
    <w:rsid w:val="26667C7F"/>
    <w:rsid w:val="2758251F"/>
    <w:rsid w:val="289142AD"/>
    <w:rsid w:val="28B247D4"/>
    <w:rsid w:val="2988BB79"/>
    <w:rsid w:val="2A439AF9"/>
    <w:rsid w:val="2ABB75D1"/>
    <w:rsid w:val="2ABCBA47"/>
    <w:rsid w:val="2BAB7D6C"/>
    <w:rsid w:val="2BFEE116"/>
    <w:rsid w:val="2C03EAE7"/>
    <w:rsid w:val="2C30E869"/>
    <w:rsid w:val="2C44062D"/>
    <w:rsid w:val="2CAA130C"/>
    <w:rsid w:val="2CB83579"/>
    <w:rsid w:val="2D20DC10"/>
    <w:rsid w:val="2DC72316"/>
    <w:rsid w:val="2E421F5B"/>
    <w:rsid w:val="2F90F24A"/>
    <w:rsid w:val="30005AF3"/>
    <w:rsid w:val="31A318AE"/>
    <w:rsid w:val="32930C55"/>
    <w:rsid w:val="32A682E1"/>
    <w:rsid w:val="333322F6"/>
    <w:rsid w:val="339EA225"/>
    <w:rsid w:val="3432DD12"/>
    <w:rsid w:val="34DA04DA"/>
    <w:rsid w:val="3529482F"/>
    <w:rsid w:val="352F2D4A"/>
    <w:rsid w:val="35D85181"/>
    <w:rsid w:val="35EEE0B2"/>
    <w:rsid w:val="35F71321"/>
    <w:rsid w:val="36524DD1"/>
    <w:rsid w:val="36640FED"/>
    <w:rsid w:val="3755208C"/>
    <w:rsid w:val="378214F2"/>
    <w:rsid w:val="392B6064"/>
    <w:rsid w:val="394E7BE4"/>
    <w:rsid w:val="3963DC71"/>
    <w:rsid w:val="3967387C"/>
    <w:rsid w:val="3AC072B8"/>
    <w:rsid w:val="3B25BEF4"/>
    <w:rsid w:val="3BCF0AB8"/>
    <w:rsid w:val="3C373C04"/>
    <w:rsid w:val="3CA2B4CB"/>
    <w:rsid w:val="3CCCCE65"/>
    <w:rsid w:val="3D31672E"/>
    <w:rsid w:val="3D31B322"/>
    <w:rsid w:val="3D41BF92"/>
    <w:rsid w:val="3DA03D77"/>
    <w:rsid w:val="3DB3B403"/>
    <w:rsid w:val="3E9D08DE"/>
    <w:rsid w:val="3F04F7C1"/>
    <w:rsid w:val="3F34457E"/>
    <w:rsid w:val="3F8FDED5"/>
    <w:rsid w:val="3FF93017"/>
    <w:rsid w:val="416DC210"/>
    <w:rsid w:val="41903B04"/>
    <w:rsid w:val="419B6D79"/>
    <w:rsid w:val="41C1E250"/>
    <w:rsid w:val="4227D960"/>
    <w:rsid w:val="4237DEE7"/>
    <w:rsid w:val="42671422"/>
    <w:rsid w:val="42D4268B"/>
    <w:rsid w:val="4325E448"/>
    <w:rsid w:val="432AE43E"/>
    <w:rsid w:val="436ADB37"/>
    <w:rsid w:val="43830775"/>
    <w:rsid w:val="44397C8D"/>
    <w:rsid w:val="44E95588"/>
    <w:rsid w:val="465703F3"/>
    <w:rsid w:val="4732B091"/>
    <w:rsid w:val="4754691D"/>
    <w:rsid w:val="477F6C88"/>
    <w:rsid w:val="488B15E1"/>
    <w:rsid w:val="489CCA3F"/>
    <w:rsid w:val="48E1C12E"/>
    <w:rsid w:val="4911E8DB"/>
    <w:rsid w:val="49170ED5"/>
    <w:rsid w:val="4922353C"/>
    <w:rsid w:val="4946B7D1"/>
    <w:rsid w:val="496F27EF"/>
    <w:rsid w:val="49718001"/>
    <w:rsid w:val="49A0125D"/>
    <w:rsid w:val="49B3AAFE"/>
    <w:rsid w:val="49F6E604"/>
    <w:rsid w:val="4B3BE2BE"/>
    <w:rsid w:val="4C6600BD"/>
    <w:rsid w:val="4C9246CD"/>
    <w:rsid w:val="4CF98491"/>
    <w:rsid w:val="4E5C0470"/>
    <w:rsid w:val="4F5600EE"/>
    <w:rsid w:val="4F759F71"/>
    <w:rsid w:val="4FC99E5B"/>
    <w:rsid w:val="4FD9C591"/>
    <w:rsid w:val="4FE05302"/>
    <w:rsid w:val="506FF227"/>
    <w:rsid w:val="5119391D"/>
    <w:rsid w:val="516AD3AB"/>
    <w:rsid w:val="519EA41A"/>
    <w:rsid w:val="51AB2442"/>
    <w:rsid w:val="51EFA5CE"/>
    <w:rsid w:val="520E74C1"/>
    <w:rsid w:val="5219B598"/>
    <w:rsid w:val="5225E023"/>
    <w:rsid w:val="5317D0DA"/>
    <w:rsid w:val="533806F0"/>
    <w:rsid w:val="53520462"/>
    <w:rsid w:val="54E2C504"/>
    <w:rsid w:val="55E5225C"/>
    <w:rsid w:val="55F898E8"/>
    <w:rsid w:val="562A194B"/>
    <w:rsid w:val="57592FFB"/>
    <w:rsid w:val="57ACD069"/>
    <w:rsid w:val="57BFBAFD"/>
    <w:rsid w:val="58C26373"/>
    <w:rsid w:val="58EAAB43"/>
    <w:rsid w:val="5947CE70"/>
    <w:rsid w:val="59492928"/>
    <w:rsid w:val="59B89AC6"/>
    <w:rsid w:val="59D6D5D8"/>
    <w:rsid w:val="59DA9EEA"/>
    <w:rsid w:val="5A17B146"/>
    <w:rsid w:val="5AB10B9B"/>
    <w:rsid w:val="5ADB6099"/>
    <w:rsid w:val="5C679AED"/>
    <w:rsid w:val="5CFC016B"/>
    <w:rsid w:val="5D3B68FD"/>
    <w:rsid w:val="5D635BF4"/>
    <w:rsid w:val="5DC80B3A"/>
    <w:rsid w:val="5DD66670"/>
    <w:rsid w:val="5DDC7E72"/>
    <w:rsid w:val="5DDEF495"/>
    <w:rsid w:val="5DE18920"/>
    <w:rsid w:val="5E4C3D5C"/>
    <w:rsid w:val="5E59AB2F"/>
    <w:rsid w:val="5ED385AB"/>
    <w:rsid w:val="5FD69145"/>
    <w:rsid w:val="609C362D"/>
    <w:rsid w:val="61193A9E"/>
    <w:rsid w:val="61AF7A88"/>
    <w:rsid w:val="61EBCF53"/>
    <w:rsid w:val="63543F83"/>
    <w:rsid w:val="63DF86AF"/>
    <w:rsid w:val="6475DB9B"/>
    <w:rsid w:val="647F8E8E"/>
    <w:rsid w:val="65001014"/>
    <w:rsid w:val="65D1B349"/>
    <w:rsid w:val="66582F99"/>
    <w:rsid w:val="666D18B9"/>
    <w:rsid w:val="67073596"/>
    <w:rsid w:val="671B90E2"/>
    <w:rsid w:val="676F53C5"/>
    <w:rsid w:val="6777414B"/>
    <w:rsid w:val="687ECEB5"/>
    <w:rsid w:val="690B2426"/>
    <w:rsid w:val="6952FFB1"/>
    <w:rsid w:val="69FB826C"/>
    <w:rsid w:val="6AAEE20D"/>
    <w:rsid w:val="6AEE43E6"/>
    <w:rsid w:val="6B22DAB3"/>
    <w:rsid w:val="6C744B43"/>
    <w:rsid w:val="6E16B688"/>
    <w:rsid w:val="6F203865"/>
    <w:rsid w:val="6F42C013"/>
    <w:rsid w:val="6FD79075"/>
    <w:rsid w:val="703CCA4F"/>
    <w:rsid w:val="708E66C5"/>
    <w:rsid w:val="7116360B"/>
    <w:rsid w:val="711E2391"/>
    <w:rsid w:val="71215527"/>
    <w:rsid w:val="712F18D0"/>
    <w:rsid w:val="7144E939"/>
    <w:rsid w:val="71E3B80A"/>
    <w:rsid w:val="724630C2"/>
    <w:rsid w:val="728895A4"/>
    <w:rsid w:val="72B9F3F2"/>
    <w:rsid w:val="72D51477"/>
    <w:rsid w:val="73D526BD"/>
    <w:rsid w:val="73FCF6ED"/>
    <w:rsid w:val="74248B2D"/>
    <w:rsid w:val="75239AFB"/>
    <w:rsid w:val="7686C978"/>
    <w:rsid w:val="782299D9"/>
    <w:rsid w:val="7847778D"/>
    <w:rsid w:val="794FFB1E"/>
    <w:rsid w:val="7A3AA296"/>
    <w:rsid w:val="7A930F22"/>
    <w:rsid w:val="7AC505D7"/>
    <w:rsid w:val="7AE3E350"/>
    <w:rsid w:val="7B110F47"/>
    <w:rsid w:val="7B26F3F9"/>
    <w:rsid w:val="7B605357"/>
    <w:rsid w:val="7B967AB6"/>
    <w:rsid w:val="7BEB1873"/>
    <w:rsid w:val="7C3E84A3"/>
    <w:rsid w:val="7C60C57C"/>
    <w:rsid w:val="7C7FB7A0"/>
    <w:rsid w:val="7C9B3F2F"/>
    <w:rsid w:val="7E0321A2"/>
    <w:rsid w:val="7E078FA7"/>
    <w:rsid w:val="7E53B957"/>
    <w:rsid w:val="7F44081E"/>
    <w:rsid w:val="7F723DF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2A635C"/>
  <w15:docId w15:val="{64ABDC34-C556-4245-83B2-0CCB7B804A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Strong">
    <w:name w:val="Strong"/>
    <w:basedOn w:val="DefaultParagraphFont"/>
    <w:uiPriority w:val="22"/>
    <w:qFormat/>
    <w:rsid w:val="00FD7E88"/>
    <w:rPr>
      <w:b/>
      <w:bCs/>
    </w:rPr>
  </w:style>
  <w:style w:type="paragraph" w:styleId="BodyText">
    <w:name w:val="Body Text"/>
    <w:basedOn w:val="Normal"/>
    <w:link w:val="BodyTextChar"/>
    <w:uiPriority w:val="99"/>
    <w:rsid w:val="00053086"/>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053086"/>
    <w:rPr>
      <w:rFonts w:ascii="Times New Roman" w:eastAsia="Times New Roman" w:hAnsi="Times New Roman" w:cs="Times New Roman"/>
      <w:sz w:val="24"/>
      <w:szCs w:val="24"/>
    </w:rPr>
  </w:style>
  <w:style w:type="character" w:styleId="PageNumber">
    <w:name w:val="page number"/>
    <w:uiPriority w:val="99"/>
    <w:rsid w:val="00053086"/>
    <w:rPr>
      <w:rFonts w:cs="Times New Roman"/>
    </w:rPr>
  </w:style>
  <w:style w:type="character" w:customStyle="1" w:styleId="normaltextrun">
    <w:name w:val="normaltextrun"/>
    <w:basedOn w:val="DefaultParagraphFont"/>
    <w:rsid w:val="00173191"/>
  </w:style>
  <w:style w:type="paragraph" w:customStyle="1" w:styleId="paragraph">
    <w:name w:val="paragraph"/>
    <w:basedOn w:val="Normal"/>
    <w:rsid w:val="00BE645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5715EC"/>
  </w:style>
  <w:style w:type="character" w:styleId="Hyperlink">
    <w:name w:val="Hyperlink"/>
    <w:basedOn w:val="DefaultParagraphFont"/>
    <w:uiPriority w:val="99"/>
    <w:unhideWhenUsed/>
    <w:rsid w:val="00C956FE"/>
    <w:rPr>
      <w:color w:val="0000FF" w:themeColor="hyperlink"/>
      <w:u w:val="single"/>
    </w:rPr>
  </w:style>
  <w:style w:type="paragraph" w:styleId="Revision">
    <w:name w:val="Revision"/>
    <w:hidden/>
    <w:uiPriority w:val="99"/>
    <w:semiHidden/>
    <w:rsid w:val="00CC347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97389">
      <w:bodyDiv w:val="1"/>
      <w:marLeft w:val="0"/>
      <w:marRight w:val="0"/>
      <w:marTop w:val="0"/>
      <w:marBottom w:val="0"/>
      <w:divBdr>
        <w:top w:val="none" w:sz="0" w:space="0" w:color="auto"/>
        <w:left w:val="none" w:sz="0" w:space="0" w:color="auto"/>
        <w:bottom w:val="none" w:sz="0" w:space="0" w:color="auto"/>
        <w:right w:val="none" w:sz="0" w:space="0" w:color="auto"/>
      </w:divBdr>
      <w:divsChild>
        <w:div w:id="432750141">
          <w:marLeft w:val="0"/>
          <w:marRight w:val="0"/>
          <w:marTop w:val="0"/>
          <w:marBottom w:val="0"/>
          <w:divBdr>
            <w:top w:val="none" w:sz="0" w:space="0" w:color="auto"/>
            <w:left w:val="none" w:sz="0" w:space="0" w:color="auto"/>
            <w:bottom w:val="none" w:sz="0" w:space="0" w:color="auto"/>
            <w:right w:val="none" w:sz="0" w:space="0" w:color="auto"/>
          </w:divBdr>
        </w:div>
        <w:div w:id="1345084349">
          <w:marLeft w:val="0"/>
          <w:marRight w:val="0"/>
          <w:marTop w:val="0"/>
          <w:marBottom w:val="0"/>
          <w:divBdr>
            <w:top w:val="none" w:sz="0" w:space="0" w:color="auto"/>
            <w:left w:val="none" w:sz="0" w:space="0" w:color="auto"/>
            <w:bottom w:val="none" w:sz="0" w:space="0" w:color="auto"/>
            <w:right w:val="none" w:sz="0" w:space="0" w:color="auto"/>
          </w:divBdr>
        </w:div>
        <w:div w:id="1552885159">
          <w:marLeft w:val="0"/>
          <w:marRight w:val="0"/>
          <w:marTop w:val="0"/>
          <w:marBottom w:val="0"/>
          <w:divBdr>
            <w:top w:val="none" w:sz="0" w:space="0" w:color="auto"/>
            <w:left w:val="none" w:sz="0" w:space="0" w:color="auto"/>
            <w:bottom w:val="none" w:sz="0" w:space="0" w:color="auto"/>
            <w:right w:val="none" w:sz="0" w:space="0" w:color="auto"/>
          </w:divBdr>
        </w:div>
      </w:divsChild>
    </w:div>
    <w:div w:id="36513505">
      <w:bodyDiv w:val="1"/>
      <w:marLeft w:val="0"/>
      <w:marRight w:val="0"/>
      <w:marTop w:val="0"/>
      <w:marBottom w:val="0"/>
      <w:divBdr>
        <w:top w:val="none" w:sz="0" w:space="0" w:color="auto"/>
        <w:left w:val="none" w:sz="0" w:space="0" w:color="auto"/>
        <w:bottom w:val="none" w:sz="0" w:space="0" w:color="auto"/>
        <w:right w:val="none" w:sz="0" w:space="0" w:color="auto"/>
      </w:divBdr>
    </w:div>
    <w:div w:id="37515009">
      <w:bodyDiv w:val="1"/>
      <w:marLeft w:val="0"/>
      <w:marRight w:val="0"/>
      <w:marTop w:val="0"/>
      <w:marBottom w:val="0"/>
      <w:divBdr>
        <w:top w:val="none" w:sz="0" w:space="0" w:color="auto"/>
        <w:left w:val="none" w:sz="0" w:space="0" w:color="auto"/>
        <w:bottom w:val="none" w:sz="0" w:space="0" w:color="auto"/>
        <w:right w:val="none" w:sz="0" w:space="0" w:color="auto"/>
      </w:divBdr>
      <w:divsChild>
        <w:div w:id="1562325566">
          <w:marLeft w:val="0"/>
          <w:marRight w:val="0"/>
          <w:marTop w:val="0"/>
          <w:marBottom w:val="0"/>
          <w:divBdr>
            <w:top w:val="none" w:sz="0" w:space="0" w:color="auto"/>
            <w:left w:val="none" w:sz="0" w:space="0" w:color="auto"/>
            <w:bottom w:val="none" w:sz="0" w:space="0" w:color="auto"/>
            <w:right w:val="none" w:sz="0" w:space="0" w:color="auto"/>
          </w:divBdr>
          <w:divsChild>
            <w:div w:id="110456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74807920">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54919194">
      <w:bodyDiv w:val="1"/>
      <w:marLeft w:val="0"/>
      <w:marRight w:val="0"/>
      <w:marTop w:val="0"/>
      <w:marBottom w:val="0"/>
      <w:divBdr>
        <w:top w:val="none" w:sz="0" w:space="0" w:color="auto"/>
        <w:left w:val="none" w:sz="0" w:space="0" w:color="auto"/>
        <w:bottom w:val="none" w:sz="0" w:space="0" w:color="auto"/>
        <w:right w:val="none" w:sz="0" w:space="0" w:color="auto"/>
      </w:divBdr>
      <w:divsChild>
        <w:div w:id="408115360">
          <w:marLeft w:val="0"/>
          <w:marRight w:val="0"/>
          <w:marTop w:val="0"/>
          <w:marBottom w:val="0"/>
          <w:divBdr>
            <w:top w:val="none" w:sz="0" w:space="0" w:color="auto"/>
            <w:left w:val="none" w:sz="0" w:space="0" w:color="auto"/>
            <w:bottom w:val="none" w:sz="0" w:space="0" w:color="auto"/>
            <w:right w:val="none" w:sz="0" w:space="0" w:color="auto"/>
          </w:divBdr>
        </w:div>
        <w:div w:id="853228257">
          <w:marLeft w:val="0"/>
          <w:marRight w:val="0"/>
          <w:marTop w:val="0"/>
          <w:marBottom w:val="0"/>
          <w:divBdr>
            <w:top w:val="none" w:sz="0" w:space="0" w:color="auto"/>
            <w:left w:val="none" w:sz="0" w:space="0" w:color="auto"/>
            <w:bottom w:val="none" w:sz="0" w:space="0" w:color="auto"/>
            <w:right w:val="none" w:sz="0" w:space="0" w:color="auto"/>
          </w:divBdr>
        </w:div>
        <w:div w:id="1602224305">
          <w:marLeft w:val="0"/>
          <w:marRight w:val="0"/>
          <w:marTop w:val="0"/>
          <w:marBottom w:val="0"/>
          <w:divBdr>
            <w:top w:val="none" w:sz="0" w:space="0" w:color="auto"/>
            <w:left w:val="none" w:sz="0" w:space="0" w:color="auto"/>
            <w:bottom w:val="none" w:sz="0" w:space="0" w:color="auto"/>
            <w:right w:val="none" w:sz="0" w:space="0" w:color="auto"/>
          </w:divBdr>
        </w:div>
      </w:divsChild>
    </w:div>
    <w:div w:id="678964645">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21587886">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89889859">
      <w:bodyDiv w:val="1"/>
      <w:marLeft w:val="0"/>
      <w:marRight w:val="0"/>
      <w:marTop w:val="0"/>
      <w:marBottom w:val="0"/>
      <w:divBdr>
        <w:top w:val="none" w:sz="0" w:space="0" w:color="auto"/>
        <w:left w:val="none" w:sz="0" w:space="0" w:color="auto"/>
        <w:bottom w:val="none" w:sz="0" w:space="0" w:color="auto"/>
        <w:right w:val="none" w:sz="0" w:space="0" w:color="auto"/>
      </w:divBdr>
      <w:divsChild>
        <w:div w:id="1770395928">
          <w:marLeft w:val="0"/>
          <w:marRight w:val="0"/>
          <w:marTop w:val="0"/>
          <w:marBottom w:val="0"/>
          <w:divBdr>
            <w:top w:val="none" w:sz="0" w:space="0" w:color="auto"/>
            <w:left w:val="none" w:sz="0" w:space="0" w:color="auto"/>
            <w:bottom w:val="none" w:sz="0" w:space="0" w:color="auto"/>
            <w:right w:val="none" w:sz="0" w:space="0" w:color="auto"/>
          </w:divBdr>
        </w:div>
        <w:div w:id="1884901133">
          <w:marLeft w:val="0"/>
          <w:marRight w:val="0"/>
          <w:marTop w:val="0"/>
          <w:marBottom w:val="0"/>
          <w:divBdr>
            <w:top w:val="none" w:sz="0" w:space="0" w:color="auto"/>
            <w:left w:val="none" w:sz="0" w:space="0" w:color="auto"/>
            <w:bottom w:val="none" w:sz="0" w:space="0" w:color="auto"/>
            <w:right w:val="none" w:sz="0" w:space="0" w:color="auto"/>
          </w:divBdr>
        </w:div>
        <w:div w:id="1897429270">
          <w:marLeft w:val="0"/>
          <w:marRight w:val="0"/>
          <w:marTop w:val="0"/>
          <w:marBottom w:val="0"/>
          <w:divBdr>
            <w:top w:val="none" w:sz="0" w:space="0" w:color="auto"/>
            <w:left w:val="none" w:sz="0" w:space="0" w:color="auto"/>
            <w:bottom w:val="none" w:sz="0" w:space="0" w:color="auto"/>
            <w:right w:val="none" w:sz="0" w:space="0" w:color="auto"/>
          </w:divBdr>
        </w:div>
      </w:divsChild>
    </w:div>
    <w:div w:id="1096898710">
      <w:bodyDiv w:val="1"/>
      <w:marLeft w:val="0"/>
      <w:marRight w:val="0"/>
      <w:marTop w:val="0"/>
      <w:marBottom w:val="0"/>
      <w:divBdr>
        <w:top w:val="none" w:sz="0" w:space="0" w:color="auto"/>
        <w:left w:val="none" w:sz="0" w:space="0" w:color="auto"/>
        <w:bottom w:val="none" w:sz="0" w:space="0" w:color="auto"/>
        <w:right w:val="none" w:sz="0" w:space="0" w:color="auto"/>
      </w:divBdr>
      <w:divsChild>
        <w:div w:id="1040472413">
          <w:marLeft w:val="749"/>
          <w:marRight w:val="0"/>
          <w:marTop w:val="0"/>
          <w:marBottom w:val="0"/>
          <w:divBdr>
            <w:top w:val="none" w:sz="0" w:space="0" w:color="auto"/>
            <w:left w:val="none" w:sz="0" w:space="0" w:color="auto"/>
            <w:bottom w:val="none" w:sz="0" w:space="0" w:color="auto"/>
            <w:right w:val="none" w:sz="0" w:space="0" w:color="auto"/>
          </w:divBdr>
        </w:div>
        <w:div w:id="1510565276">
          <w:marLeft w:val="749"/>
          <w:marRight w:val="0"/>
          <w:marTop w:val="0"/>
          <w:marBottom w:val="0"/>
          <w:divBdr>
            <w:top w:val="none" w:sz="0" w:space="0" w:color="auto"/>
            <w:left w:val="none" w:sz="0" w:space="0" w:color="auto"/>
            <w:bottom w:val="none" w:sz="0" w:space="0" w:color="auto"/>
            <w:right w:val="none" w:sz="0" w:space="0" w:color="auto"/>
          </w:divBdr>
        </w:div>
      </w:divsChild>
    </w:div>
    <w:div w:id="1097093331">
      <w:bodyDiv w:val="1"/>
      <w:marLeft w:val="0"/>
      <w:marRight w:val="0"/>
      <w:marTop w:val="0"/>
      <w:marBottom w:val="0"/>
      <w:divBdr>
        <w:top w:val="none" w:sz="0" w:space="0" w:color="auto"/>
        <w:left w:val="none" w:sz="0" w:space="0" w:color="auto"/>
        <w:bottom w:val="none" w:sz="0" w:space="0" w:color="auto"/>
        <w:right w:val="none" w:sz="0" w:space="0" w:color="auto"/>
      </w:divBdr>
      <w:divsChild>
        <w:div w:id="201480875">
          <w:marLeft w:val="0"/>
          <w:marRight w:val="0"/>
          <w:marTop w:val="0"/>
          <w:marBottom w:val="0"/>
          <w:divBdr>
            <w:top w:val="none" w:sz="0" w:space="0" w:color="auto"/>
            <w:left w:val="none" w:sz="0" w:space="0" w:color="auto"/>
            <w:bottom w:val="none" w:sz="0" w:space="0" w:color="auto"/>
            <w:right w:val="none" w:sz="0" w:space="0" w:color="auto"/>
          </w:divBdr>
        </w:div>
        <w:div w:id="317928116">
          <w:marLeft w:val="0"/>
          <w:marRight w:val="0"/>
          <w:marTop w:val="0"/>
          <w:marBottom w:val="0"/>
          <w:divBdr>
            <w:top w:val="none" w:sz="0" w:space="0" w:color="auto"/>
            <w:left w:val="none" w:sz="0" w:space="0" w:color="auto"/>
            <w:bottom w:val="none" w:sz="0" w:space="0" w:color="auto"/>
            <w:right w:val="none" w:sz="0" w:space="0" w:color="auto"/>
          </w:divBdr>
        </w:div>
        <w:div w:id="1355113904">
          <w:marLeft w:val="0"/>
          <w:marRight w:val="0"/>
          <w:marTop w:val="0"/>
          <w:marBottom w:val="0"/>
          <w:divBdr>
            <w:top w:val="none" w:sz="0" w:space="0" w:color="auto"/>
            <w:left w:val="none" w:sz="0" w:space="0" w:color="auto"/>
            <w:bottom w:val="none" w:sz="0" w:space="0" w:color="auto"/>
            <w:right w:val="none" w:sz="0" w:space="0" w:color="auto"/>
          </w:divBdr>
        </w:div>
      </w:divsChild>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200630312">
      <w:bodyDiv w:val="1"/>
      <w:marLeft w:val="0"/>
      <w:marRight w:val="0"/>
      <w:marTop w:val="0"/>
      <w:marBottom w:val="0"/>
      <w:divBdr>
        <w:top w:val="none" w:sz="0" w:space="0" w:color="auto"/>
        <w:left w:val="none" w:sz="0" w:space="0" w:color="auto"/>
        <w:bottom w:val="none" w:sz="0" w:space="0" w:color="auto"/>
        <w:right w:val="none" w:sz="0" w:space="0" w:color="auto"/>
      </w:divBdr>
      <w:divsChild>
        <w:div w:id="453059581">
          <w:marLeft w:val="0"/>
          <w:marRight w:val="0"/>
          <w:marTop w:val="0"/>
          <w:marBottom w:val="0"/>
          <w:divBdr>
            <w:top w:val="none" w:sz="0" w:space="0" w:color="auto"/>
            <w:left w:val="none" w:sz="0" w:space="0" w:color="auto"/>
            <w:bottom w:val="none" w:sz="0" w:space="0" w:color="auto"/>
            <w:right w:val="none" w:sz="0" w:space="0" w:color="auto"/>
          </w:divBdr>
        </w:div>
        <w:div w:id="1168399999">
          <w:marLeft w:val="0"/>
          <w:marRight w:val="0"/>
          <w:marTop w:val="0"/>
          <w:marBottom w:val="0"/>
          <w:divBdr>
            <w:top w:val="none" w:sz="0" w:space="0" w:color="auto"/>
            <w:left w:val="none" w:sz="0" w:space="0" w:color="auto"/>
            <w:bottom w:val="none" w:sz="0" w:space="0" w:color="auto"/>
            <w:right w:val="none" w:sz="0" w:space="0" w:color="auto"/>
          </w:divBdr>
        </w:div>
      </w:divsChild>
    </w:div>
    <w:div w:id="1214080291">
      <w:bodyDiv w:val="1"/>
      <w:marLeft w:val="0"/>
      <w:marRight w:val="0"/>
      <w:marTop w:val="0"/>
      <w:marBottom w:val="0"/>
      <w:divBdr>
        <w:top w:val="none" w:sz="0" w:space="0" w:color="auto"/>
        <w:left w:val="none" w:sz="0" w:space="0" w:color="auto"/>
        <w:bottom w:val="none" w:sz="0" w:space="0" w:color="auto"/>
        <w:right w:val="none" w:sz="0" w:space="0" w:color="auto"/>
      </w:divBdr>
      <w:divsChild>
        <w:div w:id="42600602">
          <w:marLeft w:val="0"/>
          <w:marRight w:val="0"/>
          <w:marTop w:val="0"/>
          <w:marBottom w:val="0"/>
          <w:divBdr>
            <w:top w:val="none" w:sz="0" w:space="0" w:color="auto"/>
            <w:left w:val="none" w:sz="0" w:space="0" w:color="auto"/>
            <w:bottom w:val="none" w:sz="0" w:space="0" w:color="auto"/>
            <w:right w:val="none" w:sz="0" w:space="0" w:color="auto"/>
          </w:divBdr>
        </w:div>
        <w:div w:id="186678119">
          <w:marLeft w:val="0"/>
          <w:marRight w:val="0"/>
          <w:marTop w:val="0"/>
          <w:marBottom w:val="0"/>
          <w:divBdr>
            <w:top w:val="none" w:sz="0" w:space="0" w:color="auto"/>
            <w:left w:val="none" w:sz="0" w:space="0" w:color="auto"/>
            <w:bottom w:val="none" w:sz="0" w:space="0" w:color="auto"/>
            <w:right w:val="none" w:sz="0" w:space="0" w:color="auto"/>
          </w:divBdr>
        </w:div>
        <w:div w:id="786042287">
          <w:marLeft w:val="0"/>
          <w:marRight w:val="0"/>
          <w:marTop w:val="0"/>
          <w:marBottom w:val="0"/>
          <w:divBdr>
            <w:top w:val="none" w:sz="0" w:space="0" w:color="auto"/>
            <w:left w:val="none" w:sz="0" w:space="0" w:color="auto"/>
            <w:bottom w:val="none" w:sz="0" w:space="0" w:color="auto"/>
            <w:right w:val="none" w:sz="0" w:space="0" w:color="auto"/>
          </w:divBdr>
        </w:div>
        <w:div w:id="850026938">
          <w:marLeft w:val="0"/>
          <w:marRight w:val="0"/>
          <w:marTop w:val="0"/>
          <w:marBottom w:val="0"/>
          <w:divBdr>
            <w:top w:val="none" w:sz="0" w:space="0" w:color="auto"/>
            <w:left w:val="none" w:sz="0" w:space="0" w:color="auto"/>
            <w:bottom w:val="none" w:sz="0" w:space="0" w:color="auto"/>
            <w:right w:val="none" w:sz="0" w:space="0" w:color="auto"/>
          </w:divBdr>
        </w:div>
        <w:div w:id="1164857609">
          <w:marLeft w:val="0"/>
          <w:marRight w:val="0"/>
          <w:marTop w:val="0"/>
          <w:marBottom w:val="0"/>
          <w:divBdr>
            <w:top w:val="none" w:sz="0" w:space="0" w:color="auto"/>
            <w:left w:val="none" w:sz="0" w:space="0" w:color="auto"/>
            <w:bottom w:val="none" w:sz="0" w:space="0" w:color="auto"/>
            <w:right w:val="none" w:sz="0" w:space="0" w:color="auto"/>
          </w:divBdr>
        </w:div>
        <w:div w:id="1301959332">
          <w:marLeft w:val="0"/>
          <w:marRight w:val="0"/>
          <w:marTop w:val="0"/>
          <w:marBottom w:val="0"/>
          <w:divBdr>
            <w:top w:val="none" w:sz="0" w:space="0" w:color="auto"/>
            <w:left w:val="none" w:sz="0" w:space="0" w:color="auto"/>
            <w:bottom w:val="none" w:sz="0" w:space="0" w:color="auto"/>
            <w:right w:val="none" w:sz="0" w:space="0" w:color="auto"/>
          </w:divBdr>
        </w:div>
        <w:div w:id="1471051042">
          <w:marLeft w:val="0"/>
          <w:marRight w:val="0"/>
          <w:marTop w:val="0"/>
          <w:marBottom w:val="0"/>
          <w:divBdr>
            <w:top w:val="none" w:sz="0" w:space="0" w:color="auto"/>
            <w:left w:val="none" w:sz="0" w:space="0" w:color="auto"/>
            <w:bottom w:val="none" w:sz="0" w:space="0" w:color="auto"/>
            <w:right w:val="none" w:sz="0" w:space="0" w:color="auto"/>
          </w:divBdr>
        </w:div>
        <w:div w:id="1486777801">
          <w:marLeft w:val="0"/>
          <w:marRight w:val="0"/>
          <w:marTop w:val="0"/>
          <w:marBottom w:val="0"/>
          <w:divBdr>
            <w:top w:val="none" w:sz="0" w:space="0" w:color="auto"/>
            <w:left w:val="none" w:sz="0" w:space="0" w:color="auto"/>
            <w:bottom w:val="none" w:sz="0" w:space="0" w:color="auto"/>
            <w:right w:val="none" w:sz="0" w:space="0" w:color="auto"/>
          </w:divBdr>
        </w:div>
        <w:div w:id="1706560990">
          <w:marLeft w:val="0"/>
          <w:marRight w:val="0"/>
          <w:marTop w:val="0"/>
          <w:marBottom w:val="0"/>
          <w:divBdr>
            <w:top w:val="none" w:sz="0" w:space="0" w:color="auto"/>
            <w:left w:val="none" w:sz="0" w:space="0" w:color="auto"/>
            <w:bottom w:val="none" w:sz="0" w:space="0" w:color="auto"/>
            <w:right w:val="none" w:sz="0" w:space="0" w:color="auto"/>
          </w:divBdr>
        </w:div>
        <w:div w:id="1786996277">
          <w:marLeft w:val="0"/>
          <w:marRight w:val="0"/>
          <w:marTop w:val="0"/>
          <w:marBottom w:val="0"/>
          <w:divBdr>
            <w:top w:val="none" w:sz="0" w:space="0" w:color="auto"/>
            <w:left w:val="none" w:sz="0" w:space="0" w:color="auto"/>
            <w:bottom w:val="none" w:sz="0" w:space="0" w:color="auto"/>
            <w:right w:val="none" w:sz="0" w:space="0" w:color="auto"/>
          </w:divBdr>
        </w:div>
        <w:div w:id="1938712816">
          <w:marLeft w:val="0"/>
          <w:marRight w:val="0"/>
          <w:marTop w:val="0"/>
          <w:marBottom w:val="0"/>
          <w:divBdr>
            <w:top w:val="none" w:sz="0" w:space="0" w:color="auto"/>
            <w:left w:val="none" w:sz="0" w:space="0" w:color="auto"/>
            <w:bottom w:val="none" w:sz="0" w:space="0" w:color="auto"/>
            <w:right w:val="none" w:sz="0" w:space="0" w:color="auto"/>
          </w:divBdr>
        </w:div>
        <w:div w:id="2023776504">
          <w:marLeft w:val="0"/>
          <w:marRight w:val="0"/>
          <w:marTop w:val="0"/>
          <w:marBottom w:val="0"/>
          <w:divBdr>
            <w:top w:val="none" w:sz="0" w:space="0" w:color="auto"/>
            <w:left w:val="none" w:sz="0" w:space="0" w:color="auto"/>
            <w:bottom w:val="none" w:sz="0" w:space="0" w:color="auto"/>
            <w:right w:val="none" w:sz="0" w:space="0" w:color="auto"/>
          </w:divBdr>
        </w:div>
        <w:div w:id="2041390305">
          <w:marLeft w:val="0"/>
          <w:marRight w:val="0"/>
          <w:marTop w:val="0"/>
          <w:marBottom w:val="0"/>
          <w:divBdr>
            <w:top w:val="none" w:sz="0" w:space="0" w:color="auto"/>
            <w:left w:val="none" w:sz="0" w:space="0" w:color="auto"/>
            <w:bottom w:val="none" w:sz="0" w:space="0" w:color="auto"/>
            <w:right w:val="none" w:sz="0" w:space="0" w:color="auto"/>
          </w:divBdr>
        </w:div>
      </w:divsChild>
    </w:div>
    <w:div w:id="1238052249">
      <w:bodyDiv w:val="1"/>
      <w:marLeft w:val="0"/>
      <w:marRight w:val="0"/>
      <w:marTop w:val="0"/>
      <w:marBottom w:val="0"/>
      <w:divBdr>
        <w:top w:val="none" w:sz="0" w:space="0" w:color="auto"/>
        <w:left w:val="none" w:sz="0" w:space="0" w:color="auto"/>
        <w:bottom w:val="none" w:sz="0" w:space="0" w:color="auto"/>
        <w:right w:val="none" w:sz="0" w:space="0" w:color="auto"/>
      </w:divBdr>
      <w:divsChild>
        <w:div w:id="815295467">
          <w:marLeft w:val="0"/>
          <w:marRight w:val="0"/>
          <w:marTop w:val="0"/>
          <w:marBottom w:val="0"/>
          <w:divBdr>
            <w:top w:val="none" w:sz="0" w:space="0" w:color="auto"/>
            <w:left w:val="none" w:sz="0" w:space="0" w:color="auto"/>
            <w:bottom w:val="none" w:sz="0" w:space="0" w:color="auto"/>
            <w:right w:val="none" w:sz="0" w:space="0" w:color="auto"/>
          </w:divBdr>
        </w:div>
      </w:divsChild>
    </w:div>
    <w:div w:id="1288897413">
      <w:bodyDiv w:val="1"/>
      <w:marLeft w:val="0"/>
      <w:marRight w:val="0"/>
      <w:marTop w:val="0"/>
      <w:marBottom w:val="0"/>
      <w:divBdr>
        <w:top w:val="none" w:sz="0" w:space="0" w:color="auto"/>
        <w:left w:val="none" w:sz="0" w:space="0" w:color="auto"/>
        <w:bottom w:val="none" w:sz="0" w:space="0" w:color="auto"/>
        <w:right w:val="none" w:sz="0" w:space="0" w:color="auto"/>
      </w:divBdr>
      <w:divsChild>
        <w:div w:id="90662559">
          <w:marLeft w:val="0"/>
          <w:marRight w:val="0"/>
          <w:marTop w:val="0"/>
          <w:marBottom w:val="0"/>
          <w:divBdr>
            <w:top w:val="none" w:sz="0" w:space="0" w:color="auto"/>
            <w:left w:val="none" w:sz="0" w:space="0" w:color="auto"/>
            <w:bottom w:val="none" w:sz="0" w:space="0" w:color="auto"/>
            <w:right w:val="none" w:sz="0" w:space="0" w:color="auto"/>
          </w:divBdr>
        </w:div>
        <w:div w:id="102917888">
          <w:marLeft w:val="0"/>
          <w:marRight w:val="0"/>
          <w:marTop w:val="0"/>
          <w:marBottom w:val="0"/>
          <w:divBdr>
            <w:top w:val="none" w:sz="0" w:space="0" w:color="auto"/>
            <w:left w:val="none" w:sz="0" w:space="0" w:color="auto"/>
            <w:bottom w:val="none" w:sz="0" w:space="0" w:color="auto"/>
            <w:right w:val="none" w:sz="0" w:space="0" w:color="auto"/>
          </w:divBdr>
        </w:div>
        <w:div w:id="108278616">
          <w:marLeft w:val="0"/>
          <w:marRight w:val="0"/>
          <w:marTop w:val="0"/>
          <w:marBottom w:val="0"/>
          <w:divBdr>
            <w:top w:val="none" w:sz="0" w:space="0" w:color="auto"/>
            <w:left w:val="none" w:sz="0" w:space="0" w:color="auto"/>
            <w:bottom w:val="none" w:sz="0" w:space="0" w:color="auto"/>
            <w:right w:val="none" w:sz="0" w:space="0" w:color="auto"/>
          </w:divBdr>
        </w:div>
      </w:divsChild>
    </w:div>
    <w:div w:id="1300958821">
      <w:bodyDiv w:val="1"/>
      <w:marLeft w:val="0"/>
      <w:marRight w:val="0"/>
      <w:marTop w:val="0"/>
      <w:marBottom w:val="0"/>
      <w:divBdr>
        <w:top w:val="none" w:sz="0" w:space="0" w:color="auto"/>
        <w:left w:val="none" w:sz="0" w:space="0" w:color="auto"/>
        <w:bottom w:val="none" w:sz="0" w:space="0" w:color="auto"/>
        <w:right w:val="none" w:sz="0" w:space="0" w:color="auto"/>
      </w:divBdr>
      <w:divsChild>
        <w:div w:id="49116153">
          <w:marLeft w:val="1123"/>
          <w:marRight w:val="0"/>
          <w:marTop w:val="0"/>
          <w:marBottom w:val="0"/>
          <w:divBdr>
            <w:top w:val="none" w:sz="0" w:space="0" w:color="auto"/>
            <w:left w:val="none" w:sz="0" w:space="0" w:color="auto"/>
            <w:bottom w:val="none" w:sz="0" w:space="0" w:color="auto"/>
            <w:right w:val="none" w:sz="0" w:space="0" w:color="auto"/>
          </w:divBdr>
        </w:div>
        <w:div w:id="650259452">
          <w:marLeft w:val="1123"/>
          <w:marRight w:val="0"/>
          <w:marTop w:val="0"/>
          <w:marBottom w:val="0"/>
          <w:divBdr>
            <w:top w:val="none" w:sz="0" w:space="0" w:color="auto"/>
            <w:left w:val="none" w:sz="0" w:space="0" w:color="auto"/>
            <w:bottom w:val="none" w:sz="0" w:space="0" w:color="auto"/>
            <w:right w:val="none" w:sz="0" w:space="0" w:color="auto"/>
          </w:divBdr>
        </w:div>
        <w:div w:id="1192689705">
          <w:marLeft w:val="1123"/>
          <w:marRight w:val="0"/>
          <w:marTop w:val="0"/>
          <w:marBottom w:val="0"/>
          <w:divBdr>
            <w:top w:val="none" w:sz="0" w:space="0" w:color="auto"/>
            <w:left w:val="none" w:sz="0" w:space="0" w:color="auto"/>
            <w:bottom w:val="none" w:sz="0" w:space="0" w:color="auto"/>
            <w:right w:val="none" w:sz="0" w:space="0" w:color="auto"/>
          </w:divBdr>
        </w:div>
        <w:div w:id="1316107380">
          <w:marLeft w:val="1123"/>
          <w:marRight w:val="0"/>
          <w:marTop w:val="0"/>
          <w:marBottom w:val="0"/>
          <w:divBdr>
            <w:top w:val="none" w:sz="0" w:space="0" w:color="auto"/>
            <w:left w:val="none" w:sz="0" w:space="0" w:color="auto"/>
            <w:bottom w:val="none" w:sz="0" w:space="0" w:color="auto"/>
            <w:right w:val="none" w:sz="0" w:space="0" w:color="auto"/>
          </w:divBdr>
        </w:div>
        <w:div w:id="2017463456">
          <w:marLeft w:val="1123"/>
          <w:marRight w:val="0"/>
          <w:marTop w:val="0"/>
          <w:marBottom w:val="0"/>
          <w:divBdr>
            <w:top w:val="none" w:sz="0" w:space="0" w:color="auto"/>
            <w:left w:val="none" w:sz="0" w:space="0" w:color="auto"/>
            <w:bottom w:val="none" w:sz="0" w:space="0" w:color="auto"/>
            <w:right w:val="none" w:sz="0" w:space="0" w:color="auto"/>
          </w:divBdr>
        </w:div>
        <w:div w:id="2079857939">
          <w:marLeft w:val="374"/>
          <w:marRight w:val="0"/>
          <w:marTop w:val="0"/>
          <w:marBottom w:val="0"/>
          <w:divBdr>
            <w:top w:val="none" w:sz="0" w:space="0" w:color="auto"/>
            <w:left w:val="none" w:sz="0" w:space="0" w:color="auto"/>
            <w:bottom w:val="none" w:sz="0" w:space="0" w:color="auto"/>
            <w:right w:val="none" w:sz="0" w:space="0" w:color="auto"/>
          </w:divBdr>
        </w:div>
      </w:divsChild>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495101311">
      <w:bodyDiv w:val="1"/>
      <w:marLeft w:val="0"/>
      <w:marRight w:val="0"/>
      <w:marTop w:val="0"/>
      <w:marBottom w:val="0"/>
      <w:divBdr>
        <w:top w:val="none" w:sz="0" w:space="0" w:color="auto"/>
        <w:left w:val="none" w:sz="0" w:space="0" w:color="auto"/>
        <w:bottom w:val="none" w:sz="0" w:space="0" w:color="auto"/>
        <w:right w:val="none" w:sz="0" w:space="0" w:color="auto"/>
      </w:divBdr>
      <w:divsChild>
        <w:div w:id="2108697282">
          <w:marLeft w:val="0"/>
          <w:marRight w:val="0"/>
          <w:marTop w:val="0"/>
          <w:marBottom w:val="0"/>
          <w:divBdr>
            <w:top w:val="none" w:sz="0" w:space="0" w:color="auto"/>
            <w:left w:val="none" w:sz="0" w:space="0" w:color="auto"/>
            <w:bottom w:val="none" w:sz="0" w:space="0" w:color="auto"/>
            <w:right w:val="none" w:sz="0" w:space="0" w:color="auto"/>
          </w:divBdr>
          <w:divsChild>
            <w:div w:id="1676104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576988">
      <w:bodyDiv w:val="1"/>
      <w:marLeft w:val="0"/>
      <w:marRight w:val="0"/>
      <w:marTop w:val="0"/>
      <w:marBottom w:val="0"/>
      <w:divBdr>
        <w:top w:val="none" w:sz="0" w:space="0" w:color="auto"/>
        <w:left w:val="none" w:sz="0" w:space="0" w:color="auto"/>
        <w:bottom w:val="none" w:sz="0" w:space="0" w:color="auto"/>
        <w:right w:val="none" w:sz="0" w:space="0" w:color="auto"/>
      </w:divBdr>
      <w:divsChild>
        <w:div w:id="683560250">
          <w:marLeft w:val="0"/>
          <w:marRight w:val="0"/>
          <w:marTop w:val="0"/>
          <w:marBottom w:val="0"/>
          <w:divBdr>
            <w:top w:val="none" w:sz="0" w:space="0" w:color="auto"/>
            <w:left w:val="none" w:sz="0" w:space="0" w:color="auto"/>
            <w:bottom w:val="none" w:sz="0" w:space="0" w:color="auto"/>
            <w:right w:val="none" w:sz="0" w:space="0" w:color="auto"/>
          </w:divBdr>
        </w:div>
        <w:div w:id="1429932687">
          <w:marLeft w:val="0"/>
          <w:marRight w:val="0"/>
          <w:marTop w:val="0"/>
          <w:marBottom w:val="0"/>
          <w:divBdr>
            <w:top w:val="none" w:sz="0" w:space="0" w:color="auto"/>
            <w:left w:val="none" w:sz="0" w:space="0" w:color="auto"/>
            <w:bottom w:val="none" w:sz="0" w:space="0" w:color="auto"/>
            <w:right w:val="none" w:sz="0" w:space="0" w:color="auto"/>
          </w:divBdr>
        </w:div>
        <w:div w:id="1713463118">
          <w:marLeft w:val="0"/>
          <w:marRight w:val="0"/>
          <w:marTop w:val="0"/>
          <w:marBottom w:val="0"/>
          <w:divBdr>
            <w:top w:val="none" w:sz="0" w:space="0" w:color="auto"/>
            <w:left w:val="none" w:sz="0" w:space="0" w:color="auto"/>
            <w:bottom w:val="none" w:sz="0" w:space="0" w:color="auto"/>
            <w:right w:val="none" w:sz="0" w:space="0" w:color="auto"/>
          </w:divBdr>
        </w:div>
      </w:divsChild>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4584211">
      <w:bodyDiv w:val="1"/>
      <w:marLeft w:val="0"/>
      <w:marRight w:val="0"/>
      <w:marTop w:val="0"/>
      <w:marBottom w:val="0"/>
      <w:divBdr>
        <w:top w:val="none" w:sz="0" w:space="0" w:color="auto"/>
        <w:left w:val="none" w:sz="0" w:space="0" w:color="auto"/>
        <w:bottom w:val="none" w:sz="0" w:space="0" w:color="auto"/>
        <w:right w:val="none" w:sz="0" w:space="0" w:color="auto"/>
      </w:divBdr>
      <w:divsChild>
        <w:div w:id="1671254641">
          <w:marLeft w:val="360"/>
          <w:marRight w:val="0"/>
          <w:marTop w:val="200"/>
          <w:marBottom w:val="0"/>
          <w:divBdr>
            <w:top w:val="none" w:sz="0" w:space="0" w:color="auto"/>
            <w:left w:val="none" w:sz="0" w:space="0" w:color="auto"/>
            <w:bottom w:val="none" w:sz="0" w:space="0" w:color="auto"/>
            <w:right w:val="none" w:sz="0" w:space="0" w:color="auto"/>
          </w:divBdr>
        </w:div>
      </w:divsChild>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13170815">
      <w:bodyDiv w:val="1"/>
      <w:marLeft w:val="0"/>
      <w:marRight w:val="0"/>
      <w:marTop w:val="0"/>
      <w:marBottom w:val="0"/>
      <w:divBdr>
        <w:top w:val="none" w:sz="0" w:space="0" w:color="auto"/>
        <w:left w:val="none" w:sz="0" w:space="0" w:color="auto"/>
        <w:bottom w:val="none" w:sz="0" w:space="0" w:color="auto"/>
        <w:right w:val="none" w:sz="0" w:space="0" w:color="auto"/>
      </w:divBdr>
      <w:divsChild>
        <w:div w:id="665088101">
          <w:marLeft w:val="360"/>
          <w:marRight w:val="0"/>
          <w:marTop w:val="200"/>
          <w:marBottom w:val="0"/>
          <w:divBdr>
            <w:top w:val="none" w:sz="0" w:space="0" w:color="auto"/>
            <w:left w:val="none" w:sz="0" w:space="0" w:color="auto"/>
            <w:bottom w:val="none" w:sz="0" w:space="0" w:color="auto"/>
            <w:right w:val="none" w:sz="0" w:space="0" w:color="auto"/>
          </w:divBdr>
        </w:div>
        <w:div w:id="1440099590">
          <w:marLeft w:val="360"/>
          <w:marRight w:val="0"/>
          <w:marTop w:val="200"/>
          <w:marBottom w:val="0"/>
          <w:divBdr>
            <w:top w:val="none" w:sz="0" w:space="0" w:color="auto"/>
            <w:left w:val="none" w:sz="0" w:space="0" w:color="auto"/>
            <w:bottom w:val="none" w:sz="0" w:space="0" w:color="auto"/>
            <w:right w:val="none" w:sz="0" w:space="0" w:color="auto"/>
          </w:divBdr>
        </w:div>
        <w:div w:id="1717973641">
          <w:marLeft w:val="360"/>
          <w:marRight w:val="0"/>
          <w:marTop w:val="200"/>
          <w:marBottom w:val="0"/>
          <w:divBdr>
            <w:top w:val="none" w:sz="0" w:space="0" w:color="auto"/>
            <w:left w:val="none" w:sz="0" w:space="0" w:color="auto"/>
            <w:bottom w:val="none" w:sz="0" w:space="0" w:color="auto"/>
            <w:right w:val="none" w:sz="0" w:space="0" w:color="auto"/>
          </w:divBdr>
        </w:div>
      </w:divsChild>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16813674">
      <w:bodyDiv w:val="1"/>
      <w:marLeft w:val="0"/>
      <w:marRight w:val="0"/>
      <w:marTop w:val="0"/>
      <w:marBottom w:val="0"/>
      <w:divBdr>
        <w:top w:val="none" w:sz="0" w:space="0" w:color="auto"/>
        <w:left w:val="none" w:sz="0" w:space="0" w:color="auto"/>
        <w:bottom w:val="none" w:sz="0" w:space="0" w:color="auto"/>
        <w:right w:val="none" w:sz="0" w:space="0" w:color="auto"/>
      </w:divBdr>
      <w:divsChild>
        <w:div w:id="109011388">
          <w:marLeft w:val="0"/>
          <w:marRight w:val="0"/>
          <w:marTop w:val="0"/>
          <w:marBottom w:val="0"/>
          <w:divBdr>
            <w:top w:val="none" w:sz="0" w:space="0" w:color="auto"/>
            <w:left w:val="none" w:sz="0" w:space="0" w:color="auto"/>
            <w:bottom w:val="none" w:sz="0" w:space="0" w:color="auto"/>
            <w:right w:val="none" w:sz="0" w:space="0" w:color="auto"/>
          </w:divBdr>
        </w:div>
        <w:div w:id="212429067">
          <w:marLeft w:val="0"/>
          <w:marRight w:val="0"/>
          <w:marTop w:val="0"/>
          <w:marBottom w:val="0"/>
          <w:divBdr>
            <w:top w:val="none" w:sz="0" w:space="0" w:color="auto"/>
            <w:left w:val="none" w:sz="0" w:space="0" w:color="auto"/>
            <w:bottom w:val="none" w:sz="0" w:space="0" w:color="auto"/>
            <w:right w:val="none" w:sz="0" w:space="0" w:color="auto"/>
          </w:divBdr>
        </w:div>
        <w:div w:id="1174539292">
          <w:marLeft w:val="0"/>
          <w:marRight w:val="0"/>
          <w:marTop w:val="0"/>
          <w:marBottom w:val="0"/>
          <w:divBdr>
            <w:top w:val="none" w:sz="0" w:space="0" w:color="auto"/>
            <w:left w:val="none" w:sz="0" w:space="0" w:color="auto"/>
            <w:bottom w:val="none" w:sz="0" w:space="0" w:color="auto"/>
            <w:right w:val="none" w:sz="0" w:space="0" w:color="auto"/>
          </w:divBdr>
        </w:div>
      </w:divsChild>
    </w:div>
    <w:div w:id="1944920821">
      <w:bodyDiv w:val="1"/>
      <w:marLeft w:val="0"/>
      <w:marRight w:val="0"/>
      <w:marTop w:val="0"/>
      <w:marBottom w:val="0"/>
      <w:divBdr>
        <w:top w:val="none" w:sz="0" w:space="0" w:color="auto"/>
        <w:left w:val="none" w:sz="0" w:space="0" w:color="auto"/>
        <w:bottom w:val="none" w:sz="0" w:space="0" w:color="auto"/>
        <w:right w:val="none" w:sz="0" w:space="0" w:color="auto"/>
      </w:divBdr>
    </w:div>
    <w:div w:id="1951161427">
      <w:bodyDiv w:val="1"/>
      <w:marLeft w:val="0"/>
      <w:marRight w:val="0"/>
      <w:marTop w:val="0"/>
      <w:marBottom w:val="0"/>
      <w:divBdr>
        <w:top w:val="none" w:sz="0" w:space="0" w:color="auto"/>
        <w:left w:val="none" w:sz="0" w:space="0" w:color="auto"/>
        <w:bottom w:val="none" w:sz="0" w:space="0" w:color="auto"/>
        <w:right w:val="none" w:sz="0" w:space="0" w:color="auto"/>
      </w:divBdr>
      <w:divsChild>
        <w:div w:id="501312149">
          <w:marLeft w:val="0"/>
          <w:marRight w:val="0"/>
          <w:marTop w:val="0"/>
          <w:marBottom w:val="0"/>
          <w:divBdr>
            <w:top w:val="none" w:sz="0" w:space="0" w:color="auto"/>
            <w:left w:val="none" w:sz="0" w:space="0" w:color="auto"/>
            <w:bottom w:val="none" w:sz="0" w:space="0" w:color="auto"/>
            <w:right w:val="none" w:sz="0" w:space="0" w:color="auto"/>
          </w:divBdr>
        </w:div>
        <w:div w:id="1223253796">
          <w:marLeft w:val="0"/>
          <w:marRight w:val="0"/>
          <w:marTop w:val="0"/>
          <w:marBottom w:val="0"/>
          <w:divBdr>
            <w:top w:val="none" w:sz="0" w:space="0" w:color="auto"/>
            <w:left w:val="none" w:sz="0" w:space="0" w:color="auto"/>
            <w:bottom w:val="none" w:sz="0" w:space="0" w:color="auto"/>
            <w:right w:val="none" w:sz="0" w:space="0" w:color="auto"/>
          </w:divBdr>
        </w:div>
        <w:div w:id="1881211779">
          <w:marLeft w:val="0"/>
          <w:marRight w:val="0"/>
          <w:marTop w:val="0"/>
          <w:marBottom w:val="0"/>
          <w:divBdr>
            <w:top w:val="none" w:sz="0" w:space="0" w:color="auto"/>
            <w:left w:val="none" w:sz="0" w:space="0" w:color="auto"/>
            <w:bottom w:val="none" w:sz="0" w:space="0" w:color="auto"/>
            <w:right w:val="none" w:sz="0" w:space="0" w:color="auto"/>
          </w:divBdr>
        </w:div>
      </w:divsChild>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 w:id="2133935430">
      <w:bodyDiv w:val="1"/>
      <w:marLeft w:val="0"/>
      <w:marRight w:val="0"/>
      <w:marTop w:val="0"/>
      <w:marBottom w:val="0"/>
      <w:divBdr>
        <w:top w:val="none" w:sz="0" w:space="0" w:color="auto"/>
        <w:left w:val="none" w:sz="0" w:space="0" w:color="auto"/>
        <w:bottom w:val="none" w:sz="0" w:space="0" w:color="auto"/>
        <w:right w:val="none" w:sz="0" w:space="0" w:color="auto"/>
      </w:divBdr>
      <w:divsChild>
        <w:div w:id="43063327">
          <w:marLeft w:val="0"/>
          <w:marRight w:val="0"/>
          <w:marTop w:val="0"/>
          <w:marBottom w:val="0"/>
          <w:divBdr>
            <w:top w:val="none" w:sz="0" w:space="0" w:color="auto"/>
            <w:left w:val="none" w:sz="0" w:space="0" w:color="auto"/>
            <w:bottom w:val="none" w:sz="0" w:space="0" w:color="auto"/>
            <w:right w:val="none" w:sz="0" w:space="0" w:color="auto"/>
          </w:divBdr>
        </w:div>
        <w:div w:id="753938635">
          <w:marLeft w:val="0"/>
          <w:marRight w:val="0"/>
          <w:marTop w:val="0"/>
          <w:marBottom w:val="0"/>
          <w:divBdr>
            <w:top w:val="none" w:sz="0" w:space="0" w:color="auto"/>
            <w:left w:val="none" w:sz="0" w:space="0" w:color="auto"/>
            <w:bottom w:val="none" w:sz="0" w:space="0" w:color="auto"/>
            <w:right w:val="none" w:sz="0" w:space="0" w:color="auto"/>
          </w:divBdr>
          <w:divsChild>
            <w:div w:id="489951816">
              <w:marLeft w:val="0"/>
              <w:marRight w:val="0"/>
              <w:marTop w:val="0"/>
              <w:marBottom w:val="0"/>
              <w:divBdr>
                <w:top w:val="none" w:sz="0" w:space="0" w:color="auto"/>
                <w:left w:val="none" w:sz="0" w:space="0" w:color="auto"/>
                <w:bottom w:val="none" w:sz="0" w:space="0" w:color="auto"/>
                <w:right w:val="none" w:sz="0" w:space="0" w:color="auto"/>
              </w:divBdr>
            </w:div>
            <w:div w:id="773789952">
              <w:marLeft w:val="0"/>
              <w:marRight w:val="0"/>
              <w:marTop w:val="0"/>
              <w:marBottom w:val="0"/>
              <w:divBdr>
                <w:top w:val="none" w:sz="0" w:space="0" w:color="auto"/>
                <w:left w:val="none" w:sz="0" w:space="0" w:color="auto"/>
                <w:bottom w:val="none" w:sz="0" w:space="0" w:color="auto"/>
                <w:right w:val="none" w:sz="0" w:space="0" w:color="auto"/>
              </w:divBdr>
            </w:div>
            <w:div w:id="810558814">
              <w:marLeft w:val="0"/>
              <w:marRight w:val="0"/>
              <w:marTop w:val="0"/>
              <w:marBottom w:val="0"/>
              <w:divBdr>
                <w:top w:val="none" w:sz="0" w:space="0" w:color="auto"/>
                <w:left w:val="none" w:sz="0" w:space="0" w:color="auto"/>
                <w:bottom w:val="none" w:sz="0" w:space="0" w:color="auto"/>
                <w:right w:val="none" w:sz="0" w:space="0" w:color="auto"/>
              </w:divBdr>
            </w:div>
            <w:div w:id="993295750">
              <w:marLeft w:val="0"/>
              <w:marRight w:val="0"/>
              <w:marTop w:val="0"/>
              <w:marBottom w:val="0"/>
              <w:divBdr>
                <w:top w:val="none" w:sz="0" w:space="0" w:color="auto"/>
                <w:left w:val="none" w:sz="0" w:space="0" w:color="auto"/>
                <w:bottom w:val="none" w:sz="0" w:space="0" w:color="auto"/>
                <w:right w:val="none" w:sz="0" w:space="0" w:color="auto"/>
              </w:divBdr>
            </w:div>
            <w:div w:id="1710301498">
              <w:marLeft w:val="0"/>
              <w:marRight w:val="0"/>
              <w:marTop w:val="0"/>
              <w:marBottom w:val="0"/>
              <w:divBdr>
                <w:top w:val="none" w:sz="0" w:space="0" w:color="auto"/>
                <w:left w:val="none" w:sz="0" w:space="0" w:color="auto"/>
                <w:bottom w:val="none" w:sz="0" w:space="0" w:color="auto"/>
                <w:right w:val="none" w:sz="0" w:space="0" w:color="auto"/>
              </w:divBdr>
            </w:div>
          </w:divsChild>
        </w:div>
        <w:div w:id="994990083">
          <w:marLeft w:val="0"/>
          <w:marRight w:val="0"/>
          <w:marTop w:val="0"/>
          <w:marBottom w:val="0"/>
          <w:divBdr>
            <w:top w:val="none" w:sz="0" w:space="0" w:color="auto"/>
            <w:left w:val="none" w:sz="0" w:space="0" w:color="auto"/>
            <w:bottom w:val="none" w:sz="0" w:space="0" w:color="auto"/>
            <w:right w:val="none" w:sz="0" w:space="0" w:color="auto"/>
          </w:divBdr>
          <w:divsChild>
            <w:div w:id="691343670">
              <w:marLeft w:val="0"/>
              <w:marRight w:val="0"/>
              <w:marTop w:val="0"/>
              <w:marBottom w:val="0"/>
              <w:divBdr>
                <w:top w:val="none" w:sz="0" w:space="0" w:color="auto"/>
                <w:left w:val="none" w:sz="0" w:space="0" w:color="auto"/>
                <w:bottom w:val="none" w:sz="0" w:space="0" w:color="auto"/>
                <w:right w:val="none" w:sz="0" w:space="0" w:color="auto"/>
              </w:divBdr>
            </w:div>
            <w:div w:id="2049796441">
              <w:marLeft w:val="0"/>
              <w:marRight w:val="0"/>
              <w:marTop w:val="0"/>
              <w:marBottom w:val="0"/>
              <w:divBdr>
                <w:top w:val="none" w:sz="0" w:space="0" w:color="auto"/>
                <w:left w:val="none" w:sz="0" w:space="0" w:color="auto"/>
                <w:bottom w:val="none" w:sz="0" w:space="0" w:color="auto"/>
                <w:right w:val="none" w:sz="0" w:space="0" w:color="auto"/>
              </w:divBdr>
            </w:div>
            <w:div w:id="2084721618">
              <w:marLeft w:val="0"/>
              <w:marRight w:val="0"/>
              <w:marTop w:val="0"/>
              <w:marBottom w:val="0"/>
              <w:divBdr>
                <w:top w:val="none" w:sz="0" w:space="0" w:color="auto"/>
                <w:left w:val="none" w:sz="0" w:space="0" w:color="auto"/>
                <w:bottom w:val="none" w:sz="0" w:space="0" w:color="auto"/>
                <w:right w:val="none" w:sz="0" w:space="0" w:color="auto"/>
              </w:divBdr>
            </w:div>
          </w:divsChild>
        </w:div>
        <w:div w:id="17819948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hswales365.sharepoint.com/:w:/r/sites/DigitalTransformationBoard/Shared%20Documents/General/13%20July%202023/DLG%20Business%20Cases%20Jul%2023.docx?d=wf05475f7e3af4e8bbf8b0aa711fb85f3&amp;csf=1&amp;web=1&amp;e=IlCB7P"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nhswales365.sharepoint.com/:w:/r/sites/DigitalTransformationBoard/Shared%20Documents/General/13%20July%202023/DTLG%20Highlight%20Report%20-%20July%202023.docx?d=w8f8dd4b1a1e34ad0a6a6aa3273719d6f&amp;csf=1&amp;web=1&amp;e=R545Dc"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hswales365.sharepoint.com/:w:/r/sites/DigitalTransformationBoard/Shared%20Documents/General/13%20July%202023/Risk%20Management%20Update%20Report%20-%20Digital%20Leadership%20Group%20-%2013th%20July%202023.docx?d=wc0ca9d5ce0c24c019ec6587a219d1f4c&amp;csf=1&amp;web=1&amp;e=D38IGd"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086caed-e995-4309-93d1-540ce5a9d395">
      <UserInfo>
        <DisplayName>Matt John (Swansea Bay UHB - Digital)</DisplayName>
        <AccountId>21</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FBE3773204792489A717D728AB59636" ma:contentTypeVersion="7" ma:contentTypeDescription="Create a new document." ma:contentTypeScope="" ma:versionID="6df89d4a58ad423157f5194cf4817e9a">
  <xsd:schema xmlns:xsd="http://www.w3.org/2001/XMLSchema" xmlns:xs="http://www.w3.org/2001/XMLSchema" xmlns:p="http://schemas.microsoft.com/office/2006/metadata/properties" xmlns:ns2="d9f582c5-e472-4cdc-84f1-a883d5b10fd7" xmlns:ns3="0086caed-e995-4309-93d1-540ce5a9d395" targetNamespace="http://schemas.microsoft.com/office/2006/metadata/properties" ma:root="true" ma:fieldsID="df842e1c87a3cb9ea76bad6e64b0a442" ns2:_="" ns3:_="">
    <xsd:import namespace="d9f582c5-e472-4cdc-84f1-a883d5b10fd7"/>
    <xsd:import namespace="0086caed-e995-4309-93d1-540ce5a9d39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f582c5-e472-4cdc-84f1-a883d5b10f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086caed-e995-4309-93d1-540ce5a9d39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A83B21-CCA6-44C2-9537-69369FF2C9DA}">
  <ds:schemaRefs>
    <ds:schemaRef ds:uri="http://schemas.microsoft.com/office/2006/metadata/properties"/>
    <ds:schemaRef ds:uri="http://schemas.microsoft.com/office/infopath/2007/PartnerControls"/>
    <ds:schemaRef ds:uri="0086caed-e995-4309-93d1-540ce5a9d395"/>
  </ds:schemaRefs>
</ds:datastoreItem>
</file>

<file path=customXml/itemProps2.xml><?xml version="1.0" encoding="utf-8"?>
<ds:datastoreItem xmlns:ds="http://schemas.openxmlformats.org/officeDocument/2006/customXml" ds:itemID="{4AC8899B-9C9D-4B85-A360-E581C1272EE4}">
  <ds:schemaRefs>
    <ds:schemaRef ds:uri="http://schemas.microsoft.com/sharepoint/v3/contenttype/forms"/>
  </ds:schemaRefs>
</ds:datastoreItem>
</file>

<file path=customXml/itemProps3.xml><?xml version="1.0" encoding="utf-8"?>
<ds:datastoreItem xmlns:ds="http://schemas.openxmlformats.org/officeDocument/2006/customXml" ds:itemID="{AD54432D-8CB1-47DC-A19F-4357C50CEA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f582c5-e472-4cdc-84f1-a883d5b10fd7"/>
    <ds:schemaRef ds:uri="0086caed-e995-4309-93d1-540ce5a9d3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055707-EF7E-407E-8A40-FA311FC7DC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2217</Words>
  <Characters>12640</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14828</CharactersWithSpaces>
  <SharedDoc>false</SharedDoc>
  <HLinks>
    <vt:vector size="18" baseType="variant">
      <vt:variant>
        <vt:i4>7864376</vt:i4>
      </vt:variant>
      <vt:variant>
        <vt:i4>6</vt:i4>
      </vt:variant>
      <vt:variant>
        <vt:i4>0</vt:i4>
      </vt:variant>
      <vt:variant>
        <vt:i4>5</vt:i4>
      </vt:variant>
      <vt:variant>
        <vt:lpwstr>https://nhswales365.sharepoint.com/:w:/r/sites/DigitalTransformationBoard/Shared Documents/General/13 July 2023/DTLG Highlight Report - July 2023.docx?d=w8f8dd4b1a1e34ad0a6a6aa3273719d6f&amp;csf=1&amp;web=1&amp;e=R545Dc</vt:lpwstr>
      </vt:variant>
      <vt:variant>
        <vt:lpwstr/>
      </vt:variant>
      <vt:variant>
        <vt:i4>7471160</vt:i4>
      </vt:variant>
      <vt:variant>
        <vt:i4>3</vt:i4>
      </vt:variant>
      <vt:variant>
        <vt:i4>0</vt:i4>
      </vt:variant>
      <vt:variant>
        <vt:i4>5</vt:i4>
      </vt:variant>
      <vt:variant>
        <vt:lpwstr>https://nhswales365.sharepoint.com/:w:/r/sites/DigitalTransformationBoard/Shared Documents/General/13 July 2023/Risk Management Update Report - Digital Leadership Group - 13th July 2023.docx?d=wc0ca9d5ce0c24c019ec6587a219d1f4c&amp;csf=1&amp;web=1&amp;e=D38IGd</vt:lpwstr>
      </vt:variant>
      <vt:variant>
        <vt:lpwstr/>
      </vt:variant>
      <vt:variant>
        <vt:i4>3997730</vt:i4>
      </vt:variant>
      <vt:variant>
        <vt:i4>0</vt:i4>
      </vt:variant>
      <vt:variant>
        <vt:i4>0</vt:i4>
      </vt:variant>
      <vt:variant>
        <vt:i4>5</vt:i4>
      </vt:variant>
      <vt:variant>
        <vt:lpwstr>https://nhswales365.sharepoint.com/:w:/r/sites/DigitalTransformationBoard/Shared Documents/General/13 July 2023/DLG Business Cases Jul 23.docx?d=wf05475f7e3af4e8bbf8b0aa711fb85f3&amp;csf=1&amp;web=1&amp;e=IlCB7P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cp:lastModifiedBy>Georgia Pennells (Swansea Bay - Corporate Governance Officer )</cp:lastModifiedBy>
  <cp:revision>3</cp:revision>
  <cp:lastPrinted>2018-02-16T15:53:00Z</cp:lastPrinted>
  <dcterms:created xsi:type="dcterms:W3CDTF">2023-07-28T15:36:00Z</dcterms:created>
  <dcterms:modified xsi:type="dcterms:W3CDTF">2023-08-01T10:52:00Z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0x0101004FBE3773204792489A717D728AB59636</vt:lpwstr>
  </property>
</Properties>
</file>