
<file path=[Content_Types].xml><?xml version="1.0" encoding="utf-8"?>
<Types xmlns="http://schemas.openxmlformats.org/package/2006/content-types">
  <Default Extension="png" ContentType="image/png"/>
  <Default Extension="svg" ContentType="image/svg+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561F46B" w14:textId="060D15FF" w:rsidR="0024757D" w:rsidRDefault="0024757D" w:rsidP="0024757D">
      <w:pPr>
        <w:jc w:val="center"/>
      </w:pPr>
      <w:bookmarkStart w:id="0" w:name="_GoBack"/>
      <w:bookmarkEnd w:id="0"/>
      <w:r w:rsidRPr="002C5BBC">
        <w:rPr>
          <w:rFonts w:ascii="Arial" w:hAnsi="Arial" w:cs="Arial"/>
          <w:noProof/>
          <w:sz w:val="24"/>
          <w:szCs w:val="24"/>
          <w:lang w:eastAsia="en-GB"/>
        </w:rPr>
        <w:drawing>
          <wp:inline distT="0" distB="0" distL="0" distR="0" wp14:anchorId="46D4138E" wp14:editId="50FF025B">
            <wp:extent cx="4093698" cy="963456"/>
            <wp:effectExtent l="0" t="0" r="0" b="0"/>
            <wp:docPr id="3" name="Picture 3" descr="C:\Users\da208370\AppData\Local\Microsoft\Windows\INetCache\Content.Outlook\C01ZTJJ0\LOGO - Health Education Improvement Walescolou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a208370\AppData\Local\Microsoft\Windows\INetCache\Content.Outlook\C01ZTJJ0\LOGO - Health Education Improvement Walescolour.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295107" cy="1010858"/>
                    </a:xfrm>
                    <a:prstGeom prst="rect">
                      <a:avLst/>
                    </a:prstGeom>
                    <a:noFill/>
                    <a:ln>
                      <a:noFill/>
                    </a:ln>
                  </pic:spPr>
                </pic:pic>
              </a:graphicData>
            </a:graphic>
          </wp:inline>
        </w:drawing>
      </w:r>
    </w:p>
    <w:p w14:paraId="76219139" w14:textId="56840D5B" w:rsidR="003A6B6C" w:rsidRPr="00734E61" w:rsidRDefault="00FF75F4" w:rsidP="00734E61">
      <w:pPr>
        <w:jc w:val="center"/>
        <w:rPr>
          <w:rFonts w:ascii="Arial" w:hAnsi="Arial" w:cs="Arial"/>
          <w:b/>
          <w:bCs/>
          <w:sz w:val="28"/>
          <w:szCs w:val="28"/>
        </w:rPr>
      </w:pPr>
      <w:r w:rsidRPr="00734E61">
        <w:rPr>
          <w:rFonts w:ascii="Arial" w:hAnsi="Arial" w:cs="Arial"/>
          <w:b/>
          <w:bCs/>
          <w:sz w:val="28"/>
          <w:szCs w:val="28"/>
        </w:rPr>
        <w:t xml:space="preserve">HEIW </w:t>
      </w:r>
      <w:r w:rsidR="00A87AEE" w:rsidRPr="00734E61">
        <w:rPr>
          <w:rFonts w:ascii="Arial" w:hAnsi="Arial" w:cs="Arial"/>
          <w:b/>
          <w:bCs/>
          <w:sz w:val="28"/>
          <w:szCs w:val="28"/>
        </w:rPr>
        <w:t xml:space="preserve">ALL WALES </w:t>
      </w:r>
      <w:r w:rsidRPr="00734E61">
        <w:rPr>
          <w:rFonts w:ascii="Arial" w:hAnsi="Arial" w:cs="Arial"/>
          <w:b/>
          <w:bCs/>
          <w:sz w:val="28"/>
          <w:szCs w:val="28"/>
        </w:rPr>
        <w:t>RETENTION PROGRAMME</w:t>
      </w:r>
    </w:p>
    <w:p w14:paraId="5280B11A" w14:textId="23F0E12A" w:rsidR="00FF75F4" w:rsidRPr="00EA4774" w:rsidRDefault="00FF75F4">
      <w:pPr>
        <w:rPr>
          <w:rFonts w:ascii="Arial" w:hAnsi="Arial" w:cs="Arial"/>
          <w:b/>
          <w:bCs/>
          <w:sz w:val="24"/>
          <w:szCs w:val="24"/>
        </w:rPr>
      </w:pPr>
      <w:r w:rsidRPr="00EA4774">
        <w:rPr>
          <w:rFonts w:ascii="Arial" w:hAnsi="Arial" w:cs="Arial"/>
          <w:b/>
          <w:bCs/>
          <w:sz w:val="24"/>
          <w:szCs w:val="24"/>
        </w:rPr>
        <w:t xml:space="preserve">Introduction </w:t>
      </w:r>
    </w:p>
    <w:p w14:paraId="6AFABE47" w14:textId="64C1A5EC" w:rsidR="004532C0" w:rsidRPr="00EA4774" w:rsidRDefault="004532C0">
      <w:pPr>
        <w:rPr>
          <w:rFonts w:ascii="Arial" w:hAnsi="Arial" w:cs="Arial"/>
          <w:sz w:val="24"/>
          <w:szCs w:val="24"/>
        </w:rPr>
      </w:pPr>
      <w:r w:rsidRPr="00EA4774">
        <w:rPr>
          <w:rFonts w:ascii="Arial" w:hAnsi="Arial" w:cs="Arial"/>
          <w:sz w:val="24"/>
          <w:szCs w:val="24"/>
        </w:rPr>
        <w:t>Retention is a vital part of sustaining and growing our NHS workforce to meet the increasing and changing demands on services.  In recent years our staff have been leaving the NHS at an increased rate, and the reasons for this have been w</w:t>
      </w:r>
      <w:r w:rsidR="0053271D" w:rsidRPr="00EA4774">
        <w:rPr>
          <w:rFonts w:ascii="Arial" w:hAnsi="Arial" w:cs="Arial"/>
          <w:sz w:val="24"/>
          <w:szCs w:val="24"/>
        </w:rPr>
        <w:t>idely</w:t>
      </w:r>
      <w:r w:rsidRPr="00EA4774">
        <w:rPr>
          <w:rFonts w:ascii="Arial" w:hAnsi="Arial" w:cs="Arial"/>
          <w:sz w:val="24"/>
          <w:szCs w:val="24"/>
        </w:rPr>
        <w:t xml:space="preserve"> documented (</w:t>
      </w:r>
      <w:r w:rsidR="00B714B3" w:rsidRPr="00EA4774">
        <w:rPr>
          <w:rFonts w:ascii="Arial" w:hAnsi="Arial" w:cs="Arial"/>
          <w:sz w:val="24"/>
          <w:szCs w:val="24"/>
        </w:rPr>
        <w:t>1</w:t>
      </w:r>
      <w:r w:rsidRPr="00EA4774">
        <w:rPr>
          <w:rFonts w:ascii="Arial" w:hAnsi="Arial" w:cs="Arial"/>
          <w:sz w:val="24"/>
          <w:szCs w:val="24"/>
        </w:rPr>
        <w:t>).  This means that as a system we need to focus attention and resources on the retention of our existing workforce as well as the development and expansion of the future pipeline.</w:t>
      </w:r>
      <w:r w:rsidR="0098292F" w:rsidRPr="00EA4774">
        <w:rPr>
          <w:rFonts w:ascii="Arial" w:hAnsi="Arial" w:cs="Arial"/>
          <w:sz w:val="24"/>
          <w:szCs w:val="24"/>
        </w:rPr>
        <w:t xml:space="preserve">  Retention has been recognised as a key theme and set of actions in the National Workforce </w:t>
      </w:r>
      <w:r w:rsidR="00734E61">
        <w:rPr>
          <w:rFonts w:ascii="Arial" w:hAnsi="Arial" w:cs="Arial"/>
          <w:sz w:val="24"/>
          <w:szCs w:val="24"/>
        </w:rPr>
        <w:t>I</w:t>
      </w:r>
      <w:r w:rsidR="0098292F" w:rsidRPr="00EA4774">
        <w:rPr>
          <w:rFonts w:ascii="Arial" w:hAnsi="Arial" w:cs="Arial"/>
          <w:sz w:val="24"/>
          <w:szCs w:val="24"/>
        </w:rPr>
        <w:t>mplementation Plan.</w:t>
      </w:r>
    </w:p>
    <w:p w14:paraId="60C0582E" w14:textId="71DEEA65" w:rsidR="00FF75F4" w:rsidRPr="00EA4774" w:rsidRDefault="00E51F86">
      <w:pPr>
        <w:rPr>
          <w:rFonts w:ascii="Arial" w:hAnsi="Arial" w:cs="Arial"/>
          <w:b/>
          <w:bCs/>
          <w:sz w:val="24"/>
          <w:szCs w:val="24"/>
        </w:rPr>
      </w:pPr>
      <w:r w:rsidRPr="00EA4774">
        <w:rPr>
          <w:rFonts w:ascii="Arial" w:hAnsi="Arial" w:cs="Arial"/>
          <w:b/>
          <w:bCs/>
          <w:sz w:val="24"/>
          <w:szCs w:val="24"/>
        </w:rPr>
        <w:t>What is Retention?</w:t>
      </w:r>
    </w:p>
    <w:p w14:paraId="0FD31CE1" w14:textId="53094491" w:rsidR="00E51F86" w:rsidRPr="00EA4774" w:rsidRDefault="0098292F">
      <w:pPr>
        <w:rPr>
          <w:rFonts w:ascii="Arial" w:hAnsi="Arial" w:cs="Arial"/>
          <w:sz w:val="24"/>
          <w:szCs w:val="24"/>
        </w:rPr>
      </w:pPr>
      <w:r w:rsidRPr="00EA4774">
        <w:rPr>
          <w:rFonts w:ascii="Arial" w:hAnsi="Arial" w:cs="Arial"/>
          <w:sz w:val="24"/>
          <w:szCs w:val="24"/>
        </w:rPr>
        <w:t>The research demonstrates that r</w:t>
      </w:r>
      <w:r w:rsidR="00D9067E" w:rsidRPr="00EA4774">
        <w:rPr>
          <w:rFonts w:ascii="Arial" w:hAnsi="Arial" w:cs="Arial"/>
          <w:sz w:val="24"/>
          <w:szCs w:val="24"/>
        </w:rPr>
        <w:t>etention of staff is affected by many factors</w:t>
      </w:r>
      <w:r w:rsidR="0053271D" w:rsidRPr="00EA4774">
        <w:rPr>
          <w:rFonts w:ascii="Arial" w:hAnsi="Arial" w:cs="Arial"/>
          <w:sz w:val="24"/>
          <w:szCs w:val="24"/>
        </w:rPr>
        <w:t xml:space="preserve">. This </w:t>
      </w:r>
      <w:r w:rsidR="00D9067E" w:rsidRPr="00EA4774">
        <w:rPr>
          <w:rFonts w:ascii="Arial" w:hAnsi="Arial" w:cs="Arial"/>
          <w:sz w:val="24"/>
          <w:szCs w:val="24"/>
        </w:rPr>
        <w:t>includ</w:t>
      </w:r>
      <w:r w:rsidR="0053271D" w:rsidRPr="00EA4774">
        <w:rPr>
          <w:rFonts w:ascii="Arial" w:hAnsi="Arial" w:cs="Arial"/>
          <w:sz w:val="24"/>
          <w:szCs w:val="24"/>
        </w:rPr>
        <w:t>es</w:t>
      </w:r>
      <w:r w:rsidR="00D9067E" w:rsidRPr="00EA4774">
        <w:rPr>
          <w:rFonts w:ascii="Arial" w:hAnsi="Arial" w:cs="Arial"/>
          <w:sz w:val="24"/>
          <w:szCs w:val="24"/>
        </w:rPr>
        <w:t xml:space="preserve"> external factors such as pay, terms and conditions, pensions, </w:t>
      </w:r>
      <w:r w:rsidRPr="00EA4774">
        <w:rPr>
          <w:rFonts w:ascii="Arial" w:hAnsi="Arial" w:cs="Arial"/>
          <w:sz w:val="24"/>
          <w:szCs w:val="24"/>
        </w:rPr>
        <w:t xml:space="preserve">which are set by government, </w:t>
      </w:r>
      <w:r w:rsidR="00EB4494" w:rsidRPr="00EA4774">
        <w:rPr>
          <w:rFonts w:ascii="Arial" w:hAnsi="Arial" w:cs="Arial"/>
          <w:sz w:val="24"/>
          <w:szCs w:val="24"/>
        </w:rPr>
        <w:t xml:space="preserve">and a range of </w:t>
      </w:r>
      <w:r w:rsidR="00D9067E" w:rsidRPr="00EA4774">
        <w:rPr>
          <w:rFonts w:ascii="Arial" w:hAnsi="Arial" w:cs="Arial"/>
          <w:sz w:val="24"/>
          <w:szCs w:val="24"/>
        </w:rPr>
        <w:t xml:space="preserve">internal factors </w:t>
      </w:r>
      <w:r w:rsidR="0053271D" w:rsidRPr="00EA4774">
        <w:rPr>
          <w:rFonts w:ascii="Arial" w:hAnsi="Arial" w:cs="Arial"/>
          <w:sz w:val="24"/>
          <w:szCs w:val="24"/>
        </w:rPr>
        <w:t xml:space="preserve">which </w:t>
      </w:r>
      <w:r w:rsidR="00D9067E" w:rsidRPr="00EA4774">
        <w:rPr>
          <w:rFonts w:ascii="Arial" w:hAnsi="Arial" w:cs="Arial"/>
          <w:sz w:val="24"/>
          <w:szCs w:val="24"/>
        </w:rPr>
        <w:t xml:space="preserve">affect how </w:t>
      </w:r>
      <w:r w:rsidR="00EB4494" w:rsidRPr="00EA4774">
        <w:rPr>
          <w:rFonts w:ascii="Arial" w:hAnsi="Arial" w:cs="Arial"/>
          <w:sz w:val="24"/>
          <w:szCs w:val="24"/>
        </w:rPr>
        <w:t>staff</w:t>
      </w:r>
      <w:r w:rsidR="00D9067E" w:rsidRPr="00EA4774">
        <w:rPr>
          <w:rFonts w:ascii="Arial" w:hAnsi="Arial" w:cs="Arial"/>
          <w:sz w:val="24"/>
          <w:szCs w:val="24"/>
        </w:rPr>
        <w:t xml:space="preserve"> experience work.  The focus of th</w:t>
      </w:r>
      <w:r w:rsidR="0053271D" w:rsidRPr="00EA4774">
        <w:rPr>
          <w:rFonts w:ascii="Arial" w:hAnsi="Arial" w:cs="Arial"/>
          <w:sz w:val="24"/>
          <w:szCs w:val="24"/>
        </w:rPr>
        <w:t>e HEIW</w:t>
      </w:r>
      <w:r w:rsidR="00D9067E" w:rsidRPr="00EA4774">
        <w:rPr>
          <w:rFonts w:ascii="Arial" w:hAnsi="Arial" w:cs="Arial"/>
          <w:sz w:val="24"/>
          <w:szCs w:val="24"/>
        </w:rPr>
        <w:t xml:space="preserve"> </w:t>
      </w:r>
      <w:r w:rsidR="0053271D" w:rsidRPr="00EA4774">
        <w:rPr>
          <w:rFonts w:ascii="Arial" w:hAnsi="Arial" w:cs="Arial"/>
          <w:sz w:val="24"/>
          <w:szCs w:val="24"/>
        </w:rPr>
        <w:t>R</w:t>
      </w:r>
      <w:r w:rsidR="00D9067E" w:rsidRPr="00EA4774">
        <w:rPr>
          <w:rFonts w:ascii="Arial" w:hAnsi="Arial" w:cs="Arial"/>
          <w:sz w:val="24"/>
          <w:szCs w:val="24"/>
        </w:rPr>
        <w:t xml:space="preserve">etention </w:t>
      </w:r>
      <w:r w:rsidR="0053271D" w:rsidRPr="00EA4774">
        <w:rPr>
          <w:rFonts w:ascii="Arial" w:hAnsi="Arial" w:cs="Arial"/>
          <w:sz w:val="24"/>
          <w:szCs w:val="24"/>
        </w:rPr>
        <w:t>P</w:t>
      </w:r>
      <w:r w:rsidR="00D9067E" w:rsidRPr="00EA4774">
        <w:rPr>
          <w:rFonts w:ascii="Arial" w:hAnsi="Arial" w:cs="Arial"/>
          <w:sz w:val="24"/>
          <w:szCs w:val="24"/>
        </w:rPr>
        <w:t>rogramme is on</w:t>
      </w:r>
      <w:r w:rsidRPr="00EA4774">
        <w:rPr>
          <w:rFonts w:ascii="Arial" w:hAnsi="Arial" w:cs="Arial"/>
          <w:sz w:val="24"/>
          <w:szCs w:val="24"/>
        </w:rPr>
        <w:t xml:space="preserve"> how</w:t>
      </w:r>
      <w:r w:rsidR="00D9067E" w:rsidRPr="00EA4774">
        <w:rPr>
          <w:rFonts w:ascii="Arial" w:hAnsi="Arial" w:cs="Arial"/>
          <w:sz w:val="24"/>
          <w:szCs w:val="24"/>
        </w:rPr>
        <w:t xml:space="preserve"> </w:t>
      </w:r>
      <w:r w:rsidR="00A87AEE" w:rsidRPr="00EA4774">
        <w:rPr>
          <w:rFonts w:ascii="Arial" w:hAnsi="Arial" w:cs="Arial"/>
          <w:sz w:val="24"/>
          <w:szCs w:val="24"/>
        </w:rPr>
        <w:t>staff experience work, recognising th</w:t>
      </w:r>
      <w:r w:rsidR="0053271D" w:rsidRPr="00EA4774">
        <w:rPr>
          <w:rFonts w:ascii="Arial" w:hAnsi="Arial" w:cs="Arial"/>
          <w:sz w:val="24"/>
          <w:szCs w:val="24"/>
        </w:rPr>
        <w:t xml:space="preserve">e multiplicity of factors that affect this including </w:t>
      </w:r>
      <w:r w:rsidR="004532C0" w:rsidRPr="00EA4774">
        <w:rPr>
          <w:rFonts w:ascii="Arial" w:hAnsi="Arial" w:cs="Arial"/>
          <w:sz w:val="24"/>
          <w:szCs w:val="24"/>
        </w:rPr>
        <w:t xml:space="preserve">staff engagement; flexible working; wellbeing; leadership and culture; CPD; career pathways.  </w:t>
      </w:r>
    </w:p>
    <w:p w14:paraId="6DB6A523" w14:textId="62D4E7B9" w:rsidR="00FF75F4" w:rsidRPr="00EA4774" w:rsidRDefault="00FF75F4">
      <w:pPr>
        <w:rPr>
          <w:rFonts w:ascii="Arial" w:hAnsi="Arial" w:cs="Arial"/>
          <w:b/>
          <w:bCs/>
          <w:sz w:val="24"/>
          <w:szCs w:val="24"/>
        </w:rPr>
      </w:pPr>
      <w:r w:rsidRPr="00EA4774">
        <w:rPr>
          <w:rFonts w:ascii="Arial" w:hAnsi="Arial" w:cs="Arial"/>
          <w:b/>
          <w:bCs/>
          <w:sz w:val="24"/>
          <w:szCs w:val="24"/>
        </w:rPr>
        <w:t xml:space="preserve">Case for Change </w:t>
      </w:r>
    </w:p>
    <w:p w14:paraId="1CCA9487" w14:textId="54F026BE" w:rsidR="00FF75F4" w:rsidRPr="00EA4774" w:rsidRDefault="00CA5685">
      <w:pPr>
        <w:rPr>
          <w:rFonts w:ascii="Arial" w:hAnsi="Arial" w:cs="Arial"/>
          <w:sz w:val="24"/>
          <w:szCs w:val="24"/>
        </w:rPr>
      </w:pPr>
      <w:r w:rsidRPr="00EA4774">
        <w:rPr>
          <w:rFonts w:ascii="Arial" w:hAnsi="Arial" w:cs="Arial"/>
          <w:sz w:val="24"/>
          <w:szCs w:val="24"/>
        </w:rPr>
        <w:lastRenderedPageBreak/>
        <w:t xml:space="preserve">Poor retention has many consequences including: quality and safety of care; staff wellbeing; excess costs of temporary staffing; reduced value of investment made in education and training; increased transactional costs in covering vacancies.   It is often referred to in the context of the “leaky bath” where we are pouring </w:t>
      </w:r>
      <w:r w:rsidR="00943223" w:rsidRPr="00EA4774">
        <w:rPr>
          <w:rFonts w:ascii="Arial" w:hAnsi="Arial" w:cs="Arial"/>
          <w:sz w:val="24"/>
          <w:szCs w:val="24"/>
        </w:rPr>
        <w:t xml:space="preserve">in </w:t>
      </w:r>
      <w:r w:rsidRPr="00EA4774">
        <w:rPr>
          <w:rFonts w:ascii="Arial" w:hAnsi="Arial" w:cs="Arial"/>
          <w:sz w:val="24"/>
          <w:szCs w:val="24"/>
        </w:rPr>
        <w:t xml:space="preserve">new recruits, newly qualified </w:t>
      </w:r>
      <w:r w:rsidR="00734E61" w:rsidRPr="00EA4774">
        <w:rPr>
          <w:rFonts w:ascii="Arial" w:hAnsi="Arial" w:cs="Arial"/>
          <w:sz w:val="24"/>
          <w:szCs w:val="24"/>
        </w:rPr>
        <w:t>students,</w:t>
      </w:r>
      <w:r w:rsidRPr="00EA4774">
        <w:rPr>
          <w:rFonts w:ascii="Arial" w:hAnsi="Arial" w:cs="Arial"/>
          <w:sz w:val="24"/>
          <w:szCs w:val="24"/>
        </w:rPr>
        <w:t xml:space="preserve"> and trainees, at the same time as our current workforce are leaking out. </w:t>
      </w:r>
      <w:r w:rsidR="00C33F10" w:rsidRPr="00EA4774">
        <w:rPr>
          <w:rFonts w:ascii="Arial" w:hAnsi="Arial" w:cs="Arial"/>
          <w:sz w:val="24"/>
          <w:szCs w:val="24"/>
        </w:rPr>
        <w:t xml:space="preserve"> The worsening retention position in the nursing workforce has been a particular concern. </w:t>
      </w:r>
    </w:p>
    <w:p w14:paraId="7EC0DBEF" w14:textId="6CAC65DF" w:rsidR="00563C18" w:rsidRPr="00EA4774" w:rsidRDefault="00D9067E" w:rsidP="00563C18">
      <w:pPr>
        <w:pStyle w:val="NormalWeb"/>
        <w:shd w:val="clear" w:color="auto" w:fill="FFFFFF"/>
        <w:spacing w:after="225"/>
        <w:textAlignment w:val="baseline"/>
        <w:rPr>
          <w:rFonts w:ascii="Arial" w:eastAsia="Times New Roman" w:hAnsi="Arial" w:cs="Arial"/>
          <w:color w:val="202A30"/>
          <w:lang w:eastAsia="en-GB"/>
        </w:rPr>
      </w:pPr>
      <w:r w:rsidRPr="00EA4774">
        <w:rPr>
          <w:rFonts w:ascii="Arial" w:hAnsi="Arial" w:cs="Arial"/>
        </w:rPr>
        <w:t>NHS England established a Retention Programme in 202</w:t>
      </w:r>
      <w:r w:rsidR="00563C18" w:rsidRPr="00EA4774">
        <w:rPr>
          <w:rFonts w:ascii="Arial" w:hAnsi="Arial" w:cs="Arial"/>
        </w:rPr>
        <w:t xml:space="preserve">0, which works </w:t>
      </w:r>
      <w:r w:rsidR="00563C18" w:rsidRPr="00EA4774">
        <w:rPr>
          <w:rFonts w:ascii="Arial" w:eastAsia="Times New Roman" w:hAnsi="Arial" w:cs="Arial"/>
          <w:color w:val="202A30"/>
          <w:lang w:eastAsia="en-GB"/>
        </w:rPr>
        <w:t xml:space="preserve">to support and help organisations and systems with </w:t>
      </w:r>
      <w:r w:rsidR="00734E61" w:rsidRPr="00EA4774">
        <w:rPr>
          <w:rFonts w:ascii="Arial" w:eastAsia="Times New Roman" w:hAnsi="Arial" w:cs="Arial"/>
          <w:color w:val="202A30"/>
          <w:lang w:eastAsia="en-GB"/>
        </w:rPr>
        <w:t>evidence-based</w:t>
      </w:r>
      <w:r w:rsidR="00563C18" w:rsidRPr="00EA4774">
        <w:rPr>
          <w:rFonts w:ascii="Arial" w:eastAsia="Times New Roman" w:hAnsi="Arial" w:cs="Arial"/>
          <w:color w:val="202A30"/>
          <w:lang w:eastAsia="en-GB"/>
        </w:rPr>
        <w:t xml:space="preserve"> interventions that achieve real tangible improvements in staff retention. Through the programme they have identified the need for targeted interventions for different career stages and that bundles of high-impact actions which are more effective than single actions.</w:t>
      </w:r>
      <w:r w:rsidR="00C33F10" w:rsidRPr="00EA4774">
        <w:rPr>
          <w:rFonts w:ascii="Arial" w:eastAsia="Times New Roman" w:hAnsi="Arial" w:cs="Arial"/>
          <w:color w:val="202A30"/>
          <w:lang w:eastAsia="en-GB"/>
        </w:rPr>
        <w:t xml:space="preserve"> Whilst adopting a whole workforce approach the programme has </w:t>
      </w:r>
      <w:r w:rsidR="005E062E">
        <w:rPr>
          <w:rFonts w:ascii="Arial" w:eastAsia="Times New Roman" w:hAnsi="Arial" w:cs="Arial"/>
          <w:color w:val="202A30"/>
          <w:lang w:eastAsia="en-GB"/>
        </w:rPr>
        <w:t>also</w:t>
      </w:r>
      <w:r w:rsidR="00C33F10" w:rsidRPr="00EA4774">
        <w:rPr>
          <w:rFonts w:ascii="Arial" w:eastAsia="Times New Roman" w:hAnsi="Arial" w:cs="Arial"/>
          <w:color w:val="202A30"/>
          <w:lang w:eastAsia="en-GB"/>
        </w:rPr>
        <w:t xml:space="preserve"> a particular focus on the nursing and midwifery workforce.</w:t>
      </w:r>
    </w:p>
    <w:p w14:paraId="7125F3F2" w14:textId="18F7607D" w:rsidR="00A87AEE" w:rsidRPr="00EA4774" w:rsidRDefault="00D9067E">
      <w:pPr>
        <w:rPr>
          <w:rFonts w:ascii="Arial" w:hAnsi="Arial" w:cs="Arial"/>
          <w:sz w:val="24"/>
          <w:szCs w:val="24"/>
        </w:rPr>
      </w:pPr>
      <w:r w:rsidRPr="00EA4774">
        <w:rPr>
          <w:rFonts w:ascii="Arial" w:hAnsi="Arial" w:cs="Arial"/>
          <w:sz w:val="24"/>
          <w:szCs w:val="24"/>
        </w:rPr>
        <w:t xml:space="preserve">Although retention activities already feature in many of the themes of the Workforce Strategy </w:t>
      </w:r>
      <w:r w:rsidR="0053271D" w:rsidRPr="00EA4774">
        <w:rPr>
          <w:rFonts w:ascii="Arial" w:hAnsi="Arial" w:cs="Arial"/>
          <w:sz w:val="24"/>
          <w:szCs w:val="24"/>
        </w:rPr>
        <w:t xml:space="preserve">for Health and Social </w:t>
      </w:r>
      <w:r w:rsidR="00734E61" w:rsidRPr="00EA4774">
        <w:rPr>
          <w:rFonts w:ascii="Arial" w:hAnsi="Arial" w:cs="Arial"/>
          <w:sz w:val="24"/>
          <w:szCs w:val="24"/>
        </w:rPr>
        <w:t>Care,</w:t>
      </w:r>
      <w:r w:rsidR="0053271D" w:rsidRPr="00EA4774">
        <w:rPr>
          <w:rFonts w:ascii="Arial" w:hAnsi="Arial" w:cs="Arial"/>
          <w:sz w:val="24"/>
          <w:szCs w:val="24"/>
        </w:rPr>
        <w:t xml:space="preserve"> </w:t>
      </w:r>
      <w:r w:rsidRPr="00EA4774">
        <w:rPr>
          <w:rFonts w:ascii="Arial" w:hAnsi="Arial" w:cs="Arial"/>
          <w:sz w:val="24"/>
          <w:szCs w:val="24"/>
        </w:rPr>
        <w:t xml:space="preserve">we believe that a specific retention programme would add value to the work currently going on at national and local </w:t>
      </w:r>
      <w:r w:rsidR="00734E61" w:rsidRPr="00EA4774">
        <w:rPr>
          <w:rFonts w:ascii="Arial" w:hAnsi="Arial" w:cs="Arial"/>
          <w:sz w:val="24"/>
          <w:szCs w:val="24"/>
        </w:rPr>
        <w:t>level and</w:t>
      </w:r>
      <w:r w:rsidR="00F4624F" w:rsidRPr="00EA4774">
        <w:rPr>
          <w:rFonts w:ascii="Arial" w:hAnsi="Arial" w:cs="Arial"/>
          <w:sz w:val="24"/>
          <w:szCs w:val="24"/>
        </w:rPr>
        <w:t xml:space="preserve"> is essential in the context of current deficits and financial recovery</w:t>
      </w:r>
      <w:r w:rsidRPr="00EA4774">
        <w:rPr>
          <w:rFonts w:ascii="Arial" w:hAnsi="Arial" w:cs="Arial"/>
          <w:sz w:val="24"/>
          <w:szCs w:val="24"/>
        </w:rPr>
        <w:t>.</w:t>
      </w:r>
      <w:r w:rsidR="00F4624F" w:rsidRPr="00EA4774">
        <w:rPr>
          <w:rFonts w:ascii="Arial" w:hAnsi="Arial" w:cs="Arial"/>
          <w:sz w:val="24"/>
          <w:szCs w:val="24"/>
        </w:rPr>
        <w:t xml:space="preserve">  This is closely aligned to o</w:t>
      </w:r>
      <w:r w:rsidR="00A87AEE" w:rsidRPr="00EA4774">
        <w:rPr>
          <w:rFonts w:ascii="Arial" w:hAnsi="Arial" w:cs="Arial"/>
          <w:sz w:val="24"/>
          <w:szCs w:val="24"/>
        </w:rPr>
        <w:t xml:space="preserve">ur work </w:t>
      </w:r>
      <w:r w:rsidR="00F4624F" w:rsidRPr="00EA4774">
        <w:rPr>
          <w:rFonts w:ascii="Arial" w:hAnsi="Arial" w:cs="Arial"/>
          <w:sz w:val="24"/>
          <w:szCs w:val="24"/>
        </w:rPr>
        <w:t xml:space="preserve">on </w:t>
      </w:r>
      <w:r w:rsidR="00A87AEE" w:rsidRPr="00EA4774">
        <w:rPr>
          <w:rFonts w:ascii="Arial" w:hAnsi="Arial" w:cs="Arial"/>
          <w:sz w:val="24"/>
          <w:szCs w:val="24"/>
        </w:rPr>
        <w:t>develop</w:t>
      </w:r>
      <w:r w:rsidR="00F4624F" w:rsidRPr="00EA4774">
        <w:rPr>
          <w:rFonts w:ascii="Arial" w:hAnsi="Arial" w:cs="Arial"/>
          <w:sz w:val="24"/>
          <w:szCs w:val="24"/>
        </w:rPr>
        <w:t>ing</w:t>
      </w:r>
      <w:r w:rsidR="00A87AEE" w:rsidRPr="00EA4774">
        <w:rPr>
          <w:rFonts w:ascii="Arial" w:hAnsi="Arial" w:cs="Arial"/>
          <w:sz w:val="24"/>
          <w:szCs w:val="24"/>
        </w:rPr>
        <w:t xml:space="preserve"> compassionate cultures and leadership</w:t>
      </w:r>
      <w:r w:rsidR="00943223" w:rsidRPr="00EA4774">
        <w:rPr>
          <w:rFonts w:ascii="Arial" w:hAnsi="Arial" w:cs="Arial"/>
          <w:sz w:val="24"/>
          <w:szCs w:val="24"/>
        </w:rPr>
        <w:t xml:space="preserve">, ensuring that we are developing the working environments that make staff want to stay. </w:t>
      </w:r>
    </w:p>
    <w:p w14:paraId="7158777E" w14:textId="5818B073" w:rsidR="00FF75F4" w:rsidRPr="00EA4774" w:rsidRDefault="00FF75F4">
      <w:pPr>
        <w:rPr>
          <w:rFonts w:ascii="Arial" w:hAnsi="Arial" w:cs="Arial"/>
          <w:b/>
          <w:bCs/>
          <w:sz w:val="24"/>
          <w:szCs w:val="24"/>
        </w:rPr>
      </w:pPr>
      <w:r w:rsidRPr="00EA4774">
        <w:rPr>
          <w:rFonts w:ascii="Arial" w:hAnsi="Arial" w:cs="Arial"/>
          <w:b/>
          <w:bCs/>
          <w:sz w:val="24"/>
          <w:szCs w:val="24"/>
        </w:rPr>
        <w:t xml:space="preserve">Programme Aim and Objectives </w:t>
      </w:r>
    </w:p>
    <w:p w14:paraId="46360B03" w14:textId="2C7A68C2" w:rsidR="00FF75F4" w:rsidRPr="00EA4774" w:rsidRDefault="00FF75F4">
      <w:pPr>
        <w:rPr>
          <w:rFonts w:ascii="Arial" w:hAnsi="Arial" w:cs="Arial"/>
          <w:sz w:val="24"/>
          <w:szCs w:val="24"/>
        </w:rPr>
      </w:pPr>
      <w:r w:rsidRPr="00EA4774">
        <w:rPr>
          <w:rFonts w:ascii="Arial" w:hAnsi="Arial" w:cs="Arial"/>
          <w:sz w:val="24"/>
          <w:szCs w:val="24"/>
        </w:rPr>
        <w:t xml:space="preserve">The aim of the programme is to improve retention of our workforce as a key plank of our </w:t>
      </w:r>
      <w:r w:rsidR="00C33F10" w:rsidRPr="00EA4774">
        <w:rPr>
          <w:rFonts w:ascii="Arial" w:hAnsi="Arial" w:cs="Arial"/>
          <w:sz w:val="24"/>
          <w:szCs w:val="24"/>
        </w:rPr>
        <w:t xml:space="preserve">current and </w:t>
      </w:r>
      <w:r w:rsidRPr="00EA4774">
        <w:rPr>
          <w:rFonts w:ascii="Arial" w:hAnsi="Arial" w:cs="Arial"/>
          <w:sz w:val="24"/>
          <w:szCs w:val="24"/>
        </w:rPr>
        <w:t xml:space="preserve">future </w:t>
      </w:r>
      <w:r w:rsidR="00C33F10" w:rsidRPr="00EA4774">
        <w:rPr>
          <w:rFonts w:ascii="Arial" w:hAnsi="Arial" w:cs="Arial"/>
          <w:sz w:val="24"/>
          <w:szCs w:val="24"/>
        </w:rPr>
        <w:t xml:space="preserve">workforce </w:t>
      </w:r>
      <w:r w:rsidRPr="00EA4774">
        <w:rPr>
          <w:rFonts w:ascii="Arial" w:hAnsi="Arial" w:cs="Arial"/>
          <w:sz w:val="24"/>
          <w:szCs w:val="24"/>
        </w:rPr>
        <w:t>supply.</w:t>
      </w:r>
      <w:r w:rsidR="00943223" w:rsidRPr="00EA4774">
        <w:rPr>
          <w:rFonts w:ascii="Arial" w:hAnsi="Arial" w:cs="Arial"/>
          <w:sz w:val="24"/>
          <w:szCs w:val="24"/>
        </w:rPr>
        <w:t xml:space="preserve">  This encompasses all professions and disciplines. </w:t>
      </w:r>
    </w:p>
    <w:p w14:paraId="4BDB7006" w14:textId="17D8023C" w:rsidR="00FF75F4" w:rsidRPr="00EA4774" w:rsidRDefault="00A87AEE">
      <w:pPr>
        <w:rPr>
          <w:rFonts w:ascii="Arial" w:hAnsi="Arial" w:cs="Arial"/>
          <w:sz w:val="24"/>
          <w:szCs w:val="24"/>
        </w:rPr>
      </w:pPr>
      <w:r w:rsidRPr="00EA4774">
        <w:rPr>
          <w:rFonts w:ascii="Arial" w:hAnsi="Arial" w:cs="Arial"/>
          <w:sz w:val="24"/>
          <w:szCs w:val="24"/>
        </w:rPr>
        <w:t>The programme aims to achieve this by</w:t>
      </w:r>
      <w:r w:rsidR="00563C18" w:rsidRPr="00EA4774">
        <w:rPr>
          <w:rFonts w:ascii="Arial" w:hAnsi="Arial" w:cs="Arial"/>
          <w:sz w:val="24"/>
          <w:szCs w:val="24"/>
        </w:rPr>
        <w:t>:</w:t>
      </w:r>
      <w:r w:rsidRPr="00EA4774">
        <w:rPr>
          <w:rFonts w:ascii="Arial" w:hAnsi="Arial" w:cs="Arial"/>
          <w:sz w:val="24"/>
          <w:szCs w:val="24"/>
        </w:rPr>
        <w:t xml:space="preserve"> </w:t>
      </w:r>
    </w:p>
    <w:p w14:paraId="7056016F" w14:textId="6E2A5621" w:rsidR="00563C18" w:rsidRPr="00EA4774" w:rsidRDefault="00563C18" w:rsidP="00563C18">
      <w:pPr>
        <w:pStyle w:val="ListParagraph"/>
        <w:numPr>
          <w:ilvl w:val="0"/>
          <w:numId w:val="1"/>
        </w:numPr>
        <w:rPr>
          <w:rFonts w:ascii="Arial" w:hAnsi="Arial" w:cs="Arial"/>
          <w:sz w:val="24"/>
          <w:szCs w:val="24"/>
        </w:rPr>
      </w:pPr>
      <w:r w:rsidRPr="00EA4774">
        <w:rPr>
          <w:rFonts w:ascii="Arial" w:hAnsi="Arial" w:cs="Arial"/>
          <w:sz w:val="24"/>
          <w:szCs w:val="24"/>
        </w:rPr>
        <w:lastRenderedPageBreak/>
        <w:t>Providing targeted support and resources</w:t>
      </w:r>
      <w:r w:rsidR="00C33F10" w:rsidRPr="00EA4774">
        <w:rPr>
          <w:rFonts w:ascii="Arial" w:hAnsi="Arial" w:cs="Arial"/>
          <w:sz w:val="24"/>
          <w:szCs w:val="24"/>
        </w:rPr>
        <w:t xml:space="preserve"> </w:t>
      </w:r>
      <w:r w:rsidRPr="00EA4774">
        <w:rPr>
          <w:rFonts w:ascii="Arial" w:hAnsi="Arial" w:cs="Arial"/>
          <w:sz w:val="24"/>
          <w:szCs w:val="24"/>
        </w:rPr>
        <w:t xml:space="preserve">for employers based on best practice </w:t>
      </w:r>
      <w:r w:rsidR="0098292F" w:rsidRPr="00EA4774">
        <w:rPr>
          <w:rFonts w:ascii="Arial" w:hAnsi="Arial" w:cs="Arial"/>
          <w:sz w:val="24"/>
          <w:szCs w:val="24"/>
        </w:rPr>
        <w:t xml:space="preserve">– (this will include a funded local retention improvement lead for each </w:t>
      </w:r>
      <w:r w:rsidR="00C33F10" w:rsidRPr="00EA4774">
        <w:rPr>
          <w:rFonts w:ascii="Arial" w:hAnsi="Arial" w:cs="Arial"/>
          <w:sz w:val="24"/>
          <w:szCs w:val="24"/>
        </w:rPr>
        <w:t>delivery organisation</w:t>
      </w:r>
      <w:r w:rsidR="0098292F" w:rsidRPr="00EA4774">
        <w:rPr>
          <w:rFonts w:ascii="Arial" w:hAnsi="Arial" w:cs="Arial"/>
          <w:sz w:val="24"/>
          <w:szCs w:val="24"/>
        </w:rPr>
        <w:t>)</w:t>
      </w:r>
      <w:r w:rsidR="00734E61">
        <w:rPr>
          <w:rFonts w:ascii="Arial" w:hAnsi="Arial" w:cs="Arial"/>
          <w:sz w:val="24"/>
          <w:szCs w:val="24"/>
        </w:rPr>
        <w:t>.</w:t>
      </w:r>
    </w:p>
    <w:p w14:paraId="4ABFE755" w14:textId="1DE4D0C8" w:rsidR="00FF75F4" w:rsidRPr="00EA4774" w:rsidRDefault="00A87AEE" w:rsidP="00FF75F4">
      <w:pPr>
        <w:pStyle w:val="ListParagraph"/>
        <w:numPr>
          <w:ilvl w:val="0"/>
          <w:numId w:val="1"/>
        </w:numPr>
        <w:rPr>
          <w:rFonts w:ascii="Arial" w:hAnsi="Arial" w:cs="Arial"/>
          <w:sz w:val="24"/>
          <w:szCs w:val="24"/>
        </w:rPr>
      </w:pPr>
      <w:r w:rsidRPr="00EA4774">
        <w:rPr>
          <w:rFonts w:ascii="Arial" w:hAnsi="Arial" w:cs="Arial"/>
          <w:sz w:val="24"/>
          <w:szCs w:val="24"/>
        </w:rPr>
        <w:t>I</w:t>
      </w:r>
      <w:r w:rsidR="00FF75F4" w:rsidRPr="00EA4774">
        <w:rPr>
          <w:rFonts w:ascii="Arial" w:hAnsi="Arial" w:cs="Arial"/>
          <w:sz w:val="24"/>
          <w:szCs w:val="24"/>
        </w:rPr>
        <w:t>ncreas</w:t>
      </w:r>
      <w:r w:rsidRPr="00EA4774">
        <w:rPr>
          <w:rFonts w:ascii="Arial" w:hAnsi="Arial" w:cs="Arial"/>
          <w:sz w:val="24"/>
          <w:szCs w:val="24"/>
        </w:rPr>
        <w:t xml:space="preserve">ing </w:t>
      </w:r>
      <w:r w:rsidR="00FF75F4" w:rsidRPr="00EA4774">
        <w:rPr>
          <w:rFonts w:ascii="Arial" w:hAnsi="Arial" w:cs="Arial"/>
          <w:sz w:val="24"/>
          <w:szCs w:val="24"/>
        </w:rPr>
        <w:t xml:space="preserve">awareness and understanding of </w:t>
      </w:r>
      <w:r w:rsidRPr="00EA4774">
        <w:rPr>
          <w:rFonts w:ascii="Arial" w:hAnsi="Arial" w:cs="Arial"/>
          <w:sz w:val="24"/>
          <w:szCs w:val="24"/>
        </w:rPr>
        <w:t xml:space="preserve">good </w:t>
      </w:r>
      <w:r w:rsidR="00FF75F4" w:rsidRPr="00EA4774">
        <w:rPr>
          <w:rFonts w:ascii="Arial" w:hAnsi="Arial" w:cs="Arial"/>
          <w:sz w:val="24"/>
          <w:szCs w:val="24"/>
        </w:rPr>
        <w:t>retention</w:t>
      </w:r>
      <w:r w:rsidRPr="00EA4774">
        <w:rPr>
          <w:rFonts w:ascii="Arial" w:hAnsi="Arial" w:cs="Arial"/>
          <w:sz w:val="24"/>
          <w:szCs w:val="24"/>
        </w:rPr>
        <w:t xml:space="preserve"> practice</w:t>
      </w:r>
      <w:r w:rsidR="00FF75F4" w:rsidRPr="00EA4774">
        <w:rPr>
          <w:rFonts w:ascii="Arial" w:hAnsi="Arial" w:cs="Arial"/>
          <w:sz w:val="24"/>
          <w:szCs w:val="24"/>
        </w:rPr>
        <w:t xml:space="preserve"> amongst line managers</w:t>
      </w:r>
      <w:r w:rsidR="00943223" w:rsidRPr="00EA4774">
        <w:rPr>
          <w:rFonts w:ascii="Arial" w:hAnsi="Arial" w:cs="Arial"/>
          <w:sz w:val="24"/>
          <w:szCs w:val="24"/>
        </w:rPr>
        <w:t>, management teams and Boards</w:t>
      </w:r>
      <w:r w:rsidR="00734E61">
        <w:rPr>
          <w:rFonts w:ascii="Arial" w:hAnsi="Arial" w:cs="Arial"/>
          <w:sz w:val="24"/>
          <w:szCs w:val="24"/>
        </w:rPr>
        <w:t>.</w:t>
      </w:r>
    </w:p>
    <w:p w14:paraId="3F1A8C48" w14:textId="56EA9C8F" w:rsidR="00FF75F4" w:rsidRPr="00EA4774" w:rsidRDefault="00A87AEE" w:rsidP="00FF75F4">
      <w:pPr>
        <w:pStyle w:val="ListParagraph"/>
        <w:numPr>
          <w:ilvl w:val="0"/>
          <w:numId w:val="1"/>
        </w:numPr>
        <w:rPr>
          <w:rFonts w:ascii="Arial" w:hAnsi="Arial" w:cs="Arial"/>
          <w:sz w:val="24"/>
          <w:szCs w:val="24"/>
        </w:rPr>
      </w:pPr>
      <w:r w:rsidRPr="00EA4774">
        <w:rPr>
          <w:rFonts w:ascii="Arial" w:hAnsi="Arial" w:cs="Arial"/>
          <w:sz w:val="24"/>
          <w:szCs w:val="24"/>
        </w:rPr>
        <w:t xml:space="preserve">Developing, sharing and </w:t>
      </w:r>
      <w:r w:rsidR="00C33F10" w:rsidRPr="00EA4774">
        <w:rPr>
          <w:rFonts w:ascii="Arial" w:hAnsi="Arial" w:cs="Arial"/>
          <w:sz w:val="24"/>
          <w:szCs w:val="24"/>
        </w:rPr>
        <w:t>embedding</w:t>
      </w:r>
      <w:r w:rsidRPr="00EA4774">
        <w:rPr>
          <w:rFonts w:ascii="Arial" w:hAnsi="Arial" w:cs="Arial"/>
          <w:sz w:val="24"/>
          <w:szCs w:val="24"/>
        </w:rPr>
        <w:t xml:space="preserve"> </w:t>
      </w:r>
      <w:r w:rsidR="00FF75F4" w:rsidRPr="00EA4774">
        <w:rPr>
          <w:rFonts w:ascii="Arial" w:hAnsi="Arial" w:cs="Arial"/>
          <w:sz w:val="24"/>
          <w:szCs w:val="24"/>
        </w:rPr>
        <w:t xml:space="preserve">best practice </w:t>
      </w:r>
      <w:r w:rsidRPr="00EA4774">
        <w:rPr>
          <w:rFonts w:ascii="Arial" w:hAnsi="Arial" w:cs="Arial"/>
          <w:sz w:val="24"/>
          <w:szCs w:val="24"/>
        </w:rPr>
        <w:t xml:space="preserve">in retention </w:t>
      </w:r>
      <w:r w:rsidR="00FF75F4" w:rsidRPr="00EA4774">
        <w:rPr>
          <w:rFonts w:ascii="Arial" w:hAnsi="Arial" w:cs="Arial"/>
          <w:sz w:val="24"/>
          <w:szCs w:val="24"/>
        </w:rPr>
        <w:t>supported by a QI</w:t>
      </w:r>
      <w:r w:rsidRPr="00EA4774">
        <w:rPr>
          <w:rFonts w:ascii="Arial" w:hAnsi="Arial" w:cs="Arial"/>
          <w:sz w:val="24"/>
          <w:szCs w:val="24"/>
        </w:rPr>
        <w:t>/community of practice</w:t>
      </w:r>
      <w:r w:rsidR="00FF75F4" w:rsidRPr="00EA4774">
        <w:rPr>
          <w:rFonts w:ascii="Arial" w:hAnsi="Arial" w:cs="Arial"/>
          <w:sz w:val="24"/>
          <w:szCs w:val="24"/>
        </w:rPr>
        <w:t xml:space="preserve"> </w:t>
      </w:r>
      <w:r w:rsidR="00734E61" w:rsidRPr="00EA4774">
        <w:rPr>
          <w:rFonts w:ascii="Arial" w:hAnsi="Arial" w:cs="Arial"/>
          <w:sz w:val="24"/>
          <w:szCs w:val="24"/>
        </w:rPr>
        <w:t>approach.</w:t>
      </w:r>
    </w:p>
    <w:p w14:paraId="735F6C45" w14:textId="2481AD5F" w:rsidR="00A87AEE" w:rsidRPr="00EA4774" w:rsidRDefault="00A87AEE" w:rsidP="00FF75F4">
      <w:pPr>
        <w:pStyle w:val="ListParagraph"/>
        <w:numPr>
          <w:ilvl w:val="0"/>
          <w:numId w:val="1"/>
        </w:numPr>
        <w:rPr>
          <w:rFonts w:ascii="Arial" w:hAnsi="Arial" w:cs="Arial"/>
          <w:sz w:val="24"/>
          <w:szCs w:val="24"/>
        </w:rPr>
      </w:pPr>
      <w:r w:rsidRPr="00EA4774">
        <w:rPr>
          <w:rFonts w:ascii="Arial" w:hAnsi="Arial" w:cs="Arial"/>
          <w:sz w:val="24"/>
          <w:szCs w:val="24"/>
        </w:rPr>
        <w:t>Balancing generic and profession specific support on retention</w:t>
      </w:r>
      <w:r w:rsidR="00C33F10" w:rsidRPr="00EA4774">
        <w:rPr>
          <w:rFonts w:ascii="Arial" w:hAnsi="Arial" w:cs="Arial"/>
          <w:sz w:val="24"/>
          <w:szCs w:val="24"/>
        </w:rPr>
        <w:t>, and targeting hot spots</w:t>
      </w:r>
      <w:r w:rsidR="00734E61">
        <w:rPr>
          <w:rFonts w:ascii="Arial" w:hAnsi="Arial" w:cs="Arial"/>
          <w:sz w:val="24"/>
          <w:szCs w:val="24"/>
        </w:rPr>
        <w:t>.</w:t>
      </w:r>
    </w:p>
    <w:p w14:paraId="78848F47" w14:textId="571AAC30" w:rsidR="00FF75F4" w:rsidRPr="00EA4774" w:rsidRDefault="00A87AEE" w:rsidP="00FF75F4">
      <w:pPr>
        <w:pStyle w:val="ListParagraph"/>
        <w:numPr>
          <w:ilvl w:val="0"/>
          <w:numId w:val="1"/>
        </w:numPr>
        <w:rPr>
          <w:rFonts w:ascii="Arial" w:hAnsi="Arial" w:cs="Arial"/>
          <w:sz w:val="24"/>
          <w:szCs w:val="24"/>
        </w:rPr>
      </w:pPr>
      <w:r w:rsidRPr="00EA4774">
        <w:rPr>
          <w:rFonts w:ascii="Arial" w:hAnsi="Arial" w:cs="Arial"/>
          <w:sz w:val="24"/>
          <w:szCs w:val="24"/>
        </w:rPr>
        <w:t xml:space="preserve">Supporting employers </w:t>
      </w:r>
      <w:r w:rsidR="00FF75F4" w:rsidRPr="00EA4774">
        <w:rPr>
          <w:rFonts w:ascii="Arial" w:hAnsi="Arial" w:cs="Arial"/>
          <w:sz w:val="24"/>
          <w:szCs w:val="24"/>
        </w:rPr>
        <w:t xml:space="preserve">to develop </w:t>
      </w:r>
      <w:r w:rsidRPr="00EA4774">
        <w:rPr>
          <w:rFonts w:ascii="Arial" w:hAnsi="Arial" w:cs="Arial"/>
          <w:sz w:val="24"/>
          <w:szCs w:val="24"/>
        </w:rPr>
        <w:t>effective</w:t>
      </w:r>
      <w:r w:rsidR="00FF75F4" w:rsidRPr="00EA4774">
        <w:rPr>
          <w:rFonts w:ascii="Arial" w:hAnsi="Arial" w:cs="Arial"/>
          <w:sz w:val="24"/>
          <w:szCs w:val="24"/>
        </w:rPr>
        <w:t xml:space="preserve"> retention improvement plans</w:t>
      </w:r>
      <w:r w:rsidR="00563C18" w:rsidRPr="00EA4774">
        <w:rPr>
          <w:rFonts w:ascii="Arial" w:hAnsi="Arial" w:cs="Arial"/>
          <w:sz w:val="24"/>
          <w:szCs w:val="24"/>
        </w:rPr>
        <w:t xml:space="preserve"> that suit local </w:t>
      </w:r>
      <w:r w:rsidR="00734E61" w:rsidRPr="00EA4774">
        <w:rPr>
          <w:rFonts w:ascii="Arial" w:hAnsi="Arial" w:cs="Arial"/>
          <w:sz w:val="24"/>
          <w:szCs w:val="24"/>
        </w:rPr>
        <w:t>circumstances.</w:t>
      </w:r>
    </w:p>
    <w:p w14:paraId="1198E1F7" w14:textId="6862D75F" w:rsidR="00FF75F4" w:rsidRPr="00EA4774" w:rsidRDefault="00563C18" w:rsidP="00FF75F4">
      <w:pPr>
        <w:pStyle w:val="ListParagraph"/>
        <w:numPr>
          <w:ilvl w:val="0"/>
          <w:numId w:val="1"/>
        </w:numPr>
        <w:rPr>
          <w:rFonts w:ascii="Arial" w:hAnsi="Arial" w:cs="Arial"/>
          <w:sz w:val="24"/>
          <w:szCs w:val="24"/>
        </w:rPr>
      </w:pPr>
      <w:r w:rsidRPr="00EA4774">
        <w:rPr>
          <w:rFonts w:ascii="Arial" w:hAnsi="Arial" w:cs="Arial"/>
          <w:sz w:val="24"/>
          <w:szCs w:val="24"/>
        </w:rPr>
        <w:t xml:space="preserve">Increasing visibility of retention metrics supported by Board level reporting. </w:t>
      </w:r>
    </w:p>
    <w:p w14:paraId="1157C602" w14:textId="75DEB92F" w:rsidR="00FF75F4" w:rsidRPr="00EA4774" w:rsidRDefault="00FF75F4" w:rsidP="00FF75F4">
      <w:pPr>
        <w:spacing w:line="240" w:lineRule="auto"/>
        <w:rPr>
          <w:rFonts w:ascii="Arial" w:hAnsi="Arial" w:cs="Arial"/>
          <w:b/>
          <w:bCs/>
          <w:sz w:val="24"/>
          <w:szCs w:val="24"/>
        </w:rPr>
      </w:pPr>
      <w:r w:rsidRPr="00EA4774">
        <w:rPr>
          <w:rFonts w:ascii="Arial" w:hAnsi="Arial" w:cs="Arial"/>
          <w:b/>
          <w:bCs/>
          <w:sz w:val="24"/>
          <w:szCs w:val="24"/>
        </w:rPr>
        <w:t>Roles and Responsibilities</w:t>
      </w:r>
    </w:p>
    <w:p w14:paraId="7C733B54" w14:textId="0F4682C9" w:rsidR="00FF75F4" w:rsidRPr="00EA4774" w:rsidRDefault="00A87AEE" w:rsidP="00FF75F4">
      <w:pPr>
        <w:spacing w:line="240" w:lineRule="auto"/>
        <w:rPr>
          <w:rFonts w:ascii="Arial" w:hAnsi="Arial" w:cs="Arial"/>
          <w:sz w:val="24"/>
          <w:szCs w:val="24"/>
        </w:rPr>
      </w:pPr>
      <w:r w:rsidRPr="00EA4774">
        <w:rPr>
          <w:rFonts w:ascii="Arial" w:hAnsi="Arial" w:cs="Arial"/>
          <w:sz w:val="24"/>
          <w:szCs w:val="24"/>
        </w:rPr>
        <w:t xml:space="preserve">Retention needs to be locally driven but supported through a national framework. </w:t>
      </w:r>
      <w:r w:rsidR="00FF75F4" w:rsidRPr="00EA4774">
        <w:rPr>
          <w:rFonts w:ascii="Arial" w:hAnsi="Arial" w:cs="Arial"/>
          <w:sz w:val="24"/>
          <w:szCs w:val="24"/>
        </w:rPr>
        <w:t xml:space="preserve">An effective response to retention requires a system wide approach with clear roles for HEIW and employing organisations as outlined in the diagram below:  </w:t>
      </w:r>
    </w:p>
    <w:p w14:paraId="5740773A" w14:textId="49FB5F7B" w:rsidR="00FF75F4" w:rsidRPr="00EA4774" w:rsidRDefault="00FF75F4" w:rsidP="00FF75F4">
      <w:pPr>
        <w:rPr>
          <w:rFonts w:ascii="Arial" w:hAnsi="Arial" w:cs="Arial"/>
          <w:sz w:val="24"/>
          <w:szCs w:val="24"/>
        </w:rPr>
      </w:pPr>
      <w:r w:rsidRPr="00EA4774">
        <w:rPr>
          <w:rFonts w:ascii="Arial" w:hAnsi="Arial" w:cs="Arial"/>
          <w:noProof/>
          <w:sz w:val="24"/>
          <w:szCs w:val="24"/>
          <w:lang w:eastAsia="en-GB"/>
        </w:rPr>
        <w:lastRenderedPageBreak/>
        <w:drawing>
          <wp:inline distT="0" distB="0" distL="0" distR="0" wp14:anchorId="255441C2" wp14:editId="713BF9A0">
            <wp:extent cx="5731510" cy="3223895"/>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1"/>
                        </a:ext>
                      </a:extLst>
                    </a:blip>
                    <a:stretch>
                      <a:fillRect/>
                    </a:stretch>
                  </pic:blipFill>
                  <pic:spPr>
                    <a:xfrm>
                      <a:off x="0" y="0"/>
                      <a:ext cx="5731510" cy="3223895"/>
                    </a:xfrm>
                    <a:prstGeom prst="rect">
                      <a:avLst/>
                    </a:prstGeom>
                  </pic:spPr>
                </pic:pic>
              </a:graphicData>
            </a:graphic>
          </wp:inline>
        </w:drawing>
      </w:r>
    </w:p>
    <w:p w14:paraId="49DDD47E" w14:textId="043265B5" w:rsidR="00FF75F4" w:rsidRPr="00EA4774" w:rsidRDefault="00FF75F4" w:rsidP="00FF75F4">
      <w:pPr>
        <w:rPr>
          <w:rFonts w:ascii="Arial" w:hAnsi="Arial" w:cs="Arial"/>
          <w:sz w:val="24"/>
          <w:szCs w:val="24"/>
        </w:rPr>
      </w:pPr>
      <w:r w:rsidRPr="008913B8">
        <w:rPr>
          <w:rFonts w:ascii="Arial" w:hAnsi="Arial" w:cs="Arial"/>
          <w:b/>
          <w:bCs/>
          <w:sz w:val="24"/>
          <w:szCs w:val="24"/>
        </w:rPr>
        <w:t xml:space="preserve">NHS bodies are already addressing retention in various ways, so </w:t>
      </w:r>
      <w:r w:rsidR="00563C18" w:rsidRPr="008913B8">
        <w:rPr>
          <w:rFonts w:ascii="Arial" w:hAnsi="Arial" w:cs="Arial"/>
          <w:b/>
          <w:bCs/>
          <w:sz w:val="24"/>
          <w:szCs w:val="24"/>
        </w:rPr>
        <w:t xml:space="preserve">the approach needs to </w:t>
      </w:r>
      <w:r w:rsidRPr="008913B8">
        <w:rPr>
          <w:rFonts w:ascii="Arial" w:hAnsi="Arial" w:cs="Arial"/>
          <w:b/>
          <w:bCs/>
          <w:sz w:val="24"/>
          <w:szCs w:val="24"/>
        </w:rPr>
        <w:t xml:space="preserve">build </w:t>
      </w:r>
      <w:r w:rsidR="00E51F86" w:rsidRPr="008913B8">
        <w:rPr>
          <w:rFonts w:ascii="Arial" w:hAnsi="Arial" w:cs="Arial"/>
          <w:b/>
          <w:bCs/>
          <w:sz w:val="24"/>
          <w:szCs w:val="24"/>
        </w:rPr>
        <w:t xml:space="preserve">on </w:t>
      </w:r>
      <w:r w:rsidR="00563C18" w:rsidRPr="008913B8">
        <w:rPr>
          <w:rFonts w:ascii="Arial" w:hAnsi="Arial" w:cs="Arial"/>
          <w:b/>
          <w:bCs/>
          <w:sz w:val="24"/>
          <w:szCs w:val="24"/>
        </w:rPr>
        <w:t xml:space="preserve">and strengthen </w:t>
      </w:r>
      <w:r w:rsidR="00C33F10" w:rsidRPr="008913B8">
        <w:rPr>
          <w:rFonts w:ascii="Arial" w:hAnsi="Arial" w:cs="Arial"/>
          <w:b/>
          <w:bCs/>
          <w:sz w:val="24"/>
          <w:szCs w:val="24"/>
        </w:rPr>
        <w:t>existing work</w:t>
      </w:r>
      <w:r w:rsidRPr="008913B8">
        <w:rPr>
          <w:rFonts w:ascii="Arial" w:hAnsi="Arial" w:cs="Arial"/>
          <w:b/>
          <w:bCs/>
          <w:sz w:val="24"/>
          <w:szCs w:val="24"/>
        </w:rPr>
        <w:t>.</w:t>
      </w:r>
      <w:r w:rsidRPr="00EA4774">
        <w:rPr>
          <w:rFonts w:ascii="Arial" w:hAnsi="Arial" w:cs="Arial"/>
          <w:sz w:val="24"/>
          <w:szCs w:val="24"/>
        </w:rPr>
        <w:t xml:space="preserve"> </w:t>
      </w:r>
      <w:r w:rsidR="00563C18" w:rsidRPr="00EA4774">
        <w:rPr>
          <w:rFonts w:ascii="Arial" w:hAnsi="Arial" w:cs="Arial"/>
          <w:sz w:val="24"/>
          <w:szCs w:val="24"/>
        </w:rPr>
        <w:t xml:space="preserve"> Therefore</w:t>
      </w:r>
      <w:r w:rsidR="00C33F10" w:rsidRPr="00EA4774">
        <w:rPr>
          <w:rFonts w:ascii="Arial" w:hAnsi="Arial" w:cs="Arial"/>
          <w:sz w:val="24"/>
          <w:szCs w:val="24"/>
        </w:rPr>
        <w:t>,</w:t>
      </w:r>
      <w:r w:rsidR="00563C18" w:rsidRPr="00EA4774">
        <w:rPr>
          <w:rFonts w:ascii="Arial" w:hAnsi="Arial" w:cs="Arial"/>
          <w:sz w:val="24"/>
          <w:szCs w:val="24"/>
        </w:rPr>
        <w:t xml:space="preserve"> </w:t>
      </w:r>
      <w:r w:rsidR="00C33F10" w:rsidRPr="00EA4774">
        <w:rPr>
          <w:rFonts w:ascii="Arial" w:hAnsi="Arial" w:cs="Arial"/>
          <w:sz w:val="24"/>
          <w:szCs w:val="24"/>
        </w:rPr>
        <w:t>completing a</w:t>
      </w:r>
      <w:r w:rsidR="00563C18" w:rsidRPr="00EA4774">
        <w:rPr>
          <w:rFonts w:ascii="Arial" w:hAnsi="Arial" w:cs="Arial"/>
          <w:sz w:val="24"/>
          <w:szCs w:val="24"/>
        </w:rPr>
        <w:t xml:space="preserve"> local </w:t>
      </w:r>
      <w:r w:rsidR="00734E61" w:rsidRPr="00EA4774">
        <w:rPr>
          <w:rFonts w:ascii="Arial" w:hAnsi="Arial" w:cs="Arial"/>
          <w:sz w:val="24"/>
          <w:szCs w:val="24"/>
        </w:rPr>
        <w:t>self-assessment</w:t>
      </w:r>
      <w:r w:rsidRPr="00EA4774">
        <w:rPr>
          <w:rFonts w:ascii="Arial" w:hAnsi="Arial" w:cs="Arial"/>
          <w:sz w:val="24"/>
          <w:szCs w:val="24"/>
        </w:rPr>
        <w:t xml:space="preserve"> </w:t>
      </w:r>
      <w:r w:rsidR="00563C18" w:rsidRPr="00EA4774">
        <w:rPr>
          <w:rFonts w:ascii="Arial" w:hAnsi="Arial" w:cs="Arial"/>
          <w:sz w:val="24"/>
          <w:szCs w:val="24"/>
        </w:rPr>
        <w:t xml:space="preserve">is key </w:t>
      </w:r>
      <w:r w:rsidRPr="00EA4774">
        <w:rPr>
          <w:rFonts w:ascii="Arial" w:hAnsi="Arial" w:cs="Arial"/>
          <w:sz w:val="24"/>
          <w:szCs w:val="24"/>
        </w:rPr>
        <w:t>to inform local priorities</w:t>
      </w:r>
      <w:r w:rsidR="00C33F10" w:rsidRPr="00EA4774">
        <w:rPr>
          <w:rFonts w:ascii="Arial" w:hAnsi="Arial" w:cs="Arial"/>
          <w:sz w:val="24"/>
          <w:szCs w:val="24"/>
        </w:rPr>
        <w:t xml:space="preserve"> whilst </w:t>
      </w:r>
      <w:r w:rsidR="00F4624F" w:rsidRPr="00EA4774">
        <w:rPr>
          <w:rFonts w:ascii="Arial" w:hAnsi="Arial" w:cs="Arial"/>
          <w:sz w:val="24"/>
          <w:szCs w:val="24"/>
        </w:rPr>
        <w:t xml:space="preserve">also </w:t>
      </w:r>
      <w:r w:rsidR="00C33F10" w:rsidRPr="00EA4774">
        <w:rPr>
          <w:rFonts w:ascii="Arial" w:hAnsi="Arial" w:cs="Arial"/>
          <w:sz w:val="24"/>
          <w:szCs w:val="24"/>
        </w:rPr>
        <w:t xml:space="preserve">ensuring that there is </w:t>
      </w:r>
      <w:r w:rsidRPr="00EA4774">
        <w:rPr>
          <w:rFonts w:ascii="Arial" w:hAnsi="Arial" w:cs="Arial"/>
          <w:sz w:val="24"/>
          <w:szCs w:val="24"/>
        </w:rPr>
        <w:t xml:space="preserve">visibility and attention to </w:t>
      </w:r>
      <w:r w:rsidR="00563C18" w:rsidRPr="00EA4774">
        <w:rPr>
          <w:rFonts w:ascii="Arial" w:hAnsi="Arial" w:cs="Arial"/>
          <w:sz w:val="24"/>
          <w:szCs w:val="24"/>
        </w:rPr>
        <w:t xml:space="preserve">a consistent set of </w:t>
      </w:r>
      <w:r w:rsidRPr="00EA4774">
        <w:rPr>
          <w:rFonts w:ascii="Arial" w:hAnsi="Arial" w:cs="Arial"/>
          <w:sz w:val="24"/>
          <w:szCs w:val="24"/>
        </w:rPr>
        <w:t xml:space="preserve">retention metrics at Board level </w:t>
      </w:r>
      <w:r w:rsidR="00563C18" w:rsidRPr="00EA4774">
        <w:rPr>
          <w:rFonts w:ascii="Arial" w:hAnsi="Arial" w:cs="Arial"/>
          <w:sz w:val="24"/>
          <w:szCs w:val="24"/>
        </w:rPr>
        <w:t>and national leve</w:t>
      </w:r>
      <w:r w:rsidR="00C33F10" w:rsidRPr="00EA4774">
        <w:rPr>
          <w:rFonts w:ascii="Arial" w:hAnsi="Arial" w:cs="Arial"/>
          <w:sz w:val="24"/>
          <w:szCs w:val="24"/>
        </w:rPr>
        <w:t>l</w:t>
      </w:r>
      <w:r w:rsidRPr="00EA4774">
        <w:rPr>
          <w:rFonts w:ascii="Arial" w:hAnsi="Arial" w:cs="Arial"/>
          <w:sz w:val="24"/>
          <w:szCs w:val="24"/>
        </w:rPr>
        <w:t>.</w:t>
      </w:r>
    </w:p>
    <w:p w14:paraId="75A826F2" w14:textId="5F32040C" w:rsidR="00695D57" w:rsidRPr="00EA4774" w:rsidRDefault="0068253D" w:rsidP="00FF75F4">
      <w:pPr>
        <w:rPr>
          <w:rFonts w:ascii="Arial" w:hAnsi="Arial" w:cs="Arial"/>
          <w:b/>
          <w:bCs/>
          <w:sz w:val="24"/>
          <w:szCs w:val="24"/>
        </w:rPr>
      </w:pPr>
      <w:r>
        <w:rPr>
          <w:rFonts w:ascii="Arial" w:hAnsi="Arial" w:cs="Arial"/>
          <w:b/>
          <w:bCs/>
          <w:sz w:val="24"/>
          <w:szCs w:val="24"/>
        </w:rPr>
        <w:t>Resources and Guidance</w:t>
      </w:r>
    </w:p>
    <w:p w14:paraId="145B298F" w14:textId="0DBDBDB1" w:rsidR="00695D57" w:rsidRPr="00EA4774" w:rsidRDefault="00C33F10" w:rsidP="00FF75F4">
      <w:pPr>
        <w:rPr>
          <w:rFonts w:ascii="Arial" w:hAnsi="Arial" w:cs="Arial"/>
          <w:sz w:val="24"/>
          <w:szCs w:val="24"/>
        </w:rPr>
      </w:pPr>
      <w:r w:rsidRPr="00EA4774">
        <w:rPr>
          <w:rFonts w:ascii="Arial" w:hAnsi="Arial" w:cs="Arial"/>
          <w:sz w:val="24"/>
          <w:szCs w:val="24"/>
        </w:rPr>
        <w:t xml:space="preserve">We have reviewed and adapted some of the </w:t>
      </w:r>
      <w:r w:rsidR="0098292F" w:rsidRPr="00EA4774">
        <w:rPr>
          <w:rFonts w:ascii="Arial" w:hAnsi="Arial" w:cs="Arial"/>
          <w:sz w:val="24"/>
          <w:szCs w:val="24"/>
        </w:rPr>
        <w:t>products from the NHS England programme</w:t>
      </w:r>
      <w:r w:rsidR="00695D57" w:rsidRPr="00EA4774">
        <w:rPr>
          <w:rFonts w:ascii="Arial" w:hAnsi="Arial" w:cs="Arial"/>
          <w:sz w:val="24"/>
          <w:szCs w:val="24"/>
        </w:rPr>
        <w:t>.  This has resulted in the development of:</w:t>
      </w:r>
    </w:p>
    <w:p w14:paraId="3A78C306" w14:textId="10EEE7BC" w:rsidR="00695D57" w:rsidRPr="0025516F" w:rsidRDefault="00695D57" w:rsidP="00695D57">
      <w:pPr>
        <w:pStyle w:val="ListParagraph"/>
        <w:numPr>
          <w:ilvl w:val="0"/>
          <w:numId w:val="5"/>
        </w:numPr>
        <w:rPr>
          <w:rFonts w:ascii="Arial" w:hAnsi="Arial" w:cs="Arial"/>
          <w:sz w:val="24"/>
          <w:szCs w:val="24"/>
        </w:rPr>
      </w:pPr>
      <w:r w:rsidRPr="0025516F">
        <w:rPr>
          <w:rFonts w:ascii="Arial" w:hAnsi="Arial" w:cs="Arial"/>
          <w:sz w:val="24"/>
          <w:szCs w:val="24"/>
        </w:rPr>
        <w:t>Retention good practice guidance</w:t>
      </w:r>
      <w:r w:rsidR="003064BB">
        <w:rPr>
          <w:rFonts w:ascii="Arial" w:hAnsi="Arial" w:cs="Arial"/>
          <w:sz w:val="24"/>
          <w:szCs w:val="24"/>
        </w:rPr>
        <w:t xml:space="preserve">. </w:t>
      </w:r>
      <w:r w:rsidR="00400753">
        <w:rPr>
          <w:rFonts w:ascii="Arial" w:hAnsi="Arial" w:cs="Arial"/>
          <w:sz w:val="24"/>
          <w:szCs w:val="24"/>
        </w:rPr>
        <w:t>This provides advice and signposting to resources that can help line managers in particular consider how to embed good retention practice in their areas</w:t>
      </w:r>
    </w:p>
    <w:p w14:paraId="7D8F6EB5" w14:textId="788F26EE" w:rsidR="00695D57" w:rsidRDefault="00695D57" w:rsidP="00695D57">
      <w:pPr>
        <w:pStyle w:val="ListParagraph"/>
        <w:numPr>
          <w:ilvl w:val="0"/>
          <w:numId w:val="5"/>
        </w:numPr>
        <w:rPr>
          <w:rFonts w:ascii="Arial" w:hAnsi="Arial" w:cs="Arial"/>
          <w:sz w:val="24"/>
          <w:szCs w:val="24"/>
        </w:rPr>
      </w:pPr>
      <w:r w:rsidRPr="0025516F">
        <w:rPr>
          <w:rFonts w:ascii="Arial" w:hAnsi="Arial" w:cs="Arial"/>
          <w:sz w:val="24"/>
          <w:szCs w:val="24"/>
        </w:rPr>
        <w:lastRenderedPageBreak/>
        <w:t xml:space="preserve">A </w:t>
      </w:r>
      <w:r w:rsidR="00734E61" w:rsidRPr="0025516F">
        <w:rPr>
          <w:rFonts w:ascii="Arial" w:hAnsi="Arial" w:cs="Arial"/>
          <w:sz w:val="24"/>
          <w:szCs w:val="24"/>
        </w:rPr>
        <w:t>self-assessment</w:t>
      </w:r>
      <w:r w:rsidRPr="0025516F">
        <w:rPr>
          <w:rFonts w:ascii="Arial" w:hAnsi="Arial" w:cs="Arial"/>
          <w:sz w:val="24"/>
          <w:szCs w:val="24"/>
        </w:rPr>
        <w:t xml:space="preserve"> tool</w:t>
      </w:r>
      <w:r w:rsidR="003064BB">
        <w:rPr>
          <w:rFonts w:ascii="Arial" w:hAnsi="Arial" w:cs="Arial"/>
          <w:sz w:val="24"/>
          <w:szCs w:val="24"/>
        </w:rPr>
        <w:t xml:space="preserve">. </w:t>
      </w:r>
      <w:r w:rsidR="00400753">
        <w:rPr>
          <w:rFonts w:ascii="Arial" w:hAnsi="Arial" w:cs="Arial"/>
          <w:sz w:val="24"/>
          <w:szCs w:val="24"/>
        </w:rPr>
        <w:t>This will support organisations and teams in identifying strengths and gaps in their local retention activities to inform the development of local retention plans</w:t>
      </w:r>
      <w:r w:rsidR="0068253D">
        <w:rPr>
          <w:rFonts w:ascii="Arial" w:hAnsi="Arial" w:cs="Arial"/>
          <w:sz w:val="24"/>
          <w:szCs w:val="24"/>
        </w:rPr>
        <w:t>.</w:t>
      </w:r>
    </w:p>
    <w:p w14:paraId="63BA0393" w14:textId="44CBBA4C" w:rsidR="003064BB" w:rsidRPr="003064BB" w:rsidRDefault="003064BB" w:rsidP="003064BB">
      <w:pPr>
        <w:rPr>
          <w:rFonts w:ascii="Arial" w:hAnsi="Arial" w:cs="Arial"/>
          <w:b/>
          <w:bCs/>
          <w:sz w:val="24"/>
          <w:szCs w:val="24"/>
        </w:rPr>
      </w:pPr>
      <w:r w:rsidRPr="003064BB">
        <w:rPr>
          <w:rFonts w:ascii="Arial" w:hAnsi="Arial" w:cs="Arial"/>
          <w:b/>
          <w:bCs/>
          <w:sz w:val="24"/>
          <w:szCs w:val="24"/>
        </w:rPr>
        <w:t>These resources will be available on the HEIW website from 25</w:t>
      </w:r>
      <w:r w:rsidRPr="003064BB">
        <w:rPr>
          <w:rFonts w:ascii="Arial" w:hAnsi="Arial" w:cs="Arial"/>
          <w:b/>
          <w:bCs/>
          <w:sz w:val="24"/>
          <w:szCs w:val="24"/>
          <w:vertAlign w:val="superscript"/>
        </w:rPr>
        <w:t>th</w:t>
      </w:r>
      <w:r w:rsidRPr="003064BB">
        <w:rPr>
          <w:rFonts w:ascii="Arial" w:hAnsi="Arial" w:cs="Arial"/>
          <w:b/>
          <w:bCs/>
          <w:sz w:val="24"/>
          <w:szCs w:val="24"/>
        </w:rPr>
        <w:t xml:space="preserve"> September</w:t>
      </w:r>
    </w:p>
    <w:p w14:paraId="22EBF57A" w14:textId="265B53E6" w:rsidR="0068253D" w:rsidRPr="0068253D" w:rsidRDefault="0068253D" w:rsidP="008B3F47">
      <w:pPr>
        <w:rPr>
          <w:rFonts w:ascii="Arial" w:hAnsi="Arial" w:cs="Arial"/>
          <w:b/>
          <w:bCs/>
          <w:sz w:val="24"/>
          <w:szCs w:val="24"/>
        </w:rPr>
      </w:pPr>
      <w:r w:rsidRPr="0068253D">
        <w:rPr>
          <w:rFonts w:ascii="Arial" w:hAnsi="Arial" w:cs="Arial"/>
          <w:b/>
          <w:bCs/>
          <w:sz w:val="24"/>
          <w:szCs w:val="24"/>
        </w:rPr>
        <w:t xml:space="preserve">Nurse Retention Plan </w:t>
      </w:r>
    </w:p>
    <w:p w14:paraId="75919997" w14:textId="6F9E0CBF" w:rsidR="0068253D" w:rsidRDefault="0068253D" w:rsidP="008B3F47">
      <w:pPr>
        <w:rPr>
          <w:rFonts w:ascii="Arial" w:hAnsi="Arial" w:cs="Arial"/>
          <w:b/>
          <w:bCs/>
          <w:sz w:val="24"/>
          <w:szCs w:val="24"/>
        </w:rPr>
      </w:pPr>
      <w:r>
        <w:rPr>
          <w:rFonts w:ascii="Arial" w:hAnsi="Arial" w:cs="Arial"/>
          <w:sz w:val="24"/>
          <w:szCs w:val="24"/>
        </w:rPr>
        <w:t xml:space="preserve">The </w:t>
      </w:r>
      <w:r w:rsidRPr="00EA4774">
        <w:rPr>
          <w:rFonts w:ascii="Arial" w:hAnsi="Arial" w:cs="Arial"/>
          <w:sz w:val="24"/>
          <w:szCs w:val="24"/>
        </w:rPr>
        <w:t xml:space="preserve">nurse retention has been </w:t>
      </w:r>
      <w:r>
        <w:rPr>
          <w:rFonts w:ascii="Arial" w:hAnsi="Arial" w:cs="Arial"/>
          <w:sz w:val="24"/>
          <w:szCs w:val="24"/>
        </w:rPr>
        <w:t xml:space="preserve">developed as part of the </w:t>
      </w:r>
      <w:r w:rsidRPr="00EA4774">
        <w:rPr>
          <w:rFonts w:ascii="Arial" w:hAnsi="Arial" w:cs="Arial"/>
          <w:sz w:val="24"/>
          <w:szCs w:val="24"/>
        </w:rPr>
        <w:t xml:space="preserve">strategic nursing workforce plan. </w:t>
      </w:r>
      <w:r>
        <w:rPr>
          <w:rFonts w:ascii="Arial" w:hAnsi="Arial" w:cs="Arial"/>
          <w:sz w:val="24"/>
          <w:szCs w:val="24"/>
        </w:rPr>
        <w:t>It is also a specific deliverable in the National Workforce Implementation Plan and linked to the non pay measures of the pay deal. Following approval by the Nursing Workforce Plan Steering Board which includes RCN, WG, and Health Board representatives this is being</w:t>
      </w:r>
      <w:r w:rsidRPr="003064BB">
        <w:rPr>
          <w:rFonts w:ascii="Arial" w:hAnsi="Arial" w:cs="Arial"/>
          <w:b/>
          <w:bCs/>
          <w:sz w:val="24"/>
          <w:szCs w:val="24"/>
        </w:rPr>
        <w:t xml:space="preserve"> launched on 25</w:t>
      </w:r>
      <w:r w:rsidRPr="003064BB">
        <w:rPr>
          <w:rFonts w:ascii="Arial" w:hAnsi="Arial" w:cs="Arial"/>
          <w:b/>
          <w:bCs/>
          <w:sz w:val="24"/>
          <w:szCs w:val="24"/>
          <w:vertAlign w:val="superscript"/>
        </w:rPr>
        <w:t>th</w:t>
      </w:r>
      <w:r w:rsidRPr="003064BB">
        <w:rPr>
          <w:rFonts w:ascii="Arial" w:hAnsi="Arial" w:cs="Arial"/>
          <w:b/>
          <w:bCs/>
          <w:sz w:val="24"/>
          <w:szCs w:val="24"/>
        </w:rPr>
        <w:t xml:space="preserve"> September.  </w:t>
      </w:r>
    </w:p>
    <w:p w14:paraId="35ED5D89" w14:textId="5AAE0C4E" w:rsidR="0068253D" w:rsidRDefault="0068253D" w:rsidP="008B3F47">
      <w:pPr>
        <w:rPr>
          <w:rFonts w:ascii="Arial" w:hAnsi="Arial" w:cs="Arial"/>
          <w:b/>
          <w:bCs/>
          <w:sz w:val="24"/>
          <w:szCs w:val="24"/>
        </w:rPr>
      </w:pPr>
      <w:r>
        <w:rPr>
          <w:rFonts w:ascii="Arial" w:hAnsi="Arial" w:cs="Arial"/>
          <w:b/>
          <w:bCs/>
          <w:sz w:val="24"/>
          <w:szCs w:val="24"/>
        </w:rPr>
        <w:t>Programme Infrastructure</w:t>
      </w:r>
    </w:p>
    <w:p w14:paraId="621AEDAB" w14:textId="58F1A6C4" w:rsidR="0068253D" w:rsidRPr="0068253D" w:rsidRDefault="0068253D" w:rsidP="008B3F47">
      <w:pPr>
        <w:rPr>
          <w:rFonts w:ascii="Arial" w:hAnsi="Arial" w:cs="Arial"/>
          <w:sz w:val="24"/>
          <w:szCs w:val="24"/>
        </w:rPr>
      </w:pPr>
      <w:r w:rsidRPr="0068253D">
        <w:rPr>
          <w:rFonts w:ascii="Arial" w:hAnsi="Arial" w:cs="Arial"/>
          <w:sz w:val="24"/>
          <w:szCs w:val="24"/>
        </w:rPr>
        <w:t>The Programme will adopt a Q</w:t>
      </w:r>
      <w:r w:rsidR="003064BB">
        <w:rPr>
          <w:rFonts w:ascii="Arial" w:hAnsi="Arial" w:cs="Arial"/>
          <w:sz w:val="24"/>
          <w:szCs w:val="24"/>
        </w:rPr>
        <w:t>I</w:t>
      </w:r>
      <w:r w:rsidRPr="0068253D">
        <w:rPr>
          <w:rFonts w:ascii="Arial" w:hAnsi="Arial" w:cs="Arial"/>
          <w:sz w:val="24"/>
          <w:szCs w:val="24"/>
        </w:rPr>
        <w:t xml:space="preserve"> approach based on the following:</w:t>
      </w:r>
    </w:p>
    <w:p w14:paraId="3091D973" w14:textId="3730BB54" w:rsidR="008B3F47" w:rsidRDefault="003064BB" w:rsidP="008B3F47">
      <w:pPr>
        <w:pStyle w:val="ListParagraph"/>
        <w:numPr>
          <w:ilvl w:val="0"/>
          <w:numId w:val="4"/>
        </w:numPr>
        <w:rPr>
          <w:rFonts w:ascii="Arial" w:hAnsi="Arial" w:cs="Arial"/>
          <w:sz w:val="24"/>
          <w:szCs w:val="24"/>
        </w:rPr>
      </w:pPr>
      <w:r>
        <w:rPr>
          <w:rFonts w:ascii="Arial" w:hAnsi="Arial" w:cs="Arial"/>
          <w:sz w:val="24"/>
          <w:szCs w:val="24"/>
        </w:rPr>
        <w:t xml:space="preserve">Local Retention leads to be identified for each organisation. To support this </w:t>
      </w:r>
      <w:r w:rsidR="008B3F47" w:rsidRPr="00EA4774">
        <w:rPr>
          <w:rFonts w:ascii="Arial" w:hAnsi="Arial" w:cs="Arial"/>
          <w:sz w:val="24"/>
          <w:szCs w:val="24"/>
        </w:rPr>
        <w:t xml:space="preserve">HEIW will fund </w:t>
      </w:r>
      <w:r>
        <w:rPr>
          <w:rFonts w:ascii="Arial" w:hAnsi="Arial" w:cs="Arial"/>
          <w:sz w:val="24"/>
          <w:szCs w:val="24"/>
        </w:rPr>
        <w:t xml:space="preserve">dedicated </w:t>
      </w:r>
      <w:r w:rsidR="008B3F47" w:rsidRPr="00EA4774">
        <w:rPr>
          <w:rFonts w:ascii="Arial" w:hAnsi="Arial" w:cs="Arial"/>
          <w:sz w:val="24"/>
          <w:szCs w:val="24"/>
        </w:rPr>
        <w:t xml:space="preserve">local retention leads in </w:t>
      </w:r>
      <w:r>
        <w:rPr>
          <w:rFonts w:ascii="Arial" w:hAnsi="Arial" w:cs="Arial"/>
          <w:sz w:val="24"/>
          <w:szCs w:val="24"/>
        </w:rPr>
        <w:t xml:space="preserve">the 7 Health Boards, WAST and Velindre </w:t>
      </w:r>
      <w:r w:rsidR="008B3F47" w:rsidRPr="00EA4774">
        <w:rPr>
          <w:rFonts w:ascii="Arial" w:hAnsi="Arial" w:cs="Arial"/>
          <w:sz w:val="24"/>
          <w:szCs w:val="24"/>
        </w:rPr>
        <w:t xml:space="preserve">for </w:t>
      </w:r>
      <w:r w:rsidR="008B3F47" w:rsidRPr="0068253D">
        <w:rPr>
          <w:rFonts w:ascii="Arial" w:hAnsi="Arial" w:cs="Arial"/>
          <w:b/>
          <w:bCs/>
          <w:sz w:val="24"/>
          <w:szCs w:val="24"/>
        </w:rPr>
        <w:t xml:space="preserve">2 years, </w:t>
      </w:r>
      <w:r w:rsidR="008B3F47" w:rsidRPr="00EA4774">
        <w:rPr>
          <w:rFonts w:ascii="Arial" w:hAnsi="Arial" w:cs="Arial"/>
          <w:sz w:val="24"/>
          <w:szCs w:val="24"/>
        </w:rPr>
        <w:t>based on a common expectations agreement</w:t>
      </w:r>
      <w:r w:rsidR="00B819B1">
        <w:rPr>
          <w:rFonts w:ascii="Arial" w:hAnsi="Arial" w:cs="Arial"/>
          <w:sz w:val="24"/>
          <w:szCs w:val="24"/>
        </w:rPr>
        <w:t xml:space="preserve"> for roles and deliverables</w:t>
      </w:r>
      <w:r w:rsidR="008B3F47" w:rsidRPr="00EA4774">
        <w:rPr>
          <w:rFonts w:ascii="Arial" w:hAnsi="Arial" w:cs="Arial"/>
          <w:sz w:val="24"/>
          <w:szCs w:val="24"/>
        </w:rPr>
        <w:t xml:space="preserve">. </w:t>
      </w:r>
    </w:p>
    <w:p w14:paraId="23A0A065" w14:textId="2AF9C51A" w:rsidR="0068253D" w:rsidRPr="00DF2965" w:rsidRDefault="0068253D" w:rsidP="0068253D">
      <w:pPr>
        <w:pStyle w:val="ListParagraph"/>
        <w:numPr>
          <w:ilvl w:val="0"/>
          <w:numId w:val="4"/>
        </w:numPr>
        <w:rPr>
          <w:rFonts w:ascii="Arial" w:hAnsi="Arial" w:cs="Arial"/>
          <w:sz w:val="24"/>
          <w:szCs w:val="24"/>
        </w:rPr>
      </w:pPr>
      <w:r w:rsidRPr="00DF2965">
        <w:rPr>
          <w:rFonts w:ascii="Arial" w:hAnsi="Arial" w:cs="Arial"/>
          <w:sz w:val="24"/>
          <w:szCs w:val="24"/>
        </w:rPr>
        <w:t>A national retention lead</w:t>
      </w:r>
      <w:r>
        <w:rPr>
          <w:rFonts w:ascii="Arial" w:hAnsi="Arial" w:cs="Arial"/>
          <w:sz w:val="24"/>
          <w:szCs w:val="24"/>
        </w:rPr>
        <w:t xml:space="preserve"> will</w:t>
      </w:r>
      <w:r w:rsidRPr="00DF2965">
        <w:rPr>
          <w:rFonts w:ascii="Arial" w:hAnsi="Arial" w:cs="Arial"/>
          <w:sz w:val="24"/>
          <w:szCs w:val="24"/>
        </w:rPr>
        <w:t xml:space="preserve"> be established within the HEIW Leadership and Succession Team, to lead the creation of a HEIW Retention Hub</w:t>
      </w:r>
      <w:r>
        <w:rPr>
          <w:rFonts w:ascii="Arial" w:hAnsi="Arial" w:cs="Arial"/>
          <w:sz w:val="24"/>
          <w:szCs w:val="24"/>
        </w:rPr>
        <w:t>.</w:t>
      </w:r>
    </w:p>
    <w:p w14:paraId="664FCC58" w14:textId="7D93D25A" w:rsidR="008B3F47" w:rsidRPr="00EA4774" w:rsidRDefault="008B3F47" w:rsidP="008B3F47">
      <w:pPr>
        <w:pStyle w:val="ListParagraph"/>
        <w:numPr>
          <w:ilvl w:val="0"/>
          <w:numId w:val="4"/>
        </w:numPr>
        <w:rPr>
          <w:rFonts w:ascii="Arial" w:hAnsi="Arial" w:cs="Arial"/>
          <w:sz w:val="24"/>
          <w:szCs w:val="24"/>
        </w:rPr>
      </w:pPr>
      <w:r w:rsidRPr="00EA4774">
        <w:rPr>
          <w:rFonts w:ascii="Arial" w:hAnsi="Arial" w:cs="Arial"/>
          <w:sz w:val="24"/>
          <w:szCs w:val="24"/>
        </w:rPr>
        <w:t xml:space="preserve">QI training and support for leads and community of </w:t>
      </w:r>
      <w:r w:rsidR="00734E61" w:rsidRPr="00EA4774">
        <w:rPr>
          <w:rFonts w:ascii="Arial" w:hAnsi="Arial" w:cs="Arial"/>
          <w:sz w:val="24"/>
          <w:szCs w:val="24"/>
        </w:rPr>
        <w:t>practice</w:t>
      </w:r>
      <w:r w:rsidR="0068253D">
        <w:rPr>
          <w:rFonts w:ascii="Arial" w:hAnsi="Arial" w:cs="Arial"/>
          <w:sz w:val="24"/>
          <w:szCs w:val="24"/>
        </w:rPr>
        <w:t xml:space="preserve"> will be provided</w:t>
      </w:r>
      <w:r w:rsidR="00734E61" w:rsidRPr="00EA4774">
        <w:rPr>
          <w:rFonts w:ascii="Arial" w:hAnsi="Arial" w:cs="Arial"/>
          <w:sz w:val="24"/>
          <w:szCs w:val="24"/>
        </w:rPr>
        <w:t>.</w:t>
      </w:r>
    </w:p>
    <w:p w14:paraId="0807E061" w14:textId="59E79D2B" w:rsidR="00F4624F" w:rsidRDefault="0068253D" w:rsidP="00F4624F">
      <w:pPr>
        <w:rPr>
          <w:rFonts w:ascii="Arial" w:hAnsi="Arial" w:cs="Arial"/>
          <w:sz w:val="24"/>
          <w:szCs w:val="24"/>
        </w:rPr>
      </w:pPr>
      <w:r>
        <w:rPr>
          <w:rFonts w:ascii="Arial" w:hAnsi="Arial" w:cs="Arial"/>
          <w:sz w:val="24"/>
          <w:szCs w:val="24"/>
        </w:rPr>
        <w:t>We will aim to provide a small innovation fund to provide further support for local projects when the programme is up and running.</w:t>
      </w:r>
    </w:p>
    <w:p w14:paraId="41793752" w14:textId="4845C4EE" w:rsidR="00B819B1" w:rsidRDefault="00B819B1" w:rsidP="00F4624F">
      <w:pPr>
        <w:rPr>
          <w:rFonts w:ascii="Arial" w:hAnsi="Arial" w:cs="Arial"/>
          <w:b/>
          <w:bCs/>
          <w:sz w:val="24"/>
          <w:szCs w:val="24"/>
        </w:rPr>
      </w:pPr>
      <w:r>
        <w:rPr>
          <w:rFonts w:ascii="Arial" w:hAnsi="Arial" w:cs="Arial"/>
          <w:b/>
          <w:bCs/>
          <w:sz w:val="24"/>
          <w:szCs w:val="24"/>
        </w:rPr>
        <w:t>Measurement and benefits</w:t>
      </w:r>
    </w:p>
    <w:p w14:paraId="46E28AD8" w14:textId="05D8ECE8" w:rsidR="00B819B1" w:rsidRPr="00DF2965" w:rsidRDefault="00B819B1" w:rsidP="00F4624F">
      <w:pPr>
        <w:rPr>
          <w:rFonts w:ascii="Arial" w:hAnsi="Arial" w:cs="Arial"/>
          <w:sz w:val="24"/>
          <w:szCs w:val="24"/>
        </w:rPr>
      </w:pPr>
      <w:r w:rsidRPr="00DF2965">
        <w:rPr>
          <w:rFonts w:ascii="Arial" w:hAnsi="Arial" w:cs="Arial"/>
          <w:sz w:val="24"/>
          <w:szCs w:val="24"/>
        </w:rPr>
        <w:lastRenderedPageBreak/>
        <w:t>It will be important to agree a core set of system metrics to monitor and evaluate the impact of the retention programme. These could include:</w:t>
      </w:r>
    </w:p>
    <w:p w14:paraId="43957EF5" w14:textId="77777777" w:rsidR="00B819B1" w:rsidRPr="00DF2965" w:rsidRDefault="00B819B1" w:rsidP="00B819B1">
      <w:pPr>
        <w:numPr>
          <w:ilvl w:val="0"/>
          <w:numId w:val="13"/>
        </w:numPr>
        <w:shd w:val="clear" w:color="auto" w:fill="FFFFFF"/>
        <w:spacing w:after="0" w:line="240" w:lineRule="auto"/>
        <w:ind w:left="1005"/>
        <w:textAlignment w:val="baseline"/>
        <w:rPr>
          <w:rFonts w:ascii="Arial" w:eastAsia="Times New Roman" w:hAnsi="Arial" w:cs="Arial"/>
          <w:color w:val="202A30"/>
          <w:sz w:val="24"/>
          <w:szCs w:val="24"/>
          <w:lang w:eastAsia="en-GB"/>
        </w:rPr>
      </w:pPr>
      <w:r w:rsidRPr="00DF2965">
        <w:rPr>
          <w:rFonts w:ascii="Arial" w:eastAsia="Times New Roman" w:hAnsi="Arial" w:cs="Arial"/>
          <w:color w:val="202A30"/>
          <w:sz w:val="24"/>
          <w:szCs w:val="24"/>
          <w:lang w:eastAsia="en-GB"/>
        </w:rPr>
        <w:t>the NHS leaver rate</w:t>
      </w:r>
    </w:p>
    <w:p w14:paraId="593443E3" w14:textId="77777777" w:rsidR="00B819B1" w:rsidRPr="00DF2965" w:rsidRDefault="00B819B1" w:rsidP="00B819B1">
      <w:pPr>
        <w:numPr>
          <w:ilvl w:val="0"/>
          <w:numId w:val="13"/>
        </w:numPr>
        <w:shd w:val="clear" w:color="auto" w:fill="FFFFFF"/>
        <w:spacing w:after="0" w:line="240" w:lineRule="auto"/>
        <w:ind w:left="1005"/>
        <w:textAlignment w:val="baseline"/>
        <w:rPr>
          <w:rFonts w:ascii="Arial" w:eastAsia="Times New Roman" w:hAnsi="Arial" w:cs="Arial"/>
          <w:color w:val="202A30"/>
          <w:sz w:val="24"/>
          <w:szCs w:val="24"/>
          <w:lang w:eastAsia="en-GB"/>
        </w:rPr>
      </w:pPr>
      <w:r w:rsidRPr="00DF2965">
        <w:rPr>
          <w:rFonts w:ascii="Arial" w:eastAsia="Times New Roman" w:hAnsi="Arial" w:cs="Arial"/>
          <w:color w:val="202A30"/>
          <w:sz w:val="24"/>
          <w:szCs w:val="24"/>
          <w:lang w:eastAsia="en-GB"/>
        </w:rPr>
        <w:t>demographic data of workforce and leavers</w:t>
      </w:r>
    </w:p>
    <w:p w14:paraId="451D2EDC" w14:textId="77777777" w:rsidR="00B819B1" w:rsidRPr="00DF2965" w:rsidRDefault="00B819B1" w:rsidP="00B819B1">
      <w:pPr>
        <w:numPr>
          <w:ilvl w:val="0"/>
          <w:numId w:val="13"/>
        </w:numPr>
        <w:shd w:val="clear" w:color="auto" w:fill="FFFFFF"/>
        <w:spacing w:after="0" w:line="240" w:lineRule="auto"/>
        <w:ind w:left="1005"/>
        <w:textAlignment w:val="baseline"/>
        <w:rPr>
          <w:rFonts w:ascii="Arial" w:eastAsia="Times New Roman" w:hAnsi="Arial" w:cs="Arial"/>
          <w:color w:val="202A30"/>
          <w:sz w:val="24"/>
          <w:szCs w:val="24"/>
          <w:lang w:eastAsia="en-GB"/>
        </w:rPr>
      </w:pPr>
      <w:r w:rsidRPr="00DF2965">
        <w:rPr>
          <w:rFonts w:ascii="Arial" w:eastAsia="Times New Roman" w:hAnsi="Arial" w:cs="Arial"/>
          <w:color w:val="202A30"/>
          <w:sz w:val="24"/>
          <w:szCs w:val="24"/>
          <w:lang w:eastAsia="en-GB"/>
        </w:rPr>
        <w:t>turnover rates and reasons for leaving</w:t>
      </w:r>
    </w:p>
    <w:p w14:paraId="0B9B8E22" w14:textId="77777777" w:rsidR="00B819B1" w:rsidRPr="00DF2965" w:rsidRDefault="00B819B1" w:rsidP="00B819B1">
      <w:pPr>
        <w:numPr>
          <w:ilvl w:val="0"/>
          <w:numId w:val="13"/>
        </w:numPr>
        <w:shd w:val="clear" w:color="auto" w:fill="FFFFFF"/>
        <w:spacing w:after="0" w:line="240" w:lineRule="auto"/>
        <w:ind w:left="1005"/>
        <w:textAlignment w:val="baseline"/>
        <w:rPr>
          <w:rFonts w:ascii="Arial" w:eastAsia="Times New Roman" w:hAnsi="Arial" w:cs="Arial"/>
          <w:color w:val="202A30"/>
          <w:sz w:val="24"/>
          <w:szCs w:val="24"/>
          <w:lang w:eastAsia="en-GB"/>
        </w:rPr>
      </w:pPr>
      <w:r w:rsidRPr="00DF2965">
        <w:rPr>
          <w:rFonts w:ascii="Arial" w:eastAsia="Times New Roman" w:hAnsi="Arial" w:cs="Arial"/>
          <w:color w:val="202A30"/>
          <w:sz w:val="24"/>
          <w:szCs w:val="24"/>
          <w:lang w:eastAsia="en-GB"/>
        </w:rPr>
        <w:t>sickness rates</w:t>
      </w:r>
    </w:p>
    <w:p w14:paraId="69A86A84" w14:textId="77777777" w:rsidR="00B819B1" w:rsidRPr="00DF2965" w:rsidRDefault="00B819B1" w:rsidP="00B819B1">
      <w:pPr>
        <w:numPr>
          <w:ilvl w:val="0"/>
          <w:numId w:val="13"/>
        </w:numPr>
        <w:shd w:val="clear" w:color="auto" w:fill="FFFFFF"/>
        <w:spacing w:after="0" w:line="240" w:lineRule="auto"/>
        <w:ind w:left="1005"/>
        <w:textAlignment w:val="baseline"/>
        <w:rPr>
          <w:rFonts w:ascii="Arial" w:eastAsia="Times New Roman" w:hAnsi="Arial" w:cs="Arial"/>
          <w:color w:val="202A30"/>
          <w:sz w:val="24"/>
          <w:szCs w:val="24"/>
          <w:lang w:eastAsia="en-GB"/>
        </w:rPr>
      </w:pPr>
      <w:r w:rsidRPr="00DF2965">
        <w:rPr>
          <w:rFonts w:ascii="Arial" w:eastAsia="Times New Roman" w:hAnsi="Arial" w:cs="Arial"/>
          <w:color w:val="202A30"/>
          <w:sz w:val="24"/>
          <w:szCs w:val="24"/>
          <w:lang w:eastAsia="en-GB"/>
        </w:rPr>
        <w:t>retention related staff survey questions</w:t>
      </w:r>
    </w:p>
    <w:p w14:paraId="7D0B44AF" w14:textId="5FED41F5" w:rsidR="00B819B1" w:rsidRPr="00DF2965" w:rsidRDefault="00B819B1" w:rsidP="00B819B1">
      <w:pPr>
        <w:numPr>
          <w:ilvl w:val="0"/>
          <w:numId w:val="13"/>
        </w:numPr>
        <w:shd w:val="clear" w:color="auto" w:fill="FFFFFF"/>
        <w:spacing w:after="0" w:line="240" w:lineRule="auto"/>
        <w:ind w:left="1005"/>
        <w:textAlignment w:val="baseline"/>
        <w:rPr>
          <w:rFonts w:ascii="Arial" w:eastAsia="Times New Roman" w:hAnsi="Arial" w:cs="Arial"/>
          <w:color w:val="202A30"/>
          <w:sz w:val="24"/>
          <w:szCs w:val="24"/>
          <w:lang w:eastAsia="en-GB"/>
        </w:rPr>
      </w:pPr>
      <w:r w:rsidRPr="00DF2965">
        <w:rPr>
          <w:rFonts w:ascii="Arial" w:eastAsia="Times New Roman" w:hAnsi="Arial" w:cs="Arial"/>
          <w:color w:val="202A30"/>
          <w:sz w:val="24"/>
          <w:szCs w:val="24"/>
          <w:lang w:eastAsia="en-GB"/>
        </w:rPr>
        <w:t>agency spend.</w:t>
      </w:r>
    </w:p>
    <w:p w14:paraId="5351AC6E" w14:textId="37A0A98A" w:rsidR="00B819B1" w:rsidRPr="00DF2965" w:rsidRDefault="00B819B1" w:rsidP="00FF75F4">
      <w:pPr>
        <w:rPr>
          <w:rFonts w:ascii="Arial" w:hAnsi="Arial" w:cs="Arial"/>
          <w:b/>
          <w:bCs/>
          <w:sz w:val="24"/>
          <w:szCs w:val="24"/>
        </w:rPr>
      </w:pPr>
    </w:p>
    <w:p w14:paraId="76103A4A" w14:textId="2E328CD4" w:rsidR="00B819B1" w:rsidRDefault="00B819B1" w:rsidP="00FF75F4">
      <w:pPr>
        <w:rPr>
          <w:rFonts w:ascii="Arial" w:hAnsi="Arial" w:cs="Arial"/>
          <w:sz w:val="24"/>
          <w:szCs w:val="24"/>
        </w:rPr>
      </w:pPr>
      <w:r w:rsidRPr="00DF2965">
        <w:rPr>
          <w:rFonts w:ascii="Arial" w:hAnsi="Arial" w:cs="Arial"/>
          <w:sz w:val="24"/>
          <w:szCs w:val="24"/>
        </w:rPr>
        <w:t>In addition, more specific process measures will be considered to support this, for example, stay interviews, exit interviews and flexible working approvals.</w:t>
      </w:r>
    </w:p>
    <w:p w14:paraId="2990534D" w14:textId="4F75B408" w:rsidR="008913B8" w:rsidRDefault="0068253D" w:rsidP="00FF75F4">
      <w:pPr>
        <w:rPr>
          <w:rFonts w:ascii="Arial" w:hAnsi="Arial" w:cs="Arial"/>
          <w:sz w:val="24"/>
          <w:szCs w:val="24"/>
        </w:rPr>
      </w:pPr>
      <w:r>
        <w:rPr>
          <w:rFonts w:ascii="Arial" w:hAnsi="Arial" w:cs="Arial"/>
          <w:sz w:val="24"/>
          <w:szCs w:val="24"/>
        </w:rPr>
        <w:t>The Programme will provide advice on these measures to Directors of Workforce and OD</w:t>
      </w:r>
      <w:r w:rsidR="008913B8">
        <w:rPr>
          <w:rFonts w:ascii="Arial" w:hAnsi="Arial" w:cs="Arial"/>
          <w:sz w:val="24"/>
          <w:szCs w:val="24"/>
        </w:rPr>
        <w:t xml:space="preserve"> as there is an expectation that these are visible at Board level.</w:t>
      </w:r>
    </w:p>
    <w:p w14:paraId="71887371" w14:textId="75A065B2" w:rsidR="008913B8" w:rsidRPr="008913B8" w:rsidRDefault="008913B8" w:rsidP="00FF75F4">
      <w:pPr>
        <w:rPr>
          <w:rFonts w:ascii="Arial" w:hAnsi="Arial" w:cs="Arial"/>
          <w:b/>
          <w:bCs/>
          <w:sz w:val="24"/>
          <w:szCs w:val="24"/>
        </w:rPr>
      </w:pPr>
      <w:r w:rsidRPr="008913B8">
        <w:rPr>
          <w:rFonts w:ascii="Arial" w:hAnsi="Arial" w:cs="Arial"/>
          <w:b/>
          <w:bCs/>
          <w:sz w:val="24"/>
          <w:szCs w:val="24"/>
        </w:rPr>
        <w:t>Key Milestones</w:t>
      </w:r>
    </w:p>
    <w:p w14:paraId="256A4FA2" w14:textId="6475A883" w:rsidR="008913B8" w:rsidRPr="008913B8" w:rsidRDefault="008913B8" w:rsidP="008913B8">
      <w:pPr>
        <w:pStyle w:val="ListParagraph"/>
        <w:numPr>
          <w:ilvl w:val="0"/>
          <w:numId w:val="15"/>
        </w:numPr>
        <w:rPr>
          <w:rFonts w:ascii="Arial" w:hAnsi="Arial" w:cs="Arial"/>
          <w:sz w:val="24"/>
          <w:szCs w:val="24"/>
        </w:rPr>
      </w:pPr>
      <w:r w:rsidRPr="008913B8">
        <w:rPr>
          <w:rFonts w:ascii="Arial" w:hAnsi="Arial" w:cs="Arial"/>
          <w:sz w:val="24"/>
          <w:szCs w:val="24"/>
        </w:rPr>
        <w:t xml:space="preserve">September – HEIW </w:t>
      </w:r>
      <w:r w:rsidR="003064BB">
        <w:rPr>
          <w:rFonts w:ascii="Arial" w:hAnsi="Arial" w:cs="Arial"/>
          <w:sz w:val="24"/>
          <w:szCs w:val="24"/>
        </w:rPr>
        <w:t>l</w:t>
      </w:r>
      <w:r w:rsidRPr="008913B8">
        <w:rPr>
          <w:rFonts w:ascii="Arial" w:hAnsi="Arial" w:cs="Arial"/>
          <w:sz w:val="24"/>
          <w:szCs w:val="24"/>
        </w:rPr>
        <w:t>aunch Programme and Nurse Retention Plan</w:t>
      </w:r>
    </w:p>
    <w:p w14:paraId="0D475B75" w14:textId="098475A7" w:rsidR="008913B8" w:rsidRPr="008913B8" w:rsidRDefault="008913B8" w:rsidP="008913B8">
      <w:pPr>
        <w:pStyle w:val="ListParagraph"/>
        <w:numPr>
          <w:ilvl w:val="0"/>
          <w:numId w:val="15"/>
        </w:numPr>
        <w:rPr>
          <w:rFonts w:ascii="Arial" w:hAnsi="Arial" w:cs="Arial"/>
          <w:sz w:val="24"/>
          <w:szCs w:val="24"/>
        </w:rPr>
      </w:pPr>
      <w:r w:rsidRPr="008913B8">
        <w:rPr>
          <w:rFonts w:ascii="Arial" w:hAnsi="Arial" w:cs="Arial"/>
          <w:sz w:val="24"/>
          <w:szCs w:val="24"/>
        </w:rPr>
        <w:t xml:space="preserve">October – HEIW and local organisations to recruit </w:t>
      </w:r>
      <w:r w:rsidR="003064BB">
        <w:rPr>
          <w:rFonts w:ascii="Arial" w:hAnsi="Arial" w:cs="Arial"/>
          <w:sz w:val="24"/>
          <w:szCs w:val="24"/>
        </w:rPr>
        <w:t xml:space="preserve">/identify </w:t>
      </w:r>
      <w:r w:rsidRPr="008913B8">
        <w:rPr>
          <w:rFonts w:ascii="Arial" w:hAnsi="Arial" w:cs="Arial"/>
          <w:sz w:val="24"/>
          <w:szCs w:val="24"/>
        </w:rPr>
        <w:t>Retention Leads</w:t>
      </w:r>
    </w:p>
    <w:p w14:paraId="560171EF" w14:textId="39A24C87" w:rsidR="008913B8" w:rsidRPr="008913B8" w:rsidRDefault="008913B8" w:rsidP="008913B8">
      <w:pPr>
        <w:pStyle w:val="ListParagraph"/>
        <w:numPr>
          <w:ilvl w:val="0"/>
          <w:numId w:val="15"/>
        </w:numPr>
        <w:rPr>
          <w:rFonts w:ascii="Arial" w:hAnsi="Arial" w:cs="Arial"/>
          <w:sz w:val="24"/>
          <w:szCs w:val="24"/>
        </w:rPr>
      </w:pPr>
      <w:r w:rsidRPr="008913B8">
        <w:rPr>
          <w:rFonts w:ascii="Arial" w:hAnsi="Arial" w:cs="Arial"/>
          <w:sz w:val="24"/>
          <w:szCs w:val="24"/>
        </w:rPr>
        <w:t>November – HEIW to establish Community of Practice meeting monthly to support organisations with next miles</w:t>
      </w:r>
      <w:r w:rsidR="003064BB">
        <w:rPr>
          <w:rFonts w:ascii="Arial" w:hAnsi="Arial" w:cs="Arial"/>
          <w:sz w:val="24"/>
          <w:szCs w:val="24"/>
        </w:rPr>
        <w:t>t</w:t>
      </w:r>
      <w:r w:rsidRPr="008913B8">
        <w:rPr>
          <w:rFonts w:ascii="Arial" w:hAnsi="Arial" w:cs="Arial"/>
          <w:sz w:val="24"/>
          <w:szCs w:val="24"/>
        </w:rPr>
        <w:t>ones</w:t>
      </w:r>
    </w:p>
    <w:p w14:paraId="5887A032" w14:textId="254A448F" w:rsidR="008913B8" w:rsidRPr="008913B8" w:rsidRDefault="008913B8" w:rsidP="008913B8">
      <w:pPr>
        <w:pStyle w:val="ListParagraph"/>
        <w:numPr>
          <w:ilvl w:val="0"/>
          <w:numId w:val="15"/>
        </w:numPr>
        <w:rPr>
          <w:rFonts w:ascii="Arial" w:hAnsi="Arial" w:cs="Arial"/>
          <w:sz w:val="24"/>
          <w:szCs w:val="24"/>
        </w:rPr>
      </w:pPr>
      <w:r w:rsidRPr="008913B8">
        <w:rPr>
          <w:rFonts w:ascii="Arial" w:hAnsi="Arial" w:cs="Arial"/>
          <w:sz w:val="24"/>
          <w:szCs w:val="24"/>
        </w:rPr>
        <w:t xml:space="preserve">December – Local organisations to </w:t>
      </w:r>
      <w:r w:rsidR="003064BB">
        <w:rPr>
          <w:rFonts w:ascii="Arial" w:hAnsi="Arial" w:cs="Arial"/>
          <w:sz w:val="24"/>
          <w:szCs w:val="24"/>
        </w:rPr>
        <w:t>c</w:t>
      </w:r>
      <w:r w:rsidRPr="008913B8">
        <w:rPr>
          <w:rFonts w:ascii="Arial" w:hAnsi="Arial" w:cs="Arial"/>
          <w:sz w:val="24"/>
          <w:szCs w:val="24"/>
        </w:rPr>
        <w:t>omplete Self Assessment</w:t>
      </w:r>
    </w:p>
    <w:p w14:paraId="6B73BFB0" w14:textId="75D2ED1C" w:rsidR="008913B8" w:rsidRPr="008913B8" w:rsidRDefault="008913B8" w:rsidP="008913B8">
      <w:pPr>
        <w:pStyle w:val="ListParagraph"/>
        <w:numPr>
          <w:ilvl w:val="0"/>
          <w:numId w:val="15"/>
        </w:numPr>
        <w:rPr>
          <w:rFonts w:ascii="Arial" w:hAnsi="Arial" w:cs="Arial"/>
          <w:sz w:val="24"/>
          <w:szCs w:val="24"/>
        </w:rPr>
      </w:pPr>
      <w:r w:rsidRPr="008913B8">
        <w:rPr>
          <w:rFonts w:ascii="Arial" w:hAnsi="Arial" w:cs="Arial"/>
          <w:sz w:val="24"/>
          <w:szCs w:val="24"/>
        </w:rPr>
        <w:t>January – Local organisation to refresh/complete Retention Improvement Plans based on self assessment – implementation commences</w:t>
      </w:r>
    </w:p>
    <w:p w14:paraId="37DF30B3" w14:textId="69C3151C" w:rsidR="008913B8" w:rsidRPr="008913B8" w:rsidRDefault="008913B8" w:rsidP="008913B8">
      <w:pPr>
        <w:pStyle w:val="ListParagraph"/>
        <w:numPr>
          <w:ilvl w:val="0"/>
          <w:numId w:val="15"/>
        </w:numPr>
        <w:rPr>
          <w:rFonts w:ascii="Arial" w:hAnsi="Arial" w:cs="Arial"/>
          <w:sz w:val="24"/>
          <w:szCs w:val="24"/>
        </w:rPr>
      </w:pPr>
      <w:r w:rsidRPr="008913B8">
        <w:rPr>
          <w:rFonts w:ascii="Arial" w:hAnsi="Arial" w:cs="Arial"/>
          <w:sz w:val="24"/>
          <w:szCs w:val="24"/>
        </w:rPr>
        <w:t>March – review of progress against Nurse Retention Plan</w:t>
      </w:r>
    </w:p>
    <w:p w14:paraId="5D8E52B3" w14:textId="77777777" w:rsidR="008913B8" w:rsidRDefault="008913B8" w:rsidP="00FF75F4">
      <w:pPr>
        <w:rPr>
          <w:rFonts w:ascii="Arial" w:hAnsi="Arial" w:cs="Arial"/>
          <w:sz w:val="24"/>
          <w:szCs w:val="24"/>
        </w:rPr>
      </w:pPr>
    </w:p>
    <w:p w14:paraId="65DA675F" w14:textId="12A206DC" w:rsidR="00EA4774" w:rsidRDefault="00B819B1" w:rsidP="00B714B3">
      <w:pPr>
        <w:rPr>
          <w:rFonts w:ascii="Arial" w:hAnsi="Arial" w:cs="Arial"/>
          <w:b/>
          <w:bCs/>
          <w:sz w:val="24"/>
          <w:szCs w:val="24"/>
        </w:rPr>
      </w:pPr>
      <w:r>
        <w:rPr>
          <w:rFonts w:ascii="Arial" w:hAnsi="Arial" w:cs="Arial"/>
          <w:b/>
          <w:bCs/>
          <w:sz w:val="24"/>
          <w:szCs w:val="24"/>
        </w:rPr>
        <w:t>END</w:t>
      </w:r>
    </w:p>
    <w:p w14:paraId="0E164DAF" w14:textId="77777777" w:rsidR="00EA4774" w:rsidRDefault="00EA4774" w:rsidP="00B714B3">
      <w:pPr>
        <w:rPr>
          <w:rFonts w:ascii="Arial" w:hAnsi="Arial" w:cs="Arial"/>
          <w:b/>
          <w:bCs/>
          <w:sz w:val="24"/>
          <w:szCs w:val="24"/>
        </w:rPr>
      </w:pPr>
    </w:p>
    <w:sectPr w:rsidR="00EA4774">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FCFB7D0" w14:textId="77777777" w:rsidR="009031A7" w:rsidRDefault="009031A7" w:rsidP="00DD6CAC">
      <w:pPr>
        <w:spacing w:after="0" w:line="240" w:lineRule="auto"/>
      </w:pPr>
      <w:r>
        <w:separator/>
      </w:r>
    </w:p>
  </w:endnote>
  <w:endnote w:type="continuationSeparator" w:id="0">
    <w:p w14:paraId="32DB40C8" w14:textId="77777777" w:rsidR="009031A7" w:rsidRDefault="009031A7" w:rsidP="00DD6CAC">
      <w:pPr>
        <w:spacing w:after="0" w:line="240" w:lineRule="auto"/>
      </w:pPr>
      <w:r>
        <w:continuationSeparator/>
      </w:r>
    </w:p>
  </w:endnote>
  <w:endnote w:type="continuationNotice" w:id="1">
    <w:p w14:paraId="5DBBAC49" w14:textId="77777777" w:rsidR="009031A7" w:rsidRDefault="009031A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08704960"/>
      <w:docPartObj>
        <w:docPartGallery w:val="Page Numbers (Bottom of Page)"/>
        <w:docPartUnique/>
      </w:docPartObj>
    </w:sdtPr>
    <w:sdtEndPr>
      <w:rPr>
        <w:noProof/>
      </w:rPr>
    </w:sdtEndPr>
    <w:sdtContent>
      <w:p w14:paraId="5C936929" w14:textId="3F574101" w:rsidR="00DD6CAC" w:rsidRDefault="00DD6CAC">
        <w:pPr>
          <w:pStyle w:val="Footer"/>
          <w:jc w:val="center"/>
        </w:pPr>
        <w:r>
          <w:fldChar w:fldCharType="begin"/>
        </w:r>
        <w:r>
          <w:instrText xml:space="preserve"> PAGE   \* MERGEFORMAT </w:instrText>
        </w:r>
        <w:r>
          <w:fldChar w:fldCharType="separate"/>
        </w:r>
        <w:r w:rsidR="00881DDD">
          <w:rPr>
            <w:noProof/>
          </w:rPr>
          <w:t>1</w:t>
        </w:r>
        <w:r>
          <w:rPr>
            <w:noProof/>
          </w:rPr>
          <w:fldChar w:fldCharType="end"/>
        </w:r>
      </w:p>
    </w:sdtContent>
  </w:sdt>
  <w:p w14:paraId="1DCC1CE4" w14:textId="77777777" w:rsidR="00DD6CAC" w:rsidRDefault="00DD6CA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9DA660" w14:textId="77777777" w:rsidR="009031A7" w:rsidRDefault="009031A7" w:rsidP="00DD6CAC">
      <w:pPr>
        <w:spacing w:after="0" w:line="240" w:lineRule="auto"/>
      </w:pPr>
      <w:r>
        <w:separator/>
      </w:r>
    </w:p>
  </w:footnote>
  <w:footnote w:type="continuationSeparator" w:id="0">
    <w:p w14:paraId="66151EB0" w14:textId="77777777" w:rsidR="009031A7" w:rsidRDefault="009031A7" w:rsidP="00DD6CAC">
      <w:pPr>
        <w:spacing w:after="0" w:line="240" w:lineRule="auto"/>
      </w:pPr>
      <w:r>
        <w:continuationSeparator/>
      </w:r>
    </w:p>
  </w:footnote>
  <w:footnote w:type="continuationNotice" w:id="1">
    <w:p w14:paraId="6D8EE4F3" w14:textId="77777777" w:rsidR="009031A7" w:rsidRDefault="009031A7">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26B3D"/>
    <w:multiLevelType w:val="hybridMultilevel"/>
    <w:tmpl w:val="7F8CC51A"/>
    <w:lvl w:ilvl="0" w:tplc="02A821DC">
      <w:start w:val="1"/>
      <w:numFmt w:val="bullet"/>
      <w:lvlText w:val="•"/>
      <w:lvlJc w:val="left"/>
      <w:pPr>
        <w:tabs>
          <w:tab w:val="num" w:pos="720"/>
        </w:tabs>
        <w:ind w:left="720" w:hanging="360"/>
      </w:pPr>
      <w:rPr>
        <w:rFonts w:ascii="Times New Roman" w:hAnsi="Times New Roman" w:hint="default"/>
      </w:rPr>
    </w:lvl>
    <w:lvl w:ilvl="1" w:tplc="4E660268" w:tentative="1">
      <w:start w:val="1"/>
      <w:numFmt w:val="bullet"/>
      <w:lvlText w:val="•"/>
      <w:lvlJc w:val="left"/>
      <w:pPr>
        <w:tabs>
          <w:tab w:val="num" w:pos="1440"/>
        </w:tabs>
        <w:ind w:left="1440" w:hanging="360"/>
      </w:pPr>
      <w:rPr>
        <w:rFonts w:ascii="Times New Roman" w:hAnsi="Times New Roman" w:hint="default"/>
      </w:rPr>
    </w:lvl>
    <w:lvl w:ilvl="2" w:tplc="CF601D14" w:tentative="1">
      <w:start w:val="1"/>
      <w:numFmt w:val="bullet"/>
      <w:lvlText w:val="•"/>
      <w:lvlJc w:val="left"/>
      <w:pPr>
        <w:tabs>
          <w:tab w:val="num" w:pos="2160"/>
        </w:tabs>
        <w:ind w:left="2160" w:hanging="360"/>
      </w:pPr>
      <w:rPr>
        <w:rFonts w:ascii="Times New Roman" w:hAnsi="Times New Roman" w:hint="default"/>
      </w:rPr>
    </w:lvl>
    <w:lvl w:ilvl="3" w:tplc="FAD08474" w:tentative="1">
      <w:start w:val="1"/>
      <w:numFmt w:val="bullet"/>
      <w:lvlText w:val="•"/>
      <w:lvlJc w:val="left"/>
      <w:pPr>
        <w:tabs>
          <w:tab w:val="num" w:pos="2880"/>
        </w:tabs>
        <w:ind w:left="2880" w:hanging="360"/>
      </w:pPr>
      <w:rPr>
        <w:rFonts w:ascii="Times New Roman" w:hAnsi="Times New Roman" w:hint="default"/>
      </w:rPr>
    </w:lvl>
    <w:lvl w:ilvl="4" w:tplc="C748B618" w:tentative="1">
      <w:start w:val="1"/>
      <w:numFmt w:val="bullet"/>
      <w:lvlText w:val="•"/>
      <w:lvlJc w:val="left"/>
      <w:pPr>
        <w:tabs>
          <w:tab w:val="num" w:pos="3600"/>
        </w:tabs>
        <w:ind w:left="3600" w:hanging="360"/>
      </w:pPr>
      <w:rPr>
        <w:rFonts w:ascii="Times New Roman" w:hAnsi="Times New Roman" w:hint="default"/>
      </w:rPr>
    </w:lvl>
    <w:lvl w:ilvl="5" w:tplc="556098A6" w:tentative="1">
      <w:start w:val="1"/>
      <w:numFmt w:val="bullet"/>
      <w:lvlText w:val="•"/>
      <w:lvlJc w:val="left"/>
      <w:pPr>
        <w:tabs>
          <w:tab w:val="num" w:pos="4320"/>
        </w:tabs>
        <w:ind w:left="4320" w:hanging="360"/>
      </w:pPr>
      <w:rPr>
        <w:rFonts w:ascii="Times New Roman" w:hAnsi="Times New Roman" w:hint="default"/>
      </w:rPr>
    </w:lvl>
    <w:lvl w:ilvl="6" w:tplc="A8BCC650" w:tentative="1">
      <w:start w:val="1"/>
      <w:numFmt w:val="bullet"/>
      <w:lvlText w:val="•"/>
      <w:lvlJc w:val="left"/>
      <w:pPr>
        <w:tabs>
          <w:tab w:val="num" w:pos="5040"/>
        </w:tabs>
        <w:ind w:left="5040" w:hanging="360"/>
      </w:pPr>
      <w:rPr>
        <w:rFonts w:ascii="Times New Roman" w:hAnsi="Times New Roman" w:hint="default"/>
      </w:rPr>
    </w:lvl>
    <w:lvl w:ilvl="7" w:tplc="9AEE2BD6" w:tentative="1">
      <w:start w:val="1"/>
      <w:numFmt w:val="bullet"/>
      <w:lvlText w:val="•"/>
      <w:lvlJc w:val="left"/>
      <w:pPr>
        <w:tabs>
          <w:tab w:val="num" w:pos="5760"/>
        </w:tabs>
        <w:ind w:left="5760" w:hanging="360"/>
      </w:pPr>
      <w:rPr>
        <w:rFonts w:ascii="Times New Roman" w:hAnsi="Times New Roman" w:hint="default"/>
      </w:rPr>
    </w:lvl>
    <w:lvl w:ilvl="8" w:tplc="32EA8A46" w:tentative="1">
      <w:start w:val="1"/>
      <w:numFmt w:val="bullet"/>
      <w:lvlText w:val="•"/>
      <w:lvlJc w:val="left"/>
      <w:pPr>
        <w:tabs>
          <w:tab w:val="num" w:pos="6480"/>
        </w:tabs>
        <w:ind w:left="6480" w:hanging="360"/>
      </w:pPr>
      <w:rPr>
        <w:rFonts w:ascii="Times New Roman" w:hAnsi="Times New Roman" w:hint="default"/>
      </w:rPr>
    </w:lvl>
  </w:abstractNum>
  <w:abstractNum w:abstractNumId="1" w15:restartNumberingAfterBreak="0">
    <w:nsid w:val="0C7A5AA9"/>
    <w:multiLevelType w:val="hybridMultilevel"/>
    <w:tmpl w:val="996C4C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9CA1675"/>
    <w:multiLevelType w:val="hybridMultilevel"/>
    <w:tmpl w:val="671052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C9F34D1"/>
    <w:multiLevelType w:val="hybridMultilevel"/>
    <w:tmpl w:val="CA303D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6297D3E"/>
    <w:multiLevelType w:val="hybridMultilevel"/>
    <w:tmpl w:val="0756CE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83E67C3"/>
    <w:multiLevelType w:val="hybridMultilevel"/>
    <w:tmpl w:val="D6F87C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9B84EDD"/>
    <w:multiLevelType w:val="hybridMultilevel"/>
    <w:tmpl w:val="8BBE73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A206AFD"/>
    <w:multiLevelType w:val="hybridMultilevel"/>
    <w:tmpl w:val="582AAD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D423029"/>
    <w:multiLevelType w:val="multilevel"/>
    <w:tmpl w:val="964A14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57FE6B2F"/>
    <w:multiLevelType w:val="hybridMultilevel"/>
    <w:tmpl w:val="5F1415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9BF4363"/>
    <w:multiLevelType w:val="hybridMultilevel"/>
    <w:tmpl w:val="CD4C8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F7A1701"/>
    <w:multiLevelType w:val="hybridMultilevel"/>
    <w:tmpl w:val="FE70915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C5265AC"/>
    <w:multiLevelType w:val="hybridMultilevel"/>
    <w:tmpl w:val="8CD08B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E074A57"/>
    <w:multiLevelType w:val="hybridMultilevel"/>
    <w:tmpl w:val="DDC2E79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7E4E5D66"/>
    <w:multiLevelType w:val="multilevel"/>
    <w:tmpl w:val="B4A6CB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9"/>
  </w:num>
  <w:num w:numId="2">
    <w:abstractNumId w:val="0"/>
  </w:num>
  <w:num w:numId="3">
    <w:abstractNumId w:val="2"/>
  </w:num>
  <w:num w:numId="4">
    <w:abstractNumId w:val="6"/>
  </w:num>
  <w:num w:numId="5">
    <w:abstractNumId w:val="3"/>
  </w:num>
  <w:num w:numId="6">
    <w:abstractNumId w:val="13"/>
  </w:num>
  <w:num w:numId="7">
    <w:abstractNumId w:val="1"/>
  </w:num>
  <w:num w:numId="8">
    <w:abstractNumId w:val="14"/>
  </w:num>
  <w:num w:numId="9">
    <w:abstractNumId w:val="11"/>
  </w:num>
  <w:num w:numId="10">
    <w:abstractNumId w:val="10"/>
  </w:num>
  <w:num w:numId="11">
    <w:abstractNumId w:val="12"/>
  </w:num>
  <w:num w:numId="12">
    <w:abstractNumId w:val="5"/>
  </w:num>
  <w:num w:numId="13">
    <w:abstractNumId w:val="8"/>
  </w:num>
  <w:num w:numId="14">
    <w:abstractNumId w:val="7"/>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75F4"/>
    <w:rsid w:val="00086859"/>
    <w:rsid w:val="000948A7"/>
    <w:rsid w:val="000E5EFB"/>
    <w:rsid w:val="00105ECB"/>
    <w:rsid w:val="00126C58"/>
    <w:rsid w:val="001446AB"/>
    <w:rsid w:val="00145489"/>
    <w:rsid w:val="0016265F"/>
    <w:rsid w:val="001C6AC0"/>
    <w:rsid w:val="001F4C91"/>
    <w:rsid w:val="002012DB"/>
    <w:rsid w:val="00246C9D"/>
    <w:rsid w:val="0024757D"/>
    <w:rsid w:val="0025516F"/>
    <w:rsid w:val="002948D4"/>
    <w:rsid w:val="003064BB"/>
    <w:rsid w:val="0036244D"/>
    <w:rsid w:val="003A6B6C"/>
    <w:rsid w:val="003C7502"/>
    <w:rsid w:val="003E6042"/>
    <w:rsid w:val="00400753"/>
    <w:rsid w:val="004218EE"/>
    <w:rsid w:val="004532C0"/>
    <w:rsid w:val="004827A6"/>
    <w:rsid w:val="00524280"/>
    <w:rsid w:val="0053271D"/>
    <w:rsid w:val="00563C18"/>
    <w:rsid w:val="00564C41"/>
    <w:rsid w:val="00580931"/>
    <w:rsid w:val="005955E4"/>
    <w:rsid w:val="005E062E"/>
    <w:rsid w:val="005E2482"/>
    <w:rsid w:val="005E48C2"/>
    <w:rsid w:val="00630A71"/>
    <w:rsid w:val="0068253D"/>
    <w:rsid w:val="00682FB4"/>
    <w:rsid w:val="00695D57"/>
    <w:rsid w:val="006C037F"/>
    <w:rsid w:val="00734E61"/>
    <w:rsid w:val="00775B80"/>
    <w:rsid w:val="00794F6B"/>
    <w:rsid w:val="00881DDD"/>
    <w:rsid w:val="008913B8"/>
    <w:rsid w:val="008B3F47"/>
    <w:rsid w:val="008D56E2"/>
    <w:rsid w:val="008E2E3A"/>
    <w:rsid w:val="0090140E"/>
    <w:rsid w:val="009031A7"/>
    <w:rsid w:val="00943223"/>
    <w:rsid w:val="00977B87"/>
    <w:rsid w:val="0098292F"/>
    <w:rsid w:val="00A31EBE"/>
    <w:rsid w:val="00A56F6E"/>
    <w:rsid w:val="00A70DC7"/>
    <w:rsid w:val="00A87AEE"/>
    <w:rsid w:val="00AA3A8B"/>
    <w:rsid w:val="00AE7997"/>
    <w:rsid w:val="00B00CD7"/>
    <w:rsid w:val="00B714B3"/>
    <w:rsid w:val="00B819B1"/>
    <w:rsid w:val="00B845A0"/>
    <w:rsid w:val="00B94456"/>
    <w:rsid w:val="00BB67CD"/>
    <w:rsid w:val="00C2438B"/>
    <w:rsid w:val="00C33F10"/>
    <w:rsid w:val="00C4436C"/>
    <w:rsid w:val="00C56F70"/>
    <w:rsid w:val="00C837E8"/>
    <w:rsid w:val="00CA5685"/>
    <w:rsid w:val="00D17A5D"/>
    <w:rsid w:val="00D725C5"/>
    <w:rsid w:val="00D9067E"/>
    <w:rsid w:val="00DA31AD"/>
    <w:rsid w:val="00DB683B"/>
    <w:rsid w:val="00DD6CAC"/>
    <w:rsid w:val="00DD78B8"/>
    <w:rsid w:val="00DF2965"/>
    <w:rsid w:val="00E51F86"/>
    <w:rsid w:val="00E55309"/>
    <w:rsid w:val="00E677B3"/>
    <w:rsid w:val="00E84C06"/>
    <w:rsid w:val="00EA4774"/>
    <w:rsid w:val="00EA6040"/>
    <w:rsid w:val="00EB4494"/>
    <w:rsid w:val="00EC4F7B"/>
    <w:rsid w:val="00EE32D8"/>
    <w:rsid w:val="00F27CFE"/>
    <w:rsid w:val="00F35317"/>
    <w:rsid w:val="00F4624F"/>
    <w:rsid w:val="00FB3105"/>
    <w:rsid w:val="00FF75F4"/>
    <w:rsid w:val="00FF7AF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208BD3"/>
  <w15:docId w15:val="{48E92E90-54FB-4336-8112-F5BD53BB98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Paragraph Text Indented,Dot pt,No Spacing1,List Paragraph Char Char Char,Indicator Text,Numbered Para 1,Bullet Points,Bullet 1,Colorful List - Accent 11,MAIN CONTENT,List Paragraph2,List Paragraph12,L,B"/>
    <w:basedOn w:val="Normal"/>
    <w:link w:val="ListParagraphChar"/>
    <w:uiPriority w:val="34"/>
    <w:qFormat/>
    <w:rsid w:val="00FF75F4"/>
    <w:pPr>
      <w:ind w:left="720"/>
      <w:contextualSpacing/>
    </w:pPr>
  </w:style>
  <w:style w:type="table" w:styleId="TableGrid">
    <w:name w:val="Table Grid"/>
    <w:basedOn w:val="TableNormal"/>
    <w:uiPriority w:val="39"/>
    <w:rsid w:val="00E84C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DD6CAC"/>
    <w:pPr>
      <w:tabs>
        <w:tab w:val="center" w:pos="4513"/>
        <w:tab w:val="right" w:pos="9026"/>
      </w:tabs>
      <w:spacing w:after="0" w:line="240" w:lineRule="auto"/>
    </w:pPr>
  </w:style>
  <w:style w:type="character" w:customStyle="1" w:styleId="HeaderChar">
    <w:name w:val="Header Char"/>
    <w:basedOn w:val="DefaultParagraphFont"/>
    <w:link w:val="Header"/>
    <w:uiPriority w:val="99"/>
    <w:rsid w:val="00DD6CAC"/>
  </w:style>
  <w:style w:type="paragraph" w:styleId="Footer">
    <w:name w:val="footer"/>
    <w:basedOn w:val="Normal"/>
    <w:link w:val="FooterChar"/>
    <w:uiPriority w:val="99"/>
    <w:unhideWhenUsed/>
    <w:rsid w:val="00DD6CAC"/>
    <w:pPr>
      <w:tabs>
        <w:tab w:val="center" w:pos="4513"/>
        <w:tab w:val="right" w:pos="9026"/>
      </w:tabs>
      <w:spacing w:after="0" w:line="240" w:lineRule="auto"/>
    </w:pPr>
  </w:style>
  <w:style w:type="character" w:customStyle="1" w:styleId="FooterChar">
    <w:name w:val="Footer Char"/>
    <w:basedOn w:val="DefaultParagraphFont"/>
    <w:link w:val="Footer"/>
    <w:uiPriority w:val="99"/>
    <w:rsid w:val="00DD6CAC"/>
  </w:style>
  <w:style w:type="paragraph" w:styleId="NormalWeb">
    <w:name w:val="Normal (Web)"/>
    <w:basedOn w:val="Normal"/>
    <w:uiPriority w:val="99"/>
    <w:unhideWhenUsed/>
    <w:rsid w:val="00563C18"/>
    <w:rPr>
      <w:rFonts w:ascii="Times New Roman" w:hAnsi="Times New Roman" w:cs="Times New Roman"/>
      <w:sz w:val="24"/>
      <w:szCs w:val="24"/>
    </w:rPr>
  </w:style>
  <w:style w:type="character" w:styleId="Hyperlink">
    <w:name w:val="Hyperlink"/>
    <w:basedOn w:val="DefaultParagraphFont"/>
    <w:uiPriority w:val="99"/>
    <w:unhideWhenUsed/>
    <w:rsid w:val="0053271D"/>
    <w:rPr>
      <w:color w:val="0000FF"/>
      <w:u w:val="single"/>
    </w:rPr>
  </w:style>
  <w:style w:type="character" w:customStyle="1" w:styleId="UnresolvedMention">
    <w:name w:val="Unresolved Mention"/>
    <w:basedOn w:val="DefaultParagraphFont"/>
    <w:uiPriority w:val="99"/>
    <w:semiHidden/>
    <w:unhideWhenUsed/>
    <w:rsid w:val="0053271D"/>
    <w:rPr>
      <w:color w:val="605E5C"/>
      <w:shd w:val="clear" w:color="auto" w:fill="E1DFDD"/>
    </w:rPr>
  </w:style>
  <w:style w:type="character" w:customStyle="1" w:styleId="ListParagraphChar">
    <w:name w:val="List Paragraph Char"/>
    <w:aliases w:val="F5 List Paragraph Char,List Paragraph1 Char,Paragraph Text Indented Char,Dot pt Char,No Spacing1 Char,List Paragraph Char Char Char Char,Indicator Text Char,Numbered Para 1 Char,Bullet Points Char,Bullet 1 Char,MAIN CONTENT Char"/>
    <w:basedOn w:val="DefaultParagraphFont"/>
    <w:link w:val="ListParagraph"/>
    <w:uiPriority w:val="34"/>
    <w:qFormat/>
    <w:locked/>
    <w:rsid w:val="00EC4F7B"/>
  </w:style>
  <w:style w:type="character" w:styleId="FollowedHyperlink">
    <w:name w:val="FollowedHyperlink"/>
    <w:basedOn w:val="DefaultParagraphFont"/>
    <w:uiPriority w:val="99"/>
    <w:semiHidden/>
    <w:unhideWhenUsed/>
    <w:rsid w:val="0025516F"/>
    <w:rPr>
      <w:color w:val="954F72" w:themeColor="followedHyperlink"/>
      <w:u w:val="single"/>
    </w:rPr>
  </w:style>
  <w:style w:type="character" w:styleId="CommentReference">
    <w:name w:val="annotation reference"/>
    <w:basedOn w:val="DefaultParagraphFont"/>
    <w:uiPriority w:val="99"/>
    <w:semiHidden/>
    <w:unhideWhenUsed/>
    <w:rsid w:val="00B819B1"/>
    <w:rPr>
      <w:sz w:val="16"/>
      <w:szCs w:val="16"/>
    </w:rPr>
  </w:style>
  <w:style w:type="paragraph" w:styleId="CommentText">
    <w:name w:val="annotation text"/>
    <w:basedOn w:val="Normal"/>
    <w:link w:val="CommentTextChar"/>
    <w:uiPriority w:val="99"/>
    <w:unhideWhenUsed/>
    <w:rsid w:val="00B819B1"/>
    <w:pPr>
      <w:spacing w:line="240" w:lineRule="auto"/>
    </w:pPr>
    <w:rPr>
      <w:sz w:val="20"/>
      <w:szCs w:val="20"/>
    </w:rPr>
  </w:style>
  <w:style w:type="character" w:customStyle="1" w:styleId="CommentTextChar">
    <w:name w:val="Comment Text Char"/>
    <w:basedOn w:val="DefaultParagraphFont"/>
    <w:link w:val="CommentText"/>
    <w:uiPriority w:val="99"/>
    <w:rsid w:val="00B819B1"/>
    <w:rPr>
      <w:sz w:val="20"/>
      <w:szCs w:val="20"/>
    </w:rPr>
  </w:style>
  <w:style w:type="paragraph" w:styleId="CommentSubject">
    <w:name w:val="annotation subject"/>
    <w:basedOn w:val="CommentText"/>
    <w:next w:val="CommentText"/>
    <w:link w:val="CommentSubjectChar"/>
    <w:uiPriority w:val="99"/>
    <w:semiHidden/>
    <w:unhideWhenUsed/>
    <w:rsid w:val="00B819B1"/>
    <w:rPr>
      <w:b/>
      <w:bCs/>
    </w:rPr>
  </w:style>
  <w:style w:type="character" w:customStyle="1" w:styleId="CommentSubjectChar">
    <w:name w:val="Comment Subject Char"/>
    <w:basedOn w:val="CommentTextChar"/>
    <w:link w:val="CommentSubject"/>
    <w:uiPriority w:val="99"/>
    <w:semiHidden/>
    <w:rsid w:val="00B819B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2164210">
      <w:bodyDiv w:val="1"/>
      <w:marLeft w:val="0"/>
      <w:marRight w:val="0"/>
      <w:marTop w:val="0"/>
      <w:marBottom w:val="0"/>
      <w:divBdr>
        <w:top w:val="none" w:sz="0" w:space="0" w:color="auto"/>
        <w:left w:val="none" w:sz="0" w:space="0" w:color="auto"/>
        <w:bottom w:val="none" w:sz="0" w:space="0" w:color="auto"/>
        <w:right w:val="none" w:sz="0" w:space="0" w:color="auto"/>
      </w:divBdr>
    </w:div>
    <w:div w:id="850335195">
      <w:bodyDiv w:val="1"/>
      <w:marLeft w:val="0"/>
      <w:marRight w:val="0"/>
      <w:marTop w:val="0"/>
      <w:marBottom w:val="0"/>
      <w:divBdr>
        <w:top w:val="none" w:sz="0" w:space="0" w:color="auto"/>
        <w:left w:val="none" w:sz="0" w:space="0" w:color="auto"/>
        <w:bottom w:val="none" w:sz="0" w:space="0" w:color="auto"/>
        <w:right w:val="none" w:sz="0" w:space="0" w:color="auto"/>
      </w:divBdr>
    </w:div>
    <w:div w:id="969282581">
      <w:bodyDiv w:val="1"/>
      <w:marLeft w:val="0"/>
      <w:marRight w:val="0"/>
      <w:marTop w:val="0"/>
      <w:marBottom w:val="0"/>
      <w:divBdr>
        <w:top w:val="none" w:sz="0" w:space="0" w:color="auto"/>
        <w:left w:val="none" w:sz="0" w:space="0" w:color="auto"/>
        <w:bottom w:val="none" w:sz="0" w:space="0" w:color="auto"/>
        <w:right w:val="none" w:sz="0" w:space="0" w:color="auto"/>
      </w:divBdr>
      <w:divsChild>
        <w:div w:id="327441350">
          <w:marLeft w:val="547"/>
          <w:marRight w:val="0"/>
          <w:marTop w:val="0"/>
          <w:marBottom w:val="0"/>
          <w:divBdr>
            <w:top w:val="none" w:sz="0" w:space="0" w:color="auto"/>
            <w:left w:val="none" w:sz="0" w:space="0" w:color="auto"/>
            <w:bottom w:val="none" w:sz="0" w:space="0" w:color="auto"/>
            <w:right w:val="none" w:sz="0" w:space="0" w:color="auto"/>
          </w:divBdr>
        </w:div>
        <w:div w:id="1285767684">
          <w:marLeft w:val="547"/>
          <w:marRight w:val="0"/>
          <w:marTop w:val="0"/>
          <w:marBottom w:val="0"/>
          <w:divBdr>
            <w:top w:val="none" w:sz="0" w:space="0" w:color="auto"/>
            <w:left w:val="none" w:sz="0" w:space="0" w:color="auto"/>
            <w:bottom w:val="none" w:sz="0" w:space="0" w:color="auto"/>
            <w:right w:val="none" w:sz="0" w:space="0" w:color="auto"/>
          </w:divBdr>
        </w:div>
        <w:div w:id="1371032576">
          <w:marLeft w:val="547"/>
          <w:marRight w:val="0"/>
          <w:marTop w:val="0"/>
          <w:marBottom w:val="0"/>
          <w:divBdr>
            <w:top w:val="none" w:sz="0" w:space="0" w:color="auto"/>
            <w:left w:val="none" w:sz="0" w:space="0" w:color="auto"/>
            <w:bottom w:val="none" w:sz="0" w:space="0" w:color="auto"/>
            <w:right w:val="none" w:sz="0" w:space="0" w:color="auto"/>
          </w:divBdr>
        </w:div>
        <w:div w:id="1567954379">
          <w:marLeft w:val="547"/>
          <w:marRight w:val="0"/>
          <w:marTop w:val="0"/>
          <w:marBottom w:val="0"/>
          <w:divBdr>
            <w:top w:val="none" w:sz="0" w:space="0" w:color="auto"/>
            <w:left w:val="none" w:sz="0" w:space="0" w:color="auto"/>
            <w:bottom w:val="none" w:sz="0" w:space="0" w:color="auto"/>
            <w:right w:val="none" w:sz="0" w:space="0" w:color="auto"/>
          </w:divBdr>
        </w:div>
      </w:divsChild>
    </w:div>
    <w:div w:id="1578006241">
      <w:bodyDiv w:val="1"/>
      <w:marLeft w:val="0"/>
      <w:marRight w:val="0"/>
      <w:marTop w:val="0"/>
      <w:marBottom w:val="0"/>
      <w:divBdr>
        <w:top w:val="none" w:sz="0" w:space="0" w:color="auto"/>
        <w:left w:val="none" w:sz="0" w:space="0" w:color="auto"/>
        <w:bottom w:val="none" w:sz="0" w:space="0" w:color="auto"/>
        <w:right w:val="none" w:sz="0" w:space="0" w:color="auto"/>
      </w:divBdr>
      <w:divsChild>
        <w:div w:id="602421354">
          <w:marLeft w:val="547"/>
          <w:marRight w:val="0"/>
          <w:marTop w:val="0"/>
          <w:marBottom w:val="0"/>
          <w:divBdr>
            <w:top w:val="none" w:sz="0" w:space="0" w:color="auto"/>
            <w:left w:val="none" w:sz="0" w:space="0" w:color="auto"/>
            <w:bottom w:val="none" w:sz="0" w:space="0" w:color="auto"/>
            <w:right w:val="none" w:sz="0" w:space="0" w:color="auto"/>
          </w:divBdr>
        </w:div>
        <w:div w:id="1038549998">
          <w:marLeft w:val="547"/>
          <w:marRight w:val="0"/>
          <w:marTop w:val="0"/>
          <w:marBottom w:val="0"/>
          <w:divBdr>
            <w:top w:val="none" w:sz="0" w:space="0" w:color="auto"/>
            <w:left w:val="none" w:sz="0" w:space="0" w:color="auto"/>
            <w:bottom w:val="none" w:sz="0" w:space="0" w:color="auto"/>
            <w:right w:val="none" w:sz="0" w:space="0" w:color="auto"/>
          </w:divBdr>
        </w:div>
        <w:div w:id="1780180935">
          <w:marLeft w:val="547"/>
          <w:marRight w:val="0"/>
          <w:marTop w:val="0"/>
          <w:marBottom w:val="0"/>
          <w:divBdr>
            <w:top w:val="none" w:sz="0" w:space="0" w:color="auto"/>
            <w:left w:val="none" w:sz="0" w:space="0" w:color="auto"/>
            <w:bottom w:val="none" w:sz="0" w:space="0" w:color="auto"/>
            <w:right w:val="none" w:sz="0" w:space="0" w:color="auto"/>
          </w:divBdr>
        </w:div>
        <w:div w:id="2013217580">
          <w:marLeft w:val="547"/>
          <w:marRight w:val="0"/>
          <w:marTop w:val="0"/>
          <w:marBottom w:val="0"/>
          <w:divBdr>
            <w:top w:val="none" w:sz="0" w:space="0" w:color="auto"/>
            <w:left w:val="none" w:sz="0" w:space="0" w:color="auto"/>
            <w:bottom w:val="none" w:sz="0" w:space="0" w:color="auto"/>
            <w:right w:val="none" w:sz="0" w:space="0" w:color="auto"/>
          </w:divBdr>
        </w:div>
      </w:divsChild>
    </w:div>
    <w:div w:id="1687824612">
      <w:bodyDiv w:val="1"/>
      <w:marLeft w:val="0"/>
      <w:marRight w:val="0"/>
      <w:marTop w:val="0"/>
      <w:marBottom w:val="0"/>
      <w:divBdr>
        <w:top w:val="none" w:sz="0" w:space="0" w:color="auto"/>
        <w:left w:val="none" w:sz="0" w:space="0" w:color="auto"/>
        <w:bottom w:val="none" w:sz="0" w:space="0" w:color="auto"/>
        <w:right w:val="none" w:sz="0" w:space="0" w:color="auto"/>
      </w:divBdr>
    </w:div>
    <w:div w:id="1841580350">
      <w:bodyDiv w:val="1"/>
      <w:marLeft w:val="0"/>
      <w:marRight w:val="0"/>
      <w:marTop w:val="0"/>
      <w:marBottom w:val="0"/>
      <w:divBdr>
        <w:top w:val="none" w:sz="0" w:space="0" w:color="auto"/>
        <w:left w:val="none" w:sz="0" w:space="0" w:color="auto"/>
        <w:bottom w:val="none" w:sz="0" w:space="0" w:color="auto"/>
        <w:right w:val="none" w:sz="0" w:space="0" w:color="auto"/>
      </w:divBdr>
      <w:divsChild>
        <w:div w:id="1471244979">
          <w:marLeft w:val="547"/>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svg"/><Relationship Id="rId5" Type="http://schemas.openxmlformats.org/officeDocument/2006/relationships/settings" Target="settings.xml"/><Relationship Id="rId10" Type="http://schemas.openxmlformats.org/officeDocument/2006/relationships/image" Target="media/image2.png"/><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mso-contentType ?>
<FormTemplates xmlns="http://schemas.microsoft.com/sharepoint/v3/contenttype/forms"/>
</file>

<file path=customXml/item2.xml><?xml version="1.0" encoding="utf-8"?>
<ct:contentTypeSchema xmlns:ct="http://schemas.microsoft.com/office/2006/metadata/contentType" xmlns:ma="http://schemas.microsoft.com/office/2006/metadata/properties/metaAttributes" ct:_="" ma:_="" ma:contentTypeName="Document" ma:contentTypeID="0x01010022CE89B6A8A19741A99B7BA2775B2375" ma:contentTypeVersion="10" ma:contentTypeDescription="Create a new document." ma:contentTypeScope="" ma:versionID="f39d9072d4761c3f41543ed2bf5f0679">
  <xsd:schema xmlns:xsd="http://www.w3.org/2001/XMLSchema" xmlns:xs="http://www.w3.org/2001/XMLSchema" xmlns:p="http://schemas.microsoft.com/office/2006/metadata/properties" xmlns:ns2="18d75c6b-7b27-4bd5-9567-dcab39f0c888" xmlns:ns3="8ebcefc1-bb15-4e07-9c90-590d96ce25a5" targetNamespace="http://schemas.microsoft.com/office/2006/metadata/properties" ma:root="true" ma:fieldsID="5ca7bf928cb358b4c09a73b634cf294a" ns2:_="" ns3:_="">
    <xsd:import namespace="18d75c6b-7b27-4bd5-9567-dcab39f0c888"/>
    <xsd:import namespace="8ebcefc1-bb15-4e07-9c90-590d96ce25a5"/>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8d75c6b-7b27-4bd5-9567-dcab39f0c888"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ebcefc1-bb15-4e07-9c90-590d96ce25a5"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E2DCC7E-EA41-421E-B940-21AB8A75C2BB}">
  <ds:schemaRefs>
    <ds:schemaRef ds:uri="http://schemas.microsoft.com/sharepoint/v3/contenttype/forms"/>
  </ds:schemaRefs>
</ds:datastoreItem>
</file>

<file path=customXml/itemProps2.xml><?xml version="1.0" encoding="utf-8"?>
<ds:datastoreItem xmlns:ds="http://schemas.openxmlformats.org/officeDocument/2006/customXml" ds:itemID="{0A93EB29-623B-4198-8F52-0860C9DEB8A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8d75c6b-7b27-4bd5-9567-dcab39f0c888"/>
    <ds:schemaRef ds:uri="8ebcefc1-bb15-4e07-9c90-590d96ce25a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1054</Words>
  <Characters>6012</Characters>
  <Application>Microsoft Office Word</Application>
  <DocSecurity>4</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 Howells (HEIW)</dc:creator>
  <cp:keywords/>
  <dc:description/>
  <cp:lastModifiedBy>Jillian Rix (Swansea Bay UHB - Workforce &amp; OD)</cp:lastModifiedBy>
  <cp:revision>2</cp:revision>
  <dcterms:created xsi:type="dcterms:W3CDTF">2023-11-30T10:04:00Z</dcterms:created>
  <dcterms:modified xsi:type="dcterms:W3CDTF">2023-11-30T10:04:00Z</dcterms:modified>
</cp:coreProperties>
</file>