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6-14T00:00:00Z">
              <w:dateFormat w:val="dd MMMM yyyy"/>
              <w:lid w:val="en-GB"/>
              <w:storeMappedDataAs w:val="dateTime"/>
              <w:calendar w:val="gregorian"/>
            </w:date>
          </w:sdtPr>
          <w:sdtEndPr/>
          <w:sdtContent>
            <w:tc>
              <w:tcPr>
                <w:tcW w:w="3260" w:type="dxa"/>
                <w:gridSpan w:val="2"/>
              </w:tcPr>
              <w:p w:rsidR="00F5082D" w:rsidRPr="00FA0CA9" w:rsidRDefault="00360824" w:rsidP="00A10510">
                <w:pPr>
                  <w:rPr>
                    <w:rFonts w:ascii="Arial" w:hAnsi="Arial" w:cs="Arial"/>
                    <w:b/>
                    <w:sz w:val="24"/>
                    <w:szCs w:val="24"/>
                  </w:rPr>
                </w:pPr>
                <w:r>
                  <w:rPr>
                    <w:rFonts w:ascii="Arial" w:hAnsi="Arial" w:cs="Arial"/>
                    <w:b/>
                    <w:sz w:val="24"/>
                    <w:szCs w:val="24"/>
                  </w:rPr>
                  <w:t>14 June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8C1EDB" w:rsidP="00FA0CA9">
            <w:pPr>
              <w:rPr>
                <w:rFonts w:ascii="Arial" w:hAnsi="Arial" w:cs="Arial"/>
                <w:b/>
                <w:sz w:val="24"/>
                <w:szCs w:val="24"/>
              </w:rPr>
            </w:pPr>
            <w:r>
              <w:rPr>
                <w:rFonts w:ascii="Arial" w:hAnsi="Arial" w:cs="Arial"/>
                <w:b/>
                <w:sz w:val="24"/>
                <w:szCs w:val="24"/>
              </w:rPr>
              <w:t>6.1</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0B5A21" w:rsidP="00FA0CA9">
            <w:pPr>
              <w:rPr>
                <w:rFonts w:ascii="Arial" w:hAnsi="Arial" w:cs="Arial"/>
                <w:b/>
                <w:sz w:val="24"/>
                <w:szCs w:val="24"/>
              </w:rPr>
            </w:pPr>
            <w:r>
              <w:rPr>
                <w:rFonts w:ascii="Arial" w:hAnsi="Arial" w:cs="Arial"/>
                <w:b/>
                <w:sz w:val="24"/>
                <w:szCs w:val="24"/>
              </w:rPr>
              <w:t>Workforce Delivery Group Update</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0B5A21" w:rsidP="00FA0CA9">
            <w:pPr>
              <w:rPr>
                <w:rFonts w:ascii="Arial" w:hAnsi="Arial" w:cs="Arial"/>
                <w:sz w:val="24"/>
                <w:szCs w:val="24"/>
              </w:rPr>
            </w:pPr>
            <w:r>
              <w:rPr>
                <w:rFonts w:ascii="Arial" w:hAnsi="Arial" w:cs="Arial"/>
                <w:sz w:val="24"/>
                <w:szCs w:val="24"/>
              </w:rPr>
              <w:t>Debbie Eyitayo, Director of Workforce &amp; OD</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034194" w:rsidRPr="00FA0CA9" w:rsidRDefault="006C473B" w:rsidP="00792352">
            <w:pPr>
              <w:rPr>
                <w:rFonts w:ascii="Arial" w:hAnsi="Arial" w:cs="Arial"/>
                <w:sz w:val="24"/>
                <w:szCs w:val="24"/>
              </w:rPr>
            </w:pPr>
            <w:r>
              <w:rPr>
                <w:rFonts w:ascii="Arial" w:hAnsi="Arial" w:cs="Arial"/>
                <w:sz w:val="24"/>
                <w:szCs w:val="24"/>
              </w:rPr>
              <w:t>Debbie Eyitayo</w:t>
            </w:r>
            <w:r w:rsidR="00BF59AE">
              <w:rPr>
                <w:rFonts w:ascii="Arial" w:hAnsi="Arial" w:cs="Arial"/>
                <w:sz w:val="24"/>
                <w:szCs w:val="24"/>
              </w:rPr>
              <w:t xml:space="preserve">, Director of Workforce </w:t>
            </w:r>
            <w:r w:rsidR="00792352">
              <w:rPr>
                <w:rFonts w:ascii="Arial" w:hAnsi="Arial" w:cs="Arial"/>
                <w:sz w:val="24"/>
                <w:szCs w:val="24"/>
              </w:rPr>
              <w:t>&amp;</w:t>
            </w:r>
            <w:r w:rsidR="00BF59AE">
              <w:rPr>
                <w:rFonts w:ascii="Arial" w:hAnsi="Arial" w:cs="Arial"/>
                <w:sz w:val="24"/>
                <w:szCs w:val="24"/>
              </w:rPr>
              <w:t xml:space="preserve"> OD</w:t>
            </w:r>
            <w:r>
              <w:rPr>
                <w:rFonts w:ascii="Arial" w:hAnsi="Arial" w:cs="Arial"/>
                <w:sz w:val="24"/>
                <w:szCs w:val="24"/>
              </w:rPr>
              <w:t xml:space="preserve"> </w:t>
            </w:r>
          </w:p>
        </w:tc>
      </w:tr>
      <w:tr w:rsidR="00083FC0" w:rsidRPr="00034194" w:rsidTr="00DA76AD">
        <w:tc>
          <w:tcPr>
            <w:tcW w:w="2547" w:type="dxa"/>
          </w:tcPr>
          <w:p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rsidR="005D1652" w:rsidRPr="00FA0CA9" w:rsidRDefault="000B5A21" w:rsidP="00FA0CA9">
            <w:pPr>
              <w:rPr>
                <w:rFonts w:ascii="Arial" w:hAnsi="Arial" w:cs="Arial"/>
                <w:sz w:val="24"/>
                <w:szCs w:val="24"/>
              </w:rPr>
            </w:pPr>
            <w:r>
              <w:rPr>
                <w:rFonts w:ascii="Arial" w:hAnsi="Arial" w:cs="Arial"/>
                <w:sz w:val="24"/>
                <w:szCs w:val="24"/>
              </w:rPr>
              <w:t>Debbie Eyitayo, Director of Workforce &amp; OD</w:t>
            </w:r>
          </w:p>
        </w:tc>
      </w:tr>
      <w:tr w:rsidR="00083FC0" w:rsidRPr="00034194" w:rsidTr="00DA76AD">
        <w:tc>
          <w:tcPr>
            <w:tcW w:w="2547" w:type="dxa"/>
          </w:tcPr>
          <w:p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FA0CA9" w:rsidRDefault="00BF59AE" w:rsidP="00FA0CA9">
                <w:pPr>
                  <w:rPr>
                    <w:rFonts w:ascii="Arial" w:hAnsi="Arial" w:cs="Arial"/>
                    <w:sz w:val="24"/>
                    <w:szCs w:val="24"/>
                  </w:rPr>
                </w:pPr>
                <w:r w:rsidRPr="00BF59AE">
                  <w:rPr>
                    <w:rFonts w:ascii="Arial" w:hAnsi="Arial" w:cs="Arial"/>
                    <w:sz w:val="24"/>
                    <w:szCs w:val="24"/>
                  </w:rPr>
                  <w:t>Open</w:t>
                </w:r>
              </w:p>
            </w:sdtContent>
          </w:sdt>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8D0B06" w:rsidRDefault="00BF59AE" w:rsidP="000B5A21">
            <w:pPr>
              <w:ind w:right="96"/>
              <w:rPr>
                <w:rFonts w:ascii="Arial" w:hAnsi="Arial" w:cs="Arial"/>
                <w:sz w:val="24"/>
                <w:szCs w:val="24"/>
              </w:rPr>
            </w:pPr>
            <w:r>
              <w:rPr>
                <w:rFonts w:ascii="Arial" w:hAnsi="Arial" w:cs="Arial"/>
                <w:sz w:val="24"/>
                <w:szCs w:val="24"/>
              </w:rPr>
              <w:t xml:space="preserve">To provide </w:t>
            </w:r>
            <w:r w:rsidR="000B5A21">
              <w:rPr>
                <w:rFonts w:ascii="Arial" w:hAnsi="Arial" w:cs="Arial"/>
                <w:sz w:val="24"/>
                <w:szCs w:val="24"/>
              </w:rPr>
              <w:t>an update from the Wor</w:t>
            </w:r>
            <w:r w:rsidR="00024F80">
              <w:rPr>
                <w:rFonts w:ascii="Arial" w:hAnsi="Arial" w:cs="Arial"/>
                <w:sz w:val="24"/>
                <w:szCs w:val="24"/>
              </w:rPr>
              <w:t>kforce Delivery Group</w:t>
            </w:r>
            <w:r w:rsidR="008D0B06">
              <w:rPr>
                <w:rFonts w:ascii="Arial" w:hAnsi="Arial" w:cs="Arial"/>
                <w:sz w:val="24"/>
                <w:szCs w:val="24"/>
              </w:rPr>
              <w:t>.</w:t>
            </w:r>
          </w:p>
          <w:p w:rsidR="000B5A21" w:rsidRDefault="008D0B06" w:rsidP="000B5A21">
            <w:pPr>
              <w:ind w:right="96"/>
              <w:rPr>
                <w:rFonts w:ascii="Arial" w:hAnsi="Arial" w:cs="Arial"/>
                <w:sz w:val="24"/>
                <w:szCs w:val="24"/>
              </w:rPr>
            </w:pPr>
            <w:r>
              <w:rPr>
                <w:rFonts w:ascii="Arial" w:hAnsi="Arial" w:cs="Arial"/>
                <w:sz w:val="24"/>
                <w:szCs w:val="24"/>
              </w:rPr>
              <w:t>Meeting</w:t>
            </w:r>
            <w:r w:rsidR="00024F80">
              <w:rPr>
                <w:rFonts w:ascii="Arial" w:hAnsi="Arial" w:cs="Arial"/>
                <w:sz w:val="24"/>
                <w:szCs w:val="24"/>
              </w:rPr>
              <w:t xml:space="preserve"> </w:t>
            </w:r>
            <w:r>
              <w:rPr>
                <w:rFonts w:ascii="Arial" w:hAnsi="Arial" w:cs="Arial"/>
                <w:sz w:val="24"/>
                <w:szCs w:val="24"/>
              </w:rPr>
              <w:t xml:space="preserve">last </w:t>
            </w:r>
            <w:r w:rsidR="00024F80">
              <w:rPr>
                <w:rFonts w:ascii="Arial" w:hAnsi="Arial" w:cs="Arial"/>
                <w:sz w:val="24"/>
                <w:szCs w:val="24"/>
              </w:rPr>
              <w:t xml:space="preserve">held on </w:t>
            </w:r>
            <w:r w:rsidR="00360824">
              <w:rPr>
                <w:rFonts w:ascii="Arial" w:hAnsi="Arial" w:cs="Arial"/>
                <w:sz w:val="24"/>
                <w:szCs w:val="24"/>
              </w:rPr>
              <w:t>22 May</w:t>
            </w:r>
            <w:r>
              <w:rPr>
                <w:rFonts w:ascii="Arial" w:hAnsi="Arial" w:cs="Arial"/>
                <w:sz w:val="24"/>
                <w:szCs w:val="24"/>
              </w:rPr>
              <w:t xml:space="preserve"> 2023</w:t>
            </w:r>
            <w:r w:rsidR="000B5A21">
              <w:rPr>
                <w:rFonts w:ascii="Arial" w:hAnsi="Arial" w:cs="Arial"/>
                <w:sz w:val="24"/>
                <w:szCs w:val="24"/>
              </w:rPr>
              <w:t>.</w:t>
            </w:r>
          </w:p>
          <w:p w:rsidR="00034194" w:rsidRPr="00FA0CA9" w:rsidRDefault="000B5A21" w:rsidP="000B5A21">
            <w:pPr>
              <w:ind w:right="96"/>
              <w:rPr>
                <w:rFonts w:ascii="Arial" w:hAnsi="Arial" w:cs="Arial"/>
                <w:sz w:val="24"/>
                <w:szCs w:val="24"/>
              </w:rPr>
            </w:pPr>
            <w:r>
              <w:rPr>
                <w:rFonts w:ascii="Arial" w:hAnsi="Arial" w:cs="Arial"/>
                <w:sz w:val="24"/>
                <w:szCs w:val="24"/>
              </w:rPr>
              <w:t xml:space="preserve">.  </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tc>
        <w:tc>
          <w:tcPr>
            <w:tcW w:w="6469" w:type="dxa"/>
            <w:gridSpan w:val="6"/>
          </w:tcPr>
          <w:p w:rsidR="00034194" w:rsidRPr="00FA0CA9" w:rsidRDefault="00360824" w:rsidP="00FA0CA9">
            <w:pPr>
              <w:rPr>
                <w:rFonts w:ascii="Arial" w:hAnsi="Arial" w:cs="Arial"/>
                <w:sz w:val="24"/>
                <w:szCs w:val="24"/>
              </w:rPr>
            </w:pPr>
            <w:r>
              <w:rPr>
                <w:rFonts w:ascii="Arial" w:hAnsi="Arial" w:cs="Arial"/>
                <w:sz w:val="24"/>
                <w:szCs w:val="24"/>
              </w:rPr>
              <w:t>T</w:t>
            </w:r>
            <w:r w:rsidR="000B5A21">
              <w:rPr>
                <w:rFonts w:ascii="Arial" w:hAnsi="Arial" w:cs="Arial"/>
                <w:sz w:val="24"/>
                <w:szCs w:val="24"/>
              </w:rPr>
              <w:t xml:space="preserve">he attached </w:t>
            </w:r>
            <w:r w:rsidR="008D0B06">
              <w:rPr>
                <w:rFonts w:ascii="Arial" w:hAnsi="Arial" w:cs="Arial"/>
                <w:sz w:val="24"/>
                <w:szCs w:val="24"/>
              </w:rPr>
              <w:t xml:space="preserve">(draft) </w:t>
            </w:r>
            <w:r w:rsidR="000B5A21">
              <w:rPr>
                <w:rFonts w:ascii="Arial" w:hAnsi="Arial" w:cs="Arial"/>
                <w:sz w:val="24"/>
                <w:szCs w:val="24"/>
              </w:rPr>
              <w:t xml:space="preserve">minutes of the meeting that took place on </w:t>
            </w:r>
            <w:r>
              <w:rPr>
                <w:rFonts w:ascii="Arial" w:hAnsi="Arial" w:cs="Arial"/>
                <w:sz w:val="24"/>
                <w:szCs w:val="24"/>
              </w:rPr>
              <w:t>22 May 2023</w:t>
            </w:r>
            <w:r w:rsidR="00472D56">
              <w:rPr>
                <w:rFonts w:ascii="Arial" w:hAnsi="Arial" w:cs="Arial"/>
                <w:sz w:val="24"/>
                <w:szCs w:val="24"/>
              </w:rPr>
              <w:t>.</w:t>
            </w:r>
          </w:p>
          <w:p w:rsidR="00C33A04" w:rsidRPr="00FA0CA9" w:rsidRDefault="00C33A04" w:rsidP="00FA0CA9">
            <w:pPr>
              <w:rPr>
                <w:rFonts w:ascii="Arial" w:hAnsi="Arial" w:cs="Arial"/>
                <w:sz w:val="24"/>
                <w:szCs w:val="24"/>
              </w:rPr>
            </w:pPr>
          </w:p>
          <w:p w:rsidR="00C33A04" w:rsidRPr="00FA0CA9" w:rsidRDefault="00C33A04" w:rsidP="00FA0CA9">
            <w:pPr>
              <w:rPr>
                <w:rFonts w:ascii="Arial" w:hAnsi="Arial" w:cs="Arial"/>
                <w:sz w:val="24"/>
                <w:szCs w:val="24"/>
              </w:rPr>
            </w:pPr>
          </w:p>
          <w:p w:rsidR="00C33A04" w:rsidRPr="00FA0CA9" w:rsidRDefault="00C33A04" w:rsidP="00FA0CA9">
            <w:pPr>
              <w:rPr>
                <w:rFonts w:ascii="Arial" w:hAnsi="Arial" w:cs="Arial"/>
                <w:sz w:val="24"/>
                <w:szCs w:val="24"/>
              </w:rPr>
            </w:pPr>
          </w:p>
        </w:tc>
      </w:tr>
      <w:tr w:rsidR="00083FC0" w:rsidRPr="00034194" w:rsidTr="00DA76AD">
        <w:trPr>
          <w:trHeight w:val="97"/>
        </w:trPr>
        <w:tc>
          <w:tcPr>
            <w:tcW w:w="2547" w:type="dxa"/>
            <w:vMerge w:val="restart"/>
          </w:tcPr>
          <w:p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rsidTr="00DA76AD">
        <w:trPr>
          <w:trHeight w:val="96"/>
        </w:trPr>
        <w:tc>
          <w:tcPr>
            <w:tcW w:w="2547" w:type="dxa"/>
            <w:vMerge/>
          </w:tcPr>
          <w:p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20539A" w:rsidRPr="00FA0CA9" w:rsidRDefault="00BF59AE"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rsidTr="00DA76AD">
        <w:tc>
          <w:tcPr>
            <w:tcW w:w="2547" w:type="dxa"/>
          </w:tcPr>
          <w:p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rsidR="0020539A" w:rsidRPr="00FA0CA9" w:rsidRDefault="0020539A" w:rsidP="00FA0CA9">
            <w:pPr>
              <w:rPr>
                <w:rFonts w:ascii="Arial" w:hAnsi="Arial" w:cs="Arial"/>
                <w:b/>
                <w:sz w:val="24"/>
                <w:szCs w:val="24"/>
              </w:rPr>
            </w:pPr>
          </w:p>
        </w:tc>
        <w:tc>
          <w:tcPr>
            <w:tcW w:w="6469" w:type="dxa"/>
            <w:gridSpan w:val="6"/>
          </w:tcPr>
          <w:p w:rsidR="00BF59AE" w:rsidRPr="00907A83" w:rsidRDefault="00BF59AE" w:rsidP="00BF59AE">
            <w:pPr>
              <w:ind w:right="96"/>
              <w:rPr>
                <w:rFonts w:ascii="Arial" w:hAnsi="Arial" w:cs="Arial"/>
                <w:sz w:val="24"/>
                <w:szCs w:val="24"/>
              </w:rPr>
            </w:pPr>
            <w:r w:rsidRPr="00907A83">
              <w:rPr>
                <w:rFonts w:ascii="Arial" w:hAnsi="Arial" w:cs="Arial"/>
                <w:sz w:val="24"/>
                <w:szCs w:val="24"/>
              </w:rPr>
              <w:t>Members are asked to:</w:t>
            </w:r>
          </w:p>
          <w:p w:rsidR="00BF59AE" w:rsidRPr="00FC5E29" w:rsidRDefault="00BF59AE" w:rsidP="00BF59AE">
            <w:pPr>
              <w:pStyle w:val="ListParagraph"/>
              <w:numPr>
                <w:ilvl w:val="0"/>
                <w:numId w:val="6"/>
              </w:numPr>
              <w:ind w:right="96"/>
              <w:rPr>
                <w:rFonts w:ascii="Arial" w:hAnsi="Arial" w:cs="Arial"/>
                <w:sz w:val="24"/>
                <w:szCs w:val="24"/>
              </w:rPr>
            </w:pPr>
            <w:r w:rsidRPr="00411ACA">
              <w:rPr>
                <w:rFonts w:ascii="Arial" w:hAnsi="Arial" w:cs="Arial"/>
                <w:b/>
                <w:sz w:val="24"/>
                <w:szCs w:val="24"/>
              </w:rPr>
              <w:t xml:space="preserve">NOTE </w:t>
            </w:r>
            <w:r w:rsidRPr="00907A83">
              <w:rPr>
                <w:rFonts w:ascii="Arial" w:hAnsi="Arial" w:cs="Arial"/>
                <w:sz w:val="24"/>
                <w:szCs w:val="24"/>
              </w:rPr>
              <w:t>the contents of this report.</w:t>
            </w:r>
          </w:p>
          <w:p w:rsidR="00C33A04" w:rsidRPr="00FA0CA9" w:rsidRDefault="00C33A04" w:rsidP="00FA0CA9">
            <w:pPr>
              <w:ind w:right="96"/>
              <w:rPr>
                <w:rFonts w:ascii="Arial" w:hAnsi="Arial" w:cs="Arial"/>
                <w:color w:val="FF0000"/>
                <w:sz w:val="24"/>
                <w:szCs w:val="24"/>
              </w:rPr>
            </w:pPr>
          </w:p>
          <w:p w:rsidR="0020539A" w:rsidRPr="00FA0CA9" w:rsidRDefault="0020539A" w:rsidP="00FA0CA9">
            <w:pPr>
              <w:ind w:right="96"/>
              <w:rPr>
                <w:rFonts w:ascii="Arial" w:hAnsi="Arial" w:cs="Arial"/>
                <w:sz w:val="24"/>
                <w:szCs w:val="24"/>
              </w:rPr>
            </w:pPr>
          </w:p>
        </w:tc>
      </w:tr>
    </w:tbl>
    <w:p w:rsidR="0020539A" w:rsidRDefault="0020539A"/>
    <w:p w:rsidR="00C33A04" w:rsidRDefault="0020539A">
      <w:r>
        <w:br w:type="page"/>
      </w:r>
    </w:p>
    <w:p w:rsidR="00C33A04" w:rsidRPr="00DA76AD" w:rsidRDefault="00C33A04" w:rsidP="00E749BD">
      <w:pPr>
        <w:jc w:val="both"/>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F5324A" w:rsidRDefault="00BF59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BF59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F5324A" w:rsidRDefault="00F5324A" w:rsidP="00F5324A">
            <w:pPr>
              <w:rPr>
                <w:rFonts w:ascii="Arial" w:hAnsi="Arial" w:cs="Arial"/>
                <w:sz w:val="24"/>
                <w:szCs w:val="24"/>
              </w:rPr>
            </w:pPr>
          </w:p>
          <w:p w:rsidR="000B5A21" w:rsidRPr="00FA0CA9" w:rsidRDefault="000B5A21" w:rsidP="00F5324A">
            <w:pPr>
              <w:rPr>
                <w:rFonts w:ascii="Arial" w:hAnsi="Arial" w:cs="Arial"/>
                <w:b/>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F5324A" w:rsidRPr="00BF59AE" w:rsidRDefault="00DF616E" w:rsidP="00F5324A">
            <w:pPr>
              <w:ind w:right="96"/>
              <w:rPr>
                <w:rFonts w:ascii="Arial" w:hAnsi="Arial" w:cs="Arial"/>
                <w:sz w:val="24"/>
                <w:szCs w:val="24"/>
              </w:rPr>
            </w:pPr>
            <w:r>
              <w:rPr>
                <w:rFonts w:ascii="Arial" w:hAnsi="Arial" w:cs="Arial"/>
                <w:sz w:val="24"/>
                <w:szCs w:val="24"/>
              </w:rPr>
              <w:t>Cost to support staff development if HEIW discontinue the P/T OT bursary</w:t>
            </w:r>
          </w:p>
          <w:p w:rsidR="00F5324A" w:rsidRPr="00BF59AE" w:rsidRDefault="00F5324A" w:rsidP="00F5324A">
            <w:pPr>
              <w:ind w:right="96"/>
              <w:rPr>
                <w:rFonts w:ascii="Arial" w:hAnsi="Arial" w:cs="Arial"/>
                <w:sz w:val="24"/>
                <w:szCs w:val="24"/>
              </w:rPr>
            </w:pPr>
          </w:p>
        </w:tc>
      </w:tr>
      <w:tr w:rsidR="00F5324A" w:rsidRPr="00BC241D" w:rsidTr="00CD7AA5">
        <w:tc>
          <w:tcPr>
            <w:tcW w:w="9245" w:type="dxa"/>
            <w:gridSpan w:val="4"/>
            <w:shd w:val="clear" w:color="auto" w:fill="D5DCE4" w:themeFill="text2" w:themeFillTint="33"/>
          </w:tcPr>
          <w:p w:rsidR="00F5324A" w:rsidRPr="00BF59AE" w:rsidRDefault="00F5324A" w:rsidP="00F5324A">
            <w:pPr>
              <w:keepNext/>
              <w:keepLines/>
              <w:ind w:right="96"/>
              <w:rPr>
                <w:rFonts w:ascii="Arial" w:hAnsi="Arial" w:cs="Arial"/>
                <w:b/>
                <w:sz w:val="24"/>
                <w:szCs w:val="24"/>
              </w:rPr>
            </w:pPr>
            <w:r w:rsidRPr="00BF59AE">
              <w:rPr>
                <w:rFonts w:ascii="Arial" w:hAnsi="Arial" w:cs="Arial"/>
                <w:b/>
                <w:sz w:val="24"/>
                <w:szCs w:val="24"/>
              </w:rPr>
              <w:t>Legal Implications (including equality and diversity assessment)</w:t>
            </w:r>
          </w:p>
        </w:tc>
      </w:tr>
      <w:tr w:rsidR="00F5324A" w:rsidRPr="00034194" w:rsidTr="00C95B3C">
        <w:tc>
          <w:tcPr>
            <w:tcW w:w="9245" w:type="dxa"/>
            <w:gridSpan w:val="4"/>
          </w:tcPr>
          <w:p w:rsidR="00BF59AE" w:rsidRPr="00BF59AE" w:rsidRDefault="00BF59AE" w:rsidP="00BF59AE">
            <w:pPr>
              <w:ind w:right="96"/>
              <w:rPr>
                <w:rFonts w:ascii="Arial" w:hAnsi="Arial" w:cs="Arial"/>
                <w:sz w:val="24"/>
                <w:szCs w:val="24"/>
              </w:rPr>
            </w:pPr>
            <w:r w:rsidRPr="00BF59AE">
              <w:rPr>
                <w:rFonts w:ascii="Arial" w:hAnsi="Arial" w:cs="Arial"/>
                <w:sz w:val="24"/>
                <w:szCs w:val="24"/>
              </w:rPr>
              <w:t xml:space="preserve">There are no financial implications.  </w:t>
            </w:r>
          </w:p>
          <w:p w:rsidR="00F5324A" w:rsidRPr="00BF59AE" w:rsidRDefault="00F5324A" w:rsidP="00F5324A">
            <w:pPr>
              <w:ind w:right="96"/>
              <w:rPr>
                <w:rFonts w:ascii="Arial" w:hAnsi="Arial" w:cs="Arial"/>
                <w:sz w:val="24"/>
                <w:szCs w:val="24"/>
              </w:rPr>
            </w:pPr>
          </w:p>
        </w:tc>
      </w:tr>
      <w:tr w:rsidR="00F5324A" w:rsidRPr="00DA76AD" w:rsidTr="00CD7AA5">
        <w:tc>
          <w:tcPr>
            <w:tcW w:w="9245" w:type="dxa"/>
            <w:gridSpan w:val="4"/>
            <w:shd w:val="clear" w:color="auto" w:fill="D5DCE4" w:themeFill="text2" w:themeFillTint="33"/>
          </w:tcPr>
          <w:p w:rsidR="00F5324A" w:rsidRPr="00BF59AE" w:rsidRDefault="00F5324A" w:rsidP="00F5324A">
            <w:pPr>
              <w:ind w:right="96"/>
              <w:rPr>
                <w:rFonts w:ascii="Arial" w:hAnsi="Arial" w:cs="Arial"/>
                <w:b/>
                <w:sz w:val="24"/>
                <w:szCs w:val="24"/>
              </w:rPr>
            </w:pPr>
            <w:r w:rsidRPr="00BF59AE">
              <w:rPr>
                <w:rFonts w:ascii="Arial" w:hAnsi="Arial" w:cs="Arial"/>
                <w:b/>
                <w:sz w:val="24"/>
                <w:szCs w:val="24"/>
              </w:rPr>
              <w:t>Staffing Implications</w:t>
            </w:r>
          </w:p>
        </w:tc>
      </w:tr>
      <w:tr w:rsidR="00F5324A" w:rsidRPr="00034194" w:rsidTr="00C95B3C">
        <w:tc>
          <w:tcPr>
            <w:tcW w:w="9245" w:type="dxa"/>
            <w:gridSpan w:val="4"/>
          </w:tcPr>
          <w:p w:rsidR="00F5324A" w:rsidRPr="00BF59AE" w:rsidRDefault="00BF59AE" w:rsidP="00BF59AE">
            <w:pPr>
              <w:ind w:right="96"/>
              <w:rPr>
                <w:rFonts w:ascii="Arial" w:hAnsi="Arial" w:cs="Arial"/>
                <w:sz w:val="24"/>
                <w:szCs w:val="24"/>
              </w:rPr>
            </w:pPr>
            <w:r w:rsidRPr="00BF59AE">
              <w:rPr>
                <w:rFonts w:ascii="Arial" w:hAnsi="Arial" w:cs="Arial"/>
                <w:sz w:val="24"/>
                <w:szCs w:val="24"/>
              </w:rPr>
              <w:t>None.</w:t>
            </w:r>
          </w:p>
          <w:p w:rsidR="00BF59AE" w:rsidRPr="00BF59AE" w:rsidRDefault="00BF59AE" w:rsidP="00BF59AE">
            <w:pPr>
              <w:ind w:right="96"/>
              <w:rPr>
                <w:rFonts w:ascii="Arial" w:hAnsi="Arial" w:cs="Arial"/>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F5324A" w:rsidRPr="00BF59AE" w:rsidRDefault="00BF59AE" w:rsidP="00F5324A">
            <w:pPr>
              <w:ind w:right="96"/>
              <w:rPr>
                <w:rFonts w:ascii="Arial" w:hAnsi="Arial" w:cs="Arial"/>
                <w:sz w:val="24"/>
                <w:szCs w:val="24"/>
              </w:rPr>
            </w:pPr>
            <w:r>
              <w:rPr>
                <w:rFonts w:ascii="Arial" w:hAnsi="Arial" w:cs="Arial"/>
                <w:sz w:val="24"/>
                <w:szCs w:val="24"/>
              </w:rPr>
              <w:t>There are no long term implications in relation to the impact of the Well-being of Future Generations Act.</w:t>
            </w:r>
          </w:p>
        </w:tc>
      </w:tr>
      <w:tr w:rsidR="00BF59AE" w:rsidRPr="00BF59AE" w:rsidTr="00C95B3C">
        <w:tc>
          <w:tcPr>
            <w:tcW w:w="2470" w:type="dxa"/>
            <w:gridSpan w:val="2"/>
          </w:tcPr>
          <w:p w:rsidR="00F5324A" w:rsidRPr="00BF59AE" w:rsidRDefault="00F5324A" w:rsidP="00F5324A">
            <w:pPr>
              <w:ind w:right="96"/>
              <w:rPr>
                <w:rFonts w:ascii="Arial" w:hAnsi="Arial" w:cs="Arial"/>
                <w:sz w:val="24"/>
                <w:szCs w:val="24"/>
              </w:rPr>
            </w:pPr>
            <w:r w:rsidRPr="00BF59AE">
              <w:rPr>
                <w:rFonts w:ascii="Arial" w:hAnsi="Arial" w:cs="Arial"/>
                <w:b/>
                <w:sz w:val="24"/>
                <w:szCs w:val="24"/>
              </w:rPr>
              <w:t>Report History</w:t>
            </w:r>
          </w:p>
        </w:tc>
        <w:tc>
          <w:tcPr>
            <w:tcW w:w="6775" w:type="dxa"/>
            <w:gridSpan w:val="2"/>
          </w:tcPr>
          <w:p w:rsidR="00F5324A" w:rsidRPr="00BF59AE" w:rsidRDefault="00BF59AE" w:rsidP="00F5324A">
            <w:pPr>
              <w:ind w:right="96"/>
              <w:rPr>
                <w:rFonts w:ascii="Arial" w:hAnsi="Arial" w:cs="Arial"/>
                <w:sz w:val="24"/>
                <w:szCs w:val="24"/>
              </w:rPr>
            </w:pPr>
            <w:r w:rsidRPr="00BF59AE">
              <w:rPr>
                <w:rFonts w:ascii="Arial" w:hAnsi="Arial" w:cs="Arial"/>
                <w:sz w:val="24"/>
                <w:szCs w:val="24"/>
              </w:rPr>
              <w:t>None.</w:t>
            </w:r>
          </w:p>
          <w:p w:rsidR="00F5324A" w:rsidRPr="00BF59AE" w:rsidRDefault="00F5324A" w:rsidP="00F5324A">
            <w:pPr>
              <w:ind w:right="96"/>
              <w:rPr>
                <w:rFonts w:ascii="Arial" w:hAnsi="Arial" w:cs="Arial"/>
                <w:sz w:val="24"/>
                <w:szCs w:val="24"/>
              </w:rPr>
            </w:pPr>
          </w:p>
        </w:tc>
      </w:tr>
      <w:tr w:rsidR="00BF59AE" w:rsidRPr="00BF59AE" w:rsidTr="00C95B3C">
        <w:tc>
          <w:tcPr>
            <w:tcW w:w="2470" w:type="dxa"/>
            <w:gridSpan w:val="2"/>
          </w:tcPr>
          <w:p w:rsidR="00F5324A" w:rsidRPr="00BF59AE" w:rsidRDefault="00F5324A" w:rsidP="00F5324A">
            <w:pPr>
              <w:ind w:right="96"/>
              <w:rPr>
                <w:rFonts w:ascii="Arial" w:hAnsi="Arial" w:cs="Arial"/>
                <w:b/>
                <w:sz w:val="24"/>
                <w:szCs w:val="24"/>
              </w:rPr>
            </w:pPr>
            <w:r w:rsidRPr="00BF59AE">
              <w:rPr>
                <w:rFonts w:ascii="Arial" w:hAnsi="Arial" w:cs="Arial"/>
                <w:b/>
                <w:sz w:val="24"/>
                <w:szCs w:val="24"/>
              </w:rPr>
              <w:t>Appendices</w:t>
            </w:r>
          </w:p>
        </w:tc>
        <w:tc>
          <w:tcPr>
            <w:tcW w:w="6775" w:type="dxa"/>
            <w:gridSpan w:val="2"/>
          </w:tcPr>
          <w:p w:rsidR="00F5324A" w:rsidRPr="00BF59AE" w:rsidRDefault="00BF59AE" w:rsidP="00F5324A">
            <w:pPr>
              <w:ind w:right="96"/>
              <w:rPr>
                <w:rFonts w:ascii="Arial" w:hAnsi="Arial" w:cs="Arial"/>
                <w:sz w:val="24"/>
                <w:szCs w:val="24"/>
              </w:rPr>
            </w:pPr>
            <w:r>
              <w:rPr>
                <w:rFonts w:ascii="Arial" w:hAnsi="Arial" w:cs="Arial"/>
                <w:sz w:val="24"/>
                <w:szCs w:val="24"/>
              </w:rPr>
              <w:t xml:space="preserve">Appendix 1 – </w:t>
            </w:r>
            <w:r w:rsidR="008D0B06">
              <w:rPr>
                <w:rFonts w:ascii="Arial" w:hAnsi="Arial" w:cs="Arial"/>
                <w:sz w:val="24"/>
                <w:szCs w:val="24"/>
              </w:rPr>
              <w:t>Draft m</w:t>
            </w:r>
            <w:r w:rsidR="000B5A21">
              <w:rPr>
                <w:rFonts w:ascii="Arial" w:hAnsi="Arial" w:cs="Arial"/>
                <w:sz w:val="24"/>
                <w:szCs w:val="24"/>
              </w:rPr>
              <w:t>inute</w:t>
            </w:r>
            <w:r w:rsidR="00024F80">
              <w:rPr>
                <w:rFonts w:ascii="Arial" w:hAnsi="Arial" w:cs="Arial"/>
                <w:sz w:val="24"/>
                <w:szCs w:val="24"/>
              </w:rPr>
              <w:t>s of Workforce Delivery Group</w:t>
            </w:r>
            <w:r w:rsidR="008D0B06">
              <w:rPr>
                <w:rFonts w:ascii="Arial" w:hAnsi="Arial" w:cs="Arial"/>
                <w:sz w:val="24"/>
                <w:szCs w:val="24"/>
              </w:rPr>
              <w:t xml:space="preserve"> </w:t>
            </w:r>
            <w:r w:rsidR="00360824">
              <w:rPr>
                <w:rFonts w:ascii="Arial" w:hAnsi="Arial" w:cs="Arial"/>
                <w:sz w:val="24"/>
                <w:szCs w:val="24"/>
              </w:rPr>
              <w:t>22 May</w:t>
            </w:r>
            <w:r w:rsidR="008D0B06" w:rsidRPr="008D0B06">
              <w:rPr>
                <w:rFonts w:ascii="Arial" w:hAnsi="Arial" w:cs="Arial"/>
                <w:sz w:val="24"/>
                <w:szCs w:val="24"/>
              </w:rPr>
              <w:t xml:space="preserve"> 2023</w:t>
            </w:r>
            <w:r w:rsidR="00024F80">
              <w:rPr>
                <w:rFonts w:ascii="Arial" w:hAnsi="Arial" w:cs="Arial"/>
                <w:sz w:val="24"/>
                <w:szCs w:val="24"/>
              </w:rPr>
              <w:t xml:space="preserve"> </w:t>
            </w:r>
          </w:p>
          <w:p w:rsidR="00F5324A" w:rsidRPr="00BF59AE" w:rsidRDefault="00F5324A" w:rsidP="00F5324A">
            <w:pPr>
              <w:ind w:right="96"/>
              <w:rPr>
                <w:rFonts w:ascii="Arial" w:hAnsi="Arial" w:cs="Arial"/>
                <w:sz w:val="24"/>
                <w:szCs w:val="24"/>
              </w:rPr>
            </w:pPr>
          </w:p>
        </w:tc>
      </w:tr>
    </w:tbl>
    <w:p w:rsidR="00034194" w:rsidRDefault="00034194"/>
    <w:p w:rsidR="007C502F" w:rsidRDefault="007C502F"/>
    <w:p w:rsidR="007C502F" w:rsidRDefault="007C502F"/>
    <w:p w:rsidR="007C502F" w:rsidRDefault="007C502F"/>
    <w:p w:rsidR="007C502F" w:rsidRDefault="007C502F" w:rsidP="007C502F">
      <w:pPr>
        <w:rPr>
          <w:rFonts w:ascii="Arial" w:hAnsi="Arial" w:cs="Arial"/>
          <w:b/>
          <w:sz w:val="24"/>
          <w:szCs w:val="24"/>
        </w:rPr>
      </w:pPr>
      <w:r>
        <w:rPr>
          <w:rFonts w:ascii="Arial" w:hAnsi="Arial" w:cs="Arial"/>
          <w:b/>
          <w:sz w:val="24"/>
          <w:szCs w:val="24"/>
        </w:rPr>
        <w:lastRenderedPageBreak/>
        <w:t>Appendix 1</w:t>
      </w:r>
    </w:p>
    <w:p w:rsidR="007C502F" w:rsidRDefault="007C502F" w:rsidP="007C502F">
      <w:pPr>
        <w:rPr>
          <w:rFonts w:ascii="Arial" w:hAnsi="Arial" w:cs="Arial"/>
          <w:b/>
          <w:sz w:val="24"/>
          <w:szCs w:val="24"/>
        </w:rPr>
      </w:pPr>
    </w:p>
    <w:p w:rsidR="007C502F" w:rsidRDefault="007C502F" w:rsidP="007C502F">
      <w:pPr>
        <w:jc w:val="center"/>
        <w:rPr>
          <w:rFonts w:ascii="Arial" w:hAnsi="Arial" w:cs="Arial"/>
          <w:b/>
          <w:sz w:val="24"/>
          <w:szCs w:val="24"/>
        </w:rPr>
      </w:pPr>
      <w:r>
        <w:rPr>
          <w:rFonts w:ascii="Arial Bold"/>
          <w:b/>
          <w:noProof/>
          <w:sz w:val="24"/>
          <w:szCs w:val="24"/>
          <w:lang w:eastAsia="en-GB"/>
        </w:rPr>
        <w:drawing>
          <wp:inline distT="0" distB="0" distL="0" distR="0" wp14:anchorId="139D3D32" wp14:editId="124159BE">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rsidR="007C502F" w:rsidRPr="00E317C5" w:rsidRDefault="007C502F" w:rsidP="007C502F">
      <w:pPr>
        <w:jc w:val="center"/>
        <w:outlineLvl w:val="0"/>
        <w:rPr>
          <w:rFonts w:ascii="Arial Bold" w:eastAsia="Arial Bold" w:hAnsi="Arial Bold" w:cs="Arial Bold"/>
          <w:b/>
          <w:sz w:val="24"/>
          <w:szCs w:val="24"/>
        </w:rPr>
      </w:pPr>
      <w:r>
        <w:rPr>
          <w:rFonts w:ascii="Arial Bold"/>
          <w:b/>
          <w:sz w:val="24"/>
          <w:szCs w:val="24"/>
        </w:rPr>
        <w:t>Swansea Bay University Health Board</w:t>
      </w:r>
    </w:p>
    <w:p w:rsidR="007C502F" w:rsidRPr="00D26605" w:rsidRDefault="007C502F" w:rsidP="007C502F">
      <w:pPr>
        <w:jc w:val="center"/>
        <w:rPr>
          <w:rFonts w:ascii="Arial Bold" w:eastAsia="Arial Bold" w:hAnsi="Arial Bold" w:cs="Arial Bold"/>
          <w:b/>
          <w:sz w:val="24"/>
          <w:szCs w:val="24"/>
        </w:rPr>
      </w:pPr>
      <w:r w:rsidRPr="002A2E93">
        <w:rPr>
          <w:rFonts w:ascii="Arial Bold"/>
          <w:b/>
          <w:sz w:val="24"/>
          <w:szCs w:val="24"/>
        </w:rPr>
        <w:t xml:space="preserve">Minutes of </w:t>
      </w:r>
      <w:r w:rsidRPr="00D26605">
        <w:rPr>
          <w:rFonts w:ascii="Arial Bold"/>
          <w:b/>
          <w:sz w:val="24"/>
          <w:szCs w:val="24"/>
        </w:rPr>
        <w:t xml:space="preserve">the Workforce </w:t>
      </w:r>
      <w:r>
        <w:rPr>
          <w:rFonts w:ascii="Arial Bold"/>
          <w:b/>
          <w:sz w:val="24"/>
          <w:szCs w:val="24"/>
        </w:rPr>
        <w:t>and OD Delivery Group</w:t>
      </w:r>
    </w:p>
    <w:p w:rsidR="007C502F" w:rsidRDefault="007C502F" w:rsidP="007C502F">
      <w:pPr>
        <w:jc w:val="center"/>
        <w:rPr>
          <w:rFonts w:ascii="Arial Bold"/>
          <w:b/>
          <w:sz w:val="24"/>
          <w:szCs w:val="24"/>
        </w:rPr>
      </w:pPr>
      <w:proofErr w:type="gramStart"/>
      <w:r w:rsidRPr="00D26605">
        <w:rPr>
          <w:rFonts w:ascii="Arial Bold"/>
          <w:b/>
          <w:sz w:val="24"/>
          <w:szCs w:val="24"/>
        </w:rPr>
        <w:t>held</w:t>
      </w:r>
      <w:proofErr w:type="gramEnd"/>
      <w:r w:rsidRPr="00D26605">
        <w:rPr>
          <w:rFonts w:ascii="Arial Bold"/>
          <w:b/>
          <w:sz w:val="24"/>
          <w:szCs w:val="24"/>
        </w:rPr>
        <w:t xml:space="preserve"> on </w:t>
      </w:r>
      <w:r>
        <w:rPr>
          <w:rFonts w:ascii="Arial Bold"/>
          <w:b/>
          <w:sz w:val="24"/>
          <w:szCs w:val="24"/>
        </w:rPr>
        <w:t>22nd May 2023 at 11:00</w:t>
      </w:r>
    </w:p>
    <w:p w:rsidR="007C502F" w:rsidRDefault="007C502F" w:rsidP="007C502F">
      <w:pPr>
        <w:rPr>
          <w:rFonts w:ascii="Arial" w:hAnsi="Arial" w:cs="Arial"/>
          <w:b/>
          <w:sz w:val="24"/>
          <w:szCs w:val="24"/>
        </w:rPr>
      </w:pPr>
    </w:p>
    <w:p w:rsidR="007C502F" w:rsidRPr="007C502F" w:rsidRDefault="007C502F" w:rsidP="007C502F">
      <w:pPr>
        <w:rPr>
          <w:rFonts w:ascii="Arial" w:hAnsi="Arial" w:cs="Arial"/>
          <w:b/>
          <w:sz w:val="24"/>
          <w:szCs w:val="24"/>
        </w:rPr>
      </w:pPr>
      <w:r w:rsidRPr="006E443C">
        <w:rPr>
          <w:rFonts w:ascii="Arial" w:hAnsi="Arial" w:cs="Arial"/>
          <w:b/>
          <w:sz w:val="24"/>
          <w:szCs w:val="24"/>
        </w:rPr>
        <w:t>Present:</w:t>
      </w:r>
    </w:p>
    <w:p w:rsidR="007C502F" w:rsidRPr="007C502F" w:rsidRDefault="007C502F" w:rsidP="007C502F">
      <w:pPr>
        <w:rPr>
          <w:rFonts w:ascii="Arial" w:hAnsi="Arial" w:cs="Arial"/>
          <w:b/>
          <w:sz w:val="24"/>
          <w:szCs w:val="24"/>
        </w:rPr>
      </w:pPr>
      <w:r w:rsidRPr="007C502F">
        <w:rPr>
          <w:rFonts w:ascii="Arial" w:hAnsi="Arial" w:cs="Arial"/>
          <w:b/>
          <w:sz w:val="24"/>
          <w:szCs w:val="24"/>
        </w:rPr>
        <w:t xml:space="preserve">Debbie Eyitayo </w:t>
      </w:r>
      <w:r w:rsidRPr="007C502F">
        <w:rPr>
          <w:rFonts w:ascii="Arial" w:hAnsi="Arial" w:cs="Arial"/>
          <w:b/>
          <w:sz w:val="24"/>
          <w:szCs w:val="24"/>
        </w:rPr>
        <w:tab/>
      </w:r>
      <w:r w:rsidRPr="007C502F">
        <w:rPr>
          <w:rFonts w:ascii="Arial" w:hAnsi="Arial" w:cs="Arial"/>
          <w:b/>
          <w:sz w:val="24"/>
          <w:szCs w:val="24"/>
        </w:rPr>
        <w:tab/>
        <w:t>Director of Workforce &amp; OD (in the Chair)</w:t>
      </w:r>
    </w:p>
    <w:p w:rsidR="007C502F" w:rsidRPr="007C502F" w:rsidRDefault="007C502F" w:rsidP="007C502F">
      <w:pPr>
        <w:rPr>
          <w:rFonts w:ascii="Arial" w:hAnsi="Arial" w:cs="Arial"/>
          <w:b/>
          <w:sz w:val="24"/>
          <w:szCs w:val="24"/>
        </w:rPr>
      </w:pPr>
      <w:r w:rsidRPr="007C502F">
        <w:rPr>
          <w:rFonts w:ascii="Arial" w:hAnsi="Arial" w:cs="Arial"/>
          <w:b/>
          <w:sz w:val="24"/>
          <w:szCs w:val="24"/>
        </w:rPr>
        <w:t>Sarah Jenkins</w:t>
      </w:r>
      <w:r w:rsidRPr="007C502F">
        <w:rPr>
          <w:rFonts w:ascii="Arial" w:hAnsi="Arial" w:cs="Arial"/>
          <w:b/>
          <w:sz w:val="24"/>
          <w:szCs w:val="24"/>
        </w:rPr>
        <w:tab/>
      </w:r>
      <w:r w:rsidRPr="007C502F">
        <w:rPr>
          <w:rFonts w:ascii="Arial" w:hAnsi="Arial" w:cs="Arial"/>
          <w:b/>
          <w:sz w:val="24"/>
          <w:szCs w:val="24"/>
        </w:rPr>
        <w:tab/>
        <w:t xml:space="preserve">Assistant Director of Workforce &amp; OD </w:t>
      </w:r>
    </w:p>
    <w:p w:rsidR="007C502F" w:rsidRPr="007C502F" w:rsidRDefault="007C502F" w:rsidP="007C502F">
      <w:pPr>
        <w:rPr>
          <w:rFonts w:ascii="Arial" w:hAnsi="Arial" w:cs="Arial"/>
          <w:b/>
          <w:sz w:val="24"/>
          <w:szCs w:val="24"/>
        </w:rPr>
      </w:pPr>
      <w:r w:rsidRPr="007C502F">
        <w:rPr>
          <w:rFonts w:ascii="Arial" w:hAnsi="Arial" w:cs="Arial"/>
          <w:b/>
          <w:sz w:val="24"/>
          <w:szCs w:val="24"/>
        </w:rPr>
        <w:t xml:space="preserve">Louise Joseph </w:t>
      </w:r>
      <w:r w:rsidRPr="007C502F">
        <w:rPr>
          <w:rFonts w:ascii="Arial" w:hAnsi="Arial" w:cs="Arial"/>
          <w:b/>
          <w:sz w:val="24"/>
          <w:szCs w:val="24"/>
        </w:rPr>
        <w:tab/>
      </w:r>
      <w:r w:rsidRPr="007C502F">
        <w:rPr>
          <w:rFonts w:ascii="Arial" w:hAnsi="Arial" w:cs="Arial"/>
          <w:b/>
          <w:sz w:val="24"/>
          <w:szCs w:val="24"/>
        </w:rPr>
        <w:tab/>
        <w:t>Assistant Director of Workforce &amp; OD</w:t>
      </w:r>
    </w:p>
    <w:p w:rsidR="007C502F" w:rsidRPr="007C502F" w:rsidRDefault="007C502F" w:rsidP="007C502F">
      <w:pPr>
        <w:rPr>
          <w:rFonts w:ascii="Arial" w:hAnsi="Arial" w:cs="Arial"/>
          <w:b/>
          <w:sz w:val="24"/>
          <w:szCs w:val="24"/>
        </w:rPr>
      </w:pPr>
      <w:r w:rsidRPr="007C502F">
        <w:rPr>
          <w:rFonts w:ascii="Arial" w:hAnsi="Arial" w:cs="Arial"/>
          <w:b/>
          <w:sz w:val="24"/>
          <w:szCs w:val="24"/>
        </w:rPr>
        <w:t>Sharon Vickery</w:t>
      </w:r>
      <w:r w:rsidRPr="007C502F">
        <w:rPr>
          <w:rFonts w:ascii="Arial" w:hAnsi="Arial" w:cs="Arial"/>
          <w:b/>
          <w:sz w:val="24"/>
          <w:szCs w:val="24"/>
        </w:rPr>
        <w:tab/>
      </w:r>
      <w:r w:rsidRPr="007C502F">
        <w:rPr>
          <w:rFonts w:ascii="Arial" w:hAnsi="Arial" w:cs="Arial"/>
          <w:b/>
          <w:sz w:val="24"/>
          <w:szCs w:val="24"/>
        </w:rPr>
        <w:tab/>
        <w:t>Assistant Director of Workforce &amp; OD</w:t>
      </w:r>
    </w:p>
    <w:p w:rsidR="007C502F" w:rsidRPr="007C502F" w:rsidRDefault="007C502F" w:rsidP="007C502F">
      <w:pPr>
        <w:ind w:left="2880" w:hanging="2880"/>
        <w:rPr>
          <w:rFonts w:ascii="Arial" w:hAnsi="Arial" w:cs="Arial"/>
          <w:b/>
          <w:sz w:val="24"/>
          <w:szCs w:val="24"/>
        </w:rPr>
      </w:pPr>
      <w:r w:rsidRPr="007C502F">
        <w:rPr>
          <w:rFonts w:ascii="Arial" w:hAnsi="Arial" w:cs="Arial"/>
          <w:b/>
          <w:sz w:val="24"/>
          <w:szCs w:val="24"/>
        </w:rPr>
        <w:t xml:space="preserve">Janet Williams </w:t>
      </w:r>
      <w:r w:rsidRPr="007C502F">
        <w:rPr>
          <w:rFonts w:ascii="Arial" w:hAnsi="Arial" w:cs="Arial"/>
          <w:b/>
          <w:sz w:val="24"/>
          <w:szCs w:val="24"/>
        </w:rPr>
        <w:tab/>
        <w:t xml:space="preserve">Service Group Director, Mental Health &amp; Learning Disabilities </w:t>
      </w:r>
    </w:p>
    <w:p w:rsidR="007C502F" w:rsidRPr="007C502F" w:rsidRDefault="007C502F" w:rsidP="007C502F">
      <w:pPr>
        <w:rPr>
          <w:rFonts w:ascii="Arial" w:hAnsi="Arial" w:cs="Arial"/>
          <w:b/>
          <w:sz w:val="24"/>
          <w:szCs w:val="24"/>
        </w:rPr>
      </w:pPr>
      <w:r w:rsidRPr="007C502F">
        <w:rPr>
          <w:rFonts w:ascii="Arial" w:hAnsi="Arial" w:cs="Arial"/>
          <w:b/>
          <w:sz w:val="24"/>
          <w:szCs w:val="24"/>
        </w:rPr>
        <w:t>Julie Lloyd</w:t>
      </w:r>
      <w:r w:rsidRPr="007C502F">
        <w:rPr>
          <w:rFonts w:ascii="Arial" w:hAnsi="Arial" w:cs="Arial"/>
          <w:b/>
          <w:sz w:val="24"/>
          <w:szCs w:val="24"/>
        </w:rPr>
        <w:tab/>
      </w:r>
      <w:r w:rsidRPr="007C502F">
        <w:rPr>
          <w:rFonts w:ascii="Arial" w:hAnsi="Arial" w:cs="Arial"/>
          <w:b/>
          <w:sz w:val="24"/>
          <w:szCs w:val="24"/>
        </w:rPr>
        <w:tab/>
      </w:r>
      <w:r w:rsidRPr="007C502F">
        <w:rPr>
          <w:rFonts w:ascii="Arial" w:hAnsi="Arial" w:cs="Arial"/>
          <w:b/>
          <w:sz w:val="24"/>
          <w:szCs w:val="24"/>
        </w:rPr>
        <w:tab/>
        <w:t>OD and Culture Lead</w:t>
      </w:r>
    </w:p>
    <w:p w:rsidR="007C502F" w:rsidRPr="007C502F" w:rsidRDefault="007C502F" w:rsidP="007C502F">
      <w:pPr>
        <w:rPr>
          <w:rFonts w:ascii="Arial" w:hAnsi="Arial" w:cs="Arial"/>
          <w:b/>
          <w:sz w:val="24"/>
          <w:szCs w:val="24"/>
        </w:rPr>
      </w:pPr>
      <w:r w:rsidRPr="007C502F">
        <w:rPr>
          <w:rFonts w:ascii="Arial" w:hAnsi="Arial" w:cs="Arial"/>
          <w:b/>
          <w:sz w:val="24"/>
          <w:szCs w:val="24"/>
        </w:rPr>
        <w:t>Mark Turp</w:t>
      </w:r>
      <w:r w:rsidRPr="007C502F">
        <w:rPr>
          <w:rFonts w:ascii="Arial" w:hAnsi="Arial" w:cs="Arial"/>
          <w:b/>
          <w:sz w:val="24"/>
          <w:szCs w:val="24"/>
        </w:rPr>
        <w:tab/>
      </w:r>
      <w:r w:rsidRPr="007C502F">
        <w:rPr>
          <w:rFonts w:ascii="Arial" w:hAnsi="Arial" w:cs="Arial"/>
          <w:b/>
          <w:sz w:val="24"/>
          <w:szCs w:val="24"/>
        </w:rPr>
        <w:tab/>
      </w:r>
      <w:r w:rsidRPr="007C502F">
        <w:rPr>
          <w:rFonts w:ascii="Arial" w:hAnsi="Arial" w:cs="Arial"/>
          <w:b/>
          <w:sz w:val="24"/>
          <w:szCs w:val="24"/>
        </w:rPr>
        <w:tab/>
        <w:t>Workforce Planning Manager</w:t>
      </w:r>
    </w:p>
    <w:p w:rsidR="007C502F" w:rsidRPr="007C502F" w:rsidRDefault="007C502F" w:rsidP="007C502F">
      <w:pPr>
        <w:rPr>
          <w:rFonts w:ascii="Arial" w:hAnsi="Arial" w:cs="Arial"/>
          <w:b/>
          <w:sz w:val="24"/>
          <w:szCs w:val="24"/>
        </w:rPr>
      </w:pPr>
      <w:r w:rsidRPr="007C502F">
        <w:rPr>
          <w:rFonts w:ascii="Arial" w:hAnsi="Arial" w:cs="Arial"/>
          <w:b/>
          <w:sz w:val="24"/>
          <w:szCs w:val="24"/>
        </w:rPr>
        <w:t xml:space="preserve">Beth </w:t>
      </w:r>
      <w:proofErr w:type="spellStart"/>
      <w:r w:rsidRPr="007C502F">
        <w:rPr>
          <w:rFonts w:ascii="Arial" w:hAnsi="Arial" w:cs="Arial"/>
          <w:b/>
          <w:sz w:val="24"/>
          <w:szCs w:val="24"/>
        </w:rPr>
        <w:t>Lavercombe</w:t>
      </w:r>
      <w:proofErr w:type="spellEnd"/>
      <w:r w:rsidRPr="007C502F">
        <w:rPr>
          <w:rFonts w:ascii="Arial" w:hAnsi="Arial" w:cs="Arial"/>
          <w:b/>
          <w:sz w:val="24"/>
          <w:szCs w:val="24"/>
        </w:rPr>
        <w:tab/>
      </w:r>
      <w:r w:rsidRPr="007C502F">
        <w:rPr>
          <w:rFonts w:ascii="Arial" w:hAnsi="Arial" w:cs="Arial"/>
          <w:b/>
          <w:sz w:val="24"/>
          <w:szCs w:val="24"/>
        </w:rPr>
        <w:tab/>
        <w:t>Workforce Programme Manager, OH &amp; Wellbeing</w:t>
      </w:r>
    </w:p>
    <w:p w:rsidR="007C502F" w:rsidRPr="007C502F" w:rsidRDefault="007C502F" w:rsidP="007C502F">
      <w:pPr>
        <w:rPr>
          <w:rFonts w:ascii="Arial" w:hAnsi="Arial" w:cs="Arial"/>
          <w:b/>
          <w:sz w:val="24"/>
          <w:szCs w:val="24"/>
        </w:rPr>
      </w:pPr>
      <w:r w:rsidRPr="007C502F">
        <w:rPr>
          <w:rFonts w:ascii="Arial" w:hAnsi="Arial" w:cs="Arial"/>
          <w:b/>
          <w:sz w:val="24"/>
          <w:szCs w:val="24"/>
        </w:rPr>
        <w:t>Guy Holt</w:t>
      </w:r>
      <w:r w:rsidRPr="007C502F">
        <w:rPr>
          <w:rFonts w:ascii="Arial" w:hAnsi="Arial" w:cs="Arial"/>
          <w:b/>
          <w:sz w:val="24"/>
          <w:szCs w:val="24"/>
        </w:rPr>
        <w:tab/>
      </w:r>
      <w:r w:rsidRPr="007C502F">
        <w:rPr>
          <w:rFonts w:ascii="Arial" w:hAnsi="Arial" w:cs="Arial"/>
          <w:b/>
          <w:sz w:val="24"/>
          <w:szCs w:val="24"/>
        </w:rPr>
        <w:tab/>
      </w:r>
      <w:r w:rsidRPr="007C502F">
        <w:rPr>
          <w:rFonts w:ascii="Arial" w:hAnsi="Arial" w:cs="Arial"/>
          <w:b/>
          <w:sz w:val="24"/>
          <w:szCs w:val="24"/>
        </w:rPr>
        <w:tab/>
        <w:t>Associate Head of HR</w:t>
      </w:r>
    </w:p>
    <w:p w:rsidR="007C502F" w:rsidRPr="007C502F" w:rsidRDefault="007C502F" w:rsidP="007C502F">
      <w:pPr>
        <w:rPr>
          <w:rFonts w:ascii="Arial" w:hAnsi="Arial" w:cs="Arial"/>
          <w:b/>
          <w:sz w:val="24"/>
          <w:szCs w:val="24"/>
        </w:rPr>
      </w:pPr>
      <w:r w:rsidRPr="007C502F">
        <w:rPr>
          <w:rFonts w:ascii="Arial" w:hAnsi="Arial" w:cs="Arial"/>
          <w:b/>
          <w:sz w:val="24"/>
          <w:szCs w:val="24"/>
        </w:rPr>
        <w:t>Kay Myatt</w:t>
      </w:r>
      <w:r w:rsidRPr="007C502F">
        <w:rPr>
          <w:rFonts w:ascii="Arial" w:hAnsi="Arial" w:cs="Arial"/>
          <w:b/>
          <w:sz w:val="24"/>
          <w:szCs w:val="24"/>
        </w:rPr>
        <w:tab/>
      </w:r>
      <w:r w:rsidRPr="007C502F">
        <w:rPr>
          <w:rFonts w:ascii="Arial" w:hAnsi="Arial" w:cs="Arial"/>
          <w:b/>
          <w:sz w:val="24"/>
          <w:szCs w:val="24"/>
        </w:rPr>
        <w:tab/>
      </w:r>
      <w:r w:rsidRPr="007C502F">
        <w:rPr>
          <w:rFonts w:ascii="Arial" w:hAnsi="Arial" w:cs="Arial"/>
          <w:b/>
          <w:sz w:val="24"/>
          <w:szCs w:val="24"/>
        </w:rPr>
        <w:tab/>
        <w:t>Head of Education, Learning and OD</w:t>
      </w:r>
    </w:p>
    <w:p w:rsidR="007C502F" w:rsidRPr="007C502F" w:rsidRDefault="007C502F" w:rsidP="007C502F">
      <w:pPr>
        <w:rPr>
          <w:rFonts w:ascii="Arial" w:hAnsi="Arial" w:cs="Arial"/>
          <w:b/>
          <w:sz w:val="24"/>
          <w:szCs w:val="24"/>
        </w:rPr>
      </w:pPr>
      <w:r w:rsidRPr="007C502F">
        <w:rPr>
          <w:rFonts w:ascii="Arial" w:hAnsi="Arial" w:cs="Arial"/>
          <w:b/>
          <w:sz w:val="24"/>
          <w:szCs w:val="24"/>
        </w:rPr>
        <w:t>Ffion Ansari</w:t>
      </w:r>
      <w:r w:rsidRPr="007C502F">
        <w:rPr>
          <w:rFonts w:ascii="Arial" w:hAnsi="Arial" w:cs="Arial"/>
          <w:b/>
          <w:sz w:val="24"/>
          <w:szCs w:val="24"/>
        </w:rPr>
        <w:tab/>
      </w:r>
      <w:r w:rsidRPr="007C502F">
        <w:rPr>
          <w:rFonts w:ascii="Arial" w:hAnsi="Arial" w:cs="Arial"/>
          <w:b/>
          <w:sz w:val="24"/>
          <w:szCs w:val="24"/>
        </w:rPr>
        <w:tab/>
      </w:r>
      <w:r w:rsidRPr="007C502F">
        <w:rPr>
          <w:rFonts w:ascii="Arial" w:hAnsi="Arial" w:cs="Arial"/>
          <w:b/>
          <w:sz w:val="24"/>
          <w:szCs w:val="24"/>
        </w:rPr>
        <w:tab/>
        <w:t>Head of IMTP Development &amp; Implementation</w:t>
      </w:r>
    </w:p>
    <w:p w:rsidR="007C502F" w:rsidRPr="007C502F" w:rsidRDefault="007C502F" w:rsidP="007C502F">
      <w:pPr>
        <w:rPr>
          <w:rFonts w:ascii="Arial" w:hAnsi="Arial" w:cs="Arial"/>
          <w:b/>
          <w:sz w:val="24"/>
          <w:szCs w:val="24"/>
        </w:rPr>
      </w:pPr>
      <w:r w:rsidRPr="007C502F">
        <w:rPr>
          <w:rFonts w:ascii="Arial" w:hAnsi="Arial" w:cs="Arial"/>
          <w:b/>
          <w:sz w:val="24"/>
          <w:szCs w:val="24"/>
        </w:rPr>
        <w:t>Alison Clark</w:t>
      </w:r>
      <w:r w:rsidRPr="007C502F">
        <w:rPr>
          <w:rFonts w:ascii="Arial" w:hAnsi="Arial" w:cs="Arial"/>
          <w:b/>
          <w:sz w:val="24"/>
          <w:szCs w:val="24"/>
        </w:rPr>
        <w:tab/>
      </w:r>
      <w:r w:rsidRPr="007C502F">
        <w:rPr>
          <w:rFonts w:ascii="Arial" w:hAnsi="Arial" w:cs="Arial"/>
          <w:b/>
          <w:sz w:val="24"/>
          <w:szCs w:val="24"/>
        </w:rPr>
        <w:tab/>
      </w:r>
      <w:r w:rsidRPr="007C502F">
        <w:rPr>
          <w:rFonts w:ascii="Arial" w:hAnsi="Arial" w:cs="Arial"/>
          <w:b/>
          <w:sz w:val="24"/>
          <w:szCs w:val="24"/>
        </w:rPr>
        <w:tab/>
        <w:t>Deputy Director of Therapies &amp; Health Science</w:t>
      </w:r>
    </w:p>
    <w:p w:rsidR="007C502F" w:rsidRPr="007C502F" w:rsidRDefault="007C502F" w:rsidP="007C502F">
      <w:pPr>
        <w:rPr>
          <w:rFonts w:ascii="Arial" w:hAnsi="Arial" w:cs="Arial"/>
          <w:b/>
          <w:sz w:val="24"/>
          <w:szCs w:val="24"/>
        </w:rPr>
      </w:pPr>
      <w:r w:rsidRPr="007C502F">
        <w:rPr>
          <w:rFonts w:ascii="Arial" w:hAnsi="Arial" w:cs="Arial"/>
          <w:b/>
          <w:sz w:val="24"/>
          <w:szCs w:val="24"/>
        </w:rPr>
        <w:t>Geraint Norman</w:t>
      </w:r>
      <w:r w:rsidRPr="007C502F">
        <w:rPr>
          <w:rFonts w:ascii="Arial" w:hAnsi="Arial" w:cs="Arial"/>
          <w:b/>
          <w:sz w:val="24"/>
          <w:szCs w:val="24"/>
        </w:rPr>
        <w:tab/>
      </w:r>
      <w:r w:rsidRPr="007C502F">
        <w:rPr>
          <w:rFonts w:ascii="Arial" w:hAnsi="Arial" w:cs="Arial"/>
          <w:b/>
          <w:sz w:val="24"/>
          <w:szCs w:val="24"/>
        </w:rPr>
        <w:tab/>
        <w:t>Head of Strategic Financial Planning</w:t>
      </w:r>
    </w:p>
    <w:p w:rsidR="007C502F" w:rsidRPr="007C502F" w:rsidRDefault="007C502F" w:rsidP="007C502F">
      <w:pPr>
        <w:ind w:left="2880" w:hanging="2880"/>
        <w:rPr>
          <w:rFonts w:ascii="Arial" w:hAnsi="Arial" w:cs="Arial"/>
          <w:b/>
          <w:sz w:val="24"/>
          <w:szCs w:val="24"/>
        </w:rPr>
      </w:pPr>
      <w:r w:rsidRPr="007C502F">
        <w:rPr>
          <w:rFonts w:ascii="Arial" w:hAnsi="Arial" w:cs="Arial"/>
          <w:b/>
          <w:sz w:val="24"/>
          <w:szCs w:val="24"/>
        </w:rPr>
        <w:t>Helen Annandale</w:t>
      </w:r>
      <w:r w:rsidRPr="007C502F">
        <w:rPr>
          <w:rFonts w:ascii="Arial" w:hAnsi="Arial" w:cs="Arial"/>
          <w:b/>
          <w:sz w:val="24"/>
          <w:szCs w:val="24"/>
        </w:rPr>
        <w:tab/>
        <w:t>Clinical Director Therapies &amp; Audiology, Primary, Community &amp; Therapies Group</w:t>
      </w:r>
    </w:p>
    <w:p w:rsidR="007C502F" w:rsidRPr="00D26605" w:rsidRDefault="007C502F" w:rsidP="007C502F">
      <w:pPr>
        <w:rPr>
          <w:rFonts w:ascii="Arial" w:hAnsi="Arial" w:cs="Arial"/>
          <w:sz w:val="24"/>
          <w:szCs w:val="24"/>
        </w:rPr>
      </w:pPr>
    </w:p>
    <w:tbl>
      <w:tblPr>
        <w:tblW w:w="9810"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7368"/>
        <w:gridCol w:w="1064"/>
      </w:tblGrid>
      <w:tr w:rsidR="007C502F" w:rsidRPr="007C502F" w:rsidTr="00C050B3">
        <w:trPr>
          <w:trHeight w:val="352"/>
        </w:trPr>
        <w:tc>
          <w:tcPr>
            <w:tcW w:w="1378" w:type="dxa"/>
            <w:shd w:val="clear" w:color="auto" w:fill="auto"/>
            <w:tcMar>
              <w:top w:w="80" w:type="dxa"/>
              <w:left w:w="80" w:type="dxa"/>
              <w:bottom w:w="80" w:type="dxa"/>
              <w:right w:w="80" w:type="dxa"/>
            </w:tcMar>
            <w:hideMark/>
          </w:tcPr>
          <w:p w:rsidR="007C502F" w:rsidRPr="007C502F" w:rsidRDefault="007C502F" w:rsidP="00C050B3">
            <w:pPr>
              <w:spacing w:before="120" w:after="120"/>
              <w:rPr>
                <w:rFonts w:ascii="Arial" w:hAnsi="Arial" w:cs="Arial"/>
                <w:b/>
                <w:sz w:val="24"/>
                <w:szCs w:val="24"/>
                <w:u w:color="000000"/>
              </w:rPr>
            </w:pPr>
            <w:r w:rsidRPr="007C502F">
              <w:rPr>
                <w:rFonts w:ascii="Arial" w:hAnsi="Arial" w:cs="Arial"/>
                <w:sz w:val="24"/>
                <w:szCs w:val="24"/>
              </w:rPr>
              <w:t xml:space="preserve"> </w:t>
            </w:r>
            <w:r w:rsidRPr="007C502F">
              <w:rPr>
                <w:rFonts w:ascii="Arial" w:hAnsi="Arial" w:cs="Arial"/>
                <w:b/>
                <w:sz w:val="24"/>
                <w:szCs w:val="24"/>
                <w:u w:color="000000"/>
              </w:rPr>
              <w:t>Minute</w:t>
            </w:r>
          </w:p>
        </w:tc>
        <w:tc>
          <w:tcPr>
            <w:tcW w:w="7368" w:type="dxa"/>
            <w:tcMar>
              <w:top w:w="80" w:type="dxa"/>
              <w:left w:w="80" w:type="dxa"/>
              <w:bottom w:w="80" w:type="dxa"/>
              <w:right w:w="80" w:type="dxa"/>
            </w:tcMar>
            <w:hideMark/>
          </w:tcPr>
          <w:p w:rsidR="007C502F" w:rsidRPr="007C502F" w:rsidRDefault="007C502F" w:rsidP="00C050B3">
            <w:pPr>
              <w:spacing w:before="120" w:after="120"/>
              <w:jc w:val="both"/>
              <w:rPr>
                <w:rFonts w:ascii="Arial" w:hAnsi="Arial" w:cs="Arial"/>
                <w:b/>
                <w:sz w:val="24"/>
                <w:szCs w:val="24"/>
              </w:rPr>
            </w:pPr>
            <w:r w:rsidRPr="007C502F">
              <w:rPr>
                <w:rFonts w:ascii="Arial" w:hAnsi="Arial" w:cs="Arial"/>
                <w:b/>
                <w:sz w:val="24"/>
                <w:szCs w:val="24"/>
              </w:rPr>
              <w:t xml:space="preserve">Item </w:t>
            </w:r>
          </w:p>
        </w:tc>
        <w:tc>
          <w:tcPr>
            <w:tcW w:w="1064" w:type="dxa"/>
            <w:tcMar>
              <w:top w:w="80" w:type="dxa"/>
              <w:left w:w="80" w:type="dxa"/>
              <w:bottom w:w="80" w:type="dxa"/>
              <w:right w:w="80" w:type="dxa"/>
            </w:tcMar>
            <w:hideMark/>
          </w:tcPr>
          <w:p w:rsidR="007C502F" w:rsidRPr="007C502F" w:rsidRDefault="007C502F" w:rsidP="00C050B3">
            <w:pPr>
              <w:tabs>
                <w:tab w:val="left" w:pos="360"/>
                <w:tab w:val="center" w:pos="2826"/>
              </w:tabs>
              <w:spacing w:before="120" w:after="120"/>
              <w:jc w:val="both"/>
              <w:rPr>
                <w:rFonts w:ascii="Arial" w:hAnsi="Arial" w:cs="Arial"/>
                <w:sz w:val="24"/>
                <w:szCs w:val="24"/>
              </w:rPr>
            </w:pPr>
            <w:r w:rsidRPr="007C502F">
              <w:rPr>
                <w:rFonts w:ascii="Arial" w:hAnsi="Arial" w:cs="Arial"/>
                <w:b/>
                <w:sz w:val="24"/>
                <w:szCs w:val="24"/>
              </w:rPr>
              <w:t>Action</w:t>
            </w:r>
            <w:r w:rsidRPr="007C502F">
              <w:rPr>
                <w:rFonts w:ascii="Arial" w:hAnsi="Arial" w:cs="Arial"/>
                <w:sz w:val="24"/>
                <w:szCs w:val="24"/>
              </w:rPr>
              <w:tab/>
            </w:r>
          </w:p>
        </w:tc>
      </w:tr>
      <w:tr w:rsidR="007C502F" w:rsidRPr="007C502F" w:rsidTr="00C050B3">
        <w:trPr>
          <w:trHeight w:val="352"/>
        </w:trPr>
        <w:tc>
          <w:tcPr>
            <w:tcW w:w="1378" w:type="dxa"/>
            <w:shd w:val="clear" w:color="auto" w:fill="auto"/>
            <w:tcMar>
              <w:top w:w="80" w:type="dxa"/>
              <w:left w:w="80" w:type="dxa"/>
              <w:bottom w:w="80" w:type="dxa"/>
              <w:right w:w="80" w:type="dxa"/>
            </w:tcMar>
            <w:hideMark/>
          </w:tcPr>
          <w:p w:rsidR="007C502F" w:rsidRPr="007C502F" w:rsidRDefault="007C502F" w:rsidP="00C050B3">
            <w:pPr>
              <w:spacing w:before="120" w:after="120"/>
              <w:rPr>
                <w:rFonts w:ascii="Arial" w:hAnsi="Arial" w:cs="Arial"/>
                <w:b/>
                <w:sz w:val="24"/>
                <w:szCs w:val="24"/>
                <w:u w:color="000000"/>
              </w:rPr>
            </w:pPr>
            <w:r w:rsidRPr="007C502F">
              <w:rPr>
                <w:rFonts w:ascii="Arial" w:hAnsi="Arial" w:cs="Arial"/>
                <w:b/>
                <w:sz w:val="24"/>
                <w:szCs w:val="24"/>
                <w:u w:color="000000"/>
              </w:rPr>
              <w:t>1.1</w:t>
            </w:r>
          </w:p>
        </w:tc>
        <w:tc>
          <w:tcPr>
            <w:tcW w:w="7368" w:type="dxa"/>
            <w:tcMar>
              <w:top w:w="80" w:type="dxa"/>
              <w:left w:w="80" w:type="dxa"/>
              <w:bottom w:w="80" w:type="dxa"/>
              <w:right w:w="80" w:type="dxa"/>
            </w:tcMar>
            <w:hideMark/>
          </w:tcPr>
          <w:p w:rsidR="007C502F" w:rsidRPr="007C502F" w:rsidRDefault="007C502F" w:rsidP="00C050B3">
            <w:pPr>
              <w:spacing w:before="120" w:after="120"/>
              <w:jc w:val="both"/>
              <w:rPr>
                <w:rFonts w:ascii="Arial" w:hAnsi="Arial" w:cs="Arial"/>
                <w:b/>
                <w:sz w:val="24"/>
                <w:szCs w:val="24"/>
              </w:rPr>
            </w:pPr>
            <w:r w:rsidRPr="007C502F">
              <w:rPr>
                <w:rFonts w:ascii="Arial" w:hAnsi="Arial" w:cs="Arial"/>
                <w:b/>
                <w:sz w:val="24"/>
                <w:szCs w:val="24"/>
              </w:rPr>
              <w:t>Welcome &amp; Apologies</w:t>
            </w:r>
          </w:p>
        </w:tc>
        <w:tc>
          <w:tcPr>
            <w:tcW w:w="1064" w:type="dxa"/>
            <w:tcMar>
              <w:top w:w="80" w:type="dxa"/>
              <w:left w:w="80" w:type="dxa"/>
              <w:bottom w:w="80" w:type="dxa"/>
              <w:right w:w="80" w:type="dxa"/>
            </w:tcMar>
            <w:hideMark/>
          </w:tcPr>
          <w:p w:rsidR="007C502F" w:rsidRPr="007C502F" w:rsidRDefault="007C502F" w:rsidP="00C050B3">
            <w:pPr>
              <w:tabs>
                <w:tab w:val="left" w:pos="480"/>
                <w:tab w:val="center" w:pos="2826"/>
              </w:tabs>
              <w:spacing w:before="120" w:after="120"/>
              <w:rPr>
                <w:rFonts w:ascii="Arial" w:hAnsi="Arial" w:cs="Arial"/>
                <w:sz w:val="24"/>
                <w:szCs w:val="24"/>
              </w:rPr>
            </w:pPr>
          </w:p>
        </w:tc>
      </w:tr>
      <w:tr w:rsidR="007C502F" w:rsidRPr="007C502F" w:rsidTr="00C050B3">
        <w:trPr>
          <w:trHeight w:val="301"/>
        </w:trPr>
        <w:tc>
          <w:tcPr>
            <w:tcW w:w="1378" w:type="dxa"/>
            <w:shd w:val="clear" w:color="auto" w:fill="auto"/>
            <w:tcMar>
              <w:top w:w="80" w:type="dxa"/>
              <w:left w:w="80" w:type="dxa"/>
              <w:bottom w:w="80" w:type="dxa"/>
              <w:right w:w="80" w:type="dxa"/>
            </w:tcMar>
            <w:hideMark/>
          </w:tcPr>
          <w:p w:rsidR="007C502F" w:rsidRPr="007C502F" w:rsidRDefault="007C502F" w:rsidP="00C050B3">
            <w:pPr>
              <w:spacing w:before="120" w:after="120"/>
              <w:rPr>
                <w:rFonts w:ascii="Arial" w:hAnsi="Arial" w:cs="Arial"/>
                <w:b/>
                <w:sz w:val="24"/>
                <w:szCs w:val="24"/>
                <w:u w:color="000000"/>
              </w:rPr>
            </w:pPr>
          </w:p>
        </w:tc>
        <w:tc>
          <w:tcPr>
            <w:tcW w:w="7368" w:type="dxa"/>
            <w:tcMar>
              <w:top w:w="80" w:type="dxa"/>
              <w:left w:w="80" w:type="dxa"/>
              <w:bottom w:w="80" w:type="dxa"/>
              <w:right w:w="80" w:type="dxa"/>
            </w:tcMar>
            <w:hideMark/>
          </w:tcPr>
          <w:p w:rsidR="007C502F" w:rsidRPr="007C502F" w:rsidRDefault="007C502F" w:rsidP="00C050B3">
            <w:pPr>
              <w:spacing w:before="120" w:after="120"/>
              <w:jc w:val="both"/>
              <w:rPr>
                <w:rFonts w:ascii="Arial" w:hAnsi="Arial" w:cs="Arial"/>
                <w:sz w:val="24"/>
                <w:szCs w:val="24"/>
              </w:rPr>
            </w:pPr>
            <w:r w:rsidRPr="007C502F">
              <w:rPr>
                <w:rFonts w:ascii="Arial" w:hAnsi="Arial" w:cs="Arial"/>
                <w:sz w:val="24"/>
                <w:szCs w:val="24"/>
              </w:rPr>
              <w:t>Debbie Eyitayo welcomed everyone to the meeting.</w:t>
            </w:r>
          </w:p>
          <w:p w:rsidR="007C502F" w:rsidRPr="007C502F" w:rsidRDefault="007C502F" w:rsidP="00C050B3">
            <w:pPr>
              <w:spacing w:before="120" w:after="120"/>
              <w:jc w:val="both"/>
              <w:rPr>
                <w:rFonts w:ascii="Arial" w:hAnsi="Arial" w:cs="Arial"/>
                <w:sz w:val="24"/>
                <w:szCs w:val="24"/>
              </w:rPr>
            </w:pPr>
            <w:r w:rsidRPr="007C502F">
              <w:rPr>
                <w:rFonts w:ascii="Arial" w:hAnsi="Arial" w:cs="Arial"/>
                <w:sz w:val="24"/>
                <w:szCs w:val="24"/>
              </w:rPr>
              <w:lastRenderedPageBreak/>
              <w:t xml:space="preserve">Beth </w:t>
            </w:r>
            <w:proofErr w:type="spellStart"/>
            <w:r w:rsidRPr="007C502F">
              <w:rPr>
                <w:rFonts w:ascii="Arial" w:hAnsi="Arial" w:cs="Arial"/>
                <w:sz w:val="24"/>
                <w:szCs w:val="24"/>
              </w:rPr>
              <w:t>Lavercombe</w:t>
            </w:r>
            <w:proofErr w:type="spellEnd"/>
            <w:r w:rsidRPr="007C502F">
              <w:rPr>
                <w:rFonts w:ascii="Arial" w:hAnsi="Arial" w:cs="Arial"/>
                <w:sz w:val="24"/>
                <w:szCs w:val="24"/>
              </w:rPr>
              <w:t xml:space="preserve"> was in attendance for Paul Dunning to present item 4.1</w:t>
            </w:r>
          </w:p>
          <w:p w:rsidR="007C502F" w:rsidRPr="007C502F" w:rsidRDefault="007C502F" w:rsidP="00C050B3">
            <w:pPr>
              <w:spacing w:before="120" w:after="120"/>
              <w:jc w:val="both"/>
              <w:rPr>
                <w:rFonts w:ascii="Arial" w:hAnsi="Arial" w:cs="Arial"/>
                <w:sz w:val="24"/>
                <w:szCs w:val="24"/>
              </w:rPr>
            </w:pPr>
            <w:r w:rsidRPr="007C502F">
              <w:rPr>
                <w:rFonts w:ascii="Arial" w:hAnsi="Arial" w:cs="Arial"/>
                <w:sz w:val="24"/>
                <w:szCs w:val="24"/>
              </w:rPr>
              <w:t xml:space="preserve">Apologies received from Paul Dunning, Karen Stapleton, Emma Owen, Gareth Howells, Simone </w:t>
            </w:r>
            <w:proofErr w:type="spellStart"/>
            <w:r w:rsidRPr="007C502F">
              <w:rPr>
                <w:rFonts w:ascii="Arial" w:hAnsi="Arial" w:cs="Arial"/>
                <w:sz w:val="24"/>
                <w:szCs w:val="24"/>
              </w:rPr>
              <w:t>Houlbrooke</w:t>
            </w:r>
            <w:proofErr w:type="spellEnd"/>
            <w:r w:rsidRPr="007C502F">
              <w:rPr>
                <w:rFonts w:ascii="Arial" w:hAnsi="Arial" w:cs="Arial"/>
                <w:sz w:val="24"/>
                <w:szCs w:val="24"/>
              </w:rPr>
              <w:t xml:space="preserve">, Chris Morrell, </w:t>
            </w:r>
            <w:proofErr w:type="gramStart"/>
            <w:r w:rsidRPr="007C502F">
              <w:rPr>
                <w:rFonts w:ascii="Arial" w:hAnsi="Arial" w:cs="Arial"/>
                <w:sz w:val="24"/>
                <w:szCs w:val="24"/>
              </w:rPr>
              <w:t>Karen</w:t>
            </w:r>
            <w:proofErr w:type="gramEnd"/>
            <w:r w:rsidRPr="007C502F">
              <w:rPr>
                <w:rFonts w:ascii="Arial" w:hAnsi="Arial" w:cs="Arial"/>
                <w:sz w:val="24"/>
                <w:szCs w:val="24"/>
              </w:rPr>
              <w:t xml:space="preserve"> Stapleton. Kate Hannam (due to Morriston being in BCI)</w:t>
            </w:r>
          </w:p>
        </w:tc>
        <w:tc>
          <w:tcPr>
            <w:tcW w:w="1064" w:type="dxa"/>
            <w:tcMar>
              <w:top w:w="80" w:type="dxa"/>
              <w:left w:w="80" w:type="dxa"/>
              <w:bottom w:w="80" w:type="dxa"/>
              <w:right w:w="80" w:type="dxa"/>
            </w:tcMar>
            <w:hideMark/>
          </w:tcPr>
          <w:p w:rsidR="007C502F" w:rsidRPr="007C502F" w:rsidRDefault="007C502F" w:rsidP="00C050B3">
            <w:pPr>
              <w:tabs>
                <w:tab w:val="left" w:pos="345"/>
              </w:tabs>
              <w:spacing w:before="120" w:after="120"/>
              <w:rPr>
                <w:rFonts w:ascii="Arial" w:hAnsi="Arial" w:cs="Arial"/>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before="120" w:after="120"/>
              <w:rPr>
                <w:rFonts w:ascii="Arial" w:hAnsi="Arial" w:cs="Arial"/>
                <w:b/>
                <w:sz w:val="24"/>
                <w:szCs w:val="24"/>
                <w:u w:color="000000"/>
              </w:rPr>
            </w:pPr>
            <w:r w:rsidRPr="007C502F">
              <w:rPr>
                <w:rFonts w:ascii="Arial" w:hAnsi="Arial" w:cs="Arial"/>
                <w:b/>
                <w:sz w:val="24"/>
                <w:szCs w:val="24"/>
                <w:u w:color="000000"/>
              </w:rPr>
              <w:t>1.2</w:t>
            </w:r>
          </w:p>
        </w:tc>
        <w:tc>
          <w:tcPr>
            <w:tcW w:w="7368" w:type="dxa"/>
            <w:tcMar>
              <w:top w:w="80" w:type="dxa"/>
              <w:left w:w="80" w:type="dxa"/>
              <w:bottom w:w="80" w:type="dxa"/>
              <w:right w:w="80" w:type="dxa"/>
            </w:tcMar>
          </w:tcPr>
          <w:p w:rsidR="007C502F" w:rsidRPr="007C502F" w:rsidRDefault="007C502F" w:rsidP="00C050B3">
            <w:pPr>
              <w:spacing w:before="120" w:after="120"/>
              <w:jc w:val="both"/>
              <w:rPr>
                <w:rFonts w:ascii="Arial" w:hAnsi="Arial" w:cs="Arial"/>
                <w:b/>
                <w:sz w:val="24"/>
                <w:szCs w:val="24"/>
              </w:rPr>
            </w:pPr>
            <w:r w:rsidRPr="007C502F">
              <w:rPr>
                <w:rFonts w:ascii="Arial" w:hAnsi="Arial" w:cs="Arial"/>
                <w:b/>
                <w:sz w:val="24"/>
                <w:szCs w:val="24"/>
              </w:rPr>
              <w:t xml:space="preserve">To receive and approve the minutes of the previous meeting </w:t>
            </w:r>
          </w:p>
          <w:p w:rsidR="007C502F" w:rsidRPr="007C502F" w:rsidRDefault="007C502F" w:rsidP="00C050B3">
            <w:pPr>
              <w:spacing w:before="120" w:after="120"/>
              <w:jc w:val="both"/>
              <w:rPr>
                <w:rFonts w:ascii="Arial" w:hAnsi="Arial" w:cs="Arial"/>
                <w:b/>
                <w:sz w:val="24"/>
                <w:szCs w:val="24"/>
              </w:rPr>
            </w:pPr>
          </w:p>
        </w:tc>
        <w:tc>
          <w:tcPr>
            <w:tcW w:w="1064" w:type="dxa"/>
            <w:tcMar>
              <w:top w:w="80" w:type="dxa"/>
              <w:left w:w="80" w:type="dxa"/>
              <w:bottom w:w="80" w:type="dxa"/>
              <w:right w:w="80" w:type="dxa"/>
            </w:tcMar>
          </w:tcPr>
          <w:p w:rsidR="007C502F" w:rsidRPr="007C502F" w:rsidRDefault="007C502F" w:rsidP="00C050B3">
            <w:pPr>
              <w:spacing w:before="120" w:after="120"/>
              <w:rPr>
                <w:rFonts w:ascii="Arial" w:hAnsi="Arial" w:cs="Arial"/>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before="120" w:after="120"/>
              <w:rPr>
                <w:rFonts w:ascii="Arial" w:hAnsi="Arial" w:cs="Arial"/>
                <w:b/>
                <w:sz w:val="24"/>
                <w:szCs w:val="24"/>
                <w:u w:color="000000"/>
              </w:rPr>
            </w:pPr>
          </w:p>
        </w:tc>
        <w:tc>
          <w:tcPr>
            <w:tcW w:w="7368" w:type="dxa"/>
            <w:tcMar>
              <w:top w:w="80" w:type="dxa"/>
              <w:left w:w="80" w:type="dxa"/>
              <w:bottom w:w="80" w:type="dxa"/>
              <w:right w:w="80" w:type="dxa"/>
            </w:tcMar>
          </w:tcPr>
          <w:p w:rsidR="007C502F" w:rsidRPr="007C502F" w:rsidRDefault="007C502F" w:rsidP="00C050B3">
            <w:pPr>
              <w:pStyle w:val="ListParagraph"/>
              <w:ind w:left="0"/>
              <w:jc w:val="both"/>
              <w:rPr>
                <w:rFonts w:ascii="Arial" w:hAnsi="Arial" w:cs="Arial"/>
                <w:sz w:val="24"/>
                <w:szCs w:val="24"/>
              </w:rPr>
            </w:pPr>
            <w:r w:rsidRPr="007C502F">
              <w:rPr>
                <w:rFonts w:ascii="Arial" w:hAnsi="Arial" w:cs="Arial"/>
                <w:sz w:val="24"/>
                <w:szCs w:val="24"/>
              </w:rPr>
              <w:t>The previous minutes of 20</w:t>
            </w:r>
            <w:r w:rsidRPr="007C502F">
              <w:rPr>
                <w:rFonts w:ascii="Arial" w:hAnsi="Arial" w:cs="Arial"/>
                <w:sz w:val="24"/>
                <w:szCs w:val="24"/>
                <w:vertAlign w:val="superscript"/>
              </w:rPr>
              <w:t>th</w:t>
            </w:r>
            <w:r w:rsidRPr="007C502F">
              <w:rPr>
                <w:rFonts w:ascii="Arial" w:hAnsi="Arial" w:cs="Arial"/>
                <w:sz w:val="24"/>
                <w:szCs w:val="24"/>
              </w:rPr>
              <w:t xml:space="preserve"> February 2023 were agreed as being an accurate reflection of the meeting.</w:t>
            </w:r>
          </w:p>
        </w:tc>
        <w:tc>
          <w:tcPr>
            <w:tcW w:w="1064" w:type="dxa"/>
            <w:tcMar>
              <w:top w:w="80" w:type="dxa"/>
              <w:left w:w="80" w:type="dxa"/>
              <w:bottom w:w="80" w:type="dxa"/>
              <w:right w:w="80" w:type="dxa"/>
            </w:tcMar>
          </w:tcPr>
          <w:p w:rsidR="007C502F" w:rsidRPr="007C502F" w:rsidRDefault="007C502F" w:rsidP="00C050B3">
            <w:pPr>
              <w:spacing w:before="120" w:after="120"/>
              <w:rPr>
                <w:rFonts w:ascii="Arial" w:hAnsi="Arial" w:cs="Arial"/>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before="120" w:after="120"/>
              <w:rPr>
                <w:rFonts w:ascii="Arial" w:hAnsi="Arial" w:cs="Arial"/>
                <w:b/>
                <w:sz w:val="24"/>
                <w:szCs w:val="24"/>
                <w:u w:color="000000"/>
              </w:rPr>
            </w:pPr>
            <w:r w:rsidRPr="007C502F">
              <w:rPr>
                <w:rFonts w:ascii="Arial" w:hAnsi="Arial" w:cs="Arial"/>
                <w:b/>
                <w:sz w:val="24"/>
                <w:szCs w:val="24"/>
                <w:u w:color="000000"/>
              </w:rPr>
              <w:t>1.3</w:t>
            </w:r>
          </w:p>
        </w:tc>
        <w:tc>
          <w:tcPr>
            <w:tcW w:w="7368" w:type="dxa"/>
            <w:tcMar>
              <w:top w:w="80" w:type="dxa"/>
              <w:left w:w="80" w:type="dxa"/>
              <w:bottom w:w="80" w:type="dxa"/>
              <w:right w:w="80" w:type="dxa"/>
            </w:tcMar>
          </w:tcPr>
          <w:p w:rsidR="007C502F" w:rsidRPr="007C502F" w:rsidRDefault="007C502F" w:rsidP="00C050B3">
            <w:pPr>
              <w:spacing w:before="120" w:after="120"/>
              <w:jc w:val="both"/>
              <w:rPr>
                <w:rFonts w:ascii="Arial" w:hAnsi="Arial" w:cs="Arial"/>
                <w:b/>
                <w:sz w:val="24"/>
                <w:szCs w:val="24"/>
              </w:rPr>
            </w:pPr>
            <w:r w:rsidRPr="007C502F">
              <w:rPr>
                <w:rFonts w:ascii="Arial" w:hAnsi="Arial" w:cs="Arial"/>
                <w:b/>
                <w:sz w:val="24"/>
                <w:szCs w:val="24"/>
              </w:rPr>
              <w:t xml:space="preserve">To receive and consider any matters arising not otherwise on the agenda   </w:t>
            </w:r>
          </w:p>
        </w:tc>
        <w:tc>
          <w:tcPr>
            <w:tcW w:w="1064" w:type="dxa"/>
            <w:tcMar>
              <w:top w:w="80" w:type="dxa"/>
              <w:left w:w="80" w:type="dxa"/>
              <w:bottom w:w="80" w:type="dxa"/>
              <w:right w:w="80" w:type="dxa"/>
            </w:tcMar>
          </w:tcPr>
          <w:p w:rsidR="007C502F" w:rsidRPr="007C502F" w:rsidRDefault="007C502F" w:rsidP="00C050B3">
            <w:pPr>
              <w:spacing w:before="120" w:after="120"/>
              <w:rPr>
                <w:rFonts w:ascii="Arial" w:hAnsi="Arial" w:cs="Arial"/>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before="120" w:after="120"/>
              <w:rPr>
                <w:rFonts w:ascii="Arial" w:hAnsi="Arial" w:cs="Arial"/>
                <w:b/>
                <w:sz w:val="24"/>
                <w:szCs w:val="24"/>
                <w:u w:color="000000"/>
              </w:rPr>
            </w:pPr>
          </w:p>
        </w:tc>
        <w:tc>
          <w:tcPr>
            <w:tcW w:w="7368" w:type="dxa"/>
            <w:tcMar>
              <w:top w:w="80" w:type="dxa"/>
              <w:left w:w="80" w:type="dxa"/>
              <w:bottom w:w="80" w:type="dxa"/>
              <w:right w:w="80" w:type="dxa"/>
            </w:tcMar>
          </w:tcPr>
          <w:p w:rsidR="007C502F" w:rsidRPr="007C502F" w:rsidRDefault="007C502F" w:rsidP="00C050B3">
            <w:pPr>
              <w:pStyle w:val="ListParagraph"/>
              <w:ind w:left="0"/>
              <w:jc w:val="both"/>
              <w:rPr>
                <w:rFonts w:ascii="Arial" w:hAnsi="Arial" w:cs="Arial"/>
                <w:sz w:val="24"/>
                <w:szCs w:val="24"/>
              </w:rPr>
            </w:pPr>
            <w:r w:rsidRPr="007C502F">
              <w:rPr>
                <w:rFonts w:ascii="Arial" w:hAnsi="Arial" w:cs="Arial"/>
                <w:sz w:val="24"/>
                <w:szCs w:val="24"/>
              </w:rPr>
              <w:t>No additional items were received.</w:t>
            </w:r>
          </w:p>
        </w:tc>
        <w:tc>
          <w:tcPr>
            <w:tcW w:w="1064" w:type="dxa"/>
            <w:tcMar>
              <w:top w:w="80" w:type="dxa"/>
              <w:left w:w="80" w:type="dxa"/>
              <w:bottom w:w="80" w:type="dxa"/>
              <w:right w:w="80" w:type="dxa"/>
            </w:tcMar>
          </w:tcPr>
          <w:p w:rsidR="007C502F" w:rsidRPr="007C502F" w:rsidRDefault="007C502F" w:rsidP="00C050B3">
            <w:pPr>
              <w:spacing w:before="120" w:after="120"/>
              <w:rPr>
                <w:rFonts w:ascii="Arial" w:hAnsi="Arial" w:cs="Arial"/>
                <w:b/>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before="120" w:after="120"/>
              <w:rPr>
                <w:rFonts w:ascii="Arial" w:hAnsi="Arial" w:cs="Arial"/>
                <w:b/>
                <w:sz w:val="24"/>
                <w:szCs w:val="24"/>
                <w:u w:color="000000"/>
              </w:rPr>
            </w:pPr>
            <w:r w:rsidRPr="007C502F">
              <w:rPr>
                <w:rFonts w:ascii="Arial" w:hAnsi="Arial" w:cs="Arial"/>
                <w:b/>
                <w:sz w:val="24"/>
                <w:szCs w:val="24"/>
                <w:u w:color="000000"/>
              </w:rPr>
              <w:t>1.4</w:t>
            </w:r>
          </w:p>
        </w:tc>
        <w:tc>
          <w:tcPr>
            <w:tcW w:w="7368" w:type="dxa"/>
            <w:tcMar>
              <w:top w:w="80" w:type="dxa"/>
              <w:left w:w="80" w:type="dxa"/>
              <w:bottom w:w="80" w:type="dxa"/>
              <w:right w:w="80" w:type="dxa"/>
            </w:tcMar>
          </w:tcPr>
          <w:p w:rsidR="007C502F" w:rsidRPr="007C502F" w:rsidRDefault="007C502F" w:rsidP="00C050B3">
            <w:pPr>
              <w:pStyle w:val="ListParagraph"/>
              <w:ind w:left="0"/>
              <w:jc w:val="both"/>
              <w:rPr>
                <w:rFonts w:ascii="Arial" w:hAnsi="Arial" w:cs="Arial"/>
                <w:b/>
                <w:sz w:val="24"/>
                <w:szCs w:val="24"/>
              </w:rPr>
            </w:pPr>
            <w:r w:rsidRPr="007C502F">
              <w:rPr>
                <w:rFonts w:ascii="Arial" w:hAnsi="Arial" w:cs="Arial"/>
                <w:b/>
                <w:sz w:val="24"/>
                <w:szCs w:val="24"/>
              </w:rPr>
              <w:t xml:space="preserve">To receive the action log </w:t>
            </w:r>
          </w:p>
          <w:p w:rsidR="007C502F" w:rsidRPr="007C502F" w:rsidRDefault="007C502F" w:rsidP="00C050B3">
            <w:pPr>
              <w:pStyle w:val="ListParagraph"/>
              <w:ind w:left="0"/>
              <w:jc w:val="both"/>
              <w:rPr>
                <w:rFonts w:ascii="Arial" w:hAnsi="Arial" w:cs="Arial"/>
                <w:b/>
                <w:sz w:val="24"/>
                <w:szCs w:val="24"/>
              </w:rPr>
            </w:pPr>
          </w:p>
        </w:tc>
        <w:tc>
          <w:tcPr>
            <w:tcW w:w="1064" w:type="dxa"/>
            <w:tcMar>
              <w:top w:w="80" w:type="dxa"/>
              <w:left w:w="80" w:type="dxa"/>
              <w:bottom w:w="80" w:type="dxa"/>
              <w:right w:w="80" w:type="dxa"/>
            </w:tcMar>
          </w:tcPr>
          <w:p w:rsidR="007C502F" w:rsidRPr="007C502F" w:rsidRDefault="007C502F" w:rsidP="00C050B3">
            <w:pPr>
              <w:spacing w:before="120" w:after="120"/>
              <w:rPr>
                <w:rFonts w:ascii="Arial" w:hAnsi="Arial" w:cs="Arial"/>
                <w:b/>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before="120" w:after="120"/>
              <w:rPr>
                <w:rFonts w:ascii="Arial" w:hAnsi="Arial" w:cs="Arial"/>
                <w:sz w:val="24"/>
                <w:szCs w:val="24"/>
                <w:u w:color="000000"/>
              </w:rPr>
            </w:pPr>
          </w:p>
        </w:tc>
        <w:tc>
          <w:tcPr>
            <w:tcW w:w="7368" w:type="dxa"/>
            <w:tcMar>
              <w:top w:w="80" w:type="dxa"/>
              <w:left w:w="80" w:type="dxa"/>
              <w:bottom w:w="80" w:type="dxa"/>
              <w:right w:w="80" w:type="dxa"/>
            </w:tcMar>
          </w:tcPr>
          <w:p w:rsidR="007C502F" w:rsidRPr="007C502F" w:rsidRDefault="007C502F" w:rsidP="00C050B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r w:rsidRPr="007C502F">
              <w:rPr>
                <w:rFonts w:hAnsi="Arial" w:cs="Arial"/>
              </w:rPr>
              <w:t xml:space="preserve">Action log – WOD Group Membership – JW advised that when discussed within the Service Group it was the view of the previous COO </w:t>
            </w:r>
            <w:proofErr w:type="gramStart"/>
            <w:r w:rsidRPr="007C502F">
              <w:rPr>
                <w:rFonts w:hAnsi="Arial" w:cs="Arial"/>
              </w:rPr>
              <w:t>that  one</w:t>
            </w:r>
            <w:proofErr w:type="gramEnd"/>
            <w:r w:rsidRPr="007C502F">
              <w:rPr>
                <w:rFonts w:hAnsi="Arial" w:cs="Arial"/>
              </w:rPr>
              <w:t xml:space="preserve"> Service Group director should attend to represent.  It was agreed that JW would speak to the new COO with a view to suggesting a Service Group Director together with  Associate Service Group Directors from a different services should also attend given this was an operational delivery group.  </w:t>
            </w:r>
          </w:p>
          <w:p w:rsidR="007C502F" w:rsidRPr="007C502F" w:rsidRDefault="007C502F" w:rsidP="00C050B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r w:rsidRPr="007C502F">
              <w:rPr>
                <w:rFonts w:hAnsi="Arial" w:cs="Arial"/>
              </w:rPr>
              <w:t>Further action taken was to change the frequency of the meeting to bi-monthly.</w:t>
            </w:r>
          </w:p>
          <w:p w:rsidR="007C502F" w:rsidRPr="007C502F" w:rsidRDefault="007C502F" w:rsidP="00C050B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r w:rsidRPr="007C502F">
              <w:rPr>
                <w:rFonts w:hAnsi="Arial" w:cs="Arial"/>
              </w:rPr>
              <w:t>DE advised that she had discussed medical membership with Richard Evans and he had confirmed that someone from his team would attend the meeting.  Jill to follow up in advance of the next meeting.</w:t>
            </w:r>
          </w:p>
          <w:p w:rsidR="007C502F" w:rsidRPr="007C502F" w:rsidRDefault="007C502F" w:rsidP="00C050B3">
            <w:pPr>
              <w:jc w:val="both"/>
              <w:rPr>
                <w:rFonts w:ascii="Arial" w:hAnsi="Arial" w:cs="Arial"/>
                <w:sz w:val="24"/>
                <w:szCs w:val="24"/>
              </w:rPr>
            </w:pPr>
          </w:p>
        </w:tc>
        <w:tc>
          <w:tcPr>
            <w:tcW w:w="1064" w:type="dxa"/>
            <w:tcMar>
              <w:top w:w="80" w:type="dxa"/>
              <w:left w:w="80" w:type="dxa"/>
              <w:bottom w:w="80" w:type="dxa"/>
              <w:right w:w="80" w:type="dxa"/>
            </w:tcMar>
          </w:tcPr>
          <w:p w:rsidR="007C502F" w:rsidRPr="007C502F" w:rsidRDefault="007C502F" w:rsidP="00C050B3">
            <w:pPr>
              <w:spacing w:before="120" w:after="120"/>
              <w:rPr>
                <w:rFonts w:ascii="Arial" w:hAnsi="Arial" w:cs="Arial"/>
                <w:b/>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before="120" w:after="120"/>
              <w:rPr>
                <w:rFonts w:ascii="Arial" w:hAnsi="Arial" w:cs="Arial"/>
                <w:b/>
                <w:sz w:val="24"/>
                <w:szCs w:val="24"/>
                <w:u w:color="000000"/>
              </w:rPr>
            </w:pPr>
            <w:r w:rsidRPr="007C502F">
              <w:rPr>
                <w:rFonts w:ascii="Arial" w:hAnsi="Arial" w:cs="Arial"/>
                <w:b/>
                <w:sz w:val="24"/>
                <w:szCs w:val="24"/>
                <w:u w:color="000000"/>
              </w:rPr>
              <w:t>2.1</w:t>
            </w:r>
          </w:p>
        </w:tc>
        <w:tc>
          <w:tcPr>
            <w:tcW w:w="7368" w:type="dxa"/>
            <w:tcMar>
              <w:top w:w="80" w:type="dxa"/>
              <w:left w:w="80" w:type="dxa"/>
              <w:bottom w:w="80" w:type="dxa"/>
              <w:right w:w="80" w:type="dxa"/>
            </w:tcMar>
          </w:tcPr>
          <w:p w:rsidR="007C502F" w:rsidRPr="007C502F" w:rsidRDefault="007C502F" w:rsidP="00C050B3">
            <w:pPr>
              <w:pStyle w:val="ListParagraph"/>
              <w:ind w:left="0"/>
              <w:jc w:val="both"/>
              <w:rPr>
                <w:rFonts w:ascii="Arial" w:hAnsi="Arial" w:cs="Arial"/>
                <w:b/>
                <w:sz w:val="24"/>
                <w:szCs w:val="24"/>
              </w:rPr>
            </w:pPr>
            <w:r w:rsidRPr="007C502F">
              <w:rPr>
                <w:rFonts w:ascii="Arial" w:hAnsi="Arial" w:cs="Arial"/>
                <w:b/>
                <w:sz w:val="24"/>
                <w:szCs w:val="24"/>
              </w:rPr>
              <w:t>Workforce Priorities &amp; GMOs 23/24</w:t>
            </w:r>
          </w:p>
        </w:tc>
        <w:tc>
          <w:tcPr>
            <w:tcW w:w="1064" w:type="dxa"/>
            <w:tcMar>
              <w:top w:w="80" w:type="dxa"/>
              <w:left w:w="80" w:type="dxa"/>
              <w:bottom w:w="80" w:type="dxa"/>
              <w:right w:w="80" w:type="dxa"/>
            </w:tcMar>
          </w:tcPr>
          <w:p w:rsidR="007C502F" w:rsidRPr="007C502F" w:rsidRDefault="007C502F" w:rsidP="00C050B3">
            <w:pPr>
              <w:spacing w:before="120" w:after="120"/>
              <w:rPr>
                <w:rFonts w:ascii="Arial" w:hAnsi="Arial" w:cs="Arial"/>
                <w:b/>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before="120" w:after="120"/>
              <w:rPr>
                <w:rFonts w:ascii="Arial" w:hAnsi="Arial" w:cs="Arial"/>
                <w:b/>
                <w:sz w:val="24"/>
                <w:szCs w:val="24"/>
                <w:u w:color="000000"/>
              </w:rPr>
            </w:pPr>
          </w:p>
        </w:tc>
        <w:tc>
          <w:tcPr>
            <w:tcW w:w="7368" w:type="dxa"/>
            <w:tcMar>
              <w:top w:w="80" w:type="dxa"/>
              <w:left w:w="80" w:type="dxa"/>
              <w:bottom w:w="80" w:type="dxa"/>
              <w:right w:w="80" w:type="dxa"/>
            </w:tcMar>
          </w:tcPr>
          <w:p w:rsidR="007C502F" w:rsidRPr="007C502F" w:rsidRDefault="007C502F" w:rsidP="00C050B3">
            <w:pPr>
              <w:jc w:val="both"/>
              <w:rPr>
                <w:rFonts w:ascii="Arial" w:hAnsi="Arial" w:cs="Arial"/>
                <w:sz w:val="24"/>
                <w:szCs w:val="24"/>
              </w:rPr>
            </w:pPr>
            <w:r w:rsidRPr="007C502F">
              <w:rPr>
                <w:rFonts w:ascii="Arial" w:hAnsi="Arial" w:cs="Arial"/>
                <w:sz w:val="24"/>
                <w:szCs w:val="24"/>
              </w:rPr>
              <w:t xml:space="preserve">SV gave an update on workforce GMOs 23/24.  </w:t>
            </w:r>
          </w:p>
          <w:p w:rsidR="007C502F" w:rsidRPr="007C502F" w:rsidRDefault="007C502F" w:rsidP="00C050B3">
            <w:pPr>
              <w:jc w:val="both"/>
              <w:rPr>
                <w:rFonts w:ascii="Arial" w:hAnsi="Arial" w:cs="Arial"/>
                <w:sz w:val="24"/>
                <w:szCs w:val="24"/>
              </w:rPr>
            </w:pPr>
            <w:r w:rsidRPr="007C502F">
              <w:rPr>
                <w:rFonts w:ascii="Arial" w:hAnsi="Arial" w:cs="Arial"/>
                <w:sz w:val="24"/>
                <w:szCs w:val="24"/>
              </w:rPr>
              <w:t>SV summarised that this was the 3</w:t>
            </w:r>
            <w:r w:rsidRPr="007C502F">
              <w:rPr>
                <w:rFonts w:ascii="Arial" w:hAnsi="Arial" w:cs="Arial"/>
                <w:sz w:val="24"/>
                <w:szCs w:val="24"/>
                <w:vertAlign w:val="superscript"/>
              </w:rPr>
              <w:t>rd</w:t>
            </w:r>
            <w:r w:rsidRPr="007C502F">
              <w:rPr>
                <w:rFonts w:ascii="Arial" w:hAnsi="Arial" w:cs="Arial"/>
                <w:sz w:val="24"/>
                <w:szCs w:val="24"/>
              </w:rPr>
              <w:t xml:space="preserve"> year of the Goal Method Outcome approach.  As before, 5 goals have been refreshed:</w:t>
            </w:r>
          </w:p>
          <w:p w:rsidR="007C502F" w:rsidRPr="007C502F" w:rsidRDefault="007C502F" w:rsidP="007C502F">
            <w:pPr>
              <w:pStyle w:val="ListParagraph"/>
              <w:numPr>
                <w:ilvl w:val="0"/>
                <w:numId w:val="11"/>
              </w:numPr>
              <w:pBdr>
                <w:top w:val="nil"/>
                <w:left w:val="nil"/>
                <w:bottom w:val="nil"/>
                <w:right w:val="nil"/>
                <w:between w:val="nil"/>
                <w:bar w:val="nil"/>
              </w:pBdr>
              <w:spacing w:before="120" w:after="120" w:line="240" w:lineRule="auto"/>
              <w:contextualSpacing w:val="0"/>
              <w:jc w:val="both"/>
              <w:rPr>
                <w:rFonts w:ascii="Arial" w:hAnsi="Arial" w:cs="Arial"/>
                <w:sz w:val="24"/>
                <w:szCs w:val="24"/>
              </w:rPr>
            </w:pPr>
            <w:r w:rsidRPr="007C502F">
              <w:rPr>
                <w:rFonts w:ascii="Arial" w:hAnsi="Arial" w:cs="Arial"/>
                <w:sz w:val="24"/>
                <w:szCs w:val="24"/>
              </w:rPr>
              <w:t>Planning</w:t>
            </w:r>
          </w:p>
          <w:p w:rsidR="007C502F" w:rsidRPr="007C502F" w:rsidRDefault="007C502F" w:rsidP="007C502F">
            <w:pPr>
              <w:pStyle w:val="ListParagraph"/>
              <w:numPr>
                <w:ilvl w:val="0"/>
                <w:numId w:val="11"/>
              </w:numPr>
              <w:pBdr>
                <w:top w:val="nil"/>
                <w:left w:val="nil"/>
                <w:bottom w:val="nil"/>
                <w:right w:val="nil"/>
                <w:between w:val="nil"/>
                <w:bar w:val="nil"/>
              </w:pBdr>
              <w:spacing w:before="120" w:after="120" w:line="240" w:lineRule="auto"/>
              <w:contextualSpacing w:val="0"/>
              <w:jc w:val="both"/>
              <w:rPr>
                <w:rFonts w:ascii="Arial" w:hAnsi="Arial" w:cs="Arial"/>
                <w:sz w:val="24"/>
                <w:szCs w:val="24"/>
              </w:rPr>
            </w:pPr>
            <w:r w:rsidRPr="007C502F">
              <w:rPr>
                <w:rFonts w:ascii="Arial" w:hAnsi="Arial" w:cs="Arial"/>
                <w:sz w:val="24"/>
                <w:szCs w:val="24"/>
              </w:rPr>
              <w:lastRenderedPageBreak/>
              <w:t>Recruiting</w:t>
            </w:r>
          </w:p>
          <w:p w:rsidR="007C502F" w:rsidRPr="007C502F" w:rsidRDefault="007C502F" w:rsidP="007C502F">
            <w:pPr>
              <w:pStyle w:val="ListParagraph"/>
              <w:numPr>
                <w:ilvl w:val="0"/>
                <w:numId w:val="11"/>
              </w:numPr>
              <w:pBdr>
                <w:top w:val="nil"/>
                <w:left w:val="nil"/>
                <w:bottom w:val="nil"/>
                <w:right w:val="nil"/>
                <w:between w:val="nil"/>
                <w:bar w:val="nil"/>
              </w:pBdr>
              <w:spacing w:before="120" w:after="120" w:line="240" w:lineRule="auto"/>
              <w:contextualSpacing w:val="0"/>
              <w:jc w:val="both"/>
              <w:rPr>
                <w:rFonts w:ascii="Arial" w:hAnsi="Arial" w:cs="Arial"/>
                <w:sz w:val="24"/>
                <w:szCs w:val="24"/>
              </w:rPr>
            </w:pPr>
            <w:r w:rsidRPr="007C502F">
              <w:rPr>
                <w:rFonts w:ascii="Arial" w:hAnsi="Arial" w:cs="Arial"/>
                <w:sz w:val="24"/>
                <w:szCs w:val="24"/>
              </w:rPr>
              <w:t>Engagement</w:t>
            </w:r>
          </w:p>
          <w:p w:rsidR="007C502F" w:rsidRPr="007C502F" w:rsidRDefault="007C502F" w:rsidP="007C502F">
            <w:pPr>
              <w:pStyle w:val="ListParagraph"/>
              <w:numPr>
                <w:ilvl w:val="0"/>
                <w:numId w:val="11"/>
              </w:numPr>
              <w:pBdr>
                <w:top w:val="nil"/>
                <w:left w:val="nil"/>
                <w:bottom w:val="nil"/>
                <w:right w:val="nil"/>
                <w:between w:val="nil"/>
                <w:bar w:val="nil"/>
              </w:pBdr>
              <w:spacing w:before="120" w:after="120" w:line="240" w:lineRule="auto"/>
              <w:contextualSpacing w:val="0"/>
              <w:jc w:val="both"/>
              <w:rPr>
                <w:rFonts w:ascii="Arial" w:hAnsi="Arial" w:cs="Arial"/>
                <w:sz w:val="24"/>
                <w:szCs w:val="24"/>
              </w:rPr>
            </w:pPr>
            <w:r w:rsidRPr="007C502F">
              <w:rPr>
                <w:rFonts w:ascii="Arial" w:hAnsi="Arial" w:cs="Arial"/>
                <w:sz w:val="24"/>
                <w:szCs w:val="24"/>
              </w:rPr>
              <w:t>Equality</w:t>
            </w:r>
          </w:p>
          <w:p w:rsidR="007C502F" w:rsidRPr="007C502F" w:rsidRDefault="007C502F" w:rsidP="007C502F">
            <w:pPr>
              <w:pStyle w:val="ListParagraph"/>
              <w:numPr>
                <w:ilvl w:val="0"/>
                <w:numId w:val="11"/>
              </w:numPr>
              <w:pBdr>
                <w:top w:val="nil"/>
                <w:left w:val="nil"/>
                <w:bottom w:val="nil"/>
                <w:right w:val="nil"/>
                <w:between w:val="nil"/>
                <w:bar w:val="nil"/>
              </w:pBdr>
              <w:spacing w:before="120" w:after="120" w:line="240" w:lineRule="auto"/>
              <w:contextualSpacing w:val="0"/>
              <w:jc w:val="both"/>
              <w:rPr>
                <w:rFonts w:ascii="Arial" w:hAnsi="Arial" w:cs="Arial"/>
                <w:sz w:val="24"/>
                <w:szCs w:val="24"/>
              </w:rPr>
            </w:pPr>
            <w:r w:rsidRPr="007C502F">
              <w:rPr>
                <w:rFonts w:ascii="Arial" w:hAnsi="Arial" w:cs="Arial"/>
                <w:sz w:val="24"/>
                <w:szCs w:val="24"/>
              </w:rPr>
              <w:t>Health &amp; Wellbeing</w:t>
            </w:r>
          </w:p>
          <w:p w:rsidR="007C502F" w:rsidRPr="007C502F" w:rsidRDefault="007C502F" w:rsidP="00C050B3">
            <w:pPr>
              <w:jc w:val="both"/>
              <w:rPr>
                <w:rFonts w:ascii="Arial" w:hAnsi="Arial" w:cs="Arial"/>
                <w:sz w:val="24"/>
                <w:szCs w:val="24"/>
              </w:rPr>
            </w:pPr>
            <w:r w:rsidRPr="007C502F">
              <w:rPr>
                <w:rFonts w:ascii="Arial" w:hAnsi="Arial" w:cs="Arial"/>
                <w:sz w:val="24"/>
                <w:szCs w:val="24"/>
              </w:rPr>
              <w:t xml:space="preserve">Five goals with 27 methods – Simone </w:t>
            </w:r>
            <w:proofErr w:type="spellStart"/>
            <w:r w:rsidRPr="007C502F">
              <w:rPr>
                <w:rFonts w:ascii="Arial" w:hAnsi="Arial" w:cs="Arial"/>
                <w:sz w:val="24"/>
                <w:szCs w:val="24"/>
              </w:rPr>
              <w:t>Houlbrooke</w:t>
            </w:r>
            <w:proofErr w:type="spellEnd"/>
            <w:r w:rsidRPr="007C502F">
              <w:rPr>
                <w:rFonts w:ascii="Arial" w:hAnsi="Arial" w:cs="Arial"/>
                <w:sz w:val="24"/>
                <w:szCs w:val="24"/>
              </w:rPr>
              <w:t xml:space="preserve">, the Workforce Planning Manager had been particular in making sure that they were smart, and have outcome measures wherever possible as detailed in the paper.  WOD Delivery group meeting agenda Shaping the WOD Delivery group agenda and other relevant WOD meetings will be around the priorities and GMOs, providing updates.  She advised that throughout the meeting Q1 updates would be provided. </w:t>
            </w:r>
          </w:p>
          <w:p w:rsidR="007C502F" w:rsidRPr="007C502F" w:rsidRDefault="007C502F" w:rsidP="00C050B3">
            <w:pPr>
              <w:jc w:val="both"/>
              <w:rPr>
                <w:rFonts w:ascii="Arial" w:hAnsi="Arial" w:cs="Arial"/>
                <w:sz w:val="24"/>
                <w:szCs w:val="24"/>
              </w:rPr>
            </w:pPr>
            <w:r w:rsidRPr="007C502F">
              <w:rPr>
                <w:rFonts w:ascii="Arial" w:hAnsi="Arial" w:cs="Arial"/>
                <w:sz w:val="24"/>
                <w:szCs w:val="24"/>
              </w:rPr>
              <w:t xml:space="preserve">As part of the Workforce GMOs for 23/24 there has been a commitment to develop a </w:t>
            </w:r>
            <w:proofErr w:type="gramStart"/>
            <w:r w:rsidRPr="007C502F">
              <w:rPr>
                <w:rFonts w:ascii="Arial" w:hAnsi="Arial" w:cs="Arial"/>
                <w:sz w:val="24"/>
                <w:szCs w:val="24"/>
              </w:rPr>
              <w:t>workforce  strategy</w:t>
            </w:r>
            <w:proofErr w:type="gramEnd"/>
            <w:r w:rsidRPr="007C502F">
              <w:rPr>
                <w:rFonts w:ascii="Arial" w:hAnsi="Arial" w:cs="Arial"/>
                <w:sz w:val="24"/>
                <w:szCs w:val="24"/>
              </w:rPr>
              <w:t>.  There had been a series of engagements sessions with WOD staff around the initial development and the role of WOD to support the business of the Health Board.  As part of drafting the strategy, there will also be further engagement work with operational and clinical colleagues across the organisation to ensure alignment with business needs.</w:t>
            </w:r>
          </w:p>
          <w:p w:rsidR="007C502F" w:rsidRPr="007C502F" w:rsidRDefault="007C502F" w:rsidP="00C050B3">
            <w:pPr>
              <w:jc w:val="both"/>
              <w:rPr>
                <w:rFonts w:ascii="Arial" w:hAnsi="Arial" w:cs="Arial"/>
                <w:sz w:val="24"/>
                <w:szCs w:val="24"/>
              </w:rPr>
            </w:pPr>
            <w:r w:rsidRPr="007C502F">
              <w:rPr>
                <w:rFonts w:ascii="Arial" w:hAnsi="Arial" w:cs="Arial"/>
                <w:sz w:val="24"/>
                <w:szCs w:val="24"/>
              </w:rPr>
              <w:t xml:space="preserve">SV advised that there is a lot of detail contained within the paper </w:t>
            </w:r>
            <w:proofErr w:type="gramStart"/>
            <w:r w:rsidRPr="007C502F">
              <w:rPr>
                <w:rFonts w:ascii="Arial" w:hAnsi="Arial" w:cs="Arial"/>
                <w:sz w:val="24"/>
                <w:szCs w:val="24"/>
              </w:rPr>
              <w:t>and  presentation</w:t>
            </w:r>
            <w:proofErr w:type="gramEnd"/>
            <w:r w:rsidRPr="007C502F">
              <w:rPr>
                <w:rFonts w:ascii="Arial" w:hAnsi="Arial" w:cs="Arial"/>
                <w:sz w:val="24"/>
                <w:szCs w:val="24"/>
              </w:rPr>
              <w:t>.</w:t>
            </w:r>
          </w:p>
          <w:p w:rsidR="007C502F" w:rsidRPr="007C502F" w:rsidRDefault="007C502F" w:rsidP="00C050B3">
            <w:pPr>
              <w:jc w:val="both"/>
              <w:rPr>
                <w:rFonts w:ascii="Arial" w:hAnsi="Arial" w:cs="Arial"/>
                <w:sz w:val="24"/>
                <w:szCs w:val="24"/>
              </w:rPr>
            </w:pPr>
            <w:proofErr w:type="spellStart"/>
            <w:r w:rsidRPr="007C502F">
              <w:rPr>
                <w:rFonts w:ascii="Arial" w:hAnsi="Arial" w:cs="Arial"/>
                <w:sz w:val="24"/>
                <w:szCs w:val="24"/>
              </w:rPr>
              <w:t>FfA</w:t>
            </w:r>
            <w:proofErr w:type="spellEnd"/>
            <w:r w:rsidRPr="007C502F">
              <w:rPr>
                <w:rFonts w:ascii="Arial" w:hAnsi="Arial" w:cs="Arial"/>
                <w:sz w:val="24"/>
                <w:szCs w:val="24"/>
              </w:rPr>
              <w:t xml:space="preserve"> commented on the systematic approach and was impressed that the team had already considered the Q1 review and </w:t>
            </w:r>
            <w:proofErr w:type="gramStart"/>
            <w:r w:rsidRPr="007C502F">
              <w:rPr>
                <w:rFonts w:ascii="Arial" w:hAnsi="Arial" w:cs="Arial"/>
                <w:sz w:val="24"/>
                <w:szCs w:val="24"/>
              </w:rPr>
              <w:t>the  presentation</w:t>
            </w:r>
            <w:proofErr w:type="gramEnd"/>
            <w:r w:rsidRPr="007C502F">
              <w:rPr>
                <w:rFonts w:ascii="Arial" w:hAnsi="Arial" w:cs="Arial"/>
                <w:sz w:val="24"/>
                <w:szCs w:val="24"/>
              </w:rPr>
              <w:t xml:space="preserve"> at WOD Delivery Group enabled DE to see and sign off before submission  to Management Board.  </w:t>
            </w:r>
            <w:proofErr w:type="spellStart"/>
            <w:r w:rsidRPr="007C502F">
              <w:rPr>
                <w:rFonts w:ascii="Arial" w:hAnsi="Arial" w:cs="Arial"/>
                <w:sz w:val="24"/>
                <w:szCs w:val="24"/>
              </w:rPr>
              <w:t>FfA</w:t>
            </w:r>
            <w:proofErr w:type="spellEnd"/>
            <w:r w:rsidRPr="007C502F">
              <w:rPr>
                <w:rFonts w:ascii="Arial" w:hAnsi="Arial" w:cs="Arial"/>
                <w:sz w:val="24"/>
                <w:szCs w:val="24"/>
              </w:rPr>
              <w:t xml:space="preserve"> suggested bringing Quarterly </w:t>
            </w:r>
            <w:proofErr w:type="gramStart"/>
            <w:r w:rsidRPr="007C502F">
              <w:rPr>
                <w:rFonts w:ascii="Arial" w:hAnsi="Arial" w:cs="Arial"/>
                <w:sz w:val="24"/>
                <w:szCs w:val="24"/>
              </w:rPr>
              <w:t>reporting  forward</w:t>
            </w:r>
            <w:proofErr w:type="gramEnd"/>
            <w:r w:rsidRPr="007C502F">
              <w:rPr>
                <w:rFonts w:ascii="Arial" w:hAnsi="Arial" w:cs="Arial"/>
                <w:sz w:val="24"/>
                <w:szCs w:val="24"/>
              </w:rPr>
              <w:t xml:space="preserve"> a couple of weeks and advised there was no need to wait until the end of the quarter to report.  </w:t>
            </w:r>
            <w:proofErr w:type="spellStart"/>
            <w:r w:rsidRPr="007C502F">
              <w:rPr>
                <w:rFonts w:ascii="Arial" w:hAnsi="Arial" w:cs="Arial"/>
                <w:sz w:val="24"/>
                <w:szCs w:val="24"/>
              </w:rPr>
              <w:t>FfA</w:t>
            </w:r>
            <w:proofErr w:type="spellEnd"/>
            <w:r w:rsidRPr="007C502F">
              <w:rPr>
                <w:rFonts w:ascii="Arial" w:hAnsi="Arial" w:cs="Arial"/>
                <w:sz w:val="24"/>
                <w:szCs w:val="24"/>
              </w:rPr>
              <w:t xml:space="preserve"> thanked SV for the support along with SH and MT.</w:t>
            </w:r>
          </w:p>
          <w:p w:rsidR="007C502F" w:rsidRPr="007C502F" w:rsidRDefault="007C502F" w:rsidP="00C050B3">
            <w:pPr>
              <w:jc w:val="both"/>
              <w:rPr>
                <w:rFonts w:ascii="Arial" w:hAnsi="Arial" w:cs="Arial"/>
                <w:sz w:val="24"/>
                <w:szCs w:val="24"/>
              </w:rPr>
            </w:pPr>
            <w:r w:rsidRPr="007C502F">
              <w:rPr>
                <w:rFonts w:ascii="Arial" w:hAnsi="Arial" w:cs="Arial"/>
                <w:sz w:val="24"/>
                <w:szCs w:val="24"/>
              </w:rPr>
              <w:t xml:space="preserve">DE commented on the importance to demonstrate </w:t>
            </w:r>
            <w:proofErr w:type="gramStart"/>
            <w:r w:rsidRPr="007C502F">
              <w:rPr>
                <w:rFonts w:ascii="Arial" w:hAnsi="Arial" w:cs="Arial"/>
                <w:sz w:val="24"/>
                <w:szCs w:val="24"/>
              </w:rPr>
              <w:t>to  colleagues</w:t>
            </w:r>
            <w:proofErr w:type="gramEnd"/>
            <w:r w:rsidRPr="007C502F">
              <w:rPr>
                <w:rFonts w:ascii="Arial" w:hAnsi="Arial" w:cs="Arial"/>
                <w:sz w:val="24"/>
                <w:szCs w:val="24"/>
              </w:rPr>
              <w:t xml:space="preserve"> that  factored within the  GMOs was  the importance of workforce productivity and cost improvement.  She stated it was important to talk about progress against priorities and emphasised the importance of stating how these have been achieved as well.</w:t>
            </w:r>
          </w:p>
        </w:tc>
        <w:tc>
          <w:tcPr>
            <w:tcW w:w="1064" w:type="dxa"/>
            <w:tcMar>
              <w:top w:w="80" w:type="dxa"/>
              <w:left w:w="80" w:type="dxa"/>
              <w:bottom w:w="80" w:type="dxa"/>
              <w:right w:w="80" w:type="dxa"/>
            </w:tcMar>
          </w:tcPr>
          <w:p w:rsidR="007C502F" w:rsidRPr="007C502F" w:rsidRDefault="007C502F" w:rsidP="00C050B3">
            <w:pPr>
              <w:spacing w:before="120" w:after="120"/>
              <w:rPr>
                <w:rFonts w:ascii="Arial" w:hAnsi="Arial" w:cs="Arial"/>
                <w:b/>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after="120"/>
              <w:jc w:val="both"/>
              <w:rPr>
                <w:rFonts w:ascii="Arial" w:hAnsi="Arial" w:cs="Arial"/>
                <w:b/>
                <w:sz w:val="24"/>
                <w:szCs w:val="24"/>
              </w:rPr>
            </w:pPr>
            <w:r w:rsidRPr="007C502F">
              <w:rPr>
                <w:rFonts w:ascii="Arial" w:hAnsi="Arial" w:cs="Arial"/>
                <w:b/>
                <w:sz w:val="24"/>
                <w:szCs w:val="24"/>
              </w:rPr>
              <w:t>3.1</w:t>
            </w:r>
          </w:p>
        </w:tc>
        <w:tc>
          <w:tcPr>
            <w:tcW w:w="7368" w:type="dxa"/>
            <w:tcMar>
              <w:top w:w="80" w:type="dxa"/>
              <w:left w:w="80" w:type="dxa"/>
              <w:bottom w:w="80" w:type="dxa"/>
              <w:right w:w="80" w:type="dxa"/>
            </w:tcMar>
          </w:tcPr>
          <w:p w:rsidR="007C502F" w:rsidRPr="007C502F" w:rsidRDefault="007C502F" w:rsidP="00C050B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jc w:val="both"/>
              <w:rPr>
                <w:rFonts w:eastAsia="Arial Bold" w:hAnsi="Arial" w:cs="Arial"/>
                <w:b/>
                <w:color w:val="auto"/>
                <w:lang w:val="en-GB"/>
              </w:rPr>
            </w:pPr>
            <w:r w:rsidRPr="007C502F">
              <w:rPr>
                <w:rFonts w:eastAsia="Arial Bold" w:hAnsi="Arial" w:cs="Arial"/>
                <w:b/>
                <w:color w:val="auto"/>
                <w:lang w:val="en-GB"/>
              </w:rPr>
              <w:t xml:space="preserve">Recruitment &amp; Retention </w:t>
            </w:r>
          </w:p>
        </w:tc>
        <w:tc>
          <w:tcPr>
            <w:tcW w:w="1064" w:type="dxa"/>
            <w:tcMar>
              <w:top w:w="80" w:type="dxa"/>
              <w:left w:w="80" w:type="dxa"/>
              <w:bottom w:w="80" w:type="dxa"/>
              <w:right w:w="80" w:type="dxa"/>
            </w:tcMar>
          </w:tcPr>
          <w:p w:rsidR="007C502F" w:rsidRPr="007C502F" w:rsidRDefault="007C502F" w:rsidP="00C050B3">
            <w:pPr>
              <w:spacing w:after="120"/>
              <w:rPr>
                <w:rFonts w:ascii="Arial" w:hAnsi="Arial" w:cs="Arial"/>
                <w:b/>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before="120" w:after="120"/>
              <w:jc w:val="both"/>
              <w:rPr>
                <w:rFonts w:ascii="Arial" w:hAnsi="Arial" w:cs="Arial"/>
                <w:b/>
                <w:sz w:val="24"/>
                <w:szCs w:val="24"/>
              </w:rPr>
            </w:pPr>
          </w:p>
        </w:tc>
        <w:tc>
          <w:tcPr>
            <w:tcW w:w="7368" w:type="dxa"/>
            <w:tcMar>
              <w:top w:w="80" w:type="dxa"/>
              <w:left w:w="80" w:type="dxa"/>
              <w:bottom w:w="80" w:type="dxa"/>
              <w:right w:w="80" w:type="dxa"/>
            </w:tcMar>
          </w:tcPr>
          <w:p w:rsidR="007C502F" w:rsidRPr="007C502F" w:rsidRDefault="007C502F" w:rsidP="00C050B3">
            <w:pPr>
              <w:spacing w:before="120" w:after="120"/>
              <w:jc w:val="both"/>
              <w:rPr>
                <w:rFonts w:ascii="Arial" w:eastAsia="Arial Bold" w:hAnsi="Arial" w:cs="Arial"/>
                <w:sz w:val="24"/>
                <w:szCs w:val="24"/>
              </w:rPr>
            </w:pPr>
            <w:r w:rsidRPr="007C502F">
              <w:rPr>
                <w:rFonts w:ascii="Arial" w:eastAsia="Arial Bold" w:hAnsi="Arial" w:cs="Arial"/>
                <w:sz w:val="24"/>
                <w:szCs w:val="24"/>
              </w:rPr>
              <w:t>GH provided an update on recruitment related activity and the success of both the Central Resourcing (CRT) and Medical HR teams.  In addition, he advised that work was being undertaken on the development of a Retention Plan.  GH also provided a progress update on the Health Board Recruitment Branding and Attraction Project.</w:t>
            </w:r>
          </w:p>
          <w:p w:rsidR="007C502F" w:rsidRPr="007C502F" w:rsidRDefault="007C502F" w:rsidP="00C050B3">
            <w:pPr>
              <w:spacing w:before="120" w:after="120"/>
              <w:jc w:val="both"/>
              <w:rPr>
                <w:rFonts w:ascii="Arial" w:eastAsia="Arial Bold" w:hAnsi="Arial" w:cs="Arial"/>
                <w:sz w:val="24"/>
                <w:szCs w:val="24"/>
              </w:rPr>
            </w:pPr>
            <w:r w:rsidRPr="007C502F">
              <w:rPr>
                <w:rFonts w:ascii="Arial" w:eastAsia="Arial Bold" w:hAnsi="Arial" w:cs="Arial"/>
                <w:sz w:val="24"/>
                <w:szCs w:val="24"/>
              </w:rPr>
              <w:lastRenderedPageBreak/>
              <w:t>GH highlighted the following points from the paper:</w:t>
            </w:r>
          </w:p>
          <w:p w:rsidR="007C502F" w:rsidRPr="007C502F" w:rsidRDefault="007C502F" w:rsidP="007C502F">
            <w:pPr>
              <w:pStyle w:val="ListParagraph"/>
              <w:numPr>
                <w:ilvl w:val="0"/>
                <w:numId w:val="11"/>
              </w:numPr>
              <w:pBdr>
                <w:top w:val="nil"/>
                <w:left w:val="nil"/>
                <w:bottom w:val="nil"/>
                <w:right w:val="nil"/>
                <w:between w:val="nil"/>
                <w:bar w:val="nil"/>
              </w:pBdr>
              <w:spacing w:before="120" w:after="120" w:line="240" w:lineRule="auto"/>
              <w:contextualSpacing w:val="0"/>
              <w:jc w:val="both"/>
              <w:rPr>
                <w:rFonts w:ascii="Arial" w:eastAsia="Arial Bold" w:hAnsi="Arial" w:cs="Arial"/>
                <w:sz w:val="24"/>
                <w:szCs w:val="24"/>
              </w:rPr>
            </w:pPr>
            <w:r w:rsidRPr="007C502F">
              <w:rPr>
                <w:rFonts w:ascii="Arial" w:eastAsia="Arial Bold" w:hAnsi="Arial" w:cs="Arial"/>
                <w:sz w:val="24"/>
                <w:szCs w:val="24"/>
              </w:rPr>
              <w:t>CRT activity on KPIs – the average time taken from vacancy to creation to unconditional offer for healthcare vacancies was at an average of 39.94 days in comparison to a HB average of 76.5 days.   The process CRT used was possibly paying dividends</w:t>
            </w:r>
          </w:p>
          <w:p w:rsidR="007C502F" w:rsidRPr="007C502F" w:rsidRDefault="007C502F" w:rsidP="007C502F">
            <w:pPr>
              <w:pStyle w:val="ListParagraph"/>
              <w:numPr>
                <w:ilvl w:val="0"/>
                <w:numId w:val="11"/>
              </w:numPr>
              <w:pBdr>
                <w:top w:val="nil"/>
                <w:left w:val="nil"/>
                <w:bottom w:val="nil"/>
                <w:right w:val="nil"/>
                <w:between w:val="nil"/>
                <w:bar w:val="nil"/>
              </w:pBdr>
              <w:spacing w:before="120" w:after="120" w:line="240" w:lineRule="auto"/>
              <w:contextualSpacing w:val="0"/>
              <w:jc w:val="both"/>
              <w:rPr>
                <w:rFonts w:ascii="Arial" w:eastAsia="Arial Bold" w:hAnsi="Arial" w:cs="Arial"/>
                <w:sz w:val="24"/>
                <w:szCs w:val="24"/>
              </w:rPr>
            </w:pPr>
            <w:r w:rsidRPr="007C502F">
              <w:rPr>
                <w:rFonts w:ascii="Arial" w:eastAsia="Arial Bold" w:hAnsi="Arial" w:cs="Arial"/>
                <w:sz w:val="24"/>
                <w:szCs w:val="24"/>
              </w:rPr>
              <w:t>Members of the CRT planned to attend a jobs fair on 21</w:t>
            </w:r>
            <w:r w:rsidRPr="007C502F">
              <w:rPr>
                <w:rFonts w:ascii="Arial" w:eastAsia="Arial Bold" w:hAnsi="Arial" w:cs="Arial"/>
                <w:sz w:val="24"/>
                <w:szCs w:val="24"/>
                <w:vertAlign w:val="superscript"/>
              </w:rPr>
              <w:t>st</w:t>
            </w:r>
            <w:r w:rsidRPr="007C502F">
              <w:rPr>
                <w:rFonts w:ascii="Arial" w:eastAsia="Arial Bold" w:hAnsi="Arial" w:cs="Arial"/>
                <w:sz w:val="24"/>
                <w:szCs w:val="24"/>
              </w:rPr>
              <w:t xml:space="preserve"> June at the Princess Royal Theatre in Port Talbot.  GH asked the group to contact him if they were interested in promoting non registered/qualified posts at the event</w:t>
            </w:r>
          </w:p>
          <w:p w:rsidR="007C502F" w:rsidRPr="007C502F" w:rsidRDefault="007C502F" w:rsidP="007C502F">
            <w:pPr>
              <w:pStyle w:val="ListParagraph"/>
              <w:numPr>
                <w:ilvl w:val="0"/>
                <w:numId w:val="11"/>
              </w:numPr>
              <w:pBdr>
                <w:top w:val="nil"/>
                <w:left w:val="nil"/>
                <w:bottom w:val="nil"/>
                <w:right w:val="nil"/>
                <w:between w:val="nil"/>
                <w:bar w:val="nil"/>
              </w:pBdr>
              <w:spacing w:before="120" w:after="120" w:line="240" w:lineRule="auto"/>
              <w:contextualSpacing w:val="0"/>
              <w:rPr>
                <w:rFonts w:ascii="Arial" w:eastAsia="Arial Bold" w:hAnsi="Arial" w:cs="Arial"/>
                <w:sz w:val="24"/>
                <w:szCs w:val="24"/>
              </w:rPr>
            </w:pPr>
            <w:r w:rsidRPr="007C502F">
              <w:rPr>
                <w:rFonts w:ascii="Arial" w:eastAsia="Arial Bold" w:hAnsi="Arial" w:cs="Arial"/>
                <w:sz w:val="24"/>
                <w:szCs w:val="24"/>
              </w:rPr>
              <w:t>A GMO under the responsibility of the CRT involved extending the scope of the CRT to include all B5 nurse recruitment and un-registered health care support workers across the HB.  The proposal has gone to the CEO for consideration – initial feedback has been positive. This work linked to the Our Big Conversation feedback around having consistency in how we recruit, ensuring candidates have a consistent experience</w:t>
            </w:r>
          </w:p>
          <w:p w:rsidR="007C502F" w:rsidRPr="007C502F" w:rsidRDefault="007C502F" w:rsidP="007C502F">
            <w:pPr>
              <w:pStyle w:val="ListParagraph"/>
              <w:numPr>
                <w:ilvl w:val="0"/>
                <w:numId w:val="11"/>
              </w:numPr>
              <w:pBdr>
                <w:top w:val="nil"/>
                <w:left w:val="nil"/>
                <w:bottom w:val="nil"/>
                <w:right w:val="nil"/>
                <w:between w:val="nil"/>
                <w:bar w:val="nil"/>
              </w:pBdr>
              <w:spacing w:before="120" w:after="120" w:line="240" w:lineRule="auto"/>
              <w:contextualSpacing w:val="0"/>
              <w:jc w:val="both"/>
              <w:rPr>
                <w:rFonts w:ascii="Arial" w:eastAsia="Arial Bold" w:hAnsi="Arial" w:cs="Arial"/>
                <w:sz w:val="24"/>
                <w:szCs w:val="24"/>
              </w:rPr>
            </w:pPr>
            <w:r w:rsidRPr="007C502F">
              <w:rPr>
                <w:rFonts w:ascii="Arial" w:eastAsia="Arial Bold" w:hAnsi="Arial" w:cs="Arial"/>
                <w:sz w:val="24"/>
                <w:szCs w:val="24"/>
              </w:rPr>
              <w:t xml:space="preserve">In terms of medical recruitment there had been a lot of recruitment.  GH said they had previously provided updates via Sway – the </w:t>
            </w:r>
            <w:proofErr w:type="spellStart"/>
            <w:r w:rsidRPr="007C502F">
              <w:rPr>
                <w:rFonts w:ascii="Arial" w:eastAsia="Arial Bold" w:hAnsi="Arial" w:cs="Arial"/>
                <w:sz w:val="24"/>
                <w:szCs w:val="24"/>
              </w:rPr>
              <w:t>Sharepoint</w:t>
            </w:r>
            <w:proofErr w:type="spellEnd"/>
            <w:r w:rsidRPr="007C502F">
              <w:rPr>
                <w:rFonts w:ascii="Arial" w:eastAsia="Arial Bold" w:hAnsi="Arial" w:cs="Arial"/>
                <w:sz w:val="24"/>
                <w:szCs w:val="24"/>
              </w:rPr>
              <w:t xml:space="preserve"> platform and he said they were working on Communications Team with the aim of re-instigating this as part of the  mid-week bulletin</w:t>
            </w:r>
          </w:p>
          <w:p w:rsidR="007C502F" w:rsidRPr="007C502F" w:rsidRDefault="007C502F" w:rsidP="007C502F">
            <w:pPr>
              <w:pStyle w:val="ListParagraph"/>
              <w:numPr>
                <w:ilvl w:val="0"/>
                <w:numId w:val="11"/>
              </w:numPr>
              <w:pBdr>
                <w:top w:val="nil"/>
                <w:left w:val="nil"/>
                <w:bottom w:val="nil"/>
                <w:right w:val="nil"/>
                <w:between w:val="nil"/>
                <w:bar w:val="nil"/>
              </w:pBdr>
              <w:spacing w:before="120" w:after="120" w:line="240" w:lineRule="auto"/>
              <w:contextualSpacing w:val="0"/>
              <w:jc w:val="both"/>
              <w:rPr>
                <w:rFonts w:ascii="Arial" w:eastAsia="Arial Bold" w:hAnsi="Arial" w:cs="Arial"/>
                <w:sz w:val="24"/>
                <w:szCs w:val="24"/>
              </w:rPr>
            </w:pPr>
            <w:r w:rsidRPr="007C502F">
              <w:rPr>
                <w:rFonts w:ascii="Arial" w:eastAsia="Arial Bold" w:hAnsi="Arial" w:cs="Arial"/>
                <w:sz w:val="24"/>
                <w:szCs w:val="24"/>
              </w:rPr>
              <w:t xml:space="preserve">There will be an internal launch of the new recruitment microsite and this will be featured in the </w:t>
            </w:r>
            <w:proofErr w:type="spellStart"/>
            <w:r w:rsidRPr="007C502F">
              <w:rPr>
                <w:rFonts w:ascii="Arial" w:eastAsia="Arial Bold" w:hAnsi="Arial" w:cs="Arial"/>
                <w:sz w:val="24"/>
                <w:szCs w:val="24"/>
              </w:rPr>
              <w:t>mid week</w:t>
            </w:r>
            <w:proofErr w:type="spellEnd"/>
            <w:r w:rsidRPr="007C502F">
              <w:rPr>
                <w:rFonts w:ascii="Arial" w:eastAsia="Arial Bold" w:hAnsi="Arial" w:cs="Arial"/>
                <w:sz w:val="24"/>
                <w:szCs w:val="24"/>
              </w:rPr>
              <w:t xml:space="preserve"> bulletin post bank holiday  – The external launch is expected 4 weeks later </w:t>
            </w:r>
          </w:p>
          <w:p w:rsidR="007C502F" w:rsidRPr="007C502F" w:rsidRDefault="007C502F" w:rsidP="00C050B3">
            <w:pPr>
              <w:jc w:val="both"/>
              <w:rPr>
                <w:rFonts w:ascii="Arial" w:eastAsia="Arial Bold" w:hAnsi="Arial" w:cs="Arial"/>
                <w:sz w:val="24"/>
                <w:szCs w:val="24"/>
              </w:rPr>
            </w:pPr>
            <w:r w:rsidRPr="007C502F">
              <w:rPr>
                <w:rFonts w:ascii="Arial" w:eastAsia="Arial Bold" w:hAnsi="Arial" w:cs="Arial"/>
                <w:sz w:val="24"/>
                <w:szCs w:val="24"/>
              </w:rPr>
              <w:t>In terms of retention 4 task &amp; finish groups were working on plans, particularly quick wins which will be fed back at the next meeting.</w:t>
            </w:r>
          </w:p>
          <w:p w:rsidR="007C502F" w:rsidRPr="007C502F" w:rsidRDefault="007C502F" w:rsidP="007C502F">
            <w:pPr>
              <w:jc w:val="both"/>
              <w:rPr>
                <w:rFonts w:ascii="Arial" w:eastAsia="Arial Bold" w:hAnsi="Arial" w:cs="Arial"/>
                <w:sz w:val="24"/>
                <w:szCs w:val="24"/>
              </w:rPr>
            </w:pPr>
            <w:r w:rsidRPr="007C502F">
              <w:rPr>
                <w:rFonts w:ascii="Arial" w:eastAsia="Arial Bold" w:hAnsi="Arial" w:cs="Arial"/>
                <w:sz w:val="24"/>
                <w:szCs w:val="24"/>
              </w:rPr>
              <w:t>HA asked if any lessons learnt by CRT could be shared across the HB in terms of how they have achieved shorter time to hire metrics and how they had been able to offer a better candidate experience.</w:t>
            </w:r>
            <w:r w:rsidRPr="007C502F" w:rsidDel="00CF74D1">
              <w:rPr>
                <w:rFonts w:ascii="Arial" w:eastAsia="Arial Bold" w:hAnsi="Arial" w:cs="Arial"/>
                <w:sz w:val="24"/>
                <w:szCs w:val="24"/>
              </w:rPr>
              <w:t xml:space="preserve"> </w:t>
            </w:r>
            <w:r w:rsidRPr="007C502F">
              <w:rPr>
                <w:rFonts w:ascii="Arial" w:eastAsia="Arial Bold" w:hAnsi="Arial" w:cs="Arial"/>
                <w:sz w:val="24"/>
                <w:szCs w:val="24"/>
              </w:rPr>
              <w:t>She said people don’t realise the significant difference it could make.</w:t>
            </w:r>
          </w:p>
          <w:p w:rsidR="007C502F" w:rsidRPr="007C502F" w:rsidRDefault="007C502F" w:rsidP="007C502F">
            <w:pPr>
              <w:jc w:val="both"/>
              <w:rPr>
                <w:rFonts w:ascii="Arial" w:eastAsia="Arial Bold" w:hAnsi="Arial" w:cs="Arial"/>
                <w:sz w:val="24"/>
                <w:szCs w:val="24"/>
              </w:rPr>
            </w:pPr>
            <w:r w:rsidRPr="007C502F">
              <w:rPr>
                <w:rFonts w:ascii="Arial" w:eastAsia="Arial Bold" w:hAnsi="Arial" w:cs="Arial"/>
                <w:sz w:val="24"/>
                <w:szCs w:val="24"/>
              </w:rPr>
              <w:t>GH agreed to give it some thought on how to share tips to improve practice.</w:t>
            </w:r>
          </w:p>
          <w:p w:rsidR="007C502F" w:rsidRPr="007C502F" w:rsidRDefault="007C502F" w:rsidP="007C502F">
            <w:pPr>
              <w:jc w:val="both"/>
              <w:rPr>
                <w:rFonts w:ascii="Arial" w:eastAsia="Arial Bold" w:hAnsi="Arial" w:cs="Arial"/>
                <w:sz w:val="24"/>
                <w:szCs w:val="24"/>
              </w:rPr>
            </w:pPr>
            <w:r w:rsidRPr="007C502F">
              <w:rPr>
                <w:rFonts w:ascii="Arial" w:eastAsia="Arial Bold" w:hAnsi="Arial" w:cs="Arial"/>
                <w:sz w:val="24"/>
                <w:szCs w:val="24"/>
              </w:rPr>
              <w:t xml:space="preserve">DE commented on GH reference that it was likely that Morriston would reach full establishment following a recent bulk recruitment campaign for HCSW.  She suggested that in view of this there was the opportunity for the Service Group on the back of the </w:t>
            </w:r>
            <w:proofErr w:type="spellStart"/>
            <w:r w:rsidRPr="007C502F">
              <w:rPr>
                <w:rFonts w:ascii="Arial" w:eastAsia="Arial Bold" w:hAnsi="Arial" w:cs="Arial"/>
                <w:sz w:val="24"/>
                <w:szCs w:val="24"/>
              </w:rPr>
              <w:t>onboarding</w:t>
            </w:r>
            <w:proofErr w:type="spellEnd"/>
            <w:r w:rsidRPr="007C502F">
              <w:rPr>
                <w:rFonts w:ascii="Arial" w:eastAsia="Arial Bold" w:hAnsi="Arial" w:cs="Arial"/>
                <w:sz w:val="24"/>
                <w:szCs w:val="24"/>
              </w:rPr>
              <w:t xml:space="preserve"> plan, they could make the decision to stop the use of agency HCSW and reduce the use of bank.  Given KH had sent her apologies for the meeting, she asked SJ to </w:t>
            </w:r>
            <w:proofErr w:type="spellStart"/>
            <w:r w:rsidRPr="007C502F">
              <w:rPr>
                <w:rFonts w:ascii="Arial" w:eastAsia="Arial Bold" w:hAnsi="Arial" w:cs="Arial"/>
                <w:sz w:val="24"/>
                <w:szCs w:val="24"/>
              </w:rPr>
              <w:t>to</w:t>
            </w:r>
            <w:proofErr w:type="spellEnd"/>
            <w:r w:rsidRPr="007C502F">
              <w:rPr>
                <w:rFonts w:ascii="Arial" w:eastAsia="Arial Bold" w:hAnsi="Arial" w:cs="Arial"/>
                <w:sz w:val="24"/>
                <w:szCs w:val="24"/>
              </w:rPr>
              <w:t xml:space="preserve"> discuss this with the HRBP for Morriston.</w:t>
            </w:r>
          </w:p>
        </w:tc>
        <w:tc>
          <w:tcPr>
            <w:tcW w:w="1064" w:type="dxa"/>
            <w:tcMar>
              <w:top w:w="80" w:type="dxa"/>
              <w:left w:w="80" w:type="dxa"/>
              <w:bottom w:w="80" w:type="dxa"/>
              <w:right w:w="80" w:type="dxa"/>
            </w:tcMar>
          </w:tcPr>
          <w:p w:rsidR="007C502F" w:rsidRPr="007C502F" w:rsidRDefault="007C502F" w:rsidP="00C050B3">
            <w:pPr>
              <w:spacing w:before="120" w:after="120"/>
              <w:rPr>
                <w:rFonts w:ascii="Arial" w:hAnsi="Arial" w:cs="Arial"/>
                <w:b/>
                <w:sz w:val="24"/>
                <w:szCs w:val="24"/>
              </w:rPr>
            </w:pPr>
          </w:p>
          <w:p w:rsidR="007C502F" w:rsidRPr="007C502F" w:rsidRDefault="007C502F" w:rsidP="00C050B3">
            <w:pPr>
              <w:spacing w:before="120" w:after="120"/>
              <w:rPr>
                <w:rFonts w:ascii="Arial" w:hAnsi="Arial" w:cs="Arial"/>
                <w:b/>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before="120" w:after="120"/>
              <w:jc w:val="both"/>
              <w:rPr>
                <w:rFonts w:ascii="Arial" w:hAnsi="Arial" w:cs="Arial"/>
                <w:b/>
                <w:sz w:val="24"/>
                <w:szCs w:val="24"/>
              </w:rPr>
            </w:pPr>
            <w:r w:rsidRPr="007C502F">
              <w:rPr>
                <w:rFonts w:ascii="Arial" w:hAnsi="Arial" w:cs="Arial"/>
                <w:b/>
                <w:sz w:val="24"/>
                <w:szCs w:val="24"/>
              </w:rPr>
              <w:lastRenderedPageBreak/>
              <w:t>4.1</w:t>
            </w:r>
          </w:p>
        </w:tc>
        <w:tc>
          <w:tcPr>
            <w:tcW w:w="7368" w:type="dxa"/>
            <w:tcMar>
              <w:top w:w="80" w:type="dxa"/>
              <w:left w:w="80" w:type="dxa"/>
              <w:bottom w:w="80" w:type="dxa"/>
              <w:right w:w="80" w:type="dxa"/>
            </w:tcMar>
          </w:tcPr>
          <w:p w:rsidR="007C502F" w:rsidRPr="007C502F" w:rsidRDefault="007C502F" w:rsidP="00C050B3">
            <w:pPr>
              <w:pStyle w:val="Body"/>
              <w:tabs>
                <w:tab w:val="left" w:pos="10"/>
              </w:tabs>
              <w:jc w:val="both"/>
              <w:rPr>
                <w:rFonts w:eastAsia="Arial Bold" w:hAnsi="Arial" w:cs="Arial"/>
                <w:b/>
              </w:rPr>
            </w:pPr>
            <w:r w:rsidRPr="007C502F">
              <w:rPr>
                <w:rFonts w:eastAsia="Arial Bold" w:hAnsi="Arial" w:cs="Arial"/>
                <w:b/>
              </w:rPr>
              <w:t>Occupational Health &amp; Wellbeing Update</w:t>
            </w:r>
          </w:p>
        </w:tc>
        <w:tc>
          <w:tcPr>
            <w:tcW w:w="1064" w:type="dxa"/>
            <w:tcMar>
              <w:top w:w="80" w:type="dxa"/>
              <w:left w:w="80" w:type="dxa"/>
              <w:bottom w:w="80" w:type="dxa"/>
              <w:right w:w="80" w:type="dxa"/>
            </w:tcMar>
          </w:tcPr>
          <w:p w:rsidR="007C502F" w:rsidRPr="007C502F" w:rsidRDefault="007C502F" w:rsidP="00C050B3">
            <w:pPr>
              <w:spacing w:before="120" w:after="120"/>
              <w:jc w:val="center"/>
              <w:rPr>
                <w:rFonts w:ascii="Arial" w:hAnsi="Arial" w:cs="Arial"/>
                <w:b/>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before="120" w:after="120"/>
              <w:jc w:val="both"/>
              <w:rPr>
                <w:rFonts w:ascii="Arial" w:hAnsi="Arial" w:cs="Arial"/>
                <w:b/>
                <w:sz w:val="24"/>
                <w:szCs w:val="24"/>
              </w:rPr>
            </w:pPr>
          </w:p>
        </w:tc>
        <w:tc>
          <w:tcPr>
            <w:tcW w:w="7368" w:type="dxa"/>
            <w:tcMar>
              <w:top w:w="80" w:type="dxa"/>
              <w:left w:w="80" w:type="dxa"/>
              <w:bottom w:w="80" w:type="dxa"/>
              <w:right w:w="80" w:type="dxa"/>
            </w:tcMar>
          </w:tcPr>
          <w:p w:rsidR="007C502F" w:rsidRPr="007C502F" w:rsidRDefault="007C502F" w:rsidP="00C050B3">
            <w:pPr>
              <w:jc w:val="both"/>
              <w:rPr>
                <w:rFonts w:ascii="Arial" w:eastAsia="Arial Bold" w:hAnsi="Arial" w:cs="Arial"/>
                <w:sz w:val="24"/>
                <w:szCs w:val="24"/>
                <w:u w:color="000000"/>
                <w:bdr w:val="nil"/>
              </w:rPr>
            </w:pPr>
            <w:r w:rsidRPr="007C502F">
              <w:rPr>
                <w:rFonts w:ascii="Arial" w:eastAsia="Arial Bold" w:hAnsi="Arial" w:cs="Arial"/>
                <w:sz w:val="24"/>
                <w:szCs w:val="24"/>
                <w:u w:color="000000"/>
                <w:bdr w:val="nil"/>
              </w:rPr>
              <w:t xml:space="preserve">Beth </w:t>
            </w:r>
            <w:proofErr w:type="spellStart"/>
            <w:r w:rsidRPr="007C502F">
              <w:rPr>
                <w:rFonts w:ascii="Arial" w:eastAsia="Arial Bold" w:hAnsi="Arial" w:cs="Arial"/>
                <w:sz w:val="24"/>
                <w:szCs w:val="24"/>
                <w:u w:color="000000"/>
                <w:bdr w:val="nil"/>
              </w:rPr>
              <w:t>Lavercombe</w:t>
            </w:r>
            <w:proofErr w:type="spellEnd"/>
            <w:r w:rsidRPr="007C502F">
              <w:rPr>
                <w:rFonts w:ascii="Arial" w:eastAsia="Arial Bold" w:hAnsi="Arial" w:cs="Arial"/>
                <w:sz w:val="24"/>
                <w:szCs w:val="24"/>
                <w:u w:color="000000"/>
                <w:bdr w:val="nil"/>
              </w:rPr>
              <w:t xml:space="preserve"> presented an update on behalf of Paul Dunning.</w:t>
            </w:r>
          </w:p>
          <w:p w:rsidR="007C502F" w:rsidRPr="007C502F" w:rsidRDefault="007C502F" w:rsidP="00C050B3">
            <w:pPr>
              <w:jc w:val="both"/>
              <w:rPr>
                <w:rFonts w:ascii="Arial" w:eastAsia="Arial Bold" w:hAnsi="Arial" w:cs="Arial"/>
                <w:sz w:val="24"/>
                <w:szCs w:val="24"/>
                <w:u w:color="000000"/>
                <w:bdr w:val="nil"/>
              </w:rPr>
            </w:pPr>
            <w:r w:rsidRPr="007C502F">
              <w:rPr>
                <w:rFonts w:ascii="Arial" w:eastAsia="Arial Bold" w:hAnsi="Arial" w:cs="Arial"/>
                <w:sz w:val="24"/>
                <w:szCs w:val="24"/>
                <w:u w:color="000000"/>
                <w:bdr w:val="nil"/>
              </w:rPr>
              <w:t>BL began with an overview of OH GMOs:</w:t>
            </w:r>
          </w:p>
          <w:p w:rsidR="007C502F" w:rsidRPr="007C502F" w:rsidRDefault="007C502F" w:rsidP="007C502F">
            <w:pPr>
              <w:pStyle w:val="ListParagraph"/>
              <w:numPr>
                <w:ilvl w:val="0"/>
                <w:numId w:val="10"/>
              </w:numPr>
              <w:pBdr>
                <w:top w:val="nil"/>
                <w:left w:val="nil"/>
                <w:bottom w:val="nil"/>
                <w:right w:val="nil"/>
                <w:between w:val="nil"/>
                <w:bar w:val="nil"/>
              </w:pBdr>
              <w:spacing w:before="120" w:after="120" w:line="240" w:lineRule="auto"/>
              <w:contextualSpacing w:val="0"/>
              <w:jc w:val="both"/>
              <w:rPr>
                <w:rFonts w:ascii="Arial" w:eastAsia="Arial Bold" w:hAnsi="Arial" w:cs="Arial"/>
                <w:sz w:val="24"/>
                <w:szCs w:val="24"/>
              </w:rPr>
            </w:pPr>
            <w:r w:rsidRPr="007C502F">
              <w:rPr>
                <w:rFonts w:ascii="Arial" w:eastAsia="Arial Bold" w:hAnsi="Arial" w:cs="Arial"/>
                <w:sz w:val="24"/>
                <w:szCs w:val="24"/>
              </w:rPr>
              <w:t xml:space="preserve">The implementation of the new OH system, </w:t>
            </w:r>
            <w:proofErr w:type="spellStart"/>
            <w:r w:rsidRPr="007C502F">
              <w:rPr>
                <w:rFonts w:ascii="Arial" w:eastAsia="Arial Bold" w:hAnsi="Arial" w:cs="Arial"/>
                <w:sz w:val="24"/>
                <w:szCs w:val="24"/>
              </w:rPr>
              <w:t>Civica-Opas</w:t>
            </w:r>
            <w:proofErr w:type="spellEnd"/>
            <w:r w:rsidRPr="007C502F">
              <w:rPr>
                <w:rFonts w:ascii="Arial" w:eastAsia="Arial Bold" w:hAnsi="Arial" w:cs="Arial"/>
                <w:sz w:val="24"/>
                <w:szCs w:val="24"/>
              </w:rPr>
              <w:t xml:space="preserve"> G2 which is expected to go live in August</w:t>
            </w:r>
          </w:p>
          <w:p w:rsidR="007C502F" w:rsidRPr="007C502F" w:rsidRDefault="007C502F" w:rsidP="007C502F">
            <w:pPr>
              <w:pStyle w:val="ListParagraph"/>
              <w:numPr>
                <w:ilvl w:val="0"/>
                <w:numId w:val="10"/>
              </w:numPr>
              <w:pBdr>
                <w:top w:val="nil"/>
                <w:left w:val="nil"/>
                <w:bottom w:val="nil"/>
                <w:right w:val="nil"/>
                <w:between w:val="nil"/>
                <w:bar w:val="nil"/>
              </w:pBdr>
              <w:spacing w:before="120" w:after="120" w:line="240" w:lineRule="auto"/>
              <w:contextualSpacing w:val="0"/>
              <w:jc w:val="both"/>
              <w:rPr>
                <w:rFonts w:ascii="Arial" w:eastAsia="Arial Bold" w:hAnsi="Arial" w:cs="Arial"/>
                <w:sz w:val="24"/>
                <w:szCs w:val="24"/>
              </w:rPr>
            </w:pPr>
            <w:r w:rsidRPr="007C502F">
              <w:rPr>
                <w:rFonts w:ascii="Arial" w:eastAsia="Arial Bold" w:hAnsi="Arial" w:cs="Arial"/>
                <w:sz w:val="24"/>
                <w:szCs w:val="24"/>
              </w:rPr>
              <w:t xml:space="preserve">Delivery of a high quality </w:t>
            </w:r>
            <w:proofErr w:type="spellStart"/>
            <w:r w:rsidRPr="007C502F">
              <w:rPr>
                <w:rFonts w:ascii="Arial" w:eastAsia="Arial Bold" w:hAnsi="Arial" w:cs="Arial"/>
                <w:sz w:val="24"/>
                <w:szCs w:val="24"/>
              </w:rPr>
              <w:t>multi disciplinary</w:t>
            </w:r>
            <w:proofErr w:type="spellEnd"/>
            <w:r w:rsidRPr="007C502F">
              <w:rPr>
                <w:rFonts w:ascii="Arial" w:eastAsia="Arial Bold" w:hAnsi="Arial" w:cs="Arial"/>
                <w:sz w:val="24"/>
                <w:szCs w:val="24"/>
              </w:rPr>
              <w:t xml:space="preserve"> health surveillance programme</w:t>
            </w:r>
          </w:p>
          <w:p w:rsidR="007C502F" w:rsidRPr="007C502F" w:rsidRDefault="007C502F" w:rsidP="007C502F">
            <w:pPr>
              <w:pStyle w:val="ListParagraph"/>
              <w:numPr>
                <w:ilvl w:val="0"/>
                <w:numId w:val="10"/>
              </w:numPr>
              <w:pBdr>
                <w:top w:val="nil"/>
                <w:left w:val="nil"/>
                <w:bottom w:val="nil"/>
                <w:right w:val="nil"/>
                <w:between w:val="nil"/>
                <w:bar w:val="nil"/>
              </w:pBdr>
              <w:spacing w:before="120" w:after="120" w:line="240" w:lineRule="auto"/>
              <w:contextualSpacing w:val="0"/>
              <w:jc w:val="both"/>
              <w:rPr>
                <w:rFonts w:ascii="Arial" w:eastAsia="Arial Bold" w:hAnsi="Arial" w:cs="Arial"/>
                <w:sz w:val="24"/>
                <w:szCs w:val="24"/>
              </w:rPr>
            </w:pPr>
            <w:r w:rsidRPr="007C502F">
              <w:rPr>
                <w:rFonts w:ascii="Arial" w:eastAsia="Arial Bold" w:hAnsi="Arial" w:cs="Arial"/>
                <w:sz w:val="24"/>
                <w:szCs w:val="24"/>
              </w:rPr>
              <w:t>Recruit a Specialist Occupational Therapist to provide OH long-</w:t>
            </w:r>
            <w:proofErr w:type="spellStart"/>
            <w:r w:rsidRPr="007C502F">
              <w:rPr>
                <w:rFonts w:ascii="Arial" w:eastAsia="Arial Bold" w:hAnsi="Arial" w:cs="Arial"/>
                <w:sz w:val="24"/>
                <w:szCs w:val="24"/>
              </w:rPr>
              <w:t>covid</w:t>
            </w:r>
            <w:proofErr w:type="spellEnd"/>
            <w:r w:rsidRPr="007C502F">
              <w:rPr>
                <w:rFonts w:ascii="Arial" w:eastAsia="Arial Bold" w:hAnsi="Arial" w:cs="Arial"/>
                <w:sz w:val="24"/>
                <w:szCs w:val="24"/>
              </w:rPr>
              <w:t xml:space="preserve"> support on a permanent basis</w:t>
            </w:r>
          </w:p>
          <w:p w:rsidR="007C502F" w:rsidRPr="007C502F" w:rsidRDefault="007C502F" w:rsidP="007C502F">
            <w:pPr>
              <w:pStyle w:val="ListParagraph"/>
              <w:numPr>
                <w:ilvl w:val="0"/>
                <w:numId w:val="10"/>
              </w:numPr>
              <w:pBdr>
                <w:top w:val="nil"/>
                <w:left w:val="nil"/>
                <w:bottom w:val="nil"/>
                <w:right w:val="nil"/>
                <w:between w:val="nil"/>
                <w:bar w:val="nil"/>
              </w:pBdr>
              <w:spacing w:before="120" w:after="120" w:line="240" w:lineRule="auto"/>
              <w:contextualSpacing w:val="0"/>
              <w:jc w:val="both"/>
              <w:rPr>
                <w:rFonts w:ascii="Arial" w:eastAsia="Arial Bold" w:hAnsi="Arial" w:cs="Arial"/>
                <w:sz w:val="24"/>
                <w:szCs w:val="24"/>
              </w:rPr>
            </w:pPr>
            <w:r w:rsidRPr="007C502F">
              <w:rPr>
                <w:rFonts w:ascii="Arial" w:eastAsia="Arial Bold" w:hAnsi="Arial" w:cs="Arial"/>
                <w:sz w:val="24"/>
                <w:szCs w:val="24"/>
              </w:rPr>
              <w:t>To train SBUHB staff on how to have a psychologically informed conversation using REACT training</w:t>
            </w:r>
          </w:p>
          <w:p w:rsidR="007C502F" w:rsidRPr="007C502F" w:rsidRDefault="007C502F" w:rsidP="007C502F">
            <w:pPr>
              <w:pStyle w:val="ListParagraph"/>
              <w:numPr>
                <w:ilvl w:val="0"/>
                <w:numId w:val="10"/>
              </w:numPr>
              <w:pBdr>
                <w:top w:val="nil"/>
                <w:left w:val="nil"/>
                <w:bottom w:val="nil"/>
                <w:right w:val="nil"/>
                <w:between w:val="nil"/>
                <w:bar w:val="nil"/>
              </w:pBdr>
              <w:spacing w:before="120" w:after="120" w:line="240" w:lineRule="auto"/>
              <w:contextualSpacing w:val="0"/>
              <w:jc w:val="both"/>
              <w:rPr>
                <w:rFonts w:ascii="Arial" w:eastAsia="Arial Bold" w:hAnsi="Arial" w:cs="Arial"/>
                <w:sz w:val="24"/>
                <w:szCs w:val="24"/>
              </w:rPr>
            </w:pPr>
            <w:r w:rsidRPr="007C502F">
              <w:rPr>
                <w:rFonts w:ascii="Arial" w:eastAsia="Arial Bold" w:hAnsi="Arial" w:cs="Arial"/>
                <w:sz w:val="24"/>
                <w:szCs w:val="24"/>
              </w:rPr>
              <w:t>To increase Managers awareness of work related stress and mental health issues in the workforce</w:t>
            </w:r>
          </w:p>
          <w:p w:rsidR="007C502F" w:rsidRPr="007C502F" w:rsidRDefault="007C502F" w:rsidP="00C050B3">
            <w:pPr>
              <w:jc w:val="both"/>
              <w:rPr>
                <w:rFonts w:ascii="Arial" w:eastAsia="Arial Bold" w:hAnsi="Arial" w:cs="Arial"/>
                <w:sz w:val="24"/>
                <w:szCs w:val="24"/>
                <w:u w:color="000000"/>
                <w:bdr w:val="nil"/>
              </w:rPr>
            </w:pPr>
            <w:r w:rsidRPr="007C502F">
              <w:rPr>
                <w:rFonts w:ascii="Arial" w:eastAsia="Arial Bold" w:hAnsi="Arial" w:cs="Arial"/>
                <w:sz w:val="24"/>
                <w:szCs w:val="24"/>
                <w:u w:color="000000"/>
                <w:bdr w:val="nil"/>
              </w:rPr>
              <w:t xml:space="preserve">BL also spoke about the introduction of Death Cafes where people can meet to have open conversations around death, dying and bereavement with the opportunity to have supportive </w:t>
            </w:r>
            <w:proofErr w:type="spellStart"/>
            <w:r w:rsidRPr="007C502F">
              <w:rPr>
                <w:rFonts w:ascii="Arial" w:eastAsia="Arial Bold" w:hAnsi="Arial" w:cs="Arial"/>
                <w:sz w:val="24"/>
                <w:szCs w:val="24"/>
                <w:u w:color="000000"/>
                <w:bdr w:val="nil"/>
              </w:rPr>
              <w:t>non judgmental</w:t>
            </w:r>
            <w:proofErr w:type="spellEnd"/>
            <w:r w:rsidRPr="007C502F">
              <w:rPr>
                <w:rFonts w:ascii="Arial" w:eastAsia="Arial Bold" w:hAnsi="Arial" w:cs="Arial"/>
                <w:sz w:val="24"/>
                <w:szCs w:val="24"/>
                <w:u w:color="000000"/>
                <w:bdr w:val="nil"/>
              </w:rPr>
              <w:t xml:space="preserve"> conversations.  The aim was to normalise conversations around death.</w:t>
            </w:r>
          </w:p>
          <w:p w:rsidR="007C502F" w:rsidRPr="007C502F" w:rsidRDefault="007C502F" w:rsidP="00C050B3">
            <w:pPr>
              <w:jc w:val="both"/>
              <w:rPr>
                <w:rFonts w:ascii="Arial" w:eastAsia="Arial Bold" w:hAnsi="Arial" w:cs="Arial"/>
                <w:sz w:val="24"/>
                <w:szCs w:val="24"/>
                <w:u w:color="000000"/>
                <w:bdr w:val="nil"/>
              </w:rPr>
            </w:pPr>
            <w:r w:rsidRPr="007C502F">
              <w:rPr>
                <w:rFonts w:ascii="Arial" w:eastAsia="Arial Bold" w:hAnsi="Arial" w:cs="Arial"/>
                <w:sz w:val="24"/>
                <w:szCs w:val="24"/>
                <w:u w:color="000000"/>
                <w:bdr w:val="nil"/>
              </w:rPr>
              <w:t>The first Death Café would be trialled at NPTH at the end of June.  Numbers capped at 20, however the uptake had been limited at the time of the meeting.  The initiative was cost neutral.</w:t>
            </w:r>
          </w:p>
          <w:p w:rsidR="007C502F" w:rsidRPr="007C502F" w:rsidRDefault="007C502F" w:rsidP="00C050B3">
            <w:pPr>
              <w:jc w:val="both"/>
              <w:rPr>
                <w:rFonts w:ascii="Arial" w:eastAsia="Arial Bold" w:hAnsi="Arial" w:cs="Arial"/>
                <w:sz w:val="24"/>
                <w:szCs w:val="24"/>
                <w:u w:color="000000"/>
                <w:bdr w:val="nil"/>
              </w:rPr>
            </w:pPr>
            <w:r w:rsidRPr="007C502F">
              <w:rPr>
                <w:rFonts w:ascii="Arial" w:eastAsia="Arial Bold" w:hAnsi="Arial" w:cs="Arial"/>
                <w:sz w:val="24"/>
                <w:szCs w:val="24"/>
                <w:u w:color="000000"/>
                <w:bdr w:val="nil"/>
              </w:rPr>
              <w:t>There was a consensus that the name ‘Death Café’ might be the reason for limited uptake but it had been noted in a previous meeting that it could not be changed given it was a nationwide initiative.  It was agreed that there was a place for this incentive within our health board.  DE commented that the communication promoting the initiatives would need to make it clear what the sessions were about and the intended outcome.</w:t>
            </w:r>
          </w:p>
          <w:p w:rsidR="007C502F" w:rsidRPr="007C502F" w:rsidRDefault="007C502F" w:rsidP="00C050B3">
            <w:pPr>
              <w:jc w:val="both"/>
              <w:rPr>
                <w:rFonts w:ascii="Arial" w:eastAsia="Arial Bold" w:hAnsi="Arial" w:cs="Arial"/>
                <w:sz w:val="24"/>
                <w:szCs w:val="24"/>
                <w:u w:color="000000"/>
                <w:bdr w:val="nil"/>
              </w:rPr>
            </w:pPr>
            <w:r w:rsidRPr="007C502F">
              <w:rPr>
                <w:rFonts w:ascii="Arial" w:eastAsia="Arial Bold" w:hAnsi="Arial" w:cs="Arial"/>
                <w:sz w:val="24"/>
                <w:szCs w:val="24"/>
                <w:u w:color="000000"/>
                <w:bdr w:val="nil"/>
              </w:rPr>
              <w:t>AC commented on the confirmed funding to recruit a Specialist Occupational Therapist to provide OH long-</w:t>
            </w:r>
            <w:proofErr w:type="spellStart"/>
            <w:r w:rsidRPr="007C502F">
              <w:rPr>
                <w:rFonts w:ascii="Arial" w:eastAsia="Arial Bold" w:hAnsi="Arial" w:cs="Arial"/>
                <w:sz w:val="24"/>
                <w:szCs w:val="24"/>
                <w:u w:color="000000"/>
                <w:bdr w:val="nil"/>
              </w:rPr>
              <w:t>covid</w:t>
            </w:r>
            <w:proofErr w:type="spellEnd"/>
            <w:r w:rsidRPr="007C502F">
              <w:rPr>
                <w:rFonts w:ascii="Arial" w:eastAsia="Arial Bold" w:hAnsi="Arial" w:cs="Arial"/>
                <w:sz w:val="24"/>
                <w:szCs w:val="24"/>
                <w:u w:color="000000"/>
                <w:bdr w:val="nil"/>
              </w:rPr>
              <w:t xml:space="preserve"> support on a permanent basis in that it will not just be for </w:t>
            </w:r>
            <w:proofErr w:type="spellStart"/>
            <w:r w:rsidRPr="007C502F">
              <w:rPr>
                <w:rFonts w:ascii="Arial" w:eastAsia="Arial Bold" w:hAnsi="Arial" w:cs="Arial"/>
                <w:sz w:val="24"/>
                <w:szCs w:val="24"/>
                <w:u w:color="000000"/>
                <w:bdr w:val="nil"/>
              </w:rPr>
              <w:t>covid</w:t>
            </w:r>
            <w:proofErr w:type="spellEnd"/>
            <w:r w:rsidRPr="007C502F">
              <w:rPr>
                <w:rFonts w:ascii="Arial" w:eastAsia="Arial Bold" w:hAnsi="Arial" w:cs="Arial"/>
                <w:sz w:val="24"/>
                <w:szCs w:val="24"/>
                <w:u w:color="000000"/>
                <w:bdr w:val="nil"/>
              </w:rPr>
              <w:t>.  It will be about looking at covering more chronic conditions and the individual may move in the future as the programme develops.</w:t>
            </w:r>
          </w:p>
          <w:p w:rsidR="007C502F" w:rsidRPr="007C502F" w:rsidRDefault="007C502F" w:rsidP="00C050B3">
            <w:pPr>
              <w:jc w:val="both"/>
              <w:rPr>
                <w:rFonts w:ascii="Arial" w:eastAsia="Arial Bold" w:hAnsi="Arial" w:cs="Arial"/>
                <w:sz w:val="24"/>
                <w:szCs w:val="24"/>
                <w:u w:color="000000"/>
                <w:bdr w:val="nil"/>
              </w:rPr>
            </w:pPr>
            <w:r w:rsidRPr="007C502F">
              <w:rPr>
                <w:rFonts w:ascii="Arial" w:eastAsia="Arial Bold" w:hAnsi="Arial" w:cs="Arial"/>
                <w:sz w:val="24"/>
                <w:szCs w:val="24"/>
                <w:u w:color="000000"/>
                <w:bdr w:val="nil"/>
              </w:rPr>
              <w:t xml:space="preserve">DE thanked AC for being instrumental in some of the work around securing funding for this. </w:t>
            </w:r>
          </w:p>
          <w:p w:rsidR="007C502F" w:rsidRPr="007C502F" w:rsidRDefault="007C502F" w:rsidP="00C050B3">
            <w:pPr>
              <w:jc w:val="both"/>
              <w:rPr>
                <w:rFonts w:ascii="Arial" w:eastAsia="Arial Bold" w:hAnsi="Arial" w:cs="Arial"/>
                <w:sz w:val="24"/>
                <w:szCs w:val="24"/>
                <w:u w:color="000000"/>
                <w:bdr w:val="nil"/>
              </w:rPr>
            </w:pPr>
            <w:r w:rsidRPr="007C502F">
              <w:rPr>
                <w:rFonts w:ascii="Arial" w:eastAsia="Arial Bold" w:hAnsi="Arial" w:cs="Arial"/>
                <w:sz w:val="24"/>
                <w:szCs w:val="24"/>
                <w:u w:color="000000"/>
                <w:bdr w:val="nil"/>
              </w:rPr>
              <w:t xml:space="preserve">BL provided information on the Cycle to work scheme 2023.  The scheme had been increased to £3000 to provide a wider range of bikes, including E-bikes.  Eligibility of applications would ensure deductions do not reduce salary below the national minimum/living </w:t>
            </w:r>
            <w:r w:rsidRPr="007C502F">
              <w:rPr>
                <w:rFonts w:ascii="Arial" w:eastAsia="Arial Bold" w:hAnsi="Arial" w:cs="Arial"/>
                <w:sz w:val="24"/>
                <w:szCs w:val="24"/>
                <w:u w:color="000000"/>
                <w:bdr w:val="nil"/>
              </w:rPr>
              <w:lastRenderedPageBreak/>
              <w:t>wage.  Additional secured cycle shelters with lighting and pumps have been fitted across the HB sites.</w:t>
            </w:r>
          </w:p>
          <w:p w:rsidR="007C502F" w:rsidRPr="007C502F" w:rsidRDefault="007C502F" w:rsidP="00C050B3">
            <w:pPr>
              <w:jc w:val="both"/>
              <w:rPr>
                <w:rFonts w:ascii="Arial" w:eastAsia="Arial Bold" w:hAnsi="Arial" w:cs="Arial"/>
                <w:sz w:val="24"/>
                <w:szCs w:val="24"/>
                <w:u w:color="000000"/>
                <w:bdr w:val="nil"/>
              </w:rPr>
            </w:pPr>
            <w:r w:rsidRPr="007C502F">
              <w:rPr>
                <w:rFonts w:ascii="Arial" w:eastAsia="Arial Bold" w:hAnsi="Arial" w:cs="Arial"/>
                <w:sz w:val="24"/>
                <w:szCs w:val="24"/>
                <w:u w:color="000000"/>
                <w:bdr w:val="nil"/>
              </w:rPr>
              <w:t>The scheme will be open from May to September.  There will be roadshows across sites to promote the scheme.</w:t>
            </w:r>
          </w:p>
          <w:p w:rsidR="007C502F" w:rsidRPr="007C502F" w:rsidRDefault="007C502F" w:rsidP="00C050B3">
            <w:pPr>
              <w:jc w:val="both"/>
              <w:rPr>
                <w:rFonts w:ascii="Arial" w:eastAsia="Arial Bold" w:hAnsi="Arial" w:cs="Arial"/>
                <w:sz w:val="24"/>
                <w:szCs w:val="24"/>
                <w:u w:color="000000"/>
                <w:bdr w:val="nil"/>
              </w:rPr>
            </w:pPr>
            <w:r w:rsidRPr="007C502F">
              <w:rPr>
                <w:rFonts w:ascii="Arial" w:eastAsia="Arial Bold" w:hAnsi="Arial" w:cs="Arial"/>
                <w:sz w:val="24"/>
                <w:szCs w:val="24"/>
                <w:u w:color="000000"/>
                <w:bdr w:val="nil"/>
              </w:rPr>
              <w:t>DE had a question around how the impact and effectiveness of the REACT training for managers had been measure give that hundreds of staff had now completed the training.</w:t>
            </w:r>
          </w:p>
          <w:p w:rsidR="007C502F" w:rsidRPr="007C502F" w:rsidRDefault="007C502F" w:rsidP="00C050B3">
            <w:pPr>
              <w:jc w:val="both"/>
              <w:rPr>
                <w:rFonts w:ascii="Arial" w:eastAsia="Arial Bold" w:hAnsi="Arial" w:cs="Arial"/>
                <w:sz w:val="24"/>
                <w:szCs w:val="24"/>
                <w:u w:color="000000"/>
                <w:bdr w:val="nil"/>
              </w:rPr>
            </w:pPr>
            <w:r w:rsidRPr="007C502F">
              <w:rPr>
                <w:rFonts w:ascii="Arial" w:eastAsia="Arial Bold" w:hAnsi="Arial" w:cs="Arial"/>
                <w:sz w:val="24"/>
                <w:szCs w:val="24"/>
                <w:u w:color="000000"/>
                <w:bdr w:val="nil"/>
              </w:rPr>
              <w:t>BL replied that all are asked to complete an evaluation and because of the crossover is the training was also being delivered in tandem with suicide prevention.</w:t>
            </w:r>
          </w:p>
          <w:p w:rsidR="007C502F" w:rsidRPr="007C502F" w:rsidRDefault="007C502F" w:rsidP="00C050B3">
            <w:pPr>
              <w:jc w:val="both"/>
              <w:rPr>
                <w:rFonts w:ascii="Arial" w:eastAsia="Arial Bold" w:hAnsi="Arial" w:cs="Arial"/>
                <w:sz w:val="24"/>
                <w:szCs w:val="24"/>
                <w:u w:color="000000"/>
                <w:bdr w:val="nil"/>
              </w:rPr>
            </w:pPr>
            <w:r w:rsidRPr="007C502F">
              <w:rPr>
                <w:rFonts w:ascii="Arial" w:eastAsia="Arial Bold" w:hAnsi="Arial" w:cs="Arial"/>
                <w:sz w:val="24"/>
                <w:szCs w:val="24"/>
                <w:u w:color="000000"/>
                <w:bdr w:val="nil"/>
              </w:rPr>
              <w:t>DE thanked BL for attending on PD’s behalf.</w:t>
            </w:r>
          </w:p>
        </w:tc>
        <w:tc>
          <w:tcPr>
            <w:tcW w:w="1064" w:type="dxa"/>
            <w:tcMar>
              <w:top w:w="80" w:type="dxa"/>
              <w:left w:w="80" w:type="dxa"/>
              <w:bottom w:w="80" w:type="dxa"/>
              <w:right w:w="80" w:type="dxa"/>
            </w:tcMar>
          </w:tcPr>
          <w:p w:rsidR="007C502F" w:rsidRPr="007C502F" w:rsidRDefault="007C502F" w:rsidP="00C050B3">
            <w:pPr>
              <w:spacing w:before="120" w:after="120"/>
              <w:jc w:val="center"/>
              <w:rPr>
                <w:rFonts w:ascii="Arial" w:hAnsi="Arial" w:cs="Arial"/>
                <w:b/>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before="120" w:after="120"/>
              <w:jc w:val="both"/>
              <w:rPr>
                <w:rFonts w:ascii="Arial" w:hAnsi="Arial" w:cs="Arial"/>
                <w:b/>
                <w:sz w:val="24"/>
                <w:szCs w:val="24"/>
              </w:rPr>
            </w:pPr>
            <w:r w:rsidRPr="007C502F">
              <w:rPr>
                <w:rFonts w:ascii="Arial" w:hAnsi="Arial" w:cs="Arial"/>
                <w:b/>
                <w:sz w:val="24"/>
                <w:szCs w:val="24"/>
              </w:rPr>
              <w:t>5.1</w:t>
            </w:r>
          </w:p>
        </w:tc>
        <w:tc>
          <w:tcPr>
            <w:tcW w:w="7368" w:type="dxa"/>
            <w:tcMar>
              <w:top w:w="80" w:type="dxa"/>
              <w:left w:w="80" w:type="dxa"/>
              <w:bottom w:w="80" w:type="dxa"/>
              <w:right w:w="80" w:type="dxa"/>
            </w:tcMar>
          </w:tcPr>
          <w:p w:rsidR="007C502F" w:rsidRPr="007C502F" w:rsidRDefault="007C502F" w:rsidP="00C050B3">
            <w:pPr>
              <w:spacing w:before="120" w:after="120"/>
              <w:jc w:val="both"/>
              <w:rPr>
                <w:rFonts w:ascii="Arial" w:hAnsi="Arial" w:cs="Arial"/>
                <w:b/>
                <w:sz w:val="24"/>
                <w:szCs w:val="24"/>
              </w:rPr>
            </w:pPr>
            <w:r w:rsidRPr="007C502F">
              <w:rPr>
                <w:rFonts w:ascii="Arial" w:hAnsi="Arial" w:cs="Arial"/>
                <w:b/>
                <w:sz w:val="24"/>
                <w:szCs w:val="24"/>
              </w:rPr>
              <w:t>Volunteer Service</w:t>
            </w:r>
          </w:p>
        </w:tc>
        <w:tc>
          <w:tcPr>
            <w:tcW w:w="1064" w:type="dxa"/>
            <w:tcMar>
              <w:top w:w="80" w:type="dxa"/>
              <w:left w:w="80" w:type="dxa"/>
              <w:bottom w:w="80" w:type="dxa"/>
              <w:right w:w="80" w:type="dxa"/>
            </w:tcMar>
          </w:tcPr>
          <w:p w:rsidR="007C502F" w:rsidRPr="007C502F" w:rsidRDefault="007C502F" w:rsidP="00C050B3">
            <w:pPr>
              <w:spacing w:before="120" w:after="120"/>
              <w:jc w:val="center"/>
              <w:rPr>
                <w:rFonts w:ascii="Arial" w:hAnsi="Arial" w:cs="Arial"/>
                <w:b/>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before="120" w:after="120"/>
              <w:jc w:val="both"/>
              <w:rPr>
                <w:rFonts w:ascii="Arial" w:hAnsi="Arial" w:cs="Arial"/>
                <w:b/>
                <w:sz w:val="24"/>
                <w:szCs w:val="24"/>
              </w:rPr>
            </w:pPr>
          </w:p>
        </w:tc>
        <w:tc>
          <w:tcPr>
            <w:tcW w:w="7368" w:type="dxa"/>
            <w:tcMar>
              <w:top w:w="80" w:type="dxa"/>
              <w:left w:w="80" w:type="dxa"/>
              <w:bottom w:w="80" w:type="dxa"/>
              <w:right w:w="80" w:type="dxa"/>
            </w:tcMar>
          </w:tcPr>
          <w:p w:rsidR="007C502F" w:rsidRPr="007C502F" w:rsidRDefault="007C502F" w:rsidP="00C050B3">
            <w:pPr>
              <w:spacing w:before="120" w:after="120"/>
              <w:jc w:val="both"/>
              <w:rPr>
                <w:rFonts w:ascii="Arial" w:hAnsi="Arial" w:cs="Arial"/>
                <w:sz w:val="24"/>
                <w:szCs w:val="24"/>
              </w:rPr>
            </w:pPr>
            <w:r w:rsidRPr="007C502F">
              <w:rPr>
                <w:rFonts w:ascii="Arial" w:hAnsi="Arial" w:cs="Arial"/>
                <w:sz w:val="24"/>
                <w:szCs w:val="24"/>
              </w:rPr>
              <w:t>AC presented a report on the Volunteer Service.</w:t>
            </w:r>
          </w:p>
          <w:p w:rsidR="007C502F" w:rsidRPr="007C502F" w:rsidRDefault="007C502F" w:rsidP="00C050B3">
            <w:pPr>
              <w:spacing w:before="120" w:after="120"/>
              <w:jc w:val="both"/>
              <w:rPr>
                <w:rFonts w:ascii="Arial" w:hAnsi="Arial" w:cs="Arial"/>
                <w:sz w:val="24"/>
                <w:szCs w:val="24"/>
              </w:rPr>
            </w:pPr>
            <w:r w:rsidRPr="007C502F">
              <w:rPr>
                <w:rFonts w:ascii="Arial" w:hAnsi="Arial" w:cs="Arial"/>
                <w:sz w:val="24"/>
                <w:szCs w:val="24"/>
              </w:rPr>
              <w:t xml:space="preserve">Currently the management of the volunteer service sits within Morriston Hospital Q&amp;S group. Consideration </w:t>
            </w:r>
            <w:proofErr w:type="spellStart"/>
            <w:r w:rsidRPr="007C502F">
              <w:rPr>
                <w:rFonts w:ascii="Arial" w:hAnsi="Arial" w:cs="Arial"/>
                <w:sz w:val="24"/>
                <w:szCs w:val="24"/>
              </w:rPr>
              <w:t>wa</w:t>
            </w:r>
            <w:proofErr w:type="spellEnd"/>
            <w:r w:rsidRPr="007C502F">
              <w:rPr>
                <w:rFonts w:ascii="Arial" w:hAnsi="Arial" w:cs="Arial"/>
                <w:sz w:val="24"/>
                <w:szCs w:val="24"/>
              </w:rPr>
              <w:t xml:space="preserve"> being given as to whether this </w:t>
            </w:r>
            <w:proofErr w:type="spellStart"/>
            <w:r w:rsidRPr="007C502F">
              <w:rPr>
                <w:rFonts w:ascii="Arial" w:hAnsi="Arial" w:cs="Arial"/>
                <w:sz w:val="24"/>
                <w:szCs w:val="24"/>
              </w:rPr>
              <w:t>wa</w:t>
            </w:r>
            <w:proofErr w:type="spellEnd"/>
            <w:r w:rsidRPr="007C502F">
              <w:rPr>
                <w:rFonts w:ascii="Arial" w:hAnsi="Arial" w:cs="Arial"/>
                <w:sz w:val="24"/>
                <w:szCs w:val="24"/>
              </w:rPr>
              <w:t xml:space="preserve"> the right area.</w:t>
            </w:r>
          </w:p>
          <w:p w:rsidR="007C502F" w:rsidRPr="007C502F" w:rsidRDefault="007C502F" w:rsidP="00C050B3">
            <w:pPr>
              <w:spacing w:before="120" w:after="120"/>
              <w:jc w:val="both"/>
              <w:rPr>
                <w:rFonts w:ascii="Arial" w:hAnsi="Arial" w:cs="Arial"/>
                <w:sz w:val="24"/>
                <w:szCs w:val="24"/>
              </w:rPr>
            </w:pPr>
            <w:r w:rsidRPr="007C502F">
              <w:rPr>
                <w:rFonts w:ascii="Arial" w:hAnsi="Arial" w:cs="Arial"/>
                <w:sz w:val="24"/>
                <w:szCs w:val="24"/>
              </w:rPr>
              <w:t>Previously pre pandemic the volunteer service had a direct line to the Workforce &amp; OD Group – this has been lost in the last 3 years.</w:t>
            </w:r>
          </w:p>
          <w:p w:rsidR="007C502F" w:rsidRPr="007C502F" w:rsidRDefault="007C502F" w:rsidP="00C050B3">
            <w:pPr>
              <w:spacing w:before="120" w:after="120"/>
              <w:jc w:val="both"/>
              <w:rPr>
                <w:rFonts w:ascii="Arial" w:hAnsi="Arial" w:cs="Arial"/>
                <w:sz w:val="24"/>
                <w:szCs w:val="24"/>
              </w:rPr>
            </w:pPr>
            <w:r w:rsidRPr="007C502F">
              <w:rPr>
                <w:rFonts w:ascii="Arial" w:hAnsi="Arial" w:cs="Arial"/>
                <w:sz w:val="24"/>
                <w:szCs w:val="24"/>
              </w:rPr>
              <w:t>AC wished to highlight the opportunities for collaboration.</w:t>
            </w:r>
          </w:p>
          <w:p w:rsidR="007C502F" w:rsidRPr="007C502F" w:rsidRDefault="007C502F" w:rsidP="00C050B3">
            <w:pPr>
              <w:spacing w:before="120" w:after="120"/>
              <w:jc w:val="both"/>
              <w:rPr>
                <w:rFonts w:ascii="Arial" w:hAnsi="Arial" w:cs="Arial"/>
                <w:sz w:val="24"/>
                <w:szCs w:val="24"/>
              </w:rPr>
            </w:pPr>
            <w:r w:rsidRPr="007C502F">
              <w:rPr>
                <w:rFonts w:ascii="Arial" w:hAnsi="Arial" w:cs="Arial"/>
                <w:sz w:val="24"/>
                <w:szCs w:val="24"/>
              </w:rPr>
              <w:t>Over the past year, the Volunteer Service has focussed on bringing back those volunteers who served pre pandemic that we had to stand down.  This has involved looking at the risks and mitigations for the volunteers.</w:t>
            </w:r>
          </w:p>
          <w:p w:rsidR="007C502F" w:rsidRPr="007C502F" w:rsidRDefault="007C502F" w:rsidP="00C050B3">
            <w:pPr>
              <w:spacing w:before="120" w:after="120"/>
              <w:jc w:val="both"/>
              <w:rPr>
                <w:rFonts w:ascii="Arial" w:hAnsi="Arial" w:cs="Arial"/>
                <w:sz w:val="24"/>
                <w:szCs w:val="24"/>
              </w:rPr>
            </w:pPr>
            <w:r w:rsidRPr="007C502F">
              <w:rPr>
                <w:rFonts w:ascii="Arial" w:hAnsi="Arial" w:cs="Arial"/>
                <w:sz w:val="24"/>
                <w:szCs w:val="24"/>
              </w:rPr>
              <w:t>There had been a focus on digitalisation and streamlining of processes and ways of working.</w:t>
            </w:r>
          </w:p>
          <w:p w:rsidR="007C502F" w:rsidRPr="007C502F" w:rsidRDefault="007C502F" w:rsidP="00C050B3">
            <w:pPr>
              <w:spacing w:before="120" w:after="120"/>
              <w:jc w:val="both"/>
              <w:rPr>
                <w:rFonts w:ascii="Arial" w:hAnsi="Arial" w:cs="Arial"/>
                <w:sz w:val="24"/>
                <w:szCs w:val="24"/>
              </w:rPr>
            </w:pPr>
            <w:r w:rsidRPr="007C502F">
              <w:rPr>
                <w:rFonts w:ascii="Arial" w:hAnsi="Arial" w:cs="Arial"/>
                <w:sz w:val="24"/>
                <w:szCs w:val="24"/>
              </w:rPr>
              <w:t>Roles have been reviewed and updated over the last 12 months.</w:t>
            </w:r>
          </w:p>
          <w:p w:rsidR="007C502F" w:rsidRPr="007C502F" w:rsidRDefault="007C502F" w:rsidP="00C050B3">
            <w:pPr>
              <w:spacing w:before="120" w:after="120"/>
              <w:jc w:val="both"/>
              <w:rPr>
                <w:rFonts w:ascii="Arial" w:hAnsi="Arial" w:cs="Arial"/>
                <w:sz w:val="24"/>
                <w:szCs w:val="24"/>
              </w:rPr>
            </w:pPr>
            <w:r w:rsidRPr="007C502F">
              <w:rPr>
                <w:rFonts w:ascii="Arial" w:hAnsi="Arial" w:cs="Arial"/>
                <w:sz w:val="24"/>
                <w:szCs w:val="24"/>
              </w:rPr>
              <w:t>For assurance, AC confirmed that every volunteer went through the same recruitment pre-employment checks as employees.</w:t>
            </w:r>
          </w:p>
          <w:p w:rsidR="007C502F" w:rsidRPr="007C502F" w:rsidRDefault="007C502F" w:rsidP="00C050B3">
            <w:pPr>
              <w:spacing w:before="120" w:after="120"/>
              <w:jc w:val="both"/>
              <w:rPr>
                <w:rFonts w:ascii="Arial" w:hAnsi="Arial" w:cs="Arial"/>
                <w:sz w:val="24"/>
                <w:szCs w:val="24"/>
              </w:rPr>
            </w:pPr>
            <w:r w:rsidRPr="007C502F">
              <w:rPr>
                <w:rFonts w:ascii="Arial" w:hAnsi="Arial" w:cs="Arial"/>
                <w:sz w:val="24"/>
                <w:szCs w:val="24"/>
              </w:rPr>
              <w:t>Since the pandemic there had been an increase in staff looking for work experience via volunteering.</w:t>
            </w:r>
          </w:p>
          <w:p w:rsidR="007C502F" w:rsidRPr="007C502F" w:rsidRDefault="007C502F" w:rsidP="00C050B3">
            <w:pPr>
              <w:spacing w:before="120" w:after="120"/>
              <w:jc w:val="both"/>
              <w:rPr>
                <w:rFonts w:ascii="Arial" w:hAnsi="Arial" w:cs="Arial"/>
                <w:sz w:val="24"/>
                <w:szCs w:val="24"/>
              </w:rPr>
            </w:pPr>
            <w:r w:rsidRPr="007C502F">
              <w:rPr>
                <w:rFonts w:ascii="Arial" w:hAnsi="Arial" w:cs="Arial"/>
                <w:sz w:val="24"/>
                <w:szCs w:val="24"/>
              </w:rPr>
              <w:t>AC asked that it be noted volunteering isn’t work experience but requested that there be an opportunity to engage with Workforce more on how we could provide a volunteer experience that may lead people into NHS roles and on to higher education relating to NHS careers.</w:t>
            </w:r>
          </w:p>
          <w:p w:rsidR="007C502F" w:rsidRPr="007C502F" w:rsidRDefault="007C502F" w:rsidP="00C050B3">
            <w:pPr>
              <w:spacing w:before="120" w:after="120"/>
              <w:jc w:val="both"/>
              <w:rPr>
                <w:rFonts w:ascii="Arial" w:hAnsi="Arial" w:cs="Arial"/>
                <w:sz w:val="24"/>
                <w:szCs w:val="24"/>
              </w:rPr>
            </w:pPr>
            <w:r w:rsidRPr="007C502F">
              <w:rPr>
                <w:rFonts w:ascii="Arial" w:hAnsi="Arial" w:cs="Arial"/>
                <w:sz w:val="24"/>
                <w:szCs w:val="24"/>
              </w:rPr>
              <w:lastRenderedPageBreak/>
              <w:t>There was a need to realise the potential of Volunteer Services in enhancing current work programmes and developing robust pathways in to the NHS.</w:t>
            </w:r>
          </w:p>
          <w:p w:rsidR="007C502F" w:rsidRPr="007C502F" w:rsidRDefault="007C502F" w:rsidP="00C050B3">
            <w:pPr>
              <w:spacing w:before="120" w:after="120"/>
              <w:jc w:val="both"/>
              <w:rPr>
                <w:rFonts w:ascii="Arial" w:hAnsi="Arial" w:cs="Arial"/>
                <w:sz w:val="24"/>
                <w:szCs w:val="24"/>
              </w:rPr>
            </w:pPr>
            <w:r w:rsidRPr="007C502F">
              <w:rPr>
                <w:rFonts w:ascii="Arial" w:hAnsi="Arial" w:cs="Arial"/>
                <w:sz w:val="24"/>
                <w:szCs w:val="24"/>
              </w:rPr>
              <w:t>It was noted that the Volunteers strategy was out of date but there were plans to work on this.</w:t>
            </w:r>
          </w:p>
          <w:p w:rsidR="007C502F" w:rsidRPr="007C502F" w:rsidRDefault="007C502F" w:rsidP="00C050B3">
            <w:pPr>
              <w:spacing w:before="120" w:after="120"/>
              <w:jc w:val="both"/>
              <w:rPr>
                <w:rFonts w:ascii="Arial" w:hAnsi="Arial" w:cs="Arial"/>
                <w:sz w:val="24"/>
                <w:szCs w:val="24"/>
              </w:rPr>
            </w:pPr>
            <w:r w:rsidRPr="007C502F">
              <w:rPr>
                <w:rFonts w:ascii="Arial" w:hAnsi="Arial" w:cs="Arial"/>
                <w:sz w:val="24"/>
                <w:szCs w:val="24"/>
              </w:rPr>
              <w:t xml:space="preserve">The group discussed ways of providing recognition for volunteers.  Previously there was an annual </w:t>
            </w:r>
            <w:proofErr w:type="gramStart"/>
            <w:r w:rsidRPr="007C502F">
              <w:rPr>
                <w:rFonts w:ascii="Arial" w:hAnsi="Arial" w:cs="Arial"/>
                <w:sz w:val="24"/>
                <w:szCs w:val="24"/>
              </w:rPr>
              <w:t>volunteers</w:t>
            </w:r>
            <w:proofErr w:type="gramEnd"/>
            <w:r w:rsidRPr="007C502F">
              <w:rPr>
                <w:rFonts w:ascii="Arial" w:hAnsi="Arial" w:cs="Arial"/>
                <w:sz w:val="24"/>
                <w:szCs w:val="24"/>
              </w:rPr>
              <w:t xml:space="preserve"> event at the hospitals. It was suggested that a lot of the volunteers had an allegiance with a particular hospitals where either they, or their relatives had been treated and they want to give something back.  Their affiliation was not necessary to the wider health board as a whole.</w:t>
            </w:r>
          </w:p>
          <w:p w:rsidR="007C502F" w:rsidRPr="007C502F" w:rsidRDefault="007C502F" w:rsidP="00C050B3">
            <w:pPr>
              <w:spacing w:before="120" w:after="120"/>
              <w:jc w:val="both"/>
              <w:rPr>
                <w:rFonts w:ascii="Arial" w:hAnsi="Arial" w:cs="Arial"/>
                <w:sz w:val="24"/>
                <w:szCs w:val="24"/>
              </w:rPr>
            </w:pPr>
            <w:r w:rsidRPr="007C502F">
              <w:rPr>
                <w:rFonts w:ascii="Arial" w:hAnsi="Arial" w:cs="Arial"/>
                <w:sz w:val="24"/>
                <w:szCs w:val="24"/>
              </w:rPr>
              <w:t>De thanked AC for an insightful helpful paper and noted that further progress would be made when the volunteers Service managers returned to work following her maternity leave.</w:t>
            </w:r>
          </w:p>
        </w:tc>
        <w:tc>
          <w:tcPr>
            <w:tcW w:w="1064" w:type="dxa"/>
            <w:tcMar>
              <w:top w:w="80" w:type="dxa"/>
              <w:left w:w="80" w:type="dxa"/>
              <w:bottom w:w="80" w:type="dxa"/>
              <w:right w:w="80" w:type="dxa"/>
            </w:tcMar>
          </w:tcPr>
          <w:p w:rsidR="007C502F" w:rsidRPr="007C502F" w:rsidRDefault="007C502F" w:rsidP="00C050B3">
            <w:pPr>
              <w:spacing w:after="120"/>
              <w:rPr>
                <w:rFonts w:ascii="Arial" w:hAnsi="Arial" w:cs="Arial"/>
                <w:b/>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before="120" w:after="120"/>
              <w:jc w:val="both"/>
              <w:rPr>
                <w:rFonts w:ascii="Arial" w:hAnsi="Arial" w:cs="Arial"/>
                <w:b/>
                <w:sz w:val="24"/>
                <w:szCs w:val="24"/>
              </w:rPr>
            </w:pPr>
            <w:r w:rsidRPr="007C502F">
              <w:rPr>
                <w:rFonts w:ascii="Arial" w:hAnsi="Arial" w:cs="Arial"/>
                <w:b/>
                <w:sz w:val="24"/>
                <w:szCs w:val="24"/>
              </w:rPr>
              <w:t>5.2</w:t>
            </w:r>
          </w:p>
        </w:tc>
        <w:tc>
          <w:tcPr>
            <w:tcW w:w="7368" w:type="dxa"/>
            <w:tcMar>
              <w:top w:w="80" w:type="dxa"/>
              <w:left w:w="80" w:type="dxa"/>
              <w:bottom w:w="80" w:type="dxa"/>
              <w:right w:w="80" w:type="dxa"/>
            </w:tcMar>
          </w:tcPr>
          <w:p w:rsidR="007C502F" w:rsidRPr="007C502F" w:rsidRDefault="007C502F" w:rsidP="00C050B3">
            <w:pPr>
              <w:tabs>
                <w:tab w:val="left" w:pos="2370"/>
              </w:tabs>
              <w:spacing w:before="120" w:after="120"/>
              <w:jc w:val="both"/>
              <w:rPr>
                <w:rFonts w:ascii="Arial" w:hAnsi="Arial" w:cs="Arial"/>
                <w:b/>
                <w:sz w:val="24"/>
                <w:szCs w:val="24"/>
              </w:rPr>
            </w:pPr>
            <w:r w:rsidRPr="007C502F">
              <w:rPr>
                <w:rFonts w:ascii="Arial" w:hAnsi="Arial" w:cs="Arial"/>
                <w:b/>
                <w:sz w:val="24"/>
                <w:szCs w:val="24"/>
              </w:rPr>
              <w:t>Swansea Bay Staff Engagement ‘Our Big Conversation’</w:t>
            </w:r>
          </w:p>
        </w:tc>
        <w:tc>
          <w:tcPr>
            <w:tcW w:w="1064" w:type="dxa"/>
            <w:tcMar>
              <w:top w:w="80" w:type="dxa"/>
              <w:left w:w="80" w:type="dxa"/>
              <w:bottom w:w="80" w:type="dxa"/>
              <w:right w:w="80" w:type="dxa"/>
            </w:tcMar>
          </w:tcPr>
          <w:p w:rsidR="007C502F" w:rsidRPr="007C502F" w:rsidRDefault="007C502F" w:rsidP="00C050B3">
            <w:pPr>
              <w:spacing w:before="120" w:after="120"/>
              <w:jc w:val="center"/>
              <w:rPr>
                <w:rFonts w:ascii="Arial" w:hAnsi="Arial" w:cs="Arial"/>
                <w:b/>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before="120" w:after="120"/>
              <w:jc w:val="both"/>
              <w:rPr>
                <w:rFonts w:ascii="Arial" w:hAnsi="Arial" w:cs="Arial"/>
                <w:b/>
                <w:sz w:val="24"/>
                <w:szCs w:val="24"/>
              </w:rPr>
            </w:pPr>
          </w:p>
        </w:tc>
        <w:tc>
          <w:tcPr>
            <w:tcW w:w="7368" w:type="dxa"/>
            <w:tcMar>
              <w:top w:w="80" w:type="dxa"/>
              <w:left w:w="80" w:type="dxa"/>
              <w:bottom w:w="80" w:type="dxa"/>
              <w:right w:w="80" w:type="dxa"/>
            </w:tcMar>
          </w:tcPr>
          <w:p w:rsidR="007C502F" w:rsidRPr="007C502F" w:rsidRDefault="007C502F" w:rsidP="00C050B3">
            <w:pPr>
              <w:jc w:val="both"/>
              <w:rPr>
                <w:rFonts w:ascii="Arial" w:hAnsi="Arial" w:cs="Arial"/>
                <w:sz w:val="24"/>
                <w:szCs w:val="24"/>
              </w:rPr>
            </w:pPr>
            <w:r w:rsidRPr="007C502F">
              <w:rPr>
                <w:rFonts w:ascii="Arial" w:hAnsi="Arial" w:cs="Arial"/>
                <w:sz w:val="24"/>
                <w:szCs w:val="24"/>
              </w:rPr>
              <w:t>JL gave a re-cap on Our Big Conversation.</w:t>
            </w:r>
          </w:p>
          <w:p w:rsidR="007C502F" w:rsidRPr="007C502F" w:rsidRDefault="007C502F" w:rsidP="00C050B3">
            <w:pPr>
              <w:jc w:val="both"/>
              <w:rPr>
                <w:rFonts w:ascii="Arial" w:hAnsi="Arial" w:cs="Arial"/>
                <w:sz w:val="24"/>
                <w:szCs w:val="24"/>
              </w:rPr>
            </w:pPr>
            <w:r w:rsidRPr="007C502F">
              <w:rPr>
                <w:rFonts w:ascii="Arial" w:hAnsi="Arial" w:cs="Arial"/>
                <w:sz w:val="24"/>
                <w:szCs w:val="24"/>
              </w:rPr>
              <w:t>At the end of March a public board presentation was given on the 6 key benefits:</w:t>
            </w:r>
          </w:p>
          <w:p w:rsidR="007C502F" w:rsidRPr="007C502F" w:rsidRDefault="007C502F" w:rsidP="007C502F">
            <w:pPr>
              <w:pStyle w:val="ListParagraph"/>
              <w:numPr>
                <w:ilvl w:val="0"/>
                <w:numId w:val="10"/>
              </w:numPr>
              <w:pBdr>
                <w:top w:val="nil"/>
                <w:left w:val="nil"/>
                <w:bottom w:val="nil"/>
                <w:right w:val="nil"/>
                <w:between w:val="nil"/>
                <w:bar w:val="nil"/>
              </w:pBdr>
              <w:spacing w:before="120" w:after="120" w:line="240" w:lineRule="auto"/>
              <w:contextualSpacing w:val="0"/>
              <w:jc w:val="both"/>
              <w:rPr>
                <w:rFonts w:ascii="Arial" w:hAnsi="Arial" w:cs="Arial"/>
                <w:sz w:val="24"/>
                <w:szCs w:val="24"/>
              </w:rPr>
            </w:pPr>
            <w:r w:rsidRPr="007C502F">
              <w:rPr>
                <w:rFonts w:ascii="Arial" w:hAnsi="Arial" w:cs="Arial"/>
                <w:sz w:val="24"/>
                <w:szCs w:val="24"/>
              </w:rPr>
              <w:t>Leadership culture behaviour</w:t>
            </w:r>
          </w:p>
          <w:p w:rsidR="007C502F" w:rsidRPr="007C502F" w:rsidRDefault="007C502F" w:rsidP="007C502F">
            <w:pPr>
              <w:pStyle w:val="ListParagraph"/>
              <w:numPr>
                <w:ilvl w:val="0"/>
                <w:numId w:val="10"/>
              </w:numPr>
              <w:pBdr>
                <w:top w:val="nil"/>
                <w:left w:val="nil"/>
                <w:bottom w:val="nil"/>
                <w:right w:val="nil"/>
                <w:between w:val="nil"/>
                <w:bar w:val="nil"/>
              </w:pBdr>
              <w:spacing w:before="120" w:after="120" w:line="240" w:lineRule="auto"/>
              <w:contextualSpacing w:val="0"/>
              <w:jc w:val="both"/>
              <w:rPr>
                <w:rFonts w:ascii="Arial" w:hAnsi="Arial" w:cs="Arial"/>
                <w:sz w:val="24"/>
                <w:szCs w:val="24"/>
              </w:rPr>
            </w:pPr>
            <w:r w:rsidRPr="007C502F">
              <w:rPr>
                <w:rFonts w:ascii="Arial" w:hAnsi="Arial" w:cs="Arial"/>
                <w:sz w:val="24"/>
                <w:szCs w:val="24"/>
              </w:rPr>
              <w:t>A focus on the patient or the service user</w:t>
            </w:r>
          </w:p>
          <w:p w:rsidR="007C502F" w:rsidRPr="007C502F" w:rsidRDefault="007C502F" w:rsidP="007C502F">
            <w:pPr>
              <w:pStyle w:val="ListParagraph"/>
              <w:numPr>
                <w:ilvl w:val="0"/>
                <w:numId w:val="10"/>
              </w:numPr>
              <w:pBdr>
                <w:top w:val="nil"/>
                <w:left w:val="nil"/>
                <w:bottom w:val="nil"/>
                <w:right w:val="nil"/>
                <w:between w:val="nil"/>
                <w:bar w:val="nil"/>
              </w:pBdr>
              <w:spacing w:before="120" w:after="120" w:line="240" w:lineRule="auto"/>
              <w:contextualSpacing w:val="0"/>
              <w:jc w:val="both"/>
              <w:rPr>
                <w:rFonts w:ascii="Arial" w:hAnsi="Arial" w:cs="Arial"/>
                <w:sz w:val="24"/>
                <w:szCs w:val="24"/>
              </w:rPr>
            </w:pPr>
            <w:r w:rsidRPr="007C502F">
              <w:rPr>
                <w:rFonts w:ascii="Arial" w:hAnsi="Arial" w:cs="Arial"/>
                <w:sz w:val="24"/>
                <w:szCs w:val="24"/>
              </w:rPr>
              <w:t>Activated and engaged staff</w:t>
            </w:r>
          </w:p>
          <w:p w:rsidR="007C502F" w:rsidRPr="007C502F" w:rsidRDefault="007C502F" w:rsidP="007C502F">
            <w:pPr>
              <w:pStyle w:val="ListParagraph"/>
              <w:numPr>
                <w:ilvl w:val="0"/>
                <w:numId w:val="10"/>
              </w:numPr>
              <w:pBdr>
                <w:top w:val="nil"/>
                <w:left w:val="nil"/>
                <w:bottom w:val="nil"/>
                <w:right w:val="nil"/>
                <w:between w:val="nil"/>
                <w:bar w:val="nil"/>
              </w:pBdr>
              <w:spacing w:before="120" w:after="120" w:line="240" w:lineRule="auto"/>
              <w:contextualSpacing w:val="0"/>
              <w:jc w:val="both"/>
              <w:rPr>
                <w:rFonts w:ascii="Arial" w:hAnsi="Arial" w:cs="Arial"/>
                <w:sz w:val="24"/>
                <w:szCs w:val="24"/>
              </w:rPr>
            </w:pPr>
            <w:r w:rsidRPr="007C502F">
              <w:rPr>
                <w:rFonts w:ascii="Arial" w:hAnsi="Arial" w:cs="Arial"/>
                <w:sz w:val="24"/>
                <w:szCs w:val="24"/>
              </w:rPr>
              <w:t>Reliable, designed systems and processes</w:t>
            </w:r>
          </w:p>
          <w:p w:rsidR="007C502F" w:rsidRPr="007C502F" w:rsidRDefault="007C502F" w:rsidP="007C502F">
            <w:pPr>
              <w:pStyle w:val="ListParagraph"/>
              <w:numPr>
                <w:ilvl w:val="0"/>
                <w:numId w:val="10"/>
              </w:numPr>
              <w:pBdr>
                <w:top w:val="nil"/>
                <w:left w:val="nil"/>
                <w:bottom w:val="nil"/>
                <w:right w:val="nil"/>
                <w:between w:val="nil"/>
                <w:bar w:val="nil"/>
              </w:pBdr>
              <w:spacing w:before="120" w:after="120" w:line="240" w:lineRule="auto"/>
              <w:contextualSpacing w:val="0"/>
              <w:jc w:val="both"/>
              <w:rPr>
                <w:rFonts w:ascii="Arial" w:hAnsi="Arial" w:cs="Arial"/>
                <w:sz w:val="24"/>
                <w:szCs w:val="24"/>
              </w:rPr>
            </w:pPr>
            <w:r w:rsidRPr="007C502F">
              <w:rPr>
                <w:rFonts w:ascii="Arial" w:hAnsi="Arial" w:cs="Arial"/>
                <w:sz w:val="24"/>
                <w:szCs w:val="24"/>
              </w:rPr>
              <w:t>A focus on evidence, measurement and outcome to continually improve our services, commissioning and population’s health</w:t>
            </w:r>
          </w:p>
          <w:p w:rsidR="007C502F" w:rsidRPr="007C502F" w:rsidRDefault="007C502F" w:rsidP="007C502F">
            <w:pPr>
              <w:pStyle w:val="ListParagraph"/>
              <w:numPr>
                <w:ilvl w:val="0"/>
                <w:numId w:val="10"/>
              </w:numPr>
              <w:pBdr>
                <w:top w:val="nil"/>
                <w:left w:val="nil"/>
                <w:bottom w:val="nil"/>
                <w:right w:val="nil"/>
                <w:between w:val="nil"/>
                <w:bar w:val="nil"/>
              </w:pBdr>
              <w:spacing w:before="120" w:after="120" w:line="240" w:lineRule="auto"/>
              <w:contextualSpacing w:val="0"/>
              <w:jc w:val="both"/>
              <w:rPr>
                <w:rFonts w:ascii="Arial" w:hAnsi="Arial" w:cs="Arial"/>
                <w:sz w:val="24"/>
                <w:szCs w:val="24"/>
              </w:rPr>
            </w:pPr>
            <w:r w:rsidRPr="007C502F">
              <w:rPr>
                <w:rFonts w:ascii="Arial" w:hAnsi="Arial" w:cs="Arial"/>
                <w:sz w:val="24"/>
                <w:szCs w:val="24"/>
              </w:rPr>
              <w:t>Alliances and Partnerships</w:t>
            </w:r>
          </w:p>
          <w:p w:rsidR="007C502F" w:rsidRPr="007C502F" w:rsidRDefault="007C502F" w:rsidP="00C050B3">
            <w:pPr>
              <w:jc w:val="both"/>
              <w:rPr>
                <w:rFonts w:ascii="Arial" w:hAnsi="Arial" w:cs="Arial"/>
                <w:sz w:val="24"/>
                <w:szCs w:val="24"/>
              </w:rPr>
            </w:pPr>
            <w:r w:rsidRPr="007C502F">
              <w:rPr>
                <w:rFonts w:ascii="Arial" w:hAnsi="Arial" w:cs="Arial"/>
                <w:sz w:val="24"/>
                <w:szCs w:val="24"/>
              </w:rPr>
              <w:t xml:space="preserve"> ‘One Bay Way’ will be used as a mantra in communications across the organisation. A midweek message from the CEO had begun as a result of the survey.</w:t>
            </w:r>
          </w:p>
          <w:p w:rsidR="007C502F" w:rsidRPr="007C502F" w:rsidRDefault="007C502F" w:rsidP="00C050B3">
            <w:pPr>
              <w:jc w:val="both"/>
              <w:rPr>
                <w:rFonts w:ascii="Arial" w:hAnsi="Arial" w:cs="Arial"/>
                <w:sz w:val="24"/>
                <w:szCs w:val="24"/>
              </w:rPr>
            </w:pPr>
            <w:r w:rsidRPr="007C502F">
              <w:rPr>
                <w:rFonts w:ascii="Arial" w:hAnsi="Arial" w:cs="Arial"/>
                <w:sz w:val="24"/>
                <w:szCs w:val="24"/>
              </w:rPr>
              <w:t>There will be a reinstatement of the Health board Values with  behaviours simplified in a sentence:</w:t>
            </w:r>
          </w:p>
          <w:p w:rsidR="007C502F" w:rsidRPr="007C502F" w:rsidRDefault="007C502F" w:rsidP="00C050B3">
            <w:pPr>
              <w:jc w:val="both"/>
              <w:rPr>
                <w:rFonts w:ascii="Arial" w:hAnsi="Arial" w:cs="Arial"/>
                <w:b/>
                <w:sz w:val="24"/>
                <w:szCs w:val="24"/>
              </w:rPr>
            </w:pPr>
            <w:r w:rsidRPr="007C502F">
              <w:rPr>
                <w:rFonts w:ascii="Arial" w:hAnsi="Arial" w:cs="Arial"/>
                <w:b/>
                <w:sz w:val="24"/>
                <w:szCs w:val="24"/>
              </w:rPr>
              <w:t>One Bay Way</w:t>
            </w:r>
          </w:p>
          <w:p w:rsidR="007C502F" w:rsidRPr="007C502F" w:rsidRDefault="007C502F" w:rsidP="00C050B3">
            <w:pPr>
              <w:jc w:val="both"/>
              <w:rPr>
                <w:rFonts w:ascii="Arial" w:hAnsi="Arial" w:cs="Arial"/>
                <w:b/>
                <w:sz w:val="24"/>
                <w:szCs w:val="24"/>
              </w:rPr>
            </w:pPr>
            <w:r>
              <w:rPr>
                <w:rFonts w:ascii="Arial" w:hAnsi="Arial" w:cs="Arial"/>
                <w:b/>
                <w:sz w:val="24"/>
                <w:szCs w:val="24"/>
              </w:rPr>
              <w:t xml:space="preserve">Caring for each other </w:t>
            </w:r>
          </w:p>
          <w:p w:rsidR="007C502F" w:rsidRPr="007C502F" w:rsidRDefault="007C502F" w:rsidP="00C050B3">
            <w:pPr>
              <w:jc w:val="both"/>
              <w:rPr>
                <w:rFonts w:ascii="Arial" w:hAnsi="Arial" w:cs="Arial"/>
                <w:i/>
                <w:sz w:val="24"/>
                <w:szCs w:val="24"/>
              </w:rPr>
            </w:pPr>
            <w:r w:rsidRPr="007C502F">
              <w:rPr>
                <w:rFonts w:ascii="Arial" w:hAnsi="Arial" w:cs="Arial"/>
                <w:i/>
                <w:sz w:val="24"/>
                <w:szCs w:val="24"/>
              </w:rPr>
              <w:t>we’re friendly, kind and recognise everybody as an individual</w:t>
            </w:r>
          </w:p>
          <w:p w:rsidR="007C502F" w:rsidRPr="007C502F" w:rsidRDefault="007C502F" w:rsidP="00C050B3">
            <w:pPr>
              <w:jc w:val="both"/>
              <w:rPr>
                <w:rFonts w:ascii="Arial" w:hAnsi="Arial" w:cs="Arial"/>
                <w:b/>
                <w:sz w:val="24"/>
                <w:szCs w:val="24"/>
              </w:rPr>
            </w:pPr>
            <w:r>
              <w:rPr>
                <w:rFonts w:ascii="Arial" w:hAnsi="Arial" w:cs="Arial"/>
                <w:b/>
                <w:sz w:val="24"/>
                <w:szCs w:val="24"/>
              </w:rPr>
              <w:t xml:space="preserve">Working Together </w:t>
            </w:r>
          </w:p>
          <w:p w:rsidR="007C502F" w:rsidRPr="007C502F" w:rsidRDefault="007C502F" w:rsidP="00C050B3">
            <w:pPr>
              <w:jc w:val="both"/>
              <w:rPr>
                <w:rFonts w:ascii="Arial" w:hAnsi="Arial" w:cs="Arial"/>
                <w:i/>
                <w:sz w:val="24"/>
                <w:szCs w:val="24"/>
              </w:rPr>
            </w:pPr>
            <w:r w:rsidRPr="007C502F">
              <w:rPr>
                <w:rFonts w:ascii="Arial" w:hAnsi="Arial" w:cs="Arial"/>
                <w:i/>
                <w:sz w:val="24"/>
                <w:szCs w:val="24"/>
              </w:rPr>
              <w:lastRenderedPageBreak/>
              <w:t>we’re honest and open with one another, genuinely seeking and acting on feedback</w:t>
            </w:r>
          </w:p>
          <w:p w:rsidR="007C502F" w:rsidRPr="007C502F" w:rsidRDefault="007C502F" w:rsidP="00C050B3">
            <w:pPr>
              <w:jc w:val="both"/>
              <w:rPr>
                <w:rFonts w:ascii="Arial" w:hAnsi="Arial" w:cs="Arial"/>
                <w:b/>
                <w:sz w:val="24"/>
                <w:szCs w:val="24"/>
              </w:rPr>
            </w:pPr>
            <w:r w:rsidRPr="007C502F">
              <w:rPr>
                <w:rFonts w:ascii="Arial" w:hAnsi="Arial" w:cs="Arial"/>
                <w:b/>
                <w:sz w:val="24"/>
                <w:szCs w:val="24"/>
              </w:rPr>
              <w:t>Always Improving</w:t>
            </w:r>
          </w:p>
          <w:p w:rsidR="007C502F" w:rsidRPr="007C502F" w:rsidRDefault="007C502F" w:rsidP="00C050B3">
            <w:pPr>
              <w:jc w:val="both"/>
              <w:rPr>
                <w:rFonts w:ascii="Arial" w:hAnsi="Arial" w:cs="Arial"/>
                <w:i/>
                <w:sz w:val="24"/>
                <w:szCs w:val="24"/>
              </w:rPr>
            </w:pPr>
            <w:r w:rsidRPr="007C502F">
              <w:rPr>
                <w:rFonts w:ascii="Arial" w:hAnsi="Arial" w:cs="Arial"/>
                <w:i/>
                <w:sz w:val="24"/>
                <w:szCs w:val="24"/>
              </w:rPr>
              <w:t>We do what we say we’ll do and always search for better</w:t>
            </w:r>
          </w:p>
          <w:p w:rsidR="007C502F" w:rsidRPr="007C502F" w:rsidRDefault="007C502F" w:rsidP="00C050B3">
            <w:pPr>
              <w:jc w:val="both"/>
              <w:rPr>
                <w:rFonts w:ascii="Arial" w:hAnsi="Arial" w:cs="Arial"/>
                <w:sz w:val="24"/>
                <w:szCs w:val="24"/>
              </w:rPr>
            </w:pPr>
            <w:r w:rsidRPr="007C502F">
              <w:rPr>
                <w:rFonts w:ascii="Arial" w:hAnsi="Arial" w:cs="Arial"/>
                <w:sz w:val="24"/>
                <w:szCs w:val="24"/>
              </w:rPr>
              <w:t>HA commented on the importance of consistent branding and language across the organisation without the complication of messages and thanked JL for a really positive presentation.</w:t>
            </w:r>
          </w:p>
          <w:p w:rsidR="007C502F" w:rsidRPr="007C502F" w:rsidRDefault="007C502F" w:rsidP="00C050B3">
            <w:pPr>
              <w:jc w:val="both"/>
              <w:rPr>
                <w:rFonts w:ascii="Arial" w:hAnsi="Arial" w:cs="Arial"/>
                <w:sz w:val="24"/>
                <w:szCs w:val="24"/>
              </w:rPr>
            </w:pPr>
            <w:r w:rsidRPr="007C502F">
              <w:rPr>
                <w:rFonts w:ascii="Arial" w:hAnsi="Arial" w:cs="Arial"/>
                <w:sz w:val="24"/>
                <w:szCs w:val="24"/>
              </w:rPr>
              <w:t xml:space="preserve">AC spoke of the importance of the comments/feelings of the volunteers within the organisation.  JL affirmed that the </w:t>
            </w:r>
            <w:proofErr w:type="gramStart"/>
            <w:r w:rsidRPr="007C502F">
              <w:rPr>
                <w:rFonts w:ascii="Arial" w:hAnsi="Arial" w:cs="Arial"/>
                <w:sz w:val="24"/>
                <w:szCs w:val="24"/>
              </w:rPr>
              <w:t>work  included</w:t>
            </w:r>
            <w:proofErr w:type="gramEnd"/>
            <w:r w:rsidRPr="007C502F">
              <w:rPr>
                <w:rFonts w:ascii="Arial" w:hAnsi="Arial" w:cs="Arial"/>
                <w:sz w:val="24"/>
                <w:szCs w:val="24"/>
              </w:rPr>
              <w:t xml:space="preserve"> the engagement of volunteers as well as bank workers and students.</w:t>
            </w:r>
          </w:p>
          <w:p w:rsidR="007C502F" w:rsidRPr="007C502F" w:rsidRDefault="007C502F" w:rsidP="00C050B3">
            <w:pPr>
              <w:jc w:val="both"/>
              <w:rPr>
                <w:rFonts w:ascii="Arial" w:hAnsi="Arial" w:cs="Arial"/>
                <w:sz w:val="24"/>
                <w:szCs w:val="24"/>
              </w:rPr>
            </w:pPr>
            <w:r w:rsidRPr="007C502F">
              <w:rPr>
                <w:rFonts w:ascii="Arial" w:hAnsi="Arial" w:cs="Arial"/>
                <w:sz w:val="24"/>
                <w:szCs w:val="24"/>
              </w:rPr>
              <w:t>SJ thanked JL for the incredible amount of work that had gone into delivering this and spoke of the commitment to work with Trade Unions.  She advised that she would be establishing a programme of work to further develop the relationship with partnerships and would value service groups getting involved.</w:t>
            </w:r>
          </w:p>
          <w:p w:rsidR="007C502F" w:rsidRPr="007C502F" w:rsidRDefault="007C502F" w:rsidP="00C050B3">
            <w:pPr>
              <w:jc w:val="both"/>
              <w:rPr>
                <w:rFonts w:ascii="Arial" w:hAnsi="Arial" w:cs="Arial"/>
                <w:sz w:val="24"/>
                <w:szCs w:val="24"/>
              </w:rPr>
            </w:pPr>
            <w:r w:rsidRPr="007C502F">
              <w:rPr>
                <w:rFonts w:ascii="Arial" w:hAnsi="Arial" w:cs="Arial"/>
                <w:sz w:val="24"/>
                <w:szCs w:val="24"/>
              </w:rPr>
              <w:t>SJ planned to attend the next Big Conversation meeting to update on this work.</w:t>
            </w:r>
          </w:p>
          <w:p w:rsidR="007C502F" w:rsidRPr="007C502F" w:rsidRDefault="007C502F" w:rsidP="00C050B3">
            <w:pPr>
              <w:jc w:val="both"/>
              <w:rPr>
                <w:rFonts w:ascii="Arial" w:hAnsi="Arial" w:cs="Arial"/>
                <w:sz w:val="24"/>
                <w:szCs w:val="24"/>
              </w:rPr>
            </w:pPr>
            <w:r w:rsidRPr="007C502F">
              <w:rPr>
                <w:rFonts w:ascii="Arial" w:hAnsi="Arial" w:cs="Arial"/>
                <w:sz w:val="24"/>
                <w:szCs w:val="24"/>
              </w:rPr>
              <w:t>DE questioned when the vision document would be released, JL advised that she was currently in conversation with the CEO’s office about this.</w:t>
            </w:r>
          </w:p>
        </w:tc>
        <w:tc>
          <w:tcPr>
            <w:tcW w:w="1064" w:type="dxa"/>
            <w:tcMar>
              <w:top w:w="80" w:type="dxa"/>
              <w:left w:w="80" w:type="dxa"/>
              <w:bottom w:w="80" w:type="dxa"/>
              <w:right w:w="80" w:type="dxa"/>
            </w:tcMar>
          </w:tcPr>
          <w:p w:rsidR="007C502F" w:rsidRPr="007C502F" w:rsidRDefault="007C502F" w:rsidP="00C050B3">
            <w:pPr>
              <w:spacing w:before="120" w:after="120"/>
              <w:rPr>
                <w:rFonts w:ascii="Arial" w:hAnsi="Arial" w:cs="Arial"/>
                <w:b/>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before="120" w:after="120"/>
              <w:jc w:val="both"/>
              <w:rPr>
                <w:rFonts w:ascii="Arial" w:hAnsi="Arial" w:cs="Arial"/>
                <w:b/>
                <w:sz w:val="24"/>
                <w:szCs w:val="24"/>
              </w:rPr>
            </w:pPr>
            <w:r w:rsidRPr="007C502F">
              <w:rPr>
                <w:rFonts w:ascii="Arial" w:hAnsi="Arial" w:cs="Arial"/>
                <w:b/>
                <w:sz w:val="24"/>
                <w:szCs w:val="24"/>
              </w:rPr>
              <w:t>5.3</w:t>
            </w:r>
          </w:p>
        </w:tc>
        <w:tc>
          <w:tcPr>
            <w:tcW w:w="7368" w:type="dxa"/>
            <w:tcBorders>
              <w:top w:val="single" w:sz="4" w:space="0" w:color="auto"/>
              <w:bottom w:val="single" w:sz="4" w:space="0" w:color="auto"/>
            </w:tcBorders>
            <w:shd w:val="clear" w:color="auto" w:fill="FFFFFF" w:themeFill="background1"/>
            <w:tcMar>
              <w:top w:w="80" w:type="dxa"/>
              <w:left w:w="80" w:type="dxa"/>
              <w:bottom w:w="80" w:type="dxa"/>
              <w:right w:w="80" w:type="dxa"/>
            </w:tcMar>
          </w:tcPr>
          <w:p w:rsidR="007C502F" w:rsidRPr="007C502F" w:rsidRDefault="007C502F" w:rsidP="00C050B3">
            <w:pPr>
              <w:spacing w:before="60" w:after="60"/>
              <w:rPr>
                <w:rFonts w:ascii="Arial" w:hAnsi="Arial" w:cs="Arial"/>
                <w:b/>
                <w:sz w:val="24"/>
                <w:szCs w:val="24"/>
              </w:rPr>
            </w:pPr>
            <w:r w:rsidRPr="007C502F">
              <w:rPr>
                <w:rFonts w:ascii="Arial" w:hAnsi="Arial" w:cs="Arial"/>
                <w:b/>
                <w:sz w:val="24"/>
                <w:szCs w:val="24"/>
              </w:rPr>
              <w:t>Industrial Action</w:t>
            </w:r>
          </w:p>
        </w:tc>
        <w:tc>
          <w:tcPr>
            <w:tcW w:w="1064" w:type="dxa"/>
            <w:tcMar>
              <w:top w:w="80" w:type="dxa"/>
              <w:left w:w="80" w:type="dxa"/>
              <w:bottom w:w="80" w:type="dxa"/>
              <w:right w:w="80" w:type="dxa"/>
            </w:tcMar>
          </w:tcPr>
          <w:p w:rsidR="007C502F" w:rsidRPr="007C502F" w:rsidRDefault="007C502F" w:rsidP="00C050B3">
            <w:pPr>
              <w:spacing w:before="120" w:after="120"/>
              <w:rPr>
                <w:rFonts w:ascii="Arial" w:hAnsi="Arial" w:cs="Arial"/>
                <w:b/>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before="120" w:after="120"/>
              <w:jc w:val="both"/>
              <w:rPr>
                <w:rFonts w:ascii="Arial" w:hAnsi="Arial" w:cs="Arial"/>
                <w:b/>
                <w:sz w:val="24"/>
                <w:szCs w:val="24"/>
              </w:rPr>
            </w:pPr>
          </w:p>
        </w:tc>
        <w:tc>
          <w:tcPr>
            <w:tcW w:w="7368" w:type="dxa"/>
            <w:tcMar>
              <w:top w:w="80" w:type="dxa"/>
              <w:left w:w="80" w:type="dxa"/>
              <w:bottom w:w="80" w:type="dxa"/>
              <w:right w:w="80" w:type="dxa"/>
            </w:tcMar>
          </w:tcPr>
          <w:p w:rsidR="007C502F" w:rsidRPr="007C502F" w:rsidRDefault="007C502F" w:rsidP="00C050B3">
            <w:pPr>
              <w:jc w:val="both"/>
              <w:rPr>
                <w:rFonts w:ascii="Arial" w:hAnsi="Arial" w:cs="Arial"/>
                <w:sz w:val="24"/>
                <w:szCs w:val="24"/>
              </w:rPr>
            </w:pPr>
            <w:r w:rsidRPr="007C502F">
              <w:rPr>
                <w:rFonts w:ascii="Arial" w:hAnsi="Arial" w:cs="Arial"/>
                <w:sz w:val="24"/>
                <w:szCs w:val="24"/>
              </w:rPr>
              <w:t xml:space="preserve">SJ gave a verbal update and advised that as the RCN had </w:t>
            </w:r>
            <w:proofErr w:type="gramStart"/>
            <w:r w:rsidRPr="007C502F">
              <w:rPr>
                <w:rFonts w:ascii="Arial" w:hAnsi="Arial" w:cs="Arial"/>
                <w:sz w:val="24"/>
                <w:szCs w:val="24"/>
              </w:rPr>
              <w:t>voted  not</w:t>
            </w:r>
            <w:proofErr w:type="gramEnd"/>
            <w:r w:rsidRPr="007C502F">
              <w:rPr>
                <w:rFonts w:ascii="Arial" w:hAnsi="Arial" w:cs="Arial"/>
                <w:sz w:val="24"/>
                <w:szCs w:val="24"/>
              </w:rPr>
              <w:t xml:space="preserve"> to accept the pay deal, it was anticipated that industrial action would take place on 6 and 7 June and possibly 12 and 13 July. The deadline for notice of strike action to be received was 23 May 2023.</w:t>
            </w:r>
          </w:p>
          <w:p w:rsidR="007C502F" w:rsidRPr="007C502F" w:rsidRDefault="007C502F" w:rsidP="00C050B3">
            <w:pPr>
              <w:jc w:val="both"/>
              <w:rPr>
                <w:rFonts w:ascii="Arial" w:hAnsi="Arial" w:cs="Arial"/>
                <w:sz w:val="24"/>
                <w:szCs w:val="24"/>
              </w:rPr>
            </w:pPr>
            <w:r w:rsidRPr="007C502F">
              <w:rPr>
                <w:rFonts w:ascii="Arial" w:hAnsi="Arial" w:cs="Arial"/>
                <w:sz w:val="24"/>
                <w:szCs w:val="24"/>
              </w:rPr>
              <w:t xml:space="preserve">It was believed that the margin not to accept the pay offer was </w:t>
            </w:r>
            <w:proofErr w:type="gramStart"/>
            <w:r w:rsidRPr="007C502F">
              <w:rPr>
                <w:rFonts w:ascii="Arial" w:hAnsi="Arial" w:cs="Arial"/>
                <w:sz w:val="24"/>
                <w:szCs w:val="24"/>
              </w:rPr>
              <w:t>quite  narrow</w:t>
            </w:r>
            <w:proofErr w:type="gramEnd"/>
            <w:r w:rsidRPr="007C502F">
              <w:rPr>
                <w:rFonts w:ascii="Arial" w:hAnsi="Arial" w:cs="Arial"/>
                <w:sz w:val="24"/>
                <w:szCs w:val="24"/>
              </w:rPr>
              <w:t>.</w:t>
            </w:r>
          </w:p>
          <w:p w:rsidR="007C502F" w:rsidRPr="007C502F" w:rsidRDefault="007C502F" w:rsidP="00C050B3">
            <w:pPr>
              <w:jc w:val="both"/>
              <w:rPr>
                <w:rFonts w:ascii="Arial" w:hAnsi="Arial" w:cs="Arial"/>
                <w:sz w:val="24"/>
                <w:szCs w:val="24"/>
              </w:rPr>
            </w:pPr>
            <w:r w:rsidRPr="007C502F">
              <w:rPr>
                <w:rFonts w:ascii="Arial" w:hAnsi="Arial" w:cs="Arial"/>
                <w:sz w:val="24"/>
                <w:szCs w:val="24"/>
              </w:rPr>
              <w:t>Previous derogations were likely to change for these new dates.</w:t>
            </w:r>
          </w:p>
          <w:p w:rsidR="007C502F" w:rsidRPr="007C502F" w:rsidRDefault="007C502F" w:rsidP="00C050B3">
            <w:pPr>
              <w:jc w:val="both"/>
              <w:rPr>
                <w:rFonts w:ascii="Arial" w:hAnsi="Arial" w:cs="Arial"/>
                <w:sz w:val="24"/>
                <w:szCs w:val="24"/>
              </w:rPr>
            </w:pPr>
            <w:r w:rsidRPr="007C502F">
              <w:rPr>
                <w:rFonts w:ascii="Arial" w:hAnsi="Arial" w:cs="Arial"/>
                <w:sz w:val="24"/>
                <w:szCs w:val="24"/>
              </w:rPr>
              <w:t>Further information will be provided once received.</w:t>
            </w:r>
          </w:p>
          <w:p w:rsidR="007C502F" w:rsidRPr="007C502F" w:rsidRDefault="007C502F" w:rsidP="00C050B3">
            <w:pPr>
              <w:jc w:val="both"/>
              <w:rPr>
                <w:rFonts w:ascii="Arial" w:hAnsi="Arial" w:cs="Arial"/>
                <w:sz w:val="24"/>
                <w:szCs w:val="24"/>
              </w:rPr>
            </w:pPr>
            <w:r w:rsidRPr="007C502F">
              <w:rPr>
                <w:rFonts w:ascii="Arial" w:hAnsi="Arial" w:cs="Arial"/>
                <w:sz w:val="24"/>
                <w:szCs w:val="24"/>
              </w:rPr>
              <w:t>DE commented that preparation needed to be made for the worst scenario as derogations were expected to be stricter this time around.</w:t>
            </w:r>
          </w:p>
        </w:tc>
        <w:tc>
          <w:tcPr>
            <w:tcW w:w="1064" w:type="dxa"/>
            <w:tcMar>
              <w:top w:w="80" w:type="dxa"/>
              <w:left w:w="80" w:type="dxa"/>
              <w:bottom w:w="80" w:type="dxa"/>
              <w:right w:w="80" w:type="dxa"/>
            </w:tcMar>
          </w:tcPr>
          <w:p w:rsidR="007C502F" w:rsidRPr="007C502F" w:rsidRDefault="007C502F" w:rsidP="00C050B3">
            <w:pPr>
              <w:spacing w:before="120" w:after="120"/>
              <w:rPr>
                <w:rFonts w:ascii="Arial" w:hAnsi="Arial" w:cs="Arial"/>
                <w:b/>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before="120" w:after="120"/>
              <w:jc w:val="both"/>
              <w:rPr>
                <w:rFonts w:ascii="Arial" w:hAnsi="Arial" w:cs="Arial"/>
                <w:b/>
                <w:sz w:val="24"/>
                <w:szCs w:val="24"/>
              </w:rPr>
            </w:pPr>
            <w:r w:rsidRPr="007C502F">
              <w:rPr>
                <w:rFonts w:ascii="Arial" w:hAnsi="Arial" w:cs="Arial"/>
                <w:b/>
                <w:sz w:val="24"/>
                <w:szCs w:val="24"/>
              </w:rPr>
              <w:t>6.1.</w:t>
            </w:r>
          </w:p>
        </w:tc>
        <w:tc>
          <w:tcPr>
            <w:tcW w:w="7368" w:type="dxa"/>
            <w:tcMar>
              <w:top w:w="80" w:type="dxa"/>
              <w:left w:w="80" w:type="dxa"/>
              <w:bottom w:w="80" w:type="dxa"/>
              <w:right w:w="80" w:type="dxa"/>
            </w:tcMar>
          </w:tcPr>
          <w:p w:rsidR="007C502F" w:rsidRPr="007C502F" w:rsidRDefault="007C502F" w:rsidP="00C050B3">
            <w:pPr>
              <w:spacing w:before="120" w:after="120"/>
              <w:jc w:val="both"/>
              <w:rPr>
                <w:rFonts w:ascii="Arial" w:hAnsi="Arial" w:cs="Arial"/>
                <w:b/>
                <w:sz w:val="24"/>
                <w:szCs w:val="24"/>
              </w:rPr>
            </w:pPr>
            <w:r w:rsidRPr="007C502F">
              <w:rPr>
                <w:rFonts w:ascii="Arial" w:hAnsi="Arial" w:cs="Arial"/>
                <w:b/>
                <w:sz w:val="24"/>
                <w:szCs w:val="24"/>
              </w:rPr>
              <w:t>Risk Register</w:t>
            </w:r>
          </w:p>
        </w:tc>
        <w:tc>
          <w:tcPr>
            <w:tcW w:w="1064" w:type="dxa"/>
            <w:tcMar>
              <w:top w:w="80" w:type="dxa"/>
              <w:left w:w="80" w:type="dxa"/>
              <w:bottom w:w="80" w:type="dxa"/>
              <w:right w:w="80" w:type="dxa"/>
            </w:tcMar>
          </w:tcPr>
          <w:p w:rsidR="007C502F" w:rsidRPr="007C502F" w:rsidRDefault="007C502F" w:rsidP="00C050B3">
            <w:pPr>
              <w:spacing w:before="120" w:after="120"/>
              <w:jc w:val="center"/>
              <w:rPr>
                <w:rFonts w:ascii="Arial" w:hAnsi="Arial" w:cs="Arial"/>
                <w:b/>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before="120" w:after="120"/>
              <w:jc w:val="both"/>
              <w:rPr>
                <w:rFonts w:ascii="Arial" w:hAnsi="Arial" w:cs="Arial"/>
                <w:b/>
                <w:sz w:val="24"/>
                <w:szCs w:val="24"/>
              </w:rPr>
            </w:pPr>
          </w:p>
        </w:tc>
        <w:tc>
          <w:tcPr>
            <w:tcW w:w="7368" w:type="dxa"/>
            <w:tcMar>
              <w:top w:w="80" w:type="dxa"/>
              <w:left w:w="80" w:type="dxa"/>
              <w:bottom w:w="80" w:type="dxa"/>
              <w:right w:w="80" w:type="dxa"/>
            </w:tcMar>
          </w:tcPr>
          <w:p w:rsidR="007C502F" w:rsidRPr="007C502F" w:rsidRDefault="007C502F" w:rsidP="00C050B3">
            <w:pPr>
              <w:spacing w:before="120" w:after="120"/>
              <w:jc w:val="both"/>
              <w:rPr>
                <w:rFonts w:ascii="Arial" w:hAnsi="Arial" w:cs="Arial"/>
                <w:sz w:val="24"/>
                <w:szCs w:val="24"/>
              </w:rPr>
            </w:pPr>
            <w:r w:rsidRPr="007C502F">
              <w:rPr>
                <w:rFonts w:ascii="Arial" w:hAnsi="Arial" w:cs="Arial"/>
                <w:sz w:val="24"/>
                <w:szCs w:val="24"/>
              </w:rPr>
              <w:t>It was agreed to keep risk 3 (843) – Workforce Recruitment – risk of failure to recruit medical &amp; dental staff at a score of 20.</w:t>
            </w:r>
          </w:p>
          <w:p w:rsidR="007C502F" w:rsidRPr="007C502F" w:rsidRDefault="007C502F" w:rsidP="00C050B3">
            <w:pPr>
              <w:spacing w:before="120" w:after="120"/>
              <w:jc w:val="both"/>
              <w:rPr>
                <w:rFonts w:ascii="Arial" w:hAnsi="Arial" w:cs="Arial"/>
                <w:sz w:val="24"/>
                <w:szCs w:val="24"/>
              </w:rPr>
            </w:pPr>
            <w:r w:rsidRPr="007C502F">
              <w:rPr>
                <w:rFonts w:ascii="Arial" w:hAnsi="Arial" w:cs="Arial"/>
                <w:sz w:val="24"/>
                <w:szCs w:val="24"/>
              </w:rPr>
              <w:t>It was also noted that the risk had recently been updated by SV’s team.</w:t>
            </w:r>
          </w:p>
        </w:tc>
        <w:tc>
          <w:tcPr>
            <w:tcW w:w="1064" w:type="dxa"/>
            <w:tcMar>
              <w:top w:w="80" w:type="dxa"/>
              <w:left w:w="80" w:type="dxa"/>
              <w:bottom w:w="80" w:type="dxa"/>
              <w:right w:w="80" w:type="dxa"/>
            </w:tcMar>
          </w:tcPr>
          <w:p w:rsidR="007C502F" w:rsidRPr="007C502F" w:rsidRDefault="007C502F" w:rsidP="00C050B3">
            <w:pPr>
              <w:spacing w:before="120" w:after="120"/>
              <w:jc w:val="center"/>
              <w:rPr>
                <w:rFonts w:ascii="Arial" w:hAnsi="Arial" w:cs="Arial"/>
                <w:b/>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before="120" w:after="120"/>
              <w:jc w:val="both"/>
              <w:rPr>
                <w:rFonts w:ascii="Arial" w:hAnsi="Arial" w:cs="Arial"/>
                <w:b/>
                <w:sz w:val="24"/>
                <w:szCs w:val="24"/>
              </w:rPr>
            </w:pPr>
            <w:r w:rsidRPr="007C502F">
              <w:rPr>
                <w:rFonts w:ascii="Arial" w:hAnsi="Arial" w:cs="Arial"/>
                <w:b/>
                <w:sz w:val="24"/>
                <w:szCs w:val="24"/>
              </w:rPr>
              <w:t>8.1</w:t>
            </w:r>
          </w:p>
        </w:tc>
        <w:tc>
          <w:tcPr>
            <w:tcW w:w="7368" w:type="dxa"/>
            <w:tcMar>
              <w:top w:w="80" w:type="dxa"/>
              <w:left w:w="80" w:type="dxa"/>
              <w:bottom w:w="80" w:type="dxa"/>
              <w:right w:w="80" w:type="dxa"/>
            </w:tcMar>
          </w:tcPr>
          <w:p w:rsidR="007C502F" w:rsidRPr="007C502F" w:rsidRDefault="007C502F" w:rsidP="00C050B3">
            <w:pPr>
              <w:spacing w:before="120" w:after="120"/>
              <w:rPr>
                <w:rFonts w:ascii="Arial" w:hAnsi="Arial" w:cs="Arial"/>
                <w:b/>
                <w:sz w:val="24"/>
                <w:szCs w:val="24"/>
              </w:rPr>
            </w:pPr>
            <w:r w:rsidRPr="007C502F">
              <w:rPr>
                <w:rFonts w:ascii="Arial" w:hAnsi="Arial" w:cs="Arial"/>
                <w:b/>
                <w:sz w:val="24"/>
                <w:szCs w:val="24"/>
              </w:rPr>
              <w:t>Any other business</w:t>
            </w:r>
          </w:p>
        </w:tc>
        <w:tc>
          <w:tcPr>
            <w:tcW w:w="1064" w:type="dxa"/>
            <w:tcMar>
              <w:top w:w="80" w:type="dxa"/>
              <w:left w:w="80" w:type="dxa"/>
              <w:bottom w:w="80" w:type="dxa"/>
              <w:right w:w="80" w:type="dxa"/>
            </w:tcMar>
          </w:tcPr>
          <w:p w:rsidR="007C502F" w:rsidRPr="007C502F" w:rsidRDefault="007C502F" w:rsidP="00C050B3">
            <w:pPr>
              <w:spacing w:before="120" w:after="120"/>
              <w:jc w:val="center"/>
              <w:rPr>
                <w:rFonts w:ascii="Arial" w:hAnsi="Arial" w:cs="Arial"/>
                <w:b/>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before="120" w:after="120"/>
              <w:jc w:val="both"/>
              <w:rPr>
                <w:rFonts w:ascii="Arial" w:hAnsi="Arial" w:cs="Arial"/>
                <w:b/>
                <w:sz w:val="24"/>
                <w:szCs w:val="24"/>
              </w:rPr>
            </w:pPr>
          </w:p>
        </w:tc>
        <w:tc>
          <w:tcPr>
            <w:tcW w:w="7368" w:type="dxa"/>
            <w:tcMar>
              <w:top w:w="80" w:type="dxa"/>
              <w:left w:w="80" w:type="dxa"/>
              <w:bottom w:w="80" w:type="dxa"/>
              <w:right w:w="80" w:type="dxa"/>
            </w:tcMar>
          </w:tcPr>
          <w:p w:rsidR="007C502F" w:rsidRPr="007C502F" w:rsidRDefault="007C502F" w:rsidP="00C050B3">
            <w:pPr>
              <w:spacing w:line="276" w:lineRule="auto"/>
              <w:jc w:val="both"/>
              <w:rPr>
                <w:rFonts w:ascii="Arial" w:hAnsi="Arial" w:cs="Arial"/>
                <w:sz w:val="24"/>
                <w:szCs w:val="24"/>
              </w:rPr>
            </w:pPr>
          </w:p>
          <w:p w:rsidR="007C502F" w:rsidRPr="007C502F" w:rsidRDefault="007C502F" w:rsidP="00C050B3">
            <w:pPr>
              <w:spacing w:line="276" w:lineRule="auto"/>
              <w:jc w:val="both"/>
              <w:rPr>
                <w:rFonts w:ascii="Arial" w:hAnsi="Arial" w:cs="Arial"/>
                <w:sz w:val="24"/>
                <w:szCs w:val="24"/>
              </w:rPr>
            </w:pPr>
            <w:r w:rsidRPr="007C502F">
              <w:rPr>
                <w:rFonts w:ascii="Arial" w:hAnsi="Arial" w:cs="Arial"/>
                <w:sz w:val="24"/>
                <w:szCs w:val="24"/>
              </w:rPr>
              <w:t xml:space="preserve">There was nothing to note </w:t>
            </w:r>
          </w:p>
        </w:tc>
        <w:tc>
          <w:tcPr>
            <w:tcW w:w="1064" w:type="dxa"/>
            <w:tcMar>
              <w:top w:w="80" w:type="dxa"/>
              <w:left w:w="80" w:type="dxa"/>
              <w:bottom w:w="80" w:type="dxa"/>
              <w:right w:w="80" w:type="dxa"/>
            </w:tcMar>
          </w:tcPr>
          <w:p w:rsidR="007C502F" w:rsidRPr="007C502F" w:rsidRDefault="007C502F" w:rsidP="00C050B3">
            <w:pPr>
              <w:spacing w:before="120" w:after="120"/>
              <w:rPr>
                <w:rFonts w:ascii="Arial" w:hAnsi="Arial" w:cs="Arial"/>
                <w:b/>
                <w:sz w:val="24"/>
                <w:szCs w:val="24"/>
              </w:rPr>
            </w:pPr>
          </w:p>
        </w:tc>
      </w:tr>
      <w:tr w:rsidR="007C502F" w:rsidRPr="007C502F" w:rsidTr="00C050B3">
        <w:trPr>
          <w:trHeight w:val="364"/>
        </w:trPr>
        <w:tc>
          <w:tcPr>
            <w:tcW w:w="1378" w:type="dxa"/>
            <w:shd w:val="clear" w:color="auto" w:fill="auto"/>
            <w:tcMar>
              <w:top w:w="80" w:type="dxa"/>
              <w:left w:w="80" w:type="dxa"/>
              <w:bottom w:w="80" w:type="dxa"/>
              <w:right w:w="80" w:type="dxa"/>
            </w:tcMar>
          </w:tcPr>
          <w:p w:rsidR="007C502F" w:rsidRPr="007C502F" w:rsidRDefault="007C502F" w:rsidP="00C050B3">
            <w:pPr>
              <w:spacing w:before="120" w:after="120"/>
              <w:jc w:val="both"/>
              <w:rPr>
                <w:rFonts w:ascii="Arial" w:hAnsi="Arial" w:cs="Arial"/>
                <w:b/>
                <w:sz w:val="24"/>
                <w:szCs w:val="24"/>
              </w:rPr>
            </w:pPr>
          </w:p>
        </w:tc>
        <w:tc>
          <w:tcPr>
            <w:tcW w:w="7368" w:type="dxa"/>
            <w:tcMar>
              <w:top w:w="80" w:type="dxa"/>
              <w:left w:w="80" w:type="dxa"/>
              <w:bottom w:w="80" w:type="dxa"/>
              <w:right w:w="80" w:type="dxa"/>
            </w:tcMar>
          </w:tcPr>
          <w:p w:rsidR="007C502F" w:rsidRPr="007C502F" w:rsidRDefault="007C502F" w:rsidP="00C050B3">
            <w:pPr>
              <w:spacing w:before="120" w:after="120"/>
              <w:jc w:val="center"/>
              <w:rPr>
                <w:rFonts w:ascii="Arial" w:hAnsi="Arial" w:cs="Arial"/>
                <w:b/>
                <w:sz w:val="24"/>
                <w:szCs w:val="24"/>
              </w:rPr>
            </w:pPr>
            <w:r w:rsidRPr="007C502F">
              <w:rPr>
                <w:rFonts w:ascii="Arial" w:hAnsi="Arial" w:cs="Arial"/>
                <w:b/>
                <w:sz w:val="24"/>
                <w:szCs w:val="24"/>
              </w:rPr>
              <w:t>Date of the next meeting  :  Monday 17th July 2023</w:t>
            </w:r>
          </w:p>
        </w:tc>
        <w:tc>
          <w:tcPr>
            <w:tcW w:w="1064" w:type="dxa"/>
            <w:tcMar>
              <w:top w:w="80" w:type="dxa"/>
              <w:left w:w="80" w:type="dxa"/>
              <w:bottom w:w="80" w:type="dxa"/>
              <w:right w:w="80" w:type="dxa"/>
            </w:tcMar>
          </w:tcPr>
          <w:p w:rsidR="007C502F" w:rsidRPr="007C502F" w:rsidRDefault="007C502F" w:rsidP="00C050B3">
            <w:pPr>
              <w:spacing w:before="120" w:after="120"/>
              <w:jc w:val="center"/>
              <w:rPr>
                <w:rFonts w:ascii="Arial" w:hAnsi="Arial" w:cs="Arial"/>
                <w:b/>
                <w:sz w:val="24"/>
                <w:szCs w:val="24"/>
              </w:rPr>
            </w:pPr>
          </w:p>
        </w:tc>
      </w:tr>
    </w:tbl>
    <w:p w:rsidR="007C502F" w:rsidRPr="007C502F" w:rsidRDefault="007C502F" w:rsidP="007C502F">
      <w:pPr>
        <w:pStyle w:val="Body"/>
        <w:rPr>
          <w:rFonts w:hAnsi="Arial" w:cs="Arial"/>
          <w:color w:val="FF0000"/>
          <w:lang w:val="en-GB"/>
        </w:rPr>
      </w:pPr>
    </w:p>
    <w:p w:rsidR="007C502F" w:rsidRPr="007C502F" w:rsidRDefault="007C502F">
      <w:pPr>
        <w:rPr>
          <w:rFonts w:ascii="Arial" w:hAnsi="Arial" w:cs="Arial"/>
          <w:sz w:val="24"/>
          <w:szCs w:val="24"/>
        </w:rPr>
      </w:pPr>
    </w:p>
    <w:sectPr w:rsidR="007C502F" w:rsidRPr="007C502F" w:rsidSect="00021C6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2678" w:rsidRDefault="00072678" w:rsidP="00C107F2">
      <w:pPr>
        <w:spacing w:after="0" w:line="240" w:lineRule="auto"/>
      </w:pPr>
      <w:r>
        <w:separator/>
      </w:r>
    </w:p>
  </w:endnote>
  <w:endnote w:type="continuationSeparator" w:id="0">
    <w:p w:rsidR="00072678" w:rsidRDefault="0007267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charset w:val="59"/>
    <w:family w:val="auto"/>
    <w:pitch w:val="variable"/>
    <w:sig w:usb0="00000201" w:usb1="00000000" w:usb2="00000000" w:usb3="00000000" w:csb0="00000004"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1EDB" w:rsidRDefault="008C1ED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51E1" w:rsidRDefault="008C1EDB">
    <w:pPr>
      <w:pStyle w:val="Footer"/>
      <w:pBdr>
        <w:top w:val="single" w:sz="4" w:space="1" w:color="D9D9D9" w:themeColor="background1" w:themeShade="D9"/>
      </w:pBdr>
      <w:rPr>
        <w:b/>
        <w:bCs/>
      </w:rPr>
    </w:pPr>
    <w:r>
      <w:t xml:space="preserve">Workforce and </w:t>
    </w:r>
    <w:r>
      <w:t>Digital</w:t>
    </w:r>
    <w:bookmarkStart w:id="0" w:name="_GoBack"/>
    <w:bookmarkEnd w:id="0"/>
    <w:r w:rsidR="00CD51E1">
      <w:t xml:space="preserve"> Committee –</w:t>
    </w:r>
    <w:r w:rsidR="00C80678">
      <w:t xml:space="preserve"> Wednesday 14 June</w:t>
    </w:r>
    <w:r w:rsidR="003869E5">
      <w:t xml:space="preserve">                                                                   </w:t>
    </w:r>
    <w:r w:rsidR="008D0B06">
      <w:t xml:space="preserve"> </w:t>
    </w:r>
    <w:sdt>
      <w:sdtPr>
        <w:id w:val="1888375291"/>
        <w:docPartObj>
          <w:docPartGallery w:val="Page Numbers (Bottom of Page)"/>
          <w:docPartUnique/>
        </w:docPartObj>
      </w:sdtPr>
      <w:sdtEndPr>
        <w:rPr>
          <w:color w:val="7F7F7F" w:themeColor="background1" w:themeShade="7F"/>
          <w:spacing w:val="60"/>
        </w:rPr>
      </w:sdtEndPr>
      <w:sdtContent>
        <w:r w:rsidR="00CD51E1">
          <w:fldChar w:fldCharType="begin"/>
        </w:r>
        <w:r w:rsidR="00CD51E1">
          <w:instrText xml:space="preserve"> PAGE   \* MERGEFORMAT </w:instrText>
        </w:r>
        <w:r w:rsidR="00CD51E1">
          <w:fldChar w:fldCharType="separate"/>
        </w:r>
        <w:r w:rsidRPr="008C1EDB">
          <w:rPr>
            <w:b/>
            <w:bCs/>
            <w:noProof/>
          </w:rPr>
          <w:t>1</w:t>
        </w:r>
        <w:r w:rsidR="00CD51E1">
          <w:rPr>
            <w:b/>
            <w:bCs/>
            <w:noProof/>
          </w:rPr>
          <w:fldChar w:fldCharType="end"/>
        </w:r>
        <w:r w:rsidR="00CD51E1">
          <w:rPr>
            <w:b/>
            <w:bCs/>
          </w:rPr>
          <w:t xml:space="preserve"> | </w:t>
        </w:r>
        <w:r w:rsidR="00CD51E1">
          <w:rPr>
            <w:color w:val="7F7F7F" w:themeColor="background1" w:themeShade="7F"/>
            <w:spacing w:val="60"/>
          </w:rPr>
          <w:t>Page</w:t>
        </w:r>
      </w:sdtContent>
    </w:sdt>
  </w:p>
  <w:p w:rsidR="00CD51E1" w:rsidRDefault="00CD51E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1EDB" w:rsidRDefault="008C1ED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2678" w:rsidRDefault="00072678" w:rsidP="00C107F2">
      <w:pPr>
        <w:spacing w:after="0" w:line="240" w:lineRule="auto"/>
      </w:pPr>
      <w:r>
        <w:separator/>
      </w:r>
    </w:p>
  </w:footnote>
  <w:footnote w:type="continuationSeparator" w:id="0">
    <w:p w:rsidR="00072678" w:rsidRDefault="00072678"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1EDB" w:rsidRDefault="008C1ED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1EDB" w:rsidRDefault="008C1ED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1EDB" w:rsidRDefault="008C1ED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3BD1AB3"/>
    <w:multiLevelType w:val="hybridMultilevel"/>
    <w:tmpl w:val="04DCD44E"/>
    <w:lvl w:ilvl="0" w:tplc="EC18D698">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6DC03C60"/>
    <w:multiLevelType w:val="hybridMultilevel"/>
    <w:tmpl w:val="DBB0A07E"/>
    <w:lvl w:ilvl="0" w:tplc="543CD8B2">
      <w:start w:val="6"/>
      <w:numFmt w:val="bullet"/>
      <w:lvlText w:val="-"/>
      <w:lvlJc w:val="left"/>
      <w:pPr>
        <w:ind w:left="720" w:hanging="360"/>
      </w:pPr>
      <w:rPr>
        <w:rFonts w:ascii="Arial" w:eastAsia="Arial Bold"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5"/>
  </w:num>
  <w:num w:numId="3">
    <w:abstractNumId w:val="4"/>
  </w:num>
  <w:num w:numId="4">
    <w:abstractNumId w:val="3"/>
  </w:num>
  <w:num w:numId="5">
    <w:abstractNumId w:val="1"/>
  </w:num>
  <w:num w:numId="6">
    <w:abstractNumId w:val="9"/>
  </w:num>
  <w:num w:numId="7">
    <w:abstractNumId w:val="10"/>
  </w:num>
  <w:num w:numId="8">
    <w:abstractNumId w:val="6"/>
  </w:num>
  <w:num w:numId="9">
    <w:abstractNumId w:val="7"/>
  </w:num>
  <w:num w:numId="10">
    <w:abstractNumId w:val="8"/>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24F80"/>
    <w:rsid w:val="00034194"/>
    <w:rsid w:val="00072678"/>
    <w:rsid w:val="00083FC0"/>
    <w:rsid w:val="000B5A21"/>
    <w:rsid w:val="000F361B"/>
    <w:rsid w:val="00133EA1"/>
    <w:rsid w:val="0016096B"/>
    <w:rsid w:val="00200944"/>
    <w:rsid w:val="0020539A"/>
    <w:rsid w:val="00233330"/>
    <w:rsid w:val="00266853"/>
    <w:rsid w:val="00283F85"/>
    <w:rsid w:val="00333648"/>
    <w:rsid w:val="00360824"/>
    <w:rsid w:val="003869E5"/>
    <w:rsid w:val="003C0FF8"/>
    <w:rsid w:val="00414894"/>
    <w:rsid w:val="00461835"/>
    <w:rsid w:val="00472D56"/>
    <w:rsid w:val="00480E8F"/>
    <w:rsid w:val="004D64F9"/>
    <w:rsid w:val="0052297E"/>
    <w:rsid w:val="00585277"/>
    <w:rsid w:val="005D1652"/>
    <w:rsid w:val="00655190"/>
    <w:rsid w:val="00662218"/>
    <w:rsid w:val="00685AE0"/>
    <w:rsid w:val="006C473B"/>
    <w:rsid w:val="006D1998"/>
    <w:rsid w:val="00711095"/>
    <w:rsid w:val="0072604C"/>
    <w:rsid w:val="00792352"/>
    <w:rsid w:val="007C502F"/>
    <w:rsid w:val="007E56AE"/>
    <w:rsid w:val="008037F3"/>
    <w:rsid w:val="008B17BC"/>
    <w:rsid w:val="008C15D9"/>
    <w:rsid w:val="008C1EDB"/>
    <w:rsid w:val="008D0747"/>
    <w:rsid w:val="008D0B06"/>
    <w:rsid w:val="009112DC"/>
    <w:rsid w:val="009E6943"/>
    <w:rsid w:val="009E7AF7"/>
    <w:rsid w:val="00A10510"/>
    <w:rsid w:val="00A639E6"/>
    <w:rsid w:val="00AD064D"/>
    <w:rsid w:val="00B13DDA"/>
    <w:rsid w:val="00BC241D"/>
    <w:rsid w:val="00BF59AE"/>
    <w:rsid w:val="00C107F2"/>
    <w:rsid w:val="00C33A04"/>
    <w:rsid w:val="00C80678"/>
    <w:rsid w:val="00C95B3C"/>
    <w:rsid w:val="00CD51E1"/>
    <w:rsid w:val="00CD7AA5"/>
    <w:rsid w:val="00D11B26"/>
    <w:rsid w:val="00DA76AD"/>
    <w:rsid w:val="00DB3F57"/>
    <w:rsid w:val="00DE264C"/>
    <w:rsid w:val="00DF616E"/>
    <w:rsid w:val="00E10FE4"/>
    <w:rsid w:val="00E242E5"/>
    <w:rsid w:val="00E435A0"/>
    <w:rsid w:val="00E749BD"/>
    <w:rsid w:val="00F11CD2"/>
    <w:rsid w:val="00F5082D"/>
    <w:rsid w:val="00F531BD"/>
    <w:rsid w:val="00F5324A"/>
    <w:rsid w:val="00F57C68"/>
    <w:rsid w:val="00FA0CA9"/>
    <w:rsid w:val="00FE6F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9FB28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Body">
    <w:name w:val="Body"/>
    <w:rsid w:val="007C502F"/>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7C50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BD03B6"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BD03B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charset w:val="59"/>
    <w:family w:val="auto"/>
    <w:pitch w:val="variable"/>
    <w:sig w:usb0="00000201" w:usb1="00000000" w:usb2="00000000" w:usb3="00000000" w:csb0="00000004"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D791C"/>
    <w:rsid w:val="003273C8"/>
    <w:rsid w:val="00997553"/>
    <w:rsid w:val="00BD03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11</Pages>
  <Words>2688</Words>
  <Characters>14139</Characters>
  <Application>Microsoft Office Word</Application>
  <DocSecurity>0</DocSecurity>
  <Lines>321</Lines>
  <Paragraphs>117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5</cp:revision>
  <dcterms:created xsi:type="dcterms:W3CDTF">2023-05-30T14:30:00Z</dcterms:created>
  <dcterms:modified xsi:type="dcterms:W3CDTF">2023-06-05T13:22:00Z</dcterms:modified>
</cp:coreProperties>
</file>