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Pr="00CB69DD" w:rsidRDefault="0072604C" w:rsidP="0052297E">
      <w:pPr>
        <w:adjustRightInd w:val="0"/>
        <w:spacing w:beforeAutospacing="1" w:after="100" w:afterAutospacing="1" w:line="240" w:lineRule="auto"/>
        <w:jc w:val="both"/>
        <w:rPr>
          <w:rFonts w:ascii="Verdana" w:eastAsia="Times New Roman" w:hAnsi="Verdana" w:cs="Times New Roman"/>
          <w:lang w:eastAsia="en-GB"/>
        </w:rPr>
      </w:pPr>
      <w:r>
        <w:rPr>
          <w:noProof/>
          <w:lang w:eastAsia="en-GB"/>
        </w:rPr>
        <w:t xml:space="preserve"> </w:t>
      </w:r>
      <w:r w:rsidR="00C107F2" w:rsidRPr="00CB69DD">
        <w:rPr>
          <w:rFonts w:ascii="Verdana" w:hAnsi="Verdana"/>
          <w:noProof/>
          <w:lang w:eastAsia="en-GB"/>
        </w:rPr>
        <w:tab/>
      </w:r>
      <w:r w:rsidR="00C107F2" w:rsidRPr="00CB69DD">
        <w:rPr>
          <w:rFonts w:ascii="Verdana" w:hAnsi="Verdana"/>
          <w:noProof/>
          <w:lang w:eastAsia="en-GB"/>
        </w:rPr>
        <w:tab/>
      </w:r>
      <w:r w:rsidR="00C107F2" w:rsidRPr="00CB69DD">
        <w:rPr>
          <w:rFonts w:ascii="Verdana" w:hAnsi="Verdana"/>
          <w:noProof/>
          <w:lang w:eastAsia="en-GB"/>
        </w:rPr>
        <w:tab/>
      </w:r>
      <w:r w:rsidR="00C107F2" w:rsidRPr="00CB69DD">
        <w:rPr>
          <w:rFonts w:ascii="Verdana" w:hAnsi="Verdana"/>
          <w:noProof/>
          <w:lang w:eastAsia="en-GB"/>
        </w:rPr>
        <w:tab/>
      </w:r>
      <w:r w:rsidR="00C107F2" w:rsidRPr="00CB69DD">
        <w:rPr>
          <w:rFonts w:ascii="Verdana" w:hAnsi="Verdana"/>
          <w:noProof/>
          <w:lang w:eastAsia="en-GB"/>
        </w:rPr>
        <w:tab/>
      </w:r>
      <w:r w:rsidR="00C107F2" w:rsidRPr="00CB69DD">
        <w:rPr>
          <w:rFonts w:ascii="Verdana" w:hAnsi="Verdana"/>
          <w:noProof/>
          <w:lang w:eastAsia="en-GB"/>
        </w:rPr>
        <w:tab/>
      </w:r>
      <w:r w:rsidR="00C107F2" w:rsidRPr="00CB69DD">
        <w:rPr>
          <w:rFonts w:ascii="Verdana" w:hAnsi="Verdana"/>
          <w:noProof/>
          <w:lang w:eastAsia="en-GB"/>
        </w:rPr>
        <w:tab/>
      </w:r>
      <w:r w:rsidR="00C107F2" w:rsidRPr="00CB69DD">
        <w:rPr>
          <w:rFonts w:ascii="Verdana" w:hAnsi="Verdana"/>
          <w:noProof/>
          <w:lang w:eastAsia="en-GB"/>
        </w:rPr>
        <w:tab/>
      </w:r>
      <w:r w:rsidRPr="00CB69DD">
        <w:rPr>
          <w:rFonts w:ascii="Verdana" w:hAnsi="Verdana"/>
          <w:noProof/>
          <w:lang w:eastAsia="en-GB"/>
        </w:rPr>
        <w:t xml:space="preserve">   </w:t>
      </w:r>
    </w:p>
    <w:p w14:paraId="6D2903DD" w14:textId="77777777" w:rsidR="00AD064D" w:rsidRPr="00CB69DD" w:rsidRDefault="00AD064D">
      <w:pPr>
        <w:rPr>
          <w:rFonts w:ascii="Verdana" w:hAnsi="Verdana"/>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23B37" w14:paraId="6D2903E2" w14:textId="77777777" w:rsidTr="00DA76AD">
        <w:tc>
          <w:tcPr>
            <w:tcW w:w="2547" w:type="dxa"/>
          </w:tcPr>
          <w:p w14:paraId="6D2903DE" w14:textId="77777777" w:rsidR="00F5082D" w:rsidRPr="00F23B37" w:rsidRDefault="00F5082D" w:rsidP="00FA0CA9">
            <w:pPr>
              <w:rPr>
                <w:rFonts w:ascii="Verdana" w:hAnsi="Verdana" w:cs="Arial"/>
                <w:b/>
                <w:sz w:val="24"/>
                <w:szCs w:val="24"/>
              </w:rPr>
            </w:pPr>
            <w:r w:rsidRPr="00F23B37">
              <w:rPr>
                <w:rFonts w:ascii="Verdana" w:hAnsi="Verdana" w:cs="Arial"/>
                <w:b/>
                <w:sz w:val="24"/>
                <w:szCs w:val="24"/>
              </w:rPr>
              <w:t>Meeting Date</w:t>
            </w:r>
          </w:p>
        </w:tc>
        <w:tc>
          <w:tcPr>
            <w:tcW w:w="3260" w:type="dxa"/>
            <w:gridSpan w:val="2"/>
          </w:tcPr>
          <w:p w14:paraId="6D2903DF" w14:textId="67E3FF78" w:rsidR="00F5082D" w:rsidRPr="00F23B37" w:rsidRDefault="000D09B0" w:rsidP="00FA0CA9">
            <w:pPr>
              <w:rPr>
                <w:rFonts w:ascii="Verdana" w:hAnsi="Verdana" w:cs="Arial"/>
                <w:b/>
                <w:sz w:val="24"/>
                <w:szCs w:val="24"/>
              </w:rPr>
            </w:pPr>
            <w:r w:rsidRPr="00F23B37">
              <w:rPr>
                <w:rFonts w:ascii="Verdana" w:hAnsi="Verdana" w:cs="Arial"/>
                <w:b/>
                <w:sz w:val="24"/>
                <w:szCs w:val="24"/>
              </w:rPr>
              <w:t>2</w:t>
            </w:r>
            <w:r w:rsidR="00342711" w:rsidRPr="00F23B37">
              <w:rPr>
                <w:rFonts w:ascii="Verdana" w:hAnsi="Verdana" w:cs="Arial"/>
                <w:b/>
                <w:sz w:val="24"/>
                <w:szCs w:val="24"/>
              </w:rPr>
              <w:t>1</w:t>
            </w:r>
            <w:r w:rsidR="009A05C3" w:rsidRPr="00F23B37">
              <w:rPr>
                <w:rFonts w:ascii="Verdana" w:hAnsi="Verdana" w:cs="Arial"/>
                <w:b/>
                <w:sz w:val="24"/>
                <w:szCs w:val="24"/>
              </w:rPr>
              <w:t xml:space="preserve"> </w:t>
            </w:r>
            <w:r w:rsidR="00342711" w:rsidRPr="00F23B37">
              <w:rPr>
                <w:rFonts w:ascii="Verdana" w:hAnsi="Verdana" w:cs="Arial"/>
                <w:b/>
                <w:sz w:val="24"/>
                <w:szCs w:val="24"/>
              </w:rPr>
              <w:t>April</w:t>
            </w:r>
            <w:r w:rsidR="009A05C3" w:rsidRPr="00F23B37">
              <w:rPr>
                <w:rFonts w:ascii="Verdana" w:hAnsi="Verdana" w:cs="Arial"/>
                <w:b/>
                <w:sz w:val="24"/>
                <w:szCs w:val="24"/>
              </w:rPr>
              <w:t xml:space="preserve"> 202</w:t>
            </w:r>
            <w:r w:rsidR="00342711" w:rsidRPr="00F23B37">
              <w:rPr>
                <w:rFonts w:ascii="Verdana" w:hAnsi="Verdana" w:cs="Arial"/>
                <w:b/>
                <w:sz w:val="24"/>
                <w:szCs w:val="24"/>
              </w:rPr>
              <w:t>6</w:t>
            </w:r>
          </w:p>
        </w:tc>
        <w:tc>
          <w:tcPr>
            <w:tcW w:w="2368" w:type="dxa"/>
            <w:gridSpan w:val="3"/>
          </w:tcPr>
          <w:p w14:paraId="6D2903E0" w14:textId="77777777" w:rsidR="00F5082D" w:rsidRPr="00F23B37" w:rsidRDefault="00F5082D" w:rsidP="00FA0CA9">
            <w:pPr>
              <w:rPr>
                <w:rFonts w:ascii="Verdana" w:hAnsi="Verdana" w:cs="Arial"/>
                <w:b/>
                <w:sz w:val="24"/>
                <w:szCs w:val="24"/>
              </w:rPr>
            </w:pPr>
            <w:r w:rsidRPr="00F23B37">
              <w:rPr>
                <w:rFonts w:ascii="Verdana" w:hAnsi="Verdana" w:cs="Arial"/>
                <w:b/>
                <w:sz w:val="24"/>
                <w:szCs w:val="24"/>
              </w:rPr>
              <w:t>Agenda Item</w:t>
            </w:r>
          </w:p>
        </w:tc>
        <w:tc>
          <w:tcPr>
            <w:tcW w:w="841" w:type="dxa"/>
          </w:tcPr>
          <w:p w14:paraId="6D2903E1" w14:textId="77777777" w:rsidR="00F5082D" w:rsidRPr="00F23B37" w:rsidRDefault="00F5082D" w:rsidP="00FA0CA9">
            <w:pPr>
              <w:rPr>
                <w:rFonts w:ascii="Verdana" w:hAnsi="Verdana" w:cs="Arial"/>
                <w:b/>
                <w:sz w:val="24"/>
                <w:szCs w:val="24"/>
              </w:rPr>
            </w:pPr>
          </w:p>
        </w:tc>
      </w:tr>
      <w:tr w:rsidR="00B0479E" w:rsidRPr="00F23B37" w14:paraId="1EEB45B2" w14:textId="77777777" w:rsidTr="00D55848">
        <w:tc>
          <w:tcPr>
            <w:tcW w:w="2547" w:type="dxa"/>
          </w:tcPr>
          <w:p w14:paraId="4A48663E" w14:textId="6879CA0B" w:rsidR="00B0479E" w:rsidRPr="00F23B37" w:rsidRDefault="00B0479E" w:rsidP="00FA0CA9">
            <w:pPr>
              <w:rPr>
                <w:rFonts w:ascii="Verdana" w:hAnsi="Verdana" w:cs="Arial"/>
                <w:b/>
                <w:sz w:val="24"/>
                <w:szCs w:val="24"/>
              </w:rPr>
            </w:pPr>
            <w:r w:rsidRPr="00F23B37">
              <w:rPr>
                <w:rFonts w:ascii="Verdana" w:hAnsi="Verdana" w:cs="Arial"/>
                <w:b/>
                <w:sz w:val="24"/>
                <w:szCs w:val="24"/>
              </w:rPr>
              <w:t xml:space="preserve">Name of Meeting </w:t>
            </w:r>
          </w:p>
        </w:tc>
        <w:tc>
          <w:tcPr>
            <w:tcW w:w="6469" w:type="dxa"/>
            <w:gridSpan w:val="6"/>
          </w:tcPr>
          <w:p w14:paraId="5687483E" w14:textId="47DC8F67" w:rsidR="00B0479E" w:rsidRPr="00F23B37" w:rsidRDefault="00B4501C" w:rsidP="00FA0CA9">
            <w:pPr>
              <w:rPr>
                <w:rFonts w:ascii="Verdana" w:hAnsi="Verdana" w:cs="Arial"/>
                <w:bCs/>
                <w:sz w:val="24"/>
                <w:szCs w:val="24"/>
              </w:rPr>
            </w:pPr>
            <w:r w:rsidRPr="00F23B37">
              <w:rPr>
                <w:rFonts w:ascii="Verdana" w:hAnsi="Verdana" w:cs="Arial"/>
                <w:bCs/>
                <w:sz w:val="24"/>
                <w:szCs w:val="24"/>
              </w:rPr>
              <w:t xml:space="preserve">Workforce and OD Committee </w:t>
            </w:r>
          </w:p>
        </w:tc>
      </w:tr>
      <w:tr w:rsidR="00083FC0" w:rsidRPr="00F23B37" w14:paraId="6D2903E5" w14:textId="77777777" w:rsidTr="00DA76AD">
        <w:tc>
          <w:tcPr>
            <w:tcW w:w="2547" w:type="dxa"/>
          </w:tcPr>
          <w:p w14:paraId="6D2903E3" w14:textId="77777777" w:rsidR="00034194" w:rsidRPr="00F23B37" w:rsidRDefault="00034194" w:rsidP="00FA0CA9">
            <w:pPr>
              <w:rPr>
                <w:rFonts w:ascii="Verdana" w:hAnsi="Verdana" w:cs="Arial"/>
                <w:b/>
                <w:sz w:val="24"/>
                <w:szCs w:val="24"/>
              </w:rPr>
            </w:pPr>
            <w:r w:rsidRPr="00F23B37">
              <w:rPr>
                <w:rFonts w:ascii="Verdana" w:hAnsi="Verdana" w:cs="Arial"/>
                <w:b/>
                <w:sz w:val="24"/>
                <w:szCs w:val="24"/>
              </w:rPr>
              <w:t>Report Title</w:t>
            </w:r>
          </w:p>
        </w:tc>
        <w:tc>
          <w:tcPr>
            <w:tcW w:w="6469" w:type="dxa"/>
            <w:gridSpan w:val="6"/>
          </w:tcPr>
          <w:p w14:paraId="6D2903E4" w14:textId="60C4417A" w:rsidR="00B4501C" w:rsidRPr="00F23B37" w:rsidRDefault="00676382" w:rsidP="00FA0CA9">
            <w:pPr>
              <w:rPr>
                <w:rFonts w:ascii="Verdana" w:hAnsi="Verdana" w:cs="Arial"/>
                <w:bCs/>
                <w:sz w:val="24"/>
                <w:szCs w:val="24"/>
              </w:rPr>
            </w:pPr>
            <w:bookmarkStart w:id="0" w:name="_Hlk208480748"/>
            <w:r w:rsidRPr="00F23B37">
              <w:rPr>
                <w:rFonts w:ascii="Verdana" w:hAnsi="Verdana" w:cs="Arial"/>
                <w:bCs/>
                <w:sz w:val="24"/>
                <w:szCs w:val="24"/>
              </w:rPr>
              <w:t>Workforce Report - NPTSSG</w:t>
            </w:r>
            <w:bookmarkEnd w:id="0"/>
          </w:p>
        </w:tc>
      </w:tr>
      <w:tr w:rsidR="00083FC0" w:rsidRPr="00F23B37" w14:paraId="6D2903E8" w14:textId="77777777" w:rsidTr="00DA76AD">
        <w:tc>
          <w:tcPr>
            <w:tcW w:w="2547" w:type="dxa"/>
          </w:tcPr>
          <w:p w14:paraId="6D2903E6" w14:textId="77777777" w:rsidR="00034194" w:rsidRPr="00F23B37" w:rsidRDefault="00034194" w:rsidP="00FA0CA9">
            <w:pPr>
              <w:rPr>
                <w:rFonts w:ascii="Verdana" w:hAnsi="Verdana" w:cs="Arial"/>
                <w:b/>
                <w:sz w:val="24"/>
                <w:szCs w:val="24"/>
              </w:rPr>
            </w:pPr>
            <w:r w:rsidRPr="00F23B37">
              <w:rPr>
                <w:rFonts w:ascii="Verdana" w:hAnsi="Verdana" w:cs="Arial"/>
                <w:b/>
                <w:sz w:val="24"/>
                <w:szCs w:val="24"/>
              </w:rPr>
              <w:t>Report Author</w:t>
            </w:r>
          </w:p>
        </w:tc>
        <w:tc>
          <w:tcPr>
            <w:tcW w:w="6469" w:type="dxa"/>
            <w:gridSpan w:val="6"/>
          </w:tcPr>
          <w:p w14:paraId="6D2903E7" w14:textId="4A8976A1" w:rsidR="00034194" w:rsidRPr="00F23B37" w:rsidRDefault="00676382" w:rsidP="00FA0CA9">
            <w:pPr>
              <w:rPr>
                <w:rFonts w:ascii="Verdana" w:hAnsi="Verdana" w:cs="Arial"/>
                <w:bCs/>
                <w:sz w:val="24"/>
                <w:szCs w:val="24"/>
              </w:rPr>
            </w:pPr>
            <w:r w:rsidRPr="00F23B37">
              <w:rPr>
                <w:rFonts w:ascii="Verdana" w:hAnsi="Verdana" w:cs="Arial"/>
                <w:bCs/>
                <w:sz w:val="24"/>
                <w:szCs w:val="24"/>
              </w:rPr>
              <w:t>Ceri Gimblett</w:t>
            </w:r>
            <w:r w:rsidR="00CF2C43" w:rsidRPr="00F23B37">
              <w:rPr>
                <w:rFonts w:ascii="Verdana" w:hAnsi="Verdana" w:cs="Arial"/>
                <w:bCs/>
                <w:sz w:val="24"/>
                <w:szCs w:val="24"/>
              </w:rPr>
              <w:t>, Service Group Director NPTS</w:t>
            </w:r>
          </w:p>
        </w:tc>
      </w:tr>
      <w:tr w:rsidR="00762BBE" w:rsidRPr="00F23B37" w14:paraId="6D2903EB" w14:textId="77777777" w:rsidTr="00DA76AD">
        <w:tc>
          <w:tcPr>
            <w:tcW w:w="2547" w:type="dxa"/>
          </w:tcPr>
          <w:p w14:paraId="6D2903E9" w14:textId="77777777" w:rsidR="00762BBE" w:rsidRPr="00F23B37" w:rsidRDefault="00762BBE" w:rsidP="00762BBE">
            <w:pPr>
              <w:rPr>
                <w:rFonts w:ascii="Verdana" w:hAnsi="Verdana" w:cs="Arial"/>
                <w:b/>
                <w:sz w:val="24"/>
                <w:szCs w:val="24"/>
              </w:rPr>
            </w:pPr>
            <w:r w:rsidRPr="00F23B37">
              <w:rPr>
                <w:rFonts w:ascii="Verdana" w:hAnsi="Verdana" w:cs="Arial"/>
                <w:b/>
                <w:sz w:val="24"/>
                <w:szCs w:val="24"/>
              </w:rPr>
              <w:t>Report Sponsor</w:t>
            </w:r>
          </w:p>
        </w:tc>
        <w:tc>
          <w:tcPr>
            <w:tcW w:w="6469" w:type="dxa"/>
            <w:gridSpan w:val="6"/>
          </w:tcPr>
          <w:p w14:paraId="6D2903EA" w14:textId="32851D6E" w:rsidR="00762BBE" w:rsidRPr="00F23B37" w:rsidRDefault="00676382" w:rsidP="00762BBE">
            <w:pPr>
              <w:rPr>
                <w:rFonts w:ascii="Verdana" w:hAnsi="Verdana" w:cs="Arial"/>
                <w:sz w:val="24"/>
                <w:szCs w:val="24"/>
              </w:rPr>
            </w:pPr>
            <w:r w:rsidRPr="00F23B37">
              <w:rPr>
                <w:rFonts w:ascii="Verdana" w:hAnsi="Verdana" w:cs="Arial"/>
                <w:bCs/>
                <w:sz w:val="24"/>
                <w:szCs w:val="24"/>
              </w:rPr>
              <w:t>Deb Lewis</w:t>
            </w:r>
            <w:r w:rsidR="00CF2C43" w:rsidRPr="00F23B37">
              <w:rPr>
                <w:rFonts w:ascii="Verdana" w:hAnsi="Verdana" w:cs="Arial"/>
                <w:bCs/>
                <w:sz w:val="24"/>
                <w:szCs w:val="24"/>
              </w:rPr>
              <w:t>, Chief Operating Officer</w:t>
            </w:r>
          </w:p>
        </w:tc>
      </w:tr>
      <w:tr w:rsidR="00762BBE" w:rsidRPr="00F23B37" w14:paraId="6D2903EE" w14:textId="77777777" w:rsidTr="00DA76AD">
        <w:tc>
          <w:tcPr>
            <w:tcW w:w="2547" w:type="dxa"/>
          </w:tcPr>
          <w:p w14:paraId="6D2903EC" w14:textId="77777777" w:rsidR="00762BBE" w:rsidRPr="00F23B37" w:rsidRDefault="00762BBE" w:rsidP="00762BBE">
            <w:pPr>
              <w:rPr>
                <w:rFonts w:ascii="Verdana" w:hAnsi="Verdana" w:cs="Arial"/>
                <w:b/>
                <w:sz w:val="24"/>
                <w:szCs w:val="24"/>
              </w:rPr>
            </w:pPr>
            <w:r w:rsidRPr="00F23B37">
              <w:rPr>
                <w:rFonts w:ascii="Verdana" w:hAnsi="Verdana" w:cs="Arial"/>
                <w:b/>
                <w:sz w:val="24"/>
                <w:szCs w:val="24"/>
              </w:rPr>
              <w:t>Presented by</w:t>
            </w:r>
          </w:p>
        </w:tc>
        <w:tc>
          <w:tcPr>
            <w:tcW w:w="6469" w:type="dxa"/>
            <w:gridSpan w:val="6"/>
          </w:tcPr>
          <w:p w14:paraId="37A494C7" w14:textId="77777777" w:rsidR="00762BBE" w:rsidRDefault="00676382" w:rsidP="00762BBE">
            <w:pPr>
              <w:rPr>
                <w:rFonts w:ascii="Verdana" w:hAnsi="Verdana" w:cs="Arial"/>
                <w:bCs/>
                <w:sz w:val="24"/>
                <w:szCs w:val="24"/>
              </w:rPr>
            </w:pPr>
            <w:r w:rsidRPr="00F23B37">
              <w:rPr>
                <w:rFonts w:ascii="Verdana" w:hAnsi="Verdana" w:cs="Arial"/>
                <w:bCs/>
                <w:sz w:val="24"/>
                <w:szCs w:val="24"/>
              </w:rPr>
              <w:t>Ceri Gimblett</w:t>
            </w:r>
            <w:r w:rsidR="00CF2C43" w:rsidRPr="00F23B37">
              <w:rPr>
                <w:rFonts w:ascii="Verdana" w:hAnsi="Verdana" w:cs="Arial"/>
                <w:bCs/>
                <w:sz w:val="24"/>
                <w:szCs w:val="24"/>
              </w:rPr>
              <w:t>, Service Group Director NPTS</w:t>
            </w:r>
          </w:p>
          <w:p w14:paraId="6D2903ED" w14:textId="1C79092E" w:rsidR="00AD72F9" w:rsidRPr="00F23B37" w:rsidRDefault="00AD72F9" w:rsidP="00762BBE">
            <w:pPr>
              <w:rPr>
                <w:rFonts w:ascii="Verdana" w:hAnsi="Verdana" w:cs="Arial"/>
                <w:sz w:val="24"/>
                <w:szCs w:val="24"/>
              </w:rPr>
            </w:pPr>
            <w:r>
              <w:rPr>
                <w:rFonts w:ascii="Verdana" w:hAnsi="Verdana" w:cs="Arial"/>
                <w:bCs/>
                <w:sz w:val="24"/>
                <w:szCs w:val="24"/>
              </w:rPr>
              <w:t>Sharron Price, Service Group Director NPTS</w:t>
            </w:r>
          </w:p>
        </w:tc>
      </w:tr>
      <w:tr w:rsidR="00653AEC" w:rsidRPr="00F23B37" w14:paraId="6D2903F1" w14:textId="77777777" w:rsidTr="00DA76AD">
        <w:tc>
          <w:tcPr>
            <w:tcW w:w="2547" w:type="dxa"/>
          </w:tcPr>
          <w:p w14:paraId="6D2903EF" w14:textId="77777777" w:rsidR="00653AEC" w:rsidRPr="00F23B37" w:rsidRDefault="00653AEC" w:rsidP="00653AEC">
            <w:pPr>
              <w:rPr>
                <w:rFonts w:ascii="Verdana" w:hAnsi="Verdana" w:cs="Arial"/>
                <w:b/>
                <w:sz w:val="24"/>
                <w:szCs w:val="24"/>
              </w:rPr>
            </w:pPr>
            <w:r w:rsidRPr="00F23B37">
              <w:rPr>
                <w:rFonts w:ascii="Verdana" w:hAnsi="Verdana" w:cs="Arial"/>
                <w:b/>
                <w:sz w:val="24"/>
                <w:szCs w:val="24"/>
              </w:rPr>
              <w:t xml:space="preserve">Freedom of Information </w:t>
            </w:r>
          </w:p>
        </w:tc>
        <w:tc>
          <w:tcPr>
            <w:tcW w:w="6469" w:type="dxa"/>
            <w:gridSpan w:val="6"/>
          </w:tcPr>
          <w:p w14:paraId="6D2903F0" w14:textId="7F1BA664" w:rsidR="00653AEC" w:rsidRPr="00F23B37" w:rsidRDefault="002005BA" w:rsidP="00653AEC">
            <w:pPr>
              <w:rPr>
                <w:rFonts w:ascii="Verdana" w:hAnsi="Verdana" w:cs="Arial"/>
                <w:sz w:val="24"/>
                <w:szCs w:val="24"/>
              </w:rPr>
            </w:pPr>
            <w:r>
              <w:rPr>
                <w:rFonts w:ascii="Verdana" w:hAnsi="Verdana" w:cs="Arial"/>
                <w:sz w:val="24"/>
                <w:szCs w:val="24"/>
              </w:rPr>
              <w:t>Open</w:t>
            </w:r>
          </w:p>
        </w:tc>
      </w:tr>
      <w:tr w:rsidR="00653AEC" w:rsidRPr="00F23B37" w14:paraId="6D2903F8" w14:textId="77777777" w:rsidTr="00DA76AD">
        <w:tc>
          <w:tcPr>
            <w:tcW w:w="2547" w:type="dxa"/>
          </w:tcPr>
          <w:p w14:paraId="6D2903F2" w14:textId="77777777" w:rsidR="00653AEC" w:rsidRPr="00F23B37" w:rsidRDefault="00653AEC" w:rsidP="00653AEC">
            <w:pPr>
              <w:rPr>
                <w:rFonts w:ascii="Verdana" w:hAnsi="Verdana" w:cs="Arial"/>
                <w:b/>
                <w:sz w:val="24"/>
                <w:szCs w:val="24"/>
              </w:rPr>
            </w:pPr>
            <w:r w:rsidRPr="00F23B37">
              <w:rPr>
                <w:rFonts w:ascii="Verdana" w:hAnsi="Verdana" w:cs="Arial"/>
                <w:b/>
                <w:sz w:val="24"/>
                <w:szCs w:val="24"/>
              </w:rPr>
              <w:t>Purpose of the Report</w:t>
            </w:r>
          </w:p>
        </w:tc>
        <w:tc>
          <w:tcPr>
            <w:tcW w:w="6469" w:type="dxa"/>
            <w:gridSpan w:val="6"/>
          </w:tcPr>
          <w:p w14:paraId="00E018F6" w14:textId="4CB20834" w:rsidR="00676382" w:rsidRPr="00F23B37" w:rsidRDefault="00676382" w:rsidP="00676382">
            <w:pPr>
              <w:shd w:val="clear" w:color="auto" w:fill="FFFFFF" w:themeFill="background1"/>
              <w:rPr>
                <w:rFonts w:ascii="Verdana" w:hAnsi="Verdana" w:cs="Arial"/>
                <w:sz w:val="24"/>
                <w:szCs w:val="24"/>
              </w:rPr>
            </w:pPr>
            <w:r w:rsidRPr="00F23B37">
              <w:rPr>
                <w:rFonts w:ascii="Verdana" w:hAnsi="Verdana" w:cs="Arial"/>
                <w:sz w:val="24"/>
                <w:szCs w:val="24"/>
              </w:rPr>
              <w:t>The purpose of the report is to provide an update on the following:</w:t>
            </w:r>
          </w:p>
          <w:p w14:paraId="22012FFD" w14:textId="77777777" w:rsidR="00676382" w:rsidRPr="00F23B37" w:rsidRDefault="00676382" w:rsidP="00676382">
            <w:pPr>
              <w:shd w:val="clear" w:color="auto" w:fill="FFFFFF" w:themeFill="background1"/>
              <w:rPr>
                <w:rFonts w:ascii="Verdana" w:hAnsi="Verdana" w:cs="Arial"/>
                <w:sz w:val="24"/>
                <w:szCs w:val="24"/>
              </w:rPr>
            </w:pPr>
          </w:p>
          <w:p w14:paraId="0AF68EAB" w14:textId="229AAFA4" w:rsidR="00676382" w:rsidRPr="00F23B37" w:rsidRDefault="00676382" w:rsidP="00676382">
            <w:pPr>
              <w:pStyle w:val="ListParagraph"/>
              <w:numPr>
                <w:ilvl w:val="0"/>
                <w:numId w:val="30"/>
              </w:numPr>
              <w:shd w:val="clear" w:color="auto" w:fill="FFFFFF" w:themeFill="background1"/>
              <w:rPr>
                <w:rFonts w:ascii="Verdana" w:hAnsi="Verdana" w:cs="Arial"/>
                <w:sz w:val="24"/>
                <w:szCs w:val="24"/>
              </w:rPr>
            </w:pPr>
            <w:r w:rsidRPr="00F23B37">
              <w:rPr>
                <w:rFonts w:ascii="Verdana" w:hAnsi="Verdana" w:cs="Arial"/>
                <w:sz w:val="24"/>
                <w:szCs w:val="24"/>
              </w:rPr>
              <w:t xml:space="preserve">Workforce performance against key metrics and associated actions </w:t>
            </w:r>
          </w:p>
          <w:p w14:paraId="04DEA668" w14:textId="4C20B88E" w:rsidR="003669F5" w:rsidRPr="00F23B37" w:rsidRDefault="003669F5" w:rsidP="00676382">
            <w:pPr>
              <w:pStyle w:val="ListParagraph"/>
              <w:numPr>
                <w:ilvl w:val="0"/>
                <w:numId w:val="30"/>
              </w:numPr>
              <w:shd w:val="clear" w:color="auto" w:fill="FFFFFF" w:themeFill="background1"/>
              <w:rPr>
                <w:rFonts w:ascii="Verdana" w:hAnsi="Verdana" w:cs="Arial"/>
                <w:sz w:val="24"/>
                <w:szCs w:val="24"/>
              </w:rPr>
            </w:pPr>
            <w:r w:rsidRPr="00F23B37">
              <w:rPr>
                <w:rFonts w:ascii="Verdana" w:hAnsi="Verdana" w:cs="Arial"/>
                <w:sz w:val="24"/>
                <w:szCs w:val="24"/>
              </w:rPr>
              <w:t xml:space="preserve">Theatre </w:t>
            </w:r>
            <w:r w:rsidR="0019789E" w:rsidRPr="00F23B37">
              <w:rPr>
                <w:rFonts w:ascii="Verdana" w:hAnsi="Verdana" w:cs="Arial"/>
                <w:sz w:val="24"/>
                <w:szCs w:val="24"/>
              </w:rPr>
              <w:t>s</w:t>
            </w:r>
            <w:r w:rsidRPr="00F23B37">
              <w:rPr>
                <w:rFonts w:ascii="Verdana" w:hAnsi="Verdana" w:cs="Arial"/>
                <w:sz w:val="24"/>
                <w:szCs w:val="24"/>
              </w:rPr>
              <w:t xml:space="preserve">ickness </w:t>
            </w:r>
            <w:r w:rsidR="0019789E" w:rsidRPr="00F23B37">
              <w:rPr>
                <w:rFonts w:ascii="Verdana" w:hAnsi="Verdana" w:cs="Arial"/>
                <w:sz w:val="24"/>
                <w:szCs w:val="24"/>
              </w:rPr>
              <w:t>m</w:t>
            </w:r>
            <w:r w:rsidRPr="00F23B37">
              <w:rPr>
                <w:rFonts w:ascii="Verdana" w:hAnsi="Verdana" w:cs="Arial"/>
                <w:sz w:val="24"/>
                <w:szCs w:val="24"/>
              </w:rPr>
              <w:t xml:space="preserve">anagement </w:t>
            </w:r>
            <w:r w:rsidR="0019789E" w:rsidRPr="00F23B37">
              <w:rPr>
                <w:rFonts w:ascii="Verdana" w:hAnsi="Verdana" w:cs="Arial"/>
                <w:sz w:val="24"/>
                <w:szCs w:val="24"/>
              </w:rPr>
              <w:t>u</w:t>
            </w:r>
            <w:r w:rsidRPr="00F23B37">
              <w:rPr>
                <w:rFonts w:ascii="Verdana" w:hAnsi="Verdana" w:cs="Arial"/>
                <w:sz w:val="24"/>
                <w:szCs w:val="24"/>
              </w:rPr>
              <w:t>pdate</w:t>
            </w:r>
          </w:p>
          <w:p w14:paraId="2FCBF8BC" w14:textId="77777777" w:rsidR="00676382" w:rsidRPr="00F23B37" w:rsidRDefault="00676382" w:rsidP="00676382">
            <w:pPr>
              <w:pStyle w:val="ListParagraph"/>
              <w:numPr>
                <w:ilvl w:val="0"/>
                <w:numId w:val="30"/>
              </w:numPr>
              <w:rPr>
                <w:rFonts w:ascii="Verdana" w:hAnsi="Verdana" w:cs="Arial"/>
                <w:sz w:val="24"/>
                <w:szCs w:val="24"/>
              </w:rPr>
            </w:pPr>
            <w:r w:rsidRPr="00F23B37">
              <w:rPr>
                <w:rFonts w:ascii="Verdana" w:hAnsi="Verdana" w:cs="Arial"/>
                <w:sz w:val="24"/>
                <w:szCs w:val="24"/>
              </w:rPr>
              <w:t>An overview of workforce risks and issues affecting NPTSSG</w:t>
            </w:r>
          </w:p>
          <w:p w14:paraId="6D2903F6" w14:textId="6C19FCF3" w:rsidR="00653AEC" w:rsidRPr="00F23B37" w:rsidRDefault="00676382" w:rsidP="00676382">
            <w:pPr>
              <w:pStyle w:val="ListParagraph"/>
              <w:numPr>
                <w:ilvl w:val="0"/>
                <w:numId w:val="30"/>
              </w:numPr>
              <w:rPr>
                <w:rFonts w:ascii="Verdana" w:hAnsi="Verdana" w:cs="Arial"/>
                <w:sz w:val="24"/>
                <w:szCs w:val="24"/>
              </w:rPr>
            </w:pPr>
            <w:r w:rsidRPr="00F23B37">
              <w:rPr>
                <w:rFonts w:ascii="Verdana" w:hAnsi="Verdana" w:cs="Arial"/>
                <w:sz w:val="24"/>
                <w:szCs w:val="24"/>
              </w:rPr>
              <w:t>Staff Survey</w:t>
            </w:r>
            <w:r w:rsidR="0019789E" w:rsidRPr="00F23B37">
              <w:rPr>
                <w:rFonts w:ascii="Verdana" w:hAnsi="Verdana" w:cs="Arial"/>
                <w:sz w:val="24"/>
                <w:szCs w:val="24"/>
              </w:rPr>
              <w:t xml:space="preserve"> p</w:t>
            </w:r>
            <w:r w:rsidRPr="00F23B37">
              <w:rPr>
                <w:rFonts w:ascii="Verdana" w:hAnsi="Verdana" w:cs="Arial"/>
                <w:sz w:val="24"/>
                <w:szCs w:val="24"/>
              </w:rPr>
              <w:t>rogress</w:t>
            </w:r>
            <w:r w:rsidR="0019789E" w:rsidRPr="00F23B37">
              <w:rPr>
                <w:rFonts w:ascii="Verdana" w:hAnsi="Verdana" w:cs="Arial"/>
                <w:sz w:val="24"/>
                <w:szCs w:val="24"/>
              </w:rPr>
              <w:t xml:space="preserve"> and plans</w:t>
            </w:r>
          </w:p>
          <w:p w14:paraId="6D2903F7" w14:textId="77777777" w:rsidR="00653AEC" w:rsidRPr="00F23B37" w:rsidRDefault="00653AEC" w:rsidP="00653AEC">
            <w:pPr>
              <w:rPr>
                <w:rFonts w:ascii="Verdana" w:hAnsi="Verdana" w:cs="Arial"/>
                <w:sz w:val="24"/>
                <w:szCs w:val="24"/>
              </w:rPr>
            </w:pPr>
          </w:p>
        </w:tc>
      </w:tr>
      <w:tr w:rsidR="00653AEC" w:rsidRPr="00F23B37" w14:paraId="6D290402" w14:textId="77777777" w:rsidTr="00DA76AD">
        <w:tc>
          <w:tcPr>
            <w:tcW w:w="2547" w:type="dxa"/>
          </w:tcPr>
          <w:p w14:paraId="6D2903F9" w14:textId="77777777" w:rsidR="00653AEC" w:rsidRPr="00F23B37" w:rsidRDefault="00653AEC" w:rsidP="00653AEC">
            <w:pPr>
              <w:rPr>
                <w:rFonts w:ascii="Verdana" w:hAnsi="Verdana" w:cs="Arial"/>
                <w:b/>
                <w:sz w:val="24"/>
                <w:szCs w:val="24"/>
              </w:rPr>
            </w:pPr>
            <w:r w:rsidRPr="00F23B37">
              <w:rPr>
                <w:rFonts w:ascii="Verdana" w:hAnsi="Verdana" w:cs="Arial"/>
                <w:b/>
                <w:sz w:val="24"/>
                <w:szCs w:val="24"/>
              </w:rPr>
              <w:t>Key Issues</w:t>
            </w:r>
          </w:p>
          <w:p w14:paraId="6D2903FA" w14:textId="77777777" w:rsidR="00653AEC" w:rsidRPr="00F23B37" w:rsidRDefault="00653AEC" w:rsidP="00653AEC">
            <w:pPr>
              <w:rPr>
                <w:rFonts w:ascii="Verdana" w:hAnsi="Verdana" w:cs="Arial"/>
                <w:b/>
                <w:sz w:val="24"/>
                <w:szCs w:val="24"/>
              </w:rPr>
            </w:pPr>
          </w:p>
          <w:p w14:paraId="6D2903FB" w14:textId="77777777" w:rsidR="00653AEC" w:rsidRPr="00F23B37" w:rsidRDefault="00653AEC" w:rsidP="00653AEC">
            <w:pPr>
              <w:rPr>
                <w:rFonts w:ascii="Verdana" w:hAnsi="Verdana" w:cs="Arial"/>
                <w:b/>
                <w:sz w:val="24"/>
                <w:szCs w:val="24"/>
              </w:rPr>
            </w:pPr>
          </w:p>
          <w:p w14:paraId="6D2903FC" w14:textId="77777777" w:rsidR="00653AEC" w:rsidRPr="00F23B37" w:rsidRDefault="00653AEC" w:rsidP="00653AEC">
            <w:pPr>
              <w:rPr>
                <w:rFonts w:ascii="Verdana" w:hAnsi="Verdana" w:cs="Arial"/>
                <w:b/>
                <w:sz w:val="24"/>
                <w:szCs w:val="24"/>
              </w:rPr>
            </w:pPr>
          </w:p>
        </w:tc>
        <w:tc>
          <w:tcPr>
            <w:tcW w:w="6469" w:type="dxa"/>
            <w:gridSpan w:val="6"/>
          </w:tcPr>
          <w:p w14:paraId="3E44E8D0" w14:textId="77777777" w:rsidR="0076409C" w:rsidRPr="00F23B37" w:rsidRDefault="0076409C" w:rsidP="00653AEC">
            <w:pPr>
              <w:rPr>
                <w:rFonts w:ascii="Verdana" w:hAnsi="Verdana" w:cs="Arial"/>
                <w:sz w:val="24"/>
                <w:szCs w:val="24"/>
              </w:rPr>
            </w:pPr>
            <w:r w:rsidRPr="00F23B37">
              <w:rPr>
                <w:rFonts w:ascii="Verdana" w:hAnsi="Verdana" w:cs="Arial"/>
                <w:sz w:val="24"/>
                <w:szCs w:val="24"/>
              </w:rPr>
              <w:t>The key issues relate to the following:</w:t>
            </w:r>
          </w:p>
          <w:p w14:paraId="6D2903FF" w14:textId="0165ED15" w:rsidR="00653AEC" w:rsidRPr="00F23B37" w:rsidRDefault="0076409C" w:rsidP="00653AEC">
            <w:pPr>
              <w:rPr>
                <w:rFonts w:ascii="Verdana" w:hAnsi="Verdana" w:cs="Arial"/>
                <w:sz w:val="24"/>
                <w:szCs w:val="24"/>
              </w:rPr>
            </w:pPr>
            <w:r w:rsidRPr="00F23B37">
              <w:rPr>
                <w:rFonts w:ascii="Verdana" w:hAnsi="Verdana" w:cs="Arial"/>
                <w:sz w:val="24"/>
                <w:szCs w:val="24"/>
              </w:rPr>
              <w:t xml:space="preserve"> </w:t>
            </w:r>
          </w:p>
          <w:p w14:paraId="48A6B577" w14:textId="2AF0FB0A" w:rsidR="0076409C" w:rsidRPr="00F23B37" w:rsidRDefault="0076409C" w:rsidP="0076409C">
            <w:pPr>
              <w:pStyle w:val="ListParagraph"/>
              <w:numPr>
                <w:ilvl w:val="0"/>
                <w:numId w:val="39"/>
              </w:numPr>
              <w:rPr>
                <w:rFonts w:ascii="Verdana" w:hAnsi="Verdana" w:cs="Arial"/>
                <w:sz w:val="24"/>
                <w:szCs w:val="24"/>
              </w:rPr>
            </w:pPr>
            <w:r w:rsidRPr="00F23B37">
              <w:rPr>
                <w:rFonts w:ascii="Verdana" w:hAnsi="Verdana" w:cs="Arial"/>
                <w:sz w:val="24"/>
                <w:szCs w:val="24"/>
              </w:rPr>
              <w:t>Ongoing unavailability challenges across staff groups</w:t>
            </w:r>
          </w:p>
          <w:p w14:paraId="79DB7A88" w14:textId="011ADAC7" w:rsidR="0076409C" w:rsidRPr="00F23B37" w:rsidRDefault="0076409C" w:rsidP="0076409C">
            <w:pPr>
              <w:pStyle w:val="ListParagraph"/>
              <w:numPr>
                <w:ilvl w:val="0"/>
                <w:numId w:val="39"/>
              </w:numPr>
              <w:rPr>
                <w:rFonts w:ascii="Verdana" w:hAnsi="Verdana" w:cs="Arial"/>
                <w:sz w:val="24"/>
                <w:szCs w:val="24"/>
              </w:rPr>
            </w:pPr>
            <w:r w:rsidRPr="00F23B37">
              <w:rPr>
                <w:rFonts w:ascii="Verdana" w:hAnsi="Verdana" w:cs="Arial"/>
                <w:sz w:val="24"/>
                <w:szCs w:val="24"/>
              </w:rPr>
              <w:t xml:space="preserve">Staff </w:t>
            </w:r>
            <w:r w:rsidR="000B415E" w:rsidRPr="00F23B37">
              <w:rPr>
                <w:rFonts w:ascii="Verdana" w:hAnsi="Verdana" w:cs="Arial"/>
                <w:sz w:val="24"/>
                <w:szCs w:val="24"/>
              </w:rPr>
              <w:t>S</w:t>
            </w:r>
            <w:r w:rsidRPr="00F23B37">
              <w:rPr>
                <w:rFonts w:ascii="Verdana" w:hAnsi="Verdana" w:cs="Arial"/>
                <w:sz w:val="24"/>
                <w:szCs w:val="24"/>
              </w:rPr>
              <w:t xml:space="preserve">urvey </w:t>
            </w:r>
            <w:r w:rsidR="0019789E" w:rsidRPr="00F23B37">
              <w:rPr>
                <w:rFonts w:ascii="Verdana" w:hAnsi="Verdana" w:cs="Arial"/>
                <w:sz w:val="24"/>
                <w:szCs w:val="24"/>
              </w:rPr>
              <w:t xml:space="preserve">progress and </w:t>
            </w:r>
            <w:r w:rsidR="000F5532" w:rsidRPr="00F23B37">
              <w:rPr>
                <w:rFonts w:ascii="Verdana" w:hAnsi="Verdana" w:cs="Arial"/>
                <w:sz w:val="24"/>
                <w:szCs w:val="24"/>
              </w:rPr>
              <w:t xml:space="preserve">plans </w:t>
            </w:r>
          </w:p>
          <w:p w14:paraId="6AFC7604" w14:textId="635964E9" w:rsidR="0076409C" w:rsidRPr="00F23B37" w:rsidRDefault="00EA2C0A" w:rsidP="0076409C">
            <w:pPr>
              <w:pStyle w:val="ListParagraph"/>
              <w:numPr>
                <w:ilvl w:val="0"/>
                <w:numId w:val="39"/>
              </w:numPr>
              <w:rPr>
                <w:rFonts w:ascii="Verdana" w:hAnsi="Verdana" w:cs="Arial"/>
                <w:sz w:val="24"/>
                <w:szCs w:val="24"/>
              </w:rPr>
            </w:pPr>
            <w:r w:rsidRPr="00F23B37">
              <w:rPr>
                <w:rFonts w:ascii="Verdana" w:hAnsi="Verdana" w:cs="Arial"/>
                <w:sz w:val="24"/>
                <w:szCs w:val="24"/>
              </w:rPr>
              <w:t>Vaca</w:t>
            </w:r>
            <w:r w:rsidR="00935B42" w:rsidRPr="00F23B37">
              <w:rPr>
                <w:rFonts w:ascii="Verdana" w:hAnsi="Verdana" w:cs="Arial"/>
                <w:sz w:val="24"/>
                <w:szCs w:val="24"/>
              </w:rPr>
              <w:t>ncies</w:t>
            </w:r>
            <w:r w:rsidRPr="00F23B37">
              <w:rPr>
                <w:rFonts w:ascii="Verdana" w:hAnsi="Verdana" w:cs="Arial"/>
                <w:sz w:val="24"/>
                <w:szCs w:val="24"/>
              </w:rPr>
              <w:t xml:space="preserve"> and </w:t>
            </w:r>
            <w:r w:rsidR="000F5532" w:rsidRPr="00F23B37">
              <w:rPr>
                <w:rFonts w:ascii="Verdana" w:hAnsi="Verdana" w:cs="Arial"/>
                <w:sz w:val="24"/>
                <w:szCs w:val="24"/>
              </w:rPr>
              <w:t>associated</w:t>
            </w:r>
            <w:r w:rsidRPr="00F23B37">
              <w:rPr>
                <w:rFonts w:ascii="Verdana" w:hAnsi="Verdana" w:cs="Arial"/>
                <w:sz w:val="24"/>
                <w:szCs w:val="24"/>
              </w:rPr>
              <w:t xml:space="preserve"> risk</w:t>
            </w:r>
            <w:r w:rsidR="000F5532" w:rsidRPr="00F23B37">
              <w:rPr>
                <w:rFonts w:ascii="Verdana" w:hAnsi="Verdana" w:cs="Arial"/>
                <w:sz w:val="24"/>
                <w:szCs w:val="24"/>
              </w:rPr>
              <w:t>s</w:t>
            </w:r>
          </w:p>
          <w:p w14:paraId="6D290400" w14:textId="11895AF4" w:rsidR="00653AEC" w:rsidRPr="00F23B37" w:rsidRDefault="000B415E" w:rsidP="00B03B55">
            <w:pPr>
              <w:pStyle w:val="ListParagraph"/>
              <w:numPr>
                <w:ilvl w:val="0"/>
                <w:numId w:val="39"/>
              </w:numPr>
              <w:rPr>
                <w:rFonts w:ascii="Verdana" w:hAnsi="Verdana" w:cs="Arial"/>
                <w:sz w:val="24"/>
                <w:szCs w:val="24"/>
              </w:rPr>
            </w:pPr>
            <w:r w:rsidRPr="00F23B37">
              <w:rPr>
                <w:rFonts w:ascii="Verdana" w:hAnsi="Verdana" w:cs="Arial"/>
                <w:sz w:val="24"/>
                <w:szCs w:val="24"/>
              </w:rPr>
              <w:t>Overview of main w</w:t>
            </w:r>
            <w:r w:rsidR="0076409C" w:rsidRPr="00F23B37">
              <w:rPr>
                <w:rFonts w:ascii="Verdana" w:hAnsi="Verdana" w:cs="Arial"/>
                <w:sz w:val="24"/>
                <w:szCs w:val="24"/>
              </w:rPr>
              <w:t xml:space="preserve">orkforce risks </w:t>
            </w:r>
          </w:p>
          <w:p w14:paraId="6D290401" w14:textId="77777777" w:rsidR="00653AEC" w:rsidRPr="00F23B37" w:rsidRDefault="00653AEC" w:rsidP="00653AEC">
            <w:pPr>
              <w:rPr>
                <w:rFonts w:ascii="Verdana" w:hAnsi="Verdana" w:cs="Arial"/>
                <w:sz w:val="24"/>
                <w:szCs w:val="24"/>
              </w:rPr>
            </w:pPr>
          </w:p>
        </w:tc>
      </w:tr>
      <w:tr w:rsidR="00762BBE" w:rsidRPr="00F23B37" w14:paraId="6D290409" w14:textId="77777777" w:rsidTr="00DA76AD">
        <w:trPr>
          <w:trHeight w:val="97"/>
        </w:trPr>
        <w:tc>
          <w:tcPr>
            <w:tcW w:w="2547" w:type="dxa"/>
            <w:vMerge w:val="restart"/>
          </w:tcPr>
          <w:p w14:paraId="6D290403" w14:textId="77777777" w:rsidR="00762BBE" w:rsidRPr="00F23B37" w:rsidRDefault="00762BBE" w:rsidP="00762BBE">
            <w:pPr>
              <w:rPr>
                <w:rFonts w:ascii="Verdana" w:hAnsi="Verdana" w:cs="Arial"/>
                <w:b/>
                <w:sz w:val="24"/>
                <w:szCs w:val="24"/>
              </w:rPr>
            </w:pPr>
            <w:r w:rsidRPr="00F23B37">
              <w:rPr>
                <w:rFonts w:ascii="Verdana" w:hAnsi="Verdana" w:cs="Arial"/>
                <w:b/>
                <w:sz w:val="24"/>
                <w:szCs w:val="24"/>
              </w:rPr>
              <w:t xml:space="preserve">Specific Action Required </w:t>
            </w:r>
          </w:p>
          <w:p w14:paraId="6D290404" w14:textId="77777777" w:rsidR="00762BBE" w:rsidRPr="00F23B37" w:rsidRDefault="00762BBE" w:rsidP="00762BBE">
            <w:pPr>
              <w:rPr>
                <w:rFonts w:ascii="Verdana" w:hAnsi="Verdana" w:cs="Arial"/>
                <w:b/>
                <w:i/>
                <w:sz w:val="24"/>
                <w:szCs w:val="24"/>
              </w:rPr>
            </w:pPr>
            <w:r w:rsidRPr="00F23B37">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23B37" w:rsidRDefault="00762BBE" w:rsidP="00762BBE">
            <w:pPr>
              <w:rPr>
                <w:rFonts w:ascii="Verdana" w:hAnsi="Verdana" w:cs="Arial"/>
                <w:b/>
                <w:sz w:val="24"/>
                <w:szCs w:val="24"/>
              </w:rPr>
            </w:pPr>
            <w:r w:rsidRPr="00F23B37">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23B37" w:rsidRDefault="00762BBE" w:rsidP="00762BBE">
            <w:pPr>
              <w:rPr>
                <w:rFonts w:ascii="Verdana" w:hAnsi="Verdana" w:cs="Arial"/>
                <w:b/>
                <w:sz w:val="24"/>
                <w:szCs w:val="24"/>
              </w:rPr>
            </w:pPr>
            <w:r w:rsidRPr="00F23B37">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23B37" w:rsidRDefault="00762BBE" w:rsidP="00762BBE">
            <w:pPr>
              <w:rPr>
                <w:rFonts w:ascii="Verdana" w:hAnsi="Verdana" w:cs="Arial"/>
                <w:b/>
                <w:sz w:val="24"/>
                <w:szCs w:val="24"/>
              </w:rPr>
            </w:pPr>
            <w:r w:rsidRPr="00F23B37">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23B37" w:rsidRDefault="00762BBE" w:rsidP="00762BBE">
            <w:pPr>
              <w:rPr>
                <w:rFonts w:ascii="Verdana" w:hAnsi="Verdana" w:cs="Arial"/>
                <w:b/>
                <w:sz w:val="24"/>
                <w:szCs w:val="24"/>
              </w:rPr>
            </w:pPr>
            <w:r w:rsidRPr="00F23B37">
              <w:rPr>
                <w:rFonts w:ascii="Verdana" w:hAnsi="Verdana" w:cs="Arial"/>
                <w:b/>
                <w:sz w:val="24"/>
                <w:szCs w:val="24"/>
              </w:rPr>
              <w:t>Approval</w:t>
            </w:r>
          </w:p>
        </w:tc>
      </w:tr>
      <w:tr w:rsidR="00762BBE" w:rsidRPr="00F23B37" w14:paraId="6D29040F" w14:textId="77777777" w:rsidTr="00DA76AD">
        <w:trPr>
          <w:trHeight w:val="96"/>
        </w:trPr>
        <w:tc>
          <w:tcPr>
            <w:tcW w:w="2547" w:type="dxa"/>
            <w:vMerge/>
          </w:tcPr>
          <w:p w14:paraId="6D29040A" w14:textId="77777777" w:rsidR="00762BBE" w:rsidRPr="00F23B37"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5A4EEAEB" w:rsidR="00762BBE" w:rsidRPr="00F23B37" w:rsidRDefault="006C005F" w:rsidP="00762BBE">
                <w:pPr>
                  <w:ind w:right="96"/>
                  <w:jc w:val="center"/>
                  <w:rPr>
                    <w:rFonts w:ascii="Verdana" w:hAnsi="Verdana" w:cs="Arial"/>
                    <w:sz w:val="24"/>
                    <w:szCs w:val="24"/>
                  </w:rPr>
                </w:pPr>
                <w:r w:rsidRPr="00F23B37">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23B37" w:rsidRDefault="00762BBE" w:rsidP="00762BBE">
                <w:pPr>
                  <w:ind w:right="96"/>
                  <w:jc w:val="center"/>
                  <w:rPr>
                    <w:rFonts w:ascii="Verdana" w:hAnsi="Verdana" w:cs="Arial"/>
                    <w:sz w:val="24"/>
                    <w:szCs w:val="24"/>
                  </w:rPr>
                </w:pPr>
                <w:r w:rsidRPr="00F23B37">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60E8263B" w:rsidR="00762BBE" w:rsidRPr="00F23B37" w:rsidRDefault="006C005F" w:rsidP="00762BBE">
                <w:pPr>
                  <w:ind w:right="96"/>
                  <w:jc w:val="center"/>
                  <w:rPr>
                    <w:rFonts w:ascii="Verdana" w:hAnsi="Verdana" w:cs="Arial"/>
                    <w:sz w:val="24"/>
                    <w:szCs w:val="24"/>
                  </w:rPr>
                </w:pPr>
                <w:r w:rsidRPr="00F23B37">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23B37" w:rsidRDefault="00F57042" w:rsidP="00762BBE">
                <w:pPr>
                  <w:ind w:right="96"/>
                  <w:jc w:val="center"/>
                  <w:rPr>
                    <w:rFonts w:ascii="Verdana" w:hAnsi="Verdana" w:cs="Arial"/>
                    <w:sz w:val="24"/>
                    <w:szCs w:val="24"/>
                  </w:rPr>
                </w:pPr>
                <w:r w:rsidRPr="00F23B37">
                  <w:rPr>
                    <w:rFonts w:ascii="Segoe UI Symbol" w:eastAsia="MS Gothic" w:hAnsi="Segoe UI Symbol" w:cs="Segoe UI Symbol"/>
                    <w:sz w:val="24"/>
                    <w:szCs w:val="24"/>
                  </w:rPr>
                  <w:t>☐</w:t>
                </w:r>
              </w:p>
            </w:tc>
          </w:sdtContent>
        </w:sdt>
      </w:tr>
      <w:tr w:rsidR="00762BBE" w:rsidRPr="00F23B37" w14:paraId="6D290418" w14:textId="77777777" w:rsidTr="002C17A6">
        <w:trPr>
          <w:trHeight w:val="1419"/>
        </w:trPr>
        <w:tc>
          <w:tcPr>
            <w:tcW w:w="2547" w:type="dxa"/>
          </w:tcPr>
          <w:p w14:paraId="6D290410" w14:textId="77777777" w:rsidR="00762BBE" w:rsidRPr="00F23B37" w:rsidRDefault="00762BBE" w:rsidP="00762BBE">
            <w:pPr>
              <w:rPr>
                <w:rFonts w:ascii="Verdana" w:hAnsi="Verdana" w:cs="Arial"/>
                <w:b/>
                <w:sz w:val="24"/>
                <w:szCs w:val="24"/>
              </w:rPr>
            </w:pPr>
            <w:r w:rsidRPr="00F23B37">
              <w:rPr>
                <w:rFonts w:ascii="Verdana" w:hAnsi="Verdana" w:cs="Arial"/>
                <w:b/>
                <w:sz w:val="24"/>
                <w:szCs w:val="24"/>
              </w:rPr>
              <w:t>Recommendations</w:t>
            </w:r>
          </w:p>
          <w:p w14:paraId="6D290411" w14:textId="77777777" w:rsidR="00762BBE" w:rsidRPr="00F23B37" w:rsidRDefault="00762BBE" w:rsidP="00762BBE">
            <w:pPr>
              <w:rPr>
                <w:rFonts w:ascii="Verdana" w:hAnsi="Verdana" w:cs="Arial"/>
                <w:b/>
                <w:sz w:val="24"/>
                <w:szCs w:val="24"/>
              </w:rPr>
            </w:pPr>
          </w:p>
        </w:tc>
        <w:tc>
          <w:tcPr>
            <w:tcW w:w="6469" w:type="dxa"/>
            <w:gridSpan w:val="6"/>
          </w:tcPr>
          <w:p w14:paraId="574B1497" w14:textId="797FF804" w:rsidR="002C17A6" w:rsidRPr="00F23B37" w:rsidRDefault="002C17A6" w:rsidP="002C17A6">
            <w:pPr>
              <w:pStyle w:val="ListParagraph"/>
              <w:numPr>
                <w:ilvl w:val="0"/>
                <w:numId w:val="35"/>
              </w:numPr>
              <w:spacing w:before="100" w:beforeAutospacing="1" w:after="100" w:afterAutospacing="1"/>
              <w:jc w:val="both"/>
              <w:rPr>
                <w:rFonts w:ascii="Verdana" w:eastAsia="Times New Roman" w:hAnsi="Verdana" w:cs="Times New Roman"/>
                <w:sz w:val="24"/>
                <w:szCs w:val="24"/>
                <w:lang w:eastAsia="en-GB"/>
              </w:rPr>
            </w:pPr>
            <w:r w:rsidRPr="00F23B37">
              <w:rPr>
                <w:rFonts w:ascii="Verdana" w:eastAsia="Times New Roman" w:hAnsi="Verdana" w:cs="Times New Roman"/>
                <w:b/>
                <w:bCs/>
                <w:sz w:val="24"/>
                <w:szCs w:val="24"/>
                <w:lang w:eastAsia="en-GB"/>
              </w:rPr>
              <w:t>ACKNOWLEDGE</w:t>
            </w:r>
            <w:r w:rsidRPr="00F23B37">
              <w:rPr>
                <w:rFonts w:ascii="Verdana" w:eastAsia="Times New Roman" w:hAnsi="Verdana" w:cs="Times New Roman"/>
                <w:sz w:val="24"/>
                <w:szCs w:val="24"/>
                <w:lang w:eastAsia="en-GB"/>
              </w:rPr>
              <w:t xml:space="preserve"> the Service Groups Workforce Metrics, Risks and Staff Survey </w:t>
            </w:r>
            <w:r w:rsidR="000F5532" w:rsidRPr="00F23B37">
              <w:rPr>
                <w:rFonts w:ascii="Verdana" w:eastAsia="Times New Roman" w:hAnsi="Verdana" w:cs="Times New Roman"/>
                <w:sz w:val="24"/>
                <w:szCs w:val="24"/>
                <w:lang w:eastAsia="en-GB"/>
              </w:rPr>
              <w:t>plans</w:t>
            </w:r>
            <w:r w:rsidRPr="00F23B37">
              <w:rPr>
                <w:rFonts w:ascii="Verdana" w:eastAsia="Times New Roman" w:hAnsi="Verdana" w:cs="Times New Roman"/>
                <w:sz w:val="24"/>
                <w:szCs w:val="24"/>
                <w:lang w:eastAsia="en-GB"/>
              </w:rPr>
              <w:t>.</w:t>
            </w:r>
          </w:p>
          <w:p w14:paraId="6D290417" w14:textId="00474417" w:rsidR="00762BBE" w:rsidRPr="00F23B37" w:rsidRDefault="002C17A6" w:rsidP="002C17A6">
            <w:pPr>
              <w:pStyle w:val="ListParagraph"/>
              <w:numPr>
                <w:ilvl w:val="0"/>
                <w:numId w:val="35"/>
              </w:numPr>
              <w:spacing w:before="100" w:beforeAutospacing="1" w:after="100" w:afterAutospacing="1"/>
              <w:jc w:val="both"/>
              <w:rPr>
                <w:rFonts w:ascii="Verdana" w:eastAsia="Times New Roman" w:hAnsi="Verdana" w:cs="Times New Roman"/>
                <w:sz w:val="24"/>
                <w:szCs w:val="24"/>
                <w:lang w:eastAsia="en-GB"/>
              </w:rPr>
            </w:pPr>
            <w:r w:rsidRPr="00F23B37">
              <w:rPr>
                <w:rFonts w:ascii="Verdana" w:eastAsia="Times New Roman" w:hAnsi="Verdana" w:cs="Times New Roman"/>
                <w:b/>
                <w:bCs/>
                <w:sz w:val="24"/>
                <w:szCs w:val="24"/>
                <w:lang w:eastAsia="en-GB"/>
              </w:rPr>
              <w:t>BE ASSURED </w:t>
            </w:r>
            <w:r w:rsidRPr="00F23B37">
              <w:rPr>
                <w:rFonts w:ascii="Verdana" w:eastAsia="Times New Roman" w:hAnsi="Verdana" w:cs="Times New Roman"/>
                <w:sz w:val="24"/>
                <w:szCs w:val="24"/>
                <w:lang w:eastAsia="en-GB"/>
              </w:rPr>
              <w:t>of</w:t>
            </w:r>
            <w:r w:rsidRPr="00F23B37">
              <w:rPr>
                <w:rFonts w:ascii="Verdana" w:eastAsia="Times New Roman" w:hAnsi="Verdana" w:cs="Times New Roman"/>
                <w:b/>
                <w:bCs/>
                <w:sz w:val="24"/>
                <w:szCs w:val="24"/>
                <w:lang w:eastAsia="en-GB"/>
              </w:rPr>
              <w:t> </w:t>
            </w:r>
            <w:r w:rsidRPr="00F23B37">
              <w:rPr>
                <w:rFonts w:ascii="Verdana" w:eastAsia="Times New Roman" w:hAnsi="Verdana" w:cs="Times New Roman"/>
                <w:sz w:val="24"/>
                <w:szCs w:val="24"/>
                <w:lang w:eastAsia="en-GB"/>
              </w:rPr>
              <w:t>the actions being taken to ensure compliance with workforce metrics to support and improve the health and wellbeing of staff.</w:t>
            </w:r>
          </w:p>
        </w:tc>
      </w:tr>
    </w:tbl>
    <w:p w14:paraId="6D290419" w14:textId="77777777" w:rsidR="0020539A" w:rsidRPr="00F23B37" w:rsidRDefault="0020539A">
      <w:pPr>
        <w:rPr>
          <w:rFonts w:ascii="Verdana" w:hAnsi="Verdana"/>
          <w:sz w:val="24"/>
          <w:szCs w:val="24"/>
        </w:rPr>
      </w:pPr>
    </w:p>
    <w:p w14:paraId="6D29041A" w14:textId="09D8ECBD" w:rsidR="00653AEC" w:rsidRPr="00F23B37" w:rsidRDefault="0020539A" w:rsidP="00653AEC">
      <w:pPr>
        <w:spacing w:after="0" w:line="240" w:lineRule="auto"/>
        <w:jc w:val="center"/>
        <w:rPr>
          <w:rFonts w:ascii="Verdana" w:hAnsi="Verdana" w:cs="Arial"/>
          <w:b/>
          <w:sz w:val="24"/>
          <w:szCs w:val="24"/>
        </w:rPr>
      </w:pPr>
      <w:r w:rsidRPr="00F23B37">
        <w:rPr>
          <w:rFonts w:ascii="Verdana" w:hAnsi="Verdana"/>
          <w:sz w:val="24"/>
          <w:szCs w:val="24"/>
        </w:rPr>
        <w:br w:type="page"/>
      </w:r>
      <w:r w:rsidR="006C005F" w:rsidRPr="00F23B37">
        <w:rPr>
          <w:rFonts w:ascii="Verdana" w:hAnsi="Verdana" w:cs="Arial"/>
          <w:b/>
          <w:sz w:val="24"/>
          <w:szCs w:val="24"/>
        </w:rPr>
        <w:lastRenderedPageBreak/>
        <w:t>WORKFORCE REPORT - NPTSSG</w:t>
      </w:r>
    </w:p>
    <w:p w14:paraId="6D29041B" w14:textId="77777777" w:rsidR="00653AEC" w:rsidRPr="00DF3BEA" w:rsidRDefault="00653AEC" w:rsidP="00653AEC">
      <w:pPr>
        <w:spacing w:after="0" w:line="240" w:lineRule="auto"/>
        <w:jc w:val="center"/>
        <w:rPr>
          <w:rFonts w:ascii="Verdana" w:hAnsi="Verdana" w:cs="Arial"/>
          <w:b/>
          <w:sz w:val="16"/>
          <w:szCs w:val="16"/>
        </w:rPr>
      </w:pPr>
    </w:p>
    <w:p w14:paraId="6D29041C" w14:textId="77777777" w:rsidR="00653AEC" w:rsidRPr="00F23B37" w:rsidRDefault="00653AEC" w:rsidP="00653AEC">
      <w:pPr>
        <w:pStyle w:val="ListParagraph"/>
        <w:numPr>
          <w:ilvl w:val="0"/>
          <w:numId w:val="1"/>
        </w:numPr>
        <w:spacing w:after="0" w:line="240" w:lineRule="auto"/>
        <w:rPr>
          <w:rFonts w:ascii="Verdana" w:hAnsi="Verdana" w:cs="Arial"/>
          <w:b/>
          <w:sz w:val="24"/>
          <w:szCs w:val="24"/>
        </w:rPr>
      </w:pPr>
      <w:r w:rsidRPr="00F23B37">
        <w:rPr>
          <w:rFonts w:ascii="Verdana" w:hAnsi="Verdana" w:cs="Arial"/>
          <w:b/>
          <w:sz w:val="24"/>
          <w:szCs w:val="24"/>
        </w:rPr>
        <w:t>INTRODUCTION</w:t>
      </w:r>
    </w:p>
    <w:p w14:paraId="6E7D1745" w14:textId="77777777" w:rsidR="005472A6" w:rsidRPr="00F23B37" w:rsidRDefault="005472A6" w:rsidP="005472A6">
      <w:pPr>
        <w:spacing w:after="0" w:line="240" w:lineRule="auto"/>
        <w:rPr>
          <w:rFonts w:ascii="Verdana" w:hAnsi="Verdana" w:cs="Arial"/>
          <w:b/>
          <w:sz w:val="24"/>
          <w:szCs w:val="24"/>
        </w:rPr>
      </w:pPr>
    </w:p>
    <w:p w14:paraId="71365881" w14:textId="77777777" w:rsidR="000970F1" w:rsidRPr="00F23B37" w:rsidRDefault="00B95AC9" w:rsidP="00B95AC9">
      <w:pPr>
        <w:shd w:val="clear" w:color="auto" w:fill="FFFFFF" w:themeFill="background1"/>
        <w:spacing w:after="0" w:line="240" w:lineRule="auto"/>
        <w:rPr>
          <w:rFonts w:ascii="Verdana" w:hAnsi="Verdana" w:cs="Arial"/>
          <w:sz w:val="24"/>
          <w:szCs w:val="24"/>
        </w:rPr>
      </w:pPr>
      <w:r w:rsidRPr="00F23B37">
        <w:rPr>
          <w:rFonts w:ascii="Verdana" w:hAnsi="Verdana" w:cs="Arial"/>
          <w:sz w:val="24"/>
          <w:szCs w:val="24"/>
        </w:rPr>
        <w:t xml:space="preserve">This report </w:t>
      </w:r>
      <w:r w:rsidR="000970F1" w:rsidRPr="00F23B37">
        <w:rPr>
          <w:rFonts w:ascii="Verdana" w:hAnsi="Verdana" w:cs="Arial"/>
          <w:sz w:val="24"/>
          <w:szCs w:val="24"/>
        </w:rPr>
        <w:t>will provide a workforce update on the following:</w:t>
      </w:r>
    </w:p>
    <w:p w14:paraId="1D47B8C0" w14:textId="77777777" w:rsidR="005472A6" w:rsidRPr="00F23B37" w:rsidRDefault="005472A6" w:rsidP="00B95AC9">
      <w:pPr>
        <w:shd w:val="clear" w:color="auto" w:fill="FFFFFF" w:themeFill="background1"/>
        <w:spacing w:after="0" w:line="240" w:lineRule="auto"/>
        <w:rPr>
          <w:rFonts w:ascii="Verdana" w:hAnsi="Verdana" w:cs="Arial"/>
          <w:sz w:val="24"/>
          <w:szCs w:val="24"/>
        </w:rPr>
      </w:pPr>
    </w:p>
    <w:p w14:paraId="6D29041D" w14:textId="66CC85E8" w:rsidR="00653AEC" w:rsidRPr="00F23B37" w:rsidRDefault="001F5E4D" w:rsidP="00114F67">
      <w:pPr>
        <w:pStyle w:val="ListParagraph"/>
        <w:numPr>
          <w:ilvl w:val="0"/>
          <w:numId w:val="30"/>
        </w:numPr>
        <w:shd w:val="clear" w:color="auto" w:fill="FFFFFF" w:themeFill="background1"/>
        <w:spacing w:after="0" w:line="240" w:lineRule="auto"/>
        <w:rPr>
          <w:rFonts w:ascii="Verdana" w:hAnsi="Verdana" w:cs="Arial"/>
          <w:sz w:val="24"/>
          <w:szCs w:val="24"/>
        </w:rPr>
      </w:pPr>
      <w:r w:rsidRPr="00F23B37">
        <w:rPr>
          <w:rFonts w:ascii="Verdana" w:hAnsi="Verdana" w:cs="Arial"/>
          <w:sz w:val="24"/>
          <w:szCs w:val="24"/>
        </w:rPr>
        <w:t>P</w:t>
      </w:r>
      <w:r w:rsidR="000970F1" w:rsidRPr="00F23B37">
        <w:rPr>
          <w:rFonts w:ascii="Verdana" w:hAnsi="Verdana" w:cs="Arial"/>
          <w:sz w:val="24"/>
          <w:szCs w:val="24"/>
        </w:rPr>
        <w:t xml:space="preserve">erformance against key </w:t>
      </w:r>
      <w:r w:rsidRPr="00F23B37">
        <w:rPr>
          <w:rFonts w:ascii="Verdana" w:hAnsi="Verdana" w:cs="Arial"/>
          <w:sz w:val="24"/>
          <w:szCs w:val="24"/>
        </w:rPr>
        <w:t xml:space="preserve">workforce </w:t>
      </w:r>
      <w:r w:rsidR="000970F1" w:rsidRPr="00F23B37">
        <w:rPr>
          <w:rFonts w:ascii="Verdana" w:hAnsi="Verdana" w:cs="Arial"/>
          <w:sz w:val="24"/>
          <w:szCs w:val="24"/>
        </w:rPr>
        <w:t>metrics and associated action</w:t>
      </w:r>
      <w:r w:rsidR="00C50F42" w:rsidRPr="00F23B37">
        <w:rPr>
          <w:rFonts w:ascii="Verdana" w:hAnsi="Verdana" w:cs="Arial"/>
          <w:sz w:val="24"/>
          <w:szCs w:val="24"/>
        </w:rPr>
        <w:t>.</w:t>
      </w:r>
      <w:r w:rsidR="000970F1" w:rsidRPr="00F23B37">
        <w:rPr>
          <w:rFonts w:ascii="Verdana" w:hAnsi="Verdana" w:cs="Arial"/>
          <w:sz w:val="24"/>
          <w:szCs w:val="24"/>
        </w:rPr>
        <w:t xml:space="preserve"> </w:t>
      </w:r>
    </w:p>
    <w:p w14:paraId="309E3988" w14:textId="701EC084" w:rsidR="00864792" w:rsidRPr="00F23B37" w:rsidRDefault="00864792" w:rsidP="00864792">
      <w:pPr>
        <w:pStyle w:val="ListParagraph"/>
        <w:numPr>
          <w:ilvl w:val="0"/>
          <w:numId w:val="30"/>
        </w:numPr>
        <w:spacing w:after="0" w:line="240" w:lineRule="auto"/>
        <w:rPr>
          <w:rFonts w:ascii="Verdana" w:hAnsi="Verdana" w:cs="Arial"/>
          <w:sz w:val="24"/>
          <w:szCs w:val="24"/>
        </w:rPr>
      </w:pPr>
      <w:r w:rsidRPr="00F23B37">
        <w:rPr>
          <w:rFonts w:ascii="Verdana" w:hAnsi="Verdana" w:cs="Arial"/>
          <w:sz w:val="24"/>
          <w:szCs w:val="24"/>
        </w:rPr>
        <w:t>Specific update on Theatres sickness absence management</w:t>
      </w:r>
      <w:r w:rsidR="00C50F42" w:rsidRPr="00F23B37">
        <w:rPr>
          <w:rFonts w:ascii="Verdana" w:hAnsi="Verdana" w:cs="Arial"/>
          <w:sz w:val="24"/>
          <w:szCs w:val="24"/>
        </w:rPr>
        <w:t>.</w:t>
      </w:r>
    </w:p>
    <w:p w14:paraId="20AE062D" w14:textId="61255445" w:rsidR="000970F1" w:rsidRPr="00F23B37" w:rsidRDefault="005472A6" w:rsidP="00114F67">
      <w:pPr>
        <w:pStyle w:val="ListParagraph"/>
        <w:numPr>
          <w:ilvl w:val="0"/>
          <w:numId w:val="30"/>
        </w:numPr>
        <w:spacing w:after="0" w:line="240" w:lineRule="auto"/>
        <w:rPr>
          <w:rFonts w:ascii="Verdana" w:hAnsi="Verdana" w:cs="Arial"/>
          <w:sz w:val="24"/>
          <w:szCs w:val="24"/>
        </w:rPr>
      </w:pPr>
      <w:bookmarkStart w:id="1" w:name="_Hlk208419799"/>
      <w:r w:rsidRPr="00F23B37">
        <w:rPr>
          <w:rFonts w:ascii="Verdana" w:hAnsi="Verdana" w:cs="Arial"/>
          <w:sz w:val="24"/>
          <w:szCs w:val="24"/>
        </w:rPr>
        <w:t>An overview of workforce risks</w:t>
      </w:r>
      <w:r w:rsidR="001F5E4D" w:rsidRPr="00F23B37">
        <w:rPr>
          <w:rFonts w:ascii="Verdana" w:hAnsi="Verdana" w:cs="Arial"/>
          <w:sz w:val="24"/>
          <w:szCs w:val="24"/>
        </w:rPr>
        <w:t>/</w:t>
      </w:r>
      <w:r w:rsidRPr="00F23B37">
        <w:rPr>
          <w:rFonts w:ascii="Verdana" w:hAnsi="Verdana" w:cs="Arial"/>
          <w:sz w:val="24"/>
          <w:szCs w:val="24"/>
        </w:rPr>
        <w:t>issues affecting NPTSSG</w:t>
      </w:r>
      <w:r w:rsidR="00C50F42" w:rsidRPr="00F23B37">
        <w:rPr>
          <w:rFonts w:ascii="Verdana" w:hAnsi="Verdana" w:cs="Arial"/>
          <w:sz w:val="24"/>
          <w:szCs w:val="24"/>
        </w:rPr>
        <w:t>.</w:t>
      </w:r>
    </w:p>
    <w:bookmarkEnd w:id="1"/>
    <w:p w14:paraId="5EE3EA85" w14:textId="3F0C97B8" w:rsidR="00C562A8" w:rsidRPr="00F23B37" w:rsidRDefault="00C562A8" w:rsidP="00114F67">
      <w:pPr>
        <w:pStyle w:val="ListParagraph"/>
        <w:numPr>
          <w:ilvl w:val="0"/>
          <w:numId w:val="30"/>
        </w:numPr>
        <w:spacing w:after="0" w:line="240" w:lineRule="auto"/>
        <w:rPr>
          <w:rFonts w:ascii="Verdana" w:hAnsi="Verdana" w:cs="Arial"/>
          <w:sz w:val="24"/>
          <w:szCs w:val="24"/>
        </w:rPr>
      </w:pPr>
      <w:r w:rsidRPr="00F23B37">
        <w:rPr>
          <w:rFonts w:ascii="Verdana" w:hAnsi="Verdana" w:cs="Arial"/>
          <w:sz w:val="24"/>
          <w:szCs w:val="24"/>
        </w:rPr>
        <w:t xml:space="preserve">Staff Survey </w:t>
      </w:r>
      <w:r w:rsidR="00C50F42" w:rsidRPr="00F23B37">
        <w:rPr>
          <w:rFonts w:ascii="Verdana" w:hAnsi="Verdana" w:cs="Arial"/>
          <w:sz w:val="24"/>
          <w:szCs w:val="24"/>
        </w:rPr>
        <w:t>p</w:t>
      </w:r>
      <w:r w:rsidRPr="00F23B37">
        <w:rPr>
          <w:rFonts w:ascii="Verdana" w:hAnsi="Verdana" w:cs="Arial"/>
          <w:sz w:val="24"/>
          <w:szCs w:val="24"/>
        </w:rPr>
        <w:t>rogress</w:t>
      </w:r>
      <w:r w:rsidR="00C50F42" w:rsidRPr="00F23B37">
        <w:rPr>
          <w:rFonts w:ascii="Verdana" w:hAnsi="Verdana" w:cs="Arial"/>
          <w:sz w:val="24"/>
          <w:szCs w:val="24"/>
        </w:rPr>
        <w:t xml:space="preserve"> and plans.</w:t>
      </w:r>
    </w:p>
    <w:p w14:paraId="55BBE452" w14:textId="77777777" w:rsidR="005472A6" w:rsidRPr="00F23B37" w:rsidRDefault="005472A6" w:rsidP="000970F1">
      <w:pPr>
        <w:spacing w:after="0" w:line="240" w:lineRule="auto"/>
        <w:rPr>
          <w:rFonts w:ascii="Verdana" w:hAnsi="Verdana" w:cs="Arial"/>
          <w:b/>
          <w:sz w:val="24"/>
          <w:szCs w:val="24"/>
        </w:rPr>
      </w:pPr>
    </w:p>
    <w:p w14:paraId="6D29041F" w14:textId="77777777" w:rsidR="00653AEC" w:rsidRPr="00F23B37" w:rsidRDefault="00653AEC" w:rsidP="00653AEC">
      <w:pPr>
        <w:pStyle w:val="ListParagraph"/>
        <w:numPr>
          <w:ilvl w:val="0"/>
          <w:numId w:val="1"/>
        </w:numPr>
        <w:spacing w:after="0" w:line="240" w:lineRule="auto"/>
        <w:rPr>
          <w:rFonts w:ascii="Verdana" w:hAnsi="Verdana" w:cs="Arial"/>
          <w:b/>
          <w:sz w:val="24"/>
          <w:szCs w:val="24"/>
        </w:rPr>
      </w:pPr>
      <w:r w:rsidRPr="00F23B37">
        <w:rPr>
          <w:rFonts w:ascii="Verdana" w:hAnsi="Verdana" w:cs="Arial"/>
          <w:b/>
          <w:sz w:val="24"/>
          <w:szCs w:val="24"/>
        </w:rPr>
        <w:t>BACKGROUND</w:t>
      </w:r>
    </w:p>
    <w:p w14:paraId="4D4FEBB1" w14:textId="77777777" w:rsidR="00391774" w:rsidRPr="00DF3BEA" w:rsidRDefault="00391774" w:rsidP="00391774">
      <w:pPr>
        <w:shd w:val="clear" w:color="auto" w:fill="FFFFFF" w:themeFill="background1"/>
        <w:spacing w:after="0" w:line="240" w:lineRule="auto"/>
        <w:rPr>
          <w:rFonts w:ascii="Verdana" w:hAnsi="Verdana" w:cs="Arial"/>
          <w:sz w:val="16"/>
          <w:szCs w:val="16"/>
        </w:rPr>
      </w:pPr>
    </w:p>
    <w:p w14:paraId="0C561818" w14:textId="40564846" w:rsidR="00E850F8" w:rsidRPr="00F23B37" w:rsidRDefault="00E850F8" w:rsidP="00E850F8">
      <w:pPr>
        <w:shd w:val="clear" w:color="auto" w:fill="FFFFFF" w:themeFill="background1"/>
        <w:spacing w:after="0" w:line="240" w:lineRule="auto"/>
        <w:rPr>
          <w:rFonts w:ascii="Verdana" w:hAnsi="Verdana" w:cs="Arial"/>
          <w:b/>
          <w:bCs/>
          <w:sz w:val="24"/>
          <w:szCs w:val="24"/>
        </w:rPr>
      </w:pPr>
      <w:r w:rsidRPr="00F23B37">
        <w:rPr>
          <w:rFonts w:ascii="Verdana" w:hAnsi="Verdana" w:cs="Arial"/>
          <w:b/>
          <w:bCs/>
          <w:sz w:val="24"/>
          <w:szCs w:val="24"/>
        </w:rPr>
        <w:t xml:space="preserve">2.1 Performance against key workforce metrics and associated action </w:t>
      </w:r>
    </w:p>
    <w:p w14:paraId="4E862C16" w14:textId="77777777" w:rsidR="00E850F8" w:rsidRPr="00F23B37" w:rsidRDefault="00E850F8" w:rsidP="00391774">
      <w:pPr>
        <w:shd w:val="clear" w:color="auto" w:fill="FFFFFF" w:themeFill="background1"/>
        <w:spacing w:after="0" w:line="240" w:lineRule="auto"/>
        <w:rPr>
          <w:rFonts w:ascii="Verdana" w:hAnsi="Verdana" w:cs="Arial"/>
          <w:sz w:val="24"/>
          <w:szCs w:val="24"/>
        </w:rPr>
      </w:pPr>
    </w:p>
    <w:p w14:paraId="38BD52E4" w14:textId="4EC14ADA" w:rsidR="00391774" w:rsidRPr="00F23B37" w:rsidRDefault="00391774" w:rsidP="00391774">
      <w:pPr>
        <w:spacing w:after="0" w:line="240" w:lineRule="auto"/>
        <w:rPr>
          <w:rFonts w:ascii="Verdana" w:hAnsi="Verdana" w:cs="Arial"/>
          <w:b/>
          <w:sz w:val="24"/>
          <w:szCs w:val="24"/>
        </w:rPr>
      </w:pPr>
      <w:r w:rsidRPr="00F23B37">
        <w:rPr>
          <w:rFonts w:ascii="Verdana" w:hAnsi="Verdana" w:cs="Arial"/>
          <w:b/>
          <w:sz w:val="24"/>
          <w:szCs w:val="24"/>
        </w:rPr>
        <w:t>Heatmap</w:t>
      </w:r>
      <w:r w:rsidR="00B924BE" w:rsidRPr="00F23B37">
        <w:rPr>
          <w:rFonts w:ascii="Verdana" w:hAnsi="Verdana" w:cs="Arial"/>
          <w:b/>
          <w:sz w:val="24"/>
          <w:szCs w:val="24"/>
        </w:rPr>
        <w:t xml:space="preserve"> of key workforce metrics</w:t>
      </w:r>
    </w:p>
    <w:p w14:paraId="3301DE29" w14:textId="5A09C210" w:rsidR="008E4754" w:rsidRPr="00F23B37" w:rsidRDefault="00402102" w:rsidP="00391774">
      <w:pPr>
        <w:spacing w:after="0" w:line="240" w:lineRule="auto"/>
        <w:rPr>
          <w:rFonts w:ascii="Verdana" w:hAnsi="Verdana" w:cs="Arial"/>
          <w:b/>
          <w:sz w:val="24"/>
          <w:szCs w:val="24"/>
        </w:rPr>
      </w:pPr>
      <w:r w:rsidRPr="00F23B37">
        <w:rPr>
          <w:rFonts w:ascii="Verdana" w:hAnsi="Verdana" w:cs="Arial"/>
          <w:b/>
          <w:noProof/>
          <w:sz w:val="24"/>
          <w:szCs w:val="24"/>
          <w:lang w:eastAsia="en-GB"/>
        </w:rPr>
        <w:drawing>
          <wp:anchor distT="0" distB="0" distL="114300" distR="114300" simplePos="0" relativeHeight="251674624" behindDoc="0" locked="0" layoutInCell="1" allowOverlap="1" wp14:anchorId="2CAD1F38" wp14:editId="4366BBE6">
            <wp:simplePos x="0" y="0"/>
            <wp:positionH relativeFrom="margin">
              <wp:align>center</wp:align>
            </wp:positionH>
            <wp:positionV relativeFrom="page">
              <wp:posOffset>4279900</wp:posOffset>
            </wp:positionV>
            <wp:extent cx="4435475" cy="789305"/>
            <wp:effectExtent l="0" t="0" r="3175" b="0"/>
            <wp:wrapTopAndBottom/>
            <wp:docPr id="602655507"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655507" name="Picture 1" descr="A screenshot of a phon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4435475" cy="789305"/>
                    </a:xfrm>
                    <a:prstGeom prst="rect">
                      <a:avLst/>
                    </a:prstGeom>
                  </pic:spPr>
                </pic:pic>
              </a:graphicData>
            </a:graphic>
          </wp:anchor>
        </w:drawing>
      </w:r>
    </w:p>
    <w:p w14:paraId="58AC92FB" w14:textId="4962454F" w:rsidR="008E4754" w:rsidRPr="00DF3BEA" w:rsidRDefault="008E4754" w:rsidP="00391774">
      <w:pPr>
        <w:spacing w:after="0" w:line="240" w:lineRule="auto"/>
        <w:rPr>
          <w:rFonts w:ascii="Verdana" w:hAnsi="Verdana" w:cs="Arial"/>
          <w:b/>
          <w:sz w:val="16"/>
          <w:szCs w:val="16"/>
        </w:rPr>
      </w:pPr>
    </w:p>
    <w:p w14:paraId="64E3FE86" w14:textId="77777777" w:rsidR="00AD72F9" w:rsidRDefault="00AD72F9" w:rsidP="00CC0584">
      <w:pPr>
        <w:spacing w:after="0" w:line="240" w:lineRule="auto"/>
        <w:rPr>
          <w:rFonts w:ascii="Verdana" w:hAnsi="Verdana" w:cs="Arial"/>
          <w:b/>
          <w:sz w:val="24"/>
          <w:szCs w:val="24"/>
        </w:rPr>
      </w:pPr>
    </w:p>
    <w:p w14:paraId="54B4B674" w14:textId="614666D6" w:rsidR="0099787C" w:rsidRPr="00F23B37" w:rsidRDefault="00B91A8C" w:rsidP="00CC0584">
      <w:pPr>
        <w:spacing w:after="0" w:line="240" w:lineRule="auto"/>
        <w:rPr>
          <w:rFonts w:ascii="Verdana" w:hAnsi="Verdana" w:cs="Arial"/>
          <w:b/>
          <w:sz w:val="24"/>
          <w:szCs w:val="24"/>
        </w:rPr>
      </w:pPr>
      <w:r w:rsidRPr="00F23B37">
        <w:rPr>
          <w:rFonts w:ascii="Verdana" w:hAnsi="Verdana" w:cs="Arial"/>
          <w:b/>
          <w:sz w:val="24"/>
          <w:szCs w:val="24"/>
        </w:rPr>
        <w:t>Sickness Absence</w:t>
      </w:r>
    </w:p>
    <w:p w14:paraId="72CD07A3" w14:textId="4CD43F79" w:rsidR="00AD72F9" w:rsidRPr="00AD72F9" w:rsidRDefault="00AD72F9" w:rsidP="00AD72F9">
      <w:pPr>
        <w:pStyle w:val="ListParagraph"/>
        <w:numPr>
          <w:ilvl w:val="0"/>
          <w:numId w:val="47"/>
        </w:numPr>
        <w:spacing w:before="100" w:beforeAutospacing="1" w:after="100" w:afterAutospacing="1" w:line="300" w:lineRule="atLeast"/>
        <w:rPr>
          <w:rFonts w:ascii="Verdana" w:eastAsia="Times New Roman" w:hAnsi="Verdana" w:cs="Segoe UI"/>
          <w:sz w:val="24"/>
          <w:szCs w:val="24"/>
          <w:lang w:eastAsia="en-GB"/>
        </w:rPr>
      </w:pPr>
      <w:r w:rsidRPr="00AD72F9">
        <w:rPr>
          <w:rFonts w:ascii="Verdana" w:eastAsia="Times New Roman" w:hAnsi="Verdana" w:cs="Segoe UI"/>
          <w:b/>
          <w:bCs/>
          <w:sz w:val="24"/>
          <w:szCs w:val="24"/>
          <w:lang w:eastAsia="en-GB"/>
        </w:rPr>
        <w:t>Total absence across the Service Group for 02/26 was 7.20%</w:t>
      </w:r>
      <w:r w:rsidRPr="00AD72F9">
        <w:rPr>
          <w:rFonts w:ascii="Verdana" w:eastAsia="Times New Roman" w:hAnsi="Verdana" w:cs="Segoe UI"/>
          <w:sz w:val="24"/>
          <w:szCs w:val="24"/>
          <w:lang w:eastAsia="en-GB"/>
        </w:rPr>
        <w:t xml:space="preserve">, representing a slight improvement from </w:t>
      </w:r>
      <w:r w:rsidRPr="00AD72F9">
        <w:rPr>
          <w:rFonts w:ascii="Verdana" w:eastAsia="Times New Roman" w:hAnsi="Verdana" w:cs="Segoe UI"/>
          <w:b/>
          <w:bCs/>
          <w:sz w:val="24"/>
          <w:szCs w:val="24"/>
          <w:lang w:eastAsia="en-GB"/>
        </w:rPr>
        <w:t>7.27% in 01/26</w:t>
      </w:r>
      <w:r w:rsidRPr="00AD72F9">
        <w:rPr>
          <w:rFonts w:ascii="Verdana" w:eastAsia="Times New Roman" w:hAnsi="Verdana" w:cs="Segoe UI"/>
          <w:sz w:val="24"/>
          <w:szCs w:val="24"/>
          <w:lang w:eastAsia="en-GB"/>
        </w:rPr>
        <w:t xml:space="preserve"> and </w:t>
      </w:r>
      <w:r w:rsidRPr="00AD72F9">
        <w:rPr>
          <w:rFonts w:ascii="Verdana" w:eastAsia="Times New Roman" w:hAnsi="Verdana" w:cs="Segoe UI"/>
          <w:b/>
          <w:bCs/>
          <w:sz w:val="24"/>
          <w:szCs w:val="24"/>
          <w:lang w:eastAsia="en-GB"/>
        </w:rPr>
        <w:t>7.56% in 12/25</w:t>
      </w:r>
      <w:r w:rsidRPr="00AD72F9">
        <w:rPr>
          <w:rFonts w:ascii="Verdana" w:eastAsia="Times New Roman" w:hAnsi="Verdana" w:cs="Segoe UI"/>
          <w:sz w:val="24"/>
          <w:szCs w:val="24"/>
          <w:lang w:eastAsia="en-GB"/>
        </w:rPr>
        <w:t>.</w:t>
      </w:r>
    </w:p>
    <w:p w14:paraId="3EAAFF9C" w14:textId="5F33F6D2" w:rsidR="00AD72F9" w:rsidRPr="00AD72F9" w:rsidRDefault="00AD72F9" w:rsidP="00AD72F9">
      <w:pPr>
        <w:pStyle w:val="ListParagraph"/>
        <w:numPr>
          <w:ilvl w:val="0"/>
          <w:numId w:val="47"/>
        </w:numPr>
        <w:spacing w:before="100" w:beforeAutospacing="1" w:after="100" w:afterAutospacing="1" w:line="300" w:lineRule="atLeast"/>
        <w:rPr>
          <w:rFonts w:ascii="Verdana" w:eastAsia="Times New Roman" w:hAnsi="Verdana" w:cs="Segoe UI"/>
          <w:sz w:val="24"/>
          <w:szCs w:val="24"/>
          <w:lang w:eastAsia="en-GB"/>
        </w:rPr>
      </w:pPr>
      <w:r w:rsidRPr="00AD72F9">
        <w:rPr>
          <w:rFonts w:ascii="Verdana" w:eastAsia="Times New Roman" w:hAnsi="Verdana" w:cs="Segoe UI"/>
          <w:b/>
          <w:bCs/>
          <w:sz w:val="24"/>
          <w:szCs w:val="24"/>
          <w:lang w:eastAsia="en-GB"/>
        </w:rPr>
        <w:t>Over the past 12 months</w:t>
      </w:r>
      <w:r w:rsidRPr="00AD72F9">
        <w:rPr>
          <w:rFonts w:ascii="Verdana" w:eastAsia="Times New Roman" w:hAnsi="Verdana" w:cs="Segoe UI"/>
          <w:sz w:val="24"/>
          <w:szCs w:val="24"/>
          <w:lang w:eastAsia="en-GB"/>
        </w:rPr>
        <w:t>, in</w:t>
      </w:r>
      <w:r w:rsidRPr="00AD72F9">
        <w:rPr>
          <w:rFonts w:ascii="Verdana" w:eastAsia="Times New Roman" w:hAnsi="Verdana" w:cs="Segoe UI"/>
          <w:sz w:val="24"/>
          <w:szCs w:val="24"/>
          <w:lang w:eastAsia="en-GB"/>
        </w:rPr>
        <w:noBreakHyphen/>
        <w:t xml:space="preserve">month absence rates have remained within a relatively narrow range, fluctuating between </w:t>
      </w:r>
      <w:r w:rsidRPr="00AD72F9">
        <w:rPr>
          <w:rFonts w:ascii="Verdana" w:eastAsia="Times New Roman" w:hAnsi="Verdana" w:cs="Segoe UI"/>
          <w:b/>
          <w:bCs/>
          <w:sz w:val="24"/>
          <w:szCs w:val="24"/>
          <w:lang w:eastAsia="en-GB"/>
        </w:rPr>
        <w:t>6.34% (05/25)</w:t>
      </w:r>
      <w:r w:rsidRPr="00AD72F9">
        <w:rPr>
          <w:rFonts w:ascii="Verdana" w:eastAsia="Times New Roman" w:hAnsi="Verdana" w:cs="Segoe UI"/>
          <w:sz w:val="24"/>
          <w:szCs w:val="24"/>
          <w:lang w:eastAsia="en-GB"/>
        </w:rPr>
        <w:t xml:space="preserve"> and </w:t>
      </w:r>
      <w:r w:rsidRPr="00AD72F9">
        <w:rPr>
          <w:rFonts w:ascii="Verdana" w:eastAsia="Times New Roman" w:hAnsi="Verdana" w:cs="Segoe UI"/>
          <w:b/>
          <w:bCs/>
          <w:sz w:val="24"/>
          <w:szCs w:val="24"/>
          <w:lang w:eastAsia="en-GB"/>
        </w:rPr>
        <w:t>7.56% (12/25)</w:t>
      </w:r>
      <w:r w:rsidRPr="00AD72F9">
        <w:rPr>
          <w:rFonts w:ascii="Verdana" w:eastAsia="Times New Roman" w:hAnsi="Verdana" w:cs="Segoe UI"/>
          <w:sz w:val="24"/>
          <w:szCs w:val="24"/>
          <w:lang w:eastAsia="en-GB"/>
        </w:rPr>
        <w:t>.</w:t>
      </w:r>
    </w:p>
    <w:p w14:paraId="6EC5A9E4" w14:textId="77777777" w:rsidR="00AD72F9" w:rsidRPr="00AD72F9" w:rsidRDefault="00AD72F9" w:rsidP="00AD72F9">
      <w:pPr>
        <w:pStyle w:val="ListParagraph"/>
        <w:numPr>
          <w:ilvl w:val="0"/>
          <w:numId w:val="47"/>
        </w:numPr>
        <w:spacing w:before="100" w:beforeAutospacing="1" w:after="100" w:afterAutospacing="1" w:line="300" w:lineRule="atLeast"/>
        <w:rPr>
          <w:rFonts w:ascii="Verdana" w:eastAsia="Times New Roman" w:hAnsi="Verdana" w:cs="Segoe UI"/>
          <w:sz w:val="24"/>
          <w:szCs w:val="24"/>
          <w:lang w:eastAsia="en-GB"/>
        </w:rPr>
      </w:pPr>
      <w:r w:rsidRPr="00AD72F9">
        <w:rPr>
          <w:rFonts w:ascii="Verdana" w:eastAsia="Times New Roman" w:hAnsi="Verdana" w:cs="Segoe UI"/>
          <w:b/>
          <w:bCs/>
          <w:sz w:val="24"/>
          <w:szCs w:val="24"/>
          <w:lang w:eastAsia="en-GB"/>
        </w:rPr>
        <w:t>Long</w:t>
      </w:r>
      <w:r w:rsidRPr="00AD72F9">
        <w:rPr>
          <w:rFonts w:ascii="Verdana" w:eastAsia="Times New Roman" w:hAnsi="Verdana" w:cs="Segoe UI"/>
          <w:b/>
          <w:bCs/>
          <w:sz w:val="24"/>
          <w:szCs w:val="24"/>
          <w:lang w:eastAsia="en-GB"/>
        </w:rPr>
        <w:noBreakHyphen/>
        <w:t>term absence</w:t>
      </w:r>
      <w:r w:rsidRPr="00AD72F9">
        <w:rPr>
          <w:rFonts w:ascii="Verdana" w:eastAsia="Times New Roman" w:hAnsi="Verdana" w:cs="Segoe UI"/>
          <w:sz w:val="24"/>
          <w:szCs w:val="24"/>
          <w:lang w:eastAsia="en-GB"/>
        </w:rPr>
        <w:t xml:space="preserve"> peaked at </w:t>
      </w:r>
      <w:r w:rsidRPr="00AD72F9">
        <w:rPr>
          <w:rFonts w:ascii="Verdana" w:eastAsia="Times New Roman" w:hAnsi="Verdana" w:cs="Segoe UI"/>
          <w:b/>
          <w:bCs/>
          <w:sz w:val="24"/>
          <w:szCs w:val="24"/>
          <w:lang w:eastAsia="en-GB"/>
        </w:rPr>
        <w:t>5.58% in 07/25</w:t>
      </w:r>
      <w:r w:rsidRPr="00AD72F9">
        <w:rPr>
          <w:rFonts w:ascii="Verdana" w:eastAsia="Times New Roman" w:hAnsi="Verdana" w:cs="Segoe UI"/>
          <w:sz w:val="24"/>
          <w:szCs w:val="24"/>
          <w:lang w:eastAsia="en-GB"/>
        </w:rPr>
        <w:t xml:space="preserve">, but has since fallen to </w:t>
      </w:r>
      <w:r w:rsidRPr="00AD72F9">
        <w:rPr>
          <w:rFonts w:ascii="Verdana" w:eastAsia="Times New Roman" w:hAnsi="Verdana" w:cs="Segoe UI"/>
          <w:b/>
          <w:bCs/>
          <w:sz w:val="24"/>
          <w:szCs w:val="24"/>
          <w:lang w:eastAsia="en-GB"/>
        </w:rPr>
        <w:t>4.18% in 02/26</w:t>
      </w:r>
      <w:r w:rsidRPr="00AD72F9">
        <w:rPr>
          <w:rFonts w:ascii="Verdana" w:eastAsia="Times New Roman" w:hAnsi="Verdana" w:cs="Segoe UI"/>
          <w:sz w:val="24"/>
          <w:szCs w:val="24"/>
          <w:lang w:eastAsia="en-GB"/>
        </w:rPr>
        <w:t xml:space="preserve">, the </w:t>
      </w:r>
      <w:r w:rsidRPr="00AD72F9">
        <w:rPr>
          <w:rFonts w:ascii="Verdana" w:eastAsia="Times New Roman" w:hAnsi="Verdana" w:cs="Segoe UI"/>
          <w:b/>
          <w:bCs/>
          <w:sz w:val="24"/>
          <w:szCs w:val="24"/>
          <w:lang w:eastAsia="en-GB"/>
        </w:rPr>
        <w:t>lowest rate recorded in the last 12 months</w:t>
      </w:r>
      <w:r w:rsidRPr="00AD72F9">
        <w:rPr>
          <w:rFonts w:ascii="Verdana" w:eastAsia="Times New Roman" w:hAnsi="Verdana" w:cs="Segoe UI"/>
          <w:sz w:val="24"/>
          <w:szCs w:val="24"/>
          <w:lang w:eastAsia="en-GB"/>
        </w:rPr>
        <w:t>.</w:t>
      </w:r>
    </w:p>
    <w:p w14:paraId="0CB82D43" w14:textId="53F4BB63" w:rsidR="00AD72F9" w:rsidRPr="00AD72F9" w:rsidRDefault="00AD72F9" w:rsidP="00AD72F9">
      <w:pPr>
        <w:pStyle w:val="ListParagraph"/>
        <w:numPr>
          <w:ilvl w:val="0"/>
          <w:numId w:val="47"/>
        </w:numPr>
        <w:spacing w:before="100" w:beforeAutospacing="1" w:after="100" w:afterAutospacing="1" w:line="300" w:lineRule="atLeast"/>
        <w:rPr>
          <w:rFonts w:ascii="Verdana" w:eastAsia="Times New Roman" w:hAnsi="Verdana" w:cs="Segoe UI"/>
          <w:sz w:val="24"/>
          <w:szCs w:val="24"/>
          <w:lang w:eastAsia="en-GB"/>
        </w:rPr>
      </w:pPr>
      <w:r w:rsidRPr="00AD72F9">
        <w:rPr>
          <w:rFonts w:ascii="Verdana" w:eastAsia="Times New Roman" w:hAnsi="Verdana" w:cs="Segoe UI"/>
          <w:b/>
          <w:bCs/>
          <w:sz w:val="24"/>
          <w:szCs w:val="24"/>
          <w:lang w:eastAsia="en-GB"/>
        </w:rPr>
        <w:t>Short</w:t>
      </w:r>
      <w:r w:rsidRPr="00AD72F9">
        <w:rPr>
          <w:rFonts w:ascii="Verdana" w:eastAsia="Times New Roman" w:hAnsi="Verdana" w:cs="Segoe UI"/>
          <w:b/>
          <w:bCs/>
          <w:sz w:val="24"/>
          <w:szCs w:val="24"/>
          <w:lang w:eastAsia="en-GB"/>
        </w:rPr>
        <w:noBreakHyphen/>
        <w:t>term absence</w:t>
      </w:r>
      <w:r w:rsidRPr="00AD72F9">
        <w:rPr>
          <w:rFonts w:ascii="Verdana" w:eastAsia="Times New Roman" w:hAnsi="Verdana" w:cs="Segoe UI"/>
          <w:sz w:val="24"/>
          <w:szCs w:val="24"/>
          <w:lang w:eastAsia="en-GB"/>
        </w:rPr>
        <w:t xml:space="preserve"> has varied between </w:t>
      </w:r>
      <w:r w:rsidRPr="00AD72F9">
        <w:rPr>
          <w:rFonts w:ascii="Verdana" w:eastAsia="Times New Roman" w:hAnsi="Verdana" w:cs="Segoe UI"/>
          <w:b/>
          <w:bCs/>
          <w:sz w:val="24"/>
          <w:szCs w:val="24"/>
          <w:lang w:eastAsia="en-GB"/>
        </w:rPr>
        <w:t>1.62% (05/25)</w:t>
      </w:r>
      <w:r w:rsidRPr="00AD72F9">
        <w:rPr>
          <w:rFonts w:ascii="Verdana" w:eastAsia="Times New Roman" w:hAnsi="Verdana" w:cs="Segoe UI"/>
          <w:sz w:val="24"/>
          <w:szCs w:val="24"/>
          <w:lang w:eastAsia="en-GB"/>
        </w:rPr>
        <w:t xml:space="preserve"> and </w:t>
      </w:r>
      <w:r w:rsidRPr="00AD72F9">
        <w:rPr>
          <w:rFonts w:ascii="Verdana" w:eastAsia="Times New Roman" w:hAnsi="Verdana" w:cs="Segoe UI"/>
          <w:b/>
          <w:bCs/>
          <w:sz w:val="24"/>
          <w:szCs w:val="24"/>
          <w:lang w:eastAsia="en-GB"/>
        </w:rPr>
        <w:t>3.01% (02/26)</w:t>
      </w:r>
      <w:r w:rsidRPr="00AD72F9">
        <w:rPr>
          <w:rFonts w:ascii="Verdana" w:eastAsia="Times New Roman" w:hAnsi="Verdana" w:cs="Segoe UI"/>
          <w:sz w:val="24"/>
          <w:szCs w:val="24"/>
          <w:lang w:eastAsia="en-GB"/>
        </w:rPr>
        <w:t xml:space="preserve"> over the same period.</w:t>
      </w:r>
    </w:p>
    <w:p w14:paraId="10AD2B0D" w14:textId="2B802C27" w:rsidR="00AD72F9" w:rsidRPr="00AD72F9" w:rsidRDefault="00AD72F9" w:rsidP="00AD72F9">
      <w:pPr>
        <w:pStyle w:val="ListParagraph"/>
        <w:numPr>
          <w:ilvl w:val="0"/>
          <w:numId w:val="47"/>
        </w:numPr>
        <w:spacing w:before="100" w:beforeAutospacing="1" w:after="100" w:afterAutospacing="1" w:line="300" w:lineRule="atLeast"/>
        <w:rPr>
          <w:rFonts w:ascii="Verdana" w:eastAsia="Times New Roman" w:hAnsi="Verdana" w:cs="Segoe UI"/>
          <w:sz w:val="24"/>
          <w:szCs w:val="24"/>
          <w:lang w:eastAsia="en-GB"/>
        </w:rPr>
      </w:pPr>
      <w:r w:rsidRPr="00AD72F9">
        <w:rPr>
          <w:rFonts w:ascii="Verdana" w:eastAsia="Times New Roman" w:hAnsi="Verdana" w:cs="Segoe UI"/>
          <w:sz w:val="24"/>
          <w:szCs w:val="24"/>
          <w:lang w:eastAsia="en-GB"/>
        </w:rPr>
        <w:t xml:space="preserve">Across the previous 12 months, the </w:t>
      </w:r>
      <w:r w:rsidRPr="00AD72F9">
        <w:rPr>
          <w:rFonts w:ascii="Verdana" w:eastAsia="Times New Roman" w:hAnsi="Verdana" w:cs="Segoe UI"/>
          <w:b/>
          <w:bCs/>
          <w:sz w:val="24"/>
          <w:szCs w:val="24"/>
          <w:lang w:eastAsia="en-GB"/>
        </w:rPr>
        <w:t>main causes of absence</w:t>
      </w:r>
      <w:r w:rsidRPr="00AD72F9">
        <w:rPr>
          <w:rFonts w:ascii="Verdana" w:eastAsia="Times New Roman" w:hAnsi="Verdana" w:cs="Segoe UI"/>
          <w:sz w:val="24"/>
          <w:szCs w:val="24"/>
          <w:lang w:eastAsia="en-GB"/>
        </w:rPr>
        <w:t xml:space="preserve"> were:</w:t>
      </w:r>
    </w:p>
    <w:p w14:paraId="5E593EAE" w14:textId="77777777" w:rsidR="00AD72F9" w:rsidRPr="00AD72F9" w:rsidRDefault="00AD72F9" w:rsidP="00AD72F9">
      <w:pPr>
        <w:numPr>
          <w:ilvl w:val="0"/>
          <w:numId w:val="47"/>
        </w:numPr>
        <w:spacing w:before="100" w:beforeAutospacing="1" w:after="100" w:afterAutospacing="1" w:line="300" w:lineRule="atLeast"/>
        <w:rPr>
          <w:rFonts w:ascii="Verdana" w:eastAsia="Times New Roman" w:hAnsi="Verdana" w:cs="Segoe UI"/>
          <w:sz w:val="24"/>
          <w:szCs w:val="24"/>
          <w:lang w:eastAsia="en-GB"/>
        </w:rPr>
      </w:pPr>
      <w:r w:rsidRPr="00AD72F9">
        <w:rPr>
          <w:rFonts w:ascii="Verdana" w:eastAsia="Times New Roman" w:hAnsi="Verdana" w:cs="Segoe UI"/>
          <w:b/>
          <w:bCs/>
          <w:sz w:val="24"/>
          <w:szCs w:val="24"/>
          <w:lang w:eastAsia="en-GB"/>
        </w:rPr>
        <w:t>Long</w:t>
      </w:r>
      <w:r w:rsidRPr="00AD72F9">
        <w:rPr>
          <w:rFonts w:ascii="Verdana" w:eastAsia="Times New Roman" w:hAnsi="Verdana" w:cs="Segoe UI"/>
          <w:b/>
          <w:bCs/>
          <w:sz w:val="24"/>
          <w:szCs w:val="24"/>
          <w:lang w:eastAsia="en-GB"/>
        </w:rPr>
        <w:noBreakHyphen/>
        <w:t>term absence:</w:t>
      </w:r>
      <w:r w:rsidRPr="00AD72F9">
        <w:rPr>
          <w:rFonts w:ascii="Verdana" w:eastAsia="Times New Roman" w:hAnsi="Verdana" w:cs="Segoe UI"/>
          <w:sz w:val="24"/>
          <w:szCs w:val="24"/>
          <w:lang w:eastAsia="en-GB"/>
        </w:rPr>
        <w:t xml:space="preserve"> primarily </w:t>
      </w:r>
      <w:r w:rsidRPr="00AD72F9">
        <w:rPr>
          <w:rFonts w:ascii="Verdana" w:eastAsia="Times New Roman" w:hAnsi="Verdana" w:cs="Segoe UI"/>
          <w:i/>
          <w:iCs/>
          <w:sz w:val="24"/>
          <w:szCs w:val="24"/>
          <w:lang w:eastAsia="en-GB"/>
        </w:rPr>
        <w:t>Anxiety, Stress and Depression</w:t>
      </w:r>
      <w:r w:rsidRPr="00AD72F9">
        <w:rPr>
          <w:rFonts w:ascii="Verdana" w:eastAsia="Times New Roman" w:hAnsi="Verdana" w:cs="Segoe UI"/>
          <w:sz w:val="24"/>
          <w:szCs w:val="24"/>
          <w:lang w:eastAsia="en-GB"/>
        </w:rPr>
        <w:t xml:space="preserve">, followed by </w:t>
      </w:r>
      <w:r w:rsidRPr="00AD72F9">
        <w:rPr>
          <w:rFonts w:ascii="Verdana" w:eastAsia="Times New Roman" w:hAnsi="Verdana" w:cs="Segoe UI"/>
          <w:i/>
          <w:iCs/>
          <w:sz w:val="24"/>
          <w:szCs w:val="24"/>
          <w:lang w:eastAsia="en-GB"/>
        </w:rPr>
        <w:t>Musculo</w:t>
      </w:r>
      <w:r w:rsidRPr="00AD72F9">
        <w:rPr>
          <w:rFonts w:ascii="Verdana" w:eastAsia="Times New Roman" w:hAnsi="Verdana" w:cs="Segoe UI"/>
          <w:i/>
          <w:iCs/>
          <w:sz w:val="24"/>
          <w:szCs w:val="24"/>
          <w:lang w:eastAsia="en-GB"/>
        </w:rPr>
        <w:noBreakHyphen/>
        <w:t>Skeletal conditions</w:t>
      </w:r>
      <w:r w:rsidRPr="00AD72F9">
        <w:rPr>
          <w:rFonts w:ascii="Verdana" w:eastAsia="Times New Roman" w:hAnsi="Verdana" w:cs="Segoe UI"/>
          <w:sz w:val="24"/>
          <w:szCs w:val="24"/>
          <w:lang w:eastAsia="en-GB"/>
        </w:rPr>
        <w:t>.</w:t>
      </w:r>
    </w:p>
    <w:p w14:paraId="20C67274" w14:textId="77777777" w:rsidR="00AD72F9" w:rsidRPr="00AD72F9" w:rsidRDefault="00AD72F9" w:rsidP="00AD72F9">
      <w:pPr>
        <w:numPr>
          <w:ilvl w:val="0"/>
          <w:numId w:val="47"/>
        </w:numPr>
        <w:spacing w:before="100" w:beforeAutospacing="1" w:after="100" w:afterAutospacing="1" w:line="300" w:lineRule="atLeast"/>
        <w:rPr>
          <w:rFonts w:ascii="Verdana" w:eastAsia="Times New Roman" w:hAnsi="Verdana" w:cs="Segoe UI"/>
          <w:sz w:val="24"/>
          <w:szCs w:val="24"/>
          <w:lang w:eastAsia="en-GB"/>
        </w:rPr>
      </w:pPr>
      <w:r w:rsidRPr="00AD72F9">
        <w:rPr>
          <w:rFonts w:ascii="Verdana" w:eastAsia="Times New Roman" w:hAnsi="Verdana" w:cs="Segoe UI"/>
          <w:b/>
          <w:bCs/>
          <w:sz w:val="24"/>
          <w:szCs w:val="24"/>
          <w:lang w:eastAsia="en-GB"/>
        </w:rPr>
        <w:t>Short</w:t>
      </w:r>
      <w:r w:rsidRPr="00AD72F9">
        <w:rPr>
          <w:rFonts w:ascii="Verdana" w:eastAsia="Times New Roman" w:hAnsi="Verdana" w:cs="Segoe UI"/>
          <w:b/>
          <w:bCs/>
          <w:sz w:val="24"/>
          <w:szCs w:val="24"/>
          <w:lang w:eastAsia="en-GB"/>
        </w:rPr>
        <w:noBreakHyphen/>
        <w:t>term absence:</w:t>
      </w:r>
      <w:r w:rsidRPr="00AD72F9">
        <w:rPr>
          <w:rFonts w:ascii="Verdana" w:eastAsia="Times New Roman" w:hAnsi="Verdana" w:cs="Segoe UI"/>
          <w:sz w:val="24"/>
          <w:szCs w:val="24"/>
          <w:lang w:eastAsia="en-GB"/>
        </w:rPr>
        <w:t xml:space="preserve"> primarily </w:t>
      </w:r>
      <w:r w:rsidRPr="00AD72F9">
        <w:rPr>
          <w:rFonts w:ascii="Verdana" w:eastAsia="Times New Roman" w:hAnsi="Verdana" w:cs="Segoe UI"/>
          <w:i/>
          <w:iCs/>
          <w:sz w:val="24"/>
          <w:szCs w:val="24"/>
          <w:lang w:eastAsia="en-GB"/>
        </w:rPr>
        <w:t>Anxiety, Stress and Depression</w:t>
      </w:r>
      <w:r w:rsidRPr="00AD72F9">
        <w:rPr>
          <w:rFonts w:ascii="Verdana" w:eastAsia="Times New Roman" w:hAnsi="Verdana" w:cs="Segoe UI"/>
          <w:sz w:val="24"/>
          <w:szCs w:val="24"/>
          <w:lang w:eastAsia="en-GB"/>
        </w:rPr>
        <w:t xml:space="preserve">, followed by </w:t>
      </w:r>
      <w:r w:rsidRPr="00AD72F9">
        <w:rPr>
          <w:rFonts w:ascii="Verdana" w:eastAsia="Times New Roman" w:hAnsi="Verdana" w:cs="Segoe UI"/>
          <w:i/>
          <w:iCs/>
          <w:sz w:val="24"/>
          <w:szCs w:val="24"/>
          <w:lang w:eastAsia="en-GB"/>
        </w:rPr>
        <w:t>Cough, Cold and Flu</w:t>
      </w:r>
      <w:r w:rsidRPr="00AD72F9">
        <w:rPr>
          <w:rFonts w:ascii="Verdana" w:eastAsia="Times New Roman" w:hAnsi="Verdana" w:cs="Segoe UI"/>
          <w:sz w:val="24"/>
          <w:szCs w:val="24"/>
          <w:lang w:eastAsia="en-GB"/>
        </w:rPr>
        <w:t>.</w:t>
      </w:r>
    </w:p>
    <w:p w14:paraId="78218C6D" w14:textId="4360B541" w:rsidR="00AD72F9" w:rsidRPr="00AD72F9" w:rsidRDefault="00AD72F9" w:rsidP="00AD72F9">
      <w:pPr>
        <w:pStyle w:val="ListParagraph"/>
        <w:numPr>
          <w:ilvl w:val="0"/>
          <w:numId w:val="47"/>
        </w:numPr>
        <w:spacing w:before="100" w:beforeAutospacing="1" w:after="100" w:afterAutospacing="1" w:line="300" w:lineRule="atLeast"/>
        <w:rPr>
          <w:rFonts w:ascii="Verdana" w:eastAsia="Times New Roman" w:hAnsi="Verdana" w:cs="Segoe UI"/>
          <w:sz w:val="24"/>
          <w:szCs w:val="24"/>
          <w:lang w:eastAsia="en-GB"/>
        </w:rPr>
      </w:pPr>
      <w:r w:rsidRPr="00AD72F9">
        <w:rPr>
          <w:rFonts w:ascii="Verdana" w:eastAsia="Times New Roman" w:hAnsi="Verdana" w:cs="Segoe UI"/>
          <w:sz w:val="24"/>
          <w:szCs w:val="24"/>
          <w:lang w:eastAsia="en-GB"/>
        </w:rPr>
        <w:t>In</w:t>
      </w:r>
      <w:r w:rsidRPr="00AD72F9">
        <w:rPr>
          <w:rFonts w:ascii="Verdana" w:eastAsia="Times New Roman" w:hAnsi="Verdana" w:cs="Segoe UI"/>
          <w:sz w:val="24"/>
          <w:szCs w:val="24"/>
          <w:lang w:eastAsia="en-GB"/>
        </w:rPr>
        <w:noBreakHyphen/>
        <w:t xml:space="preserve">month absence rates across the Service Group were </w:t>
      </w:r>
      <w:r w:rsidRPr="00AD72F9">
        <w:rPr>
          <w:rFonts w:ascii="Verdana" w:eastAsia="Times New Roman" w:hAnsi="Verdana" w:cs="Segoe UI"/>
          <w:b/>
          <w:bCs/>
          <w:sz w:val="24"/>
          <w:szCs w:val="24"/>
          <w:lang w:eastAsia="en-GB"/>
        </w:rPr>
        <w:t>below projected (forecast) levels up until 08/25</w:t>
      </w:r>
      <w:r w:rsidRPr="00AD72F9">
        <w:rPr>
          <w:rFonts w:ascii="Verdana" w:eastAsia="Times New Roman" w:hAnsi="Verdana" w:cs="Segoe UI"/>
          <w:sz w:val="24"/>
          <w:szCs w:val="24"/>
          <w:lang w:eastAsia="en-GB"/>
        </w:rPr>
        <w:t>.</w:t>
      </w:r>
    </w:p>
    <w:p w14:paraId="3A152BF5" w14:textId="6094D25D" w:rsidR="00AD72F9" w:rsidRPr="00AD72F9" w:rsidRDefault="00C726A0" w:rsidP="00AD72F9">
      <w:pPr>
        <w:pStyle w:val="ListParagraph"/>
        <w:numPr>
          <w:ilvl w:val="0"/>
          <w:numId w:val="47"/>
        </w:numPr>
        <w:spacing w:before="100" w:beforeAutospacing="1" w:after="100" w:afterAutospacing="1" w:line="300" w:lineRule="atLeast"/>
        <w:rPr>
          <w:rFonts w:ascii="Verdana" w:eastAsia="Times New Roman" w:hAnsi="Verdana" w:cs="Segoe UI"/>
          <w:sz w:val="24"/>
          <w:szCs w:val="24"/>
          <w:lang w:eastAsia="en-GB"/>
        </w:rPr>
      </w:pPr>
      <w:r w:rsidRPr="00F23B37">
        <w:rPr>
          <w:rFonts w:ascii="Verdana" w:hAnsi="Verdana" w:cs="Arial"/>
          <w:b/>
          <w:noProof/>
          <w:sz w:val="24"/>
          <w:szCs w:val="24"/>
          <w:lang w:eastAsia="en-GB"/>
        </w:rPr>
        <w:lastRenderedPageBreak/>
        <w:drawing>
          <wp:anchor distT="0" distB="0" distL="114300" distR="114300" simplePos="0" relativeHeight="251678720" behindDoc="0" locked="0" layoutInCell="1" allowOverlap="1" wp14:anchorId="3A2931AB" wp14:editId="0DB11E46">
            <wp:simplePos x="0" y="0"/>
            <wp:positionH relativeFrom="margin">
              <wp:align>left</wp:align>
            </wp:positionH>
            <wp:positionV relativeFrom="paragraph">
              <wp:posOffset>1195705</wp:posOffset>
            </wp:positionV>
            <wp:extent cx="5984240" cy="2095500"/>
            <wp:effectExtent l="0" t="0" r="0" b="0"/>
            <wp:wrapSquare wrapText="bothSides"/>
            <wp:docPr id="1764492170" name="Picture 1" descr="A graph with lines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4492170" name="Picture 1" descr="A graph with lines and numbers&#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87958" cy="2096589"/>
                    </a:xfrm>
                    <a:prstGeom prst="rect">
                      <a:avLst/>
                    </a:prstGeom>
                  </pic:spPr>
                </pic:pic>
              </a:graphicData>
            </a:graphic>
            <wp14:sizeRelH relativeFrom="margin">
              <wp14:pctWidth>0</wp14:pctWidth>
            </wp14:sizeRelH>
            <wp14:sizeRelV relativeFrom="margin">
              <wp14:pctHeight>0</wp14:pctHeight>
            </wp14:sizeRelV>
          </wp:anchor>
        </w:drawing>
      </w:r>
      <w:r w:rsidR="00AD72F9" w:rsidRPr="00AD72F9">
        <w:rPr>
          <w:rFonts w:ascii="Verdana" w:eastAsia="Times New Roman" w:hAnsi="Verdana" w:cs="Segoe UI"/>
          <w:sz w:val="24"/>
          <w:szCs w:val="24"/>
          <w:lang w:eastAsia="en-GB"/>
        </w:rPr>
        <w:t xml:space="preserve">In </w:t>
      </w:r>
      <w:r w:rsidR="00AD72F9" w:rsidRPr="00AD72F9">
        <w:rPr>
          <w:rFonts w:ascii="Verdana" w:eastAsia="Times New Roman" w:hAnsi="Verdana" w:cs="Segoe UI"/>
          <w:b/>
          <w:bCs/>
          <w:sz w:val="24"/>
          <w:szCs w:val="24"/>
          <w:lang w:eastAsia="en-GB"/>
        </w:rPr>
        <w:t>08/25</w:t>
      </w:r>
      <w:r w:rsidR="00AD72F9" w:rsidRPr="00AD72F9">
        <w:rPr>
          <w:rFonts w:ascii="Verdana" w:eastAsia="Times New Roman" w:hAnsi="Verdana" w:cs="Segoe UI"/>
          <w:sz w:val="24"/>
          <w:szCs w:val="24"/>
          <w:lang w:eastAsia="en-GB"/>
        </w:rPr>
        <w:t>, actual in</w:t>
      </w:r>
      <w:r w:rsidR="00AD72F9" w:rsidRPr="00AD72F9">
        <w:rPr>
          <w:rFonts w:ascii="Verdana" w:eastAsia="Times New Roman" w:hAnsi="Verdana" w:cs="Segoe UI"/>
          <w:sz w:val="24"/>
          <w:szCs w:val="24"/>
          <w:lang w:eastAsia="en-GB"/>
        </w:rPr>
        <w:noBreakHyphen/>
        <w:t xml:space="preserve">month absence (7.03%) </w:t>
      </w:r>
      <w:r w:rsidR="00AD72F9" w:rsidRPr="00AD72F9">
        <w:rPr>
          <w:rFonts w:ascii="Verdana" w:eastAsia="Times New Roman" w:hAnsi="Verdana" w:cs="Segoe UI"/>
          <w:b/>
          <w:bCs/>
          <w:sz w:val="24"/>
          <w:szCs w:val="24"/>
          <w:lang w:eastAsia="en-GB"/>
        </w:rPr>
        <w:t>exceeded the projected rate</w:t>
      </w:r>
      <w:r w:rsidR="00AD72F9" w:rsidRPr="00AD72F9">
        <w:rPr>
          <w:rFonts w:ascii="Verdana" w:eastAsia="Times New Roman" w:hAnsi="Verdana" w:cs="Segoe UI"/>
          <w:sz w:val="24"/>
          <w:szCs w:val="24"/>
          <w:lang w:eastAsia="en-GB"/>
        </w:rPr>
        <w:t xml:space="preserve"> (6.35%). In </w:t>
      </w:r>
      <w:r w:rsidR="00AD72F9" w:rsidRPr="00AD72F9">
        <w:rPr>
          <w:rFonts w:ascii="Verdana" w:eastAsia="Times New Roman" w:hAnsi="Verdana" w:cs="Segoe UI"/>
          <w:b/>
          <w:bCs/>
          <w:sz w:val="24"/>
          <w:szCs w:val="24"/>
          <w:lang w:eastAsia="en-GB"/>
        </w:rPr>
        <w:t>09/25</w:t>
      </w:r>
      <w:r w:rsidR="00AD72F9" w:rsidRPr="00AD72F9">
        <w:rPr>
          <w:rFonts w:ascii="Verdana" w:eastAsia="Times New Roman" w:hAnsi="Verdana" w:cs="Segoe UI"/>
          <w:sz w:val="24"/>
          <w:szCs w:val="24"/>
          <w:lang w:eastAsia="en-GB"/>
        </w:rPr>
        <w:t xml:space="preserve">, the actual rate (6.70%) was </w:t>
      </w:r>
      <w:r w:rsidR="00AD72F9" w:rsidRPr="00AD72F9">
        <w:rPr>
          <w:rFonts w:ascii="Verdana" w:eastAsia="Times New Roman" w:hAnsi="Verdana" w:cs="Segoe UI"/>
          <w:b/>
          <w:bCs/>
          <w:sz w:val="24"/>
          <w:szCs w:val="24"/>
          <w:lang w:eastAsia="en-GB"/>
        </w:rPr>
        <w:t>in line with</w:t>
      </w:r>
      <w:r w:rsidR="00AD72F9" w:rsidRPr="00AD72F9">
        <w:rPr>
          <w:rFonts w:ascii="Verdana" w:eastAsia="Times New Roman" w:hAnsi="Verdana" w:cs="Segoe UI"/>
          <w:sz w:val="24"/>
          <w:szCs w:val="24"/>
          <w:lang w:eastAsia="en-GB"/>
        </w:rPr>
        <w:t xml:space="preserve"> the projection. From </w:t>
      </w:r>
      <w:r w:rsidR="00AD72F9" w:rsidRPr="00AD72F9">
        <w:rPr>
          <w:rFonts w:ascii="Verdana" w:eastAsia="Times New Roman" w:hAnsi="Verdana" w:cs="Segoe UI"/>
          <w:b/>
          <w:bCs/>
          <w:sz w:val="24"/>
          <w:szCs w:val="24"/>
          <w:lang w:eastAsia="en-GB"/>
        </w:rPr>
        <w:t>10/25 to 02/26</w:t>
      </w:r>
      <w:r w:rsidR="00AD72F9" w:rsidRPr="00AD72F9">
        <w:rPr>
          <w:rFonts w:ascii="Verdana" w:eastAsia="Times New Roman" w:hAnsi="Verdana" w:cs="Segoe UI"/>
          <w:sz w:val="24"/>
          <w:szCs w:val="24"/>
          <w:lang w:eastAsia="en-GB"/>
        </w:rPr>
        <w:t>, actual in</w:t>
      </w:r>
      <w:r w:rsidR="00AD72F9" w:rsidRPr="00AD72F9">
        <w:rPr>
          <w:rFonts w:ascii="Verdana" w:eastAsia="Times New Roman" w:hAnsi="Verdana" w:cs="Segoe UI"/>
          <w:sz w:val="24"/>
          <w:szCs w:val="24"/>
          <w:lang w:eastAsia="en-GB"/>
        </w:rPr>
        <w:noBreakHyphen/>
        <w:t xml:space="preserve">month rates have </w:t>
      </w:r>
      <w:r w:rsidR="00AD72F9" w:rsidRPr="00AD72F9">
        <w:rPr>
          <w:rFonts w:ascii="Verdana" w:eastAsia="Times New Roman" w:hAnsi="Verdana" w:cs="Segoe UI"/>
          <w:b/>
          <w:bCs/>
          <w:sz w:val="24"/>
          <w:szCs w:val="24"/>
          <w:lang w:eastAsia="en-GB"/>
        </w:rPr>
        <w:t>continued to exceed projected (forecasted) levels</w:t>
      </w:r>
      <w:r w:rsidR="00AD72F9" w:rsidRPr="00AD72F9">
        <w:rPr>
          <w:rFonts w:ascii="Verdana" w:eastAsia="Times New Roman" w:hAnsi="Verdana" w:cs="Segoe UI"/>
          <w:sz w:val="24"/>
          <w:szCs w:val="24"/>
          <w:lang w:eastAsia="en-GB"/>
        </w:rPr>
        <w:t>.</w:t>
      </w:r>
    </w:p>
    <w:p w14:paraId="3A09486E" w14:textId="273BA1D5" w:rsidR="00AD72F9" w:rsidRDefault="00AD72F9" w:rsidP="00114F67">
      <w:pPr>
        <w:spacing w:after="0" w:line="240" w:lineRule="auto"/>
        <w:jc w:val="both"/>
        <w:rPr>
          <w:rFonts w:ascii="Verdana" w:hAnsi="Verdana" w:cs="Arial"/>
          <w:b/>
          <w:sz w:val="16"/>
          <w:szCs w:val="16"/>
          <w:u w:val="single"/>
        </w:rPr>
      </w:pPr>
    </w:p>
    <w:p w14:paraId="30E52E3B" w14:textId="469530AF" w:rsidR="00C726A0" w:rsidRDefault="00C726A0" w:rsidP="00114F67">
      <w:pPr>
        <w:spacing w:after="0" w:line="240" w:lineRule="auto"/>
        <w:jc w:val="both"/>
        <w:rPr>
          <w:rFonts w:ascii="Verdana" w:hAnsi="Verdana" w:cs="Arial"/>
          <w:b/>
          <w:sz w:val="16"/>
          <w:szCs w:val="16"/>
          <w:u w:val="single"/>
        </w:rPr>
      </w:pPr>
    </w:p>
    <w:p w14:paraId="3DD51AA0" w14:textId="160FE181" w:rsidR="002E07E5" w:rsidRPr="00F23B37" w:rsidRDefault="00C52895" w:rsidP="00CC0584">
      <w:pPr>
        <w:spacing w:after="0" w:line="240" w:lineRule="auto"/>
        <w:rPr>
          <w:rFonts w:ascii="Verdana" w:hAnsi="Verdana" w:cs="Arial"/>
          <w:sz w:val="24"/>
          <w:szCs w:val="24"/>
        </w:rPr>
      </w:pPr>
      <w:r w:rsidRPr="00F23B37">
        <w:rPr>
          <w:rFonts w:ascii="Verdana" w:hAnsi="Verdana" w:cs="Arial"/>
          <w:sz w:val="24"/>
          <w:szCs w:val="24"/>
        </w:rPr>
        <w:t xml:space="preserve">Actions </w:t>
      </w:r>
      <w:r w:rsidR="00667C02" w:rsidRPr="00F23B37">
        <w:rPr>
          <w:rFonts w:ascii="Verdana" w:hAnsi="Verdana" w:cs="Arial"/>
          <w:sz w:val="24"/>
          <w:szCs w:val="24"/>
        </w:rPr>
        <w:t>taken in response to the above are detailed below.</w:t>
      </w:r>
    </w:p>
    <w:p w14:paraId="442F7BF7" w14:textId="1C0D22CD" w:rsidR="00CF2C43" w:rsidRPr="008B45A4" w:rsidRDefault="00CF2C43" w:rsidP="00CC0584">
      <w:pPr>
        <w:spacing w:after="0" w:line="240" w:lineRule="auto"/>
        <w:rPr>
          <w:rFonts w:ascii="Verdana" w:hAnsi="Verdana" w:cs="Arial"/>
          <w:b/>
          <w:sz w:val="16"/>
          <w:szCs w:val="16"/>
        </w:rPr>
      </w:pPr>
    </w:p>
    <w:p w14:paraId="1DE67752" w14:textId="675AB876" w:rsidR="007206BE" w:rsidRPr="00F23B37" w:rsidRDefault="005344AF" w:rsidP="00CC0584">
      <w:pPr>
        <w:spacing w:after="0" w:line="240" w:lineRule="auto"/>
        <w:rPr>
          <w:rFonts w:ascii="Verdana" w:hAnsi="Verdana" w:cs="Arial"/>
          <w:b/>
          <w:sz w:val="24"/>
          <w:szCs w:val="24"/>
        </w:rPr>
      </w:pPr>
      <w:r w:rsidRPr="00F23B37">
        <w:rPr>
          <w:rFonts w:ascii="Verdana" w:hAnsi="Verdana" w:cs="Arial"/>
          <w:b/>
          <w:sz w:val="24"/>
          <w:szCs w:val="24"/>
        </w:rPr>
        <w:t>Overarching Sickness Improvement Actions</w:t>
      </w:r>
    </w:p>
    <w:p w14:paraId="3471B704" w14:textId="04BA3DE1" w:rsidR="005344AF" w:rsidRPr="008B45A4" w:rsidRDefault="005344AF" w:rsidP="00CC0584">
      <w:pPr>
        <w:spacing w:after="0" w:line="240" w:lineRule="auto"/>
        <w:rPr>
          <w:rFonts w:ascii="Verdana" w:hAnsi="Verdana" w:cs="Arial"/>
          <w:b/>
          <w:sz w:val="16"/>
          <w:szCs w:val="16"/>
          <w:u w:val="single"/>
        </w:rPr>
      </w:pPr>
    </w:p>
    <w:tbl>
      <w:tblPr>
        <w:tblW w:w="11057" w:type="dxa"/>
        <w:tblInd w:w="-861" w:type="dxa"/>
        <w:tblLayout w:type="fixed"/>
        <w:tblCellMar>
          <w:left w:w="0" w:type="dxa"/>
          <w:right w:w="0" w:type="dxa"/>
        </w:tblCellMar>
        <w:tblLook w:val="0420" w:firstRow="1" w:lastRow="0" w:firstColumn="0" w:lastColumn="0" w:noHBand="0" w:noVBand="1"/>
      </w:tblPr>
      <w:tblGrid>
        <w:gridCol w:w="2127"/>
        <w:gridCol w:w="7229"/>
        <w:gridCol w:w="1701"/>
      </w:tblGrid>
      <w:tr w:rsidR="00D773FB" w:rsidRPr="00F23B37" w14:paraId="21ADA890" w14:textId="77777777" w:rsidTr="006134AC">
        <w:trPr>
          <w:trHeight w:val="394"/>
        </w:trPr>
        <w:tc>
          <w:tcPr>
            <w:tcW w:w="2127" w:type="dxa"/>
            <w:tcBorders>
              <w:top w:val="single" w:sz="8" w:space="0" w:color="FFFFFF"/>
              <w:left w:val="single" w:sz="8" w:space="0" w:color="FFFFFF"/>
              <w:bottom w:val="single" w:sz="24" w:space="0" w:color="FFFFFF"/>
              <w:right w:val="single" w:sz="8" w:space="0" w:color="FFFFFF"/>
            </w:tcBorders>
            <w:shd w:val="clear" w:color="auto" w:fill="5B9BD5"/>
            <w:tcMar>
              <w:top w:w="119" w:type="dxa"/>
              <w:left w:w="237" w:type="dxa"/>
              <w:bottom w:w="119" w:type="dxa"/>
              <w:right w:w="237" w:type="dxa"/>
            </w:tcMar>
            <w:hideMark/>
          </w:tcPr>
          <w:p w14:paraId="7114627B" w14:textId="77777777" w:rsidR="000B6159" w:rsidRPr="00DF3BEA" w:rsidRDefault="000B6159" w:rsidP="000B6159">
            <w:pPr>
              <w:spacing w:after="0" w:line="240" w:lineRule="auto"/>
              <w:rPr>
                <w:rFonts w:ascii="Verdana" w:hAnsi="Verdana" w:cs="Arial"/>
              </w:rPr>
            </w:pPr>
            <w:r w:rsidRPr="00DF3BEA">
              <w:rPr>
                <w:rFonts w:ascii="Verdana" w:hAnsi="Verdana" w:cs="Arial"/>
              </w:rPr>
              <w:t>Themes</w:t>
            </w:r>
          </w:p>
        </w:tc>
        <w:tc>
          <w:tcPr>
            <w:tcW w:w="7229" w:type="dxa"/>
            <w:tcBorders>
              <w:top w:val="single" w:sz="8" w:space="0" w:color="FFFFFF"/>
              <w:left w:val="single" w:sz="8" w:space="0" w:color="FFFFFF"/>
              <w:bottom w:val="single" w:sz="24" w:space="0" w:color="FFFFFF"/>
              <w:right w:val="single" w:sz="8" w:space="0" w:color="FFFFFF"/>
            </w:tcBorders>
            <w:shd w:val="clear" w:color="auto" w:fill="5B9BD5"/>
            <w:tcMar>
              <w:top w:w="119" w:type="dxa"/>
              <w:left w:w="237" w:type="dxa"/>
              <w:bottom w:w="119" w:type="dxa"/>
              <w:right w:w="237" w:type="dxa"/>
            </w:tcMar>
            <w:hideMark/>
          </w:tcPr>
          <w:p w14:paraId="36130E0F" w14:textId="77777777" w:rsidR="000B6159" w:rsidRPr="00DF3BEA" w:rsidRDefault="000B6159" w:rsidP="000B6159">
            <w:pPr>
              <w:spacing w:after="0" w:line="240" w:lineRule="auto"/>
              <w:rPr>
                <w:rFonts w:ascii="Verdana" w:hAnsi="Verdana" w:cs="Arial"/>
              </w:rPr>
            </w:pPr>
            <w:r w:rsidRPr="00DF3BEA">
              <w:rPr>
                <w:rFonts w:ascii="Verdana" w:hAnsi="Verdana" w:cs="Arial"/>
              </w:rPr>
              <w:t>Actions</w:t>
            </w:r>
          </w:p>
        </w:tc>
        <w:tc>
          <w:tcPr>
            <w:tcW w:w="1701" w:type="dxa"/>
            <w:tcBorders>
              <w:top w:val="single" w:sz="8" w:space="0" w:color="FFFFFF"/>
              <w:left w:val="single" w:sz="8" w:space="0" w:color="FFFFFF"/>
              <w:bottom w:val="single" w:sz="24" w:space="0" w:color="FFFFFF"/>
              <w:right w:val="single" w:sz="8" w:space="0" w:color="FFFFFF"/>
            </w:tcBorders>
            <w:shd w:val="clear" w:color="auto" w:fill="5B9BD5"/>
            <w:tcMar>
              <w:top w:w="119" w:type="dxa"/>
              <w:left w:w="237" w:type="dxa"/>
              <w:bottom w:w="119" w:type="dxa"/>
              <w:right w:w="237" w:type="dxa"/>
            </w:tcMar>
            <w:hideMark/>
          </w:tcPr>
          <w:p w14:paraId="140F1537" w14:textId="77777777" w:rsidR="000B6159" w:rsidRPr="00DF3BEA" w:rsidRDefault="000B6159" w:rsidP="000B6159">
            <w:pPr>
              <w:spacing w:after="0" w:line="240" w:lineRule="auto"/>
              <w:rPr>
                <w:rFonts w:ascii="Verdana" w:hAnsi="Verdana" w:cs="Arial"/>
              </w:rPr>
            </w:pPr>
            <w:r w:rsidRPr="00DF3BEA">
              <w:rPr>
                <w:rFonts w:ascii="Verdana" w:hAnsi="Verdana" w:cs="Arial"/>
              </w:rPr>
              <w:t>Timescales</w:t>
            </w:r>
          </w:p>
        </w:tc>
      </w:tr>
      <w:tr w:rsidR="00D773FB" w:rsidRPr="00F23B37" w14:paraId="30F790B9" w14:textId="77777777" w:rsidTr="00213DBB">
        <w:trPr>
          <w:trHeight w:val="1965"/>
        </w:trPr>
        <w:tc>
          <w:tcPr>
            <w:tcW w:w="2127"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1E285E07" w14:textId="77777777" w:rsidR="000B6159" w:rsidRPr="00DF3BEA" w:rsidRDefault="000B6159" w:rsidP="000B6159">
            <w:pPr>
              <w:spacing w:after="0" w:line="240" w:lineRule="auto"/>
              <w:rPr>
                <w:rFonts w:ascii="Verdana" w:hAnsi="Verdana" w:cs="Arial"/>
              </w:rPr>
            </w:pPr>
            <w:r w:rsidRPr="00DF3BEA">
              <w:rPr>
                <w:rFonts w:ascii="Verdana" w:hAnsi="Verdana" w:cs="Arial"/>
              </w:rPr>
              <w:t xml:space="preserve">Leadership Engagement and Managerial Accountability </w:t>
            </w:r>
          </w:p>
        </w:tc>
        <w:tc>
          <w:tcPr>
            <w:tcW w:w="7229"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0DABF17C" w14:textId="0DFC254B" w:rsidR="000B6159" w:rsidRPr="00DF3BEA" w:rsidRDefault="000B6159" w:rsidP="00581CC5">
            <w:pPr>
              <w:spacing w:after="0" w:line="240" w:lineRule="auto"/>
              <w:jc w:val="both"/>
              <w:rPr>
                <w:rFonts w:ascii="Verdana" w:hAnsi="Verdana" w:cs="Arial"/>
              </w:rPr>
            </w:pPr>
            <w:r w:rsidRPr="00DF3BEA">
              <w:rPr>
                <w:rFonts w:ascii="Verdana" w:hAnsi="Verdana" w:cs="Arial"/>
              </w:rPr>
              <w:t>Strengthening Our Focus on Sickness Improvement</w:t>
            </w:r>
            <w:r w:rsidR="002627B2" w:rsidRPr="00DF3BEA">
              <w:rPr>
                <w:rFonts w:ascii="Verdana" w:hAnsi="Verdana" w:cs="Arial"/>
              </w:rPr>
              <w:t>:</w:t>
            </w:r>
          </w:p>
          <w:p w14:paraId="1202553A" w14:textId="77777777" w:rsidR="008C46D2" w:rsidRPr="00DF3BEA" w:rsidRDefault="000B6159" w:rsidP="008C46D2">
            <w:pPr>
              <w:pStyle w:val="ListParagraph"/>
              <w:numPr>
                <w:ilvl w:val="0"/>
                <w:numId w:val="24"/>
              </w:numPr>
              <w:spacing w:after="0" w:line="240" w:lineRule="auto"/>
              <w:jc w:val="both"/>
              <w:rPr>
                <w:rFonts w:ascii="Verdana" w:hAnsi="Verdana" w:cs="Arial"/>
              </w:rPr>
            </w:pPr>
            <w:r w:rsidRPr="00DF3BEA">
              <w:rPr>
                <w:rFonts w:ascii="Verdana" w:hAnsi="Verdana" w:cs="Arial"/>
              </w:rPr>
              <w:t xml:space="preserve">Clear messaging around sickness being a key priority </w:t>
            </w:r>
          </w:p>
          <w:p w14:paraId="694BBB63" w14:textId="77777777" w:rsidR="008C46D2" w:rsidRPr="00DF3BEA" w:rsidRDefault="000B6159" w:rsidP="008C46D2">
            <w:pPr>
              <w:pStyle w:val="ListParagraph"/>
              <w:numPr>
                <w:ilvl w:val="0"/>
                <w:numId w:val="24"/>
              </w:numPr>
              <w:spacing w:after="0" w:line="240" w:lineRule="auto"/>
              <w:jc w:val="both"/>
              <w:rPr>
                <w:rFonts w:ascii="Verdana" w:hAnsi="Verdana" w:cs="Arial"/>
              </w:rPr>
            </w:pPr>
            <w:r w:rsidRPr="00DF3BEA">
              <w:rPr>
                <w:rFonts w:ascii="Verdana" w:hAnsi="Verdana" w:cs="Arial"/>
              </w:rPr>
              <w:t xml:space="preserve">Reinforcing the message that this is a key area that requires our collective attention and commitment. </w:t>
            </w:r>
          </w:p>
          <w:p w14:paraId="185BEBB4" w14:textId="7E8C5953" w:rsidR="000B6159" w:rsidRPr="00DF3BEA" w:rsidRDefault="000B6159" w:rsidP="008C46D2">
            <w:pPr>
              <w:pStyle w:val="ListParagraph"/>
              <w:numPr>
                <w:ilvl w:val="0"/>
                <w:numId w:val="24"/>
              </w:numPr>
              <w:spacing w:after="0" w:line="240" w:lineRule="auto"/>
              <w:jc w:val="both"/>
              <w:rPr>
                <w:rFonts w:ascii="Verdana" w:hAnsi="Verdana" w:cs="Arial"/>
              </w:rPr>
            </w:pPr>
            <w:r w:rsidRPr="00DF3BEA">
              <w:rPr>
                <w:rFonts w:ascii="Verdana" w:hAnsi="Verdana" w:cs="Arial"/>
              </w:rPr>
              <w:t xml:space="preserve">As leaders there is a vital role to play in shaping the environment our teams work in and by taking clear ownership of sickness performance, each leader has the power to make a real difference. </w:t>
            </w:r>
          </w:p>
        </w:tc>
        <w:tc>
          <w:tcPr>
            <w:tcW w:w="1701" w:type="dxa"/>
            <w:tcBorders>
              <w:top w:val="single" w:sz="24"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196E2113" w14:textId="7858E6FF" w:rsidR="000B6159" w:rsidRPr="00DF3BEA" w:rsidRDefault="000B6159" w:rsidP="000B6159">
            <w:pPr>
              <w:spacing w:after="0" w:line="240" w:lineRule="auto"/>
              <w:rPr>
                <w:rFonts w:ascii="Verdana" w:hAnsi="Verdana" w:cs="Arial"/>
              </w:rPr>
            </w:pPr>
            <w:r w:rsidRPr="00DF3BEA">
              <w:rPr>
                <w:rFonts w:ascii="Verdana" w:hAnsi="Verdana" w:cs="Arial"/>
              </w:rPr>
              <w:t>June 2025</w:t>
            </w:r>
            <w:r w:rsidR="00D104B3" w:rsidRPr="00DF3BEA">
              <w:rPr>
                <w:rFonts w:ascii="Verdana" w:hAnsi="Verdana" w:cs="Arial"/>
              </w:rPr>
              <w:t xml:space="preserve"> Onwards</w:t>
            </w:r>
          </w:p>
        </w:tc>
      </w:tr>
      <w:tr w:rsidR="00D773FB" w:rsidRPr="00F23B37" w14:paraId="337CFCA3" w14:textId="77777777" w:rsidTr="00893946">
        <w:trPr>
          <w:trHeight w:val="733"/>
        </w:trPr>
        <w:tc>
          <w:tcPr>
            <w:tcW w:w="2127"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61BDAACA" w14:textId="77777777" w:rsidR="000B6159" w:rsidRPr="00DF3BEA" w:rsidRDefault="000B6159" w:rsidP="000B6159">
            <w:pPr>
              <w:spacing w:after="0" w:line="240" w:lineRule="auto"/>
              <w:rPr>
                <w:rFonts w:ascii="Verdana" w:hAnsi="Verdana" w:cs="Arial"/>
              </w:rPr>
            </w:pPr>
            <w:r w:rsidRPr="00DF3BEA">
              <w:rPr>
                <w:rFonts w:ascii="Verdana" w:hAnsi="Verdana" w:cs="Arial"/>
              </w:rPr>
              <w:t xml:space="preserve">Sickness Management </w:t>
            </w:r>
          </w:p>
          <w:p w14:paraId="7CEE008B" w14:textId="77777777" w:rsidR="00371E86" w:rsidRPr="00DF3BEA" w:rsidRDefault="00371E86" w:rsidP="00371E86">
            <w:pPr>
              <w:rPr>
                <w:rFonts w:ascii="Verdana" w:hAnsi="Verdana" w:cs="Arial"/>
              </w:rPr>
            </w:pPr>
          </w:p>
          <w:p w14:paraId="4ADE50B8" w14:textId="77777777" w:rsidR="00371E86" w:rsidRPr="00DF3BEA" w:rsidRDefault="00371E86" w:rsidP="00371E86">
            <w:pPr>
              <w:rPr>
                <w:rFonts w:ascii="Verdana" w:hAnsi="Verdana" w:cs="Arial"/>
              </w:rPr>
            </w:pPr>
          </w:p>
          <w:p w14:paraId="1391EAB4" w14:textId="77777777" w:rsidR="00371E86" w:rsidRPr="00DF3BEA" w:rsidRDefault="00371E86" w:rsidP="00371E86">
            <w:pPr>
              <w:rPr>
                <w:rFonts w:ascii="Verdana" w:hAnsi="Verdana" w:cs="Arial"/>
              </w:rPr>
            </w:pPr>
          </w:p>
          <w:p w14:paraId="0CB6C6B1" w14:textId="77777777" w:rsidR="00371E86" w:rsidRPr="00DF3BEA" w:rsidRDefault="00371E86" w:rsidP="00371E86">
            <w:pPr>
              <w:rPr>
                <w:rFonts w:ascii="Verdana" w:hAnsi="Verdana" w:cs="Arial"/>
              </w:rPr>
            </w:pPr>
          </w:p>
          <w:p w14:paraId="6F0040F0" w14:textId="77777777" w:rsidR="00371E86" w:rsidRPr="00DF3BEA" w:rsidRDefault="00371E86" w:rsidP="00371E86">
            <w:pPr>
              <w:rPr>
                <w:rFonts w:ascii="Verdana" w:hAnsi="Verdana" w:cs="Arial"/>
              </w:rPr>
            </w:pPr>
          </w:p>
          <w:p w14:paraId="2477D33D" w14:textId="154155B3" w:rsidR="00371E86" w:rsidRPr="00DF3BEA" w:rsidRDefault="00371E86" w:rsidP="00371E86">
            <w:pPr>
              <w:jc w:val="center"/>
              <w:rPr>
                <w:rFonts w:ascii="Verdana" w:hAnsi="Verdana" w:cs="Arial"/>
              </w:rPr>
            </w:pPr>
          </w:p>
        </w:tc>
        <w:tc>
          <w:tcPr>
            <w:tcW w:w="7229"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73F44780" w14:textId="15E83978" w:rsidR="005035EF" w:rsidRPr="005035EF" w:rsidRDefault="005035EF" w:rsidP="005035EF">
            <w:pPr>
              <w:pStyle w:val="ListParagraph"/>
              <w:numPr>
                <w:ilvl w:val="0"/>
                <w:numId w:val="23"/>
              </w:numPr>
              <w:spacing w:after="0" w:line="240" w:lineRule="auto"/>
              <w:jc w:val="both"/>
              <w:rPr>
                <w:rFonts w:ascii="Verdana" w:hAnsi="Verdana" w:cs="Arial"/>
              </w:rPr>
            </w:pPr>
            <w:r w:rsidRPr="00DF3BEA">
              <w:rPr>
                <w:rFonts w:ascii="Verdana" w:hAnsi="Verdana" w:cs="Arial"/>
              </w:rPr>
              <w:t xml:space="preserve">A planned </w:t>
            </w:r>
            <w:r w:rsidR="00114A29">
              <w:rPr>
                <w:rFonts w:ascii="Verdana" w:hAnsi="Verdana" w:cs="Arial"/>
              </w:rPr>
              <w:t xml:space="preserve">quality improvement </w:t>
            </w:r>
            <w:r w:rsidRPr="00DF3BEA">
              <w:rPr>
                <w:rFonts w:ascii="Verdana" w:hAnsi="Verdana" w:cs="Arial"/>
              </w:rPr>
              <w:t xml:space="preserve">approach to sickness absence management which includes a </w:t>
            </w:r>
            <w:r w:rsidRPr="005035EF">
              <w:rPr>
                <w:rFonts w:ascii="Verdana" w:hAnsi="Verdana" w:cs="Arial"/>
              </w:rPr>
              <w:t xml:space="preserve">comprehensive set of actions, grounded in best practice, to reduce sickness absence rates effectively. </w:t>
            </w:r>
          </w:p>
          <w:p w14:paraId="3F5ED7D7" w14:textId="5A745DF3" w:rsidR="006134AC" w:rsidRPr="00DF3BEA" w:rsidRDefault="00981A2C" w:rsidP="00893946">
            <w:pPr>
              <w:pStyle w:val="ListParagraph"/>
              <w:numPr>
                <w:ilvl w:val="0"/>
                <w:numId w:val="23"/>
              </w:numPr>
              <w:spacing w:after="0" w:line="240" w:lineRule="auto"/>
              <w:jc w:val="both"/>
              <w:rPr>
                <w:rFonts w:ascii="Verdana" w:hAnsi="Verdana" w:cs="Arial"/>
              </w:rPr>
            </w:pPr>
            <w:r w:rsidRPr="00DF3BEA">
              <w:rPr>
                <w:rFonts w:ascii="Verdana" w:hAnsi="Verdana" w:cs="Arial"/>
                <w:bCs/>
              </w:rPr>
              <w:t>Monthly programme of audits</w:t>
            </w:r>
            <w:r w:rsidR="00581CC5" w:rsidRPr="00DF3BEA">
              <w:rPr>
                <w:rFonts w:ascii="Verdana" w:hAnsi="Verdana" w:cs="Arial"/>
                <w:bCs/>
              </w:rPr>
              <w:t xml:space="preserve"> for ‘Hot Spot Areas’</w:t>
            </w:r>
            <w:r w:rsidR="006134AC" w:rsidRPr="00DF3BEA">
              <w:rPr>
                <w:rFonts w:ascii="Verdana" w:hAnsi="Verdana" w:cs="Arial"/>
                <w:bCs/>
              </w:rPr>
              <w:t>.</w:t>
            </w:r>
          </w:p>
          <w:p w14:paraId="568BEE73" w14:textId="77777777" w:rsidR="00B6291C" w:rsidRPr="00DF3BEA" w:rsidRDefault="00B6291C" w:rsidP="00B6291C">
            <w:pPr>
              <w:pStyle w:val="ListParagraph"/>
              <w:numPr>
                <w:ilvl w:val="0"/>
                <w:numId w:val="23"/>
              </w:numPr>
              <w:jc w:val="both"/>
              <w:rPr>
                <w:rFonts w:ascii="Verdana" w:hAnsi="Verdana" w:cs="Arial"/>
              </w:rPr>
            </w:pPr>
            <w:r w:rsidRPr="00DF3BEA">
              <w:rPr>
                <w:rFonts w:ascii="Verdana" w:hAnsi="Verdana" w:cs="Arial"/>
              </w:rPr>
              <w:t>Absence Summits – undertaken in 10 ‘Hot Spot Areas’ These summits have been designed to enable a proactive approach to supporting both Long and Short-Term staff absence. The HR Business Partner and Operational HR Team work alongside the management team to ensure Long and Short-Term cases are being appropriately managed and progressed. The Summits also instigate Case Reviews which may require specialist advice input e.g., Occupational Health</w:t>
            </w:r>
            <w:r w:rsidR="00C52895" w:rsidRPr="00DF3BEA">
              <w:rPr>
                <w:rFonts w:ascii="Verdana" w:hAnsi="Verdana" w:cs="Arial"/>
              </w:rPr>
              <w:t>.</w:t>
            </w:r>
          </w:p>
          <w:p w14:paraId="3880665E" w14:textId="794D7505" w:rsidR="00371E86" w:rsidRPr="00DF3BEA" w:rsidRDefault="00371E86" w:rsidP="00371E86">
            <w:pPr>
              <w:pStyle w:val="ListParagraph"/>
              <w:jc w:val="both"/>
              <w:rPr>
                <w:rFonts w:ascii="Verdana" w:hAnsi="Verdana" w:cs="Arial"/>
              </w:rPr>
            </w:pPr>
          </w:p>
        </w:tc>
        <w:tc>
          <w:tcPr>
            <w:tcW w:w="1701"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30E3F00D" w14:textId="66BC0D93" w:rsidR="000B6159" w:rsidRPr="00DF3BEA" w:rsidRDefault="000B6159" w:rsidP="000B6159">
            <w:pPr>
              <w:spacing w:after="0" w:line="240" w:lineRule="auto"/>
              <w:rPr>
                <w:rFonts w:ascii="Verdana" w:hAnsi="Verdana" w:cs="Arial"/>
                <w:bCs/>
              </w:rPr>
            </w:pPr>
            <w:r w:rsidRPr="00DF3BEA">
              <w:rPr>
                <w:rFonts w:ascii="Verdana" w:hAnsi="Verdana" w:cs="Arial"/>
                <w:bCs/>
              </w:rPr>
              <w:t>09/25</w:t>
            </w:r>
            <w:r w:rsidR="006134AC" w:rsidRPr="00DF3BEA">
              <w:rPr>
                <w:rFonts w:ascii="Verdana" w:hAnsi="Verdana" w:cs="Arial"/>
                <w:bCs/>
              </w:rPr>
              <w:t xml:space="preserve"> Onwards</w:t>
            </w:r>
          </w:p>
        </w:tc>
      </w:tr>
      <w:tr w:rsidR="00AB658E" w:rsidRPr="00F23B37" w14:paraId="777A4768" w14:textId="77777777" w:rsidTr="004538F9">
        <w:trPr>
          <w:trHeight w:val="10776"/>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63A45865" w14:textId="2B3B1152" w:rsidR="00AB658E" w:rsidRPr="00DF3BEA" w:rsidRDefault="00581CC5" w:rsidP="000B6159">
            <w:pPr>
              <w:spacing w:after="0" w:line="240" w:lineRule="auto"/>
              <w:rPr>
                <w:rFonts w:ascii="Verdana" w:hAnsi="Verdana" w:cs="Arial"/>
              </w:rPr>
            </w:pPr>
            <w:r w:rsidRPr="00DF3BEA">
              <w:rPr>
                <w:rFonts w:ascii="Verdana" w:hAnsi="Verdana" w:cs="Arial"/>
              </w:rPr>
              <w:lastRenderedPageBreak/>
              <w:t>Key improvement actions relating to top 3 a</w:t>
            </w:r>
            <w:r w:rsidR="00AB658E" w:rsidRPr="00DF3BEA">
              <w:rPr>
                <w:rFonts w:ascii="Verdana" w:hAnsi="Verdana" w:cs="Arial"/>
              </w:rPr>
              <w:t xml:space="preserve">bsence </w:t>
            </w:r>
            <w:r w:rsidRPr="00DF3BEA">
              <w:rPr>
                <w:rFonts w:ascii="Verdana" w:hAnsi="Verdana" w:cs="Arial"/>
              </w:rPr>
              <w:t>r</w:t>
            </w:r>
            <w:r w:rsidR="00AB658E" w:rsidRPr="00DF3BEA">
              <w:rPr>
                <w:rFonts w:ascii="Verdana" w:hAnsi="Verdana" w:cs="Arial"/>
              </w:rPr>
              <w:t>easons</w:t>
            </w:r>
            <w:r w:rsidR="004E31FF" w:rsidRPr="00DF3BEA">
              <w:rPr>
                <w:rFonts w:ascii="Verdana" w:hAnsi="Verdana" w:cs="Arial"/>
              </w:rPr>
              <w:t xml:space="preserve"> </w:t>
            </w:r>
          </w:p>
        </w:tc>
        <w:tc>
          <w:tcPr>
            <w:tcW w:w="722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782EFDCD" w14:textId="2DC23A70" w:rsidR="00AB658E" w:rsidRPr="00DF3BEA" w:rsidRDefault="0070362D" w:rsidP="0070362D">
            <w:pPr>
              <w:spacing w:after="0" w:line="240" w:lineRule="auto"/>
              <w:jc w:val="both"/>
              <w:rPr>
                <w:rFonts w:ascii="Verdana" w:hAnsi="Verdana" w:cs="Arial"/>
                <w:bCs/>
              </w:rPr>
            </w:pPr>
            <w:r w:rsidRPr="00DF3BEA">
              <w:rPr>
                <w:rFonts w:ascii="Verdana" w:hAnsi="Verdana" w:cs="Arial"/>
                <w:bCs/>
              </w:rPr>
              <w:t xml:space="preserve">Specific actions taken </w:t>
            </w:r>
            <w:r w:rsidR="004E31FF" w:rsidRPr="00DF3BEA">
              <w:rPr>
                <w:rFonts w:ascii="Verdana" w:hAnsi="Verdana" w:cs="Arial"/>
                <w:bCs/>
              </w:rPr>
              <w:t>for Anxiety, Stress and Depression are:</w:t>
            </w:r>
          </w:p>
          <w:p w14:paraId="5E11F9B4" w14:textId="77777777" w:rsidR="0097520A" w:rsidRPr="00DF3BEA" w:rsidRDefault="0097520A" w:rsidP="0070362D">
            <w:pPr>
              <w:spacing w:after="0" w:line="240" w:lineRule="auto"/>
              <w:jc w:val="both"/>
              <w:rPr>
                <w:rFonts w:ascii="Verdana" w:hAnsi="Verdana" w:cs="Arial"/>
                <w:bCs/>
              </w:rPr>
            </w:pPr>
          </w:p>
          <w:p w14:paraId="5A4885A9" w14:textId="77777777" w:rsidR="0070362D" w:rsidRPr="00DF3BEA" w:rsidRDefault="0070362D" w:rsidP="0070362D">
            <w:pPr>
              <w:numPr>
                <w:ilvl w:val="0"/>
                <w:numId w:val="23"/>
              </w:numPr>
              <w:spacing w:after="0" w:line="240" w:lineRule="auto"/>
              <w:jc w:val="both"/>
              <w:rPr>
                <w:rFonts w:ascii="Verdana" w:hAnsi="Verdana" w:cs="Arial"/>
                <w:bCs/>
              </w:rPr>
            </w:pPr>
            <w:r w:rsidRPr="00DF3BEA">
              <w:rPr>
                <w:rFonts w:ascii="Verdana" w:hAnsi="Verdana" w:cs="Arial"/>
                <w:bCs/>
              </w:rPr>
              <w:t>Early contact – with a compassionate approach</w:t>
            </w:r>
          </w:p>
          <w:p w14:paraId="2B3C99FF" w14:textId="77777777" w:rsidR="0070362D" w:rsidRPr="00DF3BEA" w:rsidRDefault="0070362D" w:rsidP="0070362D">
            <w:pPr>
              <w:numPr>
                <w:ilvl w:val="0"/>
                <w:numId w:val="23"/>
              </w:numPr>
              <w:spacing w:after="0" w:line="240" w:lineRule="auto"/>
              <w:jc w:val="both"/>
              <w:rPr>
                <w:rFonts w:ascii="Verdana" w:hAnsi="Verdana" w:cs="Arial"/>
                <w:bCs/>
              </w:rPr>
            </w:pPr>
            <w:r w:rsidRPr="00DF3BEA">
              <w:rPr>
                <w:rFonts w:ascii="Verdana" w:hAnsi="Verdana" w:cs="Arial"/>
                <w:bCs/>
              </w:rPr>
              <w:t>Regular contact / touch points during absence period</w:t>
            </w:r>
          </w:p>
          <w:p w14:paraId="4EEC9584" w14:textId="77777777" w:rsidR="0070362D" w:rsidRPr="00DF3BEA" w:rsidRDefault="0070362D" w:rsidP="0070362D">
            <w:pPr>
              <w:numPr>
                <w:ilvl w:val="0"/>
                <w:numId w:val="23"/>
              </w:numPr>
              <w:spacing w:after="0" w:line="240" w:lineRule="auto"/>
              <w:jc w:val="both"/>
              <w:rPr>
                <w:rFonts w:ascii="Verdana" w:hAnsi="Verdana" w:cs="Arial"/>
                <w:bCs/>
              </w:rPr>
            </w:pPr>
            <w:r w:rsidRPr="00DF3BEA">
              <w:rPr>
                <w:rFonts w:ascii="Verdana" w:hAnsi="Verdana" w:cs="Arial"/>
                <w:bCs/>
              </w:rPr>
              <w:t>Regular sickness review meetings with HR Ops Team</w:t>
            </w:r>
          </w:p>
          <w:p w14:paraId="6530C689" w14:textId="77777777" w:rsidR="0070362D" w:rsidRPr="00DF3BEA" w:rsidRDefault="0070362D" w:rsidP="0070362D">
            <w:pPr>
              <w:numPr>
                <w:ilvl w:val="0"/>
                <w:numId w:val="23"/>
              </w:numPr>
              <w:spacing w:after="0" w:line="240" w:lineRule="auto"/>
              <w:jc w:val="both"/>
              <w:rPr>
                <w:rFonts w:ascii="Verdana" w:hAnsi="Verdana" w:cs="Arial"/>
                <w:bCs/>
              </w:rPr>
            </w:pPr>
            <w:r w:rsidRPr="00DF3BEA">
              <w:rPr>
                <w:rFonts w:ascii="Verdana" w:hAnsi="Verdana" w:cs="Arial"/>
                <w:bCs/>
              </w:rPr>
              <w:t>Immediate support and signposting</w:t>
            </w:r>
          </w:p>
          <w:p w14:paraId="1B3D70F4" w14:textId="77777777" w:rsidR="0070362D" w:rsidRPr="00DF3BEA" w:rsidRDefault="0070362D" w:rsidP="0070362D">
            <w:pPr>
              <w:numPr>
                <w:ilvl w:val="0"/>
                <w:numId w:val="23"/>
              </w:numPr>
              <w:spacing w:after="0" w:line="240" w:lineRule="auto"/>
              <w:jc w:val="both"/>
              <w:rPr>
                <w:rFonts w:ascii="Verdana" w:hAnsi="Verdana" w:cs="Arial"/>
                <w:bCs/>
              </w:rPr>
            </w:pPr>
            <w:r w:rsidRPr="00DF3BEA">
              <w:rPr>
                <w:rFonts w:ascii="Verdana" w:hAnsi="Verdana" w:cs="Arial"/>
                <w:bCs/>
              </w:rPr>
              <w:t>Tailored and flexible return to work plans</w:t>
            </w:r>
          </w:p>
          <w:p w14:paraId="1F230BCC" w14:textId="77777777" w:rsidR="0070362D" w:rsidRPr="00DF3BEA" w:rsidRDefault="0070362D" w:rsidP="0070362D">
            <w:pPr>
              <w:numPr>
                <w:ilvl w:val="0"/>
                <w:numId w:val="23"/>
              </w:numPr>
              <w:spacing w:after="0" w:line="240" w:lineRule="auto"/>
              <w:jc w:val="both"/>
              <w:rPr>
                <w:rFonts w:ascii="Verdana" w:hAnsi="Verdana" w:cs="Arial"/>
                <w:bCs/>
              </w:rPr>
            </w:pPr>
            <w:r w:rsidRPr="00DF3BEA">
              <w:rPr>
                <w:rFonts w:ascii="Verdana" w:hAnsi="Verdana" w:cs="Arial"/>
                <w:bCs/>
              </w:rPr>
              <w:t>Ongoing monitoring and touchpoints on return to work</w:t>
            </w:r>
          </w:p>
          <w:p w14:paraId="1E884BB5" w14:textId="77777777" w:rsidR="0070362D" w:rsidRPr="00DF3BEA" w:rsidRDefault="0070362D" w:rsidP="0070362D">
            <w:pPr>
              <w:numPr>
                <w:ilvl w:val="0"/>
                <w:numId w:val="23"/>
              </w:numPr>
              <w:spacing w:after="0" w:line="240" w:lineRule="auto"/>
              <w:jc w:val="both"/>
              <w:rPr>
                <w:rFonts w:ascii="Verdana" w:hAnsi="Verdana" w:cs="Arial"/>
                <w:bCs/>
              </w:rPr>
            </w:pPr>
            <w:r w:rsidRPr="00DF3BEA">
              <w:rPr>
                <w:rFonts w:ascii="Verdana" w:hAnsi="Verdana" w:cs="Arial"/>
                <w:bCs/>
              </w:rPr>
              <w:t xml:space="preserve">Occupational Health referral </w:t>
            </w:r>
          </w:p>
          <w:p w14:paraId="6DCD13E0" w14:textId="77777777" w:rsidR="0070362D" w:rsidRPr="00DF3BEA" w:rsidRDefault="0070362D" w:rsidP="0070362D">
            <w:pPr>
              <w:numPr>
                <w:ilvl w:val="0"/>
                <w:numId w:val="23"/>
              </w:numPr>
              <w:spacing w:after="0" w:line="240" w:lineRule="auto"/>
              <w:jc w:val="both"/>
              <w:rPr>
                <w:rFonts w:ascii="Verdana" w:hAnsi="Verdana" w:cs="Arial"/>
                <w:bCs/>
              </w:rPr>
            </w:pPr>
            <w:r w:rsidRPr="00DF3BEA">
              <w:rPr>
                <w:rFonts w:ascii="Verdana" w:hAnsi="Verdana" w:cs="Arial"/>
                <w:bCs/>
              </w:rPr>
              <w:t>Stress risk assessment to be completed</w:t>
            </w:r>
          </w:p>
          <w:p w14:paraId="6F807042" w14:textId="45564880" w:rsidR="0070362D" w:rsidRPr="00DF3BEA" w:rsidRDefault="0070362D" w:rsidP="0070362D">
            <w:pPr>
              <w:numPr>
                <w:ilvl w:val="0"/>
                <w:numId w:val="23"/>
              </w:numPr>
              <w:spacing w:after="0" w:line="240" w:lineRule="auto"/>
              <w:jc w:val="both"/>
              <w:rPr>
                <w:rFonts w:ascii="Verdana" w:hAnsi="Verdana" w:cs="Arial"/>
                <w:bCs/>
              </w:rPr>
            </w:pPr>
            <w:r w:rsidRPr="00DF3BEA">
              <w:rPr>
                <w:rFonts w:ascii="Verdana" w:hAnsi="Verdana" w:cs="Arial"/>
                <w:bCs/>
              </w:rPr>
              <w:t>Referral and signpost to relevant support groups and wider support</w:t>
            </w:r>
          </w:p>
          <w:p w14:paraId="1A282973" w14:textId="11CAD72E" w:rsidR="00581CC5" w:rsidRPr="00DF3BEA" w:rsidRDefault="00581CC5" w:rsidP="00581CC5">
            <w:pPr>
              <w:spacing w:after="0" w:line="240" w:lineRule="auto"/>
              <w:jc w:val="both"/>
              <w:rPr>
                <w:rFonts w:ascii="Verdana" w:hAnsi="Verdana" w:cs="Arial"/>
                <w:bCs/>
              </w:rPr>
            </w:pPr>
          </w:p>
          <w:p w14:paraId="2DADAE3E" w14:textId="3799E25C" w:rsidR="00581CC5" w:rsidRPr="00DF3BEA" w:rsidRDefault="00581CC5" w:rsidP="00581CC5">
            <w:pPr>
              <w:spacing w:after="0" w:line="240" w:lineRule="auto"/>
              <w:jc w:val="both"/>
              <w:rPr>
                <w:rFonts w:ascii="Verdana" w:hAnsi="Verdana" w:cs="Arial"/>
                <w:bCs/>
              </w:rPr>
            </w:pPr>
            <w:r w:rsidRPr="00DF3BEA">
              <w:rPr>
                <w:rFonts w:ascii="Verdana" w:hAnsi="Verdana" w:cs="Arial"/>
                <w:bCs/>
              </w:rPr>
              <w:t>Specific actions taken for Musculo-Skeletal are:</w:t>
            </w:r>
          </w:p>
          <w:p w14:paraId="16F52EF4" w14:textId="77777777" w:rsidR="00581CC5" w:rsidRPr="00DF3BEA" w:rsidRDefault="00581CC5" w:rsidP="00581CC5">
            <w:pPr>
              <w:spacing w:after="0" w:line="240" w:lineRule="auto"/>
              <w:jc w:val="both"/>
              <w:rPr>
                <w:rFonts w:ascii="Verdana" w:hAnsi="Verdana" w:cs="Arial"/>
                <w:bCs/>
              </w:rPr>
            </w:pPr>
          </w:p>
          <w:p w14:paraId="2F64BFBD" w14:textId="77777777" w:rsidR="00581CC5" w:rsidRPr="00DF3BEA" w:rsidRDefault="00581CC5" w:rsidP="00581CC5">
            <w:pPr>
              <w:numPr>
                <w:ilvl w:val="0"/>
                <w:numId w:val="31"/>
              </w:numPr>
              <w:spacing w:after="0" w:line="240" w:lineRule="auto"/>
              <w:jc w:val="both"/>
              <w:rPr>
                <w:rFonts w:ascii="Verdana" w:hAnsi="Verdana" w:cs="Arial"/>
                <w:bCs/>
              </w:rPr>
            </w:pPr>
            <w:r w:rsidRPr="00DF3BEA">
              <w:rPr>
                <w:rFonts w:ascii="Verdana" w:hAnsi="Verdana" w:cs="Arial"/>
                <w:bCs/>
              </w:rPr>
              <w:t>Early contact – with a compassionate approach</w:t>
            </w:r>
          </w:p>
          <w:p w14:paraId="471C76FF" w14:textId="77777777" w:rsidR="00581CC5" w:rsidRPr="00DF3BEA" w:rsidRDefault="00581CC5" w:rsidP="00581CC5">
            <w:pPr>
              <w:numPr>
                <w:ilvl w:val="0"/>
                <w:numId w:val="31"/>
              </w:numPr>
              <w:spacing w:after="0" w:line="240" w:lineRule="auto"/>
              <w:jc w:val="both"/>
              <w:rPr>
                <w:rFonts w:ascii="Verdana" w:hAnsi="Verdana" w:cs="Arial"/>
                <w:bCs/>
              </w:rPr>
            </w:pPr>
            <w:r w:rsidRPr="00DF3BEA">
              <w:rPr>
                <w:rFonts w:ascii="Verdana" w:hAnsi="Verdana" w:cs="Arial"/>
                <w:bCs/>
              </w:rPr>
              <w:t>Regular contact / touch points during absence period</w:t>
            </w:r>
          </w:p>
          <w:p w14:paraId="2A0DFD77" w14:textId="77777777" w:rsidR="00581CC5" w:rsidRPr="00DF3BEA" w:rsidRDefault="00581CC5" w:rsidP="00581CC5">
            <w:pPr>
              <w:numPr>
                <w:ilvl w:val="0"/>
                <w:numId w:val="31"/>
              </w:numPr>
              <w:spacing w:after="0" w:line="240" w:lineRule="auto"/>
              <w:jc w:val="both"/>
              <w:rPr>
                <w:rFonts w:ascii="Verdana" w:hAnsi="Verdana" w:cs="Arial"/>
                <w:bCs/>
              </w:rPr>
            </w:pPr>
            <w:r w:rsidRPr="00DF3BEA">
              <w:rPr>
                <w:rFonts w:ascii="Verdana" w:hAnsi="Verdana" w:cs="Arial"/>
                <w:bCs/>
              </w:rPr>
              <w:t xml:space="preserve">Regular sickness review meetings </w:t>
            </w:r>
          </w:p>
          <w:p w14:paraId="75C17620" w14:textId="77777777" w:rsidR="00581CC5" w:rsidRPr="00DF3BEA" w:rsidRDefault="00581CC5" w:rsidP="00581CC5">
            <w:pPr>
              <w:numPr>
                <w:ilvl w:val="0"/>
                <w:numId w:val="31"/>
              </w:numPr>
              <w:spacing w:after="0" w:line="240" w:lineRule="auto"/>
              <w:jc w:val="both"/>
              <w:rPr>
                <w:rFonts w:ascii="Verdana" w:hAnsi="Verdana" w:cs="Arial"/>
                <w:bCs/>
              </w:rPr>
            </w:pPr>
            <w:r w:rsidRPr="00DF3BEA">
              <w:rPr>
                <w:rFonts w:ascii="Verdana" w:hAnsi="Verdana" w:cs="Arial"/>
                <w:bCs/>
              </w:rPr>
              <w:t xml:space="preserve">Occupational Health referral </w:t>
            </w:r>
          </w:p>
          <w:p w14:paraId="19DD96CC" w14:textId="77777777" w:rsidR="00581CC5" w:rsidRPr="00DF3BEA" w:rsidRDefault="00581CC5" w:rsidP="00581CC5">
            <w:pPr>
              <w:numPr>
                <w:ilvl w:val="0"/>
                <w:numId w:val="31"/>
              </w:numPr>
              <w:spacing w:after="0" w:line="240" w:lineRule="auto"/>
              <w:jc w:val="both"/>
              <w:rPr>
                <w:rFonts w:ascii="Verdana" w:hAnsi="Verdana" w:cs="Arial"/>
                <w:bCs/>
              </w:rPr>
            </w:pPr>
            <w:r w:rsidRPr="00DF3BEA">
              <w:rPr>
                <w:rFonts w:ascii="Verdana" w:hAnsi="Verdana" w:cs="Arial"/>
                <w:bCs/>
              </w:rPr>
              <w:t>Workplace adjustments applied where possible</w:t>
            </w:r>
          </w:p>
          <w:p w14:paraId="64EEDC9C" w14:textId="77777777" w:rsidR="00581CC5" w:rsidRPr="00DF3BEA" w:rsidRDefault="00581CC5" w:rsidP="00581CC5">
            <w:pPr>
              <w:numPr>
                <w:ilvl w:val="0"/>
                <w:numId w:val="31"/>
              </w:numPr>
              <w:spacing w:after="0" w:line="240" w:lineRule="auto"/>
              <w:jc w:val="both"/>
              <w:rPr>
                <w:rFonts w:ascii="Verdana" w:hAnsi="Verdana" w:cs="Arial"/>
                <w:bCs/>
              </w:rPr>
            </w:pPr>
            <w:r w:rsidRPr="00DF3BEA">
              <w:rPr>
                <w:rFonts w:ascii="Verdana" w:hAnsi="Verdana" w:cs="Arial"/>
                <w:bCs/>
              </w:rPr>
              <w:t>Tailored and flexible return to work plans</w:t>
            </w:r>
          </w:p>
          <w:p w14:paraId="3A9237F8" w14:textId="77777777" w:rsidR="00581CC5" w:rsidRPr="00DF3BEA" w:rsidRDefault="00581CC5" w:rsidP="00581CC5">
            <w:pPr>
              <w:numPr>
                <w:ilvl w:val="0"/>
                <w:numId w:val="31"/>
              </w:numPr>
              <w:spacing w:after="0" w:line="240" w:lineRule="auto"/>
              <w:jc w:val="both"/>
              <w:rPr>
                <w:rFonts w:ascii="Verdana" w:hAnsi="Verdana" w:cs="Arial"/>
                <w:bCs/>
              </w:rPr>
            </w:pPr>
            <w:r w:rsidRPr="00DF3BEA">
              <w:rPr>
                <w:rFonts w:ascii="Verdana" w:hAnsi="Verdana" w:cs="Arial"/>
                <w:bCs/>
              </w:rPr>
              <w:t>Workplace risk assessment to be completed</w:t>
            </w:r>
          </w:p>
          <w:p w14:paraId="167A0322" w14:textId="77777777" w:rsidR="00581CC5" w:rsidRPr="00DF3BEA" w:rsidRDefault="00581CC5" w:rsidP="00581CC5">
            <w:pPr>
              <w:numPr>
                <w:ilvl w:val="0"/>
                <w:numId w:val="31"/>
              </w:numPr>
              <w:spacing w:after="0" w:line="240" w:lineRule="auto"/>
              <w:jc w:val="both"/>
              <w:rPr>
                <w:rFonts w:ascii="Verdana" w:hAnsi="Verdana" w:cs="Arial"/>
                <w:bCs/>
              </w:rPr>
            </w:pPr>
            <w:r w:rsidRPr="00DF3BEA">
              <w:rPr>
                <w:rFonts w:ascii="Verdana" w:hAnsi="Verdana" w:cs="Arial"/>
                <w:bCs/>
              </w:rPr>
              <w:t>Support with attending physio or other recovery appointments</w:t>
            </w:r>
          </w:p>
          <w:p w14:paraId="61D6E141" w14:textId="77777777" w:rsidR="00581CC5" w:rsidRPr="00DF3BEA" w:rsidRDefault="00581CC5" w:rsidP="00581CC5">
            <w:pPr>
              <w:numPr>
                <w:ilvl w:val="0"/>
                <w:numId w:val="31"/>
              </w:numPr>
              <w:spacing w:after="0" w:line="240" w:lineRule="auto"/>
              <w:jc w:val="both"/>
              <w:rPr>
                <w:rFonts w:ascii="Verdana" w:hAnsi="Verdana" w:cs="Arial"/>
                <w:bCs/>
              </w:rPr>
            </w:pPr>
            <w:r w:rsidRPr="00DF3BEA">
              <w:rPr>
                <w:rFonts w:ascii="Verdana" w:hAnsi="Verdana" w:cs="Arial"/>
                <w:bCs/>
              </w:rPr>
              <w:t>Consider manual handling refresher training where appropriate</w:t>
            </w:r>
          </w:p>
          <w:p w14:paraId="0B8C5368" w14:textId="77777777" w:rsidR="00581CC5" w:rsidRPr="00DF3BEA" w:rsidRDefault="00581CC5" w:rsidP="00581CC5">
            <w:pPr>
              <w:numPr>
                <w:ilvl w:val="0"/>
                <w:numId w:val="31"/>
              </w:numPr>
              <w:spacing w:after="0" w:line="240" w:lineRule="auto"/>
              <w:jc w:val="both"/>
              <w:rPr>
                <w:rFonts w:ascii="Verdana" w:hAnsi="Verdana" w:cs="Arial"/>
                <w:bCs/>
              </w:rPr>
            </w:pPr>
            <w:r w:rsidRPr="00DF3BEA">
              <w:rPr>
                <w:rFonts w:ascii="Verdana" w:hAnsi="Verdana" w:cs="Arial"/>
                <w:bCs/>
              </w:rPr>
              <w:t>Ongoing monitoring and touchpoints on return to work</w:t>
            </w:r>
          </w:p>
          <w:p w14:paraId="0331D5E6" w14:textId="77777777" w:rsidR="00581CC5" w:rsidRPr="00DF3BEA" w:rsidRDefault="00581CC5" w:rsidP="00581CC5">
            <w:pPr>
              <w:spacing w:after="0" w:line="240" w:lineRule="auto"/>
              <w:jc w:val="both"/>
              <w:rPr>
                <w:rFonts w:ascii="Verdana" w:hAnsi="Verdana" w:cs="Arial"/>
                <w:bCs/>
              </w:rPr>
            </w:pPr>
          </w:p>
          <w:p w14:paraId="7C885354" w14:textId="77777777" w:rsidR="0070362D" w:rsidRPr="00DF3BEA" w:rsidRDefault="004E31FF" w:rsidP="0070362D">
            <w:pPr>
              <w:spacing w:after="0" w:line="240" w:lineRule="auto"/>
              <w:jc w:val="both"/>
              <w:rPr>
                <w:rFonts w:ascii="Verdana" w:hAnsi="Verdana" w:cs="Arial"/>
                <w:bCs/>
              </w:rPr>
            </w:pPr>
            <w:r w:rsidRPr="00DF3BEA">
              <w:rPr>
                <w:rFonts w:ascii="Verdana" w:hAnsi="Verdana" w:cs="Arial"/>
                <w:bCs/>
              </w:rPr>
              <w:t>Specific actions taken for Cough/Cold/Flu</w:t>
            </w:r>
            <w:r w:rsidR="00062553" w:rsidRPr="00DF3BEA">
              <w:rPr>
                <w:rFonts w:ascii="Verdana" w:hAnsi="Verdana" w:cs="Arial"/>
                <w:bCs/>
              </w:rPr>
              <w:t>:</w:t>
            </w:r>
          </w:p>
          <w:p w14:paraId="2999A61A" w14:textId="77777777" w:rsidR="0097520A" w:rsidRPr="00DF3BEA" w:rsidRDefault="0097520A" w:rsidP="0097520A">
            <w:pPr>
              <w:spacing w:after="0" w:line="240" w:lineRule="auto"/>
              <w:ind w:left="720"/>
              <w:jc w:val="both"/>
              <w:rPr>
                <w:rFonts w:ascii="Verdana" w:hAnsi="Verdana" w:cs="Arial"/>
                <w:bCs/>
              </w:rPr>
            </w:pPr>
          </w:p>
          <w:p w14:paraId="1713308C" w14:textId="00BE8FA7" w:rsidR="00062553" w:rsidRPr="00DF3BEA" w:rsidRDefault="00062553" w:rsidP="00062553">
            <w:pPr>
              <w:numPr>
                <w:ilvl w:val="0"/>
                <w:numId w:val="27"/>
              </w:numPr>
              <w:spacing w:after="0" w:line="240" w:lineRule="auto"/>
              <w:jc w:val="both"/>
              <w:rPr>
                <w:rFonts w:ascii="Verdana" w:hAnsi="Verdana" w:cs="Arial"/>
                <w:bCs/>
              </w:rPr>
            </w:pPr>
            <w:r w:rsidRPr="00DF3BEA">
              <w:rPr>
                <w:rFonts w:ascii="Verdana" w:hAnsi="Verdana" w:cs="Arial"/>
                <w:bCs/>
              </w:rPr>
              <w:t>Early contact – with a compassionate approach</w:t>
            </w:r>
          </w:p>
          <w:p w14:paraId="563A290D" w14:textId="77777777" w:rsidR="00062553" w:rsidRPr="00DF3BEA" w:rsidRDefault="00062553" w:rsidP="00062553">
            <w:pPr>
              <w:numPr>
                <w:ilvl w:val="0"/>
                <w:numId w:val="27"/>
              </w:numPr>
              <w:spacing w:after="0" w:line="240" w:lineRule="auto"/>
              <w:jc w:val="both"/>
              <w:rPr>
                <w:rFonts w:ascii="Verdana" w:hAnsi="Verdana" w:cs="Arial"/>
                <w:bCs/>
              </w:rPr>
            </w:pPr>
            <w:r w:rsidRPr="00DF3BEA">
              <w:rPr>
                <w:rFonts w:ascii="Verdana" w:hAnsi="Verdana" w:cs="Arial"/>
                <w:bCs/>
              </w:rPr>
              <w:t>Regular contact / touch points during absence period</w:t>
            </w:r>
          </w:p>
          <w:p w14:paraId="1045A86C" w14:textId="77777777" w:rsidR="00062553" w:rsidRPr="00DF3BEA" w:rsidRDefault="00062553" w:rsidP="00062553">
            <w:pPr>
              <w:numPr>
                <w:ilvl w:val="0"/>
                <w:numId w:val="27"/>
              </w:numPr>
              <w:spacing w:after="0" w:line="240" w:lineRule="auto"/>
              <w:jc w:val="both"/>
              <w:rPr>
                <w:rFonts w:ascii="Verdana" w:hAnsi="Verdana" w:cs="Arial"/>
                <w:bCs/>
              </w:rPr>
            </w:pPr>
            <w:r w:rsidRPr="00DF3BEA">
              <w:rPr>
                <w:rFonts w:ascii="Verdana" w:hAnsi="Verdana" w:cs="Arial"/>
                <w:bCs/>
              </w:rPr>
              <w:t>Provide guidance on when it’s appropriate be in work vs. stay home</w:t>
            </w:r>
          </w:p>
          <w:p w14:paraId="5B5B02C3" w14:textId="77777777" w:rsidR="00062553" w:rsidRPr="00DF3BEA" w:rsidRDefault="00062553" w:rsidP="00062553">
            <w:pPr>
              <w:numPr>
                <w:ilvl w:val="0"/>
                <w:numId w:val="27"/>
              </w:numPr>
              <w:spacing w:after="0" w:line="240" w:lineRule="auto"/>
              <w:jc w:val="both"/>
              <w:rPr>
                <w:rFonts w:ascii="Verdana" w:hAnsi="Verdana" w:cs="Arial"/>
                <w:bCs/>
              </w:rPr>
            </w:pPr>
            <w:r w:rsidRPr="00DF3BEA">
              <w:rPr>
                <w:rFonts w:ascii="Verdana" w:hAnsi="Verdana" w:cs="Arial"/>
                <w:bCs/>
              </w:rPr>
              <w:t>Explore alternative options such as Homeworking if staff are well enough to work</w:t>
            </w:r>
          </w:p>
          <w:p w14:paraId="4D85D046" w14:textId="77777777" w:rsidR="00062553" w:rsidRPr="00DF3BEA" w:rsidRDefault="00062553" w:rsidP="00062553">
            <w:pPr>
              <w:numPr>
                <w:ilvl w:val="0"/>
                <w:numId w:val="27"/>
              </w:numPr>
              <w:spacing w:after="0" w:line="240" w:lineRule="auto"/>
              <w:jc w:val="both"/>
              <w:rPr>
                <w:rFonts w:ascii="Verdana" w:hAnsi="Verdana" w:cs="Arial"/>
                <w:bCs/>
              </w:rPr>
            </w:pPr>
            <w:r w:rsidRPr="00DF3BEA">
              <w:rPr>
                <w:rFonts w:ascii="Verdana" w:hAnsi="Verdana" w:cs="Arial"/>
                <w:bCs/>
              </w:rPr>
              <w:t>Monitor trends and action review prompts / escalate</w:t>
            </w:r>
          </w:p>
          <w:p w14:paraId="2193FAAD" w14:textId="77777777" w:rsidR="00062553" w:rsidRPr="00DF3BEA" w:rsidRDefault="00062553" w:rsidP="00062553">
            <w:pPr>
              <w:numPr>
                <w:ilvl w:val="0"/>
                <w:numId w:val="27"/>
              </w:numPr>
              <w:spacing w:after="0" w:line="240" w:lineRule="auto"/>
              <w:jc w:val="both"/>
              <w:rPr>
                <w:rFonts w:ascii="Verdana" w:hAnsi="Verdana" w:cs="Arial"/>
                <w:bCs/>
              </w:rPr>
            </w:pPr>
            <w:r w:rsidRPr="00DF3BEA">
              <w:rPr>
                <w:rFonts w:ascii="Verdana" w:hAnsi="Verdana" w:cs="Arial"/>
                <w:bCs/>
              </w:rPr>
              <w:t>Occupational Health referral where appropriate</w:t>
            </w:r>
          </w:p>
          <w:p w14:paraId="4504923E" w14:textId="77777777" w:rsidR="00062553" w:rsidRPr="00DF3BEA" w:rsidRDefault="00062553" w:rsidP="00062553">
            <w:pPr>
              <w:numPr>
                <w:ilvl w:val="0"/>
                <w:numId w:val="27"/>
              </w:numPr>
              <w:spacing w:after="0" w:line="240" w:lineRule="auto"/>
              <w:jc w:val="both"/>
              <w:rPr>
                <w:rFonts w:ascii="Verdana" w:hAnsi="Verdana" w:cs="Arial"/>
                <w:bCs/>
              </w:rPr>
            </w:pPr>
            <w:r w:rsidRPr="00DF3BEA">
              <w:rPr>
                <w:rFonts w:ascii="Verdana" w:hAnsi="Verdana" w:cs="Arial"/>
                <w:bCs/>
              </w:rPr>
              <w:t xml:space="preserve">Promotion of flu vaccine </w:t>
            </w:r>
          </w:p>
          <w:p w14:paraId="32DFFCEC" w14:textId="06F4BEA8" w:rsidR="00B12703" w:rsidRPr="00DF3BEA" w:rsidRDefault="00062553" w:rsidP="002F2826">
            <w:pPr>
              <w:numPr>
                <w:ilvl w:val="0"/>
                <w:numId w:val="27"/>
              </w:numPr>
              <w:spacing w:after="0" w:line="240" w:lineRule="auto"/>
              <w:jc w:val="both"/>
              <w:rPr>
                <w:rFonts w:ascii="Verdana" w:hAnsi="Verdana" w:cs="Arial"/>
                <w:bCs/>
              </w:rPr>
            </w:pPr>
            <w:r w:rsidRPr="00DF3BEA">
              <w:rPr>
                <w:rFonts w:ascii="Verdana" w:hAnsi="Verdana" w:cs="Arial"/>
                <w:bCs/>
              </w:rPr>
              <w:t xml:space="preserve">Promotion and education on IPC measures, </w:t>
            </w:r>
            <w:r w:rsidR="002F2826" w:rsidRPr="00DF3BEA">
              <w:rPr>
                <w:rFonts w:ascii="Verdana" w:hAnsi="Verdana" w:cs="Arial"/>
                <w:bCs/>
              </w:rPr>
              <w:t>e.g.,</w:t>
            </w:r>
            <w:r w:rsidRPr="00DF3BEA">
              <w:rPr>
                <w:rFonts w:ascii="Verdana" w:hAnsi="Verdana" w:cs="Arial"/>
                <w:bCs/>
              </w:rPr>
              <w:t xml:space="preserve"> handwashing</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55F6C898" w14:textId="04247D21" w:rsidR="00AB658E" w:rsidRPr="00DF3BEA" w:rsidRDefault="00062553" w:rsidP="000B6159">
            <w:pPr>
              <w:spacing w:after="0" w:line="240" w:lineRule="auto"/>
              <w:rPr>
                <w:rFonts w:ascii="Verdana" w:hAnsi="Verdana" w:cs="Arial"/>
                <w:bCs/>
              </w:rPr>
            </w:pPr>
            <w:r w:rsidRPr="00DF3BEA">
              <w:rPr>
                <w:rFonts w:ascii="Verdana" w:hAnsi="Verdana" w:cs="Arial"/>
                <w:bCs/>
              </w:rPr>
              <w:t>Ongoing</w:t>
            </w:r>
          </w:p>
        </w:tc>
      </w:tr>
      <w:tr w:rsidR="00D773FB" w:rsidRPr="00F23B37" w14:paraId="48310224" w14:textId="77777777" w:rsidTr="00B12703">
        <w:trPr>
          <w:trHeight w:val="712"/>
        </w:trPr>
        <w:tc>
          <w:tcPr>
            <w:tcW w:w="2127"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5CF4D1DB" w14:textId="77777777" w:rsidR="000B6159" w:rsidRPr="00DF3BEA" w:rsidRDefault="000B6159" w:rsidP="000B6159">
            <w:pPr>
              <w:spacing w:after="0" w:line="240" w:lineRule="auto"/>
              <w:rPr>
                <w:rFonts w:ascii="Verdana" w:hAnsi="Verdana" w:cs="Arial"/>
              </w:rPr>
            </w:pPr>
            <w:r w:rsidRPr="00DF3BEA">
              <w:rPr>
                <w:rFonts w:ascii="Verdana" w:hAnsi="Verdana" w:cs="Arial"/>
              </w:rPr>
              <w:t xml:space="preserve">Staff Experience, Wellbeing and Retention </w:t>
            </w:r>
          </w:p>
        </w:tc>
        <w:tc>
          <w:tcPr>
            <w:tcW w:w="7229"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53D1C939" w14:textId="110800F0" w:rsidR="000B6159" w:rsidRPr="00DF3BEA" w:rsidRDefault="000B6159" w:rsidP="00893946">
            <w:pPr>
              <w:numPr>
                <w:ilvl w:val="0"/>
                <w:numId w:val="20"/>
              </w:numPr>
              <w:spacing w:after="0" w:line="240" w:lineRule="auto"/>
              <w:jc w:val="both"/>
              <w:rPr>
                <w:rFonts w:ascii="Verdana" w:hAnsi="Verdana" w:cs="Arial"/>
              </w:rPr>
            </w:pPr>
            <w:r w:rsidRPr="00DF3BEA">
              <w:rPr>
                <w:rFonts w:ascii="Verdana" w:hAnsi="Verdana" w:cs="Arial"/>
              </w:rPr>
              <w:t>Development of Staff Experience, Wellbeing &amp; Retention Plans – The approach to developing the plans draws on the evidence and best practice contained within the Staff Health and Wellbeing – A Best Practice Guide for NHS Wales.</w:t>
            </w:r>
            <w:r w:rsidR="004538F9" w:rsidRPr="00DF3BEA">
              <w:rPr>
                <w:rFonts w:ascii="Verdana" w:hAnsi="Verdana" w:cs="Arial"/>
              </w:rPr>
              <w:t xml:space="preserve"> Whilst the development of these plans was originally focussed on Perinatal, Theatres and Oncology and Haematology all Divisions have been asked to develop an initial draft plan by the end of March 2026.</w:t>
            </w:r>
          </w:p>
        </w:tc>
        <w:tc>
          <w:tcPr>
            <w:tcW w:w="1701"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32217277" w14:textId="77777777" w:rsidR="000B6159" w:rsidRPr="00DF3BEA" w:rsidRDefault="000B6159" w:rsidP="000B6159">
            <w:pPr>
              <w:spacing w:after="0" w:line="240" w:lineRule="auto"/>
              <w:rPr>
                <w:rFonts w:ascii="Verdana" w:hAnsi="Verdana" w:cs="Arial"/>
                <w:bCs/>
              </w:rPr>
            </w:pPr>
            <w:r w:rsidRPr="00DF3BEA">
              <w:rPr>
                <w:rFonts w:ascii="Verdana" w:hAnsi="Verdana" w:cs="Arial"/>
                <w:bCs/>
              </w:rPr>
              <w:t>Ongoing</w:t>
            </w:r>
          </w:p>
        </w:tc>
      </w:tr>
      <w:tr w:rsidR="00D773FB" w:rsidRPr="00F23B37" w14:paraId="5FFBE409" w14:textId="77777777" w:rsidTr="00213DBB">
        <w:trPr>
          <w:trHeight w:val="854"/>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1B2C00CA" w14:textId="77777777" w:rsidR="000B6159" w:rsidRPr="00DF3BEA" w:rsidRDefault="000B6159" w:rsidP="000B6159">
            <w:pPr>
              <w:spacing w:after="0" w:line="240" w:lineRule="auto"/>
              <w:rPr>
                <w:rFonts w:ascii="Verdana" w:hAnsi="Verdana" w:cs="Arial"/>
              </w:rPr>
            </w:pPr>
            <w:r w:rsidRPr="00DF3BEA">
              <w:rPr>
                <w:rFonts w:ascii="Verdana" w:hAnsi="Verdana" w:cs="Arial"/>
              </w:rPr>
              <w:lastRenderedPageBreak/>
              <w:t>Monitoring and Assurance</w:t>
            </w:r>
          </w:p>
        </w:tc>
        <w:tc>
          <w:tcPr>
            <w:tcW w:w="722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0226F378" w14:textId="012547F5" w:rsidR="000B6159" w:rsidRPr="00DF3BEA" w:rsidRDefault="000B6159" w:rsidP="00893946">
            <w:pPr>
              <w:numPr>
                <w:ilvl w:val="0"/>
                <w:numId w:val="21"/>
              </w:numPr>
              <w:spacing w:after="0" w:line="240" w:lineRule="auto"/>
              <w:jc w:val="both"/>
              <w:rPr>
                <w:rFonts w:ascii="Verdana" w:hAnsi="Verdana" w:cs="Arial"/>
              </w:rPr>
            </w:pPr>
            <w:r w:rsidRPr="00DF3BEA">
              <w:rPr>
                <w:rFonts w:ascii="Verdana" w:hAnsi="Verdana" w:cs="Arial"/>
              </w:rPr>
              <w:t>Monthly Workforce Groups (K</w:t>
            </w:r>
            <w:r w:rsidR="002005BA">
              <w:rPr>
                <w:rFonts w:ascii="Verdana" w:hAnsi="Verdana" w:cs="Arial"/>
              </w:rPr>
              <w:t xml:space="preserve">ey </w:t>
            </w:r>
            <w:r w:rsidRPr="00DF3BEA">
              <w:rPr>
                <w:rFonts w:ascii="Verdana" w:hAnsi="Verdana" w:cs="Arial"/>
              </w:rPr>
              <w:t>P</w:t>
            </w:r>
            <w:r w:rsidR="002005BA">
              <w:rPr>
                <w:rFonts w:ascii="Verdana" w:hAnsi="Verdana" w:cs="Arial"/>
              </w:rPr>
              <w:t xml:space="preserve">erformance </w:t>
            </w:r>
            <w:r w:rsidR="002005BA" w:rsidRPr="00DF3BEA">
              <w:rPr>
                <w:rFonts w:ascii="Verdana" w:hAnsi="Verdana" w:cs="Arial"/>
              </w:rPr>
              <w:t>I</w:t>
            </w:r>
            <w:r w:rsidR="002005BA">
              <w:rPr>
                <w:rFonts w:ascii="Verdana" w:hAnsi="Verdana" w:cs="Arial"/>
              </w:rPr>
              <w:t>ndicators (KPI)</w:t>
            </w:r>
            <w:r w:rsidRPr="00DF3BEA">
              <w:rPr>
                <w:rFonts w:ascii="Verdana" w:hAnsi="Verdana" w:cs="Arial"/>
              </w:rPr>
              <w:t xml:space="preserve"> are reviewed and plans agreed to improve performance if required)</w:t>
            </w:r>
          </w:p>
          <w:p w14:paraId="2B56EAE8" w14:textId="77777777" w:rsidR="000B6159" w:rsidRPr="00DF3BEA" w:rsidRDefault="000B6159" w:rsidP="00893946">
            <w:pPr>
              <w:numPr>
                <w:ilvl w:val="0"/>
                <w:numId w:val="21"/>
              </w:numPr>
              <w:spacing w:after="0" w:line="240" w:lineRule="auto"/>
              <w:jc w:val="both"/>
              <w:rPr>
                <w:rFonts w:ascii="Verdana" w:hAnsi="Verdana" w:cs="Arial"/>
              </w:rPr>
            </w:pPr>
            <w:r w:rsidRPr="00DF3BEA">
              <w:rPr>
                <w:rFonts w:ascii="Verdana" w:hAnsi="Verdana" w:cs="Arial"/>
              </w:rPr>
              <w:t xml:space="preserve">Audit / Workforce KPI Reports </w:t>
            </w:r>
          </w:p>
          <w:p w14:paraId="2FF00404" w14:textId="2F90D689" w:rsidR="00824F5A" w:rsidRPr="00DF3BEA" w:rsidRDefault="00824F5A" w:rsidP="00893946">
            <w:pPr>
              <w:numPr>
                <w:ilvl w:val="0"/>
                <w:numId w:val="21"/>
              </w:numPr>
              <w:spacing w:after="0" w:line="240" w:lineRule="auto"/>
              <w:jc w:val="both"/>
              <w:rPr>
                <w:rFonts w:ascii="Verdana" w:hAnsi="Verdana" w:cs="Arial"/>
              </w:rPr>
            </w:pPr>
            <w:r w:rsidRPr="00DF3BEA">
              <w:rPr>
                <w:rFonts w:ascii="Verdana" w:hAnsi="Verdana" w:cs="Arial"/>
              </w:rPr>
              <w:t>Monthly Roster Scrutiny Meetings</w:t>
            </w:r>
          </w:p>
          <w:p w14:paraId="577B0238" w14:textId="588E6FE0" w:rsidR="00824F5A" w:rsidRPr="00DF3BEA" w:rsidRDefault="00824F5A" w:rsidP="00893946">
            <w:pPr>
              <w:numPr>
                <w:ilvl w:val="0"/>
                <w:numId w:val="21"/>
              </w:numPr>
              <w:spacing w:after="0" w:line="240" w:lineRule="auto"/>
              <w:jc w:val="both"/>
              <w:rPr>
                <w:rFonts w:ascii="Verdana" w:hAnsi="Verdana" w:cs="Arial"/>
              </w:rPr>
            </w:pPr>
            <w:r w:rsidRPr="00DF3BEA">
              <w:rPr>
                <w:rFonts w:ascii="Verdana" w:hAnsi="Verdana" w:cs="Arial"/>
              </w:rPr>
              <w:t>Absence Summits/Audits</w:t>
            </w:r>
          </w:p>
          <w:p w14:paraId="5FEED3E1" w14:textId="48D0038D" w:rsidR="000B6159" w:rsidRPr="00DF3BEA" w:rsidRDefault="007B0408" w:rsidP="00893946">
            <w:pPr>
              <w:numPr>
                <w:ilvl w:val="0"/>
                <w:numId w:val="21"/>
              </w:numPr>
              <w:spacing w:after="0" w:line="240" w:lineRule="auto"/>
              <w:jc w:val="both"/>
              <w:rPr>
                <w:rFonts w:ascii="Verdana" w:hAnsi="Verdana" w:cs="Arial"/>
              </w:rPr>
            </w:pPr>
            <w:r w:rsidRPr="00DF3BEA">
              <w:rPr>
                <w:rFonts w:ascii="Verdana" w:hAnsi="Verdana" w:cs="Arial"/>
              </w:rPr>
              <w:t>Workforce Trackers presented at Wider S</w:t>
            </w:r>
            <w:r w:rsidR="002005BA">
              <w:rPr>
                <w:rFonts w:ascii="Verdana" w:hAnsi="Verdana" w:cs="Arial"/>
              </w:rPr>
              <w:t xml:space="preserve">enior </w:t>
            </w:r>
            <w:r w:rsidRPr="00DF3BEA">
              <w:rPr>
                <w:rFonts w:ascii="Verdana" w:hAnsi="Verdana" w:cs="Arial"/>
              </w:rPr>
              <w:t>L</w:t>
            </w:r>
            <w:r w:rsidR="002005BA">
              <w:rPr>
                <w:rFonts w:ascii="Verdana" w:hAnsi="Verdana" w:cs="Arial"/>
              </w:rPr>
              <w:t xml:space="preserve">eadership </w:t>
            </w:r>
            <w:r w:rsidRPr="00DF3BEA">
              <w:rPr>
                <w:rFonts w:ascii="Verdana" w:hAnsi="Verdana" w:cs="Arial"/>
              </w:rPr>
              <w:t>T</w:t>
            </w:r>
            <w:r w:rsidR="002005BA">
              <w:rPr>
                <w:rFonts w:ascii="Verdana" w:hAnsi="Verdana" w:cs="Arial"/>
              </w:rPr>
              <w:t>eam</w:t>
            </w:r>
            <w:r w:rsidRPr="00DF3BEA">
              <w:rPr>
                <w:rFonts w:ascii="Verdana" w:hAnsi="Verdana" w:cs="Arial"/>
              </w:rPr>
              <w:t xml:space="preserve"> meetings. </w:t>
            </w:r>
            <w:r w:rsidR="000B6159" w:rsidRPr="00DF3BEA">
              <w:rPr>
                <w:rFonts w:ascii="Verdana" w:hAnsi="Verdana" w:cs="Arial"/>
              </w:rPr>
              <w:t>(sickness performance is specifically reviewed as part of this assurance and accountability process)</w:t>
            </w:r>
          </w:p>
          <w:p w14:paraId="407E957C" w14:textId="3EB51818" w:rsidR="00963579" w:rsidRPr="00DF3BEA" w:rsidRDefault="007F4994" w:rsidP="00873524">
            <w:pPr>
              <w:numPr>
                <w:ilvl w:val="0"/>
                <w:numId w:val="21"/>
              </w:numPr>
              <w:spacing w:after="0" w:line="240" w:lineRule="auto"/>
              <w:jc w:val="both"/>
              <w:rPr>
                <w:rFonts w:ascii="Verdana" w:hAnsi="Verdana" w:cs="Arial"/>
              </w:rPr>
            </w:pPr>
            <w:r>
              <w:rPr>
                <w:rFonts w:ascii="Verdana" w:hAnsi="Verdana" w:cs="Arial"/>
              </w:rPr>
              <w:t>E</w:t>
            </w:r>
            <w:r w:rsidR="00873524" w:rsidRPr="00DF3BEA">
              <w:rPr>
                <w:rFonts w:ascii="Verdana" w:hAnsi="Verdana" w:cs="Arial"/>
              </w:rPr>
              <w:t>valuation</w:t>
            </w:r>
            <w:r w:rsidR="00C13990">
              <w:rPr>
                <w:rFonts w:ascii="Verdana" w:hAnsi="Verdana" w:cs="Arial"/>
              </w:rPr>
              <w:t xml:space="preserve"> </w:t>
            </w:r>
            <w:r w:rsidR="00873524" w:rsidRPr="00DF3BEA">
              <w:rPr>
                <w:rFonts w:ascii="Verdana" w:hAnsi="Verdana" w:cs="Arial"/>
              </w:rPr>
              <w:t>milestones to continually review if the actions are having a positive impact</w:t>
            </w:r>
            <w:r>
              <w:rPr>
                <w:rFonts w:ascii="Verdana" w:hAnsi="Verdana" w:cs="Arial"/>
              </w:rPr>
              <w:t xml:space="preserve"> on reducing absence</w:t>
            </w:r>
            <w:r w:rsidR="00873524" w:rsidRPr="00DF3BEA">
              <w:rPr>
                <w:rFonts w:ascii="Verdana" w:hAnsi="Verdana" w:cs="Arial"/>
              </w:rPr>
              <w:t>.</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hideMark/>
          </w:tcPr>
          <w:p w14:paraId="5339804D" w14:textId="288E5A18" w:rsidR="000B6159" w:rsidRPr="00DF3BEA" w:rsidRDefault="000B6159" w:rsidP="000B6159">
            <w:pPr>
              <w:spacing w:after="0" w:line="240" w:lineRule="auto"/>
              <w:rPr>
                <w:rFonts w:ascii="Verdana" w:hAnsi="Verdana" w:cs="Arial"/>
                <w:bCs/>
              </w:rPr>
            </w:pPr>
            <w:r w:rsidRPr="00DF3BEA">
              <w:rPr>
                <w:rFonts w:ascii="Verdana" w:hAnsi="Verdana" w:cs="Arial"/>
                <w:bCs/>
              </w:rPr>
              <w:t xml:space="preserve">Ongoing </w:t>
            </w:r>
          </w:p>
        </w:tc>
      </w:tr>
      <w:tr w:rsidR="00D773FB" w:rsidRPr="00F23B37" w14:paraId="35704528" w14:textId="77777777" w:rsidTr="00106504">
        <w:trPr>
          <w:trHeight w:val="1585"/>
        </w:trPr>
        <w:tc>
          <w:tcPr>
            <w:tcW w:w="2127"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5D6813D8" w14:textId="77777777" w:rsidR="000B6159" w:rsidRPr="00DF3BEA" w:rsidRDefault="000B6159" w:rsidP="000B6159">
            <w:pPr>
              <w:spacing w:after="0" w:line="240" w:lineRule="auto"/>
              <w:rPr>
                <w:rFonts w:ascii="Verdana" w:hAnsi="Verdana" w:cs="Arial"/>
              </w:rPr>
            </w:pPr>
            <w:r w:rsidRPr="00DF3BEA">
              <w:rPr>
                <w:rFonts w:ascii="Verdana" w:hAnsi="Verdana" w:cs="Arial"/>
              </w:rPr>
              <w:t>Education and Training</w:t>
            </w:r>
          </w:p>
        </w:tc>
        <w:tc>
          <w:tcPr>
            <w:tcW w:w="7229"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7CCE38DB" w14:textId="77777777" w:rsidR="000B6159" w:rsidRPr="00DF3BEA" w:rsidRDefault="000B6159" w:rsidP="008929A2">
            <w:pPr>
              <w:pStyle w:val="ListParagraph"/>
              <w:numPr>
                <w:ilvl w:val="0"/>
                <w:numId w:val="22"/>
              </w:numPr>
              <w:spacing w:after="0" w:line="240" w:lineRule="auto"/>
              <w:jc w:val="both"/>
              <w:rPr>
                <w:rFonts w:ascii="Verdana" w:hAnsi="Verdana" w:cs="Arial"/>
              </w:rPr>
            </w:pPr>
            <w:r w:rsidRPr="00DF3BEA">
              <w:rPr>
                <w:rFonts w:ascii="Verdana" w:hAnsi="Verdana" w:cs="Arial"/>
              </w:rPr>
              <w:t>Managers continue to have access to the Managing Attendance at Work Training and the Brilliant Basics Platform (interactive learning and education tool accessible 24/7).</w:t>
            </w:r>
          </w:p>
          <w:p w14:paraId="52C8D85F" w14:textId="77777777" w:rsidR="000B6159" w:rsidRPr="00DF3BEA" w:rsidRDefault="000B6159" w:rsidP="008929A2">
            <w:pPr>
              <w:pStyle w:val="ListParagraph"/>
              <w:numPr>
                <w:ilvl w:val="0"/>
                <w:numId w:val="22"/>
              </w:numPr>
              <w:spacing w:after="0" w:line="240" w:lineRule="auto"/>
              <w:jc w:val="both"/>
              <w:rPr>
                <w:rFonts w:ascii="Verdana" w:hAnsi="Verdana" w:cs="Arial"/>
              </w:rPr>
            </w:pPr>
            <w:r w:rsidRPr="00DF3BEA">
              <w:rPr>
                <w:rFonts w:ascii="Verdana" w:hAnsi="Verdana" w:cs="Arial"/>
              </w:rPr>
              <w:t>Support/coaching from HR Business Partner Team and HR Advisors.</w:t>
            </w:r>
          </w:p>
          <w:p w14:paraId="1A4464D1" w14:textId="657A1FAB" w:rsidR="008929A2" w:rsidRPr="00DF3BEA" w:rsidRDefault="00A078D9" w:rsidP="000267C9">
            <w:pPr>
              <w:pStyle w:val="ListParagraph"/>
              <w:numPr>
                <w:ilvl w:val="0"/>
                <w:numId w:val="22"/>
              </w:numPr>
              <w:spacing w:after="0" w:line="240" w:lineRule="auto"/>
              <w:jc w:val="both"/>
              <w:rPr>
                <w:rFonts w:ascii="Verdana" w:hAnsi="Verdana" w:cs="Arial"/>
              </w:rPr>
            </w:pPr>
            <w:r w:rsidRPr="00DF3BEA">
              <w:rPr>
                <w:rFonts w:ascii="Verdana" w:hAnsi="Verdana" w:cs="Arial"/>
              </w:rPr>
              <w:t>Workforce Touchpoint Sessions held 02/26</w:t>
            </w:r>
            <w:r w:rsidR="00993261" w:rsidRPr="00DF3BEA">
              <w:rPr>
                <w:rFonts w:ascii="Verdana" w:hAnsi="Verdana" w:cs="Arial"/>
              </w:rPr>
              <w:t xml:space="preserve"> to </w:t>
            </w:r>
            <w:r w:rsidR="008929A2" w:rsidRPr="00DF3BEA">
              <w:rPr>
                <w:rFonts w:ascii="Verdana" w:hAnsi="Verdana" w:cs="Arial"/>
              </w:rPr>
              <w:t>further strengthen and standardis</w:t>
            </w:r>
            <w:r w:rsidR="00993261" w:rsidRPr="00DF3BEA">
              <w:rPr>
                <w:rFonts w:ascii="Verdana" w:hAnsi="Verdana" w:cs="Arial"/>
              </w:rPr>
              <w:t>e</w:t>
            </w:r>
            <w:r w:rsidR="008929A2" w:rsidRPr="00DF3BEA">
              <w:rPr>
                <w:rFonts w:ascii="Verdana" w:hAnsi="Verdana" w:cs="Arial"/>
              </w:rPr>
              <w:t xml:space="preserve"> sickness absence management across the service group by:</w:t>
            </w:r>
          </w:p>
          <w:p w14:paraId="4CDC6B02" w14:textId="77777777" w:rsidR="008929A2" w:rsidRPr="00DF3BEA" w:rsidRDefault="008929A2" w:rsidP="00092F5D">
            <w:pPr>
              <w:pStyle w:val="ListParagraph"/>
              <w:numPr>
                <w:ilvl w:val="1"/>
                <w:numId w:val="41"/>
              </w:numPr>
              <w:spacing w:line="278" w:lineRule="auto"/>
              <w:jc w:val="both"/>
              <w:rPr>
                <w:rFonts w:ascii="Verdana" w:hAnsi="Verdana" w:cs="Arial"/>
              </w:rPr>
            </w:pPr>
            <w:r w:rsidRPr="00DF3BEA">
              <w:rPr>
                <w:rFonts w:ascii="Verdana" w:hAnsi="Verdana" w:cs="Arial"/>
              </w:rPr>
              <w:t>Improving compliance with Return-to-Work (RTW) recording, now a mandatory electronic requirement.</w:t>
            </w:r>
          </w:p>
          <w:p w14:paraId="0E681F46" w14:textId="641EBE8F" w:rsidR="008929A2" w:rsidRPr="00DF3BEA" w:rsidRDefault="008929A2" w:rsidP="00092F5D">
            <w:pPr>
              <w:pStyle w:val="ListParagraph"/>
              <w:numPr>
                <w:ilvl w:val="1"/>
                <w:numId w:val="41"/>
              </w:numPr>
              <w:spacing w:line="278" w:lineRule="auto"/>
              <w:jc w:val="both"/>
              <w:rPr>
                <w:rFonts w:ascii="Verdana" w:hAnsi="Verdana" w:cs="Arial"/>
              </w:rPr>
            </w:pPr>
            <w:r w:rsidRPr="00DF3BEA">
              <w:rPr>
                <w:rFonts w:ascii="Verdana" w:hAnsi="Verdana" w:cs="Arial"/>
              </w:rPr>
              <w:t>Embedding consistent use of the Sickness Management Tracker, which has proven effective in hotspot areas</w:t>
            </w:r>
            <w:r w:rsidR="000267C9" w:rsidRPr="00DF3BEA">
              <w:rPr>
                <w:rFonts w:ascii="Verdana" w:hAnsi="Verdana" w:cs="Arial"/>
              </w:rPr>
              <w:t>.</w:t>
            </w:r>
          </w:p>
        </w:tc>
        <w:tc>
          <w:tcPr>
            <w:tcW w:w="1701" w:type="dxa"/>
            <w:tcBorders>
              <w:top w:val="single" w:sz="8" w:space="0" w:color="FFFFFF"/>
              <w:left w:val="single" w:sz="8" w:space="0" w:color="FFFFFF"/>
              <w:bottom w:val="single" w:sz="8" w:space="0" w:color="FFFFFF"/>
              <w:right w:val="single" w:sz="8" w:space="0" w:color="FFFFFF"/>
            </w:tcBorders>
            <w:shd w:val="clear" w:color="auto" w:fill="D2DEEF"/>
            <w:tcMar>
              <w:top w:w="119" w:type="dxa"/>
              <w:left w:w="237" w:type="dxa"/>
              <w:bottom w:w="119" w:type="dxa"/>
              <w:right w:w="237" w:type="dxa"/>
            </w:tcMar>
            <w:hideMark/>
          </w:tcPr>
          <w:p w14:paraId="4B8481B1" w14:textId="77777777" w:rsidR="000B6159" w:rsidRPr="00DF3BEA" w:rsidRDefault="000B6159" w:rsidP="000B6159">
            <w:pPr>
              <w:spacing w:after="0" w:line="240" w:lineRule="auto"/>
              <w:rPr>
                <w:rFonts w:ascii="Verdana" w:hAnsi="Verdana" w:cs="Arial"/>
                <w:bCs/>
              </w:rPr>
            </w:pPr>
            <w:r w:rsidRPr="00DF3BEA">
              <w:rPr>
                <w:rFonts w:ascii="Verdana" w:hAnsi="Verdana" w:cs="Arial"/>
                <w:bCs/>
              </w:rPr>
              <w:t>Ongoing</w:t>
            </w:r>
          </w:p>
        </w:tc>
      </w:tr>
      <w:tr w:rsidR="00895738" w:rsidRPr="00F23B37" w14:paraId="0B77BB6C" w14:textId="77777777" w:rsidTr="008E1A40">
        <w:trPr>
          <w:trHeight w:val="1585"/>
        </w:trPr>
        <w:tc>
          <w:tcPr>
            <w:tcW w:w="2127"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0928A7AF" w14:textId="742C9854" w:rsidR="00895738" w:rsidRPr="00DF3BEA" w:rsidRDefault="00415004" w:rsidP="000B6159">
            <w:pPr>
              <w:spacing w:after="0" w:line="240" w:lineRule="auto"/>
              <w:rPr>
                <w:rFonts w:ascii="Verdana" w:hAnsi="Verdana" w:cs="Arial"/>
              </w:rPr>
            </w:pPr>
            <w:r w:rsidRPr="00DF3BEA">
              <w:rPr>
                <w:rFonts w:ascii="Verdana" w:hAnsi="Verdana" w:cs="Arial"/>
              </w:rPr>
              <w:t xml:space="preserve">Workforce Planning </w:t>
            </w:r>
          </w:p>
        </w:tc>
        <w:tc>
          <w:tcPr>
            <w:tcW w:w="7229"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77B59B58" w14:textId="1DACF27B" w:rsidR="00895738" w:rsidRPr="00DF3BEA" w:rsidRDefault="00415004" w:rsidP="00415004">
            <w:pPr>
              <w:pStyle w:val="NoSpacing"/>
              <w:numPr>
                <w:ilvl w:val="0"/>
                <w:numId w:val="32"/>
              </w:numPr>
              <w:jc w:val="both"/>
              <w:rPr>
                <w:rFonts w:ascii="Verdana" w:hAnsi="Verdana" w:cs="Arial"/>
                <w:color w:val="auto"/>
                <w:sz w:val="22"/>
                <w:szCs w:val="22"/>
                <w:lang w:val="en-GB" w:eastAsia="en-US"/>
              </w:rPr>
            </w:pPr>
            <w:r w:rsidRPr="00DF3BEA">
              <w:rPr>
                <w:rFonts w:ascii="Verdana" w:hAnsi="Verdana" w:cs="Arial"/>
                <w:color w:val="auto"/>
                <w:sz w:val="22"/>
                <w:szCs w:val="22"/>
                <w:lang w:val="en-GB" w:eastAsia="en-US"/>
              </w:rPr>
              <w:t xml:space="preserve">The HEIW Strategic Workforce Planning Toolkit has been used to develop </w:t>
            </w:r>
            <w:r w:rsidR="002005BA" w:rsidRPr="00DF3BEA">
              <w:rPr>
                <w:rFonts w:ascii="Verdana" w:hAnsi="Verdana" w:cs="Arial"/>
                <w:color w:val="auto"/>
                <w:sz w:val="22"/>
                <w:szCs w:val="22"/>
                <w:lang w:val="en-GB" w:eastAsia="en-US"/>
              </w:rPr>
              <w:t>M</w:t>
            </w:r>
            <w:r w:rsidR="002005BA">
              <w:rPr>
                <w:rFonts w:ascii="Verdana" w:hAnsi="Verdana" w:cs="Arial"/>
                <w:color w:val="auto"/>
                <w:sz w:val="22"/>
                <w:szCs w:val="22"/>
                <w:lang w:val="en-GB" w:eastAsia="en-US"/>
              </w:rPr>
              <w:t>ulti-</w:t>
            </w:r>
            <w:r w:rsidR="002005BA" w:rsidRPr="00DF3BEA">
              <w:rPr>
                <w:rFonts w:ascii="Verdana" w:hAnsi="Verdana" w:cs="Arial"/>
                <w:color w:val="auto"/>
                <w:sz w:val="22"/>
                <w:szCs w:val="22"/>
                <w:lang w:val="en-GB" w:eastAsia="en-US"/>
              </w:rPr>
              <w:t>D</w:t>
            </w:r>
            <w:r w:rsidR="002005BA">
              <w:rPr>
                <w:rFonts w:ascii="Verdana" w:hAnsi="Verdana" w:cs="Arial"/>
                <w:color w:val="auto"/>
                <w:sz w:val="22"/>
                <w:szCs w:val="22"/>
                <w:lang w:val="en-GB" w:eastAsia="en-US"/>
              </w:rPr>
              <w:t xml:space="preserve">isciplinary </w:t>
            </w:r>
            <w:r w:rsidRPr="00DF3BEA">
              <w:rPr>
                <w:rFonts w:ascii="Verdana" w:hAnsi="Verdana" w:cs="Arial"/>
                <w:color w:val="auto"/>
                <w:sz w:val="22"/>
                <w:szCs w:val="22"/>
                <w:lang w:val="en-GB" w:eastAsia="en-US"/>
              </w:rPr>
              <w:t>T</w:t>
            </w:r>
            <w:r w:rsidR="002005BA">
              <w:rPr>
                <w:rFonts w:ascii="Verdana" w:hAnsi="Verdana" w:cs="Arial"/>
                <w:color w:val="auto"/>
                <w:sz w:val="22"/>
                <w:szCs w:val="22"/>
                <w:lang w:val="en-GB" w:eastAsia="en-US"/>
              </w:rPr>
              <w:t>eam (MDT)</w:t>
            </w:r>
            <w:r w:rsidRPr="00DF3BEA">
              <w:rPr>
                <w:rFonts w:ascii="Verdana" w:hAnsi="Verdana" w:cs="Arial"/>
                <w:color w:val="auto"/>
                <w:sz w:val="22"/>
                <w:szCs w:val="22"/>
                <w:lang w:val="en-GB" w:eastAsia="en-US"/>
              </w:rPr>
              <w:t xml:space="preserve"> Workforce Plans across all Divisions so that services identify all opportunities to plan and design the workforce to maximise capacity and focus on effective workforce design (using the principles in the Staff Health and Wellbeing – A Best Practice Guide for NHS Wales) to support services in maximising staff availability. These workforce plans are subject to continual review.</w:t>
            </w:r>
          </w:p>
        </w:tc>
        <w:tc>
          <w:tcPr>
            <w:tcW w:w="1701" w:type="dxa"/>
            <w:tcBorders>
              <w:top w:val="single" w:sz="8" w:space="0" w:color="FFFFFF"/>
              <w:left w:val="single" w:sz="8" w:space="0" w:color="FFFFFF"/>
              <w:bottom w:val="single" w:sz="8" w:space="0" w:color="FFFFFF"/>
              <w:right w:val="single" w:sz="8" w:space="0" w:color="FFFFFF"/>
            </w:tcBorders>
            <w:shd w:val="clear" w:color="auto" w:fill="DEEAF6" w:themeFill="accent1" w:themeFillTint="33"/>
            <w:tcMar>
              <w:top w:w="119" w:type="dxa"/>
              <w:left w:w="237" w:type="dxa"/>
              <w:bottom w:w="119" w:type="dxa"/>
              <w:right w:w="237" w:type="dxa"/>
            </w:tcMar>
          </w:tcPr>
          <w:p w14:paraId="0D1576B5" w14:textId="7DD37B51" w:rsidR="00895738" w:rsidRPr="00DF3BEA" w:rsidRDefault="00415004" w:rsidP="000B6159">
            <w:pPr>
              <w:spacing w:after="0" w:line="240" w:lineRule="auto"/>
              <w:rPr>
                <w:rFonts w:ascii="Verdana" w:hAnsi="Verdana" w:cs="Arial"/>
              </w:rPr>
            </w:pPr>
            <w:r w:rsidRPr="00DF3BEA">
              <w:rPr>
                <w:rFonts w:ascii="Verdana" w:hAnsi="Verdana" w:cs="Arial"/>
              </w:rPr>
              <w:t>Ongoing</w:t>
            </w:r>
          </w:p>
        </w:tc>
      </w:tr>
    </w:tbl>
    <w:p w14:paraId="362D8E3C" w14:textId="77777777" w:rsidR="00C52895" w:rsidRPr="00F23B37" w:rsidRDefault="00C52895" w:rsidP="00CC0584">
      <w:pPr>
        <w:spacing w:after="0" w:line="240" w:lineRule="auto"/>
        <w:rPr>
          <w:rFonts w:ascii="Verdana" w:hAnsi="Verdana" w:cs="Arial"/>
          <w:b/>
          <w:sz w:val="24"/>
          <w:szCs w:val="24"/>
        </w:rPr>
      </w:pPr>
    </w:p>
    <w:p w14:paraId="3C3FE647" w14:textId="00C6398C" w:rsidR="003320B1" w:rsidRPr="00F23B37" w:rsidRDefault="00AD72F9" w:rsidP="00CC0584">
      <w:pPr>
        <w:spacing w:after="0" w:line="240" w:lineRule="auto"/>
        <w:rPr>
          <w:rFonts w:ascii="Verdana" w:hAnsi="Verdana" w:cs="Arial"/>
          <w:b/>
          <w:sz w:val="24"/>
          <w:szCs w:val="24"/>
        </w:rPr>
      </w:pPr>
      <w:r>
        <w:rPr>
          <w:rFonts w:ascii="Verdana" w:hAnsi="Verdana" w:cs="Arial"/>
          <w:b/>
          <w:sz w:val="24"/>
          <w:szCs w:val="24"/>
        </w:rPr>
        <w:t xml:space="preserve">2.1.2 </w:t>
      </w:r>
      <w:r w:rsidR="00CB7EFF" w:rsidRPr="00F23B37">
        <w:rPr>
          <w:rFonts w:ascii="Verdana" w:hAnsi="Verdana" w:cs="Arial"/>
          <w:b/>
          <w:sz w:val="24"/>
          <w:szCs w:val="24"/>
        </w:rPr>
        <w:t>Theatre Sickness Absence Management</w:t>
      </w:r>
    </w:p>
    <w:p w14:paraId="471EA27A" w14:textId="77777777" w:rsidR="00CB7EFF" w:rsidRPr="008067E2" w:rsidRDefault="00CB7EFF" w:rsidP="00CC0584">
      <w:pPr>
        <w:spacing w:after="0" w:line="240" w:lineRule="auto"/>
        <w:rPr>
          <w:rFonts w:ascii="Verdana" w:hAnsi="Verdana" w:cs="Arial"/>
          <w:b/>
          <w:sz w:val="16"/>
          <w:szCs w:val="16"/>
        </w:rPr>
      </w:pPr>
    </w:p>
    <w:p w14:paraId="2A967A8E" w14:textId="32E81CC3" w:rsidR="007F3A58" w:rsidRPr="00F23B37" w:rsidRDefault="007F3A58" w:rsidP="00CC0584">
      <w:pPr>
        <w:spacing w:after="0" w:line="240" w:lineRule="auto"/>
        <w:rPr>
          <w:rFonts w:ascii="Verdana" w:hAnsi="Verdana" w:cs="Arial"/>
          <w:b/>
          <w:sz w:val="24"/>
          <w:szCs w:val="24"/>
        </w:rPr>
      </w:pPr>
      <w:r w:rsidRPr="00F23B37">
        <w:rPr>
          <w:rFonts w:ascii="Verdana" w:hAnsi="Verdana" w:cs="Arial"/>
          <w:b/>
          <w:sz w:val="24"/>
          <w:szCs w:val="24"/>
        </w:rPr>
        <w:t>Morriston Theatre</w:t>
      </w:r>
      <w:r w:rsidR="00420255" w:rsidRPr="00F23B37">
        <w:rPr>
          <w:rFonts w:ascii="Verdana" w:hAnsi="Verdana" w:cs="Arial"/>
          <w:b/>
          <w:sz w:val="24"/>
          <w:szCs w:val="24"/>
        </w:rPr>
        <w:t>s</w:t>
      </w:r>
    </w:p>
    <w:p w14:paraId="4FF0212B" w14:textId="2095E453" w:rsidR="007F3A58" w:rsidRPr="00F23B37" w:rsidRDefault="007F3A58" w:rsidP="00CC0584">
      <w:pPr>
        <w:spacing w:after="0" w:line="240" w:lineRule="auto"/>
        <w:rPr>
          <w:rFonts w:ascii="Verdana" w:hAnsi="Verdana" w:cs="Arial"/>
          <w:b/>
          <w:sz w:val="24"/>
          <w:szCs w:val="24"/>
        </w:rPr>
      </w:pPr>
    </w:p>
    <w:p w14:paraId="75A9733A" w14:textId="236DE532" w:rsidR="00C81C02" w:rsidRPr="00F23B37" w:rsidRDefault="00C81C02" w:rsidP="00C81C02">
      <w:pPr>
        <w:pStyle w:val="ListParagraph"/>
        <w:numPr>
          <w:ilvl w:val="0"/>
          <w:numId w:val="17"/>
        </w:numPr>
        <w:spacing w:after="0" w:line="240" w:lineRule="auto"/>
        <w:jc w:val="both"/>
        <w:rPr>
          <w:rFonts w:ascii="Verdana" w:hAnsi="Verdana" w:cs="Arial"/>
          <w:bCs/>
          <w:sz w:val="24"/>
          <w:szCs w:val="24"/>
        </w:rPr>
      </w:pPr>
      <w:r w:rsidRPr="00F23B37">
        <w:rPr>
          <w:rFonts w:ascii="Verdana" w:hAnsi="Verdana" w:cs="Arial"/>
          <w:bCs/>
          <w:sz w:val="24"/>
          <w:szCs w:val="24"/>
        </w:rPr>
        <w:t xml:space="preserve">Absence in Morriston Theatres as at 02/26 was 10.80% (in month), this has </w:t>
      </w:r>
      <w:r w:rsidR="00E0766C" w:rsidRPr="00F23B37">
        <w:rPr>
          <w:rFonts w:ascii="Verdana" w:hAnsi="Verdana" w:cs="Arial"/>
          <w:bCs/>
          <w:sz w:val="24"/>
          <w:szCs w:val="24"/>
        </w:rPr>
        <w:t>increased from 7.86</w:t>
      </w:r>
      <w:r w:rsidRPr="00F23B37">
        <w:rPr>
          <w:rFonts w:ascii="Verdana" w:hAnsi="Verdana" w:cs="Arial"/>
          <w:bCs/>
          <w:sz w:val="24"/>
          <w:szCs w:val="24"/>
        </w:rPr>
        <w:t>%</w:t>
      </w:r>
      <w:r w:rsidR="00E0766C" w:rsidRPr="00F23B37">
        <w:rPr>
          <w:rFonts w:ascii="Verdana" w:hAnsi="Verdana" w:cs="Arial"/>
          <w:bCs/>
          <w:sz w:val="24"/>
          <w:szCs w:val="24"/>
        </w:rPr>
        <w:t xml:space="preserve"> in 01/26</w:t>
      </w:r>
      <w:r w:rsidRPr="00F23B37">
        <w:rPr>
          <w:rFonts w:ascii="Verdana" w:hAnsi="Verdana" w:cs="Arial"/>
          <w:bCs/>
          <w:sz w:val="24"/>
          <w:szCs w:val="24"/>
        </w:rPr>
        <w:t>.</w:t>
      </w:r>
    </w:p>
    <w:p w14:paraId="00B65DD4" w14:textId="265E5D98" w:rsidR="00C81C02" w:rsidRPr="00F23B37" w:rsidRDefault="00C81C02" w:rsidP="00C81C02">
      <w:pPr>
        <w:pStyle w:val="ListParagraph"/>
        <w:numPr>
          <w:ilvl w:val="0"/>
          <w:numId w:val="17"/>
        </w:numPr>
        <w:spacing w:after="0" w:line="240" w:lineRule="auto"/>
        <w:jc w:val="both"/>
        <w:rPr>
          <w:rFonts w:ascii="Verdana" w:hAnsi="Verdana" w:cs="Arial"/>
          <w:bCs/>
          <w:sz w:val="24"/>
          <w:szCs w:val="24"/>
        </w:rPr>
      </w:pPr>
      <w:r w:rsidRPr="00F23B37">
        <w:rPr>
          <w:rFonts w:ascii="Verdana" w:hAnsi="Verdana" w:cs="Arial"/>
          <w:bCs/>
          <w:sz w:val="24"/>
          <w:szCs w:val="24"/>
        </w:rPr>
        <w:t xml:space="preserve">Long term absence rates peaked at </w:t>
      </w:r>
      <w:r w:rsidR="004D3566" w:rsidRPr="00F23B37">
        <w:rPr>
          <w:rFonts w:ascii="Verdana" w:hAnsi="Verdana" w:cs="Arial"/>
          <w:bCs/>
          <w:sz w:val="24"/>
          <w:szCs w:val="24"/>
        </w:rPr>
        <w:t>7.39</w:t>
      </w:r>
      <w:r w:rsidRPr="00F23B37">
        <w:rPr>
          <w:rFonts w:ascii="Verdana" w:hAnsi="Verdana" w:cs="Arial"/>
          <w:bCs/>
          <w:sz w:val="24"/>
          <w:szCs w:val="24"/>
        </w:rPr>
        <w:t>% in 0</w:t>
      </w:r>
      <w:r w:rsidR="004D3566" w:rsidRPr="00F23B37">
        <w:rPr>
          <w:rFonts w:ascii="Verdana" w:hAnsi="Verdana" w:cs="Arial"/>
          <w:bCs/>
          <w:sz w:val="24"/>
          <w:szCs w:val="24"/>
        </w:rPr>
        <w:t>7</w:t>
      </w:r>
      <w:r w:rsidRPr="00F23B37">
        <w:rPr>
          <w:rFonts w:ascii="Verdana" w:hAnsi="Verdana" w:cs="Arial"/>
          <w:bCs/>
          <w:sz w:val="24"/>
          <w:szCs w:val="24"/>
        </w:rPr>
        <w:t xml:space="preserve">/25, however rates have reduced to </w:t>
      </w:r>
      <w:r w:rsidR="004D3566" w:rsidRPr="00F23B37">
        <w:rPr>
          <w:rFonts w:ascii="Verdana" w:hAnsi="Verdana" w:cs="Arial"/>
          <w:bCs/>
          <w:sz w:val="24"/>
          <w:szCs w:val="24"/>
        </w:rPr>
        <w:t>5</w:t>
      </w:r>
      <w:r w:rsidRPr="00F23B37">
        <w:rPr>
          <w:rFonts w:ascii="Verdana" w:hAnsi="Verdana" w:cs="Arial"/>
          <w:bCs/>
          <w:sz w:val="24"/>
          <w:szCs w:val="24"/>
        </w:rPr>
        <w:t>.</w:t>
      </w:r>
      <w:r w:rsidR="004D3566" w:rsidRPr="00F23B37">
        <w:rPr>
          <w:rFonts w:ascii="Verdana" w:hAnsi="Verdana" w:cs="Arial"/>
          <w:bCs/>
          <w:sz w:val="24"/>
          <w:szCs w:val="24"/>
        </w:rPr>
        <w:t>28</w:t>
      </w:r>
      <w:r w:rsidRPr="00F23B37">
        <w:rPr>
          <w:rFonts w:ascii="Verdana" w:hAnsi="Verdana" w:cs="Arial"/>
          <w:bCs/>
          <w:sz w:val="24"/>
          <w:szCs w:val="24"/>
        </w:rPr>
        <w:t xml:space="preserve">% </w:t>
      </w:r>
      <w:r w:rsidR="007E07ED" w:rsidRPr="00F23B37">
        <w:rPr>
          <w:rFonts w:ascii="Verdana" w:hAnsi="Verdana" w:cs="Arial"/>
          <w:bCs/>
          <w:sz w:val="24"/>
          <w:szCs w:val="24"/>
        </w:rPr>
        <w:t xml:space="preserve">in </w:t>
      </w:r>
      <w:r w:rsidRPr="00F23B37">
        <w:rPr>
          <w:rFonts w:ascii="Verdana" w:hAnsi="Verdana" w:cs="Arial"/>
          <w:bCs/>
          <w:sz w:val="24"/>
          <w:szCs w:val="24"/>
        </w:rPr>
        <w:t xml:space="preserve">02/26.  </w:t>
      </w:r>
    </w:p>
    <w:p w14:paraId="6F3A34E7" w14:textId="0FBE3249" w:rsidR="00C81C02" w:rsidRPr="00F23B37" w:rsidRDefault="00C81C02" w:rsidP="00C81C02">
      <w:pPr>
        <w:numPr>
          <w:ilvl w:val="0"/>
          <w:numId w:val="16"/>
        </w:numPr>
        <w:spacing w:after="0" w:line="240" w:lineRule="auto"/>
        <w:jc w:val="both"/>
        <w:rPr>
          <w:rFonts w:ascii="Verdana" w:hAnsi="Verdana" w:cs="Arial"/>
          <w:bCs/>
          <w:sz w:val="24"/>
          <w:szCs w:val="24"/>
        </w:rPr>
      </w:pPr>
      <w:r w:rsidRPr="00F23B37">
        <w:rPr>
          <w:rFonts w:ascii="Verdana" w:hAnsi="Verdana" w:cs="Arial"/>
          <w:bCs/>
          <w:sz w:val="24"/>
          <w:szCs w:val="24"/>
        </w:rPr>
        <w:t xml:space="preserve">Short term absence rates have ranged between </w:t>
      </w:r>
      <w:r w:rsidR="004D3566" w:rsidRPr="00F23B37">
        <w:rPr>
          <w:rFonts w:ascii="Verdana" w:hAnsi="Verdana" w:cs="Arial"/>
          <w:bCs/>
          <w:sz w:val="24"/>
          <w:szCs w:val="24"/>
        </w:rPr>
        <w:t>1</w:t>
      </w:r>
      <w:r w:rsidRPr="00F23B37">
        <w:rPr>
          <w:rFonts w:ascii="Verdana" w:hAnsi="Verdana" w:cs="Arial"/>
          <w:bCs/>
          <w:sz w:val="24"/>
          <w:szCs w:val="24"/>
        </w:rPr>
        <w:t>.7</w:t>
      </w:r>
      <w:r w:rsidR="004D3566" w:rsidRPr="00F23B37">
        <w:rPr>
          <w:rFonts w:ascii="Verdana" w:hAnsi="Verdana" w:cs="Arial"/>
          <w:bCs/>
          <w:sz w:val="24"/>
          <w:szCs w:val="24"/>
        </w:rPr>
        <w:t>1</w:t>
      </w:r>
      <w:r w:rsidRPr="00F23B37">
        <w:rPr>
          <w:rFonts w:ascii="Verdana" w:hAnsi="Verdana" w:cs="Arial"/>
          <w:bCs/>
          <w:sz w:val="24"/>
          <w:szCs w:val="24"/>
        </w:rPr>
        <w:t xml:space="preserve">% </w:t>
      </w:r>
      <w:r w:rsidR="007E07ED" w:rsidRPr="00F23B37">
        <w:rPr>
          <w:rFonts w:ascii="Verdana" w:hAnsi="Verdana" w:cs="Arial"/>
          <w:bCs/>
          <w:sz w:val="24"/>
          <w:szCs w:val="24"/>
        </w:rPr>
        <w:t xml:space="preserve">in </w:t>
      </w:r>
      <w:r w:rsidR="00E82DAD" w:rsidRPr="00F23B37">
        <w:rPr>
          <w:rFonts w:ascii="Verdana" w:hAnsi="Verdana" w:cs="Arial"/>
          <w:bCs/>
          <w:sz w:val="24"/>
          <w:szCs w:val="24"/>
        </w:rPr>
        <w:t>7</w:t>
      </w:r>
      <w:r w:rsidRPr="00F23B37">
        <w:rPr>
          <w:rFonts w:ascii="Verdana" w:hAnsi="Verdana" w:cs="Arial"/>
          <w:bCs/>
          <w:sz w:val="24"/>
          <w:szCs w:val="24"/>
        </w:rPr>
        <w:t>/2</w:t>
      </w:r>
      <w:r w:rsidR="007E07ED" w:rsidRPr="00F23B37">
        <w:rPr>
          <w:rFonts w:ascii="Verdana" w:hAnsi="Verdana" w:cs="Arial"/>
          <w:bCs/>
          <w:sz w:val="24"/>
          <w:szCs w:val="24"/>
        </w:rPr>
        <w:t>5</w:t>
      </w:r>
      <w:r w:rsidRPr="00F23B37">
        <w:rPr>
          <w:rFonts w:ascii="Verdana" w:hAnsi="Verdana" w:cs="Arial"/>
          <w:bCs/>
          <w:sz w:val="24"/>
          <w:szCs w:val="24"/>
        </w:rPr>
        <w:t xml:space="preserve"> and </w:t>
      </w:r>
      <w:r w:rsidR="007E07ED" w:rsidRPr="00F23B37">
        <w:rPr>
          <w:rFonts w:ascii="Verdana" w:hAnsi="Verdana" w:cs="Arial"/>
          <w:bCs/>
          <w:sz w:val="24"/>
          <w:szCs w:val="24"/>
        </w:rPr>
        <w:t>5</w:t>
      </w:r>
      <w:r w:rsidRPr="00F23B37">
        <w:rPr>
          <w:rFonts w:ascii="Verdana" w:hAnsi="Verdana" w:cs="Arial"/>
          <w:bCs/>
          <w:sz w:val="24"/>
          <w:szCs w:val="24"/>
        </w:rPr>
        <w:t>.5</w:t>
      </w:r>
      <w:r w:rsidR="007E07ED" w:rsidRPr="00F23B37">
        <w:rPr>
          <w:rFonts w:ascii="Verdana" w:hAnsi="Verdana" w:cs="Arial"/>
          <w:bCs/>
          <w:sz w:val="24"/>
          <w:szCs w:val="24"/>
        </w:rPr>
        <w:t>2</w:t>
      </w:r>
      <w:r w:rsidRPr="00F23B37">
        <w:rPr>
          <w:rFonts w:ascii="Verdana" w:hAnsi="Verdana" w:cs="Arial"/>
          <w:bCs/>
          <w:sz w:val="24"/>
          <w:szCs w:val="24"/>
        </w:rPr>
        <w:t xml:space="preserve">% </w:t>
      </w:r>
      <w:r w:rsidR="00E82DAD" w:rsidRPr="00F23B37">
        <w:rPr>
          <w:rFonts w:ascii="Verdana" w:hAnsi="Verdana" w:cs="Arial"/>
          <w:bCs/>
          <w:sz w:val="24"/>
          <w:szCs w:val="24"/>
        </w:rPr>
        <w:t xml:space="preserve">in </w:t>
      </w:r>
      <w:r w:rsidR="007E07ED" w:rsidRPr="00F23B37">
        <w:rPr>
          <w:rFonts w:ascii="Verdana" w:hAnsi="Verdana" w:cs="Arial"/>
          <w:bCs/>
          <w:sz w:val="24"/>
          <w:szCs w:val="24"/>
        </w:rPr>
        <w:t>02</w:t>
      </w:r>
      <w:r w:rsidRPr="00F23B37">
        <w:rPr>
          <w:rFonts w:ascii="Verdana" w:hAnsi="Verdana" w:cs="Arial"/>
          <w:bCs/>
          <w:sz w:val="24"/>
          <w:szCs w:val="24"/>
        </w:rPr>
        <w:t>/2</w:t>
      </w:r>
      <w:r w:rsidR="007E07ED" w:rsidRPr="00F23B37">
        <w:rPr>
          <w:rFonts w:ascii="Verdana" w:hAnsi="Verdana" w:cs="Arial"/>
          <w:bCs/>
          <w:sz w:val="24"/>
          <w:szCs w:val="24"/>
        </w:rPr>
        <w:t>6.</w:t>
      </w:r>
      <w:r w:rsidR="00555A76" w:rsidRPr="00F23B37">
        <w:rPr>
          <w:rFonts w:ascii="Verdana" w:hAnsi="Verdana" w:cs="Arial"/>
          <w:bCs/>
          <w:sz w:val="24"/>
          <w:szCs w:val="24"/>
        </w:rPr>
        <w:t xml:space="preserve"> This rise </w:t>
      </w:r>
      <w:r w:rsidR="0006461F" w:rsidRPr="00F23B37">
        <w:rPr>
          <w:rFonts w:ascii="Verdana" w:eastAsia="Times New Roman" w:hAnsi="Verdana"/>
          <w:bCs/>
          <w:sz w:val="24"/>
          <w:szCs w:val="24"/>
        </w:rPr>
        <w:t xml:space="preserve">in short term absence is mainly attributed </w:t>
      </w:r>
      <w:r w:rsidR="0006461F" w:rsidRPr="00F23B37">
        <w:rPr>
          <w:rFonts w:ascii="Verdana" w:eastAsia="Times New Roman" w:hAnsi="Verdana"/>
          <w:bCs/>
          <w:sz w:val="24"/>
          <w:szCs w:val="24"/>
        </w:rPr>
        <w:lastRenderedPageBreak/>
        <w:t>to</w:t>
      </w:r>
      <w:r w:rsidR="0006461F" w:rsidRPr="00F23B37">
        <w:rPr>
          <w:rFonts w:ascii="Verdana" w:eastAsia="Times New Roman" w:hAnsi="Verdana"/>
          <w:bCs/>
          <w:color w:val="163E64"/>
          <w:sz w:val="24"/>
          <w:szCs w:val="24"/>
        </w:rPr>
        <w:t xml:space="preserve"> </w:t>
      </w:r>
      <w:r w:rsidR="0006461F" w:rsidRPr="00F23B37">
        <w:rPr>
          <w:rFonts w:ascii="Verdana" w:eastAsia="Times New Roman" w:hAnsi="Verdana"/>
          <w:bCs/>
          <w:color w:val="000000"/>
          <w:sz w:val="24"/>
          <w:szCs w:val="24"/>
        </w:rPr>
        <w:t>cough/</w:t>
      </w:r>
      <w:r w:rsidR="00555A76" w:rsidRPr="00F23B37">
        <w:rPr>
          <w:rFonts w:ascii="Verdana" w:eastAsia="Times New Roman" w:hAnsi="Verdana"/>
          <w:bCs/>
          <w:color w:val="000000"/>
          <w:sz w:val="24"/>
          <w:szCs w:val="24"/>
        </w:rPr>
        <w:t>cold,</w:t>
      </w:r>
      <w:r w:rsidR="0006461F" w:rsidRPr="00F23B37">
        <w:rPr>
          <w:rFonts w:ascii="Verdana" w:eastAsia="Times New Roman" w:hAnsi="Verdana"/>
          <w:bCs/>
          <w:color w:val="000000"/>
          <w:sz w:val="24"/>
          <w:szCs w:val="24"/>
        </w:rPr>
        <w:t xml:space="preserve"> </w:t>
      </w:r>
      <w:r w:rsidR="00555A76" w:rsidRPr="00F23B37">
        <w:rPr>
          <w:rFonts w:ascii="Verdana" w:eastAsia="Times New Roman" w:hAnsi="Verdana"/>
          <w:bCs/>
          <w:color w:val="000000"/>
          <w:sz w:val="24"/>
          <w:szCs w:val="24"/>
        </w:rPr>
        <w:t>c</w:t>
      </w:r>
      <w:r w:rsidR="0006461F" w:rsidRPr="00F23B37">
        <w:rPr>
          <w:rFonts w:ascii="Verdana" w:eastAsia="Times New Roman" w:hAnsi="Verdana"/>
          <w:bCs/>
          <w:color w:val="000000"/>
          <w:sz w:val="24"/>
          <w:szCs w:val="24"/>
        </w:rPr>
        <w:t>hest and respiratory infections which have all increased</w:t>
      </w:r>
      <w:r w:rsidR="008B45A4">
        <w:rPr>
          <w:rFonts w:ascii="Verdana" w:eastAsia="Times New Roman" w:hAnsi="Verdana"/>
          <w:bCs/>
          <w:color w:val="000000"/>
          <w:sz w:val="24"/>
          <w:szCs w:val="24"/>
        </w:rPr>
        <w:t>.</w:t>
      </w:r>
    </w:p>
    <w:p w14:paraId="270C662D" w14:textId="07DDE361" w:rsidR="00C81C02" w:rsidRPr="00F23B37" w:rsidRDefault="00C81C02" w:rsidP="00C81C02">
      <w:pPr>
        <w:numPr>
          <w:ilvl w:val="0"/>
          <w:numId w:val="16"/>
        </w:numPr>
        <w:spacing w:after="0" w:line="240" w:lineRule="auto"/>
        <w:jc w:val="both"/>
        <w:rPr>
          <w:rFonts w:ascii="Verdana" w:hAnsi="Verdana" w:cs="Arial"/>
          <w:b/>
          <w:sz w:val="24"/>
          <w:szCs w:val="24"/>
        </w:rPr>
      </w:pPr>
      <w:r w:rsidRPr="00F23B37">
        <w:rPr>
          <w:rFonts w:ascii="Verdana" w:hAnsi="Verdana" w:cs="Arial"/>
          <w:bCs/>
          <w:sz w:val="24"/>
          <w:szCs w:val="24"/>
        </w:rPr>
        <w:t xml:space="preserve">The majority of absence during the previous 12 months, can be attributed to </w:t>
      </w:r>
      <w:r w:rsidR="00765644" w:rsidRPr="00F23B37">
        <w:rPr>
          <w:rFonts w:ascii="Verdana" w:hAnsi="Verdana" w:cs="Arial"/>
          <w:bCs/>
          <w:sz w:val="24"/>
          <w:szCs w:val="24"/>
        </w:rPr>
        <w:t>Anxiety, Stress and Depression and MSK Issues.</w:t>
      </w:r>
    </w:p>
    <w:p w14:paraId="1B77BCBF" w14:textId="4CEB6814" w:rsidR="003B3FB3" w:rsidRPr="00F23B37" w:rsidRDefault="00E03325" w:rsidP="00CC0584">
      <w:pPr>
        <w:spacing w:after="0" w:line="240" w:lineRule="auto"/>
        <w:rPr>
          <w:rFonts w:ascii="Verdana" w:hAnsi="Verdana" w:cs="Arial"/>
          <w:b/>
          <w:sz w:val="24"/>
          <w:szCs w:val="24"/>
          <w:highlight w:val="yellow"/>
        </w:rPr>
      </w:pPr>
      <w:r w:rsidRPr="00F23B37">
        <w:rPr>
          <w:rFonts w:ascii="Verdana" w:hAnsi="Verdana" w:cs="Arial"/>
          <w:b/>
          <w:noProof/>
          <w:sz w:val="24"/>
          <w:szCs w:val="24"/>
          <w:lang w:eastAsia="en-GB"/>
        </w:rPr>
        <w:drawing>
          <wp:anchor distT="0" distB="0" distL="114300" distR="114300" simplePos="0" relativeHeight="251675648" behindDoc="0" locked="0" layoutInCell="1" allowOverlap="1" wp14:anchorId="71F4BCEA" wp14:editId="386621CD">
            <wp:simplePos x="0" y="0"/>
            <wp:positionH relativeFrom="column">
              <wp:posOffset>165100</wp:posOffset>
            </wp:positionH>
            <wp:positionV relativeFrom="page">
              <wp:posOffset>1898650</wp:posOffset>
            </wp:positionV>
            <wp:extent cx="5731510" cy="1113790"/>
            <wp:effectExtent l="0" t="0" r="2540" b="0"/>
            <wp:wrapSquare wrapText="bothSides"/>
            <wp:docPr id="2043985416" name="Picture 1" descr="A line graph with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985416" name="Picture 1" descr="A line graph with different colored lines&#10;&#10;AI-generated content may be incorrect."/>
                    <pic:cNvPicPr/>
                  </pic:nvPicPr>
                  <pic:blipFill>
                    <a:blip r:embed="rId13">
                      <a:extLst>
                        <a:ext uri="{28A0092B-C50C-407E-A947-70E740481C1C}">
                          <a14:useLocalDpi xmlns:a14="http://schemas.microsoft.com/office/drawing/2010/main" val="0"/>
                        </a:ext>
                      </a:extLst>
                    </a:blip>
                    <a:stretch>
                      <a:fillRect/>
                    </a:stretch>
                  </pic:blipFill>
                  <pic:spPr>
                    <a:xfrm>
                      <a:off x="0" y="0"/>
                      <a:ext cx="5731510" cy="1113790"/>
                    </a:xfrm>
                    <a:prstGeom prst="rect">
                      <a:avLst/>
                    </a:prstGeom>
                  </pic:spPr>
                </pic:pic>
              </a:graphicData>
            </a:graphic>
          </wp:anchor>
        </w:drawing>
      </w:r>
    </w:p>
    <w:p w14:paraId="588CBA8A" w14:textId="77777777" w:rsidR="003B3FB3" w:rsidRPr="00F23B37" w:rsidRDefault="003B3FB3" w:rsidP="00CC0584">
      <w:pPr>
        <w:spacing w:after="0" w:line="240" w:lineRule="auto"/>
        <w:rPr>
          <w:rFonts w:ascii="Verdana" w:hAnsi="Verdana" w:cs="Arial"/>
          <w:b/>
          <w:sz w:val="24"/>
          <w:szCs w:val="24"/>
          <w:highlight w:val="yellow"/>
        </w:rPr>
      </w:pPr>
    </w:p>
    <w:p w14:paraId="430C1E68" w14:textId="42B7120E" w:rsidR="00CB7EFF" w:rsidRPr="00F23B37" w:rsidRDefault="00CB7EFF" w:rsidP="00CC0584">
      <w:pPr>
        <w:spacing w:after="0" w:line="240" w:lineRule="auto"/>
        <w:rPr>
          <w:rFonts w:ascii="Verdana" w:hAnsi="Verdana" w:cs="Arial"/>
          <w:b/>
          <w:sz w:val="24"/>
          <w:szCs w:val="24"/>
        </w:rPr>
      </w:pPr>
      <w:r w:rsidRPr="00F23B37">
        <w:rPr>
          <w:rFonts w:ascii="Verdana" w:hAnsi="Verdana" w:cs="Arial"/>
          <w:b/>
          <w:sz w:val="24"/>
          <w:szCs w:val="24"/>
        </w:rPr>
        <w:t>Neath Port Talbot Theatres</w:t>
      </w:r>
      <w:r w:rsidR="0079443D" w:rsidRPr="00F23B37">
        <w:rPr>
          <w:rFonts w:ascii="Verdana" w:hAnsi="Verdana" w:cs="Arial"/>
          <w:b/>
          <w:sz w:val="24"/>
          <w:szCs w:val="24"/>
        </w:rPr>
        <w:t xml:space="preserve"> (NPT)</w:t>
      </w:r>
    </w:p>
    <w:p w14:paraId="5382AE48" w14:textId="77777777" w:rsidR="002775B7" w:rsidRPr="00F23B37" w:rsidRDefault="002775B7" w:rsidP="002775B7">
      <w:pPr>
        <w:spacing w:after="0" w:line="240" w:lineRule="auto"/>
        <w:rPr>
          <w:rFonts w:ascii="Verdana" w:hAnsi="Verdana" w:cs="Arial"/>
          <w:b/>
          <w:sz w:val="24"/>
          <w:szCs w:val="24"/>
          <w:highlight w:val="yellow"/>
        </w:rPr>
      </w:pPr>
    </w:p>
    <w:p w14:paraId="2F2CC98E" w14:textId="2D5E5648" w:rsidR="00160D18" w:rsidRPr="00F23B37" w:rsidRDefault="0079443D" w:rsidP="00160D18">
      <w:pPr>
        <w:pStyle w:val="ListParagraph"/>
        <w:numPr>
          <w:ilvl w:val="0"/>
          <w:numId w:val="17"/>
        </w:numPr>
        <w:spacing w:after="0" w:line="240" w:lineRule="auto"/>
        <w:jc w:val="both"/>
        <w:rPr>
          <w:rFonts w:ascii="Verdana" w:hAnsi="Verdana" w:cs="Arial"/>
          <w:bCs/>
          <w:sz w:val="24"/>
          <w:szCs w:val="24"/>
        </w:rPr>
      </w:pPr>
      <w:r w:rsidRPr="00F23B37">
        <w:rPr>
          <w:rFonts w:ascii="Verdana" w:hAnsi="Verdana" w:cs="Arial"/>
          <w:bCs/>
          <w:sz w:val="24"/>
          <w:szCs w:val="24"/>
        </w:rPr>
        <w:t xml:space="preserve">Absence </w:t>
      </w:r>
      <w:r w:rsidR="006D64ED" w:rsidRPr="00F23B37">
        <w:rPr>
          <w:rFonts w:ascii="Verdana" w:hAnsi="Verdana" w:cs="Arial"/>
          <w:bCs/>
          <w:sz w:val="24"/>
          <w:szCs w:val="24"/>
        </w:rPr>
        <w:t>in</w:t>
      </w:r>
      <w:r w:rsidRPr="00F23B37">
        <w:rPr>
          <w:rFonts w:ascii="Verdana" w:hAnsi="Verdana" w:cs="Arial"/>
          <w:bCs/>
          <w:sz w:val="24"/>
          <w:szCs w:val="24"/>
        </w:rPr>
        <w:t xml:space="preserve"> NPT Theatres as at 02/26 was </w:t>
      </w:r>
      <w:r w:rsidR="00E2690A" w:rsidRPr="00F23B37">
        <w:rPr>
          <w:rFonts w:ascii="Verdana" w:hAnsi="Verdana" w:cs="Arial"/>
          <w:bCs/>
          <w:sz w:val="24"/>
          <w:szCs w:val="24"/>
        </w:rPr>
        <w:t>15</w:t>
      </w:r>
      <w:r w:rsidRPr="00F23B37">
        <w:rPr>
          <w:rFonts w:ascii="Verdana" w:hAnsi="Verdana" w:cs="Arial"/>
          <w:bCs/>
          <w:sz w:val="24"/>
          <w:szCs w:val="24"/>
        </w:rPr>
        <w:t>.</w:t>
      </w:r>
      <w:r w:rsidR="00E2690A" w:rsidRPr="00F23B37">
        <w:rPr>
          <w:rFonts w:ascii="Verdana" w:hAnsi="Verdana" w:cs="Arial"/>
          <w:bCs/>
          <w:sz w:val="24"/>
          <w:szCs w:val="24"/>
        </w:rPr>
        <w:t>35</w:t>
      </w:r>
      <w:r w:rsidRPr="00F23B37">
        <w:rPr>
          <w:rFonts w:ascii="Verdana" w:hAnsi="Verdana" w:cs="Arial"/>
          <w:bCs/>
          <w:sz w:val="24"/>
          <w:szCs w:val="24"/>
        </w:rPr>
        <w:t xml:space="preserve">% (in month), this </w:t>
      </w:r>
      <w:r w:rsidR="00E2690A" w:rsidRPr="00F23B37">
        <w:rPr>
          <w:rFonts w:ascii="Verdana" w:hAnsi="Verdana" w:cs="Arial"/>
          <w:bCs/>
          <w:sz w:val="24"/>
          <w:szCs w:val="24"/>
        </w:rPr>
        <w:t xml:space="preserve">has been </w:t>
      </w:r>
      <w:r w:rsidRPr="00F23B37">
        <w:rPr>
          <w:rFonts w:ascii="Verdana" w:hAnsi="Verdana" w:cs="Arial"/>
          <w:bCs/>
          <w:sz w:val="24"/>
          <w:szCs w:val="24"/>
        </w:rPr>
        <w:t xml:space="preserve">an improvement </w:t>
      </w:r>
      <w:r w:rsidR="00E2690A" w:rsidRPr="00F23B37">
        <w:rPr>
          <w:rFonts w:ascii="Verdana" w:hAnsi="Verdana" w:cs="Arial"/>
          <w:bCs/>
          <w:sz w:val="24"/>
          <w:szCs w:val="24"/>
        </w:rPr>
        <w:t xml:space="preserve">since 12/25 where absence was </w:t>
      </w:r>
      <w:r w:rsidR="00160D18" w:rsidRPr="00F23B37">
        <w:rPr>
          <w:rFonts w:ascii="Verdana" w:hAnsi="Verdana" w:cs="Arial"/>
          <w:bCs/>
          <w:sz w:val="24"/>
          <w:szCs w:val="24"/>
        </w:rPr>
        <w:t>19.53%.</w:t>
      </w:r>
    </w:p>
    <w:p w14:paraId="3AADC894" w14:textId="57ED79DD" w:rsidR="0079443D" w:rsidRPr="00F23B37" w:rsidRDefault="0079443D" w:rsidP="00160D18">
      <w:pPr>
        <w:pStyle w:val="ListParagraph"/>
        <w:numPr>
          <w:ilvl w:val="0"/>
          <w:numId w:val="17"/>
        </w:numPr>
        <w:spacing w:after="0" w:line="240" w:lineRule="auto"/>
        <w:jc w:val="both"/>
        <w:rPr>
          <w:rFonts w:ascii="Verdana" w:hAnsi="Verdana" w:cs="Arial"/>
          <w:bCs/>
          <w:sz w:val="24"/>
          <w:szCs w:val="24"/>
        </w:rPr>
      </w:pPr>
      <w:r w:rsidRPr="00F23B37">
        <w:rPr>
          <w:rFonts w:ascii="Verdana" w:hAnsi="Verdana" w:cs="Arial"/>
          <w:bCs/>
          <w:sz w:val="24"/>
          <w:szCs w:val="24"/>
        </w:rPr>
        <w:t xml:space="preserve">Long term absence rates peaked at </w:t>
      </w:r>
      <w:r w:rsidR="005A1163" w:rsidRPr="00F23B37">
        <w:rPr>
          <w:rFonts w:ascii="Verdana" w:hAnsi="Verdana" w:cs="Arial"/>
          <w:bCs/>
          <w:sz w:val="24"/>
          <w:szCs w:val="24"/>
        </w:rPr>
        <w:t>17</w:t>
      </w:r>
      <w:r w:rsidRPr="00F23B37">
        <w:rPr>
          <w:rFonts w:ascii="Verdana" w:hAnsi="Verdana" w:cs="Arial"/>
          <w:bCs/>
          <w:sz w:val="24"/>
          <w:szCs w:val="24"/>
        </w:rPr>
        <w:t>.5</w:t>
      </w:r>
      <w:r w:rsidR="005A1163" w:rsidRPr="00F23B37">
        <w:rPr>
          <w:rFonts w:ascii="Verdana" w:hAnsi="Verdana" w:cs="Arial"/>
          <w:bCs/>
          <w:sz w:val="24"/>
          <w:szCs w:val="24"/>
        </w:rPr>
        <w:t>2</w:t>
      </w:r>
      <w:r w:rsidRPr="00F23B37">
        <w:rPr>
          <w:rFonts w:ascii="Verdana" w:hAnsi="Verdana" w:cs="Arial"/>
          <w:bCs/>
          <w:sz w:val="24"/>
          <w:szCs w:val="24"/>
        </w:rPr>
        <w:t xml:space="preserve">% in </w:t>
      </w:r>
      <w:r w:rsidR="005A1163" w:rsidRPr="00F23B37">
        <w:rPr>
          <w:rFonts w:ascii="Verdana" w:hAnsi="Verdana" w:cs="Arial"/>
          <w:bCs/>
          <w:sz w:val="24"/>
          <w:szCs w:val="24"/>
        </w:rPr>
        <w:t>11</w:t>
      </w:r>
      <w:r w:rsidRPr="00F23B37">
        <w:rPr>
          <w:rFonts w:ascii="Verdana" w:hAnsi="Verdana" w:cs="Arial"/>
          <w:bCs/>
          <w:sz w:val="24"/>
          <w:szCs w:val="24"/>
        </w:rPr>
        <w:t xml:space="preserve">/25, however rates have reduced to </w:t>
      </w:r>
      <w:r w:rsidR="00A110E1" w:rsidRPr="00F23B37">
        <w:rPr>
          <w:rFonts w:ascii="Verdana" w:hAnsi="Verdana" w:cs="Arial"/>
          <w:bCs/>
          <w:sz w:val="24"/>
          <w:szCs w:val="24"/>
        </w:rPr>
        <w:t>9</w:t>
      </w:r>
      <w:r w:rsidRPr="00F23B37">
        <w:rPr>
          <w:rFonts w:ascii="Verdana" w:hAnsi="Verdana" w:cs="Arial"/>
          <w:bCs/>
          <w:sz w:val="24"/>
          <w:szCs w:val="24"/>
        </w:rPr>
        <w:t>.</w:t>
      </w:r>
      <w:r w:rsidR="00A110E1" w:rsidRPr="00F23B37">
        <w:rPr>
          <w:rFonts w:ascii="Verdana" w:hAnsi="Verdana" w:cs="Arial"/>
          <w:bCs/>
          <w:sz w:val="24"/>
          <w:szCs w:val="24"/>
        </w:rPr>
        <w:t>63</w:t>
      </w:r>
      <w:r w:rsidRPr="00F23B37">
        <w:rPr>
          <w:rFonts w:ascii="Verdana" w:hAnsi="Verdana" w:cs="Arial"/>
          <w:bCs/>
          <w:sz w:val="24"/>
          <w:szCs w:val="24"/>
        </w:rPr>
        <w:t xml:space="preserve">% </w:t>
      </w:r>
      <w:r w:rsidR="00E82DAD" w:rsidRPr="00F23B37">
        <w:rPr>
          <w:rFonts w:ascii="Verdana" w:hAnsi="Verdana" w:cs="Arial"/>
          <w:bCs/>
          <w:sz w:val="24"/>
          <w:szCs w:val="24"/>
        </w:rPr>
        <w:t xml:space="preserve">in </w:t>
      </w:r>
      <w:r w:rsidRPr="00F23B37">
        <w:rPr>
          <w:rFonts w:ascii="Verdana" w:hAnsi="Verdana" w:cs="Arial"/>
          <w:bCs/>
          <w:sz w:val="24"/>
          <w:szCs w:val="24"/>
        </w:rPr>
        <w:t>02/26</w:t>
      </w:r>
      <w:r w:rsidR="00A110E1" w:rsidRPr="00F23B37">
        <w:rPr>
          <w:rFonts w:ascii="Verdana" w:hAnsi="Verdana" w:cs="Arial"/>
          <w:bCs/>
          <w:sz w:val="24"/>
          <w:szCs w:val="24"/>
        </w:rPr>
        <w:t>.</w:t>
      </w:r>
      <w:r w:rsidRPr="00F23B37">
        <w:rPr>
          <w:rFonts w:ascii="Verdana" w:hAnsi="Verdana" w:cs="Arial"/>
          <w:bCs/>
          <w:sz w:val="24"/>
          <w:szCs w:val="24"/>
        </w:rPr>
        <w:t xml:space="preserve">  </w:t>
      </w:r>
    </w:p>
    <w:p w14:paraId="37F4A005" w14:textId="795617A3" w:rsidR="0079443D" w:rsidRPr="00F23B37" w:rsidRDefault="00A110E1" w:rsidP="00CC7A63">
      <w:pPr>
        <w:numPr>
          <w:ilvl w:val="0"/>
          <w:numId w:val="16"/>
        </w:numPr>
        <w:spacing w:after="0" w:line="240" w:lineRule="auto"/>
        <w:jc w:val="both"/>
        <w:rPr>
          <w:rFonts w:ascii="Verdana" w:hAnsi="Verdana" w:cs="Arial"/>
          <w:b/>
          <w:bCs/>
          <w:sz w:val="24"/>
          <w:szCs w:val="24"/>
        </w:rPr>
      </w:pPr>
      <w:r w:rsidRPr="00F23B37">
        <w:rPr>
          <w:rFonts w:ascii="Verdana" w:hAnsi="Verdana" w:cs="Arial"/>
          <w:bCs/>
          <w:sz w:val="24"/>
          <w:szCs w:val="24"/>
        </w:rPr>
        <w:t>S</w:t>
      </w:r>
      <w:r w:rsidR="0079443D" w:rsidRPr="00F23B37">
        <w:rPr>
          <w:rFonts w:ascii="Verdana" w:hAnsi="Verdana" w:cs="Arial"/>
          <w:bCs/>
          <w:sz w:val="24"/>
          <w:szCs w:val="24"/>
        </w:rPr>
        <w:t xml:space="preserve">hort term absence rates have ranged between </w:t>
      </w:r>
      <w:r w:rsidRPr="00F23B37">
        <w:rPr>
          <w:rFonts w:ascii="Verdana" w:hAnsi="Verdana" w:cs="Arial"/>
          <w:bCs/>
          <w:sz w:val="24"/>
          <w:szCs w:val="24"/>
        </w:rPr>
        <w:t>0</w:t>
      </w:r>
      <w:r w:rsidR="0079443D" w:rsidRPr="00F23B37">
        <w:rPr>
          <w:rFonts w:ascii="Verdana" w:hAnsi="Verdana" w:cs="Arial"/>
          <w:bCs/>
          <w:sz w:val="24"/>
          <w:szCs w:val="24"/>
        </w:rPr>
        <w:t>.</w:t>
      </w:r>
      <w:r w:rsidRPr="00F23B37">
        <w:rPr>
          <w:rFonts w:ascii="Verdana" w:hAnsi="Verdana" w:cs="Arial"/>
          <w:bCs/>
          <w:sz w:val="24"/>
          <w:szCs w:val="24"/>
        </w:rPr>
        <w:t>96</w:t>
      </w:r>
      <w:r w:rsidR="0079443D" w:rsidRPr="00F23B37">
        <w:rPr>
          <w:rFonts w:ascii="Verdana" w:hAnsi="Verdana" w:cs="Arial"/>
          <w:bCs/>
          <w:sz w:val="24"/>
          <w:szCs w:val="24"/>
        </w:rPr>
        <w:t xml:space="preserve">% </w:t>
      </w:r>
      <w:r w:rsidR="00E82DAD" w:rsidRPr="00F23B37">
        <w:rPr>
          <w:rFonts w:ascii="Verdana" w:hAnsi="Verdana" w:cs="Arial"/>
          <w:bCs/>
          <w:sz w:val="24"/>
          <w:szCs w:val="24"/>
        </w:rPr>
        <w:t xml:space="preserve">in </w:t>
      </w:r>
      <w:r w:rsidR="0079443D" w:rsidRPr="00F23B37">
        <w:rPr>
          <w:rFonts w:ascii="Verdana" w:hAnsi="Verdana" w:cs="Arial"/>
          <w:bCs/>
          <w:sz w:val="24"/>
          <w:szCs w:val="24"/>
        </w:rPr>
        <w:t>0</w:t>
      </w:r>
      <w:r w:rsidR="00E85EC5" w:rsidRPr="00F23B37">
        <w:rPr>
          <w:rFonts w:ascii="Verdana" w:hAnsi="Verdana" w:cs="Arial"/>
          <w:bCs/>
          <w:sz w:val="24"/>
          <w:szCs w:val="24"/>
        </w:rPr>
        <w:t>7</w:t>
      </w:r>
      <w:r w:rsidR="0079443D" w:rsidRPr="00F23B37">
        <w:rPr>
          <w:rFonts w:ascii="Verdana" w:hAnsi="Verdana" w:cs="Arial"/>
          <w:bCs/>
          <w:sz w:val="24"/>
          <w:szCs w:val="24"/>
        </w:rPr>
        <w:t xml:space="preserve">/25 and </w:t>
      </w:r>
      <w:r w:rsidR="00E85EC5" w:rsidRPr="00F23B37">
        <w:rPr>
          <w:rFonts w:ascii="Verdana" w:hAnsi="Verdana" w:cs="Arial"/>
          <w:bCs/>
          <w:sz w:val="24"/>
          <w:szCs w:val="24"/>
        </w:rPr>
        <w:t>5</w:t>
      </w:r>
      <w:r w:rsidR="0079443D" w:rsidRPr="00F23B37">
        <w:rPr>
          <w:rFonts w:ascii="Verdana" w:hAnsi="Verdana" w:cs="Arial"/>
          <w:bCs/>
          <w:sz w:val="24"/>
          <w:szCs w:val="24"/>
        </w:rPr>
        <w:t>.</w:t>
      </w:r>
      <w:r w:rsidR="00E85EC5" w:rsidRPr="00F23B37">
        <w:rPr>
          <w:rFonts w:ascii="Verdana" w:hAnsi="Verdana" w:cs="Arial"/>
          <w:bCs/>
          <w:sz w:val="24"/>
          <w:szCs w:val="24"/>
        </w:rPr>
        <w:t>72</w:t>
      </w:r>
      <w:r w:rsidR="0079443D" w:rsidRPr="00F23B37">
        <w:rPr>
          <w:rFonts w:ascii="Verdana" w:hAnsi="Verdana" w:cs="Arial"/>
          <w:bCs/>
          <w:sz w:val="24"/>
          <w:szCs w:val="24"/>
        </w:rPr>
        <w:t xml:space="preserve">% </w:t>
      </w:r>
      <w:r w:rsidR="00E82DAD" w:rsidRPr="00F23B37">
        <w:rPr>
          <w:rFonts w:ascii="Verdana" w:hAnsi="Verdana" w:cs="Arial"/>
          <w:bCs/>
          <w:sz w:val="24"/>
          <w:szCs w:val="24"/>
        </w:rPr>
        <w:t>in 0</w:t>
      </w:r>
      <w:r w:rsidR="0079443D" w:rsidRPr="00F23B37">
        <w:rPr>
          <w:rFonts w:ascii="Verdana" w:hAnsi="Verdana" w:cs="Arial"/>
          <w:bCs/>
          <w:sz w:val="24"/>
          <w:szCs w:val="24"/>
        </w:rPr>
        <w:t xml:space="preserve">2/26. </w:t>
      </w:r>
      <w:r w:rsidR="00B65DF9" w:rsidRPr="00F23B37">
        <w:rPr>
          <w:rFonts w:ascii="Verdana" w:hAnsi="Verdana" w:cs="Arial"/>
          <w:bCs/>
          <w:sz w:val="24"/>
          <w:szCs w:val="24"/>
        </w:rPr>
        <w:t>The rise in short term absence is mainly attributed to E</w:t>
      </w:r>
      <w:r w:rsidR="006F78CF" w:rsidRPr="00F23B37">
        <w:rPr>
          <w:rFonts w:ascii="Verdana" w:hAnsi="Verdana" w:cs="Arial"/>
          <w:bCs/>
          <w:sz w:val="24"/>
          <w:szCs w:val="24"/>
        </w:rPr>
        <w:t>a</w:t>
      </w:r>
      <w:r w:rsidR="00CC7A63" w:rsidRPr="00F23B37">
        <w:rPr>
          <w:rFonts w:ascii="Verdana" w:hAnsi="Verdana" w:cs="Arial"/>
          <w:bCs/>
          <w:sz w:val="24"/>
          <w:szCs w:val="24"/>
        </w:rPr>
        <w:t>r</w:t>
      </w:r>
      <w:r w:rsidR="006F78CF" w:rsidRPr="00F23B37">
        <w:rPr>
          <w:rFonts w:ascii="Verdana" w:hAnsi="Verdana" w:cs="Arial"/>
          <w:bCs/>
          <w:sz w:val="24"/>
          <w:szCs w:val="24"/>
        </w:rPr>
        <w:t xml:space="preserve">, </w:t>
      </w:r>
      <w:r w:rsidR="00B65DF9" w:rsidRPr="00F23B37">
        <w:rPr>
          <w:rFonts w:ascii="Verdana" w:hAnsi="Verdana" w:cs="Arial"/>
          <w:bCs/>
          <w:sz w:val="24"/>
          <w:szCs w:val="24"/>
        </w:rPr>
        <w:t>N</w:t>
      </w:r>
      <w:r w:rsidR="006F78CF" w:rsidRPr="00F23B37">
        <w:rPr>
          <w:rFonts w:ascii="Verdana" w:hAnsi="Verdana" w:cs="Arial"/>
          <w:bCs/>
          <w:sz w:val="24"/>
          <w:szCs w:val="24"/>
        </w:rPr>
        <w:t xml:space="preserve">ose and </w:t>
      </w:r>
      <w:r w:rsidR="00B65DF9" w:rsidRPr="00F23B37">
        <w:rPr>
          <w:rFonts w:ascii="Verdana" w:hAnsi="Verdana" w:cs="Arial"/>
          <w:bCs/>
          <w:sz w:val="24"/>
          <w:szCs w:val="24"/>
        </w:rPr>
        <w:t>T</w:t>
      </w:r>
      <w:r w:rsidR="006F78CF" w:rsidRPr="00F23B37">
        <w:rPr>
          <w:rFonts w:ascii="Verdana" w:hAnsi="Verdana" w:cs="Arial"/>
          <w:bCs/>
          <w:sz w:val="24"/>
          <w:szCs w:val="24"/>
        </w:rPr>
        <w:t>hroat</w:t>
      </w:r>
      <w:r w:rsidR="00B65DF9" w:rsidRPr="00F23B37">
        <w:rPr>
          <w:rFonts w:ascii="Verdana" w:hAnsi="Verdana" w:cs="Arial"/>
          <w:bCs/>
          <w:sz w:val="24"/>
          <w:szCs w:val="24"/>
        </w:rPr>
        <w:t xml:space="preserve">, Headache/Migraine, </w:t>
      </w:r>
      <w:r w:rsidR="006F78CF" w:rsidRPr="00F23B37">
        <w:rPr>
          <w:rFonts w:ascii="Verdana" w:hAnsi="Verdana" w:cs="Arial"/>
          <w:bCs/>
          <w:sz w:val="24"/>
          <w:szCs w:val="24"/>
        </w:rPr>
        <w:t>Cough,</w:t>
      </w:r>
      <w:r w:rsidR="00CC7A63" w:rsidRPr="00F23B37">
        <w:rPr>
          <w:rFonts w:ascii="Verdana" w:hAnsi="Verdana" w:cs="Arial"/>
          <w:bCs/>
          <w:sz w:val="24"/>
          <w:szCs w:val="24"/>
        </w:rPr>
        <w:t xml:space="preserve"> </w:t>
      </w:r>
      <w:r w:rsidR="00B65DF9" w:rsidRPr="00F23B37">
        <w:rPr>
          <w:rFonts w:ascii="Verdana" w:hAnsi="Verdana" w:cs="Arial"/>
          <w:bCs/>
          <w:sz w:val="24"/>
          <w:szCs w:val="24"/>
        </w:rPr>
        <w:t>Cold</w:t>
      </w:r>
      <w:r w:rsidR="00CC7A63" w:rsidRPr="00F23B37">
        <w:rPr>
          <w:rFonts w:ascii="Verdana" w:hAnsi="Verdana" w:cs="Arial"/>
          <w:bCs/>
          <w:sz w:val="24"/>
          <w:szCs w:val="24"/>
        </w:rPr>
        <w:t xml:space="preserve"> &amp; </w:t>
      </w:r>
      <w:r w:rsidR="00B65DF9" w:rsidRPr="00F23B37">
        <w:rPr>
          <w:rFonts w:ascii="Verdana" w:hAnsi="Verdana" w:cs="Arial"/>
          <w:bCs/>
          <w:sz w:val="24"/>
          <w:szCs w:val="24"/>
        </w:rPr>
        <w:t>Flu and MSK issues.</w:t>
      </w:r>
    </w:p>
    <w:p w14:paraId="4B3D990A" w14:textId="24139B28" w:rsidR="0079443D" w:rsidRPr="00F23B37" w:rsidRDefault="0079443D" w:rsidP="00705A34">
      <w:pPr>
        <w:numPr>
          <w:ilvl w:val="0"/>
          <w:numId w:val="16"/>
        </w:numPr>
        <w:spacing w:after="0" w:line="240" w:lineRule="auto"/>
        <w:jc w:val="both"/>
        <w:rPr>
          <w:rFonts w:ascii="Verdana" w:hAnsi="Verdana" w:cs="Arial"/>
          <w:b/>
          <w:sz w:val="24"/>
          <w:szCs w:val="24"/>
        </w:rPr>
      </w:pPr>
      <w:r w:rsidRPr="00F23B37">
        <w:rPr>
          <w:rFonts w:ascii="Verdana" w:hAnsi="Verdana" w:cs="Arial"/>
          <w:bCs/>
          <w:sz w:val="24"/>
          <w:szCs w:val="24"/>
        </w:rPr>
        <w:t>The majority of absence during the previous 12 months, can be attributed to</w:t>
      </w:r>
      <w:r w:rsidR="00CC7A63" w:rsidRPr="00F23B37">
        <w:rPr>
          <w:rFonts w:ascii="Verdana" w:hAnsi="Verdana" w:cs="Arial"/>
          <w:bCs/>
          <w:sz w:val="24"/>
          <w:szCs w:val="24"/>
        </w:rPr>
        <w:t xml:space="preserve"> Anxiety, Stress and Depression</w:t>
      </w:r>
      <w:r w:rsidR="004F0080" w:rsidRPr="00F23B37">
        <w:rPr>
          <w:rFonts w:ascii="Verdana" w:hAnsi="Verdana" w:cs="Arial"/>
          <w:bCs/>
          <w:sz w:val="24"/>
          <w:szCs w:val="24"/>
        </w:rPr>
        <w:t xml:space="preserve"> and </w:t>
      </w:r>
      <w:r w:rsidR="002005BA" w:rsidRPr="002005BA">
        <w:rPr>
          <w:rFonts w:ascii="Verdana" w:hAnsi="Verdana" w:cs="Arial"/>
          <w:bCs/>
          <w:sz w:val="24"/>
          <w:szCs w:val="24"/>
        </w:rPr>
        <w:t>musculoskeletal</w:t>
      </w:r>
      <w:r w:rsidR="002005BA">
        <w:rPr>
          <w:rFonts w:ascii="Verdana" w:hAnsi="Verdana" w:cs="Arial"/>
          <w:bCs/>
          <w:sz w:val="24"/>
          <w:szCs w:val="24"/>
        </w:rPr>
        <w:t xml:space="preserve"> (</w:t>
      </w:r>
      <w:r w:rsidR="004F0080" w:rsidRPr="00F23B37">
        <w:rPr>
          <w:rFonts w:ascii="Verdana" w:hAnsi="Verdana" w:cs="Arial"/>
          <w:bCs/>
          <w:sz w:val="24"/>
          <w:szCs w:val="24"/>
        </w:rPr>
        <w:t>MSK</w:t>
      </w:r>
      <w:r w:rsidR="002005BA">
        <w:rPr>
          <w:rFonts w:ascii="Verdana" w:hAnsi="Verdana" w:cs="Arial"/>
          <w:bCs/>
          <w:sz w:val="24"/>
          <w:szCs w:val="24"/>
        </w:rPr>
        <w:t>)</w:t>
      </w:r>
      <w:r w:rsidR="004F0080" w:rsidRPr="00F23B37">
        <w:rPr>
          <w:rFonts w:ascii="Verdana" w:hAnsi="Verdana" w:cs="Arial"/>
          <w:bCs/>
          <w:sz w:val="24"/>
          <w:szCs w:val="24"/>
        </w:rPr>
        <w:t xml:space="preserve"> Issues.</w:t>
      </w:r>
    </w:p>
    <w:p w14:paraId="5439974B" w14:textId="01201ADD" w:rsidR="00C11ADC" w:rsidRDefault="00C11ADC" w:rsidP="00C11ADC">
      <w:pPr>
        <w:spacing w:after="0" w:line="240" w:lineRule="auto"/>
        <w:ind w:left="720"/>
        <w:jc w:val="both"/>
        <w:rPr>
          <w:rFonts w:ascii="Verdana" w:hAnsi="Verdana" w:cs="Arial"/>
          <w:b/>
          <w:noProof/>
          <w:sz w:val="24"/>
          <w:szCs w:val="24"/>
          <w:lang w:eastAsia="en-GB"/>
        </w:rPr>
      </w:pPr>
    </w:p>
    <w:p w14:paraId="47B33E97" w14:textId="2C6FB133" w:rsidR="00E76283" w:rsidRDefault="00E76283" w:rsidP="00C11ADC">
      <w:pPr>
        <w:spacing w:after="0" w:line="240" w:lineRule="auto"/>
        <w:ind w:left="720"/>
        <w:jc w:val="both"/>
        <w:rPr>
          <w:rFonts w:ascii="Verdana" w:hAnsi="Verdana" w:cs="Arial"/>
          <w:b/>
          <w:noProof/>
          <w:sz w:val="24"/>
          <w:szCs w:val="24"/>
          <w:lang w:eastAsia="en-GB"/>
        </w:rPr>
      </w:pPr>
    </w:p>
    <w:p w14:paraId="53EDB3EA" w14:textId="33C770C6" w:rsidR="00E76283" w:rsidRPr="00F23B37" w:rsidRDefault="00E76283" w:rsidP="00C11ADC">
      <w:pPr>
        <w:spacing w:after="0" w:line="240" w:lineRule="auto"/>
        <w:ind w:left="720"/>
        <w:jc w:val="both"/>
        <w:rPr>
          <w:rFonts w:ascii="Verdana" w:hAnsi="Verdana" w:cs="Arial"/>
          <w:b/>
          <w:sz w:val="24"/>
          <w:szCs w:val="24"/>
          <w:highlight w:val="yellow"/>
        </w:rPr>
      </w:pPr>
      <w:r w:rsidRPr="00F23B37">
        <w:rPr>
          <w:rFonts w:ascii="Verdana" w:hAnsi="Verdana" w:cs="Arial"/>
          <w:b/>
          <w:noProof/>
          <w:sz w:val="24"/>
          <w:szCs w:val="24"/>
          <w:lang w:eastAsia="en-GB"/>
        </w:rPr>
        <w:drawing>
          <wp:anchor distT="0" distB="0" distL="114300" distR="114300" simplePos="0" relativeHeight="251680768" behindDoc="0" locked="0" layoutInCell="1" allowOverlap="1" wp14:anchorId="053E1B79" wp14:editId="3AB0A5A2">
            <wp:simplePos x="0" y="0"/>
            <wp:positionH relativeFrom="column">
              <wp:posOffset>0</wp:posOffset>
            </wp:positionH>
            <wp:positionV relativeFrom="page">
              <wp:posOffset>6711950</wp:posOffset>
            </wp:positionV>
            <wp:extent cx="5731510" cy="1126490"/>
            <wp:effectExtent l="0" t="0" r="2540" b="0"/>
            <wp:wrapSquare wrapText="bothSides"/>
            <wp:docPr id="1256070703" name="Picture 1" descr="A graph of a graph showing the growth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070703" name="Picture 1" descr="A graph of a graph showing the growth of a company&#10;&#10;AI-generated content may be incorrect."/>
                    <pic:cNvPicPr/>
                  </pic:nvPicPr>
                  <pic:blipFill>
                    <a:blip r:embed="rId14">
                      <a:extLst>
                        <a:ext uri="{28A0092B-C50C-407E-A947-70E740481C1C}">
                          <a14:useLocalDpi xmlns:a14="http://schemas.microsoft.com/office/drawing/2010/main" val="0"/>
                        </a:ext>
                      </a:extLst>
                    </a:blip>
                    <a:stretch>
                      <a:fillRect/>
                    </a:stretch>
                  </pic:blipFill>
                  <pic:spPr>
                    <a:xfrm>
                      <a:off x="0" y="0"/>
                      <a:ext cx="5731510" cy="1126490"/>
                    </a:xfrm>
                    <a:prstGeom prst="rect">
                      <a:avLst/>
                    </a:prstGeom>
                  </pic:spPr>
                </pic:pic>
              </a:graphicData>
            </a:graphic>
          </wp:anchor>
        </w:drawing>
      </w:r>
    </w:p>
    <w:p w14:paraId="43031EF8" w14:textId="5D26BB1D" w:rsidR="0079443D" w:rsidRPr="00F23B37" w:rsidRDefault="0079443D" w:rsidP="002775B7">
      <w:pPr>
        <w:spacing w:after="0" w:line="240" w:lineRule="auto"/>
        <w:rPr>
          <w:rFonts w:ascii="Verdana" w:hAnsi="Verdana" w:cs="Arial"/>
          <w:b/>
          <w:sz w:val="24"/>
          <w:szCs w:val="24"/>
          <w:highlight w:val="yellow"/>
        </w:rPr>
      </w:pPr>
    </w:p>
    <w:p w14:paraId="261E1B1F" w14:textId="5D72F896" w:rsidR="00D752CA" w:rsidRPr="00F23B37" w:rsidRDefault="00D752CA" w:rsidP="00CC0584">
      <w:pPr>
        <w:spacing w:after="0" w:line="240" w:lineRule="auto"/>
        <w:rPr>
          <w:rFonts w:ascii="Verdana" w:hAnsi="Verdana" w:cs="Arial"/>
          <w:b/>
          <w:sz w:val="24"/>
          <w:szCs w:val="24"/>
        </w:rPr>
      </w:pPr>
      <w:r w:rsidRPr="00F23B37">
        <w:rPr>
          <w:rFonts w:ascii="Verdana" w:hAnsi="Verdana" w:cs="Arial"/>
          <w:b/>
          <w:sz w:val="24"/>
          <w:szCs w:val="24"/>
        </w:rPr>
        <w:t>Singleton Theatres</w:t>
      </w:r>
    </w:p>
    <w:p w14:paraId="27FA8A8D" w14:textId="77777777" w:rsidR="00D752CA" w:rsidRPr="00F23B37" w:rsidRDefault="00D752CA" w:rsidP="00CC0584">
      <w:pPr>
        <w:spacing w:after="0" w:line="240" w:lineRule="auto"/>
        <w:rPr>
          <w:rFonts w:ascii="Verdana" w:hAnsi="Verdana" w:cs="Arial"/>
          <w:b/>
          <w:sz w:val="24"/>
          <w:szCs w:val="24"/>
        </w:rPr>
      </w:pPr>
    </w:p>
    <w:p w14:paraId="0606F761" w14:textId="421ADD66" w:rsidR="006D64ED" w:rsidRPr="00F23B37" w:rsidRDefault="006D64ED" w:rsidP="006D64ED">
      <w:pPr>
        <w:pStyle w:val="ListParagraph"/>
        <w:numPr>
          <w:ilvl w:val="0"/>
          <w:numId w:val="17"/>
        </w:numPr>
        <w:spacing w:after="0" w:line="240" w:lineRule="auto"/>
        <w:jc w:val="both"/>
        <w:rPr>
          <w:rFonts w:ascii="Verdana" w:hAnsi="Verdana" w:cs="Arial"/>
          <w:bCs/>
          <w:sz w:val="24"/>
          <w:szCs w:val="24"/>
        </w:rPr>
      </w:pPr>
      <w:r w:rsidRPr="00F23B37">
        <w:rPr>
          <w:rFonts w:ascii="Verdana" w:hAnsi="Verdana" w:cs="Arial"/>
          <w:bCs/>
          <w:sz w:val="24"/>
          <w:szCs w:val="24"/>
        </w:rPr>
        <w:t xml:space="preserve">Absence in Singleton Theatres as at 02/26 was </w:t>
      </w:r>
      <w:r w:rsidR="003C0AA5" w:rsidRPr="00F23B37">
        <w:rPr>
          <w:rFonts w:ascii="Verdana" w:hAnsi="Verdana" w:cs="Arial"/>
          <w:bCs/>
          <w:sz w:val="24"/>
          <w:szCs w:val="24"/>
        </w:rPr>
        <w:t>6</w:t>
      </w:r>
      <w:r w:rsidRPr="00F23B37">
        <w:rPr>
          <w:rFonts w:ascii="Verdana" w:hAnsi="Verdana" w:cs="Arial"/>
          <w:bCs/>
          <w:sz w:val="24"/>
          <w:szCs w:val="24"/>
        </w:rPr>
        <w:t>.</w:t>
      </w:r>
      <w:r w:rsidR="003C0AA5" w:rsidRPr="00F23B37">
        <w:rPr>
          <w:rFonts w:ascii="Verdana" w:hAnsi="Verdana" w:cs="Arial"/>
          <w:bCs/>
          <w:sz w:val="24"/>
          <w:szCs w:val="24"/>
        </w:rPr>
        <w:t>71</w:t>
      </w:r>
      <w:r w:rsidRPr="00F23B37">
        <w:rPr>
          <w:rFonts w:ascii="Verdana" w:hAnsi="Verdana" w:cs="Arial"/>
          <w:bCs/>
          <w:sz w:val="24"/>
          <w:szCs w:val="24"/>
        </w:rPr>
        <w:t>% (in month), this has been an improvement since 1/2</w:t>
      </w:r>
      <w:r w:rsidR="003C0AA5" w:rsidRPr="00F23B37">
        <w:rPr>
          <w:rFonts w:ascii="Verdana" w:hAnsi="Verdana" w:cs="Arial"/>
          <w:bCs/>
          <w:sz w:val="24"/>
          <w:szCs w:val="24"/>
        </w:rPr>
        <w:t>6</w:t>
      </w:r>
      <w:r w:rsidRPr="00F23B37">
        <w:rPr>
          <w:rFonts w:ascii="Verdana" w:hAnsi="Verdana" w:cs="Arial"/>
          <w:bCs/>
          <w:sz w:val="24"/>
          <w:szCs w:val="24"/>
        </w:rPr>
        <w:t xml:space="preserve"> where absence was </w:t>
      </w:r>
      <w:r w:rsidR="003C0AA5" w:rsidRPr="00F23B37">
        <w:rPr>
          <w:rFonts w:ascii="Verdana" w:hAnsi="Verdana" w:cs="Arial"/>
          <w:bCs/>
          <w:sz w:val="24"/>
          <w:szCs w:val="24"/>
        </w:rPr>
        <w:t>8</w:t>
      </w:r>
      <w:r w:rsidRPr="00F23B37">
        <w:rPr>
          <w:rFonts w:ascii="Verdana" w:hAnsi="Verdana" w:cs="Arial"/>
          <w:bCs/>
          <w:sz w:val="24"/>
          <w:szCs w:val="24"/>
        </w:rPr>
        <w:t>.</w:t>
      </w:r>
      <w:r w:rsidR="00EF7221" w:rsidRPr="00F23B37">
        <w:rPr>
          <w:rFonts w:ascii="Verdana" w:hAnsi="Verdana" w:cs="Arial"/>
          <w:bCs/>
          <w:sz w:val="24"/>
          <w:szCs w:val="24"/>
        </w:rPr>
        <w:t>3</w:t>
      </w:r>
      <w:r w:rsidR="003C0AA5" w:rsidRPr="00F23B37">
        <w:rPr>
          <w:rFonts w:ascii="Verdana" w:hAnsi="Verdana" w:cs="Arial"/>
          <w:bCs/>
          <w:sz w:val="24"/>
          <w:szCs w:val="24"/>
        </w:rPr>
        <w:t>4</w:t>
      </w:r>
      <w:r w:rsidRPr="00F23B37">
        <w:rPr>
          <w:rFonts w:ascii="Verdana" w:hAnsi="Verdana" w:cs="Arial"/>
          <w:bCs/>
          <w:sz w:val="24"/>
          <w:szCs w:val="24"/>
        </w:rPr>
        <w:t>%.</w:t>
      </w:r>
    </w:p>
    <w:p w14:paraId="544CFF95" w14:textId="2AEEE0FD" w:rsidR="006D64ED" w:rsidRPr="00F23B37" w:rsidRDefault="006D64ED" w:rsidP="006D64ED">
      <w:pPr>
        <w:pStyle w:val="ListParagraph"/>
        <w:numPr>
          <w:ilvl w:val="0"/>
          <w:numId w:val="17"/>
        </w:numPr>
        <w:spacing w:after="0" w:line="240" w:lineRule="auto"/>
        <w:jc w:val="both"/>
        <w:rPr>
          <w:rFonts w:ascii="Verdana" w:hAnsi="Verdana" w:cs="Arial"/>
          <w:bCs/>
          <w:sz w:val="24"/>
          <w:szCs w:val="24"/>
        </w:rPr>
      </w:pPr>
      <w:r w:rsidRPr="00F23B37">
        <w:rPr>
          <w:rFonts w:ascii="Verdana" w:hAnsi="Verdana" w:cs="Arial"/>
          <w:bCs/>
          <w:sz w:val="24"/>
          <w:szCs w:val="24"/>
        </w:rPr>
        <w:t xml:space="preserve">Long term absence rates peaked at </w:t>
      </w:r>
      <w:r w:rsidR="00EF7221" w:rsidRPr="00F23B37">
        <w:rPr>
          <w:rFonts w:ascii="Verdana" w:hAnsi="Verdana" w:cs="Arial"/>
          <w:bCs/>
          <w:sz w:val="24"/>
          <w:szCs w:val="24"/>
        </w:rPr>
        <w:t>8.07</w:t>
      </w:r>
      <w:r w:rsidRPr="00F23B37">
        <w:rPr>
          <w:rFonts w:ascii="Verdana" w:hAnsi="Verdana" w:cs="Arial"/>
          <w:bCs/>
          <w:sz w:val="24"/>
          <w:szCs w:val="24"/>
        </w:rPr>
        <w:t xml:space="preserve">% in </w:t>
      </w:r>
      <w:r w:rsidR="00EF7221" w:rsidRPr="00F23B37">
        <w:rPr>
          <w:rFonts w:ascii="Verdana" w:hAnsi="Verdana" w:cs="Arial"/>
          <w:bCs/>
          <w:sz w:val="24"/>
          <w:szCs w:val="24"/>
        </w:rPr>
        <w:t>06</w:t>
      </w:r>
      <w:r w:rsidRPr="00F23B37">
        <w:rPr>
          <w:rFonts w:ascii="Verdana" w:hAnsi="Verdana" w:cs="Arial"/>
          <w:bCs/>
          <w:sz w:val="24"/>
          <w:szCs w:val="24"/>
        </w:rPr>
        <w:t xml:space="preserve">/25, however rates have reduced to </w:t>
      </w:r>
      <w:r w:rsidR="002F6F88" w:rsidRPr="00F23B37">
        <w:rPr>
          <w:rFonts w:ascii="Verdana" w:hAnsi="Verdana" w:cs="Arial"/>
          <w:bCs/>
          <w:sz w:val="24"/>
          <w:szCs w:val="24"/>
        </w:rPr>
        <w:t>4</w:t>
      </w:r>
      <w:r w:rsidRPr="00F23B37">
        <w:rPr>
          <w:rFonts w:ascii="Verdana" w:hAnsi="Verdana" w:cs="Arial"/>
          <w:bCs/>
          <w:sz w:val="24"/>
          <w:szCs w:val="24"/>
        </w:rPr>
        <w:t>.</w:t>
      </w:r>
      <w:r w:rsidR="002F6F88" w:rsidRPr="00F23B37">
        <w:rPr>
          <w:rFonts w:ascii="Verdana" w:hAnsi="Verdana" w:cs="Arial"/>
          <w:bCs/>
          <w:sz w:val="24"/>
          <w:szCs w:val="24"/>
        </w:rPr>
        <w:t>41</w:t>
      </w:r>
      <w:r w:rsidRPr="00F23B37">
        <w:rPr>
          <w:rFonts w:ascii="Verdana" w:hAnsi="Verdana" w:cs="Arial"/>
          <w:bCs/>
          <w:sz w:val="24"/>
          <w:szCs w:val="24"/>
        </w:rPr>
        <w:t xml:space="preserve">% </w:t>
      </w:r>
      <w:r w:rsidR="00E84105" w:rsidRPr="00F23B37">
        <w:rPr>
          <w:rFonts w:ascii="Verdana" w:hAnsi="Verdana" w:cs="Arial"/>
          <w:bCs/>
          <w:sz w:val="24"/>
          <w:szCs w:val="24"/>
        </w:rPr>
        <w:t xml:space="preserve">in </w:t>
      </w:r>
      <w:r w:rsidRPr="00F23B37">
        <w:rPr>
          <w:rFonts w:ascii="Verdana" w:hAnsi="Verdana" w:cs="Arial"/>
          <w:bCs/>
          <w:sz w:val="24"/>
          <w:szCs w:val="24"/>
        </w:rPr>
        <w:t xml:space="preserve">02/26.  </w:t>
      </w:r>
    </w:p>
    <w:p w14:paraId="28F5CB93" w14:textId="70CD7CFF" w:rsidR="006D64ED" w:rsidRPr="00F23B37" w:rsidRDefault="006D64ED" w:rsidP="006D64ED">
      <w:pPr>
        <w:numPr>
          <w:ilvl w:val="0"/>
          <w:numId w:val="16"/>
        </w:numPr>
        <w:spacing w:after="0" w:line="240" w:lineRule="auto"/>
        <w:jc w:val="both"/>
        <w:rPr>
          <w:rFonts w:ascii="Verdana" w:hAnsi="Verdana" w:cs="Arial"/>
          <w:bCs/>
          <w:sz w:val="24"/>
          <w:szCs w:val="24"/>
        </w:rPr>
      </w:pPr>
      <w:r w:rsidRPr="00F23B37">
        <w:rPr>
          <w:rFonts w:ascii="Verdana" w:hAnsi="Verdana" w:cs="Arial"/>
          <w:bCs/>
          <w:sz w:val="24"/>
          <w:szCs w:val="24"/>
        </w:rPr>
        <w:t xml:space="preserve">Short term absence rates have ranged between </w:t>
      </w:r>
      <w:r w:rsidR="000E7FB0" w:rsidRPr="00F23B37">
        <w:rPr>
          <w:rFonts w:ascii="Verdana" w:hAnsi="Verdana" w:cs="Arial"/>
          <w:bCs/>
          <w:sz w:val="24"/>
          <w:szCs w:val="24"/>
        </w:rPr>
        <w:t>4</w:t>
      </w:r>
      <w:r w:rsidRPr="00F23B37">
        <w:rPr>
          <w:rFonts w:ascii="Verdana" w:hAnsi="Verdana" w:cs="Arial"/>
          <w:bCs/>
          <w:sz w:val="24"/>
          <w:szCs w:val="24"/>
        </w:rPr>
        <w:t>.</w:t>
      </w:r>
      <w:r w:rsidR="000E7FB0" w:rsidRPr="00F23B37">
        <w:rPr>
          <w:rFonts w:ascii="Verdana" w:hAnsi="Verdana" w:cs="Arial"/>
          <w:bCs/>
          <w:sz w:val="24"/>
          <w:szCs w:val="24"/>
        </w:rPr>
        <w:t>17</w:t>
      </w:r>
      <w:r w:rsidRPr="00F23B37">
        <w:rPr>
          <w:rFonts w:ascii="Verdana" w:hAnsi="Verdana" w:cs="Arial"/>
          <w:bCs/>
          <w:sz w:val="24"/>
          <w:szCs w:val="24"/>
        </w:rPr>
        <w:t xml:space="preserve">% </w:t>
      </w:r>
      <w:r w:rsidR="00E84105" w:rsidRPr="00F23B37">
        <w:rPr>
          <w:rFonts w:ascii="Verdana" w:hAnsi="Verdana" w:cs="Arial"/>
          <w:bCs/>
          <w:sz w:val="24"/>
          <w:szCs w:val="24"/>
        </w:rPr>
        <w:t xml:space="preserve">in </w:t>
      </w:r>
      <w:r w:rsidR="000E7FB0" w:rsidRPr="00F23B37">
        <w:rPr>
          <w:rFonts w:ascii="Verdana" w:hAnsi="Verdana" w:cs="Arial"/>
          <w:bCs/>
          <w:sz w:val="24"/>
          <w:szCs w:val="24"/>
        </w:rPr>
        <w:t>10</w:t>
      </w:r>
      <w:r w:rsidRPr="00F23B37">
        <w:rPr>
          <w:rFonts w:ascii="Verdana" w:hAnsi="Verdana" w:cs="Arial"/>
          <w:bCs/>
          <w:sz w:val="24"/>
          <w:szCs w:val="24"/>
        </w:rPr>
        <w:t xml:space="preserve">/25 and </w:t>
      </w:r>
      <w:r w:rsidR="000E7FB0" w:rsidRPr="00F23B37">
        <w:rPr>
          <w:rFonts w:ascii="Verdana" w:hAnsi="Verdana" w:cs="Arial"/>
          <w:bCs/>
          <w:sz w:val="24"/>
          <w:szCs w:val="24"/>
        </w:rPr>
        <w:t>1</w:t>
      </w:r>
      <w:r w:rsidRPr="00F23B37">
        <w:rPr>
          <w:rFonts w:ascii="Verdana" w:hAnsi="Verdana" w:cs="Arial"/>
          <w:bCs/>
          <w:sz w:val="24"/>
          <w:szCs w:val="24"/>
        </w:rPr>
        <w:t>.</w:t>
      </w:r>
      <w:r w:rsidR="000E7FB0" w:rsidRPr="00F23B37">
        <w:rPr>
          <w:rFonts w:ascii="Verdana" w:hAnsi="Verdana" w:cs="Arial"/>
          <w:bCs/>
          <w:sz w:val="24"/>
          <w:szCs w:val="24"/>
        </w:rPr>
        <w:t>5</w:t>
      </w:r>
      <w:r w:rsidRPr="00F23B37">
        <w:rPr>
          <w:rFonts w:ascii="Verdana" w:hAnsi="Verdana" w:cs="Arial"/>
          <w:bCs/>
          <w:sz w:val="24"/>
          <w:szCs w:val="24"/>
        </w:rPr>
        <w:t xml:space="preserve">7% </w:t>
      </w:r>
      <w:r w:rsidR="00E84105" w:rsidRPr="00F23B37">
        <w:rPr>
          <w:rFonts w:ascii="Verdana" w:hAnsi="Verdana" w:cs="Arial"/>
          <w:bCs/>
          <w:sz w:val="24"/>
          <w:szCs w:val="24"/>
        </w:rPr>
        <w:t xml:space="preserve">in </w:t>
      </w:r>
      <w:r w:rsidR="000E7FB0" w:rsidRPr="00F23B37">
        <w:rPr>
          <w:rFonts w:ascii="Verdana" w:hAnsi="Verdana" w:cs="Arial"/>
          <w:bCs/>
          <w:sz w:val="24"/>
          <w:szCs w:val="24"/>
        </w:rPr>
        <w:t>7</w:t>
      </w:r>
      <w:r w:rsidRPr="00F23B37">
        <w:rPr>
          <w:rFonts w:ascii="Verdana" w:hAnsi="Verdana" w:cs="Arial"/>
          <w:bCs/>
          <w:sz w:val="24"/>
          <w:szCs w:val="24"/>
        </w:rPr>
        <w:t>/2</w:t>
      </w:r>
      <w:r w:rsidR="000E7FB0" w:rsidRPr="00F23B37">
        <w:rPr>
          <w:rFonts w:ascii="Verdana" w:hAnsi="Verdana" w:cs="Arial"/>
          <w:bCs/>
          <w:sz w:val="24"/>
          <w:szCs w:val="24"/>
        </w:rPr>
        <w:t xml:space="preserve">5 with absence rates </w:t>
      </w:r>
      <w:r w:rsidR="00F4440D" w:rsidRPr="00F23B37">
        <w:rPr>
          <w:rFonts w:ascii="Verdana" w:hAnsi="Verdana" w:cs="Arial"/>
          <w:bCs/>
          <w:sz w:val="24"/>
          <w:szCs w:val="24"/>
        </w:rPr>
        <w:t>as at 02/26 at 2.30%.</w:t>
      </w:r>
      <w:r w:rsidRPr="00F23B37">
        <w:rPr>
          <w:rFonts w:ascii="Verdana" w:hAnsi="Verdana" w:cs="Arial"/>
          <w:bCs/>
          <w:sz w:val="24"/>
          <w:szCs w:val="24"/>
        </w:rPr>
        <w:t xml:space="preserve"> </w:t>
      </w:r>
    </w:p>
    <w:p w14:paraId="07DCB999" w14:textId="2E39B576" w:rsidR="002775B7" w:rsidRPr="00F23B37" w:rsidRDefault="006D64ED" w:rsidP="00B8309D">
      <w:pPr>
        <w:numPr>
          <w:ilvl w:val="0"/>
          <w:numId w:val="16"/>
        </w:numPr>
        <w:spacing w:after="0" w:line="240" w:lineRule="auto"/>
        <w:jc w:val="both"/>
        <w:rPr>
          <w:rFonts w:ascii="Verdana" w:hAnsi="Verdana" w:cs="Arial"/>
          <w:b/>
          <w:sz w:val="24"/>
          <w:szCs w:val="24"/>
        </w:rPr>
      </w:pPr>
      <w:r w:rsidRPr="00F23B37">
        <w:rPr>
          <w:rFonts w:ascii="Verdana" w:hAnsi="Verdana" w:cs="Arial"/>
          <w:bCs/>
          <w:sz w:val="24"/>
          <w:szCs w:val="24"/>
        </w:rPr>
        <w:t xml:space="preserve">The majority of absence during the previous 12 months, can be attributed to </w:t>
      </w:r>
      <w:r w:rsidR="00841086" w:rsidRPr="00F23B37">
        <w:rPr>
          <w:rFonts w:ascii="Verdana" w:hAnsi="Verdana" w:cs="Arial"/>
          <w:bCs/>
          <w:sz w:val="24"/>
          <w:szCs w:val="24"/>
        </w:rPr>
        <w:t>Anxiety, Stress and Depression and MSK Issues.</w:t>
      </w:r>
    </w:p>
    <w:p w14:paraId="2ED616D1" w14:textId="77777777" w:rsidR="004915A0" w:rsidRDefault="004915A0" w:rsidP="00CC0584">
      <w:pPr>
        <w:spacing w:after="0" w:line="240" w:lineRule="auto"/>
        <w:rPr>
          <w:rFonts w:ascii="Verdana" w:hAnsi="Verdana" w:cs="Arial"/>
          <w:b/>
          <w:sz w:val="24"/>
          <w:szCs w:val="24"/>
        </w:rPr>
      </w:pPr>
    </w:p>
    <w:p w14:paraId="025F04BD" w14:textId="621A6965" w:rsidR="004915A0" w:rsidRDefault="004915A0" w:rsidP="00CC0584">
      <w:pPr>
        <w:spacing w:after="0" w:line="240" w:lineRule="auto"/>
        <w:rPr>
          <w:rFonts w:ascii="Verdana" w:hAnsi="Verdana" w:cs="Arial"/>
          <w:b/>
          <w:sz w:val="24"/>
          <w:szCs w:val="24"/>
        </w:rPr>
      </w:pPr>
    </w:p>
    <w:p w14:paraId="0FE6D152" w14:textId="3F9C02DD" w:rsidR="004915A0" w:rsidRDefault="008B63C2" w:rsidP="00CC0584">
      <w:pPr>
        <w:spacing w:after="0" w:line="240" w:lineRule="auto"/>
        <w:rPr>
          <w:rFonts w:ascii="Verdana" w:hAnsi="Verdana" w:cs="Arial"/>
          <w:b/>
          <w:sz w:val="24"/>
          <w:szCs w:val="24"/>
        </w:rPr>
      </w:pPr>
      <w:r w:rsidRPr="00F23B37">
        <w:rPr>
          <w:rFonts w:ascii="Verdana" w:hAnsi="Verdana" w:cs="Arial"/>
          <w:b/>
          <w:noProof/>
          <w:sz w:val="24"/>
          <w:szCs w:val="24"/>
          <w:lang w:eastAsia="en-GB"/>
        </w:rPr>
        <w:lastRenderedPageBreak/>
        <w:drawing>
          <wp:anchor distT="0" distB="0" distL="114300" distR="114300" simplePos="0" relativeHeight="251673600" behindDoc="0" locked="0" layoutInCell="1" allowOverlap="1" wp14:anchorId="636ADECD" wp14:editId="4854A538">
            <wp:simplePos x="0" y="0"/>
            <wp:positionH relativeFrom="margin">
              <wp:align>center</wp:align>
            </wp:positionH>
            <wp:positionV relativeFrom="page">
              <wp:posOffset>1094976</wp:posOffset>
            </wp:positionV>
            <wp:extent cx="6136005" cy="1205230"/>
            <wp:effectExtent l="0" t="0" r="0" b="0"/>
            <wp:wrapSquare wrapText="bothSides"/>
            <wp:docPr id="2083748272" name="Picture 1" descr="A graph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748272" name="Picture 1" descr="A graph of a graph&#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a:off x="0" y="0"/>
                      <a:ext cx="6136005" cy="1205230"/>
                    </a:xfrm>
                    <a:prstGeom prst="rect">
                      <a:avLst/>
                    </a:prstGeom>
                  </pic:spPr>
                </pic:pic>
              </a:graphicData>
            </a:graphic>
            <wp14:sizeRelH relativeFrom="margin">
              <wp14:pctWidth>0</wp14:pctWidth>
            </wp14:sizeRelH>
            <wp14:sizeRelV relativeFrom="margin">
              <wp14:pctHeight>0</wp14:pctHeight>
            </wp14:sizeRelV>
          </wp:anchor>
        </w:drawing>
      </w:r>
    </w:p>
    <w:p w14:paraId="7F625E05" w14:textId="56994198" w:rsidR="00690B16" w:rsidRPr="00F23B37" w:rsidRDefault="00690B16" w:rsidP="00CC0584">
      <w:pPr>
        <w:spacing w:after="0" w:line="240" w:lineRule="auto"/>
        <w:rPr>
          <w:rFonts w:ascii="Verdana" w:hAnsi="Verdana" w:cs="Arial"/>
          <w:b/>
          <w:sz w:val="24"/>
          <w:szCs w:val="24"/>
        </w:rPr>
      </w:pPr>
      <w:r w:rsidRPr="00F23B37">
        <w:rPr>
          <w:rFonts w:ascii="Verdana" w:hAnsi="Verdana" w:cs="Arial"/>
          <w:b/>
          <w:sz w:val="24"/>
          <w:szCs w:val="24"/>
        </w:rPr>
        <w:t>Specific Actions - Theatres</w:t>
      </w:r>
    </w:p>
    <w:p w14:paraId="3EA9E583" w14:textId="08A26551" w:rsidR="00690B16" w:rsidRPr="00DA1D71" w:rsidRDefault="00690B16" w:rsidP="00CC0584">
      <w:pPr>
        <w:spacing w:after="0" w:line="240" w:lineRule="auto"/>
        <w:rPr>
          <w:rFonts w:ascii="Verdana" w:hAnsi="Verdana" w:cs="Arial"/>
          <w:b/>
          <w:sz w:val="16"/>
          <w:szCs w:val="16"/>
        </w:rPr>
      </w:pPr>
    </w:p>
    <w:tbl>
      <w:tblPr>
        <w:tblW w:w="11057" w:type="dxa"/>
        <w:tblInd w:w="-861" w:type="dxa"/>
        <w:tblLayout w:type="fixed"/>
        <w:tblCellMar>
          <w:left w:w="0" w:type="dxa"/>
          <w:right w:w="0" w:type="dxa"/>
        </w:tblCellMar>
        <w:tblLook w:val="0420" w:firstRow="1" w:lastRow="0" w:firstColumn="0" w:lastColumn="0" w:noHBand="0" w:noVBand="1"/>
      </w:tblPr>
      <w:tblGrid>
        <w:gridCol w:w="2127"/>
        <w:gridCol w:w="7229"/>
        <w:gridCol w:w="1701"/>
      </w:tblGrid>
      <w:tr w:rsidR="001148D5" w:rsidRPr="00F23B37" w14:paraId="249F3724" w14:textId="77777777" w:rsidTr="00C12107">
        <w:trPr>
          <w:trHeight w:val="1266"/>
        </w:trPr>
        <w:tc>
          <w:tcPr>
            <w:tcW w:w="2127"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769A2B4F" w14:textId="77777777" w:rsidR="001148D5" w:rsidRPr="00E03325" w:rsidRDefault="001148D5" w:rsidP="009046AD">
            <w:pPr>
              <w:spacing w:after="0" w:line="240" w:lineRule="auto"/>
              <w:rPr>
                <w:rFonts w:ascii="Verdana" w:hAnsi="Verdana" w:cs="Arial"/>
              </w:rPr>
            </w:pPr>
            <w:r w:rsidRPr="00E03325">
              <w:rPr>
                <w:rFonts w:ascii="Verdana" w:hAnsi="Verdana" w:cs="Arial"/>
              </w:rPr>
              <w:t xml:space="preserve">Sickness Management </w:t>
            </w:r>
          </w:p>
          <w:p w14:paraId="5F1ACD92" w14:textId="77777777" w:rsidR="001148D5" w:rsidRPr="00E03325" w:rsidRDefault="001148D5" w:rsidP="009046AD">
            <w:pPr>
              <w:rPr>
                <w:rFonts w:ascii="Verdana" w:hAnsi="Verdana" w:cs="Arial"/>
              </w:rPr>
            </w:pPr>
          </w:p>
          <w:p w14:paraId="224D54D9" w14:textId="77777777" w:rsidR="001148D5" w:rsidRPr="00E03325" w:rsidRDefault="001148D5" w:rsidP="009046AD">
            <w:pPr>
              <w:jc w:val="center"/>
              <w:rPr>
                <w:rFonts w:ascii="Verdana" w:hAnsi="Verdana" w:cs="Arial"/>
              </w:rPr>
            </w:pPr>
          </w:p>
        </w:tc>
        <w:tc>
          <w:tcPr>
            <w:tcW w:w="7229"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3449E7A2" w14:textId="4764A039" w:rsidR="00291105" w:rsidRPr="00E03325" w:rsidRDefault="001148D5" w:rsidP="00291105">
            <w:pPr>
              <w:jc w:val="both"/>
              <w:rPr>
                <w:rFonts w:ascii="Verdana" w:hAnsi="Verdana" w:cs="Calibri"/>
                <w:bCs/>
              </w:rPr>
            </w:pPr>
            <w:r w:rsidRPr="00E03325">
              <w:rPr>
                <w:rFonts w:ascii="Verdana" w:hAnsi="Verdana" w:cs="Arial"/>
                <w:b/>
                <w:bCs/>
              </w:rPr>
              <w:t>Absence Summits</w:t>
            </w:r>
            <w:r w:rsidRPr="00E03325">
              <w:rPr>
                <w:rFonts w:ascii="Verdana" w:hAnsi="Verdana" w:cs="Arial"/>
              </w:rPr>
              <w:t xml:space="preserve"> </w:t>
            </w:r>
            <w:r w:rsidR="0077703D" w:rsidRPr="00E03325">
              <w:rPr>
                <w:rFonts w:ascii="Verdana" w:hAnsi="Verdana" w:cs="Arial"/>
              </w:rPr>
              <w:t>have been established where d</w:t>
            </w:r>
            <w:r w:rsidR="00291105" w:rsidRPr="00E03325">
              <w:rPr>
                <w:rFonts w:ascii="Verdana" w:hAnsi="Verdana" w:cs="Calibri"/>
                <w:bCs/>
              </w:rPr>
              <w:t xml:space="preserve">iscussion is generated around the sickness </w:t>
            </w:r>
            <w:r w:rsidR="00A85365" w:rsidRPr="00E03325">
              <w:rPr>
                <w:rFonts w:ascii="Verdana" w:hAnsi="Verdana" w:cs="Calibri"/>
                <w:bCs/>
              </w:rPr>
              <w:t>cases for both</w:t>
            </w:r>
            <w:r w:rsidR="00291105" w:rsidRPr="00E03325">
              <w:rPr>
                <w:rFonts w:ascii="Verdana" w:hAnsi="Verdana" w:cs="Calibri"/>
                <w:bCs/>
              </w:rPr>
              <w:t xml:space="preserve"> short</w:t>
            </w:r>
            <w:r w:rsidR="00A85365" w:rsidRPr="00E03325">
              <w:rPr>
                <w:rFonts w:ascii="Verdana" w:hAnsi="Verdana" w:cs="Calibri"/>
                <w:bCs/>
              </w:rPr>
              <w:t xml:space="preserve"> and long </w:t>
            </w:r>
            <w:r w:rsidR="00291105" w:rsidRPr="00E03325">
              <w:rPr>
                <w:rFonts w:ascii="Verdana" w:hAnsi="Verdana" w:cs="Calibri"/>
                <w:bCs/>
              </w:rPr>
              <w:t>term absences</w:t>
            </w:r>
            <w:r w:rsidR="00A85365" w:rsidRPr="00E03325">
              <w:rPr>
                <w:rFonts w:ascii="Verdana" w:hAnsi="Verdana" w:cs="Calibri"/>
                <w:bCs/>
              </w:rPr>
              <w:t xml:space="preserve">. </w:t>
            </w:r>
            <w:r w:rsidR="00291105" w:rsidRPr="00E03325">
              <w:rPr>
                <w:rFonts w:ascii="Verdana" w:hAnsi="Verdana" w:cs="Calibri"/>
                <w:bCs/>
              </w:rPr>
              <w:t xml:space="preserve">The </w:t>
            </w:r>
            <w:r w:rsidR="00A85365" w:rsidRPr="00E03325">
              <w:rPr>
                <w:rFonts w:ascii="Verdana" w:hAnsi="Verdana" w:cs="Calibri"/>
                <w:bCs/>
              </w:rPr>
              <w:t xml:space="preserve">Deputy </w:t>
            </w:r>
            <w:r w:rsidR="00291105" w:rsidRPr="00E03325">
              <w:rPr>
                <w:rFonts w:ascii="Verdana" w:hAnsi="Verdana" w:cs="Calibri"/>
                <w:bCs/>
              </w:rPr>
              <w:t>H</w:t>
            </w:r>
            <w:r w:rsidR="00A85365" w:rsidRPr="00E03325">
              <w:rPr>
                <w:rFonts w:ascii="Verdana" w:hAnsi="Verdana" w:cs="Calibri"/>
                <w:bCs/>
              </w:rPr>
              <w:t xml:space="preserve">ead </w:t>
            </w:r>
            <w:r w:rsidR="00291105" w:rsidRPr="00E03325">
              <w:rPr>
                <w:rFonts w:ascii="Verdana" w:hAnsi="Verdana" w:cs="Calibri"/>
                <w:bCs/>
              </w:rPr>
              <w:t>o</w:t>
            </w:r>
            <w:r w:rsidR="00A85365" w:rsidRPr="00E03325">
              <w:rPr>
                <w:rFonts w:ascii="Verdana" w:hAnsi="Verdana" w:cs="Calibri"/>
                <w:bCs/>
              </w:rPr>
              <w:t xml:space="preserve">f </w:t>
            </w:r>
            <w:r w:rsidR="00291105" w:rsidRPr="00E03325">
              <w:rPr>
                <w:rFonts w:ascii="Verdana" w:hAnsi="Verdana" w:cs="Calibri"/>
                <w:bCs/>
              </w:rPr>
              <w:t>N</w:t>
            </w:r>
            <w:r w:rsidR="00A85365" w:rsidRPr="00E03325">
              <w:rPr>
                <w:rFonts w:ascii="Verdana" w:hAnsi="Verdana" w:cs="Calibri"/>
                <w:bCs/>
              </w:rPr>
              <w:t>ursing</w:t>
            </w:r>
            <w:r w:rsidR="00291105" w:rsidRPr="00E03325">
              <w:rPr>
                <w:rFonts w:ascii="Verdana" w:hAnsi="Verdana" w:cs="Calibri"/>
                <w:bCs/>
              </w:rPr>
              <w:t xml:space="preserve"> for Theatres chair the meeting</w:t>
            </w:r>
            <w:r w:rsidR="00A85365" w:rsidRPr="00E03325">
              <w:rPr>
                <w:rFonts w:ascii="Verdana" w:hAnsi="Verdana" w:cs="Calibri"/>
                <w:bCs/>
              </w:rPr>
              <w:t xml:space="preserve">s with </w:t>
            </w:r>
            <w:r w:rsidR="00291105" w:rsidRPr="00E03325">
              <w:rPr>
                <w:rFonts w:ascii="Verdana" w:hAnsi="Verdana" w:cs="Calibri"/>
                <w:bCs/>
              </w:rPr>
              <w:t>HR support in attendance. Monthly Workforce Groups are then used to discuss and monitor hot spot areas and ensure compliance, with updates are also scheduled in Surgery S</w:t>
            </w:r>
            <w:r w:rsidR="007D1559" w:rsidRPr="00E03325">
              <w:rPr>
                <w:rFonts w:ascii="Verdana" w:hAnsi="Verdana" w:cs="Calibri"/>
                <w:bCs/>
              </w:rPr>
              <w:t xml:space="preserve">enior </w:t>
            </w:r>
            <w:r w:rsidR="00291105" w:rsidRPr="00E03325">
              <w:rPr>
                <w:rFonts w:ascii="Verdana" w:hAnsi="Verdana" w:cs="Calibri"/>
                <w:bCs/>
              </w:rPr>
              <w:t>M</w:t>
            </w:r>
            <w:r w:rsidR="007D1559" w:rsidRPr="00E03325">
              <w:rPr>
                <w:rFonts w:ascii="Verdana" w:hAnsi="Verdana" w:cs="Calibri"/>
                <w:bCs/>
              </w:rPr>
              <w:t xml:space="preserve">anagement </w:t>
            </w:r>
            <w:r w:rsidR="00291105" w:rsidRPr="00E03325">
              <w:rPr>
                <w:rFonts w:ascii="Verdana" w:hAnsi="Verdana" w:cs="Calibri"/>
                <w:bCs/>
              </w:rPr>
              <w:t>T</w:t>
            </w:r>
            <w:r w:rsidR="007D1559" w:rsidRPr="00E03325">
              <w:rPr>
                <w:rFonts w:ascii="Verdana" w:hAnsi="Verdana" w:cs="Calibri"/>
                <w:bCs/>
              </w:rPr>
              <w:t>eam</w:t>
            </w:r>
            <w:r w:rsidR="00291105" w:rsidRPr="00E03325">
              <w:rPr>
                <w:rFonts w:ascii="Verdana" w:hAnsi="Verdana" w:cs="Calibri"/>
                <w:bCs/>
              </w:rPr>
              <w:t>.</w:t>
            </w:r>
          </w:p>
          <w:p w14:paraId="021947F3" w14:textId="682E0BEF" w:rsidR="00E703CB" w:rsidRPr="00E03325" w:rsidRDefault="007D1559" w:rsidP="00AC6827">
            <w:pPr>
              <w:jc w:val="both"/>
              <w:rPr>
                <w:rFonts w:ascii="Verdana" w:hAnsi="Verdana" w:cs="Arial"/>
              </w:rPr>
            </w:pPr>
            <w:r w:rsidRPr="00E03325">
              <w:rPr>
                <w:rFonts w:ascii="Verdana" w:hAnsi="Verdana" w:cs="Calibri"/>
                <w:bCs/>
              </w:rPr>
              <w:t>There is a robust</w:t>
            </w:r>
            <w:r w:rsidRPr="00E03325">
              <w:rPr>
                <w:rFonts w:ascii="Verdana" w:hAnsi="Verdana" w:cs="Calibri"/>
                <w:b/>
              </w:rPr>
              <w:t xml:space="preserve"> </w:t>
            </w:r>
            <w:r w:rsidR="009D674B" w:rsidRPr="00E03325">
              <w:rPr>
                <w:rFonts w:ascii="Verdana" w:hAnsi="Verdana" w:cs="Calibri"/>
                <w:b/>
              </w:rPr>
              <w:t>Sickness Absence Tracker</w:t>
            </w:r>
            <w:r w:rsidR="009D674B" w:rsidRPr="00E03325">
              <w:rPr>
                <w:rFonts w:ascii="Verdana" w:hAnsi="Verdana" w:cs="Calibri"/>
                <w:bCs/>
              </w:rPr>
              <w:t xml:space="preserve"> in place across theatres that has provided </w:t>
            </w:r>
            <w:r w:rsidR="00F073A7" w:rsidRPr="00E03325">
              <w:rPr>
                <w:rFonts w:ascii="Verdana" w:hAnsi="Verdana" w:cs="Calibri"/>
                <w:bCs/>
              </w:rPr>
              <w:t xml:space="preserve">a </w:t>
            </w:r>
            <w:r w:rsidR="009D674B" w:rsidRPr="00E03325">
              <w:rPr>
                <w:rFonts w:ascii="Verdana" w:hAnsi="Verdana" w:cs="Calibri"/>
                <w:bCs/>
              </w:rPr>
              <w:t>previou</w:t>
            </w:r>
            <w:r w:rsidR="00F073A7" w:rsidRPr="00E03325">
              <w:rPr>
                <w:rFonts w:ascii="Verdana" w:hAnsi="Verdana" w:cs="Calibri"/>
                <w:bCs/>
              </w:rPr>
              <w:t>s</w:t>
            </w:r>
            <w:r w:rsidR="009D674B" w:rsidRPr="00E03325">
              <w:rPr>
                <w:rFonts w:ascii="Verdana" w:hAnsi="Verdana" w:cs="Calibri"/>
                <w:bCs/>
              </w:rPr>
              <w:t xml:space="preserve"> audit with a high level of assurance that staff are being supported via the M</w:t>
            </w:r>
            <w:r w:rsidR="00F073A7" w:rsidRPr="00E03325">
              <w:rPr>
                <w:rFonts w:ascii="Verdana" w:hAnsi="Verdana" w:cs="Calibri"/>
                <w:bCs/>
              </w:rPr>
              <w:t xml:space="preserve">anaging </w:t>
            </w:r>
            <w:r w:rsidR="009D674B" w:rsidRPr="00E03325">
              <w:rPr>
                <w:rFonts w:ascii="Verdana" w:hAnsi="Verdana" w:cs="Calibri"/>
                <w:bCs/>
              </w:rPr>
              <w:t>A</w:t>
            </w:r>
            <w:r w:rsidR="00F073A7" w:rsidRPr="00E03325">
              <w:rPr>
                <w:rFonts w:ascii="Verdana" w:hAnsi="Verdana" w:cs="Calibri"/>
                <w:bCs/>
              </w:rPr>
              <w:t>ttendance at Work P</w:t>
            </w:r>
            <w:r w:rsidR="009D674B" w:rsidRPr="00E03325">
              <w:rPr>
                <w:rFonts w:ascii="Verdana" w:hAnsi="Verdana" w:cs="Calibri"/>
                <w:bCs/>
              </w:rPr>
              <w:t>olicy.</w:t>
            </w:r>
          </w:p>
          <w:p w14:paraId="4BD3E036" w14:textId="77777777" w:rsidR="00E703CB" w:rsidRPr="00E03325" w:rsidRDefault="00E703CB" w:rsidP="009046AD">
            <w:pPr>
              <w:pStyle w:val="ListParagraph"/>
              <w:jc w:val="both"/>
              <w:rPr>
                <w:rFonts w:ascii="Verdana" w:hAnsi="Verdana" w:cs="Arial"/>
              </w:rPr>
            </w:pPr>
          </w:p>
        </w:tc>
        <w:tc>
          <w:tcPr>
            <w:tcW w:w="1701"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hideMark/>
          </w:tcPr>
          <w:p w14:paraId="1A4D5AC0" w14:textId="3147FA93" w:rsidR="001148D5" w:rsidRPr="00E03325" w:rsidRDefault="00AC6827" w:rsidP="009046AD">
            <w:pPr>
              <w:spacing w:after="0" w:line="240" w:lineRule="auto"/>
              <w:rPr>
                <w:rFonts w:ascii="Verdana" w:hAnsi="Verdana" w:cs="Arial"/>
                <w:bCs/>
              </w:rPr>
            </w:pPr>
            <w:r w:rsidRPr="00E03325">
              <w:rPr>
                <w:rFonts w:ascii="Verdana" w:hAnsi="Verdana" w:cs="Arial"/>
                <w:bCs/>
              </w:rPr>
              <w:t>Ongoing</w:t>
            </w:r>
          </w:p>
        </w:tc>
      </w:tr>
      <w:tr w:rsidR="00C12107" w:rsidRPr="00F23B37" w14:paraId="5FD692CC" w14:textId="77777777" w:rsidTr="00C12107">
        <w:trPr>
          <w:trHeight w:val="1266"/>
        </w:trPr>
        <w:tc>
          <w:tcPr>
            <w:tcW w:w="2127"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tcPr>
          <w:p w14:paraId="389A4B04" w14:textId="66644F52" w:rsidR="00C12107" w:rsidRPr="00E03325" w:rsidRDefault="00C774E1" w:rsidP="009046AD">
            <w:pPr>
              <w:spacing w:after="0" w:line="240" w:lineRule="auto"/>
              <w:rPr>
                <w:rFonts w:ascii="Verdana" w:hAnsi="Verdana" w:cs="Arial"/>
              </w:rPr>
            </w:pPr>
            <w:r w:rsidRPr="00E03325">
              <w:rPr>
                <w:rFonts w:ascii="Verdana" w:hAnsi="Verdana" w:cs="Arial"/>
              </w:rPr>
              <w:t>Staff, Experience, Wellbeing &amp; Retentio</w:t>
            </w:r>
            <w:r w:rsidR="00877466" w:rsidRPr="00E03325">
              <w:rPr>
                <w:rFonts w:ascii="Verdana" w:hAnsi="Verdana" w:cs="Arial"/>
              </w:rPr>
              <w:t>n</w:t>
            </w:r>
          </w:p>
          <w:p w14:paraId="3C7145DA" w14:textId="77777777" w:rsidR="00E703CB" w:rsidRPr="00E03325" w:rsidRDefault="00E703CB" w:rsidP="009046AD">
            <w:pPr>
              <w:spacing w:after="0" w:line="240" w:lineRule="auto"/>
              <w:rPr>
                <w:rFonts w:ascii="Verdana" w:hAnsi="Verdana" w:cs="Arial"/>
              </w:rPr>
            </w:pPr>
          </w:p>
          <w:p w14:paraId="4AA8FACA" w14:textId="77777777" w:rsidR="00E703CB" w:rsidRPr="00E03325" w:rsidRDefault="00E703CB" w:rsidP="009046AD">
            <w:pPr>
              <w:spacing w:after="0" w:line="240" w:lineRule="auto"/>
              <w:rPr>
                <w:rFonts w:ascii="Verdana" w:hAnsi="Verdana" w:cs="Arial"/>
              </w:rPr>
            </w:pPr>
          </w:p>
          <w:p w14:paraId="7B9D835C" w14:textId="21ED1246" w:rsidR="00E703CB" w:rsidRPr="00E03325" w:rsidRDefault="00E703CB" w:rsidP="009046AD">
            <w:pPr>
              <w:spacing w:after="0" w:line="240" w:lineRule="auto"/>
              <w:rPr>
                <w:rFonts w:ascii="Verdana" w:hAnsi="Verdana" w:cs="Arial"/>
              </w:rPr>
            </w:pPr>
          </w:p>
        </w:tc>
        <w:tc>
          <w:tcPr>
            <w:tcW w:w="7229"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tcPr>
          <w:p w14:paraId="529BD543" w14:textId="50497753" w:rsidR="007A3A74" w:rsidRDefault="008249A0" w:rsidP="007A3A74">
            <w:pPr>
              <w:spacing w:after="0" w:line="240" w:lineRule="auto"/>
              <w:jc w:val="both"/>
              <w:rPr>
                <w:rFonts w:ascii="Verdana" w:hAnsi="Verdana" w:cs="Calibri"/>
                <w:bCs/>
              </w:rPr>
            </w:pPr>
            <w:r w:rsidRPr="00E03325">
              <w:rPr>
                <w:rFonts w:ascii="Verdana" w:hAnsi="Verdana" w:cs="Calibri"/>
                <w:bCs/>
              </w:rPr>
              <w:t xml:space="preserve">The </w:t>
            </w:r>
            <w:r w:rsidR="000923DE" w:rsidRPr="00E03325">
              <w:rPr>
                <w:rFonts w:ascii="Verdana" w:hAnsi="Verdana" w:cs="Arial"/>
                <w:b/>
                <w:bCs/>
              </w:rPr>
              <w:t>Staff Experience, Wellbeing &amp; Retention Plan</w:t>
            </w:r>
            <w:r w:rsidR="000923DE" w:rsidRPr="00E03325">
              <w:rPr>
                <w:rFonts w:ascii="Verdana" w:hAnsi="Verdana" w:cs="Arial"/>
              </w:rPr>
              <w:t xml:space="preserve"> for Theatre </w:t>
            </w:r>
            <w:r w:rsidR="00581BED">
              <w:rPr>
                <w:rFonts w:ascii="Verdana" w:hAnsi="Verdana" w:cs="Calibri"/>
                <w:bCs/>
              </w:rPr>
              <w:t>has</w:t>
            </w:r>
            <w:r w:rsidR="00322667" w:rsidRPr="00E03325">
              <w:rPr>
                <w:rFonts w:ascii="Verdana" w:hAnsi="Verdana" w:cs="Calibri"/>
                <w:bCs/>
              </w:rPr>
              <w:t xml:space="preserve"> </w:t>
            </w:r>
            <w:r w:rsidR="0072304E" w:rsidRPr="00E03325">
              <w:rPr>
                <w:rFonts w:ascii="Verdana" w:hAnsi="Verdana" w:cs="Calibri"/>
                <w:bCs/>
              </w:rPr>
              <w:t>be</w:t>
            </w:r>
            <w:r w:rsidR="00581BED">
              <w:rPr>
                <w:rFonts w:ascii="Verdana" w:hAnsi="Verdana" w:cs="Calibri"/>
                <w:bCs/>
              </w:rPr>
              <w:t>en</w:t>
            </w:r>
            <w:r w:rsidR="0072304E" w:rsidRPr="00E03325">
              <w:rPr>
                <w:rFonts w:ascii="Verdana" w:hAnsi="Verdana" w:cs="Calibri"/>
                <w:bCs/>
              </w:rPr>
              <w:t xml:space="preserve"> developed</w:t>
            </w:r>
            <w:r w:rsidR="00924A3D">
              <w:rPr>
                <w:rFonts w:ascii="Verdana" w:hAnsi="Verdana" w:cs="Calibri"/>
                <w:bCs/>
              </w:rPr>
              <w:t xml:space="preserve">. </w:t>
            </w:r>
            <w:r w:rsidR="00877466" w:rsidRPr="00E03325">
              <w:rPr>
                <w:rFonts w:ascii="Verdana" w:hAnsi="Verdana" w:cs="Calibri"/>
                <w:bCs/>
              </w:rPr>
              <w:t xml:space="preserve">This enables </w:t>
            </w:r>
            <w:r w:rsidR="00322667" w:rsidRPr="00E03325">
              <w:rPr>
                <w:rFonts w:ascii="Verdana" w:hAnsi="Verdana" w:cs="Gotham Book"/>
              </w:rPr>
              <w:t xml:space="preserve">the service to positively act on some of the feedback from </w:t>
            </w:r>
            <w:r w:rsidR="0077703D" w:rsidRPr="00E03325">
              <w:rPr>
                <w:rFonts w:ascii="Verdana" w:hAnsi="Verdana" w:cs="Gotham Book"/>
              </w:rPr>
              <w:t xml:space="preserve">teams which was shared during the listening events. </w:t>
            </w:r>
            <w:r w:rsidR="00BC3C4A">
              <w:rPr>
                <w:rFonts w:ascii="Verdana" w:hAnsi="Verdana" w:cs="Calibri"/>
                <w:bCs/>
              </w:rPr>
              <w:t>There has been significant progress made:</w:t>
            </w:r>
          </w:p>
          <w:p w14:paraId="3A9DF965" w14:textId="77777777" w:rsidR="00BC3C4A" w:rsidRDefault="00BC3C4A" w:rsidP="007A3A74">
            <w:pPr>
              <w:spacing w:after="0" w:line="240" w:lineRule="auto"/>
              <w:jc w:val="both"/>
              <w:rPr>
                <w:rFonts w:ascii="Verdana" w:hAnsi="Verdana" w:cs="Calibri"/>
                <w:bCs/>
              </w:rPr>
            </w:pPr>
          </w:p>
          <w:p w14:paraId="4E4E8BA2" w14:textId="63F5A6F5" w:rsidR="00BC3C4A" w:rsidRPr="00BC3C4A" w:rsidRDefault="00BC3C4A" w:rsidP="00BC3C4A">
            <w:pPr>
              <w:spacing w:after="0" w:line="240" w:lineRule="auto"/>
              <w:jc w:val="both"/>
              <w:rPr>
                <w:rFonts w:ascii="Verdana" w:hAnsi="Verdana" w:cs="Calibri"/>
                <w:bCs/>
              </w:rPr>
            </w:pPr>
            <w:r>
              <w:rPr>
                <w:rFonts w:ascii="Verdana" w:hAnsi="Verdana" w:cs="Calibri"/>
                <w:b/>
                <w:bCs/>
              </w:rPr>
              <w:t>-</w:t>
            </w:r>
            <w:r w:rsidRPr="00BC3C4A">
              <w:rPr>
                <w:rFonts w:ascii="Verdana" w:hAnsi="Verdana" w:cs="Calibri"/>
                <w:b/>
                <w:bCs/>
              </w:rPr>
              <w:t>Extensive staff engagement completed:</w:t>
            </w:r>
            <w:r w:rsidRPr="00BC3C4A">
              <w:rPr>
                <w:rFonts w:ascii="Verdana" w:hAnsi="Verdana" w:cs="Calibri"/>
                <w:bCs/>
              </w:rPr>
              <w:t xml:space="preserve"> 29 engagement events held over 40 hours, reaching nearly half of the Theatre workforce. </w:t>
            </w:r>
          </w:p>
          <w:p w14:paraId="364F9234" w14:textId="65224E2A" w:rsidR="00BC3C4A" w:rsidRPr="00BC3C4A" w:rsidRDefault="00BC3C4A" w:rsidP="00BC3C4A">
            <w:pPr>
              <w:spacing w:after="0" w:line="240" w:lineRule="auto"/>
              <w:jc w:val="both"/>
              <w:rPr>
                <w:rFonts w:ascii="Verdana" w:hAnsi="Verdana" w:cs="Calibri"/>
                <w:bCs/>
              </w:rPr>
            </w:pPr>
            <w:r>
              <w:rPr>
                <w:rFonts w:ascii="Verdana" w:hAnsi="Verdana" w:cs="Calibri"/>
                <w:bCs/>
              </w:rPr>
              <w:t>-</w:t>
            </w:r>
            <w:r w:rsidRPr="00BC3C4A">
              <w:rPr>
                <w:rFonts w:ascii="Verdana" w:hAnsi="Verdana" w:cs="Calibri"/>
                <w:b/>
                <w:bCs/>
              </w:rPr>
              <w:t>Staff voices actively used:</w:t>
            </w:r>
            <w:r w:rsidRPr="00BC3C4A">
              <w:rPr>
                <w:rFonts w:ascii="Verdana" w:hAnsi="Verdana" w:cs="Calibri"/>
                <w:bCs/>
              </w:rPr>
              <w:t xml:space="preserve"> Anonymous feedback collected and shared with the Senior Team, informing early tangible actions. </w:t>
            </w:r>
          </w:p>
          <w:p w14:paraId="53CB2787" w14:textId="21C2ABEA" w:rsidR="00BC3C4A" w:rsidRPr="00BC3C4A" w:rsidRDefault="00BC3C4A" w:rsidP="00BC3C4A">
            <w:pPr>
              <w:spacing w:after="0" w:line="240" w:lineRule="auto"/>
              <w:jc w:val="both"/>
              <w:rPr>
                <w:rFonts w:ascii="Verdana" w:hAnsi="Verdana" w:cs="Calibri"/>
                <w:bCs/>
              </w:rPr>
            </w:pPr>
            <w:r>
              <w:rPr>
                <w:rFonts w:ascii="Verdana" w:hAnsi="Verdana" w:cs="Calibri"/>
                <w:b/>
                <w:bCs/>
              </w:rPr>
              <w:t>-</w:t>
            </w:r>
            <w:r w:rsidRPr="00BC3C4A">
              <w:rPr>
                <w:rFonts w:ascii="Verdana" w:hAnsi="Verdana" w:cs="Calibri"/>
                <w:b/>
                <w:bCs/>
              </w:rPr>
              <w:t xml:space="preserve">Project group </w:t>
            </w:r>
            <w:r w:rsidR="00DA1D71">
              <w:rPr>
                <w:rFonts w:ascii="Verdana" w:hAnsi="Verdana" w:cs="Calibri"/>
                <w:b/>
                <w:bCs/>
              </w:rPr>
              <w:t>established:</w:t>
            </w:r>
            <w:r w:rsidR="00631701">
              <w:rPr>
                <w:rFonts w:ascii="Verdana" w:hAnsi="Verdana" w:cs="Calibri"/>
                <w:bCs/>
              </w:rPr>
              <w:t xml:space="preserve"> </w:t>
            </w:r>
            <w:r w:rsidR="007974C0">
              <w:rPr>
                <w:rFonts w:ascii="Verdana" w:hAnsi="Verdana" w:cs="Calibri"/>
                <w:bCs/>
              </w:rPr>
              <w:t>Coprod</w:t>
            </w:r>
            <w:r w:rsidR="00631701">
              <w:rPr>
                <w:rFonts w:ascii="Verdana" w:hAnsi="Verdana" w:cs="Calibri"/>
                <w:bCs/>
              </w:rPr>
              <w:t>uction approach (m</w:t>
            </w:r>
            <w:r w:rsidR="00DA1D71">
              <w:rPr>
                <w:rFonts w:ascii="Verdana" w:hAnsi="Verdana" w:cs="Calibri"/>
                <w:bCs/>
              </w:rPr>
              <w:t xml:space="preserve">embers include </w:t>
            </w:r>
            <w:r w:rsidRPr="00BC3C4A">
              <w:rPr>
                <w:rFonts w:ascii="Verdana" w:hAnsi="Verdana" w:cs="Calibri"/>
                <w:bCs/>
              </w:rPr>
              <w:t>team representatives</w:t>
            </w:r>
            <w:r w:rsidR="00DA1D71">
              <w:rPr>
                <w:rFonts w:ascii="Verdana" w:hAnsi="Verdana" w:cs="Calibri"/>
                <w:bCs/>
              </w:rPr>
              <w:t>, trade union representatives</w:t>
            </w:r>
            <w:r w:rsidR="00631701">
              <w:rPr>
                <w:rFonts w:ascii="Verdana" w:hAnsi="Verdana" w:cs="Calibri"/>
                <w:bCs/>
              </w:rPr>
              <w:t>)</w:t>
            </w:r>
            <w:r w:rsidR="00DA1D71">
              <w:rPr>
                <w:rFonts w:ascii="Verdana" w:hAnsi="Verdana" w:cs="Calibri"/>
                <w:bCs/>
              </w:rPr>
              <w:t xml:space="preserve"> </w:t>
            </w:r>
            <w:r w:rsidR="00631701">
              <w:rPr>
                <w:rFonts w:ascii="Verdana" w:hAnsi="Verdana" w:cs="Calibri"/>
                <w:bCs/>
              </w:rPr>
              <w:t>to e</w:t>
            </w:r>
            <w:r w:rsidRPr="00BC3C4A">
              <w:rPr>
                <w:rFonts w:ascii="Verdana" w:hAnsi="Verdana" w:cs="Calibri"/>
                <w:bCs/>
              </w:rPr>
              <w:t>nsure</w:t>
            </w:r>
            <w:r w:rsidR="00631701">
              <w:rPr>
                <w:rFonts w:ascii="Verdana" w:hAnsi="Verdana" w:cs="Calibri"/>
                <w:bCs/>
              </w:rPr>
              <w:t xml:space="preserve"> the</w:t>
            </w:r>
            <w:r w:rsidRPr="00BC3C4A">
              <w:rPr>
                <w:rFonts w:ascii="Verdana" w:hAnsi="Verdana" w:cs="Calibri"/>
                <w:bCs/>
              </w:rPr>
              <w:t xml:space="preserve"> team</w:t>
            </w:r>
            <w:r w:rsidR="00631701">
              <w:rPr>
                <w:rFonts w:ascii="Verdana" w:hAnsi="Verdana" w:cs="Calibri"/>
                <w:bCs/>
              </w:rPr>
              <w:t xml:space="preserve"> voice continues to shape actions</w:t>
            </w:r>
            <w:r w:rsidR="00FD4BED">
              <w:rPr>
                <w:rFonts w:ascii="Verdana" w:hAnsi="Verdana" w:cs="Calibri"/>
                <w:bCs/>
              </w:rPr>
              <w:t xml:space="preserve"> and</w:t>
            </w:r>
            <w:r w:rsidRPr="00BC3C4A">
              <w:rPr>
                <w:rFonts w:ascii="Verdana" w:hAnsi="Verdana" w:cs="Calibri"/>
                <w:bCs/>
              </w:rPr>
              <w:t xml:space="preserve"> priorities. </w:t>
            </w:r>
            <w:r w:rsidR="003252B7">
              <w:rPr>
                <w:rFonts w:ascii="Verdana" w:hAnsi="Verdana" w:cs="Calibri"/>
                <w:bCs/>
              </w:rPr>
              <w:t xml:space="preserve"> </w:t>
            </w:r>
          </w:p>
          <w:p w14:paraId="64C56124" w14:textId="0E6E4856" w:rsidR="00C12107" w:rsidRPr="00DA1D71" w:rsidRDefault="00BC3C4A" w:rsidP="00AC6827">
            <w:pPr>
              <w:spacing w:after="0" w:line="240" w:lineRule="auto"/>
              <w:jc w:val="both"/>
              <w:rPr>
                <w:rFonts w:ascii="Verdana" w:hAnsi="Verdana" w:cs="Calibri"/>
                <w:bCs/>
              </w:rPr>
            </w:pPr>
            <w:r>
              <w:rPr>
                <w:rFonts w:ascii="Verdana" w:hAnsi="Verdana" w:cs="Calibri"/>
                <w:b/>
                <w:bCs/>
              </w:rPr>
              <w:t>-</w:t>
            </w:r>
            <w:r w:rsidRPr="00BC3C4A">
              <w:rPr>
                <w:rFonts w:ascii="Verdana" w:hAnsi="Verdana" w:cs="Calibri"/>
                <w:b/>
                <w:bCs/>
              </w:rPr>
              <w:t>Senior leadership commitment reinforced:</w:t>
            </w:r>
            <w:r w:rsidRPr="00BC3C4A">
              <w:rPr>
                <w:rFonts w:ascii="Verdana" w:hAnsi="Verdana" w:cs="Calibri"/>
                <w:bCs/>
              </w:rPr>
              <w:t xml:space="preserve"> Clear messaging from the Senior Management Team recognising staff contributions and committing to continued collaborative work</w:t>
            </w:r>
            <w:r w:rsidR="004915A0">
              <w:rPr>
                <w:rFonts w:ascii="Verdana" w:hAnsi="Verdana" w:cs="Calibri"/>
                <w:bCs/>
              </w:rPr>
              <w:t>.</w:t>
            </w:r>
          </w:p>
        </w:tc>
        <w:tc>
          <w:tcPr>
            <w:tcW w:w="1701"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tcPr>
          <w:p w14:paraId="032C9180" w14:textId="13221FDA" w:rsidR="00C12107" w:rsidRPr="00E03325" w:rsidRDefault="00AC6827" w:rsidP="009046AD">
            <w:pPr>
              <w:spacing w:after="0" w:line="240" w:lineRule="auto"/>
              <w:rPr>
                <w:rFonts w:ascii="Verdana" w:hAnsi="Verdana" w:cs="Arial"/>
                <w:bCs/>
              </w:rPr>
            </w:pPr>
            <w:r w:rsidRPr="00E03325">
              <w:rPr>
                <w:rFonts w:ascii="Verdana" w:hAnsi="Verdana" w:cs="Arial"/>
                <w:bCs/>
              </w:rPr>
              <w:t>Ongoing</w:t>
            </w:r>
          </w:p>
        </w:tc>
      </w:tr>
      <w:tr w:rsidR="00AC6827" w:rsidRPr="00F23B37" w14:paraId="6B7E96FC" w14:textId="77777777" w:rsidTr="00E03325">
        <w:trPr>
          <w:trHeight w:val="1679"/>
        </w:trPr>
        <w:tc>
          <w:tcPr>
            <w:tcW w:w="2127"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tcPr>
          <w:p w14:paraId="0AA8CA74" w14:textId="46494BFA" w:rsidR="00AC6827" w:rsidRPr="00E03325" w:rsidRDefault="00AC6827" w:rsidP="009046AD">
            <w:pPr>
              <w:spacing w:after="0" w:line="240" w:lineRule="auto"/>
              <w:rPr>
                <w:rFonts w:ascii="Verdana" w:hAnsi="Verdana" w:cs="Arial"/>
              </w:rPr>
            </w:pPr>
            <w:r w:rsidRPr="00E03325">
              <w:rPr>
                <w:rFonts w:ascii="Verdana" w:hAnsi="Verdana" w:cs="Arial"/>
              </w:rPr>
              <w:lastRenderedPageBreak/>
              <w:t>Partnership Working</w:t>
            </w:r>
          </w:p>
        </w:tc>
        <w:tc>
          <w:tcPr>
            <w:tcW w:w="7229"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tcPr>
          <w:p w14:paraId="086B6BEE" w14:textId="40D6CF7E" w:rsidR="00AC6827" w:rsidRPr="00E03325" w:rsidRDefault="00AC6827" w:rsidP="007A3A74">
            <w:pPr>
              <w:spacing w:after="0" w:line="240" w:lineRule="auto"/>
              <w:jc w:val="both"/>
              <w:rPr>
                <w:rFonts w:ascii="Verdana" w:hAnsi="Verdana"/>
              </w:rPr>
            </w:pPr>
            <w:r w:rsidRPr="00E03325">
              <w:rPr>
                <w:rFonts w:ascii="Verdana" w:hAnsi="Verdana" w:cs="Calibri"/>
                <w:b/>
              </w:rPr>
              <w:t>Trade Union Touch Points</w:t>
            </w:r>
            <w:r w:rsidRPr="00E03325">
              <w:rPr>
                <w:rFonts w:ascii="Verdana" w:hAnsi="Verdana" w:cs="Calibri"/>
                <w:bCs/>
              </w:rPr>
              <w:t xml:space="preserve"> have been established to ensure engagement and partnership working</w:t>
            </w:r>
            <w:r w:rsidR="004B12EB" w:rsidRPr="00E03325">
              <w:rPr>
                <w:rFonts w:ascii="Verdana" w:hAnsi="Verdana" w:cs="Calibri"/>
                <w:bCs/>
              </w:rPr>
              <w:t xml:space="preserve"> across the Theatre Teams.</w:t>
            </w:r>
            <w:r w:rsidR="00DD2D38" w:rsidRPr="00E03325">
              <w:rPr>
                <w:rFonts w:ascii="Verdana" w:hAnsi="Verdana" w:cs="Calibri"/>
                <w:bCs/>
              </w:rPr>
              <w:t xml:space="preserve"> </w:t>
            </w:r>
            <w:r w:rsidR="00DD2D38" w:rsidRPr="00E03325">
              <w:rPr>
                <w:rFonts w:ascii="Verdana" w:eastAsia="Aptos" w:hAnsi="Verdana" w:cs="Times New Roman"/>
              </w:rPr>
              <w:t xml:space="preserve">We are receiving positive feedback from </w:t>
            </w:r>
            <w:r w:rsidR="00EF2F3B">
              <w:rPr>
                <w:rFonts w:ascii="Verdana" w:eastAsia="Aptos" w:hAnsi="Verdana" w:cs="Times New Roman"/>
              </w:rPr>
              <w:t xml:space="preserve">Trade </w:t>
            </w:r>
            <w:r w:rsidR="00DD2D38" w:rsidRPr="00E03325">
              <w:rPr>
                <w:rFonts w:ascii="Verdana" w:eastAsia="Aptos" w:hAnsi="Verdana" w:cs="Times New Roman"/>
              </w:rPr>
              <w:t xml:space="preserve">Union Representatives about the work that is underway in Theatres, and these positive relationships are helping to support the case management of </w:t>
            </w:r>
            <w:r w:rsidR="001A6F51">
              <w:rPr>
                <w:rFonts w:ascii="Verdana" w:eastAsia="Aptos" w:hAnsi="Verdana" w:cs="Times New Roman"/>
              </w:rPr>
              <w:t xml:space="preserve">long term sickness </w:t>
            </w:r>
            <w:r w:rsidR="00DD2D38" w:rsidRPr="00E03325">
              <w:rPr>
                <w:rFonts w:ascii="Verdana" w:eastAsia="Aptos" w:hAnsi="Verdana" w:cs="Times New Roman"/>
              </w:rPr>
              <w:t xml:space="preserve">and staff experience. </w:t>
            </w:r>
          </w:p>
        </w:tc>
        <w:tc>
          <w:tcPr>
            <w:tcW w:w="1701" w:type="dxa"/>
            <w:tcBorders>
              <w:top w:val="single" w:sz="8" w:space="0" w:color="FFFFFF"/>
              <w:left w:val="single" w:sz="8" w:space="0" w:color="FFFFFF"/>
              <w:bottom w:val="single" w:sz="8" w:space="0" w:color="FFFFFF"/>
              <w:right w:val="single" w:sz="8" w:space="0" w:color="FFFFFF"/>
            </w:tcBorders>
            <w:shd w:val="clear" w:color="auto" w:fill="EAEFF7"/>
            <w:tcMar>
              <w:top w:w="119" w:type="dxa"/>
              <w:left w:w="237" w:type="dxa"/>
              <w:bottom w:w="119" w:type="dxa"/>
              <w:right w:w="237" w:type="dxa"/>
            </w:tcMar>
          </w:tcPr>
          <w:p w14:paraId="1C184E3F" w14:textId="6FF7C081" w:rsidR="00AC6827" w:rsidRPr="00E03325" w:rsidRDefault="00AC6827" w:rsidP="009046AD">
            <w:pPr>
              <w:spacing w:after="0" w:line="240" w:lineRule="auto"/>
              <w:rPr>
                <w:rFonts w:ascii="Verdana" w:hAnsi="Verdana" w:cs="Arial"/>
                <w:bCs/>
              </w:rPr>
            </w:pPr>
            <w:r w:rsidRPr="00E03325">
              <w:rPr>
                <w:rFonts w:ascii="Verdana" w:hAnsi="Verdana" w:cs="Arial"/>
                <w:bCs/>
              </w:rPr>
              <w:t>Ongoing</w:t>
            </w:r>
          </w:p>
        </w:tc>
      </w:tr>
    </w:tbl>
    <w:p w14:paraId="7FE41A0F" w14:textId="77777777" w:rsidR="00690B16" w:rsidRPr="00F23B37" w:rsidRDefault="00690B16" w:rsidP="00CC0584">
      <w:pPr>
        <w:spacing w:after="0" w:line="240" w:lineRule="auto"/>
        <w:rPr>
          <w:rFonts w:ascii="Verdana" w:hAnsi="Verdana" w:cs="Arial"/>
          <w:b/>
          <w:sz w:val="24"/>
          <w:szCs w:val="24"/>
        </w:rPr>
      </w:pPr>
    </w:p>
    <w:p w14:paraId="02C5E7FA" w14:textId="5DB862BF" w:rsidR="00D10D5C" w:rsidRPr="00F23B37" w:rsidRDefault="00AD72F9" w:rsidP="00CC0584">
      <w:pPr>
        <w:spacing w:after="0" w:line="240" w:lineRule="auto"/>
        <w:rPr>
          <w:rFonts w:ascii="Verdana" w:hAnsi="Verdana" w:cs="Arial"/>
          <w:b/>
          <w:sz w:val="24"/>
          <w:szCs w:val="24"/>
        </w:rPr>
      </w:pPr>
      <w:r>
        <w:rPr>
          <w:rFonts w:ascii="Verdana" w:hAnsi="Verdana" w:cs="Arial"/>
          <w:b/>
          <w:sz w:val="24"/>
          <w:szCs w:val="24"/>
        </w:rPr>
        <w:t xml:space="preserve">2.1.3 </w:t>
      </w:r>
      <w:r w:rsidR="002005BA" w:rsidRPr="002005BA">
        <w:rPr>
          <w:rFonts w:ascii="Verdana" w:hAnsi="Verdana" w:cs="Arial"/>
          <w:b/>
          <w:bCs/>
          <w:sz w:val="24"/>
          <w:szCs w:val="24"/>
        </w:rPr>
        <w:t>Performance Appraisal and Development Review</w:t>
      </w:r>
      <w:r w:rsidR="002005BA">
        <w:rPr>
          <w:rFonts w:ascii="Verdana" w:hAnsi="Verdana" w:cs="Arial"/>
          <w:b/>
          <w:bCs/>
          <w:sz w:val="24"/>
          <w:szCs w:val="24"/>
        </w:rPr>
        <w:t xml:space="preserve"> (P</w:t>
      </w:r>
      <w:r w:rsidR="00602291" w:rsidRPr="00F23B37">
        <w:rPr>
          <w:rFonts w:ascii="Verdana" w:hAnsi="Verdana" w:cs="Arial"/>
          <w:b/>
          <w:sz w:val="24"/>
          <w:szCs w:val="24"/>
        </w:rPr>
        <w:t>ADR</w:t>
      </w:r>
      <w:r w:rsidR="002005BA">
        <w:rPr>
          <w:rFonts w:ascii="Verdana" w:hAnsi="Verdana" w:cs="Arial"/>
          <w:b/>
          <w:sz w:val="24"/>
          <w:szCs w:val="24"/>
        </w:rPr>
        <w:t>)</w:t>
      </w:r>
    </w:p>
    <w:p w14:paraId="1E35C234" w14:textId="6C9894C6" w:rsidR="00446AA8" w:rsidRPr="00F23B37" w:rsidRDefault="00446AA8" w:rsidP="00CC0584">
      <w:pPr>
        <w:spacing w:after="0" w:line="240" w:lineRule="auto"/>
        <w:rPr>
          <w:rFonts w:ascii="Verdana" w:hAnsi="Verdana" w:cs="Arial"/>
          <w:b/>
          <w:sz w:val="24"/>
          <w:szCs w:val="24"/>
          <w:u w:val="single"/>
        </w:rPr>
      </w:pPr>
    </w:p>
    <w:p w14:paraId="1DCAF31A" w14:textId="25E484AF" w:rsidR="00A674D3" w:rsidRPr="00F23B37" w:rsidRDefault="004B12EB" w:rsidP="00E17E5E">
      <w:pPr>
        <w:spacing w:after="0" w:line="240" w:lineRule="auto"/>
        <w:jc w:val="both"/>
        <w:rPr>
          <w:rFonts w:ascii="Verdana" w:hAnsi="Verdana" w:cs="Arial"/>
          <w:bCs/>
          <w:sz w:val="24"/>
          <w:szCs w:val="24"/>
        </w:rPr>
      </w:pPr>
      <w:r w:rsidRPr="00F23B37">
        <w:rPr>
          <w:rFonts w:ascii="Verdana" w:hAnsi="Verdana" w:cs="Arial"/>
          <w:bCs/>
          <w:sz w:val="24"/>
          <w:szCs w:val="24"/>
        </w:rPr>
        <w:t>NPTSSG o</w:t>
      </w:r>
      <w:r w:rsidR="00A674D3" w:rsidRPr="00F23B37">
        <w:rPr>
          <w:rFonts w:ascii="Verdana" w:hAnsi="Verdana" w:cs="Arial"/>
          <w:bCs/>
          <w:sz w:val="24"/>
          <w:szCs w:val="24"/>
        </w:rPr>
        <w:t xml:space="preserve">verall PADR completion rates have increased </w:t>
      </w:r>
      <w:r w:rsidR="00447347" w:rsidRPr="00F23B37">
        <w:rPr>
          <w:rFonts w:ascii="Verdana" w:hAnsi="Verdana" w:cs="Arial"/>
          <w:bCs/>
          <w:sz w:val="24"/>
          <w:szCs w:val="24"/>
        </w:rPr>
        <w:t xml:space="preserve">over the last year </w:t>
      </w:r>
      <w:r w:rsidR="00A674D3" w:rsidRPr="00F23B37">
        <w:rPr>
          <w:rFonts w:ascii="Verdana" w:hAnsi="Verdana" w:cs="Arial"/>
          <w:bCs/>
          <w:sz w:val="24"/>
          <w:szCs w:val="24"/>
        </w:rPr>
        <w:t xml:space="preserve">from </w:t>
      </w:r>
      <w:r w:rsidR="00447347" w:rsidRPr="00F23B37">
        <w:rPr>
          <w:rFonts w:ascii="Verdana" w:hAnsi="Verdana" w:cs="Arial"/>
          <w:bCs/>
          <w:sz w:val="24"/>
          <w:szCs w:val="24"/>
        </w:rPr>
        <w:t>7</w:t>
      </w:r>
      <w:r w:rsidR="00E2310B" w:rsidRPr="00F23B37">
        <w:rPr>
          <w:rFonts w:ascii="Verdana" w:hAnsi="Verdana" w:cs="Arial"/>
          <w:bCs/>
          <w:sz w:val="24"/>
          <w:szCs w:val="24"/>
        </w:rPr>
        <w:t>7</w:t>
      </w:r>
      <w:r w:rsidR="00447347" w:rsidRPr="00F23B37">
        <w:rPr>
          <w:rFonts w:ascii="Verdana" w:hAnsi="Verdana" w:cs="Arial"/>
          <w:bCs/>
          <w:sz w:val="24"/>
          <w:szCs w:val="24"/>
        </w:rPr>
        <w:t>.</w:t>
      </w:r>
      <w:r w:rsidR="00E2310B" w:rsidRPr="00F23B37">
        <w:rPr>
          <w:rFonts w:ascii="Verdana" w:hAnsi="Verdana" w:cs="Arial"/>
          <w:bCs/>
          <w:sz w:val="24"/>
          <w:szCs w:val="24"/>
        </w:rPr>
        <w:t>86</w:t>
      </w:r>
      <w:r w:rsidR="00447347" w:rsidRPr="00F23B37">
        <w:rPr>
          <w:rFonts w:ascii="Verdana" w:hAnsi="Verdana" w:cs="Arial"/>
          <w:bCs/>
          <w:sz w:val="24"/>
          <w:szCs w:val="24"/>
        </w:rPr>
        <w:t xml:space="preserve">% </w:t>
      </w:r>
      <w:r w:rsidR="00A674D3" w:rsidRPr="00F23B37">
        <w:rPr>
          <w:rFonts w:ascii="Verdana" w:hAnsi="Verdana" w:cs="Arial"/>
          <w:bCs/>
          <w:sz w:val="24"/>
          <w:szCs w:val="24"/>
        </w:rPr>
        <w:t xml:space="preserve">in </w:t>
      </w:r>
      <w:r w:rsidR="00E2310B" w:rsidRPr="00F23B37">
        <w:rPr>
          <w:rFonts w:ascii="Verdana" w:hAnsi="Verdana" w:cs="Arial"/>
          <w:bCs/>
          <w:sz w:val="24"/>
          <w:szCs w:val="24"/>
        </w:rPr>
        <w:t>February</w:t>
      </w:r>
      <w:r w:rsidR="00A674D3" w:rsidRPr="00F23B37">
        <w:rPr>
          <w:rFonts w:ascii="Verdana" w:hAnsi="Verdana" w:cs="Arial"/>
          <w:bCs/>
          <w:sz w:val="24"/>
          <w:szCs w:val="24"/>
        </w:rPr>
        <w:t xml:space="preserve"> 202</w:t>
      </w:r>
      <w:r w:rsidR="00E2310B" w:rsidRPr="00F23B37">
        <w:rPr>
          <w:rFonts w:ascii="Verdana" w:hAnsi="Verdana" w:cs="Arial"/>
          <w:bCs/>
          <w:sz w:val="24"/>
          <w:szCs w:val="24"/>
        </w:rPr>
        <w:t>5</w:t>
      </w:r>
      <w:r w:rsidR="00A674D3" w:rsidRPr="00F23B37">
        <w:rPr>
          <w:rFonts w:ascii="Verdana" w:hAnsi="Verdana" w:cs="Arial"/>
          <w:bCs/>
          <w:sz w:val="24"/>
          <w:szCs w:val="24"/>
        </w:rPr>
        <w:t xml:space="preserve"> to </w:t>
      </w:r>
      <w:r w:rsidR="0051678B" w:rsidRPr="00F23B37">
        <w:rPr>
          <w:rFonts w:ascii="Verdana" w:hAnsi="Verdana" w:cs="Arial"/>
          <w:bCs/>
          <w:sz w:val="24"/>
          <w:szCs w:val="24"/>
        </w:rPr>
        <w:t>82</w:t>
      </w:r>
      <w:r w:rsidR="00E2310B" w:rsidRPr="00F23B37">
        <w:rPr>
          <w:rFonts w:ascii="Verdana" w:hAnsi="Verdana" w:cs="Arial"/>
          <w:bCs/>
          <w:sz w:val="24"/>
          <w:szCs w:val="24"/>
        </w:rPr>
        <w:t>.81</w:t>
      </w:r>
      <w:r w:rsidR="00736681" w:rsidRPr="00F23B37">
        <w:rPr>
          <w:rFonts w:ascii="Verdana" w:hAnsi="Verdana" w:cs="Arial"/>
          <w:bCs/>
          <w:sz w:val="24"/>
          <w:szCs w:val="24"/>
        </w:rPr>
        <w:t xml:space="preserve">% </w:t>
      </w:r>
      <w:r w:rsidR="00A674D3" w:rsidRPr="00F23B37">
        <w:rPr>
          <w:rFonts w:ascii="Verdana" w:hAnsi="Verdana" w:cs="Arial"/>
          <w:bCs/>
          <w:sz w:val="24"/>
          <w:szCs w:val="24"/>
        </w:rPr>
        <w:t xml:space="preserve">in </w:t>
      </w:r>
      <w:r w:rsidR="007F7986" w:rsidRPr="00F23B37">
        <w:rPr>
          <w:rFonts w:ascii="Verdana" w:hAnsi="Verdana" w:cs="Arial"/>
          <w:bCs/>
          <w:sz w:val="24"/>
          <w:szCs w:val="24"/>
        </w:rPr>
        <w:t>February</w:t>
      </w:r>
      <w:r w:rsidR="00A674D3" w:rsidRPr="00F23B37">
        <w:rPr>
          <w:rFonts w:ascii="Verdana" w:hAnsi="Verdana" w:cs="Arial"/>
          <w:bCs/>
          <w:sz w:val="24"/>
          <w:szCs w:val="24"/>
        </w:rPr>
        <w:t xml:space="preserve"> 202</w:t>
      </w:r>
      <w:r w:rsidR="007F7986" w:rsidRPr="00F23B37">
        <w:rPr>
          <w:rFonts w:ascii="Verdana" w:hAnsi="Verdana" w:cs="Arial"/>
          <w:bCs/>
          <w:sz w:val="24"/>
          <w:szCs w:val="24"/>
        </w:rPr>
        <w:t>6</w:t>
      </w:r>
      <w:r w:rsidR="00A674D3" w:rsidRPr="00F23B37">
        <w:rPr>
          <w:rFonts w:ascii="Verdana" w:hAnsi="Verdana" w:cs="Arial"/>
          <w:bCs/>
          <w:sz w:val="24"/>
          <w:szCs w:val="24"/>
        </w:rPr>
        <w:t xml:space="preserve">. </w:t>
      </w:r>
    </w:p>
    <w:p w14:paraId="5B75B9D9" w14:textId="77777777" w:rsidR="00E17E5E" w:rsidRPr="00F23B37" w:rsidRDefault="00E17E5E" w:rsidP="00E17E5E">
      <w:pPr>
        <w:spacing w:after="0" w:line="240" w:lineRule="auto"/>
        <w:jc w:val="both"/>
        <w:rPr>
          <w:rFonts w:ascii="Verdana" w:hAnsi="Verdana" w:cs="Arial"/>
          <w:bCs/>
          <w:sz w:val="24"/>
          <w:szCs w:val="24"/>
        </w:rPr>
      </w:pPr>
    </w:p>
    <w:p w14:paraId="0DDCEB9D" w14:textId="0A02B9EB" w:rsidR="00A674D3" w:rsidRPr="00F23B37" w:rsidRDefault="00A674D3" w:rsidP="00E17E5E">
      <w:pPr>
        <w:spacing w:after="0" w:line="240" w:lineRule="auto"/>
        <w:jc w:val="both"/>
        <w:rPr>
          <w:rFonts w:ascii="Verdana" w:hAnsi="Verdana" w:cs="Arial"/>
          <w:bCs/>
          <w:sz w:val="24"/>
          <w:szCs w:val="24"/>
        </w:rPr>
      </w:pPr>
      <w:r w:rsidRPr="00F23B37">
        <w:rPr>
          <w:rFonts w:ascii="Verdana" w:hAnsi="Verdana" w:cs="Arial"/>
          <w:bCs/>
          <w:sz w:val="24"/>
          <w:szCs w:val="24"/>
        </w:rPr>
        <w:t>The Staff Experience, Wellbeing and Retention Plan</w:t>
      </w:r>
      <w:r w:rsidR="00492075" w:rsidRPr="00F23B37">
        <w:rPr>
          <w:rFonts w:ascii="Verdana" w:hAnsi="Verdana" w:cs="Arial"/>
          <w:bCs/>
          <w:sz w:val="24"/>
          <w:szCs w:val="24"/>
        </w:rPr>
        <w:t>s for each Division</w:t>
      </w:r>
      <w:r w:rsidRPr="00F23B37">
        <w:rPr>
          <w:rFonts w:ascii="Verdana" w:hAnsi="Verdana" w:cs="Arial"/>
          <w:bCs/>
          <w:sz w:val="24"/>
          <w:szCs w:val="24"/>
        </w:rPr>
        <w:t xml:space="preserve"> will include actions to use the PADR process as an enabler to support patient safety and employee wellbeing. The improvement actions will also look at how the quality of PADRs in the service can be enhanced and ensure how the PADR process will provide valuable insight into the training and development needs of the </w:t>
      </w:r>
      <w:r w:rsidR="00736681" w:rsidRPr="00F23B37">
        <w:rPr>
          <w:rFonts w:ascii="Verdana" w:hAnsi="Verdana" w:cs="Arial"/>
          <w:bCs/>
          <w:sz w:val="24"/>
          <w:szCs w:val="24"/>
        </w:rPr>
        <w:t>w</w:t>
      </w:r>
      <w:r w:rsidRPr="00F23B37">
        <w:rPr>
          <w:rFonts w:ascii="Verdana" w:hAnsi="Verdana" w:cs="Arial"/>
          <w:bCs/>
          <w:sz w:val="24"/>
          <w:szCs w:val="24"/>
        </w:rPr>
        <w:t>orkforce</w:t>
      </w:r>
      <w:r w:rsidR="00736681" w:rsidRPr="00F23B37">
        <w:rPr>
          <w:rFonts w:ascii="Verdana" w:hAnsi="Verdana" w:cs="Arial"/>
          <w:bCs/>
          <w:sz w:val="24"/>
          <w:szCs w:val="24"/>
        </w:rPr>
        <w:t>.</w:t>
      </w:r>
      <w:r w:rsidR="00B27E2B">
        <w:rPr>
          <w:rFonts w:ascii="Verdana" w:hAnsi="Verdana" w:cs="Arial"/>
          <w:bCs/>
          <w:sz w:val="24"/>
          <w:szCs w:val="24"/>
        </w:rPr>
        <w:t xml:space="preserve"> In addition the Service Group are working with Learning and Development colleagues supporting the review of the current PADR system. </w:t>
      </w:r>
    </w:p>
    <w:p w14:paraId="763A236C" w14:textId="77777777" w:rsidR="00E17E5E" w:rsidRPr="00F23B37" w:rsidRDefault="00E17E5E" w:rsidP="00E17E5E">
      <w:pPr>
        <w:spacing w:after="0" w:line="240" w:lineRule="auto"/>
        <w:jc w:val="both"/>
        <w:rPr>
          <w:rFonts w:ascii="Verdana" w:hAnsi="Verdana" w:cs="Arial"/>
          <w:bCs/>
          <w:sz w:val="24"/>
          <w:szCs w:val="24"/>
        </w:rPr>
      </w:pPr>
    </w:p>
    <w:p w14:paraId="6F479E3B" w14:textId="4E679133" w:rsidR="00A674D3" w:rsidRPr="00F23B37" w:rsidRDefault="00A674D3" w:rsidP="00E17E5E">
      <w:pPr>
        <w:spacing w:after="0" w:line="240" w:lineRule="auto"/>
        <w:jc w:val="both"/>
        <w:rPr>
          <w:rFonts w:ascii="Verdana" w:hAnsi="Verdana" w:cs="Arial"/>
          <w:bCs/>
          <w:sz w:val="24"/>
          <w:szCs w:val="24"/>
        </w:rPr>
      </w:pPr>
      <w:r w:rsidRPr="00F23B37">
        <w:rPr>
          <w:rFonts w:ascii="Verdana" w:hAnsi="Verdana" w:cs="Arial"/>
          <w:bCs/>
          <w:sz w:val="24"/>
          <w:szCs w:val="24"/>
        </w:rPr>
        <w:t>There is a recognition that specific improvement actions will continue to be needed to ensure the service complies with the Welsh Government target rate of 85%</w:t>
      </w:r>
    </w:p>
    <w:p w14:paraId="44C2CBC2" w14:textId="123CDA49" w:rsidR="00602291" w:rsidRPr="00F23B37" w:rsidRDefault="00602291" w:rsidP="00CC0584">
      <w:pPr>
        <w:spacing w:after="0" w:line="240" w:lineRule="auto"/>
        <w:rPr>
          <w:rFonts w:ascii="Verdana" w:hAnsi="Verdana" w:cs="Arial"/>
          <w:b/>
          <w:sz w:val="24"/>
          <w:szCs w:val="24"/>
          <w:u w:val="single"/>
        </w:rPr>
      </w:pPr>
    </w:p>
    <w:p w14:paraId="39E58FD7" w14:textId="438EEE92" w:rsidR="00E703CB" w:rsidRPr="00F23B37" w:rsidRDefault="00E17E5E" w:rsidP="00CC0584">
      <w:pPr>
        <w:spacing w:after="0" w:line="240" w:lineRule="auto"/>
        <w:rPr>
          <w:rFonts w:ascii="Verdana" w:hAnsi="Verdana" w:cs="Arial"/>
          <w:b/>
          <w:sz w:val="24"/>
          <w:szCs w:val="24"/>
          <w:u w:val="single"/>
        </w:rPr>
      </w:pPr>
      <w:r w:rsidRPr="00F23B37">
        <w:rPr>
          <w:rFonts w:ascii="Verdana" w:hAnsi="Verdana" w:cs="Arial"/>
          <w:b/>
          <w:noProof/>
          <w:sz w:val="24"/>
          <w:szCs w:val="24"/>
          <w:lang w:eastAsia="en-GB"/>
        </w:rPr>
        <w:drawing>
          <wp:anchor distT="0" distB="0" distL="114300" distR="114300" simplePos="0" relativeHeight="251670528" behindDoc="0" locked="0" layoutInCell="1" allowOverlap="1" wp14:anchorId="7D082840" wp14:editId="0F998F9F">
            <wp:simplePos x="0" y="0"/>
            <wp:positionH relativeFrom="margin">
              <wp:posOffset>1391920</wp:posOffset>
            </wp:positionH>
            <wp:positionV relativeFrom="paragraph">
              <wp:posOffset>34620</wp:posOffset>
            </wp:positionV>
            <wp:extent cx="2768600" cy="1333500"/>
            <wp:effectExtent l="0" t="0" r="0" b="0"/>
            <wp:wrapSquare wrapText="bothSides"/>
            <wp:docPr id="1591570250" name="Picture 1" descr="A yellow and white circular object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570250" name="Picture 1" descr="A yellow and white circular object with numbers and text&#10;&#10;AI-generated content may be incorrect."/>
                    <pic:cNvPicPr/>
                  </pic:nvPicPr>
                  <pic:blipFill>
                    <a:blip r:embed="rId16">
                      <a:extLst>
                        <a:ext uri="{28A0092B-C50C-407E-A947-70E740481C1C}">
                          <a14:useLocalDpi xmlns:a14="http://schemas.microsoft.com/office/drawing/2010/main" val="0"/>
                        </a:ext>
                      </a:extLst>
                    </a:blip>
                    <a:stretch>
                      <a:fillRect/>
                    </a:stretch>
                  </pic:blipFill>
                  <pic:spPr>
                    <a:xfrm>
                      <a:off x="0" y="0"/>
                      <a:ext cx="2768600" cy="1333500"/>
                    </a:xfrm>
                    <a:prstGeom prst="rect">
                      <a:avLst/>
                    </a:prstGeom>
                  </pic:spPr>
                </pic:pic>
              </a:graphicData>
            </a:graphic>
          </wp:anchor>
        </w:drawing>
      </w:r>
    </w:p>
    <w:p w14:paraId="4ACCD642" w14:textId="13123C7E" w:rsidR="00E703CB" w:rsidRPr="00F23B37" w:rsidRDefault="00E703CB" w:rsidP="00CC0584">
      <w:pPr>
        <w:spacing w:after="0" w:line="240" w:lineRule="auto"/>
        <w:rPr>
          <w:rFonts w:ascii="Verdana" w:hAnsi="Verdana" w:cs="Arial"/>
          <w:b/>
          <w:sz w:val="24"/>
          <w:szCs w:val="24"/>
          <w:u w:val="single"/>
        </w:rPr>
      </w:pPr>
    </w:p>
    <w:p w14:paraId="7445B074" w14:textId="77777777" w:rsidR="00E703CB" w:rsidRPr="00F23B37" w:rsidRDefault="00E703CB" w:rsidP="00CC0584">
      <w:pPr>
        <w:spacing w:after="0" w:line="240" w:lineRule="auto"/>
        <w:rPr>
          <w:rFonts w:ascii="Verdana" w:hAnsi="Verdana" w:cs="Arial"/>
          <w:b/>
          <w:sz w:val="24"/>
          <w:szCs w:val="24"/>
          <w:u w:val="single"/>
        </w:rPr>
      </w:pPr>
    </w:p>
    <w:p w14:paraId="0334A44B" w14:textId="77777777" w:rsidR="00E703CB" w:rsidRPr="00F23B37" w:rsidRDefault="00E703CB" w:rsidP="00CC0584">
      <w:pPr>
        <w:spacing w:after="0" w:line="240" w:lineRule="auto"/>
        <w:rPr>
          <w:rFonts w:ascii="Verdana" w:hAnsi="Verdana" w:cs="Arial"/>
          <w:b/>
          <w:sz w:val="24"/>
          <w:szCs w:val="24"/>
          <w:u w:val="single"/>
        </w:rPr>
      </w:pPr>
    </w:p>
    <w:p w14:paraId="203C038D" w14:textId="77777777" w:rsidR="008E0DB8" w:rsidRPr="00F23B37" w:rsidRDefault="008E0DB8" w:rsidP="00CC0584">
      <w:pPr>
        <w:spacing w:after="0" w:line="240" w:lineRule="auto"/>
        <w:rPr>
          <w:rFonts w:ascii="Verdana" w:hAnsi="Verdana" w:cs="Arial"/>
          <w:b/>
          <w:sz w:val="24"/>
          <w:szCs w:val="24"/>
        </w:rPr>
      </w:pPr>
    </w:p>
    <w:p w14:paraId="1270C4BF" w14:textId="77777777" w:rsidR="00E703CB" w:rsidRPr="00F23B37" w:rsidRDefault="00E703CB" w:rsidP="00CC0584">
      <w:pPr>
        <w:spacing w:after="0" w:line="240" w:lineRule="auto"/>
        <w:rPr>
          <w:rFonts w:ascii="Verdana" w:hAnsi="Verdana" w:cs="Arial"/>
          <w:b/>
          <w:sz w:val="24"/>
          <w:szCs w:val="24"/>
        </w:rPr>
      </w:pPr>
    </w:p>
    <w:p w14:paraId="15385FD4" w14:textId="77777777" w:rsidR="00E703CB" w:rsidRPr="00F23B37" w:rsidRDefault="00E703CB" w:rsidP="00CC0584">
      <w:pPr>
        <w:spacing w:after="0" w:line="240" w:lineRule="auto"/>
        <w:rPr>
          <w:rFonts w:ascii="Verdana" w:hAnsi="Verdana" w:cs="Arial"/>
          <w:b/>
          <w:sz w:val="24"/>
          <w:szCs w:val="24"/>
        </w:rPr>
      </w:pPr>
    </w:p>
    <w:p w14:paraId="3C408529" w14:textId="77777777" w:rsidR="00E703CB" w:rsidRPr="00F23B37" w:rsidRDefault="00E703CB" w:rsidP="00CC0584">
      <w:pPr>
        <w:spacing w:after="0" w:line="240" w:lineRule="auto"/>
        <w:rPr>
          <w:rFonts w:ascii="Verdana" w:hAnsi="Verdana" w:cs="Arial"/>
          <w:b/>
          <w:sz w:val="24"/>
          <w:szCs w:val="24"/>
        </w:rPr>
      </w:pPr>
    </w:p>
    <w:p w14:paraId="0FFF3BD9" w14:textId="07488C67" w:rsidR="00D10D5C" w:rsidRPr="00F23B37" w:rsidRDefault="00AD72F9" w:rsidP="00CC0584">
      <w:pPr>
        <w:spacing w:after="0" w:line="240" w:lineRule="auto"/>
        <w:rPr>
          <w:rFonts w:ascii="Verdana" w:hAnsi="Verdana" w:cs="Arial"/>
          <w:b/>
          <w:sz w:val="24"/>
          <w:szCs w:val="24"/>
        </w:rPr>
      </w:pPr>
      <w:r>
        <w:rPr>
          <w:rFonts w:ascii="Verdana" w:hAnsi="Verdana" w:cs="Arial"/>
          <w:b/>
          <w:sz w:val="24"/>
          <w:szCs w:val="24"/>
        </w:rPr>
        <w:t xml:space="preserve">2.1.4 </w:t>
      </w:r>
      <w:r w:rsidR="00446AA8" w:rsidRPr="00F23B37">
        <w:rPr>
          <w:rFonts w:ascii="Verdana" w:hAnsi="Verdana" w:cs="Arial"/>
          <w:b/>
          <w:sz w:val="24"/>
          <w:szCs w:val="24"/>
        </w:rPr>
        <w:t>Mandatory Training</w:t>
      </w:r>
    </w:p>
    <w:p w14:paraId="42EC0DC6" w14:textId="1975860A" w:rsidR="00320692" w:rsidRPr="00F23B37" w:rsidRDefault="00320692" w:rsidP="00CC0584">
      <w:pPr>
        <w:spacing w:after="0" w:line="240" w:lineRule="auto"/>
        <w:rPr>
          <w:rFonts w:ascii="Verdana" w:hAnsi="Verdana" w:cs="Arial"/>
          <w:b/>
          <w:sz w:val="24"/>
          <w:szCs w:val="24"/>
        </w:rPr>
      </w:pPr>
    </w:p>
    <w:p w14:paraId="0BAB5F8D" w14:textId="2D8A0082" w:rsidR="00AD7C9A" w:rsidRPr="00F23B37" w:rsidRDefault="00AD7C9A" w:rsidP="00AD7C9A">
      <w:pPr>
        <w:spacing w:after="0" w:line="240" w:lineRule="auto"/>
        <w:jc w:val="both"/>
        <w:rPr>
          <w:rFonts w:ascii="Verdana" w:hAnsi="Verdana" w:cs="Arial"/>
          <w:sz w:val="24"/>
          <w:szCs w:val="24"/>
        </w:rPr>
      </w:pPr>
      <w:r w:rsidRPr="00F23B37">
        <w:rPr>
          <w:rFonts w:ascii="Verdana" w:eastAsia="Times New Roman" w:hAnsi="Verdana" w:cs="Arial"/>
          <w:color w:val="000000"/>
          <w:sz w:val="24"/>
          <w:szCs w:val="24"/>
          <w:lang w:eastAsia="en-GB"/>
        </w:rPr>
        <w:t xml:space="preserve">Mandatory training compliance across the Service Group </w:t>
      </w:r>
      <w:r w:rsidR="00B3313D" w:rsidRPr="00F23B37">
        <w:rPr>
          <w:rFonts w:ascii="Verdana" w:eastAsia="Times New Roman" w:hAnsi="Verdana" w:cs="Arial"/>
          <w:color w:val="000000"/>
          <w:sz w:val="24"/>
          <w:szCs w:val="24"/>
          <w:lang w:eastAsia="en-GB"/>
        </w:rPr>
        <w:t>exceeds</w:t>
      </w:r>
      <w:r w:rsidRPr="00F23B37">
        <w:rPr>
          <w:rFonts w:ascii="Verdana" w:eastAsia="Times New Roman" w:hAnsi="Verdana" w:cs="Arial"/>
          <w:color w:val="000000"/>
          <w:sz w:val="24"/>
          <w:szCs w:val="24"/>
          <w:lang w:eastAsia="en-GB"/>
        </w:rPr>
        <w:t xml:space="preserve"> the Welsh </w:t>
      </w:r>
      <w:r w:rsidRPr="00F23B37">
        <w:rPr>
          <w:rFonts w:ascii="Verdana" w:eastAsia="Times New Roman" w:hAnsi="Verdana" w:cs="Arial"/>
          <w:sz w:val="24"/>
          <w:szCs w:val="24"/>
          <w:lang w:eastAsia="en-GB"/>
        </w:rPr>
        <w:t>Government target rate of 85%. The rate as at 0</w:t>
      </w:r>
      <w:r w:rsidR="00DB6035" w:rsidRPr="00F23B37">
        <w:rPr>
          <w:rFonts w:ascii="Verdana" w:eastAsia="Times New Roman" w:hAnsi="Verdana" w:cs="Arial"/>
          <w:sz w:val="24"/>
          <w:szCs w:val="24"/>
          <w:lang w:eastAsia="en-GB"/>
        </w:rPr>
        <w:t>2</w:t>
      </w:r>
      <w:r w:rsidRPr="00F23B37">
        <w:rPr>
          <w:rFonts w:ascii="Verdana" w:eastAsia="Times New Roman" w:hAnsi="Verdana" w:cs="Arial"/>
          <w:sz w:val="24"/>
          <w:szCs w:val="24"/>
          <w:lang w:eastAsia="en-GB"/>
        </w:rPr>
        <w:t>/2</w:t>
      </w:r>
      <w:r w:rsidR="00DB6035" w:rsidRPr="00F23B37">
        <w:rPr>
          <w:rFonts w:ascii="Verdana" w:eastAsia="Times New Roman" w:hAnsi="Verdana" w:cs="Arial"/>
          <w:sz w:val="24"/>
          <w:szCs w:val="24"/>
          <w:lang w:eastAsia="en-GB"/>
        </w:rPr>
        <w:t>6</w:t>
      </w:r>
      <w:r w:rsidRPr="00F23B37">
        <w:rPr>
          <w:rFonts w:ascii="Verdana" w:eastAsia="Times New Roman" w:hAnsi="Verdana" w:cs="Arial"/>
          <w:sz w:val="24"/>
          <w:szCs w:val="24"/>
          <w:lang w:eastAsia="en-GB"/>
        </w:rPr>
        <w:t xml:space="preserve"> was 9</w:t>
      </w:r>
      <w:r w:rsidR="00DB6035" w:rsidRPr="00F23B37">
        <w:rPr>
          <w:rFonts w:ascii="Verdana" w:eastAsia="Times New Roman" w:hAnsi="Verdana" w:cs="Arial"/>
          <w:sz w:val="24"/>
          <w:szCs w:val="24"/>
          <w:lang w:eastAsia="en-GB"/>
        </w:rPr>
        <w:t>1</w:t>
      </w:r>
      <w:r w:rsidRPr="00F23B37">
        <w:rPr>
          <w:rFonts w:ascii="Verdana" w:eastAsia="Times New Roman" w:hAnsi="Verdana" w:cs="Arial"/>
          <w:sz w:val="24"/>
          <w:szCs w:val="24"/>
          <w:lang w:eastAsia="en-GB"/>
        </w:rPr>
        <w:t>.</w:t>
      </w:r>
      <w:r w:rsidR="00DB6035" w:rsidRPr="00F23B37">
        <w:rPr>
          <w:rFonts w:ascii="Verdana" w:eastAsia="Times New Roman" w:hAnsi="Verdana" w:cs="Arial"/>
          <w:sz w:val="24"/>
          <w:szCs w:val="24"/>
          <w:lang w:eastAsia="en-GB"/>
        </w:rPr>
        <w:t>85</w:t>
      </w:r>
      <w:r w:rsidRPr="00F23B37">
        <w:rPr>
          <w:rFonts w:ascii="Verdana" w:eastAsia="Times New Roman" w:hAnsi="Verdana" w:cs="Arial"/>
          <w:sz w:val="24"/>
          <w:szCs w:val="24"/>
          <w:lang w:eastAsia="en-GB"/>
        </w:rPr>
        <w:t>%. Robust arrangements must be maintained to sustain this performance.</w:t>
      </w:r>
      <w:r w:rsidRPr="00F23B37">
        <w:rPr>
          <w:rFonts w:ascii="Verdana" w:hAnsi="Verdana" w:cs="Arial"/>
          <w:sz w:val="24"/>
          <w:szCs w:val="24"/>
        </w:rPr>
        <w:t xml:space="preserve"> </w:t>
      </w:r>
      <w:r w:rsidR="008057A4" w:rsidRPr="00F23B37">
        <w:rPr>
          <w:rFonts w:ascii="Verdana" w:hAnsi="Verdana" w:cs="Arial"/>
          <w:sz w:val="24"/>
          <w:szCs w:val="24"/>
        </w:rPr>
        <w:t>All staff groups are above 90% compliance as at 0</w:t>
      </w:r>
      <w:r w:rsidR="00DB6035" w:rsidRPr="00F23B37">
        <w:rPr>
          <w:rFonts w:ascii="Verdana" w:hAnsi="Verdana" w:cs="Arial"/>
          <w:sz w:val="24"/>
          <w:szCs w:val="24"/>
        </w:rPr>
        <w:t>2</w:t>
      </w:r>
      <w:r w:rsidR="008057A4" w:rsidRPr="00F23B37">
        <w:rPr>
          <w:rFonts w:ascii="Verdana" w:hAnsi="Verdana" w:cs="Arial"/>
          <w:sz w:val="24"/>
          <w:szCs w:val="24"/>
        </w:rPr>
        <w:t>/2</w:t>
      </w:r>
      <w:r w:rsidR="00DB6035" w:rsidRPr="00F23B37">
        <w:rPr>
          <w:rFonts w:ascii="Verdana" w:hAnsi="Verdana" w:cs="Arial"/>
          <w:sz w:val="24"/>
          <w:szCs w:val="24"/>
        </w:rPr>
        <w:t>6</w:t>
      </w:r>
      <w:r w:rsidR="008057A4" w:rsidRPr="00F23B37">
        <w:rPr>
          <w:rFonts w:ascii="Verdana" w:hAnsi="Verdana" w:cs="Arial"/>
          <w:sz w:val="24"/>
          <w:szCs w:val="24"/>
        </w:rPr>
        <w:t xml:space="preserve"> with the exception of Medical Staff. </w:t>
      </w:r>
      <w:r w:rsidRPr="00F23B37">
        <w:rPr>
          <w:rFonts w:ascii="Verdana" w:hAnsi="Verdana" w:cs="Arial"/>
          <w:sz w:val="24"/>
          <w:szCs w:val="24"/>
        </w:rPr>
        <w:t>There is continu</w:t>
      </w:r>
      <w:r w:rsidR="008057A4" w:rsidRPr="00F23B37">
        <w:rPr>
          <w:rFonts w:ascii="Verdana" w:hAnsi="Verdana" w:cs="Arial"/>
          <w:sz w:val="24"/>
          <w:szCs w:val="24"/>
        </w:rPr>
        <w:t>ous</w:t>
      </w:r>
      <w:r w:rsidRPr="00F23B37">
        <w:rPr>
          <w:rFonts w:ascii="Verdana" w:hAnsi="Verdana" w:cs="Arial"/>
          <w:sz w:val="24"/>
          <w:szCs w:val="24"/>
        </w:rPr>
        <w:t xml:space="preserve"> focus on improving Mandatory Training compliance within the Medical Staff Group (</w:t>
      </w:r>
      <w:r w:rsidR="00583ABD" w:rsidRPr="00F23B37">
        <w:rPr>
          <w:rFonts w:ascii="Verdana" w:hAnsi="Verdana" w:cs="Arial"/>
          <w:sz w:val="24"/>
          <w:szCs w:val="24"/>
        </w:rPr>
        <w:t xml:space="preserve">further </w:t>
      </w:r>
      <w:r w:rsidRPr="00F23B37">
        <w:rPr>
          <w:rFonts w:ascii="Verdana" w:hAnsi="Verdana" w:cs="Arial"/>
          <w:sz w:val="24"/>
          <w:szCs w:val="24"/>
        </w:rPr>
        <w:t xml:space="preserve">increased to </w:t>
      </w:r>
      <w:r w:rsidR="00DB6035" w:rsidRPr="00F23B37">
        <w:rPr>
          <w:rFonts w:ascii="Verdana" w:hAnsi="Verdana" w:cs="Arial"/>
          <w:sz w:val="24"/>
          <w:szCs w:val="24"/>
        </w:rPr>
        <w:t>80</w:t>
      </w:r>
      <w:r w:rsidR="00DB5DC4" w:rsidRPr="00F23B37">
        <w:rPr>
          <w:rFonts w:ascii="Verdana" w:hAnsi="Verdana" w:cs="Arial"/>
          <w:sz w:val="24"/>
          <w:szCs w:val="24"/>
        </w:rPr>
        <w:t>.</w:t>
      </w:r>
      <w:r w:rsidR="00DB6035" w:rsidRPr="00F23B37">
        <w:rPr>
          <w:rFonts w:ascii="Verdana" w:hAnsi="Verdana" w:cs="Arial"/>
          <w:sz w:val="24"/>
          <w:szCs w:val="24"/>
        </w:rPr>
        <w:t>48</w:t>
      </w:r>
      <w:r w:rsidRPr="00F23B37">
        <w:rPr>
          <w:rFonts w:ascii="Verdana" w:hAnsi="Verdana" w:cs="Arial"/>
          <w:sz w:val="24"/>
          <w:szCs w:val="24"/>
        </w:rPr>
        <w:t>% in 0</w:t>
      </w:r>
      <w:r w:rsidR="00775323" w:rsidRPr="00F23B37">
        <w:rPr>
          <w:rFonts w:ascii="Verdana" w:hAnsi="Verdana" w:cs="Arial"/>
          <w:sz w:val="24"/>
          <w:szCs w:val="24"/>
        </w:rPr>
        <w:t>2</w:t>
      </w:r>
      <w:r w:rsidRPr="00F23B37">
        <w:rPr>
          <w:rFonts w:ascii="Verdana" w:hAnsi="Verdana" w:cs="Arial"/>
          <w:sz w:val="24"/>
          <w:szCs w:val="24"/>
        </w:rPr>
        <w:t>/2</w:t>
      </w:r>
      <w:r w:rsidR="00775323" w:rsidRPr="00F23B37">
        <w:rPr>
          <w:rFonts w:ascii="Verdana" w:hAnsi="Verdana" w:cs="Arial"/>
          <w:sz w:val="24"/>
          <w:szCs w:val="24"/>
        </w:rPr>
        <w:t>6</w:t>
      </w:r>
      <w:r w:rsidRPr="00F23B37">
        <w:rPr>
          <w:rFonts w:ascii="Verdana" w:hAnsi="Verdana" w:cs="Arial"/>
          <w:sz w:val="24"/>
          <w:szCs w:val="24"/>
        </w:rPr>
        <w:t>).</w:t>
      </w:r>
      <w:r w:rsidR="00DB5DC4" w:rsidRPr="00F23B37">
        <w:rPr>
          <w:rFonts w:ascii="Verdana" w:hAnsi="Verdana" w:cs="Arial"/>
          <w:sz w:val="24"/>
          <w:szCs w:val="24"/>
        </w:rPr>
        <w:t xml:space="preserve"> </w:t>
      </w:r>
    </w:p>
    <w:p w14:paraId="09E923AA" w14:textId="22423AFE" w:rsidR="000D22B2" w:rsidRPr="00F23B37" w:rsidRDefault="000D22B2" w:rsidP="00CC0584">
      <w:pPr>
        <w:spacing w:after="0" w:line="240" w:lineRule="auto"/>
        <w:rPr>
          <w:rFonts w:ascii="Verdana" w:hAnsi="Verdana" w:cs="Arial"/>
          <w:b/>
          <w:sz w:val="24"/>
          <w:szCs w:val="24"/>
        </w:rPr>
      </w:pPr>
    </w:p>
    <w:p w14:paraId="2799970E" w14:textId="78DC67CF" w:rsidR="000D22B2" w:rsidRPr="00F23B37" w:rsidRDefault="00486E5F" w:rsidP="00CC0584">
      <w:pPr>
        <w:spacing w:after="0" w:line="240" w:lineRule="auto"/>
        <w:rPr>
          <w:rFonts w:ascii="Verdana" w:hAnsi="Verdana" w:cs="Arial"/>
          <w:b/>
          <w:sz w:val="24"/>
          <w:szCs w:val="24"/>
          <w:u w:val="single"/>
        </w:rPr>
      </w:pPr>
      <w:r w:rsidRPr="00F23B37">
        <w:rPr>
          <w:rFonts w:ascii="Verdana" w:hAnsi="Verdana" w:cs="Arial"/>
          <w:b/>
          <w:noProof/>
          <w:sz w:val="24"/>
          <w:szCs w:val="24"/>
          <w:lang w:eastAsia="en-GB"/>
        </w:rPr>
        <w:lastRenderedPageBreak/>
        <w:drawing>
          <wp:anchor distT="0" distB="0" distL="114300" distR="114300" simplePos="0" relativeHeight="251671552" behindDoc="0" locked="0" layoutInCell="1" allowOverlap="1" wp14:anchorId="1B957736" wp14:editId="312E0C06">
            <wp:simplePos x="0" y="0"/>
            <wp:positionH relativeFrom="margin">
              <wp:align>center</wp:align>
            </wp:positionH>
            <wp:positionV relativeFrom="paragraph">
              <wp:posOffset>5715</wp:posOffset>
            </wp:positionV>
            <wp:extent cx="2883535" cy="1311910"/>
            <wp:effectExtent l="0" t="0" r="0" b="2540"/>
            <wp:wrapSquare wrapText="bothSides"/>
            <wp:docPr id="1462983603" name="Picture 1" descr="A green and white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983603" name="Picture 1" descr="A green and white graph&#10;&#10;AI-generated content may be incorrect."/>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883535" cy="1311910"/>
                    </a:xfrm>
                    <a:prstGeom prst="rect">
                      <a:avLst/>
                    </a:prstGeom>
                  </pic:spPr>
                </pic:pic>
              </a:graphicData>
            </a:graphic>
            <wp14:sizeRelH relativeFrom="margin">
              <wp14:pctWidth>0</wp14:pctWidth>
            </wp14:sizeRelH>
            <wp14:sizeRelV relativeFrom="margin">
              <wp14:pctHeight>0</wp14:pctHeight>
            </wp14:sizeRelV>
          </wp:anchor>
        </w:drawing>
      </w:r>
    </w:p>
    <w:p w14:paraId="0E7A40B2" w14:textId="74E85121" w:rsidR="00CB69DD" w:rsidRPr="00F23B37" w:rsidRDefault="00CB69DD" w:rsidP="00CC0584">
      <w:pPr>
        <w:spacing w:after="0" w:line="240" w:lineRule="auto"/>
        <w:rPr>
          <w:rFonts w:ascii="Verdana" w:hAnsi="Verdana" w:cs="Arial"/>
          <w:b/>
          <w:sz w:val="24"/>
          <w:szCs w:val="24"/>
        </w:rPr>
      </w:pPr>
    </w:p>
    <w:p w14:paraId="657E8DE9" w14:textId="294FE3A1" w:rsidR="00E17E5E" w:rsidRPr="00F23B37" w:rsidRDefault="00E17E5E" w:rsidP="00CC0584">
      <w:pPr>
        <w:spacing w:after="0" w:line="240" w:lineRule="auto"/>
        <w:rPr>
          <w:rFonts w:ascii="Verdana" w:hAnsi="Verdana" w:cs="Arial"/>
          <w:b/>
          <w:sz w:val="24"/>
          <w:szCs w:val="24"/>
        </w:rPr>
      </w:pPr>
    </w:p>
    <w:p w14:paraId="66B650CF" w14:textId="77777777" w:rsidR="00E17E5E" w:rsidRPr="00F23B37" w:rsidRDefault="00E17E5E" w:rsidP="00CC0584">
      <w:pPr>
        <w:spacing w:after="0" w:line="240" w:lineRule="auto"/>
        <w:rPr>
          <w:rFonts w:ascii="Verdana" w:hAnsi="Verdana" w:cs="Arial"/>
          <w:b/>
          <w:sz w:val="24"/>
          <w:szCs w:val="24"/>
        </w:rPr>
      </w:pPr>
    </w:p>
    <w:p w14:paraId="6D1BEF7B" w14:textId="77777777" w:rsidR="00E17E5E" w:rsidRPr="00F23B37" w:rsidRDefault="00E17E5E" w:rsidP="00CC0584">
      <w:pPr>
        <w:spacing w:after="0" w:line="240" w:lineRule="auto"/>
        <w:rPr>
          <w:rFonts w:ascii="Verdana" w:hAnsi="Verdana" w:cs="Arial"/>
          <w:b/>
          <w:sz w:val="24"/>
          <w:szCs w:val="24"/>
        </w:rPr>
      </w:pPr>
    </w:p>
    <w:p w14:paraId="398F0763" w14:textId="77777777" w:rsidR="00E17E5E" w:rsidRPr="00F23B37" w:rsidRDefault="00E17E5E" w:rsidP="00CC0584">
      <w:pPr>
        <w:spacing w:after="0" w:line="240" w:lineRule="auto"/>
        <w:rPr>
          <w:rFonts w:ascii="Verdana" w:hAnsi="Verdana" w:cs="Arial"/>
          <w:b/>
          <w:sz w:val="24"/>
          <w:szCs w:val="24"/>
        </w:rPr>
      </w:pPr>
    </w:p>
    <w:p w14:paraId="1241674C" w14:textId="77777777" w:rsidR="00E17E5E" w:rsidRPr="00F23B37" w:rsidRDefault="00E17E5E" w:rsidP="00CC0584">
      <w:pPr>
        <w:spacing w:after="0" w:line="240" w:lineRule="auto"/>
        <w:rPr>
          <w:rFonts w:ascii="Verdana" w:hAnsi="Verdana" w:cs="Arial"/>
          <w:b/>
          <w:sz w:val="24"/>
          <w:szCs w:val="24"/>
        </w:rPr>
      </w:pPr>
    </w:p>
    <w:p w14:paraId="7D68BA1E" w14:textId="77777777" w:rsidR="00E17E5E" w:rsidRPr="00F23B37" w:rsidRDefault="00E17E5E" w:rsidP="00CC0584">
      <w:pPr>
        <w:spacing w:after="0" w:line="240" w:lineRule="auto"/>
        <w:rPr>
          <w:rFonts w:ascii="Verdana" w:hAnsi="Verdana" w:cs="Arial"/>
          <w:b/>
          <w:sz w:val="24"/>
          <w:szCs w:val="24"/>
        </w:rPr>
      </w:pPr>
    </w:p>
    <w:p w14:paraId="17FFE220" w14:textId="77777777" w:rsidR="00E17E5E" w:rsidRPr="00F23B37" w:rsidRDefault="00E17E5E" w:rsidP="00CC0584">
      <w:pPr>
        <w:spacing w:after="0" w:line="240" w:lineRule="auto"/>
        <w:rPr>
          <w:rFonts w:ascii="Verdana" w:hAnsi="Verdana" w:cs="Arial"/>
          <w:b/>
          <w:sz w:val="24"/>
          <w:szCs w:val="24"/>
        </w:rPr>
      </w:pPr>
    </w:p>
    <w:p w14:paraId="19C58A9F" w14:textId="617A6B1F" w:rsidR="0084381A" w:rsidRPr="00F23B37" w:rsidRDefault="00AD72F9" w:rsidP="00CC0584">
      <w:pPr>
        <w:spacing w:after="0" w:line="240" w:lineRule="auto"/>
        <w:rPr>
          <w:rFonts w:ascii="Verdana" w:hAnsi="Verdana" w:cs="Arial"/>
          <w:b/>
          <w:sz w:val="24"/>
          <w:szCs w:val="24"/>
        </w:rPr>
      </w:pPr>
      <w:r>
        <w:rPr>
          <w:rFonts w:ascii="Verdana" w:hAnsi="Verdana" w:cs="Arial"/>
          <w:b/>
          <w:sz w:val="24"/>
          <w:szCs w:val="24"/>
        </w:rPr>
        <w:t xml:space="preserve">2.1.5 </w:t>
      </w:r>
      <w:r w:rsidR="0084381A" w:rsidRPr="00F23B37">
        <w:rPr>
          <w:rFonts w:ascii="Verdana" w:hAnsi="Verdana" w:cs="Arial"/>
          <w:b/>
          <w:sz w:val="24"/>
          <w:szCs w:val="24"/>
        </w:rPr>
        <w:t>Turnover</w:t>
      </w:r>
      <w:r w:rsidR="00CC3E70" w:rsidRPr="00F23B37">
        <w:rPr>
          <w:rFonts w:ascii="Verdana" w:hAnsi="Verdana" w:cs="Arial"/>
          <w:b/>
          <w:sz w:val="24"/>
          <w:szCs w:val="24"/>
        </w:rPr>
        <w:t xml:space="preserve"> (all staff groups)</w:t>
      </w:r>
      <w:r w:rsidR="004C004A" w:rsidRPr="00F23B37">
        <w:rPr>
          <w:rFonts w:ascii="Verdana" w:hAnsi="Verdana" w:cs="Arial"/>
          <w:b/>
          <w:sz w:val="24"/>
          <w:szCs w:val="24"/>
        </w:rPr>
        <w:t xml:space="preserve"> </w:t>
      </w:r>
    </w:p>
    <w:p w14:paraId="0E0375D3" w14:textId="12498BBF" w:rsidR="0084381A" w:rsidRPr="00F23B37" w:rsidRDefault="0084381A" w:rsidP="00CC0584">
      <w:pPr>
        <w:spacing w:after="0" w:line="240" w:lineRule="auto"/>
        <w:rPr>
          <w:rFonts w:ascii="Verdana" w:hAnsi="Verdana" w:cs="Arial"/>
          <w:b/>
          <w:sz w:val="24"/>
          <w:szCs w:val="24"/>
        </w:rPr>
      </w:pPr>
    </w:p>
    <w:p w14:paraId="697A931F" w14:textId="47443468" w:rsidR="0084381A" w:rsidRPr="00F23B37" w:rsidRDefault="004D75F7" w:rsidP="00CC0584">
      <w:pPr>
        <w:spacing w:after="0" w:line="240" w:lineRule="auto"/>
        <w:rPr>
          <w:rFonts w:ascii="Verdana" w:hAnsi="Verdana" w:cs="Arial"/>
          <w:b/>
          <w:sz w:val="24"/>
          <w:szCs w:val="24"/>
        </w:rPr>
      </w:pPr>
      <w:r w:rsidRPr="00F23B37">
        <w:rPr>
          <w:rFonts w:ascii="Verdana" w:hAnsi="Verdana" w:cs="Arial"/>
          <w:b/>
          <w:noProof/>
          <w:sz w:val="24"/>
          <w:szCs w:val="24"/>
          <w:lang w:eastAsia="en-GB"/>
        </w:rPr>
        <w:drawing>
          <wp:inline distT="0" distB="0" distL="0" distR="0" wp14:anchorId="1E9B4623" wp14:editId="7FA42364">
            <wp:extent cx="5131064" cy="1485976"/>
            <wp:effectExtent l="0" t="0" r="0" b="0"/>
            <wp:docPr id="56167214" name="Picture 1" descr="A graph showing a blue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67214" name="Picture 1" descr="A graph showing a blue line&#10;&#10;AI-generated content may be incorrect."/>
                    <pic:cNvPicPr/>
                  </pic:nvPicPr>
                  <pic:blipFill>
                    <a:blip r:embed="rId18"/>
                    <a:stretch>
                      <a:fillRect/>
                    </a:stretch>
                  </pic:blipFill>
                  <pic:spPr>
                    <a:xfrm>
                      <a:off x="0" y="0"/>
                      <a:ext cx="5131064" cy="1485976"/>
                    </a:xfrm>
                    <a:prstGeom prst="rect">
                      <a:avLst/>
                    </a:prstGeom>
                  </pic:spPr>
                </pic:pic>
              </a:graphicData>
            </a:graphic>
          </wp:inline>
        </w:drawing>
      </w:r>
    </w:p>
    <w:p w14:paraId="698CFDC1" w14:textId="77777777" w:rsidR="0084381A" w:rsidRPr="00F23B37" w:rsidRDefault="0084381A" w:rsidP="00391774">
      <w:pPr>
        <w:spacing w:after="0" w:line="240" w:lineRule="auto"/>
        <w:rPr>
          <w:rFonts w:ascii="Verdana" w:hAnsi="Verdana" w:cs="Arial"/>
          <w:b/>
          <w:bCs/>
          <w:sz w:val="24"/>
          <w:szCs w:val="24"/>
          <w:u w:val="single"/>
        </w:rPr>
      </w:pPr>
    </w:p>
    <w:p w14:paraId="5D599395" w14:textId="110AABC2" w:rsidR="00CC3E70" w:rsidRPr="00F23B37" w:rsidRDefault="00CC3E70" w:rsidP="00CC3E70">
      <w:pPr>
        <w:ind w:right="96"/>
        <w:jc w:val="both"/>
        <w:rPr>
          <w:rFonts w:ascii="Verdana" w:hAnsi="Verdana" w:cs="Arial"/>
          <w:sz w:val="24"/>
          <w:szCs w:val="24"/>
        </w:rPr>
      </w:pPr>
      <w:r w:rsidRPr="00F23B37">
        <w:rPr>
          <w:rFonts w:ascii="Verdana" w:hAnsi="Verdana" w:cs="Arial"/>
          <w:sz w:val="24"/>
          <w:szCs w:val="24"/>
        </w:rPr>
        <w:t>The service group has seen an improving trend in relation to turnover. The top three reasons for leaving between 0</w:t>
      </w:r>
      <w:r w:rsidR="004D75F7" w:rsidRPr="00F23B37">
        <w:rPr>
          <w:rFonts w:ascii="Verdana" w:hAnsi="Verdana" w:cs="Arial"/>
          <w:sz w:val="24"/>
          <w:szCs w:val="24"/>
        </w:rPr>
        <w:t>3</w:t>
      </w:r>
      <w:r w:rsidR="00BE1877" w:rsidRPr="00F23B37">
        <w:rPr>
          <w:rFonts w:ascii="Verdana" w:hAnsi="Verdana" w:cs="Arial"/>
          <w:sz w:val="24"/>
          <w:szCs w:val="24"/>
        </w:rPr>
        <w:t>/2</w:t>
      </w:r>
      <w:r w:rsidR="004D75F7" w:rsidRPr="00F23B37">
        <w:rPr>
          <w:rFonts w:ascii="Verdana" w:hAnsi="Verdana" w:cs="Arial"/>
          <w:sz w:val="24"/>
          <w:szCs w:val="24"/>
        </w:rPr>
        <w:t>5</w:t>
      </w:r>
      <w:r w:rsidRPr="00F23B37">
        <w:rPr>
          <w:rFonts w:ascii="Verdana" w:hAnsi="Verdana" w:cs="Arial"/>
          <w:sz w:val="24"/>
          <w:szCs w:val="24"/>
        </w:rPr>
        <w:t xml:space="preserve"> and 0</w:t>
      </w:r>
      <w:r w:rsidR="004D75F7" w:rsidRPr="00F23B37">
        <w:rPr>
          <w:rFonts w:ascii="Verdana" w:hAnsi="Verdana" w:cs="Arial"/>
          <w:sz w:val="24"/>
          <w:szCs w:val="24"/>
        </w:rPr>
        <w:t>2</w:t>
      </w:r>
      <w:r w:rsidRPr="00F23B37">
        <w:rPr>
          <w:rFonts w:ascii="Verdana" w:hAnsi="Verdana" w:cs="Arial"/>
          <w:sz w:val="24"/>
          <w:szCs w:val="24"/>
        </w:rPr>
        <w:t>/2</w:t>
      </w:r>
      <w:r w:rsidR="004D75F7" w:rsidRPr="00F23B37">
        <w:rPr>
          <w:rFonts w:ascii="Verdana" w:hAnsi="Verdana" w:cs="Arial"/>
          <w:sz w:val="24"/>
          <w:szCs w:val="24"/>
        </w:rPr>
        <w:t>6</w:t>
      </w:r>
      <w:r w:rsidRPr="00F23B37">
        <w:rPr>
          <w:rFonts w:ascii="Verdana" w:hAnsi="Verdana" w:cs="Arial"/>
          <w:sz w:val="24"/>
          <w:szCs w:val="24"/>
        </w:rPr>
        <w:t xml:space="preserve"> have been Retirement Age</w:t>
      </w:r>
      <w:r w:rsidR="003041C1" w:rsidRPr="00F23B37">
        <w:rPr>
          <w:rFonts w:ascii="Verdana" w:hAnsi="Verdana" w:cs="Arial"/>
          <w:sz w:val="24"/>
          <w:szCs w:val="24"/>
        </w:rPr>
        <w:t>,</w:t>
      </w:r>
      <w:r w:rsidRPr="00F23B37">
        <w:rPr>
          <w:rFonts w:ascii="Verdana" w:hAnsi="Verdana" w:cs="Arial"/>
          <w:sz w:val="24"/>
          <w:szCs w:val="24"/>
        </w:rPr>
        <w:t xml:space="preserve"> Voluntary Resignation</w:t>
      </w:r>
      <w:r w:rsidR="002504F4" w:rsidRPr="00F23B37">
        <w:rPr>
          <w:rFonts w:ascii="Verdana" w:hAnsi="Verdana" w:cs="Arial"/>
          <w:sz w:val="24"/>
          <w:szCs w:val="24"/>
        </w:rPr>
        <w:t xml:space="preserve"> -</w:t>
      </w:r>
      <w:r w:rsidRPr="00F23B37">
        <w:rPr>
          <w:rFonts w:ascii="Verdana" w:hAnsi="Verdana" w:cs="Arial"/>
          <w:sz w:val="24"/>
          <w:szCs w:val="24"/>
        </w:rPr>
        <w:t>Relocation</w:t>
      </w:r>
      <w:r w:rsidR="003041C1" w:rsidRPr="00F23B37">
        <w:rPr>
          <w:rFonts w:ascii="Verdana" w:hAnsi="Verdana" w:cs="Arial"/>
          <w:sz w:val="24"/>
          <w:szCs w:val="24"/>
        </w:rPr>
        <w:t xml:space="preserve"> and Voluntary Resignation – Other/Not Known</w:t>
      </w:r>
      <w:r w:rsidRPr="00F23B37">
        <w:rPr>
          <w:rFonts w:ascii="Verdana" w:hAnsi="Verdana" w:cs="Arial"/>
          <w:sz w:val="24"/>
          <w:szCs w:val="24"/>
        </w:rPr>
        <w:t xml:space="preserve">. The </w:t>
      </w:r>
      <w:r w:rsidR="0096300F" w:rsidRPr="00F23B37">
        <w:rPr>
          <w:rFonts w:ascii="Verdana" w:hAnsi="Verdana" w:cs="Arial"/>
          <w:sz w:val="24"/>
          <w:szCs w:val="24"/>
        </w:rPr>
        <w:t xml:space="preserve">highest number </w:t>
      </w:r>
      <w:r w:rsidRPr="00F23B37">
        <w:rPr>
          <w:rFonts w:ascii="Verdana" w:hAnsi="Verdana" w:cs="Arial"/>
          <w:sz w:val="24"/>
          <w:szCs w:val="24"/>
        </w:rPr>
        <w:t>of leavers have been between the age of 56-</w:t>
      </w:r>
      <w:r w:rsidR="0096300F" w:rsidRPr="00F23B37">
        <w:rPr>
          <w:rFonts w:ascii="Verdana" w:hAnsi="Verdana" w:cs="Arial"/>
          <w:sz w:val="24"/>
          <w:szCs w:val="24"/>
        </w:rPr>
        <w:t>6</w:t>
      </w:r>
      <w:r w:rsidRPr="00F23B37">
        <w:rPr>
          <w:rFonts w:ascii="Verdana" w:hAnsi="Verdana" w:cs="Arial"/>
          <w:sz w:val="24"/>
          <w:szCs w:val="24"/>
        </w:rPr>
        <w:t xml:space="preserve">0. </w:t>
      </w:r>
    </w:p>
    <w:p w14:paraId="58DC0A36" w14:textId="46260C48" w:rsidR="002D53D2" w:rsidRPr="00F23B37" w:rsidRDefault="002D53D2" w:rsidP="002D53D2">
      <w:pPr>
        <w:ind w:right="96"/>
        <w:jc w:val="both"/>
        <w:rPr>
          <w:rFonts w:ascii="Verdana" w:hAnsi="Verdana" w:cs="Arial"/>
          <w:sz w:val="24"/>
          <w:szCs w:val="24"/>
        </w:rPr>
      </w:pPr>
      <w:r w:rsidRPr="00F23B37">
        <w:rPr>
          <w:rFonts w:ascii="Verdana" w:hAnsi="Verdana" w:cs="Arial"/>
          <w:sz w:val="24"/>
          <w:szCs w:val="24"/>
        </w:rPr>
        <w:t>The service group has highligh</w:t>
      </w:r>
      <w:r w:rsidR="0067083A" w:rsidRPr="00F23B37">
        <w:rPr>
          <w:rFonts w:ascii="Verdana" w:hAnsi="Verdana" w:cs="Arial"/>
          <w:sz w:val="24"/>
          <w:szCs w:val="24"/>
        </w:rPr>
        <w:t>ted</w:t>
      </w:r>
      <w:r w:rsidRPr="00F23B37">
        <w:rPr>
          <w:rFonts w:ascii="Verdana" w:hAnsi="Verdana" w:cs="Arial"/>
          <w:sz w:val="24"/>
          <w:szCs w:val="24"/>
        </w:rPr>
        <w:t xml:space="preserve"> </w:t>
      </w:r>
      <w:r w:rsidR="0067083A" w:rsidRPr="00F23B37">
        <w:rPr>
          <w:rFonts w:ascii="Verdana" w:hAnsi="Verdana" w:cs="Arial"/>
          <w:sz w:val="24"/>
          <w:szCs w:val="24"/>
        </w:rPr>
        <w:t xml:space="preserve">to Divisions </w:t>
      </w:r>
      <w:r w:rsidRPr="00F23B37">
        <w:rPr>
          <w:rFonts w:ascii="Verdana" w:hAnsi="Verdana" w:cs="Arial"/>
          <w:sz w:val="24"/>
          <w:szCs w:val="24"/>
        </w:rPr>
        <w:t xml:space="preserve">the </w:t>
      </w:r>
      <w:r w:rsidR="00CB69DD" w:rsidRPr="00F23B37">
        <w:rPr>
          <w:rFonts w:ascii="Verdana" w:hAnsi="Verdana" w:cs="Arial"/>
          <w:sz w:val="24"/>
          <w:szCs w:val="24"/>
        </w:rPr>
        <w:t>importance of r</w:t>
      </w:r>
      <w:r w:rsidRPr="00F23B37">
        <w:rPr>
          <w:rFonts w:ascii="Verdana" w:hAnsi="Verdana" w:cs="Arial"/>
          <w:sz w:val="24"/>
          <w:szCs w:val="24"/>
        </w:rPr>
        <w:t>ecording accurately the reason why staff leave our organisation</w:t>
      </w:r>
      <w:r w:rsidR="00CB69DD" w:rsidRPr="00F23B37">
        <w:rPr>
          <w:rFonts w:ascii="Verdana" w:hAnsi="Verdana" w:cs="Arial"/>
          <w:sz w:val="24"/>
          <w:szCs w:val="24"/>
        </w:rPr>
        <w:t xml:space="preserve"> as it</w:t>
      </w:r>
      <w:r w:rsidRPr="00F23B37">
        <w:rPr>
          <w:rFonts w:ascii="Verdana" w:hAnsi="Verdana" w:cs="Arial"/>
          <w:sz w:val="24"/>
          <w:szCs w:val="24"/>
        </w:rPr>
        <w:t xml:space="preserve"> is essential for understanding workforce trends, identifying retention challenges, and shaping our support for staff and services. </w:t>
      </w:r>
      <w:r w:rsidR="00176912" w:rsidRPr="00F23B37">
        <w:rPr>
          <w:rFonts w:ascii="Verdana" w:hAnsi="Verdana" w:cs="Arial"/>
          <w:sz w:val="24"/>
          <w:szCs w:val="24"/>
        </w:rPr>
        <w:t xml:space="preserve">In </w:t>
      </w:r>
      <w:r w:rsidR="000B415E" w:rsidRPr="00F23B37">
        <w:rPr>
          <w:rFonts w:ascii="Verdana" w:hAnsi="Verdana" w:cs="Arial"/>
          <w:sz w:val="24"/>
          <w:szCs w:val="24"/>
        </w:rPr>
        <w:t>addition,</w:t>
      </w:r>
      <w:r w:rsidR="00176912" w:rsidRPr="00F23B37">
        <w:rPr>
          <w:rFonts w:ascii="Verdana" w:hAnsi="Verdana" w:cs="Arial"/>
          <w:sz w:val="24"/>
          <w:szCs w:val="24"/>
        </w:rPr>
        <w:t xml:space="preserve"> </w:t>
      </w:r>
      <w:r w:rsidR="00676F64" w:rsidRPr="00F23B37">
        <w:rPr>
          <w:rFonts w:ascii="Verdana" w:hAnsi="Verdana" w:cs="Arial"/>
          <w:sz w:val="24"/>
          <w:szCs w:val="24"/>
        </w:rPr>
        <w:t xml:space="preserve">the service </w:t>
      </w:r>
      <w:r w:rsidR="00176912" w:rsidRPr="00F23B37">
        <w:rPr>
          <w:rFonts w:ascii="Verdana" w:hAnsi="Verdana" w:cs="Arial"/>
          <w:sz w:val="24"/>
          <w:szCs w:val="24"/>
        </w:rPr>
        <w:t xml:space="preserve">continues to promote the </w:t>
      </w:r>
      <w:r w:rsidR="00676F64" w:rsidRPr="00F23B37">
        <w:rPr>
          <w:rFonts w:ascii="Verdana" w:hAnsi="Verdana" w:cs="Arial"/>
          <w:sz w:val="24"/>
          <w:szCs w:val="24"/>
        </w:rPr>
        <w:t>use of Exit Interview</w:t>
      </w:r>
      <w:r w:rsidR="005674FF" w:rsidRPr="00F23B37">
        <w:rPr>
          <w:rFonts w:ascii="Verdana" w:hAnsi="Verdana" w:cs="Arial"/>
          <w:sz w:val="24"/>
          <w:szCs w:val="24"/>
        </w:rPr>
        <w:t>s</w:t>
      </w:r>
      <w:r w:rsidR="00676F64" w:rsidRPr="00F23B37">
        <w:rPr>
          <w:rFonts w:ascii="Verdana" w:hAnsi="Verdana" w:cs="Arial"/>
          <w:sz w:val="24"/>
          <w:szCs w:val="24"/>
        </w:rPr>
        <w:t xml:space="preserve"> to provide critical intelligence to further inform staff experience</w:t>
      </w:r>
      <w:r w:rsidR="005674FF" w:rsidRPr="00F23B37">
        <w:rPr>
          <w:rFonts w:ascii="Verdana" w:hAnsi="Verdana" w:cs="Arial"/>
          <w:sz w:val="24"/>
          <w:szCs w:val="24"/>
        </w:rPr>
        <w:t xml:space="preserve"> and retention approaches</w:t>
      </w:r>
      <w:r w:rsidR="00676F64" w:rsidRPr="00F23B37">
        <w:rPr>
          <w:rFonts w:ascii="Verdana" w:hAnsi="Verdana" w:cs="Arial"/>
          <w:sz w:val="24"/>
          <w:szCs w:val="24"/>
        </w:rPr>
        <w:t>.</w:t>
      </w:r>
      <w:r w:rsidR="00AF1330">
        <w:rPr>
          <w:rFonts w:ascii="Verdana" w:hAnsi="Verdana" w:cs="Arial"/>
          <w:sz w:val="24"/>
          <w:szCs w:val="24"/>
        </w:rPr>
        <w:t xml:space="preserve"> </w:t>
      </w:r>
      <w:r w:rsidR="004221E4">
        <w:rPr>
          <w:rFonts w:ascii="Verdana" w:hAnsi="Verdana" w:cs="Arial"/>
          <w:sz w:val="24"/>
          <w:szCs w:val="24"/>
        </w:rPr>
        <w:t>Retention and Career Development i</w:t>
      </w:r>
      <w:r w:rsidR="00AF1330">
        <w:rPr>
          <w:rFonts w:ascii="Verdana" w:hAnsi="Verdana" w:cs="Arial"/>
          <w:sz w:val="24"/>
          <w:szCs w:val="24"/>
        </w:rPr>
        <w:t xml:space="preserve">s also </w:t>
      </w:r>
      <w:r w:rsidR="004221E4">
        <w:rPr>
          <w:rFonts w:ascii="Verdana" w:hAnsi="Verdana" w:cs="Arial"/>
          <w:sz w:val="24"/>
          <w:szCs w:val="24"/>
        </w:rPr>
        <w:t xml:space="preserve">one of the </w:t>
      </w:r>
      <w:r w:rsidR="00517665">
        <w:rPr>
          <w:rFonts w:ascii="Verdana" w:hAnsi="Verdana" w:cs="Arial"/>
          <w:sz w:val="24"/>
          <w:szCs w:val="24"/>
        </w:rPr>
        <w:t>theme</w:t>
      </w:r>
      <w:r w:rsidR="004221E4">
        <w:rPr>
          <w:rFonts w:ascii="Verdana" w:hAnsi="Verdana" w:cs="Arial"/>
          <w:sz w:val="24"/>
          <w:szCs w:val="24"/>
        </w:rPr>
        <w:t xml:space="preserve">s within the </w:t>
      </w:r>
      <w:r w:rsidR="00FD1E51">
        <w:rPr>
          <w:rFonts w:ascii="Verdana" w:hAnsi="Verdana" w:cs="Arial"/>
          <w:sz w:val="24"/>
          <w:szCs w:val="24"/>
        </w:rPr>
        <w:t xml:space="preserve">Staff Experience, Wellbeing and Retention Plans. </w:t>
      </w:r>
      <w:r w:rsidR="00AF1330">
        <w:rPr>
          <w:rFonts w:ascii="Verdana" w:hAnsi="Verdana" w:cs="Arial"/>
          <w:sz w:val="24"/>
          <w:szCs w:val="24"/>
        </w:rPr>
        <w:t xml:space="preserve"> </w:t>
      </w:r>
    </w:p>
    <w:p w14:paraId="59E12DFB" w14:textId="45747C3E" w:rsidR="003669F5" w:rsidRPr="00F23B37" w:rsidRDefault="00AF1330" w:rsidP="00391774">
      <w:pPr>
        <w:spacing w:after="0" w:line="240" w:lineRule="auto"/>
        <w:rPr>
          <w:rFonts w:ascii="Verdana" w:hAnsi="Verdana" w:cs="Arial"/>
          <w:b/>
          <w:bCs/>
          <w:sz w:val="24"/>
          <w:szCs w:val="24"/>
        </w:rPr>
      </w:pPr>
      <w:r>
        <w:rPr>
          <w:rFonts w:ascii="Verdana" w:hAnsi="Verdana" w:cs="Arial"/>
          <w:b/>
          <w:bCs/>
          <w:sz w:val="24"/>
          <w:szCs w:val="24"/>
        </w:rPr>
        <w:t xml:space="preserve"> </w:t>
      </w:r>
    </w:p>
    <w:p w14:paraId="6D0500BD" w14:textId="55F33128" w:rsidR="00FF08EE" w:rsidRPr="00F23B37" w:rsidRDefault="00AD72F9" w:rsidP="00391774">
      <w:pPr>
        <w:spacing w:after="0" w:line="240" w:lineRule="auto"/>
        <w:rPr>
          <w:rFonts w:ascii="Verdana" w:hAnsi="Verdana" w:cs="Arial"/>
          <w:b/>
          <w:bCs/>
          <w:sz w:val="24"/>
          <w:szCs w:val="24"/>
        </w:rPr>
      </w:pPr>
      <w:r>
        <w:rPr>
          <w:rFonts w:ascii="Verdana" w:hAnsi="Verdana" w:cs="Arial"/>
          <w:b/>
          <w:bCs/>
          <w:sz w:val="24"/>
          <w:szCs w:val="24"/>
        </w:rPr>
        <w:t xml:space="preserve">2.1.6 </w:t>
      </w:r>
      <w:r w:rsidR="00FF08EE" w:rsidRPr="00F23B37">
        <w:rPr>
          <w:rFonts w:ascii="Verdana" w:hAnsi="Verdana" w:cs="Arial"/>
          <w:b/>
          <w:bCs/>
          <w:sz w:val="24"/>
          <w:szCs w:val="24"/>
        </w:rPr>
        <w:t>Vacancies</w:t>
      </w:r>
    </w:p>
    <w:p w14:paraId="7197B9AF" w14:textId="77777777" w:rsidR="000676D6" w:rsidRPr="00F23B37" w:rsidRDefault="000676D6" w:rsidP="00391774">
      <w:pPr>
        <w:spacing w:after="0" w:line="240" w:lineRule="auto"/>
        <w:rPr>
          <w:rFonts w:ascii="Verdana" w:hAnsi="Verdana" w:cs="Arial"/>
          <w:b/>
          <w:bCs/>
          <w:sz w:val="24"/>
          <w:szCs w:val="24"/>
          <w:u w:val="single"/>
        </w:rPr>
      </w:pPr>
    </w:p>
    <w:p w14:paraId="55A1D64F" w14:textId="4E83DFE4" w:rsidR="00343BDB" w:rsidRPr="00F23B37" w:rsidRDefault="00380712" w:rsidP="00343BDB">
      <w:pPr>
        <w:spacing w:after="0" w:line="240" w:lineRule="auto"/>
        <w:jc w:val="both"/>
        <w:rPr>
          <w:rFonts w:ascii="Verdana" w:hAnsi="Verdana" w:cs="Arial"/>
          <w:sz w:val="24"/>
          <w:szCs w:val="24"/>
        </w:rPr>
      </w:pPr>
      <w:r w:rsidRPr="00F23B37">
        <w:rPr>
          <w:rFonts w:ascii="Verdana" w:hAnsi="Verdana" w:cs="Arial"/>
          <w:sz w:val="24"/>
          <w:szCs w:val="24"/>
        </w:rPr>
        <w:t>All vacancies continue to be subject to the current Workforce Controls in place across the Health Board.</w:t>
      </w:r>
      <w:r w:rsidR="009A3437" w:rsidRPr="00F23B37">
        <w:rPr>
          <w:rFonts w:ascii="Verdana" w:hAnsi="Verdana" w:cs="Arial"/>
          <w:sz w:val="24"/>
          <w:szCs w:val="24"/>
        </w:rPr>
        <w:t xml:space="preserve"> </w:t>
      </w:r>
      <w:r w:rsidR="00343BDB" w:rsidRPr="00F23B37">
        <w:rPr>
          <w:rFonts w:ascii="Verdana" w:eastAsia="Times New Roman" w:hAnsi="Verdana"/>
          <w:sz w:val="24"/>
          <w:szCs w:val="24"/>
        </w:rPr>
        <w:t>The service group has asked all Divisions to review vacancies, in anticipation of an expected 5% workforce reduction on top of existing vacancies.</w:t>
      </w:r>
      <w:r w:rsidR="00343BDB" w:rsidRPr="00F23B37">
        <w:rPr>
          <w:rFonts w:ascii="Verdana" w:hAnsi="Verdana" w:cs="Arial"/>
          <w:sz w:val="24"/>
          <w:szCs w:val="24"/>
        </w:rPr>
        <w:t xml:space="preserve"> </w:t>
      </w:r>
    </w:p>
    <w:p w14:paraId="60B76A68" w14:textId="1AC8F2EE" w:rsidR="0019789E" w:rsidRPr="00F23B37" w:rsidRDefault="00343BDB" w:rsidP="00343BDB">
      <w:pPr>
        <w:spacing w:after="0" w:line="240" w:lineRule="auto"/>
        <w:jc w:val="both"/>
        <w:rPr>
          <w:rFonts w:ascii="Verdana" w:hAnsi="Verdana" w:cs="Arial"/>
          <w:sz w:val="24"/>
          <w:szCs w:val="24"/>
        </w:rPr>
      </w:pPr>
      <w:r w:rsidRPr="00F23B37">
        <w:rPr>
          <w:rFonts w:ascii="Verdana" w:hAnsi="Verdana" w:cs="Arial"/>
          <w:noProof/>
          <w:sz w:val="24"/>
          <w:szCs w:val="24"/>
          <w:lang w:eastAsia="en-GB"/>
        </w:rPr>
        <w:lastRenderedPageBreak/>
        <w:drawing>
          <wp:anchor distT="0" distB="0" distL="114300" distR="114300" simplePos="0" relativeHeight="251672576" behindDoc="0" locked="0" layoutInCell="1" allowOverlap="1" wp14:anchorId="610DD82C" wp14:editId="6AD3D79F">
            <wp:simplePos x="0" y="0"/>
            <wp:positionH relativeFrom="margin">
              <wp:posOffset>297807</wp:posOffset>
            </wp:positionH>
            <wp:positionV relativeFrom="paragraph">
              <wp:posOffset>300446</wp:posOffset>
            </wp:positionV>
            <wp:extent cx="4898571" cy="2281526"/>
            <wp:effectExtent l="0" t="0" r="0" b="5080"/>
            <wp:wrapTopAndBottom/>
            <wp:docPr id="2082470801"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2470801" name="Picture 1" descr="A table with numbers and text&#10;&#10;AI-generated content may be incorrect."/>
                    <pic:cNvPicPr/>
                  </pic:nvPicPr>
                  <pic:blipFill>
                    <a:blip r:embed="rId19">
                      <a:extLst>
                        <a:ext uri="{28A0092B-C50C-407E-A947-70E740481C1C}">
                          <a14:useLocalDpi xmlns:a14="http://schemas.microsoft.com/office/drawing/2010/main" val="0"/>
                        </a:ext>
                      </a:extLst>
                    </a:blip>
                    <a:stretch>
                      <a:fillRect/>
                    </a:stretch>
                  </pic:blipFill>
                  <pic:spPr>
                    <a:xfrm>
                      <a:off x="0" y="0"/>
                      <a:ext cx="4898571" cy="2281526"/>
                    </a:xfrm>
                    <a:prstGeom prst="rect">
                      <a:avLst/>
                    </a:prstGeom>
                  </pic:spPr>
                </pic:pic>
              </a:graphicData>
            </a:graphic>
          </wp:anchor>
        </w:drawing>
      </w:r>
    </w:p>
    <w:p w14:paraId="19991885" w14:textId="77777777" w:rsidR="00343BDB" w:rsidRPr="00F23B37" w:rsidRDefault="00343BDB" w:rsidP="00343BDB">
      <w:pPr>
        <w:spacing w:after="0" w:line="240" w:lineRule="auto"/>
        <w:jc w:val="both"/>
        <w:rPr>
          <w:rFonts w:ascii="Verdana" w:hAnsi="Verdana" w:cs="Arial"/>
          <w:sz w:val="24"/>
          <w:szCs w:val="24"/>
        </w:rPr>
      </w:pPr>
    </w:p>
    <w:p w14:paraId="756A996D" w14:textId="55BC5998" w:rsidR="00391774" w:rsidRPr="00F23B37" w:rsidRDefault="002F2826" w:rsidP="00391774">
      <w:pPr>
        <w:spacing w:after="0" w:line="240" w:lineRule="auto"/>
        <w:rPr>
          <w:rFonts w:ascii="Verdana" w:hAnsi="Verdana" w:cs="Arial"/>
          <w:b/>
          <w:bCs/>
          <w:sz w:val="24"/>
          <w:szCs w:val="24"/>
        </w:rPr>
      </w:pPr>
      <w:r w:rsidRPr="00F23B37">
        <w:rPr>
          <w:rFonts w:ascii="Verdana" w:hAnsi="Verdana" w:cs="Arial"/>
          <w:b/>
          <w:bCs/>
          <w:sz w:val="24"/>
          <w:szCs w:val="24"/>
        </w:rPr>
        <w:t xml:space="preserve">2.2 </w:t>
      </w:r>
      <w:r w:rsidR="00391774" w:rsidRPr="00F23B37">
        <w:rPr>
          <w:rFonts w:ascii="Verdana" w:hAnsi="Verdana" w:cs="Arial"/>
          <w:b/>
          <w:bCs/>
          <w:sz w:val="24"/>
          <w:szCs w:val="24"/>
        </w:rPr>
        <w:t>An overview of workforce risks and issues affecting NPTSSG</w:t>
      </w:r>
    </w:p>
    <w:p w14:paraId="23930DCF" w14:textId="77777777" w:rsidR="00CC0584" w:rsidRPr="00F23B37" w:rsidRDefault="00CC0584" w:rsidP="00CC0584">
      <w:pPr>
        <w:spacing w:after="0" w:line="240" w:lineRule="auto"/>
        <w:rPr>
          <w:rFonts w:ascii="Verdana" w:hAnsi="Verdana" w:cs="Arial"/>
          <w:b/>
          <w:sz w:val="24"/>
          <w:szCs w:val="24"/>
        </w:rPr>
      </w:pPr>
    </w:p>
    <w:tbl>
      <w:tblPr>
        <w:tblStyle w:val="PlainTable1"/>
        <w:tblW w:w="0" w:type="auto"/>
        <w:tblLook w:val="04A0" w:firstRow="1" w:lastRow="0" w:firstColumn="1" w:lastColumn="0" w:noHBand="0" w:noVBand="1"/>
      </w:tblPr>
      <w:tblGrid>
        <w:gridCol w:w="3387"/>
        <w:gridCol w:w="5629"/>
      </w:tblGrid>
      <w:tr w:rsidR="008E1A40" w:rsidRPr="00F23B37" w14:paraId="4F2887ED" w14:textId="77777777" w:rsidTr="00213D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6" w:type="dxa"/>
            <w:gridSpan w:val="2"/>
            <w:shd w:val="clear" w:color="auto" w:fill="DEEAF6" w:themeFill="accent1" w:themeFillTint="33"/>
          </w:tcPr>
          <w:p w14:paraId="129996F9" w14:textId="24D45235" w:rsidR="008E1A40" w:rsidRPr="00F23B37" w:rsidRDefault="00213DBB" w:rsidP="008E1A40">
            <w:pPr>
              <w:rPr>
                <w:rFonts w:ascii="Verdana" w:hAnsi="Verdana" w:cs="Arial"/>
                <w:b w:val="0"/>
                <w:sz w:val="24"/>
                <w:szCs w:val="24"/>
              </w:rPr>
            </w:pPr>
            <w:r w:rsidRPr="00F23B37">
              <w:rPr>
                <w:rFonts w:ascii="Verdana" w:hAnsi="Verdana" w:cs="Arial"/>
                <w:bCs w:val="0"/>
                <w:sz w:val="24"/>
                <w:szCs w:val="24"/>
              </w:rPr>
              <w:t xml:space="preserve">Workforce </w:t>
            </w:r>
            <w:r w:rsidR="008E1A40" w:rsidRPr="00F23B37">
              <w:rPr>
                <w:rFonts w:ascii="Verdana" w:hAnsi="Verdana" w:cs="Arial"/>
                <w:bCs w:val="0"/>
                <w:sz w:val="24"/>
                <w:szCs w:val="24"/>
              </w:rPr>
              <w:t>Risks/Issues</w:t>
            </w:r>
          </w:p>
          <w:p w14:paraId="5BE72FFB" w14:textId="59C26B42" w:rsidR="008E1A40" w:rsidRPr="00F23B37" w:rsidRDefault="008E1A40" w:rsidP="008E1A40">
            <w:pPr>
              <w:rPr>
                <w:rFonts w:ascii="Verdana" w:hAnsi="Verdana" w:cs="Arial"/>
                <w:b w:val="0"/>
                <w:sz w:val="24"/>
                <w:szCs w:val="24"/>
              </w:rPr>
            </w:pPr>
          </w:p>
        </w:tc>
      </w:tr>
      <w:tr w:rsidR="009D18B7" w:rsidRPr="00F23B37" w14:paraId="3C65D80A" w14:textId="77777777" w:rsidTr="005B76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shd w:val="clear" w:color="auto" w:fill="BDD6EE" w:themeFill="accent1" w:themeFillTint="66"/>
          </w:tcPr>
          <w:p w14:paraId="30C3BB96" w14:textId="77777777" w:rsidR="002F2BE4" w:rsidRPr="00F23B37" w:rsidRDefault="002F2BE4" w:rsidP="002F2BE4">
            <w:pPr>
              <w:rPr>
                <w:rFonts w:ascii="Verdana" w:hAnsi="Verdana" w:cs="Arial"/>
                <w:bCs w:val="0"/>
                <w:sz w:val="24"/>
                <w:szCs w:val="24"/>
              </w:rPr>
            </w:pPr>
            <w:r w:rsidRPr="00F23B37">
              <w:rPr>
                <w:rFonts w:ascii="Verdana" w:hAnsi="Verdana" w:cs="Arial"/>
                <w:bCs w:val="0"/>
                <w:sz w:val="24"/>
                <w:szCs w:val="24"/>
              </w:rPr>
              <w:t>Medical Staff Recruitment Challenges</w:t>
            </w:r>
          </w:p>
          <w:p w14:paraId="60F35D79" w14:textId="77777777" w:rsidR="009D18B7" w:rsidRPr="00F23B37" w:rsidRDefault="009D18B7" w:rsidP="00CC0584">
            <w:pPr>
              <w:rPr>
                <w:rFonts w:ascii="Verdana" w:hAnsi="Verdana" w:cs="Arial"/>
                <w:bCs w:val="0"/>
                <w:sz w:val="24"/>
                <w:szCs w:val="24"/>
              </w:rPr>
            </w:pPr>
          </w:p>
        </w:tc>
        <w:tc>
          <w:tcPr>
            <w:tcW w:w="6186" w:type="dxa"/>
            <w:shd w:val="clear" w:color="auto" w:fill="BDD6EE" w:themeFill="accent1" w:themeFillTint="66"/>
          </w:tcPr>
          <w:p w14:paraId="56B3FC63" w14:textId="172F822F" w:rsidR="009D18B7" w:rsidRPr="00F23B37" w:rsidRDefault="00DC3A0D" w:rsidP="005B7688">
            <w:p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F23B37">
              <w:rPr>
                <w:rFonts w:ascii="Verdana" w:hAnsi="Verdana" w:cs="Arial"/>
                <w:bCs/>
                <w:sz w:val="24"/>
                <w:szCs w:val="24"/>
              </w:rPr>
              <w:t>Recruitment challenges exist within the following specialties across the Service Group:</w:t>
            </w:r>
          </w:p>
          <w:p w14:paraId="3192C6FB" w14:textId="77777777" w:rsidR="003567B7" w:rsidRPr="00F23B37" w:rsidRDefault="003567B7" w:rsidP="005B7688">
            <w:p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p>
          <w:p w14:paraId="4903855F" w14:textId="77777777" w:rsidR="00DC3A0D" w:rsidRPr="00F23B37" w:rsidRDefault="00DC3A0D"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F23B37">
              <w:rPr>
                <w:rFonts w:ascii="Verdana" w:hAnsi="Verdana" w:cs="Arial"/>
                <w:bCs/>
                <w:sz w:val="24"/>
                <w:szCs w:val="24"/>
              </w:rPr>
              <w:t>Oncology</w:t>
            </w:r>
          </w:p>
          <w:p w14:paraId="2720749D" w14:textId="63D91FDF" w:rsidR="00DC3A0D" w:rsidRPr="00F23B37" w:rsidRDefault="00DC3A0D"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F23B37">
              <w:rPr>
                <w:rFonts w:ascii="Verdana" w:hAnsi="Verdana" w:cs="Arial"/>
                <w:bCs/>
                <w:sz w:val="24"/>
                <w:szCs w:val="24"/>
              </w:rPr>
              <w:t>Haem</w:t>
            </w:r>
            <w:r w:rsidR="003F32C3" w:rsidRPr="00F23B37">
              <w:rPr>
                <w:rFonts w:ascii="Verdana" w:hAnsi="Verdana" w:cs="Arial"/>
                <w:bCs/>
                <w:sz w:val="24"/>
                <w:szCs w:val="24"/>
              </w:rPr>
              <w:t>atology</w:t>
            </w:r>
          </w:p>
          <w:p w14:paraId="2326827B" w14:textId="1AF0D34A" w:rsidR="00DC3A0D" w:rsidRPr="00F23B37" w:rsidRDefault="00DC3A0D"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F23B37">
              <w:rPr>
                <w:rFonts w:ascii="Verdana" w:hAnsi="Verdana" w:cs="Arial"/>
                <w:bCs/>
                <w:sz w:val="24"/>
                <w:szCs w:val="24"/>
              </w:rPr>
              <w:t>Acute Paediatrics</w:t>
            </w:r>
            <w:r w:rsidR="0099687E" w:rsidRPr="00F23B37">
              <w:rPr>
                <w:rFonts w:ascii="Verdana" w:hAnsi="Verdana" w:cs="Arial"/>
                <w:bCs/>
                <w:sz w:val="24"/>
                <w:szCs w:val="24"/>
              </w:rPr>
              <w:t xml:space="preserve"> (Doctors in training</w:t>
            </w:r>
            <w:r w:rsidR="007524FF" w:rsidRPr="00F23B37">
              <w:rPr>
                <w:rFonts w:ascii="Verdana" w:hAnsi="Verdana" w:cs="Arial"/>
                <w:bCs/>
                <w:sz w:val="24"/>
                <w:szCs w:val="24"/>
              </w:rPr>
              <w:t xml:space="preserve"> posts</w:t>
            </w:r>
            <w:r w:rsidR="0099687E" w:rsidRPr="00F23B37">
              <w:rPr>
                <w:rFonts w:ascii="Verdana" w:hAnsi="Verdana" w:cs="Arial"/>
                <w:bCs/>
                <w:sz w:val="24"/>
                <w:szCs w:val="24"/>
              </w:rPr>
              <w:t>)</w:t>
            </w:r>
          </w:p>
          <w:p w14:paraId="17685B30" w14:textId="3A8A4FC0" w:rsidR="00DC3A0D" w:rsidRPr="00F23B37" w:rsidRDefault="00CF2C43"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F23B37">
              <w:rPr>
                <w:rFonts w:ascii="Verdana" w:hAnsi="Verdana" w:cs="Arial"/>
                <w:bCs/>
                <w:sz w:val="24"/>
                <w:szCs w:val="24"/>
              </w:rPr>
              <w:t>Obstetrics</w:t>
            </w:r>
            <w:r w:rsidR="007524FF" w:rsidRPr="00F23B37">
              <w:rPr>
                <w:rFonts w:ascii="Verdana" w:hAnsi="Verdana" w:cs="Arial"/>
                <w:bCs/>
                <w:sz w:val="24"/>
                <w:szCs w:val="24"/>
              </w:rPr>
              <w:t xml:space="preserve"> </w:t>
            </w:r>
            <w:r w:rsidR="00DC3A0D" w:rsidRPr="00F23B37">
              <w:rPr>
                <w:rFonts w:ascii="Verdana" w:hAnsi="Verdana" w:cs="Arial"/>
                <w:bCs/>
                <w:sz w:val="24"/>
                <w:szCs w:val="24"/>
              </w:rPr>
              <w:t>&amp;</w:t>
            </w:r>
            <w:r w:rsidR="007524FF" w:rsidRPr="00F23B37">
              <w:rPr>
                <w:rFonts w:ascii="Verdana" w:hAnsi="Verdana" w:cs="Arial"/>
                <w:bCs/>
                <w:sz w:val="24"/>
                <w:szCs w:val="24"/>
              </w:rPr>
              <w:t xml:space="preserve"> </w:t>
            </w:r>
            <w:r w:rsidR="00DC3A0D" w:rsidRPr="00F23B37">
              <w:rPr>
                <w:rFonts w:ascii="Verdana" w:hAnsi="Verdana" w:cs="Arial"/>
                <w:bCs/>
                <w:sz w:val="24"/>
                <w:szCs w:val="24"/>
              </w:rPr>
              <w:t>G</w:t>
            </w:r>
            <w:r w:rsidR="007524FF" w:rsidRPr="00F23B37">
              <w:rPr>
                <w:rFonts w:ascii="Verdana" w:hAnsi="Verdana" w:cs="Arial"/>
                <w:bCs/>
                <w:sz w:val="24"/>
                <w:szCs w:val="24"/>
              </w:rPr>
              <w:t>ynaecology</w:t>
            </w:r>
            <w:r w:rsidR="003F32C3" w:rsidRPr="00F23B37">
              <w:rPr>
                <w:rFonts w:ascii="Verdana" w:hAnsi="Verdana" w:cs="Arial"/>
                <w:bCs/>
                <w:sz w:val="24"/>
                <w:szCs w:val="24"/>
              </w:rPr>
              <w:t xml:space="preserve"> </w:t>
            </w:r>
          </w:p>
          <w:p w14:paraId="197F0440" w14:textId="4975F64C" w:rsidR="00DC3A0D" w:rsidRPr="00F23B37" w:rsidRDefault="00DC3A0D"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F23B37">
              <w:rPr>
                <w:rFonts w:ascii="Verdana" w:hAnsi="Verdana" w:cs="Arial"/>
                <w:bCs/>
                <w:sz w:val="24"/>
                <w:szCs w:val="24"/>
              </w:rPr>
              <w:t>Spinal</w:t>
            </w:r>
          </w:p>
          <w:p w14:paraId="38D2CD7D" w14:textId="77777777" w:rsidR="00DC3A0D" w:rsidRPr="00F23B37" w:rsidRDefault="00DC3A0D" w:rsidP="005B7688">
            <w:pPr>
              <w:pStyle w:val="ListParagraph"/>
              <w:numPr>
                <w:ilvl w:val="0"/>
                <w:numId w:val="33"/>
              </w:num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sidRPr="00F23B37">
              <w:rPr>
                <w:rFonts w:ascii="Verdana" w:hAnsi="Verdana" w:cs="Arial"/>
                <w:bCs/>
                <w:sz w:val="24"/>
                <w:szCs w:val="24"/>
              </w:rPr>
              <w:t>Anaesthetics</w:t>
            </w:r>
          </w:p>
          <w:p w14:paraId="7355C4A5" w14:textId="078789C9" w:rsidR="00DC3A0D" w:rsidRPr="00F23B37" w:rsidRDefault="00DC3A0D" w:rsidP="005B7688">
            <w:pPr>
              <w:jc w:val="both"/>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p>
        </w:tc>
      </w:tr>
      <w:tr w:rsidR="009D18B7" w:rsidRPr="00F23B37" w14:paraId="5DC65E81" w14:textId="77777777" w:rsidTr="005B7688">
        <w:tc>
          <w:tcPr>
            <w:cnfStyle w:val="001000000000" w:firstRow="0" w:lastRow="0" w:firstColumn="1" w:lastColumn="0" w:oddVBand="0" w:evenVBand="0" w:oddHBand="0" w:evenHBand="0" w:firstRowFirstColumn="0" w:firstRowLastColumn="0" w:lastRowFirstColumn="0" w:lastRowLastColumn="0"/>
            <w:tcW w:w="2830" w:type="dxa"/>
            <w:shd w:val="clear" w:color="auto" w:fill="DEEAF6" w:themeFill="accent1" w:themeFillTint="33"/>
          </w:tcPr>
          <w:p w14:paraId="5AF8F6DB" w14:textId="77777777" w:rsidR="002F2BE4" w:rsidRPr="00F23B37" w:rsidRDefault="002F2BE4" w:rsidP="002F2BE4">
            <w:pPr>
              <w:rPr>
                <w:rFonts w:ascii="Verdana" w:hAnsi="Verdana" w:cs="Arial"/>
                <w:bCs w:val="0"/>
                <w:sz w:val="24"/>
                <w:szCs w:val="24"/>
              </w:rPr>
            </w:pPr>
            <w:r w:rsidRPr="00F23B37">
              <w:rPr>
                <w:rFonts w:ascii="Verdana" w:hAnsi="Verdana" w:cs="Arial"/>
                <w:bCs w:val="0"/>
                <w:sz w:val="24"/>
                <w:szCs w:val="24"/>
              </w:rPr>
              <w:t>Unavailability</w:t>
            </w:r>
          </w:p>
          <w:p w14:paraId="2A1DD944" w14:textId="77777777" w:rsidR="009D18B7" w:rsidRPr="00F23B37" w:rsidRDefault="009D18B7" w:rsidP="00CC0584">
            <w:pPr>
              <w:rPr>
                <w:rFonts w:ascii="Verdana" w:hAnsi="Verdana" w:cs="Arial"/>
                <w:bCs w:val="0"/>
                <w:sz w:val="24"/>
                <w:szCs w:val="24"/>
              </w:rPr>
            </w:pPr>
          </w:p>
        </w:tc>
        <w:tc>
          <w:tcPr>
            <w:tcW w:w="6186" w:type="dxa"/>
            <w:shd w:val="clear" w:color="auto" w:fill="DEEAF6" w:themeFill="accent1" w:themeFillTint="33"/>
          </w:tcPr>
          <w:p w14:paraId="675FCD98" w14:textId="433089E0" w:rsidR="009D18B7" w:rsidRPr="00F23B37" w:rsidRDefault="00753096" w:rsidP="005B7688">
            <w:pPr>
              <w:jc w:val="both"/>
              <w:cnfStyle w:val="000000000000" w:firstRow="0" w:lastRow="0" w:firstColumn="0" w:lastColumn="0" w:oddVBand="0" w:evenVBand="0" w:oddHBand="0" w:evenHBand="0" w:firstRowFirstColumn="0" w:firstRowLastColumn="0" w:lastRowFirstColumn="0" w:lastRowLastColumn="0"/>
              <w:rPr>
                <w:rFonts w:ascii="Verdana" w:hAnsi="Verdana" w:cs="Arial"/>
                <w:bCs/>
                <w:sz w:val="24"/>
                <w:szCs w:val="24"/>
              </w:rPr>
            </w:pPr>
            <w:r w:rsidRPr="00F23B37">
              <w:rPr>
                <w:rFonts w:ascii="Verdana" w:hAnsi="Verdana" w:cs="Arial"/>
                <w:bCs/>
                <w:sz w:val="24"/>
                <w:szCs w:val="24"/>
              </w:rPr>
              <w:t xml:space="preserve">High levels of sickness absence contribute to </w:t>
            </w:r>
            <w:r w:rsidR="007121C5" w:rsidRPr="00F23B37">
              <w:rPr>
                <w:rFonts w:ascii="Verdana" w:hAnsi="Verdana" w:cs="Arial"/>
                <w:bCs/>
                <w:sz w:val="24"/>
                <w:szCs w:val="24"/>
              </w:rPr>
              <w:t>unavailability which impacts on the variable pay spend and service delivery</w:t>
            </w:r>
            <w:r w:rsidR="00FC5D13" w:rsidRPr="00F23B37">
              <w:rPr>
                <w:rFonts w:ascii="Verdana" w:hAnsi="Verdana" w:cs="Arial"/>
                <w:bCs/>
                <w:sz w:val="24"/>
                <w:szCs w:val="24"/>
              </w:rPr>
              <w:t xml:space="preserve">. </w:t>
            </w:r>
            <w:r w:rsidR="00431A5D" w:rsidRPr="00F23B37">
              <w:rPr>
                <w:rFonts w:ascii="Verdana" w:hAnsi="Verdana" w:cs="Arial"/>
                <w:bCs/>
                <w:sz w:val="24"/>
                <w:szCs w:val="24"/>
              </w:rPr>
              <w:t>This applies to Medical, Nursing and Midwifery</w:t>
            </w:r>
            <w:r w:rsidR="00F97B27">
              <w:rPr>
                <w:rFonts w:ascii="Verdana" w:hAnsi="Verdana" w:cs="Arial"/>
                <w:bCs/>
                <w:sz w:val="24"/>
                <w:szCs w:val="24"/>
              </w:rPr>
              <w:t>,</w:t>
            </w:r>
            <w:r w:rsidR="00431A5D" w:rsidRPr="00F23B37">
              <w:rPr>
                <w:rFonts w:ascii="Verdana" w:hAnsi="Verdana" w:cs="Arial"/>
                <w:bCs/>
                <w:sz w:val="24"/>
                <w:szCs w:val="24"/>
              </w:rPr>
              <w:t xml:space="preserve"> Additional Clinical </w:t>
            </w:r>
            <w:r w:rsidR="00F97B27" w:rsidRPr="00F23B37">
              <w:rPr>
                <w:rFonts w:ascii="Verdana" w:hAnsi="Verdana" w:cs="Arial"/>
                <w:bCs/>
                <w:sz w:val="24"/>
                <w:szCs w:val="24"/>
              </w:rPr>
              <w:t xml:space="preserve">Services </w:t>
            </w:r>
            <w:r w:rsidR="00F97B27">
              <w:rPr>
                <w:rFonts w:ascii="Verdana" w:hAnsi="Verdana" w:cs="Arial"/>
                <w:bCs/>
                <w:sz w:val="24"/>
                <w:szCs w:val="24"/>
              </w:rPr>
              <w:t xml:space="preserve">and the Administrative and Clerical </w:t>
            </w:r>
            <w:r w:rsidR="00431A5D" w:rsidRPr="00F23B37">
              <w:rPr>
                <w:rFonts w:ascii="Verdana" w:hAnsi="Verdana" w:cs="Arial"/>
                <w:bCs/>
                <w:sz w:val="24"/>
                <w:szCs w:val="24"/>
              </w:rPr>
              <w:t>Workforce.</w:t>
            </w:r>
          </w:p>
          <w:p w14:paraId="5624D32E" w14:textId="3D685A5F" w:rsidR="005B7688" w:rsidRPr="00F23B37" w:rsidRDefault="005B7688" w:rsidP="005B7688">
            <w:pPr>
              <w:jc w:val="both"/>
              <w:cnfStyle w:val="000000000000" w:firstRow="0" w:lastRow="0" w:firstColumn="0" w:lastColumn="0" w:oddVBand="0" w:evenVBand="0" w:oddHBand="0" w:evenHBand="0" w:firstRowFirstColumn="0" w:firstRowLastColumn="0" w:lastRowFirstColumn="0" w:lastRowLastColumn="0"/>
              <w:rPr>
                <w:rFonts w:ascii="Verdana" w:hAnsi="Verdana" w:cs="Arial"/>
                <w:bCs/>
                <w:sz w:val="24"/>
                <w:szCs w:val="24"/>
              </w:rPr>
            </w:pPr>
          </w:p>
        </w:tc>
      </w:tr>
      <w:tr w:rsidR="001C0963" w:rsidRPr="00F23B37" w14:paraId="4EB83FC5" w14:textId="77777777" w:rsidTr="003D0A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shd w:val="clear" w:color="auto" w:fill="BDD6EE" w:themeFill="accent1" w:themeFillTint="66"/>
          </w:tcPr>
          <w:p w14:paraId="4501FFE1" w14:textId="2B7FEC17" w:rsidR="001C0963" w:rsidRPr="00F23B37" w:rsidRDefault="003D0AC8" w:rsidP="002F2BE4">
            <w:pPr>
              <w:rPr>
                <w:rFonts w:ascii="Verdana" w:hAnsi="Verdana" w:cs="Arial"/>
                <w:bCs w:val="0"/>
                <w:sz w:val="24"/>
                <w:szCs w:val="24"/>
              </w:rPr>
            </w:pPr>
            <w:r w:rsidRPr="00F23B37">
              <w:rPr>
                <w:rFonts w:ascii="Verdana" w:hAnsi="Verdana" w:cs="Arial"/>
                <w:bCs w:val="0"/>
                <w:sz w:val="24"/>
                <w:szCs w:val="24"/>
              </w:rPr>
              <w:t>Vacancies/Recruitment</w:t>
            </w:r>
          </w:p>
        </w:tc>
        <w:tc>
          <w:tcPr>
            <w:tcW w:w="6186" w:type="dxa"/>
            <w:shd w:val="clear" w:color="auto" w:fill="BDD6EE" w:themeFill="accent1" w:themeFillTint="66"/>
          </w:tcPr>
          <w:p w14:paraId="1760059A" w14:textId="022C5538" w:rsidR="00994FAD" w:rsidRPr="00F23B37" w:rsidRDefault="00AD72F9" w:rsidP="00994FAD">
            <w:pPr>
              <w:cnfStyle w:val="000000100000" w:firstRow="0" w:lastRow="0" w:firstColumn="0" w:lastColumn="0" w:oddVBand="0" w:evenVBand="0" w:oddHBand="1" w:evenHBand="0" w:firstRowFirstColumn="0" w:firstRowLastColumn="0" w:lastRowFirstColumn="0" w:lastRowLastColumn="0"/>
              <w:rPr>
                <w:rFonts w:ascii="Verdana" w:hAnsi="Verdana" w:cs="Arial"/>
                <w:bCs/>
                <w:sz w:val="24"/>
                <w:szCs w:val="24"/>
              </w:rPr>
            </w:pPr>
            <w:r>
              <w:rPr>
                <w:rFonts w:ascii="Verdana" w:hAnsi="Verdana" w:cs="Arial"/>
                <w:bCs/>
                <w:sz w:val="24"/>
                <w:szCs w:val="24"/>
              </w:rPr>
              <w:t xml:space="preserve">Recruitment challenges and the need to </w:t>
            </w:r>
            <w:r w:rsidR="000F447E">
              <w:rPr>
                <w:rFonts w:ascii="Verdana" w:hAnsi="Verdana" w:cs="Arial"/>
                <w:bCs/>
                <w:sz w:val="24"/>
                <w:szCs w:val="24"/>
              </w:rPr>
              <w:t>reduce head</w:t>
            </w:r>
            <w:r>
              <w:rPr>
                <w:rFonts w:ascii="Verdana" w:hAnsi="Verdana" w:cs="Arial"/>
                <w:bCs/>
                <w:sz w:val="24"/>
                <w:szCs w:val="24"/>
              </w:rPr>
              <w:t xml:space="preserve"> count remains a challenge,</w:t>
            </w:r>
            <w:r w:rsidR="00120D3E">
              <w:rPr>
                <w:rFonts w:ascii="Verdana" w:hAnsi="Verdana" w:cs="Arial"/>
                <w:bCs/>
                <w:sz w:val="24"/>
                <w:szCs w:val="24"/>
              </w:rPr>
              <w:t xml:space="preserve"> the</w:t>
            </w:r>
            <w:r>
              <w:rPr>
                <w:rFonts w:ascii="Verdana" w:hAnsi="Verdana" w:cs="Arial"/>
                <w:bCs/>
                <w:sz w:val="24"/>
                <w:szCs w:val="24"/>
              </w:rPr>
              <w:t xml:space="preserve"> Service Group is working with colleagues to understand the implications on the headcount reduction</w:t>
            </w:r>
            <w:r w:rsidR="00994FAD" w:rsidRPr="00F23B37">
              <w:rPr>
                <w:rFonts w:ascii="Verdana" w:hAnsi="Verdana" w:cs="Arial"/>
                <w:bCs/>
                <w:sz w:val="24"/>
                <w:szCs w:val="24"/>
              </w:rPr>
              <w:t xml:space="preserve">. </w:t>
            </w:r>
          </w:p>
          <w:p w14:paraId="78C23D58" w14:textId="4300A7A0" w:rsidR="003D0AC8" w:rsidRPr="00F23B37" w:rsidRDefault="003D0AC8" w:rsidP="00AD72F9">
            <w:pPr>
              <w:cnfStyle w:val="000000100000" w:firstRow="0" w:lastRow="0" w:firstColumn="0" w:lastColumn="0" w:oddVBand="0" w:evenVBand="0" w:oddHBand="1" w:evenHBand="0" w:firstRowFirstColumn="0" w:firstRowLastColumn="0" w:lastRowFirstColumn="0" w:lastRowLastColumn="0"/>
              <w:rPr>
                <w:rFonts w:ascii="Verdana" w:hAnsi="Verdana" w:cs="Arial"/>
                <w:b/>
                <w:sz w:val="24"/>
                <w:szCs w:val="24"/>
              </w:rPr>
            </w:pPr>
          </w:p>
        </w:tc>
      </w:tr>
      <w:tr w:rsidR="009D18B7" w:rsidRPr="00F23B37" w14:paraId="4394EC4B" w14:textId="77777777" w:rsidTr="003D0AC8">
        <w:tc>
          <w:tcPr>
            <w:cnfStyle w:val="001000000000" w:firstRow="0" w:lastRow="0" w:firstColumn="1" w:lastColumn="0" w:oddVBand="0" w:evenVBand="0" w:oddHBand="0" w:evenHBand="0" w:firstRowFirstColumn="0" w:firstRowLastColumn="0" w:lastRowFirstColumn="0" w:lastRowLastColumn="0"/>
            <w:tcW w:w="2830" w:type="dxa"/>
            <w:shd w:val="clear" w:color="auto" w:fill="DEEAF6" w:themeFill="accent1" w:themeFillTint="33"/>
          </w:tcPr>
          <w:p w14:paraId="2FBE3F89" w14:textId="0562E142" w:rsidR="002F2BE4" w:rsidRPr="00F23B37" w:rsidRDefault="002F2BE4" w:rsidP="002F2BE4">
            <w:pPr>
              <w:rPr>
                <w:rFonts w:ascii="Verdana" w:hAnsi="Verdana" w:cs="Arial"/>
                <w:bCs w:val="0"/>
                <w:sz w:val="24"/>
                <w:szCs w:val="24"/>
              </w:rPr>
            </w:pPr>
            <w:r w:rsidRPr="00F23B37">
              <w:rPr>
                <w:rFonts w:ascii="Verdana" w:hAnsi="Verdana" w:cs="Arial"/>
                <w:bCs w:val="0"/>
                <w:sz w:val="24"/>
                <w:szCs w:val="24"/>
              </w:rPr>
              <w:t xml:space="preserve">Perinatal </w:t>
            </w:r>
            <w:r w:rsidR="005B7688" w:rsidRPr="00F23B37">
              <w:rPr>
                <w:rFonts w:ascii="Verdana" w:hAnsi="Verdana" w:cs="Arial"/>
                <w:bCs w:val="0"/>
                <w:sz w:val="24"/>
                <w:szCs w:val="24"/>
              </w:rPr>
              <w:t>Service</w:t>
            </w:r>
          </w:p>
          <w:p w14:paraId="1E24700E" w14:textId="77777777" w:rsidR="009D18B7" w:rsidRPr="00F23B37" w:rsidRDefault="009D18B7" w:rsidP="00CC0584">
            <w:pPr>
              <w:rPr>
                <w:rFonts w:ascii="Verdana" w:hAnsi="Verdana" w:cs="Arial"/>
                <w:bCs w:val="0"/>
                <w:sz w:val="24"/>
                <w:szCs w:val="24"/>
              </w:rPr>
            </w:pPr>
          </w:p>
        </w:tc>
        <w:tc>
          <w:tcPr>
            <w:tcW w:w="6186" w:type="dxa"/>
            <w:shd w:val="clear" w:color="auto" w:fill="DEEAF6" w:themeFill="accent1" w:themeFillTint="33"/>
          </w:tcPr>
          <w:p w14:paraId="1B5A41E3" w14:textId="56BE89F9" w:rsidR="009D18B7" w:rsidRPr="00F23B37" w:rsidRDefault="00531536" w:rsidP="005B7688">
            <w:pPr>
              <w:jc w:val="both"/>
              <w:cnfStyle w:val="000000000000" w:firstRow="0" w:lastRow="0" w:firstColumn="0" w:lastColumn="0" w:oddVBand="0" w:evenVBand="0" w:oddHBand="0" w:evenHBand="0" w:firstRowFirstColumn="0" w:firstRowLastColumn="0" w:lastRowFirstColumn="0" w:lastRowLastColumn="0"/>
              <w:rPr>
                <w:rFonts w:ascii="Verdana" w:hAnsi="Verdana" w:cs="Arial"/>
                <w:bCs/>
                <w:sz w:val="24"/>
                <w:szCs w:val="24"/>
              </w:rPr>
            </w:pPr>
            <w:r w:rsidRPr="00F23B37">
              <w:rPr>
                <w:rFonts w:ascii="Verdana" w:hAnsi="Verdana" w:cs="Arial"/>
                <w:bCs/>
                <w:sz w:val="24"/>
                <w:szCs w:val="24"/>
              </w:rPr>
              <w:t xml:space="preserve">The Service Group continues to actively respond to the requirements of </w:t>
            </w:r>
            <w:r w:rsidR="005B7688" w:rsidRPr="00F23B37">
              <w:rPr>
                <w:rFonts w:ascii="Verdana" w:hAnsi="Verdana" w:cs="Arial"/>
                <w:bCs/>
                <w:sz w:val="24"/>
                <w:szCs w:val="24"/>
              </w:rPr>
              <w:t>both the Independent Review</w:t>
            </w:r>
            <w:r w:rsidR="00991A9E">
              <w:rPr>
                <w:rFonts w:ascii="Verdana" w:hAnsi="Verdana" w:cs="Arial"/>
                <w:bCs/>
                <w:sz w:val="24"/>
                <w:szCs w:val="24"/>
              </w:rPr>
              <w:t>,</w:t>
            </w:r>
            <w:r w:rsidR="005B7688" w:rsidRPr="00F23B37">
              <w:rPr>
                <w:rFonts w:ascii="Verdana" w:hAnsi="Verdana" w:cs="Arial"/>
                <w:bCs/>
                <w:sz w:val="24"/>
                <w:szCs w:val="24"/>
              </w:rPr>
              <w:t xml:space="preserve"> Targeted Intervention </w:t>
            </w:r>
            <w:r w:rsidR="005B7688" w:rsidRPr="00F23B37">
              <w:rPr>
                <w:rFonts w:ascii="Verdana" w:hAnsi="Verdana" w:cs="Arial"/>
                <w:bCs/>
                <w:sz w:val="24"/>
                <w:szCs w:val="24"/>
              </w:rPr>
              <w:lastRenderedPageBreak/>
              <w:t>status</w:t>
            </w:r>
            <w:r w:rsidR="00991A9E">
              <w:rPr>
                <w:rFonts w:ascii="Verdana" w:hAnsi="Verdana" w:cs="Arial"/>
                <w:bCs/>
                <w:sz w:val="24"/>
                <w:szCs w:val="24"/>
              </w:rPr>
              <w:t xml:space="preserve"> and workforce priorities which form part of the Perinatal Committee</w:t>
            </w:r>
            <w:r w:rsidR="005B7688" w:rsidRPr="00F23B37">
              <w:rPr>
                <w:rFonts w:ascii="Verdana" w:hAnsi="Verdana" w:cs="Arial"/>
                <w:bCs/>
                <w:sz w:val="24"/>
                <w:szCs w:val="24"/>
              </w:rPr>
              <w:t xml:space="preserve">. </w:t>
            </w:r>
            <w:r w:rsidR="00886FA0">
              <w:rPr>
                <w:rFonts w:ascii="Verdana" w:hAnsi="Verdana" w:cs="Arial"/>
                <w:bCs/>
                <w:sz w:val="24"/>
                <w:szCs w:val="24"/>
              </w:rPr>
              <w:t>For</w:t>
            </w:r>
            <w:r w:rsidR="006916C7">
              <w:rPr>
                <w:rFonts w:ascii="Verdana" w:hAnsi="Verdana" w:cs="Arial"/>
                <w:bCs/>
                <w:sz w:val="24"/>
                <w:szCs w:val="24"/>
              </w:rPr>
              <w:t xml:space="preserve"> </w:t>
            </w:r>
            <w:r w:rsidR="00582DED">
              <w:rPr>
                <w:rFonts w:ascii="Verdana" w:hAnsi="Verdana" w:cs="Arial"/>
                <w:bCs/>
                <w:sz w:val="24"/>
                <w:szCs w:val="24"/>
              </w:rPr>
              <w:t>example,</w:t>
            </w:r>
            <w:r w:rsidR="006916C7">
              <w:rPr>
                <w:rFonts w:ascii="Verdana" w:hAnsi="Verdana" w:cs="Arial"/>
                <w:bCs/>
                <w:sz w:val="24"/>
                <w:szCs w:val="24"/>
              </w:rPr>
              <w:t xml:space="preserve"> the Perinatal Leadership </w:t>
            </w:r>
            <w:r w:rsidR="00886FA0">
              <w:rPr>
                <w:rFonts w:ascii="Verdana" w:hAnsi="Verdana" w:cs="Arial"/>
                <w:bCs/>
                <w:sz w:val="24"/>
                <w:szCs w:val="24"/>
              </w:rPr>
              <w:t>dev</w:t>
            </w:r>
            <w:r w:rsidR="006916C7">
              <w:rPr>
                <w:rFonts w:ascii="Verdana" w:hAnsi="Verdana" w:cs="Arial"/>
                <w:bCs/>
                <w:sz w:val="24"/>
                <w:szCs w:val="24"/>
              </w:rPr>
              <w:t>elopment Programme</w:t>
            </w:r>
            <w:r w:rsidR="00886FA0">
              <w:rPr>
                <w:rFonts w:ascii="Verdana" w:hAnsi="Verdana" w:cs="Arial"/>
                <w:bCs/>
                <w:sz w:val="24"/>
                <w:szCs w:val="24"/>
              </w:rPr>
              <w:t xml:space="preserve"> which is currently ongoing.</w:t>
            </w:r>
            <w:r w:rsidR="006916C7">
              <w:rPr>
                <w:rFonts w:ascii="Verdana" w:hAnsi="Verdana" w:cs="Arial"/>
                <w:bCs/>
                <w:sz w:val="24"/>
                <w:szCs w:val="24"/>
              </w:rPr>
              <w:t xml:space="preserve"> </w:t>
            </w:r>
          </w:p>
          <w:p w14:paraId="1ECD9C8A" w14:textId="7A58BF80" w:rsidR="00AD72F9" w:rsidRDefault="00AD72F9" w:rsidP="00AD72F9">
            <w:pPr>
              <w:cnfStyle w:val="000000000000" w:firstRow="0" w:lastRow="0" w:firstColumn="0" w:lastColumn="0" w:oddVBand="0" w:evenVBand="0" w:oddHBand="0" w:evenHBand="0" w:firstRowFirstColumn="0" w:firstRowLastColumn="0" w:lastRowFirstColumn="0" w:lastRowLastColumn="0"/>
            </w:pPr>
            <w:r>
              <w:rPr>
                <w:rFonts w:ascii="Verdana" w:hAnsi="Verdana" w:cs="Arial"/>
                <w:bCs/>
                <w:sz w:val="24"/>
                <w:szCs w:val="24"/>
              </w:rPr>
              <w:t>A recent inspection from HIW into the services, which was overall extremely positive. The</w:t>
            </w:r>
            <w:r w:rsidRPr="00AD72F9">
              <w:rPr>
                <w:rFonts w:ascii="Verdana" w:hAnsi="Verdana" w:cs="Arial"/>
                <w:bCs/>
                <w:sz w:val="24"/>
                <w:szCs w:val="24"/>
              </w:rPr>
              <w:t xml:space="preserve"> previous lead inspector, who was also part of this team and the last two inspections, reflected that she had seen huge improvements, commenting that MDT team working was outstanding.</w:t>
            </w:r>
          </w:p>
          <w:p w14:paraId="76EB7FDB" w14:textId="1FED447D" w:rsidR="005B7688" w:rsidRPr="00F23B37" w:rsidRDefault="005B7688" w:rsidP="005B7688">
            <w:pPr>
              <w:jc w:val="both"/>
              <w:cnfStyle w:val="000000000000" w:firstRow="0" w:lastRow="0" w:firstColumn="0" w:lastColumn="0" w:oddVBand="0" w:evenVBand="0" w:oddHBand="0" w:evenHBand="0" w:firstRowFirstColumn="0" w:firstRowLastColumn="0" w:lastRowFirstColumn="0" w:lastRowLastColumn="0"/>
              <w:rPr>
                <w:rFonts w:ascii="Verdana" w:hAnsi="Verdana" w:cs="Arial"/>
                <w:bCs/>
                <w:sz w:val="24"/>
                <w:szCs w:val="24"/>
              </w:rPr>
            </w:pPr>
          </w:p>
        </w:tc>
      </w:tr>
    </w:tbl>
    <w:p w14:paraId="20D649A5" w14:textId="77777777" w:rsidR="009D18B7" w:rsidRPr="00F23B37" w:rsidRDefault="009D18B7" w:rsidP="00CC0584">
      <w:pPr>
        <w:spacing w:after="0" w:line="240" w:lineRule="auto"/>
        <w:rPr>
          <w:rFonts w:ascii="Verdana" w:hAnsi="Verdana" w:cs="Arial"/>
          <w:b/>
          <w:sz w:val="24"/>
          <w:szCs w:val="24"/>
        </w:rPr>
      </w:pPr>
    </w:p>
    <w:p w14:paraId="10F84504" w14:textId="77777777" w:rsidR="002C18F3" w:rsidRPr="00F23B37" w:rsidRDefault="002C18F3" w:rsidP="00CC0584">
      <w:pPr>
        <w:spacing w:after="0" w:line="240" w:lineRule="auto"/>
        <w:rPr>
          <w:rFonts w:ascii="Verdana" w:hAnsi="Verdana" w:cs="Arial"/>
          <w:b/>
          <w:sz w:val="24"/>
          <w:szCs w:val="24"/>
          <w:u w:val="single"/>
        </w:rPr>
      </w:pPr>
    </w:p>
    <w:p w14:paraId="0C7210AD" w14:textId="7B9192AD" w:rsidR="00207FA9" w:rsidRPr="00F23B37" w:rsidRDefault="002F2826" w:rsidP="00CC0584">
      <w:pPr>
        <w:spacing w:after="0" w:line="240" w:lineRule="auto"/>
        <w:rPr>
          <w:rFonts w:ascii="Verdana" w:hAnsi="Verdana" w:cs="Arial"/>
          <w:b/>
          <w:sz w:val="24"/>
          <w:szCs w:val="24"/>
        </w:rPr>
      </w:pPr>
      <w:r w:rsidRPr="00F23B37">
        <w:rPr>
          <w:rFonts w:ascii="Verdana" w:hAnsi="Verdana" w:cs="Arial"/>
          <w:b/>
          <w:sz w:val="24"/>
          <w:szCs w:val="24"/>
        </w:rPr>
        <w:t xml:space="preserve">2.3 </w:t>
      </w:r>
      <w:r w:rsidR="00207FA9" w:rsidRPr="00F23B37">
        <w:rPr>
          <w:rFonts w:ascii="Verdana" w:hAnsi="Verdana" w:cs="Arial"/>
          <w:b/>
          <w:sz w:val="24"/>
          <w:szCs w:val="24"/>
        </w:rPr>
        <w:t>Staff Survey</w:t>
      </w:r>
      <w:r w:rsidR="00A00413" w:rsidRPr="00F23B37">
        <w:rPr>
          <w:rFonts w:ascii="Verdana" w:hAnsi="Verdana" w:cs="Arial"/>
          <w:b/>
          <w:sz w:val="24"/>
          <w:szCs w:val="24"/>
        </w:rPr>
        <w:t xml:space="preserve"> </w:t>
      </w:r>
      <w:r w:rsidR="00A303A7" w:rsidRPr="00F23B37">
        <w:rPr>
          <w:rFonts w:ascii="Verdana" w:hAnsi="Verdana" w:cs="Arial"/>
          <w:b/>
          <w:sz w:val="24"/>
          <w:szCs w:val="24"/>
        </w:rPr>
        <w:t>Update</w:t>
      </w:r>
    </w:p>
    <w:p w14:paraId="195E3A0D" w14:textId="77777777" w:rsidR="002B5BA1" w:rsidRPr="00F23B37" w:rsidRDefault="002B5BA1" w:rsidP="00CC0584">
      <w:pPr>
        <w:spacing w:after="0" w:line="240" w:lineRule="auto"/>
        <w:rPr>
          <w:rFonts w:ascii="Verdana" w:hAnsi="Verdana" w:cs="Arial"/>
          <w:b/>
          <w:sz w:val="24"/>
          <w:szCs w:val="24"/>
          <w:u w:val="single"/>
        </w:rPr>
      </w:pPr>
    </w:p>
    <w:p w14:paraId="618CE385" w14:textId="39923F7F" w:rsidR="002B5BA1" w:rsidRPr="00F23B37" w:rsidRDefault="002B5BA1" w:rsidP="00BC4C5E">
      <w:pPr>
        <w:spacing w:after="0" w:line="240" w:lineRule="auto"/>
        <w:jc w:val="both"/>
        <w:rPr>
          <w:rFonts w:ascii="Verdana" w:hAnsi="Verdana" w:cs="Arial"/>
          <w:bCs/>
          <w:sz w:val="24"/>
          <w:szCs w:val="24"/>
        </w:rPr>
      </w:pPr>
      <w:r w:rsidRPr="00F23B37">
        <w:rPr>
          <w:rFonts w:ascii="Verdana" w:hAnsi="Verdana" w:cs="Arial"/>
          <w:bCs/>
          <w:sz w:val="24"/>
          <w:szCs w:val="24"/>
        </w:rPr>
        <w:t xml:space="preserve">The service group presented the </w:t>
      </w:r>
      <w:r w:rsidR="00A00413" w:rsidRPr="00F23B37">
        <w:rPr>
          <w:rFonts w:ascii="Verdana" w:hAnsi="Verdana" w:cs="Arial"/>
          <w:bCs/>
          <w:sz w:val="24"/>
          <w:szCs w:val="24"/>
        </w:rPr>
        <w:t>S</w:t>
      </w:r>
      <w:r w:rsidRPr="00F23B37">
        <w:rPr>
          <w:rFonts w:ascii="Verdana" w:hAnsi="Verdana" w:cs="Arial"/>
          <w:bCs/>
          <w:sz w:val="24"/>
          <w:szCs w:val="24"/>
        </w:rPr>
        <w:t xml:space="preserve">taff </w:t>
      </w:r>
      <w:r w:rsidR="00A00413" w:rsidRPr="00F23B37">
        <w:rPr>
          <w:rFonts w:ascii="Verdana" w:hAnsi="Verdana" w:cs="Arial"/>
          <w:bCs/>
          <w:sz w:val="24"/>
          <w:szCs w:val="24"/>
        </w:rPr>
        <w:t>S</w:t>
      </w:r>
      <w:r w:rsidRPr="00F23B37">
        <w:rPr>
          <w:rFonts w:ascii="Verdana" w:hAnsi="Verdana" w:cs="Arial"/>
          <w:bCs/>
          <w:sz w:val="24"/>
          <w:szCs w:val="24"/>
        </w:rPr>
        <w:t>urv</w:t>
      </w:r>
      <w:r w:rsidR="006D4E09" w:rsidRPr="00F23B37">
        <w:rPr>
          <w:rFonts w:ascii="Verdana" w:hAnsi="Verdana" w:cs="Arial"/>
          <w:bCs/>
          <w:sz w:val="24"/>
          <w:szCs w:val="24"/>
        </w:rPr>
        <w:t>e</w:t>
      </w:r>
      <w:r w:rsidRPr="00F23B37">
        <w:rPr>
          <w:rFonts w:ascii="Verdana" w:hAnsi="Verdana" w:cs="Arial"/>
          <w:bCs/>
          <w:sz w:val="24"/>
          <w:szCs w:val="24"/>
        </w:rPr>
        <w:t xml:space="preserve">y </w:t>
      </w:r>
      <w:r w:rsidR="00A00413" w:rsidRPr="00F23B37">
        <w:rPr>
          <w:rFonts w:ascii="Verdana" w:hAnsi="Verdana" w:cs="Arial"/>
          <w:bCs/>
          <w:sz w:val="24"/>
          <w:szCs w:val="24"/>
        </w:rPr>
        <w:t>A</w:t>
      </w:r>
      <w:r w:rsidRPr="00F23B37">
        <w:rPr>
          <w:rFonts w:ascii="Verdana" w:hAnsi="Verdana" w:cs="Arial"/>
          <w:bCs/>
          <w:sz w:val="24"/>
          <w:szCs w:val="24"/>
        </w:rPr>
        <w:t xml:space="preserve">ction Plan at Workforce and OD Committee </w:t>
      </w:r>
      <w:r w:rsidR="00251F2C" w:rsidRPr="00F23B37">
        <w:rPr>
          <w:rFonts w:ascii="Verdana" w:hAnsi="Verdana" w:cs="Arial"/>
          <w:bCs/>
          <w:sz w:val="24"/>
          <w:szCs w:val="24"/>
        </w:rPr>
        <w:t xml:space="preserve">in </w:t>
      </w:r>
      <w:r w:rsidR="007C4AAD" w:rsidRPr="00F23B37">
        <w:rPr>
          <w:rFonts w:ascii="Verdana" w:hAnsi="Verdana" w:cs="Arial"/>
          <w:bCs/>
          <w:sz w:val="24"/>
          <w:szCs w:val="24"/>
        </w:rPr>
        <w:t>October</w:t>
      </w:r>
      <w:r w:rsidR="00251F2C" w:rsidRPr="00F23B37">
        <w:rPr>
          <w:rFonts w:ascii="Verdana" w:hAnsi="Verdana" w:cs="Arial"/>
          <w:bCs/>
          <w:sz w:val="24"/>
          <w:szCs w:val="24"/>
        </w:rPr>
        <w:t xml:space="preserve"> 2025</w:t>
      </w:r>
      <w:r w:rsidR="006D4E09" w:rsidRPr="00F23B37">
        <w:rPr>
          <w:rFonts w:ascii="Verdana" w:hAnsi="Verdana" w:cs="Arial"/>
          <w:bCs/>
          <w:sz w:val="24"/>
          <w:szCs w:val="24"/>
        </w:rPr>
        <w:t>. It highlighted six key actions</w:t>
      </w:r>
      <w:r w:rsidR="004D7027" w:rsidRPr="00F23B37">
        <w:rPr>
          <w:rFonts w:ascii="Verdana" w:hAnsi="Verdana" w:cs="Arial"/>
          <w:bCs/>
          <w:sz w:val="24"/>
          <w:szCs w:val="24"/>
        </w:rPr>
        <w:t xml:space="preserve"> linked to the previous staff survey</w:t>
      </w:r>
      <w:r w:rsidR="00D0253F" w:rsidRPr="00F23B37">
        <w:rPr>
          <w:rFonts w:ascii="Verdana" w:hAnsi="Verdana" w:cs="Arial"/>
          <w:bCs/>
          <w:sz w:val="24"/>
          <w:szCs w:val="24"/>
        </w:rPr>
        <w:t xml:space="preserve"> </w:t>
      </w:r>
      <w:r w:rsidR="0011214A" w:rsidRPr="00F23B37">
        <w:rPr>
          <w:rFonts w:ascii="Verdana" w:hAnsi="Verdana" w:cs="Arial"/>
          <w:bCs/>
          <w:sz w:val="24"/>
          <w:szCs w:val="24"/>
        </w:rPr>
        <w:t>which</w:t>
      </w:r>
      <w:r w:rsidR="00694BEA" w:rsidRPr="00F23B37">
        <w:rPr>
          <w:rFonts w:ascii="Verdana" w:hAnsi="Verdana" w:cs="Arial"/>
          <w:bCs/>
          <w:sz w:val="24"/>
          <w:szCs w:val="24"/>
        </w:rPr>
        <w:t xml:space="preserve"> are all complete.</w:t>
      </w:r>
    </w:p>
    <w:p w14:paraId="105951CE" w14:textId="77777777" w:rsidR="00BE2A9E" w:rsidRPr="00F23B37" w:rsidRDefault="00BE2A9E" w:rsidP="00BC4C5E">
      <w:pPr>
        <w:spacing w:after="0" w:line="240" w:lineRule="auto"/>
        <w:jc w:val="both"/>
        <w:rPr>
          <w:rFonts w:ascii="Verdana" w:hAnsi="Verdana" w:cs="Arial"/>
          <w:bCs/>
          <w:sz w:val="24"/>
          <w:szCs w:val="24"/>
        </w:rPr>
      </w:pPr>
    </w:p>
    <w:p w14:paraId="67766CA4" w14:textId="31165FA8" w:rsidR="00BE2A9E" w:rsidRPr="00F23B37" w:rsidRDefault="00BE2A9E" w:rsidP="00BE2A9E">
      <w:pPr>
        <w:spacing w:after="0" w:line="240" w:lineRule="auto"/>
        <w:jc w:val="both"/>
        <w:rPr>
          <w:rFonts w:ascii="Verdana" w:hAnsi="Verdana" w:cs="Arial"/>
          <w:bCs/>
          <w:sz w:val="24"/>
          <w:szCs w:val="24"/>
        </w:rPr>
      </w:pPr>
      <w:r w:rsidRPr="00F23B37">
        <w:rPr>
          <w:rFonts w:ascii="Verdana" w:hAnsi="Verdana" w:cs="Arial"/>
          <w:bCs/>
          <w:sz w:val="24"/>
          <w:szCs w:val="24"/>
        </w:rPr>
        <w:t>The Service Group ha</w:t>
      </w:r>
      <w:r w:rsidR="004D7027" w:rsidRPr="00F23B37">
        <w:rPr>
          <w:rFonts w:ascii="Verdana" w:hAnsi="Verdana" w:cs="Arial"/>
          <w:bCs/>
          <w:sz w:val="24"/>
          <w:szCs w:val="24"/>
        </w:rPr>
        <w:t>d</w:t>
      </w:r>
      <w:r w:rsidRPr="00F23B37">
        <w:rPr>
          <w:rFonts w:ascii="Verdana" w:hAnsi="Verdana" w:cs="Arial"/>
          <w:bCs/>
          <w:sz w:val="24"/>
          <w:szCs w:val="24"/>
        </w:rPr>
        <w:t xml:space="preserve"> a focus on the most recent </w:t>
      </w:r>
      <w:r w:rsidR="000E006A" w:rsidRPr="00F23B37">
        <w:rPr>
          <w:rFonts w:ascii="Verdana" w:hAnsi="Verdana" w:cs="Arial"/>
          <w:bCs/>
          <w:sz w:val="24"/>
          <w:szCs w:val="24"/>
        </w:rPr>
        <w:t>s</w:t>
      </w:r>
      <w:r w:rsidRPr="00F23B37">
        <w:rPr>
          <w:rFonts w:ascii="Verdana" w:hAnsi="Verdana" w:cs="Arial"/>
          <w:bCs/>
          <w:sz w:val="24"/>
          <w:szCs w:val="24"/>
        </w:rPr>
        <w:t xml:space="preserve">taff </w:t>
      </w:r>
      <w:r w:rsidR="000E006A" w:rsidRPr="00F23B37">
        <w:rPr>
          <w:rFonts w:ascii="Verdana" w:hAnsi="Verdana" w:cs="Arial"/>
          <w:bCs/>
          <w:sz w:val="24"/>
          <w:szCs w:val="24"/>
        </w:rPr>
        <w:t>s</w:t>
      </w:r>
      <w:r w:rsidRPr="00F23B37">
        <w:rPr>
          <w:rFonts w:ascii="Verdana" w:hAnsi="Verdana" w:cs="Arial"/>
          <w:bCs/>
          <w:sz w:val="24"/>
          <w:szCs w:val="24"/>
        </w:rPr>
        <w:t xml:space="preserve">urvey throughout October to December 2025 with a final response rate of </w:t>
      </w:r>
      <w:r w:rsidRPr="00F23B37">
        <w:rPr>
          <w:rFonts w:ascii="Verdana" w:hAnsi="Verdana" w:cs="Arial"/>
          <w:b/>
          <w:bCs/>
          <w:sz w:val="24"/>
          <w:szCs w:val="24"/>
        </w:rPr>
        <w:t>10.2%.</w:t>
      </w:r>
      <w:r w:rsidRPr="00F23B37">
        <w:rPr>
          <w:rFonts w:ascii="Verdana" w:hAnsi="Verdana" w:cs="Arial"/>
          <w:bCs/>
          <w:sz w:val="24"/>
          <w:szCs w:val="24"/>
        </w:rPr>
        <w:t xml:space="preserve"> There were collective efforts in promoting and sharing the importance of completing the survey and whilst the target of 25% was not achieved it was more than double the response rate of the last survey.  </w:t>
      </w:r>
    </w:p>
    <w:p w14:paraId="4532B8ED" w14:textId="77777777" w:rsidR="00BE2A9E" w:rsidRPr="00F23B37" w:rsidRDefault="00BE2A9E" w:rsidP="00BE2A9E">
      <w:pPr>
        <w:spacing w:after="0" w:line="240" w:lineRule="auto"/>
        <w:jc w:val="both"/>
        <w:rPr>
          <w:rFonts w:ascii="Verdana" w:hAnsi="Verdana" w:cs="Arial"/>
          <w:bCs/>
          <w:sz w:val="24"/>
          <w:szCs w:val="24"/>
        </w:rPr>
      </w:pPr>
    </w:p>
    <w:p w14:paraId="2E090CCA" w14:textId="117B2D31" w:rsidR="00467BD6" w:rsidRPr="00F23B37" w:rsidRDefault="000E006A" w:rsidP="006500CD">
      <w:pPr>
        <w:spacing w:after="0" w:line="240" w:lineRule="auto"/>
        <w:jc w:val="both"/>
        <w:rPr>
          <w:rFonts w:ascii="Verdana" w:hAnsi="Verdana" w:cs="Arial"/>
          <w:bCs/>
          <w:sz w:val="24"/>
          <w:szCs w:val="24"/>
        </w:rPr>
      </w:pPr>
      <w:r w:rsidRPr="00F23B37">
        <w:rPr>
          <w:rFonts w:ascii="Verdana" w:hAnsi="Verdana" w:cs="Arial"/>
          <w:bCs/>
          <w:sz w:val="24"/>
          <w:szCs w:val="24"/>
          <w:lang w:val="en-US"/>
        </w:rPr>
        <w:t xml:space="preserve">The service group </w:t>
      </w:r>
      <w:r w:rsidR="005239FB" w:rsidRPr="00F23B37">
        <w:rPr>
          <w:rFonts w:ascii="Verdana" w:hAnsi="Verdana" w:cs="Arial"/>
          <w:bCs/>
          <w:sz w:val="24"/>
          <w:szCs w:val="24"/>
          <w:lang w:val="en-US"/>
        </w:rPr>
        <w:t>awaits</w:t>
      </w:r>
      <w:r w:rsidR="0061675F" w:rsidRPr="00F23B37">
        <w:rPr>
          <w:rFonts w:ascii="Verdana" w:hAnsi="Verdana" w:cs="Arial"/>
          <w:bCs/>
          <w:sz w:val="24"/>
          <w:szCs w:val="24"/>
          <w:lang w:val="en-US"/>
        </w:rPr>
        <w:t xml:space="preserve"> the staff survey results which are expected</w:t>
      </w:r>
      <w:r w:rsidR="0011214A" w:rsidRPr="00F23B37">
        <w:rPr>
          <w:rFonts w:ascii="Verdana" w:hAnsi="Verdana" w:cs="Arial"/>
          <w:bCs/>
          <w:sz w:val="24"/>
          <w:szCs w:val="24"/>
          <w:lang w:val="en-US"/>
        </w:rPr>
        <w:t xml:space="preserve"> from HEIW</w:t>
      </w:r>
      <w:r w:rsidR="0061675F" w:rsidRPr="00F23B37">
        <w:rPr>
          <w:rFonts w:ascii="Verdana" w:hAnsi="Verdana" w:cs="Arial"/>
          <w:bCs/>
          <w:sz w:val="24"/>
          <w:szCs w:val="24"/>
          <w:lang w:val="en-US"/>
        </w:rPr>
        <w:t xml:space="preserve"> </w:t>
      </w:r>
      <w:r w:rsidR="00BE2A9E" w:rsidRPr="00F23B37">
        <w:rPr>
          <w:rFonts w:ascii="Verdana" w:hAnsi="Verdana" w:cs="Arial"/>
          <w:bCs/>
          <w:sz w:val="24"/>
          <w:szCs w:val="24"/>
        </w:rPr>
        <w:t>during March 2026.</w:t>
      </w:r>
      <w:r w:rsidR="00415D59" w:rsidRPr="00F23B37">
        <w:rPr>
          <w:rFonts w:ascii="Verdana" w:hAnsi="Verdana" w:cs="Arial"/>
          <w:bCs/>
          <w:sz w:val="24"/>
          <w:szCs w:val="24"/>
        </w:rPr>
        <w:t xml:space="preserve"> The service group </w:t>
      </w:r>
      <w:r w:rsidR="0011214A" w:rsidRPr="00F23B37">
        <w:rPr>
          <w:rFonts w:ascii="Verdana" w:hAnsi="Verdana" w:cs="Arial"/>
          <w:bCs/>
          <w:sz w:val="24"/>
          <w:szCs w:val="24"/>
        </w:rPr>
        <w:t xml:space="preserve">will use </w:t>
      </w:r>
      <w:r w:rsidR="00415D59" w:rsidRPr="00F23B37">
        <w:rPr>
          <w:rFonts w:ascii="Verdana" w:hAnsi="Verdana" w:cs="Arial"/>
          <w:bCs/>
          <w:sz w:val="24"/>
          <w:szCs w:val="24"/>
        </w:rPr>
        <w:t>the</w:t>
      </w:r>
      <w:r w:rsidR="00467BD6" w:rsidRPr="00F23B37">
        <w:rPr>
          <w:rFonts w:ascii="Verdana" w:hAnsi="Verdana" w:cs="Arial"/>
          <w:bCs/>
          <w:sz w:val="24"/>
          <w:szCs w:val="24"/>
        </w:rPr>
        <w:t xml:space="preserve"> Staff Experience and </w:t>
      </w:r>
      <w:r w:rsidR="00F9428A" w:rsidRPr="00F23B37">
        <w:rPr>
          <w:rFonts w:ascii="Verdana" w:hAnsi="Verdana" w:cs="Arial"/>
          <w:bCs/>
          <w:sz w:val="24"/>
          <w:szCs w:val="24"/>
        </w:rPr>
        <w:t>Wellbeing</w:t>
      </w:r>
      <w:r w:rsidR="00467BD6" w:rsidRPr="00F23B37">
        <w:rPr>
          <w:rFonts w:ascii="Verdana" w:hAnsi="Verdana" w:cs="Arial"/>
          <w:bCs/>
          <w:sz w:val="24"/>
          <w:szCs w:val="24"/>
        </w:rPr>
        <w:t xml:space="preserve"> Retention </w:t>
      </w:r>
      <w:r w:rsidR="00DA7FF0" w:rsidRPr="00F23B37">
        <w:rPr>
          <w:rFonts w:ascii="Verdana" w:hAnsi="Verdana" w:cs="Arial"/>
          <w:bCs/>
          <w:sz w:val="24"/>
          <w:szCs w:val="24"/>
        </w:rPr>
        <w:t xml:space="preserve">Project Framework and the </w:t>
      </w:r>
      <w:r w:rsidR="00467BD6" w:rsidRPr="00F23B37">
        <w:rPr>
          <w:rFonts w:ascii="Verdana" w:hAnsi="Verdana" w:cs="Arial"/>
          <w:bCs/>
          <w:sz w:val="24"/>
          <w:szCs w:val="24"/>
        </w:rPr>
        <w:t>Plan</w:t>
      </w:r>
      <w:r w:rsidR="002C740E" w:rsidRPr="00F23B37">
        <w:rPr>
          <w:rFonts w:ascii="Verdana" w:hAnsi="Verdana" w:cs="Arial"/>
          <w:bCs/>
          <w:sz w:val="24"/>
          <w:szCs w:val="24"/>
        </w:rPr>
        <w:t>s</w:t>
      </w:r>
      <w:r w:rsidR="00A0604D" w:rsidRPr="00F23B37">
        <w:rPr>
          <w:rFonts w:ascii="Verdana" w:hAnsi="Verdana" w:cs="Arial"/>
          <w:bCs/>
          <w:sz w:val="24"/>
          <w:szCs w:val="24"/>
        </w:rPr>
        <w:t xml:space="preserve"> </w:t>
      </w:r>
      <w:r w:rsidR="00415D59" w:rsidRPr="00F23B37">
        <w:rPr>
          <w:rFonts w:ascii="Verdana" w:hAnsi="Verdana" w:cs="Arial"/>
          <w:bCs/>
          <w:sz w:val="24"/>
          <w:szCs w:val="24"/>
        </w:rPr>
        <w:t xml:space="preserve">which are in development </w:t>
      </w:r>
      <w:r w:rsidR="00A0604D" w:rsidRPr="00F23B37">
        <w:rPr>
          <w:rFonts w:ascii="Verdana" w:hAnsi="Verdana" w:cs="Arial"/>
          <w:bCs/>
          <w:sz w:val="24"/>
          <w:szCs w:val="24"/>
        </w:rPr>
        <w:t>for each Division</w:t>
      </w:r>
      <w:r w:rsidR="005239FB" w:rsidRPr="00F23B37">
        <w:rPr>
          <w:rFonts w:ascii="Verdana" w:hAnsi="Verdana" w:cs="Arial"/>
          <w:bCs/>
          <w:sz w:val="24"/>
          <w:szCs w:val="24"/>
        </w:rPr>
        <w:t xml:space="preserve"> as a mechanism to respond to the feedback.</w:t>
      </w:r>
    </w:p>
    <w:p w14:paraId="062D5330" w14:textId="56D7FB32" w:rsidR="006500CD" w:rsidRPr="00F23B37" w:rsidRDefault="005239FB" w:rsidP="006500CD">
      <w:pPr>
        <w:spacing w:before="100" w:beforeAutospacing="1" w:after="100" w:afterAutospacing="1" w:line="240" w:lineRule="auto"/>
        <w:jc w:val="both"/>
        <w:rPr>
          <w:rFonts w:ascii="Verdana" w:eastAsia="Times New Roman" w:hAnsi="Verdana" w:cs="Times New Roman"/>
          <w:bCs/>
          <w:sz w:val="24"/>
          <w:szCs w:val="24"/>
          <w:lang w:eastAsia="en-GB"/>
        </w:rPr>
      </w:pPr>
      <w:r w:rsidRPr="00F23B37">
        <w:rPr>
          <w:rFonts w:ascii="Verdana" w:eastAsia="Times New Roman" w:hAnsi="Verdana" w:cs="Times New Roman"/>
          <w:bCs/>
          <w:sz w:val="24"/>
          <w:szCs w:val="24"/>
          <w:lang w:eastAsia="en-GB"/>
        </w:rPr>
        <w:t xml:space="preserve">The Staff Experience, Wellbeing and Retention </w:t>
      </w:r>
      <w:r w:rsidR="00F6511F" w:rsidRPr="00F23B37">
        <w:rPr>
          <w:rFonts w:ascii="Verdana" w:eastAsia="Times New Roman" w:hAnsi="Verdana" w:cs="Times New Roman"/>
          <w:bCs/>
          <w:sz w:val="24"/>
          <w:szCs w:val="24"/>
          <w:lang w:eastAsia="en-GB"/>
        </w:rPr>
        <w:t>P</w:t>
      </w:r>
      <w:r w:rsidRPr="00F23B37">
        <w:rPr>
          <w:rFonts w:ascii="Verdana" w:eastAsia="Times New Roman" w:hAnsi="Verdana" w:cs="Times New Roman"/>
          <w:bCs/>
          <w:sz w:val="24"/>
          <w:szCs w:val="24"/>
          <w:lang w:eastAsia="en-GB"/>
        </w:rPr>
        <w:t>lan</w:t>
      </w:r>
      <w:r w:rsidR="00FE0A1B" w:rsidRPr="00F23B37">
        <w:rPr>
          <w:rFonts w:ascii="Verdana" w:eastAsia="Times New Roman" w:hAnsi="Verdana" w:cs="Times New Roman"/>
          <w:bCs/>
          <w:sz w:val="24"/>
          <w:szCs w:val="24"/>
          <w:lang w:eastAsia="en-GB"/>
        </w:rPr>
        <w:t>s</w:t>
      </w:r>
      <w:r w:rsidRPr="00F23B37">
        <w:rPr>
          <w:rFonts w:ascii="Verdana" w:eastAsia="Times New Roman" w:hAnsi="Verdana" w:cs="Times New Roman"/>
          <w:bCs/>
          <w:sz w:val="24"/>
          <w:szCs w:val="24"/>
          <w:lang w:eastAsia="en-GB"/>
        </w:rPr>
        <w:t xml:space="preserve"> use a</w:t>
      </w:r>
      <w:r w:rsidR="00DA7FF0" w:rsidRPr="00F23B37">
        <w:rPr>
          <w:rFonts w:ascii="Verdana" w:eastAsia="Times New Roman" w:hAnsi="Verdana" w:cs="Times New Roman"/>
          <w:bCs/>
          <w:sz w:val="24"/>
          <w:szCs w:val="24"/>
          <w:lang w:eastAsia="en-GB"/>
        </w:rPr>
        <w:t>n</w:t>
      </w:r>
      <w:r w:rsidR="006500CD" w:rsidRPr="00F23B37">
        <w:rPr>
          <w:rFonts w:ascii="Verdana" w:eastAsia="Times New Roman" w:hAnsi="Verdana" w:cs="Times New Roman"/>
          <w:bCs/>
          <w:sz w:val="24"/>
          <w:szCs w:val="24"/>
          <w:lang w:eastAsia="en-GB"/>
        </w:rPr>
        <w:t xml:space="preserve"> </w:t>
      </w:r>
      <w:r w:rsidR="00DA7FF0" w:rsidRPr="00F23B37">
        <w:rPr>
          <w:rFonts w:ascii="Verdana" w:eastAsia="Times New Roman" w:hAnsi="Verdana" w:cs="Times New Roman"/>
          <w:bCs/>
          <w:sz w:val="24"/>
          <w:szCs w:val="24"/>
          <w:lang w:eastAsia="en-GB"/>
        </w:rPr>
        <w:t xml:space="preserve">improvement </w:t>
      </w:r>
      <w:r w:rsidR="006500CD" w:rsidRPr="00F23B37">
        <w:rPr>
          <w:rFonts w:ascii="Verdana" w:eastAsia="Times New Roman" w:hAnsi="Verdana" w:cs="Times New Roman"/>
          <w:bCs/>
          <w:sz w:val="24"/>
          <w:szCs w:val="24"/>
          <w:lang w:eastAsia="en-GB"/>
        </w:rPr>
        <w:t xml:space="preserve">methodology </w:t>
      </w:r>
      <w:r w:rsidR="00F6511F" w:rsidRPr="00F23B37">
        <w:rPr>
          <w:rFonts w:ascii="Verdana" w:eastAsia="Times New Roman" w:hAnsi="Verdana" w:cs="Times New Roman"/>
          <w:bCs/>
          <w:sz w:val="24"/>
          <w:szCs w:val="24"/>
          <w:lang w:eastAsia="en-GB"/>
        </w:rPr>
        <w:t xml:space="preserve">encompassing </w:t>
      </w:r>
      <w:r w:rsidR="006500CD" w:rsidRPr="00F23B37">
        <w:rPr>
          <w:rFonts w:ascii="Verdana" w:eastAsia="Times New Roman" w:hAnsi="Verdana" w:cs="Times New Roman"/>
          <w:bCs/>
          <w:sz w:val="24"/>
          <w:szCs w:val="24"/>
          <w:lang w:eastAsia="en-GB"/>
        </w:rPr>
        <w:t xml:space="preserve">professional body research, the HEIW Retention Framework and the Staff Health and Wellbeing – A Best Practice Guide for NHS Wales to support the development of the plans. The methodology is aligned with the strategic aims in the Health Board’s People Plan. </w:t>
      </w:r>
    </w:p>
    <w:p w14:paraId="6D290422" w14:textId="400CDFE0" w:rsidR="00653AEC" w:rsidRPr="00F23B37" w:rsidRDefault="00653AEC" w:rsidP="00653AEC">
      <w:pPr>
        <w:pStyle w:val="ListParagraph"/>
        <w:numPr>
          <w:ilvl w:val="0"/>
          <w:numId w:val="1"/>
        </w:numPr>
        <w:spacing w:after="0" w:line="240" w:lineRule="auto"/>
        <w:rPr>
          <w:rFonts w:ascii="Verdana" w:hAnsi="Verdana" w:cs="Arial"/>
          <w:b/>
          <w:sz w:val="24"/>
          <w:szCs w:val="24"/>
        </w:rPr>
      </w:pPr>
      <w:r w:rsidRPr="00F23B37">
        <w:rPr>
          <w:rFonts w:ascii="Verdana" w:hAnsi="Verdana" w:cs="Arial"/>
          <w:b/>
          <w:sz w:val="24"/>
          <w:szCs w:val="24"/>
        </w:rPr>
        <w:t>GOVERNANCE AND RISK ISSUES</w:t>
      </w:r>
    </w:p>
    <w:p w14:paraId="4161FA71" w14:textId="77777777" w:rsidR="006C5607" w:rsidRPr="00F23B37" w:rsidRDefault="006C5607" w:rsidP="006C5607">
      <w:pPr>
        <w:pStyle w:val="ListParagraph"/>
        <w:spacing w:after="0" w:line="240" w:lineRule="auto"/>
        <w:ind w:left="360"/>
        <w:rPr>
          <w:rFonts w:ascii="Verdana" w:hAnsi="Verdana" w:cs="Arial"/>
          <w:b/>
          <w:sz w:val="24"/>
          <w:szCs w:val="24"/>
        </w:rPr>
      </w:pPr>
    </w:p>
    <w:p w14:paraId="5E40B007" w14:textId="1CE602BF" w:rsidR="006C5607" w:rsidRPr="00F23B37" w:rsidRDefault="006C5607" w:rsidP="006C5607">
      <w:pPr>
        <w:pStyle w:val="ListParagraph"/>
        <w:spacing w:before="100" w:beforeAutospacing="1" w:after="100" w:afterAutospacing="1" w:line="240" w:lineRule="auto"/>
        <w:ind w:left="360"/>
        <w:jc w:val="both"/>
        <w:rPr>
          <w:rFonts w:ascii="Verdana" w:eastAsia="Times New Roman" w:hAnsi="Verdana" w:cs="Times New Roman"/>
          <w:sz w:val="24"/>
          <w:szCs w:val="24"/>
          <w:lang w:eastAsia="en-GB"/>
        </w:rPr>
      </w:pPr>
      <w:r w:rsidRPr="00F23B37">
        <w:rPr>
          <w:rFonts w:ascii="Verdana" w:eastAsia="Times New Roman" w:hAnsi="Verdana" w:cs="Times New Roman"/>
          <w:sz w:val="24"/>
          <w:szCs w:val="24"/>
          <w:lang w:eastAsia="en-GB"/>
        </w:rPr>
        <w:t xml:space="preserve">The Workforce </w:t>
      </w:r>
      <w:r w:rsidR="003A431C" w:rsidRPr="00F23B37">
        <w:rPr>
          <w:rFonts w:ascii="Verdana" w:eastAsia="Times New Roman" w:hAnsi="Verdana" w:cs="Times New Roman"/>
          <w:sz w:val="24"/>
          <w:szCs w:val="24"/>
          <w:lang w:eastAsia="en-GB"/>
        </w:rPr>
        <w:t>M</w:t>
      </w:r>
      <w:r w:rsidRPr="00F23B37">
        <w:rPr>
          <w:rFonts w:ascii="Verdana" w:eastAsia="Times New Roman" w:hAnsi="Verdana" w:cs="Times New Roman"/>
          <w:sz w:val="24"/>
          <w:szCs w:val="24"/>
          <w:lang w:eastAsia="en-GB"/>
        </w:rPr>
        <w:t>etrics</w:t>
      </w:r>
      <w:r w:rsidR="003A431C" w:rsidRPr="00F23B37">
        <w:rPr>
          <w:rFonts w:ascii="Verdana" w:eastAsia="Times New Roman" w:hAnsi="Verdana" w:cs="Times New Roman"/>
          <w:sz w:val="24"/>
          <w:szCs w:val="24"/>
          <w:lang w:eastAsia="en-GB"/>
        </w:rPr>
        <w:t xml:space="preserve">, Risks and Staff Survey </w:t>
      </w:r>
      <w:r w:rsidR="00994FAD" w:rsidRPr="00F23B37">
        <w:rPr>
          <w:rFonts w:ascii="Verdana" w:eastAsia="Times New Roman" w:hAnsi="Verdana" w:cs="Times New Roman"/>
          <w:sz w:val="24"/>
          <w:szCs w:val="24"/>
          <w:lang w:eastAsia="en-GB"/>
        </w:rPr>
        <w:t>plans p</w:t>
      </w:r>
      <w:r w:rsidR="003A431C" w:rsidRPr="00F23B37">
        <w:rPr>
          <w:rFonts w:ascii="Verdana" w:eastAsia="Times New Roman" w:hAnsi="Verdana" w:cs="Times New Roman"/>
          <w:sz w:val="24"/>
          <w:szCs w:val="24"/>
          <w:lang w:eastAsia="en-GB"/>
        </w:rPr>
        <w:t xml:space="preserve">rogress </w:t>
      </w:r>
      <w:r w:rsidRPr="00F23B37">
        <w:rPr>
          <w:rFonts w:ascii="Verdana" w:eastAsia="Times New Roman" w:hAnsi="Verdana" w:cs="Times New Roman"/>
          <w:sz w:val="24"/>
          <w:szCs w:val="24"/>
          <w:lang w:eastAsia="en-GB"/>
        </w:rPr>
        <w:t xml:space="preserve">will continue to be monitored and evaluated through the Division’s </w:t>
      </w:r>
      <w:r w:rsidR="003A431C" w:rsidRPr="00F23B37">
        <w:rPr>
          <w:rFonts w:ascii="Verdana" w:eastAsia="Times New Roman" w:hAnsi="Verdana" w:cs="Times New Roman"/>
          <w:sz w:val="24"/>
          <w:szCs w:val="24"/>
          <w:lang w:eastAsia="en-GB"/>
        </w:rPr>
        <w:t>M</w:t>
      </w:r>
      <w:r w:rsidRPr="00F23B37">
        <w:rPr>
          <w:rFonts w:ascii="Verdana" w:eastAsia="Times New Roman" w:hAnsi="Verdana" w:cs="Times New Roman"/>
          <w:sz w:val="24"/>
          <w:szCs w:val="24"/>
          <w:lang w:eastAsia="en-GB"/>
        </w:rPr>
        <w:t>onthly Workforce Groups</w:t>
      </w:r>
      <w:r w:rsidR="003A431C" w:rsidRPr="00F23B37">
        <w:rPr>
          <w:rFonts w:ascii="Verdana" w:eastAsia="Times New Roman" w:hAnsi="Verdana" w:cs="Times New Roman"/>
          <w:sz w:val="24"/>
          <w:szCs w:val="24"/>
          <w:lang w:eastAsia="en-GB"/>
        </w:rPr>
        <w:t xml:space="preserve"> and the </w:t>
      </w:r>
      <w:r w:rsidR="00F57C59" w:rsidRPr="00F23B37">
        <w:rPr>
          <w:rFonts w:ascii="Verdana" w:eastAsia="Times New Roman" w:hAnsi="Verdana" w:cs="Times New Roman"/>
          <w:sz w:val="24"/>
          <w:szCs w:val="24"/>
          <w:lang w:eastAsia="en-GB"/>
        </w:rPr>
        <w:t>Divisional Performance Reviews</w:t>
      </w:r>
      <w:r w:rsidRPr="00F23B37">
        <w:rPr>
          <w:rFonts w:ascii="Verdana" w:eastAsia="Times New Roman" w:hAnsi="Verdana" w:cs="Times New Roman"/>
          <w:sz w:val="24"/>
          <w:szCs w:val="24"/>
          <w:lang w:eastAsia="en-GB"/>
        </w:rPr>
        <w:t>. </w:t>
      </w:r>
    </w:p>
    <w:p w14:paraId="72ADD88D" w14:textId="5F946E05" w:rsidR="006C5607" w:rsidRPr="00F23B37" w:rsidRDefault="006C5607" w:rsidP="006C5607">
      <w:pPr>
        <w:pStyle w:val="ListParagraph"/>
        <w:spacing w:before="100" w:beforeAutospacing="1" w:after="100" w:afterAutospacing="1" w:line="240" w:lineRule="auto"/>
        <w:ind w:left="360"/>
        <w:jc w:val="both"/>
        <w:rPr>
          <w:rFonts w:ascii="Verdana" w:eastAsia="Times New Roman" w:hAnsi="Verdana" w:cs="Times New Roman"/>
          <w:sz w:val="24"/>
          <w:szCs w:val="24"/>
          <w:lang w:eastAsia="en-GB"/>
        </w:rPr>
      </w:pPr>
    </w:p>
    <w:p w14:paraId="12599B87" w14:textId="43DC2D6E" w:rsidR="006C5607" w:rsidRPr="00F23B37" w:rsidRDefault="006C5607" w:rsidP="006C5607">
      <w:pPr>
        <w:pStyle w:val="ListParagraph"/>
        <w:spacing w:before="100" w:beforeAutospacing="1" w:after="100" w:afterAutospacing="1" w:line="240" w:lineRule="auto"/>
        <w:ind w:left="360"/>
        <w:jc w:val="both"/>
        <w:rPr>
          <w:rFonts w:ascii="Verdana" w:eastAsia="Times New Roman" w:hAnsi="Verdana" w:cs="Times New Roman"/>
          <w:sz w:val="24"/>
          <w:szCs w:val="24"/>
          <w:lang w:eastAsia="en-GB"/>
        </w:rPr>
      </w:pPr>
      <w:r w:rsidRPr="00F23B37">
        <w:rPr>
          <w:rFonts w:ascii="Verdana" w:eastAsia="Times New Roman" w:hAnsi="Verdana" w:cs="Times New Roman"/>
          <w:sz w:val="24"/>
          <w:szCs w:val="24"/>
          <w:lang w:eastAsia="en-GB"/>
        </w:rPr>
        <w:lastRenderedPageBreak/>
        <w:t>From a risk perspective the impact of unavailability</w:t>
      </w:r>
      <w:r w:rsidR="00342371" w:rsidRPr="00F23B37">
        <w:rPr>
          <w:rFonts w:ascii="Verdana" w:eastAsia="Times New Roman" w:hAnsi="Verdana" w:cs="Times New Roman"/>
          <w:sz w:val="24"/>
          <w:szCs w:val="24"/>
          <w:lang w:eastAsia="en-GB"/>
        </w:rPr>
        <w:t xml:space="preserve">, the delay in recruiting to essential posts which has led to </w:t>
      </w:r>
      <w:r w:rsidRPr="00F23B37">
        <w:rPr>
          <w:rFonts w:ascii="Verdana" w:eastAsia="Times New Roman" w:hAnsi="Verdana" w:cs="Times New Roman"/>
          <w:sz w:val="24"/>
          <w:szCs w:val="24"/>
          <w:lang w:eastAsia="en-GB"/>
        </w:rPr>
        <w:t xml:space="preserve">sickness </w:t>
      </w:r>
      <w:r w:rsidR="00342371" w:rsidRPr="00F23B37">
        <w:rPr>
          <w:rFonts w:ascii="Verdana" w:eastAsia="Times New Roman" w:hAnsi="Verdana" w:cs="Times New Roman"/>
          <w:sz w:val="24"/>
          <w:szCs w:val="24"/>
          <w:lang w:eastAsia="en-GB"/>
        </w:rPr>
        <w:t>is</w:t>
      </w:r>
      <w:r w:rsidRPr="00F23B37">
        <w:rPr>
          <w:rFonts w:ascii="Verdana" w:eastAsia="Times New Roman" w:hAnsi="Verdana" w:cs="Times New Roman"/>
          <w:sz w:val="24"/>
          <w:szCs w:val="24"/>
          <w:lang w:eastAsia="en-GB"/>
        </w:rPr>
        <w:t xml:space="preserve"> impact</w:t>
      </w:r>
      <w:r w:rsidR="00342371" w:rsidRPr="00F23B37">
        <w:rPr>
          <w:rFonts w:ascii="Verdana" w:eastAsia="Times New Roman" w:hAnsi="Verdana" w:cs="Times New Roman"/>
          <w:sz w:val="24"/>
          <w:szCs w:val="24"/>
          <w:lang w:eastAsia="en-GB"/>
        </w:rPr>
        <w:t>ing</w:t>
      </w:r>
      <w:r w:rsidRPr="00F23B37">
        <w:rPr>
          <w:rFonts w:ascii="Verdana" w:eastAsia="Times New Roman" w:hAnsi="Verdana" w:cs="Times New Roman"/>
          <w:sz w:val="24"/>
          <w:szCs w:val="24"/>
          <w:lang w:eastAsia="en-GB"/>
        </w:rPr>
        <w:t xml:space="preserve"> on service delivery.</w:t>
      </w:r>
    </w:p>
    <w:p w14:paraId="6D290426" w14:textId="77777777" w:rsidR="00653AEC" w:rsidRPr="00F23B37" w:rsidRDefault="00653AEC" w:rsidP="00653AEC">
      <w:pPr>
        <w:pStyle w:val="ListParagraph"/>
        <w:spacing w:after="0" w:line="240" w:lineRule="auto"/>
        <w:rPr>
          <w:rFonts w:ascii="Verdana" w:hAnsi="Verdana" w:cs="Arial"/>
          <w:b/>
          <w:sz w:val="24"/>
          <w:szCs w:val="24"/>
        </w:rPr>
      </w:pPr>
    </w:p>
    <w:p w14:paraId="49A005FF" w14:textId="77777777" w:rsidR="00F71D90" w:rsidRPr="00F23B37" w:rsidRDefault="00F71D90" w:rsidP="00653AEC">
      <w:pPr>
        <w:pStyle w:val="ListParagraph"/>
        <w:spacing w:after="0" w:line="240" w:lineRule="auto"/>
        <w:rPr>
          <w:rFonts w:ascii="Verdana" w:hAnsi="Verdana" w:cs="Arial"/>
          <w:b/>
          <w:sz w:val="24"/>
          <w:szCs w:val="24"/>
        </w:rPr>
      </w:pPr>
    </w:p>
    <w:p w14:paraId="3F43ECC7" w14:textId="77777777" w:rsidR="00F71D90" w:rsidRPr="00F23B37" w:rsidRDefault="00F71D90" w:rsidP="00653AEC">
      <w:pPr>
        <w:pStyle w:val="ListParagraph"/>
        <w:spacing w:after="0" w:line="240" w:lineRule="auto"/>
        <w:rPr>
          <w:rFonts w:ascii="Verdana" w:hAnsi="Verdana" w:cs="Arial"/>
          <w:b/>
          <w:sz w:val="24"/>
          <w:szCs w:val="24"/>
        </w:rPr>
      </w:pPr>
    </w:p>
    <w:p w14:paraId="6D290427" w14:textId="5F584B41" w:rsidR="00653AEC" w:rsidRPr="00F23B37" w:rsidRDefault="00653AEC" w:rsidP="00653AEC">
      <w:pPr>
        <w:pStyle w:val="ListParagraph"/>
        <w:numPr>
          <w:ilvl w:val="0"/>
          <w:numId w:val="1"/>
        </w:numPr>
        <w:spacing w:after="0" w:line="240" w:lineRule="auto"/>
        <w:rPr>
          <w:rFonts w:ascii="Verdana" w:hAnsi="Verdana" w:cs="Arial"/>
          <w:b/>
          <w:sz w:val="24"/>
          <w:szCs w:val="24"/>
        </w:rPr>
      </w:pPr>
      <w:r w:rsidRPr="00F23B37">
        <w:rPr>
          <w:rFonts w:ascii="Verdana" w:hAnsi="Verdana" w:cs="Arial"/>
          <w:b/>
          <w:sz w:val="24"/>
          <w:szCs w:val="24"/>
        </w:rPr>
        <w:t xml:space="preserve"> FINANCIAL IMPLICATIONS</w:t>
      </w:r>
    </w:p>
    <w:p w14:paraId="594BDBD9" w14:textId="77777777" w:rsidR="00493C34" w:rsidRPr="00F23B37" w:rsidRDefault="00493C34" w:rsidP="00493C34">
      <w:pPr>
        <w:pStyle w:val="ListParagraph"/>
        <w:spacing w:after="0" w:line="240" w:lineRule="auto"/>
        <w:ind w:left="360"/>
        <w:rPr>
          <w:rFonts w:ascii="Verdana" w:hAnsi="Verdana" w:cs="Arial"/>
          <w:b/>
          <w:sz w:val="24"/>
          <w:szCs w:val="24"/>
        </w:rPr>
      </w:pPr>
    </w:p>
    <w:p w14:paraId="7F5793DD" w14:textId="77777777" w:rsidR="00493C34" w:rsidRPr="00F23B37" w:rsidRDefault="00493C34" w:rsidP="00493C34">
      <w:pPr>
        <w:pStyle w:val="ListParagraph"/>
        <w:spacing w:after="0" w:line="240" w:lineRule="auto"/>
        <w:ind w:left="360"/>
        <w:jc w:val="both"/>
        <w:rPr>
          <w:rFonts w:ascii="Verdana" w:hAnsi="Verdana"/>
          <w:sz w:val="24"/>
          <w:szCs w:val="24"/>
        </w:rPr>
      </w:pPr>
      <w:r w:rsidRPr="00F23B37">
        <w:rPr>
          <w:rFonts w:ascii="Verdana" w:hAnsi="Verdana"/>
          <w:sz w:val="24"/>
          <w:szCs w:val="24"/>
        </w:rPr>
        <w:t>High absence levels above funded levels will result in variable pay usage to maintain service capacity and safeguard patient and service user care.</w:t>
      </w:r>
    </w:p>
    <w:p w14:paraId="5DD0742E" w14:textId="77777777" w:rsidR="00493C34" w:rsidRPr="00F23B37" w:rsidRDefault="00493C34" w:rsidP="00493C34">
      <w:pPr>
        <w:pStyle w:val="ListParagraph"/>
        <w:spacing w:after="0" w:line="240" w:lineRule="auto"/>
        <w:ind w:left="360"/>
        <w:jc w:val="both"/>
        <w:rPr>
          <w:rFonts w:ascii="Verdana" w:hAnsi="Verdana"/>
          <w:sz w:val="24"/>
          <w:szCs w:val="24"/>
        </w:rPr>
      </w:pPr>
    </w:p>
    <w:p w14:paraId="2105E77F" w14:textId="71AA4FB6" w:rsidR="00493C34" w:rsidRDefault="00493C34" w:rsidP="00493C34">
      <w:pPr>
        <w:spacing w:after="0" w:line="240" w:lineRule="auto"/>
        <w:ind w:left="360"/>
        <w:jc w:val="both"/>
        <w:rPr>
          <w:rFonts w:ascii="Verdana" w:hAnsi="Verdana"/>
          <w:sz w:val="24"/>
          <w:szCs w:val="24"/>
        </w:rPr>
      </w:pPr>
      <w:r w:rsidRPr="00F23B37">
        <w:rPr>
          <w:rFonts w:ascii="Verdana" w:hAnsi="Verdana"/>
          <w:sz w:val="24"/>
          <w:szCs w:val="24"/>
        </w:rPr>
        <w:t xml:space="preserve">Although we are working to introduce the 21% fill rate on the nursing establishment (this is linked to level of overhead moving from current 26.5% to </w:t>
      </w:r>
      <w:r w:rsidR="00AD72F9" w:rsidRPr="00F23B37">
        <w:rPr>
          <w:rFonts w:ascii="Verdana" w:hAnsi="Verdana"/>
          <w:sz w:val="24"/>
          <w:szCs w:val="24"/>
        </w:rPr>
        <w:t>21%),</w:t>
      </w:r>
      <w:r w:rsidRPr="00F23B37">
        <w:rPr>
          <w:rFonts w:ascii="Verdana" w:hAnsi="Verdana"/>
          <w:sz w:val="24"/>
          <w:szCs w:val="24"/>
        </w:rPr>
        <w:t xml:space="preserve"> this will mean a level of variable pay is to be anticipated even if Sickness and Annual Leave are </w:t>
      </w:r>
      <w:r w:rsidRPr="00F23B37">
        <w:rPr>
          <w:rFonts w:ascii="Verdana" w:hAnsi="Verdana"/>
          <w:sz w:val="24"/>
          <w:szCs w:val="24"/>
          <w:u w:val="single"/>
        </w:rPr>
        <w:t>within</w:t>
      </w:r>
      <w:r w:rsidRPr="00F23B37">
        <w:rPr>
          <w:rFonts w:ascii="Verdana" w:hAnsi="Verdana"/>
          <w:sz w:val="24"/>
          <w:szCs w:val="24"/>
        </w:rPr>
        <w:t xml:space="preserve"> funded levels.</w:t>
      </w:r>
    </w:p>
    <w:p w14:paraId="663A65FC" w14:textId="3082FEE6" w:rsidR="00AD72F9" w:rsidRDefault="00AD72F9" w:rsidP="00493C34">
      <w:pPr>
        <w:spacing w:after="0" w:line="240" w:lineRule="auto"/>
        <w:ind w:left="360"/>
        <w:jc w:val="both"/>
        <w:rPr>
          <w:rFonts w:ascii="Verdana" w:hAnsi="Verdana"/>
          <w:sz w:val="24"/>
          <w:szCs w:val="24"/>
        </w:rPr>
      </w:pPr>
    </w:p>
    <w:p w14:paraId="2C799BAB" w14:textId="72D16AF9" w:rsidR="00AD72F9" w:rsidRPr="00F23B37" w:rsidRDefault="00AD72F9" w:rsidP="00493C34">
      <w:pPr>
        <w:spacing w:after="0" w:line="240" w:lineRule="auto"/>
        <w:ind w:left="360"/>
        <w:jc w:val="both"/>
        <w:rPr>
          <w:rFonts w:ascii="Verdana" w:hAnsi="Verdana"/>
          <w:sz w:val="24"/>
          <w:szCs w:val="24"/>
        </w:rPr>
      </w:pPr>
      <w:r>
        <w:rPr>
          <w:rFonts w:ascii="Verdana" w:hAnsi="Verdana"/>
          <w:sz w:val="24"/>
          <w:szCs w:val="24"/>
        </w:rPr>
        <w:t>Variable pay within Medical workforce remains a challenge for the Service Group specifically in our hard to recruit services namely Oncology and Haematology, which is having an impact on our financial position.</w:t>
      </w:r>
    </w:p>
    <w:p w14:paraId="7A8EC45B" w14:textId="77777777" w:rsidR="00493C34" w:rsidRPr="00F23B37" w:rsidRDefault="00493C34" w:rsidP="00493C34">
      <w:pPr>
        <w:pStyle w:val="ListParagraph"/>
        <w:spacing w:after="0" w:line="240" w:lineRule="auto"/>
        <w:ind w:left="360"/>
        <w:jc w:val="both"/>
        <w:rPr>
          <w:rFonts w:ascii="Verdana" w:hAnsi="Verdana"/>
          <w:sz w:val="24"/>
          <w:szCs w:val="24"/>
        </w:rPr>
      </w:pPr>
    </w:p>
    <w:p w14:paraId="2DAC8299" w14:textId="0FB13432" w:rsidR="00CF2C43" w:rsidRPr="00F23B37" w:rsidRDefault="00CF2C43" w:rsidP="00CF2C43">
      <w:pPr>
        <w:spacing w:after="0" w:line="240" w:lineRule="auto"/>
        <w:rPr>
          <w:rFonts w:ascii="Verdana" w:hAnsi="Verdana" w:cs="Arial"/>
          <w:b/>
          <w:sz w:val="24"/>
          <w:szCs w:val="24"/>
        </w:rPr>
      </w:pPr>
    </w:p>
    <w:p w14:paraId="6D29042A" w14:textId="77777777" w:rsidR="00653AEC" w:rsidRPr="00F23B37" w:rsidRDefault="00653AEC" w:rsidP="00653AEC">
      <w:pPr>
        <w:pStyle w:val="ListParagraph"/>
        <w:numPr>
          <w:ilvl w:val="0"/>
          <w:numId w:val="1"/>
        </w:numPr>
        <w:spacing w:after="0" w:line="240" w:lineRule="auto"/>
        <w:rPr>
          <w:rFonts w:ascii="Verdana" w:hAnsi="Verdana" w:cs="Arial"/>
          <w:b/>
          <w:sz w:val="24"/>
          <w:szCs w:val="24"/>
        </w:rPr>
      </w:pPr>
      <w:r w:rsidRPr="00F23B37">
        <w:rPr>
          <w:rFonts w:ascii="Verdana" w:hAnsi="Verdana" w:cs="Arial"/>
          <w:b/>
          <w:sz w:val="24"/>
          <w:szCs w:val="24"/>
        </w:rPr>
        <w:t>RECOMMENDATION</w:t>
      </w:r>
    </w:p>
    <w:p w14:paraId="516A25B8" w14:textId="5B70AE75" w:rsidR="00CC7706" w:rsidRPr="00F23B37" w:rsidRDefault="00CC7706"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r w:rsidRPr="00F23B37">
        <w:rPr>
          <w:rFonts w:ascii="Verdana" w:eastAsia="Times New Roman" w:hAnsi="Verdana" w:cs="Times New Roman"/>
          <w:b/>
          <w:bCs/>
          <w:sz w:val="24"/>
          <w:szCs w:val="24"/>
          <w:lang w:eastAsia="en-GB"/>
        </w:rPr>
        <w:t>ACKNOWLEDGE</w:t>
      </w:r>
      <w:r w:rsidRPr="00F23B37">
        <w:rPr>
          <w:rFonts w:ascii="Verdana" w:eastAsia="Times New Roman" w:hAnsi="Verdana" w:cs="Times New Roman"/>
          <w:sz w:val="24"/>
          <w:szCs w:val="24"/>
          <w:lang w:eastAsia="en-GB"/>
        </w:rPr>
        <w:t xml:space="preserve"> the Service Group</w:t>
      </w:r>
      <w:r w:rsidR="00082C20" w:rsidRPr="00F23B37">
        <w:rPr>
          <w:rFonts w:ascii="Verdana" w:eastAsia="Times New Roman" w:hAnsi="Verdana" w:cs="Times New Roman"/>
          <w:sz w:val="24"/>
          <w:szCs w:val="24"/>
          <w:lang w:eastAsia="en-GB"/>
        </w:rPr>
        <w:t>s</w:t>
      </w:r>
      <w:r w:rsidRPr="00F23B37">
        <w:rPr>
          <w:rFonts w:ascii="Verdana" w:eastAsia="Times New Roman" w:hAnsi="Verdana" w:cs="Times New Roman"/>
          <w:sz w:val="24"/>
          <w:szCs w:val="24"/>
          <w:lang w:eastAsia="en-GB"/>
        </w:rPr>
        <w:t xml:space="preserve"> </w:t>
      </w:r>
      <w:r w:rsidR="00082C20" w:rsidRPr="00F23B37">
        <w:rPr>
          <w:rFonts w:ascii="Verdana" w:eastAsia="Times New Roman" w:hAnsi="Verdana" w:cs="Times New Roman"/>
          <w:sz w:val="24"/>
          <w:szCs w:val="24"/>
          <w:lang w:eastAsia="en-GB"/>
        </w:rPr>
        <w:t>Workforce Metrics, Risks and Staff Survey Progress</w:t>
      </w:r>
      <w:r w:rsidR="005D29D5" w:rsidRPr="00F23B37">
        <w:rPr>
          <w:rFonts w:ascii="Verdana" w:eastAsia="Times New Roman" w:hAnsi="Verdana" w:cs="Times New Roman"/>
          <w:sz w:val="24"/>
          <w:szCs w:val="24"/>
          <w:lang w:eastAsia="en-GB"/>
        </w:rPr>
        <w:t>.</w:t>
      </w:r>
    </w:p>
    <w:p w14:paraId="7035EA01" w14:textId="76E6F417" w:rsidR="00CC7706" w:rsidRDefault="00CC7706"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r w:rsidRPr="00F23B37">
        <w:rPr>
          <w:rFonts w:ascii="Verdana" w:eastAsia="Times New Roman" w:hAnsi="Verdana" w:cs="Times New Roman"/>
          <w:b/>
          <w:bCs/>
          <w:sz w:val="24"/>
          <w:szCs w:val="24"/>
          <w:lang w:eastAsia="en-GB"/>
        </w:rPr>
        <w:t>BE ASSURED </w:t>
      </w:r>
      <w:r w:rsidRPr="00F23B37">
        <w:rPr>
          <w:rFonts w:ascii="Verdana" w:eastAsia="Times New Roman" w:hAnsi="Verdana" w:cs="Times New Roman"/>
          <w:sz w:val="24"/>
          <w:szCs w:val="24"/>
          <w:lang w:eastAsia="en-GB"/>
        </w:rPr>
        <w:t>of</w:t>
      </w:r>
      <w:r w:rsidRPr="00F23B37">
        <w:rPr>
          <w:rFonts w:ascii="Verdana" w:eastAsia="Times New Roman" w:hAnsi="Verdana" w:cs="Times New Roman"/>
          <w:b/>
          <w:bCs/>
          <w:sz w:val="24"/>
          <w:szCs w:val="24"/>
          <w:lang w:eastAsia="en-GB"/>
        </w:rPr>
        <w:t> </w:t>
      </w:r>
      <w:r w:rsidR="005D29D5" w:rsidRPr="00F23B37">
        <w:rPr>
          <w:rFonts w:ascii="Verdana" w:eastAsia="Times New Roman" w:hAnsi="Verdana" w:cs="Times New Roman"/>
          <w:sz w:val="24"/>
          <w:szCs w:val="24"/>
          <w:lang w:eastAsia="en-GB"/>
        </w:rPr>
        <w:t xml:space="preserve">the actions being taken to </w:t>
      </w:r>
      <w:r w:rsidR="002C17A6" w:rsidRPr="00F23B37">
        <w:rPr>
          <w:rFonts w:ascii="Verdana" w:eastAsia="Times New Roman" w:hAnsi="Verdana" w:cs="Times New Roman"/>
          <w:sz w:val="24"/>
          <w:szCs w:val="24"/>
          <w:lang w:eastAsia="en-GB"/>
        </w:rPr>
        <w:t>ensure compliance with workforce metrics to support and improve the health and wellbeing of staff</w:t>
      </w:r>
      <w:r w:rsidR="005D29D5" w:rsidRPr="00F23B37">
        <w:rPr>
          <w:rFonts w:ascii="Verdana" w:eastAsia="Times New Roman" w:hAnsi="Verdana" w:cs="Times New Roman"/>
          <w:sz w:val="24"/>
          <w:szCs w:val="24"/>
          <w:lang w:eastAsia="en-GB"/>
        </w:rPr>
        <w:t>.</w:t>
      </w:r>
      <w:r w:rsidRPr="00F23B37">
        <w:rPr>
          <w:rFonts w:ascii="Verdana" w:eastAsia="Times New Roman" w:hAnsi="Verdana" w:cs="Times New Roman"/>
          <w:sz w:val="24"/>
          <w:szCs w:val="24"/>
          <w:lang w:eastAsia="en-GB"/>
        </w:rPr>
        <w:t> </w:t>
      </w:r>
    </w:p>
    <w:p w14:paraId="1583A6A5" w14:textId="49FAC039" w:rsidR="00AD72F9" w:rsidRDefault="00AD72F9"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p>
    <w:p w14:paraId="1E63C514" w14:textId="77777777" w:rsidR="00A50287" w:rsidRDefault="00A50287"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p>
    <w:p w14:paraId="47BB9768" w14:textId="77777777" w:rsidR="00A50287" w:rsidRDefault="00A50287"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p>
    <w:p w14:paraId="25EE507D" w14:textId="77777777" w:rsidR="00A50287" w:rsidRDefault="00A50287"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p>
    <w:p w14:paraId="0C061185" w14:textId="77777777" w:rsidR="00A50287" w:rsidRDefault="00A50287"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p>
    <w:p w14:paraId="33AD376E" w14:textId="3E202A3B" w:rsidR="00AD72F9" w:rsidRDefault="00AD72F9"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p>
    <w:p w14:paraId="7300E675" w14:textId="538452C9" w:rsidR="00AD72F9" w:rsidRDefault="00AD72F9"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p>
    <w:p w14:paraId="1668C76F" w14:textId="7B72361E" w:rsidR="00AD72F9" w:rsidRDefault="00AD72F9"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p>
    <w:p w14:paraId="67931575" w14:textId="77777777" w:rsidR="00AD72F9" w:rsidRPr="00F23B37" w:rsidRDefault="00AD72F9" w:rsidP="00CC7706">
      <w:pPr>
        <w:spacing w:before="100" w:beforeAutospacing="1" w:after="100" w:afterAutospacing="1" w:line="240" w:lineRule="auto"/>
        <w:ind w:left="360"/>
        <w:jc w:val="both"/>
        <w:rPr>
          <w:rFonts w:ascii="Verdana" w:eastAsia="Times New Roman" w:hAnsi="Verdana" w:cs="Times New Roman"/>
          <w:sz w:val="24"/>
          <w:szCs w:val="24"/>
          <w:lang w:eastAsia="en-G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CB69DD" w14:paraId="6D290436" w14:textId="77777777" w:rsidTr="00C95B3C">
        <w:tc>
          <w:tcPr>
            <w:tcW w:w="9245" w:type="dxa"/>
            <w:gridSpan w:val="4"/>
            <w:shd w:val="clear" w:color="auto" w:fill="D5DCE4" w:themeFill="text2" w:themeFillTint="33"/>
          </w:tcPr>
          <w:p w14:paraId="6D290434" w14:textId="77777777" w:rsidR="00034194" w:rsidRPr="00CB69DD" w:rsidRDefault="0020539A">
            <w:pPr>
              <w:rPr>
                <w:rFonts w:ascii="Verdana" w:hAnsi="Verdana" w:cs="Arial"/>
                <w:b/>
              </w:rPr>
            </w:pPr>
            <w:r w:rsidRPr="00CB69DD">
              <w:rPr>
                <w:rFonts w:ascii="Verdana" w:hAnsi="Verdana" w:cs="Arial"/>
                <w:b/>
              </w:rPr>
              <w:lastRenderedPageBreak/>
              <w:t>Governance and Assurance</w:t>
            </w:r>
          </w:p>
          <w:p w14:paraId="6D290435" w14:textId="77777777" w:rsidR="00034194" w:rsidRPr="00CB69DD" w:rsidRDefault="00034194">
            <w:pPr>
              <w:rPr>
                <w:rFonts w:ascii="Verdana" w:hAnsi="Verdana" w:cs="Arial"/>
              </w:rPr>
            </w:pPr>
          </w:p>
        </w:tc>
      </w:tr>
      <w:tr w:rsidR="00F5324A" w:rsidRPr="00CB69DD" w14:paraId="6D29043A" w14:textId="77777777" w:rsidTr="00F5324A">
        <w:tc>
          <w:tcPr>
            <w:tcW w:w="1809" w:type="dxa"/>
            <w:vMerge w:val="restart"/>
          </w:tcPr>
          <w:p w14:paraId="6D290437" w14:textId="77777777" w:rsidR="00F5324A" w:rsidRPr="00CB69DD" w:rsidRDefault="00F5324A">
            <w:pPr>
              <w:rPr>
                <w:rFonts w:ascii="Verdana" w:hAnsi="Verdana" w:cs="Arial"/>
                <w:b/>
              </w:rPr>
            </w:pPr>
            <w:r w:rsidRPr="00CB69DD">
              <w:rPr>
                <w:rFonts w:ascii="Verdana" w:hAnsi="Verdana" w:cs="Arial"/>
                <w:b/>
              </w:rPr>
              <w:t>Link to Enabling Objectives</w:t>
            </w:r>
          </w:p>
          <w:p w14:paraId="6D290438" w14:textId="77777777" w:rsidR="00F5324A" w:rsidRPr="00CB69DD" w:rsidRDefault="00F5324A" w:rsidP="00133EA1">
            <w:pPr>
              <w:rPr>
                <w:rFonts w:ascii="Verdana" w:hAnsi="Verdana" w:cs="Arial"/>
                <w:b/>
              </w:rPr>
            </w:pPr>
            <w:r w:rsidRPr="00CB69DD">
              <w:rPr>
                <w:rFonts w:ascii="Verdana" w:hAnsi="Verdana" w:cs="Arial"/>
                <w:b/>
                <w:i/>
              </w:rPr>
              <w:t xml:space="preserve">(please </w:t>
            </w:r>
            <w:r w:rsidR="00133EA1" w:rsidRPr="00CB69DD">
              <w:rPr>
                <w:rFonts w:ascii="Verdana" w:hAnsi="Verdana" w:cs="Arial"/>
                <w:b/>
                <w:i/>
              </w:rPr>
              <w:t>choose</w:t>
            </w:r>
            <w:r w:rsidRPr="00CB69DD">
              <w:rPr>
                <w:rFonts w:ascii="Verdana" w:hAnsi="Verdana" w:cs="Arial"/>
                <w:b/>
                <w:i/>
              </w:rPr>
              <w:t>)</w:t>
            </w:r>
          </w:p>
        </w:tc>
        <w:tc>
          <w:tcPr>
            <w:tcW w:w="7436" w:type="dxa"/>
            <w:gridSpan w:val="3"/>
            <w:shd w:val="clear" w:color="auto" w:fill="BDD6EE" w:themeFill="accent1" w:themeFillTint="66"/>
          </w:tcPr>
          <w:p w14:paraId="6D290439" w14:textId="77777777" w:rsidR="00F5324A" w:rsidRPr="00CB69DD" w:rsidRDefault="00F5324A" w:rsidP="00F5324A">
            <w:pPr>
              <w:jc w:val="both"/>
              <w:rPr>
                <w:rFonts w:ascii="Verdana" w:hAnsi="Verdana" w:cs="Arial"/>
                <w:b/>
              </w:rPr>
            </w:pPr>
            <w:r w:rsidRPr="00CB69DD">
              <w:rPr>
                <w:rFonts w:ascii="Verdana" w:hAnsi="Verdana" w:cs="Arial"/>
                <w:b/>
              </w:rPr>
              <w:t>Supporting better health and wellbeing by actively promoting and empowering people to live well in resilient communities</w:t>
            </w:r>
          </w:p>
        </w:tc>
      </w:tr>
      <w:tr w:rsidR="00F5324A" w:rsidRPr="00CB69DD" w14:paraId="6D29043E" w14:textId="77777777" w:rsidTr="00F5324A">
        <w:tc>
          <w:tcPr>
            <w:tcW w:w="1809" w:type="dxa"/>
            <w:vMerge/>
          </w:tcPr>
          <w:p w14:paraId="6D29043B" w14:textId="77777777" w:rsidR="00F5324A" w:rsidRPr="00CB69DD" w:rsidRDefault="00F5324A">
            <w:pPr>
              <w:rPr>
                <w:rFonts w:ascii="Verdana" w:hAnsi="Verdana" w:cs="Arial"/>
                <w:b/>
              </w:rPr>
            </w:pPr>
          </w:p>
        </w:tc>
        <w:tc>
          <w:tcPr>
            <w:tcW w:w="5812" w:type="dxa"/>
            <w:gridSpan w:val="2"/>
          </w:tcPr>
          <w:p w14:paraId="6D29043C" w14:textId="77777777" w:rsidR="00F5324A" w:rsidRPr="00CB69DD" w:rsidRDefault="00F5324A" w:rsidP="00F5324A">
            <w:pPr>
              <w:rPr>
                <w:rFonts w:ascii="Verdana" w:hAnsi="Verdana" w:cs="Arial"/>
              </w:rPr>
            </w:pPr>
            <w:r w:rsidRPr="00CB69DD">
              <w:rPr>
                <w:rFonts w:ascii="Verdana" w:hAnsi="Verdana" w:cs="Arial"/>
              </w:rPr>
              <w:t>Partnerships for Improving Health and Wellbeing</w:t>
            </w:r>
          </w:p>
        </w:tc>
        <w:sdt>
          <w:sdtPr>
            <w:rPr>
              <w:rFonts w:ascii="Verdana" w:hAnsi="Verdana" w:cs="Arial"/>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CB69DD" w:rsidRDefault="00F57042" w:rsidP="0020539A">
                <w:pPr>
                  <w:jc w:val="center"/>
                  <w:rPr>
                    <w:rFonts w:ascii="Verdana" w:hAnsi="Verdana" w:cs="Arial"/>
                  </w:rPr>
                </w:pPr>
                <w:r w:rsidRPr="00CB69DD">
                  <w:rPr>
                    <w:rFonts w:ascii="Segoe UI Symbol" w:eastAsia="MS Gothic" w:hAnsi="Segoe UI Symbol" w:cs="Segoe UI Symbol"/>
                  </w:rPr>
                  <w:t>☐</w:t>
                </w:r>
              </w:p>
            </w:tc>
          </w:sdtContent>
        </w:sdt>
      </w:tr>
      <w:tr w:rsidR="00F5324A" w:rsidRPr="00CB69DD" w14:paraId="6D290442" w14:textId="77777777" w:rsidTr="00F5324A">
        <w:tc>
          <w:tcPr>
            <w:tcW w:w="1809" w:type="dxa"/>
            <w:vMerge/>
          </w:tcPr>
          <w:p w14:paraId="6D29043F" w14:textId="77777777" w:rsidR="00F5324A" w:rsidRPr="00CB69DD" w:rsidRDefault="00F5324A">
            <w:pPr>
              <w:rPr>
                <w:rFonts w:ascii="Verdana" w:hAnsi="Verdana" w:cs="Arial"/>
                <w:b/>
              </w:rPr>
            </w:pPr>
          </w:p>
        </w:tc>
        <w:tc>
          <w:tcPr>
            <w:tcW w:w="5812" w:type="dxa"/>
            <w:gridSpan w:val="2"/>
          </w:tcPr>
          <w:p w14:paraId="6D290440" w14:textId="77777777" w:rsidR="00F5324A" w:rsidRPr="00CB69DD" w:rsidRDefault="00F5324A" w:rsidP="00F5324A">
            <w:pPr>
              <w:rPr>
                <w:rFonts w:ascii="Verdana" w:hAnsi="Verdana" w:cs="Arial"/>
              </w:rPr>
            </w:pPr>
            <w:r w:rsidRPr="00CB69DD">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CB69DD" w:rsidRDefault="00133EA1" w:rsidP="0020539A">
                <w:pPr>
                  <w:jc w:val="center"/>
                  <w:rPr>
                    <w:rFonts w:ascii="Verdana" w:hAnsi="Verdana" w:cs="Arial"/>
                  </w:rPr>
                </w:pPr>
                <w:r w:rsidRPr="00CB69DD">
                  <w:rPr>
                    <w:rFonts w:ascii="Segoe UI Symbol" w:eastAsia="MS Gothic" w:hAnsi="Segoe UI Symbol" w:cs="Segoe UI Symbol"/>
                  </w:rPr>
                  <w:t>☐</w:t>
                </w:r>
              </w:p>
            </w:tc>
          </w:sdtContent>
        </w:sdt>
      </w:tr>
      <w:tr w:rsidR="00F5324A" w:rsidRPr="00CB69DD" w14:paraId="6D290446" w14:textId="77777777" w:rsidTr="00F5324A">
        <w:tc>
          <w:tcPr>
            <w:tcW w:w="1809" w:type="dxa"/>
            <w:vMerge/>
          </w:tcPr>
          <w:p w14:paraId="6D290443" w14:textId="77777777" w:rsidR="00F5324A" w:rsidRPr="00CB69DD" w:rsidRDefault="00F5324A">
            <w:pPr>
              <w:rPr>
                <w:rFonts w:ascii="Verdana" w:hAnsi="Verdana" w:cs="Arial"/>
                <w:b/>
              </w:rPr>
            </w:pPr>
          </w:p>
        </w:tc>
        <w:tc>
          <w:tcPr>
            <w:tcW w:w="5812" w:type="dxa"/>
            <w:gridSpan w:val="2"/>
          </w:tcPr>
          <w:p w14:paraId="6D290444" w14:textId="7534FA57" w:rsidR="00F71D90" w:rsidRPr="00CB69DD" w:rsidRDefault="00F5324A" w:rsidP="00F5324A">
            <w:pPr>
              <w:jc w:val="both"/>
              <w:rPr>
                <w:rFonts w:ascii="Verdana" w:hAnsi="Verdana" w:cs="Arial"/>
              </w:rPr>
            </w:pPr>
            <w:r w:rsidRPr="00CB69DD">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CB69DD" w:rsidRDefault="00133EA1" w:rsidP="0020539A">
                <w:pPr>
                  <w:jc w:val="center"/>
                  <w:rPr>
                    <w:rFonts w:ascii="Verdana" w:hAnsi="Verdana" w:cs="Arial"/>
                  </w:rPr>
                </w:pPr>
                <w:r w:rsidRPr="00CB69DD">
                  <w:rPr>
                    <w:rFonts w:ascii="Segoe UI Symbol" w:eastAsia="MS Gothic" w:hAnsi="Segoe UI Symbol" w:cs="Segoe UI Symbol"/>
                  </w:rPr>
                  <w:t>☐</w:t>
                </w:r>
              </w:p>
            </w:tc>
          </w:sdtContent>
        </w:sdt>
      </w:tr>
      <w:tr w:rsidR="00F5324A" w:rsidRPr="00CB69DD" w14:paraId="6D290449" w14:textId="77777777" w:rsidTr="00F5324A">
        <w:tc>
          <w:tcPr>
            <w:tcW w:w="1809" w:type="dxa"/>
            <w:vMerge/>
          </w:tcPr>
          <w:p w14:paraId="6D290447" w14:textId="77777777" w:rsidR="00F5324A" w:rsidRPr="00CB69DD" w:rsidRDefault="00F5324A" w:rsidP="00C107F2">
            <w:pPr>
              <w:rPr>
                <w:rFonts w:ascii="Verdana" w:hAnsi="Verdana" w:cs="Arial"/>
                <w:b/>
              </w:rPr>
            </w:pPr>
          </w:p>
        </w:tc>
        <w:tc>
          <w:tcPr>
            <w:tcW w:w="7436" w:type="dxa"/>
            <w:gridSpan w:val="3"/>
            <w:shd w:val="clear" w:color="auto" w:fill="BDD6EE" w:themeFill="accent1" w:themeFillTint="66"/>
          </w:tcPr>
          <w:p w14:paraId="6D290448" w14:textId="77777777" w:rsidR="00F5324A" w:rsidRPr="00CB69DD" w:rsidRDefault="00F5324A" w:rsidP="00C107F2">
            <w:pPr>
              <w:rPr>
                <w:rFonts w:ascii="Verdana" w:hAnsi="Verdana" w:cs="Arial"/>
                <w:b/>
              </w:rPr>
            </w:pPr>
            <w:r w:rsidRPr="00CB69DD">
              <w:rPr>
                <w:rFonts w:ascii="Verdana" w:hAnsi="Verdana" w:cs="Arial"/>
                <w:b/>
              </w:rPr>
              <w:t xml:space="preserve">Deliver better care through excellent health and care services achieving the outcomes that matter most to people </w:t>
            </w:r>
          </w:p>
        </w:tc>
      </w:tr>
      <w:tr w:rsidR="00F5324A" w:rsidRPr="00CB69DD" w14:paraId="6D29044D" w14:textId="77777777" w:rsidTr="00F5324A">
        <w:tc>
          <w:tcPr>
            <w:tcW w:w="1809" w:type="dxa"/>
            <w:vMerge/>
          </w:tcPr>
          <w:p w14:paraId="6D29044A" w14:textId="77777777" w:rsidR="00F5324A" w:rsidRPr="00CB69DD" w:rsidRDefault="00F5324A" w:rsidP="00C107F2">
            <w:pPr>
              <w:rPr>
                <w:rFonts w:ascii="Verdana" w:hAnsi="Verdana" w:cs="Arial"/>
                <w:b/>
              </w:rPr>
            </w:pPr>
          </w:p>
        </w:tc>
        <w:tc>
          <w:tcPr>
            <w:tcW w:w="5812" w:type="dxa"/>
            <w:gridSpan w:val="2"/>
          </w:tcPr>
          <w:p w14:paraId="6D29044B" w14:textId="77777777" w:rsidR="00F5324A" w:rsidRPr="00CB69DD" w:rsidRDefault="00F5324A" w:rsidP="00F5324A">
            <w:pPr>
              <w:rPr>
                <w:rFonts w:ascii="Verdana" w:hAnsi="Verdana" w:cs="Arial"/>
              </w:rPr>
            </w:pPr>
            <w:r w:rsidRPr="00CB69DD">
              <w:rPr>
                <w:rFonts w:ascii="Verdana" w:hAnsi="Verdana" w:cs="Arial"/>
              </w:rPr>
              <w:t>Best Value Outcomes and High Quality Care</w:t>
            </w:r>
          </w:p>
        </w:tc>
        <w:sdt>
          <w:sdtPr>
            <w:rPr>
              <w:rFonts w:ascii="Verdana" w:hAnsi="Verdana" w:cs="Arial"/>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CB69DD" w:rsidRDefault="00F57042" w:rsidP="00133EA1">
                <w:pPr>
                  <w:jc w:val="center"/>
                  <w:rPr>
                    <w:rFonts w:ascii="Verdana" w:hAnsi="Verdana" w:cs="Arial"/>
                  </w:rPr>
                </w:pPr>
                <w:r w:rsidRPr="00CB69DD">
                  <w:rPr>
                    <w:rFonts w:ascii="Segoe UI Symbol" w:eastAsia="MS Gothic" w:hAnsi="Segoe UI Symbol" w:cs="Segoe UI Symbol"/>
                  </w:rPr>
                  <w:t>☐</w:t>
                </w:r>
              </w:p>
            </w:tc>
          </w:sdtContent>
        </w:sdt>
      </w:tr>
      <w:tr w:rsidR="00F5324A" w:rsidRPr="00CB69DD" w14:paraId="6D290451" w14:textId="77777777" w:rsidTr="00F5324A">
        <w:tc>
          <w:tcPr>
            <w:tcW w:w="1809" w:type="dxa"/>
            <w:vMerge/>
          </w:tcPr>
          <w:p w14:paraId="6D29044E" w14:textId="77777777" w:rsidR="00F5324A" w:rsidRPr="00CB69DD" w:rsidRDefault="00F5324A" w:rsidP="00C107F2">
            <w:pPr>
              <w:rPr>
                <w:rFonts w:ascii="Verdana" w:hAnsi="Verdana" w:cs="Arial"/>
                <w:b/>
              </w:rPr>
            </w:pPr>
          </w:p>
        </w:tc>
        <w:tc>
          <w:tcPr>
            <w:tcW w:w="5812" w:type="dxa"/>
            <w:gridSpan w:val="2"/>
          </w:tcPr>
          <w:p w14:paraId="6D29044F" w14:textId="77777777" w:rsidR="00F5324A" w:rsidRPr="00CB69DD" w:rsidRDefault="00F5324A" w:rsidP="00F5324A">
            <w:pPr>
              <w:rPr>
                <w:rFonts w:ascii="Verdana" w:hAnsi="Verdana" w:cs="Arial"/>
              </w:rPr>
            </w:pPr>
            <w:r w:rsidRPr="00CB69DD">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CB69DD" w:rsidRDefault="00F57042" w:rsidP="00133EA1">
                <w:pPr>
                  <w:jc w:val="center"/>
                  <w:rPr>
                    <w:rFonts w:ascii="Verdana" w:hAnsi="Verdana" w:cs="Arial"/>
                  </w:rPr>
                </w:pPr>
                <w:r w:rsidRPr="00CB69DD">
                  <w:rPr>
                    <w:rFonts w:ascii="Segoe UI Symbol" w:eastAsia="MS Gothic" w:hAnsi="Segoe UI Symbol" w:cs="Segoe UI Symbol"/>
                  </w:rPr>
                  <w:t>☐</w:t>
                </w:r>
              </w:p>
            </w:tc>
          </w:sdtContent>
        </w:sdt>
      </w:tr>
      <w:tr w:rsidR="00F5324A" w:rsidRPr="00CB69DD" w14:paraId="6D290455" w14:textId="77777777" w:rsidTr="00F5324A">
        <w:tc>
          <w:tcPr>
            <w:tcW w:w="1809" w:type="dxa"/>
            <w:vMerge/>
          </w:tcPr>
          <w:p w14:paraId="6D290452" w14:textId="77777777" w:rsidR="00F5324A" w:rsidRPr="00CB69DD" w:rsidRDefault="00F5324A" w:rsidP="00C107F2">
            <w:pPr>
              <w:rPr>
                <w:rFonts w:ascii="Verdana" w:hAnsi="Verdana" w:cs="Arial"/>
                <w:b/>
              </w:rPr>
            </w:pPr>
          </w:p>
        </w:tc>
        <w:tc>
          <w:tcPr>
            <w:tcW w:w="5812" w:type="dxa"/>
            <w:gridSpan w:val="2"/>
          </w:tcPr>
          <w:p w14:paraId="6D290453" w14:textId="77777777" w:rsidR="00F5324A" w:rsidRPr="00CB69DD" w:rsidRDefault="00F5324A" w:rsidP="00F5324A">
            <w:pPr>
              <w:rPr>
                <w:rFonts w:ascii="Verdana" w:hAnsi="Verdana" w:cs="Arial"/>
                <w:b/>
              </w:rPr>
            </w:pPr>
            <w:r w:rsidRPr="00CB69DD">
              <w:rPr>
                <w:rFonts w:ascii="Verdana" w:hAnsi="Verdana" w:cs="Arial"/>
              </w:rPr>
              <w:t>Excellent Staff</w:t>
            </w:r>
          </w:p>
        </w:tc>
        <w:sdt>
          <w:sdtPr>
            <w:rPr>
              <w:rFonts w:ascii="Verdana" w:hAnsi="Verdana" w:cs="Arial"/>
            </w:rPr>
            <w:id w:val="717472097"/>
            <w14:checkbox>
              <w14:checked w14:val="1"/>
              <w14:checkedState w14:val="2612" w14:font="MS Gothic"/>
              <w14:uncheckedState w14:val="2610" w14:font="MS Gothic"/>
            </w14:checkbox>
          </w:sdtPr>
          <w:sdtEndPr/>
          <w:sdtContent>
            <w:tc>
              <w:tcPr>
                <w:tcW w:w="1624" w:type="dxa"/>
              </w:tcPr>
              <w:p w14:paraId="6D290454" w14:textId="02DB00A9" w:rsidR="00F5324A" w:rsidRPr="00CB69DD" w:rsidRDefault="00C5275F" w:rsidP="00133EA1">
                <w:pPr>
                  <w:jc w:val="center"/>
                  <w:rPr>
                    <w:rFonts w:ascii="Verdana" w:hAnsi="Verdana" w:cs="Arial"/>
                    <w:b/>
                  </w:rPr>
                </w:pPr>
                <w:r>
                  <w:rPr>
                    <w:rFonts w:ascii="MS Gothic" w:eastAsia="MS Gothic" w:hAnsi="MS Gothic" w:cs="Arial" w:hint="eastAsia"/>
                  </w:rPr>
                  <w:t>☒</w:t>
                </w:r>
              </w:p>
            </w:tc>
          </w:sdtContent>
        </w:sdt>
      </w:tr>
      <w:tr w:rsidR="00F5324A" w:rsidRPr="00CB69DD" w14:paraId="6D290459" w14:textId="77777777" w:rsidTr="00F5324A">
        <w:tc>
          <w:tcPr>
            <w:tcW w:w="1809" w:type="dxa"/>
            <w:vMerge/>
          </w:tcPr>
          <w:p w14:paraId="6D290456" w14:textId="77777777" w:rsidR="00F5324A" w:rsidRPr="00CB69DD" w:rsidRDefault="00F5324A" w:rsidP="00C107F2">
            <w:pPr>
              <w:rPr>
                <w:rFonts w:ascii="Verdana" w:hAnsi="Verdana" w:cs="Arial"/>
                <w:b/>
              </w:rPr>
            </w:pPr>
          </w:p>
        </w:tc>
        <w:tc>
          <w:tcPr>
            <w:tcW w:w="5812" w:type="dxa"/>
            <w:gridSpan w:val="2"/>
          </w:tcPr>
          <w:p w14:paraId="6D290457" w14:textId="77777777" w:rsidR="00F5324A" w:rsidRPr="00CB69DD" w:rsidRDefault="00F5324A" w:rsidP="00F5324A">
            <w:pPr>
              <w:rPr>
                <w:rFonts w:ascii="Verdana" w:hAnsi="Verdana" w:cs="Arial"/>
                <w:b/>
              </w:rPr>
            </w:pPr>
            <w:r w:rsidRPr="00CB69DD">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CB69DD" w:rsidRDefault="00133EA1" w:rsidP="00133EA1">
                <w:pPr>
                  <w:jc w:val="center"/>
                  <w:rPr>
                    <w:rFonts w:ascii="Verdana" w:hAnsi="Verdana" w:cs="Arial"/>
                    <w:b/>
                  </w:rPr>
                </w:pPr>
                <w:r w:rsidRPr="00CB69DD">
                  <w:rPr>
                    <w:rFonts w:ascii="Segoe UI Symbol" w:eastAsia="MS Gothic" w:hAnsi="Segoe UI Symbol" w:cs="Segoe UI Symbol"/>
                  </w:rPr>
                  <w:t>☐</w:t>
                </w:r>
              </w:p>
            </w:tc>
          </w:sdtContent>
        </w:sdt>
      </w:tr>
      <w:tr w:rsidR="00F5324A" w:rsidRPr="00CB69DD" w14:paraId="6D29045D" w14:textId="77777777" w:rsidTr="00F5324A">
        <w:tc>
          <w:tcPr>
            <w:tcW w:w="1809" w:type="dxa"/>
            <w:vMerge/>
          </w:tcPr>
          <w:p w14:paraId="6D29045A" w14:textId="77777777" w:rsidR="00F5324A" w:rsidRPr="00CB69DD" w:rsidRDefault="00F5324A" w:rsidP="00C107F2">
            <w:pPr>
              <w:rPr>
                <w:rFonts w:ascii="Verdana" w:hAnsi="Verdana" w:cs="Arial"/>
                <w:b/>
              </w:rPr>
            </w:pPr>
          </w:p>
        </w:tc>
        <w:tc>
          <w:tcPr>
            <w:tcW w:w="5812" w:type="dxa"/>
            <w:gridSpan w:val="2"/>
          </w:tcPr>
          <w:p w14:paraId="6D29045B" w14:textId="1713FF47" w:rsidR="00F71D90" w:rsidRPr="002005BA" w:rsidRDefault="00F5324A" w:rsidP="00F5324A">
            <w:pPr>
              <w:rPr>
                <w:rFonts w:ascii="Verdana" w:hAnsi="Verdana" w:cs="Arial"/>
              </w:rPr>
            </w:pPr>
            <w:r w:rsidRPr="00CB69DD">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CB69DD" w:rsidRDefault="00133EA1" w:rsidP="00133EA1">
                <w:pPr>
                  <w:jc w:val="center"/>
                  <w:rPr>
                    <w:rFonts w:ascii="Verdana" w:hAnsi="Verdana" w:cs="Arial"/>
                    <w:b/>
                  </w:rPr>
                </w:pPr>
                <w:r w:rsidRPr="00CB69DD">
                  <w:rPr>
                    <w:rFonts w:ascii="Segoe UI Symbol" w:eastAsia="MS Gothic" w:hAnsi="Segoe UI Symbol" w:cs="Segoe UI Symbol"/>
                  </w:rPr>
                  <w:t>☐</w:t>
                </w:r>
              </w:p>
            </w:tc>
          </w:sdtContent>
        </w:sdt>
      </w:tr>
      <w:tr w:rsidR="00F5324A" w:rsidRPr="00CB69DD" w14:paraId="6D29045F" w14:textId="77777777" w:rsidTr="00CD7AA5">
        <w:tc>
          <w:tcPr>
            <w:tcW w:w="9245" w:type="dxa"/>
            <w:gridSpan w:val="4"/>
            <w:shd w:val="clear" w:color="auto" w:fill="D5DCE4" w:themeFill="text2" w:themeFillTint="33"/>
          </w:tcPr>
          <w:p w14:paraId="6D29045E" w14:textId="77777777" w:rsidR="00F5324A" w:rsidRPr="00CB69DD" w:rsidRDefault="00F5324A" w:rsidP="00C107F2">
            <w:pPr>
              <w:rPr>
                <w:rFonts w:ascii="Verdana" w:hAnsi="Verdana" w:cs="Arial"/>
                <w:b/>
              </w:rPr>
            </w:pPr>
            <w:r w:rsidRPr="00CB69DD">
              <w:rPr>
                <w:rFonts w:ascii="Verdana" w:hAnsi="Verdana" w:cs="Arial"/>
                <w:b/>
              </w:rPr>
              <w:t>Health and Care Standards</w:t>
            </w:r>
          </w:p>
        </w:tc>
      </w:tr>
      <w:tr w:rsidR="00F5324A" w:rsidRPr="00CB69DD" w14:paraId="6D290463" w14:textId="77777777" w:rsidTr="00F5324A">
        <w:tc>
          <w:tcPr>
            <w:tcW w:w="1809" w:type="dxa"/>
            <w:vMerge w:val="restart"/>
          </w:tcPr>
          <w:p w14:paraId="6D290460" w14:textId="77777777" w:rsidR="00F5324A" w:rsidRPr="00CB69DD" w:rsidRDefault="00133EA1" w:rsidP="00F5324A">
            <w:pPr>
              <w:rPr>
                <w:rFonts w:ascii="Verdana" w:hAnsi="Verdana" w:cs="Arial"/>
              </w:rPr>
            </w:pPr>
            <w:r w:rsidRPr="00CB69DD">
              <w:rPr>
                <w:rFonts w:ascii="Verdana" w:hAnsi="Verdana" w:cs="Arial"/>
                <w:b/>
                <w:i/>
              </w:rPr>
              <w:t>(please choose)</w:t>
            </w:r>
          </w:p>
        </w:tc>
        <w:tc>
          <w:tcPr>
            <w:tcW w:w="5812" w:type="dxa"/>
            <w:gridSpan w:val="2"/>
          </w:tcPr>
          <w:p w14:paraId="6D290461" w14:textId="77777777" w:rsidR="00F5324A" w:rsidRPr="00CB69DD" w:rsidRDefault="00F5324A" w:rsidP="00C107F2">
            <w:pPr>
              <w:rPr>
                <w:rFonts w:ascii="Verdana" w:hAnsi="Verdana" w:cs="Arial"/>
              </w:rPr>
            </w:pPr>
            <w:r w:rsidRPr="00CB69DD">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B69DD" w:rsidRDefault="00133EA1" w:rsidP="00133EA1">
                <w:pPr>
                  <w:jc w:val="center"/>
                  <w:rPr>
                    <w:rFonts w:ascii="Verdana" w:hAnsi="Verdana" w:cs="Arial"/>
                  </w:rPr>
                </w:pPr>
                <w:r w:rsidRPr="00CB69DD">
                  <w:rPr>
                    <w:rFonts w:ascii="Segoe UI Symbol" w:eastAsia="MS Gothic" w:hAnsi="Segoe UI Symbol" w:cs="Segoe UI Symbol"/>
                  </w:rPr>
                  <w:t>☐</w:t>
                </w:r>
              </w:p>
            </w:tc>
          </w:sdtContent>
        </w:sdt>
      </w:tr>
      <w:tr w:rsidR="00F5324A" w:rsidRPr="00CB69DD" w14:paraId="6D290467" w14:textId="77777777" w:rsidTr="00F5324A">
        <w:tc>
          <w:tcPr>
            <w:tcW w:w="1809" w:type="dxa"/>
            <w:vMerge/>
          </w:tcPr>
          <w:p w14:paraId="6D290464" w14:textId="77777777" w:rsidR="00F5324A" w:rsidRPr="00CB69DD" w:rsidRDefault="00F5324A" w:rsidP="00F5324A">
            <w:pPr>
              <w:rPr>
                <w:rFonts w:ascii="Verdana" w:hAnsi="Verdana" w:cs="Arial"/>
                <w:b/>
              </w:rPr>
            </w:pPr>
          </w:p>
        </w:tc>
        <w:tc>
          <w:tcPr>
            <w:tcW w:w="5812" w:type="dxa"/>
            <w:gridSpan w:val="2"/>
          </w:tcPr>
          <w:p w14:paraId="6D290465" w14:textId="77777777" w:rsidR="00F5324A" w:rsidRPr="00CB69DD" w:rsidRDefault="00F5324A" w:rsidP="00F5324A">
            <w:pPr>
              <w:rPr>
                <w:rFonts w:ascii="Verdana" w:hAnsi="Verdana" w:cs="Arial"/>
                <w:b/>
              </w:rPr>
            </w:pPr>
            <w:r w:rsidRPr="00CB69DD">
              <w:rPr>
                <w:rFonts w:ascii="Verdana" w:hAnsi="Verdana" w:cs="Arial"/>
              </w:rPr>
              <w:t>Safe Care</w:t>
            </w:r>
          </w:p>
        </w:tc>
        <w:sdt>
          <w:sdtPr>
            <w:rPr>
              <w:rFonts w:ascii="Verdana" w:hAnsi="Verdana" w:cs="Arial"/>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CB69DD" w:rsidRDefault="00F57042" w:rsidP="00133EA1">
                <w:pPr>
                  <w:jc w:val="center"/>
                  <w:rPr>
                    <w:rFonts w:ascii="Verdana" w:hAnsi="Verdana" w:cs="Arial"/>
                    <w:b/>
                  </w:rPr>
                </w:pPr>
                <w:r w:rsidRPr="00CB69DD">
                  <w:rPr>
                    <w:rFonts w:ascii="Segoe UI Symbol" w:eastAsia="MS Gothic" w:hAnsi="Segoe UI Symbol" w:cs="Segoe UI Symbol"/>
                  </w:rPr>
                  <w:t>☐</w:t>
                </w:r>
              </w:p>
            </w:tc>
          </w:sdtContent>
        </w:sdt>
      </w:tr>
      <w:tr w:rsidR="00F5324A" w:rsidRPr="00CB69DD" w14:paraId="6D29046B" w14:textId="77777777" w:rsidTr="00F5324A">
        <w:tc>
          <w:tcPr>
            <w:tcW w:w="1809" w:type="dxa"/>
            <w:vMerge/>
          </w:tcPr>
          <w:p w14:paraId="6D290468" w14:textId="77777777" w:rsidR="00F5324A" w:rsidRPr="00CB69DD" w:rsidRDefault="00F5324A" w:rsidP="00F5324A">
            <w:pPr>
              <w:rPr>
                <w:rFonts w:ascii="Verdana" w:hAnsi="Verdana" w:cs="Arial"/>
                <w:b/>
              </w:rPr>
            </w:pPr>
          </w:p>
        </w:tc>
        <w:tc>
          <w:tcPr>
            <w:tcW w:w="5812" w:type="dxa"/>
            <w:gridSpan w:val="2"/>
          </w:tcPr>
          <w:p w14:paraId="6D290469" w14:textId="6BE8458C" w:rsidR="00F5324A" w:rsidRPr="00CB69DD" w:rsidRDefault="00CC7706" w:rsidP="00F5324A">
            <w:pPr>
              <w:rPr>
                <w:rFonts w:ascii="Verdana" w:hAnsi="Verdana" w:cs="Arial"/>
                <w:b/>
              </w:rPr>
            </w:pPr>
            <w:r w:rsidRPr="00CB69DD">
              <w:rPr>
                <w:rFonts w:ascii="Verdana" w:hAnsi="Verdana" w:cs="Arial"/>
              </w:rPr>
              <w:t>Effective Care</w:t>
            </w:r>
          </w:p>
        </w:tc>
        <w:sdt>
          <w:sdtPr>
            <w:rPr>
              <w:rFonts w:ascii="Verdana" w:hAnsi="Verdana" w:cs="Arial"/>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CB69DD" w:rsidRDefault="00133EA1" w:rsidP="00133EA1">
                <w:pPr>
                  <w:jc w:val="center"/>
                  <w:rPr>
                    <w:rFonts w:ascii="Verdana" w:hAnsi="Verdana" w:cs="Arial"/>
                    <w:b/>
                  </w:rPr>
                </w:pPr>
                <w:r w:rsidRPr="00CB69DD">
                  <w:rPr>
                    <w:rFonts w:ascii="Segoe UI Symbol" w:eastAsia="MS Gothic" w:hAnsi="Segoe UI Symbol" w:cs="Segoe UI Symbol"/>
                  </w:rPr>
                  <w:t>☐</w:t>
                </w:r>
              </w:p>
            </w:tc>
          </w:sdtContent>
        </w:sdt>
      </w:tr>
      <w:tr w:rsidR="00F5324A" w:rsidRPr="00CB69DD" w14:paraId="6D29046F" w14:textId="77777777" w:rsidTr="00F5324A">
        <w:tc>
          <w:tcPr>
            <w:tcW w:w="1809" w:type="dxa"/>
            <w:vMerge/>
          </w:tcPr>
          <w:p w14:paraId="6D29046C" w14:textId="77777777" w:rsidR="00F5324A" w:rsidRPr="00CB69DD" w:rsidRDefault="00F5324A" w:rsidP="00F5324A">
            <w:pPr>
              <w:rPr>
                <w:rFonts w:ascii="Verdana" w:hAnsi="Verdana" w:cs="Arial"/>
                <w:b/>
              </w:rPr>
            </w:pPr>
          </w:p>
        </w:tc>
        <w:tc>
          <w:tcPr>
            <w:tcW w:w="5812" w:type="dxa"/>
            <w:gridSpan w:val="2"/>
          </w:tcPr>
          <w:p w14:paraId="6D29046D" w14:textId="764F5D53" w:rsidR="00F71D90" w:rsidRPr="002005BA" w:rsidRDefault="00F5324A" w:rsidP="00F5324A">
            <w:pPr>
              <w:rPr>
                <w:rFonts w:ascii="Verdana" w:hAnsi="Verdana" w:cs="Arial"/>
              </w:rPr>
            </w:pPr>
            <w:r w:rsidRPr="00CB69DD">
              <w:rPr>
                <w:rFonts w:ascii="Verdana" w:hAnsi="Verdana" w:cs="Arial"/>
              </w:rPr>
              <w:t>Dignified Care</w:t>
            </w:r>
          </w:p>
        </w:tc>
        <w:sdt>
          <w:sdtPr>
            <w:rPr>
              <w:rFonts w:ascii="Verdana" w:hAnsi="Verdana" w:cs="Arial"/>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CB69DD" w:rsidRDefault="00133EA1" w:rsidP="00133EA1">
                <w:pPr>
                  <w:jc w:val="center"/>
                  <w:rPr>
                    <w:rFonts w:ascii="Verdana" w:hAnsi="Verdana" w:cs="Arial"/>
                    <w:b/>
                  </w:rPr>
                </w:pPr>
                <w:r w:rsidRPr="00CB69DD">
                  <w:rPr>
                    <w:rFonts w:ascii="Segoe UI Symbol" w:eastAsia="MS Gothic" w:hAnsi="Segoe UI Symbol" w:cs="Segoe UI Symbol"/>
                  </w:rPr>
                  <w:t>☐</w:t>
                </w:r>
              </w:p>
            </w:tc>
          </w:sdtContent>
        </w:sdt>
      </w:tr>
      <w:tr w:rsidR="00F5324A" w:rsidRPr="00CB69DD" w14:paraId="6D290473" w14:textId="77777777" w:rsidTr="00F5324A">
        <w:tc>
          <w:tcPr>
            <w:tcW w:w="1809" w:type="dxa"/>
            <w:vMerge/>
          </w:tcPr>
          <w:p w14:paraId="6D290470" w14:textId="77777777" w:rsidR="00F5324A" w:rsidRPr="00CB69DD" w:rsidRDefault="00F5324A" w:rsidP="00F5324A">
            <w:pPr>
              <w:rPr>
                <w:rFonts w:ascii="Verdana" w:hAnsi="Verdana" w:cs="Arial"/>
                <w:b/>
              </w:rPr>
            </w:pPr>
          </w:p>
        </w:tc>
        <w:tc>
          <w:tcPr>
            <w:tcW w:w="5812" w:type="dxa"/>
            <w:gridSpan w:val="2"/>
          </w:tcPr>
          <w:p w14:paraId="6D290471" w14:textId="05B11A6C" w:rsidR="00F71D90" w:rsidRPr="002005BA" w:rsidRDefault="00F5324A" w:rsidP="00F5324A">
            <w:pPr>
              <w:rPr>
                <w:rFonts w:ascii="Verdana" w:hAnsi="Verdana" w:cs="Arial"/>
              </w:rPr>
            </w:pPr>
            <w:r w:rsidRPr="00CB69DD">
              <w:rPr>
                <w:rFonts w:ascii="Verdana" w:hAnsi="Verdana" w:cs="Arial"/>
              </w:rPr>
              <w:t>Timely Care</w:t>
            </w:r>
          </w:p>
        </w:tc>
        <w:sdt>
          <w:sdtPr>
            <w:rPr>
              <w:rFonts w:ascii="Verdana" w:hAnsi="Verdana" w:cs="Arial"/>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CB69DD" w:rsidRDefault="00133EA1" w:rsidP="00133EA1">
                <w:pPr>
                  <w:jc w:val="center"/>
                  <w:rPr>
                    <w:rFonts w:ascii="Verdana" w:hAnsi="Verdana" w:cs="Arial"/>
                    <w:b/>
                  </w:rPr>
                </w:pPr>
                <w:r w:rsidRPr="00CB69DD">
                  <w:rPr>
                    <w:rFonts w:ascii="Segoe UI Symbol" w:eastAsia="MS Gothic" w:hAnsi="Segoe UI Symbol" w:cs="Segoe UI Symbol"/>
                  </w:rPr>
                  <w:t>☐</w:t>
                </w:r>
              </w:p>
            </w:tc>
          </w:sdtContent>
        </w:sdt>
      </w:tr>
      <w:tr w:rsidR="00F5324A" w:rsidRPr="00CB69DD" w14:paraId="6D290477" w14:textId="77777777" w:rsidTr="00F5324A">
        <w:tc>
          <w:tcPr>
            <w:tcW w:w="1809" w:type="dxa"/>
            <w:vMerge/>
          </w:tcPr>
          <w:p w14:paraId="6D290474" w14:textId="77777777" w:rsidR="00F5324A" w:rsidRPr="00CB69DD" w:rsidRDefault="00F5324A" w:rsidP="00F5324A">
            <w:pPr>
              <w:rPr>
                <w:rFonts w:ascii="Verdana" w:hAnsi="Verdana" w:cs="Arial"/>
                <w:b/>
              </w:rPr>
            </w:pPr>
          </w:p>
        </w:tc>
        <w:tc>
          <w:tcPr>
            <w:tcW w:w="5812" w:type="dxa"/>
            <w:gridSpan w:val="2"/>
          </w:tcPr>
          <w:p w14:paraId="6D290475" w14:textId="57FAB2A9" w:rsidR="00F71D90" w:rsidRPr="00A96351" w:rsidRDefault="00F5324A" w:rsidP="00F5324A">
            <w:pPr>
              <w:rPr>
                <w:rFonts w:ascii="Verdana" w:hAnsi="Verdana" w:cs="Arial"/>
              </w:rPr>
            </w:pPr>
            <w:r w:rsidRPr="00CB69DD">
              <w:rPr>
                <w:rFonts w:ascii="Verdana" w:hAnsi="Verdana" w:cs="Arial"/>
              </w:rPr>
              <w:t>Individual Care</w:t>
            </w:r>
          </w:p>
        </w:tc>
        <w:sdt>
          <w:sdtPr>
            <w:rPr>
              <w:rFonts w:ascii="Verdana" w:hAnsi="Verdana" w:cs="Arial"/>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CB69DD" w:rsidRDefault="00133EA1" w:rsidP="00133EA1">
                <w:pPr>
                  <w:jc w:val="center"/>
                  <w:rPr>
                    <w:rFonts w:ascii="Verdana" w:hAnsi="Verdana" w:cs="Arial"/>
                    <w:b/>
                  </w:rPr>
                </w:pPr>
                <w:r w:rsidRPr="00CB69DD">
                  <w:rPr>
                    <w:rFonts w:ascii="Segoe UI Symbol" w:eastAsia="MS Gothic" w:hAnsi="Segoe UI Symbol" w:cs="Segoe UI Symbol"/>
                  </w:rPr>
                  <w:t>☐</w:t>
                </w:r>
              </w:p>
            </w:tc>
          </w:sdtContent>
        </w:sdt>
      </w:tr>
      <w:tr w:rsidR="00F5324A" w:rsidRPr="00CB69DD" w14:paraId="6D29047B" w14:textId="77777777" w:rsidTr="00F5324A">
        <w:tc>
          <w:tcPr>
            <w:tcW w:w="1809" w:type="dxa"/>
            <w:vMerge/>
          </w:tcPr>
          <w:p w14:paraId="6D290478" w14:textId="77777777" w:rsidR="00F5324A" w:rsidRPr="00CB69DD" w:rsidRDefault="00F5324A" w:rsidP="00F5324A">
            <w:pPr>
              <w:rPr>
                <w:rFonts w:ascii="Verdana" w:hAnsi="Verdana" w:cs="Arial"/>
                <w:b/>
              </w:rPr>
            </w:pPr>
          </w:p>
        </w:tc>
        <w:tc>
          <w:tcPr>
            <w:tcW w:w="5812" w:type="dxa"/>
            <w:gridSpan w:val="2"/>
          </w:tcPr>
          <w:p w14:paraId="6D290479" w14:textId="6666A1D2" w:rsidR="00F71D90" w:rsidRPr="00F44172" w:rsidRDefault="00F5324A" w:rsidP="00F5324A">
            <w:pPr>
              <w:rPr>
                <w:rFonts w:ascii="Verdana" w:hAnsi="Verdana" w:cs="Arial"/>
              </w:rPr>
            </w:pPr>
            <w:r w:rsidRPr="00CB69DD">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1624" w:type="dxa"/>
              </w:tcPr>
              <w:p w14:paraId="6D29047A" w14:textId="0A3CE609" w:rsidR="00F5324A" w:rsidRPr="00CB69DD" w:rsidRDefault="00C5275F" w:rsidP="00133EA1">
                <w:pPr>
                  <w:jc w:val="center"/>
                  <w:rPr>
                    <w:rFonts w:ascii="Verdana" w:hAnsi="Verdana" w:cs="Arial"/>
                    <w:b/>
                  </w:rPr>
                </w:pPr>
                <w:r>
                  <w:rPr>
                    <w:rFonts w:ascii="MS Gothic" w:eastAsia="MS Gothic" w:hAnsi="MS Gothic" w:cs="Arial" w:hint="eastAsia"/>
                  </w:rPr>
                  <w:t>☒</w:t>
                </w:r>
              </w:p>
            </w:tc>
          </w:sdtContent>
        </w:sdt>
      </w:tr>
      <w:tr w:rsidR="00F5324A" w:rsidRPr="00CB69DD" w14:paraId="6D29047D" w14:textId="77777777" w:rsidTr="00CD7AA5">
        <w:tc>
          <w:tcPr>
            <w:tcW w:w="9245" w:type="dxa"/>
            <w:gridSpan w:val="4"/>
            <w:shd w:val="clear" w:color="auto" w:fill="D5DCE4" w:themeFill="text2" w:themeFillTint="33"/>
          </w:tcPr>
          <w:p w14:paraId="6D29047C" w14:textId="77777777" w:rsidR="00F5324A" w:rsidRPr="00CB69DD" w:rsidRDefault="00F5324A" w:rsidP="00F5324A">
            <w:pPr>
              <w:rPr>
                <w:rFonts w:ascii="Verdana" w:hAnsi="Verdana" w:cs="Arial"/>
                <w:b/>
              </w:rPr>
            </w:pPr>
            <w:r w:rsidRPr="00CB69DD">
              <w:rPr>
                <w:rFonts w:ascii="Verdana" w:hAnsi="Verdana" w:cs="Arial"/>
                <w:b/>
              </w:rPr>
              <w:t>Quality, Safety and Patient Experience</w:t>
            </w:r>
          </w:p>
        </w:tc>
      </w:tr>
      <w:tr w:rsidR="00F5324A" w:rsidRPr="00CB69DD" w14:paraId="6D290480" w14:textId="77777777" w:rsidTr="00C95B3C">
        <w:tc>
          <w:tcPr>
            <w:tcW w:w="9245" w:type="dxa"/>
            <w:gridSpan w:val="4"/>
          </w:tcPr>
          <w:p w14:paraId="6D29047F" w14:textId="5DBC2CEA" w:rsidR="004E47C1" w:rsidRPr="002005BA" w:rsidRDefault="00655A0E" w:rsidP="00CC7706">
            <w:pPr>
              <w:rPr>
                <w:rFonts w:ascii="Verdana" w:hAnsi="Verdana"/>
              </w:rPr>
            </w:pPr>
            <w:r w:rsidRPr="00655A0E">
              <w:rPr>
                <w:rFonts w:ascii="Verdana" w:hAnsi="Verdana"/>
              </w:rPr>
              <w:t>Staff health and wellbeing has an impact on staff engagement and experience, and this in turn enables organisational productivity, individual performance and ultimately the quality of patient care and outcomes across the</w:t>
            </w:r>
            <w:r w:rsidR="00E04EE6">
              <w:rPr>
                <w:rFonts w:ascii="Verdana" w:hAnsi="Verdana"/>
              </w:rPr>
              <w:t xml:space="preserve"> Service Group.</w:t>
            </w:r>
          </w:p>
        </w:tc>
      </w:tr>
      <w:tr w:rsidR="00F5324A" w:rsidRPr="00CB69DD" w14:paraId="6D290482" w14:textId="77777777" w:rsidTr="00CD7AA5">
        <w:tc>
          <w:tcPr>
            <w:tcW w:w="9245" w:type="dxa"/>
            <w:gridSpan w:val="4"/>
            <w:shd w:val="clear" w:color="auto" w:fill="D5DCE4" w:themeFill="text2" w:themeFillTint="33"/>
          </w:tcPr>
          <w:p w14:paraId="6D290481" w14:textId="77777777" w:rsidR="00F5324A" w:rsidRPr="00CB69DD" w:rsidRDefault="00F5324A" w:rsidP="00F5324A">
            <w:pPr>
              <w:rPr>
                <w:rFonts w:ascii="Verdana" w:hAnsi="Verdana" w:cs="Arial"/>
                <w:b/>
              </w:rPr>
            </w:pPr>
            <w:r w:rsidRPr="00CB69DD">
              <w:rPr>
                <w:rFonts w:ascii="Verdana" w:hAnsi="Verdana" w:cs="Arial"/>
                <w:b/>
              </w:rPr>
              <w:t>Financial Implications</w:t>
            </w:r>
          </w:p>
        </w:tc>
      </w:tr>
      <w:tr w:rsidR="00F5324A" w:rsidRPr="00CB69DD" w14:paraId="6D290487" w14:textId="77777777" w:rsidTr="00C95B3C">
        <w:tc>
          <w:tcPr>
            <w:tcW w:w="9245" w:type="dxa"/>
            <w:gridSpan w:val="4"/>
          </w:tcPr>
          <w:p w14:paraId="6D290486" w14:textId="00C8CC56" w:rsidR="00F5324A" w:rsidRPr="00655A0E" w:rsidRDefault="00655A0E" w:rsidP="00F5324A">
            <w:pPr>
              <w:ind w:right="96"/>
              <w:rPr>
                <w:rFonts w:ascii="Verdana" w:hAnsi="Verdana" w:cs="Arial"/>
                <w:color w:val="FF0000"/>
              </w:rPr>
            </w:pPr>
            <w:r w:rsidRPr="00655A0E">
              <w:rPr>
                <w:rFonts w:ascii="Verdana" w:hAnsi="Verdana"/>
              </w:rPr>
              <w:t>High absence levels will result in variable pay usage in order to maintain the services capacity and safeguard patient care</w:t>
            </w:r>
            <w:r w:rsidR="0095198C" w:rsidRPr="0095198C">
              <w:rPr>
                <w:rFonts w:ascii="Verdana" w:hAnsi="Verdana" w:cs="Arial"/>
              </w:rPr>
              <w:t>.</w:t>
            </w:r>
          </w:p>
        </w:tc>
      </w:tr>
      <w:tr w:rsidR="00F5324A" w:rsidRPr="00CB69DD" w14:paraId="6D290489" w14:textId="77777777" w:rsidTr="00CD7AA5">
        <w:tc>
          <w:tcPr>
            <w:tcW w:w="9245" w:type="dxa"/>
            <w:gridSpan w:val="4"/>
            <w:shd w:val="clear" w:color="auto" w:fill="D5DCE4" w:themeFill="text2" w:themeFillTint="33"/>
          </w:tcPr>
          <w:p w14:paraId="6D290488" w14:textId="77777777" w:rsidR="00F5324A" w:rsidRPr="00CB69DD" w:rsidRDefault="00F5324A" w:rsidP="00F5324A">
            <w:pPr>
              <w:keepNext/>
              <w:keepLines/>
              <w:ind w:right="96"/>
              <w:rPr>
                <w:rFonts w:ascii="Verdana" w:hAnsi="Verdana" w:cs="Arial"/>
                <w:b/>
              </w:rPr>
            </w:pPr>
            <w:r w:rsidRPr="00CB69DD">
              <w:rPr>
                <w:rFonts w:ascii="Verdana" w:hAnsi="Verdana" w:cs="Arial"/>
                <w:b/>
              </w:rPr>
              <w:t>Legal Implications (including equality and diversity assessment)</w:t>
            </w:r>
          </w:p>
        </w:tc>
      </w:tr>
      <w:tr w:rsidR="00F5324A" w:rsidRPr="00CB69DD" w14:paraId="6D29048C" w14:textId="77777777" w:rsidTr="00C95B3C">
        <w:tc>
          <w:tcPr>
            <w:tcW w:w="9245" w:type="dxa"/>
            <w:gridSpan w:val="4"/>
          </w:tcPr>
          <w:p w14:paraId="6D29048B" w14:textId="5191FBA7" w:rsidR="00F5324A" w:rsidRPr="00776AD5" w:rsidRDefault="00776AD5" w:rsidP="00F5324A">
            <w:pPr>
              <w:ind w:right="96"/>
              <w:rPr>
                <w:rFonts w:ascii="Verdana" w:hAnsi="Verdana" w:cs="Arial"/>
                <w:color w:val="FF0000"/>
              </w:rPr>
            </w:pPr>
            <w:r w:rsidRPr="00776AD5">
              <w:rPr>
                <w:rFonts w:ascii="Verdana" w:hAnsi="Verdana"/>
              </w:rPr>
              <w:t xml:space="preserve">Actions </w:t>
            </w:r>
            <w:r w:rsidR="0095198C">
              <w:rPr>
                <w:rFonts w:ascii="Verdana" w:hAnsi="Verdana"/>
              </w:rPr>
              <w:t xml:space="preserve">taken by the service </w:t>
            </w:r>
            <w:r w:rsidRPr="00776AD5">
              <w:rPr>
                <w:rFonts w:ascii="Verdana" w:hAnsi="Verdana"/>
              </w:rPr>
              <w:t>will be required to comply with employment legislation. </w:t>
            </w:r>
            <w:r w:rsidRPr="00776AD5">
              <w:rPr>
                <w:rFonts w:ascii="Verdana" w:hAnsi="Verdana" w:cs="Arial"/>
                <w:color w:val="FF0000"/>
              </w:rPr>
              <w:t xml:space="preserve"> </w:t>
            </w:r>
          </w:p>
        </w:tc>
      </w:tr>
      <w:tr w:rsidR="00F5324A" w:rsidRPr="00CB69DD" w14:paraId="6D29048E" w14:textId="77777777" w:rsidTr="00CD7AA5">
        <w:tc>
          <w:tcPr>
            <w:tcW w:w="9245" w:type="dxa"/>
            <w:gridSpan w:val="4"/>
            <w:shd w:val="clear" w:color="auto" w:fill="D5DCE4" w:themeFill="text2" w:themeFillTint="33"/>
          </w:tcPr>
          <w:p w14:paraId="6D29048D" w14:textId="77777777" w:rsidR="00F5324A" w:rsidRPr="00CB69DD" w:rsidRDefault="00F5324A" w:rsidP="00F5324A">
            <w:pPr>
              <w:ind w:right="96"/>
              <w:rPr>
                <w:rFonts w:ascii="Verdana" w:hAnsi="Verdana" w:cs="Arial"/>
                <w:b/>
                <w:color w:val="FF0000"/>
              </w:rPr>
            </w:pPr>
            <w:r w:rsidRPr="00CB69DD">
              <w:rPr>
                <w:rFonts w:ascii="Verdana" w:hAnsi="Verdana" w:cs="Arial"/>
                <w:b/>
              </w:rPr>
              <w:t>Staffing Implications</w:t>
            </w:r>
          </w:p>
        </w:tc>
      </w:tr>
      <w:tr w:rsidR="00F5324A" w:rsidRPr="00CB69DD" w14:paraId="6D290491" w14:textId="77777777" w:rsidTr="00C95B3C">
        <w:tc>
          <w:tcPr>
            <w:tcW w:w="9245" w:type="dxa"/>
            <w:gridSpan w:val="4"/>
          </w:tcPr>
          <w:p w14:paraId="6D290490" w14:textId="1742480E" w:rsidR="00F5324A" w:rsidRPr="00776AD5" w:rsidRDefault="0095198C" w:rsidP="00762BBE">
            <w:pPr>
              <w:ind w:right="96"/>
              <w:rPr>
                <w:rFonts w:ascii="Verdana" w:hAnsi="Verdana" w:cs="Arial"/>
                <w:color w:val="FF0000"/>
              </w:rPr>
            </w:pPr>
            <w:r>
              <w:rPr>
                <w:rFonts w:ascii="Verdana" w:hAnsi="Verdana"/>
              </w:rPr>
              <w:t>Actions taken</w:t>
            </w:r>
            <w:r w:rsidR="00776AD5" w:rsidRPr="00776AD5">
              <w:rPr>
                <w:rFonts w:ascii="Verdana" w:hAnsi="Verdana"/>
              </w:rPr>
              <w:t xml:space="preserve"> should contribute to improved employee availability and have a positive impact on staff health and wellbeing</w:t>
            </w:r>
            <w:r>
              <w:rPr>
                <w:rFonts w:ascii="Verdana" w:hAnsi="Verdana"/>
              </w:rPr>
              <w:t>.</w:t>
            </w:r>
          </w:p>
        </w:tc>
      </w:tr>
      <w:tr w:rsidR="00F5324A" w:rsidRPr="00CB69DD" w14:paraId="6D290493" w14:textId="77777777" w:rsidTr="00CD7AA5">
        <w:tc>
          <w:tcPr>
            <w:tcW w:w="9245" w:type="dxa"/>
            <w:gridSpan w:val="4"/>
            <w:shd w:val="clear" w:color="auto" w:fill="D5DCE4" w:themeFill="text2" w:themeFillTint="33"/>
          </w:tcPr>
          <w:p w14:paraId="6D290492" w14:textId="77777777" w:rsidR="00F5324A" w:rsidRPr="00CB69DD" w:rsidRDefault="00296CD9" w:rsidP="00F5324A">
            <w:pPr>
              <w:ind w:right="96"/>
              <w:rPr>
                <w:rFonts w:ascii="Verdana" w:hAnsi="Verdana" w:cs="Arial"/>
                <w:b/>
                <w:color w:val="FF0000"/>
              </w:rPr>
            </w:pPr>
            <w:r w:rsidRPr="00CB69DD">
              <w:rPr>
                <w:rFonts w:ascii="Verdana" w:hAnsi="Verdana" w:cs="Arial"/>
                <w:b/>
              </w:rPr>
              <w:t>Long Term Implications (including the impact of the Well-being of Future Generations (Wales) Act 2015)</w:t>
            </w:r>
          </w:p>
        </w:tc>
      </w:tr>
      <w:tr w:rsidR="00F5324A" w:rsidRPr="00CB69DD" w14:paraId="6D290496" w14:textId="77777777" w:rsidTr="00C95B3C">
        <w:tc>
          <w:tcPr>
            <w:tcW w:w="9245" w:type="dxa"/>
            <w:gridSpan w:val="4"/>
          </w:tcPr>
          <w:p w14:paraId="6DB624BB" w14:textId="5F48607A" w:rsidR="00FE347F" w:rsidRPr="00FE347F" w:rsidRDefault="00FE347F" w:rsidP="002005BA">
            <w:pPr>
              <w:pStyle w:val="NormalWeb"/>
              <w:spacing w:after="0" w:afterAutospacing="0"/>
              <w:jc w:val="both"/>
              <w:rPr>
                <w:rFonts w:ascii="Verdana" w:hAnsi="Verdana"/>
                <w:sz w:val="22"/>
                <w:szCs w:val="22"/>
              </w:rPr>
            </w:pPr>
            <w:r w:rsidRPr="00FE347F">
              <w:rPr>
                <w:rFonts w:ascii="Verdana" w:hAnsi="Verdana"/>
                <w:sz w:val="22"/>
                <w:szCs w:val="22"/>
              </w:rPr>
              <w:t xml:space="preserve">Developing and retaining </w:t>
            </w:r>
            <w:r w:rsidR="0095198C">
              <w:rPr>
                <w:rFonts w:ascii="Verdana" w:hAnsi="Verdana"/>
                <w:sz w:val="22"/>
                <w:szCs w:val="22"/>
              </w:rPr>
              <w:t xml:space="preserve">a skilled </w:t>
            </w:r>
            <w:r w:rsidRPr="00FE347F">
              <w:rPr>
                <w:rFonts w:ascii="Verdana" w:hAnsi="Verdana"/>
                <w:sz w:val="22"/>
                <w:szCs w:val="22"/>
              </w:rPr>
              <w:t>workforce is a key objective of the Health Board and is a fundamental principle of the One Bay Way.</w:t>
            </w:r>
          </w:p>
          <w:p w14:paraId="6D290495" w14:textId="0CB6EE10" w:rsidR="00F5324A" w:rsidRPr="00CF2C43" w:rsidRDefault="00FE347F" w:rsidP="00CF2C43">
            <w:pPr>
              <w:pStyle w:val="NormalWeb"/>
              <w:jc w:val="both"/>
              <w:rPr>
                <w:rFonts w:ascii="Verdana" w:hAnsi="Verdana"/>
                <w:sz w:val="22"/>
                <w:szCs w:val="22"/>
              </w:rPr>
            </w:pPr>
            <w:r w:rsidRPr="00FE347F">
              <w:rPr>
                <w:rFonts w:ascii="Verdana" w:hAnsi="Verdana"/>
                <w:sz w:val="22"/>
                <w:szCs w:val="22"/>
              </w:rPr>
              <w:lastRenderedPageBreak/>
              <w:t>Improving population health is a key objective of the Health Board an</w:t>
            </w:r>
            <w:r w:rsidR="00106A32">
              <w:rPr>
                <w:rFonts w:ascii="Verdana" w:hAnsi="Verdana"/>
                <w:sz w:val="22"/>
                <w:szCs w:val="22"/>
              </w:rPr>
              <w:t>d</w:t>
            </w:r>
            <w:r w:rsidR="001A3399">
              <w:rPr>
                <w:rFonts w:ascii="Verdana" w:hAnsi="Verdana"/>
                <w:sz w:val="22"/>
                <w:szCs w:val="22"/>
              </w:rPr>
              <w:t xml:space="preserve"> the</w:t>
            </w:r>
            <w:r w:rsidRPr="00FE347F">
              <w:rPr>
                <w:rFonts w:ascii="Verdana" w:hAnsi="Verdana"/>
                <w:sz w:val="22"/>
                <w:szCs w:val="22"/>
              </w:rPr>
              <w:t xml:space="preserve"> workforce plays a critical role in influencing the wellbeing of future generations.</w:t>
            </w:r>
          </w:p>
        </w:tc>
      </w:tr>
      <w:tr w:rsidR="00653AEC" w:rsidRPr="00CB69DD" w14:paraId="6D29049A" w14:textId="77777777" w:rsidTr="00C95B3C">
        <w:tc>
          <w:tcPr>
            <w:tcW w:w="2470" w:type="dxa"/>
            <w:gridSpan w:val="2"/>
          </w:tcPr>
          <w:p w14:paraId="6D290497" w14:textId="77777777" w:rsidR="00653AEC" w:rsidRPr="00CB69DD" w:rsidRDefault="00653AEC" w:rsidP="00653AEC">
            <w:pPr>
              <w:ind w:right="96"/>
              <w:rPr>
                <w:rFonts w:ascii="Verdana" w:hAnsi="Verdana" w:cs="Arial"/>
                <w:color w:val="FF0000"/>
              </w:rPr>
            </w:pPr>
            <w:r w:rsidRPr="00CB69DD">
              <w:rPr>
                <w:rFonts w:ascii="Verdana" w:hAnsi="Verdana" w:cs="Arial"/>
                <w:b/>
                <w:color w:val="000000" w:themeColor="text1"/>
              </w:rPr>
              <w:lastRenderedPageBreak/>
              <w:t>Report History</w:t>
            </w:r>
          </w:p>
        </w:tc>
        <w:tc>
          <w:tcPr>
            <w:tcW w:w="6775" w:type="dxa"/>
            <w:gridSpan w:val="2"/>
          </w:tcPr>
          <w:p w14:paraId="6D290499" w14:textId="5A48C3EC" w:rsidR="00653AEC" w:rsidRPr="00FE347F" w:rsidRDefault="00FE347F" w:rsidP="00FE347F">
            <w:pPr>
              <w:ind w:right="96"/>
              <w:rPr>
                <w:rFonts w:ascii="Verdana" w:hAnsi="Verdana" w:cs="Arial"/>
              </w:rPr>
            </w:pPr>
            <w:r w:rsidRPr="00FE347F">
              <w:rPr>
                <w:rFonts w:ascii="Verdana" w:hAnsi="Verdana" w:cs="Arial"/>
              </w:rPr>
              <w:t>None</w:t>
            </w:r>
          </w:p>
        </w:tc>
      </w:tr>
      <w:tr w:rsidR="00653AEC" w:rsidRPr="00CB69DD" w14:paraId="6D29049F" w14:textId="77777777" w:rsidTr="00C95B3C">
        <w:tc>
          <w:tcPr>
            <w:tcW w:w="2470" w:type="dxa"/>
            <w:gridSpan w:val="2"/>
          </w:tcPr>
          <w:p w14:paraId="6D29049B" w14:textId="77777777" w:rsidR="00653AEC" w:rsidRPr="00CB69DD" w:rsidRDefault="00653AEC" w:rsidP="00653AEC">
            <w:pPr>
              <w:ind w:right="96"/>
              <w:rPr>
                <w:rFonts w:ascii="Verdana" w:hAnsi="Verdana" w:cs="Arial"/>
                <w:b/>
                <w:color w:val="000000" w:themeColor="text1"/>
              </w:rPr>
            </w:pPr>
            <w:r w:rsidRPr="00CB69DD">
              <w:rPr>
                <w:rFonts w:ascii="Verdana" w:hAnsi="Verdana" w:cs="Arial"/>
                <w:b/>
                <w:color w:val="000000" w:themeColor="text1"/>
              </w:rPr>
              <w:t>Appendices</w:t>
            </w:r>
          </w:p>
        </w:tc>
        <w:tc>
          <w:tcPr>
            <w:tcW w:w="6775" w:type="dxa"/>
            <w:gridSpan w:val="2"/>
          </w:tcPr>
          <w:p w14:paraId="6D29049E" w14:textId="34F7FBD3" w:rsidR="00653AEC" w:rsidRPr="00FE347F" w:rsidRDefault="00FE347F" w:rsidP="00653AEC">
            <w:pPr>
              <w:ind w:right="96"/>
              <w:rPr>
                <w:rFonts w:ascii="Verdana" w:hAnsi="Verdana" w:cs="Arial"/>
              </w:rPr>
            </w:pPr>
            <w:r w:rsidRPr="00FE347F">
              <w:rPr>
                <w:rFonts w:ascii="Verdana" w:hAnsi="Verdana" w:cs="Arial"/>
              </w:rPr>
              <w:t>None</w:t>
            </w:r>
          </w:p>
        </w:tc>
      </w:tr>
    </w:tbl>
    <w:p w14:paraId="2A50C734" w14:textId="2A1EC1A9" w:rsidR="00F66E6A" w:rsidRPr="00F66E6A" w:rsidRDefault="00F66E6A" w:rsidP="002005BA">
      <w:pPr>
        <w:tabs>
          <w:tab w:val="left" w:pos="3086"/>
        </w:tabs>
        <w:rPr>
          <w:rFonts w:ascii="Verdana" w:hAnsi="Verdana"/>
        </w:rPr>
      </w:pPr>
    </w:p>
    <w:sectPr w:rsidR="00F66E6A" w:rsidRPr="00F66E6A" w:rsidSect="00021C60">
      <w:headerReference w:type="default"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5F0BF2" w14:textId="77777777" w:rsidR="00433B5F" w:rsidRDefault="00433B5F" w:rsidP="00C107F2">
      <w:pPr>
        <w:spacing w:after="0" w:line="240" w:lineRule="auto"/>
      </w:pPr>
      <w:r>
        <w:separator/>
      </w:r>
    </w:p>
  </w:endnote>
  <w:endnote w:type="continuationSeparator" w:id="0">
    <w:p w14:paraId="358CBB1E" w14:textId="77777777" w:rsidR="00433B5F" w:rsidRDefault="00433B5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Gotham Book">
    <w:altName w:val="Calibri"/>
    <w:panose1 w:val="00000000000000000000"/>
    <w:charset w:val="00"/>
    <w:family w:val="swiss"/>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FE8D5BD" w:rsidR="0032747D" w:rsidRDefault="00AD3C21">
        <w:pPr>
          <w:pStyle w:val="Footer"/>
          <w:jc w:val="right"/>
        </w:pPr>
        <w:r>
          <w:t xml:space="preserve">Page | </w:t>
        </w:r>
        <w:r>
          <w:fldChar w:fldCharType="begin"/>
        </w:r>
        <w:r>
          <w:instrText>PAGE   \* MERGEFORMAT</w:instrText>
        </w:r>
        <w:r>
          <w:fldChar w:fldCharType="separate"/>
        </w:r>
        <w:r w:rsidR="00E76283">
          <w:rPr>
            <w:noProof/>
          </w:rPr>
          <w:t>6</w:t>
        </w:r>
        <w:r>
          <w:fldChar w:fldCharType="end"/>
        </w:r>
      </w:p>
    </w:sdtContent>
  </w:sdt>
  <w:sdt>
    <w:sdtPr>
      <w:rPr>
        <w:rFonts w:ascii="Verdana" w:hAnsi="Verdana"/>
        <w:sz w:val="20"/>
        <w:szCs w:val="20"/>
      </w:rPr>
      <w:id w:val="123213714"/>
      <w:docPartObj>
        <w:docPartGallery w:val="Page Numbers (Bottom of Page)"/>
        <w:docPartUnique/>
      </w:docPartObj>
    </w:sdtPr>
    <w:sdtEndPr/>
    <w:sdtContent>
      <w:p w14:paraId="12ECC9AB" w14:textId="144367CC" w:rsidR="00A20B25" w:rsidRPr="00366FDD" w:rsidRDefault="00A20B25" w:rsidP="00A20B25">
        <w:pPr>
          <w:pStyle w:val="Footer"/>
          <w:rPr>
            <w:rFonts w:ascii="Verdana" w:hAnsi="Verdana"/>
            <w:sz w:val="20"/>
            <w:szCs w:val="20"/>
          </w:rPr>
        </w:pPr>
        <w:r>
          <w:rPr>
            <w:noProof/>
            <w:lang w:eastAsia="en-GB"/>
          </w:rPr>
          <w:drawing>
            <wp:anchor distT="0" distB="0" distL="114300" distR="114300" simplePos="0" relativeHeight="251661312" behindDoc="0" locked="0" layoutInCell="1" allowOverlap="1" wp14:anchorId="210162B7" wp14:editId="4D34C5CB">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sdtContent>
  </w:sdt>
  <w:p w14:paraId="6D2904A9" w14:textId="3987A079" w:rsidR="003324CB" w:rsidRDefault="009A05C3" w:rsidP="002B7C9A">
    <w:pPr>
      <w:pStyle w:val="Footer"/>
      <w:jc w:val="right"/>
    </w:pPr>
    <w:r>
      <w:t xml:space="preserve">Workforce and OD </w:t>
    </w:r>
    <w:r w:rsidR="002B7C9A">
      <w:t xml:space="preserve">Committee – </w:t>
    </w:r>
    <w:r w:rsidR="007523E6">
      <w:t>21</w:t>
    </w:r>
    <w:r w:rsidR="005D3DF1">
      <w:t xml:space="preserve"> </w:t>
    </w:r>
    <w:r w:rsidR="007523E6">
      <w:t>April</w:t>
    </w:r>
    <w:r w:rsidR="005D3DF1">
      <w:t xml:space="preserve"> 202</w:t>
    </w:r>
    <w:r w:rsidR="007523E6">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249D03" w14:textId="77777777" w:rsidR="00433B5F" w:rsidRDefault="00433B5F" w:rsidP="00C107F2">
      <w:pPr>
        <w:spacing w:after="0" w:line="240" w:lineRule="auto"/>
      </w:pPr>
      <w:r>
        <w:separator/>
      </w:r>
    </w:p>
  </w:footnote>
  <w:footnote w:type="continuationSeparator" w:id="0">
    <w:p w14:paraId="0119B68C" w14:textId="77777777" w:rsidR="00433B5F" w:rsidRDefault="00433B5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731136201" name="Picture 73113620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045FD"/>
    <w:multiLevelType w:val="hybridMultilevel"/>
    <w:tmpl w:val="8F66B2DC"/>
    <w:lvl w:ilvl="0" w:tplc="1362164C">
      <w:start w:val="1"/>
      <w:numFmt w:val="bullet"/>
      <w:lvlText w:val="•"/>
      <w:lvlJc w:val="left"/>
      <w:pPr>
        <w:tabs>
          <w:tab w:val="num" w:pos="720"/>
        </w:tabs>
        <w:ind w:left="720" w:hanging="360"/>
      </w:pPr>
      <w:rPr>
        <w:rFonts w:ascii="Arial" w:hAnsi="Arial" w:hint="default"/>
      </w:rPr>
    </w:lvl>
    <w:lvl w:ilvl="1" w:tplc="B22A8C8A" w:tentative="1">
      <w:start w:val="1"/>
      <w:numFmt w:val="bullet"/>
      <w:lvlText w:val="•"/>
      <w:lvlJc w:val="left"/>
      <w:pPr>
        <w:tabs>
          <w:tab w:val="num" w:pos="1440"/>
        </w:tabs>
        <w:ind w:left="1440" w:hanging="360"/>
      </w:pPr>
      <w:rPr>
        <w:rFonts w:ascii="Arial" w:hAnsi="Arial" w:hint="default"/>
      </w:rPr>
    </w:lvl>
    <w:lvl w:ilvl="2" w:tplc="2FFAD858" w:tentative="1">
      <w:start w:val="1"/>
      <w:numFmt w:val="bullet"/>
      <w:lvlText w:val="•"/>
      <w:lvlJc w:val="left"/>
      <w:pPr>
        <w:tabs>
          <w:tab w:val="num" w:pos="2160"/>
        </w:tabs>
        <w:ind w:left="2160" w:hanging="360"/>
      </w:pPr>
      <w:rPr>
        <w:rFonts w:ascii="Arial" w:hAnsi="Arial" w:hint="default"/>
      </w:rPr>
    </w:lvl>
    <w:lvl w:ilvl="3" w:tplc="367A58DA" w:tentative="1">
      <w:start w:val="1"/>
      <w:numFmt w:val="bullet"/>
      <w:lvlText w:val="•"/>
      <w:lvlJc w:val="left"/>
      <w:pPr>
        <w:tabs>
          <w:tab w:val="num" w:pos="2880"/>
        </w:tabs>
        <w:ind w:left="2880" w:hanging="360"/>
      </w:pPr>
      <w:rPr>
        <w:rFonts w:ascii="Arial" w:hAnsi="Arial" w:hint="default"/>
      </w:rPr>
    </w:lvl>
    <w:lvl w:ilvl="4" w:tplc="0A74484C" w:tentative="1">
      <w:start w:val="1"/>
      <w:numFmt w:val="bullet"/>
      <w:lvlText w:val="•"/>
      <w:lvlJc w:val="left"/>
      <w:pPr>
        <w:tabs>
          <w:tab w:val="num" w:pos="3600"/>
        </w:tabs>
        <w:ind w:left="3600" w:hanging="360"/>
      </w:pPr>
      <w:rPr>
        <w:rFonts w:ascii="Arial" w:hAnsi="Arial" w:hint="default"/>
      </w:rPr>
    </w:lvl>
    <w:lvl w:ilvl="5" w:tplc="1E783B08" w:tentative="1">
      <w:start w:val="1"/>
      <w:numFmt w:val="bullet"/>
      <w:lvlText w:val="•"/>
      <w:lvlJc w:val="left"/>
      <w:pPr>
        <w:tabs>
          <w:tab w:val="num" w:pos="4320"/>
        </w:tabs>
        <w:ind w:left="4320" w:hanging="360"/>
      </w:pPr>
      <w:rPr>
        <w:rFonts w:ascii="Arial" w:hAnsi="Arial" w:hint="default"/>
      </w:rPr>
    </w:lvl>
    <w:lvl w:ilvl="6" w:tplc="0DC0D972" w:tentative="1">
      <w:start w:val="1"/>
      <w:numFmt w:val="bullet"/>
      <w:lvlText w:val="•"/>
      <w:lvlJc w:val="left"/>
      <w:pPr>
        <w:tabs>
          <w:tab w:val="num" w:pos="5040"/>
        </w:tabs>
        <w:ind w:left="5040" w:hanging="360"/>
      </w:pPr>
      <w:rPr>
        <w:rFonts w:ascii="Arial" w:hAnsi="Arial" w:hint="default"/>
      </w:rPr>
    </w:lvl>
    <w:lvl w:ilvl="7" w:tplc="7084E7AC" w:tentative="1">
      <w:start w:val="1"/>
      <w:numFmt w:val="bullet"/>
      <w:lvlText w:val="•"/>
      <w:lvlJc w:val="left"/>
      <w:pPr>
        <w:tabs>
          <w:tab w:val="num" w:pos="5760"/>
        </w:tabs>
        <w:ind w:left="5760" w:hanging="360"/>
      </w:pPr>
      <w:rPr>
        <w:rFonts w:ascii="Arial" w:hAnsi="Arial" w:hint="default"/>
      </w:rPr>
    </w:lvl>
    <w:lvl w:ilvl="8" w:tplc="477E41F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271476"/>
    <w:multiLevelType w:val="hybridMultilevel"/>
    <w:tmpl w:val="9A705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3D447C"/>
    <w:multiLevelType w:val="hybridMultilevel"/>
    <w:tmpl w:val="022CBE58"/>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2969D8"/>
    <w:multiLevelType w:val="hybridMultilevel"/>
    <w:tmpl w:val="99165CD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B124A0"/>
    <w:multiLevelType w:val="hybridMultilevel"/>
    <w:tmpl w:val="40DC9260"/>
    <w:lvl w:ilvl="0" w:tplc="FFFFFFFF">
      <w:start w:val="1"/>
      <w:numFmt w:val="bullet"/>
      <w:lvlText w:val=""/>
      <w:lvlJc w:val="left"/>
      <w:pPr>
        <w:ind w:left="720" w:hanging="360"/>
      </w:pPr>
      <w:rPr>
        <w:rFonts w:ascii="Symbol" w:hAnsi="Symbol" w:hint="default"/>
      </w:rPr>
    </w:lvl>
    <w:lvl w:ilvl="1" w:tplc="EA66F9EC">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CE25CDF"/>
    <w:multiLevelType w:val="hybridMultilevel"/>
    <w:tmpl w:val="915274E0"/>
    <w:lvl w:ilvl="0" w:tplc="FFFFFFFF">
      <w:start w:val="1"/>
      <w:numFmt w:val="bullet"/>
      <w:lvlText w:val="•"/>
      <w:lvlJc w:val="left"/>
      <w:pPr>
        <w:ind w:left="720" w:hanging="360"/>
      </w:pPr>
      <w:rPr>
        <w:rFonts w:ascii="Arial" w:hAnsi="Arial" w:hint="default"/>
        <w:b/>
        <w:bCs/>
      </w:rPr>
    </w:lvl>
    <w:lvl w:ilvl="1" w:tplc="0809000B">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D6643E9"/>
    <w:multiLevelType w:val="hybridMultilevel"/>
    <w:tmpl w:val="1786B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6A588D"/>
    <w:multiLevelType w:val="hybridMultilevel"/>
    <w:tmpl w:val="AAAE8908"/>
    <w:lvl w:ilvl="0" w:tplc="9FE0E746">
      <w:start w:val="1"/>
      <w:numFmt w:val="bullet"/>
      <w:lvlText w:val="•"/>
      <w:lvlJc w:val="left"/>
      <w:pPr>
        <w:tabs>
          <w:tab w:val="num" w:pos="720"/>
        </w:tabs>
        <w:ind w:left="720" w:hanging="360"/>
      </w:pPr>
      <w:rPr>
        <w:rFonts w:ascii="Arial" w:hAnsi="Arial" w:hint="default"/>
      </w:rPr>
    </w:lvl>
    <w:lvl w:ilvl="1" w:tplc="F640BC80" w:tentative="1">
      <w:start w:val="1"/>
      <w:numFmt w:val="bullet"/>
      <w:lvlText w:val="•"/>
      <w:lvlJc w:val="left"/>
      <w:pPr>
        <w:tabs>
          <w:tab w:val="num" w:pos="1440"/>
        </w:tabs>
        <w:ind w:left="1440" w:hanging="360"/>
      </w:pPr>
      <w:rPr>
        <w:rFonts w:ascii="Arial" w:hAnsi="Arial" w:hint="default"/>
      </w:rPr>
    </w:lvl>
    <w:lvl w:ilvl="2" w:tplc="2D127EB6" w:tentative="1">
      <w:start w:val="1"/>
      <w:numFmt w:val="bullet"/>
      <w:lvlText w:val="•"/>
      <w:lvlJc w:val="left"/>
      <w:pPr>
        <w:tabs>
          <w:tab w:val="num" w:pos="2160"/>
        </w:tabs>
        <w:ind w:left="2160" w:hanging="360"/>
      </w:pPr>
      <w:rPr>
        <w:rFonts w:ascii="Arial" w:hAnsi="Arial" w:hint="default"/>
      </w:rPr>
    </w:lvl>
    <w:lvl w:ilvl="3" w:tplc="B00A120E" w:tentative="1">
      <w:start w:val="1"/>
      <w:numFmt w:val="bullet"/>
      <w:lvlText w:val="•"/>
      <w:lvlJc w:val="left"/>
      <w:pPr>
        <w:tabs>
          <w:tab w:val="num" w:pos="2880"/>
        </w:tabs>
        <w:ind w:left="2880" w:hanging="360"/>
      </w:pPr>
      <w:rPr>
        <w:rFonts w:ascii="Arial" w:hAnsi="Arial" w:hint="default"/>
      </w:rPr>
    </w:lvl>
    <w:lvl w:ilvl="4" w:tplc="F4CCC7A0" w:tentative="1">
      <w:start w:val="1"/>
      <w:numFmt w:val="bullet"/>
      <w:lvlText w:val="•"/>
      <w:lvlJc w:val="left"/>
      <w:pPr>
        <w:tabs>
          <w:tab w:val="num" w:pos="3600"/>
        </w:tabs>
        <w:ind w:left="3600" w:hanging="360"/>
      </w:pPr>
      <w:rPr>
        <w:rFonts w:ascii="Arial" w:hAnsi="Arial" w:hint="default"/>
      </w:rPr>
    </w:lvl>
    <w:lvl w:ilvl="5" w:tplc="D298C5FE" w:tentative="1">
      <w:start w:val="1"/>
      <w:numFmt w:val="bullet"/>
      <w:lvlText w:val="•"/>
      <w:lvlJc w:val="left"/>
      <w:pPr>
        <w:tabs>
          <w:tab w:val="num" w:pos="4320"/>
        </w:tabs>
        <w:ind w:left="4320" w:hanging="360"/>
      </w:pPr>
      <w:rPr>
        <w:rFonts w:ascii="Arial" w:hAnsi="Arial" w:hint="default"/>
      </w:rPr>
    </w:lvl>
    <w:lvl w:ilvl="6" w:tplc="20D84B5C" w:tentative="1">
      <w:start w:val="1"/>
      <w:numFmt w:val="bullet"/>
      <w:lvlText w:val="•"/>
      <w:lvlJc w:val="left"/>
      <w:pPr>
        <w:tabs>
          <w:tab w:val="num" w:pos="5040"/>
        </w:tabs>
        <w:ind w:left="5040" w:hanging="360"/>
      </w:pPr>
      <w:rPr>
        <w:rFonts w:ascii="Arial" w:hAnsi="Arial" w:hint="default"/>
      </w:rPr>
    </w:lvl>
    <w:lvl w:ilvl="7" w:tplc="6BCC066A" w:tentative="1">
      <w:start w:val="1"/>
      <w:numFmt w:val="bullet"/>
      <w:lvlText w:val="•"/>
      <w:lvlJc w:val="left"/>
      <w:pPr>
        <w:tabs>
          <w:tab w:val="num" w:pos="5760"/>
        </w:tabs>
        <w:ind w:left="5760" w:hanging="360"/>
      </w:pPr>
      <w:rPr>
        <w:rFonts w:ascii="Arial" w:hAnsi="Arial" w:hint="default"/>
      </w:rPr>
    </w:lvl>
    <w:lvl w:ilvl="8" w:tplc="8626FBE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0F954A9"/>
    <w:multiLevelType w:val="hybridMultilevel"/>
    <w:tmpl w:val="D7268DB2"/>
    <w:lvl w:ilvl="0" w:tplc="AA9E1F08">
      <w:numFmt w:val="bullet"/>
      <w:lvlText w:val="-"/>
      <w:lvlJc w:val="left"/>
      <w:pPr>
        <w:ind w:left="720" w:hanging="360"/>
      </w:pPr>
      <w:rPr>
        <w:rFonts w:ascii="Verdana" w:eastAsiaTheme="minorHAnsi"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3B0B92"/>
    <w:multiLevelType w:val="hybridMultilevel"/>
    <w:tmpl w:val="1854B7D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8BA3DE0"/>
    <w:multiLevelType w:val="hybridMultilevel"/>
    <w:tmpl w:val="1164663A"/>
    <w:lvl w:ilvl="0" w:tplc="08090005">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1" w15:restartNumberingAfterBreak="0">
    <w:nsid w:val="1934132C"/>
    <w:multiLevelType w:val="hybridMultilevel"/>
    <w:tmpl w:val="70108876"/>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3A2A02"/>
    <w:multiLevelType w:val="hybridMultilevel"/>
    <w:tmpl w:val="4210E59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B966CE0"/>
    <w:multiLevelType w:val="hybridMultilevel"/>
    <w:tmpl w:val="019E6D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02261CB"/>
    <w:multiLevelType w:val="hybridMultilevel"/>
    <w:tmpl w:val="C87016FA"/>
    <w:lvl w:ilvl="0" w:tplc="C414D32A">
      <w:start w:val="1"/>
      <w:numFmt w:val="bullet"/>
      <w:lvlText w:val="•"/>
      <w:lvlJc w:val="left"/>
      <w:pPr>
        <w:tabs>
          <w:tab w:val="num" w:pos="720"/>
        </w:tabs>
        <w:ind w:left="720" w:hanging="360"/>
      </w:pPr>
      <w:rPr>
        <w:rFonts w:ascii="Arial" w:hAnsi="Arial" w:hint="default"/>
      </w:rPr>
    </w:lvl>
    <w:lvl w:ilvl="1" w:tplc="8A64BC4C" w:tentative="1">
      <w:start w:val="1"/>
      <w:numFmt w:val="bullet"/>
      <w:lvlText w:val="•"/>
      <w:lvlJc w:val="left"/>
      <w:pPr>
        <w:tabs>
          <w:tab w:val="num" w:pos="1440"/>
        </w:tabs>
        <w:ind w:left="1440" w:hanging="360"/>
      </w:pPr>
      <w:rPr>
        <w:rFonts w:ascii="Arial" w:hAnsi="Arial" w:hint="default"/>
      </w:rPr>
    </w:lvl>
    <w:lvl w:ilvl="2" w:tplc="316EC628" w:tentative="1">
      <w:start w:val="1"/>
      <w:numFmt w:val="bullet"/>
      <w:lvlText w:val="•"/>
      <w:lvlJc w:val="left"/>
      <w:pPr>
        <w:tabs>
          <w:tab w:val="num" w:pos="2160"/>
        </w:tabs>
        <w:ind w:left="2160" w:hanging="360"/>
      </w:pPr>
      <w:rPr>
        <w:rFonts w:ascii="Arial" w:hAnsi="Arial" w:hint="default"/>
      </w:rPr>
    </w:lvl>
    <w:lvl w:ilvl="3" w:tplc="68F88F9E" w:tentative="1">
      <w:start w:val="1"/>
      <w:numFmt w:val="bullet"/>
      <w:lvlText w:val="•"/>
      <w:lvlJc w:val="left"/>
      <w:pPr>
        <w:tabs>
          <w:tab w:val="num" w:pos="2880"/>
        </w:tabs>
        <w:ind w:left="2880" w:hanging="360"/>
      </w:pPr>
      <w:rPr>
        <w:rFonts w:ascii="Arial" w:hAnsi="Arial" w:hint="default"/>
      </w:rPr>
    </w:lvl>
    <w:lvl w:ilvl="4" w:tplc="2EC226F6" w:tentative="1">
      <w:start w:val="1"/>
      <w:numFmt w:val="bullet"/>
      <w:lvlText w:val="•"/>
      <w:lvlJc w:val="left"/>
      <w:pPr>
        <w:tabs>
          <w:tab w:val="num" w:pos="3600"/>
        </w:tabs>
        <w:ind w:left="3600" w:hanging="360"/>
      </w:pPr>
      <w:rPr>
        <w:rFonts w:ascii="Arial" w:hAnsi="Arial" w:hint="default"/>
      </w:rPr>
    </w:lvl>
    <w:lvl w:ilvl="5" w:tplc="25629354" w:tentative="1">
      <w:start w:val="1"/>
      <w:numFmt w:val="bullet"/>
      <w:lvlText w:val="•"/>
      <w:lvlJc w:val="left"/>
      <w:pPr>
        <w:tabs>
          <w:tab w:val="num" w:pos="4320"/>
        </w:tabs>
        <w:ind w:left="4320" w:hanging="360"/>
      </w:pPr>
      <w:rPr>
        <w:rFonts w:ascii="Arial" w:hAnsi="Arial" w:hint="default"/>
      </w:rPr>
    </w:lvl>
    <w:lvl w:ilvl="6" w:tplc="6726947E" w:tentative="1">
      <w:start w:val="1"/>
      <w:numFmt w:val="bullet"/>
      <w:lvlText w:val="•"/>
      <w:lvlJc w:val="left"/>
      <w:pPr>
        <w:tabs>
          <w:tab w:val="num" w:pos="5040"/>
        </w:tabs>
        <w:ind w:left="5040" w:hanging="360"/>
      </w:pPr>
      <w:rPr>
        <w:rFonts w:ascii="Arial" w:hAnsi="Arial" w:hint="default"/>
      </w:rPr>
    </w:lvl>
    <w:lvl w:ilvl="7" w:tplc="134A5B26" w:tentative="1">
      <w:start w:val="1"/>
      <w:numFmt w:val="bullet"/>
      <w:lvlText w:val="•"/>
      <w:lvlJc w:val="left"/>
      <w:pPr>
        <w:tabs>
          <w:tab w:val="num" w:pos="5760"/>
        </w:tabs>
        <w:ind w:left="5760" w:hanging="360"/>
      </w:pPr>
      <w:rPr>
        <w:rFonts w:ascii="Arial" w:hAnsi="Arial" w:hint="default"/>
      </w:rPr>
    </w:lvl>
    <w:lvl w:ilvl="8" w:tplc="569288A2"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0FE5FC6"/>
    <w:multiLevelType w:val="hybridMultilevel"/>
    <w:tmpl w:val="17D810FC"/>
    <w:lvl w:ilvl="0" w:tplc="09A66BFC">
      <w:start w:val="1"/>
      <w:numFmt w:val="bullet"/>
      <w:lvlText w:val="•"/>
      <w:lvlJc w:val="left"/>
      <w:pPr>
        <w:tabs>
          <w:tab w:val="num" w:pos="720"/>
        </w:tabs>
        <w:ind w:left="720" w:hanging="360"/>
      </w:pPr>
      <w:rPr>
        <w:rFonts w:ascii="Arial" w:hAnsi="Arial" w:hint="default"/>
      </w:rPr>
    </w:lvl>
    <w:lvl w:ilvl="1" w:tplc="2FD0BEB0" w:tentative="1">
      <w:start w:val="1"/>
      <w:numFmt w:val="bullet"/>
      <w:lvlText w:val="•"/>
      <w:lvlJc w:val="left"/>
      <w:pPr>
        <w:tabs>
          <w:tab w:val="num" w:pos="1440"/>
        </w:tabs>
        <w:ind w:left="1440" w:hanging="360"/>
      </w:pPr>
      <w:rPr>
        <w:rFonts w:ascii="Arial" w:hAnsi="Arial" w:hint="default"/>
      </w:rPr>
    </w:lvl>
    <w:lvl w:ilvl="2" w:tplc="EA1E378E" w:tentative="1">
      <w:start w:val="1"/>
      <w:numFmt w:val="bullet"/>
      <w:lvlText w:val="•"/>
      <w:lvlJc w:val="left"/>
      <w:pPr>
        <w:tabs>
          <w:tab w:val="num" w:pos="2160"/>
        </w:tabs>
        <w:ind w:left="2160" w:hanging="360"/>
      </w:pPr>
      <w:rPr>
        <w:rFonts w:ascii="Arial" w:hAnsi="Arial" w:hint="default"/>
      </w:rPr>
    </w:lvl>
    <w:lvl w:ilvl="3" w:tplc="BBB6C95A" w:tentative="1">
      <w:start w:val="1"/>
      <w:numFmt w:val="bullet"/>
      <w:lvlText w:val="•"/>
      <w:lvlJc w:val="left"/>
      <w:pPr>
        <w:tabs>
          <w:tab w:val="num" w:pos="2880"/>
        </w:tabs>
        <w:ind w:left="2880" w:hanging="360"/>
      </w:pPr>
      <w:rPr>
        <w:rFonts w:ascii="Arial" w:hAnsi="Arial" w:hint="default"/>
      </w:rPr>
    </w:lvl>
    <w:lvl w:ilvl="4" w:tplc="38CAEBEA" w:tentative="1">
      <w:start w:val="1"/>
      <w:numFmt w:val="bullet"/>
      <w:lvlText w:val="•"/>
      <w:lvlJc w:val="left"/>
      <w:pPr>
        <w:tabs>
          <w:tab w:val="num" w:pos="3600"/>
        </w:tabs>
        <w:ind w:left="3600" w:hanging="360"/>
      </w:pPr>
      <w:rPr>
        <w:rFonts w:ascii="Arial" w:hAnsi="Arial" w:hint="default"/>
      </w:rPr>
    </w:lvl>
    <w:lvl w:ilvl="5" w:tplc="11DC9E44" w:tentative="1">
      <w:start w:val="1"/>
      <w:numFmt w:val="bullet"/>
      <w:lvlText w:val="•"/>
      <w:lvlJc w:val="left"/>
      <w:pPr>
        <w:tabs>
          <w:tab w:val="num" w:pos="4320"/>
        </w:tabs>
        <w:ind w:left="4320" w:hanging="360"/>
      </w:pPr>
      <w:rPr>
        <w:rFonts w:ascii="Arial" w:hAnsi="Arial" w:hint="default"/>
      </w:rPr>
    </w:lvl>
    <w:lvl w:ilvl="6" w:tplc="26CCB87A" w:tentative="1">
      <w:start w:val="1"/>
      <w:numFmt w:val="bullet"/>
      <w:lvlText w:val="•"/>
      <w:lvlJc w:val="left"/>
      <w:pPr>
        <w:tabs>
          <w:tab w:val="num" w:pos="5040"/>
        </w:tabs>
        <w:ind w:left="5040" w:hanging="360"/>
      </w:pPr>
      <w:rPr>
        <w:rFonts w:ascii="Arial" w:hAnsi="Arial" w:hint="default"/>
      </w:rPr>
    </w:lvl>
    <w:lvl w:ilvl="7" w:tplc="B48ABD9E" w:tentative="1">
      <w:start w:val="1"/>
      <w:numFmt w:val="bullet"/>
      <w:lvlText w:val="•"/>
      <w:lvlJc w:val="left"/>
      <w:pPr>
        <w:tabs>
          <w:tab w:val="num" w:pos="5760"/>
        </w:tabs>
        <w:ind w:left="5760" w:hanging="360"/>
      </w:pPr>
      <w:rPr>
        <w:rFonts w:ascii="Arial" w:hAnsi="Arial" w:hint="default"/>
      </w:rPr>
    </w:lvl>
    <w:lvl w:ilvl="8" w:tplc="C876E7D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1A856E7"/>
    <w:multiLevelType w:val="hybridMultilevel"/>
    <w:tmpl w:val="4FE220E0"/>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8" w15:restartNumberingAfterBreak="0">
    <w:nsid w:val="240809B4"/>
    <w:multiLevelType w:val="hybridMultilevel"/>
    <w:tmpl w:val="9D228B68"/>
    <w:lvl w:ilvl="0" w:tplc="08090009">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2ABF0980"/>
    <w:multiLevelType w:val="hybridMultilevel"/>
    <w:tmpl w:val="3B36E89C"/>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00A1C54"/>
    <w:multiLevelType w:val="hybridMultilevel"/>
    <w:tmpl w:val="045C91CC"/>
    <w:lvl w:ilvl="0" w:tplc="EC529810">
      <w:start w:val="1"/>
      <w:numFmt w:val="bullet"/>
      <w:lvlText w:val=""/>
      <w:lvlJc w:val="left"/>
      <w:pPr>
        <w:tabs>
          <w:tab w:val="num" w:pos="720"/>
        </w:tabs>
        <w:ind w:left="720" w:hanging="360"/>
      </w:pPr>
      <w:rPr>
        <w:rFonts w:ascii="Wingdings" w:hAnsi="Wingdings" w:hint="default"/>
      </w:rPr>
    </w:lvl>
    <w:lvl w:ilvl="1" w:tplc="323EFCF2" w:tentative="1">
      <w:start w:val="1"/>
      <w:numFmt w:val="bullet"/>
      <w:lvlText w:val=""/>
      <w:lvlJc w:val="left"/>
      <w:pPr>
        <w:tabs>
          <w:tab w:val="num" w:pos="1440"/>
        </w:tabs>
        <w:ind w:left="1440" w:hanging="360"/>
      </w:pPr>
      <w:rPr>
        <w:rFonts w:ascii="Wingdings" w:hAnsi="Wingdings" w:hint="default"/>
      </w:rPr>
    </w:lvl>
    <w:lvl w:ilvl="2" w:tplc="59E878A8" w:tentative="1">
      <w:start w:val="1"/>
      <w:numFmt w:val="bullet"/>
      <w:lvlText w:val=""/>
      <w:lvlJc w:val="left"/>
      <w:pPr>
        <w:tabs>
          <w:tab w:val="num" w:pos="2160"/>
        </w:tabs>
        <w:ind w:left="2160" w:hanging="360"/>
      </w:pPr>
      <w:rPr>
        <w:rFonts w:ascii="Wingdings" w:hAnsi="Wingdings" w:hint="default"/>
      </w:rPr>
    </w:lvl>
    <w:lvl w:ilvl="3" w:tplc="309ACB70" w:tentative="1">
      <w:start w:val="1"/>
      <w:numFmt w:val="bullet"/>
      <w:lvlText w:val=""/>
      <w:lvlJc w:val="left"/>
      <w:pPr>
        <w:tabs>
          <w:tab w:val="num" w:pos="2880"/>
        </w:tabs>
        <w:ind w:left="2880" w:hanging="360"/>
      </w:pPr>
      <w:rPr>
        <w:rFonts w:ascii="Wingdings" w:hAnsi="Wingdings" w:hint="default"/>
      </w:rPr>
    </w:lvl>
    <w:lvl w:ilvl="4" w:tplc="280463A6" w:tentative="1">
      <w:start w:val="1"/>
      <w:numFmt w:val="bullet"/>
      <w:lvlText w:val=""/>
      <w:lvlJc w:val="left"/>
      <w:pPr>
        <w:tabs>
          <w:tab w:val="num" w:pos="3600"/>
        </w:tabs>
        <w:ind w:left="3600" w:hanging="360"/>
      </w:pPr>
      <w:rPr>
        <w:rFonts w:ascii="Wingdings" w:hAnsi="Wingdings" w:hint="default"/>
      </w:rPr>
    </w:lvl>
    <w:lvl w:ilvl="5" w:tplc="3C02732C" w:tentative="1">
      <w:start w:val="1"/>
      <w:numFmt w:val="bullet"/>
      <w:lvlText w:val=""/>
      <w:lvlJc w:val="left"/>
      <w:pPr>
        <w:tabs>
          <w:tab w:val="num" w:pos="4320"/>
        </w:tabs>
        <w:ind w:left="4320" w:hanging="360"/>
      </w:pPr>
      <w:rPr>
        <w:rFonts w:ascii="Wingdings" w:hAnsi="Wingdings" w:hint="default"/>
      </w:rPr>
    </w:lvl>
    <w:lvl w:ilvl="6" w:tplc="C3BCBE5C" w:tentative="1">
      <w:start w:val="1"/>
      <w:numFmt w:val="bullet"/>
      <w:lvlText w:val=""/>
      <w:lvlJc w:val="left"/>
      <w:pPr>
        <w:tabs>
          <w:tab w:val="num" w:pos="5040"/>
        </w:tabs>
        <w:ind w:left="5040" w:hanging="360"/>
      </w:pPr>
      <w:rPr>
        <w:rFonts w:ascii="Wingdings" w:hAnsi="Wingdings" w:hint="default"/>
      </w:rPr>
    </w:lvl>
    <w:lvl w:ilvl="7" w:tplc="451A63A6" w:tentative="1">
      <w:start w:val="1"/>
      <w:numFmt w:val="bullet"/>
      <w:lvlText w:val=""/>
      <w:lvlJc w:val="left"/>
      <w:pPr>
        <w:tabs>
          <w:tab w:val="num" w:pos="5760"/>
        </w:tabs>
        <w:ind w:left="5760" w:hanging="360"/>
      </w:pPr>
      <w:rPr>
        <w:rFonts w:ascii="Wingdings" w:hAnsi="Wingdings" w:hint="default"/>
      </w:rPr>
    </w:lvl>
    <w:lvl w:ilvl="8" w:tplc="61AA4E7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2B63259"/>
    <w:multiLevelType w:val="multilevel"/>
    <w:tmpl w:val="5E788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FA63AB"/>
    <w:multiLevelType w:val="hybridMultilevel"/>
    <w:tmpl w:val="E44CBD3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93152D8"/>
    <w:multiLevelType w:val="hybridMultilevel"/>
    <w:tmpl w:val="F1027D1C"/>
    <w:lvl w:ilvl="0" w:tplc="150CE3B6">
      <w:start w:val="1"/>
      <w:numFmt w:val="bullet"/>
      <w:lvlText w:val="•"/>
      <w:lvlJc w:val="left"/>
      <w:pPr>
        <w:tabs>
          <w:tab w:val="num" w:pos="720"/>
        </w:tabs>
        <w:ind w:left="720" w:hanging="360"/>
      </w:pPr>
      <w:rPr>
        <w:rFonts w:ascii="Arial" w:hAnsi="Arial" w:hint="default"/>
      </w:rPr>
    </w:lvl>
    <w:lvl w:ilvl="1" w:tplc="323EFCF2" w:tentative="1">
      <w:start w:val="1"/>
      <w:numFmt w:val="bullet"/>
      <w:lvlText w:val=""/>
      <w:lvlJc w:val="left"/>
      <w:pPr>
        <w:tabs>
          <w:tab w:val="num" w:pos="1440"/>
        </w:tabs>
        <w:ind w:left="1440" w:hanging="360"/>
      </w:pPr>
      <w:rPr>
        <w:rFonts w:ascii="Wingdings" w:hAnsi="Wingdings" w:hint="default"/>
      </w:rPr>
    </w:lvl>
    <w:lvl w:ilvl="2" w:tplc="59E878A8" w:tentative="1">
      <w:start w:val="1"/>
      <w:numFmt w:val="bullet"/>
      <w:lvlText w:val=""/>
      <w:lvlJc w:val="left"/>
      <w:pPr>
        <w:tabs>
          <w:tab w:val="num" w:pos="2160"/>
        </w:tabs>
        <w:ind w:left="2160" w:hanging="360"/>
      </w:pPr>
      <w:rPr>
        <w:rFonts w:ascii="Wingdings" w:hAnsi="Wingdings" w:hint="default"/>
      </w:rPr>
    </w:lvl>
    <w:lvl w:ilvl="3" w:tplc="309ACB70" w:tentative="1">
      <w:start w:val="1"/>
      <w:numFmt w:val="bullet"/>
      <w:lvlText w:val=""/>
      <w:lvlJc w:val="left"/>
      <w:pPr>
        <w:tabs>
          <w:tab w:val="num" w:pos="2880"/>
        </w:tabs>
        <w:ind w:left="2880" w:hanging="360"/>
      </w:pPr>
      <w:rPr>
        <w:rFonts w:ascii="Wingdings" w:hAnsi="Wingdings" w:hint="default"/>
      </w:rPr>
    </w:lvl>
    <w:lvl w:ilvl="4" w:tplc="280463A6" w:tentative="1">
      <w:start w:val="1"/>
      <w:numFmt w:val="bullet"/>
      <w:lvlText w:val=""/>
      <w:lvlJc w:val="left"/>
      <w:pPr>
        <w:tabs>
          <w:tab w:val="num" w:pos="3600"/>
        </w:tabs>
        <w:ind w:left="3600" w:hanging="360"/>
      </w:pPr>
      <w:rPr>
        <w:rFonts w:ascii="Wingdings" w:hAnsi="Wingdings" w:hint="default"/>
      </w:rPr>
    </w:lvl>
    <w:lvl w:ilvl="5" w:tplc="3C02732C" w:tentative="1">
      <w:start w:val="1"/>
      <w:numFmt w:val="bullet"/>
      <w:lvlText w:val=""/>
      <w:lvlJc w:val="left"/>
      <w:pPr>
        <w:tabs>
          <w:tab w:val="num" w:pos="4320"/>
        </w:tabs>
        <w:ind w:left="4320" w:hanging="360"/>
      </w:pPr>
      <w:rPr>
        <w:rFonts w:ascii="Wingdings" w:hAnsi="Wingdings" w:hint="default"/>
      </w:rPr>
    </w:lvl>
    <w:lvl w:ilvl="6" w:tplc="C3BCBE5C" w:tentative="1">
      <w:start w:val="1"/>
      <w:numFmt w:val="bullet"/>
      <w:lvlText w:val=""/>
      <w:lvlJc w:val="left"/>
      <w:pPr>
        <w:tabs>
          <w:tab w:val="num" w:pos="5040"/>
        </w:tabs>
        <w:ind w:left="5040" w:hanging="360"/>
      </w:pPr>
      <w:rPr>
        <w:rFonts w:ascii="Wingdings" w:hAnsi="Wingdings" w:hint="default"/>
      </w:rPr>
    </w:lvl>
    <w:lvl w:ilvl="7" w:tplc="451A63A6" w:tentative="1">
      <w:start w:val="1"/>
      <w:numFmt w:val="bullet"/>
      <w:lvlText w:val=""/>
      <w:lvlJc w:val="left"/>
      <w:pPr>
        <w:tabs>
          <w:tab w:val="num" w:pos="5760"/>
        </w:tabs>
        <w:ind w:left="5760" w:hanging="360"/>
      </w:pPr>
      <w:rPr>
        <w:rFonts w:ascii="Wingdings" w:hAnsi="Wingdings" w:hint="default"/>
      </w:rPr>
    </w:lvl>
    <w:lvl w:ilvl="8" w:tplc="61AA4E7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5" w15:restartNumberingAfterBreak="0">
    <w:nsid w:val="3CCC1703"/>
    <w:multiLevelType w:val="hybridMultilevel"/>
    <w:tmpl w:val="1C08BF50"/>
    <w:lvl w:ilvl="0" w:tplc="9FE0E746">
      <w:start w:val="1"/>
      <w:numFmt w:val="bullet"/>
      <w:lvlText w:val="•"/>
      <w:lvlJc w:val="left"/>
      <w:pPr>
        <w:ind w:left="720" w:hanging="360"/>
      </w:pPr>
      <w:rPr>
        <w:rFonts w:ascii="Arial" w:hAnsi="Arial" w:hint="default"/>
        <w:b/>
        <w:bCs/>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BA353D"/>
    <w:multiLevelType w:val="hybridMultilevel"/>
    <w:tmpl w:val="36DE3634"/>
    <w:lvl w:ilvl="0" w:tplc="E1425356">
      <w:start w:val="1"/>
      <w:numFmt w:val="bullet"/>
      <w:lvlText w:val="•"/>
      <w:lvlJc w:val="left"/>
      <w:pPr>
        <w:tabs>
          <w:tab w:val="num" w:pos="720"/>
        </w:tabs>
        <w:ind w:left="720" w:hanging="360"/>
      </w:pPr>
      <w:rPr>
        <w:rFonts w:ascii="Arial" w:hAnsi="Arial" w:hint="default"/>
      </w:rPr>
    </w:lvl>
    <w:lvl w:ilvl="1" w:tplc="90EAEB1E" w:tentative="1">
      <w:start w:val="1"/>
      <w:numFmt w:val="bullet"/>
      <w:lvlText w:val="•"/>
      <w:lvlJc w:val="left"/>
      <w:pPr>
        <w:tabs>
          <w:tab w:val="num" w:pos="1440"/>
        </w:tabs>
        <w:ind w:left="1440" w:hanging="360"/>
      </w:pPr>
      <w:rPr>
        <w:rFonts w:ascii="Arial" w:hAnsi="Arial" w:hint="default"/>
      </w:rPr>
    </w:lvl>
    <w:lvl w:ilvl="2" w:tplc="76728166" w:tentative="1">
      <w:start w:val="1"/>
      <w:numFmt w:val="bullet"/>
      <w:lvlText w:val="•"/>
      <w:lvlJc w:val="left"/>
      <w:pPr>
        <w:tabs>
          <w:tab w:val="num" w:pos="2160"/>
        </w:tabs>
        <w:ind w:left="2160" w:hanging="360"/>
      </w:pPr>
      <w:rPr>
        <w:rFonts w:ascii="Arial" w:hAnsi="Arial" w:hint="default"/>
      </w:rPr>
    </w:lvl>
    <w:lvl w:ilvl="3" w:tplc="9ED4CBE0" w:tentative="1">
      <w:start w:val="1"/>
      <w:numFmt w:val="bullet"/>
      <w:lvlText w:val="•"/>
      <w:lvlJc w:val="left"/>
      <w:pPr>
        <w:tabs>
          <w:tab w:val="num" w:pos="2880"/>
        </w:tabs>
        <w:ind w:left="2880" w:hanging="360"/>
      </w:pPr>
      <w:rPr>
        <w:rFonts w:ascii="Arial" w:hAnsi="Arial" w:hint="default"/>
      </w:rPr>
    </w:lvl>
    <w:lvl w:ilvl="4" w:tplc="E1EE16BC" w:tentative="1">
      <w:start w:val="1"/>
      <w:numFmt w:val="bullet"/>
      <w:lvlText w:val="•"/>
      <w:lvlJc w:val="left"/>
      <w:pPr>
        <w:tabs>
          <w:tab w:val="num" w:pos="3600"/>
        </w:tabs>
        <w:ind w:left="3600" w:hanging="360"/>
      </w:pPr>
      <w:rPr>
        <w:rFonts w:ascii="Arial" w:hAnsi="Arial" w:hint="default"/>
      </w:rPr>
    </w:lvl>
    <w:lvl w:ilvl="5" w:tplc="9AC4B64E" w:tentative="1">
      <w:start w:val="1"/>
      <w:numFmt w:val="bullet"/>
      <w:lvlText w:val="•"/>
      <w:lvlJc w:val="left"/>
      <w:pPr>
        <w:tabs>
          <w:tab w:val="num" w:pos="4320"/>
        </w:tabs>
        <w:ind w:left="4320" w:hanging="360"/>
      </w:pPr>
      <w:rPr>
        <w:rFonts w:ascii="Arial" w:hAnsi="Arial" w:hint="default"/>
      </w:rPr>
    </w:lvl>
    <w:lvl w:ilvl="6" w:tplc="8298759E" w:tentative="1">
      <w:start w:val="1"/>
      <w:numFmt w:val="bullet"/>
      <w:lvlText w:val="•"/>
      <w:lvlJc w:val="left"/>
      <w:pPr>
        <w:tabs>
          <w:tab w:val="num" w:pos="5040"/>
        </w:tabs>
        <w:ind w:left="5040" w:hanging="360"/>
      </w:pPr>
      <w:rPr>
        <w:rFonts w:ascii="Arial" w:hAnsi="Arial" w:hint="default"/>
      </w:rPr>
    </w:lvl>
    <w:lvl w:ilvl="7" w:tplc="91B086E6" w:tentative="1">
      <w:start w:val="1"/>
      <w:numFmt w:val="bullet"/>
      <w:lvlText w:val="•"/>
      <w:lvlJc w:val="left"/>
      <w:pPr>
        <w:tabs>
          <w:tab w:val="num" w:pos="5760"/>
        </w:tabs>
        <w:ind w:left="5760" w:hanging="360"/>
      </w:pPr>
      <w:rPr>
        <w:rFonts w:ascii="Arial" w:hAnsi="Arial" w:hint="default"/>
      </w:rPr>
    </w:lvl>
    <w:lvl w:ilvl="8" w:tplc="C94E4D52"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469C0914"/>
    <w:multiLevelType w:val="hybridMultilevel"/>
    <w:tmpl w:val="593E3742"/>
    <w:lvl w:ilvl="0" w:tplc="67ACA07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8B5290"/>
    <w:multiLevelType w:val="hybridMultilevel"/>
    <w:tmpl w:val="46B87DA4"/>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4DF4496E"/>
    <w:multiLevelType w:val="hybridMultilevel"/>
    <w:tmpl w:val="89249DB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461304"/>
    <w:multiLevelType w:val="hybridMultilevel"/>
    <w:tmpl w:val="8DD0CE82"/>
    <w:lvl w:ilvl="0" w:tplc="9FE0E746">
      <w:start w:val="1"/>
      <w:numFmt w:val="bullet"/>
      <w:lvlText w:val="•"/>
      <w:lvlJc w:val="left"/>
      <w:pPr>
        <w:ind w:left="720" w:hanging="360"/>
      </w:pPr>
      <w:rPr>
        <w:rFonts w:ascii="Arial" w:hAnsi="Arial" w:hint="default"/>
        <w:b/>
        <w:bCs/>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12D7B3C"/>
    <w:multiLevelType w:val="hybridMultilevel"/>
    <w:tmpl w:val="24402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1B1393E"/>
    <w:multiLevelType w:val="hybridMultilevel"/>
    <w:tmpl w:val="A1388AC2"/>
    <w:lvl w:ilvl="0" w:tplc="A052FCF0">
      <w:start w:val="1"/>
      <w:numFmt w:val="bullet"/>
      <w:lvlText w:val=""/>
      <w:lvlJc w:val="left"/>
      <w:pPr>
        <w:tabs>
          <w:tab w:val="num" w:pos="720"/>
        </w:tabs>
        <w:ind w:left="720" w:hanging="360"/>
      </w:pPr>
      <w:rPr>
        <w:rFonts w:ascii="Wingdings" w:hAnsi="Wingdings" w:hint="default"/>
      </w:rPr>
    </w:lvl>
    <w:lvl w:ilvl="1" w:tplc="2E1E9B5E" w:tentative="1">
      <w:start w:val="1"/>
      <w:numFmt w:val="bullet"/>
      <w:lvlText w:val=""/>
      <w:lvlJc w:val="left"/>
      <w:pPr>
        <w:tabs>
          <w:tab w:val="num" w:pos="1440"/>
        </w:tabs>
        <w:ind w:left="1440" w:hanging="360"/>
      </w:pPr>
      <w:rPr>
        <w:rFonts w:ascii="Wingdings" w:hAnsi="Wingdings" w:hint="default"/>
      </w:rPr>
    </w:lvl>
    <w:lvl w:ilvl="2" w:tplc="DDAA6A88" w:tentative="1">
      <w:start w:val="1"/>
      <w:numFmt w:val="bullet"/>
      <w:lvlText w:val=""/>
      <w:lvlJc w:val="left"/>
      <w:pPr>
        <w:tabs>
          <w:tab w:val="num" w:pos="2160"/>
        </w:tabs>
        <w:ind w:left="2160" w:hanging="360"/>
      </w:pPr>
      <w:rPr>
        <w:rFonts w:ascii="Wingdings" w:hAnsi="Wingdings" w:hint="default"/>
      </w:rPr>
    </w:lvl>
    <w:lvl w:ilvl="3" w:tplc="65CEE5C4" w:tentative="1">
      <w:start w:val="1"/>
      <w:numFmt w:val="bullet"/>
      <w:lvlText w:val=""/>
      <w:lvlJc w:val="left"/>
      <w:pPr>
        <w:tabs>
          <w:tab w:val="num" w:pos="2880"/>
        </w:tabs>
        <w:ind w:left="2880" w:hanging="360"/>
      </w:pPr>
      <w:rPr>
        <w:rFonts w:ascii="Wingdings" w:hAnsi="Wingdings" w:hint="default"/>
      </w:rPr>
    </w:lvl>
    <w:lvl w:ilvl="4" w:tplc="18E45FE6" w:tentative="1">
      <w:start w:val="1"/>
      <w:numFmt w:val="bullet"/>
      <w:lvlText w:val=""/>
      <w:lvlJc w:val="left"/>
      <w:pPr>
        <w:tabs>
          <w:tab w:val="num" w:pos="3600"/>
        </w:tabs>
        <w:ind w:left="3600" w:hanging="360"/>
      </w:pPr>
      <w:rPr>
        <w:rFonts w:ascii="Wingdings" w:hAnsi="Wingdings" w:hint="default"/>
      </w:rPr>
    </w:lvl>
    <w:lvl w:ilvl="5" w:tplc="588ED768" w:tentative="1">
      <w:start w:val="1"/>
      <w:numFmt w:val="bullet"/>
      <w:lvlText w:val=""/>
      <w:lvlJc w:val="left"/>
      <w:pPr>
        <w:tabs>
          <w:tab w:val="num" w:pos="4320"/>
        </w:tabs>
        <w:ind w:left="4320" w:hanging="360"/>
      </w:pPr>
      <w:rPr>
        <w:rFonts w:ascii="Wingdings" w:hAnsi="Wingdings" w:hint="default"/>
      </w:rPr>
    </w:lvl>
    <w:lvl w:ilvl="6" w:tplc="2A8220C2" w:tentative="1">
      <w:start w:val="1"/>
      <w:numFmt w:val="bullet"/>
      <w:lvlText w:val=""/>
      <w:lvlJc w:val="left"/>
      <w:pPr>
        <w:tabs>
          <w:tab w:val="num" w:pos="5040"/>
        </w:tabs>
        <w:ind w:left="5040" w:hanging="360"/>
      </w:pPr>
      <w:rPr>
        <w:rFonts w:ascii="Wingdings" w:hAnsi="Wingdings" w:hint="default"/>
      </w:rPr>
    </w:lvl>
    <w:lvl w:ilvl="7" w:tplc="FBC8D236" w:tentative="1">
      <w:start w:val="1"/>
      <w:numFmt w:val="bullet"/>
      <w:lvlText w:val=""/>
      <w:lvlJc w:val="left"/>
      <w:pPr>
        <w:tabs>
          <w:tab w:val="num" w:pos="5760"/>
        </w:tabs>
        <w:ind w:left="5760" w:hanging="360"/>
      </w:pPr>
      <w:rPr>
        <w:rFonts w:ascii="Wingdings" w:hAnsi="Wingdings" w:hint="default"/>
      </w:rPr>
    </w:lvl>
    <w:lvl w:ilvl="8" w:tplc="EDC2E72A"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99746EA"/>
    <w:multiLevelType w:val="hybridMultilevel"/>
    <w:tmpl w:val="74C049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F424047"/>
    <w:multiLevelType w:val="hybridMultilevel"/>
    <w:tmpl w:val="566CD59A"/>
    <w:lvl w:ilvl="0" w:tplc="31783AEC">
      <w:start w:val="1"/>
      <w:numFmt w:val="bullet"/>
      <w:lvlText w:val="•"/>
      <w:lvlJc w:val="left"/>
      <w:pPr>
        <w:tabs>
          <w:tab w:val="num" w:pos="720"/>
        </w:tabs>
        <w:ind w:left="720" w:hanging="360"/>
      </w:pPr>
      <w:rPr>
        <w:rFonts w:ascii="Arial" w:hAnsi="Arial" w:hint="default"/>
      </w:rPr>
    </w:lvl>
    <w:lvl w:ilvl="1" w:tplc="D846B41A" w:tentative="1">
      <w:start w:val="1"/>
      <w:numFmt w:val="bullet"/>
      <w:lvlText w:val="•"/>
      <w:lvlJc w:val="left"/>
      <w:pPr>
        <w:tabs>
          <w:tab w:val="num" w:pos="1440"/>
        </w:tabs>
        <w:ind w:left="1440" w:hanging="360"/>
      </w:pPr>
      <w:rPr>
        <w:rFonts w:ascii="Arial" w:hAnsi="Arial" w:hint="default"/>
      </w:rPr>
    </w:lvl>
    <w:lvl w:ilvl="2" w:tplc="D6FC193C" w:tentative="1">
      <w:start w:val="1"/>
      <w:numFmt w:val="bullet"/>
      <w:lvlText w:val="•"/>
      <w:lvlJc w:val="left"/>
      <w:pPr>
        <w:tabs>
          <w:tab w:val="num" w:pos="2160"/>
        </w:tabs>
        <w:ind w:left="2160" w:hanging="360"/>
      </w:pPr>
      <w:rPr>
        <w:rFonts w:ascii="Arial" w:hAnsi="Arial" w:hint="default"/>
      </w:rPr>
    </w:lvl>
    <w:lvl w:ilvl="3" w:tplc="62105D5C" w:tentative="1">
      <w:start w:val="1"/>
      <w:numFmt w:val="bullet"/>
      <w:lvlText w:val="•"/>
      <w:lvlJc w:val="left"/>
      <w:pPr>
        <w:tabs>
          <w:tab w:val="num" w:pos="2880"/>
        </w:tabs>
        <w:ind w:left="2880" w:hanging="360"/>
      </w:pPr>
      <w:rPr>
        <w:rFonts w:ascii="Arial" w:hAnsi="Arial" w:hint="default"/>
      </w:rPr>
    </w:lvl>
    <w:lvl w:ilvl="4" w:tplc="2BD609A0" w:tentative="1">
      <w:start w:val="1"/>
      <w:numFmt w:val="bullet"/>
      <w:lvlText w:val="•"/>
      <w:lvlJc w:val="left"/>
      <w:pPr>
        <w:tabs>
          <w:tab w:val="num" w:pos="3600"/>
        </w:tabs>
        <w:ind w:left="3600" w:hanging="360"/>
      </w:pPr>
      <w:rPr>
        <w:rFonts w:ascii="Arial" w:hAnsi="Arial" w:hint="default"/>
      </w:rPr>
    </w:lvl>
    <w:lvl w:ilvl="5" w:tplc="AD10EFB2" w:tentative="1">
      <w:start w:val="1"/>
      <w:numFmt w:val="bullet"/>
      <w:lvlText w:val="•"/>
      <w:lvlJc w:val="left"/>
      <w:pPr>
        <w:tabs>
          <w:tab w:val="num" w:pos="4320"/>
        </w:tabs>
        <w:ind w:left="4320" w:hanging="360"/>
      </w:pPr>
      <w:rPr>
        <w:rFonts w:ascii="Arial" w:hAnsi="Arial" w:hint="default"/>
      </w:rPr>
    </w:lvl>
    <w:lvl w:ilvl="6" w:tplc="354897B4" w:tentative="1">
      <w:start w:val="1"/>
      <w:numFmt w:val="bullet"/>
      <w:lvlText w:val="•"/>
      <w:lvlJc w:val="left"/>
      <w:pPr>
        <w:tabs>
          <w:tab w:val="num" w:pos="5040"/>
        </w:tabs>
        <w:ind w:left="5040" w:hanging="360"/>
      </w:pPr>
      <w:rPr>
        <w:rFonts w:ascii="Arial" w:hAnsi="Arial" w:hint="default"/>
      </w:rPr>
    </w:lvl>
    <w:lvl w:ilvl="7" w:tplc="684E03EC" w:tentative="1">
      <w:start w:val="1"/>
      <w:numFmt w:val="bullet"/>
      <w:lvlText w:val="•"/>
      <w:lvlJc w:val="left"/>
      <w:pPr>
        <w:tabs>
          <w:tab w:val="num" w:pos="5760"/>
        </w:tabs>
        <w:ind w:left="5760" w:hanging="360"/>
      </w:pPr>
      <w:rPr>
        <w:rFonts w:ascii="Arial" w:hAnsi="Arial" w:hint="default"/>
      </w:rPr>
    </w:lvl>
    <w:lvl w:ilvl="8" w:tplc="C2D89370"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61AE185C"/>
    <w:multiLevelType w:val="multilevel"/>
    <w:tmpl w:val="6FC65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9" w15:restartNumberingAfterBreak="0">
    <w:nsid w:val="66B047BD"/>
    <w:multiLevelType w:val="hybridMultilevel"/>
    <w:tmpl w:val="E304A0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1" w15:restartNumberingAfterBreak="0">
    <w:nsid w:val="6C75092D"/>
    <w:multiLevelType w:val="hybridMultilevel"/>
    <w:tmpl w:val="725A4744"/>
    <w:lvl w:ilvl="0" w:tplc="9FE0E746">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444BCA"/>
    <w:multiLevelType w:val="hybridMultilevel"/>
    <w:tmpl w:val="A50C6D0E"/>
    <w:lvl w:ilvl="0" w:tplc="150CE3B6">
      <w:start w:val="1"/>
      <w:numFmt w:val="bullet"/>
      <w:lvlText w:val="•"/>
      <w:lvlJc w:val="left"/>
      <w:pPr>
        <w:tabs>
          <w:tab w:val="num" w:pos="720"/>
        </w:tabs>
        <w:ind w:left="720" w:hanging="360"/>
      </w:pPr>
      <w:rPr>
        <w:rFonts w:ascii="Arial" w:hAnsi="Arial" w:hint="default"/>
      </w:rPr>
    </w:lvl>
    <w:lvl w:ilvl="1" w:tplc="534AD332" w:tentative="1">
      <w:start w:val="1"/>
      <w:numFmt w:val="bullet"/>
      <w:lvlText w:val="•"/>
      <w:lvlJc w:val="left"/>
      <w:pPr>
        <w:tabs>
          <w:tab w:val="num" w:pos="1440"/>
        </w:tabs>
        <w:ind w:left="1440" w:hanging="360"/>
      </w:pPr>
      <w:rPr>
        <w:rFonts w:ascii="Arial" w:hAnsi="Arial" w:hint="default"/>
      </w:rPr>
    </w:lvl>
    <w:lvl w:ilvl="2" w:tplc="C7302416" w:tentative="1">
      <w:start w:val="1"/>
      <w:numFmt w:val="bullet"/>
      <w:lvlText w:val="•"/>
      <w:lvlJc w:val="left"/>
      <w:pPr>
        <w:tabs>
          <w:tab w:val="num" w:pos="2160"/>
        </w:tabs>
        <w:ind w:left="2160" w:hanging="360"/>
      </w:pPr>
      <w:rPr>
        <w:rFonts w:ascii="Arial" w:hAnsi="Arial" w:hint="default"/>
      </w:rPr>
    </w:lvl>
    <w:lvl w:ilvl="3" w:tplc="D2408242" w:tentative="1">
      <w:start w:val="1"/>
      <w:numFmt w:val="bullet"/>
      <w:lvlText w:val="•"/>
      <w:lvlJc w:val="left"/>
      <w:pPr>
        <w:tabs>
          <w:tab w:val="num" w:pos="2880"/>
        </w:tabs>
        <w:ind w:left="2880" w:hanging="360"/>
      </w:pPr>
      <w:rPr>
        <w:rFonts w:ascii="Arial" w:hAnsi="Arial" w:hint="default"/>
      </w:rPr>
    </w:lvl>
    <w:lvl w:ilvl="4" w:tplc="C0EEF856" w:tentative="1">
      <w:start w:val="1"/>
      <w:numFmt w:val="bullet"/>
      <w:lvlText w:val="•"/>
      <w:lvlJc w:val="left"/>
      <w:pPr>
        <w:tabs>
          <w:tab w:val="num" w:pos="3600"/>
        </w:tabs>
        <w:ind w:left="3600" w:hanging="360"/>
      </w:pPr>
      <w:rPr>
        <w:rFonts w:ascii="Arial" w:hAnsi="Arial" w:hint="default"/>
      </w:rPr>
    </w:lvl>
    <w:lvl w:ilvl="5" w:tplc="A2284986" w:tentative="1">
      <w:start w:val="1"/>
      <w:numFmt w:val="bullet"/>
      <w:lvlText w:val="•"/>
      <w:lvlJc w:val="left"/>
      <w:pPr>
        <w:tabs>
          <w:tab w:val="num" w:pos="4320"/>
        </w:tabs>
        <w:ind w:left="4320" w:hanging="360"/>
      </w:pPr>
      <w:rPr>
        <w:rFonts w:ascii="Arial" w:hAnsi="Arial" w:hint="default"/>
      </w:rPr>
    </w:lvl>
    <w:lvl w:ilvl="6" w:tplc="0C709026" w:tentative="1">
      <w:start w:val="1"/>
      <w:numFmt w:val="bullet"/>
      <w:lvlText w:val="•"/>
      <w:lvlJc w:val="left"/>
      <w:pPr>
        <w:tabs>
          <w:tab w:val="num" w:pos="5040"/>
        </w:tabs>
        <w:ind w:left="5040" w:hanging="360"/>
      </w:pPr>
      <w:rPr>
        <w:rFonts w:ascii="Arial" w:hAnsi="Arial" w:hint="default"/>
      </w:rPr>
    </w:lvl>
    <w:lvl w:ilvl="7" w:tplc="A40E4D34" w:tentative="1">
      <w:start w:val="1"/>
      <w:numFmt w:val="bullet"/>
      <w:lvlText w:val="•"/>
      <w:lvlJc w:val="left"/>
      <w:pPr>
        <w:tabs>
          <w:tab w:val="num" w:pos="5760"/>
        </w:tabs>
        <w:ind w:left="5760" w:hanging="360"/>
      </w:pPr>
      <w:rPr>
        <w:rFonts w:ascii="Arial" w:hAnsi="Arial" w:hint="default"/>
      </w:rPr>
    </w:lvl>
    <w:lvl w:ilvl="8" w:tplc="2BD84598"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BBC29F8"/>
    <w:multiLevelType w:val="hybridMultilevel"/>
    <w:tmpl w:val="4864A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02933921">
    <w:abstractNumId w:val="9"/>
  </w:num>
  <w:num w:numId="2" w16cid:durableId="129708358">
    <w:abstractNumId w:val="34"/>
  </w:num>
  <w:num w:numId="3" w16cid:durableId="1230460117">
    <w:abstractNumId w:val="31"/>
  </w:num>
  <w:num w:numId="4" w16cid:durableId="1481577987">
    <w:abstractNumId w:val="24"/>
  </w:num>
  <w:num w:numId="5" w16cid:durableId="1126974027">
    <w:abstractNumId w:val="17"/>
  </w:num>
  <w:num w:numId="6" w16cid:durableId="1456097804">
    <w:abstractNumId w:val="44"/>
  </w:num>
  <w:num w:numId="7" w16cid:durableId="1301421911">
    <w:abstractNumId w:val="45"/>
  </w:num>
  <w:num w:numId="8" w16cid:durableId="1564607707">
    <w:abstractNumId w:val="38"/>
  </w:num>
  <w:num w:numId="9" w16cid:durableId="578711695">
    <w:abstractNumId w:val="40"/>
  </w:num>
  <w:num w:numId="10" w16cid:durableId="1321689265">
    <w:abstractNumId w:val="42"/>
  </w:num>
  <w:num w:numId="11" w16cid:durableId="1012218338">
    <w:abstractNumId w:val="22"/>
  </w:num>
  <w:num w:numId="12" w16cid:durableId="538858579">
    <w:abstractNumId w:val="39"/>
  </w:num>
  <w:num w:numId="13" w16cid:durableId="2127889070">
    <w:abstractNumId w:val="13"/>
  </w:num>
  <w:num w:numId="14" w16cid:durableId="1123424715">
    <w:abstractNumId w:val="29"/>
  </w:num>
  <w:num w:numId="15" w16cid:durableId="687100332">
    <w:abstractNumId w:val="12"/>
  </w:num>
  <w:num w:numId="16" w16cid:durableId="1836873623">
    <w:abstractNumId w:val="33"/>
  </w:num>
  <w:num w:numId="17" w16cid:durableId="24447044">
    <w:abstractNumId w:val="3"/>
  </w:num>
  <w:num w:numId="18" w16cid:durableId="130758374">
    <w:abstractNumId w:val="7"/>
  </w:num>
  <w:num w:numId="19" w16cid:durableId="2012179835">
    <w:abstractNumId w:val="36"/>
  </w:num>
  <w:num w:numId="20" w16cid:durableId="1605260386">
    <w:abstractNumId w:val="0"/>
  </w:num>
  <w:num w:numId="21" w16cid:durableId="246235276">
    <w:abstractNumId w:val="43"/>
  </w:num>
  <w:num w:numId="22" w16cid:durableId="697702438">
    <w:abstractNumId w:val="25"/>
  </w:num>
  <w:num w:numId="23" w16cid:durableId="1170101295">
    <w:abstractNumId w:val="30"/>
  </w:num>
  <w:num w:numId="24" w16cid:durableId="169151405">
    <w:abstractNumId w:val="19"/>
  </w:num>
  <w:num w:numId="25" w16cid:durableId="20013494">
    <w:abstractNumId w:val="41"/>
  </w:num>
  <w:num w:numId="26" w16cid:durableId="1029793656">
    <w:abstractNumId w:val="14"/>
  </w:num>
  <w:num w:numId="27" w16cid:durableId="1575360893">
    <w:abstractNumId w:val="15"/>
  </w:num>
  <w:num w:numId="28" w16cid:durableId="384372398">
    <w:abstractNumId w:val="20"/>
  </w:num>
  <w:num w:numId="29" w16cid:durableId="1899196203">
    <w:abstractNumId w:val="23"/>
  </w:num>
  <w:num w:numId="30" w16cid:durableId="895700030">
    <w:abstractNumId w:val="35"/>
  </w:num>
  <w:num w:numId="31" w16cid:durableId="2004695837">
    <w:abstractNumId w:val="26"/>
  </w:num>
  <w:num w:numId="32" w16cid:durableId="478958183">
    <w:abstractNumId w:val="11"/>
  </w:num>
  <w:num w:numId="33" w16cid:durableId="833300840">
    <w:abstractNumId w:val="2"/>
  </w:num>
  <w:num w:numId="34" w16cid:durableId="1130437469">
    <w:abstractNumId w:val="21"/>
  </w:num>
  <w:num w:numId="35" w16cid:durableId="1634293098">
    <w:abstractNumId w:val="16"/>
  </w:num>
  <w:num w:numId="36" w16cid:durableId="1254976925">
    <w:abstractNumId w:val="18"/>
  </w:num>
  <w:num w:numId="37" w16cid:durableId="239021579">
    <w:abstractNumId w:val="28"/>
  </w:num>
  <w:num w:numId="38" w16cid:durableId="1253317871">
    <w:abstractNumId w:val="27"/>
  </w:num>
  <w:num w:numId="39" w16cid:durableId="1103382670">
    <w:abstractNumId w:val="6"/>
  </w:num>
  <w:num w:numId="40" w16cid:durableId="268050881">
    <w:abstractNumId w:val="4"/>
  </w:num>
  <w:num w:numId="41" w16cid:durableId="817263455">
    <w:abstractNumId w:val="5"/>
  </w:num>
  <w:num w:numId="42" w16cid:durableId="1724712553">
    <w:abstractNumId w:val="1"/>
  </w:num>
  <w:num w:numId="43" w16cid:durableId="1467316571">
    <w:abstractNumId w:val="10"/>
  </w:num>
  <w:num w:numId="44" w16cid:durableId="1240822436">
    <w:abstractNumId w:val="33"/>
  </w:num>
  <w:num w:numId="45" w16cid:durableId="619997413">
    <w:abstractNumId w:val="8"/>
  </w:num>
  <w:num w:numId="46" w16cid:durableId="665085662">
    <w:abstractNumId w:val="37"/>
  </w:num>
  <w:num w:numId="47" w16cid:durableId="952443160">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4E"/>
    <w:rsid w:val="00003CA6"/>
    <w:rsid w:val="00014935"/>
    <w:rsid w:val="00015797"/>
    <w:rsid w:val="00021C60"/>
    <w:rsid w:val="00022110"/>
    <w:rsid w:val="000267C9"/>
    <w:rsid w:val="00026E6F"/>
    <w:rsid w:val="00034194"/>
    <w:rsid w:val="0004238D"/>
    <w:rsid w:val="00062553"/>
    <w:rsid w:val="0006461F"/>
    <w:rsid w:val="000676D6"/>
    <w:rsid w:val="000739E2"/>
    <w:rsid w:val="00073C37"/>
    <w:rsid w:val="00082C20"/>
    <w:rsid w:val="00083FC0"/>
    <w:rsid w:val="000841AA"/>
    <w:rsid w:val="000923DE"/>
    <w:rsid w:val="00092F5D"/>
    <w:rsid w:val="00095C1F"/>
    <w:rsid w:val="000970F1"/>
    <w:rsid w:val="000B415E"/>
    <w:rsid w:val="000B6159"/>
    <w:rsid w:val="000D09B0"/>
    <w:rsid w:val="000D22B2"/>
    <w:rsid w:val="000E006A"/>
    <w:rsid w:val="000E7FB0"/>
    <w:rsid w:val="000F1CEA"/>
    <w:rsid w:val="000F361B"/>
    <w:rsid w:val="000F3DB5"/>
    <w:rsid w:val="000F447E"/>
    <w:rsid w:val="000F5532"/>
    <w:rsid w:val="00106504"/>
    <w:rsid w:val="00106A32"/>
    <w:rsid w:val="0011214A"/>
    <w:rsid w:val="001130C5"/>
    <w:rsid w:val="0011356B"/>
    <w:rsid w:val="001148D5"/>
    <w:rsid w:val="00114A29"/>
    <w:rsid w:val="00114F67"/>
    <w:rsid w:val="00120D3E"/>
    <w:rsid w:val="00133EA1"/>
    <w:rsid w:val="00153A21"/>
    <w:rsid w:val="00153A7A"/>
    <w:rsid w:val="0016096B"/>
    <w:rsid w:val="00160D18"/>
    <w:rsid w:val="0016513B"/>
    <w:rsid w:val="001726C5"/>
    <w:rsid w:val="00176819"/>
    <w:rsid w:val="00176912"/>
    <w:rsid w:val="0018676D"/>
    <w:rsid w:val="0019789E"/>
    <w:rsid w:val="001A3399"/>
    <w:rsid w:val="001A6F51"/>
    <w:rsid w:val="001C0963"/>
    <w:rsid w:val="001C4C11"/>
    <w:rsid w:val="001F5E4D"/>
    <w:rsid w:val="002005BA"/>
    <w:rsid w:val="0020539A"/>
    <w:rsid w:val="00207FA9"/>
    <w:rsid w:val="0021151C"/>
    <w:rsid w:val="00213DBB"/>
    <w:rsid w:val="002218D9"/>
    <w:rsid w:val="00233330"/>
    <w:rsid w:val="00235C81"/>
    <w:rsid w:val="00241662"/>
    <w:rsid w:val="002504F4"/>
    <w:rsid w:val="002518B7"/>
    <w:rsid w:val="00251F2C"/>
    <w:rsid w:val="002627B2"/>
    <w:rsid w:val="00265FD4"/>
    <w:rsid w:val="00271C3C"/>
    <w:rsid w:val="00274580"/>
    <w:rsid w:val="002775B7"/>
    <w:rsid w:val="002903B0"/>
    <w:rsid w:val="00291105"/>
    <w:rsid w:val="002950FF"/>
    <w:rsid w:val="00296CD9"/>
    <w:rsid w:val="002B5BA1"/>
    <w:rsid w:val="002B7C9A"/>
    <w:rsid w:val="002C17A6"/>
    <w:rsid w:val="002C18F3"/>
    <w:rsid w:val="002C3DD6"/>
    <w:rsid w:val="002C740E"/>
    <w:rsid w:val="002D53D2"/>
    <w:rsid w:val="002D79EE"/>
    <w:rsid w:val="002E07E5"/>
    <w:rsid w:val="002F2826"/>
    <w:rsid w:val="002F2BE4"/>
    <w:rsid w:val="002F6F88"/>
    <w:rsid w:val="003041C1"/>
    <w:rsid w:val="0031450E"/>
    <w:rsid w:val="00320692"/>
    <w:rsid w:val="00322667"/>
    <w:rsid w:val="003252B7"/>
    <w:rsid w:val="003270E7"/>
    <w:rsid w:val="0032747D"/>
    <w:rsid w:val="00327CDE"/>
    <w:rsid w:val="003320B1"/>
    <w:rsid w:val="003324CB"/>
    <w:rsid w:val="0033287E"/>
    <w:rsid w:val="00335349"/>
    <w:rsid w:val="00337CE9"/>
    <w:rsid w:val="00342371"/>
    <w:rsid w:val="00342711"/>
    <w:rsid w:val="00343BDB"/>
    <w:rsid w:val="003567B7"/>
    <w:rsid w:val="00360C83"/>
    <w:rsid w:val="00363B7A"/>
    <w:rsid w:val="003669F5"/>
    <w:rsid w:val="00371E86"/>
    <w:rsid w:val="00380712"/>
    <w:rsid w:val="00391774"/>
    <w:rsid w:val="00395963"/>
    <w:rsid w:val="003A0424"/>
    <w:rsid w:val="003A431C"/>
    <w:rsid w:val="003B3FB3"/>
    <w:rsid w:val="003C0AA5"/>
    <w:rsid w:val="003C0FF8"/>
    <w:rsid w:val="003C194C"/>
    <w:rsid w:val="003D0AC8"/>
    <w:rsid w:val="003F32C3"/>
    <w:rsid w:val="003F7198"/>
    <w:rsid w:val="00402102"/>
    <w:rsid w:val="00412D58"/>
    <w:rsid w:val="00414894"/>
    <w:rsid w:val="00415004"/>
    <w:rsid w:val="00415D59"/>
    <w:rsid w:val="00420255"/>
    <w:rsid w:val="004221E4"/>
    <w:rsid w:val="00431A5D"/>
    <w:rsid w:val="0043353D"/>
    <w:rsid w:val="00433B5F"/>
    <w:rsid w:val="0044399D"/>
    <w:rsid w:val="00446AA8"/>
    <w:rsid w:val="00447347"/>
    <w:rsid w:val="004538F9"/>
    <w:rsid w:val="00456115"/>
    <w:rsid w:val="00461835"/>
    <w:rsid w:val="00462B88"/>
    <w:rsid w:val="00467BD6"/>
    <w:rsid w:val="0047508E"/>
    <w:rsid w:val="00485174"/>
    <w:rsid w:val="00486E5F"/>
    <w:rsid w:val="004915A0"/>
    <w:rsid w:val="00492075"/>
    <w:rsid w:val="00493C34"/>
    <w:rsid w:val="004B12EB"/>
    <w:rsid w:val="004C004A"/>
    <w:rsid w:val="004D13C7"/>
    <w:rsid w:val="004D2525"/>
    <w:rsid w:val="004D3566"/>
    <w:rsid w:val="004D7027"/>
    <w:rsid w:val="004D75F7"/>
    <w:rsid w:val="004E31FF"/>
    <w:rsid w:val="004E4170"/>
    <w:rsid w:val="004E47C1"/>
    <w:rsid w:val="004F0080"/>
    <w:rsid w:val="005035EF"/>
    <w:rsid w:val="00512766"/>
    <w:rsid w:val="0051678B"/>
    <w:rsid w:val="00517665"/>
    <w:rsid w:val="00521780"/>
    <w:rsid w:val="0052297E"/>
    <w:rsid w:val="005239FB"/>
    <w:rsid w:val="00531536"/>
    <w:rsid w:val="00533B69"/>
    <w:rsid w:val="005344AF"/>
    <w:rsid w:val="005472A6"/>
    <w:rsid w:val="00555A76"/>
    <w:rsid w:val="005674FF"/>
    <w:rsid w:val="00574BCF"/>
    <w:rsid w:val="00580B2B"/>
    <w:rsid w:val="00581BED"/>
    <w:rsid w:val="00581CC5"/>
    <w:rsid w:val="00582DED"/>
    <w:rsid w:val="00583ABD"/>
    <w:rsid w:val="00585277"/>
    <w:rsid w:val="005A1163"/>
    <w:rsid w:val="005A14AE"/>
    <w:rsid w:val="005B2123"/>
    <w:rsid w:val="005B7688"/>
    <w:rsid w:val="005D1652"/>
    <w:rsid w:val="005D29D5"/>
    <w:rsid w:val="005D2C4A"/>
    <w:rsid w:val="005D3DF1"/>
    <w:rsid w:val="005F674B"/>
    <w:rsid w:val="00602291"/>
    <w:rsid w:val="006134AC"/>
    <w:rsid w:val="0061675F"/>
    <w:rsid w:val="006201D0"/>
    <w:rsid w:val="006259B3"/>
    <w:rsid w:val="00630742"/>
    <w:rsid w:val="00631701"/>
    <w:rsid w:val="006359FD"/>
    <w:rsid w:val="006500CD"/>
    <w:rsid w:val="006523CD"/>
    <w:rsid w:val="00653AEC"/>
    <w:rsid w:val="00655190"/>
    <w:rsid w:val="00655A0E"/>
    <w:rsid w:val="00662218"/>
    <w:rsid w:val="00667925"/>
    <w:rsid w:val="00667C02"/>
    <w:rsid w:val="0067083A"/>
    <w:rsid w:val="00676382"/>
    <w:rsid w:val="00676E5E"/>
    <w:rsid w:val="00676F64"/>
    <w:rsid w:val="00680176"/>
    <w:rsid w:val="00685AE0"/>
    <w:rsid w:val="00690B16"/>
    <w:rsid w:val="006916C7"/>
    <w:rsid w:val="006946B3"/>
    <w:rsid w:val="00694BEA"/>
    <w:rsid w:val="006975C4"/>
    <w:rsid w:val="006A6394"/>
    <w:rsid w:val="006C005F"/>
    <w:rsid w:val="006C5607"/>
    <w:rsid w:val="006D1998"/>
    <w:rsid w:val="006D4E09"/>
    <w:rsid w:val="006D64ED"/>
    <w:rsid w:val="006E4233"/>
    <w:rsid w:val="006F66B3"/>
    <w:rsid w:val="006F785E"/>
    <w:rsid w:val="006F78CF"/>
    <w:rsid w:val="0070362D"/>
    <w:rsid w:val="00703D77"/>
    <w:rsid w:val="007070C9"/>
    <w:rsid w:val="00711095"/>
    <w:rsid w:val="007121C5"/>
    <w:rsid w:val="007206BE"/>
    <w:rsid w:val="00722B62"/>
    <w:rsid w:val="0072304E"/>
    <w:rsid w:val="0072604C"/>
    <w:rsid w:val="00726391"/>
    <w:rsid w:val="00734E48"/>
    <w:rsid w:val="00736681"/>
    <w:rsid w:val="00747638"/>
    <w:rsid w:val="007523E6"/>
    <w:rsid w:val="007524FF"/>
    <w:rsid w:val="00753096"/>
    <w:rsid w:val="00754537"/>
    <w:rsid w:val="007545EF"/>
    <w:rsid w:val="00762BBE"/>
    <w:rsid w:val="0076409C"/>
    <w:rsid w:val="00765644"/>
    <w:rsid w:val="00767E3E"/>
    <w:rsid w:val="007705D2"/>
    <w:rsid w:val="00775323"/>
    <w:rsid w:val="00776AD5"/>
    <w:rsid w:val="0077703D"/>
    <w:rsid w:val="0079443D"/>
    <w:rsid w:val="007974C0"/>
    <w:rsid w:val="007A2A2D"/>
    <w:rsid w:val="007A3A74"/>
    <w:rsid w:val="007A77B6"/>
    <w:rsid w:val="007B0408"/>
    <w:rsid w:val="007B10CD"/>
    <w:rsid w:val="007C4AAD"/>
    <w:rsid w:val="007D1559"/>
    <w:rsid w:val="007D7F01"/>
    <w:rsid w:val="007E07ED"/>
    <w:rsid w:val="007F3A58"/>
    <w:rsid w:val="007F4994"/>
    <w:rsid w:val="007F7986"/>
    <w:rsid w:val="0080133F"/>
    <w:rsid w:val="00802001"/>
    <w:rsid w:val="008048AA"/>
    <w:rsid w:val="008057A4"/>
    <w:rsid w:val="00805D1A"/>
    <w:rsid w:val="008067E2"/>
    <w:rsid w:val="00810E5E"/>
    <w:rsid w:val="00813FB7"/>
    <w:rsid w:val="008143A3"/>
    <w:rsid w:val="00820546"/>
    <w:rsid w:val="008248AF"/>
    <w:rsid w:val="008249A0"/>
    <w:rsid w:val="00824F5A"/>
    <w:rsid w:val="00841086"/>
    <w:rsid w:val="0084381A"/>
    <w:rsid w:val="0085710D"/>
    <w:rsid w:val="008644BD"/>
    <w:rsid w:val="00864792"/>
    <w:rsid w:val="00873524"/>
    <w:rsid w:val="00877466"/>
    <w:rsid w:val="00886FA0"/>
    <w:rsid w:val="008929A2"/>
    <w:rsid w:val="00893946"/>
    <w:rsid w:val="00895738"/>
    <w:rsid w:val="008A58D6"/>
    <w:rsid w:val="008A5C81"/>
    <w:rsid w:val="008B45A4"/>
    <w:rsid w:val="008B6057"/>
    <w:rsid w:val="008B63C2"/>
    <w:rsid w:val="008C1199"/>
    <w:rsid w:val="008C15D9"/>
    <w:rsid w:val="008C46D2"/>
    <w:rsid w:val="008D0747"/>
    <w:rsid w:val="008D0F86"/>
    <w:rsid w:val="008D2758"/>
    <w:rsid w:val="008D72AE"/>
    <w:rsid w:val="008E0DB8"/>
    <w:rsid w:val="008E1A40"/>
    <w:rsid w:val="008E4754"/>
    <w:rsid w:val="008F0460"/>
    <w:rsid w:val="008F645A"/>
    <w:rsid w:val="0090326C"/>
    <w:rsid w:val="009112DC"/>
    <w:rsid w:val="00916CC6"/>
    <w:rsid w:val="00924A3D"/>
    <w:rsid w:val="00935B42"/>
    <w:rsid w:val="00942121"/>
    <w:rsid w:val="0095198C"/>
    <w:rsid w:val="009578B3"/>
    <w:rsid w:val="0096300F"/>
    <w:rsid w:val="00963579"/>
    <w:rsid w:val="0097520A"/>
    <w:rsid w:val="0097684F"/>
    <w:rsid w:val="009812EC"/>
    <w:rsid w:val="00981A2C"/>
    <w:rsid w:val="00991A9E"/>
    <w:rsid w:val="00993261"/>
    <w:rsid w:val="00994FAD"/>
    <w:rsid w:val="00996159"/>
    <w:rsid w:val="0099687E"/>
    <w:rsid w:val="0099787C"/>
    <w:rsid w:val="009A05C3"/>
    <w:rsid w:val="009A3437"/>
    <w:rsid w:val="009B7C8B"/>
    <w:rsid w:val="009C74E6"/>
    <w:rsid w:val="009C7973"/>
    <w:rsid w:val="009D18B7"/>
    <w:rsid w:val="009D674B"/>
    <w:rsid w:val="009E255C"/>
    <w:rsid w:val="009E7AF7"/>
    <w:rsid w:val="009F492F"/>
    <w:rsid w:val="00A00413"/>
    <w:rsid w:val="00A0604D"/>
    <w:rsid w:val="00A06B85"/>
    <w:rsid w:val="00A078D9"/>
    <w:rsid w:val="00A110E1"/>
    <w:rsid w:val="00A20B25"/>
    <w:rsid w:val="00A303A7"/>
    <w:rsid w:val="00A40E86"/>
    <w:rsid w:val="00A50287"/>
    <w:rsid w:val="00A60B6A"/>
    <w:rsid w:val="00A674D3"/>
    <w:rsid w:val="00A83E54"/>
    <w:rsid w:val="00A85365"/>
    <w:rsid w:val="00A96351"/>
    <w:rsid w:val="00AB3F2C"/>
    <w:rsid w:val="00AB658E"/>
    <w:rsid w:val="00AC0E60"/>
    <w:rsid w:val="00AC5954"/>
    <w:rsid w:val="00AC6827"/>
    <w:rsid w:val="00AD064D"/>
    <w:rsid w:val="00AD2C66"/>
    <w:rsid w:val="00AD3C21"/>
    <w:rsid w:val="00AD71BC"/>
    <w:rsid w:val="00AD72F9"/>
    <w:rsid w:val="00AD7C9A"/>
    <w:rsid w:val="00AF1330"/>
    <w:rsid w:val="00AF5692"/>
    <w:rsid w:val="00B0479E"/>
    <w:rsid w:val="00B0564E"/>
    <w:rsid w:val="00B11290"/>
    <w:rsid w:val="00B12703"/>
    <w:rsid w:val="00B224D7"/>
    <w:rsid w:val="00B25E5D"/>
    <w:rsid w:val="00B27E2B"/>
    <w:rsid w:val="00B3313D"/>
    <w:rsid w:val="00B33A1B"/>
    <w:rsid w:val="00B341FD"/>
    <w:rsid w:val="00B35ECC"/>
    <w:rsid w:val="00B40D52"/>
    <w:rsid w:val="00B4501C"/>
    <w:rsid w:val="00B6291C"/>
    <w:rsid w:val="00B65DF9"/>
    <w:rsid w:val="00B66F5D"/>
    <w:rsid w:val="00B91A8C"/>
    <w:rsid w:val="00B924BE"/>
    <w:rsid w:val="00B955AC"/>
    <w:rsid w:val="00B95AC9"/>
    <w:rsid w:val="00B96AD2"/>
    <w:rsid w:val="00BA2507"/>
    <w:rsid w:val="00BB764F"/>
    <w:rsid w:val="00BC0A27"/>
    <w:rsid w:val="00BC241D"/>
    <w:rsid w:val="00BC3C4A"/>
    <w:rsid w:val="00BC4C5E"/>
    <w:rsid w:val="00BD0CC2"/>
    <w:rsid w:val="00BD377C"/>
    <w:rsid w:val="00BD4605"/>
    <w:rsid w:val="00BE1877"/>
    <w:rsid w:val="00BE2A9E"/>
    <w:rsid w:val="00C03EC2"/>
    <w:rsid w:val="00C04A91"/>
    <w:rsid w:val="00C107F2"/>
    <w:rsid w:val="00C11ADC"/>
    <w:rsid w:val="00C12107"/>
    <w:rsid w:val="00C13990"/>
    <w:rsid w:val="00C2143D"/>
    <w:rsid w:val="00C24678"/>
    <w:rsid w:val="00C25E9B"/>
    <w:rsid w:val="00C33A04"/>
    <w:rsid w:val="00C37FD1"/>
    <w:rsid w:val="00C44970"/>
    <w:rsid w:val="00C50F42"/>
    <w:rsid w:val="00C5275F"/>
    <w:rsid w:val="00C52895"/>
    <w:rsid w:val="00C543F4"/>
    <w:rsid w:val="00C54730"/>
    <w:rsid w:val="00C56152"/>
    <w:rsid w:val="00C562A8"/>
    <w:rsid w:val="00C60BDE"/>
    <w:rsid w:val="00C613B7"/>
    <w:rsid w:val="00C61658"/>
    <w:rsid w:val="00C726A0"/>
    <w:rsid w:val="00C73C8E"/>
    <w:rsid w:val="00C774E1"/>
    <w:rsid w:val="00C81C02"/>
    <w:rsid w:val="00C87B41"/>
    <w:rsid w:val="00C95B3C"/>
    <w:rsid w:val="00CA2AFF"/>
    <w:rsid w:val="00CA6D65"/>
    <w:rsid w:val="00CB1C7D"/>
    <w:rsid w:val="00CB69DD"/>
    <w:rsid w:val="00CB7EFF"/>
    <w:rsid w:val="00CC0584"/>
    <w:rsid w:val="00CC3E70"/>
    <w:rsid w:val="00CC7706"/>
    <w:rsid w:val="00CC7A63"/>
    <w:rsid w:val="00CD66D0"/>
    <w:rsid w:val="00CD7AA5"/>
    <w:rsid w:val="00CE6124"/>
    <w:rsid w:val="00CE75D5"/>
    <w:rsid w:val="00CF2C43"/>
    <w:rsid w:val="00CF7C86"/>
    <w:rsid w:val="00D0253F"/>
    <w:rsid w:val="00D104B3"/>
    <w:rsid w:val="00D10D5C"/>
    <w:rsid w:val="00D55848"/>
    <w:rsid w:val="00D752CA"/>
    <w:rsid w:val="00D773FB"/>
    <w:rsid w:val="00D85932"/>
    <w:rsid w:val="00D97435"/>
    <w:rsid w:val="00DA16F5"/>
    <w:rsid w:val="00DA1D71"/>
    <w:rsid w:val="00DA76AD"/>
    <w:rsid w:val="00DA7F3A"/>
    <w:rsid w:val="00DA7FF0"/>
    <w:rsid w:val="00DB5DC4"/>
    <w:rsid w:val="00DB6035"/>
    <w:rsid w:val="00DC2F0A"/>
    <w:rsid w:val="00DC3A0D"/>
    <w:rsid w:val="00DC7665"/>
    <w:rsid w:val="00DC7CB6"/>
    <w:rsid w:val="00DD2D38"/>
    <w:rsid w:val="00DD6366"/>
    <w:rsid w:val="00DE04AE"/>
    <w:rsid w:val="00DF3BEA"/>
    <w:rsid w:val="00E02E72"/>
    <w:rsid w:val="00E03325"/>
    <w:rsid w:val="00E04EE6"/>
    <w:rsid w:val="00E0766C"/>
    <w:rsid w:val="00E10978"/>
    <w:rsid w:val="00E15E02"/>
    <w:rsid w:val="00E17E5E"/>
    <w:rsid w:val="00E2310B"/>
    <w:rsid w:val="00E242E5"/>
    <w:rsid w:val="00E2690A"/>
    <w:rsid w:val="00E44141"/>
    <w:rsid w:val="00E5644D"/>
    <w:rsid w:val="00E703CB"/>
    <w:rsid w:val="00E73009"/>
    <w:rsid w:val="00E76283"/>
    <w:rsid w:val="00E82DAD"/>
    <w:rsid w:val="00E832D8"/>
    <w:rsid w:val="00E84105"/>
    <w:rsid w:val="00E84B23"/>
    <w:rsid w:val="00E850F8"/>
    <w:rsid w:val="00E85EC5"/>
    <w:rsid w:val="00EA2C0A"/>
    <w:rsid w:val="00ED488B"/>
    <w:rsid w:val="00EE29E0"/>
    <w:rsid w:val="00EF2F3B"/>
    <w:rsid w:val="00EF31AD"/>
    <w:rsid w:val="00EF42FF"/>
    <w:rsid w:val="00EF7221"/>
    <w:rsid w:val="00F06D6F"/>
    <w:rsid w:val="00F073A7"/>
    <w:rsid w:val="00F11AF4"/>
    <w:rsid w:val="00F11CD2"/>
    <w:rsid w:val="00F23B37"/>
    <w:rsid w:val="00F32674"/>
    <w:rsid w:val="00F411DC"/>
    <w:rsid w:val="00F423E0"/>
    <w:rsid w:val="00F44172"/>
    <w:rsid w:val="00F4440D"/>
    <w:rsid w:val="00F5082D"/>
    <w:rsid w:val="00F531BD"/>
    <w:rsid w:val="00F5324A"/>
    <w:rsid w:val="00F55629"/>
    <w:rsid w:val="00F57042"/>
    <w:rsid w:val="00F57C59"/>
    <w:rsid w:val="00F57C68"/>
    <w:rsid w:val="00F61723"/>
    <w:rsid w:val="00F64F84"/>
    <w:rsid w:val="00F6511F"/>
    <w:rsid w:val="00F66E39"/>
    <w:rsid w:val="00F66E6A"/>
    <w:rsid w:val="00F71D90"/>
    <w:rsid w:val="00F77D14"/>
    <w:rsid w:val="00F813F8"/>
    <w:rsid w:val="00F8567E"/>
    <w:rsid w:val="00F9428A"/>
    <w:rsid w:val="00F97B27"/>
    <w:rsid w:val="00FA0CA9"/>
    <w:rsid w:val="00FC5D13"/>
    <w:rsid w:val="00FD1E51"/>
    <w:rsid w:val="00FD4BED"/>
    <w:rsid w:val="00FD4D30"/>
    <w:rsid w:val="00FD5F1E"/>
    <w:rsid w:val="00FE0A1B"/>
    <w:rsid w:val="00FE347F"/>
    <w:rsid w:val="00FF08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942121"/>
  </w:style>
  <w:style w:type="paragraph" w:styleId="NoSpacing">
    <w:name w:val="No Spacing"/>
    <w:uiPriority w:val="36"/>
    <w:qFormat/>
    <w:rsid w:val="00265FD4"/>
    <w:pPr>
      <w:spacing w:after="0" w:line="240" w:lineRule="auto"/>
    </w:pPr>
    <w:rPr>
      <w:color w:val="404040" w:themeColor="text1" w:themeTint="BF"/>
      <w:sz w:val="18"/>
      <w:szCs w:val="18"/>
      <w:lang w:val="en-US" w:eastAsia="ja-JP"/>
    </w:rPr>
  </w:style>
  <w:style w:type="table" w:styleId="TableGridLight">
    <w:name w:val="Grid Table Light"/>
    <w:basedOn w:val="TableNormal"/>
    <w:uiPriority w:val="40"/>
    <w:rsid w:val="002F2BE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2">
    <w:name w:val="Plain Table 2"/>
    <w:basedOn w:val="TableNormal"/>
    <w:uiPriority w:val="42"/>
    <w:rsid w:val="002F2BE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2F2BE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Revision">
    <w:name w:val="Revision"/>
    <w:hidden/>
    <w:uiPriority w:val="99"/>
    <w:semiHidden/>
    <w:rsid w:val="000B415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259835">
      <w:bodyDiv w:val="1"/>
      <w:marLeft w:val="0"/>
      <w:marRight w:val="0"/>
      <w:marTop w:val="0"/>
      <w:marBottom w:val="0"/>
      <w:divBdr>
        <w:top w:val="none" w:sz="0" w:space="0" w:color="auto"/>
        <w:left w:val="none" w:sz="0" w:space="0" w:color="auto"/>
        <w:bottom w:val="none" w:sz="0" w:space="0" w:color="auto"/>
        <w:right w:val="none" w:sz="0" w:space="0" w:color="auto"/>
      </w:divBdr>
      <w:divsChild>
        <w:div w:id="516239175">
          <w:marLeft w:val="547"/>
          <w:marRight w:val="0"/>
          <w:marTop w:val="0"/>
          <w:marBottom w:val="0"/>
          <w:divBdr>
            <w:top w:val="none" w:sz="0" w:space="0" w:color="auto"/>
            <w:left w:val="none" w:sz="0" w:space="0" w:color="auto"/>
            <w:bottom w:val="none" w:sz="0" w:space="0" w:color="auto"/>
            <w:right w:val="none" w:sz="0" w:space="0" w:color="auto"/>
          </w:divBdr>
        </w:div>
        <w:div w:id="1341353150">
          <w:marLeft w:val="547"/>
          <w:marRight w:val="0"/>
          <w:marTop w:val="0"/>
          <w:marBottom w:val="0"/>
          <w:divBdr>
            <w:top w:val="none" w:sz="0" w:space="0" w:color="auto"/>
            <w:left w:val="none" w:sz="0" w:space="0" w:color="auto"/>
            <w:bottom w:val="none" w:sz="0" w:space="0" w:color="auto"/>
            <w:right w:val="none" w:sz="0" w:space="0" w:color="auto"/>
          </w:divBdr>
        </w:div>
        <w:div w:id="1956596652">
          <w:marLeft w:val="547"/>
          <w:marRight w:val="0"/>
          <w:marTop w:val="0"/>
          <w:marBottom w:val="0"/>
          <w:divBdr>
            <w:top w:val="none" w:sz="0" w:space="0" w:color="auto"/>
            <w:left w:val="none" w:sz="0" w:space="0" w:color="auto"/>
            <w:bottom w:val="none" w:sz="0" w:space="0" w:color="auto"/>
            <w:right w:val="none" w:sz="0" w:space="0" w:color="auto"/>
          </w:divBdr>
        </w:div>
        <w:div w:id="552079997">
          <w:marLeft w:val="547"/>
          <w:marRight w:val="0"/>
          <w:marTop w:val="0"/>
          <w:marBottom w:val="0"/>
          <w:divBdr>
            <w:top w:val="none" w:sz="0" w:space="0" w:color="auto"/>
            <w:left w:val="none" w:sz="0" w:space="0" w:color="auto"/>
            <w:bottom w:val="none" w:sz="0" w:space="0" w:color="auto"/>
            <w:right w:val="none" w:sz="0" w:space="0" w:color="auto"/>
          </w:divBdr>
        </w:div>
        <w:div w:id="455683089">
          <w:marLeft w:val="547"/>
          <w:marRight w:val="0"/>
          <w:marTop w:val="0"/>
          <w:marBottom w:val="0"/>
          <w:divBdr>
            <w:top w:val="none" w:sz="0" w:space="0" w:color="auto"/>
            <w:left w:val="none" w:sz="0" w:space="0" w:color="auto"/>
            <w:bottom w:val="none" w:sz="0" w:space="0" w:color="auto"/>
            <w:right w:val="none" w:sz="0" w:space="0" w:color="auto"/>
          </w:divBdr>
        </w:div>
        <w:div w:id="550312648">
          <w:marLeft w:val="547"/>
          <w:marRight w:val="0"/>
          <w:marTop w:val="0"/>
          <w:marBottom w:val="0"/>
          <w:divBdr>
            <w:top w:val="none" w:sz="0" w:space="0" w:color="auto"/>
            <w:left w:val="none" w:sz="0" w:space="0" w:color="auto"/>
            <w:bottom w:val="none" w:sz="0" w:space="0" w:color="auto"/>
            <w:right w:val="none" w:sz="0" w:space="0" w:color="auto"/>
          </w:divBdr>
        </w:div>
        <w:div w:id="890460901">
          <w:marLeft w:val="547"/>
          <w:marRight w:val="0"/>
          <w:marTop w:val="0"/>
          <w:marBottom w:val="0"/>
          <w:divBdr>
            <w:top w:val="none" w:sz="0" w:space="0" w:color="auto"/>
            <w:left w:val="none" w:sz="0" w:space="0" w:color="auto"/>
            <w:bottom w:val="none" w:sz="0" w:space="0" w:color="auto"/>
            <w:right w:val="none" w:sz="0" w:space="0" w:color="auto"/>
          </w:divBdr>
        </w:div>
        <w:div w:id="847448358">
          <w:marLeft w:val="547"/>
          <w:marRight w:val="0"/>
          <w:marTop w:val="0"/>
          <w:marBottom w:val="0"/>
          <w:divBdr>
            <w:top w:val="none" w:sz="0" w:space="0" w:color="auto"/>
            <w:left w:val="none" w:sz="0" w:space="0" w:color="auto"/>
            <w:bottom w:val="none" w:sz="0" w:space="0" w:color="auto"/>
            <w:right w:val="none" w:sz="0" w:space="0" w:color="auto"/>
          </w:divBdr>
        </w:div>
        <w:div w:id="812405328">
          <w:marLeft w:val="547"/>
          <w:marRight w:val="0"/>
          <w:marTop w:val="0"/>
          <w:marBottom w:val="0"/>
          <w:divBdr>
            <w:top w:val="none" w:sz="0" w:space="0" w:color="auto"/>
            <w:left w:val="none" w:sz="0" w:space="0" w:color="auto"/>
            <w:bottom w:val="none" w:sz="0" w:space="0" w:color="auto"/>
            <w:right w:val="none" w:sz="0" w:space="0" w:color="auto"/>
          </w:divBdr>
        </w:div>
        <w:div w:id="361782443">
          <w:marLeft w:val="547"/>
          <w:marRight w:val="0"/>
          <w:marTop w:val="0"/>
          <w:marBottom w:val="0"/>
          <w:divBdr>
            <w:top w:val="none" w:sz="0" w:space="0" w:color="auto"/>
            <w:left w:val="none" w:sz="0" w:space="0" w:color="auto"/>
            <w:bottom w:val="none" w:sz="0" w:space="0" w:color="auto"/>
            <w:right w:val="none" w:sz="0" w:space="0" w:color="auto"/>
          </w:divBdr>
        </w:div>
        <w:div w:id="1137450731">
          <w:marLeft w:val="547"/>
          <w:marRight w:val="0"/>
          <w:marTop w:val="0"/>
          <w:marBottom w:val="0"/>
          <w:divBdr>
            <w:top w:val="none" w:sz="0" w:space="0" w:color="auto"/>
            <w:left w:val="none" w:sz="0" w:space="0" w:color="auto"/>
            <w:bottom w:val="none" w:sz="0" w:space="0" w:color="auto"/>
            <w:right w:val="none" w:sz="0" w:space="0" w:color="auto"/>
          </w:divBdr>
        </w:div>
        <w:div w:id="1667590322">
          <w:marLeft w:val="547"/>
          <w:marRight w:val="0"/>
          <w:marTop w:val="0"/>
          <w:marBottom w:val="0"/>
          <w:divBdr>
            <w:top w:val="none" w:sz="0" w:space="0" w:color="auto"/>
            <w:left w:val="none" w:sz="0" w:space="0" w:color="auto"/>
            <w:bottom w:val="none" w:sz="0" w:space="0" w:color="auto"/>
            <w:right w:val="none" w:sz="0" w:space="0" w:color="auto"/>
          </w:divBdr>
        </w:div>
        <w:div w:id="1523781464">
          <w:marLeft w:val="547"/>
          <w:marRight w:val="0"/>
          <w:marTop w:val="0"/>
          <w:marBottom w:val="0"/>
          <w:divBdr>
            <w:top w:val="none" w:sz="0" w:space="0" w:color="auto"/>
            <w:left w:val="none" w:sz="0" w:space="0" w:color="auto"/>
            <w:bottom w:val="none" w:sz="0" w:space="0" w:color="auto"/>
            <w:right w:val="none" w:sz="0" w:space="0" w:color="auto"/>
          </w:divBdr>
        </w:div>
        <w:div w:id="842621155">
          <w:marLeft w:val="547"/>
          <w:marRight w:val="0"/>
          <w:marTop w:val="0"/>
          <w:marBottom w:val="0"/>
          <w:divBdr>
            <w:top w:val="none" w:sz="0" w:space="0" w:color="auto"/>
            <w:left w:val="none" w:sz="0" w:space="0" w:color="auto"/>
            <w:bottom w:val="none" w:sz="0" w:space="0" w:color="auto"/>
            <w:right w:val="none" w:sz="0" w:space="0" w:color="auto"/>
          </w:divBdr>
        </w:div>
        <w:div w:id="256867583">
          <w:marLeft w:val="547"/>
          <w:marRight w:val="0"/>
          <w:marTop w:val="0"/>
          <w:marBottom w:val="0"/>
          <w:divBdr>
            <w:top w:val="none" w:sz="0" w:space="0" w:color="auto"/>
            <w:left w:val="none" w:sz="0" w:space="0" w:color="auto"/>
            <w:bottom w:val="none" w:sz="0" w:space="0" w:color="auto"/>
            <w:right w:val="none" w:sz="0" w:space="0" w:color="auto"/>
          </w:divBdr>
        </w:div>
        <w:div w:id="694235647">
          <w:marLeft w:val="547"/>
          <w:marRight w:val="0"/>
          <w:marTop w:val="0"/>
          <w:marBottom w:val="0"/>
          <w:divBdr>
            <w:top w:val="none" w:sz="0" w:space="0" w:color="auto"/>
            <w:left w:val="none" w:sz="0" w:space="0" w:color="auto"/>
            <w:bottom w:val="none" w:sz="0" w:space="0" w:color="auto"/>
            <w:right w:val="none" w:sz="0" w:space="0" w:color="auto"/>
          </w:divBdr>
        </w:div>
        <w:div w:id="254242706">
          <w:marLeft w:val="547"/>
          <w:marRight w:val="0"/>
          <w:marTop w:val="0"/>
          <w:marBottom w:val="0"/>
          <w:divBdr>
            <w:top w:val="none" w:sz="0" w:space="0" w:color="auto"/>
            <w:left w:val="none" w:sz="0" w:space="0" w:color="auto"/>
            <w:bottom w:val="none" w:sz="0" w:space="0" w:color="auto"/>
            <w:right w:val="none" w:sz="0" w:space="0" w:color="auto"/>
          </w:divBdr>
        </w:div>
      </w:divsChild>
    </w:div>
    <w:div w:id="335768998">
      <w:bodyDiv w:val="1"/>
      <w:marLeft w:val="0"/>
      <w:marRight w:val="0"/>
      <w:marTop w:val="0"/>
      <w:marBottom w:val="0"/>
      <w:divBdr>
        <w:top w:val="none" w:sz="0" w:space="0" w:color="auto"/>
        <w:left w:val="none" w:sz="0" w:space="0" w:color="auto"/>
        <w:bottom w:val="none" w:sz="0" w:space="0" w:color="auto"/>
        <w:right w:val="none" w:sz="0" w:space="0" w:color="auto"/>
      </w:divBdr>
    </w:div>
    <w:div w:id="380402079">
      <w:bodyDiv w:val="1"/>
      <w:marLeft w:val="0"/>
      <w:marRight w:val="0"/>
      <w:marTop w:val="0"/>
      <w:marBottom w:val="0"/>
      <w:divBdr>
        <w:top w:val="none" w:sz="0" w:space="0" w:color="auto"/>
        <w:left w:val="none" w:sz="0" w:space="0" w:color="auto"/>
        <w:bottom w:val="none" w:sz="0" w:space="0" w:color="auto"/>
        <w:right w:val="none" w:sz="0" w:space="0" w:color="auto"/>
      </w:divBdr>
    </w:div>
    <w:div w:id="502665292">
      <w:bodyDiv w:val="1"/>
      <w:marLeft w:val="0"/>
      <w:marRight w:val="0"/>
      <w:marTop w:val="0"/>
      <w:marBottom w:val="0"/>
      <w:divBdr>
        <w:top w:val="none" w:sz="0" w:space="0" w:color="auto"/>
        <w:left w:val="none" w:sz="0" w:space="0" w:color="auto"/>
        <w:bottom w:val="none" w:sz="0" w:space="0" w:color="auto"/>
        <w:right w:val="none" w:sz="0" w:space="0" w:color="auto"/>
      </w:divBdr>
    </w:div>
    <w:div w:id="64015724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894269">
      <w:bodyDiv w:val="1"/>
      <w:marLeft w:val="0"/>
      <w:marRight w:val="0"/>
      <w:marTop w:val="0"/>
      <w:marBottom w:val="0"/>
      <w:divBdr>
        <w:top w:val="none" w:sz="0" w:space="0" w:color="auto"/>
        <w:left w:val="none" w:sz="0" w:space="0" w:color="auto"/>
        <w:bottom w:val="none" w:sz="0" w:space="0" w:color="auto"/>
        <w:right w:val="none" w:sz="0" w:space="0" w:color="auto"/>
      </w:divBdr>
      <w:divsChild>
        <w:div w:id="1854877986">
          <w:marLeft w:val="547"/>
          <w:marRight w:val="0"/>
          <w:marTop w:val="0"/>
          <w:marBottom w:val="0"/>
          <w:divBdr>
            <w:top w:val="none" w:sz="0" w:space="0" w:color="auto"/>
            <w:left w:val="none" w:sz="0" w:space="0" w:color="auto"/>
            <w:bottom w:val="none" w:sz="0" w:space="0" w:color="auto"/>
            <w:right w:val="none" w:sz="0" w:space="0" w:color="auto"/>
          </w:divBdr>
        </w:div>
        <w:div w:id="519124383">
          <w:marLeft w:val="547"/>
          <w:marRight w:val="0"/>
          <w:marTop w:val="0"/>
          <w:marBottom w:val="0"/>
          <w:divBdr>
            <w:top w:val="none" w:sz="0" w:space="0" w:color="auto"/>
            <w:left w:val="none" w:sz="0" w:space="0" w:color="auto"/>
            <w:bottom w:val="none" w:sz="0" w:space="0" w:color="auto"/>
            <w:right w:val="none" w:sz="0" w:space="0" w:color="auto"/>
          </w:divBdr>
        </w:div>
        <w:div w:id="1486622662">
          <w:marLeft w:val="547"/>
          <w:marRight w:val="0"/>
          <w:marTop w:val="0"/>
          <w:marBottom w:val="0"/>
          <w:divBdr>
            <w:top w:val="none" w:sz="0" w:space="0" w:color="auto"/>
            <w:left w:val="none" w:sz="0" w:space="0" w:color="auto"/>
            <w:bottom w:val="none" w:sz="0" w:space="0" w:color="auto"/>
            <w:right w:val="none" w:sz="0" w:space="0" w:color="auto"/>
          </w:divBdr>
        </w:div>
        <w:div w:id="342897815">
          <w:marLeft w:val="547"/>
          <w:marRight w:val="0"/>
          <w:marTop w:val="0"/>
          <w:marBottom w:val="0"/>
          <w:divBdr>
            <w:top w:val="none" w:sz="0" w:space="0" w:color="auto"/>
            <w:left w:val="none" w:sz="0" w:space="0" w:color="auto"/>
            <w:bottom w:val="none" w:sz="0" w:space="0" w:color="auto"/>
            <w:right w:val="none" w:sz="0" w:space="0" w:color="auto"/>
          </w:divBdr>
        </w:div>
        <w:div w:id="973026629">
          <w:marLeft w:val="547"/>
          <w:marRight w:val="0"/>
          <w:marTop w:val="0"/>
          <w:marBottom w:val="0"/>
          <w:divBdr>
            <w:top w:val="none" w:sz="0" w:space="0" w:color="auto"/>
            <w:left w:val="none" w:sz="0" w:space="0" w:color="auto"/>
            <w:bottom w:val="none" w:sz="0" w:space="0" w:color="auto"/>
            <w:right w:val="none" w:sz="0" w:space="0" w:color="auto"/>
          </w:divBdr>
        </w:div>
        <w:div w:id="138351658">
          <w:marLeft w:val="547"/>
          <w:marRight w:val="0"/>
          <w:marTop w:val="0"/>
          <w:marBottom w:val="0"/>
          <w:divBdr>
            <w:top w:val="none" w:sz="0" w:space="0" w:color="auto"/>
            <w:left w:val="none" w:sz="0" w:space="0" w:color="auto"/>
            <w:bottom w:val="none" w:sz="0" w:space="0" w:color="auto"/>
            <w:right w:val="none" w:sz="0" w:space="0" w:color="auto"/>
          </w:divBdr>
        </w:div>
        <w:div w:id="772551798">
          <w:marLeft w:val="547"/>
          <w:marRight w:val="0"/>
          <w:marTop w:val="0"/>
          <w:marBottom w:val="0"/>
          <w:divBdr>
            <w:top w:val="none" w:sz="0" w:space="0" w:color="auto"/>
            <w:left w:val="none" w:sz="0" w:space="0" w:color="auto"/>
            <w:bottom w:val="none" w:sz="0" w:space="0" w:color="auto"/>
            <w:right w:val="none" w:sz="0" w:space="0" w:color="auto"/>
          </w:divBdr>
        </w:div>
        <w:div w:id="1032415674">
          <w:marLeft w:val="547"/>
          <w:marRight w:val="0"/>
          <w:marTop w:val="0"/>
          <w:marBottom w:val="0"/>
          <w:divBdr>
            <w:top w:val="none" w:sz="0" w:space="0" w:color="auto"/>
            <w:left w:val="none" w:sz="0" w:space="0" w:color="auto"/>
            <w:bottom w:val="none" w:sz="0" w:space="0" w:color="auto"/>
            <w:right w:val="none" w:sz="0" w:space="0" w:color="auto"/>
          </w:divBdr>
        </w:div>
      </w:divsChild>
    </w:div>
    <w:div w:id="879323006">
      <w:bodyDiv w:val="1"/>
      <w:marLeft w:val="0"/>
      <w:marRight w:val="0"/>
      <w:marTop w:val="0"/>
      <w:marBottom w:val="0"/>
      <w:divBdr>
        <w:top w:val="none" w:sz="0" w:space="0" w:color="auto"/>
        <w:left w:val="none" w:sz="0" w:space="0" w:color="auto"/>
        <w:bottom w:val="none" w:sz="0" w:space="0" w:color="auto"/>
        <w:right w:val="none" w:sz="0" w:space="0" w:color="auto"/>
      </w:divBdr>
      <w:divsChild>
        <w:div w:id="2092853637">
          <w:marLeft w:val="547"/>
          <w:marRight w:val="0"/>
          <w:marTop w:val="0"/>
          <w:marBottom w:val="0"/>
          <w:divBdr>
            <w:top w:val="none" w:sz="0" w:space="0" w:color="auto"/>
            <w:left w:val="none" w:sz="0" w:space="0" w:color="auto"/>
            <w:bottom w:val="none" w:sz="0" w:space="0" w:color="auto"/>
            <w:right w:val="none" w:sz="0" w:space="0" w:color="auto"/>
          </w:divBdr>
        </w:div>
        <w:div w:id="1153258489">
          <w:marLeft w:val="547"/>
          <w:marRight w:val="0"/>
          <w:marTop w:val="0"/>
          <w:marBottom w:val="0"/>
          <w:divBdr>
            <w:top w:val="none" w:sz="0" w:space="0" w:color="auto"/>
            <w:left w:val="none" w:sz="0" w:space="0" w:color="auto"/>
            <w:bottom w:val="none" w:sz="0" w:space="0" w:color="auto"/>
            <w:right w:val="none" w:sz="0" w:space="0" w:color="auto"/>
          </w:divBdr>
        </w:div>
        <w:div w:id="526791006">
          <w:marLeft w:val="547"/>
          <w:marRight w:val="0"/>
          <w:marTop w:val="0"/>
          <w:marBottom w:val="0"/>
          <w:divBdr>
            <w:top w:val="none" w:sz="0" w:space="0" w:color="auto"/>
            <w:left w:val="none" w:sz="0" w:space="0" w:color="auto"/>
            <w:bottom w:val="none" w:sz="0" w:space="0" w:color="auto"/>
            <w:right w:val="none" w:sz="0" w:space="0" w:color="auto"/>
          </w:divBdr>
        </w:div>
        <w:div w:id="2089422238">
          <w:marLeft w:val="547"/>
          <w:marRight w:val="0"/>
          <w:marTop w:val="0"/>
          <w:marBottom w:val="0"/>
          <w:divBdr>
            <w:top w:val="none" w:sz="0" w:space="0" w:color="auto"/>
            <w:left w:val="none" w:sz="0" w:space="0" w:color="auto"/>
            <w:bottom w:val="none" w:sz="0" w:space="0" w:color="auto"/>
            <w:right w:val="none" w:sz="0" w:space="0" w:color="auto"/>
          </w:divBdr>
        </w:div>
        <w:div w:id="1787846053">
          <w:marLeft w:val="547"/>
          <w:marRight w:val="0"/>
          <w:marTop w:val="0"/>
          <w:marBottom w:val="0"/>
          <w:divBdr>
            <w:top w:val="none" w:sz="0" w:space="0" w:color="auto"/>
            <w:left w:val="none" w:sz="0" w:space="0" w:color="auto"/>
            <w:bottom w:val="none" w:sz="0" w:space="0" w:color="auto"/>
            <w:right w:val="none" w:sz="0" w:space="0" w:color="auto"/>
          </w:divBdr>
        </w:div>
        <w:div w:id="294218732">
          <w:marLeft w:val="547"/>
          <w:marRight w:val="0"/>
          <w:marTop w:val="0"/>
          <w:marBottom w:val="0"/>
          <w:divBdr>
            <w:top w:val="none" w:sz="0" w:space="0" w:color="auto"/>
            <w:left w:val="none" w:sz="0" w:space="0" w:color="auto"/>
            <w:bottom w:val="none" w:sz="0" w:space="0" w:color="auto"/>
            <w:right w:val="none" w:sz="0" w:space="0" w:color="auto"/>
          </w:divBdr>
        </w:div>
        <w:div w:id="1190028226">
          <w:marLeft w:val="547"/>
          <w:marRight w:val="0"/>
          <w:marTop w:val="0"/>
          <w:marBottom w:val="0"/>
          <w:divBdr>
            <w:top w:val="none" w:sz="0" w:space="0" w:color="auto"/>
            <w:left w:val="none" w:sz="0" w:space="0" w:color="auto"/>
            <w:bottom w:val="none" w:sz="0" w:space="0" w:color="auto"/>
            <w:right w:val="none" w:sz="0" w:space="0" w:color="auto"/>
          </w:divBdr>
        </w:div>
        <w:div w:id="936137111">
          <w:marLeft w:val="547"/>
          <w:marRight w:val="0"/>
          <w:marTop w:val="0"/>
          <w:marBottom w:val="0"/>
          <w:divBdr>
            <w:top w:val="none" w:sz="0" w:space="0" w:color="auto"/>
            <w:left w:val="none" w:sz="0" w:space="0" w:color="auto"/>
            <w:bottom w:val="none" w:sz="0" w:space="0" w:color="auto"/>
            <w:right w:val="none" w:sz="0" w:space="0" w:color="auto"/>
          </w:divBdr>
        </w:div>
        <w:div w:id="367997760">
          <w:marLeft w:val="547"/>
          <w:marRight w:val="0"/>
          <w:marTop w:val="0"/>
          <w:marBottom w:val="0"/>
          <w:divBdr>
            <w:top w:val="none" w:sz="0" w:space="0" w:color="auto"/>
            <w:left w:val="none" w:sz="0" w:space="0" w:color="auto"/>
            <w:bottom w:val="none" w:sz="0" w:space="0" w:color="auto"/>
            <w:right w:val="none" w:sz="0" w:space="0" w:color="auto"/>
          </w:divBdr>
        </w:div>
      </w:divsChild>
    </w:div>
    <w:div w:id="906187396">
      <w:bodyDiv w:val="1"/>
      <w:marLeft w:val="0"/>
      <w:marRight w:val="0"/>
      <w:marTop w:val="0"/>
      <w:marBottom w:val="0"/>
      <w:divBdr>
        <w:top w:val="none" w:sz="0" w:space="0" w:color="auto"/>
        <w:left w:val="none" w:sz="0" w:space="0" w:color="auto"/>
        <w:bottom w:val="none" w:sz="0" w:space="0" w:color="auto"/>
        <w:right w:val="none" w:sz="0" w:space="0" w:color="auto"/>
      </w:divBdr>
    </w:div>
    <w:div w:id="1288974627">
      <w:bodyDiv w:val="1"/>
      <w:marLeft w:val="0"/>
      <w:marRight w:val="0"/>
      <w:marTop w:val="0"/>
      <w:marBottom w:val="0"/>
      <w:divBdr>
        <w:top w:val="none" w:sz="0" w:space="0" w:color="auto"/>
        <w:left w:val="none" w:sz="0" w:space="0" w:color="auto"/>
        <w:bottom w:val="none" w:sz="0" w:space="0" w:color="auto"/>
        <w:right w:val="none" w:sz="0" w:space="0" w:color="auto"/>
      </w:divBdr>
      <w:divsChild>
        <w:div w:id="1794014303">
          <w:marLeft w:val="274"/>
          <w:marRight w:val="0"/>
          <w:marTop w:val="0"/>
          <w:marBottom w:val="0"/>
          <w:divBdr>
            <w:top w:val="none" w:sz="0" w:space="0" w:color="auto"/>
            <w:left w:val="none" w:sz="0" w:space="0" w:color="auto"/>
            <w:bottom w:val="none" w:sz="0" w:space="0" w:color="auto"/>
            <w:right w:val="none" w:sz="0" w:space="0" w:color="auto"/>
          </w:divBdr>
        </w:div>
        <w:div w:id="37704136">
          <w:marLeft w:val="274"/>
          <w:marRight w:val="0"/>
          <w:marTop w:val="0"/>
          <w:marBottom w:val="0"/>
          <w:divBdr>
            <w:top w:val="none" w:sz="0" w:space="0" w:color="auto"/>
            <w:left w:val="none" w:sz="0" w:space="0" w:color="auto"/>
            <w:bottom w:val="none" w:sz="0" w:space="0" w:color="auto"/>
            <w:right w:val="none" w:sz="0" w:space="0" w:color="auto"/>
          </w:divBdr>
        </w:div>
        <w:div w:id="180559185">
          <w:marLeft w:val="274"/>
          <w:marRight w:val="0"/>
          <w:marTop w:val="0"/>
          <w:marBottom w:val="0"/>
          <w:divBdr>
            <w:top w:val="none" w:sz="0" w:space="0" w:color="auto"/>
            <w:left w:val="none" w:sz="0" w:space="0" w:color="auto"/>
            <w:bottom w:val="none" w:sz="0" w:space="0" w:color="auto"/>
            <w:right w:val="none" w:sz="0" w:space="0" w:color="auto"/>
          </w:divBdr>
        </w:div>
        <w:div w:id="1980651416">
          <w:marLeft w:val="274"/>
          <w:marRight w:val="0"/>
          <w:marTop w:val="0"/>
          <w:marBottom w:val="0"/>
          <w:divBdr>
            <w:top w:val="none" w:sz="0" w:space="0" w:color="auto"/>
            <w:left w:val="none" w:sz="0" w:space="0" w:color="auto"/>
            <w:bottom w:val="none" w:sz="0" w:space="0" w:color="auto"/>
            <w:right w:val="none" w:sz="0" w:space="0" w:color="auto"/>
          </w:divBdr>
        </w:div>
        <w:div w:id="468713698">
          <w:marLeft w:val="446"/>
          <w:marRight w:val="0"/>
          <w:marTop w:val="0"/>
          <w:marBottom w:val="0"/>
          <w:divBdr>
            <w:top w:val="none" w:sz="0" w:space="0" w:color="auto"/>
            <w:left w:val="none" w:sz="0" w:space="0" w:color="auto"/>
            <w:bottom w:val="none" w:sz="0" w:space="0" w:color="auto"/>
            <w:right w:val="none" w:sz="0" w:space="0" w:color="auto"/>
          </w:divBdr>
        </w:div>
        <w:div w:id="1317761686">
          <w:marLeft w:val="446"/>
          <w:marRight w:val="0"/>
          <w:marTop w:val="0"/>
          <w:marBottom w:val="0"/>
          <w:divBdr>
            <w:top w:val="none" w:sz="0" w:space="0" w:color="auto"/>
            <w:left w:val="none" w:sz="0" w:space="0" w:color="auto"/>
            <w:bottom w:val="none" w:sz="0" w:space="0" w:color="auto"/>
            <w:right w:val="none" w:sz="0" w:space="0" w:color="auto"/>
          </w:divBdr>
        </w:div>
        <w:div w:id="148326222">
          <w:marLeft w:val="446"/>
          <w:marRight w:val="0"/>
          <w:marTop w:val="0"/>
          <w:marBottom w:val="0"/>
          <w:divBdr>
            <w:top w:val="none" w:sz="0" w:space="0" w:color="auto"/>
            <w:left w:val="none" w:sz="0" w:space="0" w:color="auto"/>
            <w:bottom w:val="none" w:sz="0" w:space="0" w:color="auto"/>
            <w:right w:val="none" w:sz="0" w:space="0" w:color="auto"/>
          </w:divBdr>
        </w:div>
      </w:divsChild>
    </w:div>
    <w:div w:id="1344935877">
      <w:bodyDiv w:val="1"/>
      <w:marLeft w:val="0"/>
      <w:marRight w:val="0"/>
      <w:marTop w:val="0"/>
      <w:marBottom w:val="0"/>
      <w:divBdr>
        <w:top w:val="none" w:sz="0" w:space="0" w:color="auto"/>
        <w:left w:val="none" w:sz="0" w:space="0" w:color="auto"/>
        <w:bottom w:val="none" w:sz="0" w:space="0" w:color="auto"/>
        <w:right w:val="none" w:sz="0" w:space="0" w:color="auto"/>
      </w:divBdr>
    </w:div>
    <w:div w:id="1357384708">
      <w:bodyDiv w:val="1"/>
      <w:marLeft w:val="0"/>
      <w:marRight w:val="0"/>
      <w:marTop w:val="0"/>
      <w:marBottom w:val="0"/>
      <w:divBdr>
        <w:top w:val="none" w:sz="0" w:space="0" w:color="auto"/>
        <w:left w:val="none" w:sz="0" w:space="0" w:color="auto"/>
        <w:bottom w:val="none" w:sz="0" w:space="0" w:color="auto"/>
        <w:right w:val="none" w:sz="0" w:space="0" w:color="auto"/>
      </w:divBdr>
      <w:divsChild>
        <w:div w:id="732855055">
          <w:marLeft w:val="547"/>
          <w:marRight w:val="0"/>
          <w:marTop w:val="0"/>
          <w:marBottom w:val="0"/>
          <w:divBdr>
            <w:top w:val="none" w:sz="0" w:space="0" w:color="auto"/>
            <w:left w:val="none" w:sz="0" w:space="0" w:color="auto"/>
            <w:bottom w:val="none" w:sz="0" w:space="0" w:color="auto"/>
            <w:right w:val="none" w:sz="0" w:space="0" w:color="auto"/>
          </w:divBdr>
        </w:div>
        <w:div w:id="743574052">
          <w:marLeft w:val="547"/>
          <w:marRight w:val="0"/>
          <w:marTop w:val="0"/>
          <w:marBottom w:val="0"/>
          <w:divBdr>
            <w:top w:val="none" w:sz="0" w:space="0" w:color="auto"/>
            <w:left w:val="none" w:sz="0" w:space="0" w:color="auto"/>
            <w:bottom w:val="none" w:sz="0" w:space="0" w:color="auto"/>
            <w:right w:val="none" w:sz="0" w:space="0" w:color="auto"/>
          </w:divBdr>
        </w:div>
        <w:div w:id="295532353">
          <w:marLeft w:val="547"/>
          <w:marRight w:val="0"/>
          <w:marTop w:val="0"/>
          <w:marBottom w:val="0"/>
          <w:divBdr>
            <w:top w:val="none" w:sz="0" w:space="0" w:color="auto"/>
            <w:left w:val="none" w:sz="0" w:space="0" w:color="auto"/>
            <w:bottom w:val="none" w:sz="0" w:space="0" w:color="auto"/>
            <w:right w:val="none" w:sz="0" w:space="0" w:color="auto"/>
          </w:divBdr>
        </w:div>
        <w:div w:id="418136242">
          <w:marLeft w:val="547"/>
          <w:marRight w:val="0"/>
          <w:marTop w:val="0"/>
          <w:marBottom w:val="0"/>
          <w:divBdr>
            <w:top w:val="none" w:sz="0" w:space="0" w:color="auto"/>
            <w:left w:val="none" w:sz="0" w:space="0" w:color="auto"/>
            <w:bottom w:val="none" w:sz="0" w:space="0" w:color="auto"/>
            <w:right w:val="none" w:sz="0" w:space="0" w:color="auto"/>
          </w:divBdr>
        </w:div>
        <w:div w:id="18241897">
          <w:marLeft w:val="547"/>
          <w:marRight w:val="0"/>
          <w:marTop w:val="0"/>
          <w:marBottom w:val="0"/>
          <w:divBdr>
            <w:top w:val="none" w:sz="0" w:space="0" w:color="auto"/>
            <w:left w:val="none" w:sz="0" w:space="0" w:color="auto"/>
            <w:bottom w:val="none" w:sz="0" w:space="0" w:color="auto"/>
            <w:right w:val="none" w:sz="0" w:space="0" w:color="auto"/>
          </w:divBdr>
        </w:div>
        <w:div w:id="2026208461">
          <w:marLeft w:val="547"/>
          <w:marRight w:val="0"/>
          <w:marTop w:val="0"/>
          <w:marBottom w:val="0"/>
          <w:divBdr>
            <w:top w:val="none" w:sz="0" w:space="0" w:color="auto"/>
            <w:left w:val="none" w:sz="0" w:space="0" w:color="auto"/>
            <w:bottom w:val="none" w:sz="0" w:space="0" w:color="auto"/>
            <w:right w:val="none" w:sz="0" w:space="0" w:color="auto"/>
          </w:divBdr>
        </w:div>
        <w:div w:id="165095622">
          <w:marLeft w:val="547"/>
          <w:marRight w:val="0"/>
          <w:marTop w:val="0"/>
          <w:marBottom w:val="0"/>
          <w:divBdr>
            <w:top w:val="none" w:sz="0" w:space="0" w:color="auto"/>
            <w:left w:val="none" w:sz="0" w:space="0" w:color="auto"/>
            <w:bottom w:val="none" w:sz="0" w:space="0" w:color="auto"/>
            <w:right w:val="none" w:sz="0" w:space="0" w:color="auto"/>
          </w:divBdr>
        </w:div>
        <w:div w:id="1674990822">
          <w:marLeft w:val="547"/>
          <w:marRight w:val="0"/>
          <w:marTop w:val="0"/>
          <w:marBottom w:val="0"/>
          <w:divBdr>
            <w:top w:val="none" w:sz="0" w:space="0" w:color="auto"/>
            <w:left w:val="none" w:sz="0" w:space="0" w:color="auto"/>
            <w:bottom w:val="none" w:sz="0" w:space="0" w:color="auto"/>
            <w:right w:val="none" w:sz="0" w:space="0" w:color="auto"/>
          </w:divBdr>
        </w:div>
        <w:div w:id="678656860">
          <w:marLeft w:val="547"/>
          <w:marRight w:val="0"/>
          <w:marTop w:val="0"/>
          <w:marBottom w:val="0"/>
          <w:divBdr>
            <w:top w:val="none" w:sz="0" w:space="0" w:color="auto"/>
            <w:left w:val="none" w:sz="0" w:space="0" w:color="auto"/>
            <w:bottom w:val="none" w:sz="0" w:space="0" w:color="auto"/>
            <w:right w:val="none" w:sz="0" w:space="0" w:color="auto"/>
          </w:divBdr>
        </w:div>
        <w:div w:id="1850951652">
          <w:marLeft w:val="547"/>
          <w:marRight w:val="0"/>
          <w:marTop w:val="0"/>
          <w:marBottom w:val="0"/>
          <w:divBdr>
            <w:top w:val="none" w:sz="0" w:space="0" w:color="auto"/>
            <w:left w:val="none" w:sz="0" w:space="0" w:color="auto"/>
            <w:bottom w:val="none" w:sz="0" w:space="0" w:color="auto"/>
            <w:right w:val="none" w:sz="0" w:space="0" w:color="auto"/>
          </w:divBdr>
        </w:div>
        <w:div w:id="1271815235">
          <w:marLeft w:val="547"/>
          <w:marRight w:val="0"/>
          <w:marTop w:val="0"/>
          <w:marBottom w:val="0"/>
          <w:divBdr>
            <w:top w:val="none" w:sz="0" w:space="0" w:color="auto"/>
            <w:left w:val="none" w:sz="0" w:space="0" w:color="auto"/>
            <w:bottom w:val="none" w:sz="0" w:space="0" w:color="auto"/>
            <w:right w:val="none" w:sz="0" w:space="0" w:color="auto"/>
          </w:divBdr>
        </w:div>
        <w:div w:id="733238618">
          <w:marLeft w:val="547"/>
          <w:marRight w:val="0"/>
          <w:marTop w:val="0"/>
          <w:marBottom w:val="0"/>
          <w:divBdr>
            <w:top w:val="none" w:sz="0" w:space="0" w:color="auto"/>
            <w:left w:val="none" w:sz="0" w:space="0" w:color="auto"/>
            <w:bottom w:val="none" w:sz="0" w:space="0" w:color="auto"/>
            <w:right w:val="none" w:sz="0" w:space="0" w:color="auto"/>
          </w:divBdr>
        </w:div>
        <w:div w:id="1477527867">
          <w:marLeft w:val="547"/>
          <w:marRight w:val="0"/>
          <w:marTop w:val="0"/>
          <w:marBottom w:val="0"/>
          <w:divBdr>
            <w:top w:val="none" w:sz="0" w:space="0" w:color="auto"/>
            <w:left w:val="none" w:sz="0" w:space="0" w:color="auto"/>
            <w:bottom w:val="none" w:sz="0" w:space="0" w:color="auto"/>
            <w:right w:val="none" w:sz="0" w:space="0" w:color="auto"/>
          </w:divBdr>
        </w:div>
        <w:div w:id="110444361">
          <w:marLeft w:val="547"/>
          <w:marRight w:val="0"/>
          <w:marTop w:val="0"/>
          <w:marBottom w:val="0"/>
          <w:divBdr>
            <w:top w:val="none" w:sz="0" w:space="0" w:color="auto"/>
            <w:left w:val="none" w:sz="0" w:space="0" w:color="auto"/>
            <w:bottom w:val="none" w:sz="0" w:space="0" w:color="auto"/>
            <w:right w:val="none" w:sz="0" w:space="0" w:color="auto"/>
          </w:divBdr>
        </w:div>
        <w:div w:id="620915514">
          <w:marLeft w:val="547"/>
          <w:marRight w:val="0"/>
          <w:marTop w:val="0"/>
          <w:marBottom w:val="0"/>
          <w:divBdr>
            <w:top w:val="none" w:sz="0" w:space="0" w:color="auto"/>
            <w:left w:val="none" w:sz="0" w:space="0" w:color="auto"/>
            <w:bottom w:val="none" w:sz="0" w:space="0" w:color="auto"/>
            <w:right w:val="none" w:sz="0" w:space="0" w:color="auto"/>
          </w:divBdr>
        </w:div>
        <w:div w:id="317803345">
          <w:marLeft w:val="547"/>
          <w:marRight w:val="0"/>
          <w:marTop w:val="0"/>
          <w:marBottom w:val="0"/>
          <w:divBdr>
            <w:top w:val="none" w:sz="0" w:space="0" w:color="auto"/>
            <w:left w:val="none" w:sz="0" w:space="0" w:color="auto"/>
            <w:bottom w:val="none" w:sz="0" w:space="0" w:color="auto"/>
            <w:right w:val="none" w:sz="0" w:space="0" w:color="auto"/>
          </w:divBdr>
        </w:div>
        <w:div w:id="1586383666">
          <w:marLeft w:val="547"/>
          <w:marRight w:val="0"/>
          <w:marTop w:val="0"/>
          <w:marBottom w:val="0"/>
          <w:divBdr>
            <w:top w:val="none" w:sz="0" w:space="0" w:color="auto"/>
            <w:left w:val="none" w:sz="0" w:space="0" w:color="auto"/>
            <w:bottom w:val="none" w:sz="0" w:space="0" w:color="auto"/>
            <w:right w:val="none" w:sz="0" w:space="0" w:color="auto"/>
          </w:divBdr>
        </w:div>
      </w:divsChild>
    </w:div>
    <w:div w:id="1460882166">
      <w:bodyDiv w:val="1"/>
      <w:marLeft w:val="0"/>
      <w:marRight w:val="0"/>
      <w:marTop w:val="0"/>
      <w:marBottom w:val="0"/>
      <w:divBdr>
        <w:top w:val="none" w:sz="0" w:space="0" w:color="auto"/>
        <w:left w:val="none" w:sz="0" w:space="0" w:color="auto"/>
        <w:bottom w:val="none" w:sz="0" w:space="0" w:color="auto"/>
        <w:right w:val="none" w:sz="0" w:space="0" w:color="auto"/>
      </w:divBdr>
      <w:divsChild>
        <w:div w:id="1800101003">
          <w:marLeft w:val="547"/>
          <w:marRight w:val="0"/>
          <w:marTop w:val="0"/>
          <w:marBottom w:val="0"/>
          <w:divBdr>
            <w:top w:val="none" w:sz="0" w:space="0" w:color="auto"/>
            <w:left w:val="none" w:sz="0" w:space="0" w:color="auto"/>
            <w:bottom w:val="none" w:sz="0" w:space="0" w:color="auto"/>
            <w:right w:val="none" w:sz="0" w:space="0" w:color="auto"/>
          </w:divBdr>
        </w:div>
        <w:div w:id="2119369657">
          <w:marLeft w:val="547"/>
          <w:marRight w:val="0"/>
          <w:marTop w:val="0"/>
          <w:marBottom w:val="0"/>
          <w:divBdr>
            <w:top w:val="none" w:sz="0" w:space="0" w:color="auto"/>
            <w:left w:val="none" w:sz="0" w:space="0" w:color="auto"/>
            <w:bottom w:val="none" w:sz="0" w:space="0" w:color="auto"/>
            <w:right w:val="none" w:sz="0" w:space="0" w:color="auto"/>
          </w:divBdr>
        </w:div>
        <w:div w:id="1725639001">
          <w:marLeft w:val="547"/>
          <w:marRight w:val="0"/>
          <w:marTop w:val="0"/>
          <w:marBottom w:val="0"/>
          <w:divBdr>
            <w:top w:val="none" w:sz="0" w:space="0" w:color="auto"/>
            <w:left w:val="none" w:sz="0" w:space="0" w:color="auto"/>
            <w:bottom w:val="none" w:sz="0" w:space="0" w:color="auto"/>
            <w:right w:val="none" w:sz="0" w:space="0" w:color="auto"/>
          </w:divBdr>
        </w:div>
        <w:div w:id="387807034">
          <w:marLeft w:val="547"/>
          <w:marRight w:val="0"/>
          <w:marTop w:val="0"/>
          <w:marBottom w:val="0"/>
          <w:divBdr>
            <w:top w:val="none" w:sz="0" w:space="0" w:color="auto"/>
            <w:left w:val="none" w:sz="0" w:space="0" w:color="auto"/>
            <w:bottom w:val="none" w:sz="0" w:space="0" w:color="auto"/>
            <w:right w:val="none" w:sz="0" w:space="0" w:color="auto"/>
          </w:divBdr>
        </w:div>
        <w:div w:id="687097834">
          <w:marLeft w:val="547"/>
          <w:marRight w:val="0"/>
          <w:marTop w:val="0"/>
          <w:marBottom w:val="0"/>
          <w:divBdr>
            <w:top w:val="none" w:sz="0" w:space="0" w:color="auto"/>
            <w:left w:val="none" w:sz="0" w:space="0" w:color="auto"/>
            <w:bottom w:val="none" w:sz="0" w:space="0" w:color="auto"/>
            <w:right w:val="none" w:sz="0" w:space="0" w:color="auto"/>
          </w:divBdr>
        </w:div>
        <w:div w:id="1627850395">
          <w:marLeft w:val="547"/>
          <w:marRight w:val="0"/>
          <w:marTop w:val="0"/>
          <w:marBottom w:val="0"/>
          <w:divBdr>
            <w:top w:val="none" w:sz="0" w:space="0" w:color="auto"/>
            <w:left w:val="none" w:sz="0" w:space="0" w:color="auto"/>
            <w:bottom w:val="none" w:sz="0" w:space="0" w:color="auto"/>
            <w:right w:val="none" w:sz="0" w:space="0" w:color="auto"/>
          </w:divBdr>
        </w:div>
        <w:div w:id="940524937">
          <w:marLeft w:val="547"/>
          <w:marRight w:val="0"/>
          <w:marTop w:val="0"/>
          <w:marBottom w:val="0"/>
          <w:divBdr>
            <w:top w:val="none" w:sz="0" w:space="0" w:color="auto"/>
            <w:left w:val="none" w:sz="0" w:space="0" w:color="auto"/>
            <w:bottom w:val="none" w:sz="0" w:space="0" w:color="auto"/>
            <w:right w:val="none" w:sz="0" w:space="0" w:color="auto"/>
          </w:divBdr>
        </w:div>
        <w:div w:id="2076008911">
          <w:marLeft w:val="547"/>
          <w:marRight w:val="0"/>
          <w:marTop w:val="0"/>
          <w:marBottom w:val="0"/>
          <w:divBdr>
            <w:top w:val="none" w:sz="0" w:space="0" w:color="auto"/>
            <w:left w:val="none" w:sz="0" w:space="0" w:color="auto"/>
            <w:bottom w:val="none" w:sz="0" w:space="0" w:color="auto"/>
            <w:right w:val="none" w:sz="0" w:space="0" w:color="auto"/>
          </w:divBdr>
        </w:div>
        <w:div w:id="1386294781">
          <w:marLeft w:val="547"/>
          <w:marRight w:val="0"/>
          <w:marTop w:val="0"/>
          <w:marBottom w:val="0"/>
          <w:divBdr>
            <w:top w:val="none" w:sz="0" w:space="0" w:color="auto"/>
            <w:left w:val="none" w:sz="0" w:space="0" w:color="auto"/>
            <w:bottom w:val="none" w:sz="0" w:space="0" w:color="auto"/>
            <w:right w:val="none" w:sz="0" w:space="0" w:color="auto"/>
          </w:divBdr>
        </w:div>
        <w:div w:id="1105147789">
          <w:marLeft w:val="547"/>
          <w:marRight w:val="0"/>
          <w:marTop w:val="0"/>
          <w:marBottom w:val="0"/>
          <w:divBdr>
            <w:top w:val="none" w:sz="0" w:space="0" w:color="auto"/>
            <w:left w:val="none" w:sz="0" w:space="0" w:color="auto"/>
            <w:bottom w:val="none" w:sz="0" w:space="0" w:color="auto"/>
            <w:right w:val="none" w:sz="0" w:space="0" w:color="auto"/>
          </w:divBdr>
        </w:div>
        <w:div w:id="831487408">
          <w:marLeft w:val="547"/>
          <w:marRight w:val="0"/>
          <w:marTop w:val="0"/>
          <w:marBottom w:val="0"/>
          <w:divBdr>
            <w:top w:val="none" w:sz="0" w:space="0" w:color="auto"/>
            <w:left w:val="none" w:sz="0" w:space="0" w:color="auto"/>
            <w:bottom w:val="none" w:sz="0" w:space="0" w:color="auto"/>
            <w:right w:val="none" w:sz="0" w:space="0" w:color="auto"/>
          </w:divBdr>
        </w:div>
        <w:div w:id="1863467866">
          <w:marLeft w:val="547"/>
          <w:marRight w:val="0"/>
          <w:marTop w:val="0"/>
          <w:marBottom w:val="0"/>
          <w:divBdr>
            <w:top w:val="none" w:sz="0" w:space="0" w:color="auto"/>
            <w:left w:val="none" w:sz="0" w:space="0" w:color="auto"/>
            <w:bottom w:val="none" w:sz="0" w:space="0" w:color="auto"/>
            <w:right w:val="none" w:sz="0" w:space="0" w:color="auto"/>
          </w:divBdr>
        </w:div>
        <w:div w:id="1068306829">
          <w:marLeft w:val="547"/>
          <w:marRight w:val="0"/>
          <w:marTop w:val="0"/>
          <w:marBottom w:val="0"/>
          <w:divBdr>
            <w:top w:val="none" w:sz="0" w:space="0" w:color="auto"/>
            <w:left w:val="none" w:sz="0" w:space="0" w:color="auto"/>
            <w:bottom w:val="none" w:sz="0" w:space="0" w:color="auto"/>
            <w:right w:val="none" w:sz="0" w:space="0" w:color="auto"/>
          </w:divBdr>
        </w:div>
        <w:div w:id="2074617043">
          <w:marLeft w:val="547"/>
          <w:marRight w:val="0"/>
          <w:marTop w:val="0"/>
          <w:marBottom w:val="0"/>
          <w:divBdr>
            <w:top w:val="none" w:sz="0" w:space="0" w:color="auto"/>
            <w:left w:val="none" w:sz="0" w:space="0" w:color="auto"/>
            <w:bottom w:val="none" w:sz="0" w:space="0" w:color="auto"/>
            <w:right w:val="none" w:sz="0" w:space="0" w:color="auto"/>
          </w:divBdr>
        </w:div>
        <w:div w:id="1789156701">
          <w:marLeft w:val="547"/>
          <w:marRight w:val="0"/>
          <w:marTop w:val="0"/>
          <w:marBottom w:val="0"/>
          <w:divBdr>
            <w:top w:val="none" w:sz="0" w:space="0" w:color="auto"/>
            <w:left w:val="none" w:sz="0" w:space="0" w:color="auto"/>
            <w:bottom w:val="none" w:sz="0" w:space="0" w:color="auto"/>
            <w:right w:val="none" w:sz="0" w:space="0" w:color="auto"/>
          </w:divBdr>
        </w:div>
        <w:div w:id="1915503894">
          <w:marLeft w:val="547"/>
          <w:marRight w:val="0"/>
          <w:marTop w:val="0"/>
          <w:marBottom w:val="0"/>
          <w:divBdr>
            <w:top w:val="none" w:sz="0" w:space="0" w:color="auto"/>
            <w:left w:val="none" w:sz="0" w:space="0" w:color="auto"/>
            <w:bottom w:val="none" w:sz="0" w:space="0" w:color="auto"/>
            <w:right w:val="none" w:sz="0" w:space="0" w:color="auto"/>
          </w:divBdr>
        </w:div>
        <w:div w:id="1911426545">
          <w:marLeft w:val="547"/>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078898">
      <w:bodyDiv w:val="1"/>
      <w:marLeft w:val="0"/>
      <w:marRight w:val="0"/>
      <w:marTop w:val="0"/>
      <w:marBottom w:val="0"/>
      <w:divBdr>
        <w:top w:val="none" w:sz="0" w:space="0" w:color="auto"/>
        <w:left w:val="none" w:sz="0" w:space="0" w:color="auto"/>
        <w:bottom w:val="none" w:sz="0" w:space="0" w:color="auto"/>
        <w:right w:val="none" w:sz="0" w:space="0" w:color="auto"/>
      </w:divBdr>
      <w:divsChild>
        <w:div w:id="1447887373">
          <w:marLeft w:val="547"/>
          <w:marRight w:val="0"/>
          <w:marTop w:val="0"/>
          <w:marBottom w:val="0"/>
          <w:divBdr>
            <w:top w:val="none" w:sz="0" w:space="0" w:color="auto"/>
            <w:left w:val="none" w:sz="0" w:space="0" w:color="auto"/>
            <w:bottom w:val="none" w:sz="0" w:space="0" w:color="auto"/>
            <w:right w:val="none" w:sz="0" w:space="0" w:color="auto"/>
          </w:divBdr>
        </w:div>
        <w:div w:id="576520535">
          <w:marLeft w:val="547"/>
          <w:marRight w:val="0"/>
          <w:marTop w:val="0"/>
          <w:marBottom w:val="0"/>
          <w:divBdr>
            <w:top w:val="none" w:sz="0" w:space="0" w:color="auto"/>
            <w:left w:val="none" w:sz="0" w:space="0" w:color="auto"/>
            <w:bottom w:val="none" w:sz="0" w:space="0" w:color="auto"/>
            <w:right w:val="none" w:sz="0" w:space="0" w:color="auto"/>
          </w:divBdr>
        </w:div>
        <w:div w:id="596905693">
          <w:marLeft w:val="547"/>
          <w:marRight w:val="0"/>
          <w:marTop w:val="0"/>
          <w:marBottom w:val="0"/>
          <w:divBdr>
            <w:top w:val="none" w:sz="0" w:space="0" w:color="auto"/>
            <w:left w:val="none" w:sz="0" w:space="0" w:color="auto"/>
            <w:bottom w:val="none" w:sz="0" w:space="0" w:color="auto"/>
            <w:right w:val="none" w:sz="0" w:space="0" w:color="auto"/>
          </w:divBdr>
        </w:div>
        <w:div w:id="721297049">
          <w:marLeft w:val="547"/>
          <w:marRight w:val="0"/>
          <w:marTop w:val="0"/>
          <w:marBottom w:val="0"/>
          <w:divBdr>
            <w:top w:val="none" w:sz="0" w:space="0" w:color="auto"/>
            <w:left w:val="none" w:sz="0" w:space="0" w:color="auto"/>
            <w:bottom w:val="none" w:sz="0" w:space="0" w:color="auto"/>
            <w:right w:val="none" w:sz="0" w:space="0" w:color="auto"/>
          </w:divBdr>
        </w:div>
        <w:div w:id="526407205">
          <w:marLeft w:val="547"/>
          <w:marRight w:val="0"/>
          <w:marTop w:val="0"/>
          <w:marBottom w:val="0"/>
          <w:divBdr>
            <w:top w:val="none" w:sz="0" w:space="0" w:color="auto"/>
            <w:left w:val="none" w:sz="0" w:space="0" w:color="auto"/>
            <w:bottom w:val="none" w:sz="0" w:space="0" w:color="auto"/>
            <w:right w:val="none" w:sz="0" w:space="0" w:color="auto"/>
          </w:divBdr>
        </w:div>
        <w:div w:id="1549608499">
          <w:marLeft w:val="547"/>
          <w:marRight w:val="0"/>
          <w:marTop w:val="0"/>
          <w:marBottom w:val="0"/>
          <w:divBdr>
            <w:top w:val="none" w:sz="0" w:space="0" w:color="auto"/>
            <w:left w:val="none" w:sz="0" w:space="0" w:color="auto"/>
            <w:bottom w:val="none" w:sz="0" w:space="0" w:color="auto"/>
            <w:right w:val="none" w:sz="0" w:space="0" w:color="auto"/>
          </w:divBdr>
        </w:div>
        <w:div w:id="306280458">
          <w:marLeft w:val="547"/>
          <w:marRight w:val="0"/>
          <w:marTop w:val="0"/>
          <w:marBottom w:val="0"/>
          <w:divBdr>
            <w:top w:val="none" w:sz="0" w:space="0" w:color="auto"/>
            <w:left w:val="none" w:sz="0" w:space="0" w:color="auto"/>
            <w:bottom w:val="none" w:sz="0" w:space="0" w:color="auto"/>
            <w:right w:val="none" w:sz="0" w:space="0" w:color="auto"/>
          </w:divBdr>
        </w:div>
        <w:div w:id="1268074839">
          <w:marLeft w:val="547"/>
          <w:marRight w:val="0"/>
          <w:marTop w:val="0"/>
          <w:marBottom w:val="0"/>
          <w:divBdr>
            <w:top w:val="none" w:sz="0" w:space="0" w:color="auto"/>
            <w:left w:val="none" w:sz="0" w:space="0" w:color="auto"/>
            <w:bottom w:val="none" w:sz="0" w:space="0" w:color="auto"/>
            <w:right w:val="none" w:sz="0" w:space="0" w:color="auto"/>
          </w:divBdr>
        </w:div>
        <w:div w:id="1272395722">
          <w:marLeft w:val="547"/>
          <w:marRight w:val="0"/>
          <w:marTop w:val="0"/>
          <w:marBottom w:val="0"/>
          <w:divBdr>
            <w:top w:val="none" w:sz="0" w:space="0" w:color="auto"/>
            <w:left w:val="none" w:sz="0" w:space="0" w:color="auto"/>
            <w:bottom w:val="none" w:sz="0" w:space="0" w:color="auto"/>
            <w:right w:val="none" w:sz="0" w:space="0" w:color="auto"/>
          </w:divBdr>
        </w:div>
        <w:div w:id="1369989756">
          <w:marLeft w:val="547"/>
          <w:marRight w:val="0"/>
          <w:marTop w:val="0"/>
          <w:marBottom w:val="0"/>
          <w:divBdr>
            <w:top w:val="none" w:sz="0" w:space="0" w:color="auto"/>
            <w:left w:val="none" w:sz="0" w:space="0" w:color="auto"/>
            <w:bottom w:val="none" w:sz="0" w:space="0" w:color="auto"/>
            <w:right w:val="none" w:sz="0" w:space="0" w:color="auto"/>
          </w:divBdr>
        </w:div>
      </w:divsChild>
    </w:div>
    <w:div w:id="1578173919">
      <w:bodyDiv w:val="1"/>
      <w:marLeft w:val="0"/>
      <w:marRight w:val="0"/>
      <w:marTop w:val="0"/>
      <w:marBottom w:val="0"/>
      <w:divBdr>
        <w:top w:val="none" w:sz="0" w:space="0" w:color="auto"/>
        <w:left w:val="none" w:sz="0" w:space="0" w:color="auto"/>
        <w:bottom w:val="none" w:sz="0" w:space="0" w:color="auto"/>
        <w:right w:val="none" w:sz="0" w:space="0" w:color="auto"/>
      </w:divBdr>
    </w:div>
    <w:div w:id="1637419096">
      <w:bodyDiv w:val="1"/>
      <w:marLeft w:val="0"/>
      <w:marRight w:val="0"/>
      <w:marTop w:val="0"/>
      <w:marBottom w:val="0"/>
      <w:divBdr>
        <w:top w:val="none" w:sz="0" w:space="0" w:color="auto"/>
        <w:left w:val="none" w:sz="0" w:space="0" w:color="auto"/>
        <w:bottom w:val="none" w:sz="0" w:space="0" w:color="auto"/>
        <w:right w:val="none" w:sz="0" w:space="0" w:color="auto"/>
      </w:divBdr>
    </w:div>
    <w:div w:id="1654407051">
      <w:bodyDiv w:val="1"/>
      <w:marLeft w:val="0"/>
      <w:marRight w:val="0"/>
      <w:marTop w:val="0"/>
      <w:marBottom w:val="0"/>
      <w:divBdr>
        <w:top w:val="none" w:sz="0" w:space="0" w:color="auto"/>
        <w:left w:val="none" w:sz="0" w:space="0" w:color="auto"/>
        <w:bottom w:val="none" w:sz="0" w:space="0" w:color="auto"/>
        <w:right w:val="none" w:sz="0" w:space="0" w:color="auto"/>
      </w:divBdr>
    </w:div>
    <w:div w:id="1654873196">
      <w:bodyDiv w:val="1"/>
      <w:marLeft w:val="0"/>
      <w:marRight w:val="0"/>
      <w:marTop w:val="0"/>
      <w:marBottom w:val="0"/>
      <w:divBdr>
        <w:top w:val="none" w:sz="0" w:space="0" w:color="auto"/>
        <w:left w:val="none" w:sz="0" w:space="0" w:color="auto"/>
        <w:bottom w:val="none" w:sz="0" w:space="0" w:color="auto"/>
        <w:right w:val="none" w:sz="0" w:space="0" w:color="auto"/>
      </w:divBdr>
    </w:div>
    <w:div w:id="1707556626">
      <w:bodyDiv w:val="1"/>
      <w:marLeft w:val="0"/>
      <w:marRight w:val="0"/>
      <w:marTop w:val="0"/>
      <w:marBottom w:val="0"/>
      <w:divBdr>
        <w:top w:val="none" w:sz="0" w:space="0" w:color="auto"/>
        <w:left w:val="none" w:sz="0" w:space="0" w:color="auto"/>
        <w:bottom w:val="none" w:sz="0" w:space="0" w:color="auto"/>
        <w:right w:val="none" w:sz="0" w:space="0" w:color="auto"/>
      </w:divBdr>
      <w:divsChild>
        <w:div w:id="294917287">
          <w:marLeft w:val="0"/>
          <w:marRight w:val="0"/>
          <w:marTop w:val="0"/>
          <w:marBottom w:val="0"/>
          <w:divBdr>
            <w:top w:val="none" w:sz="0" w:space="0" w:color="auto"/>
            <w:left w:val="none" w:sz="0" w:space="0" w:color="auto"/>
            <w:bottom w:val="none" w:sz="0" w:space="0" w:color="auto"/>
            <w:right w:val="none" w:sz="0" w:space="0" w:color="auto"/>
          </w:divBdr>
        </w:div>
      </w:divsChild>
    </w:div>
    <w:div w:id="173473798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4217121">
      <w:bodyDiv w:val="1"/>
      <w:marLeft w:val="0"/>
      <w:marRight w:val="0"/>
      <w:marTop w:val="0"/>
      <w:marBottom w:val="0"/>
      <w:divBdr>
        <w:top w:val="none" w:sz="0" w:space="0" w:color="auto"/>
        <w:left w:val="none" w:sz="0" w:space="0" w:color="auto"/>
        <w:bottom w:val="none" w:sz="0" w:space="0" w:color="auto"/>
        <w:right w:val="none" w:sz="0" w:space="0" w:color="auto"/>
      </w:divBdr>
    </w:div>
    <w:div w:id="2074887728">
      <w:bodyDiv w:val="1"/>
      <w:marLeft w:val="0"/>
      <w:marRight w:val="0"/>
      <w:marTop w:val="0"/>
      <w:marBottom w:val="0"/>
      <w:divBdr>
        <w:top w:val="none" w:sz="0" w:space="0" w:color="auto"/>
        <w:left w:val="none" w:sz="0" w:space="0" w:color="auto"/>
        <w:bottom w:val="none" w:sz="0" w:space="0" w:color="auto"/>
        <w:right w:val="none" w:sz="0" w:space="0" w:color="auto"/>
      </w:divBdr>
    </w:div>
    <w:div w:id="2103065592">
      <w:bodyDiv w:val="1"/>
      <w:marLeft w:val="0"/>
      <w:marRight w:val="0"/>
      <w:marTop w:val="0"/>
      <w:marBottom w:val="0"/>
      <w:divBdr>
        <w:top w:val="none" w:sz="0" w:space="0" w:color="auto"/>
        <w:left w:val="none" w:sz="0" w:space="0" w:color="auto"/>
        <w:bottom w:val="none" w:sz="0" w:space="0" w:color="auto"/>
        <w:right w:val="none" w:sz="0" w:space="0" w:color="auto"/>
      </w:divBdr>
      <w:divsChild>
        <w:div w:id="306515655">
          <w:marLeft w:val="749"/>
          <w:marRight w:val="0"/>
          <w:marTop w:val="0"/>
          <w:marBottom w:val="0"/>
          <w:divBdr>
            <w:top w:val="none" w:sz="0" w:space="0" w:color="auto"/>
            <w:left w:val="none" w:sz="0" w:space="0" w:color="auto"/>
            <w:bottom w:val="none" w:sz="0" w:space="0" w:color="auto"/>
            <w:right w:val="none" w:sz="0" w:space="0" w:color="auto"/>
          </w:divBdr>
        </w:div>
        <w:div w:id="1387028478">
          <w:marLeft w:val="749"/>
          <w:marRight w:val="0"/>
          <w:marTop w:val="0"/>
          <w:marBottom w:val="0"/>
          <w:divBdr>
            <w:top w:val="none" w:sz="0" w:space="0" w:color="auto"/>
            <w:left w:val="none" w:sz="0" w:space="0" w:color="auto"/>
            <w:bottom w:val="none" w:sz="0" w:space="0" w:color="auto"/>
            <w:right w:val="none" w:sz="0" w:space="0" w:color="auto"/>
          </w:divBdr>
        </w:div>
        <w:div w:id="330572769">
          <w:marLeft w:val="749"/>
          <w:marRight w:val="0"/>
          <w:marTop w:val="0"/>
          <w:marBottom w:val="0"/>
          <w:divBdr>
            <w:top w:val="none" w:sz="0" w:space="0" w:color="auto"/>
            <w:left w:val="none" w:sz="0" w:space="0" w:color="auto"/>
            <w:bottom w:val="none" w:sz="0" w:space="0" w:color="auto"/>
            <w:right w:val="none" w:sz="0" w:space="0" w:color="auto"/>
          </w:divBdr>
        </w:div>
      </w:divsChild>
    </w:div>
    <w:div w:id="2115830958">
      <w:bodyDiv w:val="1"/>
      <w:marLeft w:val="0"/>
      <w:marRight w:val="0"/>
      <w:marTop w:val="0"/>
      <w:marBottom w:val="0"/>
      <w:divBdr>
        <w:top w:val="none" w:sz="0" w:space="0" w:color="auto"/>
        <w:left w:val="none" w:sz="0" w:space="0" w:color="auto"/>
        <w:bottom w:val="none" w:sz="0" w:space="0" w:color="auto"/>
        <w:right w:val="none" w:sz="0" w:space="0" w:color="auto"/>
      </w:divBdr>
      <w:divsChild>
        <w:div w:id="1084228685">
          <w:marLeft w:val="274"/>
          <w:marRight w:val="0"/>
          <w:marTop w:val="0"/>
          <w:marBottom w:val="0"/>
          <w:divBdr>
            <w:top w:val="none" w:sz="0" w:space="0" w:color="auto"/>
            <w:left w:val="none" w:sz="0" w:space="0" w:color="auto"/>
            <w:bottom w:val="none" w:sz="0" w:space="0" w:color="auto"/>
            <w:right w:val="none" w:sz="0" w:space="0" w:color="auto"/>
          </w:divBdr>
        </w:div>
        <w:div w:id="645937213">
          <w:marLeft w:val="274"/>
          <w:marRight w:val="0"/>
          <w:marTop w:val="0"/>
          <w:marBottom w:val="0"/>
          <w:divBdr>
            <w:top w:val="none" w:sz="0" w:space="0" w:color="auto"/>
            <w:left w:val="none" w:sz="0" w:space="0" w:color="auto"/>
            <w:bottom w:val="none" w:sz="0" w:space="0" w:color="auto"/>
            <w:right w:val="none" w:sz="0" w:space="0" w:color="auto"/>
          </w:divBdr>
        </w:div>
        <w:div w:id="1259171862">
          <w:marLeft w:val="274"/>
          <w:marRight w:val="0"/>
          <w:marTop w:val="0"/>
          <w:marBottom w:val="0"/>
          <w:divBdr>
            <w:top w:val="none" w:sz="0" w:space="0" w:color="auto"/>
            <w:left w:val="none" w:sz="0" w:space="0" w:color="auto"/>
            <w:bottom w:val="none" w:sz="0" w:space="0" w:color="auto"/>
            <w:right w:val="none" w:sz="0" w:space="0" w:color="auto"/>
          </w:divBdr>
        </w:div>
        <w:div w:id="2119330300">
          <w:marLeft w:val="274"/>
          <w:marRight w:val="0"/>
          <w:marTop w:val="0"/>
          <w:marBottom w:val="0"/>
          <w:divBdr>
            <w:top w:val="none" w:sz="0" w:space="0" w:color="auto"/>
            <w:left w:val="none" w:sz="0" w:space="0" w:color="auto"/>
            <w:bottom w:val="none" w:sz="0" w:space="0" w:color="auto"/>
            <w:right w:val="none" w:sz="0" w:space="0" w:color="auto"/>
          </w:divBdr>
        </w:div>
        <w:div w:id="2134907796">
          <w:marLeft w:val="446"/>
          <w:marRight w:val="0"/>
          <w:marTop w:val="0"/>
          <w:marBottom w:val="0"/>
          <w:divBdr>
            <w:top w:val="none" w:sz="0" w:space="0" w:color="auto"/>
            <w:left w:val="none" w:sz="0" w:space="0" w:color="auto"/>
            <w:bottom w:val="none" w:sz="0" w:space="0" w:color="auto"/>
            <w:right w:val="none" w:sz="0" w:space="0" w:color="auto"/>
          </w:divBdr>
        </w:div>
        <w:div w:id="1722092148">
          <w:marLeft w:val="446"/>
          <w:marRight w:val="0"/>
          <w:marTop w:val="0"/>
          <w:marBottom w:val="0"/>
          <w:divBdr>
            <w:top w:val="none" w:sz="0" w:space="0" w:color="auto"/>
            <w:left w:val="none" w:sz="0" w:space="0" w:color="auto"/>
            <w:bottom w:val="none" w:sz="0" w:space="0" w:color="auto"/>
            <w:right w:val="none" w:sz="0" w:space="0" w:color="auto"/>
          </w:divBdr>
        </w:div>
        <w:div w:id="1736779431">
          <w:marLeft w:val="446"/>
          <w:marRight w:val="0"/>
          <w:marTop w:val="0"/>
          <w:marBottom w:val="0"/>
          <w:divBdr>
            <w:top w:val="none" w:sz="0" w:space="0" w:color="auto"/>
            <w:left w:val="none" w:sz="0" w:space="0" w:color="auto"/>
            <w:bottom w:val="none" w:sz="0" w:space="0" w:color="auto"/>
            <w:right w:val="none" w:sz="0" w:space="0" w:color="auto"/>
          </w:divBdr>
        </w:div>
      </w:divsChild>
    </w:div>
    <w:div w:id="2117627581">
      <w:bodyDiv w:val="1"/>
      <w:marLeft w:val="0"/>
      <w:marRight w:val="0"/>
      <w:marTop w:val="0"/>
      <w:marBottom w:val="0"/>
      <w:divBdr>
        <w:top w:val="none" w:sz="0" w:space="0" w:color="auto"/>
        <w:left w:val="none" w:sz="0" w:space="0" w:color="auto"/>
        <w:bottom w:val="none" w:sz="0" w:space="0" w:color="auto"/>
        <w:right w:val="none" w:sz="0" w:space="0" w:color="auto"/>
      </w:divBdr>
      <w:divsChild>
        <w:div w:id="43918351">
          <w:marLeft w:val="907"/>
          <w:marRight w:val="0"/>
          <w:marTop w:val="0"/>
          <w:marBottom w:val="0"/>
          <w:divBdr>
            <w:top w:val="none" w:sz="0" w:space="0" w:color="auto"/>
            <w:left w:val="none" w:sz="0" w:space="0" w:color="auto"/>
            <w:bottom w:val="none" w:sz="0" w:space="0" w:color="auto"/>
            <w:right w:val="none" w:sz="0" w:space="0" w:color="auto"/>
          </w:divBdr>
        </w:div>
        <w:div w:id="1447458395">
          <w:marLeft w:val="907"/>
          <w:marRight w:val="0"/>
          <w:marTop w:val="0"/>
          <w:marBottom w:val="0"/>
          <w:divBdr>
            <w:top w:val="none" w:sz="0" w:space="0" w:color="auto"/>
            <w:left w:val="none" w:sz="0" w:space="0" w:color="auto"/>
            <w:bottom w:val="none" w:sz="0" w:space="0" w:color="auto"/>
            <w:right w:val="none" w:sz="0" w:space="0" w:color="auto"/>
          </w:divBdr>
        </w:div>
        <w:div w:id="2174049">
          <w:marLeft w:val="907"/>
          <w:marRight w:val="0"/>
          <w:marTop w:val="0"/>
          <w:marBottom w:val="0"/>
          <w:divBdr>
            <w:top w:val="none" w:sz="0" w:space="0" w:color="auto"/>
            <w:left w:val="none" w:sz="0" w:space="0" w:color="auto"/>
            <w:bottom w:val="none" w:sz="0" w:space="0" w:color="auto"/>
            <w:right w:val="none" w:sz="0" w:space="0" w:color="auto"/>
          </w:divBdr>
        </w:div>
        <w:div w:id="1351025947">
          <w:marLeft w:val="907"/>
          <w:marRight w:val="0"/>
          <w:marTop w:val="0"/>
          <w:marBottom w:val="0"/>
          <w:divBdr>
            <w:top w:val="none" w:sz="0" w:space="0" w:color="auto"/>
            <w:left w:val="none" w:sz="0" w:space="0" w:color="auto"/>
            <w:bottom w:val="none" w:sz="0" w:space="0" w:color="auto"/>
            <w:right w:val="none" w:sz="0" w:space="0" w:color="auto"/>
          </w:divBdr>
        </w:div>
        <w:div w:id="1082869775">
          <w:marLeft w:val="907"/>
          <w:marRight w:val="0"/>
          <w:marTop w:val="0"/>
          <w:marBottom w:val="0"/>
          <w:divBdr>
            <w:top w:val="none" w:sz="0" w:space="0" w:color="auto"/>
            <w:left w:val="none" w:sz="0" w:space="0" w:color="auto"/>
            <w:bottom w:val="none" w:sz="0" w:space="0" w:color="auto"/>
            <w:right w:val="none" w:sz="0" w:space="0" w:color="auto"/>
          </w:divBdr>
        </w:div>
        <w:div w:id="1786073991">
          <w:marLeft w:val="907"/>
          <w:marRight w:val="0"/>
          <w:marTop w:val="0"/>
          <w:marBottom w:val="0"/>
          <w:divBdr>
            <w:top w:val="none" w:sz="0" w:space="0" w:color="auto"/>
            <w:left w:val="none" w:sz="0" w:space="0" w:color="auto"/>
            <w:bottom w:val="none" w:sz="0" w:space="0" w:color="auto"/>
            <w:right w:val="none" w:sz="0" w:space="0" w:color="auto"/>
          </w:divBdr>
        </w:div>
        <w:div w:id="1029835383">
          <w:marLeft w:val="90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12.svg"/><Relationship Id="rId1"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EAB5AE-ABCB-4715-A53E-478D0380B3EE}">
  <ds:schemaRefs>
    <ds:schemaRef ds:uri="258d5018-feb4-45ec-8043-ac7152467c64"/>
    <ds:schemaRef ds:uri="http://schemas.microsoft.com/office/2006/metadata/properties"/>
    <ds:schemaRef ds:uri="http://purl.org/dc/elements/1.1/"/>
    <ds:schemaRef ds:uri="http://purl.org/dc/dcmitype/"/>
    <ds:schemaRef ds:uri="http://www.w3.org/XML/1998/namespace"/>
    <ds:schemaRef ds:uri="http://schemas.microsoft.com/sharepoint/v3"/>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BF7721DA-29AD-428F-B38C-A11C03A658B7}">
  <ds:schemaRefs>
    <ds:schemaRef ds:uri="http://schemas.openxmlformats.org/officeDocument/2006/bibliography"/>
  </ds:schemaRefs>
</ds:datastoreItem>
</file>

<file path=customXml/itemProps4.xml><?xml version="1.0" encoding="utf-8"?>
<ds:datastoreItem xmlns:ds="http://schemas.openxmlformats.org/officeDocument/2006/customXml" ds:itemID="{DDA3A20D-1558-4297-A34E-2D7924EE2CB4}"/>
</file>

<file path=docProps/app.xml><?xml version="1.0" encoding="utf-8"?>
<Properties xmlns="http://schemas.openxmlformats.org/officeDocument/2006/extended-properties" xmlns:vt="http://schemas.openxmlformats.org/officeDocument/2006/docPropsVTypes">
  <Template>Normal</Template>
  <TotalTime>8</TotalTime>
  <Pages>13</Pages>
  <Words>2945</Words>
  <Characters>16932</Characters>
  <Application>Microsoft Office Word</Application>
  <DocSecurity>0</DocSecurity>
  <Lines>677</Lines>
  <Paragraphs>305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Isabelle Rosenberg (Swansea Bay UHB - NPTSSG Directors)</cp:lastModifiedBy>
  <cp:revision>5</cp:revision>
  <dcterms:created xsi:type="dcterms:W3CDTF">2026-03-25T11:35:00Z</dcterms:created>
  <dcterms:modified xsi:type="dcterms:W3CDTF">2026-03-30T15:30:00Z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