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xmlns:a16="http://schemas.microsoft.com/office/drawing/2014/main" mc:Ignorable="w14 w15 w16se w16cid w16 w16cex w16sdtdh w16sdtfl w16du wp14">
  <w:body>
    <w:tbl>
      <w:tblPr>
        <w:tblStyle w:val="TableGrid"/>
        <w:tblW w:w="0" w:type="auto"/>
        <w:tblLayout w:type="fixed"/>
        <w:tblLook w:val="04A0" w:firstRow="1" w:lastRow="0" w:firstColumn="1" w:lastColumn="0" w:noHBand="0" w:noVBand="1"/>
      </w:tblPr>
      <w:tblGrid>
        <w:gridCol w:w="2830"/>
        <w:gridCol w:w="1843"/>
        <w:gridCol w:w="1559"/>
        <w:gridCol w:w="1560"/>
        <w:gridCol w:w="383"/>
        <w:gridCol w:w="841"/>
      </w:tblGrid>
      <w:tr w:rsidRPr="00F8567E" w:rsidR="00083FC0" w:rsidTr="008E3B26" w14:paraId="6D2903E2" w14:textId="77777777">
        <w:tc>
          <w:tcPr>
            <w:tcW w:w="2830" w:type="dxa"/>
          </w:tcPr>
          <w:p w:rsidRPr="00F8567E" w:rsidR="00F5082D" w:rsidP="00FA0CA9" w:rsidRDefault="00F5082D" w14:paraId="6D2903DE" w14:textId="77777777">
            <w:pPr>
              <w:rPr>
                <w:rFonts w:ascii="Verdana" w:hAnsi="Verdana" w:cs="Arial"/>
                <w:b/>
                <w:sz w:val="24"/>
                <w:szCs w:val="24"/>
              </w:rPr>
            </w:pPr>
            <w:r w:rsidRPr="00F8567E">
              <w:rPr>
                <w:rFonts w:ascii="Verdana" w:hAnsi="Verdana" w:cs="Arial"/>
                <w:b/>
                <w:sz w:val="24"/>
                <w:szCs w:val="24"/>
              </w:rPr>
              <w:t>Meeting Date</w:t>
            </w:r>
          </w:p>
        </w:tc>
        <w:tc>
          <w:tcPr>
            <w:tcW w:w="3402" w:type="dxa"/>
            <w:gridSpan w:val="2"/>
          </w:tcPr>
          <w:p w:rsidRPr="00F8567E" w:rsidR="00F5082D" w:rsidP="00FA0CA9" w:rsidRDefault="00470781" w14:paraId="6D2903DF" w14:textId="65DD0191">
            <w:pPr>
              <w:rPr>
                <w:rFonts w:ascii="Verdana" w:hAnsi="Verdana" w:cs="Arial"/>
                <w:b/>
                <w:sz w:val="24"/>
                <w:szCs w:val="24"/>
              </w:rPr>
            </w:pPr>
            <w:r>
              <w:rPr>
                <w:rFonts w:ascii="Verdana" w:hAnsi="Verdana" w:cs="Arial"/>
                <w:b/>
                <w:sz w:val="24"/>
                <w:szCs w:val="24"/>
              </w:rPr>
              <w:t xml:space="preserve">21 </w:t>
            </w:r>
            <w:r w:rsidR="00F65549">
              <w:rPr>
                <w:rFonts w:ascii="Verdana" w:hAnsi="Verdana" w:cs="Arial"/>
                <w:b/>
                <w:sz w:val="24"/>
                <w:szCs w:val="24"/>
              </w:rPr>
              <w:t>April 2026</w:t>
            </w:r>
          </w:p>
        </w:tc>
        <w:tc>
          <w:tcPr>
            <w:tcW w:w="1943" w:type="dxa"/>
            <w:gridSpan w:val="2"/>
          </w:tcPr>
          <w:p w:rsidRPr="00F8567E" w:rsidR="00F5082D" w:rsidP="00FA0CA9" w:rsidRDefault="00F5082D" w14:paraId="6D2903E0" w14:textId="77777777">
            <w:pPr>
              <w:rPr>
                <w:rFonts w:ascii="Verdana" w:hAnsi="Verdana" w:cs="Arial"/>
                <w:b/>
                <w:sz w:val="24"/>
                <w:szCs w:val="24"/>
              </w:rPr>
            </w:pPr>
            <w:r w:rsidRPr="00F8567E">
              <w:rPr>
                <w:rFonts w:ascii="Verdana" w:hAnsi="Verdana" w:cs="Arial"/>
                <w:b/>
                <w:sz w:val="24"/>
                <w:szCs w:val="24"/>
              </w:rPr>
              <w:t>Agenda Item</w:t>
            </w:r>
          </w:p>
        </w:tc>
        <w:tc>
          <w:tcPr>
            <w:tcW w:w="841" w:type="dxa"/>
          </w:tcPr>
          <w:p w:rsidRPr="00F8567E" w:rsidR="00F5082D" w:rsidP="00FA0CA9" w:rsidRDefault="00841EBA" w14:paraId="6D2903E1" w14:textId="651CA680">
            <w:pPr>
              <w:rPr>
                <w:rFonts w:ascii="Verdana" w:hAnsi="Verdana" w:cs="Arial"/>
                <w:b/>
                <w:sz w:val="24"/>
                <w:szCs w:val="24"/>
              </w:rPr>
            </w:pPr>
            <w:r>
              <w:rPr>
                <w:rFonts w:ascii="Verdana" w:hAnsi="Verdana" w:cs="Arial"/>
                <w:b/>
                <w:sz w:val="24"/>
                <w:szCs w:val="24"/>
              </w:rPr>
              <w:t>2.3</w:t>
            </w:r>
          </w:p>
        </w:tc>
      </w:tr>
      <w:tr w:rsidRPr="00F8567E" w:rsidR="00B0479E" w:rsidTr="008E3B26" w14:paraId="1EEB45B2" w14:textId="77777777">
        <w:tc>
          <w:tcPr>
            <w:tcW w:w="2830" w:type="dxa"/>
          </w:tcPr>
          <w:p w:rsidRPr="00F8567E" w:rsidR="00B0479E" w:rsidP="00FA0CA9" w:rsidRDefault="00B0479E" w14:paraId="4A48663E" w14:textId="6879CA0B">
            <w:pPr>
              <w:rPr>
                <w:rFonts w:ascii="Verdana" w:hAnsi="Verdana" w:cs="Arial"/>
                <w:b/>
                <w:sz w:val="24"/>
                <w:szCs w:val="24"/>
              </w:rPr>
            </w:pPr>
            <w:r w:rsidRPr="00F8567E">
              <w:rPr>
                <w:rFonts w:ascii="Verdana" w:hAnsi="Verdana" w:cs="Arial"/>
                <w:b/>
                <w:sz w:val="24"/>
                <w:szCs w:val="24"/>
              </w:rPr>
              <w:t xml:space="preserve">Name of Meeting </w:t>
            </w:r>
          </w:p>
        </w:tc>
        <w:tc>
          <w:tcPr>
            <w:tcW w:w="6186" w:type="dxa"/>
            <w:gridSpan w:val="5"/>
          </w:tcPr>
          <w:p w:rsidRPr="00781B87" w:rsidR="00B0479E" w:rsidP="00FA0CA9" w:rsidRDefault="00F65549" w14:paraId="5687483E" w14:textId="042971D4">
            <w:pPr>
              <w:rPr>
                <w:rFonts w:ascii="Verdana" w:hAnsi="Verdana" w:cs="Arial"/>
                <w:b/>
                <w:sz w:val="24"/>
                <w:szCs w:val="24"/>
              </w:rPr>
            </w:pPr>
            <w:r w:rsidRPr="00781B87">
              <w:rPr>
                <w:rFonts w:ascii="Verdana" w:hAnsi="Verdana" w:cs="Arial"/>
                <w:b/>
                <w:sz w:val="24"/>
                <w:szCs w:val="24"/>
              </w:rPr>
              <w:t>Workforce and O</w:t>
            </w:r>
            <w:r w:rsidR="008261FC">
              <w:rPr>
                <w:rFonts w:ascii="Verdana" w:hAnsi="Verdana" w:cs="Arial"/>
                <w:b/>
                <w:sz w:val="24"/>
                <w:szCs w:val="24"/>
              </w:rPr>
              <w:t xml:space="preserve">rganisation </w:t>
            </w:r>
            <w:r w:rsidRPr="00781B87">
              <w:rPr>
                <w:rFonts w:ascii="Verdana" w:hAnsi="Verdana" w:cs="Arial"/>
                <w:b/>
                <w:sz w:val="24"/>
                <w:szCs w:val="24"/>
              </w:rPr>
              <w:t>D</w:t>
            </w:r>
            <w:r w:rsidR="008261FC">
              <w:rPr>
                <w:rFonts w:ascii="Verdana" w:hAnsi="Verdana" w:cs="Arial"/>
                <w:b/>
                <w:sz w:val="24"/>
                <w:szCs w:val="24"/>
              </w:rPr>
              <w:t>evelopment</w:t>
            </w:r>
            <w:r w:rsidRPr="00781B87">
              <w:rPr>
                <w:rFonts w:ascii="Verdana" w:hAnsi="Verdana" w:cs="Arial"/>
                <w:b/>
                <w:sz w:val="24"/>
                <w:szCs w:val="24"/>
              </w:rPr>
              <w:t xml:space="preserve"> Committee</w:t>
            </w:r>
          </w:p>
        </w:tc>
      </w:tr>
      <w:tr w:rsidRPr="00F8567E" w:rsidR="00083FC0" w:rsidTr="008E3B26" w14:paraId="6D2903E5" w14:textId="77777777">
        <w:tc>
          <w:tcPr>
            <w:tcW w:w="2830" w:type="dxa"/>
          </w:tcPr>
          <w:p w:rsidRPr="00F8567E" w:rsidR="00034194" w:rsidP="00FA0CA9" w:rsidRDefault="00034194" w14:paraId="6D2903E3" w14:textId="77777777">
            <w:pPr>
              <w:rPr>
                <w:rFonts w:ascii="Verdana" w:hAnsi="Verdana" w:cs="Arial"/>
                <w:b/>
                <w:sz w:val="24"/>
                <w:szCs w:val="24"/>
              </w:rPr>
            </w:pPr>
            <w:r w:rsidRPr="00F8567E">
              <w:rPr>
                <w:rFonts w:ascii="Verdana" w:hAnsi="Verdana" w:cs="Arial"/>
                <w:b/>
                <w:sz w:val="24"/>
                <w:szCs w:val="24"/>
              </w:rPr>
              <w:t>Report Title</w:t>
            </w:r>
          </w:p>
        </w:tc>
        <w:tc>
          <w:tcPr>
            <w:tcW w:w="6186" w:type="dxa"/>
            <w:gridSpan w:val="5"/>
          </w:tcPr>
          <w:p w:rsidRPr="0028747A" w:rsidR="00034194" w:rsidP="00FA0CA9" w:rsidRDefault="00FA7ADF" w14:paraId="6D2903E4" w14:textId="2834E21B">
            <w:pPr>
              <w:rPr>
                <w:rFonts w:ascii="Verdana" w:hAnsi="Verdana" w:cs="Arial"/>
                <w:b/>
                <w:sz w:val="24"/>
                <w:szCs w:val="24"/>
              </w:rPr>
            </w:pPr>
            <w:r w:rsidRPr="0028747A">
              <w:rPr>
                <w:rFonts w:ascii="Verdana" w:hAnsi="Verdana" w:cs="Arial"/>
                <w:sz w:val="24"/>
                <w:szCs w:val="24"/>
                <w:lang w:eastAsia="en-GB"/>
              </w:rPr>
              <w:t>Update on persistent recruitment and retention challenges within District Nursing</w:t>
            </w:r>
            <w:r w:rsidR="00361227">
              <w:rPr>
                <w:rFonts w:ascii="Verdana" w:hAnsi="Verdana" w:cs="Arial"/>
                <w:sz w:val="24"/>
                <w:szCs w:val="24"/>
                <w:lang w:eastAsia="en-GB"/>
              </w:rPr>
              <w:t xml:space="preserve"> </w:t>
            </w:r>
          </w:p>
        </w:tc>
      </w:tr>
      <w:tr w:rsidRPr="00F8567E" w:rsidR="00083FC0" w:rsidTr="008E3B26" w14:paraId="6D2903E8" w14:textId="77777777">
        <w:tc>
          <w:tcPr>
            <w:tcW w:w="2830" w:type="dxa"/>
          </w:tcPr>
          <w:p w:rsidRPr="00F8567E" w:rsidR="00034194" w:rsidP="00FA0CA9" w:rsidRDefault="00034194" w14:paraId="6D2903E6" w14:textId="77777777">
            <w:pPr>
              <w:rPr>
                <w:rFonts w:ascii="Verdana" w:hAnsi="Verdana" w:cs="Arial"/>
                <w:b/>
                <w:sz w:val="24"/>
                <w:szCs w:val="24"/>
              </w:rPr>
            </w:pPr>
            <w:r w:rsidRPr="00F8567E">
              <w:rPr>
                <w:rFonts w:ascii="Verdana" w:hAnsi="Verdana" w:cs="Arial"/>
                <w:b/>
                <w:sz w:val="24"/>
                <w:szCs w:val="24"/>
              </w:rPr>
              <w:t>Report Author</w:t>
            </w:r>
          </w:p>
        </w:tc>
        <w:tc>
          <w:tcPr>
            <w:tcW w:w="6186" w:type="dxa"/>
            <w:gridSpan w:val="5"/>
          </w:tcPr>
          <w:p w:rsidRPr="0028747A" w:rsidR="00034194" w:rsidP="008819B2" w:rsidRDefault="00314705" w14:paraId="6D2903E7" w14:textId="1C541F61">
            <w:pPr>
              <w:rPr>
                <w:rFonts w:ascii="Verdana" w:hAnsi="Verdana" w:cs="Arial"/>
                <w:sz w:val="24"/>
                <w:szCs w:val="24"/>
              </w:rPr>
            </w:pPr>
            <w:r>
              <w:rPr>
                <w:rFonts w:ascii="Verdana" w:hAnsi="Verdana" w:cs="Arial"/>
                <w:sz w:val="24"/>
                <w:szCs w:val="24"/>
              </w:rPr>
              <w:t>Ruth George, Human Resources Business Partner</w:t>
            </w:r>
          </w:p>
        </w:tc>
      </w:tr>
      <w:tr w:rsidRPr="00F8567E" w:rsidR="00762BBE" w:rsidTr="008E3B26" w14:paraId="6D2903EB" w14:textId="77777777">
        <w:tc>
          <w:tcPr>
            <w:tcW w:w="2830" w:type="dxa"/>
          </w:tcPr>
          <w:p w:rsidRPr="00F8567E" w:rsidR="00762BBE" w:rsidP="00762BBE" w:rsidRDefault="00762BBE" w14:paraId="6D2903E9" w14:textId="77777777">
            <w:pPr>
              <w:rPr>
                <w:rFonts w:ascii="Verdana" w:hAnsi="Verdana" w:cs="Arial"/>
                <w:b/>
                <w:sz w:val="24"/>
                <w:szCs w:val="24"/>
              </w:rPr>
            </w:pPr>
            <w:r w:rsidRPr="00F8567E">
              <w:rPr>
                <w:rFonts w:ascii="Verdana" w:hAnsi="Verdana" w:cs="Arial"/>
                <w:b/>
                <w:sz w:val="24"/>
                <w:szCs w:val="24"/>
              </w:rPr>
              <w:t>Report Sponsor</w:t>
            </w:r>
          </w:p>
        </w:tc>
        <w:tc>
          <w:tcPr>
            <w:tcW w:w="6186" w:type="dxa"/>
            <w:gridSpan w:val="5"/>
          </w:tcPr>
          <w:p w:rsidRPr="0028747A" w:rsidR="00762BBE" w:rsidP="00762BBE" w:rsidRDefault="00345FD7" w14:paraId="6D2903EA" w14:textId="0FD2EB7F">
            <w:pPr>
              <w:rPr>
                <w:rFonts w:ascii="Verdana" w:hAnsi="Verdana" w:cs="Arial"/>
                <w:sz w:val="24"/>
                <w:szCs w:val="24"/>
              </w:rPr>
            </w:pPr>
            <w:r w:rsidRPr="0028747A">
              <w:rPr>
                <w:rFonts w:ascii="Verdana" w:hAnsi="Verdana" w:cs="Arial"/>
                <w:bCs/>
                <w:sz w:val="24"/>
                <w:szCs w:val="24"/>
              </w:rPr>
              <w:t>Tina Ricketts, Executive Director of Workforce and Organisational Development</w:t>
            </w:r>
          </w:p>
        </w:tc>
      </w:tr>
      <w:tr w:rsidRPr="00F8567E" w:rsidR="00762BBE" w:rsidTr="008E3B26" w14:paraId="6D2903EE" w14:textId="77777777">
        <w:tc>
          <w:tcPr>
            <w:tcW w:w="2830" w:type="dxa"/>
          </w:tcPr>
          <w:p w:rsidRPr="00F8567E" w:rsidR="00762BBE" w:rsidP="00762BBE" w:rsidRDefault="00762BBE" w14:paraId="6D2903EC" w14:textId="77777777">
            <w:pPr>
              <w:rPr>
                <w:rFonts w:ascii="Verdana" w:hAnsi="Verdana" w:cs="Arial"/>
                <w:b/>
                <w:sz w:val="24"/>
                <w:szCs w:val="24"/>
              </w:rPr>
            </w:pPr>
            <w:r w:rsidRPr="00F8567E">
              <w:rPr>
                <w:rFonts w:ascii="Verdana" w:hAnsi="Verdana" w:cs="Arial"/>
                <w:b/>
                <w:sz w:val="24"/>
                <w:szCs w:val="24"/>
              </w:rPr>
              <w:t>Presented by</w:t>
            </w:r>
          </w:p>
        </w:tc>
        <w:tc>
          <w:tcPr>
            <w:tcW w:w="6186" w:type="dxa"/>
            <w:gridSpan w:val="5"/>
          </w:tcPr>
          <w:p w:rsidRPr="0028747A" w:rsidR="00762BBE" w:rsidP="00762BBE" w:rsidRDefault="00F6336D" w14:paraId="6D2903ED" w14:textId="5A3945ED">
            <w:pPr>
              <w:rPr>
                <w:rFonts w:ascii="Verdana" w:hAnsi="Verdana" w:cs="Arial"/>
                <w:sz w:val="24"/>
                <w:szCs w:val="24"/>
              </w:rPr>
            </w:pPr>
            <w:r>
              <w:rPr>
                <w:rFonts w:ascii="Verdana" w:hAnsi="Verdana"/>
                <w:sz w:val="24"/>
                <w:szCs w:val="24"/>
              </w:rPr>
              <w:t>Emily Davies, Interim Group Nurse Director/Ruth George, Human Resources Business Partner</w:t>
            </w:r>
          </w:p>
        </w:tc>
      </w:tr>
      <w:tr w:rsidRPr="00F8567E" w:rsidR="00653AEC" w:rsidTr="008E3B26" w14:paraId="6D2903F1" w14:textId="77777777">
        <w:tc>
          <w:tcPr>
            <w:tcW w:w="2830" w:type="dxa"/>
          </w:tcPr>
          <w:p w:rsidRPr="00F8567E" w:rsidR="00653AEC" w:rsidP="00653AEC" w:rsidRDefault="00653AEC" w14:paraId="6D2903EF" w14:textId="77777777">
            <w:pPr>
              <w:rPr>
                <w:rFonts w:ascii="Verdana" w:hAnsi="Verdana" w:cs="Arial"/>
                <w:b/>
                <w:sz w:val="24"/>
                <w:szCs w:val="24"/>
              </w:rPr>
            </w:pPr>
            <w:r w:rsidRPr="00F8567E">
              <w:rPr>
                <w:rFonts w:ascii="Verdana" w:hAnsi="Verdana" w:cs="Arial"/>
                <w:b/>
                <w:sz w:val="24"/>
                <w:szCs w:val="24"/>
              </w:rPr>
              <w:t xml:space="preserve">Freedom of Information </w:t>
            </w:r>
          </w:p>
        </w:tc>
        <w:tc>
          <w:tcPr>
            <w:tcW w:w="6186" w:type="dxa"/>
            <w:gridSpan w:val="5"/>
          </w:tcPr>
          <w:p w:rsidRPr="0028747A" w:rsidR="00653AEC" w:rsidP="00653AEC" w:rsidRDefault="00653AEC" w14:paraId="6D2903F0" w14:textId="6F5CF04A">
            <w:pPr>
              <w:rPr>
                <w:rFonts w:ascii="Verdana" w:hAnsi="Verdana" w:cs="Arial"/>
                <w:sz w:val="24"/>
                <w:szCs w:val="24"/>
              </w:rPr>
            </w:pPr>
            <w:r w:rsidRPr="0028747A">
              <w:rPr>
                <w:rFonts w:ascii="Verdana" w:hAnsi="Verdana" w:cs="Arial"/>
                <w:color w:val="000000" w:themeColor="text1"/>
                <w:sz w:val="24"/>
                <w:szCs w:val="24"/>
              </w:rPr>
              <w:t xml:space="preserve">Open  </w:t>
            </w:r>
          </w:p>
        </w:tc>
      </w:tr>
      <w:tr w:rsidRPr="00F8567E" w:rsidR="00653AEC" w:rsidTr="008E3B26" w14:paraId="6D2903F8" w14:textId="77777777">
        <w:tc>
          <w:tcPr>
            <w:tcW w:w="2830" w:type="dxa"/>
          </w:tcPr>
          <w:p w:rsidRPr="00F8567E" w:rsidR="00653AEC" w:rsidP="00653AEC" w:rsidRDefault="00653AEC" w14:paraId="6D2903F2" w14:textId="77777777">
            <w:pPr>
              <w:rPr>
                <w:rFonts w:ascii="Verdana" w:hAnsi="Verdana" w:cs="Arial"/>
                <w:b/>
                <w:sz w:val="24"/>
                <w:szCs w:val="24"/>
              </w:rPr>
            </w:pPr>
            <w:r w:rsidRPr="00F8567E">
              <w:rPr>
                <w:rFonts w:ascii="Verdana" w:hAnsi="Verdana" w:cs="Arial"/>
                <w:b/>
                <w:sz w:val="24"/>
                <w:szCs w:val="24"/>
              </w:rPr>
              <w:t>Purpose of the Report</w:t>
            </w:r>
          </w:p>
        </w:tc>
        <w:tc>
          <w:tcPr>
            <w:tcW w:w="6186" w:type="dxa"/>
            <w:gridSpan w:val="5"/>
          </w:tcPr>
          <w:p w:rsidR="00F6336D" w:rsidRDefault="00F6336D" w14:paraId="6C9347D8" w14:textId="6FE5BCE7">
            <w:pPr>
              <w:shd w:val="clear" w:color="auto" w:fill="FFFFFF"/>
            </w:pPr>
            <w:r>
              <w:rPr>
                <w:rFonts w:ascii="Verdana" w:hAnsi="Verdana"/>
                <w:color w:val="000000"/>
                <w:sz w:val="24"/>
                <w:szCs w:val="24"/>
              </w:rPr>
              <w:t>The purpose of this report is to provide the Committee with:</w:t>
            </w:r>
          </w:p>
          <w:p w:rsidR="00F6336D" w:rsidP="00F6336D" w:rsidRDefault="00040462" w14:paraId="0E0AD226" w14:textId="57ED5F5D">
            <w:pPr>
              <w:numPr>
                <w:ilvl w:val="0"/>
                <w:numId w:val="31"/>
              </w:numPr>
              <w:rPr>
                <w:rFonts w:eastAsia="Times New Roman"/>
              </w:rPr>
            </w:pPr>
            <w:r>
              <w:rPr>
                <w:rFonts w:ascii="Verdana" w:hAnsi="Verdana" w:eastAsia="Times New Roman"/>
                <w:color w:val="000000"/>
                <w:sz w:val="24"/>
                <w:szCs w:val="24"/>
              </w:rPr>
              <w:t xml:space="preserve">The </w:t>
            </w:r>
            <w:r w:rsidR="00F6336D">
              <w:rPr>
                <w:rFonts w:ascii="Verdana" w:hAnsi="Verdana" w:eastAsia="Times New Roman"/>
                <w:color w:val="000000"/>
                <w:sz w:val="24"/>
                <w:szCs w:val="24"/>
              </w:rPr>
              <w:t>current recruitment and retention position within the District Nursing service</w:t>
            </w:r>
          </w:p>
          <w:p w:rsidR="00F6336D" w:rsidP="00F6336D" w:rsidRDefault="00040462" w14:paraId="502CC755" w14:textId="16F92AA5">
            <w:pPr>
              <w:numPr>
                <w:ilvl w:val="0"/>
                <w:numId w:val="31"/>
              </w:numPr>
              <w:rPr>
                <w:rFonts w:eastAsia="Times New Roman"/>
              </w:rPr>
            </w:pPr>
            <w:r>
              <w:rPr>
                <w:rFonts w:ascii="Verdana" w:hAnsi="Verdana" w:eastAsia="Times New Roman"/>
                <w:color w:val="000000"/>
                <w:sz w:val="24"/>
                <w:szCs w:val="24"/>
              </w:rPr>
              <w:t>K</w:t>
            </w:r>
            <w:r w:rsidR="00F6336D">
              <w:rPr>
                <w:rFonts w:ascii="Verdana" w:hAnsi="Verdana" w:eastAsia="Times New Roman"/>
                <w:color w:val="000000"/>
                <w:sz w:val="24"/>
                <w:szCs w:val="24"/>
              </w:rPr>
              <w:t>ey workforce risks and mitigations</w:t>
            </w:r>
          </w:p>
          <w:p w:rsidR="00F6336D" w:rsidP="00F6336D" w:rsidRDefault="00040462" w14:paraId="60E7E550" w14:textId="4504BB5B">
            <w:pPr>
              <w:numPr>
                <w:ilvl w:val="0"/>
                <w:numId w:val="31"/>
              </w:numPr>
              <w:rPr>
                <w:rFonts w:eastAsia="Times New Roman"/>
              </w:rPr>
            </w:pPr>
            <w:r>
              <w:rPr>
                <w:rFonts w:ascii="Verdana" w:hAnsi="Verdana" w:eastAsia="Times New Roman"/>
                <w:color w:val="000000"/>
                <w:sz w:val="24"/>
                <w:szCs w:val="24"/>
              </w:rPr>
              <w:t>P</w:t>
            </w:r>
            <w:r w:rsidR="00F6336D">
              <w:rPr>
                <w:rFonts w:ascii="Verdana" w:hAnsi="Verdana" w:eastAsia="Times New Roman"/>
                <w:color w:val="000000"/>
                <w:sz w:val="24"/>
                <w:szCs w:val="24"/>
              </w:rPr>
              <w:t>rogress against recruitment and retention actions</w:t>
            </w:r>
          </w:p>
          <w:p w:rsidRPr="0028747A" w:rsidR="00653AEC" w:rsidP="00AE272C" w:rsidRDefault="00653AEC" w14:paraId="6D2903F7" w14:textId="77777777">
            <w:pPr>
              <w:rPr>
                <w:rFonts w:ascii="Verdana" w:hAnsi="Verdana" w:cs="Arial"/>
                <w:sz w:val="24"/>
                <w:szCs w:val="24"/>
              </w:rPr>
            </w:pPr>
          </w:p>
        </w:tc>
      </w:tr>
      <w:tr w:rsidRPr="00F8567E" w:rsidR="00653AEC" w:rsidTr="008E3B26" w14:paraId="6D290402" w14:textId="77777777">
        <w:tc>
          <w:tcPr>
            <w:tcW w:w="2830" w:type="dxa"/>
          </w:tcPr>
          <w:p w:rsidRPr="00F8567E" w:rsidR="00653AEC" w:rsidP="00653AEC" w:rsidRDefault="00653AEC" w14:paraId="6D2903F9" w14:textId="77777777">
            <w:pPr>
              <w:rPr>
                <w:rFonts w:ascii="Verdana" w:hAnsi="Verdana" w:cs="Arial"/>
                <w:b/>
                <w:sz w:val="24"/>
                <w:szCs w:val="24"/>
              </w:rPr>
            </w:pPr>
            <w:r w:rsidRPr="00F8567E">
              <w:rPr>
                <w:rFonts w:ascii="Verdana" w:hAnsi="Verdana" w:cs="Arial"/>
                <w:b/>
                <w:sz w:val="24"/>
                <w:szCs w:val="24"/>
              </w:rPr>
              <w:t>Key Issues</w:t>
            </w:r>
          </w:p>
          <w:p w:rsidRPr="00F8567E" w:rsidR="00653AEC" w:rsidP="00AE272C" w:rsidRDefault="00653AEC" w14:paraId="6D2903FC" w14:textId="77777777">
            <w:pPr>
              <w:rPr>
                <w:rFonts w:ascii="Verdana" w:hAnsi="Verdana" w:cs="Arial"/>
                <w:b/>
                <w:sz w:val="24"/>
                <w:szCs w:val="24"/>
              </w:rPr>
            </w:pPr>
          </w:p>
        </w:tc>
        <w:tc>
          <w:tcPr>
            <w:tcW w:w="6186" w:type="dxa"/>
            <w:gridSpan w:val="5"/>
          </w:tcPr>
          <w:p w:rsidR="00F6336D" w:rsidP="00040462" w:rsidRDefault="00F6336D" w14:paraId="09BDB755" w14:textId="760B9AA0">
            <w:pPr>
              <w:shd w:val="clear" w:color="auto" w:fill="FFFFFF"/>
              <w:jc w:val="both"/>
              <w:rPr>
                <w:rFonts w:ascii="Verdana" w:hAnsi="Verdana"/>
                <w:color w:val="000000"/>
                <w:sz w:val="24"/>
                <w:szCs w:val="24"/>
              </w:rPr>
            </w:pPr>
            <w:r>
              <w:rPr>
                <w:rFonts w:ascii="Verdana" w:hAnsi="Verdana"/>
                <w:color w:val="000000"/>
                <w:sz w:val="24"/>
                <w:szCs w:val="24"/>
              </w:rPr>
              <w:t>This report summarises the current position and actions in relation to persistent recruitment and retention challenges within District Nursing</w:t>
            </w:r>
            <w:r w:rsidR="00040462">
              <w:rPr>
                <w:rFonts w:ascii="Verdana" w:hAnsi="Verdana"/>
                <w:color w:val="000000"/>
                <w:sz w:val="24"/>
                <w:szCs w:val="24"/>
              </w:rPr>
              <w:t>.</w:t>
            </w:r>
          </w:p>
          <w:p w:rsidR="00040462" w:rsidP="00040462" w:rsidRDefault="00040462" w14:paraId="193BB23B" w14:textId="77777777">
            <w:pPr>
              <w:spacing w:after="160"/>
              <w:jc w:val="both"/>
              <w:rPr>
                <w:rFonts w:ascii="Verdana" w:hAnsi="Verdana"/>
                <w:color w:val="000000"/>
                <w:sz w:val="24"/>
                <w:szCs w:val="24"/>
              </w:rPr>
            </w:pPr>
          </w:p>
          <w:p w:rsidRPr="005A4B9D" w:rsidR="005A4B9D" w:rsidP="00040462" w:rsidRDefault="005A4B9D" w14:paraId="1143C1BC" w14:textId="3D1E86A0">
            <w:pPr>
              <w:spacing w:after="160"/>
              <w:jc w:val="both"/>
              <w:rPr>
                <w:rFonts w:ascii="Verdana" w:hAnsi="Verdana"/>
                <w:color w:val="000000"/>
                <w:sz w:val="24"/>
                <w:szCs w:val="24"/>
              </w:rPr>
            </w:pPr>
            <w:r w:rsidRPr="005A4B9D">
              <w:rPr>
                <w:rFonts w:ascii="Verdana" w:hAnsi="Verdana"/>
                <w:color w:val="000000"/>
                <w:sz w:val="24"/>
                <w:szCs w:val="24"/>
              </w:rPr>
              <w:t xml:space="preserve">The District Nursing service has a funded establishment of </w:t>
            </w:r>
            <w:r w:rsidRPr="005A4B9D">
              <w:rPr>
                <w:rFonts w:ascii="Verdana" w:hAnsi="Verdana"/>
                <w:b/>
                <w:bCs/>
                <w:color w:val="000000"/>
                <w:sz w:val="24"/>
                <w:szCs w:val="24"/>
              </w:rPr>
              <w:t>32</w:t>
            </w:r>
            <w:r w:rsidR="00040462">
              <w:rPr>
                <w:rFonts w:ascii="Verdana" w:hAnsi="Verdana"/>
                <w:b/>
                <w:bCs/>
                <w:color w:val="000000"/>
                <w:sz w:val="24"/>
                <w:szCs w:val="24"/>
              </w:rPr>
              <w:t>8</w:t>
            </w:r>
            <w:r w:rsidRPr="005A4B9D">
              <w:rPr>
                <w:rFonts w:ascii="Verdana" w:hAnsi="Verdana"/>
                <w:b/>
                <w:bCs/>
                <w:color w:val="000000"/>
                <w:sz w:val="24"/>
                <w:szCs w:val="24"/>
              </w:rPr>
              <w:t xml:space="preserve"> WTE</w:t>
            </w:r>
            <w:r w:rsidRPr="005A4B9D">
              <w:rPr>
                <w:rFonts w:ascii="Verdana" w:hAnsi="Verdana"/>
                <w:color w:val="000000"/>
                <w:sz w:val="24"/>
                <w:szCs w:val="24"/>
              </w:rPr>
              <w:t xml:space="preserve"> and operates across eight cluster teams, delivering services seven days a week. Vacancy levels remain low, and current </w:t>
            </w:r>
            <w:r w:rsidR="00040462">
              <w:rPr>
                <w:rFonts w:ascii="Verdana" w:hAnsi="Verdana"/>
                <w:color w:val="000000"/>
                <w:sz w:val="24"/>
                <w:szCs w:val="24"/>
              </w:rPr>
              <w:t>r</w:t>
            </w:r>
            <w:r>
              <w:rPr>
                <w:rFonts w:ascii="Verdana" w:hAnsi="Verdana"/>
                <w:color w:val="000000"/>
                <w:sz w:val="24"/>
                <w:szCs w:val="24"/>
              </w:rPr>
              <w:t xml:space="preserve">egistered </w:t>
            </w:r>
            <w:r w:rsidR="00040462">
              <w:rPr>
                <w:rFonts w:ascii="Verdana" w:hAnsi="Verdana"/>
                <w:color w:val="000000"/>
                <w:sz w:val="24"/>
                <w:szCs w:val="24"/>
              </w:rPr>
              <w:t>n</w:t>
            </w:r>
            <w:r>
              <w:rPr>
                <w:rFonts w:ascii="Verdana" w:hAnsi="Verdana"/>
                <w:color w:val="000000"/>
                <w:sz w:val="24"/>
                <w:szCs w:val="24"/>
              </w:rPr>
              <w:t xml:space="preserve">ursing </w:t>
            </w:r>
            <w:r w:rsidRPr="005A4B9D">
              <w:rPr>
                <w:rFonts w:ascii="Verdana" w:hAnsi="Verdana"/>
                <w:color w:val="000000"/>
                <w:sz w:val="24"/>
                <w:szCs w:val="24"/>
              </w:rPr>
              <w:t>over</w:t>
            </w:r>
            <w:r w:rsidRPr="005A4B9D">
              <w:rPr>
                <w:rFonts w:ascii="Cambria Math" w:hAnsi="Cambria Math" w:cs="Cambria Math"/>
                <w:color w:val="000000"/>
                <w:sz w:val="24"/>
                <w:szCs w:val="24"/>
              </w:rPr>
              <w:t>‑</w:t>
            </w:r>
            <w:r w:rsidRPr="005A4B9D">
              <w:rPr>
                <w:rFonts w:ascii="Verdana" w:hAnsi="Verdana"/>
                <w:color w:val="000000"/>
                <w:sz w:val="24"/>
                <w:szCs w:val="24"/>
              </w:rPr>
              <w:t>establishment</w:t>
            </w:r>
            <w:r>
              <w:rPr>
                <w:rFonts w:ascii="Verdana" w:hAnsi="Verdana"/>
                <w:color w:val="000000"/>
                <w:sz w:val="24"/>
                <w:szCs w:val="24"/>
              </w:rPr>
              <w:t xml:space="preserve"> (6 WTE)</w:t>
            </w:r>
            <w:r w:rsidRPr="005A4B9D">
              <w:rPr>
                <w:rFonts w:ascii="Verdana" w:hAnsi="Verdana"/>
                <w:color w:val="000000"/>
                <w:sz w:val="24"/>
                <w:szCs w:val="24"/>
              </w:rPr>
              <w:t xml:space="preserve"> reflects temporary student streamlining and maternity leave</w:t>
            </w:r>
            <w:r w:rsidR="00B8079F">
              <w:rPr>
                <w:rFonts w:ascii="Verdana" w:hAnsi="Verdana"/>
                <w:color w:val="000000"/>
                <w:sz w:val="24"/>
                <w:szCs w:val="24"/>
              </w:rPr>
              <w:t xml:space="preserve"> cover</w:t>
            </w:r>
            <w:r w:rsidRPr="005A4B9D">
              <w:rPr>
                <w:rFonts w:ascii="Verdana" w:hAnsi="Verdana"/>
                <w:color w:val="000000"/>
                <w:sz w:val="24"/>
                <w:szCs w:val="24"/>
              </w:rPr>
              <w:t xml:space="preserve"> arrangements. Turnover has shown sustained improvement since mid</w:t>
            </w:r>
            <w:r w:rsidRPr="005A4B9D">
              <w:rPr>
                <w:rFonts w:ascii="Cambria Math" w:hAnsi="Cambria Math" w:cs="Cambria Math"/>
                <w:color w:val="000000"/>
                <w:sz w:val="24"/>
                <w:szCs w:val="24"/>
              </w:rPr>
              <w:t>‑</w:t>
            </w:r>
            <w:r w:rsidRPr="005A4B9D">
              <w:rPr>
                <w:rFonts w:ascii="Verdana" w:hAnsi="Verdana"/>
                <w:color w:val="000000"/>
                <w:sz w:val="24"/>
                <w:szCs w:val="24"/>
              </w:rPr>
              <w:t>2024, indicating increasing workforce stability, with attrition primarily driven by predictable factors such as retirement and career progression.</w:t>
            </w:r>
          </w:p>
          <w:p w:rsidRPr="005A4B9D" w:rsidR="005A4B9D" w:rsidP="00040462" w:rsidRDefault="005A4B9D" w14:paraId="1C31D096" w14:textId="55AAB03F">
            <w:pPr>
              <w:spacing w:after="160"/>
              <w:jc w:val="both"/>
              <w:rPr>
                <w:rFonts w:ascii="Verdana" w:hAnsi="Verdana"/>
                <w:color w:val="000000"/>
                <w:sz w:val="24"/>
                <w:szCs w:val="24"/>
              </w:rPr>
            </w:pPr>
            <w:r w:rsidRPr="005A4B9D">
              <w:rPr>
                <w:rFonts w:ascii="Verdana" w:hAnsi="Verdana"/>
                <w:color w:val="000000"/>
                <w:sz w:val="24"/>
                <w:szCs w:val="24"/>
              </w:rPr>
              <w:t>Key workforce risks include retirement</w:t>
            </w:r>
            <w:r w:rsidRPr="005A4B9D">
              <w:rPr>
                <w:rFonts w:ascii="Cambria Math" w:hAnsi="Cambria Math" w:cs="Cambria Math"/>
                <w:color w:val="000000"/>
                <w:sz w:val="24"/>
                <w:szCs w:val="24"/>
              </w:rPr>
              <w:t>‑</w:t>
            </w:r>
            <w:r w:rsidRPr="005A4B9D">
              <w:rPr>
                <w:rFonts w:ascii="Verdana" w:hAnsi="Verdana"/>
                <w:color w:val="000000"/>
                <w:sz w:val="24"/>
                <w:szCs w:val="24"/>
              </w:rPr>
              <w:t xml:space="preserve">driven attrition, sickness absence impacting service capacity, </w:t>
            </w:r>
            <w:r>
              <w:rPr>
                <w:rFonts w:ascii="Verdana" w:hAnsi="Verdana"/>
                <w:color w:val="000000"/>
                <w:sz w:val="24"/>
                <w:szCs w:val="24"/>
              </w:rPr>
              <w:t>workforce</w:t>
            </w:r>
            <w:r w:rsidRPr="005A4B9D">
              <w:rPr>
                <w:rFonts w:ascii="Verdana" w:hAnsi="Verdana"/>
                <w:color w:val="000000"/>
                <w:sz w:val="24"/>
                <w:szCs w:val="24"/>
              </w:rPr>
              <w:t xml:space="preserve"> pressures linked to increasing patient acuity</w:t>
            </w:r>
            <w:r>
              <w:rPr>
                <w:rFonts w:ascii="Verdana" w:hAnsi="Verdana"/>
                <w:color w:val="000000"/>
                <w:sz w:val="24"/>
                <w:szCs w:val="24"/>
              </w:rPr>
              <w:t xml:space="preserve"> and demand</w:t>
            </w:r>
            <w:r w:rsidRPr="005A4B9D">
              <w:rPr>
                <w:rFonts w:ascii="Verdana" w:hAnsi="Verdana"/>
                <w:color w:val="000000"/>
                <w:sz w:val="24"/>
                <w:szCs w:val="24"/>
              </w:rPr>
              <w:t xml:space="preserve">, and financial pressures associated with variable pay and temporary staffing. These risks are well </w:t>
            </w:r>
            <w:r w:rsidRPr="005A4B9D">
              <w:rPr>
                <w:rFonts w:ascii="Verdana" w:hAnsi="Verdana"/>
                <w:color w:val="000000"/>
                <w:sz w:val="24"/>
                <w:szCs w:val="24"/>
              </w:rPr>
              <w:t>understood and are actively managed through established governance arrangements.</w:t>
            </w:r>
          </w:p>
          <w:p w:rsidR="00B8079F" w:rsidP="005A4B9D" w:rsidRDefault="005A4B9D" w14:paraId="432FAE8E" w14:textId="77777777">
            <w:pPr>
              <w:spacing w:after="160"/>
              <w:rPr>
                <w:rFonts w:ascii="Verdana" w:hAnsi="Verdana"/>
                <w:color w:val="000000"/>
                <w:sz w:val="24"/>
                <w:szCs w:val="24"/>
              </w:rPr>
            </w:pPr>
            <w:r w:rsidRPr="005A4B9D">
              <w:rPr>
                <w:rFonts w:ascii="Verdana" w:hAnsi="Verdana"/>
                <w:color w:val="000000"/>
                <w:sz w:val="24"/>
                <w:szCs w:val="24"/>
              </w:rPr>
              <w:t xml:space="preserve">A range of recruitment, retention, and sickness absence actions are in place. </w:t>
            </w:r>
          </w:p>
          <w:p w:rsidR="005A4B9D" w:rsidP="005A4B9D" w:rsidRDefault="005A4B9D" w14:paraId="77DC7D18" w14:textId="18F67D40">
            <w:pPr>
              <w:spacing w:after="160"/>
              <w:rPr>
                <w:rFonts w:ascii="Verdana" w:hAnsi="Verdana"/>
                <w:color w:val="000000"/>
                <w:sz w:val="24"/>
                <w:szCs w:val="24"/>
              </w:rPr>
            </w:pPr>
            <w:r w:rsidRPr="005A4B9D">
              <w:rPr>
                <w:rFonts w:ascii="Verdana" w:hAnsi="Verdana"/>
                <w:color w:val="000000"/>
                <w:sz w:val="24"/>
                <w:szCs w:val="24"/>
              </w:rPr>
              <w:t>These include</w:t>
            </w:r>
            <w:r>
              <w:rPr>
                <w:rFonts w:ascii="Verdana" w:hAnsi="Verdana"/>
                <w:color w:val="000000"/>
                <w:sz w:val="24"/>
                <w:szCs w:val="24"/>
              </w:rPr>
              <w:t>:</w:t>
            </w:r>
          </w:p>
          <w:p w:rsidRPr="00B8079F" w:rsidR="00B8079F" w:rsidP="00B8079F" w:rsidRDefault="005A4B9D" w14:paraId="4EC47175" w14:textId="74A42BCF">
            <w:pPr>
              <w:pStyle w:val="ListParagraph"/>
              <w:numPr>
                <w:ilvl w:val="0"/>
                <w:numId w:val="40"/>
              </w:numPr>
              <w:rPr>
                <w:rFonts w:ascii="Verdana" w:hAnsi="Verdana"/>
                <w:color w:val="000000"/>
                <w:sz w:val="24"/>
                <w:szCs w:val="24"/>
              </w:rPr>
            </w:pPr>
            <w:r w:rsidRPr="00B8079F">
              <w:rPr>
                <w:rFonts w:ascii="Verdana" w:hAnsi="Verdana"/>
                <w:color w:val="000000"/>
                <w:sz w:val="24"/>
                <w:szCs w:val="24"/>
              </w:rPr>
              <w:t xml:space="preserve">centralised recruitment processes </w:t>
            </w:r>
          </w:p>
          <w:p w:rsidRPr="00B8079F" w:rsidR="00B8079F" w:rsidP="00B8079F" w:rsidRDefault="005A4B9D" w14:paraId="267BD317" w14:textId="340E1AE5">
            <w:pPr>
              <w:pStyle w:val="ListParagraph"/>
              <w:numPr>
                <w:ilvl w:val="0"/>
                <w:numId w:val="40"/>
              </w:numPr>
              <w:rPr>
                <w:rFonts w:ascii="Verdana" w:hAnsi="Verdana"/>
                <w:color w:val="000000"/>
                <w:sz w:val="24"/>
                <w:szCs w:val="24"/>
              </w:rPr>
            </w:pPr>
            <w:r w:rsidRPr="00B8079F">
              <w:rPr>
                <w:rFonts w:ascii="Verdana" w:hAnsi="Verdana"/>
                <w:color w:val="000000"/>
                <w:sz w:val="24"/>
                <w:szCs w:val="24"/>
              </w:rPr>
              <w:t>role diversification</w:t>
            </w:r>
            <w:r w:rsidR="00B8079F">
              <w:rPr>
                <w:rFonts w:ascii="Verdana" w:hAnsi="Verdana"/>
                <w:color w:val="000000"/>
                <w:sz w:val="24"/>
                <w:szCs w:val="24"/>
              </w:rPr>
              <w:t xml:space="preserve">, </w:t>
            </w:r>
            <w:r w:rsidRPr="00B8079F">
              <w:rPr>
                <w:rFonts w:ascii="Verdana" w:hAnsi="Verdana"/>
                <w:color w:val="000000"/>
                <w:sz w:val="24"/>
                <w:szCs w:val="24"/>
              </w:rPr>
              <w:t xml:space="preserve">Band 4 </w:t>
            </w:r>
            <w:r w:rsidRPr="00B8079F" w:rsidR="00B8079F">
              <w:rPr>
                <w:rFonts w:ascii="Verdana" w:hAnsi="Verdana"/>
                <w:color w:val="000000"/>
                <w:sz w:val="24"/>
                <w:szCs w:val="24"/>
              </w:rPr>
              <w:t>development,</w:t>
            </w:r>
            <w:r w:rsidR="00B8079F">
              <w:rPr>
                <w:rFonts w:ascii="Verdana" w:hAnsi="Verdana"/>
                <w:color w:val="000000"/>
                <w:sz w:val="24"/>
                <w:szCs w:val="24"/>
              </w:rPr>
              <w:t xml:space="preserve"> and</w:t>
            </w:r>
            <w:r w:rsidRPr="00B8079F">
              <w:rPr>
                <w:rFonts w:ascii="Verdana" w:hAnsi="Verdana"/>
                <w:color w:val="000000"/>
                <w:sz w:val="24"/>
                <w:szCs w:val="24"/>
              </w:rPr>
              <w:t xml:space="preserve"> internal progression pathways </w:t>
            </w:r>
          </w:p>
          <w:p w:rsidRPr="00B8079F" w:rsidR="00B8079F" w:rsidP="00B8079F" w:rsidRDefault="005A4B9D" w14:paraId="688CEAC0" w14:textId="608B3471">
            <w:pPr>
              <w:pStyle w:val="ListParagraph"/>
              <w:numPr>
                <w:ilvl w:val="0"/>
                <w:numId w:val="40"/>
              </w:numPr>
              <w:rPr>
                <w:rFonts w:ascii="Verdana" w:hAnsi="Verdana"/>
                <w:color w:val="000000"/>
                <w:sz w:val="24"/>
                <w:szCs w:val="24"/>
              </w:rPr>
            </w:pPr>
            <w:r w:rsidRPr="00B8079F">
              <w:rPr>
                <w:rFonts w:ascii="Verdana" w:hAnsi="Verdana"/>
                <w:color w:val="000000"/>
                <w:sz w:val="24"/>
                <w:szCs w:val="24"/>
              </w:rPr>
              <w:t xml:space="preserve">leadership development </w:t>
            </w:r>
          </w:p>
          <w:p w:rsidRPr="00B8079F" w:rsidR="00B8079F" w:rsidP="00B8079F" w:rsidRDefault="005A4B9D" w14:paraId="5F4FCC59" w14:textId="5767BE32">
            <w:pPr>
              <w:pStyle w:val="ListParagraph"/>
              <w:numPr>
                <w:ilvl w:val="0"/>
                <w:numId w:val="40"/>
              </w:numPr>
              <w:rPr>
                <w:rFonts w:ascii="Verdana" w:hAnsi="Verdana"/>
                <w:color w:val="000000"/>
                <w:sz w:val="24"/>
                <w:szCs w:val="24"/>
              </w:rPr>
            </w:pPr>
            <w:r w:rsidRPr="00B8079F">
              <w:rPr>
                <w:rFonts w:ascii="Verdana" w:hAnsi="Verdana"/>
                <w:color w:val="000000"/>
                <w:sz w:val="24"/>
                <w:szCs w:val="24"/>
              </w:rPr>
              <w:t xml:space="preserve">professional advocacy and wellbeing support </w:t>
            </w:r>
          </w:p>
          <w:p w:rsidRPr="00B8079F" w:rsidR="005A4B9D" w:rsidP="00B8079F" w:rsidRDefault="005A4B9D" w14:paraId="4DDCF084" w14:textId="0116B5F9">
            <w:pPr>
              <w:pStyle w:val="ListParagraph"/>
              <w:numPr>
                <w:ilvl w:val="0"/>
                <w:numId w:val="40"/>
              </w:numPr>
              <w:rPr>
                <w:rFonts w:ascii="Verdana" w:hAnsi="Verdana"/>
                <w:color w:val="000000"/>
                <w:sz w:val="24"/>
                <w:szCs w:val="24"/>
              </w:rPr>
            </w:pPr>
            <w:r w:rsidRPr="00B8079F">
              <w:rPr>
                <w:rFonts w:ascii="Verdana" w:hAnsi="Verdana"/>
                <w:color w:val="000000"/>
                <w:sz w:val="24"/>
                <w:szCs w:val="24"/>
              </w:rPr>
              <w:t>routine workforce assurance meetings, and targeted absence management interventions.</w:t>
            </w:r>
          </w:p>
          <w:p w:rsidR="00040462" w:rsidP="005A4B9D" w:rsidRDefault="00040462" w14:paraId="6BB335F7" w14:textId="77777777">
            <w:pPr>
              <w:spacing w:after="160"/>
              <w:rPr>
                <w:rFonts w:ascii="Verdana" w:hAnsi="Verdana"/>
                <w:color w:val="000000"/>
                <w:sz w:val="24"/>
                <w:szCs w:val="24"/>
              </w:rPr>
            </w:pPr>
          </w:p>
          <w:p w:rsidRPr="005A4B9D" w:rsidR="005A4B9D" w:rsidP="005A4B9D" w:rsidRDefault="005A4B9D" w14:paraId="20F8435D" w14:textId="571F6D5C">
            <w:pPr>
              <w:spacing w:after="160"/>
              <w:rPr>
                <w:rFonts w:ascii="Verdana" w:hAnsi="Verdana"/>
                <w:color w:val="000000"/>
                <w:sz w:val="24"/>
                <w:szCs w:val="24"/>
              </w:rPr>
            </w:pPr>
            <w:r w:rsidRPr="005A4B9D">
              <w:rPr>
                <w:rFonts w:ascii="Verdana" w:hAnsi="Verdana"/>
                <w:color w:val="000000"/>
                <w:sz w:val="24"/>
                <w:szCs w:val="24"/>
              </w:rPr>
              <w:t>Substantive pay remains underspent year</w:t>
            </w:r>
            <w:r w:rsidRPr="005A4B9D">
              <w:rPr>
                <w:rFonts w:ascii="Cambria Math" w:hAnsi="Cambria Math" w:cs="Cambria Math"/>
                <w:color w:val="000000"/>
                <w:sz w:val="24"/>
                <w:szCs w:val="24"/>
              </w:rPr>
              <w:t>‑</w:t>
            </w:r>
            <w:r w:rsidRPr="005A4B9D">
              <w:rPr>
                <w:rFonts w:ascii="Verdana" w:hAnsi="Verdana"/>
                <w:color w:val="000000"/>
                <w:sz w:val="24"/>
                <w:szCs w:val="24"/>
              </w:rPr>
              <w:t>to</w:t>
            </w:r>
            <w:r w:rsidRPr="005A4B9D">
              <w:rPr>
                <w:rFonts w:ascii="Cambria Math" w:hAnsi="Cambria Math" w:cs="Cambria Math"/>
                <w:color w:val="000000"/>
                <w:sz w:val="24"/>
                <w:szCs w:val="24"/>
              </w:rPr>
              <w:t>‑</w:t>
            </w:r>
            <w:r w:rsidRPr="005A4B9D">
              <w:rPr>
                <w:rFonts w:ascii="Verdana" w:hAnsi="Verdana"/>
                <w:color w:val="000000"/>
                <w:sz w:val="24"/>
                <w:szCs w:val="24"/>
              </w:rPr>
              <w:t>date; however, variable pay continues to present a financial pressure, predominantly linked to sickness absence. Actions to reduce absence and associated costs are in place and are monitored through workforce and financial governance arrangements.</w:t>
            </w:r>
          </w:p>
          <w:p w:rsidRPr="00F8567E" w:rsidR="00653AEC" w:rsidP="005A4B9D" w:rsidRDefault="00653AEC" w14:paraId="6D290401" w14:textId="77777777">
            <w:pPr>
              <w:shd w:val="clear" w:color="auto" w:fill="FFFFFF"/>
              <w:rPr>
                <w:rFonts w:ascii="Verdana" w:hAnsi="Verdana" w:cs="Arial"/>
                <w:sz w:val="24"/>
                <w:szCs w:val="24"/>
              </w:rPr>
            </w:pPr>
          </w:p>
        </w:tc>
      </w:tr>
      <w:tr w:rsidRPr="00F8567E" w:rsidR="00762BBE" w:rsidTr="008E3B26" w14:paraId="6D290409" w14:textId="77777777">
        <w:trPr>
          <w:trHeight w:val="97"/>
        </w:trPr>
        <w:tc>
          <w:tcPr>
            <w:tcW w:w="2830" w:type="dxa"/>
            <w:vMerge w:val="restart"/>
          </w:tcPr>
          <w:p w:rsidRPr="00F8567E" w:rsidR="00762BBE" w:rsidP="00762BBE" w:rsidRDefault="00762BBE" w14:paraId="6D290403" w14:textId="77777777">
            <w:pPr>
              <w:rPr>
                <w:rFonts w:ascii="Verdana" w:hAnsi="Verdana" w:cs="Arial"/>
                <w:b/>
                <w:sz w:val="24"/>
                <w:szCs w:val="24"/>
              </w:rPr>
            </w:pPr>
            <w:r w:rsidRPr="00F8567E">
              <w:rPr>
                <w:rFonts w:ascii="Verdana" w:hAnsi="Verdana" w:cs="Arial"/>
                <w:b/>
                <w:sz w:val="24"/>
                <w:szCs w:val="24"/>
              </w:rPr>
              <w:t xml:space="preserve">Specific Action Required </w:t>
            </w:r>
          </w:p>
          <w:p w:rsidRPr="00F8567E" w:rsidR="00762BBE" w:rsidP="00762BBE" w:rsidRDefault="00762BBE" w14:paraId="6D290404" w14:textId="77777777">
            <w:pPr>
              <w:rPr>
                <w:rFonts w:ascii="Verdana" w:hAnsi="Verdana" w:cs="Arial"/>
                <w:b/>
                <w:i/>
                <w:sz w:val="24"/>
                <w:szCs w:val="24"/>
              </w:rPr>
            </w:pPr>
            <w:r w:rsidRPr="00F8567E">
              <w:rPr>
                <w:rFonts w:ascii="Verdana" w:hAnsi="Verdana" w:cs="Arial"/>
                <w:b/>
                <w:i/>
                <w:sz w:val="24"/>
                <w:szCs w:val="24"/>
              </w:rPr>
              <w:t>(please choose one only)</w:t>
            </w:r>
          </w:p>
        </w:tc>
        <w:tc>
          <w:tcPr>
            <w:tcW w:w="1843" w:type="dxa"/>
            <w:shd w:val="clear" w:color="auto" w:fill="D5DCE4" w:themeFill="text2" w:themeFillTint="33"/>
          </w:tcPr>
          <w:p w:rsidRPr="008E3B26" w:rsidR="00762BBE" w:rsidP="00762BBE" w:rsidRDefault="00762BBE" w14:paraId="6D290405" w14:textId="77777777">
            <w:pPr>
              <w:rPr>
                <w:rFonts w:ascii="Verdana" w:hAnsi="Verdana" w:cs="Arial"/>
                <w:b/>
                <w:sz w:val="20"/>
                <w:szCs w:val="20"/>
              </w:rPr>
            </w:pPr>
            <w:r w:rsidRPr="008E3B26">
              <w:rPr>
                <w:rFonts w:ascii="Verdana" w:hAnsi="Verdana" w:cs="Arial"/>
                <w:b/>
                <w:sz w:val="20"/>
                <w:szCs w:val="20"/>
              </w:rPr>
              <w:t>Information</w:t>
            </w:r>
          </w:p>
        </w:tc>
        <w:tc>
          <w:tcPr>
            <w:tcW w:w="1559" w:type="dxa"/>
            <w:shd w:val="clear" w:color="auto" w:fill="D5DCE4" w:themeFill="text2" w:themeFillTint="33"/>
          </w:tcPr>
          <w:p w:rsidRPr="008E3B26" w:rsidR="00762BBE" w:rsidP="00762BBE" w:rsidRDefault="00762BBE" w14:paraId="6D290406" w14:textId="77777777">
            <w:pPr>
              <w:rPr>
                <w:rFonts w:ascii="Verdana" w:hAnsi="Verdana" w:cs="Arial"/>
                <w:b/>
                <w:sz w:val="20"/>
                <w:szCs w:val="20"/>
              </w:rPr>
            </w:pPr>
            <w:r w:rsidRPr="008E3B26">
              <w:rPr>
                <w:rFonts w:ascii="Verdana" w:hAnsi="Verdana" w:cs="Arial"/>
                <w:b/>
                <w:sz w:val="20"/>
                <w:szCs w:val="20"/>
              </w:rPr>
              <w:t>Discussion</w:t>
            </w:r>
          </w:p>
        </w:tc>
        <w:tc>
          <w:tcPr>
            <w:tcW w:w="1560" w:type="dxa"/>
            <w:shd w:val="clear" w:color="auto" w:fill="D5DCE4" w:themeFill="text2" w:themeFillTint="33"/>
          </w:tcPr>
          <w:p w:rsidRPr="008E3B26" w:rsidR="00762BBE" w:rsidP="00762BBE" w:rsidRDefault="00762BBE" w14:paraId="6D290407" w14:textId="77777777">
            <w:pPr>
              <w:rPr>
                <w:rFonts w:ascii="Verdana" w:hAnsi="Verdana" w:cs="Arial"/>
                <w:b/>
                <w:sz w:val="20"/>
                <w:szCs w:val="20"/>
              </w:rPr>
            </w:pPr>
            <w:r w:rsidRPr="008E3B26">
              <w:rPr>
                <w:rFonts w:ascii="Verdana" w:hAnsi="Verdana" w:cs="Arial"/>
                <w:b/>
                <w:sz w:val="20"/>
                <w:szCs w:val="20"/>
              </w:rPr>
              <w:t>Assurance</w:t>
            </w:r>
          </w:p>
        </w:tc>
        <w:tc>
          <w:tcPr>
            <w:tcW w:w="1224" w:type="dxa"/>
            <w:gridSpan w:val="2"/>
            <w:shd w:val="clear" w:color="auto" w:fill="D5DCE4" w:themeFill="text2" w:themeFillTint="33"/>
          </w:tcPr>
          <w:p w:rsidRPr="008E3B26" w:rsidR="00762BBE" w:rsidP="00762BBE" w:rsidRDefault="00762BBE" w14:paraId="6D290408" w14:textId="77777777">
            <w:pPr>
              <w:rPr>
                <w:rFonts w:ascii="Verdana" w:hAnsi="Verdana" w:cs="Arial"/>
                <w:b/>
                <w:sz w:val="20"/>
                <w:szCs w:val="20"/>
              </w:rPr>
            </w:pPr>
            <w:r w:rsidRPr="008E3B26">
              <w:rPr>
                <w:rFonts w:ascii="Verdana" w:hAnsi="Verdana" w:cs="Arial"/>
                <w:b/>
                <w:sz w:val="20"/>
                <w:szCs w:val="20"/>
              </w:rPr>
              <w:t>Approval</w:t>
            </w:r>
          </w:p>
        </w:tc>
      </w:tr>
      <w:tr w:rsidRPr="00F8567E" w:rsidR="00762BBE" w:rsidTr="008E3B26" w14:paraId="6D29040F" w14:textId="77777777">
        <w:trPr>
          <w:trHeight w:val="96"/>
        </w:trPr>
        <w:tc>
          <w:tcPr>
            <w:tcW w:w="2830" w:type="dxa"/>
            <w:vMerge/>
          </w:tcPr>
          <w:p w:rsidRPr="00F8567E" w:rsidR="00762BBE" w:rsidP="00762BBE" w:rsidRDefault="00762BBE" w14:paraId="6D29040A" w14:textId="77777777">
            <w:pPr>
              <w:rPr>
                <w:rFonts w:ascii="Verdana" w:hAnsi="Verdana" w:cs="Arial"/>
                <w:b/>
                <w:sz w:val="24"/>
                <w:szCs w:val="24"/>
              </w:rPr>
            </w:pPr>
          </w:p>
        </w:tc>
        <w:sdt>
          <w:sdtPr>
            <w:rPr>
              <w:rFonts w:ascii="Verdana" w:hAnsi="Verdana" w:cs="Arial"/>
              <w:sz w:val="24"/>
              <w:szCs w:val="24"/>
            </w:rPr>
            <w:id w:val="1068315321"/>
            <w14:checkbox>
              <w14:checked w14:val="1"/>
              <w14:checkedState w14:val="2612" w14:font="MS Gothic"/>
              <w14:uncheckedState w14:val="2610" w14:font="MS Gothic"/>
            </w14:checkbox>
          </w:sdtPr>
          <w:sdtEndPr/>
          <w:sdtContent>
            <w:tc>
              <w:tcPr>
                <w:tcW w:w="1843" w:type="dxa"/>
              </w:tcPr>
              <w:p w:rsidRPr="00F8567E" w:rsidR="00762BBE" w:rsidP="00762BBE" w:rsidRDefault="008E3B26" w14:paraId="6D29040B" w14:textId="2B7F993E">
                <w:pPr>
                  <w:ind w:right="96"/>
                  <w:jc w:val="center"/>
                  <w:rPr>
                    <w:rFonts w:ascii="Verdana" w:hAnsi="Verdana" w:cs="Arial"/>
                    <w:sz w:val="24"/>
                    <w:szCs w:val="24"/>
                  </w:rPr>
                </w:pPr>
                <w:r>
                  <w:rPr>
                    <w:rFonts w:hint="eastAsia" w:ascii="MS Gothic" w:hAnsi="MS Gothic" w:eastAsia="MS Gothic" w:cs="Aria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559" w:type="dxa"/>
              </w:tcPr>
              <w:p w:rsidRPr="00F8567E" w:rsidR="00762BBE" w:rsidP="00762BBE" w:rsidRDefault="00762BBE" w14:paraId="6D29040C" w14:textId="77777777">
                <w:pPr>
                  <w:ind w:right="96"/>
                  <w:jc w:val="center"/>
                  <w:rPr>
                    <w:rFonts w:ascii="Verdana" w:hAnsi="Verdana" w:cs="Arial"/>
                    <w:sz w:val="24"/>
                    <w:szCs w:val="24"/>
                  </w:rPr>
                </w:pPr>
                <w:r w:rsidRPr="00F8567E">
                  <w:rPr>
                    <w:rFonts w:ascii="Segoe UI Symbol" w:hAnsi="Segoe UI Symbol" w:eastAsia="MS Gothic"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560" w:type="dxa"/>
              </w:tcPr>
              <w:p w:rsidRPr="00F8567E" w:rsidR="00762BBE" w:rsidP="00762BBE" w:rsidRDefault="00FF42ED" w14:paraId="6D29040D" w14:textId="46FE4B75">
                <w:pPr>
                  <w:ind w:right="96"/>
                  <w:jc w:val="center"/>
                  <w:rPr>
                    <w:rFonts w:ascii="Verdana" w:hAnsi="Verdana" w:cs="Arial"/>
                    <w:sz w:val="24"/>
                    <w:szCs w:val="24"/>
                  </w:rPr>
                </w:pPr>
                <w:r>
                  <w:rPr>
                    <w:rFonts w:hint="eastAsia" w:ascii="MS Gothic" w:hAnsi="MS Gothic" w:eastAsia="MS Gothic" w:cs="Aria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224" w:type="dxa"/>
                <w:gridSpan w:val="2"/>
              </w:tcPr>
              <w:p w:rsidRPr="00F8567E" w:rsidR="00762BBE" w:rsidP="00762BBE" w:rsidRDefault="00F57042" w14:paraId="6D29040E" w14:textId="77777777">
                <w:pPr>
                  <w:ind w:right="96"/>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762BBE" w:rsidTr="008E3B26" w14:paraId="6D290418" w14:textId="77777777">
        <w:tc>
          <w:tcPr>
            <w:tcW w:w="2830" w:type="dxa"/>
          </w:tcPr>
          <w:p w:rsidRPr="00F8567E" w:rsidR="00762BBE" w:rsidP="00762BBE" w:rsidRDefault="00762BBE" w14:paraId="6D290410" w14:textId="77777777">
            <w:pPr>
              <w:rPr>
                <w:rFonts w:ascii="Verdana" w:hAnsi="Verdana" w:cs="Arial"/>
                <w:b/>
                <w:sz w:val="24"/>
                <w:szCs w:val="24"/>
              </w:rPr>
            </w:pPr>
            <w:r w:rsidRPr="00F8567E">
              <w:rPr>
                <w:rFonts w:ascii="Verdana" w:hAnsi="Verdana" w:cs="Arial"/>
                <w:b/>
                <w:sz w:val="24"/>
                <w:szCs w:val="24"/>
              </w:rPr>
              <w:t>Recommendations</w:t>
            </w:r>
          </w:p>
          <w:p w:rsidRPr="00F8567E" w:rsidR="00762BBE" w:rsidP="00AE272C" w:rsidRDefault="00762BBE" w14:paraId="6D290411" w14:textId="77777777">
            <w:pPr>
              <w:rPr>
                <w:rFonts w:ascii="Verdana" w:hAnsi="Verdana" w:cs="Arial"/>
                <w:b/>
                <w:sz w:val="24"/>
                <w:szCs w:val="24"/>
              </w:rPr>
            </w:pPr>
          </w:p>
        </w:tc>
        <w:tc>
          <w:tcPr>
            <w:tcW w:w="6186" w:type="dxa"/>
            <w:gridSpan w:val="5"/>
          </w:tcPr>
          <w:p w:rsidRPr="000115A0" w:rsidR="00653AEC" w:rsidP="00653AEC" w:rsidRDefault="00653AEC" w14:paraId="6D290412" w14:textId="77777777">
            <w:pPr>
              <w:ind w:right="96"/>
              <w:rPr>
                <w:rFonts w:ascii="Verdana" w:hAnsi="Verdana" w:eastAsia="Times New Roman" w:cs="Times New Roman"/>
              </w:rPr>
            </w:pPr>
            <w:r w:rsidRPr="000115A0">
              <w:rPr>
                <w:rFonts w:ascii="Verdana" w:hAnsi="Verdana" w:eastAsia="Times New Roman" w:cs="Times New Roman"/>
              </w:rPr>
              <w:t>Members are asked to:</w:t>
            </w:r>
          </w:p>
          <w:p w:rsidR="00822D4A" w:rsidP="00822D4A" w:rsidRDefault="00822D4A" w14:paraId="3B701538" w14:textId="2EEC6B56">
            <w:pPr>
              <w:numPr>
                <w:ilvl w:val="0"/>
                <w:numId w:val="12"/>
              </w:numPr>
              <w:spacing w:line="259" w:lineRule="auto"/>
              <w:contextualSpacing/>
              <w:rPr>
                <w:rFonts w:ascii="Verdana" w:hAnsi="Verdana" w:eastAsia="Times New Roman" w:cs="Times New Roman"/>
              </w:rPr>
            </w:pPr>
            <w:r>
              <w:rPr>
                <w:rFonts w:ascii="Verdana" w:hAnsi="Verdana" w:eastAsia="Times New Roman" w:cs="Times New Roman"/>
                <w:b/>
                <w:bCs/>
              </w:rPr>
              <w:t>BE ASSURED </w:t>
            </w:r>
            <w:r>
              <w:rPr>
                <w:rFonts w:ascii="Verdana" w:hAnsi="Verdana" w:eastAsia="Times New Roman" w:cs="Times New Roman"/>
              </w:rPr>
              <w:t>of</w:t>
            </w:r>
            <w:r>
              <w:rPr>
                <w:rFonts w:ascii="Verdana" w:hAnsi="Verdana" w:eastAsia="Times New Roman" w:cs="Times New Roman"/>
                <w:b/>
                <w:bCs/>
              </w:rPr>
              <w:t> </w:t>
            </w:r>
            <w:r>
              <w:rPr>
                <w:rFonts w:ascii="Verdana" w:hAnsi="Verdana" w:eastAsia="Times New Roman" w:cs="Times New Roman"/>
              </w:rPr>
              <w:t xml:space="preserve">the </w:t>
            </w:r>
            <w:r w:rsidR="005F27D7">
              <w:rPr>
                <w:rFonts w:ascii="Verdana" w:hAnsi="Verdana" w:eastAsia="Times New Roman" w:cs="Times New Roman"/>
              </w:rPr>
              <w:t xml:space="preserve">recruitment and retention </w:t>
            </w:r>
            <w:r w:rsidR="001B0ADF">
              <w:rPr>
                <w:rFonts w:ascii="Verdana" w:hAnsi="Verdana" w:eastAsia="Times New Roman" w:cs="Times New Roman"/>
              </w:rPr>
              <w:t xml:space="preserve">position </w:t>
            </w:r>
            <w:r w:rsidR="005F27D7">
              <w:rPr>
                <w:rFonts w:ascii="Verdana" w:hAnsi="Verdana" w:eastAsia="Times New Roman" w:cs="Times New Roman"/>
              </w:rPr>
              <w:t>within District Nursing</w:t>
            </w:r>
            <w:r w:rsidR="001B0ADF">
              <w:rPr>
                <w:rFonts w:ascii="Verdana" w:hAnsi="Verdana" w:eastAsia="Times New Roman" w:cs="Times New Roman"/>
              </w:rPr>
              <w:t xml:space="preserve"> and the actions being taken to address</w:t>
            </w:r>
            <w:r w:rsidR="000115A0">
              <w:rPr>
                <w:rFonts w:ascii="Verdana" w:hAnsi="Verdana" w:eastAsia="Times New Roman" w:cs="Times New Roman"/>
              </w:rPr>
              <w:t xml:space="preserve"> any challenges</w:t>
            </w:r>
            <w:r w:rsidR="005F27D7">
              <w:rPr>
                <w:rFonts w:ascii="Verdana" w:hAnsi="Verdana" w:eastAsia="Times New Roman" w:cs="Times New Roman"/>
              </w:rPr>
              <w:t>.</w:t>
            </w:r>
          </w:p>
          <w:p w:rsidRPr="00F8567E" w:rsidR="00762BBE" w:rsidP="00AE272C" w:rsidRDefault="00762BBE" w14:paraId="6D290417" w14:textId="77777777">
            <w:pPr>
              <w:rPr>
                <w:rFonts w:ascii="Verdana" w:hAnsi="Verdana" w:cs="Arial"/>
              </w:rPr>
            </w:pPr>
          </w:p>
        </w:tc>
      </w:tr>
    </w:tbl>
    <w:p w:rsidRPr="00F8567E" w:rsidR="0020539A" w:rsidRDefault="0020539A" w14:paraId="6D290419" w14:textId="77777777">
      <w:pPr>
        <w:rPr>
          <w:rFonts w:ascii="Verdana" w:hAnsi="Verdana"/>
          <w:sz w:val="24"/>
          <w:szCs w:val="24"/>
        </w:rPr>
      </w:pPr>
    </w:p>
    <w:p w:rsidR="00AE272C" w:rsidP="00AE272C" w:rsidRDefault="0020539A" w14:paraId="3FD76F8D" w14:textId="77777777">
      <w:pPr>
        <w:spacing w:after="0" w:line="240" w:lineRule="auto"/>
        <w:jc w:val="center"/>
        <w:rPr>
          <w:rFonts w:ascii="Verdana" w:hAnsi="Verdana" w:cs="Arial"/>
          <w:b/>
          <w:sz w:val="24"/>
          <w:szCs w:val="24"/>
        </w:rPr>
      </w:pPr>
      <w:r w:rsidRPr="00F8567E">
        <w:rPr>
          <w:rFonts w:ascii="Verdana" w:hAnsi="Verdana"/>
          <w:sz w:val="24"/>
          <w:szCs w:val="24"/>
        </w:rPr>
        <w:br w:type="page"/>
      </w:r>
      <w:r w:rsidRPr="00721137" w:rsidR="00721137">
        <w:rPr>
          <w:rFonts w:ascii="Verdana" w:hAnsi="Verdana" w:cs="Arial"/>
          <w:b/>
          <w:sz w:val="24"/>
          <w:szCs w:val="24"/>
        </w:rPr>
        <w:t xml:space="preserve">UPDATE ON </w:t>
      </w:r>
      <w:r w:rsidR="00D752FD">
        <w:rPr>
          <w:rFonts w:ascii="Verdana" w:hAnsi="Verdana" w:cs="Arial"/>
          <w:b/>
          <w:sz w:val="24"/>
          <w:szCs w:val="24"/>
        </w:rPr>
        <w:t xml:space="preserve">THE </w:t>
      </w:r>
      <w:r w:rsidRPr="00721137" w:rsidR="00721137">
        <w:rPr>
          <w:rFonts w:ascii="Verdana" w:hAnsi="Verdana" w:cs="Arial"/>
          <w:b/>
          <w:sz w:val="24"/>
          <w:szCs w:val="24"/>
        </w:rPr>
        <w:t xml:space="preserve">PERSISTENT RECRUITMENT AND RETENTION CHALLENGES WITHIN </w:t>
      </w:r>
      <w:r w:rsidR="00D752FD">
        <w:rPr>
          <w:rFonts w:ascii="Verdana" w:hAnsi="Verdana" w:cs="Arial"/>
          <w:b/>
          <w:sz w:val="24"/>
          <w:szCs w:val="24"/>
        </w:rPr>
        <w:t xml:space="preserve">THE </w:t>
      </w:r>
      <w:r w:rsidRPr="00721137" w:rsidR="00721137">
        <w:rPr>
          <w:rFonts w:ascii="Verdana" w:hAnsi="Verdana" w:cs="Arial"/>
          <w:b/>
          <w:sz w:val="24"/>
          <w:szCs w:val="24"/>
        </w:rPr>
        <w:t>DISTRICT NURSING SERVICE</w:t>
      </w:r>
    </w:p>
    <w:p w:rsidR="00AE272C" w:rsidP="00AE272C" w:rsidRDefault="00AE272C" w14:paraId="56E48763" w14:textId="77777777">
      <w:pPr>
        <w:spacing w:after="0" w:line="240" w:lineRule="auto"/>
        <w:jc w:val="center"/>
        <w:rPr>
          <w:rFonts w:ascii="Verdana" w:hAnsi="Verdana" w:cs="Arial"/>
          <w:b/>
          <w:sz w:val="24"/>
          <w:szCs w:val="24"/>
        </w:rPr>
      </w:pPr>
    </w:p>
    <w:p w:rsidR="00AE272C" w:rsidP="005A4B9D" w:rsidRDefault="00AE272C" w14:paraId="1FB131D1" w14:textId="41CF9CD5">
      <w:pPr>
        <w:spacing w:after="0" w:line="240" w:lineRule="auto"/>
        <w:ind w:firstLine="360"/>
        <w:rPr>
          <w:rFonts w:ascii="Verdana" w:hAnsi="Verdana"/>
          <w:b/>
          <w:bCs/>
          <w:sz w:val="24"/>
          <w:szCs w:val="24"/>
        </w:rPr>
      </w:pPr>
      <w:r>
        <w:rPr>
          <w:rFonts w:ascii="Verdana" w:hAnsi="Verdana"/>
          <w:b/>
          <w:bCs/>
          <w:sz w:val="24"/>
          <w:szCs w:val="24"/>
        </w:rPr>
        <w:t>1 INTRODUCTION</w:t>
      </w:r>
    </w:p>
    <w:p w:rsidR="00F6336D" w:rsidP="00D1015B" w:rsidRDefault="00F6336D" w14:paraId="02DEC539" w14:textId="4EEE95D0">
      <w:pPr>
        <w:spacing w:after="0" w:line="276" w:lineRule="auto"/>
        <w:jc w:val="both"/>
        <w:rPr>
          <w:rFonts w:ascii="Verdana" w:hAnsi="Verdana"/>
          <w:sz w:val="24"/>
          <w:szCs w:val="24"/>
        </w:rPr>
      </w:pPr>
      <w:r>
        <w:rPr>
          <w:rFonts w:ascii="Verdana" w:hAnsi="Verdana"/>
          <w:sz w:val="24"/>
          <w:szCs w:val="24"/>
        </w:rPr>
        <w:t>This report provides the Workforce &amp; O</w:t>
      </w:r>
      <w:r w:rsidR="005A4B9D">
        <w:rPr>
          <w:rFonts w:ascii="Verdana" w:hAnsi="Verdana"/>
          <w:sz w:val="24"/>
          <w:szCs w:val="24"/>
        </w:rPr>
        <w:t xml:space="preserve">rganisation </w:t>
      </w:r>
      <w:r>
        <w:rPr>
          <w:rFonts w:ascii="Verdana" w:hAnsi="Verdana"/>
          <w:sz w:val="24"/>
          <w:szCs w:val="24"/>
        </w:rPr>
        <w:t>D</w:t>
      </w:r>
      <w:r w:rsidR="005A4B9D">
        <w:rPr>
          <w:rFonts w:ascii="Verdana" w:hAnsi="Verdana"/>
          <w:sz w:val="24"/>
          <w:szCs w:val="24"/>
        </w:rPr>
        <w:t>evelopment</w:t>
      </w:r>
      <w:r>
        <w:rPr>
          <w:rFonts w:ascii="Verdana" w:hAnsi="Verdana"/>
          <w:sz w:val="24"/>
          <w:szCs w:val="24"/>
        </w:rPr>
        <w:t xml:space="preserve"> Committee with an update </w:t>
      </w:r>
      <w:r w:rsidR="005A4B9D">
        <w:rPr>
          <w:rFonts w:ascii="Verdana" w:hAnsi="Verdana"/>
          <w:sz w:val="24"/>
          <w:szCs w:val="24"/>
        </w:rPr>
        <w:t xml:space="preserve">on the </w:t>
      </w:r>
      <w:r w:rsidR="00AE272C">
        <w:rPr>
          <w:rFonts w:ascii="Verdana" w:hAnsi="Verdana"/>
          <w:sz w:val="24"/>
          <w:szCs w:val="24"/>
        </w:rPr>
        <w:t>per</w:t>
      </w:r>
      <w:r>
        <w:rPr>
          <w:rFonts w:ascii="Verdana" w:hAnsi="Verdana"/>
          <w:sz w:val="24"/>
          <w:szCs w:val="24"/>
        </w:rPr>
        <w:t>sistent recruitment and retention challenges within the Distric</w:t>
      </w:r>
      <w:r w:rsidR="005A4B9D">
        <w:rPr>
          <w:rFonts w:ascii="Verdana" w:hAnsi="Verdana"/>
          <w:sz w:val="24"/>
          <w:szCs w:val="24"/>
        </w:rPr>
        <w:t xml:space="preserve">t </w:t>
      </w:r>
      <w:r>
        <w:rPr>
          <w:rFonts w:ascii="Verdana" w:hAnsi="Verdana"/>
          <w:sz w:val="24"/>
          <w:szCs w:val="24"/>
        </w:rPr>
        <w:t>Nursing service, including current workforce position, emerging risks, and mitigating actions.</w:t>
      </w:r>
    </w:p>
    <w:p w:rsidRPr="00AE272C" w:rsidR="005A4B9D" w:rsidP="00040462" w:rsidRDefault="005A4B9D" w14:paraId="48C58A7B" w14:textId="77777777">
      <w:pPr>
        <w:spacing w:after="0" w:line="240" w:lineRule="auto"/>
        <w:ind w:left="360"/>
        <w:jc w:val="both"/>
        <w:rPr>
          <w:rFonts w:ascii="Verdana" w:hAnsi="Verdana" w:cs="Arial"/>
          <w:b/>
          <w:sz w:val="24"/>
          <w:szCs w:val="24"/>
        </w:rPr>
      </w:pPr>
    </w:p>
    <w:p w:rsidR="00653AEC" w:rsidP="00040462" w:rsidRDefault="00653AEC" w14:paraId="6D29041F" w14:textId="62CE0238">
      <w:pPr>
        <w:pStyle w:val="ListParagraph"/>
        <w:numPr>
          <w:ilvl w:val="0"/>
          <w:numId w:val="34"/>
        </w:numPr>
        <w:spacing w:after="0" w:line="240" w:lineRule="auto"/>
        <w:jc w:val="both"/>
        <w:rPr>
          <w:rFonts w:ascii="Verdana" w:hAnsi="Verdana" w:cs="Arial"/>
          <w:b/>
          <w:sz w:val="24"/>
          <w:szCs w:val="24"/>
        </w:rPr>
      </w:pPr>
      <w:r w:rsidRPr="00F6336D">
        <w:rPr>
          <w:rFonts w:ascii="Verdana" w:hAnsi="Verdana" w:cs="Arial"/>
          <w:b/>
          <w:sz w:val="24"/>
          <w:szCs w:val="24"/>
        </w:rPr>
        <w:t>BACKGROUND</w:t>
      </w:r>
    </w:p>
    <w:p w:rsidRPr="00F6336D" w:rsidR="008E3B26" w:rsidP="008E3B26" w:rsidRDefault="008E3B26" w14:paraId="3D2C1BC3" w14:textId="77777777">
      <w:pPr>
        <w:pStyle w:val="ListParagraph"/>
        <w:spacing w:after="0" w:line="240" w:lineRule="auto"/>
        <w:jc w:val="both"/>
        <w:rPr>
          <w:rFonts w:ascii="Verdana" w:hAnsi="Verdana" w:cs="Arial"/>
          <w:b/>
          <w:sz w:val="24"/>
          <w:szCs w:val="24"/>
        </w:rPr>
      </w:pPr>
    </w:p>
    <w:p w:rsidRPr="00040462" w:rsidR="00E706F1" w:rsidP="00040462" w:rsidRDefault="00052B3E" w14:paraId="36955884" w14:textId="2EF15501">
      <w:pPr>
        <w:pStyle w:val="ListParagraph"/>
        <w:numPr>
          <w:ilvl w:val="1"/>
          <w:numId w:val="34"/>
        </w:numPr>
        <w:spacing w:before="100" w:beforeAutospacing="1" w:after="100" w:afterAutospacing="1" w:line="300" w:lineRule="atLeast"/>
        <w:jc w:val="both"/>
        <w:rPr>
          <w:rFonts w:ascii="Verdana" w:hAnsi="Verdana" w:eastAsia="Times New Roman" w:cs="Segoe UI"/>
          <w:b/>
          <w:bCs/>
          <w:sz w:val="24"/>
          <w:szCs w:val="24"/>
          <w:lang w:eastAsia="en-GB"/>
        </w:rPr>
      </w:pPr>
      <w:r w:rsidRPr="00040462">
        <w:rPr>
          <w:rFonts w:ascii="Verdana" w:hAnsi="Verdana" w:eastAsia="Times New Roman" w:cs="Segoe UI"/>
          <w:b/>
          <w:bCs/>
          <w:sz w:val="24"/>
          <w:szCs w:val="24"/>
          <w:lang w:eastAsia="en-GB"/>
        </w:rPr>
        <w:t>District Nursing Services Overview</w:t>
      </w:r>
    </w:p>
    <w:p w:rsidR="00040462" w:rsidP="00040462" w:rsidRDefault="001A44CF" w14:paraId="4DC6E898" w14:textId="77777777">
      <w:pPr>
        <w:spacing w:after="100" w:afterAutospacing="1" w:line="276" w:lineRule="auto"/>
        <w:jc w:val="both"/>
        <w:rPr>
          <w:rFonts w:ascii="Verdana" w:hAnsi="Verdana" w:eastAsia="Times New Roman" w:cs="Segoe UI"/>
          <w:sz w:val="24"/>
          <w:szCs w:val="24"/>
          <w:lang w:eastAsia="en-GB"/>
        </w:rPr>
      </w:pPr>
      <w:r w:rsidRPr="00040462">
        <w:rPr>
          <w:rFonts w:ascii="Verdana" w:hAnsi="Verdana" w:eastAsia="Times New Roman" w:cs="Segoe UI"/>
          <w:sz w:val="24"/>
          <w:szCs w:val="24"/>
          <w:lang w:eastAsia="en-GB"/>
        </w:rPr>
        <w:t>District Nursing is a critical component of SBUHB’s community care model, supporting admission avoidance, early discharge, long</w:t>
      </w:r>
      <w:r w:rsidRPr="00040462">
        <w:rPr>
          <w:rFonts w:ascii="Verdana" w:hAnsi="Verdana" w:eastAsia="Times New Roman" w:cs="Segoe UI"/>
          <w:sz w:val="24"/>
          <w:szCs w:val="24"/>
          <w:lang w:eastAsia="en-GB"/>
        </w:rPr>
        <w:noBreakHyphen/>
      </w:r>
      <w:r w:rsidRPr="00040462">
        <w:rPr>
          <w:rFonts w:ascii="Verdana" w:hAnsi="Verdana" w:eastAsia="Times New Roman" w:cs="Segoe UI"/>
          <w:sz w:val="24"/>
          <w:szCs w:val="24"/>
          <w:lang w:eastAsia="en-GB"/>
        </w:rPr>
        <w:t xml:space="preserve">term condition management, </w:t>
      </w:r>
      <w:r w:rsidRPr="00040462" w:rsidR="00FF511D">
        <w:rPr>
          <w:rFonts w:ascii="Verdana" w:hAnsi="Verdana" w:eastAsia="Times New Roman" w:cs="Segoe UI"/>
          <w:sz w:val="24"/>
          <w:szCs w:val="24"/>
          <w:lang w:eastAsia="en-GB"/>
        </w:rPr>
        <w:t>prevention,</w:t>
      </w:r>
      <w:r w:rsidRPr="00040462" w:rsidR="006956B5">
        <w:rPr>
          <w:rFonts w:ascii="Verdana" w:hAnsi="Verdana" w:eastAsia="Times New Roman" w:cs="Segoe UI"/>
          <w:sz w:val="24"/>
          <w:szCs w:val="24"/>
          <w:lang w:eastAsia="en-GB"/>
        </w:rPr>
        <w:t xml:space="preserve"> </w:t>
      </w:r>
      <w:r w:rsidRPr="00040462">
        <w:rPr>
          <w:rFonts w:ascii="Verdana" w:hAnsi="Verdana" w:eastAsia="Times New Roman" w:cs="Segoe UI"/>
          <w:sz w:val="24"/>
          <w:szCs w:val="24"/>
          <w:lang w:eastAsia="en-GB"/>
        </w:rPr>
        <w:t>and end</w:t>
      </w:r>
      <w:r w:rsidRPr="00040462">
        <w:rPr>
          <w:rFonts w:ascii="Verdana" w:hAnsi="Verdana" w:eastAsia="Times New Roman" w:cs="Segoe UI"/>
          <w:sz w:val="24"/>
          <w:szCs w:val="24"/>
          <w:lang w:eastAsia="en-GB"/>
        </w:rPr>
        <w:noBreakHyphen/>
      </w:r>
      <w:r w:rsidRPr="00040462">
        <w:rPr>
          <w:rFonts w:ascii="Verdana" w:hAnsi="Verdana" w:eastAsia="Times New Roman" w:cs="Segoe UI"/>
          <w:sz w:val="24"/>
          <w:szCs w:val="24"/>
          <w:lang w:eastAsia="en-GB"/>
        </w:rPr>
        <w:t>of</w:t>
      </w:r>
      <w:r w:rsidRPr="00040462">
        <w:rPr>
          <w:rFonts w:ascii="Verdana" w:hAnsi="Verdana" w:eastAsia="Times New Roman" w:cs="Segoe UI"/>
          <w:sz w:val="24"/>
          <w:szCs w:val="24"/>
          <w:lang w:eastAsia="en-GB"/>
        </w:rPr>
        <w:noBreakHyphen/>
      </w:r>
      <w:r w:rsidRPr="00040462">
        <w:rPr>
          <w:rFonts w:ascii="Verdana" w:hAnsi="Verdana" w:eastAsia="Times New Roman" w:cs="Segoe UI"/>
          <w:sz w:val="24"/>
          <w:szCs w:val="24"/>
          <w:lang w:eastAsia="en-GB"/>
        </w:rPr>
        <w:t>life care. Workforce sustainability is therefore fundamental to service delivery and to the Welsh Government</w:t>
      </w:r>
      <w:r w:rsidRPr="00040462" w:rsidR="005A4B9D">
        <w:rPr>
          <w:rFonts w:ascii="Verdana" w:hAnsi="Verdana" w:eastAsia="Times New Roman" w:cs="Segoe UI"/>
          <w:sz w:val="24"/>
          <w:szCs w:val="24"/>
          <w:lang w:eastAsia="en-GB"/>
        </w:rPr>
        <w:t>’s</w:t>
      </w:r>
      <w:r w:rsidRPr="00040462">
        <w:rPr>
          <w:rFonts w:ascii="Verdana" w:hAnsi="Verdana" w:eastAsia="Times New Roman" w:cs="Segoe UI"/>
          <w:sz w:val="24"/>
          <w:szCs w:val="24"/>
          <w:lang w:eastAsia="en-GB"/>
        </w:rPr>
        <w:t xml:space="preserve"> and Health Board’s strategic ambition to shift </w:t>
      </w:r>
      <w:r w:rsidRPr="00040462" w:rsidR="00E53FAF">
        <w:rPr>
          <w:rFonts w:ascii="Verdana" w:hAnsi="Verdana" w:eastAsia="Times New Roman" w:cs="Segoe UI"/>
          <w:sz w:val="24"/>
          <w:szCs w:val="24"/>
          <w:lang w:eastAsia="en-GB"/>
        </w:rPr>
        <w:t xml:space="preserve">delivery of </w:t>
      </w:r>
      <w:r w:rsidRPr="00040462">
        <w:rPr>
          <w:rFonts w:ascii="Verdana" w:hAnsi="Verdana" w:eastAsia="Times New Roman" w:cs="Segoe UI"/>
          <w:sz w:val="24"/>
          <w:szCs w:val="24"/>
          <w:lang w:eastAsia="en-GB"/>
        </w:rPr>
        <w:t>care closer to home.</w:t>
      </w:r>
    </w:p>
    <w:p w:rsidRPr="00040462" w:rsidR="007D237D" w:rsidP="00675A9B" w:rsidRDefault="001A44CF" w14:paraId="5EF18101" w14:textId="2724E737">
      <w:pPr>
        <w:spacing w:after="100" w:afterAutospacing="1" w:line="276" w:lineRule="auto"/>
        <w:jc w:val="both"/>
        <w:rPr>
          <w:rFonts w:ascii="Verdana" w:hAnsi="Verdana" w:eastAsia="Times New Roman" w:cs="Segoe UI"/>
          <w:sz w:val="24"/>
          <w:szCs w:val="24"/>
          <w:lang w:eastAsia="en-GB"/>
        </w:rPr>
      </w:pPr>
      <w:r w:rsidRPr="00040462">
        <w:rPr>
          <w:rFonts w:ascii="Verdana" w:hAnsi="Verdana" w:eastAsia="Times New Roman" w:cs="Segoe UI"/>
          <w:sz w:val="24"/>
          <w:szCs w:val="24"/>
          <w:lang w:eastAsia="en-GB"/>
        </w:rPr>
        <w:t xml:space="preserve">Nationally, </w:t>
      </w:r>
      <w:r w:rsidRPr="00040462" w:rsidR="000161CE">
        <w:rPr>
          <w:rFonts w:ascii="Verdana" w:hAnsi="Verdana" w:eastAsia="Times New Roman" w:cs="Segoe UI"/>
          <w:sz w:val="24"/>
          <w:szCs w:val="24"/>
          <w:lang w:eastAsia="en-GB"/>
        </w:rPr>
        <w:t>D</w:t>
      </w:r>
      <w:r w:rsidRPr="00040462">
        <w:rPr>
          <w:rFonts w:ascii="Verdana" w:hAnsi="Verdana" w:eastAsia="Times New Roman" w:cs="Segoe UI"/>
          <w:sz w:val="24"/>
          <w:szCs w:val="24"/>
          <w:lang w:eastAsia="en-GB"/>
        </w:rPr>
        <w:t xml:space="preserve">istrict </w:t>
      </w:r>
      <w:r w:rsidRPr="00040462" w:rsidR="000161CE">
        <w:rPr>
          <w:rFonts w:ascii="Verdana" w:hAnsi="Verdana" w:eastAsia="Times New Roman" w:cs="Segoe UI"/>
          <w:sz w:val="24"/>
          <w:szCs w:val="24"/>
          <w:lang w:eastAsia="en-GB"/>
        </w:rPr>
        <w:t>N</w:t>
      </w:r>
      <w:r w:rsidRPr="00040462">
        <w:rPr>
          <w:rFonts w:ascii="Verdana" w:hAnsi="Verdana" w:eastAsia="Times New Roman" w:cs="Segoe UI"/>
          <w:sz w:val="24"/>
          <w:szCs w:val="24"/>
          <w:lang w:eastAsia="en-GB"/>
        </w:rPr>
        <w:t>ursing services face sustained workforce pressures arising from demographic change, increasing demand, and rising patient acuity. These pressures are evident locally and require continued oversight through workforce planning and governance arrangements.</w:t>
      </w:r>
    </w:p>
    <w:p w:rsidRPr="00040462" w:rsidR="00ED66AD" w:rsidP="00675A9B" w:rsidRDefault="00ED66AD" w14:paraId="7E3A5C5E" w14:textId="02BC3449">
      <w:pPr>
        <w:spacing w:after="100" w:afterAutospacing="1" w:line="276" w:lineRule="auto"/>
        <w:jc w:val="both"/>
        <w:rPr>
          <w:rFonts w:ascii="Verdana" w:hAnsi="Verdana" w:eastAsia="Times New Roman" w:cs="Segoe UI"/>
          <w:sz w:val="24"/>
          <w:szCs w:val="24"/>
          <w:lang w:eastAsia="en-GB"/>
        </w:rPr>
      </w:pPr>
      <w:r w:rsidRPr="00040462">
        <w:rPr>
          <w:rFonts w:ascii="Verdana" w:hAnsi="Verdana" w:eastAsia="Times New Roman" w:cs="Segoe UI"/>
          <w:sz w:val="24"/>
          <w:szCs w:val="24"/>
          <w:lang w:eastAsia="en-GB"/>
        </w:rPr>
        <w:t xml:space="preserve">District Nursing services are delivered by community </w:t>
      </w:r>
      <w:r w:rsidRPr="00040462" w:rsidR="008E739D">
        <w:rPr>
          <w:rFonts w:ascii="Verdana" w:hAnsi="Verdana" w:eastAsia="Times New Roman" w:cs="Segoe UI"/>
          <w:sz w:val="24"/>
          <w:szCs w:val="24"/>
          <w:lang w:eastAsia="en-GB"/>
        </w:rPr>
        <w:t>registered nurses</w:t>
      </w:r>
      <w:r w:rsidRPr="00040462">
        <w:rPr>
          <w:rFonts w:ascii="Verdana" w:hAnsi="Verdana" w:eastAsia="Times New Roman" w:cs="Segoe UI"/>
          <w:sz w:val="24"/>
          <w:szCs w:val="24"/>
          <w:lang w:eastAsia="en-GB"/>
        </w:rPr>
        <w:t xml:space="preserve">, and health care support workers based within eight cluster teams, operating seven days a week across the </w:t>
      </w:r>
      <w:r w:rsidRPr="00040462" w:rsidR="00DB31BA">
        <w:rPr>
          <w:rFonts w:ascii="Verdana" w:hAnsi="Verdana" w:eastAsia="Times New Roman" w:cs="Segoe UI"/>
          <w:sz w:val="24"/>
          <w:szCs w:val="24"/>
          <w:lang w:eastAsia="en-GB"/>
        </w:rPr>
        <w:t>SBUHB</w:t>
      </w:r>
      <w:r w:rsidRPr="00040462" w:rsidR="000C4320">
        <w:rPr>
          <w:rFonts w:ascii="Verdana" w:hAnsi="Verdana" w:eastAsia="Times New Roman" w:cs="Segoe UI"/>
          <w:sz w:val="24"/>
          <w:szCs w:val="24"/>
          <w:lang w:eastAsia="en-GB"/>
        </w:rPr>
        <w:t xml:space="preserve"> geographical </w:t>
      </w:r>
      <w:r w:rsidRPr="00040462">
        <w:rPr>
          <w:rFonts w:ascii="Verdana" w:hAnsi="Verdana" w:eastAsia="Times New Roman" w:cs="Segoe UI"/>
          <w:sz w:val="24"/>
          <w:szCs w:val="24"/>
          <w:lang w:eastAsia="en-GB"/>
        </w:rPr>
        <w:t>footprint. The service promotes person</w:t>
      </w:r>
      <w:r w:rsidRPr="00040462">
        <w:rPr>
          <w:rFonts w:ascii="Verdana" w:hAnsi="Verdana" w:eastAsia="Times New Roman" w:cs="Segoe UI"/>
          <w:sz w:val="24"/>
          <w:szCs w:val="24"/>
          <w:lang w:eastAsia="en-GB"/>
        </w:rPr>
        <w:noBreakHyphen/>
      </w:r>
      <w:r w:rsidRPr="00040462">
        <w:rPr>
          <w:rFonts w:ascii="Verdana" w:hAnsi="Verdana" w:eastAsia="Times New Roman" w:cs="Segoe UI"/>
          <w:sz w:val="24"/>
          <w:szCs w:val="24"/>
          <w:lang w:eastAsia="en-GB"/>
        </w:rPr>
        <w:t xml:space="preserve">centred, coordinated </w:t>
      </w:r>
      <w:r w:rsidRPr="00040462" w:rsidR="004E0164">
        <w:rPr>
          <w:rFonts w:ascii="Verdana" w:hAnsi="Verdana" w:eastAsia="Times New Roman" w:cs="Segoe UI"/>
          <w:sz w:val="24"/>
          <w:szCs w:val="24"/>
          <w:lang w:eastAsia="en-GB"/>
        </w:rPr>
        <w:t>care,</w:t>
      </w:r>
      <w:r w:rsidRPr="00040462">
        <w:rPr>
          <w:rFonts w:ascii="Verdana" w:hAnsi="Verdana" w:eastAsia="Times New Roman" w:cs="Segoe UI"/>
          <w:sz w:val="24"/>
          <w:szCs w:val="24"/>
          <w:lang w:eastAsia="en-GB"/>
        </w:rPr>
        <w:t xml:space="preserve"> and supports independence wherever possible.</w:t>
      </w:r>
    </w:p>
    <w:p w:rsidRPr="00040462" w:rsidR="00973C94" w:rsidP="00675A9B" w:rsidRDefault="00ED66AD" w14:paraId="31167E34" w14:textId="224E6445">
      <w:pPr>
        <w:spacing w:after="100" w:afterAutospacing="1" w:line="276" w:lineRule="auto"/>
        <w:jc w:val="both"/>
        <w:rPr>
          <w:rFonts w:ascii="Verdana" w:hAnsi="Verdana" w:eastAsia="Times New Roman" w:cs="Segoe UI"/>
          <w:sz w:val="24"/>
          <w:szCs w:val="24"/>
          <w:lang w:eastAsia="en-GB"/>
        </w:rPr>
      </w:pPr>
      <w:r w:rsidRPr="00040462">
        <w:rPr>
          <w:rFonts w:ascii="Verdana" w:hAnsi="Verdana" w:eastAsia="Times New Roman" w:cs="Segoe UI"/>
          <w:sz w:val="24"/>
          <w:szCs w:val="24"/>
          <w:lang w:eastAsia="en-GB"/>
        </w:rPr>
        <w:t>The current funded establishment</w:t>
      </w:r>
      <w:r w:rsidRPr="00040462" w:rsidR="005A4B9D">
        <w:rPr>
          <w:rFonts w:ascii="Verdana" w:hAnsi="Verdana" w:eastAsia="Times New Roman" w:cs="Segoe UI"/>
          <w:sz w:val="24"/>
          <w:szCs w:val="24"/>
          <w:lang w:eastAsia="en-GB"/>
        </w:rPr>
        <w:t xml:space="preserve">, based on </w:t>
      </w:r>
      <w:r w:rsidRPr="00040462" w:rsidR="00043470">
        <w:rPr>
          <w:rFonts w:ascii="Verdana" w:hAnsi="Verdana" w:eastAsia="Times New Roman" w:cs="Segoe UI"/>
          <w:sz w:val="24"/>
          <w:szCs w:val="24"/>
          <w:lang w:eastAsia="en-GB"/>
        </w:rPr>
        <w:t xml:space="preserve">data </w:t>
      </w:r>
      <w:r w:rsidRPr="00040462" w:rsidR="00002126">
        <w:rPr>
          <w:rFonts w:ascii="Verdana" w:hAnsi="Verdana" w:eastAsia="Times New Roman" w:cs="Segoe UI"/>
          <w:sz w:val="24"/>
          <w:szCs w:val="24"/>
          <w:lang w:eastAsia="en-GB"/>
        </w:rPr>
        <w:t>extra</w:t>
      </w:r>
      <w:r w:rsidRPr="00040462" w:rsidR="00BD1582">
        <w:rPr>
          <w:rFonts w:ascii="Verdana" w:hAnsi="Verdana" w:eastAsia="Times New Roman" w:cs="Segoe UI"/>
          <w:sz w:val="24"/>
          <w:szCs w:val="24"/>
          <w:lang w:eastAsia="en-GB"/>
        </w:rPr>
        <w:t>ct</w:t>
      </w:r>
      <w:r w:rsidRPr="00040462" w:rsidR="00002126">
        <w:rPr>
          <w:rFonts w:ascii="Verdana" w:hAnsi="Verdana" w:eastAsia="Times New Roman" w:cs="Segoe UI"/>
          <w:sz w:val="24"/>
          <w:szCs w:val="24"/>
          <w:lang w:eastAsia="en-GB"/>
        </w:rPr>
        <w:t>ed</w:t>
      </w:r>
      <w:r w:rsidRPr="00040462" w:rsidR="00BD1582">
        <w:rPr>
          <w:rFonts w:ascii="Verdana" w:hAnsi="Verdana" w:eastAsia="Times New Roman" w:cs="Segoe UI"/>
          <w:sz w:val="24"/>
          <w:szCs w:val="24"/>
          <w:lang w:eastAsia="en-GB"/>
        </w:rPr>
        <w:t xml:space="preserve"> from </w:t>
      </w:r>
      <w:r w:rsidRPr="00040462" w:rsidR="00043470">
        <w:rPr>
          <w:rFonts w:ascii="Verdana" w:hAnsi="Verdana" w:eastAsia="Times New Roman" w:cs="Segoe UI"/>
          <w:sz w:val="24"/>
          <w:szCs w:val="24"/>
          <w:lang w:eastAsia="en-GB"/>
        </w:rPr>
        <w:t xml:space="preserve">the </w:t>
      </w:r>
      <w:r w:rsidRPr="00040462" w:rsidR="004C63AD">
        <w:rPr>
          <w:rFonts w:ascii="Verdana" w:hAnsi="Verdana" w:eastAsia="Times New Roman" w:cs="Segoe UI"/>
          <w:sz w:val="24"/>
          <w:szCs w:val="24"/>
          <w:lang w:eastAsia="en-GB"/>
        </w:rPr>
        <w:t xml:space="preserve">workforce business intelligence dashboard </w:t>
      </w:r>
      <w:r w:rsidRPr="00040462">
        <w:rPr>
          <w:rFonts w:ascii="Verdana" w:hAnsi="Verdana" w:eastAsia="Times New Roman" w:cs="Segoe UI"/>
          <w:sz w:val="24"/>
          <w:szCs w:val="24"/>
          <w:lang w:eastAsia="en-GB"/>
        </w:rPr>
        <w:t xml:space="preserve">is </w:t>
      </w:r>
      <w:r w:rsidRPr="00040462" w:rsidR="00530559">
        <w:rPr>
          <w:rFonts w:ascii="Verdana" w:hAnsi="Verdana" w:eastAsia="Times New Roman" w:cs="Segoe UI"/>
          <w:b/>
          <w:bCs/>
          <w:sz w:val="24"/>
          <w:szCs w:val="24"/>
          <w:lang w:eastAsia="en-GB"/>
        </w:rPr>
        <w:t>32</w:t>
      </w:r>
      <w:r w:rsidR="00040462">
        <w:rPr>
          <w:rFonts w:ascii="Verdana" w:hAnsi="Verdana" w:eastAsia="Times New Roman" w:cs="Segoe UI"/>
          <w:b/>
          <w:bCs/>
          <w:sz w:val="24"/>
          <w:szCs w:val="24"/>
          <w:lang w:eastAsia="en-GB"/>
        </w:rPr>
        <w:t>8</w:t>
      </w:r>
      <w:r w:rsidRPr="00040462">
        <w:rPr>
          <w:rFonts w:ascii="Verdana" w:hAnsi="Verdana" w:eastAsia="Times New Roman" w:cs="Segoe UI"/>
          <w:b/>
          <w:bCs/>
          <w:sz w:val="24"/>
          <w:szCs w:val="24"/>
          <w:lang w:eastAsia="en-GB"/>
        </w:rPr>
        <w:t xml:space="preserve"> </w:t>
      </w:r>
      <w:r w:rsidRPr="00040462" w:rsidR="00530559">
        <w:rPr>
          <w:rFonts w:ascii="Verdana" w:hAnsi="Verdana" w:eastAsia="Times New Roman" w:cs="Segoe UI"/>
          <w:b/>
          <w:bCs/>
          <w:sz w:val="24"/>
          <w:szCs w:val="24"/>
          <w:lang w:eastAsia="en-GB"/>
        </w:rPr>
        <w:t>F</w:t>
      </w:r>
      <w:r w:rsidRPr="00040462">
        <w:rPr>
          <w:rFonts w:ascii="Verdana" w:hAnsi="Verdana" w:eastAsia="Times New Roman" w:cs="Segoe UI"/>
          <w:b/>
          <w:bCs/>
          <w:sz w:val="24"/>
          <w:szCs w:val="24"/>
          <w:lang w:eastAsia="en-GB"/>
        </w:rPr>
        <w:t>TE</w:t>
      </w:r>
      <w:r w:rsidRPr="00040462" w:rsidR="00E34B2D">
        <w:rPr>
          <w:rFonts w:ascii="Verdana" w:hAnsi="Verdana" w:eastAsia="Times New Roman" w:cs="Segoe UI"/>
          <w:sz w:val="24"/>
          <w:szCs w:val="24"/>
          <w:lang w:eastAsia="en-GB"/>
        </w:rPr>
        <w:t xml:space="preserve">, </w:t>
      </w:r>
      <w:r w:rsidRPr="00040462" w:rsidR="005A6A52">
        <w:rPr>
          <w:rFonts w:ascii="Verdana" w:hAnsi="Verdana" w:eastAsia="Times New Roman" w:cs="Segoe UI"/>
          <w:sz w:val="24"/>
          <w:szCs w:val="24"/>
          <w:lang w:eastAsia="en-GB"/>
        </w:rPr>
        <w:t>broken down as follows</w:t>
      </w:r>
      <w:r w:rsidRPr="00040462" w:rsidR="00973C94">
        <w:rPr>
          <w:rFonts w:ascii="Verdana" w:hAnsi="Verdana" w:eastAsia="Times New Roman" w:cs="Segoe UI"/>
          <w:sz w:val="24"/>
          <w:szCs w:val="24"/>
          <w:lang w:eastAsia="en-GB"/>
        </w:rPr>
        <w:t>:</w:t>
      </w:r>
    </w:p>
    <w:tbl>
      <w:tblPr>
        <w:tblStyle w:val="TableGrid"/>
        <w:tblW w:w="0" w:type="auto"/>
        <w:tblInd w:w="704" w:type="dxa"/>
        <w:tblLook w:val="04A0" w:firstRow="1" w:lastRow="0" w:firstColumn="1" w:lastColumn="0" w:noHBand="0" w:noVBand="1"/>
      </w:tblPr>
      <w:tblGrid>
        <w:gridCol w:w="1067"/>
        <w:gridCol w:w="4603"/>
      </w:tblGrid>
      <w:tr w:rsidRPr="00563B76" w:rsidR="00E022A7" w:rsidTr="005A4B9D" w14:paraId="0CBCD38B" w14:textId="77777777">
        <w:tc>
          <w:tcPr>
            <w:tcW w:w="1067" w:type="dxa"/>
            <w:shd w:val="clear" w:color="auto" w:fill="002060"/>
          </w:tcPr>
          <w:p w:rsidRPr="002B303A" w:rsidR="00E022A7" w:rsidP="00AE272C" w:rsidRDefault="00E022A7" w14:paraId="504E60FC" w14:textId="3232A6C6">
            <w:pPr>
              <w:spacing w:before="100" w:beforeAutospacing="1" w:after="100" w:afterAutospacing="1" w:line="300" w:lineRule="atLeast"/>
              <w:rPr>
                <w:rFonts w:ascii="Verdana" w:hAnsi="Verdana" w:eastAsia="Times New Roman" w:cs="Segoe UI"/>
                <w:b/>
                <w:bCs/>
                <w:color w:val="FFFFFF" w:themeColor="background1"/>
                <w:sz w:val="24"/>
                <w:szCs w:val="24"/>
                <w:lang w:eastAsia="en-GB"/>
              </w:rPr>
            </w:pPr>
            <w:r w:rsidRPr="002B303A">
              <w:rPr>
                <w:rFonts w:ascii="Verdana" w:hAnsi="Verdana" w:eastAsia="Times New Roman" w:cs="Segoe UI"/>
                <w:b/>
                <w:bCs/>
                <w:color w:val="FFFFFF" w:themeColor="background1"/>
                <w:sz w:val="24"/>
                <w:szCs w:val="24"/>
                <w:lang w:eastAsia="en-GB"/>
              </w:rPr>
              <w:t>FTE</w:t>
            </w:r>
          </w:p>
        </w:tc>
        <w:tc>
          <w:tcPr>
            <w:tcW w:w="4603" w:type="dxa"/>
            <w:shd w:val="clear" w:color="auto" w:fill="002060"/>
          </w:tcPr>
          <w:p w:rsidRPr="002B303A" w:rsidR="00E022A7" w:rsidP="00AE272C" w:rsidRDefault="00E022A7" w14:paraId="69EB8E3E" w14:textId="21865763">
            <w:pPr>
              <w:spacing w:before="100" w:beforeAutospacing="1" w:after="100" w:afterAutospacing="1" w:line="300" w:lineRule="atLeast"/>
              <w:rPr>
                <w:rFonts w:ascii="Verdana" w:hAnsi="Verdana" w:eastAsia="Times New Roman" w:cs="Segoe UI"/>
                <w:b/>
                <w:bCs/>
                <w:color w:val="FFFFFF" w:themeColor="background1"/>
                <w:sz w:val="24"/>
                <w:szCs w:val="24"/>
                <w:lang w:eastAsia="en-GB"/>
              </w:rPr>
            </w:pPr>
            <w:r w:rsidRPr="002B303A">
              <w:rPr>
                <w:rFonts w:ascii="Verdana" w:hAnsi="Verdana" w:eastAsia="Times New Roman" w:cs="Segoe UI"/>
                <w:b/>
                <w:bCs/>
                <w:color w:val="FFFFFF" w:themeColor="background1"/>
                <w:sz w:val="24"/>
                <w:szCs w:val="24"/>
                <w:lang w:eastAsia="en-GB"/>
              </w:rPr>
              <w:t>Staff Group</w:t>
            </w:r>
          </w:p>
        </w:tc>
      </w:tr>
      <w:tr w:rsidRPr="00563B76" w:rsidR="00E022A7" w:rsidTr="005A4B9D" w14:paraId="7DCB7415" w14:textId="77777777">
        <w:tc>
          <w:tcPr>
            <w:tcW w:w="1067" w:type="dxa"/>
          </w:tcPr>
          <w:p w:rsidRPr="00563B76" w:rsidR="00E022A7" w:rsidP="00AE272C" w:rsidRDefault="00040462" w14:paraId="0ADFE99B" w14:textId="23DB3E12">
            <w:pPr>
              <w:spacing w:before="100" w:beforeAutospacing="1" w:after="100" w:afterAutospacing="1" w:line="300" w:lineRule="atLeast"/>
              <w:rPr>
                <w:rFonts w:ascii="Verdana" w:hAnsi="Verdana" w:eastAsia="Times New Roman" w:cs="Segoe UI"/>
                <w:sz w:val="24"/>
                <w:szCs w:val="24"/>
                <w:lang w:eastAsia="en-GB"/>
              </w:rPr>
            </w:pPr>
            <w:r>
              <w:rPr>
                <w:rFonts w:ascii="Verdana" w:hAnsi="Verdana" w:eastAsia="Times New Roman" w:cs="Segoe UI"/>
                <w:sz w:val="24"/>
                <w:szCs w:val="24"/>
                <w:lang w:eastAsia="en-GB"/>
              </w:rPr>
              <w:t xml:space="preserve"> </w:t>
            </w:r>
            <w:r w:rsidRPr="00563B76" w:rsidR="00E022A7">
              <w:rPr>
                <w:rFonts w:ascii="Verdana" w:hAnsi="Verdana" w:eastAsia="Times New Roman" w:cs="Segoe UI"/>
                <w:sz w:val="24"/>
                <w:szCs w:val="24"/>
                <w:lang w:eastAsia="en-GB"/>
              </w:rPr>
              <w:t>12</w:t>
            </w:r>
            <w:r>
              <w:rPr>
                <w:rFonts w:ascii="Verdana" w:hAnsi="Verdana" w:eastAsia="Times New Roman" w:cs="Segoe UI"/>
                <w:sz w:val="24"/>
                <w:szCs w:val="24"/>
                <w:lang w:eastAsia="en-GB"/>
              </w:rPr>
              <w:t>1</w:t>
            </w:r>
          </w:p>
        </w:tc>
        <w:tc>
          <w:tcPr>
            <w:tcW w:w="4603" w:type="dxa"/>
          </w:tcPr>
          <w:p w:rsidRPr="00563B76" w:rsidR="00E022A7" w:rsidP="00AE272C" w:rsidRDefault="00E022A7" w14:paraId="4B119D46" w14:textId="17AE6737">
            <w:pPr>
              <w:spacing w:before="100" w:beforeAutospacing="1" w:after="100" w:afterAutospacing="1" w:line="300" w:lineRule="atLeast"/>
              <w:rPr>
                <w:rFonts w:ascii="Verdana" w:hAnsi="Verdana" w:eastAsia="Times New Roman" w:cs="Segoe UI"/>
                <w:sz w:val="24"/>
                <w:szCs w:val="24"/>
                <w:lang w:eastAsia="en-GB"/>
              </w:rPr>
            </w:pPr>
            <w:r w:rsidRPr="00563B76">
              <w:rPr>
                <w:rFonts w:ascii="Verdana" w:hAnsi="Verdana" w:eastAsia="Times New Roman" w:cs="Segoe UI"/>
                <w:sz w:val="24"/>
                <w:szCs w:val="24"/>
                <w:lang w:eastAsia="en-GB"/>
              </w:rPr>
              <w:t>Additional Clinical Services</w:t>
            </w:r>
          </w:p>
        </w:tc>
      </w:tr>
      <w:tr w:rsidRPr="00563B76" w:rsidR="00E022A7" w:rsidTr="005A4B9D" w14:paraId="3470ADA3" w14:textId="77777777">
        <w:tc>
          <w:tcPr>
            <w:tcW w:w="1067" w:type="dxa"/>
          </w:tcPr>
          <w:p w:rsidRPr="00563B76" w:rsidR="00E022A7" w:rsidP="00AE272C" w:rsidRDefault="005C593A" w14:paraId="01315680" w14:textId="2CE91155">
            <w:pPr>
              <w:spacing w:before="100" w:beforeAutospacing="1" w:after="100" w:afterAutospacing="1" w:line="300" w:lineRule="atLeast"/>
              <w:rPr>
                <w:rFonts w:ascii="Verdana" w:hAnsi="Verdana" w:eastAsia="Times New Roman" w:cs="Segoe UI"/>
                <w:sz w:val="24"/>
                <w:szCs w:val="24"/>
                <w:lang w:eastAsia="en-GB"/>
              </w:rPr>
            </w:pPr>
            <w:r w:rsidRPr="00563B76">
              <w:rPr>
                <w:rFonts w:ascii="Verdana" w:hAnsi="Verdana" w:eastAsia="Times New Roman" w:cs="Segoe UI"/>
                <w:sz w:val="24"/>
                <w:szCs w:val="24"/>
                <w:lang w:eastAsia="en-GB"/>
              </w:rPr>
              <w:t xml:space="preserve"> </w:t>
            </w:r>
            <w:r w:rsidR="00040462">
              <w:rPr>
                <w:rFonts w:ascii="Verdana" w:hAnsi="Verdana" w:eastAsia="Times New Roman" w:cs="Segoe UI"/>
                <w:sz w:val="24"/>
                <w:szCs w:val="24"/>
                <w:lang w:eastAsia="en-GB"/>
              </w:rPr>
              <w:t xml:space="preserve">  15</w:t>
            </w:r>
            <w:r w:rsidRPr="00563B76" w:rsidR="00E022A7">
              <w:rPr>
                <w:rFonts w:ascii="Verdana" w:hAnsi="Verdana" w:eastAsia="Times New Roman" w:cs="Segoe UI"/>
                <w:sz w:val="24"/>
                <w:szCs w:val="24"/>
                <w:lang w:eastAsia="en-GB"/>
              </w:rPr>
              <w:t xml:space="preserve"> </w:t>
            </w:r>
          </w:p>
        </w:tc>
        <w:tc>
          <w:tcPr>
            <w:tcW w:w="4603" w:type="dxa"/>
          </w:tcPr>
          <w:p w:rsidRPr="00563B76" w:rsidR="00E022A7" w:rsidP="00AE272C" w:rsidRDefault="00E022A7" w14:paraId="5CD00C31" w14:textId="77777777">
            <w:pPr>
              <w:spacing w:before="100" w:beforeAutospacing="1" w:after="100" w:afterAutospacing="1" w:line="300" w:lineRule="atLeast"/>
              <w:rPr>
                <w:rFonts w:ascii="Verdana" w:hAnsi="Verdana" w:eastAsia="Times New Roman" w:cs="Segoe UI"/>
                <w:sz w:val="24"/>
                <w:szCs w:val="24"/>
                <w:lang w:eastAsia="en-GB"/>
              </w:rPr>
            </w:pPr>
            <w:r w:rsidRPr="00563B76">
              <w:rPr>
                <w:rFonts w:ascii="Verdana" w:hAnsi="Verdana" w:eastAsia="Times New Roman" w:cs="Segoe UI"/>
                <w:sz w:val="24"/>
                <w:szCs w:val="24"/>
                <w:lang w:eastAsia="en-GB"/>
              </w:rPr>
              <w:t xml:space="preserve">Admin and Clerical </w:t>
            </w:r>
          </w:p>
        </w:tc>
      </w:tr>
      <w:tr w:rsidRPr="00563B76" w:rsidR="00E022A7" w:rsidTr="005A4B9D" w14:paraId="21932FA8" w14:textId="77777777">
        <w:tc>
          <w:tcPr>
            <w:tcW w:w="1067" w:type="dxa"/>
          </w:tcPr>
          <w:p w:rsidRPr="00563B76" w:rsidR="00E022A7" w:rsidP="00AE272C" w:rsidRDefault="00040462" w14:paraId="61C2127D" w14:textId="0AC7218F">
            <w:pPr>
              <w:spacing w:before="100" w:beforeAutospacing="1" w:after="100" w:afterAutospacing="1" w:line="300" w:lineRule="atLeast"/>
              <w:rPr>
                <w:rFonts w:ascii="Verdana" w:hAnsi="Verdana" w:eastAsia="Times New Roman" w:cs="Segoe UI"/>
                <w:sz w:val="24"/>
                <w:szCs w:val="24"/>
                <w:lang w:eastAsia="en-GB"/>
              </w:rPr>
            </w:pPr>
            <w:r>
              <w:rPr>
                <w:rFonts w:ascii="Verdana" w:hAnsi="Verdana" w:eastAsia="Times New Roman" w:cs="Segoe UI"/>
                <w:sz w:val="24"/>
                <w:szCs w:val="24"/>
                <w:lang w:eastAsia="en-GB"/>
              </w:rPr>
              <w:t xml:space="preserve"> </w:t>
            </w:r>
            <w:r w:rsidRPr="00563B76" w:rsidR="00E022A7">
              <w:rPr>
                <w:rFonts w:ascii="Verdana" w:hAnsi="Verdana" w:eastAsia="Times New Roman" w:cs="Segoe UI"/>
                <w:sz w:val="24"/>
                <w:szCs w:val="24"/>
                <w:lang w:eastAsia="en-GB"/>
              </w:rPr>
              <w:t>19</w:t>
            </w:r>
            <w:r>
              <w:rPr>
                <w:rFonts w:ascii="Verdana" w:hAnsi="Verdana" w:eastAsia="Times New Roman" w:cs="Segoe UI"/>
                <w:sz w:val="24"/>
                <w:szCs w:val="24"/>
                <w:lang w:eastAsia="en-GB"/>
              </w:rPr>
              <w:t>2</w:t>
            </w:r>
            <w:r w:rsidRPr="00563B76" w:rsidR="00E022A7">
              <w:rPr>
                <w:rFonts w:ascii="Verdana" w:hAnsi="Verdana" w:eastAsia="Times New Roman" w:cs="Segoe UI"/>
                <w:sz w:val="24"/>
                <w:szCs w:val="24"/>
                <w:lang w:eastAsia="en-GB"/>
              </w:rPr>
              <w:t xml:space="preserve"> </w:t>
            </w:r>
          </w:p>
        </w:tc>
        <w:tc>
          <w:tcPr>
            <w:tcW w:w="4603" w:type="dxa"/>
          </w:tcPr>
          <w:p w:rsidRPr="00563B76" w:rsidR="00E022A7" w:rsidP="00AE272C" w:rsidRDefault="00E022A7" w14:paraId="6D4C422A" w14:textId="77777777">
            <w:pPr>
              <w:spacing w:before="100" w:beforeAutospacing="1" w:after="100" w:afterAutospacing="1" w:line="300" w:lineRule="atLeast"/>
              <w:rPr>
                <w:rFonts w:ascii="Verdana" w:hAnsi="Verdana" w:eastAsia="Times New Roman" w:cs="Segoe UI"/>
                <w:sz w:val="24"/>
                <w:szCs w:val="24"/>
                <w:lang w:eastAsia="en-GB"/>
              </w:rPr>
            </w:pPr>
            <w:r w:rsidRPr="00563B76">
              <w:rPr>
                <w:rFonts w:ascii="Verdana" w:hAnsi="Verdana" w:eastAsia="Times New Roman" w:cs="Segoe UI"/>
                <w:sz w:val="24"/>
                <w:szCs w:val="24"/>
                <w:lang w:eastAsia="en-GB"/>
              </w:rPr>
              <w:t xml:space="preserve">Registered Nursing  </w:t>
            </w:r>
          </w:p>
        </w:tc>
      </w:tr>
    </w:tbl>
    <w:p w:rsidRPr="005A4B9D" w:rsidR="005A4B9D" w:rsidP="005A4B9D" w:rsidRDefault="005A4B9D" w14:paraId="5FC160EB" w14:textId="77777777">
      <w:pPr>
        <w:spacing w:before="100" w:beforeAutospacing="1" w:after="100" w:afterAutospacing="1" w:line="300" w:lineRule="atLeast"/>
        <w:ind w:left="360"/>
        <w:rPr>
          <w:rFonts w:ascii="Verdana" w:hAnsi="Verdana" w:eastAsia="Times New Roman" w:cs="Segoe UI"/>
          <w:sz w:val="24"/>
          <w:szCs w:val="24"/>
          <w:lang w:eastAsia="en-GB"/>
        </w:rPr>
      </w:pPr>
    </w:p>
    <w:p w:rsidR="00675A9B" w:rsidP="00675A9B" w:rsidRDefault="00ED66AD" w14:paraId="54F10C7B" w14:textId="77777777">
      <w:pPr>
        <w:spacing w:before="100" w:beforeAutospacing="1" w:after="100" w:afterAutospacing="1" w:line="276" w:lineRule="auto"/>
        <w:jc w:val="both"/>
        <w:rPr>
          <w:rFonts w:ascii="Verdana" w:hAnsi="Verdana" w:eastAsia="Times New Roman" w:cs="Segoe UI"/>
          <w:sz w:val="24"/>
          <w:szCs w:val="24"/>
          <w:lang w:eastAsia="en-GB"/>
        </w:rPr>
      </w:pPr>
      <w:r w:rsidRPr="00675A9B">
        <w:rPr>
          <w:rFonts w:ascii="Verdana" w:hAnsi="Verdana" w:eastAsia="Times New Roman" w:cs="Segoe UI"/>
          <w:sz w:val="24"/>
          <w:szCs w:val="24"/>
          <w:lang w:eastAsia="en-GB"/>
        </w:rPr>
        <w:t>Financially</w:t>
      </w:r>
      <w:r w:rsidRPr="00675A9B" w:rsidR="005A4B9D">
        <w:rPr>
          <w:rFonts w:ascii="Verdana" w:hAnsi="Verdana" w:eastAsia="Times New Roman" w:cs="Segoe UI"/>
          <w:sz w:val="24"/>
          <w:szCs w:val="24"/>
          <w:lang w:eastAsia="en-GB"/>
        </w:rPr>
        <w:t>,</w:t>
      </w:r>
      <w:r w:rsidRPr="00675A9B">
        <w:rPr>
          <w:rFonts w:ascii="Verdana" w:hAnsi="Verdana" w:eastAsia="Times New Roman" w:cs="Segoe UI"/>
          <w:sz w:val="24"/>
          <w:szCs w:val="24"/>
          <w:lang w:eastAsia="en-GB"/>
        </w:rPr>
        <w:t xml:space="preserve"> substantive pay </w:t>
      </w:r>
      <w:r w:rsidRPr="00675A9B" w:rsidR="00005E25">
        <w:rPr>
          <w:rFonts w:ascii="Verdana" w:hAnsi="Verdana" w:eastAsia="Times New Roman" w:cs="Segoe UI"/>
          <w:sz w:val="24"/>
          <w:szCs w:val="24"/>
          <w:lang w:eastAsia="en-GB"/>
        </w:rPr>
        <w:t xml:space="preserve">within the service </w:t>
      </w:r>
      <w:r w:rsidRPr="00675A9B">
        <w:rPr>
          <w:rFonts w:ascii="Verdana" w:hAnsi="Verdana" w:eastAsia="Times New Roman" w:cs="Segoe UI"/>
          <w:sz w:val="24"/>
          <w:szCs w:val="24"/>
          <w:lang w:eastAsia="en-GB"/>
        </w:rPr>
        <w:t>remains underspent year</w:t>
      </w:r>
      <w:r w:rsidRPr="00675A9B" w:rsidR="005A4B9D">
        <w:rPr>
          <w:rFonts w:ascii="Verdana" w:hAnsi="Verdana" w:eastAsia="Times New Roman" w:cs="Segoe UI"/>
          <w:sz w:val="24"/>
          <w:szCs w:val="24"/>
          <w:lang w:eastAsia="en-GB"/>
        </w:rPr>
        <w:t xml:space="preserve"> </w:t>
      </w:r>
      <w:r w:rsidRPr="00675A9B">
        <w:rPr>
          <w:rFonts w:ascii="Verdana" w:hAnsi="Verdana" w:eastAsia="Times New Roman" w:cs="Segoe UI"/>
          <w:sz w:val="24"/>
          <w:szCs w:val="24"/>
          <w:lang w:eastAsia="en-GB"/>
        </w:rPr>
        <w:t>to</w:t>
      </w:r>
      <w:r w:rsidRPr="00675A9B" w:rsidR="005A4B9D">
        <w:rPr>
          <w:rFonts w:ascii="Verdana" w:hAnsi="Verdana" w:eastAsia="Times New Roman" w:cs="Segoe UI"/>
          <w:sz w:val="24"/>
          <w:szCs w:val="24"/>
          <w:lang w:eastAsia="en-GB"/>
        </w:rPr>
        <w:t xml:space="preserve"> </w:t>
      </w:r>
      <w:r w:rsidRPr="00675A9B">
        <w:rPr>
          <w:rFonts w:ascii="Verdana" w:hAnsi="Verdana" w:eastAsia="Times New Roman" w:cs="Segoe UI"/>
          <w:sz w:val="24"/>
          <w:szCs w:val="24"/>
          <w:lang w:eastAsia="en-GB"/>
        </w:rPr>
        <w:t>date; however, variable pay continue</w:t>
      </w:r>
      <w:r w:rsidRPr="00675A9B" w:rsidR="005A4B9D">
        <w:rPr>
          <w:rFonts w:ascii="Verdana" w:hAnsi="Verdana" w:eastAsia="Times New Roman" w:cs="Segoe UI"/>
          <w:sz w:val="24"/>
          <w:szCs w:val="24"/>
          <w:lang w:eastAsia="en-GB"/>
        </w:rPr>
        <w:t>s</w:t>
      </w:r>
      <w:r w:rsidRPr="00675A9B">
        <w:rPr>
          <w:rFonts w:ascii="Verdana" w:hAnsi="Verdana" w:eastAsia="Times New Roman" w:cs="Segoe UI"/>
          <w:sz w:val="24"/>
          <w:szCs w:val="24"/>
          <w:lang w:eastAsia="en-GB"/>
        </w:rPr>
        <w:t xml:space="preserve"> to present a financial pressure. Reducing sickness absence and variable pay remains a priority and is subject to ongoing monitoring through workforce governance arrangements. </w:t>
      </w:r>
    </w:p>
    <w:p w:rsidRPr="00675A9B" w:rsidR="00E706F1" w:rsidP="00675A9B" w:rsidRDefault="00675A9B" w14:paraId="668C6D32" w14:textId="4D763151">
      <w:pPr>
        <w:spacing w:before="100" w:beforeAutospacing="1" w:after="100" w:afterAutospacing="1" w:line="276" w:lineRule="auto"/>
        <w:jc w:val="both"/>
        <w:rPr>
          <w:rFonts w:ascii="Verdana" w:hAnsi="Verdana" w:eastAsia="Times New Roman" w:cs="Segoe UI"/>
          <w:sz w:val="24"/>
          <w:szCs w:val="24"/>
          <w:lang w:eastAsia="en-GB"/>
        </w:rPr>
      </w:pPr>
      <w:r>
        <w:rPr>
          <w:rFonts w:ascii="Verdana" w:hAnsi="Verdana" w:eastAsia="Times New Roman" w:cs="Segoe UI"/>
          <w:sz w:val="24"/>
          <w:szCs w:val="24"/>
          <w:lang w:eastAsia="en-GB"/>
        </w:rPr>
        <w:t>T</w:t>
      </w:r>
      <w:r w:rsidRPr="00F70C65" w:rsidR="00ED66AD">
        <w:rPr>
          <w:rFonts w:ascii="Verdana" w:hAnsi="Verdana" w:eastAsia="Times New Roman" w:cs="Segoe UI"/>
          <w:sz w:val="24"/>
          <w:szCs w:val="24"/>
          <w:lang w:eastAsia="en-GB"/>
        </w:rPr>
        <w:t xml:space="preserve">he Service Group presented to </w:t>
      </w:r>
      <w:r w:rsidR="00CA2D7E">
        <w:rPr>
          <w:rFonts w:ascii="Verdana" w:hAnsi="Verdana" w:eastAsia="Times New Roman" w:cs="Segoe UI"/>
          <w:sz w:val="24"/>
          <w:szCs w:val="24"/>
          <w:lang w:eastAsia="en-GB"/>
        </w:rPr>
        <w:t xml:space="preserve">the </w:t>
      </w:r>
      <w:r w:rsidRPr="00F70C65" w:rsidR="00ED66AD">
        <w:rPr>
          <w:rFonts w:ascii="Verdana" w:hAnsi="Verdana" w:eastAsia="Times New Roman" w:cs="Segoe UI"/>
          <w:sz w:val="24"/>
          <w:szCs w:val="24"/>
          <w:lang w:eastAsia="en-GB"/>
        </w:rPr>
        <w:t xml:space="preserve">Workforce &amp;OD Committee in February 2026 regarding key workforce </w:t>
      </w:r>
      <w:r w:rsidR="007D370D">
        <w:rPr>
          <w:rFonts w:ascii="Verdana" w:hAnsi="Verdana" w:eastAsia="Times New Roman" w:cs="Segoe UI"/>
          <w:sz w:val="24"/>
          <w:szCs w:val="24"/>
          <w:lang w:eastAsia="en-GB"/>
        </w:rPr>
        <w:t xml:space="preserve">metric </w:t>
      </w:r>
      <w:r w:rsidRPr="00F70C65" w:rsidR="00ED66AD">
        <w:rPr>
          <w:rFonts w:ascii="Verdana" w:hAnsi="Verdana" w:eastAsia="Times New Roman" w:cs="Segoe UI"/>
          <w:sz w:val="24"/>
          <w:szCs w:val="24"/>
          <w:lang w:eastAsia="en-GB"/>
        </w:rPr>
        <w:t>performance, includ</w:t>
      </w:r>
      <w:r w:rsidR="005A4B9D">
        <w:rPr>
          <w:rFonts w:ascii="Verdana" w:hAnsi="Verdana" w:eastAsia="Times New Roman" w:cs="Segoe UI"/>
          <w:sz w:val="24"/>
          <w:szCs w:val="24"/>
          <w:lang w:eastAsia="en-GB"/>
        </w:rPr>
        <w:t>ing</w:t>
      </w:r>
      <w:r w:rsidRPr="00F70C65" w:rsidR="00ED66AD">
        <w:rPr>
          <w:rFonts w:ascii="Verdana" w:hAnsi="Verdana" w:eastAsia="Times New Roman" w:cs="Segoe UI"/>
          <w:sz w:val="24"/>
          <w:szCs w:val="24"/>
          <w:lang w:eastAsia="en-GB"/>
        </w:rPr>
        <w:t xml:space="preserve"> on-going and planned actions to reduce sickness absence and variable pay in hot spots areas such as District Nursing. </w:t>
      </w:r>
      <w:r w:rsidRPr="00675A9B" w:rsidR="00E706F1">
        <w:rPr>
          <w:rFonts w:ascii="Verdana" w:hAnsi="Verdana" w:eastAsia="Times New Roman" w:cs="Segoe UI"/>
          <w:sz w:val="24"/>
          <w:szCs w:val="24"/>
          <w:lang w:eastAsia="en-GB"/>
        </w:rPr>
        <w:t>An external review of District Nursing services, as part of a wider community services review, was co</w:t>
      </w:r>
      <w:r w:rsidRPr="00675A9B" w:rsidR="00946BE0">
        <w:rPr>
          <w:rFonts w:ascii="Verdana" w:hAnsi="Verdana" w:eastAsia="Times New Roman" w:cs="Segoe UI"/>
          <w:sz w:val="24"/>
          <w:szCs w:val="24"/>
          <w:lang w:eastAsia="en-GB"/>
        </w:rPr>
        <w:t>ncluded i</w:t>
      </w:r>
      <w:r w:rsidRPr="00675A9B" w:rsidR="00E706F1">
        <w:rPr>
          <w:rFonts w:ascii="Verdana" w:hAnsi="Verdana" w:eastAsia="Times New Roman" w:cs="Segoe UI"/>
          <w:sz w:val="24"/>
          <w:szCs w:val="24"/>
          <w:lang w:eastAsia="en-GB"/>
        </w:rPr>
        <w:t>n March 2026. This identified opportunities to strengthen service sustainability and capacity across the community teams. Recommendations are currently under review by the Service Group for implementation.</w:t>
      </w:r>
    </w:p>
    <w:p w:rsidR="00151A28" w:rsidP="005A4B9D" w:rsidRDefault="00151A28" w14:paraId="40ACE7BF" w14:textId="6E229D6E">
      <w:pPr>
        <w:spacing w:after="0" w:line="240" w:lineRule="auto"/>
        <w:ind w:firstLine="360"/>
        <w:rPr>
          <w:rFonts w:ascii="Verdana" w:hAnsi="Verdana" w:cs="Arial"/>
          <w:b/>
          <w:sz w:val="24"/>
          <w:szCs w:val="24"/>
        </w:rPr>
      </w:pPr>
      <w:r>
        <w:rPr>
          <w:rFonts w:ascii="Verdana" w:hAnsi="Verdana" w:cs="Arial"/>
          <w:b/>
          <w:sz w:val="24"/>
          <w:szCs w:val="24"/>
        </w:rPr>
        <w:t>2.2 Recruitment</w:t>
      </w:r>
      <w:r w:rsidR="00767FA6">
        <w:rPr>
          <w:rFonts w:ascii="Verdana" w:hAnsi="Verdana" w:cs="Arial"/>
          <w:b/>
          <w:sz w:val="24"/>
          <w:szCs w:val="24"/>
        </w:rPr>
        <w:t xml:space="preserve"> Challenges</w:t>
      </w:r>
    </w:p>
    <w:p w:rsidRPr="00675A9B" w:rsidR="00151A28" w:rsidP="00675A9B" w:rsidRDefault="00151A28" w14:paraId="0378382D" w14:textId="77777777">
      <w:pPr>
        <w:spacing w:before="100" w:beforeAutospacing="1" w:after="100" w:afterAutospacing="1" w:line="300" w:lineRule="atLeast"/>
        <w:rPr>
          <w:rFonts w:ascii="Verdana" w:hAnsi="Verdana" w:eastAsia="Times New Roman" w:cs="Segoe UI"/>
          <w:sz w:val="24"/>
          <w:szCs w:val="24"/>
          <w:lang w:eastAsia="en-GB"/>
        </w:rPr>
      </w:pPr>
      <w:r w:rsidRPr="00675A9B">
        <w:rPr>
          <w:rFonts w:ascii="Verdana" w:hAnsi="Verdana" w:eastAsia="Times New Roman" w:cs="Segoe UI"/>
          <w:sz w:val="24"/>
          <w:szCs w:val="24"/>
          <w:lang w:eastAsia="en-GB"/>
        </w:rPr>
        <w:t>Recruitment challenges reflect national trends and include:</w:t>
      </w:r>
    </w:p>
    <w:p w:rsidRPr="00702626" w:rsidR="00151A28" w:rsidP="0044433B" w:rsidRDefault="00151A28" w14:paraId="360FCBD9" w14:textId="77777777">
      <w:pPr>
        <w:numPr>
          <w:ilvl w:val="1"/>
          <w:numId w:val="22"/>
        </w:numPr>
        <w:spacing w:before="100" w:beforeAutospacing="1" w:after="100" w:afterAutospacing="1" w:line="300" w:lineRule="atLeast"/>
        <w:rPr>
          <w:rFonts w:ascii="Verdana" w:hAnsi="Verdana" w:eastAsia="Times New Roman" w:cs="Segoe UI"/>
          <w:sz w:val="24"/>
          <w:szCs w:val="24"/>
          <w:lang w:eastAsia="en-GB"/>
        </w:rPr>
      </w:pPr>
      <w:r w:rsidRPr="00702626">
        <w:rPr>
          <w:rFonts w:ascii="Verdana" w:hAnsi="Verdana" w:eastAsia="Times New Roman" w:cs="Segoe UI"/>
          <w:sz w:val="24"/>
          <w:szCs w:val="24"/>
          <w:lang w:eastAsia="en-GB"/>
        </w:rPr>
        <w:t>Limited entry pipeline into district nursing</w:t>
      </w:r>
    </w:p>
    <w:p w:rsidRPr="00702626" w:rsidR="00151A28" w:rsidP="0044433B" w:rsidRDefault="00151A28" w14:paraId="170C11D6" w14:textId="77777777">
      <w:pPr>
        <w:numPr>
          <w:ilvl w:val="1"/>
          <w:numId w:val="22"/>
        </w:numPr>
        <w:spacing w:before="100" w:beforeAutospacing="1" w:after="100" w:afterAutospacing="1" w:line="300" w:lineRule="atLeast"/>
        <w:rPr>
          <w:rFonts w:ascii="Verdana" w:hAnsi="Verdana" w:eastAsia="Times New Roman" w:cs="Segoe UI"/>
          <w:sz w:val="24"/>
          <w:szCs w:val="24"/>
          <w:lang w:eastAsia="en-GB"/>
        </w:rPr>
      </w:pPr>
      <w:r w:rsidRPr="00702626">
        <w:rPr>
          <w:rFonts w:ascii="Verdana" w:hAnsi="Verdana" w:eastAsia="Times New Roman" w:cs="Segoe UI"/>
          <w:sz w:val="24"/>
          <w:szCs w:val="24"/>
          <w:lang w:eastAsia="en-GB"/>
        </w:rPr>
        <w:t>Competition from acute and specialist roles</w:t>
      </w:r>
    </w:p>
    <w:p w:rsidRPr="00702626" w:rsidR="00151A28" w:rsidP="0044433B" w:rsidRDefault="00151A28" w14:paraId="4514F597" w14:textId="77777777">
      <w:pPr>
        <w:numPr>
          <w:ilvl w:val="1"/>
          <w:numId w:val="22"/>
        </w:numPr>
        <w:spacing w:before="100" w:beforeAutospacing="1" w:after="100" w:afterAutospacing="1" w:line="300" w:lineRule="atLeast"/>
        <w:rPr>
          <w:rFonts w:ascii="Verdana" w:hAnsi="Verdana" w:eastAsia="Times New Roman" w:cs="Segoe UI"/>
          <w:sz w:val="24"/>
          <w:szCs w:val="24"/>
          <w:lang w:eastAsia="en-GB"/>
        </w:rPr>
      </w:pPr>
      <w:r w:rsidRPr="00702626">
        <w:rPr>
          <w:rFonts w:ascii="Verdana" w:hAnsi="Verdana" w:eastAsia="Times New Roman" w:cs="Segoe UI"/>
          <w:sz w:val="24"/>
          <w:szCs w:val="24"/>
          <w:lang w:eastAsia="en-GB"/>
        </w:rPr>
        <w:t>Requirement for specialist skills, autonomy, and leadership</w:t>
      </w:r>
    </w:p>
    <w:p w:rsidRPr="00702626" w:rsidR="00151A28" w:rsidP="0044433B" w:rsidRDefault="00151A28" w14:paraId="501E7A32" w14:textId="77777777">
      <w:pPr>
        <w:numPr>
          <w:ilvl w:val="1"/>
          <w:numId w:val="22"/>
        </w:numPr>
        <w:spacing w:before="100" w:beforeAutospacing="1" w:after="100" w:afterAutospacing="1" w:line="300" w:lineRule="atLeast"/>
        <w:rPr>
          <w:rFonts w:ascii="Verdana" w:hAnsi="Verdana" w:eastAsia="Times New Roman" w:cs="Segoe UI"/>
          <w:sz w:val="24"/>
          <w:szCs w:val="24"/>
          <w:lang w:eastAsia="en-GB"/>
        </w:rPr>
      </w:pPr>
      <w:r w:rsidRPr="00702626">
        <w:rPr>
          <w:rFonts w:ascii="Verdana" w:hAnsi="Verdana" w:eastAsia="Times New Roman" w:cs="Segoe UI"/>
          <w:sz w:val="24"/>
          <w:szCs w:val="24"/>
          <w:lang w:eastAsia="en-GB"/>
        </w:rPr>
        <w:t>Variable access to post</w:t>
      </w:r>
      <w:r w:rsidRPr="00702626">
        <w:rPr>
          <w:rFonts w:ascii="Verdana" w:hAnsi="Verdana" w:eastAsia="Times New Roman" w:cs="Segoe UI"/>
          <w:sz w:val="24"/>
          <w:szCs w:val="24"/>
          <w:lang w:eastAsia="en-GB"/>
        </w:rPr>
        <w:noBreakHyphen/>
      </w:r>
      <w:r w:rsidRPr="00702626">
        <w:rPr>
          <w:rFonts w:ascii="Verdana" w:hAnsi="Verdana" w:eastAsia="Times New Roman" w:cs="Segoe UI"/>
          <w:sz w:val="24"/>
          <w:szCs w:val="24"/>
          <w:lang w:eastAsia="en-GB"/>
        </w:rPr>
        <w:t>registration education</w:t>
      </w:r>
    </w:p>
    <w:p w:rsidRPr="00702626" w:rsidR="00151A28" w:rsidP="0044433B" w:rsidRDefault="00151A28" w14:paraId="3C42AFEC" w14:textId="77777777">
      <w:pPr>
        <w:numPr>
          <w:ilvl w:val="1"/>
          <w:numId w:val="22"/>
        </w:numPr>
        <w:spacing w:before="100" w:beforeAutospacing="1" w:after="100" w:afterAutospacing="1" w:line="300" w:lineRule="atLeast"/>
        <w:rPr>
          <w:rFonts w:ascii="Verdana" w:hAnsi="Verdana" w:eastAsia="Times New Roman" w:cs="Segoe UI"/>
          <w:sz w:val="24"/>
          <w:szCs w:val="24"/>
          <w:lang w:eastAsia="en-GB"/>
        </w:rPr>
      </w:pPr>
      <w:r w:rsidRPr="00702626">
        <w:rPr>
          <w:rFonts w:ascii="Verdana" w:hAnsi="Verdana" w:eastAsia="Times New Roman" w:cs="Segoe UI"/>
          <w:sz w:val="24"/>
          <w:szCs w:val="24"/>
          <w:lang w:eastAsia="en-GB"/>
        </w:rPr>
        <w:t>Lone working and geographical coverage</w:t>
      </w:r>
    </w:p>
    <w:p w:rsidRPr="00BF65F4" w:rsidR="005229B9" w:rsidP="00BF65F4" w:rsidRDefault="00151A28" w14:paraId="75BB3890" w14:textId="3DB4600B">
      <w:pPr>
        <w:numPr>
          <w:ilvl w:val="1"/>
          <w:numId w:val="22"/>
        </w:numPr>
        <w:spacing w:before="100" w:beforeAutospacing="1" w:after="100" w:afterAutospacing="1" w:line="300" w:lineRule="atLeast"/>
        <w:rPr>
          <w:rFonts w:ascii="Verdana" w:hAnsi="Verdana" w:eastAsia="Times New Roman" w:cs="Segoe UI"/>
          <w:sz w:val="24"/>
          <w:szCs w:val="24"/>
          <w:lang w:eastAsia="en-GB"/>
        </w:rPr>
      </w:pPr>
      <w:r w:rsidRPr="00702626">
        <w:rPr>
          <w:rFonts w:ascii="Verdana" w:hAnsi="Verdana" w:eastAsia="Times New Roman" w:cs="Segoe UI"/>
          <w:sz w:val="24"/>
          <w:szCs w:val="24"/>
          <w:lang w:eastAsia="en-GB"/>
        </w:rPr>
        <w:t>Financial constraints</w:t>
      </w:r>
    </w:p>
    <w:p w:rsidRPr="00675A9B" w:rsidR="00AE272C" w:rsidP="00675A9B" w:rsidRDefault="00AE272C" w14:paraId="51DC77BF" w14:textId="13F40999">
      <w:pPr>
        <w:spacing w:before="100" w:beforeAutospacing="1" w:after="100" w:afterAutospacing="1" w:line="300" w:lineRule="atLeast"/>
        <w:jc w:val="both"/>
        <w:rPr>
          <w:rFonts w:eastAsia="Times New Roman"/>
        </w:rPr>
      </w:pPr>
      <w:r w:rsidRPr="00675A9B">
        <w:rPr>
          <w:rFonts w:ascii="Verdana" w:hAnsi="Verdana" w:eastAsia="Times New Roman"/>
          <w:sz w:val="24"/>
          <w:szCs w:val="24"/>
        </w:rPr>
        <w:t>Despite these challenges, vacancy levels remain low against funded establishment</w:t>
      </w:r>
      <w:r w:rsidRPr="00675A9B" w:rsidR="005A4B9D">
        <w:rPr>
          <w:rFonts w:ascii="Verdana" w:hAnsi="Verdana" w:eastAsia="Times New Roman"/>
          <w:sz w:val="24"/>
          <w:szCs w:val="24"/>
        </w:rPr>
        <w:t xml:space="preserve">. </w:t>
      </w:r>
      <w:r w:rsidRPr="00675A9B">
        <w:rPr>
          <w:rFonts w:ascii="Verdana" w:hAnsi="Verdana" w:eastAsia="Times New Roman"/>
          <w:sz w:val="24"/>
          <w:szCs w:val="24"/>
        </w:rPr>
        <w:t>The current over</w:t>
      </w:r>
      <w:r w:rsidRPr="00675A9B">
        <w:rPr>
          <w:rFonts w:ascii="Verdana" w:hAnsi="Verdana" w:eastAsia="Times New Roman"/>
          <w:sz w:val="24"/>
          <w:szCs w:val="24"/>
        </w:rPr>
        <w:noBreakHyphen/>
      </w:r>
      <w:r w:rsidRPr="00675A9B">
        <w:rPr>
          <w:rFonts w:ascii="Verdana" w:hAnsi="Verdana" w:eastAsia="Times New Roman"/>
          <w:sz w:val="24"/>
          <w:szCs w:val="24"/>
        </w:rPr>
        <w:t>establishment of registered nurses (6 FTE) reflects student streamliners and maternity leave cover and is partially offset by vacancies in additional clinical services roles.</w:t>
      </w:r>
    </w:p>
    <w:p w:rsidR="0056310E" w:rsidP="005A4B9D" w:rsidRDefault="008F22A4" w14:paraId="3D762340" w14:textId="1D12025A">
      <w:pPr>
        <w:spacing w:before="100" w:beforeAutospacing="1" w:after="100" w:afterAutospacing="1" w:line="300" w:lineRule="atLeast"/>
        <w:ind w:firstLine="360"/>
        <w:rPr>
          <w:rFonts w:ascii="Verdana" w:hAnsi="Verdana" w:cs="Arial"/>
          <w:b/>
          <w:sz w:val="24"/>
          <w:szCs w:val="24"/>
        </w:rPr>
      </w:pPr>
      <w:r>
        <w:rPr>
          <w:rFonts w:ascii="Verdana" w:hAnsi="Verdana" w:cs="Arial"/>
          <w:b/>
          <w:sz w:val="24"/>
          <w:szCs w:val="24"/>
        </w:rPr>
        <w:t xml:space="preserve">2.2.1 </w:t>
      </w:r>
      <w:r w:rsidRPr="003C6ED8" w:rsidR="003C6ED8">
        <w:rPr>
          <w:rFonts w:ascii="Verdana" w:hAnsi="Verdana" w:cs="Arial"/>
          <w:b/>
          <w:sz w:val="24"/>
          <w:szCs w:val="24"/>
        </w:rPr>
        <w:t>District Nursing Establishment Control</w:t>
      </w:r>
      <w:r w:rsidR="0056310E">
        <w:rPr>
          <w:rFonts w:ascii="Verdana" w:hAnsi="Verdana" w:cs="Arial"/>
          <w:b/>
          <w:sz w:val="24"/>
          <w:szCs w:val="24"/>
        </w:rPr>
        <w:t xml:space="preserve"> </w:t>
      </w:r>
    </w:p>
    <w:p w:rsidRPr="00C96204" w:rsidR="00C96204" w:rsidP="00675A9B" w:rsidRDefault="005C1A4D" w14:paraId="0C075919" w14:textId="1420E02E">
      <w:pPr>
        <w:spacing w:before="100" w:beforeAutospacing="1" w:after="100" w:afterAutospacing="1" w:line="300" w:lineRule="atLeast"/>
        <w:rPr>
          <w:rFonts w:ascii="Verdana" w:hAnsi="Verdana" w:eastAsia="Times New Roman" w:cs="Segoe UI"/>
          <w:sz w:val="24"/>
          <w:szCs w:val="24"/>
          <w:lang w:eastAsia="en-GB"/>
        </w:rPr>
      </w:pPr>
      <w:r w:rsidRPr="0056310E">
        <w:rPr>
          <w:rFonts w:ascii="Verdana" w:hAnsi="Verdana" w:eastAsia="Times New Roman" w:cs="Segoe UI"/>
          <w:sz w:val="24"/>
          <w:szCs w:val="24"/>
          <w:lang w:eastAsia="en-GB"/>
        </w:rPr>
        <w:t xml:space="preserve">Data from </w:t>
      </w:r>
      <w:r w:rsidRPr="0056310E" w:rsidR="0056310E">
        <w:rPr>
          <w:rFonts w:ascii="Verdana" w:hAnsi="Verdana" w:eastAsia="Times New Roman" w:cs="Segoe UI"/>
          <w:sz w:val="24"/>
          <w:szCs w:val="24"/>
          <w:lang w:eastAsia="en-GB"/>
        </w:rPr>
        <w:t xml:space="preserve">Workforce Dashboard </w:t>
      </w:r>
      <w:r w:rsidR="0056310E">
        <w:rPr>
          <w:rFonts w:ascii="Verdana" w:hAnsi="Verdana" w:eastAsia="Times New Roman" w:cs="Segoe UI"/>
          <w:sz w:val="24"/>
          <w:szCs w:val="24"/>
          <w:lang w:eastAsia="en-GB"/>
        </w:rPr>
        <w:t>(</w:t>
      </w:r>
      <w:r w:rsidRPr="0056310E">
        <w:rPr>
          <w:rFonts w:ascii="Verdana" w:hAnsi="Verdana" w:eastAsia="Times New Roman" w:cs="Segoe UI"/>
          <w:sz w:val="24"/>
          <w:szCs w:val="24"/>
          <w:lang w:eastAsia="en-GB"/>
        </w:rPr>
        <w:t>March 2026)</w:t>
      </w:r>
      <w:r w:rsidR="00675A9B">
        <w:rPr>
          <w:rFonts w:ascii="Verdana" w:hAnsi="Verdana" w:eastAsia="Times New Roman" w:cs="Segoe UI"/>
          <w:sz w:val="24"/>
          <w:szCs w:val="24"/>
          <w:lang w:eastAsia="en-GB"/>
        </w:rPr>
        <w:t>:</w:t>
      </w:r>
    </w:p>
    <w:p w:rsidR="00C96204" w:rsidP="00C96204" w:rsidRDefault="00C96204" w14:paraId="23A4F25A" w14:textId="77777777">
      <w:pPr>
        <w:spacing w:before="100" w:beforeAutospacing="1" w:after="100" w:afterAutospacing="1" w:line="300" w:lineRule="atLeast"/>
        <w:ind w:firstLine="720"/>
        <w:rPr>
          <w:rFonts w:ascii="Verdana" w:hAnsi="Verdana" w:cs="Arial"/>
          <w:b/>
          <w:sz w:val="24"/>
          <w:szCs w:val="24"/>
        </w:rPr>
      </w:pPr>
    </w:p>
    <w:p w:rsidRPr="00E17A44" w:rsidR="00E17A44" w:rsidP="00E17A44" w:rsidRDefault="00E011A3" w14:paraId="179605C2" w14:textId="25B808F4">
      <w:pPr>
        <w:spacing w:before="100" w:beforeAutospacing="1" w:after="100" w:afterAutospacing="1" w:line="300" w:lineRule="atLeast"/>
        <w:ind w:firstLine="720"/>
        <w:rPr>
          <w:rFonts w:ascii="Verdana" w:hAnsi="Verdana" w:cs="Arial"/>
          <w:b/>
          <w:sz w:val="24"/>
          <w:szCs w:val="24"/>
        </w:rPr>
      </w:pPr>
      <w:r w:rsidRPr="00393D52">
        <w:rPr>
          <w:rFonts w:eastAsia="Times New Roman"/>
          <w:noProof/>
        </w:rPr>
        <w:drawing>
          <wp:inline distT="0" distB="0" distL="0" distR="0" wp14:anchorId="65B2F9E3" wp14:editId="625F36DA">
            <wp:extent cx="4146550" cy="2254250"/>
            <wp:effectExtent l="0" t="0" r="6350" b="0"/>
            <wp:docPr id="31024620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0246200" name=""/>
                    <pic:cNvPicPr/>
                  </pic:nvPicPr>
                  <pic:blipFill>
                    <a:blip r:embed="rId11">
                      <a:extLst>
                        <a:ext uri="{28A0092B-C50C-407E-A947-70E740481C1C}">
                          <a14:useLocalDpi xmlns:a14="http://schemas.microsoft.com/office/drawing/2010/main" val="0"/>
                        </a:ext>
                      </a:extLst>
                    </a:blip>
                    <a:stretch>
                      <a:fillRect/>
                    </a:stretch>
                  </pic:blipFill>
                  <pic:spPr>
                    <a:xfrm>
                      <a:off x="0" y="0"/>
                      <a:ext cx="4146760" cy="2254364"/>
                    </a:xfrm>
                    <a:prstGeom prst="rect">
                      <a:avLst/>
                    </a:prstGeom>
                  </pic:spPr>
                </pic:pic>
              </a:graphicData>
            </a:graphic>
          </wp:inline>
        </w:drawing>
      </w:r>
    </w:p>
    <w:p w:rsidRPr="00675A9B" w:rsidR="00AE272C" w:rsidP="00675A9B" w:rsidRDefault="00AE272C" w14:paraId="7DAE3FE9" w14:textId="12B0518D">
      <w:pPr>
        <w:spacing w:before="100" w:beforeAutospacing="1" w:after="100" w:afterAutospacing="1" w:line="276" w:lineRule="auto"/>
        <w:jc w:val="both"/>
        <w:rPr>
          <w:rFonts w:eastAsia="Times New Roman"/>
        </w:rPr>
      </w:pPr>
      <w:r w:rsidRPr="00675A9B">
        <w:rPr>
          <w:rFonts w:ascii="Verdana" w:hAnsi="Verdana" w:eastAsia="Times New Roman"/>
          <w:sz w:val="24"/>
          <w:szCs w:val="24"/>
        </w:rPr>
        <w:t>To mitigate these challenges, the service has strengthened skill</w:t>
      </w:r>
      <w:r w:rsidRPr="00675A9B">
        <w:rPr>
          <w:rFonts w:ascii="Verdana" w:hAnsi="Verdana" w:eastAsia="Times New Roman"/>
          <w:sz w:val="24"/>
          <w:szCs w:val="24"/>
        </w:rPr>
        <w:noBreakHyphen/>
      </w:r>
      <w:r w:rsidRPr="00675A9B">
        <w:rPr>
          <w:rFonts w:ascii="Verdana" w:hAnsi="Verdana" w:eastAsia="Times New Roman"/>
          <w:sz w:val="24"/>
          <w:szCs w:val="24"/>
        </w:rPr>
        <w:t xml:space="preserve">mix through new Band 4 roles and a “grow your own” approach. Appointments have been made mainly from within </w:t>
      </w:r>
      <w:r w:rsidRPr="00675A9B" w:rsidR="005A4B9D">
        <w:rPr>
          <w:rFonts w:ascii="Verdana" w:hAnsi="Verdana" w:eastAsia="Times New Roman"/>
          <w:sz w:val="24"/>
          <w:szCs w:val="24"/>
        </w:rPr>
        <w:t xml:space="preserve">existing </w:t>
      </w:r>
      <w:r w:rsidRPr="00675A9B">
        <w:rPr>
          <w:rFonts w:ascii="Verdana" w:hAnsi="Verdana" w:eastAsia="Times New Roman"/>
          <w:sz w:val="24"/>
          <w:szCs w:val="24"/>
        </w:rPr>
        <w:t>workforce, with some staff now undertaking registered nurse training. Expanding health care support worker roles is also helping to release registered nurse capacity to manage increasing clinical complexity. Further role diversification including advanced and specialist roles is being explored.</w:t>
      </w:r>
    </w:p>
    <w:p w:rsidRPr="005A4B9D" w:rsidR="005A4B9D" w:rsidP="00675A9B" w:rsidRDefault="00AE272C" w14:paraId="5674C065" w14:textId="7D83101E">
      <w:pPr>
        <w:spacing w:line="276" w:lineRule="auto"/>
        <w:jc w:val="both"/>
        <w:rPr>
          <w:rFonts w:eastAsia="Times New Roman"/>
        </w:rPr>
      </w:pPr>
      <w:r>
        <w:rPr>
          <w:rFonts w:ascii="Verdana" w:hAnsi="Verdana" w:eastAsia="Times New Roman"/>
          <w:sz w:val="24"/>
          <w:szCs w:val="24"/>
        </w:rPr>
        <w:t>To attract new staff, the service takes a proactive approach to recruitment, including careers events, support for student streamliners, and promotion of opportunities across community teams. Messaging focuses on MDT working, community-based practice, and a positive, person</w:t>
      </w:r>
      <w:r>
        <w:rPr>
          <w:rFonts w:ascii="Verdana" w:hAnsi="Verdana" w:eastAsia="Times New Roman"/>
          <w:sz w:val="24"/>
          <w:szCs w:val="24"/>
        </w:rPr>
        <w:noBreakHyphen/>
      </w:r>
      <w:r>
        <w:rPr>
          <w:rFonts w:ascii="Verdana" w:hAnsi="Verdana" w:eastAsia="Times New Roman"/>
          <w:sz w:val="24"/>
          <w:szCs w:val="24"/>
        </w:rPr>
        <w:t>centred culture.</w:t>
      </w:r>
    </w:p>
    <w:p w:rsidR="005A4B9D" w:rsidP="00675A9B" w:rsidRDefault="005A4B9D" w14:paraId="6E95F52E" w14:textId="77777777">
      <w:pPr>
        <w:spacing w:line="276" w:lineRule="auto"/>
        <w:contextualSpacing/>
        <w:jc w:val="both"/>
        <w:rPr>
          <w:rFonts w:ascii="Verdana" w:hAnsi="Verdana" w:eastAsia="Times New Roman" w:cs="Segoe UI"/>
          <w:sz w:val="24"/>
          <w:szCs w:val="24"/>
          <w:lang w:eastAsia="en-GB"/>
        </w:rPr>
      </w:pPr>
    </w:p>
    <w:p w:rsidRPr="00E12F43" w:rsidR="00C96204" w:rsidP="00E12F43" w:rsidRDefault="00E802BE" w14:paraId="2A7249AC" w14:textId="117289CC">
      <w:pPr>
        <w:spacing w:line="276" w:lineRule="auto"/>
        <w:contextualSpacing/>
        <w:rPr>
          <w:rFonts w:ascii="Verdana" w:hAnsi="Verdana" w:eastAsia="Times New Roman" w:cs="Segoe UI"/>
          <w:sz w:val="24"/>
          <w:szCs w:val="24"/>
          <w:lang w:eastAsia="en-GB"/>
        </w:rPr>
      </w:pPr>
      <w:r w:rsidRPr="00E12F43">
        <w:rPr>
          <w:rFonts w:ascii="Verdana" w:hAnsi="Verdana" w:eastAsia="Times New Roman" w:cs="Segoe UI"/>
          <w:sz w:val="24"/>
          <w:szCs w:val="24"/>
          <w:lang w:eastAsia="en-GB"/>
        </w:rPr>
        <w:t>Actions in place to support recruitment</w:t>
      </w:r>
      <w:r w:rsidRPr="00E12F43" w:rsidR="00E12F43">
        <w:rPr>
          <w:rFonts w:ascii="Verdana" w:hAnsi="Verdana" w:eastAsia="Times New Roman" w:cs="Segoe UI"/>
          <w:sz w:val="24"/>
          <w:szCs w:val="24"/>
          <w:lang w:eastAsia="en-GB"/>
        </w:rPr>
        <w:t xml:space="preserve">, </w:t>
      </w:r>
      <w:r w:rsidRPr="00E12F43">
        <w:rPr>
          <w:rFonts w:ascii="Verdana" w:hAnsi="Verdana" w:eastAsia="Times New Roman" w:cs="Segoe UI"/>
          <w:sz w:val="24"/>
          <w:szCs w:val="24"/>
          <w:lang w:eastAsia="en-GB"/>
        </w:rPr>
        <w:t>include</w:t>
      </w:r>
      <w:r w:rsidRPr="00E12F43" w:rsidR="00E12F43">
        <w:rPr>
          <w:rFonts w:ascii="Verdana" w:hAnsi="Verdana" w:eastAsia="Times New Roman" w:cs="Segoe UI"/>
          <w:sz w:val="24"/>
          <w:szCs w:val="24"/>
          <w:lang w:eastAsia="en-GB"/>
        </w:rPr>
        <w:t xml:space="preserve">: </w:t>
      </w:r>
    </w:p>
    <w:p w:rsidRPr="00E12F43" w:rsidR="00C96204" w:rsidP="00C96204" w:rsidRDefault="00C96204" w14:paraId="773B421A" w14:textId="0F04F762">
      <w:pPr>
        <w:numPr>
          <w:ilvl w:val="0"/>
          <w:numId w:val="25"/>
        </w:numPr>
        <w:spacing w:line="276" w:lineRule="auto"/>
        <w:contextualSpacing/>
        <w:rPr>
          <w:rFonts w:ascii="Verdana" w:hAnsi="Verdana" w:eastAsia="Times New Roman" w:cs="Segoe UI"/>
          <w:sz w:val="24"/>
          <w:szCs w:val="24"/>
          <w:lang w:eastAsia="en-GB"/>
        </w:rPr>
      </w:pPr>
      <w:r w:rsidRPr="00E12F43">
        <w:rPr>
          <w:rFonts w:ascii="Verdana" w:hAnsi="Verdana" w:eastAsia="Times New Roman" w:cs="Segoe UI"/>
          <w:sz w:val="24"/>
          <w:szCs w:val="24"/>
          <w:lang w:eastAsia="en-GB"/>
        </w:rPr>
        <w:t xml:space="preserve">All vacancies continue to be subject to the current enhanced </w:t>
      </w:r>
      <w:r w:rsidR="00675A9B">
        <w:rPr>
          <w:rFonts w:ascii="Verdana" w:hAnsi="Verdana" w:eastAsia="Times New Roman" w:cs="Segoe UI"/>
          <w:sz w:val="24"/>
          <w:szCs w:val="24"/>
          <w:lang w:eastAsia="en-GB"/>
        </w:rPr>
        <w:t>w</w:t>
      </w:r>
      <w:r w:rsidRPr="00E12F43">
        <w:rPr>
          <w:rFonts w:ascii="Verdana" w:hAnsi="Verdana" w:eastAsia="Times New Roman" w:cs="Segoe UI"/>
          <w:sz w:val="24"/>
          <w:szCs w:val="24"/>
          <w:lang w:eastAsia="en-GB"/>
        </w:rPr>
        <w:t xml:space="preserve">orkforce </w:t>
      </w:r>
      <w:r w:rsidR="00675A9B">
        <w:rPr>
          <w:rFonts w:ascii="Verdana" w:hAnsi="Verdana" w:eastAsia="Times New Roman" w:cs="Segoe UI"/>
          <w:sz w:val="24"/>
          <w:szCs w:val="24"/>
          <w:lang w:eastAsia="en-GB"/>
        </w:rPr>
        <w:t>c</w:t>
      </w:r>
      <w:r w:rsidRPr="00E12F43">
        <w:rPr>
          <w:rFonts w:ascii="Verdana" w:hAnsi="Verdana" w:eastAsia="Times New Roman" w:cs="Segoe UI"/>
          <w:sz w:val="24"/>
          <w:szCs w:val="24"/>
          <w:lang w:eastAsia="en-GB"/>
        </w:rPr>
        <w:t xml:space="preserve">ontrols in place across the Health Board. </w:t>
      </w:r>
    </w:p>
    <w:p w:rsidRPr="00E12F43" w:rsidR="00C96204" w:rsidP="00C96204" w:rsidRDefault="00C96204" w14:paraId="0D6DD64B" w14:textId="46BD47B3">
      <w:pPr>
        <w:numPr>
          <w:ilvl w:val="0"/>
          <w:numId w:val="25"/>
        </w:numPr>
        <w:spacing w:line="276" w:lineRule="auto"/>
        <w:contextualSpacing/>
        <w:jc w:val="both"/>
        <w:rPr>
          <w:rFonts w:ascii="Verdana" w:hAnsi="Verdana" w:eastAsia="Times New Roman" w:cs="Segoe UI"/>
          <w:sz w:val="24"/>
          <w:szCs w:val="24"/>
          <w:lang w:eastAsia="en-GB"/>
        </w:rPr>
      </w:pPr>
      <w:r w:rsidRPr="00E12F43">
        <w:rPr>
          <w:rFonts w:ascii="Verdana" w:hAnsi="Verdana" w:eastAsia="Times New Roman" w:cs="Segoe UI"/>
          <w:sz w:val="24"/>
          <w:szCs w:val="24"/>
          <w:lang w:eastAsia="en-GB"/>
        </w:rPr>
        <w:t xml:space="preserve">Work is ongoing for </w:t>
      </w:r>
      <w:r w:rsidR="00627704">
        <w:rPr>
          <w:rFonts w:ascii="Verdana" w:hAnsi="Verdana" w:eastAsia="Times New Roman" w:cs="Segoe UI"/>
          <w:sz w:val="24"/>
          <w:szCs w:val="24"/>
          <w:lang w:eastAsia="en-GB"/>
        </w:rPr>
        <w:t>n</w:t>
      </w:r>
      <w:r w:rsidR="00C9539F">
        <w:rPr>
          <w:rFonts w:ascii="Verdana" w:hAnsi="Verdana" w:eastAsia="Times New Roman" w:cs="Segoe UI"/>
          <w:sz w:val="24"/>
          <w:szCs w:val="24"/>
          <w:lang w:eastAsia="en-GB"/>
        </w:rPr>
        <w:t xml:space="preserve">urse </w:t>
      </w:r>
      <w:r w:rsidR="00627704">
        <w:rPr>
          <w:rFonts w:ascii="Verdana" w:hAnsi="Verdana" w:eastAsia="Times New Roman" w:cs="Segoe UI"/>
          <w:sz w:val="24"/>
          <w:szCs w:val="24"/>
          <w:lang w:eastAsia="en-GB"/>
        </w:rPr>
        <w:t>l</w:t>
      </w:r>
      <w:r w:rsidR="00C9539F">
        <w:rPr>
          <w:rFonts w:ascii="Verdana" w:hAnsi="Verdana" w:eastAsia="Times New Roman" w:cs="Segoe UI"/>
          <w:sz w:val="24"/>
          <w:szCs w:val="24"/>
          <w:lang w:eastAsia="en-GB"/>
        </w:rPr>
        <w:t xml:space="preserve">eaders </w:t>
      </w:r>
      <w:r w:rsidRPr="00E12F43">
        <w:rPr>
          <w:rFonts w:ascii="Verdana" w:hAnsi="Verdana" w:eastAsia="Times New Roman" w:cs="Segoe UI"/>
          <w:sz w:val="24"/>
          <w:szCs w:val="24"/>
          <w:lang w:eastAsia="en-GB"/>
        </w:rPr>
        <w:t>to review current establishments in line with the Health Board requirements and the impact on any service risks.</w:t>
      </w:r>
    </w:p>
    <w:p w:rsidR="00627704" w:rsidP="00B87377" w:rsidRDefault="00C96204" w14:paraId="648AE74D" w14:textId="77777777">
      <w:pPr>
        <w:numPr>
          <w:ilvl w:val="0"/>
          <w:numId w:val="27"/>
        </w:numPr>
        <w:spacing w:line="276" w:lineRule="auto"/>
        <w:contextualSpacing/>
        <w:jc w:val="both"/>
        <w:rPr>
          <w:rFonts w:ascii="Verdana" w:hAnsi="Verdana" w:eastAsia="Times New Roman" w:cs="Segoe UI"/>
          <w:sz w:val="24"/>
          <w:szCs w:val="24"/>
          <w:lang w:eastAsia="en-GB"/>
        </w:rPr>
      </w:pPr>
      <w:r w:rsidRPr="00627704">
        <w:rPr>
          <w:rFonts w:ascii="Verdana" w:hAnsi="Verdana" w:eastAsia="Times New Roman" w:cs="Segoe UI"/>
          <w:sz w:val="24"/>
          <w:szCs w:val="24"/>
          <w:lang w:eastAsia="en-GB"/>
        </w:rPr>
        <w:t xml:space="preserve">Strategic workforce planning events held for </w:t>
      </w:r>
      <w:r w:rsidRPr="00627704" w:rsidR="00627704">
        <w:rPr>
          <w:rFonts w:ascii="Verdana" w:hAnsi="Verdana" w:eastAsia="Times New Roman" w:cs="Segoe UI"/>
          <w:sz w:val="24"/>
          <w:szCs w:val="24"/>
          <w:lang w:eastAsia="en-GB"/>
        </w:rPr>
        <w:t>n</w:t>
      </w:r>
      <w:r w:rsidRPr="00627704">
        <w:rPr>
          <w:rFonts w:ascii="Verdana" w:hAnsi="Verdana" w:eastAsia="Times New Roman" w:cs="Segoe UI"/>
          <w:sz w:val="24"/>
          <w:szCs w:val="24"/>
          <w:lang w:eastAsia="en-GB"/>
        </w:rPr>
        <w:t>ursing</w:t>
      </w:r>
      <w:r w:rsidRPr="00627704" w:rsidR="001B31EA">
        <w:rPr>
          <w:rFonts w:ascii="Verdana" w:hAnsi="Verdana" w:eastAsia="Times New Roman" w:cs="Segoe UI"/>
          <w:sz w:val="24"/>
          <w:szCs w:val="24"/>
          <w:lang w:eastAsia="en-GB"/>
        </w:rPr>
        <w:t xml:space="preserve"> </w:t>
      </w:r>
      <w:r w:rsidRPr="00627704" w:rsidR="00627704">
        <w:rPr>
          <w:rFonts w:ascii="Verdana" w:hAnsi="Verdana" w:eastAsia="Times New Roman" w:cs="Segoe UI"/>
          <w:sz w:val="24"/>
          <w:szCs w:val="24"/>
          <w:lang w:eastAsia="en-GB"/>
        </w:rPr>
        <w:t>l</w:t>
      </w:r>
      <w:r w:rsidRPr="00627704" w:rsidR="00B10928">
        <w:rPr>
          <w:rFonts w:ascii="Verdana" w:hAnsi="Verdana" w:eastAsia="Times New Roman" w:cs="Segoe UI"/>
          <w:sz w:val="24"/>
          <w:szCs w:val="24"/>
          <w:lang w:eastAsia="en-GB"/>
        </w:rPr>
        <w:t>eaders a</w:t>
      </w:r>
      <w:r w:rsidRPr="00627704">
        <w:rPr>
          <w:rFonts w:ascii="Verdana" w:hAnsi="Verdana" w:eastAsia="Times New Roman" w:cs="Segoe UI"/>
          <w:sz w:val="24"/>
          <w:szCs w:val="24"/>
          <w:lang w:eastAsia="en-GB"/>
        </w:rPr>
        <w:t xml:space="preserve">nd </w:t>
      </w:r>
      <w:r w:rsidRPr="00627704" w:rsidR="00627704">
        <w:rPr>
          <w:rFonts w:ascii="Verdana" w:hAnsi="Verdana" w:eastAsia="Times New Roman" w:cs="Segoe UI"/>
          <w:sz w:val="24"/>
          <w:szCs w:val="24"/>
          <w:lang w:eastAsia="en-GB"/>
        </w:rPr>
        <w:t>s</w:t>
      </w:r>
      <w:r w:rsidRPr="00627704">
        <w:rPr>
          <w:rFonts w:ascii="Verdana" w:hAnsi="Verdana" w:eastAsia="Times New Roman" w:cs="Segoe UI"/>
          <w:sz w:val="24"/>
          <w:szCs w:val="24"/>
          <w:lang w:eastAsia="en-GB"/>
        </w:rPr>
        <w:t xml:space="preserve">ervice </w:t>
      </w:r>
      <w:r w:rsidRPr="00627704" w:rsidR="00627704">
        <w:rPr>
          <w:rFonts w:ascii="Verdana" w:hAnsi="Verdana" w:eastAsia="Times New Roman" w:cs="Segoe UI"/>
          <w:sz w:val="24"/>
          <w:szCs w:val="24"/>
          <w:lang w:eastAsia="en-GB"/>
        </w:rPr>
        <w:t>w</w:t>
      </w:r>
      <w:r w:rsidRPr="00627704">
        <w:rPr>
          <w:rFonts w:ascii="Verdana" w:hAnsi="Verdana" w:eastAsia="Times New Roman" w:cs="Segoe UI"/>
          <w:sz w:val="24"/>
          <w:szCs w:val="24"/>
          <w:lang w:eastAsia="en-GB"/>
        </w:rPr>
        <w:t>orkforce plans in place.</w:t>
      </w:r>
      <w:r w:rsidRPr="00627704" w:rsidR="00775416">
        <w:rPr>
          <w:rFonts w:ascii="Verdana" w:hAnsi="Verdana" w:eastAsia="Times New Roman" w:cs="Segoe UI"/>
          <w:sz w:val="24"/>
          <w:szCs w:val="24"/>
          <w:lang w:eastAsia="en-GB"/>
        </w:rPr>
        <w:t xml:space="preserve"> </w:t>
      </w:r>
    </w:p>
    <w:p w:rsidRPr="00627704" w:rsidR="00C96204" w:rsidP="00B87377" w:rsidRDefault="00627704" w14:paraId="2A8ABD4F" w14:textId="3FD85EEC">
      <w:pPr>
        <w:numPr>
          <w:ilvl w:val="0"/>
          <w:numId w:val="27"/>
        </w:numPr>
        <w:spacing w:line="276" w:lineRule="auto"/>
        <w:contextualSpacing/>
        <w:jc w:val="both"/>
        <w:rPr>
          <w:rFonts w:ascii="Verdana" w:hAnsi="Verdana" w:eastAsia="Times New Roman" w:cs="Segoe UI"/>
          <w:sz w:val="24"/>
          <w:szCs w:val="24"/>
          <w:lang w:eastAsia="en-GB"/>
        </w:rPr>
      </w:pPr>
      <w:r>
        <w:rPr>
          <w:rFonts w:ascii="Verdana" w:hAnsi="Verdana" w:eastAsia="Times New Roman" w:cs="Segoe UI"/>
          <w:sz w:val="24"/>
          <w:szCs w:val="24"/>
          <w:lang w:eastAsia="en-GB"/>
        </w:rPr>
        <w:t>C</w:t>
      </w:r>
      <w:r w:rsidRPr="00627704" w:rsidR="00C96204">
        <w:rPr>
          <w:rFonts w:ascii="Verdana" w:hAnsi="Verdana" w:eastAsia="Times New Roman" w:cs="Segoe UI"/>
          <w:sz w:val="24"/>
          <w:szCs w:val="24"/>
          <w:lang w:eastAsia="en-GB"/>
        </w:rPr>
        <w:t xml:space="preserve">ontinue to seek alternative ways to fill vacancies through role redesign, skill mixing, rotation, pooled </w:t>
      </w:r>
      <w:r w:rsidRPr="00627704" w:rsidR="00FF511D">
        <w:rPr>
          <w:rFonts w:ascii="Verdana" w:hAnsi="Verdana" w:eastAsia="Times New Roman" w:cs="Segoe UI"/>
          <w:sz w:val="24"/>
          <w:szCs w:val="24"/>
          <w:lang w:eastAsia="en-GB"/>
        </w:rPr>
        <w:t>resource,</w:t>
      </w:r>
      <w:r w:rsidRPr="00627704" w:rsidR="00D57EA1">
        <w:rPr>
          <w:rFonts w:ascii="Verdana" w:hAnsi="Verdana" w:eastAsia="Times New Roman" w:cs="Segoe UI"/>
          <w:sz w:val="24"/>
          <w:szCs w:val="24"/>
          <w:lang w:eastAsia="en-GB"/>
        </w:rPr>
        <w:t xml:space="preserve"> and </w:t>
      </w:r>
      <w:r w:rsidRPr="00627704" w:rsidR="00867996">
        <w:rPr>
          <w:rFonts w:ascii="Verdana" w:hAnsi="Verdana" w:eastAsia="Times New Roman" w:cs="Segoe UI"/>
          <w:sz w:val="24"/>
          <w:szCs w:val="24"/>
          <w:lang w:eastAsia="en-GB"/>
        </w:rPr>
        <w:t>opportunities</w:t>
      </w:r>
      <w:r w:rsidRPr="00627704" w:rsidR="00C96204">
        <w:rPr>
          <w:rFonts w:ascii="Verdana" w:hAnsi="Verdana" w:eastAsia="Times New Roman" w:cs="Segoe UI"/>
          <w:sz w:val="24"/>
          <w:szCs w:val="24"/>
          <w:lang w:eastAsia="en-GB"/>
        </w:rPr>
        <w:t xml:space="preserve"> to develop new roles</w:t>
      </w:r>
      <w:r w:rsidRPr="00627704" w:rsidR="00867996">
        <w:rPr>
          <w:rFonts w:ascii="Verdana" w:hAnsi="Verdana" w:eastAsia="Times New Roman" w:cs="Segoe UI"/>
          <w:sz w:val="24"/>
          <w:szCs w:val="24"/>
          <w:lang w:eastAsia="en-GB"/>
        </w:rPr>
        <w:t>.</w:t>
      </w:r>
      <w:r w:rsidRPr="00627704" w:rsidR="00C96204">
        <w:rPr>
          <w:rFonts w:ascii="Verdana" w:hAnsi="Verdana" w:eastAsia="Times New Roman" w:cs="Segoe UI"/>
          <w:sz w:val="24"/>
          <w:szCs w:val="24"/>
          <w:lang w:eastAsia="en-GB"/>
        </w:rPr>
        <w:t xml:space="preserve"> </w:t>
      </w:r>
    </w:p>
    <w:p w:rsidRPr="00B10928" w:rsidR="00C96204" w:rsidP="00C96204" w:rsidRDefault="00C96204" w14:paraId="278D3E44" w14:textId="0D2CEC80">
      <w:pPr>
        <w:numPr>
          <w:ilvl w:val="0"/>
          <w:numId w:val="27"/>
        </w:numPr>
        <w:spacing w:line="276" w:lineRule="auto"/>
        <w:contextualSpacing/>
        <w:rPr>
          <w:rFonts w:ascii="Verdana" w:hAnsi="Verdana" w:eastAsia="Times New Roman" w:cs="Segoe UI"/>
          <w:sz w:val="24"/>
          <w:szCs w:val="24"/>
          <w:lang w:eastAsia="en-GB"/>
        </w:rPr>
      </w:pPr>
      <w:r w:rsidRPr="00B10928">
        <w:rPr>
          <w:rFonts w:ascii="Verdana" w:hAnsi="Verdana" w:eastAsia="Times New Roman" w:cs="Segoe UI"/>
          <w:sz w:val="24"/>
          <w:szCs w:val="24"/>
          <w:lang w:eastAsia="en-GB"/>
        </w:rPr>
        <w:t>Weekly vacancy control scrutiny panels</w:t>
      </w:r>
      <w:r w:rsidR="00AD5887">
        <w:rPr>
          <w:rFonts w:ascii="Verdana" w:hAnsi="Verdana" w:eastAsia="Times New Roman" w:cs="Segoe UI"/>
          <w:sz w:val="24"/>
          <w:szCs w:val="24"/>
          <w:lang w:eastAsia="en-GB"/>
        </w:rPr>
        <w:t>.</w:t>
      </w:r>
    </w:p>
    <w:p w:rsidRPr="00B10928" w:rsidR="00C96204" w:rsidP="00C96204" w:rsidRDefault="00C96204" w14:paraId="709A83E0" w14:textId="0F79A566">
      <w:pPr>
        <w:numPr>
          <w:ilvl w:val="0"/>
          <w:numId w:val="27"/>
        </w:numPr>
        <w:spacing w:line="276" w:lineRule="auto"/>
        <w:contextualSpacing/>
        <w:rPr>
          <w:rFonts w:ascii="Verdana" w:hAnsi="Verdana" w:eastAsia="Times New Roman" w:cs="Segoe UI"/>
          <w:sz w:val="24"/>
          <w:szCs w:val="24"/>
          <w:lang w:eastAsia="en-GB"/>
        </w:rPr>
      </w:pPr>
      <w:r w:rsidRPr="00B10928">
        <w:rPr>
          <w:rFonts w:ascii="Verdana" w:hAnsi="Verdana" w:eastAsia="Times New Roman" w:cs="Segoe UI"/>
          <w:sz w:val="24"/>
          <w:szCs w:val="24"/>
          <w:lang w:eastAsia="en-GB"/>
        </w:rPr>
        <w:t>Fixed term contract and secondment quarterly review</w:t>
      </w:r>
      <w:r w:rsidR="00AD5887">
        <w:rPr>
          <w:rFonts w:ascii="Verdana" w:hAnsi="Verdana" w:eastAsia="Times New Roman" w:cs="Segoe UI"/>
          <w:sz w:val="24"/>
          <w:szCs w:val="24"/>
          <w:lang w:eastAsia="en-GB"/>
        </w:rPr>
        <w:t>.</w:t>
      </w:r>
    </w:p>
    <w:p w:rsidR="00C96204" w:rsidP="00C96204" w:rsidRDefault="00C96204" w14:paraId="72C22C05" w14:textId="77777777">
      <w:pPr>
        <w:numPr>
          <w:ilvl w:val="0"/>
          <w:numId w:val="27"/>
        </w:numPr>
        <w:spacing w:line="276" w:lineRule="auto"/>
        <w:contextualSpacing/>
        <w:rPr>
          <w:rFonts w:ascii="Verdana" w:hAnsi="Verdana" w:eastAsia="Times New Roman" w:cs="Segoe UI"/>
          <w:sz w:val="24"/>
          <w:szCs w:val="24"/>
          <w:lang w:eastAsia="en-GB"/>
        </w:rPr>
      </w:pPr>
      <w:r w:rsidRPr="00B10928">
        <w:rPr>
          <w:rFonts w:ascii="Verdana" w:hAnsi="Verdana" w:eastAsia="Times New Roman" w:cs="Segoe UI"/>
          <w:sz w:val="24"/>
          <w:szCs w:val="24"/>
          <w:lang w:eastAsia="en-GB"/>
        </w:rPr>
        <w:t xml:space="preserve">Recruitment update reports shared on a monthly basis from data provided from NWSSP recruitment services. </w:t>
      </w:r>
    </w:p>
    <w:p w:rsidR="00215057" w:rsidP="00C96204" w:rsidRDefault="00215057" w14:paraId="526A14D4" w14:textId="1391F779">
      <w:pPr>
        <w:numPr>
          <w:ilvl w:val="0"/>
          <w:numId w:val="27"/>
        </w:numPr>
        <w:spacing w:line="276" w:lineRule="auto"/>
        <w:contextualSpacing/>
        <w:rPr>
          <w:rFonts w:ascii="Verdana" w:hAnsi="Verdana" w:eastAsia="Times New Roman" w:cs="Segoe UI"/>
          <w:sz w:val="24"/>
          <w:szCs w:val="24"/>
          <w:lang w:eastAsia="en-GB"/>
        </w:rPr>
      </w:pPr>
      <w:r>
        <w:rPr>
          <w:rFonts w:ascii="Verdana" w:hAnsi="Verdana" w:eastAsia="Times New Roman" w:cs="Segoe UI"/>
          <w:sz w:val="24"/>
          <w:szCs w:val="24"/>
          <w:lang w:eastAsia="en-GB"/>
        </w:rPr>
        <w:t xml:space="preserve">Central </w:t>
      </w:r>
      <w:r w:rsidR="003F0C37">
        <w:rPr>
          <w:rFonts w:ascii="Verdana" w:hAnsi="Verdana" w:eastAsia="Times New Roman" w:cs="Segoe UI"/>
          <w:sz w:val="24"/>
          <w:szCs w:val="24"/>
          <w:lang w:eastAsia="en-GB"/>
        </w:rPr>
        <w:t xml:space="preserve">recruitment process for all eight cluster </w:t>
      </w:r>
      <w:r w:rsidR="00417BCB">
        <w:rPr>
          <w:rFonts w:ascii="Verdana" w:hAnsi="Verdana" w:eastAsia="Times New Roman" w:cs="Segoe UI"/>
          <w:sz w:val="24"/>
          <w:szCs w:val="24"/>
          <w:lang w:eastAsia="en-GB"/>
        </w:rPr>
        <w:t>District Nursing teams to improve recruitment experience</w:t>
      </w:r>
      <w:r w:rsidR="00DA4372">
        <w:rPr>
          <w:rFonts w:ascii="Verdana" w:hAnsi="Verdana" w:eastAsia="Times New Roman" w:cs="Segoe UI"/>
          <w:sz w:val="24"/>
          <w:szCs w:val="24"/>
          <w:lang w:eastAsia="en-GB"/>
        </w:rPr>
        <w:t>, time to hire and release clinical capacity of lea</w:t>
      </w:r>
      <w:r w:rsidR="0081125F">
        <w:rPr>
          <w:rFonts w:ascii="Verdana" w:hAnsi="Verdana" w:eastAsia="Times New Roman" w:cs="Segoe UI"/>
          <w:sz w:val="24"/>
          <w:szCs w:val="24"/>
          <w:lang w:eastAsia="en-GB"/>
        </w:rPr>
        <w:t>ders</w:t>
      </w:r>
      <w:r w:rsidR="00DA4372">
        <w:rPr>
          <w:rFonts w:ascii="Verdana" w:hAnsi="Verdana" w:eastAsia="Times New Roman" w:cs="Segoe UI"/>
          <w:sz w:val="24"/>
          <w:szCs w:val="24"/>
          <w:lang w:eastAsia="en-GB"/>
        </w:rPr>
        <w:t>.</w:t>
      </w:r>
      <w:r w:rsidR="00417BCB">
        <w:rPr>
          <w:rFonts w:ascii="Verdana" w:hAnsi="Verdana" w:eastAsia="Times New Roman" w:cs="Segoe UI"/>
          <w:sz w:val="24"/>
          <w:szCs w:val="24"/>
          <w:lang w:eastAsia="en-GB"/>
        </w:rPr>
        <w:t xml:space="preserve"> </w:t>
      </w:r>
    </w:p>
    <w:p w:rsidR="005620D3" w:rsidP="00C96204" w:rsidRDefault="00492616" w14:paraId="65E4DB5B" w14:textId="2FB1A9E9">
      <w:pPr>
        <w:numPr>
          <w:ilvl w:val="0"/>
          <w:numId w:val="27"/>
        </w:numPr>
        <w:spacing w:line="276" w:lineRule="auto"/>
        <w:contextualSpacing/>
        <w:rPr>
          <w:rFonts w:ascii="Verdana" w:hAnsi="Verdana" w:eastAsia="Times New Roman" w:cs="Segoe UI"/>
          <w:sz w:val="24"/>
          <w:szCs w:val="24"/>
          <w:lang w:eastAsia="en-GB"/>
        </w:rPr>
      </w:pPr>
      <w:r>
        <w:rPr>
          <w:rFonts w:ascii="Verdana" w:hAnsi="Verdana" w:eastAsia="Times New Roman" w:cs="Segoe UI"/>
          <w:sz w:val="24"/>
          <w:szCs w:val="24"/>
          <w:lang w:eastAsia="en-GB"/>
        </w:rPr>
        <w:t>Recruitment webinars/career open days</w:t>
      </w:r>
    </w:p>
    <w:p w:rsidRPr="00B10928" w:rsidR="00492616" w:rsidP="00C96204" w:rsidRDefault="00492616" w14:paraId="3B5C0AD5" w14:textId="4DD0237D">
      <w:pPr>
        <w:numPr>
          <w:ilvl w:val="0"/>
          <w:numId w:val="27"/>
        </w:numPr>
        <w:spacing w:line="276" w:lineRule="auto"/>
        <w:contextualSpacing/>
        <w:rPr>
          <w:rFonts w:ascii="Verdana" w:hAnsi="Verdana" w:eastAsia="Times New Roman" w:cs="Segoe UI"/>
          <w:sz w:val="24"/>
          <w:szCs w:val="24"/>
          <w:lang w:eastAsia="en-GB"/>
        </w:rPr>
      </w:pPr>
      <w:r>
        <w:rPr>
          <w:rFonts w:ascii="Verdana" w:hAnsi="Verdana" w:eastAsia="Times New Roman" w:cs="Segoe UI"/>
          <w:sz w:val="24"/>
          <w:szCs w:val="24"/>
          <w:lang w:eastAsia="en-GB"/>
        </w:rPr>
        <w:t>Flexible working arrangements</w:t>
      </w:r>
    </w:p>
    <w:p w:rsidR="006724BC" w:rsidP="008F22A4" w:rsidRDefault="006724BC" w14:paraId="0484C412" w14:textId="77777777">
      <w:pPr>
        <w:spacing w:before="100" w:beforeAutospacing="1" w:after="100" w:afterAutospacing="1" w:line="300" w:lineRule="atLeast"/>
        <w:rPr>
          <w:rFonts w:ascii="Verdana" w:hAnsi="Verdana" w:cs="Arial"/>
          <w:b/>
          <w:sz w:val="24"/>
          <w:szCs w:val="24"/>
        </w:rPr>
      </w:pPr>
    </w:p>
    <w:p w:rsidR="00781B87" w:rsidP="008F22A4" w:rsidRDefault="008F22A4" w14:paraId="31D4D425" w14:textId="61BF574B">
      <w:pPr>
        <w:spacing w:before="100" w:beforeAutospacing="1" w:after="100" w:afterAutospacing="1" w:line="300" w:lineRule="atLeast"/>
        <w:rPr>
          <w:rFonts w:ascii="Verdana" w:hAnsi="Verdana" w:cs="Arial"/>
          <w:b/>
          <w:sz w:val="24"/>
          <w:szCs w:val="24"/>
        </w:rPr>
      </w:pPr>
      <w:r>
        <w:rPr>
          <w:rFonts w:ascii="Verdana" w:hAnsi="Verdana" w:cs="Arial"/>
          <w:b/>
          <w:sz w:val="24"/>
          <w:szCs w:val="24"/>
        </w:rPr>
        <w:t>2.2.</w:t>
      </w:r>
      <w:r w:rsidR="006724BC">
        <w:rPr>
          <w:rFonts w:ascii="Verdana" w:hAnsi="Verdana" w:cs="Arial"/>
          <w:b/>
          <w:sz w:val="24"/>
          <w:szCs w:val="24"/>
        </w:rPr>
        <w:t>2</w:t>
      </w:r>
      <w:r>
        <w:rPr>
          <w:rFonts w:ascii="Verdana" w:hAnsi="Verdana" w:cs="Arial"/>
          <w:b/>
          <w:sz w:val="24"/>
          <w:szCs w:val="24"/>
        </w:rPr>
        <w:t xml:space="preserve"> </w:t>
      </w:r>
      <w:r w:rsidRPr="00D47513" w:rsidR="007C24DA">
        <w:rPr>
          <w:rFonts w:ascii="Verdana" w:hAnsi="Verdana" w:cs="Arial"/>
          <w:b/>
          <w:sz w:val="24"/>
          <w:szCs w:val="24"/>
        </w:rPr>
        <w:t xml:space="preserve">Recruitment Action Plan Progress </w:t>
      </w:r>
    </w:p>
    <w:tbl>
      <w:tblPr>
        <w:tblStyle w:val="TableGrid"/>
        <w:tblW w:w="9634" w:type="dxa"/>
        <w:tblLook w:val="04A0" w:firstRow="1" w:lastRow="0" w:firstColumn="1" w:lastColumn="0" w:noHBand="0" w:noVBand="1"/>
      </w:tblPr>
      <w:tblGrid>
        <w:gridCol w:w="4531"/>
        <w:gridCol w:w="1802"/>
        <w:gridCol w:w="1369"/>
        <w:gridCol w:w="1932"/>
      </w:tblGrid>
      <w:tr w:rsidRPr="00116CD4" w:rsidR="00151A28" w:rsidTr="006724BC" w14:paraId="5DD527FC" w14:textId="77777777">
        <w:tc>
          <w:tcPr>
            <w:tcW w:w="4531" w:type="dxa"/>
            <w:tcBorders>
              <w:top w:val="single" w:color="auto" w:sz="4" w:space="0"/>
              <w:left w:val="single" w:color="auto" w:sz="4" w:space="0"/>
              <w:bottom w:val="single" w:color="auto" w:sz="4" w:space="0"/>
              <w:right w:val="single" w:color="auto" w:sz="4" w:space="0"/>
            </w:tcBorders>
            <w:shd w:val="clear" w:color="auto" w:fill="002060"/>
            <w:hideMark/>
          </w:tcPr>
          <w:p w:rsidRPr="00116CD4" w:rsidR="00151A28" w:rsidP="00AE272C" w:rsidRDefault="00151A28" w14:paraId="25C98624" w14:textId="77777777">
            <w:pPr>
              <w:rPr>
                <w:rFonts w:ascii="Verdana" w:hAnsi="Verdana" w:cs="Arial"/>
                <w:bCs/>
                <w:color w:val="FFFFFF" w:themeColor="background1"/>
              </w:rPr>
            </w:pPr>
            <w:r w:rsidRPr="00116CD4">
              <w:rPr>
                <w:rFonts w:ascii="Verdana" w:hAnsi="Verdana" w:cs="Arial"/>
                <w:b/>
                <w:bCs/>
                <w:color w:val="FFFFFF" w:themeColor="background1"/>
              </w:rPr>
              <w:t>Actions</w:t>
            </w:r>
          </w:p>
        </w:tc>
        <w:tc>
          <w:tcPr>
            <w:tcW w:w="1802" w:type="dxa"/>
            <w:tcBorders>
              <w:top w:val="single" w:color="auto" w:sz="4" w:space="0"/>
              <w:left w:val="single" w:color="auto" w:sz="4" w:space="0"/>
              <w:bottom w:val="single" w:color="auto" w:sz="4" w:space="0"/>
              <w:right w:val="single" w:color="auto" w:sz="4" w:space="0"/>
            </w:tcBorders>
            <w:shd w:val="clear" w:color="auto" w:fill="002060"/>
            <w:hideMark/>
          </w:tcPr>
          <w:p w:rsidRPr="00116CD4" w:rsidR="00151A28" w:rsidP="00AE272C" w:rsidRDefault="00151A28" w14:paraId="3F2BDC95" w14:textId="77777777">
            <w:pPr>
              <w:rPr>
                <w:rFonts w:ascii="Verdana" w:hAnsi="Verdana" w:cs="Arial"/>
                <w:bCs/>
                <w:color w:val="FFFFFF" w:themeColor="background1"/>
              </w:rPr>
            </w:pPr>
            <w:r w:rsidRPr="00116CD4">
              <w:rPr>
                <w:rFonts w:ascii="Verdana" w:hAnsi="Verdana" w:cs="Arial"/>
                <w:b/>
                <w:bCs/>
                <w:color w:val="FFFFFF" w:themeColor="background1"/>
              </w:rPr>
              <w:t>Lead</w:t>
            </w:r>
          </w:p>
        </w:tc>
        <w:tc>
          <w:tcPr>
            <w:tcW w:w="1369" w:type="dxa"/>
            <w:tcBorders>
              <w:top w:val="single" w:color="auto" w:sz="4" w:space="0"/>
              <w:left w:val="single" w:color="auto" w:sz="4" w:space="0"/>
              <w:bottom w:val="single" w:color="auto" w:sz="4" w:space="0"/>
              <w:right w:val="single" w:color="auto" w:sz="4" w:space="0"/>
            </w:tcBorders>
            <w:shd w:val="clear" w:color="auto" w:fill="002060"/>
            <w:hideMark/>
          </w:tcPr>
          <w:p w:rsidRPr="00116CD4" w:rsidR="00151A28" w:rsidP="00AE272C" w:rsidRDefault="00151A28" w14:paraId="10BA213D" w14:textId="77777777">
            <w:pPr>
              <w:rPr>
                <w:rFonts w:ascii="Verdana" w:hAnsi="Verdana" w:cs="Arial"/>
                <w:b/>
                <w:color w:val="FFFFFF" w:themeColor="background1"/>
              </w:rPr>
            </w:pPr>
            <w:r w:rsidRPr="00116CD4">
              <w:rPr>
                <w:rFonts w:ascii="Verdana" w:hAnsi="Verdana" w:cs="Arial"/>
                <w:b/>
                <w:color w:val="FFFFFF" w:themeColor="background1"/>
              </w:rPr>
              <w:t>By When</w:t>
            </w:r>
          </w:p>
        </w:tc>
        <w:tc>
          <w:tcPr>
            <w:tcW w:w="1932" w:type="dxa"/>
            <w:tcBorders>
              <w:top w:val="single" w:color="auto" w:sz="4" w:space="0"/>
              <w:left w:val="single" w:color="auto" w:sz="4" w:space="0"/>
              <w:bottom w:val="single" w:color="auto" w:sz="4" w:space="0"/>
              <w:right w:val="single" w:color="auto" w:sz="4" w:space="0"/>
            </w:tcBorders>
            <w:shd w:val="clear" w:color="auto" w:fill="002060"/>
            <w:hideMark/>
          </w:tcPr>
          <w:p w:rsidRPr="00116CD4" w:rsidR="00151A28" w:rsidP="00AE272C" w:rsidRDefault="00151A28" w14:paraId="4F99E438" w14:textId="77777777">
            <w:pPr>
              <w:rPr>
                <w:rFonts w:ascii="Verdana" w:hAnsi="Verdana" w:cs="Arial"/>
                <w:bCs/>
                <w:color w:val="FFFFFF" w:themeColor="background1"/>
              </w:rPr>
            </w:pPr>
            <w:r w:rsidRPr="00116CD4">
              <w:rPr>
                <w:rFonts w:ascii="Verdana" w:hAnsi="Verdana" w:cs="Arial"/>
                <w:b/>
                <w:bCs/>
                <w:color w:val="FFFFFF" w:themeColor="background1"/>
              </w:rPr>
              <w:t>Status</w:t>
            </w:r>
          </w:p>
        </w:tc>
      </w:tr>
      <w:tr w:rsidRPr="00116CD4" w:rsidR="00151A28" w:rsidTr="006724BC" w14:paraId="43696BC8" w14:textId="77777777">
        <w:tc>
          <w:tcPr>
            <w:tcW w:w="4531" w:type="dxa"/>
            <w:tcBorders>
              <w:top w:val="single" w:color="auto" w:sz="4" w:space="0"/>
              <w:left w:val="single" w:color="auto" w:sz="4" w:space="0"/>
              <w:bottom w:val="single" w:color="auto" w:sz="4" w:space="0"/>
              <w:right w:val="single" w:color="auto" w:sz="4" w:space="0"/>
            </w:tcBorders>
            <w:hideMark/>
          </w:tcPr>
          <w:p w:rsidRPr="00116CD4" w:rsidR="00151A28" w:rsidP="00AE272C" w:rsidRDefault="00151A28" w14:paraId="556BE11C" w14:textId="77777777">
            <w:pPr>
              <w:rPr>
                <w:rFonts w:ascii="Verdana" w:hAnsi="Verdana" w:cs="Arial"/>
                <w:bCs/>
              </w:rPr>
            </w:pPr>
            <w:r w:rsidRPr="00116CD4">
              <w:rPr>
                <w:rFonts w:ascii="Verdana" w:hAnsi="Verdana" w:cs="Arial"/>
                <w:bCs/>
              </w:rPr>
              <w:t>Strategic Workforce planning training for all Senior Nurse Leaders and workforce plans in place. </w:t>
            </w:r>
          </w:p>
        </w:tc>
        <w:tc>
          <w:tcPr>
            <w:tcW w:w="1802" w:type="dxa"/>
            <w:tcBorders>
              <w:top w:val="single" w:color="auto" w:sz="4" w:space="0"/>
              <w:left w:val="single" w:color="auto" w:sz="4" w:space="0"/>
              <w:bottom w:val="single" w:color="auto" w:sz="4" w:space="0"/>
              <w:right w:val="single" w:color="auto" w:sz="4" w:space="0"/>
            </w:tcBorders>
            <w:hideMark/>
          </w:tcPr>
          <w:p w:rsidRPr="00116CD4" w:rsidR="00151A28" w:rsidP="00AE272C" w:rsidRDefault="00151A28" w14:paraId="26A7E4F6" w14:textId="77777777">
            <w:pPr>
              <w:rPr>
                <w:rFonts w:ascii="Verdana" w:hAnsi="Verdana" w:cs="Arial"/>
                <w:bCs/>
              </w:rPr>
            </w:pPr>
            <w:r w:rsidRPr="00116CD4">
              <w:rPr>
                <w:rFonts w:ascii="Verdana" w:hAnsi="Verdana" w:cs="Arial"/>
                <w:bCs/>
              </w:rPr>
              <w:t>Group Nurse Director</w:t>
            </w:r>
          </w:p>
        </w:tc>
        <w:tc>
          <w:tcPr>
            <w:tcW w:w="1369" w:type="dxa"/>
            <w:tcBorders>
              <w:top w:val="single" w:color="auto" w:sz="4" w:space="0"/>
              <w:left w:val="single" w:color="auto" w:sz="4" w:space="0"/>
              <w:bottom w:val="single" w:color="auto" w:sz="4" w:space="0"/>
              <w:right w:val="single" w:color="auto" w:sz="4" w:space="0"/>
            </w:tcBorders>
            <w:vAlign w:val="center"/>
            <w:hideMark/>
          </w:tcPr>
          <w:p w:rsidRPr="00116CD4" w:rsidR="00151A28" w:rsidP="00AE272C" w:rsidRDefault="00F6336D" w14:paraId="43CDE072" w14:textId="00B91B72">
            <w:pPr>
              <w:rPr>
                <w:rFonts w:ascii="Verdana" w:hAnsi="Verdana" w:cs="Arial"/>
                <w:bCs/>
              </w:rPr>
            </w:pPr>
            <w:r>
              <w:rPr>
                <w:rFonts w:ascii="Verdana" w:hAnsi="Verdana"/>
              </w:rPr>
              <w:t>06/25</w:t>
            </w:r>
          </w:p>
        </w:tc>
        <w:tc>
          <w:tcPr>
            <w:tcW w:w="1932" w:type="dxa"/>
            <w:tcBorders>
              <w:top w:val="single" w:color="auto" w:sz="4" w:space="0"/>
              <w:left w:val="single" w:color="auto" w:sz="4" w:space="0"/>
              <w:bottom w:val="single" w:color="auto" w:sz="4" w:space="0"/>
              <w:right w:val="single" w:color="auto" w:sz="4" w:space="0"/>
            </w:tcBorders>
            <w:shd w:val="clear" w:color="auto" w:fill="00B050"/>
            <w:vAlign w:val="center"/>
            <w:hideMark/>
          </w:tcPr>
          <w:p w:rsidRPr="00116CD4" w:rsidR="00151A28" w:rsidP="00AE272C" w:rsidRDefault="00151A28" w14:paraId="4C285C4A" w14:textId="77777777">
            <w:pPr>
              <w:rPr>
                <w:rFonts w:ascii="Verdana" w:hAnsi="Verdana" w:cs="Arial"/>
                <w:bCs/>
              </w:rPr>
            </w:pPr>
            <w:r w:rsidRPr="00116CD4">
              <w:rPr>
                <w:rFonts w:ascii="Verdana" w:hAnsi="Verdana" w:cs="Arial"/>
                <w:bCs/>
              </w:rPr>
              <w:t xml:space="preserve">Complete - 2026 plans to be reviewed and refreshed in line with Health Board requirements and impact of service risks. </w:t>
            </w:r>
          </w:p>
        </w:tc>
      </w:tr>
      <w:tr w:rsidRPr="00116CD4" w:rsidR="00151A28" w:rsidTr="006724BC" w14:paraId="7D0A1056" w14:textId="77777777">
        <w:tc>
          <w:tcPr>
            <w:tcW w:w="4531" w:type="dxa"/>
            <w:tcBorders>
              <w:top w:val="single" w:color="auto" w:sz="4" w:space="0"/>
              <w:left w:val="single" w:color="auto" w:sz="4" w:space="0"/>
              <w:bottom w:val="single" w:color="auto" w:sz="4" w:space="0"/>
              <w:right w:val="single" w:color="auto" w:sz="4" w:space="0"/>
            </w:tcBorders>
            <w:hideMark/>
          </w:tcPr>
          <w:p w:rsidRPr="00116CD4" w:rsidR="00151A28" w:rsidP="00AE272C" w:rsidRDefault="00151A28" w14:paraId="3E58BCE3" w14:textId="77777777">
            <w:pPr>
              <w:rPr>
                <w:rFonts w:ascii="Verdana" w:hAnsi="Verdana" w:cs="Arial"/>
                <w:bCs/>
              </w:rPr>
            </w:pPr>
            <w:r w:rsidRPr="00116CD4">
              <w:rPr>
                <w:rFonts w:ascii="Verdana" w:hAnsi="Verdana" w:cs="Arial"/>
                <w:bCs/>
              </w:rPr>
              <w:t>Review fixed term contracts and secondments. </w:t>
            </w:r>
          </w:p>
        </w:tc>
        <w:tc>
          <w:tcPr>
            <w:tcW w:w="1802" w:type="dxa"/>
            <w:tcBorders>
              <w:top w:val="single" w:color="auto" w:sz="4" w:space="0"/>
              <w:left w:val="single" w:color="auto" w:sz="4" w:space="0"/>
              <w:bottom w:val="single" w:color="auto" w:sz="4" w:space="0"/>
              <w:right w:val="single" w:color="auto" w:sz="4" w:space="0"/>
            </w:tcBorders>
            <w:hideMark/>
          </w:tcPr>
          <w:p w:rsidRPr="00116CD4" w:rsidR="00151A28" w:rsidP="00AE272C" w:rsidRDefault="00151A28" w14:paraId="6D531326" w14:textId="77777777">
            <w:pPr>
              <w:rPr>
                <w:rFonts w:ascii="Verdana" w:hAnsi="Verdana" w:cs="Arial"/>
                <w:bCs/>
              </w:rPr>
            </w:pPr>
            <w:r w:rsidRPr="00116CD4">
              <w:rPr>
                <w:rFonts w:ascii="Verdana" w:hAnsi="Verdana" w:cs="Arial"/>
                <w:bCs/>
              </w:rPr>
              <w:t>Nurse Leaders/ HRBP </w:t>
            </w:r>
          </w:p>
        </w:tc>
        <w:tc>
          <w:tcPr>
            <w:tcW w:w="1369" w:type="dxa"/>
            <w:tcBorders>
              <w:top w:val="single" w:color="auto" w:sz="4" w:space="0"/>
              <w:left w:val="single" w:color="auto" w:sz="4" w:space="0"/>
              <w:bottom w:val="single" w:color="auto" w:sz="4" w:space="0"/>
              <w:right w:val="single" w:color="auto" w:sz="4" w:space="0"/>
            </w:tcBorders>
            <w:vAlign w:val="center"/>
            <w:hideMark/>
          </w:tcPr>
          <w:p w:rsidRPr="00116CD4" w:rsidR="00151A28" w:rsidP="00AE272C" w:rsidRDefault="00F6336D" w14:paraId="27128BF9" w14:textId="079234D6">
            <w:pPr>
              <w:rPr>
                <w:rFonts w:ascii="Verdana" w:hAnsi="Verdana" w:cs="Arial"/>
                <w:bCs/>
              </w:rPr>
            </w:pPr>
            <w:r>
              <w:rPr>
                <w:rFonts w:ascii="Verdana" w:hAnsi="Verdana"/>
              </w:rPr>
              <w:t>06–07/25</w:t>
            </w:r>
          </w:p>
        </w:tc>
        <w:tc>
          <w:tcPr>
            <w:tcW w:w="1932" w:type="dxa"/>
            <w:tcBorders>
              <w:top w:val="single" w:color="auto" w:sz="4" w:space="0"/>
              <w:left w:val="single" w:color="auto" w:sz="4" w:space="0"/>
              <w:bottom w:val="single" w:color="auto" w:sz="4" w:space="0"/>
              <w:right w:val="single" w:color="auto" w:sz="4" w:space="0"/>
            </w:tcBorders>
            <w:shd w:val="clear" w:color="auto" w:fill="00B050"/>
            <w:vAlign w:val="center"/>
            <w:hideMark/>
          </w:tcPr>
          <w:p w:rsidRPr="00116CD4" w:rsidR="00151A28" w:rsidP="00AE272C" w:rsidRDefault="00151A28" w14:paraId="0D9089FB" w14:textId="77777777">
            <w:pPr>
              <w:rPr>
                <w:rFonts w:ascii="Verdana" w:hAnsi="Verdana" w:cs="Arial"/>
                <w:bCs/>
              </w:rPr>
            </w:pPr>
            <w:r w:rsidRPr="00116CD4">
              <w:rPr>
                <w:rFonts w:ascii="Verdana" w:hAnsi="Verdana" w:cs="Arial"/>
                <w:bCs/>
              </w:rPr>
              <w:t>Complete -On-going quarterly review.</w:t>
            </w:r>
          </w:p>
        </w:tc>
      </w:tr>
      <w:tr w:rsidRPr="00116CD4" w:rsidR="00151A28" w:rsidTr="006724BC" w14:paraId="1867E04F" w14:textId="77777777">
        <w:tc>
          <w:tcPr>
            <w:tcW w:w="4531" w:type="dxa"/>
            <w:tcBorders>
              <w:top w:val="single" w:color="auto" w:sz="4" w:space="0"/>
              <w:left w:val="single" w:color="auto" w:sz="4" w:space="0"/>
              <w:bottom w:val="single" w:color="auto" w:sz="4" w:space="0"/>
              <w:right w:val="single" w:color="auto" w:sz="4" w:space="0"/>
            </w:tcBorders>
            <w:hideMark/>
          </w:tcPr>
          <w:p w:rsidRPr="00116CD4" w:rsidR="00151A28" w:rsidP="00AE272C" w:rsidRDefault="007A1FEC" w14:paraId="0621AF41" w14:textId="5C10D0A6">
            <w:pPr>
              <w:rPr>
                <w:rFonts w:ascii="Verdana" w:hAnsi="Verdana" w:cs="Arial"/>
                <w:bCs/>
              </w:rPr>
            </w:pPr>
            <w:r>
              <w:rPr>
                <w:rFonts w:ascii="Verdana" w:hAnsi="Verdana" w:cs="Arial"/>
                <w:bCs/>
              </w:rPr>
              <w:t xml:space="preserve">Swansea University </w:t>
            </w:r>
            <w:r w:rsidR="0061578B">
              <w:rPr>
                <w:rFonts w:ascii="Verdana" w:hAnsi="Verdana" w:cs="Arial"/>
                <w:bCs/>
              </w:rPr>
              <w:t xml:space="preserve">Community Nursing </w:t>
            </w:r>
            <w:r w:rsidR="003523F0">
              <w:rPr>
                <w:rFonts w:ascii="Verdana" w:hAnsi="Verdana" w:cs="Arial"/>
                <w:bCs/>
              </w:rPr>
              <w:t xml:space="preserve">Open Day </w:t>
            </w:r>
          </w:p>
        </w:tc>
        <w:tc>
          <w:tcPr>
            <w:tcW w:w="1802" w:type="dxa"/>
            <w:tcBorders>
              <w:top w:val="single" w:color="auto" w:sz="4" w:space="0"/>
              <w:left w:val="single" w:color="auto" w:sz="4" w:space="0"/>
              <w:bottom w:val="single" w:color="auto" w:sz="4" w:space="0"/>
              <w:right w:val="single" w:color="auto" w:sz="4" w:space="0"/>
            </w:tcBorders>
            <w:hideMark/>
          </w:tcPr>
          <w:p w:rsidRPr="00116CD4" w:rsidR="00151A28" w:rsidP="00AE272C" w:rsidRDefault="00151A28" w14:paraId="554CF567" w14:textId="0C215B75">
            <w:pPr>
              <w:rPr>
                <w:rFonts w:ascii="Verdana" w:hAnsi="Verdana" w:cs="Arial"/>
                <w:bCs/>
              </w:rPr>
            </w:pPr>
            <w:r w:rsidRPr="00116CD4">
              <w:rPr>
                <w:rFonts w:ascii="Verdana" w:hAnsi="Verdana" w:cs="Arial"/>
                <w:bCs/>
              </w:rPr>
              <w:t xml:space="preserve">Nurse Leaders    </w:t>
            </w:r>
          </w:p>
        </w:tc>
        <w:tc>
          <w:tcPr>
            <w:tcW w:w="1369" w:type="dxa"/>
            <w:tcBorders>
              <w:top w:val="single" w:color="auto" w:sz="4" w:space="0"/>
              <w:left w:val="single" w:color="auto" w:sz="4" w:space="0"/>
              <w:bottom w:val="single" w:color="auto" w:sz="4" w:space="0"/>
              <w:right w:val="single" w:color="auto" w:sz="4" w:space="0"/>
            </w:tcBorders>
            <w:vAlign w:val="center"/>
            <w:hideMark/>
          </w:tcPr>
          <w:p w:rsidRPr="00116CD4" w:rsidR="00151A28" w:rsidP="00AE272C" w:rsidRDefault="00151A28" w14:paraId="046F5161" w14:textId="47FDA281">
            <w:pPr>
              <w:rPr>
                <w:rFonts w:ascii="Verdana" w:hAnsi="Verdana" w:cs="Arial"/>
                <w:bCs/>
              </w:rPr>
            </w:pPr>
            <w:r w:rsidRPr="00116CD4">
              <w:rPr>
                <w:rFonts w:ascii="Verdana" w:hAnsi="Verdana" w:cs="Arial"/>
                <w:bCs/>
              </w:rPr>
              <w:t>0</w:t>
            </w:r>
            <w:r w:rsidR="0061578B">
              <w:rPr>
                <w:rFonts w:ascii="Verdana" w:hAnsi="Verdana" w:cs="Arial"/>
                <w:bCs/>
              </w:rPr>
              <w:t>2</w:t>
            </w:r>
            <w:r w:rsidR="00DF2C86">
              <w:rPr>
                <w:rFonts w:ascii="Verdana" w:hAnsi="Verdana" w:cs="Arial"/>
                <w:bCs/>
              </w:rPr>
              <w:t>/</w:t>
            </w:r>
            <w:r w:rsidRPr="00116CD4">
              <w:rPr>
                <w:rFonts w:ascii="Verdana" w:hAnsi="Verdana" w:cs="Arial"/>
                <w:bCs/>
              </w:rPr>
              <w:t>2</w:t>
            </w:r>
            <w:r w:rsidR="0061578B">
              <w:rPr>
                <w:rFonts w:ascii="Verdana" w:hAnsi="Verdana" w:cs="Arial"/>
                <w:bCs/>
              </w:rPr>
              <w:t>6</w:t>
            </w:r>
          </w:p>
        </w:tc>
        <w:tc>
          <w:tcPr>
            <w:tcW w:w="1932" w:type="dxa"/>
            <w:tcBorders>
              <w:top w:val="single" w:color="auto" w:sz="4" w:space="0"/>
              <w:left w:val="single" w:color="auto" w:sz="4" w:space="0"/>
              <w:bottom w:val="single" w:color="auto" w:sz="4" w:space="0"/>
              <w:right w:val="single" w:color="auto" w:sz="4" w:space="0"/>
            </w:tcBorders>
            <w:shd w:val="clear" w:color="auto" w:fill="00B050"/>
            <w:vAlign w:val="center"/>
            <w:hideMark/>
          </w:tcPr>
          <w:p w:rsidRPr="00116CD4" w:rsidR="00151A28" w:rsidP="00AE272C" w:rsidRDefault="00151A28" w14:paraId="3D91AB5D" w14:textId="7F05A13D">
            <w:pPr>
              <w:rPr>
                <w:rFonts w:ascii="Verdana" w:hAnsi="Verdana" w:cs="Arial"/>
                <w:bCs/>
              </w:rPr>
            </w:pPr>
            <w:r w:rsidRPr="00116CD4">
              <w:rPr>
                <w:rFonts w:ascii="Verdana" w:hAnsi="Verdana" w:cs="Arial"/>
                <w:bCs/>
              </w:rPr>
              <w:t>Complete</w:t>
            </w:r>
            <w:r w:rsidR="00DF2C86">
              <w:rPr>
                <w:rFonts w:ascii="Verdana" w:hAnsi="Verdana" w:cs="Arial"/>
                <w:bCs/>
              </w:rPr>
              <w:t xml:space="preserve"> – open day held on 17 Feb 26. </w:t>
            </w:r>
          </w:p>
        </w:tc>
      </w:tr>
      <w:tr w:rsidRPr="00116CD4" w:rsidR="00151A28" w:rsidTr="006724BC" w14:paraId="781B6EB9" w14:textId="77777777">
        <w:tc>
          <w:tcPr>
            <w:tcW w:w="4531" w:type="dxa"/>
            <w:tcBorders>
              <w:top w:val="single" w:color="auto" w:sz="4" w:space="0"/>
              <w:left w:val="single" w:color="auto" w:sz="4" w:space="0"/>
              <w:bottom w:val="single" w:color="auto" w:sz="4" w:space="0"/>
              <w:right w:val="single" w:color="auto" w:sz="4" w:space="0"/>
            </w:tcBorders>
            <w:hideMark/>
          </w:tcPr>
          <w:p w:rsidRPr="00116CD4" w:rsidR="00151A28" w:rsidP="00AE272C" w:rsidRDefault="00A70A7E" w14:paraId="64150226" w14:textId="1104A741">
            <w:pPr>
              <w:rPr>
                <w:rFonts w:ascii="Verdana" w:hAnsi="Verdana" w:cs="Arial"/>
                <w:bCs/>
              </w:rPr>
            </w:pPr>
            <w:r>
              <w:rPr>
                <w:rFonts w:ascii="Verdana" w:hAnsi="Verdana" w:cs="Arial"/>
                <w:bCs/>
              </w:rPr>
              <w:t xml:space="preserve">Senior Nurse Leader </w:t>
            </w:r>
            <w:r w:rsidR="00252E8A">
              <w:rPr>
                <w:rFonts w:ascii="Verdana" w:hAnsi="Verdana" w:cs="Arial"/>
                <w:bCs/>
              </w:rPr>
              <w:t xml:space="preserve">Workforce </w:t>
            </w:r>
            <w:r>
              <w:rPr>
                <w:rFonts w:ascii="Verdana" w:hAnsi="Verdana" w:cs="Arial"/>
                <w:bCs/>
              </w:rPr>
              <w:t xml:space="preserve">Assurance meeting with </w:t>
            </w:r>
            <w:r w:rsidR="00AF4F49">
              <w:rPr>
                <w:rFonts w:ascii="Verdana" w:hAnsi="Verdana" w:cs="Arial"/>
                <w:bCs/>
              </w:rPr>
              <w:t>HRBP</w:t>
            </w:r>
            <w:r>
              <w:rPr>
                <w:rFonts w:ascii="Verdana" w:hAnsi="Verdana" w:cs="Arial"/>
                <w:bCs/>
              </w:rPr>
              <w:t xml:space="preserve"> </w:t>
            </w:r>
          </w:p>
        </w:tc>
        <w:tc>
          <w:tcPr>
            <w:tcW w:w="1802" w:type="dxa"/>
            <w:tcBorders>
              <w:top w:val="single" w:color="auto" w:sz="4" w:space="0"/>
              <w:left w:val="single" w:color="auto" w:sz="4" w:space="0"/>
              <w:bottom w:val="single" w:color="auto" w:sz="4" w:space="0"/>
              <w:right w:val="single" w:color="auto" w:sz="4" w:space="0"/>
            </w:tcBorders>
          </w:tcPr>
          <w:p w:rsidRPr="00116CD4" w:rsidR="00151A28" w:rsidP="00AE272C" w:rsidRDefault="00AF4F49" w14:paraId="150068A3" w14:textId="610DFB4B">
            <w:pPr>
              <w:rPr>
                <w:rFonts w:ascii="Verdana" w:hAnsi="Verdana" w:cs="Arial"/>
                <w:bCs/>
              </w:rPr>
            </w:pPr>
            <w:r>
              <w:rPr>
                <w:rFonts w:ascii="Verdana" w:hAnsi="Verdana" w:cs="Arial"/>
                <w:bCs/>
              </w:rPr>
              <w:t>Group Nurse Director/HRBP</w:t>
            </w:r>
          </w:p>
        </w:tc>
        <w:tc>
          <w:tcPr>
            <w:tcW w:w="1369" w:type="dxa"/>
            <w:tcBorders>
              <w:top w:val="single" w:color="auto" w:sz="4" w:space="0"/>
              <w:left w:val="single" w:color="auto" w:sz="4" w:space="0"/>
              <w:bottom w:val="single" w:color="auto" w:sz="4" w:space="0"/>
              <w:right w:val="single" w:color="auto" w:sz="4" w:space="0"/>
            </w:tcBorders>
            <w:vAlign w:val="center"/>
          </w:tcPr>
          <w:p w:rsidRPr="00116CD4" w:rsidR="00151A28" w:rsidP="00AE272C" w:rsidRDefault="00252E8A" w14:paraId="4BBB0038" w14:textId="5920FE3D">
            <w:pPr>
              <w:rPr>
                <w:rFonts w:ascii="Verdana" w:hAnsi="Verdana" w:cs="Arial"/>
                <w:bCs/>
              </w:rPr>
            </w:pPr>
            <w:r>
              <w:rPr>
                <w:rFonts w:ascii="Verdana" w:hAnsi="Verdana" w:cs="Arial"/>
                <w:bCs/>
              </w:rPr>
              <w:t>03/26</w:t>
            </w:r>
          </w:p>
        </w:tc>
        <w:tc>
          <w:tcPr>
            <w:tcW w:w="1932" w:type="dxa"/>
            <w:tcBorders>
              <w:top w:val="single" w:color="auto" w:sz="4" w:space="0"/>
              <w:left w:val="single" w:color="auto" w:sz="4" w:space="0"/>
              <w:bottom w:val="single" w:color="auto" w:sz="4" w:space="0"/>
              <w:right w:val="single" w:color="auto" w:sz="4" w:space="0"/>
            </w:tcBorders>
            <w:shd w:val="clear" w:color="auto" w:fill="00B050"/>
            <w:vAlign w:val="center"/>
          </w:tcPr>
          <w:p w:rsidRPr="00116CD4" w:rsidR="00151A28" w:rsidP="00AE272C" w:rsidRDefault="00AF4F49" w14:paraId="1CCCCE84" w14:textId="229B22E1">
            <w:pPr>
              <w:rPr>
                <w:rFonts w:ascii="Verdana" w:hAnsi="Verdana" w:cs="Arial"/>
                <w:bCs/>
              </w:rPr>
            </w:pPr>
            <w:r>
              <w:rPr>
                <w:rFonts w:ascii="Verdana" w:hAnsi="Verdana" w:cs="Arial"/>
                <w:bCs/>
              </w:rPr>
              <w:t>Complete</w:t>
            </w:r>
            <w:r w:rsidR="00252E8A">
              <w:rPr>
                <w:rFonts w:ascii="Verdana" w:hAnsi="Verdana" w:cs="Arial"/>
                <w:bCs/>
              </w:rPr>
              <w:t xml:space="preserve"> 03/26</w:t>
            </w:r>
            <w:r>
              <w:rPr>
                <w:rFonts w:ascii="Verdana" w:hAnsi="Verdana" w:cs="Arial"/>
                <w:bCs/>
              </w:rPr>
              <w:t xml:space="preserve"> – on-going monthly</w:t>
            </w:r>
          </w:p>
        </w:tc>
      </w:tr>
    </w:tbl>
    <w:p w:rsidR="00151A28" w:rsidP="00151A28" w:rsidRDefault="00151A28" w14:paraId="4F73A811" w14:textId="77777777">
      <w:pPr>
        <w:keepNext/>
        <w:keepLines/>
        <w:spacing w:before="160" w:after="80"/>
        <w:outlineLvl w:val="2"/>
        <w:rPr>
          <w:rFonts w:eastAsia="Times New Roman" w:cstheme="majorBidi"/>
          <w:color w:val="2E74B5" w:themeColor="accent1" w:themeShade="BF"/>
          <w:sz w:val="28"/>
          <w:szCs w:val="28"/>
        </w:rPr>
      </w:pPr>
    </w:p>
    <w:p w:rsidRPr="005A4B9D" w:rsidR="005A4B9D" w:rsidP="00151A28" w:rsidRDefault="005A4B9D" w14:paraId="0831AEE6" w14:textId="7F7240BF">
      <w:pPr>
        <w:keepNext/>
        <w:keepLines/>
        <w:spacing w:before="160" w:after="80"/>
        <w:outlineLvl w:val="2"/>
        <w:rPr>
          <w:rFonts w:ascii="Verdana" w:hAnsi="Verdana"/>
          <w:b/>
          <w:bCs/>
          <w:sz w:val="24"/>
          <w:szCs w:val="24"/>
        </w:rPr>
      </w:pPr>
      <w:r w:rsidRPr="005A4B9D">
        <w:rPr>
          <w:rFonts w:ascii="Verdana" w:hAnsi="Verdana"/>
          <w:b/>
          <w:bCs/>
          <w:sz w:val="24"/>
          <w:szCs w:val="24"/>
        </w:rPr>
        <w:t xml:space="preserve">2.3 Retention Challenges </w:t>
      </w:r>
    </w:p>
    <w:p w:rsidR="00F6336D" w:rsidRDefault="00F6336D" w14:paraId="6F9EB45C" w14:textId="77777777">
      <w:pPr>
        <w:spacing w:line="300" w:lineRule="atLeast"/>
      </w:pPr>
      <w:r>
        <w:rPr>
          <w:rFonts w:ascii="Verdana" w:hAnsi="Verdana"/>
          <w:b/>
          <w:bCs/>
          <w:sz w:val="24"/>
          <w:szCs w:val="24"/>
        </w:rPr>
        <w:t>2.3.1 Turnover</w:t>
      </w:r>
    </w:p>
    <w:p w:rsidRPr="001327DA" w:rsidR="00ED2C59" w:rsidP="006724BC" w:rsidRDefault="00ED2C59" w14:paraId="34856A10" w14:textId="699FD930">
      <w:pPr>
        <w:spacing w:before="100" w:beforeAutospacing="1" w:after="100" w:afterAutospacing="1" w:line="276" w:lineRule="auto"/>
        <w:jc w:val="both"/>
        <w:rPr>
          <w:rFonts w:ascii="Verdana" w:hAnsi="Verdana" w:eastAsia="Times New Roman" w:cs="Segoe UI"/>
          <w:sz w:val="24"/>
          <w:szCs w:val="24"/>
          <w:lang w:eastAsia="en-GB"/>
        </w:rPr>
      </w:pPr>
      <w:r w:rsidRPr="001327DA">
        <w:rPr>
          <w:rFonts w:ascii="Verdana" w:hAnsi="Verdana" w:eastAsia="Times New Roman" w:cs="Segoe UI"/>
          <w:sz w:val="24"/>
          <w:szCs w:val="24"/>
          <w:lang w:eastAsia="en-GB"/>
        </w:rPr>
        <w:t>Twelve</w:t>
      </w:r>
      <w:r w:rsidRPr="001327DA">
        <w:rPr>
          <w:rFonts w:ascii="Verdana" w:hAnsi="Verdana" w:eastAsia="Times New Roman" w:cs="Segoe UI"/>
          <w:sz w:val="24"/>
          <w:szCs w:val="24"/>
          <w:lang w:eastAsia="en-GB"/>
        </w:rPr>
        <w:noBreakHyphen/>
      </w:r>
      <w:r w:rsidRPr="001327DA">
        <w:rPr>
          <w:rFonts w:ascii="Verdana" w:hAnsi="Verdana" w:eastAsia="Times New Roman" w:cs="Segoe UI"/>
          <w:sz w:val="24"/>
          <w:szCs w:val="24"/>
          <w:lang w:eastAsia="en-GB"/>
        </w:rPr>
        <w:t xml:space="preserve">month rolling turnover peaked in early 2024 and </w:t>
      </w:r>
      <w:r w:rsidR="005A4B9D">
        <w:rPr>
          <w:rFonts w:ascii="Verdana" w:hAnsi="Verdana" w:eastAsia="Times New Roman" w:cs="Segoe UI"/>
          <w:sz w:val="24"/>
          <w:szCs w:val="24"/>
          <w:lang w:eastAsia="en-GB"/>
        </w:rPr>
        <w:t xml:space="preserve">has shown </w:t>
      </w:r>
      <w:r w:rsidRPr="001327DA">
        <w:rPr>
          <w:rFonts w:ascii="Verdana" w:hAnsi="Verdana" w:eastAsia="Times New Roman" w:cs="Segoe UI"/>
          <w:sz w:val="24"/>
          <w:szCs w:val="24"/>
          <w:lang w:eastAsia="en-GB"/>
        </w:rPr>
        <w:t>sustained improvement since mid</w:t>
      </w:r>
      <w:r w:rsidRPr="001327DA">
        <w:rPr>
          <w:rFonts w:ascii="Verdana" w:hAnsi="Verdana" w:eastAsia="Times New Roman" w:cs="Segoe UI"/>
          <w:sz w:val="24"/>
          <w:szCs w:val="24"/>
          <w:lang w:eastAsia="en-GB"/>
        </w:rPr>
        <w:noBreakHyphen/>
      </w:r>
      <w:r w:rsidRPr="001327DA">
        <w:rPr>
          <w:rFonts w:ascii="Verdana" w:hAnsi="Verdana" w:eastAsia="Times New Roman" w:cs="Segoe UI"/>
          <w:sz w:val="24"/>
          <w:szCs w:val="24"/>
          <w:lang w:eastAsia="en-GB"/>
        </w:rPr>
        <w:t>2024, continuing into early 2026. This indicates increasing workforce stability and suggests that recent workforce interventions are having a positive impact</w:t>
      </w:r>
      <w:r w:rsidR="006877E3">
        <w:rPr>
          <w:rFonts w:ascii="Verdana" w:hAnsi="Verdana" w:eastAsia="Times New Roman" w:cs="Segoe UI"/>
          <w:sz w:val="24"/>
          <w:szCs w:val="24"/>
          <w:lang w:eastAsia="en-GB"/>
        </w:rPr>
        <w:t xml:space="preserve">. </w:t>
      </w:r>
      <w:r w:rsidRPr="001327DA">
        <w:rPr>
          <w:rFonts w:ascii="Verdana" w:hAnsi="Verdana" w:eastAsia="Times New Roman" w:cs="Segoe UI"/>
          <w:sz w:val="24"/>
          <w:szCs w:val="24"/>
          <w:lang w:eastAsia="en-GB"/>
        </w:rPr>
        <w:t>Continued monitoring is required to ensure this improvement is sustained.</w:t>
      </w:r>
    </w:p>
    <w:p w:rsidRPr="001327DA" w:rsidR="00ED2C59" w:rsidP="005A4B9D" w:rsidRDefault="00ED2C59" w14:paraId="7D42B549" w14:textId="77777777">
      <w:pPr>
        <w:spacing w:before="100" w:beforeAutospacing="1" w:after="100" w:afterAutospacing="1" w:line="276" w:lineRule="auto"/>
        <w:outlineLvl w:val="2"/>
        <w:rPr>
          <w:rFonts w:ascii="Verdana" w:hAnsi="Verdana" w:eastAsia="Times New Roman" w:cs="Segoe UI"/>
          <w:sz w:val="24"/>
          <w:szCs w:val="24"/>
          <w:lang w:eastAsia="en-GB"/>
        </w:rPr>
      </w:pPr>
    </w:p>
    <w:p w:rsidR="00ED2C59" w:rsidP="00ED2C59" w:rsidRDefault="00ED2C59" w14:paraId="5F77986E" w14:textId="6948C0D5">
      <w:pPr>
        <w:spacing w:before="100" w:beforeAutospacing="1" w:after="100" w:afterAutospacing="1" w:line="300" w:lineRule="atLeast"/>
        <w:outlineLvl w:val="2"/>
        <w:rPr>
          <w:rFonts w:ascii="Segoe UI" w:hAnsi="Segoe UI" w:eastAsia="Times New Roman" w:cs="Segoe UI"/>
          <w:b/>
          <w:bCs/>
          <w:sz w:val="27"/>
          <w:szCs w:val="27"/>
          <w:lang w:eastAsia="en-GB"/>
        </w:rPr>
      </w:pPr>
      <w:r w:rsidRPr="007C2016">
        <w:rPr>
          <w:rFonts w:ascii="Segoe UI" w:hAnsi="Segoe UI" w:eastAsia="Times New Roman" w:cs="Segoe UI"/>
          <w:noProof/>
          <w:sz w:val="21"/>
          <w:szCs w:val="21"/>
          <w:lang w:eastAsia="en-GB"/>
        </w:rPr>
        <w:drawing>
          <wp:inline distT="0" distB="0" distL="0" distR="0" wp14:anchorId="4DBAB66E" wp14:editId="0EF5693D">
            <wp:extent cx="5731510" cy="2184400"/>
            <wp:effectExtent l="0" t="0" r="2540" b="6350"/>
            <wp:docPr id="45389645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3896454" name=""/>
                    <pic:cNvPicPr/>
                  </pic:nvPicPr>
                  <pic:blipFill>
                    <a:blip r:embed="rId12"/>
                    <a:stretch>
                      <a:fillRect/>
                    </a:stretch>
                  </pic:blipFill>
                  <pic:spPr>
                    <a:xfrm>
                      <a:off x="0" y="0"/>
                      <a:ext cx="5731510" cy="2184400"/>
                    </a:xfrm>
                    <a:prstGeom prst="rect">
                      <a:avLst/>
                    </a:prstGeom>
                  </pic:spPr>
                </pic:pic>
              </a:graphicData>
            </a:graphic>
          </wp:inline>
        </w:drawing>
      </w:r>
    </w:p>
    <w:p w:rsidR="00ED2C59" w:rsidP="00ED2C59" w:rsidRDefault="00ED2C59" w14:paraId="0A1F961F" w14:textId="77777777">
      <w:pPr>
        <w:spacing w:before="100" w:beforeAutospacing="1" w:after="100" w:afterAutospacing="1" w:line="300" w:lineRule="atLeast"/>
        <w:outlineLvl w:val="2"/>
        <w:rPr>
          <w:rFonts w:ascii="Segoe UI" w:hAnsi="Segoe UI" w:eastAsia="Times New Roman" w:cs="Segoe UI"/>
          <w:b/>
          <w:bCs/>
          <w:sz w:val="27"/>
          <w:szCs w:val="27"/>
          <w:lang w:eastAsia="en-GB"/>
        </w:rPr>
      </w:pPr>
    </w:p>
    <w:p w:rsidR="00F6336D" w:rsidRDefault="00F6336D" w14:paraId="341C9B7D" w14:textId="77777777">
      <w:pPr>
        <w:spacing w:line="300" w:lineRule="atLeast"/>
      </w:pPr>
      <w:r>
        <w:rPr>
          <w:rFonts w:ascii="Verdana" w:hAnsi="Verdana"/>
          <w:b/>
          <w:bCs/>
          <w:sz w:val="24"/>
          <w:szCs w:val="24"/>
        </w:rPr>
        <w:t>2.3.2 Reasons for Leaving</w:t>
      </w:r>
    </w:p>
    <w:p w:rsidRPr="00BA0C2E" w:rsidR="00ED2C59" w:rsidP="00BA0C2E" w:rsidRDefault="00ED2C59" w14:paraId="31C625B2" w14:textId="78ECD45F">
      <w:pPr>
        <w:spacing w:before="100" w:beforeAutospacing="1" w:after="100" w:afterAutospacing="1" w:line="300" w:lineRule="atLeast"/>
        <w:rPr>
          <w:rFonts w:ascii="Verdana" w:hAnsi="Verdana" w:eastAsia="Times New Roman" w:cs="Segoe UI"/>
          <w:sz w:val="24"/>
          <w:szCs w:val="24"/>
          <w:lang w:eastAsia="en-GB"/>
        </w:rPr>
      </w:pPr>
      <w:r w:rsidRPr="00BA0C2E">
        <w:rPr>
          <w:rFonts w:ascii="Verdana" w:hAnsi="Verdana" w:eastAsia="Times New Roman" w:cs="Segoe UI"/>
          <w:sz w:val="24"/>
          <w:szCs w:val="24"/>
          <w:lang w:eastAsia="en-GB"/>
        </w:rPr>
        <w:t>Leavers</w:t>
      </w:r>
      <w:r w:rsidRPr="00BA0C2E" w:rsidR="002D2080">
        <w:rPr>
          <w:rFonts w:ascii="Verdana" w:hAnsi="Verdana" w:eastAsia="Times New Roman" w:cs="Segoe UI"/>
          <w:sz w:val="24"/>
          <w:szCs w:val="24"/>
          <w:lang w:eastAsia="en-GB"/>
        </w:rPr>
        <w:t xml:space="preserve"> within District Nursing services</w:t>
      </w:r>
      <w:r w:rsidRPr="00BA0C2E">
        <w:rPr>
          <w:rFonts w:ascii="Verdana" w:hAnsi="Verdana" w:eastAsia="Times New Roman" w:cs="Segoe UI"/>
          <w:sz w:val="24"/>
          <w:szCs w:val="24"/>
          <w:lang w:eastAsia="en-GB"/>
        </w:rPr>
        <w:t xml:space="preserve"> are primarily driven by:</w:t>
      </w:r>
    </w:p>
    <w:p w:rsidRPr="003A0391" w:rsidR="00ED2C59" w:rsidP="00DC3A8D" w:rsidRDefault="00ED2C59" w14:paraId="19A0EF1D" w14:textId="77777777">
      <w:pPr>
        <w:numPr>
          <w:ilvl w:val="1"/>
          <w:numId w:val="14"/>
        </w:numPr>
        <w:spacing w:before="100" w:beforeAutospacing="1" w:after="100" w:afterAutospacing="1" w:line="300" w:lineRule="atLeast"/>
        <w:rPr>
          <w:rFonts w:ascii="Verdana" w:hAnsi="Verdana" w:eastAsia="Times New Roman" w:cs="Segoe UI"/>
          <w:sz w:val="24"/>
          <w:szCs w:val="24"/>
          <w:lang w:eastAsia="en-GB"/>
        </w:rPr>
      </w:pPr>
      <w:r w:rsidRPr="003A0391">
        <w:rPr>
          <w:rFonts w:ascii="Verdana" w:hAnsi="Verdana" w:eastAsia="Times New Roman" w:cs="Segoe UI"/>
          <w:sz w:val="24"/>
          <w:szCs w:val="24"/>
          <w:lang w:eastAsia="en-GB"/>
        </w:rPr>
        <w:t>Retirement (including flexible and ill</w:t>
      </w:r>
      <w:r w:rsidRPr="003A0391">
        <w:rPr>
          <w:rFonts w:ascii="Verdana" w:hAnsi="Verdana" w:eastAsia="Times New Roman" w:cs="Segoe UI"/>
          <w:sz w:val="24"/>
          <w:szCs w:val="24"/>
          <w:lang w:eastAsia="en-GB"/>
        </w:rPr>
        <w:noBreakHyphen/>
      </w:r>
      <w:r w:rsidRPr="003A0391">
        <w:rPr>
          <w:rFonts w:ascii="Verdana" w:hAnsi="Verdana" w:eastAsia="Times New Roman" w:cs="Segoe UI"/>
          <w:sz w:val="24"/>
          <w:szCs w:val="24"/>
          <w:lang w:eastAsia="en-GB"/>
        </w:rPr>
        <w:t>health retirement)</w:t>
      </w:r>
    </w:p>
    <w:p w:rsidRPr="003A0391" w:rsidR="00ED2C59" w:rsidP="00DC3A8D" w:rsidRDefault="00ED2C59" w14:paraId="4E01F005" w14:textId="08E808EA">
      <w:pPr>
        <w:numPr>
          <w:ilvl w:val="1"/>
          <w:numId w:val="14"/>
        </w:numPr>
        <w:spacing w:before="100" w:beforeAutospacing="1" w:after="100" w:afterAutospacing="1" w:line="300" w:lineRule="atLeast"/>
        <w:rPr>
          <w:rFonts w:ascii="Verdana" w:hAnsi="Verdana" w:eastAsia="Times New Roman" w:cs="Segoe UI"/>
          <w:sz w:val="24"/>
          <w:szCs w:val="24"/>
          <w:lang w:eastAsia="en-GB"/>
        </w:rPr>
      </w:pPr>
      <w:r w:rsidRPr="003A0391">
        <w:rPr>
          <w:rFonts w:ascii="Verdana" w:hAnsi="Verdana" w:eastAsia="Times New Roman" w:cs="Segoe UI"/>
          <w:sz w:val="24"/>
          <w:szCs w:val="24"/>
          <w:lang w:eastAsia="en-GB"/>
        </w:rPr>
        <w:t xml:space="preserve">Voluntary resignation for </w:t>
      </w:r>
      <w:r w:rsidR="003C0C10">
        <w:rPr>
          <w:rFonts w:ascii="Verdana" w:hAnsi="Verdana" w:eastAsia="Times New Roman" w:cs="Segoe UI"/>
          <w:sz w:val="24"/>
          <w:szCs w:val="24"/>
          <w:lang w:eastAsia="en-GB"/>
        </w:rPr>
        <w:t>other unknown</w:t>
      </w:r>
    </w:p>
    <w:p w:rsidR="003F35A4" w:rsidP="003F35A4" w:rsidRDefault="00ED2C59" w14:paraId="6BC33CF8" w14:textId="659CA753">
      <w:pPr>
        <w:numPr>
          <w:ilvl w:val="1"/>
          <w:numId w:val="14"/>
        </w:numPr>
        <w:spacing w:before="100" w:beforeAutospacing="1" w:after="100" w:afterAutospacing="1" w:line="300" w:lineRule="atLeast"/>
        <w:rPr>
          <w:rFonts w:ascii="Verdana" w:hAnsi="Verdana" w:eastAsia="Times New Roman" w:cs="Segoe UI"/>
          <w:sz w:val="24"/>
          <w:szCs w:val="24"/>
          <w:lang w:eastAsia="en-GB"/>
        </w:rPr>
      </w:pPr>
      <w:r w:rsidRPr="003A0391">
        <w:rPr>
          <w:rFonts w:ascii="Verdana" w:hAnsi="Verdana" w:eastAsia="Times New Roman" w:cs="Segoe UI"/>
          <w:sz w:val="24"/>
          <w:szCs w:val="24"/>
          <w:lang w:eastAsia="en-GB"/>
        </w:rPr>
        <w:t xml:space="preserve">Voluntary resignation due to </w:t>
      </w:r>
      <w:r w:rsidR="002A237B">
        <w:rPr>
          <w:rFonts w:ascii="Verdana" w:hAnsi="Verdana" w:eastAsia="Times New Roman" w:cs="Segoe UI"/>
          <w:sz w:val="24"/>
          <w:szCs w:val="24"/>
          <w:lang w:eastAsia="en-GB"/>
        </w:rPr>
        <w:t>promotion</w:t>
      </w:r>
    </w:p>
    <w:p w:rsidR="00D1015B" w:rsidP="008E3B26" w:rsidRDefault="00ED2C59" w14:paraId="3D188BF5" w14:textId="6E1F0C7F">
      <w:pPr>
        <w:spacing w:before="100" w:beforeAutospacing="1" w:after="100" w:afterAutospacing="1" w:line="276" w:lineRule="auto"/>
        <w:jc w:val="both"/>
        <w:rPr>
          <w:rFonts w:ascii="Verdana" w:hAnsi="Verdana" w:eastAsia="Times New Roman" w:cs="Segoe UI"/>
          <w:sz w:val="24"/>
          <w:szCs w:val="24"/>
          <w:lang w:eastAsia="en-GB"/>
        </w:rPr>
      </w:pPr>
      <w:r w:rsidRPr="00BA0C2E">
        <w:rPr>
          <w:rFonts w:ascii="Verdana" w:hAnsi="Verdana" w:eastAsia="Times New Roman" w:cs="Segoe UI"/>
          <w:sz w:val="24"/>
          <w:szCs w:val="24"/>
          <w:lang w:eastAsia="en-GB"/>
        </w:rPr>
        <w:t>Promotion</w:t>
      </w:r>
      <w:r w:rsidRPr="00BA0C2E">
        <w:rPr>
          <w:rFonts w:ascii="Verdana" w:hAnsi="Verdana" w:eastAsia="Times New Roman" w:cs="Segoe UI"/>
          <w:sz w:val="24"/>
          <w:szCs w:val="24"/>
          <w:lang w:eastAsia="en-GB"/>
        </w:rPr>
        <w:noBreakHyphen/>
      </w:r>
      <w:r w:rsidRPr="00BA0C2E">
        <w:rPr>
          <w:rFonts w:ascii="Verdana" w:hAnsi="Verdana" w:eastAsia="Times New Roman" w:cs="Segoe UI"/>
          <w:sz w:val="24"/>
          <w:szCs w:val="24"/>
          <w:lang w:eastAsia="en-GB"/>
        </w:rPr>
        <w:t>related exits highlight the importance of internal career pathways to retain talent within the organisation</w:t>
      </w:r>
      <w:r w:rsidRPr="00BA0C2E" w:rsidR="00976D1E">
        <w:rPr>
          <w:rFonts w:ascii="Verdana" w:hAnsi="Verdana" w:eastAsia="Times New Roman" w:cs="Segoe UI"/>
          <w:sz w:val="24"/>
          <w:szCs w:val="24"/>
          <w:lang w:eastAsia="en-GB"/>
        </w:rPr>
        <w:t xml:space="preserve"> </w:t>
      </w:r>
      <w:r w:rsidRPr="00BA0C2E" w:rsidR="00707A0E">
        <w:rPr>
          <w:rFonts w:ascii="Verdana" w:hAnsi="Verdana" w:eastAsia="Times New Roman" w:cs="Segoe UI"/>
          <w:sz w:val="24"/>
          <w:szCs w:val="24"/>
          <w:lang w:eastAsia="en-GB"/>
        </w:rPr>
        <w:t xml:space="preserve">and the current recruitment </w:t>
      </w:r>
      <w:r w:rsidRPr="00BA0C2E" w:rsidR="00E3671B">
        <w:rPr>
          <w:rFonts w:ascii="Verdana" w:hAnsi="Verdana" w:eastAsia="Times New Roman" w:cs="Segoe UI"/>
          <w:sz w:val="24"/>
          <w:szCs w:val="24"/>
          <w:lang w:eastAsia="en-GB"/>
        </w:rPr>
        <w:t xml:space="preserve">processes </w:t>
      </w:r>
      <w:r w:rsidRPr="00BA0C2E" w:rsidR="00707A0E">
        <w:rPr>
          <w:rFonts w:ascii="Verdana" w:hAnsi="Verdana" w:eastAsia="Times New Roman" w:cs="Segoe UI"/>
          <w:sz w:val="24"/>
          <w:szCs w:val="24"/>
          <w:lang w:eastAsia="en-GB"/>
        </w:rPr>
        <w:t>in relation to external recruitment</w:t>
      </w:r>
      <w:r w:rsidRPr="00BA0C2E">
        <w:rPr>
          <w:rFonts w:ascii="Verdana" w:hAnsi="Verdana" w:eastAsia="Times New Roman" w:cs="Segoe UI"/>
          <w:sz w:val="24"/>
          <w:szCs w:val="24"/>
          <w:lang w:eastAsia="en-GB"/>
        </w:rPr>
        <w:t>.</w:t>
      </w:r>
      <w:r w:rsidR="00BA0C2E">
        <w:rPr>
          <w:rFonts w:ascii="Verdana" w:hAnsi="Verdana" w:eastAsia="Times New Roman" w:cs="Segoe UI"/>
          <w:sz w:val="24"/>
          <w:szCs w:val="24"/>
          <w:lang w:eastAsia="en-GB"/>
        </w:rPr>
        <w:t xml:space="preserve"> </w:t>
      </w:r>
      <w:r w:rsidRPr="00BA0C2E" w:rsidR="00AE272C">
        <w:rPr>
          <w:rFonts w:ascii="Verdana" w:hAnsi="Verdana" w:eastAsia="Times New Roman"/>
          <w:sz w:val="24"/>
          <w:szCs w:val="24"/>
        </w:rPr>
        <w:t>Service teams have been asked to record reasons for leaving consistently and accurately. This improves understanding of workforce trends, helps identify retention issues, and informs targeted support. The service also continues to promote exit interviews to strengthen insight into staff experience and to shape retention approaches.</w:t>
      </w:r>
    </w:p>
    <w:p w:rsidR="008E3B26" w:rsidP="008E3B26" w:rsidRDefault="008E3B26" w14:paraId="09E4B4EA" w14:textId="77777777">
      <w:pPr>
        <w:spacing w:before="100" w:beforeAutospacing="1" w:after="100" w:afterAutospacing="1" w:line="276" w:lineRule="auto"/>
        <w:jc w:val="both"/>
        <w:rPr>
          <w:rFonts w:ascii="Verdana" w:hAnsi="Verdana" w:eastAsia="Times New Roman" w:cs="Segoe UI"/>
          <w:sz w:val="24"/>
          <w:szCs w:val="24"/>
          <w:lang w:eastAsia="en-GB"/>
        </w:rPr>
      </w:pPr>
    </w:p>
    <w:p w:rsidR="008E3B26" w:rsidP="008E3B26" w:rsidRDefault="008E3B26" w14:paraId="7D73FE4A" w14:textId="77777777">
      <w:pPr>
        <w:spacing w:before="100" w:beforeAutospacing="1" w:after="100" w:afterAutospacing="1" w:line="276" w:lineRule="auto"/>
        <w:jc w:val="both"/>
        <w:rPr>
          <w:rFonts w:ascii="Verdana" w:hAnsi="Verdana" w:eastAsia="Times New Roman" w:cs="Segoe UI"/>
          <w:sz w:val="24"/>
          <w:szCs w:val="24"/>
          <w:lang w:eastAsia="en-GB"/>
        </w:rPr>
      </w:pPr>
    </w:p>
    <w:p w:rsidR="008E3B26" w:rsidP="008E3B26" w:rsidRDefault="008E3B26" w14:paraId="2CCFAFC6" w14:textId="77777777">
      <w:pPr>
        <w:spacing w:before="100" w:beforeAutospacing="1" w:after="100" w:afterAutospacing="1" w:line="276" w:lineRule="auto"/>
        <w:jc w:val="both"/>
        <w:rPr>
          <w:rFonts w:ascii="Verdana" w:hAnsi="Verdana" w:eastAsia="Times New Roman" w:cs="Segoe UI"/>
          <w:sz w:val="24"/>
          <w:szCs w:val="24"/>
          <w:lang w:eastAsia="en-GB"/>
        </w:rPr>
      </w:pPr>
    </w:p>
    <w:p w:rsidR="008E3B26" w:rsidP="008E3B26" w:rsidRDefault="008E3B26" w14:paraId="5D78B0EB" w14:textId="77777777">
      <w:pPr>
        <w:spacing w:before="100" w:beforeAutospacing="1" w:after="100" w:afterAutospacing="1" w:line="276" w:lineRule="auto"/>
        <w:jc w:val="both"/>
        <w:rPr>
          <w:rFonts w:ascii="Verdana" w:hAnsi="Verdana" w:eastAsia="Times New Roman" w:cs="Segoe UI"/>
          <w:sz w:val="24"/>
          <w:szCs w:val="24"/>
          <w:lang w:eastAsia="en-GB"/>
        </w:rPr>
      </w:pPr>
    </w:p>
    <w:p w:rsidR="008E3B26" w:rsidP="008E3B26" w:rsidRDefault="008E3B26" w14:paraId="6DF98CCF" w14:textId="77777777">
      <w:pPr>
        <w:spacing w:before="100" w:beforeAutospacing="1" w:after="100" w:afterAutospacing="1" w:line="276" w:lineRule="auto"/>
        <w:jc w:val="both"/>
        <w:rPr>
          <w:rFonts w:ascii="Verdana" w:hAnsi="Verdana" w:eastAsia="Times New Roman" w:cs="Segoe UI"/>
          <w:sz w:val="24"/>
          <w:szCs w:val="24"/>
          <w:lang w:eastAsia="en-GB"/>
        </w:rPr>
      </w:pPr>
    </w:p>
    <w:p w:rsidRPr="008E3B26" w:rsidR="008E3B26" w:rsidP="008E3B26" w:rsidRDefault="008E3B26" w14:paraId="0B26098D" w14:textId="77777777">
      <w:pPr>
        <w:spacing w:before="100" w:beforeAutospacing="1" w:after="100" w:afterAutospacing="1" w:line="276" w:lineRule="auto"/>
        <w:jc w:val="both"/>
        <w:rPr>
          <w:rFonts w:ascii="Verdana" w:hAnsi="Verdana" w:eastAsia="Times New Roman" w:cs="Segoe UI"/>
          <w:sz w:val="24"/>
          <w:szCs w:val="24"/>
          <w:lang w:eastAsia="en-GB"/>
        </w:rPr>
      </w:pPr>
    </w:p>
    <w:p w:rsidRPr="00CE1632" w:rsidR="002D2080" w:rsidP="00ED2C59" w:rsidRDefault="00CD3052" w14:paraId="2453BF90" w14:textId="6E3B8B1C">
      <w:pPr>
        <w:spacing w:before="100" w:beforeAutospacing="1" w:after="100" w:afterAutospacing="1" w:line="300" w:lineRule="atLeast"/>
        <w:outlineLvl w:val="2"/>
        <w:rPr>
          <w:rFonts w:ascii="Verdana" w:hAnsi="Verdana" w:eastAsia="Times New Roman" w:cs="Segoe UI"/>
          <w:b/>
          <w:bCs/>
          <w:sz w:val="24"/>
          <w:szCs w:val="24"/>
          <w:lang w:eastAsia="en-GB"/>
        </w:rPr>
      </w:pPr>
      <w:r>
        <w:rPr>
          <w:rFonts w:ascii="Verdana" w:hAnsi="Verdana" w:eastAsia="Times New Roman" w:cs="Segoe UI"/>
          <w:b/>
          <w:bCs/>
          <w:sz w:val="24"/>
          <w:szCs w:val="24"/>
          <w:lang w:eastAsia="en-GB"/>
        </w:rPr>
        <w:t>Numbers of Leavers by R</w:t>
      </w:r>
      <w:r w:rsidRPr="00CE1632" w:rsidR="00CE1632">
        <w:rPr>
          <w:rFonts w:ascii="Verdana" w:hAnsi="Verdana" w:eastAsia="Times New Roman" w:cs="Segoe UI"/>
          <w:b/>
          <w:bCs/>
          <w:sz w:val="24"/>
          <w:szCs w:val="24"/>
          <w:lang w:eastAsia="en-GB"/>
        </w:rPr>
        <w:t xml:space="preserve">eason for District Nursing  </w:t>
      </w:r>
    </w:p>
    <w:p w:rsidR="00ED2C59" w:rsidP="00ED2C59" w:rsidRDefault="00ED2C59" w14:paraId="1B148DE9" w14:textId="77777777">
      <w:pPr>
        <w:spacing w:before="100" w:beforeAutospacing="1" w:after="100" w:afterAutospacing="1" w:line="300" w:lineRule="atLeast"/>
        <w:outlineLvl w:val="2"/>
        <w:rPr>
          <w:rFonts w:ascii="Segoe UI" w:hAnsi="Segoe UI" w:eastAsia="Times New Roman" w:cs="Segoe UI"/>
          <w:b/>
          <w:bCs/>
          <w:sz w:val="27"/>
          <w:szCs w:val="27"/>
          <w:lang w:eastAsia="en-GB"/>
        </w:rPr>
      </w:pPr>
      <w:r w:rsidRPr="00C927D9">
        <w:rPr>
          <w:rFonts w:ascii="Segoe UI" w:hAnsi="Segoe UI" w:eastAsia="Times New Roman" w:cs="Segoe UI"/>
          <w:noProof/>
          <w:sz w:val="21"/>
          <w:szCs w:val="21"/>
          <w:lang w:eastAsia="en-GB"/>
        </w:rPr>
        <w:drawing>
          <wp:inline distT="0" distB="0" distL="0" distR="0" wp14:anchorId="77D30360" wp14:editId="78B7A988">
            <wp:extent cx="4019550" cy="3489756"/>
            <wp:effectExtent l="0" t="0" r="0" b="0"/>
            <wp:docPr id="152516757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5167571" name=""/>
                    <pic:cNvPicPr/>
                  </pic:nvPicPr>
                  <pic:blipFill>
                    <a:blip r:embed="rId13"/>
                    <a:stretch>
                      <a:fillRect/>
                    </a:stretch>
                  </pic:blipFill>
                  <pic:spPr>
                    <a:xfrm>
                      <a:off x="0" y="0"/>
                      <a:ext cx="4023635" cy="3493302"/>
                    </a:xfrm>
                    <a:prstGeom prst="rect">
                      <a:avLst/>
                    </a:prstGeom>
                  </pic:spPr>
                </pic:pic>
              </a:graphicData>
            </a:graphic>
          </wp:inline>
        </w:drawing>
      </w:r>
    </w:p>
    <w:p w:rsidR="00F6336D" w:rsidRDefault="00F6336D" w14:paraId="63E87061" w14:textId="77777777">
      <w:pPr>
        <w:spacing w:line="300" w:lineRule="atLeast"/>
      </w:pPr>
      <w:r>
        <w:rPr>
          <w:rFonts w:ascii="Verdana" w:hAnsi="Verdana"/>
          <w:b/>
          <w:bCs/>
          <w:sz w:val="24"/>
          <w:szCs w:val="24"/>
        </w:rPr>
        <w:t>2.3.3 Age Profile</w:t>
      </w:r>
    </w:p>
    <w:p w:rsidRPr="0005359C" w:rsidR="00885C2A" w:rsidP="0005359C" w:rsidRDefault="00ED2C59" w14:paraId="5CF78FB8" w14:textId="23E07335">
      <w:pPr>
        <w:spacing w:before="100" w:beforeAutospacing="1" w:after="100" w:afterAutospacing="1" w:line="276" w:lineRule="auto"/>
        <w:jc w:val="both"/>
        <w:rPr>
          <w:rFonts w:ascii="Verdana" w:hAnsi="Verdana" w:eastAsia="Times New Roman" w:cs="Segoe UI"/>
          <w:sz w:val="24"/>
          <w:szCs w:val="24"/>
          <w:lang w:eastAsia="en-GB"/>
        </w:rPr>
      </w:pPr>
      <w:r w:rsidRPr="0005359C">
        <w:rPr>
          <w:rFonts w:ascii="Verdana" w:hAnsi="Verdana" w:eastAsia="Times New Roman" w:cs="Segoe UI"/>
          <w:sz w:val="24"/>
          <w:szCs w:val="24"/>
          <w:lang w:eastAsia="en-GB"/>
        </w:rPr>
        <w:t>The highest proportion of leavers are aged 56–60</w:t>
      </w:r>
      <w:r w:rsidRPr="0005359C" w:rsidR="0049783C">
        <w:rPr>
          <w:rFonts w:ascii="Verdana" w:hAnsi="Verdana" w:eastAsia="Times New Roman" w:cs="Segoe UI"/>
          <w:sz w:val="24"/>
          <w:szCs w:val="24"/>
          <w:lang w:eastAsia="en-GB"/>
        </w:rPr>
        <w:t xml:space="preserve"> for Registered Nursing</w:t>
      </w:r>
      <w:r w:rsidRPr="0005359C">
        <w:rPr>
          <w:rFonts w:ascii="Verdana" w:hAnsi="Verdana" w:eastAsia="Times New Roman" w:cs="Segoe UI"/>
          <w:sz w:val="24"/>
          <w:szCs w:val="24"/>
          <w:lang w:eastAsia="en-GB"/>
        </w:rPr>
        <w:t>, confirming a predictable retirement</w:t>
      </w:r>
      <w:r w:rsidRPr="0005359C">
        <w:rPr>
          <w:rFonts w:ascii="Verdana" w:hAnsi="Verdana" w:eastAsia="Times New Roman" w:cs="Segoe UI"/>
          <w:sz w:val="24"/>
          <w:szCs w:val="24"/>
          <w:lang w:eastAsia="en-GB"/>
        </w:rPr>
        <w:noBreakHyphen/>
      </w:r>
      <w:r w:rsidRPr="0005359C">
        <w:rPr>
          <w:rFonts w:ascii="Verdana" w:hAnsi="Verdana" w:eastAsia="Times New Roman" w:cs="Segoe UI"/>
          <w:sz w:val="24"/>
          <w:szCs w:val="24"/>
          <w:lang w:eastAsia="en-GB"/>
        </w:rPr>
        <w:t>driven attrition risk. The overall workforce age profile shows a strong and experienced mid</w:t>
      </w:r>
      <w:r w:rsidRPr="0005359C">
        <w:rPr>
          <w:rFonts w:ascii="Verdana" w:hAnsi="Verdana" w:eastAsia="Times New Roman" w:cs="Segoe UI"/>
          <w:sz w:val="24"/>
          <w:szCs w:val="24"/>
          <w:lang w:eastAsia="en-GB"/>
        </w:rPr>
        <w:noBreakHyphen/>
      </w:r>
      <w:r w:rsidRPr="0005359C">
        <w:rPr>
          <w:rFonts w:ascii="Verdana" w:hAnsi="Verdana" w:eastAsia="Times New Roman" w:cs="Segoe UI"/>
          <w:sz w:val="24"/>
          <w:szCs w:val="24"/>
          <w:lang w:eastAsia="en-GB"/>
        </w:rPr>
        <w:t>career workforce, alongside a sizeable cohort approaching retirement age. This presents a medium</w:t>
      </w:r>
      <w:r w:rsidRPr="0005359C">
        <w:rPr>
          <w:rFonts w:ascii="Verdana" w:hAnsi="Verdana" w:eastAsia="Times New Roman" w:cs="Segoe UI"/>
          <w:sz w:val="24"/>
          <w:szCs w:val="24"/>
          <w:lang w:eastAsia="en-GB"/>
        </w:rPr>
        <w:noBreakHyphen/>
      </w:r>
      <w:r w:rsidRPr="0005359C">
        <w:rPr>
          <w:rFonts w:ascii="Verdana" w:hAnsi="Verdana" w:eastAsia="Times New Roman" w:cs="Segoe UI"/>
          <w:sz w:val="24"/>
          <w:szCs w:val="24"/>
          <w:lang w:eastAsia="en-GB"/>
        </w:rPr>
        <w:t>term risk of loss of experience without effective succession planning</w:t>
      </w:r>
      <w:r w:rsidRPr="0005359C" w:rsidR="00AD646F">
        <w:rPr>
          <w:rFonts w:ascii="Verdana" w:hAnsi="Verdana" w:eastAsia="Times New Roman" w:cs="Segoe UI"/>
          <w:sz w:val="24"/>
          <w:szCs w:val="24"/>
          <w:lang w:eastAsia="en-GB"/>
        </w:rPr>
        <w:t>.</w:t>
      </w:r>
    </w:p>
    <w:p w:rsidR="00ED2C59" w:rsidP="00ED2C59" w:rsidRDefault="00ED2C59" w14:paraId="7EC2A0CB" w14:textId="77777777">
      <w:pPr>
        <w:spacing w:before="100" w:beforeAutospacing="1" w:after="100" w:afterAutospacing="1" w:line="300" w:lineRule="atLeast"/>
        <w:rPr>
          <w:rFonts w:ascii="Segoe UI" w:hAnsi="Segoe UI" w:eastAsia="Times New Roman" w:cs="Segoe UI"/>
          <w:sz w:val="21"/>
          <w:szCs w:val="21"/>
          <w:lang w:eastAsia="en-GB"/>
        </w:rPr>
      </w:pPr>
      <w:r w:rsidRPr="006F0B7B">
        <w:rPr>
          <w:rFonts w:ascii="Segoe UI" w:hAnsi="Segoe UI" w:eastAsia="Times New Roman" w:cs="Segoe UI"/>
          <w:noProof/>
          <w:sz w:val="21"/>
          <w:szCs w:val="21"/>
          <w:lang w:eastAsia="en-GB"/>
        </w:rPr>
        <w:drawing>
          <wp:inline distT="0" distB="0" distL="0" distR="0" wp14:anchorId="205F7A04" wp14:editId="09D8B51C">
            <wp:extent cx="5619750" cy="2162175"/>
            <wp:effectExtent l="0" t="0" r="0" b="9525"/>
            <wp:docPr id="114050689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0506896" name=""/>
                    <pic:cNvPicPr/>
                  </pic:nvPicPr>
                  <pic:blipFill>
                    <a:blip r:embed="rId14"/>
                    <a:stretch>
                      <a:fillRect/>
                    </a:stretch>
                  </pic:blipFill>
                  <pic:spPr>
                    <a:xfrm>
                      <a:off x="0" y="0"/>
                      <a:ext cx="5619750" cy="2162175"/>
                    </a:xfrm>
                    <a:prstGeom prst="rect">
                      <a:avLst/>
                    </a:prstGeom>
                  </pic:spPr>
                </pic:pic>
              </a:graphicData>
            </a:graphic>
          </wp:inline>
        </w:drawing>
      </w:r>
    </w:p>
    <w:p w:rsidR="00E15B9A" w:rsidP="00ED2C59" w:rsidRDefault="00E15B9A" w14:paraId="5B6EFBBC" w14:textId="688A0C0E">
      <w:pPr>
        <w:spacing w:before="100" w:beforeAutospacing="1" w:after="100" w:afterAutospacing="1" w:line="300" w:lineRule="atLeast"/>
        <w:rPr>
          <w:rFonts w:ascii="Segoe UI" w:hAnsi="Segoe UI" w:eastAsia="Times New Roman" w:cs="Segoe UI"/>
          <w:sz w:val="21"/>
          <w:szCs w:val="21"/>
          <w:lang w:eastAsia="en-GB"/>
        </w:rPr>
      </w:pPr>
    </w:p>
    <w:p w:rsidR="00243881" w:rsidP="00ED2C59" w:rsidRDefault="00243881" w14:paraId="44D59F51" w14:textId="77777777">
      <w:pPr>
        <w:spacing w:before="100" w:beforeAutospacing="1" w:after="100" w:afterAutospacing="1" w:line="300" w:lineRule="atLeast"/>
        <w:rPr>
          <w:rFonts w:ascii="Segoe UI" w:hAnsi="Segoe UI" w:eastAsia="Times New Roman" w:cs="Segoe UI"/>
          <w:sz w:val="21"/>
          <w:szCs w:val="21"/>
          <w:lang w:eastAsia="en-GB"/>
        </w:rPr>
      </w:pPr>
    </w:p>
    <w:p w:rsidRPr="007E53F9" w:rsidR="00F04527" w:rsidP="00ED2C59" w:rsidRDefault="009623E8" w14:paraId="7BE448B6" w14:textId="486F5C93">
      <w:pPr>
        <w:spacing w:before="100" w:beforeAutospacing="1" w:after="100" w:afterAutospacing="1" w:line="300" w:lineRule="atLeast"/>
        <w:rPr>
          <w:rFonts w:ascii="Verdana" w:hAnsi="Verdana" w:eastAsia="Times New Roman" w:cs="Segoe UI"/>
          <w:b/>
          <w:bCs/>
          <w:sz w:val="24"/>
          <w:szCs w:val="24"/>
          <w:lang w:eastAsia="en-GB"/>
        </w:rPr>
      </w:pPr>
      <w:r w:rsidRPr="007E53F9">
        <w:rPr>
          <w:rFonts w:ascii="Verdana" w:hAnsi="Verdana" w:eastAsia="Times New Roman" w:cs="Segoe UI"/>
          <w:b/>
          <w:bCs/>
          <w:sz w:val="24"/>
          <w:szCs w:val="24"/>
          <w:lang w:eastAsia="en-GB"/>
        </w:rPr>
        <w:t>District Nursing</w:t>
      </w:r>
      <w:r w:rsidRPr="007E53F9" w:rsidR="007E53F9">
        <w:rPr>
          <w:rFonts w:ascii="Verdana" w:hAnsi="Verdana" w:eastAsia="Times New Roman" w:cs="Segoe UI"/>
          <w:b/>
          <w:bCs/>
          <w:sz w:val="24"/>
          <w:szCs w:val="24"/>
          <w:lang w:eastAsia="en-GB"/>
        </w:rPr>
        <w:t xml:space="preserve"> Service</w:t>
      </w:r>
      <w:r w:rsidRPr="007E53F9">
        <w:rPr>
          <w:rFonts w:ascii="Verdana" w:hAnsi="Verdana" w:eastAsia="Times New Roman" w:cs="Segoe UI"/>
          <w:b/>
          <w:bCs/>
          <w:sz w:val="24"/>
          <w:szCs w:val="24"/>
          <w:lang w:eastAsia="en-GB"/>
        </w:rPr>
        <w:t xml:space="preserve"> Age Profile</w:t>
      </w:r>
    </w:p>
    <w:p w:rsidRPr="005B6DAF" w:rsidR="007F1F7C" w:rsidP="005B6DAF" w:rsidRDefault="00ED2C59" w14:paraId="20EB43AF" w14:textId="1EF259C0">
      <w:pPr>
        <w:spacing w:before="100" w:beforeAutospacing="1" w:after="100" w:afterAutospacing="1" w:line="300" w:lineRule="atLeast"/>
        <w:rPr>
          <w:rFonts w:ascii="Segoe UI" w:hAnsi="Segoe UI" w:eastAsia="Times New Roman" w:cs="Segoe UI"/>
          <w:sz w:val="21"/>
          <w:szCs w:val="21"/>
          <w:lang w:eastAsia="en-GB"/>
        </w:rPr>
      </w:pPr>
      <w:r>
        <w:rPr>
          <w:noProof/>
        </w:rPr>
        <w:drawing>
          <wp:inline distT="0" distB="0" distL="0" distR="0" wp14:anchorId="59A8BBDA" wp14:editId="7E3861BE">
            <wp:extent cx="3956685" cy="2218643"/>
            <wp:effectExtent l="0" t="0" r="0" b="0"/>
            <wp:docPr id="2068915243" name="image1.png" descr="image1.png">
              <a:extLst xmlns:a="http://schemas.openxmlformats.org/drawingml/2006/main">
                <a:ext uri="{FF2B5EF4-FFF2-40B4-BE49-F238E27FC236}">
                  <a16:creationId xmlns:a16="http://schemas.microsoft.com/office/drawing/2014/main" id="{865C5A83-13F1-45D9-8987-B1BE019B04B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8915243" name="image1.png" descr="image1.png">
                      <a:extLst>
                        <a:ext uri="{FF2B5EF4-FFF2-40B4-BE49-F238E27FC236}">
                          <a16:creationId xmlns:a16="http://schemas.microsoft.com/office/drawing/2014/main" id="{865C5A83-13F1-45D9-8987-B1BE019B04B7}"/>
                        </a:ext>
                      </a:extLst>
                    </pic:cNvPr>
                    <pic:cNvPicPr>
                      <a:picLocks noChangeAspect="1"/>
                    </pic:cNvPicPr>
                  </pic:nvPicPr>
                  <pic:blipFill>
                    <a:blip r:embed="rId15">
                      <a:extLst>
                        <a:ext uri="{28A0092B-C50C-407E-A947-70E740481C1C}">
                          <a14:useLocalDpi xmlns:a14="http://schemas.microsoft.com/office/drawing/2010/main" val="0"/>
                        </a:ext>
                      </a:extLst>
                    </a:blip>
                    <a:stretch>
                      <a:fillRect/>
                    </a:stretch>
                  </pic:blipFill>
                  <pic:spPr>
                    <a:xfrm>
                      <a:off x="0" y="0"/>
                      <a:ext cx="3959710" cy="2220339"/>
                    </a:xfrm>
                    <a:prstGeom prst="rect">
                      <a:avLst/>
                    </a:prstGeom>
                  </pic:spPr>
                </pic:pic>
              </a:graphicData>
            </a:graphic>
          </wp:inline>
        </w:drawing>
      </w:r>
    </w:p>
    <w:p w:rsidRPr="00BF21F3" w:rsidR="006E5E0E" w:rsidP="005A4B9D" w:rsidRDefault="00385F2C" w14:paraId="714C01F4" w14:textId="328C03FB">
      <w:pPr>
        <w:spacing w:before="100" w:beforeAutospacing="1" w:after="100" w:afterAutospacing="1" w:line="276" w:lineRule="auto"/>
        <w:rPr>
          <w:rFonts w:ascii="Verdana" w:hAnsi="Verdana" w:eastAsia="Times New Roman" w:cs="Segoe UI"/>
          <w:sz w:val="24"/>
          <w:szCs w:val="24"/>
          <w:lang w:eastAsia="en-GB"/>
        </w:rPr>
      </w:pPr>
      <w:r>
        <w:rPr>
          <w:rFonts w:ascii="Verdana" w:hAnsi="Verdana" w:eastAsia="Times New Roman" w:cs="Segoe UI"/>
          <w:sz w:val="24"/>
          <w:szCs w:val="24"/>
          <w:lang w:eastAsia="en-GB"/>
        </w:rPr>
        <w:t>Actions in place to support retention,</w:t>
      </w:r>
      <w:r w:rsidRPr="00BF21F3" w:rsidR="006E5E0E">
        <w:rPr>
          <w:rFonts w:ascii="Verdana" w:hAnsi="Verdana" w:eastAsia="Times New Roman" w:cs="Segoe UI"/>
          <w:sz w:val="24"/>
          <w:szCs w:val="24"/>
          <w:lang w:eastAsia="en-GB"/>
        </w:rPr>
        <w:t xml:space="preserve"> include:</w:t>
      </w:r>
    </w:p>
    <w:p w:rsidRPr="00BF21F3" w:rsidR="006E5E0E" w:rsidP="005A4B9D" w:rsidRDefault="006E5E0E" w14:paraId="0BF3D831" w14:textId="7B50C550">
      <w:pPr>
        <w:numPr>
          <w:ilvl w:val="0"/>
          <w:numId w:val="16"/>
        </w:numPr>
        <w:spacing w:before="100" w:beforeAutospacing="1" w:after="100" w:afterAutospacing="1" w:line="276" w:lineRule="auto"/>
        <w:rPr>
          <w:rFonts w:ascii="Verdana" w:hAnsi="Verdana" w:eastAsia="Times New Roman" w:cs="Segoe UI"/>
          <w:sz w:val="24"/>
          <w:szCs w:val="24"/>
          <w:lang w:eastAsia="en-GB"/>
        </w:rPr>
      </w:pPr>
      <w:r w:rsidRPr="00BF21F3">
        <w:rPr>
          <w:rFonts w:ascii="Verdana" w:hAnsi="Verdana" w:eastAsia="Times New Roman" w:cs="Segoe UI"/>
          <w:sz w:val="24"/>
          <w:szCs w:val="24"/>
          <w:lang w:eastAsia="en-GB"/>
        </w:rPr>
        <w:t>Alignment with</w:t>
      </w:r>
      <w:r w:rsidR="005A4B9D">
        <w:rPr>
          <w:rFonts w:ascii="Verdana" w:hAnsi="Verdana" w:eastAsia="Times New Roman" w:cs="Segoe UI"/>
          <w:sz w:val="24"/>
          <w:szCs w:val="24"/>
          <w:lang w:eastAsia="en-GB"/>
        </w:rPr>
        <w:t xml:space="preserve"> local and </w:t>
      </w:r>
      <w:r w:rsidRPr="00BF21F3">
        <w:rPr>
          <w:rFonts w:ascii="Verdana" w:hAnsi="Verdana" w:eastAsia="Times New Roman" w:cs="Segoe UI"/>
          <w:sz w:val="24"/>
          <w:szCs w:val="24"/>
          <w:lang w:eastAsia="en-GB"/>
        </w:rPr>
        <w:t>national nursing workforce and retention strategies</w:t>
      </w:r>
      <w:r w:rsidR="000C1433">
        <w:rPr>
          <w:rFonts w:ascii="Verdana" w:hAnsi="Verdana" w:eastAsia="Times New Roman" w:cs="Segoe UI"/>
          <w:sz w:val="24"/>
          <w:szCs w:val="24"/>
          <w:lang w:eastAsia="en-GB"/>
        </w:rPr>
        <w:t>.</w:t>
      </w:r>
    </w:p>
    <w:p w:rsidRPr="00BF21F3" w:rsidR="006E5E0E" w:rsidP="005A4B9D" w:rsidRDefault="006E5E0E" w14:paraId="24B98EAB" w14:textId="766BFBF8">
      <w:pPr>
        <w:numPr>
          <w:ilvl w:val="0"/>
          <w:numId w:val="16"/>
        </w:numPr>
        <w:spacing w:before="100" w:beforeAutospacing="1" w:after="100" w:afterAutospacing="1" w:line="276" w:lineRule="auto"/>
        <w:rPr>
          <w:rFonts w:ascii="Verdana" w:hAnsi="Verdana" w:eastAsia="Times New Roman" w:cs="Segoe UI"/>
          <w:sz w:val="24"/>
          <w:szCs w:val="24"/>
          <w:lang w:eastAsia="en-GB"/>
        </w:rPr>
      </w:pPr>
      <w:r w:rsidRPr="00BF21F3">
        <w:rPr>
          <w:rFonts w:ascii="Verdana" w:hAnsi="Verdana" w:eastAsia="Times New Roman" w:cs="Segoe UI"/>
          <w:sz w:val="24"/>
          <w:szCs w:val="24"/>
          <w:lang w:eastAsia="en-GB"/>
        </w:rPr>
        <w:t>Local workforce planning and regular review of establishment and skill mix</w:t>
      </w:r>
      <w:r w:rsidR="000C1433">
        <w:rPr>
          <w:rFonts w:ascii="Verdana" w:hAnsi="Verdana" w:eastAsia="Times New Roman" w:cs="Segoe UI"/>
          <w:sz w:val="24"/>
          <w:szCs w:val="24"/>
          <w:lang w:eastAsia="en-GB"/>
        </w:rPr>
        <w:t>.</w:t>
      </w:r>
    </w:p>
    <w:p w:rsidRPr="00BF21F3" w:rsidR="006E5E0E" w:rsidP="005A4B9D" w:rsidRDefault="006E5E0E" w14:paraId="7DA2F8CE" w14:textId="27AE467E">
      <w:pPr>
        <w:numPr>
          <w:ilvl w:val="0"/>
          <w:numId w:val="16"/>
        </w:numPr>
        <w:spacing w:before="100" w:beforeAutospacing="1" w:after="100" w:afterAutospacing="1" w:line="276" w:lineRule="auto"/>
        <w:rPr>
          <w:rFonts w:ascii="Verdana" w:hAnsi="Verdana" w:eastAsia="Times New Roman" w:cs="Segoe UI"/>
          <w:sz w:val="24"/>
          <w:szCs w:val="24"/>
          <w:lang w:eastAsia="en-GB"/>
        </w:rPr>
      </w:pPr>
      <w:r w:rsidRPr="00BF21F3">
        <w:rPr>
          <w:rFonts w:ascii="Verdana" w:hAnsi="Verdana" w:eastAsia="Times New Roman" w:cs="Segoe UI"/>
          <w:sz w:val="24"/>
          <w:szCs w:val="24"/>
          <w:lang w:eastAsia="en-GB"/>
        </w:rPr>
        <w:t>Development of Band 4 and internal progression pathways</w:t>
      </w:r>
      <w:r w:rsidR="000C1433">
        <w:rPr>
          <w:rFonts w:ascii="Verdana" w:hAnsi="Verdana" w:eastAsia="Times New Roman" w:cs="Segoe UI"/>
          <w:sz w:val="24"/>
          <w:szCs w:val="24"/>
          <w:lang w:eastAsia="en-GB"/>
        </w:rPr>
        <w:t>.</w:t>
      </w:r>
    </w:p>
    <w:p w:rsidRPr="00BF21F3" w:rsidR="006E5E0E" w:rsidP="005A4B9D" w:rsidRDefault="006E5E0E" w14:paraId="702FEA00" w14:textId="77777777">
      <w:pPr>
        <w:numPr>
          <w:ilvl w:val="0"/>
          <w:numId w:val="16"/>
        </w:numPr>
        <w:spacing w:before="100" w:beforeAutospacing="1" w:after="100" w:afterAutospacing="1" w:line="276" w:lineRule="auto"/>
        <w:rPr>
          <w:rFonts w:ascii="Verdana" w:hAnsi="Verdana" w:eastAsia="Times New Roman" w:cs="Segoe UI"/>
          <w:sz w:val="24"/>
          <w:szCs w:val="24"/>
          <w:lang w:eastAsia="en-GB"/>
        </w:rPr>
      </w:pPr>
      <w:r w:rsidRPr="00BF21F3">
        <w:rPr>
          <w:rFonts w:ascii="Verdana" w:hAnsi="Verdana" w:eastAsia="Times New Roman" w:cs="Segoe UI"/>
          <w:sz w:val="24"/>
          <w:szCs w:val="24"/>
          <w:lang w:eastAsia="en-GB"/>
        </w:rPr>
        <w:t>Use of workforce and workload tools to support safer staffing</w:t>
      </w:r>
    </w:p>
    <w:p w:rsidRPr="00BF21F3" w:rsidR="006E5E0E" w:rsidP="005A4B9D" w:rsidRDefault="006E5E0E" w14:paraId="7930E2E1" w14:textId="77777777">
      <w:pPr>
        <w:numPr>
          <w:ilvl w:val="0"/>
          <w:numId w:val="16"/>
        </w:numPr>
        <w:spacing w:before="100" w:beforeAutospacing="1" w:after="100" w:afterAutospacing="1" w:line="276" w:lineRule="auto"/>
        <w:rPr>
          <w:rFonts w:ascii="Verdana" w:hAnsi="Verdana" w:eastAsia="Times New Roman" w:cs="Segoe UI"/>
          <w:sz w:val="24"/>
          <w:szCs w:val="24"/>
          <w:lang w:eastAsia="en-GB"/>
        </w:rPr>
      </w:pPr>
      <w:r w:rsidRPr="00BF21F3">
        <w:rPr>
          <w:rFonts w:ascii="Verdana" w:hAnsi="Verdana" w:eastAsia="Times New Roman" w:cs="Segoe UI"/>
          <w:sz w:val="24"/>
          <w:szCs w:val="24"/>
          <w:lang w:eastAsia="en-GB"/>
        </w:rPr>
        <w:t>Initiatives to promote staff wellbeing, flexible working, and retention of experienced staff.</w:t>
      </w:r>
    </w:p>
    <w:p w:rsidRPr="004A100E" w:rsidR="004A100E" w:rsidP="005A4B9D" w:rsidRDefault="004A100E" w14:paraId="52E38324" w14:textId="48739765">
      <w:pPr>
        <w:numPr>
          <w:ilvl w:val="0"/>
          <w:numId w:val="16"/>
        </w:numPr>
        <w:spacing w:before="100" w:beforeAutospacing="1" w:after="100" w:afterAutospacing="1" w:line="276" w:lineRule="auto"/>
        <w:rPr>
          <w:rFonts w:ascii="Verdana" w:hAnsi="Verdana" w:eastAsia="Times New Roman" w:cs="Segoe UI"/>
          <w:sz w:val="24"/>
          <w:szCs w:val="24"/>
          <w:lang w:eastAsia="en-GB"/>
        </w:rPr>
      </w:pPr>
      <w:r w:rsidRPr="004A100E">
        <w:rPr>
          <w:rFonts w:ascii="Verdana" w:hAnsi="Verdana" w:eastAsia="Times New Roman" w:cs="Segoe UI"/>
          <w:sz w:val="24"/>
          <w:szCs w:val="24"/>
          <w:lang w:eastAsia="en-GB"/>
        </w:rPr>
        <w:t>The District Nursing Service was proud to appoint Swansea Bay’s first Professional Nurse Advocate (PNA</w:t>
      </w:r>
      <w:r w:rsidR="00E16684">
        <w:rPr>
          <w:rFonts w:ascii="Verdana" w:hAnsi="Verdana" w:eastAsia="Times New Roman" w:cs="Segoe UI"/>
          <w:sz w:val="24"/>
          <w:szCs w:val="24"/>
          <w:lang w:eastAsia="en-GB"/>
        </w:rPr>
        <w:t xml:space="preserve">). This role </w:t>
      </w:r>
      <w:r w:rsidRPr="004A100E">
        <w:rPr>
          <w:rFonts w:ascii="Verdana" w:hAnsi="Verdana" w:eastAsia="Times New Roman" w:cs="Segoe UI"/>
          <w:sz w:val="24"/>
          <w:szCs w:val="24"/>
          <w:lang w:eastAsia="en-GB"/>
        </w:rPr>
        <w:t>has provided vital professional guidance and wellbeing support to District Nursing teams, helping to strengthen and sustain the workforce. Building on this success, the PNA model has since been</w:t>
      </w:r>
      <w:r w:rsidR="00215AF6">
        <w:rPr>
          <w:rFonts w:ascii="Verdana" w:hAnsi="Verdana" w:eastAsia="Times New Roman" w:cs="Segoe UI"/>
          <w:sz w:val="24"/>
          <w:szCs w:val="24"/>
          <w:lang w:eastAsia="en-GB"/>
        </w:rPr>
        <w:t xml:space="preserve"> </w:t>
      </w:r>
      <w:r w:rsidRPr="004A100E">
        <w:rPr>
          <w:rFonts w:ascii="Verdana" w:hAnsi="Verdana" w:eastAsia="Times New Roman" w:cs="Segoe UI"/>
          <w:sz w:val="24"/>
          <w:szCs w:val="24"/>
          <w:lang w:eastAsia="en-GB"/>
        </w:rPr>
        <w:t>extended to other services, including Sexual Health and Specialist Palliative Care, ensuring wider access to this important support.</w:t>
      </w:r>
    </w:p>
    <w:p w:rsidR="00B01AB7" w:rsidP="005A4B9D" w:rsidRDefault="004A100E" w14:paraId="4114B87A" w14:textId="1A58E03C">
      <w:pPr>
        <w:numPr>
          <w:ilvl w:val="0"/>
          <w:numId w:val="16"/>
        </w:numPr>
        <w:spacing w:before="100" w:beforeAutospacing="1" w:after="100" w:afterAutospacing="1" w:line="276" w:lineRule="auto"/>
        <w:rPr>
          <w:rFonts w:ascii="Verdana" w:hAnsi="Verdana" w:eastAsia="Times New Roman" w:cs="Segoe UI"/>
          <w:sz w:val="24"/>
          <w:szCs w:val="24"/>
          <w:lang w:eastAsia="en-GB"/>
        </w:rPr>
      </w:pPr>
      <w:r w:rsidRPr="004A100E">
        <w:rPr>
          <w:rFonts w:ascii="Verdana" w:hAnsi="Verdana" w:eastAsia="Times New Roman" w:cs="Segoe UI"/>
          <w:sz w:val="24"/>
          <w:szCs w:val="24"/>
          <w:lang w:eastAsia="en-GB"/>
        </w:rPr>
        <w:t xml:space="preserve">To further enhance accessibility, a </w:t>
      </w:r>
      <w:r w:rsidR="00106201">
        <w:rPr>
          <w:rFonts w:ascii="Verdana" w:hAnsi="Verdana" w:eastAsia="Times New Roman" w:cs="Segoe UI"/>
          <w:sz w:val="24"/>
          <w:szCs w:val="24"/>
          <w:lang w:eastAsia="en-GB"/>
        </w:rPr>
        <w:t>Service Group</w:t>
      </w:r>
      <w:r w:rsidRPr="004A100E">
        <w:rPr>
          <w:rFonts w:ascii="Verdana" w:hAnsi="Verdana" w:eastAsia="Times New Roman" w:cs="Segoe UI"/>
          <w:sz w:val="24"/>
          <w:szCs w:val="24"/>
          <w:lang w:eastAsia="en-GB"/>
        </w:rPr>
        <w:t xml:space="preserve"> Professional Advocate </w:t>
      </w:r>
      <w:r w:rsidRPr="004A100E" w:rsidR="00215AF6">
        <w:rPr>
          <w:rFonts w:ascii="Verdana" w:hAnsi="Verdana" w:eastAsia="Times New Roman" w:cs="Segoe UI"/>
          <w:sz w:val="24"/>
          <w:szCs w:val="24"/>
          <w:lang w:eastAsia="en-GB"/>
        </w:rPr>
        <w:t>Hub site</w:t>
      </w:r>
      <w:r w:rsidR="00106201">
        <w:rPr>
          <w:rFonts w:ascii="Verdana" w:hAnsi="Verdana" w:eastAsia="Times New Roman" w:cs="Segoe UI"/>
          <w:sz w:val="24"/>
          <w:szCs w:val="24"/>
          <w:lang w:eastAsia="en-GB"/>
        </w:rPr>
        <w:t xml:space="preserve"> has been developed</w:t>
      </w:r>
      <w:r w:rsidRPr="004A100E">
        <w:rPr>
          <w:rFonts w:ascii="Verdana" w:hAnsi="Verdana" w:eastAsia="Times New Roman" w:cs="Segoe UI"/>
          <w:sz w:val="24"/>
          <w:szCs w:val="24"/>
          <w:lang w:eastAsia="en-GB"/>
        </w:rPr>
        <w:t>, providing a central, easily accessible resource for staff across District Nursing and the wider service group.</w:t>
      </w:r>
    </w:p>
    <w:p w:rsidR="005A4B9D" w:rsidP="005A4B9D" w:rsidRDefault="000C1433" w14:paraId="14E8773B" w14:textId="70499DB8">
      <w:pPr>
        <w:numPr>
          <w:ilvl w:val="0"/>
          <w:numId w:val="16"/>
        </w:numPr>
        <w:spacing w:before="100" w:beforeAutospacing="1" w:after="100" w:afterAutospacing="1" w:line="276" w:lineRule="auto"/>
        <w:rPr>
          <w:rFonts w:ascii="Verdana" w:hAnsi="Verdana" w:eastAsia="Times New Roman" w:cs="Segoe UI"/>
          <w:sz w:val="24"/>
          <w:szCs w:val="24"/>
          <w:lang w:eastAsia="en-GB"/>
        </w:rPr>
      </w:pPr>
      <w:r>
        <w:rPr>
          <w:rFonts w:ascii="Verdana" w:hAnsi="Verdana" w:eastAsia="Times New Roman" w:cs="Segoe UI"/>
          <w:sz w:val="24"/>
          <w:szCs w:val="24"/>
          <w:lang w:eastAsia="en-GB"/>
        </w:rPr>
        <w:t>Well-being rooms for staff.</w:t>
      </w:r>
    </w:p>
    <w:p w:rsidR="00243881" w:rsidP="00243881" w:rsidRDefault="00243881" w14:paraId="0C9099F9" w14:textId="77777777">
      <w:pPr>
        <w:spacing w:before="100" w:beforeAutospacing="1" w:after="100" w:afterAutospacing="1" w:line="276" w:lineRule="auto"/>
        <w:rPr>
          <w:rFonts w:ascii="Verdana" w:hAnsi="Verdana" w:eastAsia="Times New Roman" w:cs="Segoe UI"/>
          <w:sz w:val="24"/>
          <w:szCs w:val="24"/>
          <w:lang w:eastAsia="en-GB"/>
        </w:rPr>
      </w:pPr>
    </w:p>
    <w:p w:rsidR="00243881" w:rsidP="00243881" w:rsidRDefault="00243881" w14:paraId="2E537A1C" w14:textId="77777777">
      <w:pPr>
        <w:spacing w:before="100" w:beforeAutospacing="1" w:after="100" w:afterAutospacing="1" w:line="276" w:lineRule="auto"/>
        <w:rPr>
          <w:rFonts w:ascii="Verdana" w:hAnsi="Verdana" w:eastAsia="Times New Roman" w:cs="Segoe UI"/>
          <w:sz w:val="24"/>
          <w:szCs w:val="24"/>
          <w:lang w:eastAsia="en-GB"/>
        </w:rPr>
      </w:pPr>
    </w:p>
    <w:p w:rsidRPr="005A4B9D" w:rsidR="00243881" w:rsidP="00243881" w:rsidRDefault="00243881" w14:paraId="7CB7E0DF" w14:textId="77777777">
      <w:pPr>
        <w:spacing w:before="100" w:beforeAutospacing="1" w:after="100" w:afterAutospacing="1" w:line="276" w:lineRule="auto"/>
        <w:rPr>
          <w:rFonts w:ascii="Verdana" w:hAnsi="Verdana" w:eastAsia="Times New Roman" w:cs="Segoe UI"/>
          <w:sz w:val="24"/>
          <w:szCs w:val="24"/>
          <w:lang w:eastAsia="en-GB"/>
        </w:rPr>
      </w:pPr>
    </w:p>
    <w:p w:rsidRPr="00833CB7" w:rsidR="00A52C81" w:rsidP="00ED2C59" w:rsidRDefault="00F14994" w14:paraId="36F96761" w14:textId="64AE7C6E">
      <w:pPr>
        <w:spacing w:before="100" w:beforeAutospacing="1" w:after="100" w:afterAutospacing="1" w:line="300" w:lineRule="atLeast"/>
        <w:outlineLvl w:val="1"/>
        <w:rPr>
          <w:rFonts w:ascii="Verdana" w:hAnsi="Verdana" w:eastAsia="Times New Roman" w:cs="Segoe UI"/>
          <w:b/>
          <w:bCs/>
          <w:sz w:val="24"/>
          <w:szCs w:val="24"/>
          <w:lang w:eastAsia="en-GB"/>
        </w:rPr>
      </w:pPr>
      <w:r>
        <w:rPr>
          <w:rFonts w:ascii="Verdana" w:hAnsi="Verdana" w:eastAsia="Times New Roman" w:cs="Segoe UI"/>
          <w:b/>
          <w:bCs/>
          <w:sz w:val="24"/>
          <w:szCs w:val="24"/>
          <w:lang w:eastAsia="en-GB"/>
        </w:rPr>
        <w:t xml:space="preserve">2.3.4 </w:t>
      </w:r>
      <w:r w:rsidRPr="00833CB7" w:rsidR="00833CB7">
        <w:rPr>
          <w:rFonts w:ascii="Verdana" w:hAnsi="Verdana" w:eastAsia="Times New Roman" w:cs="Segoe UI"/>
          <w:b/>
          <w:bCs/>
          <w:sz w:val="24"/>
          <w:szCs w:val="24"/>
          <w:lang w:eastAsia="en-GB"/>
        </w:rPr>
        <w:t>Retention Action Plan Progress</w:t>
      </w:r>
    </w:p>
    <w:tbl>
      <w:tblPr>
        <w:tblStyle w:val="TableGrid"/>
        <w:tblW w:w="9634" w:type="dxa"/>
        <w:tblLook w:val="04A0" w:firstRow="1" w:lastRow="0" w:firstColumn="1" w:lastColumn="0" w:noHBand="0" w:noVBand="1"/>
      </w:tblPr>
      <w:tblGrid>
        <w:gridCol w:w="4529"/>
        <w:gridCol w:w="1802"/>
        <w:gridCol w:w="1371"/>
        <w:gridCol w:w="1932"/>
      </w:tblGrid>
      <w:tr w:rsidRPr="006705F8" w:rsidR="006705F8" w:rsidTr="006705F8" w14:paraId="2BEAF3C4" w14:textId="77777777">
        <w:tc>
          <w:tcPr>
            <w:tcW w:w="4529" w:type="dxa"/>
            <w:tcBorders>
              <w:top w:val="single" w:color="auto" w:sz="4" w:space="0"/>
              <w:left w:val="single" w:color="auto" w:sz="4" w:space="0"/>
              <w:bottom w:val="single" w:color="auto" w:sz="4" w:space="0"/>
              <w:right w:val="single" w:color="auto" w:sz="4" w:space="0"/>
            </w:tcBorders>
            <w:shd w:val="clear" w:color="auto" w:fill="002060"/>
            <w:hideMark/>
          </w:tcPr>
          <w:p w:rsidRPr="006705F8" w:rsidR="00ED2C59" w:rsidP="00AE272C" w:rsidRDefault="00ED2C59" w14:paraId="3DFE17B0" w14:textId="77777777">
            <w:pPr>
              <w:rPr>
                <w:rFonts w:ascii="Verdana" w:hAnsi="Verdana" w:cs="Arial"/>
                <w:bCs/>
                <w:color w:val="FFFFFF" w:themeColor="background1"/>
              </w:rPr>
            </w:pPr>
            <w:r w:rsidRPr="006705F8">
              <w:rPr>
                <w:rFonts w:ascii="Verdana" w:hAnsi="Verdana" w:cs="Arial"/>
                <w:b/>
                <w:bCs/>
                <w:color w:val="FFFFFF" w:themeColor="background1"/>
              </w:rPr>
              <w:t>Actions</w:t>
            </w:r>
          </w:p>
        </w:tc>
        <w:tc>
          <w:tcPr>
            <w:tcW w:w="1802" w:type="dxa"/>
            <w:tcBorders>
              <w:top w:val="single" w:color="auto" w:sz="4" w:space="0"/>
              <w:left w:val="single" w:color="auto" w:sz="4" w:space="0"/>
              <w:bottom w:val="single" w:color="auto" w:sz="4" w:space="0"/>
              <w:right w:val="single" w:color="auto" w:sz="4" w:space="0"/>
            </w:tcBorders>
            <w:shd w:val="clear" w:color="auto" w:fill="002060"/>
            <w:hideMark/>
          </w:tcPr>
          <w:p w:rsidRPr="006705F8" w:rsidR="00ED2C59" w:rsidP="00AE272C" w:rsidRDefault="00ED2C59" w14:paraId="57DF8C02" w14:textId="6CA94511">
            <w:pPr>
              <w:rPr>
                <w:rFonts w:ascii="Verdana" w:hAnsi="Verdana" w:cs="Arial"/>
                <w:bCs/>
                <w:color w:val="FFFFFF" w:themeColor="background1"/>
              </w:rPr>
            </w:pPr>
            <w:r w:rsidRPr="006705F8">
              <w:rPr>
                <w:rFonts w:ascii="Verdana" w:hAnsi="Verdana" w:cs="Arial"/>
                <w:b/>
                <w:bCs/>
                <w:color w:val="FFFFFF" w:themeColor="background1"/>
              </w:rPr>
              <w:t>Lea</w:t>
            </w:r>
            <w:r w:rsidRPr="006705F8" w:rsidR="002B303A">
              <w:rPr>
                <w:rFonts w:ascii="Verdana" w:hAnsi="Verdana" w:cs="Arial"/>
                <w:b/>
                <w:bCs/>
                <w:color w:val="FFFFFF" w:themeColor="background1"/>
              </w:rPr>
              <w:t>d</w:t>
            </w:r>
          </w:p>
        </w:tc>
        <w:tc>
          <w:tcPr>
            <w:tcW w:w="1371" w:type="dxa"/>
            <w:tcBorders>
              <w:top w:val="single" w:color="auto" w:sz="4" w:space="0"/>
              <w:left w:val="single" w:color="auto" w:sz="4" w:space="0"/>
              <w:bottom w:val="single" w:color="auto" w:sz="4" w:space="0"/>
              <w:right w:val="single" w:color="auto" w:sz="4" w:space="0"/>
            </w:tcBorders>
            <w:shd w:val="clear" w:color="auto" w:fill="002060"/>
            <w:hideMark/>
          </w:tcPr>
          <w:p w:rsidRPr="006705F8" w:rsidR="00ED2C59" w:rsidP="00AE272C" w:rsidRDefault="00ED2C59" w14:paraId="360B1719" w14:textId="77777777">
            <w:pPr>
              <w:rPr>
                <w:rFonts w:ascii="Verdana" w:hAnsi="Verdana" w:cs="Arial"/>
                <w:b/>
                <w:color w:val="FFFFFF" w:themeColor="background1"/>
              </w:rPr>
            </w:pPr>
            <w:r w:rsidRPr="006705F8">
              <w:rPr>
                <w:rFonts w:ascii="Verdana" w:hAnsi="Verdana" w:cs="Arial"/>
                <w:b/>
                <w:color w:val="FFFFFF" w:themeColor="background1"/>
              </w:rPr>
              <w:t>By When</w:t>
            </w:r>
          </w:p>
        </w:tc>
        <w:tc>
          <w:tcPr>
            <w:tcW w:w="1932" w:type="dxa"/>
            <w:tcBorders>
              <w:top w:val="single" w:color="auto" w:sz="4" w:space="0"/>
              <w:left w:val="single" w:color="auto" w:sz="4" w:space="0"/>
              <w:bottom w:val="single" w:color="auto" w:sz="4" w:space="0"/>
              <w:right w:val="single" w:color="auto" w:sz="4" w:space="0"/>
            </w:tcBorders>
            <w:shd w:val="clear" w:color="auto" w:fill="002060"/>
            <w:hideMark/>
          </w:tcPr>
          <w:p w:rsidRPr="006705F8" w:rsidR="00ED2C59" w:rsidP="00AE272C" w:rsidRDefault="00ED2C59" w14:paraId="6281E2E9" w14:textId="77777777">
            <w:pPr>
              <w:rPr>
                <w:rFonts w:ascii="Verdana" w:hAnsi="Verdana" w:cs="Arial"/>
                <w:bCs/>
                <w:color w:val="FFFFFF" w:themeColor="background1"/>
              </w:rPr>
            </w:pPr>
            <w:r w:rsidRPr="006705F8">
              <w:rPr>
                <w:rFonts w:ascii="Verdana" w:hAnsi="Verdana" w:cs="Arial"/>
                <w:b/>
                <w:bCs/>
                <w:color w:val="FFFFFF" w:themeColor="background1"/>
              </w:rPr>
              <w:t>Status</w:t>
            </w:r>
          </w:p>
        </w:tc>
      </w:tr>
      <w:tr w:rsidRPr="00116CD4" w:rsidR="000B1EBF" w:rsidTr="00EC65A0" w14:paraId="2D8B6851" w14:textId="77777777">
        <w:tc>
          <w:tcPr>
            <w:tcW w:w="4529" w:type="dxa"/>
            <w:tcBorders>
              <w:top w:val="single" w:color="auto" w:sz="4" w:space="0"/>
              <w:left w:val="single" w:color="auto" w:sz="4" w:space="0"/>
              <w:bottom w:val="single" w:color="auto" w:sz="4" w:space="0"/>
              <w:right w:val="single" w:color="auto" w:sz="4" w:space="0"/>
            </w:tcBorders>
            <w:hideMark/>
          </w:tcPr>
          <w:p w:rsidRPr="00116CD4" w:rsidR="00ED2C59" w:rsidP="00AE272C" w:rsidRDefault="008E37FE" w14:paraId="6F9667FD" w14:textId="4A9C783A">
            <w:pPr>
              <w:rPr>
                <w:rFonts w:ascii="Verdana" w:hAnsi="Verdana" w:cs="Arial"/>
                <w:bCs/>
              </w:rPr>
            </w:pPr>
            <w:r>
              <w:rPr>
                <w:rFonts w:ascii="Verdana" w:hAnsi="Verdana" w:cs="Arial"/>
                <w:bCs/>
              </w:rPr>
              <w:t xml:space="preserve">Pulse surveys rolled out across District Nursing Cluster Teams  </w:t>
            </w:r>
          </w:p>
        </w:tc>
        <w:tc>
          <w:tcPr>
            <w:tcW w:w="1802" w:type="dxa"/>
            <w:tcBorders>
              <w:top w:val="single" w:color="auto" w:sz="4" w:space="0"/>
              <w:left w:val="single" w:color="auto" w:sz="4" w:space="0"/>
              <w:bottom w:val="single" w:color="auto" w:sz="4" w:space="0"/>
              <w:right w:val="single" w:color="auto" w:sz="4" w:space="0"/>
            </w:tcBorders>
            <w:hideMark/>
          </w:tcPr>
          <w:p w:rsidRPr="00116CD4" w:rsidR="00ED2C59" w:rsidP="00AE272C" w:rsidRDefault="008E37FE" w14:paraId="7820412E" w14:textId="7D312458">
            <w:pPr>
              <w:rPr>
                <w:rFonts w:ascii="Verdana" w:hAnsi="Verdana" w:cs="Arial"/>
                <w:bCs/>
              </w:rPr>
            </w:pPr>
            <w:r>
              <w:rPr>
                <w:rFonts w:ascii="Verdana" w:hAnsi="Verdana" w:cs="Arial"/>
                <w:bCs/>
              </w:rPr>
              <w:t>Head of Nursing/HRBP</w:t>
            </w:r>
          </w:p>
        </w:tc>
        <w:tc>
          <w:tcPr>
            <w:tcW w:w="1371" w:type="dxa"/>
            <w:tcBorders>
              <w:top w:val="single" w:color="auto" w:sz="4" w:space="0"/>
              <w:left w:val="single" w:color="auto" w:sz="4" w:space="0"/>
              <w:bottom w:val="single" w:color="auto" w:sz="4" w:space="0"/>
              <w:right w:val="single" w:color="auto" w:sz="4" w:space="0"/>
            </w:tcBorders>
            <w:vAlign w:val="center"/>
            <w:hideMark/>
          </w:tcPr>
          <w:p w:rsidRPr="00116CD4" w:rsidR="00ED2C59" w:rsidP="00AE272C" w:rsidRDefault="00ED2C59" w14:paraId="0289A2AD" w14:textId="614C308A">
            <w:pPr>
              <w:rPr>
                <w:rFonts w:ascii="Verdana" w:hAnsi="Verdana" w:cs="Arial"/>
                <w:bCs/>
              </w:rPr>
            </w:pPr>
          </w:p>
        </w:tc>
        <w:tc>
          <w:tcPr>
            <w:tcW w:w="1932" w:type="dxa"/>
            <w:tcBorders>
              <w:top w:val="single" w:color="auto" w:sz="4" w:space="0"/>
              <w:left w:val="single" w:color="auto" w:sz="4" w:space="0"/>
              <w:bottom w:val="single" w:color="auto" w:sz="4" w:space="0"/>
              <w:right w:val="single" w:color="auto" w:sz="4" w:space="0"/>
            </w:tcBorders>
            <w:shd w:val="clear" w:color="auto" w:fill="00B050"/>
            <w:vAlign w:val="center"/>
            <w:hideMark/>
          </w:tcPr>
          <w:p w:rsidRPr="00116CD4" w:rsidR="00ED2C59" w:rsidP="00AE272C" w:rsidRDefault="00ED2C59" w14:paraId="753280FD" w14:textId="68D7E066">
            <w:pPr>
              <w:rPr>
                <w:rFonts w:ascii="Verdana" w:hAnsi="Verdana" w:cs="Arial"/>
                <w:bCs/>
              </w:rPr>
            </w:pPr>
            <w:r w:rsidRPr="00116CD4">
              <w:rPr>
                <w:rFonts w:ascii="Verdana" w:hAnsi="Verdana" w:cs="Arial"/>
                <w:bCs/>
              </w:rPr>
              <w:t xml:space="preserve">Complete </w:t>
            </w:r>
            <w:r w:rsidR="00DF5E82">
              <w:rPr>
                <w:rFonts w:ascii="Verdana" w:hAnsi="Verdana" w:cs="Arial"/>
                <w:bCs/>
              </w:rPr>
              <w:t>–</w:t>
            </w:r>
            <w:r w:rsidRPr="00116CD4">
              <w:rPr>
                <w:rFonts w:ascii="Verdana" w:hAnsi="Verdana" w:cs="Arial"/>
                <w:bCs/>
              </w:rPr>
              <w:t xml:space="preserve"> </w:t>
            </w:r>
            <w:r w:rsidR="00DF5E82">
              <w:rPr>
                <w:rFonts w:ascii="Verdana" w:hAnsi="Verdana" w:cs="Arial"/>
                <w:bCs/>
              </w:rPr>
              <w:t xml:space="preserve">Pulse surveys undertaken in eight cluster teams throughout 2025. </w:t>
            </w:r>
            <w:r w:rsidR="001450DB">
              <w:rPr>
                <w:rFonts w:ascii="Verdana" w:hAnsi="Verdana" w:cs="Arial"/>
                <w:bCs/>
              </w:rPr>
              <w:t xml:space="preserve">Findings feedback and service improvement plans being implemented. </w:t>
            </w:r>
          </w:p>
        </w:tc>
      </w:tr>
      <w:tr w:rsidRPr="00116CD4" w:rsidR="000B1EBF" w:rsidTr="00EC65A0" w14:paraId="0F5F5E41" w14:textId="77777777">
        <w:tc>
          <w:tcPr>
            <w:tcW w:w="4529" w:type="dxa"/>
            <w:tcBorders>
              <w:top w:val="single" w:color="auto" w:sz="4" w:space="0"/>
              <w:left w:val="single" w:color="auto" w:sz="4" w:space="0"/>
              <w:bottom w:val="single" w:color="auto" w:sz="4" w:space="0"/>
              <w:right w:val="single" w:color="auto" w:sz="4" w:space="0"/>
            </w:tcBorders>
            <w:hideMark/>
          </w:tcPr>
          <w:p w:rsidRPr="00116CD4" w:rsidR="00ED2C59" w:rsidP="00AE272C" w:rsidRDefault="00D6449C" w14:paraId="582DC650" w14:textId="01905476">
            <w:pPr>
              <w:rPr>
                <w:rFonts w:ascii="Verdana" w:hAnsi="Verdana" w:cs="Arial"/>
                <w:bCs/>
              </w:rPr>
            </w:pPr>
            <w:r>
              <w:rPr>
                <w:rFonts w:ascii="Verdana" w:hAnsi="Verdana" w:cs="Arial"/>
                <w:bCs/>
              </w:rPr>
              <w:t xml:space="preserve">Implement </w:t>
            </w:r>
            <w:r w:rsidR="00737D8C">
              <w:rPr>
                <w:rFonts w:ascii="Verdana" w:hAnsi="Verdana" w:cs="Arial"/>
                <w:bCs/>
              </w:rPr>
              <w:t>Absence Summit</w:t>
            </w:r>
            <w:r>
              <w:rPr>
                <w:rFonts w:ascii="Verdana" w:hAnsi="Verdana" w:cs="Arial"/>
                <w:bCs/>
              </w:rPr>
              <w:t xml:space="preserve"> meeting to review </w:t>
            </w:r>
            <w:r w:rsidR="00825E80">
              <w:rPr>
                <w:rFonts w:ascii="Verdana" w:hAnsi="Verdana" w:cs="Arial"/>
                <w:bCs/>
              </w:rPr>
              <w:t>sickness absence and compliance within District Nursing.</w:t>
            </w:r>
            <w:r w:rsidR="001F3025">
              <w:rPr>
                <w:rFonts w:ascii="Verdana" w:hAnsi="Verdana" w:cs="Arial"/>
                <w:bCs/>
              </w:rPr>
              <w:t xml:space="preserve"> </w:t>
            </w:r>
          </w:p>
        </w:tc>
        <w:tc>
          <w:tcPr>
            <w:tcW w:w="1802" w:type="dxa"/>
            <w:tcBorders>
              <w:top w:val="single" w:color="auto" w:sz="4" w:space="0"/>
              <w:left w:val="single" w:color="auto" w:sz="4" w:space="0"/>
              <w:bottom w:val="single" w:color="auto" w:sz="4" w:space="0"/>
              <w:right w:val="single" w:color="auto" w:sz="4" w:space="0"/>
            </w:tcBorders>
            <w:hideMark/>
          </w:tcPr>
          <w:p w:rsidRPr="00116CD4" w:rsidR="00ED2C59" w:rsidP="00AE272C" w:rsidRDefault="00ED2C59" w14:paraId="6F1DD190" w14:textId="77777777">
            <w:pPr>
              <w:rPr>
                <w:rFonts w:ascii="Verdana" w:hAnsi="Verdana" w:cs="Arial"/>
                <w:bCs/>
              </w:rPr>
            </w:pPr>
            <w:r w:rsidRPr="00116CD4">
              <w:rPr>
                <w:rFonts w:ascii="Verdana" w:hAnsi="Verdana" w:cs="Arial"/>
                <w:bCs/>
              </w:rPr>
              <w:t>Nurse Leaders/ HRBP </w:t>
            </w:r>
          </w:p>
        </w:tc>
        <w:tc>
          <w:tcPr>
            <w:tcW w:w="1371" w:type="dxa"/>
            <w:tcBorders>
              <w:top w:val="single" w:color="auto" w:sz="4" w:space="0"/>
              <w:left w:val="single" w:color="auto" w:sz="4" w:space="0"/>
              <w:bottom w:val="single" w:color="auto" w:sz="4" w:space="0"/>
              <w:right w:val="single" w:color="auto" w:sz="4" w:space="0"/>
            </w:tcBorders>
            <w:vAlign w:val="center"/>
            <w:hideMark/>
          </w:tcPr>
          <w:p w:rsidRPr="00116CD4" w:rsidR="00ED2C59" w:rsidP="00AE272C" w:rsidRDefault="00F6336D" w14:paraId="65FD6DBB" w14:textId="20248766">
            <w:pPr>
              <w:rPr>
                <w:rFonts w:ascii="Verdana" w:hAnsi="Verdana" w:cs="Arial"/>
                <w:bCs/>
              </w:rPr>
            </w:pPr>
            <w:r>
              <w:rPr>
                <w:rFonts w:ascii="Verdana" w:hAnsi="Verdana"/>
              </w:rPr>
              <w:t>07/25</w:t>
            </w:r>
          </w:p>
        </w:tc>
        <w:tc>
          <w:tcPr>
            <w:tcW w:w="1932" w:type="dxa"/>
            <w:tcBorders>
              <w:top w:val="single" w:color="auto" w:sz="4" w:space="0"/>
              <w:left w:val="single" w:color="auto" w:sz="4" w:space="0"/>
              <w:bottom w:val="single" w:color="auto" w:sz="4" w:space="0"/>
              <w:right w:val="single" w:color="auto" w:sz="4" w:space="0"/>
            </w:tcBorders>
            <w:shd w:val="clear" w:color="auto" w:fill="00B050"/>
            <w:vAlign w:val="center"/>
            <w:hideMark/>
          </w:tcPr>
          <w:p w:rsidRPr="00116CD4" w:rsidR="00ED2C59" w:rsidP="00AE272C" w:rsidRDefault="00ED2C59" w14:paraId="466798D8" w14:textId="114DE3D6">
            <w:pPr>
              <w:rPr>
                <w:rFonts w:ascii="Verdana" w:hAnsi="Verdana" w:cs="Arial"/>
                <w:bCs/>
              </w:rPr>
            </w:pPr>
            <w:r w:rsidRPr="00116CD4">
              <w:rPr>
                <w:rFonts w:ascii="Verdana" w:hAnsi="Verdana" w:cs="Arial"/>
                <w:bCs/>
              </w:rPr>
              <w:t xml:space="preserve">Complete -On-going </w:t>
            </w:r>
            <w:r w:rsidR="00DD421F">
              <w:rPr>
                <w:rFonts w:ascii="Verdana" w:hAnsi="Verdana" w:cs="Arial"/>
                <w:bCs/>
              </w:rPr>
              <w:t xml:space="preserve">monthly. </w:t>
            </w:r>
          </w:p>
        </w:tc>
      </w:tr>
      <w:tr w:rsidRPr="00116CD4" w:rsidR="000B1EBF" w:rsidTr="00EC65A0" w14:paraId="6B9DF5B0" w14:textId="77777777">
        <w:tc>
          <w:tcPr>
            <w:tcW w:w="4529" w:type="dxa"/>
            <w:tcBorders>
              <w:top w:val="single" w:color="auto" w:sz="4" w:space="0"/>
              <w:left w:val="single" w:color="auto" w:sz="4" w:space="0"/>
              <w:bottom w:val="single" w:color="auto" w:sz="4" w:space="0"/>
              <w:right w:val="single" w:color="auto" w:sz="4" w:space="0"/>
            </w:tcBorders>
            <w:hideMark/>
          </w:tcPr>
          <w:p w:rsidRPr="00116CD4" w:rsidR="00ED2C59" w:rsidP="00AE272C" w:rsidRDefault="004F35DB" w14:paraId="58AF978A" w14:textId="73A61978">
            <w:pPr>
              <w:rPr>
                <w:rFonts w:ascii="Verdana" w:hAnsi="Verdana" w:cs="Arial"/>
                <w:bCs/>
              </w:rPr>
            </w:pPr>
            <w:r>
              <w:rPr>
                <w:rFonts w:ascii="Verdana" w:hAnsi="Verdana" w:cs="Arial"/>
                <w:bCs/>
              </w:rPr>
              <w:t xml:space="preserve">Implement </w:t>
            </w:r>
            <w:r w:rsidR="00B65A6A">
              <w:rPr>
                <w:rFonts w:ascii="Verdana" w:hAnsi="Verdana" w:cs="Arial"/>
                <w:bCs/>
              </w:rPr>
              <w:t xml:space="preserve">Well-being plan </w:t>
            </w:r>
            <w:r>
              <w:rPr>
                <w:rFonts w:ascii="Verdana" w:hAnsi="Verdana" w:cs="Arial"/>
                <w:bCs/>
              </w:rPr>
              <w:t>for District Nursing Services</w:t>
            </w:r>
          </w:p>
        </w:tc>
        <w:tc>
          <w:tcPr>
            <w:tcW w:w="1802" w:type="dxa"/>
            <w:tcBorders>
              <w:top w:val="single" w:color="auto" w:sz="4" w:space="0"/>
              <w:left w:val="single" w:color="auto" w:sz="4" w:space="0"/>
              <w:bottom w:val="single" w:color="auto" w:sz="4" w:space="0"/>
              <w:right w:val="single" w:color="auto" w:sz="4" w:space="0"/>
            </w:tcBorders>
            <w:hideMark/>
          </w:tcPr>
          <w:p w:rsidRPr="00116CD4" w:rsidR="00ED2C59" w:rsidP="00AE272C" w:rsidRDefault="00ED2C59" w14:paraId="63555E40" w14:textId="77777777">
            <w:pPr>
              <w:rPr>
                <w:rFonts w:ascii="Verdana" w:hAnsi="Verdana" w:cs="Arial"/>
                <w:bCs/>
              </w:rPr>
            </w:pPr>
            <w:r w:rsidRPr="00116CD4">
              <w:rPr>
                <w:rFonts w:ascii="Verdana" w:hAnsi="Verdana" w:cs="Arial"/>
                <w:bCs/>
              </w:rPr>
              <w:t xml:space="preserve">HRBP/Nurse Leaders    </w:t>
            </w:r>
          </w:p>
        </w:tc>
        <w:tc>
          <w:tcPr>
            <w:tcW w:w="1371" w:type="dxa"/>
            <w:tcBorders>
              <w:top w:val="single" w:color="auto" w:sz="4" w:space="0"/>
              <w:left w:val="single" w:color="auto" w:sz="4" w:space="0"/>
              <w:bottom w:val="single" w:color="auto" w:sz="4" w:space="0"/>
              <w:right w:val="single" w:color="auto" w:sz="4" w:space="0"/>
            </w:tcBorders>
            <w:vAlign w:val="center"/>
            <w:hideMark/>
          </w:tcPr>
          <w:p w:rsidRPr="00116CD4" w:rsidR="00ED2C59" w:rsidP="00AE272C" w:rsidRDefault="00F6336D" w14:paraId="5D0DA446" w14:textId="4675615A">
            <w:pPr>
              <w:rPr>
                <w:rFonts w:ascii="Verdana" w:hAnsi="Verdana" w:cs="Arial"/>
                <w:bCs/>
              </w:rPr>
            </w:pPr>
            <w:r>
              <w:rPr>
                <w:rFonts w:ascii="Verdana" w:hAnsi="Verdana"/>
              </w:rPr>
              <w:t>10/25</w:t>
            </w:r>
          </w:p>
        </w:tc>
        <w:tc>
          <w:tcPr>
            <w:tcW w:w="1932" w:type="dxa"/>
            <w:tcBorders>
              <w:top w:val="single" w:color="auto" w:sz="4" w:space="0"/>
              <w:left w:val="single" w:color="auto" w:sz="4" w:space="0"/>
              <w:bottom w:val="single" w:color="auto" w:sz="4" w:space="0"/>
              <w:right w:val="single" w:color="auto" w:sz="4" w:space="0"/>
            </w:tcBorders>
            <w:shd w:val="clear" w:color="auto" w:fill="00B050"/>
            <w:vAlign w:val="center"/>
            <w:hideMark/>
          </w:tcPr>
          <w:p w:rsidRPr="00116CD4" w:rsidR="00ED2C59" w:rsidP="00AE272C" w:rsidRDefault="00ED2C59" w14:paraId="6F640843" w14:textId="77777777">
            <w:pPr>
              <w:rPr>
                <w:rFonts w:ascii="Verdana" w:hAnsi="Verdana" w:cs="Arial"/>
                <w:bCs/>
              </w:rPr>
            </w:pPr>
            <w:r w:rsidRPr="00116CD4">
              <w:rPr>
                <w:rFonts w:ascii="Verdana" w:hAnsi="Verdana" w:cs="Arial"/>
                <w:bCs/>
              </w:rPr>
              <w:t>Complete</w:t>
            </w:r>
          </w:p>
        </w:tc>
      </w:tr>
      <w:tr w:rsidRPr="00116CD4" w:rsidR="000B1EBF" w:rsidTr="00D4709E" w14:paraId="49F64895" w14:textId="77777777">
        <w:tc>
          <w:tcPr>
            <w:tcW w:w="4529" w:type="dxa"/>
            <w:tcBorders>
              <w:top w:val="single" w:color="auto" w:sz="4" w:space="0"/>
              <w:left w:val="single" w:color="auto" w:sz="4" w:space="0"/>
              <w:bottom w:val="single" w:color="auto" w:sz="4" w:space="0"/>
              <w:right w:val="single" w:color="auto" w:sz="4" w:space="0"/>
            </w:tcBorders>
            <w:hideMark/>
          </w:tcPr>
          <w:p w:rsidRPr="00116CD4" w:rsidR="00ED2C59" w:rsidP="00AE272C" w:rsidRDefault="0044331E" w14:paraId="25E74AD0" w14:textId="05814D61">
            <w:pPr>
              <w:rPr>
                <w:rFonts w:ascii="Verdana" w:hAnsi="Verdana" w:cs="Arial"/>
                <w:bCs/>
              </w:rPr>
            </w:pPr>
            <w:r>
              <w:rPr>
                <w:rFonts w:ascii="Verdana" w:hAnsi="Verdana" w:cs="Arial"/>
                <w:bCs/>
              </w:rPr>
              <w:t xml:space="preserve">Develop </w:t>
            </w:r>
            <w:r w:rsidR="005B6DAF">
              <w:rPr>
                <w:rFonts w:ascii="Verdana" w:hAnsi="Verdana" w:cs="Arial"/>
                <w:bCs/>
              </w:rPr>
              <w:t xml:space="preserve">and implement </w:t>
            </w:r>
            <w:r>
              <w:rPr>
                <w:rFonts w:ascii="Verdana" w:hAnsi="Verdana" w:cs="Arial"/>
                <w:bCs/>
              </w:rPr>
              <w:t>District Nursing Intranet Hub Site</w:t>
            </w:r>
            <w:r w:rsidRPr="00116CD4" w:rsidR="00ED2C59">
              <w:rPr>
                <w:rFonts w:ascii="Verdana" w:hAnsi="Verdana" w:cs="Arial"/>
                <w:bCs/>
              </w:rPr>
              <w:t>.</w:t>
            </w:r>
          </w:p>
        </w:tc>
        <w:tc>
          <w:tcPr>
            <w:tcW w:w="1802" w:type="dxa"/>
            <w:tcBorders>
              <w:top w:val="single" w:color="auto" w:sz="4" w:space="0"/>
              <w:left w:val="single" w:color="auto" w:sz="4" w:space="0"/>
              <w:bottom w:val="single" w:color="auto" w:sz="4" w:space="0"/>
              <w:right w:val="single" w:color="auto" w:sz="4" w:space="0"/>
            </w:tcBorders>
            <w:hideMark/>
          </w:tcPr>
          <w:p w:rsidRPr="00116CD4" w:rsidR="00ED2C59" w:rsidP="00AE272C" w:rsidRDefault="002C70BC" w14:paraId="352DDA5D" w14:textId="2DFDA1E6">
            <w:pPr>
              <w:rPr>
                <w:rFonts w:ascii="Verdana" w:hAnsi="Verdana" w:cs="Arial"/>
                <w:bCs/>
              </w:rPr>
            </w:pPr>
            <w:r>
              <w:rPr>
                <w:rFonts w:ascii="Verdana" w:hAnsi="Verdana" w:cs="Arial"/>
                <w:bCs/>
              </w:rPr>
              <w:t>Head of Nursing</w:t>
            </w:r>
          </w:p>
        </w:tc>
        <w:tc>
          <w:tcPr>
            <w:tcW w:w="1371" w:type="dxa"/>
            <w:tcBorders>
              <w:top w:val="single" w:color="auto" w:sz="4" w:space="0"/>
              <w:left w:val="single" w:color="auto" w:sz="4" w:space="0"/>
              <w:bottom w:val="single" w:color="auto" w:sz="4" w:space="0"/>
              <w:right w:val="single" w:color="auto" w:sz="4" w:space="0"/>
            </w:tcBorders>
            <w:vAlign w:val="center"/>
            <w:hideMark/>
          </w:tcPr>
          <w:p w:rsidRPr="00116CD4" w:rsidR="00ED2C59" w:rsidP="00AE272C" w:rsidRDefault="00D4709E" w14:paraId="3B1F0298" w14:textId="6450248C">
            <w:pPr>
              <w:rPr>
                <w:rFonts w:ascii="Verdana" w:hAnsi="Verdana" w:cs="Arial"/>
                <w:bCs/>
              </w:rPr>
            </w:pPr>
            <w:r>
              <w:rPr>
                <w:rFonts w:ascii="Verdana" w:hAnsi="Verdana" w:cs="Arial"/>
                <w:bCs/>
              </w:rPr>
              <w:t>06</w:t>
            </w:r>
            <w:r w:rsidRPr="00116CD4" w:rsidR="00ED2C59">
              <w:rPr>
                <w:rFonts w:ascii="Verdana" w:hAnsi="Verdana" w:cs="Arial"/>
                <w:bCs/>
              </w:rPr>
              <w:t>/2</w:t>
            </w:r>
            <w:r w:rsidR="002C70BC">
              <w:rPr>
                <w:rFonts w:ascii="Verdana" w:hAnsi="Verdana" w:cs="Arial"/>
                <w:bCs/>
              </w:rPr>
              <w:t>5</w:t>
            </w:r>
          </w:p>
        </w:tc>
        <w:tc>
          <w:tcPr>
            <w:tcW w:w="1932" w:type="dxa"/>
            <w:tcBorders>
              <w:top w:val="single" w:color="auto" w:sz="4" w:space="0"/>
              <w:left w:val="single" w:color="auto" w:sz="4" w:space="0"/>
              <w:bottom w:val="single" w:color="auto" w:sz="4" w:space="0"/>
              <w:right w:val="single" w:color="auto" w:sz="4" w:space="0"/>
            </w:tcBorders>
            <w:shd w:val="clear" w:color="auto" w:fill="00B050"/>
            <w:vAlign w:val="center"/>
          </w:tcPr>
          <w:p w:rsidRPr="00116CD4" w:rsidR="00ED2C59" w:rsidP="00AE272C" w:rsidRDefault="005B6DAF" w14:paraId="2FB34EC5" w14:textId="40280A4D">
            <w:pPr>
              <w:rPr>
                <w:rFonts w:ascii="Verdana" w:hAnsi="Verdana" w:cs="Arial"/>
                <w:bCs/>
              </w:rPr>
            </w:pPr>
            <w:r w:rsidRPr="00116CD4">
              <w:rPr>
                <w:rFonts w:ascii="Verdana" w:hAnsi="Verdana" w:cs="Arial"/>
                <w:bCs/>
              </w:rPr>
              <w:t xml:space="preserve">Complete </w:t>
            </w:r>
          </w:p>
          <w:p w:rsidRPr="00116CD4" w:rsidR="00ED2C59" w:rsidP="00AE272C" w:rsidRDefault="00ED2C59" w14:paraId="0CE1B555" w14:textId="77777777">
            <w:pPr>
              <w:rPr>
                <w:rFonts w:ascii="Verdana" w:hAnsi="Verdana" w:cs="Arial"/>
                <w:bCs/>
              </w:rPr>
            </w:pPr>
          </w:p>
        </w:tc>
      </w:tr>
      <w:tr w:rsidRPr="00116CD4" w:rsidR="00912C48" w:rsidTr="00EC65A0" w14:paraId="29A482CF" w14:textId="77777777">
        <w:tc>
          <w:tcPr>
            <w:tcW w:w="4529" w:type="dxa"/>
            <w:tcBorders>
              <w:top w:val="single" w:color="auto" w:sz="4" w:space="0"/>
              <w:left w:val="single" w:color="auto" w:sz="4" w:space="0"/>
              <w:bottom w:val="single" w:color="auto" w:sz="4" w:space="0"/>
              <w:right w:val="single" w:color="auto" w:sz="4" w:space="0"/>
            </w:tcBorders>
          </w:tcPr>
          <w:p w:rsidR="00912C48" w:rsidP="00AE272C" w:rsidRDefault="000042CB" w14:paraId="6BD552B7" w14:textId="4C7DBC2C">
            <w:pPr>
              <w:rPr>
                <w:rFonts w:ascii="Verdana" w:hAnsi="Verdana" w:cs="Arial"/>
                <w:bCs/>
              </w:rPr>
            </w:pPr>
            <w:r>
              <w:rPr>
                <w:rFonts w:ascii="Verdana" w:hAnsi="Verdana" w:cs="Arial"/>
                <w:bCs/>
              </w:rPr>
              <w:t>Develop Leadership Pathway for Band 6 and 7 Nurse Leaders</w:t>
            </w:r>
          </w:p>
        </w:tc>
        <w:tc>
          <w:tcPr>
            <w:tcW w:w="1802" w:type="dxa"/>
            <w:tcBorders>
              <w:top w:val="single" w:color="auto" w:sz="4" w:space="0"/>
              <w:left w:val="single" w:color="auto" w:sz="4" w:space="0"/>
              <w:bottom w:val="single" w:color="auto" w:sz="4" w:space="0"/>
              <w:right w:val="single" w:color="auto" w:sz="4" w:space="0"/>
            </w:tcBorders>
          </w:tcPr>
          <w:p w:rsidRPr="00116CD4" w:rsidR="00912C48" w:rsidP="00AE272C" w:rsidRDefault="005316EF" w14:paraId="71D3242C" w14:textId="6BB466F3">
            <w:pPr>
              <w:rPr>
                <w:rFonts w:ascii="Verdana" w:hAnsi="Verdana" w:cs="Arial"/>
                <w:bCs/>
              </w:rPr>
            </w:pPr>
            <w:r>
              <w:rPr>
                <w:rFonts w:ascii="Verdana" w:hAnsi="Verdana" w:cs="Arial"/>
                <w:bCs/>
              </w:rPr>
              <w:t>Group Nurse Director/Head of Nursing</w:t>
            </w:r>
          </w:p>
        </w:tc>
        <w:tc>
          <w:tcPr>
            <w:tcW w:w="1371" w:type="dxa"/>
            <w:tcBorders>
              <w:top w:val="single" w:color="auto" w:sz="4" w:space="0"/>
              <w:left w:val="single" w:color="auto" w:sz="4" w:space="0"/>
              <w:bottom w:val="single" w:color="auto" w:sz="4" w:space="0"/>
              <w:right w:val="single" w:color="auto" w:sz="4" w:space="0"/>
            </w:tcBorders>
            <w:vAlign w:val="center"/>
          </w:tcPr>
          <w:p w:rsidRPr="00116CD4" w:rsidR="00912C48" w:rsidP="00AE272C" w:rsidRDefault="00DE296D" w14:paraId="4C1FA930" w14:textId="4A1C0250">
            <w:pPr>
              <w:rPr>
                <w:rFonts w:ascii="Verdana" w:hAnsi="Verdana" w:cs="Arial"/>
                <w:bCs/>
              </w:rPr>
            </w:pPr>
            <w:r>
              <w:rPr>
                <w:rFonts w:ascii="Verdana" w:hAnsi="Verdana" w:cs="Arial"/>
                <w:bCs/>
              </w:rPr>
              <w:t>07/26</w:t>
            </w:r>
          </w:p>
        </w:tc>
        <w:tc>
          <w:tcPr>
            <w:tcW w:w="1932" w:type="dxa"/>
            <w:tcBorders>
              <w:top w:val="single" w:color="auto" w:sz="4" w:space="0"/>
              <w:left w:val="single" w:color="auto" w:sz="4" w:space="0"/>
              <w:bottom w:val="single" w:color="auto" w:sz="4" w:space="0"/>
              <w:right w:val="single" w:color="auto" w:sz="4" w:space="0"/>
            </w:tcBorders>
            <w:shd w:val="clear" w:color="auto" w:fill="FFC000"/>
            <w:vAlign w:val="center"/>
          </w:tcPr>
          <w:p w:rsidRPr="00116CD4" w:rsidR="00912C48" w:rsidP="00AE272C" w:rsidRDefault="00DE296D" w14:paraId="75AA845B" w14:textId="77378D0B">
            <w:pPr>
              <w:rPr>
                <w:rFonts w:ascii="Verdana" w:hAnsi="Verdana" w:cs="Arial"/>
                <w:bCs/>
              </w:rPr>
            </w:pPr>
            <w:r>
              <w:rPr>
                <w:rFonts w:ascii="Verdana" w:hAnsi="Verdana" w:cs="Arial"/>
                <w:bCs/>
              </w:rPr>
              <w:t>In progress</w:t>
            </w:r>
          </w:p>
        </w:tc>
      </w:tr>
      <w:tr w:rsidRPr="00116CD4" w:rsidR="00F258ED" w:rsidTr="00F220B0" w14:paraId="77257A47" w14:textId="77777777">
        <w:tc>
          <w:tcPr>
            <w:tcW w:w="4529" w:type="dxa"/>
            <w:tcBorders>
              <w:top w:val="single" w:color="auto" w:sz="4" w:space="0"/>
              <w:left w:val="single" w:color="auto" w:sz="4" w:space="0"/>
              <w:bottom w:val="single" w:color="auto" w:sz="4" w:space="0"/>
              <w:right w:val="single" w:color="auto" w:sz="4" w:space="0"/>
            </w:tcBorders>
          </w:tcPr>
          <w:p w:rsidR="00F258ED" w:rsidP="00AE272C" w:rsidRDefault="001D27E7" w14:paraId="0F00C279" w14:textId="1904E885">
            <w:pPr>
              <w:rPr>
                <w:rFonts w:ascii="Verdana" w:hAnsi="Verdana" w:cs="Arial"/>
                <w:bCs/>
              </w:rPr>
            </w:pPr>
            <w:r>
              <w:rPr>
                <w:rFonts w:ascii="Verdana" w:hAnsi="Verdana" w:cs="Arial"/>
                <w:bCs/>
              </w:rPr>
              <w:t>Analyse E</w:t>
            </w:r>
            <w:r w:rsidR="00F258ED">
              <w:rPr>
                <w:rFonts w:ascii="Verdana" w:hAnsi="Verdana" w:cs="Arial"/>
                <w:bCs/>
              </w:rPr>
              <w:t>xit questionnaire</w:t>
            </w:r>
            <w:r>
              <w:rPr>
                <w:rFonts w:ascii="Verdana" w:hAnsi="Verdana" w:cs="Arial"/>
                <w:bCs/>
              </w:rPr>
              <w:t xml:space="preserve"> data</w:t>
            </w:r>
            <w:r w:rsidR="00F220B0">
              <w:rPr>
                <w:rFonts w:ascii="Verdana" w:hAnsi="Verdana" w:cs="Arial"/>
                <w:bCs/>
              </w:rPr>
              <w:t xml:space="preserve"> and produce quarterly report</w:t>
            </w:r>
            <w:r w:rsidR="00AD32A8">
              <w:rPr>
                <w:rFonts w:ascii="Verdana" w:hAnsi="Verdana" w:cs="Arial"/>
                <w:bCs/>
              </w:rPr>
              <w:t xml:space="preserve"> for the service group</w:t>
            </w:r>
            <w:r w:rsidR="00F220B0">
              <w:rPr>
                <w:rFonts w:ascii="Verdana" w:hAnsi="Verdana" w:cs="Arial"/>
                <w:bCs/>
              </w:rPr>
              <w:t>.</w:t>
            </w:r>
            <w:r w:rsidR="00F258ED">
              <w:rPr>
                <w:rFonts w:ascii="Verdana" w:hAnsi="Verdana" w:cs="Arial"/>
                <w:bCs/>
              </w:rPr>
              <w:t xml:space="preserve"> </w:t>
            </w:r>
          </w:p>
        </w:tc>
        <w:tc>
          <w:tcPr>
            <w:tcW w:w="1802" w:type="dxa"/>
            <w:tcBorders>
              <w:top w:val="single" w:color="auto" w:sz="4" w:space="0"/>
              <w:left w:val="single" w:color="auto" w:sz="4" w:space="0"/>
              <w:bottom w:val="single" w:color="auto" w:sz="4" w:space="0"/>
              <w:right w:val="single" w:color="auto" w:sz="4" w:space="0"/>
            </w:tcBorders>
          </w:tcPr>
          <w:p w:rsidRPr="00116CD4" w:rsidR="00F258ED" w:rsidP="00AE272C" w:rsidRDefault="00F220B0" w14:paraId="2B314D09" w14:textId="228456BC">
            <w:pPr>
              <w:rPr>
                <w:rFonts w:ascii="Verdana" w:hAnsi="Verdana" w:cs="Arial"/>
                <w:bCs/>
              </w:rPr>
            </w:pPr>
            <w:r>
              <w:rPr>
                <w:rFonts w:ascii="Verdana" w:hAnsi="Verdana" w:cs="Arial"/>
                <w:bCs/>
              </w:rPr>
              <w:t>HRBP</w:t>
            </w:r>
          </w:p>
        </w:tc>
        <w:tc>
          <w:tcPr>
            <w:tcW w:w="1371" w:type="dxa"/>
            <w:tcBorders>
              <w:top w:val="single" w:color="auto" w:sz="4" w:space="0"/>
              <w:left w:val="single" w:color="auto" w:sz="4" w:space="0"/>
              <w:bottom w:val="single" w:color="auto" w:sz="4" w:space="0"/>
              <w:right w:val="single" w:color="auto" w:sz="4" w:space="0"/>
            </w:tcBorders>
            <w:vAlign w:val="center"/>
          </w:tcPr>
          <w:p w:rsidRPr="00116CD4" w:rsidR="00F258ED" w:rsidP="00AE272C" w:rsidRDefault="00E77CB4" w14:paraId="1D652B23" w14:textId="10BE9177">
            <w:pPr>
              <w:rPr>
                <w:rFonts w:ascii="Verdana" w:hAnsi="Verdana" w:cs="Arial"/>
                <w:bCs/>
              </w:rPr>
            </w:pPr>
            <w:r>
              <w:rPr>
                <w:rFonts w:ascii="Verdana" w:hAnsi="Verdana" w:cs="Arial"/>
                <w:bCs/>
              </w:rPr>
              <w:t>07/25</w:t>
            </w:r>
          </w:p>
        </w:tc>
        <w:tc>
          <w:tcPr>
            <w:tcW w:w="1932" w:type="dxa"/>
            <w:tcBorders>
              <w:top w:val="single" w:color="auto" w:sz="4" w:space="0"/>
              <w:left w:val="single" w:color="auto" w:sz="4" w:space="0"/>
              <w:bottom w:val="single" w:color="auto" w:sz="4" w:space="0"/>
              <w:right w:val="single" w:color="auto" w:sz="4" w:space="0"/>
            </w:tcBorders>
            <w:shd w:val="clear" w:color="auto" w:fill="00B050"/>
            <w:vAlign w:val="center"/>
          </w:tcPr>
          <w:p w:rsidRPr="00116CD4" w:rsidR="00F258ED" w:rsidP="00AE272C" w:rsidRDefault="001D27E7" w14:paraId="4D34A186" w14:textId="7E2DBB52">
            <w:pPr>
              <w:rPr>
                <w:rFonts w:ascii="Verdana" w:hAnsi="Verdana" w:cs="Arial"/>
                <w:bCs/>
              </w:rPr>
            </w:pPr>
            <w:r>
              <w:rPr>
                <w:rFonts w:ascii="Verdana" w:hAnsi="Verdana" w:cs="Arial"/>
                <w:bCs/>
              </w:rPr>
              <w:t>Completed</w:t>
            </w:r>
            <w:r w:rsidR="002D5DD8">
              <w:rPr>
                <w:rFonts w:ascii="Verdana" w:hAnsi="Verdana" w:cs="Arial"/>
                <w:bCs/>
              </w:rPr>
              <w:t xml:space="preserve"> – reports produced on a quarterly basis for  </w:t>
            </w:r>
          </w:p>
        </w:tc>
      </w:tr>
      <w:tr w:rsidRPr="00116CD4" w:rsidR="00206CA2" w:rsidTr="00F220B0" w14:paraId="006A7C1F" w14:textId="77777777">
        <w:tc>
          <w:tcPr>
            <w:tcW w:w="4529" w:type="dxa"/>
            <w:tcBorders>
              <w:top w:val="single" w:color="auto" w:sz="4" w:space="0"/>
              <w:left w:val="single" w:color="auto" w:sz="4" w:space="0"/>
              <w:bottom w:val="single" w:color="auto" w:sz="4" w:space="0"/>
              <w:right w:val="single" w:color="auto" w:sz="4" w:space="0"/>
            </w:tcBorders>
          </w:tcPr>
          <w:p w:rsidR="00206CA2" w:rsidP="00AE272C" w:rsidRDefault="00E43D16" w14:paraId="470F4F53" w14:textId="7B662FDC">
            <w:pPr>
              <w:rPr>
                <w:rFonts w:ascii="Verdana" w:hAnsi="Verdana" w:cs="Arial"/>
                <w:bCs/>
              </w:rPr>
            </w:pPr>
            <w:r>
              <w:rPr>
                <w:rFonts w:ascii="Verdana" w:hAnsi="Verdana" w:cs="Arial"/>
                <w:bCs/>
              </w:rPr>
              <w:t xml:space="preserve">Set up well-being rooms for staff use </w:t>
            </w:r>
          </w:p>
        </w:tc>
        <w:tc>
          <w:tcPr>
            <w:tcW w:w="1802" w:type="dxa"/>
            <w:tcBorders>
              <w:top w:val="single" w:color="auto" w:sz="4" w:space="0"/>
              <w:left w:val="single" w:color="auto" w:sz="4" w:space="0"/>
              <w:bottom w:val="single" w:color="auto" w:sz="4" w:space="0"/>
              <w:right w:val="single" w:color="auto" w:sz="4" w:space="0"/>
            </w:tcBorders>
          </w:tcPr>
          <w:p w:rsidRPr="00116CD4" w:rsidR="00206CA2" w:rsidP="00AE272C" w:rsidRDefault="006F66A3" w14:paraId="3162F101" w14:textId="778DC2FA">
            <w:pPr>
              <w:rPr>
                <w:rFonts w:ascii="Verdana" w:hAnsi="Verdana" w:cs="Arial"/>
                <w:bCs/>
              </w:rPr>
            </w:pPr>
            <w:r>
              <w:rPr>
                <w:rFonts w:ascii="Verdana" w:hAnsi="Verdana" w:cs="Arial"/>
                <w:bCs/>
              </w:rPr>
              <w:t>Head of Nursing</w:t>
            </w:r>
          </w:p>
        </w:tc>
        <w:tc>
          <w:tcPr>
            <w:tcW w:w="1371" w:type="dxa"/>
            <w:tcBorders>
              <w:top w:val="single" w:color="auto" w:sz="4" w:space="0"/>
              <w:left w:val="single" w:color="auto" w:sz="4" w:space="0"/>
              <w:bottom w:val="single" w:color="auto" w:sz="4" w:space="0"/>
              <w:right w:val="single" w:color="auto" w:sz="4" w:space="0"/>
            </w:tcBorders>
            <w:vAlign w:val="center"/>
          </w:tcPr>
          <w:p w:rsidRPr="00116CD4" w:rsidR="00206CA2" w:rsidP="00AE272C" w:rsidRDefault="00811ADB" w14:paraId="3BC482A3" w14:textId="63FA1F86">
            <w:pPr>
              <w:rPr>
                <w:rFonts w:ascii="Verdana" w:hAnsi="Verdana" w:cs="Arial"/>
                <w:bCs/>
              </w:rPr>
            </w:pPr>
            <w:r>
              <w:rPr>
                <w:rFonts w:ascii="Verdana" w:hAnsi="Verdana" w:cs="Arial"/>
                <w:bCs/>
              </w:rPr>
              <w:t>03/26</w:t>
            </w:r>
          </w:p>
        </w:tc>
        <w:tc>
          <w:tcPr>
            <w:tcW w:w="1932" w:type="dxa"/>
            <w:tcBorders>
              <w:top w:val="single" w:color="auto" w:sz="4" w:space="0"/>
              <w:left w:val="single" w:color="auto" w:sz="4" w:space="0"/>
              <w:bottom w:val="single" w:color="auto" w:sz="4" w:space="0"/>
              <w:right w:val="single" w:color="auto" w:sz="4" w:space="0"/>
            </w:tcBorders>
            <w:shd w:val="clear" w:color="auto" w:fill="00B050"/>
            <w:vAlign w:val="center"/>
          </w:tcPr>
          <w:p w:rsidR="00206CA2" w:rsidP="00AE272C" w:rsidRDefault="0020674F" w14:paraId="7CD487CB" w14:textId="1E6210E8">
            <w:pPr>
              <w:rPr>
                <w:rFonts w:ascii="Verdana" w:hAnsi="Verdana" w:cs="Arial"/>
                <w:bCs/>
              </w:rPr>
            </w:pPr>
            <w:r>
              <w:rPr>
                <w:rFonts w:ascii="Verdana" w:hAnsi="Verdana" w:cs="Arial"/>
                <w:bCs/>
              </w:rPr>
              <w:t>Completed – well-being rooms set up in Gorseinon and Cimla Hospitals March 26</w:t>
            </w:r>
          </w:p>
        </w:tc>
      </w:tr>
      <w:tr w:rsidRPr="00116CD4" w:rsidR="00206CA2" w:rsidTr="00AD32A8" w14:paraId="6A346A33" w14:textId="77777777">
        <w:tc>
          <w:tcPr>
            <w:tcW w:w="4529" w:type="dxa"/>
            <w:tcBorders>
              <w:top w:val="single" w:color="auto" w:sz="4" w:space="0"/>
              <w:left w:val="single" w:color="auto" w:sz="4" w:space="0"/>
              <w:bottom w:val="single" w:color="auto" w:sz="4" w:space="0"/>
              <w:right w:val="single" w:color="auto" w:sz="4" w:space="0"/>
            </w:tcBorders>
          </w:tcPr>
          <w:p w:rsidR="00206CA2" w:rsidP="00AE272C" w:rsidRDefault="00811ADB" w14:paraId="1E3D5E8A" w14:textId="06A34751">
            <w:pPr>
              <w:rPr>
                <w:rFonts w:ascii="Verdana" w:hAnsi="Verdana" w:cs="Arial"/>
                <w:bCs/>
              </w:rPr>
            </w:pPr>
            <w:r>
              <w:rPr>
                <w:rFonts w:ascii="Verdana" w:hAnsi="Verdana" w:cs="Arial"/>
                <w:bCs/>
              </w:rPr>
              <w:t xml:space="preserve">Student streamlining induction day </w:t>
            </w:r>
          </w:p>
        </w:tc>
        <w:tc>
          <w:tcPr>
            <w:tcW w:w="1802" w:type="dxa"/>
            <w:tcBorders>
              <w:top w:val="single" w:color="auto" w:sz="4" w:space="0"/>
              <w:left w:val="single" w:color="auto" w:sz="4" w:space="0"/>
              <w:bottom w:val="single" w:color="auto" w:sz="4" w:space="0"/>
              <w:right w:val="single" w:color="auto" w:sz="4" w:space="0"/>
            </w:tcBorders>
          </w:tcPr>
          <w:p w:rsidRPr="00116CD4" w:rsidR="00206CA2" w:rsidP="00AE272C" w:rsidRDefault="00811ADB" w14:paraId="33609698" w14:textId="55C01FDE">
            <w:pPr>
              <w:rPr>
                <w:rFonts w:ascii="Verdana" w:hAnsi="Verdana" w:cs="Arial"/>
                <w:bCs/>
              </w:rPr>
            </w:pPr>
            <w:r>
              <w:rPr>
                <w:rFonts w:ascii="Verdana" w:hAnsi="Verdana" w:cs="Arial"/>
                <w:bCs/>
              </w:rPr>
              <w:t xml:space="preserve">Head of Nursing </w:t>
            </w:r>
          </w:p>
        </w:tc>
        <w:tc>
          <w:tcPr>
            <w:tcW w:w="1371" w:type="dxa"/>
            <w:tcBorders>
              <w:top w:val="single" w:color="auto" w:sz="4" w:space="0"/>
              <w:left w:val="single" w:color="auto" w:sz="4" w:space="0"/>
              <w:bottom w:val="single" w:color="auto" w:sz="4" w:space="0"/>
              <w:right w:val="single" w:color="auto" w:sz="4" w:space="0"/>
            </w:tcBorders>
            <w:vAlign w:val="center"/>
          </w:tcPr>
          <w:p w:rsidRPr="00116CD4" w:rsidR="00206CA2" w:rsidP="00AE272C" w:rsidRDefault="00811ADB" w14:paraId="1B7E237B" w14:textId="16FA5C71">
            <w:pPr>
              <w:rPr>
                <w:rFonts w:ascii="Verdana" w:hAnsi="Verdana" w:cs="Arial"/>
                <w:bCs/>
              </w:rPr>
            </w:pPr>
            <w:r>
              <w:rPr>
                <w:rFonts w:ascii="Verdana" w:hAnsi="Verdana" w:cs="Arial"/>
                <w:bCs/>
              </w:rPr>
              <w:t>03/26</w:t>
            </w:r>
          </w:p>
        </w:tc>
        <w:tc>
          <w:tcPr>
            <w:tcW w:w="1932" w:type="dxa"/>
            <w:tcBorders>
              <w:top w:val="single" w:color="auto" w:sz="4" w:space="0"/>
              <w:left w:val="single" w:color="auto" w:sz="4" w:space="0"/>
              <w:bottom w:val="single" w:color="auto" w:sz="4" w:space="0"/>
              <w:right w:val="single" w:color="auto" w:sz="4" w:space="0"/>
            </w:tcBorders>
            <w:shd w:val="clear" w:color="auto" w:fill="00B050"/>
            <w:vAlign w:val="center"/>
          </w:tcPr>
          <w:p w:rsidR="00206CA2" w:rsidP="00AE272C" w:rsidRDefault="00AD32A8" w14:paraId="5123EC7D" w14:textId="27F79A53">
            <w:pPr>
              <w:rPr>
                <w:rFonts w:ascii="Verdana" w:hAnsi="Verdana" w:cs="Arial"/>
                <w:bCs/>
              </w:rPr>
            </w:pPr>
            <w:r>
              <w:rPr>
                <w:rFonts w:ascii="Verdana" w:hAnsi="Verdana" w:cs="Arial"/>
                <w:bCs/>
              </w:rPr>
              <w:t>Completed 03/26</w:t>
            </w:r>
          </w:p>
        </w:tc>
      </w:tr>
      <w:tr w:rsidRPr="00116CD4" w:rsidR="00206CA2" w:rsidTr="00AD32A8" w14:paraId="62BA7B8B" w14:textId="77777777">
        <w:tc>
          <w:tcPr>
            <w:tcW w:w="4529" w:type="dxa"/>
            <w:tcBorders>
              <w:top w:val="single" w:color="auto" w:sz="4" w:space="0"/>
              <w:left w:val="single" w:color="auto" w:sz="4" w:space="0"/>
              <w:bottom w:val="single" w:color="auto" w:sz="4" w:space="0"/>
              <w:right w:val="single" w:color="auto" w:sz="4" w:space="0"/>
            </w:tcBorders>
          </w:tcPr>
          <w:p w:rsidR="00206CA2" w:rsidP="00AE272C" w:rsidRDefault="00BE21F8" w14:paraId="1E8808E2" w14:textId="07119494">
            <w:pPr>
              <w:rPr>
                <w:rFonts w:ascii="Verdana" w:hAnsi="Verdana" w:cs="Arial"/>
                <w:bCs/>
              </w:rPr>
            </w:pPr>
            <w:r>
              <w:rPr>
                <w:rFonts w:ascii="Verdana" w:hAnsi="Verdana" w:cs="Arial"/>
                <w:bCs/>
              </w:rPr>
              <w:t xml:space="preserve">Sickness deep dive for District Nursing  </w:t>
            </w:r>
          </w:p>
        </w:tc>
        <w:tc>
          <w:tcPr>
            <w:tcW w:w="1802" w:type="dxa"/>
            <w:tcBorders>
              <w:top w:val="single" w:color="auto" w:sz="4" w:space="0"/>
              <w:left w:val="single" w:color="auto" w:sz="4" w:space="0"/>
              <w:bottom w:val="single" w:color="auto" w:sz="4" w:space="0"/>
              <w:right w:val="single" w:color="auto" w:sz="4" w:space="0"/>
            </w:tcBorders>
          </w:tcPr>
          <w:p w:rsidRPr="00116CD4" w:rsidR="00206CA2" w:rsidP="00AE272C" w:rsidRDefault="00BE21F8" w14:paraId="63C98B55" w14:textId="4A56E9E2">
            <w:pPr>
              <w:rPr>
                <w:rFonts w:ascii="Verdana" w:hAnsi="Verdana" w:cs="Arial"/>
                <w:bCs/>
              </w:rPr>
            </w:pPr>
            <w:r>
              <w:rPr>
                <w:rFonts w:ascii="Verdana" w:hAnsi="Verdana" w:cs="Arial"/>
                <w:bCs/>
              </w:rPr>
              <w:t>HRBP</w:t>
            </w:r>
          </w:p>
        </w:tc>
        <w:tc>
          <w:tcPr>
            <w:tcW w:w="1371" w:type="dxa"/>
            <w:tcBorders>
              <w:top w:val="single" w:color="auto" w:sz="4" w:space="0"/>
              <w:left w:val="single" w:color="auto" w:sz="4" w:space="0"/>
              <w:bottom w:val="single" w:color="auto" w:sz="4" w:space="0"/>
              <w:right w:val="single" w:color="auto" w:sz="4" w:space="0"/>
            </w:tcBorders>
            <w:vAlign w:val="center"/>
          </w:tcPr>
          <w:p w:rsidRPr="00116CD4" w:rsidR="00206CA2" w:rsidP="00AE272C" w:rsidRDefault="000B1EBF" w14:paraId="45F335CA" w14:textId="40679F3C">
            <w:pPr>
              <w:rPr>
                <w:rFonts w:ascii="Verdana" w:hAnsi="Verdana" w:cs="Arial"/>
                <w:bCs/>
              </w:rPr>
            </w:pPr>
            <w:r>
              <w:rPr>
                <w:rFonts w:ascii="Verdana" w:hAnsi="Verdana" w:cs="Arial"/>
                <w:bCs/>
              </w:rPr>
              <w:t>01/2</w:t>
            </w:r>
            <w:r w:rsidR="000E51E7">
              <w:rPr>
                <w:rFonts w:ascii="Verdana" w:hAnsi="Verdana" w:cs="Arial"/>
                <w:bCs/>
              </w:rPr>
              <w:t>6</w:t>
            </w:r>
          </w:p>
        </w:tc>
        <w:tc>
          <w:tcPr>
            <w:tcW w:w="1932" w:type="dxa"/>
            <w:tcBorders>
              <w:top w:val="single" w:color="auto" w:sz="4" w:space="0"/>
              <w:left w:val="single" w:color="auto" w:sz="4" w:space="0"/>
              <w:bottom w:val="single" w:color="auto" w:sz="4" w:space="0"/>
              <w:right w:val="single" w:color="auto" w:sz="4" w:space="0"/>
            </w:tcBorders>
            <w:shd w:val="clear" w:color="auto" w:fill="00B050"/>
            <w:vAlign w:val="center"/>
          </w:tcPr>
          <w:p w:rsidR="00206CA2" w:rsidP="00AE272C" w:rsidRDefault="0074047D" w14:paraId="1E634E2B" w14:textId="2E041619">
            <w:pPr>
              <w:rPr>
                <w:rFonts w:ascii="Verdana" w:hAnsi="Verdana" w:cs="Arial"/>
                <w:bCs/>
              </w:rPr>
            </w:pPr>
            <w:r>
              <w:rPr>
                <w:rFonts w:ascii="Verdana" w:hAnsi="Verdana" w:cs="Arial"/>
                <w:bCs/>
              </w:rPr>
              <w:t xml:space="preserve">Completed </w:t>
            </w:r>
            <w:r w:rsidR="000B1EBF">
              <w:rPr>
                <w:rFonts w:ascii="Verdana" w:hAnsi="Verdana" w:cs="Arial"/>
                <w:bCs/>
              </w:rPr>
              <w:t>01/26</w:t>
            </w:r>
          </w:p>
        </w:tc>
      </w:tr>
      <w:tr w:rsidRPr="00116CD4" w:rsidR="00D63723" w:rsidTr="00092000" w14:paraId="19D5BAE5" w14:textId="77777777">
        <w:tc>
          <w:tcPr>
            <w:tcW w:w="4529" w:type="dxa"/>
            <w:tcBorders>
              <w:top w:val="single" w:color="auto" w:sz="4" w:space="0"/>
              <w:left w:val="single" w:color="auto" w:sz="4" w:space="0"/>
              <w:bottom w:val="single" w:color="auto" w:sz="4" w:space="0"/>
              <w:right w:val="single" w:color="auto" w:sz="4" w:space="0"/>
            </w:tcBorders>
          </w:tcPr>
          <w:p w:rsidR="00D63723" w:rsidP="00AE272C" w:rsidRDefault="00D63723" w14:paraId="558424EC" w14:textId="44BC0F36">
            <w:pPr>
              <w:rPr>
                <w:rFonts w:ascii="Verdana" w:hAnsi="Verdana" w:cs="Arial"/>
                <w:bCs/>
              </w:rPr>
            </w:pPr>
            <w:r>
              <w:rPr>
                <w:rFonts w:ascii="Verdana" w:hAnsi="Verdana" w:cs="Arial"/>
                <w:bCs/>
              </w:rPr>
              <w:t>Sickness audits for District Nursing Cluster Teams</w:t>
            </w:r>
          </w:p>
        </w:tc>
        <w:tc>
          <w:tcPr>
            <w:tcW w:w="1802" w:type="dxa"/>
            <w:tcBorders>
              <w:top w:val="single" w:color="auto" w:sz="4" w:space="0"/>
              <w:left w:val="single" w:color="auto" w:sz="4" w:space="0"/>
              <w:bottom w:val="single" w:color="auto" w:sz="4" w:space="0"/>
              <w:right w:val="single" w:color="auto" w:sz="4" w:space="0"/>
            </w:tcBorders>
          </w:tcPr>
          <w:p w:rsidR="00D63723" w:rsidP="00AE272C" w:rsidRDefault="001F2DA5" w14:paraId="49895C5B" w14:textId="34DE3B9C">
            <w:pPr>
              <w:rPr>
                <w:rFonts w:ascii="Verdana" w:hAnsi="Verdana" w:cs="Arial"/>
                <w:bCs/>
              </w:rPr>
            </w:pPr>
            <w:r>
              <w:rPr>
                <w:rFonts w:ascii="Verdana" w:hAnsi="Verdana" w:cs="Arial"/>
                <w:bCs/>
              </w:rPr>
              <w:t>Group Service Director/HRBP</w:t>
            </w:r>
          </w:p>
        </w:tc>
        <w:tc>
          <w:tcPr>
            <w:tcW w:w="1371" w:type="dxa"/>
            <w:tcBorders>
              <w:top w:val="single" w:color="auto" w:sz="4" w:space="0"/>
              <w:left w:val="single" w:color="auto" w:sz="4" w:space="0"/>
              <w:bottom w:val="single" w:color="auto" w:sz="4" w:space="0"/>
              <w:right w:val="single" w:color="auto" w:sz="4" w:space="0"/>
            </w:tcBorders>
            <w:vAlign w:val="center"/>
          </w:tcPr>
          <w:p w:rsidRPr="00116CD4" w:rsidR="00D63723" w:rsidP="00AE272C" w:rsidRDefault="00F6336D" w14:paraId="35A8FB1B" w14:textId="3E323210">
            <w:pPr>
              <w:rPr>
                <w:rFonts w:ascii="Verdana" w:hAnsi="Verdana" w:cs="Arial"/>
                <w:bCs/>
              </w:rPr>
            </w:pPr>
            <w:r>
              <w:rPr>
                <w:rFonts w:ascii="Verdana" w:hAnsi="Verdana"/>
              </w:rPr>
              <w:t>From 10/25</w:t>
            </w:r>
          </w:p>
        </w:tc>
        <w:tc>
          <w:tcPr>
            <w:tcW w:w="1932" w:type="dxa"/>
            <w:tcBorders>
              <w:top w:val="single" w:color="auto" w:sz="4" w:space="0"/>
              <w:left w:val="single" w:color="auto" w:sz="4" w:space="0"/>
              <w:bottom w:val="single" w:color="auto" w:sz="4" w:space="0"/>
              <w:right w:val="single" w:color="auto" w:sz="4" w:space="0"/>
            </w:tcBorders>
            <w:shd w:val="clear" w:color="auto" w:fill="00B050"/>
            <w:vAlign w:val="center"/>
          </w:tcPr>
          <w:p w:rsidR="00D63723" w:rsidP="00AE272C" w:rsidRDefault="000E51E7" w14:paraId="2EB611CD" w14:textId="20A062E4">
            <w:pPr>
              <w:rPr>
                <w:rFonts w:ascii="Verdana" w:hAnsi="Verdana" w:cs="Arial"/>
                <w:bCs/>
              </w:rPr>
            </w:pPr>
            <w:r>
              <w:rPr>
                <w:rFonts w:ascii="Verdana" w:hAnsi="Verdana" w:cs="Arial"/>
                <w:bCs/>
              </w:rPr>
              <w:t xml:space="preserve">Completed and feedback provided 02/26. Follow up reviews to </w:t>
            </w:r>
            <w:r>
              <w:rPr>
                <w:rFonts w:ascii="Verdana" w:hAnsi="Verdana" w:cs="Arial"/>
                <w:bCs/>
              </w:rPr>
              <w:t xml:space="preserve">be undertaken </w:t>
            </w:r>
            <w:r w:rsidR="00092000">
              <w:rPr>
                <w:rFonts w:ascii="Verdana" w:hAnsi="Verdana" w:cs="Arial"/>
                <w:bCs/>
              </w:rPr>
              <w:t>from 08/26</w:t>
            </w:r>
            <w:r>
              <w:rPr>
                <w:rFonts w:ascii="Verdana" w:hAnsi="Verdana" w:cs="Arial"/>
                <w:bCs/>
              </w:rPr>
              <w:t xml:space="preserve"> </w:t>
            </w:r>
          </w:p>
        </w:tc>
      </w:tr>
      <w:tr w:rsidRPr="00116CD4" w:rsidR="00EC65A0" w:rsidTr="00EC65A0" w14:paraId="3614CBE5" w14:textId="77777777">
        <w:tc>
          <w:tcPr>
            <w:tcW w:w="4529" w:type="dxa"/>
            <w:tcBorders>
              <w:top w:val="single" w:color="auto" w:sz="4" w:space="0"/>
              <w:left w:val="single" w:color="auto" w:sz="4" w:space="0"/>
              <w:bottom w:val="single" w:color="auto" w:sz="4" w:space="0"/>
              <w:right w:val="single" w:color="auto" w:sz="4" w:space="0"/>
            </w:tcBorders>
          </w:tcPr>
          <w:p w:rsidR="00EC65A0" w:rsidP="00AE272C" w:rsidRDefault="00EC65A0" w14:paraId="061B2145" w14:textId="1384432F">
            <w:pPr>
              <w:rPr>
                <w:rFonts w:ascii="Verdana" w:hAnsi="Verdana" w:cs="Arial"/>
                <w:bCs/>
              </w:rPr>
            </w:pPr>
            <w:r>
              <w:rPr>
                <w:rFonts w:ascii="Verdana" w:hAnsi="Verdana" w:cs="Arial"/>
                <w:bCs/>
              </w:rPr>
              <w:t xml:space="preserve">Senior Nursing Leadership structure </w:t>
            </w:r>
            <w:r w:rsidR="0072748F">
              <w:rPr>
                <w:rFonts w:ascii="Verdana" w:hAnsi="Verdana" w:cs="Arial"/>
                <w:bCs/>
              </w:rPr>
              <w:t xml:space="preserve">to be reviewed in line with HB Organising for Success </w:t>
            </w:r>
            <w:r w:rsidR="005C7D14">
              <w:rPr>
                <w:rFonts w:ascii="Verdana" w:hAnsi="Verdana" w:cs="Arial"/>
                <w:bCs/>
              </w:rPr>
              <w:t>OCP</w:t>
            </w:r>
            <w:r w:rsidR="0072748F">
              <w:rPr>
                <w:rFonts w:ascii="Verdana" w:hAnsi="Verdana" w:cs="Arial"/>
                <w:bCs/>
              </w:rPr>
              <w:t xml:space="preserve"> </w:t>
            </w:r>
          </w:p>
        </w:tc>
        <w:tc>
          <w:tcPr>
            <w:tcW w:w="1802" w:type="dxa"/>
            <w:tcBorders>
              <w:top w:val="single" w:color="auto" w:sz="4" w:space="0"/>
              <w:left w:val="single" w:color="auto" w:sz="4" w:space="0"/>
              <w:bottom w:val="single" w:color="auto" w:sz="4" w:space="0"/>
              <w:right w:val="single" w:color="auto" w:sz="4" w:space="0"/>
            </w:tcBorders>
          </w:tcPr>
          <w:p w:rsidR="00EC65A0" w:rsidP="00AE272C" w:rsidRDefault="005C7D14" w14:paraId="59D7F6C2" w14:textId="6F09EC61">
            <w:pPr>
              <w:rPr>
                <w:rFonts w:ascii="Verdana" w:hAnsi="Verdana" w:cs="Arial"/>
                <w:bCs/>
              </w:rPr>
            </w:pPr>
            <w:r>
              <w:rPr>
                <w:rFonts w:ascii="Verdana" w:hAnsi="Verdana" w:cs="Arial"/>
                <w:bCs/>
              </w:rPr>
              <w:t>Group Nurse Director</w:t>
            </w:r>
          </w:p>
        </w:tc>
        <w:tc>
          <w:tcPr>
            <w:tcW w:w="1371" w:type="dxa"/>
            <w:tcBorders>
              <w:top w:val="single" w:color="auto" w:sz="4" w:space="0"/>
              <w:left w:val="single" w:color="auto" w:sz="4" w:space="0"/>
              <w:bottom w:val="single" w:color="auto" w:sz="4" w:space="0"/>
              <w:right w:val="single" w:color="auto" w:sz="4" w:space="0"/>
            </w:tcBorders>
            <w:vAlign w:val="center"/>
          </w:tcPr>
          <w:p w:rsidRPr="00116CD4" w:rsidR="00EC65A0" w:rsidP="00AE272C" w:rsidRDefault="005C7D14" w14:paraId="4D224E23" w14:textId="00308F23">
            <w:pPr>
              <w:rPr>
                <w:rFonts w:ascii="Verdana" w:hAnsi="Verdana" w:cs="Arial"/>
                <w:bCs/>
              </w:rPr>
            </w:pPr>
            <w:r>
              <w:rPr>
                <w:rFonts w:ascii="Verdana" w:hAnsi="Verdana" w:cs="Arial"/>
                <w:bCs/>
              </w:rPr>
              <w:t>09/26</w:t>
            </w:r>
          </w:p>
        </w:tc>
        <w:tc>
          <w:tcPr>
            <w:tcW w:w="1932" w:type="dxa"/>
            <w:tcBorders>
              <w:top w:val="single" w:color="auto" w:sz="4" w:space="0"/>
              <w:left w:val="single" w:color="auto" w:sz="4" w:space="0"/>
              <w:bottom w:val="single" w:color="auto" w:sz="4" w:space="0"/>
              <w:right w:val="single" w:color="auto" w:sz="4" w:space="0"/>
            </w:tcBorders>
            <w:shd w:val="clear" w:color="auto" w:fill="FFC000"/>
            <w:vAlign w:val="center"/>
          </w:tcPr>
          <w:p w:rsidR="00EC65A0" w:rsidP="00AE272C" w:rsidRDefault="005B6DAF" w14:paraId="381C7081" w14:textId="534A85F0">
            <w:pPr>
              <w:rPr>
                <w:rFonts w:ascii="Verdana" w:hAnsi="Verdana" w:cs="Arial"/>
                <w:bCs/>
              </w:rPr>
            </w:pPr>
            <w:r>
              <w:rPr>
                <w:rFonts w:ascii="Verdana" w:hAnsi="Verdana" w:cs="Arial"/>
                <w:bCs/>
              </w:rPr>
              <w:t>In progress</w:t>
            </w:r>
          </w:p>
        </w:tc>
      </w:tr>
    </w:tbl>
    <w:p w:rsidR="005A4B9D" w:rsidP="005A4B9D" w:rsidRDefault="005A4B9D" w14:paraId="0C55BCEE" w14:textId="77777777">
      <w:pPr>
        <w:spacing w:after="0" w:line="240" w:lineRule="auto"/>
        <w:jc w:val="both"/>
        <w:rPr>
          <w:rFonts w:ascii="Verdana" w:hAnsi="Verdana" w:cs="Arial"/>
          <w:b/>
          <w:sz w:val="24"/>
          <w:szCs w:val="24"/>
        </w:rPr>
      </w:pPr>
    </w:p>
    <w:p w:rsidRPr="005A4B9D" w:rsidR="005A4B9D" w:rsidP="005A4B9D" w:rsidRDefault="005A4B9D" w14:paraId="0506964D" w14:textId="6066BBBC">
      <w:pPr>
        <w:pStyle w:val="ListParagraph"/>
        <w:numPr>
          <w:ilvl w:val="0"/>
          <w:numId w:val="34"/>
        </w:numPr>
        <w:spacing w:after="0" w:line="240" w:lineRule="auto"/>
        <w:jc w:val="both"/>
        <w:rPr>
          <w:rFonts w:ascii="Verdana" w:hAnsi="Verdana" w:cs="Arial"/>
          <w:b/>
          <w:sz w:val="24"/>
          <w:szCs w:val="24"/>
        </w:rPr>
      </w:pPr>
      <w:r w:rsidRPr="005A4B9D">
        <w:rPr>
          <w:rFonts w:ascii="Verdana" w:hAnsi="Verdana" w:cs="Arial"/>
          <w:b/>
          <w:sz w:val="24"/>
          <w:szCs w:val="24"/>
        </w:rPr>
        <w:t>GOVERNANCE AND RISK ISSUES</w:t>
      </w:r>
    </w:p>
    <w:p w:rsidR="005A4B9D" w:rsidRDefault="005A4B9D" w14:paraId="75069991" w14:textId="77777777">
      <w:pPr>
        <w:spacing w:line="300" w:lineRule="atLeast"/>
        <w:rPr>
          <w:rFonts w:ascii="Verdana" w:hAnsi="Verdana"/>
          <w:sz w:val="24"/>
          <w:szCs w:val="24"/>
        </w:rPr>
      </w:pPr>
    </w:p>
    <w:p w:rsidR="005A4B9D" w:rsidP="00243881" w:rsidRDefault="00AE272C" w14:paraId="4350A344" w14:textId="77777777">
      <w:pPr>
        <w:spacing w:line="276" w:lineRule="auto"/>
        <w:jc w:val="both"/>
        <w:rPr>
          <w:rFonts w:ascii="Verdana" w:hAnsi="Verdana"/>
          <w:sz w:val="24"/>
          <w:szCs w:val="24"/>
        </w:rPr>
      </w:pPr>
      <w:r>
        <w:rPr>
          <w:rFonts w:ascii="Verdana" w:hAnsi="Verdana"/>
          <w:sz w:val="24"/>
          <w:szCs w:val="24"/>
        </w:rPr>
        <w:t>District Nursing workforce risks are understood and are actively managed through established governance</w:t>
      </w:r>
      <w:r w:rsidR="005A4B9D">
        <w:rPr>
          <w:rFonts w:ascii="Verdana" w:hAnsi="Verdana"/>
          <w:sz w:val="24"/>
          <w:szCs w:val="24"/>
        </w:rPr>
        <w:t xml:space="preserve"> arrangements</w:t>
      </w:r>
      <w:r>
        <w:rPr>
          <w:rFonts w:ascii="Verdana" w:hAnsi="Verdana"/>
          <w:sz w:val="24"/>
          <w:szCs w:val="24"/>
        </w:rPr>
        <w:t xml:space="preserve">. Turnover trends are improving, with attrition largely driven by predictable factors </w:t>
      </w:r>
      <w:r w:rsidR="005A4B9D">
        <w:rPr>
          <w:rFonts w:ascii="Verdana" w:hAnsi="Verdana"/>
          <w:sz w:val="24"/>
          <w:szCs w:val="24"/>
        </w:rPr>
        <w:t xml:space="preserve">such as </w:t>
      </w:r>
      <w:r>
        <w:rPr>
          <w:rFonts w:ascii="Verdana" w:hAnsi="Verdana"/>
          <w:sz w:val="24"/>
          <w:szCs w:val="24"/>
        </w:rPr>
        <w:t>retirement and career progression. Recruitment remains effective and vacancy levels are low against funded establishment.</w:t>
      </w:r>
    </w:p>
    <w:p w:rsidR="00AE272C" w:rsidP="00243881" w:rsidRDefault="00AE272C" w14:paraId="2A9FE8F0" w14:textId="07942F1D">
      <w:pPr>
        <w:spacing w:line="276" w:lineRule="auto"/>
        <w:jc w:val="both"/>
        <w:rPr>
          <w:rFonts w:ascii="Verdana" w:hAnsi="Verdana"/>
          <w:sz w:val="24"/>
          <w:szCs w:val="24"/>
        </w:rPr>
      </w:pPr>
      <w:r>
        <w:rPr>
          <w:rFonts w:ascii="Verdana" w:hAnsi="Verdana"/>
          <w:sz w:val="24"/>
          <w:szCs w:val="24"/>
        </w:rPr>
        <w:t xml:space="preserve">Mitigating actions are aligned to </w:t>
      </w:r>
      <w:r w:rsidR="005A4B9D">
        <w:rPr>
          <w:rFonts w:ascii="Verdana" w:hAnsi="Verdana"/>
          <w:sz w:val="24"/>
          <w:szCs w:val="24"/>
        </w:rPr>
        <w:t xml:space="preserve">local and </w:t>
      </w:r>
      <w:r>
        <w:rPr>
          <w:rFonts w:ascii="Verdana" w:hAnsi="Verdana"/>
          <w:sz w:val="24"/>
          <w:szCs w:val="24"/>
        </w:rPr>
        <w:t>national strategy and local workforce plans, with ongoing monitoring and escalation providing assurance.</w:t>
      </w:r>
    </w:p>
    <w:p w:rsidRPr="00325EAF" w:rsidR="00924BC3" w:rsidP="005A4B9D" w:rsidRDefault="00924BC3" w14:paraId="7F45BE78" w14:textId="77777777">
      <w:pPr>
        <w:spacing w:before="100" w:beforeAutospacing="1" w:after="100" w:afterAutospacing="1" w:line="276" w:lineRule="auto"/>
        <w:rPr>
          <w:rFonts w:ascii="Verdana" w:hAnsi="Verdana" w:eastAsia="Times New Roman" w:cs="Segoe UI"/>
          <w:sz w:val="24"/>
          <w:szCs w:val="24"/>
          <w:lang w:eastAsia="en-GB"/>
        </w:rPr>
      </w:pPr>
      <w:r w:rsidRPr="00325EAF">
        <w:rPr>
          <w:rFonts w:ascii="Verdana" w:hAnsi="Verdana" w:eastAsia="Times New Roman" w:cs="Segoe UI"/>
          <w:sz w:val="24"/>
          <w:szCs w:val="24"/>
          <w:lang w:eastAsia="en-GB"/>
        </w:rPr>
        <w:t>The following workforce risks are highlighted:</w:t>
      </w:r>
    </w:p>
    <w:p w:rsidRPr="00325EAF" w:rsidR="00924BC3" w:rsidP="005A4B9D" w:rsidRDefault="00924BC3" w14:paraId="31A8FE0D" w14:textId="77777777">
      <w:pPr>
        <w:numPr>
          <w:ilvl w:val="0"/>
          <w:numId w:val="15"/>
        </w:numPr>
        <w:spacing w:before="100" w:beforeAutospacing="1" w:after="100" w:afterAutospacing="1" w:line="276" w:lineRule="auto"/>
        <w:rPr>
          <w:rFonts w:ascii="Verdana" w:hAnsi="Verdana" w:eastAsia="Times New Roman" w:cs="Segoe UI"/>
          <w:sz w:val="24"/>
          <w:szCs w:val="24"/>
          <w:lang w:eastAsia="en-GB"/>
        </w:rPr>
      </w:pPr>
      <w:r w:rsidRPr="00325EAF">
        <w:rPr>
          <w:rFonts w:ascii="Verdana" w:hAnsi="Verdana" w:eastAsia="Times New Roman" w:cs="Segoe UI"/>
          <w:b/>
          <w:bCs/>
          <w:sz w:val="24"/>
          <w:szCs w:val="24"/>
          <w:lang w:eastAsia="en-GB"/>
        </w:rPr>
        <w:t>Service risk</w:t>
      </w:r>
      <w:r w:rsidRPr="00325EAF">
        <w:rPr>
          <w:rFonts w:ascii="Verdana" w:hAnsi="Verdana" w:eastAsia="Times New Roman" w:cs="Segoe UI"/>
          <w:sz w:val="24"/>
          <w:szCs w:val="24"/>
          <w:lang w:eastAsia="en-GB"/>
        </w:rPr>
        <w:t>: Reduced capacity to meet demand and support community</w:t>
      </w:r>
      <w:r w:rsidRPr="00325EAF">
        <w:rPr>
          <w:rFonts w:ascii="Verdana" w:hAnsi="Verdana" w:eastAsia="Times New Roman" w:cs="Segoe UI"/>
          <w:sz w:val="24"/>
          <w:szCs w:val="24"/>
          <w:lang w:eastAsia="en-GB"/>
        </w:rPr>
        <w:noBreakHyphen/>
      </w:r>
      <w:r w:rsidRPr="00325EAF">
        <w:rPr>
          <w:rFonts w:ascii="Verdana" w:hAnsi="Verdana" w:eastAsia="Times New Roman" w:cs="Segoe UI"/>
          <w:sz w:val="24"/>
          <w:szCs w:val="24"/>
          <w:lang w:eastAsia="en-GB"/>
        </w:rPr>
        <w:t>based care models.</w:t>
      </w:r>
    </w:p>
    <w:p w:rsidRPr="00325EAF" w:rsidR="00924BC3" w:rsidP="005A4B9D" w:rsidRDefault="00924BC3" w14:paraId="3B270753" w14:textId="77777777">
      <w:pPr>
        <w:numPr>
          <w:ilvl w:val="0"/>
          <w:numId w:val="15"/>
        </w:numPr>
        <w:spacing w:before="100" w:beforeAutospacing="1" w:after="100" w:afterAutospacing="1" w:line="276" w:lineRule="auto"/>
        <w:rPr>
          <w:rFonts w:ascii="Verdana" w:hAnsi="Verdana" w:eastAsia="Times New Roman" w:cs="Segoe UI"/>
          <w:sz w:val="24"/>
          <w:szCs w:val="24"/>
          <w:lang w:eastAsia="en-GB"/>
        </w:rPr>
      </w:pPr>
      <w:r w:rsidRPr="00325EAF">
        <w:rPr>
          <w:rFonts w:ascii="Verdana" w:hAnsi="Verdana" w:eastAsia="Times New Roman" w:cs="Segoe UI"/>
          <w:b/>
          <w:bCs/>
          <w:sz w:val="24"/>
          <w:szCs w:val="24"/>
          <w:lang w:eastAsia="en-GB"/>
        </w:rPr>
        <w:t>Workforce risk:</w:t>
      </w:r>
      <w:r w:rsidRPr="00325EAF">
        <w:rPr>
          <w:rFonts w:ascii="Verdana" w:hAnsi="Verdana" w:eastAsia="Times New Roman" w:cs="Segoe UI"/>
          <w:sz w:val="24"/>
          <w:szCs w:val="24"/>
          <w:lang w:eastAsia="en-GB"/>
        </w:rPr>
        <w:t xml:space="preserve"> Retirement</w:t>
      </w:r>
      <w:r w:rsidRPr="00325EAF">
        <w:rPr>
          <w:rFonts w:ascii="Verdana" w:hAnsi="Verdana" w:eastAsia="Times New Roman" w:cs="Segoe UI"/>
          <w:sz w:val="24"/>
          <w:szCs w:val="24"/>
          <w:lang w:eastAsia="en-GB"/>
        </w:rPr>
        <w:noBreakHyphen/>
      </w:r>
      <w:r w:rsidRPr="00325EAF">
        <w:rPr>
          <w:rFonts w:ascii="Verdana" w:hAnsi="Verdana" w:eastAsia="Times New Roman" w:cs="Segoe UI"/>
          <w:sz w:val="24"/>
          <w:szCs w:val="24"/>
          <w:lang w:eastAsia="en-GB"/>
        </w:rPr>
        <w:t>driven attrition, sickness absence, and skill</w:t>
      </w:r>
      <w:r w:rsidRPr="00325EAF">
        <w:rPr>
          <w:rFonts w:ascii="Verdana" w:hAnsi="Verdana" w:eastAsia="Times New Roman" w:cs="Segoe UI"/>
          <w:sz w:val="24"/>
          <w:szCs w:val="24"/>
          <w:lang w:eastAsia="en-GB"/>
        </w:rPr>
        <w:noBreakHyphen/>
      </w:r>
      <w:r w:rsidRPr="00325EAF">
        <w:rPr>
          <w:rFonts w:ascii="Verdana" w:hAnsi="Verdana" w:eastAsia="Times New Roman" w:cs="Segoe UI"/>
          <w:sz w:val="24"/>
          <w:szCs w:val="24"/>
          <w:lang w:eastAsia="en-GB"/>
        </w:rPr>
        <w:t>mix pressures.</w:t>
      </w:r>
    </w:p>
    <w:p w:rsidRPr="00325EAF" w:rsidR="00924BC3" w:rsidP="005A4B9D" w:rsidRDefault="00924BC3" w14:paraId="6350C362" w14:textId="77777777">
      <w:pPr>
        <w:numPr>
          <w:ilvl w:val="0"/>
          <w:numId w:val="15"/>
        </w:numPr>
        <w:spacing w:before="100" w:beforeAutospacing="1" w:after="100" w:afterAutospacing="1" w:line="276" w:lineRule="auto"/>
        <w:rPr>
          <w:rFonts w:ascii="Verdana" w:hAnsi="Verdana" w:eastAsia="Times New Roman" w:cs="Segoe UI"/>
          <w:sz w:val="24"/>
          <w:szCs w:val="24"/>
          <w:lang w:eastAsia="en-GB"/>
        </w:rPr>
      </w:pPr>
      <w:r w:rsidRPr="00325EAF">
        <w:rPr>
          <w:rFonts w:ascii="Verdana" w:hAnsi="Verdana" w:eastAsia="Times New Roman" w:cs="Segoe UI"/>
          <w:b/>
          <w:bCs/>
          <w:sz w:val="24"/>
          <w:szCs w:val="24"/>
          <w:lang w:eastAsia="en-GB"/>
        </w:rPr>
        <w:t>Quality and safety risk:</w:t>
      </w:r>
      <w:r w:rsidRPr="00325EAF">
        <w:rPr>
          <w:rFonts w:ascii="Verdana" w:hAnsi="Verdana" w:eastAsia="Times New Roman" w:cs="Segoe UI"/>
          <w:sz w:val="24"/>
          <w:szCs w:val="24"/>
          <w:lang w:eastAsia="en-GB"/>
        </w:rPr>
        <w:t xml:space="preserve"> Impact on continuity of care, staff resilience, and patient experience</w:t>
      </w:r>
    </w:p>
    <w:p w:rsidRPr="00325EAF" w:rsidR="00924BC3" w:rsidP="005A4B9D" w:rsidRDefault="00924BC3" w14:paraId="2C646457" w14:textId="77777777">
      <w:pPr>
        <w:numPr>
          <w:ilvl w:val="0"/>
          <w:numId w:val="15"/>
        </w:numPr>
        <w:spacing w:before="100" w:beforeAutospacing="1" w:after="100" w:afterAutospacing="1" w:line="276" w:lineRule="auto"/>
        <w:rPr>
          <w:rFonts w:ascii="Verdana" w:hAnsi="Verdana" w:eastAsia="Times New Roman" w:cs="Segoe UI"/>
          <w:sz w:val="24"/>
          <w:szCs w:val="24"/>
          <w:lang w:eastAsia="en-GB"/>
        </w:rPr>
      </w:pPr>
      <w:r w:rsidRPr="00325EAF">
        <w:rPr>
          <w:rFonts w:ascii="Verdana" w:hAnsi="Verdana" w:eastAsia="Times New Roman" w:cs="Segoe UI"/>
          <w:b/>
          <w:bCs/>
          <w:sz w:val="24"/>
          <w:szCs w:val="24"/>
          <w:lang w:eastAsia="en-GB"/>
        </w:rPr>
        <w:t>Financial risk:</w:t>
      </w:r>
      <w:r w:rsidRPr="00325EAF">
        <w:rPr>
          <w:rFonts w:ascii="Verdana" w:hAnsi="Verdana" w:eastAsia="Times New Roman" w:cs="Segoe UI"/>
          <w:sz w:val="24"/>
          <w:szCs w:val="24"/>
          <w:lang w:eastAsia="en-GB"/>
        </w:rPr>
        <w:t xml:space="preserve"> Increased reliance on temporary staffing and variable pay</w:t>
      </w:r>
    </w:p>
    <w:p w:rsidRPr="00325EAF" w:rsidR="00924BC3" w:rsidP="005A4B9D" w:rsidRDefault="00924BC3" w14:paraId="226A1A00" w14:textId="77777777">
      <w:pPr>
        <w:numPr>
          <w:ilvl w:val="0"/>
          <w:numId w:val="15"/>
        </w:numPr>
        <w:spacing w:before="100" w:beforeAutospacing="1" w:after="100" w:afterAutospacing="1" w:line="276" w:lineRule="auto"/>
        <w:rPr>
          <w:rFonts w:ascii="Verdana" w:hAnsi="Verdana" w:eastAsia="Times New Roman" w:cs="Segoe UI"/>
          <w:sz w:val="24"/>
          <w:szCs w:val="24"/>
          <w:lang w:eastAsia="en-GB"/>
        </w:rPr>
      </w:pPr>
      <w:r w:rsidRPr="00325EAF">
        <w:rPr>
          <w:rFonts w:ascii="Verdana" w:hAnsi="Verdana" w:eastAsia="Times New Roman" w:cs="Segoe UI"/>
          <w:b/>
          <w:bCs/>
          <w:sz w:val="24"/>
          <w:szCs w:val="24"/>
          <w:lang w:eastAsia="en-GB"/>
        </w:rPr>
        <w:t>Strategic risk:</w:t>
      </w:r>
      <w:r w:rsidRPr="00325EAF">
        <w:rPr>
          <w:rFonts w:ascii="Verdana" w:hAnsi="Verdana" w:eastAsia="Times New Roman" w:cs="Segoe UI"/>
          <w:sz w:val="24"/>
          <w:szCs w:val="24"/>
          <w:lang w:eastAsia="en-GB"/>
        </w:rPr>
        <w:t xml:space="preserve"> Reduced ability to deliver national policy commitments.</w:t>
      </w:r>
    </w:p>
    <w:p w:rsidRPr="00106063" w:rsidR="00924BC3" w:rsidP="00243881" w:rsidRDefault="00924BC3" w14:paraId="141EB05B" w14:textId="1C8CC564">
      <w:pPr>
        <w:spacing w:after="0" w:line="276" w:lineRule="auto"/>
        <w:jc w:val="both"/>
        <w:rPr>
          <w:rFonts w:ascii="Verdana" w:hAnsi="Verdana" w:cs="Arial"/>
          <w:b/>
          <w:sz w:val="24"/>
          <w:szCs w:val="24"/>
        </w:rPr>
      </w:pPr>
      <w:r w:rsidRPr="000C73FB">
        <w:rPr>
          <w:rFonts w:ascii="Verdana" w:hAnsi="Verdana" w:eastAsia="Times New Roman" w:cs="Segoe UI"/>
          <w:sz w:val="24"/>
          <w:szCs w:val="24"/>
          <w:lang w:eastAsia="en-GB"/>
        </w:rPr>
        <w:t>These risks are consistent with national findings and are currently reflected on the Risk Register.</w:t>
      </w:r>
    </w:p>
    <w:p w:rsidR="005A4B9D" w:rsidP="00243881" w:rsidRDefault="005A4B9D" w14:paraId="6DDD731D" w14:textId="77777777">
      <w:pPr>
        <w:spacing w:before="100" w:beforeAutospacing="1" w:after="100" w:afterAutospacing="1" w:line="276" w:lineRule="auto"/>
        <w:contextualSpacing/>
        <w:jc w:val="both"/>
        <w:rPr>
          <w:rFonts w:ascii="Verdana" w:hAnsi="Verdana" w:eastAsia="Times New Roman" w:cs="Segoe UI"/>
          <w:sz w:val="24"/>
          <w:szCs w:val="24"/>
          <w:lang w:eastAsia="en-GB"/>
        </w:rPr>
      </w:pPr>
    </w:p>
    <w:p w:rsidRPr="00FA4F9B" w:rsidR="00106063" w:rsidP="00243881" w:rsidRDefault="00106063" w14:paraId="3349DF5D" w14:textId="2D068307">
      <w:pPr>
        <w:spacing w:before="100" w:beforeAutospacing="1" w:after="100" w:afterAutospacing="1" w:line="276" w:lineRule="auto"/>
        <w:contextualSpacing/>
        <w:jc w:val="both"/>
        <w:rPr>
          <w:rFonts w:ascii="Verdana" w:hAnsi="Verdana" w:eastAsia="Times New Roman" w:cs="Segoe UI"/>
          <w:sz w:val="24"/>
          <w:szCs w:val="24"/>
          <w:lang w:eastAsia="en-GB"/>
        </w:rPr>
      </w:pPr>
      <w:r w:rsidRPr="00FA4F9B">
        <w:rPr>
          <w:rFonts w:ascii="Verdana" w:hAnsi="Verdana" w:eastAsia="Times New Roman" w:cs="Segoe UI"/>
          <w:sz w:val="24"/>
          <w:szCs w:val="24"/>
          <w:lang w:eastAsia="en-GB"/>
        </w:rPr>
        <w:t>From a risk perspective the impact of unavailability and specifically sickness can impact on service delivery.</w:t>
      </w:r>
    </w:p>
    <w:p w:rsidR="005A4B9D" w:rsidP="005A4B9D" w:rsidRDefault="005A4B9D" w14:paraId="0D77267A" w14:textId="77777777">
      <w:pPr>
        <w:spacing w:before="100" w:beforeAutospacing="1" w:after="100" w:afterAutospacing="1" w:line="300" w:lineRule="atLeast"/>
        <w:rPr>
          <w:rFonts w:ascii="Verdana" w:hAnsi="Verdana"/>
          <w:b/>
          <w:bCs/>
          <w:sz w:val="24"/>
          <w:szCs w:val="24"/>
        </w:rPr>
      </w:pPr>
    </w:p>
    <w:p w:rsidR="005A4B9D" w:rsidP="005A4B9D" w:rsidRDefault="00D1015B" w14:paraId="012CD491" w14:textId="673E1F65">
      <w:pPr>
        <w:spacing w:before="100" w:beforeAutospacing="1" w:after="100" w:afterAutospacing="1" w:line="300" w:lineRule="atLeast"/>
        <w:rPr>
          <w:rFonts w:ascii="Verdana" w:hAnsi="Verdana"/>
          <w:sz w:val="24"/>
          <w:szCs w:val="24"/>
        </w:rPr>
      </w:pPr>
      <w:r>
        <w:rPr>
          <w:rFonts w:ascii="Verdana" w:hAnsi="Verdana"/>
          <w:b/>
          <w:bCs/>
          <w:sz w:val="24"/>
          <w:szCs w:val="24"/>
        </w:rPr>
        <w:t>4</w:t>
      </w:r>
      <w:r w:rsidR="005A4B9D">
        <w:rPr>
          <w:rFonts w:ascii="Verdana" w:hAnsi="Verdana"/>
          <w:b/>
          <w:bCs/>
          <w:sz w:val="24"/>
          <w:szCs w:val="24"/>
        </w:rPr>
        <w:t xml:space="preserve"> FINANCIAL IMPLICATIONS</w:t>
      </w:r>
    </w:p>
    <w:p w:rsidR="00AE272C" w:rsidP="00243881" w:rsidRDefault="00AE272C" w14:paraId="5B36383C" w14:textId="698877C5">
      <w:pPr>
        <w:spacing w:line="276" w:lineRule="auto"/>
        <w:jc w:val="both"/>
      </w:pPr>
      <w:r>
        <w:rPr>
          <w:rFonts w:ascii="Verdana" w:hAnsi="Verdana"/>
          <w:sz w:val="24"/>
          <w:szCs w:val="24"/>
        </w:rPr>
        <w:t>Financially substantive pay within the service remains underspent year</w:t>
      </w:r>
      <w:r>
        <w:rPr>
          <w:rFonts w:ascii="Verdana" w:hAnsi="Verdana"/>
          <w:sz w:val="24"/>
          <w:szCs w:val="24"/>
        </w:rPr>
        <w:noBreakHyphen/>
      </w:r>
      <w:r>
        <w:rPr>
          <w:rFonts w:ascii="Verdana" w:hAnsi="Verdana"/>
          <w:sz w:val="24"/>
          <w:szCs w:val="24"/>
        </w:rPr>
        <w:t>to</w:t>
      </w:r>
      <w:r>
        <w:rPr>
          <w:rFonts w:ascii="Verdana" w:hAnsi="Verdana"/>
          <w:sz w:val="24"/>
          <w:szCs w:val="24"/>
        </w:rPr>
        <w:noBreakHyphen/>
      </w:r>
      <w:r>
        <w:rPr>
          <w:rFonts w:ascii="Verdana" w:hAnsi="Verdana"/>
          <w:sz w:val="24"/>
          <w:szCs w:val="24"/>
        </w:rPr>
        <w:t xml:space="preserve">date; however, variable pay costs continue to present a financial </w:t>
      </w:r>
      <w:r>
        <w:rPr>
          <w:rFonts w:ascii="Verdana" w:hAnsi="Verdana"/>
          <w:sz w:val="24"/>
          <w:szCs w:val="24"/>
        </w:rPr>
        <w:t>pressure. Reducing sickness absence and variable pay remains a priority and is subject to ongoing monitoring through workforce governance arrangements.</w:t>
      </w:r>
    </w:p>
    <w:p w:rsidRPr="00D759E9" w:rsidR="00F940E4" w:rsidP="00243881" w:rsidRDefault="001C0D53" w14:paraId="67AEBBEC" w14:textId="70DF5EA8">
      <w:pPr>
        <w:spacing w:before="100" w:beforeAutospacing="1" w:after="100" w:afterAutospacing="1" w:line="276" w:lineRule="auto"/>
        <w:jc w:val="both"/>
        <w:rPr>
          <w:rFonts w:ascii="Verdana" w:hAnsi="Verdana" w:eastAsia="Times New Roman" w:cs="Segoe UI"/>
          <w:sz w:val="24"/>
          <w:szCs w:val="24"/>
          <w:lang w:eastAsia="en-GB"/>
        </w:rPr>
      </w:pPr>
      <w:r w:rsidRPr="004B0930">
        <w:rPr>
          <w:rFonts w:ascii="Verdana" w:hAnsi="Verdana" w:eastAsia="Times New Roman" w:cs="Segoe UI"/>
          <w:sz w:val="24"/>
          <w:szCs w:val="24"/>
          <w:lang w:eastAsia="en-GB"/>
        </w:rPr>
        <w:t>Recruitment and retention pressures increase the risk of reliance on temporary staffing, with associated cost pressures. Further assurance on budget impact and mitigating actions will continue to be provided in conjunction with Finance.</w:t>
      </w:r>
    </w:p>
    <w:p w:rsidR="005A4B9D" w:rsidP="001D12B0" w:rsidRDefault="00AE272C" w14:paraId="189500AF" w14:textId="214FA09F">
      <w:pPr>
        <w:spacing w:before="100" w:beforeAutospacing="1" w:after="100" w:afterAutospacing="1" w:line="300" w:lineRule="atLeast"/>
        <w:rPr>
          <w:rFonts w:ascii="Verdana" w:hAnsi="Verdana"/>
          <w:b/>
          <w:bCs/>
          <w:sz w:val="24"/>
          <w:szCs w:val="24"/>
        </w:rPr>
      </w:pPr>
      <w:r>
        <w:rPr>
          <w:rFonts w:ascii="Verdana" w:hAnsi="Verdana"/>
          <w:b/>
          <w:bCs/>
          <w:sz w:val="24"/>
          <w:szCs w:val="24"/>
        </w:rPr>
        <w:t xml:space="preserve">5 </w:t>
      </w:r>
      <w:r w:rsidR="005A4B9D">
        <w:rPr>
          <w:rFonts w:ascii="Verdana" w:hAnsi="Verdana"/>
          <w:b/>
          <w:bCs/>
          <w:sz w:val="24"/>
          <w:szCs w:val="24"/>
        </w:rPr>
        <w:t>RECOMMENDATIONS</w:t>
      </w:r>
    </w:p>
    <w:p w:rsidRPr="000B0BF5" w:rsidR="001D12B0" w:rsidP="005A4B9D" w:rsidRDefault="00070A43" w14:paraId="53AE8400" w14:textId="266C01FD">
      <w:pPr>
        <w:spacing w:before="100" w:beforeAutospacing="1" w:after="100" w:afterAutospacing="1" w:line="276" w:lineRule="auto"/>
        <w:rPr>
          <w:rFonts w:ascii="Verdana" w:hAnsi="Verdana" w:eastAsia="Times New Roman" w:cs="Times New Roman"/>
          <w:sz w:val="24"/>
          <w:szCs w:val="24"/>
          <w:lang w:eastAsia="en-GB"/>
        </w:rPr>
      </w:pPr>
      <w:r w:rsidRPr="000B0BF5">
        <w:rPr>
          <w:rFonts w:ascii="Verdana" w:hAnsi="Verdana" w:eastAsia="Times New Roman" w:cs="Times New Roman"/>
          <w:sz w:val="24"/>
          <w:szCs w:val="24"/>
          <w:lang w:eastAsia="en-GB"/>
        </w:rPr>
        <w:t>The Workforce &amp; OD Committee is asked to:</w:t>
      </w:r>
    </w:p>
    <w:p w:rsidR="001D12B0" w:rsidP="005A4B9D" w:rsidRDefault="001D12B0" w14:paraId="2A6EED0C" w14:textId="5E8BFF49">
      <w:pPr>
        <w:pStyle w:val="ListParagraph"/>
        <w:numPr>
          <w:ilvl w:val="0"/>
          <w:numId w:val="17"/>
        </w:numPr>
        <w:spacing w:before="100" w:beforeAutospacing="1" w:after="100" w:afterAutospacing="1" w:line="276" w:lineRule="auto"/>
        <w:jc w:val="both"/>
        <w:rPr>
          <w:rFonts w:ascii="Verdana" w:hAnsi="Verdana" w:eastAsia="Times New Roman" w:cs="Times New Roman"/>
          <w:sz w:val="24"/>
          <w:szCs w:val="24"/>
          <w:lang w:eastAsia="en-GB"/>
        </w:rPr>
      </w:pPr>
      <w:r w:rsidRPr="000B0BF5">
        <w:rPr>
          <w:rFonts w:ascii="Verdana" w:hAnsi="Verdana" w:eastAsia="Times New Roman" w:cs="Times New Roman"/>
          <w:b/>
          <w:bCs/>
          <w:sz w:val="24"/>
          <w:szCs w:val="24"/>
          <w:lang w:eastAsia="en-GB"/>
        </w:rPr>
        <w:t>BE ASSURED </w:t>
      </w:r>
      <w:r w:rsidRPr="000B0BF5">
        <w:rPr>
          <w:rFonts w:ascii="Verdana" w:hAnsi="Verdana" w:eastAsia="Times New Roman" w:cs="Times New Roman"/>
          <w:sz w:val="24"/>
          <w:szCs w:val="24"/>
          <w:lang w:eastAsia="en-GB"/>
        </w:rPr>
        <w:t>of</w:t>
      </w:r>
      <w:r w:rsidRPr="000B0BF5">
        <w:rPr>
          <w:rFonts w:ascii="Verdana" w:hAnsi="Verdana" w:eastAsia="Times New Roman" w:cs="Times New Roman"/>
          <w:b/>
          <w:bCs/>
          <w:sz w:val="24"/>
          <w:szCs w:val="24"/>
          <w:lang w:eastAsia="en-GB"/>
        </w:rPr>
        <w:t> </w:t>
      </w:r>
      <w:r w:rsidRPr="000B0BF5">
        <w:rPr>
          <w:rFonts w:ascii="Verdana" w:hAnsi="Verdana" w:eastAsia="Times New Roman" w:cs="Times New Roman"/>
          <w:sz w:val="24"/>
          <w:szCs w:val="24"/>
          <w:lang w:eastAsia="en-GB"/>
        </w:rPr>
        <w:t xml:space="preserve">the </w:t>
      </w:r>
      <w:r w:rsidR="00551AD9">
        <w:rPr>
          <w:rFonts w:ascii="Verdana" w:hAnsi="Verdana" w:eastAsia="Times New Roman" w:cs="Times New Roman"/>
          <w:sz w:val="24"/>
          <w:szCs w:val="24"/>
          <w:lang w:eastAsia="en-GB"/>
        </w:rPr>
        <w:t xml:space="preserve">current recruitment and retention position within </w:t>
      </w:r>
      <w:r w:rsidR="005A4B9D">
        <w:rPr>
          <w:rFonts w:ascii="Verdana" w:hAnsi="Verdana" w:eastAsia="Times New Roman" w:cs="Times New Roman"/>
          <w:sz w:val="24"/>
          <w:szCs w:val="24"/>
          <w:lang w:eastAsia="en-GB"/>
        </w:rPr>
        <w:t xml:space="preserve">the </w:t>
      </w:r>
      <w:r w:rsidR="00551AD9">
        <w:rPr>
          <w:rFonts w:ascii="Verdana" w:hAnsi="Verdana" w:eastAsia="Times New Roman" w:cs="Times New Roman"/>
          <w:sz w:val="24"/>
          <w:szCs w:val="24"/>
          <w:lang w:eastAsia="en-GB"/>
        </w:rPr>
        <w:t>District Nursing</w:t>
      </w:r>
      <w:r w:rsidR="005A4B9D">
        <w:rPr>
          <w:rFonts w:ascii="Verdana" w:hAnsi="Verdana" w:eastAsia="Times New Roman" w:cs="Times New Roman"/>
          <w:sz w:val="24"/>
          <w:szCs w:val="24"/>
          <w:lang w:eastAsia="en-GB"/>
        </w:rPr>
        <w:t xml:space="preserve"> service,</w:t>
      </w:r>
      <w:r w:rsidR="00551AD9">
        <w:rPr>
          <w:rFonts w:ascii="Verdana" w:hAnsi="Verdana" w:eastAsia="Times New Roman" w:cs="Times New Roman"/>
          <w:sz w:val="24"/>
          <w:szCs w:val="24"/>
          <w:lang w:eastAsia="en-GB"/>
        </w:rPr>
        <w:t xml:space="preserve"> and </w:t>
      </w:r>
      <w:r w:rsidR="005A4B9D">
        <w:rPr>
          <w:rFonts w:ascii="Verdana" w:hAnsi="Verdana" w:eastAsia="Times New Roman" w:cs="Times New Roman"/>
          <w:sz w:val="24"/>
          <w:szCs w:val="24"/>
          <w:lang w:eastAsia="en-GB"/>
        </w:rPr>
        <w:t xml:space="preserve">of </w:t>
      </w:r>
      <w:r w:rsidR="00551AD9">
        <w:rPr>
          <w:rFonts w:ascii="Verdana" w:hAnsi="Verdana" w:eastAsia="Times New Roman" w:cs="Times New Roman"/>
          <w:sz w:val="24"/>
          <w:szCs w:val="24"/>
          <w:lang w:eastAsia="en-GB"/>
        </w:rPr>
        <w:t xml:space="preserve">the </w:t>
      </w:r>
      <w:r w:rsidRPr="000B0BF5">
        <w:rPr>
          <w:rFonts w:ascii="Verdana" w:hAnsi="Verdana" w:eastAsia="Times New Roman" w:cs="Times New Roman"/>
          <w:sz w:val="24"/>
          <w:szCs w:val="24"/>
          <w:lang w:eastAsia="en-GB"/>
        </w:rPr>
        <w:t xml:space="preserve">actions being taken to </w:t>
      </w:r>
      <w:r w:rsidR="00636E32">
        <w:rPr>
          <w:rFonts w:ascii="Verdana" w:hAnsi="Verdana" w:eastAsia="Times New Roman" w:cs="Times New Roman"/>
          <w:sz w:val="24"/>
          <w:szCs w:val="24"/>
          <w:lang w:eastAsia="en-GB"/>
        </w:rPr>
        <w:t xml:space="preserve">address </w:t>
      </w:r>
      <w:r w:rsidR="005A4B9D">
        <w:rPr>
          <w:rFonts w:ascii="Verdana" w:hAnsi="Verdana" w:eastAsia="Times New Roman" w:cs="Times New Roman"/>
          <w:sz w:val="24"/>
          <w:szCs w:val="24"/>
          <w:lang w:eastAsia="en-GB"/>
        </w:rPr>
        <w:t xml:space="preserve">identified </w:t>
      </w:r>
      <w:r w:rsidR="00636E32">
        <w:rPr>
          <w:rFonts w:ascii="Verdana" w:hAnsi="Verdana" w:eastAsia="Times New Roman" w:cs="Times New Roman"/>
          <w:sz w:val="24"/>
          <w:szCs w:val="24"/>
          <w:lang w:eastAsia="en-GB"/>
        </w:rPr>
        <w:t>challenges.</w:t>
      </w:r>
    </w:p>
    <w:p w:rsidRPr="005A4B9D" w:rsidR="005A4B9D" w:rsidP="005A4B9D" w:rsidRDefault="005A4B9D" w14:paraId="5903DA49" w14:textId="77777777">
      <w:pPr>
        <w:spacing w:before="100" w:beforeAutospacing="1" w:after="100" w:afterAutospacing="1"/>
        <w:jc w:val="both"/>
        <w:rPr>
          <w:rFonts w:ascii="Verdana" w:hAnsi="Verdana" w:eastAsia="Times New Roman" w:cs="Times New Roman"/>
          <w:sz w:val="24"/>
          <w:szCs w:val="24"/>
          <w:lang w:eastAsia="en-GB"/>
        </w:rPr>
      </w:pPr>
    </w:p>
    <w:tbl>
      <w:tblPr>
        <w:tblStyle w:val="TableGrid"/>
        <w:tblW w:w="9245" w:type="dxa"/>
        <w:tblLayout w:type="fixed"/>
        <w:tblLook w:val="04A0" w:firstRow="1" w:lastRow="0" w:firstColumn="1" w:lastColumn="0" w:noHBand="0" w:noVBand="1"/>
      </w:tblPr>
      <w:tblGrid>
        <w:gridCol w:w="1809"/>
        <w:gridCol w:w="661"/>
        <w:gridCol w:w="5151"/>
        <w:gridCol w:w="1624"/>
      </w:tblGrid>
      <w:tr w:rsidRPr="00F8567E" w:rsidR="00034194" w:rsidTr="00C95B3C" w14:paraId="6D290436" w14:textId="77777777">
        <w:tc>
          <w:tcPr>
            <w:tcW w:w="9245" w:type="dxa"/>
            <w:gridSpan w:val="4"/>
            <w:shd w:val="clear" w:color="auto" w:fill="D5DCE4" w:themeFill="text2" w:themeFillTint="33"/>
          </w:tcPr>
          <w:p w:rsidRPr="001F2857" w:rsidR="00034194" w:rsidRDefault="0020539A" w14:paraId="6D290435" w14:textId="704162EF">
            <w:pPr>
              <w:rPr>
                <w:rFonts w:ascii="Verdana" w:hAnsi="Verdana" w:cs="Arial"/>
                <w:b/>
                <w:sz w:val="24"/>
                <w:szCs w:val="24"/>
              </w:rPr>
            </w:pPr>
            <w:r w:rsidRPr="00F8567E">
              <w:rPr>
                <w:rFonts w:ascii="Verdana" w:hAnsi="Verdana" w:cs="Arial"/>
                <w:b/>
                <w:sz w:val="24"/>
                <w:szCs w:val="24"/>
              </w:rPr>
              <w:t>Governance and Assurance</w:t>
            </w:r>
          </w:p>
        </w:tc>
      </w:tr>
      <w:tr w:rsidRPr="00F8567E" w:rsidR="00F5324A" w:rsidTr="00F5324A" w14:paraId="6D29043A" w14:textId="77777777">
        <w:tc>
          <w:tcPr>
            <w:tcW w:w="1809" w:type="dxa"/>
            <w:vMerge w:val="restart"/>
          </w:tcPr>
          <w:p w:rsidRPr="00F8567E" w:rsidR="00F5324A" w:rsidRDefault="00F5324A" w14:paraId="6D290437" w14:textId="77777777">
            <w:pPr>
              <w:rPr>
                <w:rFonts w:ascii="Verdana" w:hAnsi="Verdana" w:cs="Arial"/>
                <w:b/>
                <w:sz w:val="24"/>
                <w:szCs w:val="24"/>
              </w:rPr>
            </w:pPr>
            <w:r w:rsidRPr="00F8567E">
              <w:rPr>
                <w:rFonts w:ascii="Verdana" w:hAnsi="Verdana" w:cs="Arial"/>
                <w:b/>
                <w:sz w:val="24"/>
                <w:szCs w:val="24"/>
              </w:rPr>
              <w:t>Link to Enabling Objectives</w:t>
            </w:r>
          </w:p>
          <w:p w:rsidRPr="00F8567E" w:rsidR="00F5324A" w:rsidP="00133EA1" w:rsidRDefault="00F5324A" w14:paraId="6D290438" w14:textId="77777777">
            <w:pPr>
              <w:rPr>
                <w:rFonts w:ascii="Verdana" w:hAnsi="Verdana" w:cs="Arial"/>
                <w:b/>
                <w:sz w:val="24"/>
                <w:szCs w:val="24"/>
              </w:rPr>
            </w:pPr>
            <w:r w:rsidRPr="00F8567E">
              <w:rPr>
                <w:rFonts w:ascii="Verdana" w:hAnsi="Verdana" w:cs="Arial"/>
                <w:b/>
                <w:i/>
                <w:sz w:val="24"/>
                <w:szCs w:val="24"/>
              </w:rPr>
              <w:t xml:space="preserve">(please </w:t>
            </w:r>
            <w:r w:rsidRPr="00F8567E" w:rsidR="00133EA1">
              <w:rPr>
                <w:rFonts w:ascii="Verdana" w:hAnsi="Verdana" w:cs="Arial"/>
                <w:b/>
                <w:i/>
                <w:sz w:val="24"/>
                <w:szCs w:val="24"/>
              </w:rPr>
              <w:t>choose</w:t>
            </w:r>
            <w:r w:rsidRPr="00F8567E">
              <w:rPr>
                <w:rFonts w:ascii="Verdana" w:hAnsi="Verdana" w:cs="Arial"/>
                <w:b/>
                <w:i/>
                <w:sz w:val="24"/>
                <w:szCs w:val="24"/>
              </w:rPr>
              <w:t>)</w:t>
            </w:r>
          </w:p>
        </w:tc>
        <w:tc>
          <w:tcPr>
            <w:tcW w:w="7436" w:type="dxa"/>
            <w:gridSpan w:val="3"/>
            <w:shd w:val="clear" w:color="auto" w:fill="BDD6EE" w:themeFill="accent1" w:themeFillTint="66"/>
          </w:tcPr>
          <w:p w:rsidRPr="00F8567E" w:rsidR="00F5324A" w:rsidP="00F5324A" w:rsidRDefault="00F5324A" w14:paraId="6D290439" w14:textId="77777777">
            <w:pPr>
              <w:jc w:val="both"/>
              <w:rPr>
                <w:rFonts w:ascii="Verdana" w:hAnsi="Verdana" w:cs="Arial"/>
                <w:b/>
                <w:sz w:val="24"/>
                <w:szCs w:val="24"/>
              </w:rPr>
            </w:pPr>
            <w:r w:rsidRPr="00F8567E">
              <w:rPr>
                <w:rFonts w:ascii="Verdana" w:hAnsi="Verdana" w:cs="Arial"/>
                <w:b/>
                <w:sz w:val="24"/>
                <w:szCs w:val="24"/>
              </w:rPr>
              <w:t>Supporting better health and wellbeing by actively promoting and empowering people to live well in resilient communities</w:t>
            </w:r>
          </w:p>
        </w:tc>
      </w:tr>
      <w:tr w:rsidRPr="00F8567E" w:rsidR="00F5324A" w:rsidTr="00F5324A" w14:paraId="6D29043E" w14:textId="77777777">
        <w:tc>
          <w:tcPr>
            <w:tcW w:w="1809" w:type="dxa"/>
            <w:vMerge/>
          </w:tcPr>
          <w:p w:rsidRPr="00F8567E" w:rsidR="00F5324A" w:rsidRDefault="00F5324A" w14:paraId="6D29043B" w14:textId="77777777">
            <w:pPr>
              <w:rPr>
                <w:rFonts w:ascii="Verdana" w:hAnsi="Verdana" w:cs="Arial"/>
                <w:b/>
                <w:sz w:val="24"/>
                <w:szCs w:val="24"/>
              </w:rPr>
            </w:pPr>
          </w:p>
        </w:tc>
        <w:tc>
          <w:tcPr>
            <w:tcW w:w="5812" w:type="dxa"/>
            <w:gridSpan w:val="2"/>
          </w:tcPr>
          <w:p w:rsidRPr="00F8567E" w:rsidR="00F5324A" w:rsidP="00F5324A" w:rsidRDefault="00F5324A" w14:paraId="6D29043C" w14:textId="77777777">
            <w:pPr>
              <w:rPr>
                <w:rFonts w:ascii="Verdana" w:hAnsi="Verdana" w:cs="Arial"/>
                <w:sz w:val="24"/>
                <w:szCs w:val="24"/>
              </w:rPr>
            </w:pPr>
            <w:r w:rsidRPr="00F8567E">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1624" w:type="dxa"/>
              </w:tcPr>
              <w:p w:rsidRPr="00F8567E" w:rsidR="00F5324A" w:rsidP="0020539A" w:rsidRDefault="00F57042" w14:paraId="6D29043D" w14:textId="77777777">
                <w:pPr>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42" w14:textId="77777777">
        <w:tc>
          <w:tcPr>
            <w:tcW w:w="1809" w:type="dxa"/>
            <w:vMerge/>
          </w:tcPr>
          <w:p w:rsidRPr="00F8567E" w:rsidR="00F5324A" w:rsidRDefault="00F5324A" w14:paraId="6D29043F" w14:textId="77777777">
            <w:pPr>
              <w:rPr>
                <w:rFonts w:ascii="Verdana" w:hAnsi="Verdana" w:cs="Arial"/>
                <w:b/>
                <w:sz w:val="24"/>
                <w:szCs w:val="24"/>
              </w:rPr>
            </w:pPr>
          </w:p>
        </w:tc>
        <w:tc>
          <w:tcPr>
            <w:tcW w:w="5812" w:type="dxa"/>
            <w:gridSpan w:val="2"/>
          </w:tcPr>
          <w:p w:rsidRPr="00F8567E" w:rsidR="00F5324A" w:rsidP="00F5324A" w:rsidRDefault="00F5324A" w14:paraId="6D290440" w14:textId="77777777">
            <w:pPr>
              <w:rPr>
                <w:rFonts w:ascii="Verdana" w:hAnsi="Verdana" w:cs="Arial"/>
                <w:sz w:val="24"/>
                <w:szCs w:val="24"/>
              </w:rPr>
            </w:pPr>
            <w:r w:rsidRPr="00F8567E">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rsidRPr="00F8567E" w:rsidR="00F5324A" w:rsidP="0020539A" w:rsidRDefault="00133EA1" w14:paraId="6D290441" w14:textId="77777777">
                <w:pPr>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46" w14:textId="77777777">
        <w:tc>
          <w:tcPr>
            <w:tcW w:w="1809" w:type="dxa"/>
            <w:vMerge/>
          </w:tcPr>
          <w:p w:rsidRPr="00F8567E" w:rsidR="00F5324A" w:rsidRDefault="00F5324A" w14:paraId="6D290443" w14:textId="77777777">
            <w:pPr>
              <w:rPr>
                <w:rFonts w:ascii="Verdana" w:hAnsi="Verdana" w:cs="Arial"/>
                <w:b/>
                <w:sz w:val="24"/>
                <w:szCs w:val="24"/>
              </w:rPr>
            </w:pPr>
          </w:p>
        </w:tc>
        <w:tc>
          <w:tcPr>
            <w:tcW w:w="5812" w:type="dxa"/>
            <w:gridSpan w:val="2"/>
          </w:tcPr>
          <w:p w:rsidRPr="00F8567E" w:rsidR="00F5324A" w:rsidP="00F5324A" w:rsidRDefault="00F5324A" w14:paraId="6D290444" w14:textId="77777777">
            <w:pPr>
              <w:jc w:val="both"/>
              <w:rPr>
                <w:rFonts w:ascii="Verdana" w:hAnsi="Verdana" w:cs="Arial"/>
                <w:sz w:val="24"/>
                <w:szCs w:val="24"/>
              </w:rPr>
            </w:pPr>
            <w:r w:rsidRPr="00F8567E">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rsidRPr="00F8567E" w:rsidR="00F5324A" w:rsidP="0020539A" w:rsidRDefault="00133EA1" w14:paraId="6D290445" w14:textId="77777777">
                <w:pPr>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49" w14:textId="77777777">
        <w:tc>
          <w:tcPr>
            <w:tcW w:w="1809" w:type="dxa"/>
            <w:vMerge/>
          </w:tcPr>
          <w:p w:rsidRPr="00F8567E" w:rsidR="00F5324A" w:rsidP="00C107F2" w:rsidRDefault="00F5324A" w14:paraId="6D290447" w14:textId="77777777">
            <w:pPr>
              <w:rPr>
                <w:rFonts w:ascii="Verdana" w:hAnsi="Verdana" w:cs="Arial"/>
                <w:b/>
                <w:sz w:val="24"/>
                <w:szCs w:val="24"/>
              </w:rPr>
            </w:pPr>
          </w:p>
        </w:tc>
        <w:tc>
          <w:tcPr>
            <w:tcW w:w="7436" w:type="dxa"/>
            <w:gridSpan w:val="3"/>
            <w:shd w:val="clear" w:color="auto" w:fill="BDD6EE" w:themeFill="accent1" w:themeFillTint="66"/>
          </w:tcPr>
          <w:p w:rsidRPr="00F8567E" w:rsidR="00F5324A" w:rsidP="00C107F2" w:rsidRDefault="00F5324A" w14:paraId="6D290448" w14:textId="77777777">
            <w:pPr>
              <w:rPr>
                <w:rFonts w:ascii="Verdana" w:hAnsi="Verdana" w:cs="Arial"/>
                <w:b/>
                <w:sz w:val="24"/>
                <w:szCs w:val="24"/>
              </w:rPr>
            </w:pPr>
            <w:r w:rsidRPr="00F8567E">
              <w:rPr>
                <w:rFonts w:ascii="Verdana" w:hAnsi="Verdana" w:cs="Arial"/>
                <w:b/>
                <w:sz w:val="24"/>
                <w:szCs w:val="24"/>
              </w:rPr>
              <w:t xml:space="preserve">Deliver better care through excellent health and care services achieving the outcomes that matter most to people </w:t>
            </w:r>
          </w:p>
        </w:tc>
      </w:tr>
      <w:tr w:rsidRPr="00F8567E" w:rsidR="00F5324A" w:rsidTr="00F5324A" w14:paraId="6D29044D" w14:textId="77777777">
        <w:tc>
          <w:tcPr>
            <w:tcW w:w="1809" w:type="dxa"/>
            <w:vMerge/>
          </w:tcPr>
          <w:p w:rsidRPr="00F8567E" w:rsidR="00F5324A" w:rsidP="00C107F2" w:rsidRDefault="00F5324A" w14:paraId="6D29044A" w14:textId="77777777">
            <w:pPr>
              <w:rPr>
                <w:rFonts w:ascii="Verdana" w:hAnsi="Verdana" w:cs="Arial"/>
                <w:b/>
                <w:sz w:val="24"/>
                <w:szCs w:val="24"/>
              </w:rPr>
            </w:pPr>
          </w:p>
        </w:tc>
        <w:tc>
          <w:tcPr>
            <w:tcW w:w="5812" w:type="dxa"/>
            <w:gridSpan w:val="2"/>
          </w:tcPr>
          <w:p w:rsidRPr="00F8567E" w:rsidR="00F5324A" w:rsidP="00F5324A" w:rsidRDefault="00F5324A" w14:paraId="6D29044B" w14:textId="2F689F58">
            <w:pPr>
              <w:rPr>
                <w:rFonts w:ascii="Verdana" w:hAnsi="Verdana" w:cs="Arial"/>
                <w:sz w:val="24"/>
                <w:szCs w:val="24"/>
              </w:rPr>
            </w:pPr>
            <w:r w:rsidRPr="00F8567E">
              <w:rPr>
                <w:rFonts w:ascii="Verdana" w:hAnsi="Verdana" w:cs="Arial"/>
                <w:sz w:val="24"/>
                <w:szCs w:val="24"/>
              </w:rPr>
              <w:t xml:space="preserve">Best Value Outcomes and </w:t>
            </w:r>
            <w:r w:rsidRPr="00F8567E" w:rsidR="008D2508">
              <w:rPr>
                <w:rFonts w:ascii="Verdana" w:hAnsi="Verdana" w:cs="Arial"/>
                <w:sz w:val="24"/>
                <w:szCs w:val="24"/>
              </w:rPr>
              <w:t>High-Quality</w:t>
            </w:r>
            <w:r w:rsidRPr="00F8567E">
              <w:rPr>
                <w:rFonts w:ascii="Verdana" w:hAnsi="Verdana" w:cs="Arial"/>
                <w:sz w:val="24"/>
                <w:szCs w:val="24"/>
              </w:rPr>
              <w:t xml:space="preserve"> Care</w:t>
            </w:r>
          </w:p>
        </w:tc>
        <w:sdt>
          <w:sdtPr>
            <w:rPr>
              <w:rFonts w:ascii="Verdana" w:hAnsi="Verdana" w:cs="Arial"/>
              <w:sz w:val="24"/>
              <w:szCs w:val="24"/>
            </w:rPr>
            <w:id w:val="1190956866"/>
            <w14:checkbox>
              <w14:checked w14:val="0"/>
              <w14:checkedState w14:val="2612" w14:font="MS Gothic"/>
              <w14:uncheckedState w14:val="2610" w14:font="MS Gothic"/>
            </w14:checkbox>
          </w:sdtPr>
          <w:sdtEndPr/>
          <w:sdtContent>
            <w:tc>
              <w:tcPr>
                <w:tcW w:w="1624" w:type="dxa"/>
              </w:tcPr>
              <w:p w:rsidRPr="00F8567E" w:rsidR="00F5324A" w:rsidP="00133EA1" w:rsidRDefault="00F57042" w14:paraId="6D29044C" w14:textId="77777777">
                <w:pPr>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51" w14:textId="77777777">
        <w:tc>
          <w:tcPr>
            <w:tcW w:w="1809" w:type="dxa"/>
            <w:vMerge/>
          </w:tcPr>
          <w:p w:rsidRPr="00F8567E" w:rsidR="00F5324A" w:rsidP="00C107F2" w:rsidRDefault="00F5324A" w14:paraId="6D29044E" w14:textId="77777777">
            <w:pPr>
              <w:rPr>
                <w:rFonts w:ascii="Verdana" w:hAnsi="Verdana" w:cs="Arial"/>
                <w:b/>
                <w:sz w:val="24"/>
                <w:szCs w:val="24"/>
              </w:rPr>
            </w:pPr>
          </w:p>
        </w:tc>
        <w:tc>
          <w:tcPr>
            <w:tcW w:w="5812" w:type="dxa"/>
            <w:gridSpan w:val="2"/>
          </w:tcPr>
          <w:p w:rsidRPr="00F8567E" w:rsidR="00F5324A" w:rsidP="00F5324A" w:rsidRDefault="00F5324A" w14:paraId="6D29044F" w14:textId="77777777">
            <w:pPr>
              <w:rPr>
                <w:rFonts w:ascii="Verdana" w:hAnsi="Verdana" w:cs="Arial"/>
                <w:sz w:val="24"/>
                <w:szCs w:val="24"/>
              </w:rPr>
            </w:pPr>
            <w:r w:rsidRPr="00F8567E">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rsidRPr="00F8567E" w:rsidR="00F5324A" w:rsidP="00133EA1" w:rsidRDefault="00F57042" w14:paraId="6D290450" w14:textId="77777777">
                <w:pPr>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55" w14:textId="77777777">
        <w:tc>
          <w:tcPr>
            <w:tcW w:w="1809" w:type="dxa"/>
            <w:vMerge/>
          </w:tcPr>
          <w:p w:rsidRPr="00F8567E" w:rsidR="00F5324A" w:rsidP="00C107F2" w:rsidRDefault="00F5324A" w14:paraId="6D290452" w14:textId="77777777">
            <w:pPr>
              <w:rPr>
                <w:rFonts w:ascii="Verdana" w:hAnsi="Verdana" w:cs="Arial"/>
                <w:b/>
                <w:sz w:val="24"/>
                <w:szCs w:val="24"/>
              </w:rPr>
            </w:pPr>
          </w:p>
        </w:tc>
        <w:tc>
          <w:tcPr>
            <w:tcW w:w="5812" w:type="dxa"/>
            <w:gridSpan w:val="2"/>
          </w:tcPr>
          <w:p w:rsidRPr="00F8567E" w:rsidR="00F5324A" w:rsidP="00F5324A" w:rsidRDefault="00F5324A" w14:paraId="6D290453" w14:textId="77777777">
            <w:pPr>
              <w:rPr>
                <w:rFonts w:ascii="Verdana" w:hAnsi="Verdana" w:cs="Arial"/>
                <w:b/>
                <w:sz w:val="24"/>
                <w:szCs w:val="24"/>
              </w:rPr>
            </w:pPr>
            <w:r w:rsidRPr="00F8567E">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rsidRPr="00F8567E" w:rsidR="00F5324A" w:rsidP="00133EA1" w:rsidRDefault="00DE47A2" w14:paraId="6D290454" w14:textId="1F9B4EDE">
                <w:pPr>
                  <w:jc w:val="center"/>
                  <w:rPr>
                    <w:rFonts w:ascii="Verdana" w:hAnsi="Verdana" w:cs="Arial"/>
                    <w:b/>
                    <w:sz w:val="24"/>
                    <w:szCs w:val="24"/>
                  </w:rPr>
                </w:pPr>
                <w:r>
                  <w:rPr>
                    <w:rFonts w:hint="eastAsia" w:ascii="MS Gothic" w:hAnsi="MS Gothic" w:eastAsia="MS Gothic" w:cs="Arial"/>
                    <w:sz w:val="24"/>
                    <w:szCs w:val="24"/>
                  </w:rPr>
                  <w:t>☒</w:t>
                </w:r>
              </w:p>
            </w:tc>
          </w:sdtContent>
        </w:sdt>
      </w:tr>
      <w:tr w:rsidRPr="00F8567E" w:rsidR="00F5324A" w:rsidTr="00F5324A" w14:paraId="6D290459" w14:textId="77777777">
        <w:tc>
          <w:tcPr>
            <w:tcW w:w="1809" w:type="dxa"/>
            <w:vMerge/>
          </w:tcPr>
          <w:p w:rsidRPr="00F8567E" w:rsidR="00F5324A" w:rsidP="00C107F2" w:rsidRDefault="00F5324A" w14:paraId="6D290456" w14:textId="77777777">
            <w:pPr>
              <w:rPr>
                <w:rFonts w:ascii="Verdana" w:hAnsi="Verdana" w:cs="Arial"/>
                <w:b/>
                <w:sz w:val="24"/>
                <w:szCs w:val="24"/>
              </w:rPr>
            </w:pPr>
          </w:p>
        </w:tc>
        <w:tc>
          <w:tcPr>
            <w:tcW w:w="5812" w:type="dxa"/>
            <w:gridSpan w:val="2"/>
          </w:tcPr>
          <w:p w:rsidRPr="00F8567E" w:rsidR="00F5324A" w:rsidP="00F5324A" w:rsidRDefault="00F5324A" w14:paraId="6D290457" w14:textId="77777777">
            <w:pPr>
              <w:rPr>
                <w:rFonts w:ascii="Verdana" w:hAnsi="Verdana" w:cs="Arial"/>
                <w:b/>
                <w:sz w:val="24"/>
                <w:szCs w:val="24"/>
              </w:rPr>
            </w:pPr>
            <w:r w:rsidRPr="00F8567E">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58"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5D" w14:textId="77777777">
        <w:tc>
          <w:tcPr>
            <w:tcW w:w="1809" w:type="dxa"/>
            <w:vMerge/>
          </w:tcPr>
          <w:p w:rsidRPr="00F8567E" w:rsidR="00F5324A" w:rsidP="00C107F2" w:rsidRDefault="00F5324A" w14:paraId="6D29045A" w14:textId="77777777">
            <w:pPr>
              <w:rPr>
                <w:rFonts w:ascii="Verdana" w:hAnsi="Verdana" w:cs="Arial"/>
                <w:b/>
                <w:sz w:val="24"/>
                <w:szCs w:val="24"/>
              </w:rPr>
            </w:pPr>
          </w:p>
        </w:tc>
        <w:tc>
          <w:tcPr>
            <w:tcW w:w="5812" w:type="dxa"/>
            <w:gridSpan w:val="2"/>
          </w:tcPr>
          <w:p w:rsidRPr="00F8567E" w:rsidR="00F5324A" w:rsidP="00F5324A" w:rsidRDefault="00F5324A" w14:paraId="6D29045B" w14:textId="77777777">
            <w:pPr>
              <w:rPr>
                <w:rFonts w:ascii="Verdana" w:hAnsi="Verdana" w:cs="Arial"/>
                <w:b/>
                <w:sz w:val="24"/>
                <w:szCs w:val="24"/>
              </w:rPr>
            </w:pPr>
            <w:r w:rsidRPr="00F8567E">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5C"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00CD7AA5" w14:paraId="6D29045F" w14:textId="77777777">
        <w:tc>
          <w:tcPr>
            <w:tcW w:w="9245" w:type="dxa"/>
            <w:gridSpan w:val="4"/>
            <w:shd w:val="clear" w:color="auto" w:fill="D5DCE4" w:themeFill="text2" w:themeFillTint="33"/>
          </w:tcPr>
          <w:p w:rsidRPr="00F8567E" w:rsidR="00F5324A" w:rsidP="00C107F2" w:rsidRDefault="00F5324A" w14:paraId="6D29045E" w14:textId="77777777">
            <w:pPr>
              <w:rPr>
                <w:rFonts w:ascii="Verdana" w:hAnsi="Verdana" w:cs="Arial"/>
                <w:b/>
                <w:sz w:val="24"/>
                <w:szCs w:val="24"/>
              </w:rPr>
            </w:pPr>
            <w:r w:rsidRPr="00F8567E">
              <w:rPr>
                <w:rFonts w:ascii="Verdana" w:hAnsi="Verdana" w:cs="Arial"/>
                <w:b/>
                <w:sz w:val="24"/>
                <w:szCs w:val="24"/>
              </w:rPr>
              <w:t>Health and Care Standards</w:t>
            </w:r>
          </w:p>
        </w:tc>
      </w:tr>
      <w:tr w:rsidRPr="00F8567E" w:rsidR="00F5324A" w:rsidTr="00F5324A" w14:paraId="6D290463" w14:textId="77777777">
        <w:tc>
          <w:tcPr>
            <w:tcW w:w="1809" w:type="dxa"/>
            <w:vMerge w:val="restart"/>
          </w:tcPr>
          <w:p w:rsidRPr="00F8567E" w:rsidR="00F5324A" w:rsidP="00F5324A" w:rsidRDefault="00133EA1" w14:paraId="6D290460" w14:textId="77777777">
            <w:pPr>
              <w:rPr>
                <w:rFonts w:ascii="Verdana" w:hAnsi="Verdana" w:cs="Arial"/>
                <w:sz w:val="24"/>
                <w:szCs w:val="24"/>
              </w:rPr>
            </w:pPr>
            <w:r w:rsidRPr="00F8567E">
              <w:rPr>
                <w:rFonts w:ascii="Verdana" w:hAnsi="Verdana" w:cs="Arial"/>
                <w:b/>
                <w:i/>
                <w:sz w:val="24"/>
                <w:szCs w:val="24"/>
              </w:rPr>
              <w:t>(please choose)</w:t>
            </w:r>
          </w:p>
        </w:tc>
        <w:tc>
          <w:tcPr>
            <w:tcW w:w="5812" w:type="dxa"/>
            <w:gridSpan w:val="2"/>
          </w:tcPr>
          <w:p w:rsidRPr="00F8567E" w:rsidR="00F5324A" w:rsidP="00C107F2" w:rsidRDefault="00F5324A" w14:paraId="6D290461" w14:textId="77777777">
            <w:pPr>
              <w:rPr>
                <w:rFonts w:ascii="Verdana" w:hAnsi="Verdana" w:cs="Arial"/>
                <w:sz w:val="24"/>
                <w:szCs w:val="24"/>
              </w:rPr>
            </w:pPr>
            <w:r w:rsidRPr="00F8567E">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62" w14:textId="77777777">
                <w:pPr>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67" w14:textId="77777777">
        <w:tc>
          <w:tcPr>
            <w:tcW w:w="1809" w:type="dxa"/>
            <w:vMerge/>
          </w:tcPr>
          <w:p w:rsidRPr="00F8567E" w:rsidR="00F5324A" w:rsidP="00F5324A" w:rsidRDefault="00F5324A" w14:paraId="6D290464" w14:textId="77777777">
            <w:pPr>
              <w:rPr>
                <w:rFonts w:ascii="Verdana" w:hAnsi="Verdana" w:cs="Arial"/>
                <w:b/>
                <w:sz w:val="24"/>
                <w:szCs w:val="24"/>
              </w:rPr>
            </w:pPr>
          </w:p>
        </w:tc>
        <w:tc>
          <w:tcPr>
            <w:tcW w:w="5812" w:type="dxa"/>
            <w:gridSpan w:val="2"/>
          </w:tcPr>
          <w:p w:rsidRPr="00F8567E" w:rsidR="00F5324A" w:rsidP="00F5324A" w:rsidRDefault="00F5324A" w14:paraId="6D290465" w14:textId="77777777">
            <w:pPr>
              <w:rPr>
                <w:rFonts w:ascii="Verdana" w:hAnsi="Verdana" w:cs="Arial"/>
                <w:b/>
                <w:sz w:val="24"/>
                <w:szCs w:val="24"/>
              </w:rPr>
            </w:pPr>
            <w:r w:rsidRPr="00F8567E">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1624" w:type="dxa"/>
              </w:tcPr>
              <w:p w:rsidRPr="00F8567E" w:rsidR="00F5324A" w:rsidP="00133EA1" w:rsidRDefault="00F57042" w14:paraId="6D290466"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6B" w14:textId="77777777">
        <w:tc>
          <w:tcPr>
            <w:tcW w:w="1809" w:type="dxa"/>
            <w:vMerge/>
          </w:tcPr>
          <w:p w:rsidRPr="00F8567E" w:rsidR="00F5324A" w:rsidP="00F5324A" w:rsidRDefault="00F5324A" w14:paraId="6D290468" w14:textId="77777777">
            <w:pPr>
              <w:rPr>
                <w:rFonts w:ascii="Verdana" w:hAnsi="Verdana" w:cs="Arial"/>
                <w:b/>
                <w:sz w:val="24"/>
                <w:szCs w:val="24"/>
              </w:rPr>
            </w:pPr>
          </w:p>
        </w:tc>
        <w:tc>
          <w:tcPr>
            <w:tcW w:w="5812" w:type="dxa"/>
            <w:gridSpan w:val="2"/>
          </w:tcPr>
          <w:p w:rsidRPr="00F8567E" w:rsidR="00F5324A" w:rsidP="00F5324A" w:rsidRDefault="008D2508" w14:paraId="6D290469" w14:textId="672042A6">
            <w:pPr>
              <w:rPr>
                <w:rFonts w:ascii="Verdana" w:hAnsi="Verdana" w:cs="Arial"/>
                <w:b/>
                <w:sz w:val="24"/>
                <w:szCs w:val="24"/>
              </w:rPr>
            </w:pPr>
            <w:r w:rsidRPr="00F8567E">
              <w:rPr>
                <w:rFonts w:ascii="Verdana" w:hAnsi="Verdana" w:cs="Arial"/>
                <w:sz w:val="24"/>
                <w:szCs w:val="24"/>
              </w:rPr>
              <w:t>Effective Care</w:t>
            </w:r>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6A"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6F" w14:textId="77777777">
        <w:tc>
          <w:tcPr>
            <w:tcW w:w="1809" w:type="dxa"/>
            <w:vMerge/>
          </w:tcPr>
          <w:p w:rsidRPr="00F8567E" w:rsidR="00F5324A" w:rsidP="00F5324A" w:rsidRDefault="00F5324A" w14:paraId="6D29046C" w14:textId="77777777">
            <w:pPr>
              <w:rPr>
                <w:rFonts w:ascii="Verdana" w:hAnsi="Verdana" w:cs="Arial"/>
                <w:b/>
                <w:sz w:val="24"/>
                <w:szCs w:val="24"/>
              </w:rPr>
            </w:pPr>
          </w:p>
        </w:tc>
        <w:tc>
          <w:tcPr>
            <w:tcW w:w="5812" w:type="dxa"/>
            <w:gridSpan w:val="2"/>
          </w:tcPr>
          <w:p w:rsidRPr="00F8567E" w:rsidR="00F5324A" w:rsidP="00F5324A" w:rsidRDefault="00F5324A" w14:paraId="6D29046D" w14:textId="77777777">
            <w:pPr>
              <w:rPr>
                <w:rFonts w:ascii="Verdana" w:hAnsi="Verdana" w:cs="Arial"/>
                <w:b/>
                <w:sz w:val="24"/>
                <w:szCs w:val="24"/>
              </w:rPr>
            </w:pPr>
            <w:r w:rsidRPr="00F8567E">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6E"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73" w14:textId="77777777">
        <w:tc>
          <w:tcPr>
            <w:tcW w:w="1809" w:type="dxa"/>
            <w:vMerge/>
          </w:tcPr>
          <w:p w:rsidRPr="00F8567E" w:rsidR="00F5324A" w:rsidP="00F5324A" w:rsidRDefault="00F5324A" w14:paraId="6D290470" w14:textId="77777777">
            <w:pPr>
              <w:rPr>
                <w:rFonts w:ascii="Verdana" w:hAnsi="Verdana" w:cs="Arial"/>
                <w:b/>
                <w:sz w:val="24"/>
                <w:szCs w:val="24"/>
              </w:rPr>
            </w:pPr>
          </w:p>
        </w:tc>
        <w:tc>
          <w:tcPr>
            <w:tcW w:w="5812" w:type="dxa"/>
            <w:gridSpan w:val="2"/>
          </w:tcPr>
          <w:p w:rsidRPr="00F8567E" w:rsidR="00F5324A" w:rsidP="00F5324A" w:rsidRDefault="00F5324A" w14:paraId="6D290471" w14:textId="77777777">
            <w:pPr>
              <w:rPr>
                <w:rFonts w:ascii="Verdana" w:hAnsi="Verdana" w:cs="Arial"/>
                <w:b/>
                <w:sz w:val="24"/>
                <w:szCs w:val="24"/>
              </w:rPr>
            </w:pPr>
            <w:r w:rsidRPr="00F8567E">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72"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77" w14:textId="77777777">
        <w:tc>
          <w:tcPr>
            <w:tcW w:w="1809" w:type="dxa"/>
            <w:vMerge/>
          </w:tcPr>
          <w:p w:rsidRPr="00F8567E" w:rsidR="00F5324A" w:rsidP="00F5324A" w:rsidRDefault="00F5324A" w14:paraId="6D290474" w14:textId="77777777">
            <w:pPr>
              <w:rPr>
                <w:rFonts w:ascii="Verdana" w:hAnsi="Verdana" w:cs="Arial"/>
                <w:b/>
                <w:sz w:val="24"/>
                <w:szCs w:val="24"/>
              </w:rPr>
            </w:pPr>
          </w:p>
        </w:tc>
        <w:tc>
          <w:tcPr>
            <w:tcW w:w="5812" w:type="dxa"/>
            <w:gridSpan w:val="2"/>
          </w:tcPr>
          <w:p w:rsidRPr="00F8567E" w:rsidR="00F5324A" w:rsidP="00F5324A" w:rsidRDefault="00F5324A" w14:paraId="6D290475" w14:textId="77777777">
            <w:pPr>
              <w:rPr>
                <w:rFonts w:ascii="Verdana" w:hAnsi="Verdana" w:cs="Arial"/>
                <w:b/>
                <w:sz w:val="24"/>
                <w:szCs w:val="24"/>
              </w:rPr>
            </w:pPr>
            <w:r w:rsidRPr="00F8567E">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76"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7B" w14:textId="77777777">
        <w:tc>
          <w:tcPr>
            <w:tcW w:w="1809" w:type="dxa"/>
            <w:vMerge/>
          </w:tcPr>
          <w:p w:rsidRPr="00F8567E" w:rsidR="00F5324A" w:rsidP="00F5324A" w:rsidRDefault="00F5324A" w14:paraId="6D290478" w14:textId="77777777">
            <w:pPr>
              <w:rPr>
                <w:rFonts w:ascii="Verdana" w:hAnsi="Verdana" w:cs="Arial"/>
                <w:b/>
                <w:sz w:val="24"/>
                <w:szCs w:val="24"/>
              </w:rPr>
            </w:pPr>
          </w:p>
        </w:tc>
        <w:tc>
          <w:tcPr>
            <w:tcW w:w="5812" w:type="dxa"/>
            <w:gridSpan w:val="2"/>
          </w:tcPr>
          <w:p w:rsidRPr="00F8567E" w:rsidR="00F5324A" w:rsidP="00F5324A" w:rsidRDefault="00F5324A" w14:paraId="6D290479" w14:textId="77777777">
            <w:pPr>
              <w:rPr>
                <w:rFonts w:ascii="Verdana" w:hAnsi="Verdana" w:cs="Arial"/>
                <w:b/>
                <w:sz w:val="24"/>
                <w:szCs w:val="24"/>
              </w:rPr>
            </w:pPr>
            <w:r w:rsidRPr="00F8567E">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rsidRPr="00F8567E" w:rsidR="00F5324A" w:rsidP="00133EA1" w:rsidRDefault="00DE47A2" w14:paraId="6D29047A" w14:textId="79C1ABCB">
                <w:pPr>
                  <w:jc w:val="center"/>
                  <w:rPr>
                    <w:rFonts w:ascii="Verdana" w:hAnsi="Verdana" w:cs="Arial"/>
                    <w:b/>
                    <w:sz w:val="24"/>
                    <w:szCs w:val="24"/>
                  </w:rPr>
                </w:pPr>
                <w:r>
                  <w:rPr>
                    <w:rFonts w:hint="eastAsia" w:ascii="MS Gothic" w:hAnsi="MS Gothic" w:eastAsia="MS Gothic" w:cs="Arial"/>
                    <w:sz w:val="24"/>
                    <w:szCs w:val="24"/>
                  </w:rPr>
                  <w:t>☒</w:t>
                </w:r>
              </w:p>
            </w:tc>
          </w:sdtContent>
        </w:sdt>
      </w:tr>
      <w:tr w:rsidRPr="00F8567E" w:rsidR="00F5324A" w:rsidTr="00CD7AA5" w14:paraId="6D29047D" w14:textId="77777777">
        <w:tc>
          <w:tcPr>
            <w:tcW w:w="9245" w:type="dxa"/>
            <w:gridSpan w:val="4"/>
            <w:shd w:val="clear" w:color="auto" w:fill="D5DCE4" w:themeFill="text2" w:themeFillTint="33"/>
          </w:tcPr>
          <w:p w:rsidRPr="00F8567E" w:rsidR="00F5324A" w:rsidP="00F5324A" w:rsidRDefault="00F5324A" w14:paraId="6D29047C" w14:textId="77777777">
            <w:pPr>
              <w:rPr>
                <w:rFonts w:ascii="Verdana" w:hAnsi="Verdana" w:cs="Arial"/>
                <w:b/>
                <w:sz w:val="24"/>
                <w:szCs w:val="24"/>
              </w:rPr>
            </w:pPr>
            <w:r w:rsidRPr="00F8567E">
              <w:rPr>
                <w:rFonts w:ascii="Verdana" w:hAnsi="Verdana" w:cs="Arial"/>
                <w:b/>
                <w:sz w:val="24"/>
                <w:szCs w:val="24"/>
              </w:rPr>
              <w:t>Quality, Safety and Patient Experience</w:t>
            </w:r>
          </w:p>
        </w:tc>
      </w:tr>
      <w:tr w:rsidRPr="00F8567E" w:rsidR="00F5324A" w:rsidTr="00C95B3C" w14:paraId="6D290480" w14:textId="77777777">
        <w:tc>
          <w:tcPr>
            <w:tcW w:w="9245" w:type="dxa"/>
            <w:gridSpan w:val="4"/>
          </w:tcPr>
          <w:p w:rsidRPr="00243881" w:rsidR="00F5324A" w:rsidP="00FE4174" w:rsidRDefault="00B06BFC" w14:paraId="6D29047F" w14:textId="22E5BCB0">
            <w:pPr>
              <w:rPr>
                <w:rFonts w:ascii="Verdana" w:hAnsi="Verdana" w:cs="Arial"/>
                <w:b/>
                <w:sz w:val="24"/>
                <w:szCs w:val="24"/>
              </w:rPr>
            </w:pPr>
            <w:r w:rsidRPr="00243881">
              <w:rPr>
                <w:rFonts w:ascii="Verdana" w:hAnsi="Verdana"/>
              </w:rPr>
              <w:t xml:space="preserve">Staff </w:t>
            </w:r>
            <w:r w:rsidRPr="00243881" w:rsidR="00522AE4">
              <w:rPr>
                <w:rFonts w:ascii="Verdana" w:hAnsi="Verdana"/>
              </w:rPr>
              <w:t xml:space="preserve">recruitment, </w:t>
            </w:r>
            <w:r w:rsidRPr="00243881" w:rsidR="004D01CB">
              <w:rPr>
                <w:rFonts w:ascii="Verdana" w:hAnsi="Verdana"/>
              </w:rPr>
              <w:t>retention, health,</w:t>
            </w:r>
            <w:r w:rsidRPr="00243881">
              <w:rPr>
                <w:rFonts w:ascii="Verdana" w:hAnsi="Verdana"/>
              </w:rPr>
              <w:t xml:space="preserve"> and wellbeing have an impact on staff engagement and experience, and this in turn enables organisational productivity, individual performance and ultimately the quality of patient care and outcomes across the Service Group.</w:t>
            </w:r>
          </w:p>
        </w:tc>
      </w:tr>
      <w:tr w:rsidRPr="00F8567E" w:rsidR="00F5324A" w:rsidTr="00CD7AA5" w14:paraId="6D290482" w14:textId="77777777">
        <w:tc>
          <w:tcPr>
            <w:tcW w:w="9245" w:type="dxa"/>
            <w:gridSpan w:val="4"/>
            <w:shd w:val="clear" w:color="auto" w:fill="D5DCE4" w:themeFill="text2" w:themeFillTint="33"/>
          </w:tcPr>
          <w:p w:rsidRPr="00243881" w:rsidR="00F5324A" w:rsidP="00F5324A" w:rsidRDefault="00F5324A" w14:paraId="6D290481" w14:textId="77777777">
            <w:pPr>
              <w:rPr>
                <w:rFonts w:ascii="Verdana" w:hAnsi="Verdana" w:cs="Arial"/>
                <w:b/>
                <w:sz w:val="24"/>
                <w:szCs w:val="24"/>
              </w:rPr>
            </w:pPr>
            <w:r w:rsidRPr="00243881">
              <w:rPr>
                <w:rFonts w:ascii="Verdana" w:hAnsi="Verdana" w:cs="Arial"/>
                <w:b/>
                <w:sz w:val="24"/>
                <w:szCs w:val="24"/>
              </w:rPr>
              <w:t>Financial Implications</w:t>
            </w:r>
          </w:p>
        </w:tc>
      </w:tr>
      <w:tr w:rsidRPr="00F8567E" w:rsidR="00F5324A" w:rsidTr="00C95B3C" w14:paraId="6D290487" w14:textId="77777777">
        <w:tc>
          <w:tcPr>
            <w:tcW w:w="9245" w:type="dxa"/>
            <w:gridSpan w:val="4"/>
          </w:tcPr>
          <w:p w:rsidRPr="00243881" w:rsidR="00F6336D" w:rsidRDefault="00F6336D" w14:paraId="49A2956B" w14:textId="77777777">
            <w:pPr>
              <w:spacing w:line="300" w:lineRule="atLeast"/>
            </w:pPr>
            <w:r w:rsidRPr="00243881">
              <w:rPr>
                <w:rFonts w:ascii="Verdana" w:hAnsi="Verdana"/>
              </w:rPr>
              <w:t>Substantive pay remains underspent year</w:t>
            </w:r>
            <w:r w:rsidRPr="00243881">
              <w:rPr>
                <w:rFonts w:ascii="Verdana" w:hAnsi="Verdana"/>
              </w:rPr>
              <w:noBreakHyphen/>
            </w:r>
            <w:r w:rsidRPr="00243881">
              <w:rPr>
                <w:rFonts w:ascii="Verdana" w:hAnsi="Verdana"/>
              </w:rPr>
              <w:t>to</w:t>
            </w:r>
            <w:r w:rsidRPr="00243881">
              <w:rPr>
                <w:rFonts w:ascii="Verdana" w:hAnsi="Verdana"/>
              </w:rPr>
              <w:noBreakHyphen/>
            </w:r>
            <w:r w:rsidRPr="00243881">
              <w:rPr>
                <w:rFonts w:ascii="Verdana" w:hAnsi="Verdana"/>
              </w:rPr>
              <w:t>date; however, variable pay continues to present financial pressure. Controls focus on reducing sickness absence and variable pay, with ongoing monitoring through workforce governance.</w:t>
            </w:r>
          </w:p>
          <w:p w:rsidRPr="00243881" w:rsidR="00F5324A" w:rsidP="00AE272C" w:rsidRDefault="00F5324A" w14:paraId="6D290486" w14:textId="77777777">
            <w:pPr>
              <w:rPr>
                <w:rFonts w:ascii="Verdana" w:hAnsi="Verdana" w:cs="Arial"/>
                <w:i/>
                <w:iCs/>
                <w:color w:val="FF0000"/>
                <w:sz w:val="24"/>
                <w:szCs w:val="24"/>
              </w:rPr>
            </w:pPr>
          </w:p>
        </w:tc>
      </w:tr>
      <w:tr w:rsidRPr="00F8567E" w:rsidR="00F5324A" w:rsidTr="00CD7AA5" w14:paraId="6D290489" w14:textId="77777777">
        <w:tc>
          <w:tcPr>
            <w:tcW w:w="9245" w:type="dxa"/>
            <w:gridSpan w:val="4"/>
            <w:shd w:val="clear" w:color="auto" w:fill="D5DCE4" w:themeFill="text2" w:themeFillTint="33"/>
          </w:tcPr>
          <w:p w:rsidRPr="00243881" w:rsidR="00F5324A" w:rsidP="00F5324A" w:rsidRDefault="00F5324A" w14:paraId="6D290488" w14:textId="77777777">
            <w:pPr>
              <w:keepNext/>
              <w:keepLines/>
              <w:ind w:right="96"/>
              <w:rPr>
                <w:rFonts w:ascii="Verdana" w:hAnsi="Verdana" w:cs="Arial"/>
                <w:b/>
                <w:i/>
                <w:iCs/>
                <w:sz w:val="24"/>
                <w:szCs w:val="24"/>
              </w:rPr>
            </w:pPr>
            <w:r w:rsidRPr="00243881">
              <w:rPr>
                <w:rFonts w:ascii="Verdana" w:hAnsi="Verdana" w:cs="Arial"/>
                <w:b/>
                <w:i/>
                <w:iCs/>
                <w:sz w:val="24"/>
                <w:szCs w:val="24"/>
              </w:rPr>
              <w:t>Legal Implications (including equality and diversity assessment)</w:t>
            </w:r>
          </w:p>
        </w:tc>
      </w:tr>
      <w:tr w:rsidRPr="00F8567E" w:rsidR="00F5324A" w:rsidTr="00C95B3C" w14:paraId="6D29048C" w14:textId="77777777">
        <w:tc>
          <w:tcPr>
            <w:tcW w:w="9245" w:type="dxa"/>
            <w:gridSpan w:val="4"/>
          </w:tcPr>
          <w:p w:rsidRPr="00243881" w:rsidR="00F5324A" w:rsidP="00E00EC7" w:rsidRDefault="00E00EC7" w14:paraId="6D29048B" w14:textId="20B0C304">
            <w:pPr>
              <w:ind w:right="96"/>
              <w:rPr>
                <w:rFonts w:ascii="Verdana" w:hAnsi="Verdana" w:cs="Arial"/>
                <w:color w:val="FF0000"/>
                <w:sz w:val="24"/>
                <w:szCs w:val="24"/>
              </w:rPr>
            </w:pPr>
            <w:r w:rsidRPr="00243881">
              <w:rPr>
                <w:rFonts w:ascii="Verdana" w:hAnsi="Verdana"/>
              </w:rPr>
              <w:t>Actions taken by the service will be required to comply with employment legislation.</w:t>
            </w:r>
          </w:p>
        </w:tc>
      </w:tr>
      <w:tr w:rsidRPr="00F8567E" w:rsidR="00F5324A" w:rsidTr="00CD7AA5" w14:paraId="6D29048E" w14:textId="77777777">
        <w:tc>
          <w:tcPr>
            <w:tcW w:w="9245" w:type="dxa"/>
            <w:gridSpan w:val="4"/>
            <w:shd w:val="clear" w:color="auto" w:fill="D5DCE4" w:themeFill="text2" w:themeFillTint="33"/>
          </w:tcPr>
          <w:p w:rsidRPr="00243881" w:rsidR="00F5324A" w:rsidP="00F5324A" w:rsidRDefault="00F5324A" w14:paraId="6D29048D" w14:textId="77777777">
            <w:pPr>
              <w:ind w:right="96"/>
              <w:rPr>
                <w:rFonts w:ascii="Verdana" w:hAnsi="Verdana" w:cs="Arial"/>
                <w:b/>
                <w:i/>
                <w:iCs/>
                <w:color w:val="FF0000"/>
                <w:sz w:val="24"/>
                <w:szCs w:val="24"/>
              </w:rPr>
            </w:pPr>
            <w:r w:rsidRPr="00243881">
              <w:rPr>
                <w:rFonts w:ascii="Verdana" w:hAnsi="Verdana" w:cs="Arial"/>
                <w:b/>
                <w:i/>
                <w:iCs/>
                <w:sz w:val="24"/>
                <w:szCs w:val="24"/>
              </w:rPr>
              <w:t>Staffing Implications</w:t>
            </w:r>
          </w:p>
        </w:tc>
      </w:tr>
      <w:tr w:rsidRPr="00F8567E" w:rsidR="00F5324A" w:rsidTr="00C95B3C" w14:paraId="6D290491" w14:textId="77777777">
        <w:tc>
          <w:tcPr>
            <w:tcW w:w="9245" w:type="dxa"/>
            <w:gridSpan w:val="4"/>
          </w:tcPr>
          <w:p w:rsidRPr="00243881" w:rsidR="00653AEC" w:rsidP="002B741E" w:rsidRDefault="002B741E" w14:paraId="6D29048F" w14:textId="7616A77C">
            <w:pPr>
              <w:spacing w:line="259" w:lineRule="auto"/>
              <w:ind w:right="96"/>
              <w:rPr>
                <w:rFonts w:ascii="Verdana" w:hAnsi="Verdana" w:cs="Arial"/>
                <w:color w:val="FF0000"/>
              </w:rPr>
            </w:pPr>
            <w:r w:rsidRPr="00243881">
              <w:rPr>
                <w:rFonts w:ascii="Verdana" w:hAnsi="Verdana"/>
              </w:rPr>
              <w:t>Actions taken should contribute to improved employee availability and have a positive impact on staff health</w:t>
            </w:r>
            <w:r w:rsidRPr="00243881" w:rsidR="001D5DE0">
              <w:rPr>
                <w:rFonts w:ascii="Verdana" w:hAnsi="Verdana"/>
              </w:rPr>
              <w:t xml:space="preserve"> and</w:t>
            </w:r>
            <w:r w:rsidRPr="00243881">
              <w:rPr>
                <w:rFonts w:ascii="Verdana" w:hAnsi="Verdana"/>
              </w:rPr>
              <w:t xml:space="preserve"> wellbeing.</w:t>
            </w:r>
          </w:p>
          <w:p w:rsidRPr="00243881" w:rsidR="00F5324A" w:rsidP="00AE272C" w:rsidRDefault="00F5324A" w14:paraId="6D290490" w14:textId="77777777">
            <w:pPr>
              <w:rPr>
                <w:rFonts w:ascii="Verdana" w:hAnsi="Verdana" w:cs="Arial"/>
                <w:i/>
                <w:iCs/>
                <w:color w:val="FF0000"/>
                <w:sz w:val="24"/>
                <w:szCs w:val="24"/>
              </w:rPr>
            </w:pPr>
          </w:p>
        </w:tc>
      </w:tr>
      <w:tr w:rsidRPr="00F8567E" w:rsidR="00F5324A" w:rsidTr="00CD7AA5" w14:paraId="6D290493" w14:textId="77777777">
        <w:tc>
          <w:tcPr>
            <w:tcW w:w="9245" w:type="dxa"/>
            <w:gridSpan w:val="4"/>
            <w:shd w:val="clear" w:color="auto" w:fill="D5DCE4" w:themeFill="text2" w:themeFillTint="33"/>
          </w:tcPr>
          <w:p w:rsidRPr="00F8567E" w:rsidR="00F5324A" w:rsidP="00F5324A" w:rsidRDefault="00296CD9" w14:paraId="6D290492" w14:textId="77777777">
            <w:pPr>
              <w:ind w:right="96"/>
              <w:rPr>
                <w:rFonts w:ascii="Verdana" w:hAnsi="Verdana" w:cs="Arial"/>
                <w:b/>
                <w:color w:val="FF0000"/>
                <w:sz w:val="24"/>
                <w:szCs w:val="24"/>
              </w:rPr>
            </w:pPr>
            <w:r w:rsidRPr="00F8567E">
              <w:rPr>
                <w:rFonts w:ascii="Verdana" w:hAnsi="Verdana" w:cs="Arial"/>
                <w:b/>
                <w:sz w:val="24"/>
                <w:szCs w:val="24"/>
              </w:rPr>
              <w:t>Long Term Implications (including the impact of the Well-being of Future Generations (Wales) Act 2015)</w:t>
            </w:r>
          </w:p>
        </w:tc>
      </w:tr>
      <w:tr w:rsidRPr="00F8567E" w:rsidR="00F5324A" w:rsidTr="00C95B3C" w14:paraId="6D290496" w14:textId="77777777">
        <w:tc>
          <w:tcPr>
            <w:tcW w:w="9245" w:type="dxa"/>
            <w:gridSpan w:val="4"/>
          </w:tcPr>
          <w:p w:rsidR="002205EA" w:rsidP="002205EA" w:rsidRDefault="002205EA" w14:paraId="08E6A5E7" w14:textId="2B24F991">
            <w:pPr>
              <w:rPr>
                <w:rFonts w:ascii="Verdana" w:hAnsi="Verdana" w:eastAsia="Times New Roman" w:cs="Times New Roman"/>
              </w:rPr>
            </w:pPr>
            <w:r>
              <w:rPr>
                <w:rFonts w:ascii="Verdana" w:hAnsi="Verdana" w:eastAsia="Times New Roman" w:cs="Times New Roman"/>
              </w:rPr>
              <w:t xml:space="preserve">Recruiting, </w:t>
            </w:r>
            <w:r w:rsidR="00A8065C">
              <w:rPr>
                <w:rFonts w:ascii="Verdana" w:hAnsi="Verdana" w:eastAsia="Times New Roman" w:cs="Times New Roman"/>
              </w:rPr>
              <w:t>developing,</w:t>
            </w:r>
            <w:r>
              <w:rPr>
                <w:rFonts w:ascii="Verdana" w:hAnsi="Verdana" w:eastAsia="Times New Roman" w:cs="Times New Roman"/>
              </w:rPr>
              <w:t xml:space="preserve"> and retaining a skilled workforce is a key objective of the Health Board and is a fundamental principle of the One Bay Way.</w:t>
            </w:r>
          </w:p>
          <w:p w:rsidRPr="00F8567E" w:rsidR="00F5324A" w:rsidP="002205EA" w:rsidRDefault="002205EA" w14:paraId="6D290495" w14:textId="596AE025">
            <w:pPr>
              <w:ind w:right="96"/>
              <w:rPr>
                <w:rFonts w:ascii="Verdana" w:hAnsi="Verdana" w:cs="Arial"/>
                <w:color w:val="FF0000"/>
                <w:sz w:val="24"/>
                <w:szCs w:val="24"/>
              </w:rPr>
            </w:pPr>
            <w:r>
              <w:rPr>
                <w:rFonts w:ascii="Verdana" w:hAnsi="Verdana" w:eastAsia="Times New Roman" w:cs="Times New Roman"/>
              </w:rPr>
              <w:t>Improving population health is a key objective of the Health Board and the workforce plays a critical role in influencing the wellbeing of future generations.</w:t>
            </w:r>
          </w:p>
        </w:tc>
      </w:tr>
      <w:tr w:rsidRPr="00F8567E" w:rsidR="00653AEC" w:rsidTr="00C95B3C" w14:paraId="6D29049A" w14:textId="77777777">
        <w:tc>
          <w:tcPr>
            <w:tcW w:w="2470" w:type="dxa"/>
            <w:gridSpan w:val="2"/>
          </w:tcPr>
          <w:p w:rsidRPr="00F8567E" w:rsidR="00653AEC" w:rsidP="00653AEC" w:rsidRDefault="00653AEC" w14:paraId="6D290497" w14:textId="77777777">
            <w:pPr>
              <w:ind w:right="96"/>
              <w:rPr>
                <w:rFonts w:ascii="Verdana" w:hAnsi="Verdana" w:cs="Arial"/>
                <w:color w:val="FF0000"/>
                <w:sz w:val="24"/>
                <w:szCs w:val="24"/>
              </w:rPr>
            </w:pPr>
            <w:r w:rsidRPr="00F8567E">
              <w:rPr>
                <w:rFonts w:ascii="Verdana" w:hAnsi="Verdana" w:cs="Arial"/>
                <w:b/>
                <w:color w:val="000000" w:themeColor="text1"/>
                <w:sz w:val="24"/>
                <w:szCs w:val="24"/>
              </w:rPr>
              <w:t>Report History</w:t>
            </w:r>
          </w:p>
        </w:tc>
        <w:tc>
          <w:tcPr>
            <w:tcW w:w="6775" w:type="dxa"/>
            <w:gridSpan w:val="2"/>
          </w:tcPr>
          <w:p w:rsidRPr="00F8567E" w:rsidR="00653AEC" w:rsidP="001B32C2" w:rsidRDefault="001B32C2" w14:paraId="6D290499" w14:textId="5C3E2975">
            <w:pPr>
              <w:ind w:right="96"/>
              <w:rPr>
                <w:rFonts w:ascii="Verdana" w:hAnsi="Verdana" w:cs="Arial"/>
                <w:color w:val="FF0000"/>
                <w:sz w:val="24"/>
                <w:szCs w:val="24"/>
              </w:rPr>
            </w:pPr>
            <w:r w:rsidRPr="001B32C2">
              <w:rPr>
                <w:rFonts w:ascii="Verdana" w:hAnsi="Verdana" w:eastAsia="Times New Roman" w:cs="Times New Roman"/>
              </w:rPr>
              <w:t>N/a</w:t>
            </w:r>
          </w:p>
        </w:tc>
      </w:tr>
      <w:tr w:rsidRPr="00F8567E" w:rsidR="00653AEC" w:rsidTr="00C95B3C" w14:paraId="6D29049F" w14:textId="77777777">
        <w:tc>
          <w:tcPr>
            <w:tcW w:w="2470" w:type="dxa"/>
            <w:gridSpan w:val="2"/>
          </w:tcPr>
          <w:p w:rsidRPr="00F8567E" w:rsidR="00653AEC" w:rsidP="00653AEC" w:rsidRDefault="00653AEC" w14:paraId="6D29049B" w14:textId="77777777">
            <w:pPr>
              <w:ind w:right="96"/>
              <w:rPr>
                <w:rFonts w:ascii="Verdana" w:hAnsi="Verdana" w:cs="Arial"/>
                <w:b/>
                <w:color w:val="000000" w:themeColor="text1"/>
                <w:sz w:val="24"/>
                <w:szCs w:val="24"/>
              </w:rPr>
            </w:pPr>
            <w:r w:rsidRPr="00F8567E">
              <w:rPr>
                <w:rFonts w:ascii="Verdana" w:hAnsi="Verdana" w:cs="Arial"/>
                <w:b/>
                <w:color w:val="000000" w:themeColor="text1"/>
                <w:sz w:val="24"/>
                <w:szCs w:val="24"/>
              </w:rPr>
              <w:t>Appendices</w:t>
            </w:r>
          </w:p>
        </w:tc>
        <w:tc>
          <w:tcPr>
            <w:tcW w:w="6775" w:type="dxa"/>
            <w:gridSpan w:val="2"/>
          </w:tcPr>
          <w:p w:rsidRPr="001B32C2" w:rsidR="00653AEC" w:rsidP="00653AEC" w:rsidRDefault="001B32C2" w14:paraId="6D29049D" w14:textId="41D791E8">
            <w:pPr>
              <w:ind w:right="96"/>
              <w:rPr>
                <w:rFonts w:ascii="Verdana" w:hAnsi="Verdana" w:eastAsia="Times New Roman" w:cs="Times New Roman"/>
              </w:rPr>
            </w:pPr>
            <w:r w:rsidRPr="001B32C2">
              <w:rPr>
                <w:rFonts w:ascii="Verdana" w:hAnsi="Verdana" w:eastAsia="Times New Roman" w:cs="Times New Roman"/>
              </w:rPr>
              <w:t>N/a</w:t>
            </w:r>
          </w:p>
          <w:p w:rsidRPr="00F8567E" w:rsidR="00653AEC" w:rsidP="00AE272C" w:rsidRDefault="00653AEC" w14:paraId="6D29049E" w14:textId="77777777">
            <w:pPr>
              <w:rPr>
                <w:rFonts w:ascii="Verdana" w:hAnsi="Verdana" w:cs="Arial"/>
                <w:color w:val="FF0000"/>
                <w:sz w:val="24"/>
                <w:szCs w:val="24"/>
              </w:rPr>
            </w:pPr>
          </w:p>
        </w:tc>
      </w:tr>
    </w:tbl>
    <w:p w:rsidR="00AE272C" w:rsidRDefault="00AE272C" w14:paraId="561BDFCC" w14:textId="77777777"/>
    <w:sectPr w:rsidR="00AE272C" w:rsidSect="00FE7070">
      <w:headerReference w:type="default" r:id="rId16"/>
      <w:footerReference w:type="default" r:id="rId17"/>
      <w:pgSz w:w="11906" w:h="16838" w:orient="portrait"/>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0F1DDB" w:rsidP="00C107F2" w:rsidRDefault="000F1DDB" w14:paraId="4C43555A" w14:textId="77777777">
      <w:pPr>
        <w:spacing w:after="0" w:line="240" w:lineRule="auto"/>
      </w:pPr>
      <w:r>
        <w:separator/>
      </w:r>
    </w:p>
  </w:endnote>
  <w:endnote w:type="continuationSeparator" w:id="0">
    <w:p w:rsidR="000F1DDB" w:rsidP="00C107F2" w:rsidRDefault="000F1DDB" w14:paraId="5D8E3A85"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Cambria Math">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svg="http://schemas.microsoft.com/office/drawing/2016/SVG/main" mc:Ignorable="w14 w15 w16se w16cid w16 w16cex w16sdtdh w16sdtfl w16du wp14">
  <w:sdt>
    <w:sdtPr>
      <w:rPr>
        <w:rFonts w:ascii="Verdana" w:hAnsi="Verdana"/>
        <w:sz w:val="20"/>
        <w:szCs w:val="20"/>
      </w:rPr>
      <w:id w:val="443046536"/>
      <w:docPartObj>
        <w:docPartGallery w:val="Page Numbers (Bottom of Page)"/>
        <w:docPartUnique/>
      </w:docPartObj>
    </w:sdtPr>
    <w:sdtEndPr>
      <w:rPr>
        <w:rFonts w:ascii="Verdana" w:hAnsi="Verdana"/>
        <w:sz w:val="20"/>
        <w:szCs w:val="20"/>
      </w:rPr>
    </w:sdtEndPr>
    <w:sdtContent>
      <w:p w:rsidR="00736718" w:rsidP="0004232B" w:rsidRDefault="00F52272" w14:paraId="5219B4C8" w14:textId="3A52102B">
        <w:pPr>
          <w:pStyle w:val="Footer"/>
          <w:rPr>
            <w:rFonts w:ascii="Verdana" w:hAnsi="Verdana"/>
            <w:sz w:val="20"/>
            <w:szCs w:val="20"/>
          </w:rPr>
        </w:pPr>
        <w:r>
          <w:rPr>
            <w:noProof/>
          </w:rPr>
          <w:drawing>
            <wp:anchor distT="0" distB="0" distL="114300" distR="114300" simplePos="0" relativeHeight="251671552" behindDoc="0" locked="0" layoutInCell="1" allowOverlap="1" wp14:anchorId="65223FE8" wp14:editId="3840E6C0">
              <wp:simplePos x="0" y="0"/>
              <wp:positionH relativeFrom="column">
                <wp:posOffset>-438150</wp:posOffset>
              </wp:positionH>
              <wp:positionV relativeFrom="paragraph">
                <wp:posOffset>12065</wp:posOffset>
              </wp:positionV>
              <wp:extent cx="2035810" cy="551180"/>
              <wp:effectExtent l="0" t="0" r="0" b="0"/>
              <wp:wrapNone/>
              <wp:docPr id="1955486116" name="Graphic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5486116" name="Graphic 2"/>
                      <pic:cNvPicPr>
                        <a:picLocks noChangeAspect="1"/>
                      </pic:cNvPicPr>
                    </pic:nvPicPr>
                    <pic:blipFill>
                      <a:blip r:embed="rId1">
                        <a:extLst>
                          <a:ext uri="{96DAC541-7B7A-43D3-8B79-37D633B846F1}">
                            <asvg:svgBlip xmlns:asvg="http://schemas.microsoft.com/office/drawing/2016/SVG/main" r:embed="rId2"/>
                          </a:ext>
                        </a:extLst>
                      </a:blip>
                      <a:stretch>
                        <a:fillRect/>
                      </a:stretch>
                    </pic:blipFill>
                    <pic:spPr>
                      <a:xfrm>
                        <a:off x="0" y="0"/>
                        <a:ext cx="2035810" cy="551180"/>
                      </a:xfrm>
                      <a:prstGeom prst="rect">
                        <a:avLst/>
                      </a:prstGeom>
                    </pic:spPr>
                  </pic:pic>
                </a:graphicData>
              </a:graphic>
            </wp:anchor>
          </w:drawing>
        </w:r>
      </w:p>
      <w:p w:rsidRPr="00366FDD" w:rsidR="0032747D" w:rsidP="00736718" w:rsidRDefault="0032747D" w14:paraId="5EE9C96C" w14:textId="4AC18F40">
        <w:pPr>
          <w:pStyle w:val="Footer"/>
          <w:jc w:val="right"/>
          <w:rPr>
            <w:rFonts w:ascii="Verdana" w:hAnsi="Verdana"/>
            <w:sz w:val="20"/>
            <w:szCs w:val="20"/>
          </w:rPr>
        </w:pPr>
        <w:r w:rsidRPr="00366FDD">
          <w:rPr>
            <w:rFonts w:ascii="Verdana" w:hAnsi="Verdana"/>
            <w:sz w:val="20"/>
            <w:szCs w:val="20"/>
          </w:rPr>
          <w:fldChar w:fldCharType="begin"/>
        </w:r>
        <w:r w:rsidRPr="00366FDD">
          <w:rPr>
            <w:rFonts w:ascii="Verdana" w:hAnsi="Verdana"/>
            <w:sz w:val="20"/>
            <w:szCs w:val="20"/>
          </w:rPr>
          <w:instrText>PAGE   \* MERGEFORMAT</w:instrText>
        </w:r>
        <w:r w:rsidRPr="00366FDD">
          <w:rPr>
            <w:rFonts w:ascii="Verdana" w:hAnsi="Verdana"/>
            <w:sz w:val="20"/>
            <w:szCs w:val="20"/>
          </w:rPr>
          <w:fldChar w:fldCharType="separate"/>
        </w:r>
        <w:r w:rsidRPr="00366FDD">
          <w:rPr>
            <w:rFonts w:ascii="Verdana" w:hAnsi="Verdana"/>
            <w:sz w:val="20"/>
            <w:szCs w:val="20"/>
          </w:rPr>
          <w:t>2</w:t>
        </w:r>
        <w:r w:rsidRPr="00366FDD">
          <w:rPr>
            <w:rFonts w:ascii="Verdana" w:hAnsi="Verdana"/>
            <w:sz w:val="20"/>
            <w:szCs w:val="20"/>
          </w:rPr>
          <w:fldChar w:fldCharType="end"/>
        </w:r>
        <w:r w:rsidRPr="00366FDD" w:rsidR="005D3DF1">
          <w:rPr>
            <w:rFonts w:ascii="Verdana" w:hAnsi="Verdana"/>
            <w:sz w:val="20"/>
            <w:szCs w:val="20"/>
          </w:rPr>
          <w:t xml:space="preserve"> of </w:t>
        </w:r>
        <w:r w:rsidR="0005359C">
          <w:rPr>
            <w:rFonts w:ascii="Verdana" w:hAnsi="Verdana"/>
            <w:sz w:val="20"/>
            <w:szCs w:val="20"/>
          </w:rPr>
          <w:t>13</w:t>
        </w:r>
      </w:p>
    </w:sdtContent>
  </w:sdt>
  <w:p w:rsidRPr="00366FDD" w:rsidR="003324CB" w:rsidP="002B7C9A" w:rsidRDefault="005527A6" w14:paraId="6D2904A9" w14:textId="1E70CF46">
    <w:pPr>
      <w:pStyle w:val="Footer"/>
      <w:jc w:val="right"/>
      <w:rPr>
        <w:rFonts w:ascii="Verdana" w:hAnsi="Verdana"/>
        <w:sz w:val="20"/>
        <w:szCs w:val="20"/>
      </w:rPr>
    </w:pPr>
    <w:r>
      <w:rPr>
        <w:rFonts w:ascii="Verdana" w:hAnsi="Verdana"/>
        <w:sz w:val="20"/>
        <w:szCs w:val="20"/>
      </w:rPr>
      <w:t>W</w:t>
    </w:r>
    <w:r w:rsidR="008E0253">
      <w:rPr>
        <w:rFonts w:ascii="Verdana" w:hAnsi="Verdana"/>
        <w:sz w:val="20"/>
        <w:szCs w:val="20"/>
      </w:rPr>
      <w:t xml:space="preserve">F&amp;OD </w:t>
    </w:r>
    <w:r w:rsidRPr="00366FDD" w:rsidR="002B7C9A">
      <w:rPr>
        <w:rFonts w:ascii="Verdana" w:hAnsi="Verdana"/>
        <w:sz w:val="20"/>
        <w:szCs w:val="20"/>
      </w:rPr>
      <w:t xml:space="preserve">Committee – </w:t>
    </w:r>
    <w:r w:rsidR="008E0253">
      <w:rPr>
        <w:rFonts w:ascii="Verdana" w:hAnsi="Verdana"/>
        <w:sz w:val="20"/>
        <w:szCs w:val="20"/>
      </w:rPr>
      <w:t>2</w:t>
    </w:r>
    <w:r w:rsidRPr="00366FDD" w:rsidR="005D3DF1">
      <w:rPr>
        <w:rFonts w:ascii="Verdana" w:hAnsi="Verdana"/>
        <w:sz w:val="20"/>
        <w:szCs w:val="20"/>
      </w:rPr>
      <w:t xml:space="preserve">1 </w:t>
    </w:r>
    <w:r w:rsidR="008E0253">
      <w:rPr>
        <w:rFonts w:ascii="Verdana" w:hAnsi="Verdana"/>
        <w:sz w:val="20"/>
        <w:szCs w:val="20"/>
      </w:rPr>
      <w:t>April</w:t>
    </w:r>
    <w:r w:rsidRPr="00366FDD" w:rsidR="005D3DF1">
      <w:rPr>
        <w:rFonts w:ascii="Verdana" w:hAnsi="Verdana"/>
        <w:sz w:val="20"/>
        <w:szCs w:val="20"/>
      </w:rPr>
      <w:t xml:space="preserve"> 202</w:t>
    </w:r>
    <w:r w:rsidR="008E0253">
      <w:rPr>
        <w:rFonts w:ascii="Verdana" w:hAnsi="Verdana"/>
        <w:sz w:val="20"/>
        <w:szCs w:val="20"/>
      </w:rPr>
      <w:t>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0F1DDB" w:rsidP="00C107F2" w:rsidRDefault="000F1DDB" w14:paraId="02B35D0F" w14:textId="77777777">
      <w:pPr>
        <w:spacing w:after="0" w:line="240" w:lineRule="auto"/>
      </w:pPr>
      <w:r>
        <w:separator/>
      </w:r>
    </w:p>
  </w:footnote>
  <w:footnote w:type="continuationSeparator" w:id="0">
    <w:p w:rsidR="000F1DDB" w:rsidP="00C107F2" w:rsidRDefault="000F1DDB" w14:paraId="1790E78C"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8240" behindDoc="1" locked="0" layoutInCell="1" allowOverlap="1" wp14:anchorId="6D2904AC" wp14:editId="72176D27">
          <wp:simplePos x="0" y="0"/>
          <wp:positionH relativeFrom="column">
            <wp:posOffset>1364974</wp:posOffset>
          </wp:positionH>
          <wp:positionV relativeFrom="paragraph">
            <wp:posOffset>-287572</wp:posOffset>
          </wp:positionV>
          <wp:extent cx="3124200" cy="751840"/>
          <wp:effectExtent l="0" t="0" r="0" b="0"/>
          <wp:wrapNone/>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xmlns:a="http://schemas.openxmlformats.org/drawingml/2006/main"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xmlns:r="http://schemas.openxmlformats.org/officeDocument/2006/relationships"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5C30DB"/>
    <w:multiLevelType w:val="multilevel"/>
    <w:tmpl w:val="0F02313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 w15:restartNumberingAfterBreak="0">
    <w:nsid w:val="031435EB"/>
    <w:multiLevelType w:val="hybridMultilevel"/>
    <w:tmpl w:val="CCB4926C"/>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2" w15:restartNumberingAfterBreak="0">
    <w:nsid w:val="102E64EE"/>
    <w:multiLevelType w:val="hybridMultilevel"/>
    <w:tmpl w:val="B296B5C8"/>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13276742"/>
    <w:multiLevelType w:val="multilevel"/>
    <w:tmpl w:val="20B64D6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 w15:restartNumberingAfterBreak="0">
    <w:nsid w:val="163B0B92"/>
    <w:multiLevelType w:val="multilevel"/>
    <w:tmpl w:val="04DA6EA2"/>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5" w15:restartNumberingAfterBreak="0">
    <w:nsid w:val="171F2E2A"/>
    <w:multiLevelType w:val="multilevel"/>
    <w:tmpl w:val="926CCA9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6" w15:restartNumberingAfterBreak="0">
    <w:nsid w:val="17334086"/>
    <w:multiLevelType w:val="multilevel"/>
    <w:tmpl w:val="8C483C4A"/>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sz w:val="20"/>
      </w:rPr>
    </w:lvl>
    <w:lvl w:ilvl="2">
      <w:start w:val="1"/>
      <w:numFmt w:val="bullet"/>
      <w:lvlText w:val=""/>
      <w:lvlJc w:val="left"/>
      <w:pPr>
        <w:ind w:left="720" w:hanging="360"/>
      </w:pPr>
      <w:rPr>
        <w:rFonts w:hint="default" w:ascii="Symbol" w:hAnsi="Symbol"/>
      </w:rPr>
    </w:lvl>
    <w:lvl w:ilvl="3">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7" w15:restartNumberingAfterBreak="0">
    <w:nsid w:val="192D063F"/>
    <w:multiLevelType w:val="multilevel"/>
    <w:tmpl w:val="7ECCB7B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8" w15:restartNumberingAfterBreak="0">
    <w:nsid w:val="1CF92322"/>
    <w:multiLevelType w:val="hybridMultilevel"/>
    <w:tmpl w:val="A270172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21A856E7"/>
    <w:multiLevelType w:val="hybridMultilevel"/>
    <w:tmpl w:val="4FE220E0"/>
    <w:lvl w:ilvl="0" w:tplc="9FE0E746">
      <w:start w:val="1"/>
      <w:numFmt w:val="bullet"/>
      <w:lvlText w:val="•"/>
      <w:lvlJc w:val="left"/>
      <w:pPr>
        <w:ind w:left="720" w:hanging="360"/>
      </w:pPr>
      <w:rPr>
        <w:rFonts w:hint="default" w:ascii="Arial" w:hAnsi="Arial" w:cs="Times New Roman"/>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10"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1" w15:restartNumberingAfterBreak="0">
    <w:nsid w:val="21EF0613"/>
    <w:multiLevelType w:val="multilevel"/>
    <w:tmpl w:val="8C483C4A"/>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sz w:val="20"/>
      </w:rPr>
    </w:lvl>
    <w:lvl w:ilvl="2">
      <w:start w:val="1"/>
      <w:numFmt w:val="bullet"/>
      <w:lvlText w:val=""/>
      <w:lvlJc w:val="left"/>
      <w:pPr>
        <w:ind w:left="720" w:hanging="360"/>
      </w:pPr>
      <w:rPr>
        <w:rFonts w:hint="default" w:ascii="Symbol" w:hAnsi="Symbol"/>
      </w:rPr>
    </w:lvl>
    <w:lvl w:ilvl="3">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2" w15:restartNumberingAfterBreak="0">
    <w:nsid w:val="265A0CCE"/>
    <w:multiLevelType w:val="hybridMultilevel"/>
    <w:tmpl w:val="E1BEEC5A"/>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13" w15:restartNumberingAfterBreak="0">
    <w:nsid w:val="26ED0105"/>
    <w:multiLevelType w:val="hybridMultilevel"/>
    <w:tmpl w:val="ADC010E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28E91F73"/>
    <w:multiLevelType w:val="multilevel"/>
    <w:tmpl w:val="8D186DA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6" w15:restartNumberingAfterBreak="0">
    <w:nsid w:val="3C77736C"/>
    <w:multiLevelType w:val="multilevel"/>
    <w:tmpl w:val="8338945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7" w15:restartNumberingAfterBreak="0">
    <w:nsid w:val="3FFA1FD8"/>
    <w:multiLevelType w:val="multilevel"/>
    <w:tmpl w:val="B41C2092"/>
    <w:lvl w:ilvl="0">
      <w:start w:val="2"/>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18" w15:restartNumberingAfterBreak="0">
    <w:nsid w:val="466713F5"/>
    <w:multiLevelType w:val="hybridMultilevel"/>
    <w:tmpl w:val="9CEEC1E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9" w15:restartNumberingAfterBreak="0">
    <w:nsid w:val="4918564A"/>
    <w:multiLevelType w:val="multilevel"/>
    <w:tmpl w:val="2D1043E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0" w15:restartNumberingAfterBreak="0">
    <w:nsid w:val="4AC52721"/>
    <w:multiLevelType w:val="multilevel"/>
    <w:tmpl w:val="934AF2B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1" w15:restartNumberingAfterBreak="0">
    <w:nsid w:val="4AFE2436"/>
    <w:multiLevelType w:val="multilevel"/>
    <w:tmpl w:val="D240870C"/>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sz w:val="20"/>
      </w:rPr>
    </w:lvl>
    <w:lvl w:ilvl="2">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2" w15:restartNumberingAfterBreak="0">
    <w:nsid w:val="4B09529D"/>
    <w:multiLevelType w:val="hybridMultilevel"/>
    <w:tmpl w:val="0BC84AC8"/>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23"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4"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5" w15:restartNumberingAfterBreak="0">
    <w:nsid w:val="55C10DEE"/>
    <w:multiLevelType w:val="multilevel"/>
    <w:tmpl w:val="255206A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6" w15:restartNumberingAfterBreak="0">
    <w:nsid w:val="56C7695B"/>
    <w:multiLevelType w:val="multilevel"/>
    <w:tmpl w:val="0A72F934"/>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sz w:val="20"/>
      </w:rPr>
    </w:lvl>
    <w:lvl w:ilvl="2">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7" w15:restartNumberingAfterBreak="0">
    <w:nsid w:val="599746EA"/>
    <w:multiLevelType w:val="hybridMultilevel"/>
    <w:tmpl w:val="74C049DC"/>
    <w:lvl w:ilvl="0" w:tplc="08090005">
      <w:start w:val="1"/>
      <w:numFmt w:val="bullet"/>
      <w:lvlText w:val=""/>
      <w:lvlJc w:val="left"/>
      <w:pPr>
        <w:ind w:left="720" w:hanging="360"/>
      </w:pPr>
      <w:rPr>
        <w:rFonts w:hint="default" w:ascii="Wingdings" w:hAnsi="Wingdings"/>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28"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9"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30" w15:restartNumberingAfterBreak="0">
    <w:nsid w:val="69761E9F"/>
    <w:multiLevelType w:val="multilevel"/>
    <w:tmpl w:val="F2E6ECC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1" w15:restartNumberingAfterBreak="0">
    <w:nsid w:val="6CA96AFA"/>
    <w:multiLevelType w:val="multilevel"/>
    <w:tmpl w:val="8C483C4A"/>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sz w:val="20"/>
      </w:rPr>
    </w:lvl>
    <w:lvl w:ilvl="2">
      <w:start w:val="1"/>
      <w:numFmt w:val="bullet"/>
      <w:lvlText w:val=""/>
      <w:lvlJc w:val="left"/>
      <w:pPr>
        <w:ind w:left="720" w:hanging="360"/>
      </w:pPr>
      <w:rPr>
        <w:rFonts w:hint="default" w:ascii="Symbol" w:hAnsi="Symbol"/>
      </w:rPr>
    </w:lvl>
    <w:lvl w:ilvl="3">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2" w15:restartNumberingAfterBreak="0">
    <w:nsid w:val="6FB4167B"/>
    <w:multiLevelType w:val="hybridMultilevel"/>
    <w:tmpl w:val="318AD0C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3"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4"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5"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4"/>
  </w:num>
  <w:num w:numId="2" w16cid:durableId="1731493387">
    <w:abstractNumId w:val="24"/>
  </w:num>
  <w:num w:numId="3" w16cid:durableId="358313792">
    <w:abstractNumId w:val="23"/>
  </w:num>
  <w:num w:numId="4" w16cid:durableId="1144618638">
    <w:abstractNumId w:val="15"/>
  </w:num>
  <w:num w:numId="5" w16cid:durableId="211239042">
    <w:abstractNumId w:val="10"/>
  </w:num>
  <w:num w:numId="6" w16cid:durableId="1874800944">
    <w:abstractNumId w:val="34"/>
  </w:num>
  <w:num w:numId="7" w16cid:durableId="263198079">
    <w:abstractNumId w:val="35"/>
  </w:num>
  <w:num w:numId="8" w16cid:durableId="1535070366">
    <w:abstractNumId w:val="28"/>
  </w:num>
  <w:num w:numId="9" w16cid:durableId="1823614381">
    <w:abstractNumId w:val="29"/>
  </w:num>
  <w:num w:numId="10" w16cid:durableId="875429971">
    <w:abstractNumId w:val="33"/>
  </w:num>
  <w:num w:numId="11" w16cid:durableId="1490946036">
    <w:abstractNumId w:val="27"/>
  </w:num>
  <w:num w:numId="12" w16cid:durableId="2043704787">
    <w:abstractNumId w:val="9"/>
  </w:num>
  <w:num w:numId="13" w16cid:durableId="576594137">
    <w:abstractNumId w:val="21"/>
  </w:num>
  <w:num w:numId="14" w16cid:durableId="1702633200">
    <w:abstractNumId w:val="26"/>
  </w:num>
  <w:num w:numId="15" w16cid:durableId="1092973264">
    <w:abstractNumId w:val="5"/>
  </w:num>
  <w:num w:numId="16" w16cid:durableId="937102758">
    <w:abstractNumId w:val="25"/>
  </w:num>
  <w:num w:numId="17" w16cid:durableId="304627350">
    <w:abstractNumId w:val="20"/>
  </w:num>
  <w:num w:numId="18" w16cid:durableId="325018082">
    <w:abstractNumId w:val="9"/>
  </w:num>
  <w:num w:numId="19" w16cid:durableId="1381783838">
    <w:abstractNumId w:val="2"/>
  </w:num>
  <w:num w:numId="20" w16cid:durableId="2035496920">
    <w:abstractNumId w:val="13"/>
  </w:num>
  <w:num w:numId="21" w16cid:durableId="1215583670">
    <w:abstractNumId w:val="32"/>
  </w:num>
  <w:num w:numId="22" w16cid:durableId="1237592745">
    <w:abstractNumId w:val="11"/>
  </w:num>
  <w:num w:numId="23" w16cid:durableId="1705016922">
    <w:abstractNumId w:val="6"/>
  </w:num>
  <w:num w:numId="24" w16cid:durableId="145320219">
    <w:abstractNumId w:val="31"/>
  </w:num>
  <w:num w:numId="25" w16cid:durableId="1894729408">
    <w:abstractNumId w:val="22"/>
  </w:num>
  <w:num w:numId="26" w16cid:durableId="1365443529">
    <w:abstractNumId w:val="34"/>
  </w:num>
  <w:num w:numId="27" w16cid:durableId="1691761251">
    <w:abstractNumId w:val="12"/>
  </w:num>
  <w:num w:numId="28" w16cid:durableId="1069962636">
    <w:abstractNumId w:val="1"/>
  </w:num>
  <w:num w:numId="29" w16cid:durableId="205218604">
    <w:abstractNumId w:val="1"/>
  </w:num>
  <w:num w:numId="30" w16cid:durableId="1210410755">
    <w:abstractNumId w:val="8"/>
  </w:num>
  <w:num w:numId="31" w16cid:durableId="588388124">
    <w:abstractNumId w:val="14"/>
  </w:num>
  <w:num w:numId="32" w16cid:durableId="199899627">
    <w:abstractNumId w:val="0"/>
  </w:num>
  <w:num w:numId="33" w16cid:durableId="939802125">
    <w:abstractNumId w:val="7"/>
  </w:num>
  <w:num w:numId="34" w16cid:durableId="1052540095">
    <w:abstractNumId w:val="17"/>
  </w:num>
  <w:num w:numId="35" w16cid:durableId="1194879704">
    <w:abstractNumId w:val="3"/>
  </w:num>
  <w:num w:numId="36" w16cid:durableId="393311234">
    <w:abstractNumId w:val="16"/>
  </w:num>
  <w:num w:numId="37" w16cid:durableId="602302785">
    <w:abstractNumId w:val="30"/>
  </w:num>
  <w:num w:numId="38" w16cid:durableId="940837518">
    <w:abstractNumId w:val="19"/>
  </w:num>
  <w:num w:numId="39" w16cid:durableId="171130334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202447224">
    <w:abstractNumId w:val="18"/>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proofState w:spelling="clean" w:grammar="dirty"/>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2126"/>
    <w:rsid w:val="00003CA6"/>
    <w:rsid w:val="000042CB"/>
    <w:rsid w:val="00005B9E"/>
    <w:rsid w:val="00005E25"/>
    <w:rsid w:val="000115A0"/>
    <w:rsid w:val="000161CE"/>
    <w:rsid w:val="00021C60"/>
    <w:rsid w:val="000268D0"/>
    <w:rsid w:val="000332AD"/>
    <w:rsid w:val="00034194"/>
    <w:rsid w:val="00034F67"/>
    <w:rsid w:val="00036B3A"/>
    <w:rsid w:val="00040462"/>
    <w:rsid w:val="0004232B"/>
    <w:rsid w:val="00043470"/>
    <w:rsid w:val="00052B3E"/>
    <w:rsid w:val="0005359C"/>
    <w:rsid w:val="00054F8C"/>
    <w:rsid w:val="00070A43"/>
    <w:rsid w:val="000726E5"/>
    <w:rsid w:val="00074228"/>
    <w:rsid w:val="000808C7"/>
    <w:rsid w:val="00083FC0"/>
    <w:rsid w:val="00092000"/>
    <w:rsid w:val="00094F1A"/>
    <w:rsid w:val="000A4427"/>
    <w:rsid w:val="000A69CE"/>
    <w:rsid w:val="000B0BF5"/>
    <w:rsid w:val="000B1EBF"/>
    <w:rsid w:val="000C1433"/>
    <w:rsid w:val="000C4320"/>
    <w:rsid w:val="000C73FB"/>
    <w:rsid w:val="000E51E7"/>
    <w:rsid w:val="000F1DDB"/>
    <w:rsid w:val="000F361B"/>
    <w:rsid w:val="00106063"/>
    <w:rsid w:val="00106201"/>
    <w:rsid w:val="00126D0D"/>
    <w:rsid w:val="001327DA"/>
    <w:rsid w:val="00133EA1"/>
    <w:rsid w:val="00137071"/>
    <w:rsid w:val="001450DB"/>
    <w:rsid w:val="00151A28"/>
    <w:rsid w:val="0016096B"/>
    <w:rsid w:val="00190882"/>
    <w:rsid w:val="00195F2F"/>
    <w:rsid w:val="001A44CF"/>
    <w:rsid w:val="001B0ADF"/>
    <w:rsid w:val="001B31EA"/>
    <w:rsid w:val="001B32C2"/>
    <w:rsid w:val="001B3E15"/>
    <w:rsid w:val="001B7272"/>
    <w:rsid w:val="001C0D53"/>
    <w:rsid w:val="001C74BD"/>
    <w:rsid w:val="001D020D"/>
    <w:rsid w:val="001D12B0"/>
    <w:rsid w:val="001D27E7"/>
    <w:rsid w:val="001D5DE0"/>
    <w:rsid w:val="001F1002"/>
    <w:rsid w:val="001F2857"/>
    <w:rsid w:val="001F2DA5"/>
    <w:rsid w:val="001F3025"/>
    <w:rsid w:val="00200575"/>
    <w:rsid w:val="0020539A"/>
    <w:rsid w:val="0020674F"/>
    <w:rsid w:val="00206CA2"/>
    <w:rsid w:val="00213F45"/>
    <w:rsid w:val="00215057"/>
    <w:rsid w:val="00215183"/>
    <w:rsid w:val="00215AF6"/>
    <w:rsid w:val="002205EA"/>
    <w:rsid w:val="00233330"/>
    <w:rsid w:val="002358D3"/>
    <w:rsid w:val="002376D1"/>
    <w:rsid w:val="00241662"/>
    <w:rsid w:val="00243881"/>
    <w:rsid w:val="002518B7"/>
    <w:rsid w:val="00252E8A"/>
    <w:rsid w:val="002615E4"/>
    <w:rsid w:val="00266D03"/>
    <w:rsid w:val="00270167"/>
    <w:rsid w:val="00272261"/>
    <w:rsid w:val="00272BD5"/>
    <w:rsid w:val="0028747A"/>
    <w:rsid w:val="0029045D"/>
    <w:rsid w:val="002950FF"/>
    <w:rsid w:val="00296CD9"/>
    <w:rsid w:val="002A237B"/>
    <w:rsid w:val="002A409F"/>
    <w:rsid w:val="002B303A"/>
    <w:rsid w:val="002B741E"/>
    <w:rsid w:val="002B7C9A"/>
    <w:rsid w:val="002C2A59"/>
    <w:rsid w:val="002C3DD6"/>
    <w:rsid w:val="002C70BC"/>
    <w:rsid w:val="002D2080"/>
    <w:rsid w:val="002D2CB1"/>
    <w:rsid w:val="002D5DD8"/>
    <w:rsid w:val="002D6593"/>
    <w:rsid w:val="002D79B5"/>
    <w:rsid w:val="002F75F9"/>
    <w:rsid w:val="0030739E"/>
    <w:rsid w:val="00314705"/>
    <w:rsid w:val="00316A4B"/>
    <w:rsid w:val="00323010"/>
    <w:rsid w:val="00325EAF"/>
    <w:rsid w:val="0032747D"/>
    <w:rsid w:val="003324CB"/>
    <w:rsid w:val="00345FD7"/>
    <w:rsid w:val="003523F0"/>
    <w:rsid w:val="00361227"/>
    <w:rsid w:val="00366FDD"/>
    <w:rsid w:val="00385F2C"/>
    <w:rsid w:val="00397773"/>
    <w:rsid w:val="003A0391"/>
    <w:rsid w:val="003B31B1"/>
    <w:rsid w:val="003C0C10"/>
    <w:rsid w:val="003C0FF8"/>
    <w:rsid w:val="003C3301"/>
    <w:rsid w:val="003C6ED8"/>
    <w:rsid w:val="003D0110"/>
    <w:rsid w:val="003D68AF"/>
    <w:rsid w:val="003E2A73"/>
    <w:rsid w:val="003E7135"/>
    <w:rsid w:val="003E7744"/>
    <w:rsid w:val="003F0C37"/>
    <w:rsid w:val="003F35A4"/>
    <w:rsid w:val="00414894"/>
    <w:rsid w:val="00417BCB"/>
    <w:rsid w:val="00421140"/>
    <w:rsid w:val="00427B53"/>
    <w:rsid w:val="00432857"/>
    <w:rsid w:val="00432CDC"/>
    <w:rsid w:val="0044331E"/>
    <w:rsid w:val="0044433B"/>
    <w:rsid w:val="004515FE"/>
    <w:rsid w:val="00461835"/>
    <w:rsid w:val="004671D2"/>
    <w:rsid w:val="00470781"/>
    <w:rsid w:val="00475ED7"/>
    <w:rsid w:val="00492616"/>
    <w:rsid w:val="004935BA"/>
    <w:rsid w:val="00496ECD"/>
    <w:rsid w:val="0049783C"/>
    <w:rsid w:val="004A100E"/>
    <w:rsid w:val="004B0930"/>
    <w:rsid w:val="004C1EDE"/>
    <w:rsid w:val="004C63AD"/>
    <w:rsid w:val="004C7D2A"/>
    <w:rsid w:val="004D01CB"/>
    <w:rsid w:val="004D2083"/>
    <w:rsid w:val="004E0164"/>
    <w:rsid w:val="004E2B2A"/>
    <w:rsid w:val="004E3A73"/>
    <w:rsid w:val="004F35DB"/>
    <w:rsid w:val="00502BED"/>
    <w:rsid w:val="00517E77"/>
    <w:rsid w:val="0052297E"/>
    <w:rsid w:val="005229B9"/>
    <w:rsid w:val="00522AE4"/>
    <w:rsid w:val="005277E2"/>
    <w:rsid w:val="00530559"/>
    <w:rsid w:val="005316EF"/>
    <w:rsid w:val="00551AD9"/>
    <w:rsid w:val="005527A6"/>
    <w:rsid w:val="005620D3"/>
    <w:rsid w:val="0056310E"/>
    <w:rsid w:val="00563B76"/>
    <w:rsid w:val="00565C6A"/>
    <w:rsid w:val="005703B7"/>
    <w:rsid w:val="00571168"/>
    <w:rsid w:val="00574BCF"/>
    <w:rsid w:val="00576395"/>
    <w:rsid w:val="00585277"/>
    <w:rsid w:val="00587640"/>
    <w:rsid w:val="005A44B6"/>
    <w:rsid w:val="005A4B9D"/>
    <w:rsid w:val="005A6A52"/>
    <w:rsid w:val="005B6DAF"/>
    <w:rsid w:val="005C1A4D"/>
    <w:rsid w:val="005C593A"/>
    <w:rsid w:val="005C71D9"/>
    <w:rsid w:val="005C7D14"/>
    <w:rsid w:val="005D1652"/>
    <w:rsid w:val="005D2C4A"/>
    <w:rsid w:val="005D3DF1"/>
    <w:rsid w:val="005D5AFA"/>
    <w:rsid w:val="005F27D7"/>
    <w:rsid w:val="00610931"/>
    <w:rsid w:val="0061578B"/>
    <w:rsid w:val="006201D0"/>
    <w:rsid w:val="00627704"/>
    <w:rsid w:val="00636E32"/>
    <w:rsid w:val="00653AEC"/>
    <w:rsid w:val="00655190"/>
    <w:rsid w:val="00662218"/>
    <w:rsid w:val="006705F8"/>
    <w:rsid w:val="006724BC"/>
    <w:rsid w:val="00672D4A"/>
    <w:rsid w:val="00675A9B"/>
    <w:rsid w:val="00685AE0"/>
    <w:rsid w:val="006877E3"/>
    <w:rsid w:val="006956B5"/>
    <w:rsid w:val="006A510F"/>
    <w:rsid w:val="006D082F"/>
    <w:rsid w:val="006D1998"/>
    <w:rsid w:val="006E5E0E"/>
    <w:rsid w:val="006F0B05"/>
    <w:rsid w:val="006F57CD"/>
    <w:rsid w:val="006F66A3"/>
    <w:rsid w:val="00702626"/>
    <w:rsid w:val="00703D77"/>
    <w:rsid w:val="00707A0E"/>
    <w:rsid w:val="00711095"/>
    <w:rsid w:val="00721137"/>
    <w:rsid w:val="0072604C"/>
    <w:rsid w:val="0072748F"/>
    <w:rsid w:val="00732668"/>
    <w:rsid w:val="00736718"/>
    <w:rsid w:val="00737D8C"/>
    <w:rsid w:val="0074047D"/>
    <w:rsid w:val="00740583"/>
    <w:rsid w:val="00742C57"/>
    <w:rsid w:val="00743A78"/>
    <w:rsid w:val="0075224F"/>
    <w:rsid w:val="0075502E"/>
    <w:rsid w:val="00762BBE"/>
    <w:rsid w:val="00766146"/>
    <w:rsid w:val="00767E3E"/>
    <w:rsid w:val="00767FA6"/>
    <w:rsid w:val="00775416"/>
    <w:rsid w:val="00781B87"/>
    <w:rsid w:val="00787D40"/>
    <w:rsid w:val="007A1CD0"/>
    <w:rsid w:val="007A1FEC"/>
    <w:rsid w:val="007B7EBC"/>
    <w:rsid w:val="007C24DA"/>
    <w:rsid w:val="007D237D"/>
    <w:rsid w:val="007D370D"/>
    <w:rsid w:val="007D6C37"/>
    <w:rsid w:val="007E53F9"/>
    <w:rsid w:val="007E7C55"/>
    <w:rsid w:val="007F0B22"/>
    <w:rsid w:val="007F1F7C"/>
    <w:rsid w:val="008005BF"/>
    <w:rsid w:val="0081125F"/>
    <w:rsid w:val="00811ADB"/>
    <w:rsid w:val="00820546"/>
    <w:rsid w:val="00821DE7"/>
    <w:rsid w:val="00822D4A"/>
    <w:rsid w:val="00825E80"/>
    <w:rsid w:val="008261FC"/>
    <w:rsid w:val="00827735"/>
    <w:rsid w:val="00833CB7"/>
    <w:rsid w:val="00841EBA"/>
    <w:rsid w:val="008464B1"/>
    <w:rsid w:val="00850033"/>
    <w:rsid w:val="008535CC"/>
    <w:rsid w:val="00867996"/>
    <w:rsid w:val="008714B5"/>
    <w:rsid w:val="00875873"/>
    <w:rsid w:val="008819B2"/>
    <w:rsid w:val="00883B1D"/>
    <w:rsid w:val="00885C2A"/>
    <w:rsid w:val="008916EF"/>
    <w:rsid w:val="008C15D9"/>
    <w:rsid w:val="008D0747"/>
    <w:rsid w:val="008D2508"/>
    <w:rsid w:val="008E0253"/>
    <w:rsid w:val="008E37FE"/>
    <w:rsid w:val="008E3B26"/>
    <w:rsid w:val="008E739D"/>
    <w:rsid w:val="008F22A4"/>
    <w:rsid w:val="008F64D7"/>
    <w:rsid w:val="009068AD"/>
    <w:rsid w:val="009112DC"/>
    <w:rsid w:val="0091194F"/>
    <w:rsid w:val="00912C48"/>
    <w:rsid w:val="009174ED"/>
    <w:rsid w:val="00924BC3"/>
    <w:rsid w:val="009276AD"/>
    <w:rsid w:val="009345E5"/>
    <w:rsid w:val="009367BE"/>
    <w:rsid w:val="009422D9"/>
    <w:rsid w:val="00946BE0"/>
    <w:rsid w:val="009623E8"/>
    <w:rsid w:val="00973C94"/>
    <w:rsid w:val="00976D1E"/>
    <w:rsid w:val="00983F5E"/>
    <w:rsid w:val="00992DFE"/>
    <w:rsid w:val="00996159"/>
    <w:rsid w:val="009E7AF7"/>
    <w:rsid w:val="00A00960"/>
    <w:rsid w:val="00A04905"/>
    <w:rsid w:val="00A14799"/>
    <w:rsid w:val="00A23E5C"/>
    <w:rsid w:val="00A37F4C"/>
    <w:rsid w:val="00A4522E"/>
    <w:rsid w:val="00A52C81"/>
    <w:rsid w:val="00A53F32"/>
    <w:rsid w:val="00A64934"/>
    <w:rsid w:val="00A70A7E"/>
    <w:rsid w:val="00A8065C"/>
    <w:rsid w:val="00A83E54"/>
    <w:rsid w:val="00A84941"/>
    <w:rsid w:val="00AB7560"/>
    <w:rsid w:val="00AC3388"/>
    <w:rsid w:val="00AD064D"/>
    <w:rsid w:val="00AD32A8"/>
    <w:rsid w:val="00AD5887"/>
    <w:rsid w:val="00AD646F"/>
    <w:rsid w:val="00AD71BC"/>
    <w:rsid w:val="00AE272C"/>
    <w:rsid w:val="00AF03B6"/>
    <w:rsid w:val="00AF4F49"/>
    <w:rsid w:val="00B01AB7"/>
    <w:rsid w:val="00B0479E"/>
    <w:rsid w:val="00B0564E"/>
    <w:rsid w:val="00B06BFC"/>
    <w:rsid w:val="00B10928"/>
    <w:rsid w:val="00B224D7"/>
    <w:rsid w:val="00B35ECC"/>
    <w:rsid w:val="00B517CF"/>
    <w:rsid w:val="00B65A6A"/>
    <w:rsid w:val="00B6721E"/>
    <w:rsid w:val="00B70ED7"/>
    <w:rsid w:val="00B71148"/>
    <w:rsid w:val="00B71D37"/>
    <w:rsid w:val="00B8079F"/>
    <w:rsid w:val="00BA0C2E"/>
    <w:rsid w:val="00BA2507"/>
    <w:rsid w:val="00BB407B"/>
    <w:rsid w:val="00BB764F"/>
    <w:rsid w:val="00BC241D"/>
    <w:rsid w:val="00BC338F"/>
    <w:rsid w:val="00BD1582"/>
    <w:rsid w:val="00BE21F8"/>
    <w:rsid w:val="00BF21F3"/>
    <w:rsid w:val="00BF65F4"/>
    <w:rsid w:val="00C0147E"/>
    <w:rsid w:val="00C05060"/>
    <w:rsid w:val="00C107F2"/>
    <w:rsid w:val="00C2143D"/>
    <w:rsid w:val="00C276A9"/>
    <w:rsid w:val="00C33A04"/>
    <w:rsid w:val="00C37AF2"/>
    <w:rsid w:val="00C56152"/>
    <w:rsid w:val="00C61658"/>
    <w:rsid w:val="00C769FA"/>
    <w:rsid w:val="00C8549E"/>
    <w:rsid w:val="00C92C7E"/>
    <w:rsid w:val="00C9539F"/>
    <w:rsid w:val="00C95B3C"/>
    <w:rsid w:val="00C96204"/>
    <w:rsid w:val="00CA1009"/>
    <w:rsid w:val="00CA2D7E"/>
    <w:rsid w:val="00CA6D65"/>
    <w:rsid w:val="00CB1C7D"/>
    <w:rsid w:val="00CB5B86"/>
    <w:rsid w:val="00CD3052"/>
    <w:rsid w:val="00CD51A2"/>
    <w:rsid w:val="00CD6465"/>
    <w:rsid w:val="00CD7AA5"/>
    <w:rsid w:val="00CE1632"/>
    <w:rsid w:val="00CF1759"/>
    <w:rsid w:val="00CF2B60"/>
    <w:rsid w:val="00D00931"/>
    <w:rsid w:val="00D1015B"/>
    <w:rsid w:val="00D113FF"/>
    <w:rsid w:val="00D259F6"/>
    <w:rsid w:val="00D25EB2"/>
    <w:rsid w:val="00D41C07"/>
    <w:rsid w:val="00D4709E"/>
    <w:rsid w:val="00D47513"/>
    <w:rsid w:val="00D57EA1"/>
    <w:rsid w:val="00D618D6"/>
    <w:rsid w:val="00D63723"/>
    <w:rsid w:val="00D6449C"/>
    <w:rsid w:val="00D6676D"/>
    <w:rsid w:val="00D67FF9"/>
    <w:rsid w:val="00D752FD"/>
    <w:rsid w:val="00D759E9"/>
    <w:rsid w:val="00D8204E"/>
    <w:rsid w:val="00D85BE3"/>
    <w:rsid w:val="00DA0F82"/>
    <w:rsid w:val="00DA4372"/>
    <w:rsid w:val="00DA51E0"/>
    <w:rsid w:val="00DA76AD"/>
    <w:rsid w:val="00DB31BA"/>
    <w:rsid w:val="00DC3A8D"/>
    <w:rsid w:val="00DC7792"/>
    <w:rsid w:val="00DD41FA"/>
    <w:rsid w:val="00DD421F"/>
    <w:rsid w:val="00DE296D"/>
    <w:rsid w:val="00DE47A2"/>
    <w:rsid w:val="00DF2C86"/>
    <w:rsid w:val="00DF5E82"/>
    <w:rsid w:val="00E00EC7"/>
    <w:rsid w:val="00E011A3"/>
    <w:rsid w:val="00E022A7"/>
    <w:rsid w:val="00E03D38"/>
    <w:rsid w:val="00E06294"/>
    <w:rsid w:val="00E129DF"/>
    <w:rsid w:val="00E12F43"/>
    <w:rsid w:val="00E15B9A"/>
    <w:rsid w:val="00E16684"/>
    <w:rsid w:val="00E17A44"/>
    <w:rsid w:val="00E242E5"/>
    <w:rsid w:val="00E34B2D"/>
    <w:rsid w:val="00E3671B"/>
    <w:rsid w:val="00E42B5D"/>
    <w:rsid w:val="00E43D16"/>
    <w:rsid w:val="00E45F9D"/>
    <w:rsid w:val="00E53FAF"/>
    <w:rsid w:val="00E628E7"/>
    <w:rsid w:val="00E70632"/>
    <w:rsid w:val="00E706F1"/>
    <w:rsid w:val="00E71402"/>
    <w:rsid w:val="00E73BD1"/>
    <w:rsid w:val="00E7580A"/>
    <w:rsid w:val="00E77CB4"/>
    <w:rsid w:val="00E802BE"/>
    <w:rsid w:val="00E87B30"/>
    <w:rsid w:val="00E9284D"/>
    <w:rsid w:val="00E97A28"/>
    <w:rsid w:val="00EA1593"/>
    <w:rsid w:val="00EB3C42"/>
    <w:rsid w:val="00EB60E8"/>
    <w:rsid w:val="00EC65A0"/>
    <w:rsid w:val="00ED2C59"/>
    <w:rsid w:val="00ED66AD"/>
    <w:rsid w:val="00EF31AD"/>
    <w:rsid w:val="00F013AD"/>
    <w:rsid w:val="00F04527"/>
    <w:rsid w:val="00F06D6F"/>
    <w:rsid w:val="00F11CD2"/>
    <w:rsid w:val="00F1387A"/>
    <w:rsid w:val="00F14994"/>
    <w:rsid w:val="00F220B0"/>
    <w:rsid w:val="00F244FF"/>
    <w:rsid w:val="00F258ED"/>
    <w:rsid w:val="00F37F41"/>
    <w:rsid w:val="00F425E0"/>
    <w:rsid w:val="00F5082D"/>
    <w:rsid w:val="00F52272"/>
    <w:rsid w:val="00F531BD"/>
    <w:rsid w:val="00F5324A"/>
    <w:rsid w:val="00F55629"/>
    <w:rsid w:val="00F57042"/>
    <w:rsid w:val="00F5707C"/>
    <w:rsid w:val="00F57C68"/>
    <w:rsid w:val="00F6336D"/>
    <w:rsid w:val="00F65549"/>
    <w:rsid w:val="00F65F02"/>
    <w:rsid w:val="00F70C65"/>
    <w:rsid w:val="00F7169E"/>
    <w:rsid w:val="00F71F7C"/>
    <w:rsid w:val="00F7288F"/>
    <w:rsid w:val="00F82EA6"/>
    <w:rsid w:val="00F8567E"/>
    <w:rsid w:val="00F90D4C"/>
    <w:rsid w:val="00F940E4"/>
    <w:rsid w:val="00FA0CA9"/>
    <w:rsid w:val="00FA3821"/>
    <w:rsid w:val="00FA4F9B"/>
    <w:rsid w:val="00FA6A1A"/>
    <w:rsid w:val="00FA7ADF"/>
    <w:rsid w:val="00FB43FA"/>
    <w:rsid w:val="00FE0783"/>
    <w:rsid w:val="00FE4174"/>
    <w:rsid w:val="00FE7070"/>
    <w:rsid w:val="00FF42ED"/>
    <w:rsid w:val="00FF511D"/>
    <w:rsid w:val="0AB7AF5C"/>
    <w:rsid w:val="12413FBE"/>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3897218D-D7C3-404B-A38F-2A2B2FC79A2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C33A04"/>
    <w:pPr>
      <w:ind w:left="720"/>
      <w:contextualSpacing/>
    </w:pPr>
  </w:style>
  <w:style w:type="character" w:styleId="CommentReference">
    <w:name w:val="Comment Reference"/>
    <w:basedOn w:val="DefaultParagraphFont"/>
    <w:uiPriority w:val="99"/>
    <w:semiHidden/>
    <w:unhideWhenUsed/>
    <w:rsid w:val="00233330"/>
    <w:rPr>
      <w:sz w:val="16"/>
      <w:szCs w:val="16"/>
    </w:rPr>
  </w:style>
  <w:style w:type="paragraph" w:styleId="CommentText">
    <w:name w:val="Comment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Comment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pf0" w:customStyle="1">
    <w:name w:val="pf0"/>
    <w:basedOn w:val="Normal"/>
    <w:rsid w:val="0028747A"/>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cf01" w:customStyle="1">
    <w:name w:val="cf01"/>
    <w:basedOn w:val="DefaultParagraphFont"/>
    <w:rsid w:val="0028747A"/>
    <w:rPr>
      <w:rFonts w:hint="default" w:ascii="Segoe UI" w:hAnsi="Segoe UI" w:cs="Segoe UI"/>
      <w:color w:val="242424"/>
      <w:sz w:val="21"/>
      <w:szCs w:val="21"/>
    </w:rPr>
  </w:style>
  <w:style w:type="character" w:styleId="cf11" w:customStyle="1">
    <w:name w:val="cf11"/>
    <w:basedOn w:val="DefaultParagraphFont"/>
    <w:rsid w:val="0028747A"/>
    <w:rPr>
      <w:rFonts w:hint="default" w:ascii="Segoe UI" w:hAnsi="Segoe UI" w:cs="Segoe UI"/>
      <w:color w:val="242424"/>
      <w:sz w:val="18"/>
      <w:szCs w:val="18"/>
    </w:rPr>
  </w:style>
  <w:style w:type="character" w:styleId="cf21" w:customStyle="1">
    <w:name w:val="cf21"/>
    <w:basedOn w:val="DefaultParagraphFont"/>
    <w:rsid w:val="0028747A"/>
    <w:rPr>
      <w:rFonts w:hint="default" w:ascii="Segoe UI" w:hAnsi="Segoe UI" w:cs="Segoe UI"/>
      <w:color w:val="424242"/>
      <w:sz w:val="18"/>
      <w:szCs w:val="18"/>
      <w:shd w:val="clear" w:color="auto" w:fill="F5F5F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image" Target="media/image3.png" Id="rId13" /><Relationship Type="http://schemas.openxmlformats.org/officeDocument/2006/relationships/fontTable" Target="fontTable.xml" Id="rId18"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image" Target="media/image2.png" Id="rId12" /><Relationship Type="http://schemas.openxmlformats.org/officeDocument/2006/relationships/footer" Target="footer1.xml" Id="rId17" /><Relationship Type="http://schemas.openxmlformats.org/officeDocument/2006/relationships/customXml" Target="../customXml/item2.xml" Id="rId2" /><Relationship Type="http://schemas.openxmlformats.org/officeDocument/2006/relationships/header" Target="header1.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png" Id="rId11" /><Relationship Type="http://schemas.openxmlformats.org/officeDocument/2006/relationships/numbering" Target="numbering.xml" Id="rId5" /><Relationship Type="http://schemas.openxmlformats.org/officeDocument/2006/relationships/image" Target="media/image5.png" Id="rId15" /><Relationship Type="http://schemas.openxmlformats.org/officeDocument/2006/relationships/endnotes" Target="endnotes.xml" Id="rId10" /><Relationship Type="http://schemas.openxmlformats.org/officeDocument/2006/relationships/theme" Target="theme/theme1.xml" Id="rId19"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image" Target="media/image4.png" Id="rId14" /></Relationships>
</file>

<file path=word/_rels/footer1.xml.rels><?xml version="1.0" encoding="UTF-8" standalone="yes"?>
<Relationships xmlns="http://schemas.openxmlformats.org/package/2006/relationships"><Relationship Id="rId2" Type="http://schemas.openxmlformats.org/officeDocument/2006/relationships/image" Target="media/image8.svg"/><Relationship Id="rId1" Type="http://schemas.openxmlformats.org/officeDocument/2006/relationships/image" Target="media/image7.pn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3932C53-5C4E-4A50-9493-D52821F0825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3.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4.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4</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Pamela Wenger (ABM ULHB - Corporate Governance)</dc:creator>
  <keywords/>
  <dc:description/>
  <lastModifiedBy>Amelia Cole (Swansea Bay UHB - Corporate)</lastModifiedBy>
  <revision>3</revision>
  <dcterms:created xsi:type="dcterms:W3CDTF">2026-04-14T08:43:00.0000000Z</dcterms:created>
  <dcterms:modified xsi:type="dcterms:W3CDTF">2026-04-14T09:58:38.4311557Z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