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FA37D1" w:rsidRDefault="00AD064D">
      <w:pPr>
        <w:rPr>
          <w:rFonts w:ascii="Verdana" w:hAnsi="Verdana"/>
          <w:sz w:val="24"/>
          <w:szCs w:val="24"/>
        </w:rPr>
      </w:pPr>
    </w:p>
    <w:tbl>
      <w:tblPr>
        <w:tblStyle w:val="TableGrid"/>
        <w:tblW w:w="9209" w:type="dxa"/>
        <w:tblLayout w:type="fixed"/>
        <w:tblLook w:val="04A0" w:firstRow="1" w:lastRow="0" w:firstColumn="1" w:lastColumn="0" w:noHBand="0" w:noVBand="1"/>
      </w:tblPr>
      <w:tblGrid>
        <w:gridCol w:w="2547"/>
        <w:gridCol w:w="1569"/>
        <w:gridCol w:w="1691"/>
        <w:gridCol w:w="32"/>
        <w:gridCol w:w="1661"/>
        <w:gridCol w:w="675"/>
        <w:gridCol w:w="1034"/>
      </w:tblGrid>
      <w:tr w:rsidR="00083FC0" w:rsidRPr="00CB3A46" w14:paraId="6D2903E2" w14:textId="77777777" w:rsidTr="00CB3A46">
        <w:tc>
          <w:tcPr>
            <w:tcW w:w="2547" w:type="dxa"/>
          </w:tcPr>
          <w:p w14:paraId="6D2903DE" w14:textId="77777777" w:rsidR="00F5082D" w:rsidRPr="00CB3A46" w:rsidRDefault="00F5082D" w:rsidP="00FA0CA9">
            <w:pPr>
              <w:rPr>
                <w:rFonts w:ascii="Verdana" w:hAnsi="Verdana" w:cs="Arial"/>
                <w:b/>
                <w:sz w:val="24"/>
                <w:szCs w:val="24"/>
              </w:rPr>
            </w:pPr>
            <w:r w:rsidRPr="00CB3A46">
              <w:rPr>
                <w:rFonts w:ascii="Verdana" w:hAnsi="Verdana" w:cs="Arial"/>
                <w:b/>
                <w:sz w:val="24"/>
                <w:szCs w:val="24"/>
              </w:rPr>
              <w:t>Meeting Date</w:t>
            </w:r>
          </w:p>
        </w:tc>
        <w:tc>
          <w:tcPr>
            <w:tcW w:w="3260" w:type="dxa"/>
            <w:gridSpan w:val="2"/>
          </w:tcPr>
          <w:p w14:paraId="6D2903DF" w14:textId="46D11ABC" w:rsidR="00F5082D" w:rsidRPr="00CB3A46" w:rsidRDefault="00D373B3" w:rsidP="238B6501">
            <w:pPr>
              <w:rPr>
                <w:rFonts w:ascii="Verdana" w:hAnsi="Verdana" w:cs="Arial"/>
                <w:b/>
                <w:bCs/>
                <w:sz w:val="24"/>
                <w:szCs w:val="24"/>
              </w:rPr>
            </w:pPr>
            <w:r w:rsidRPr="00CB3A46">
              <w:rPr>
                <w:rFonts w:ascii="Verdana" w:hAnsi="Verdana" w:cs="Arial"/>
                <w:b/>
                <w:bCs/>
                <w:sz w:val="24"/>
                <w:szCs w:val="24"/>
              </w:rPr>
              <w:t>2</w:t>
            </w:r>
            <w:r w:rsidR="00F9398C" w:rsidRPr="00CB3A46">
              <w:rPr>
                <w:rFonts w:ascii="Verdana" w:hAnsi="Verdana" w:cs="Arial"/>
                <w:b/>
                <w:bCs/>
                <w:sz w:val="24"/>
                <w:szCs w:val="24"/>
              </w:rPr>
              <w:t xml:space="preserve">1 </w:t>
            </w:r>
            <w:r w:rsidR="00B23E9B" w:rsidRPr="00CB3A46">
              <w:rPr>
                <w:rFonts w:ascii="Verdana" w:hAnsi="Verdana" w:cs="Arial"/>
                <w:b/>
                <w:bCs/>
                <w:sz w:val="24"/>
                <w:szCs w:val="24"/>
              </w:rPr>
              <w:t xml:space="preserve">April </w:t>
            </w:r>
            <w:r w:rsidRPr="00CB3A46">
              <w:rPr>
                <w:rFonts w:ascii="Verdana" w:hAnsi="Verdana" w:cs="Arial"/>
                <w:b/>
                <w:bCs/>
                <w:sz w:val="24"/>
                <w:szCs w:val="24"/>
              </w:rPr>
              <w:t>2026</w:t>
            </w:r>
          </w:p>
        </w:tc>
        <w:tc>
          <w:tcPr>
            <w:tcW w:w="2368" w:type="dxa"/>
            <w:gridSpan w:val="3"/>
          </w:tcPr>
          <w:p w14:paraId="6D2903E0" w14:textId="77777777" w:rsidR="00F5082D" w:rsidRPr="00CB3A46" w:rsidRDefault="00F5082D" w:rsidP="00FA0CA9">
            <w:pPr>
              <w:rPr>
                <w:rFonts w:ascii="Verdana" w:hAnsi="Verdana" w:cs="Arial"/>
                <w:b/>
                <w:sz w:val="24"/>
                <w:szCs w:val="24"/>
              </w:rPr>
            </w:pPr>
            <w:r w:rsidRPr="00CB3A46">
              <w:rPr>
                <w:rFonts w:ascii="Verdana" w:hAnsi="Verdana" w:cs="Arial"/>
                <w:b/>
                <w:sz w:val="24"/>
                <w:szCs w:val="24"/>
              </w:rPr>
              <w:t>Agenda Item</w:t>
            </w:r>
          </w:p>
        </w:tc>
        <w:tc>
          <w:tcPr>
            <w:tcW w:w="1034" w:type="dxa"/>
          </w:tcPr>
          <w:p w14:paraId="6D2903E1" w14:textId="7D5E3F7B" w:rsidR="00F5082D" w:rsidRPr="00CB3A46" w:rsidRDefault="2B64650D" w:rsidP="238B6501">
            <w:pPr>
              <w:rPr>
                <w:rFonts w:ascii="Verdana" w:hAnsi="Verdana" w:cs="Arial"/>
                <w:b/>
                <w:bCs/>
                <w:sz w:val="24"/>
                <w:szCs w:val="24"/>
              </w:rPr>
            </w:pPr>
            <w:r w:rsidRPr="00CB3A46">
              <w:rPr>
                <w:rFonts w:ascii="Verdana" w:hAnsi="Verdana" w:cs="Arial"/>
                <w:b/>
                <w:bCs/>
                <w:sz w:val="24"/>
                <w:szCs w:val="24"/>
              </w:rPr>
              <w:t>3.1</w:t>
            </w:r>
          </w:p>
        </w:tc>
      </w:tr>
      <w:tr w:rsidR="00390CAF" w:rsidRPr="00CB3A46" w14:paraId="6D2903E5" w14:textId="77777777" w:rsidTr="00CB3A46">
        <w:tc>
          <w:tcPr>
            <w:tcW w:w="2547" w:type="dxa"/>
          </w:tcPr>
          <w:p w14:paraId="6D2903E3" w14:textId="77777777" w:rsidR="00390CAF" w:rsidRPr="00CB3A46" w:rsidRDefault="00390CAF" w:rsidP="00390CAF">
            <w:pPr>
              <w:rPr>
                <w:rFonts w:ascii="Verdana" w:hAnsi="Verdana" w:cs="Arial"/>
                <w:b/>
                <w:sz w:val="24"/>
                <w:szCs w:val="24"/>
              </w:rPr>
            </w:pPr>
            <w:r w:rsidRPr="00CB3A46">
              <w:rPr>
                <w:rFonts w:ascii="Verdana" w:hAnsi="Verdana" w:cs="Arial"/>
                <w:b/>
                <w:sz w:val="24"/>
                <w:szCs w:val="24"/>
              </w:rPr>
              <w:t>Report Title</w:t>
            </w:r>
          </w:p>
        </w:tc>
        <w:tc>
          <w:tcPr>
            <w:tcW w:w="6662" w:type="dxa"/>
            <w:gridSpan w:val="6"/>
          </w:tcPr>
          <w:p w14:paraId="6D2903E4" w14:textId="73863C7F" w:rsidR="00390CAF" w:rsidRPr="00CB3A46" w:rsidRDefault="002006A7" w:rsidP="00390CAF">
            <w:pPr>
              <w:rPr>
                <w:rFonts w:ascii="Verdana" w:hAnsi="Verdana" w:cs="Arial"/>
                <w:b/>
                <w:sz w:val="24"/>
                <w:szCs w:val="24"/>
              </w:rPr>
            </w:pPr>
            <w:r w:rsidRPr="00CB3A46">
              <w:rPr>
                <w:rFonts w:ascii="Verdana" w:hAnsi="Verdana" w:cs="Arial"/>
                <w:b/>
                <w:sz w:val="24"/>
                <w:szCs w:val="24"/>
              </w:rPr>
              <w:t>Regular report from the Director of Workforce &amp; OD</w:t>
            </w:r>
          </w:p>
        </w:tc>
      </w:tr>
      <w:tr w:rsidR="00B12734" w:rsidRPr="00CB3A46" w14:paraId="6D2903E8" w14:textId="77777777" w:rsidTr="00CB3A46">
        <w:tc>
          <w:tcPr>
            <w:tcW w:w="2547" w:type="dxa"/>
          </w:tcPr>
          <w:p w14:paraId="6D2903E6"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Report Author</w:t>
            </w:r>
          </w:p>
        </w:tc>
        <w:tc>
          <w:tcPr>
            <w:tcW w:w="6662" w:type="dxa"/>
            <w:gridSpan w:val="6"/>
          </w:tcPr>
          <w:p w14:paraId="6D2903E7" w14:textId="54D79199" w:rsidR="00B12734" w:rsidRPr="00CB3A46" w:rsidRDefault="00F51D1B" w:rsidP="00B12734">
            <w:pPr>
              <w:rPr>
                <w:rFonts w:ascii="Verdana" w:hAnsi="Verdana" w:cs="Arial"/>
                <w:sz w:val="24"/>
                <w:szCs w:val="24"/>
              </w:rPr>
            </w:pPr>
            <w:r w:rsidRPr="00CB3A46">
              <w:rPr>
                <w:rFonts w:ascii="Verdana" w:hAnsi="Verdana" w:cs="Arial"/>
                <w:sz w:val="24"/>
                <w:szCs w:val="24"/>
              </w:rPr>
              <w:t>Tina Ricketts, Executive Director of Workforce &amp; OD</w:t>
            </w:r>
          </w:p>
        </w:tc>
      </w:tr>
      <w:tr w:rsidR="00B12734" w:rsidRPr="00CB3A46" w14:paraId="6D2903EB" w14:textId="77777777" w:rsidTr="00CB3A46">
        <w:tc>
          <w:tcPr>
            <w:tcW w:w="2547" w:type="dxa"/>
          </w:tcPr>
          <w:p w14:paraId="6D2903E9"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Report Sponsor</w:t>
            </w:r>
          </w:p>
        </w:tc>
        <w:tc>
          <w:tcPr>
            <w:tcW w:w="6662" w:type="dxa"/>
            <w:gridSpan w:val="6"/>
          </w:tcPr>
          <w:p w14:paraId="6D2903EA" w14:textId="7FCBCAE5" w:rsidR="00B12734" w:rsidRPr="00CB3A46" w:rsidRDefault="00B73F64" w:rsidP="00B12734">
            <w:pPr>
              <w:rPr>
                <w:rFonts w:ascii="Verdana" w:hAnsi="Verdana" w:cs="Arial"/>
                <w:sz w:val="24"/>
                <w:szCs w:val="24"/>
              </w:rPr>
            </w:pPr>
            <w:r w:rsidRPr="00CB3A46">
              <w:rPr>
                <w:rFonts w:ascii="Verdana" w:hAnsi="Verdana" w:cs="Arial"/>
                <w:sz w:val="24"/>
                <w:szCs w:val="24"/>
              </w:rPr>
              <w:t xml:space="preserve">Tina Ricketts, </w:t>
            </w:r>
            <w:r w:rsidR="002A064B" w:rsidRPr="00CB3A46">
              <w:rPr>
                <w:rFonts w:ascii="Verdana" w:hAnsi="Verdana" w:cs="Arial"/>
                <w:sz w:val="24"/>
                <w:szCs w:val="24"/>
              </w:rPr>
              <w:t xml:space="preserve">Executive </w:t>
            </w:r>
            <w:r w:rsidR="00414301" w:rsidRPr="00CB3A46">
              <w:rPr>
                <w:rFonts w:ascii="Verdana" w:hAnsi="Verdana" w:cs="Arial"/>
                <w:sz w:val="24"/>
                <w:szCs w:val="24"/>
              </w:rPr>
              <w:t>Director of Workforce &amp; OD</w:t>
            </w:r>
          </w:p>
        </w:tc>
      </w:tr>
      <w:tr w:rsidR="00B12734" w:rsidRPr="00CB3A46" w14:paraId="6D2903EE" w14:textId="77777777" w:rsidTr="00CB3A46">
        <w:tc>
          <w:tcPr>
            <w:tcW w:w="2547" w:type="dxa"/>
          </w:tcPr>
          <w:p w14:paraId="6D2903EC"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Presented by</w:t>
            </w:r>
          </w:p>
        </w:tc>
        <w:tc>
          <w:tcPr>
            <w:tcW w:w="6662" w:type="dxa"/>
            <w:gridSpan w:val="6"/>
          </w:tcPr>
          <w:p w14:paraId="6D2903ED" w14:textId="178E3859" w:rsidR="00B12734" w:rsidRPr="00CB3A46" w:rsidRDefault="002006A7" w:rsidP="00B12734">
            <w:pPr>
              <w:rPr>
                <w:rFonts w:ascii="Verdana" w:hAnsi="Verdana" w:cs="Arial"/>
                <w:sz w:val="24"/>
                <w:szCs w:val="24"/>
              </w:rPr>
            </w:pPr>
            <w:r w:rsidRPr="00CB3A46">
              <w:rPr>
                <w:rFonts w:ascii="Verdana" w:hAnsi="Verdana" w:cs="Arial"/>
                <w:sz w:val="24"/>
                <w:szCs w:val="24"/>
              </w:rPr>
              <w:t>Tina Ricketts, Executive Director of Workforce &amp; OD</w:t>
            </w:r>
          </w:p>
        </w:tc>
      </w:tr>
      <w:tr w:rsidR="00B12734" w:rsidRPr="00CB3A46" w14:paraId="6D2903F1" w14:textId="77777777" w:rsidTr="00CB3A46">
        <w:tc>
          <w:tcPr>
            <w:tcW w:w="2547" w:type="dxa"/>
          </w:tcPr>
          <w:p w14:paraId="6D2903EF"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 xml:space="preserve">Freedom of Information </w:t>
            </w:r>
          </w:p>
        </w:tc>
        <w:tc>
          <w:tcPr>
            <w:tcW w:w="6662" w:type="dxa"/>
            <w:gridSpan w:val="6"/>
          </w:tcPr>
          <w:sdt>
            <w:sdtPr>
              <w:rPr>
                <w:rFonts w:ascii="Verdana" w:hAnsi="Verdana" w:cs="Arial"/>
                <w:sz w:val="24"/>
                <w:szCs w:val="24"/>
              </w:rPr>
              <w:id w:val="2080253580"/>
              <w:placeholder>
                <w:docPart w:val="D6980B3023BD41BA97425D2AB6F9D632"/>
              </w:placeholder>
              <w:comboBox>
                <w:listItem w:value="Choose an item."/>
                <w:listItem w:displayText="Open" w:value="Open"/>
                <w:listItem w:displayText="Closed" w:value="Closed"/>
              </w:comboBox>
            </w:sdtPr>
            <w:sdtEndPr/>
            <w:sdtContent>
              <w:p w14:paraId="6D2903F0" w14:textId="48CA811E" w:rsidR="00B12734" w:rsidRPr="00CB3A46" w:rsidRDefault="00B12734" w:rsidP="00B12734">
                <w:pPr>
                  <w:rPr>
                    <w:rFonts w:ascii="Verdana" w:hAnsi="Verdana" w:cs="Arial"/>
                    <w:sz w:val="24"/>
                    <w:szCs w:val="24"/>
                  </w:rPr>
                </w:pPr>
                <w:r w:rsidRPr="00CB3A46">
                  <w:rPr>
                    <w:rFonts w:ascii="Verdana" w:hAnsi="Verdana" w:cs="Arial"/>
                    <w:sz w:val="24"/>
                    <w:szCs w:val="24"/>
                  </w:rPr>
                  <w:t>Open</w:t>
                </w:r>
              </w:p>
            </w:sdtContent>
          </w:sdt>
        </w:tc>
      </w:tr>
      <w:tr w:rsidR="00B12734" w:rsidRPr="00CB3A46" w14:paraId="6D2903F8" w14:textId="77777777" w:rsidTr="00CB3A46">
        <w:tc>
          <w:tcPr>
            <w:tcW w:w="2547" w:type="dxa"/>
          </w:tcPr>
          <w:p w14:paraId="6D2903F2"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Purpose of the Report</w:t>
            </w:r>
          </w:p>
        </w:tc>
        <w:tc>
          <w:tcPr>
            <w:tcW w:w="6662" w:type="dxa"/>
            <w:gridSpan w:val="6"/>
          </w:tcPr>
          <w:p w14:paraId="033B8F31" w14:textId="2798E2DD" w:rsidR="00B12734" w:rsidRPr="00CB3A46" w:rsidRDefault="00B12734" w:rsidP="00B12734">
            <w:pPr>
              <w:ind w:right="96"/>
              <w:rPr>
                <w:rFonts w:ascii="Verdana" w:hAnsi="Verdana" w:cs="Arial"/>
                <w:sz w:val="24"/>
                <w:szCs w:val="24"/>
              </w:rPr>
            </w:pPr>
            <w:r w:rsidRPr="00CB3A46">
              <w:rPr>
                <w:rFonts w:ascii="Verdana" w:hAnsi="Verdana" w:cs="Arial"/>
                <w:sz w:val="24"/>
                <w:szCs w:val="24"/>
              </w:rPr>
              <w:t>T</w:t>
            </w:r>
            <w:r w:rsidR="002006A7" w:rsidRPr="00CB3A46">
              <w:rPr>
                <w:rFonts w:ascii="Verdana" w:hAnsi="Verdana" w:cs="Arial"/>
                <w:sz w:val="24"/>
                <w:szCs w:val="24"/>
              </w:rPr>
              <w:t xml:space="preserve">his is a regular report to notify the Committee of key national and local issues that </w:t>
            </w:r>
            <w:r w:rsidR="0041592A" w:rsidRPr="00CB3A46">
              <w:rPr>
                <w:rFonts w:ascii="Verdana" w:hAnsi="Verdana" w:cs="Arial"/>
                <w:sz w:val="24"/>
                <w:szCs w:val="24"/>
              </w:rPr>
              <w:t>may</w:t>
            </w:r>
            <w:r w:rsidR="002006A7" w:rsidRPr="00CB3A46">
              <w:rPr>
                <w:rFonts w:ascii="Verdana" w:hAnsi="Verdana" w:cs="Arial"/>
                <w:sz w:val="24"/>
                <w:szCs w:val="24"/>
              </w:rPr>
              <w:t xml:space="preserve"> impact on our workforce</w:t>
            </w:r>
            <w:r w:rsidR="000E1BA9" w:rsidRPr="00CB3A46">
              <w:rPr>
                <w:rFonts w:ascii="Verdana" w:hAnsi="Verdana" w:cs="Arial"/>
                <w:sz w:val="24"/>
                <w:szCs w:val="24"/>
              </w:rPr>
              <w:t>. The report</w:t>
            </w:r>
            <w:r w:rsidR="00E76EA6" w:rsidRPr="00CB3A46">
              <w:rPr>
                <w:rFonts w:ascii="Verdana" w:hAnsi="Verdana" w:cs="Arial"/>
                <w:sz w:val="24"/>
                <w:szCs w:val="24"/>
              </w:rPr>
              <w:t xml:space="preserve"> covers</w:t>
            </w:r>
            <w:r w:rsidR="008464CB" w:rsidRPr="00CB3A46">
              <w:rPr>
                <w:rFonts w:ascii="Verdana" w:hAnsi="Verdana" w:cs="Arial"/>
                <w:sz w:val="24"/>
                <w:szCs w:val="24"/>
              </w:rPr>
              <w:t xml:space="preserve"> </w:t>
            </w:r>
            <w:r w:rsidR="00E76EA6" w:rsidRPr="00CB3A46">
              <w:rPr>
                <w:rFonts w:ascii="Verdana" w:hAnsi="Verdana" w:cs="Arial"/>
                <w:sz w:val="24"/>
                <w:szCs w:val="24"/>
              </w:rPr>
              <w:t>the period 1</w:t>
            </w:r>
            <w:r w:rsidR="00E76EA6" w:rsidRPr="00CB3A46">
              <w:rPr>
                <w:rFonts w:ascii="Verdana" w:hAnsi="Verdana" w:cs="Arial"/>
                <w:sz w:val="24"/>
                <w:szCs w:val="24"/>
                <w:vertAlign w:val="superscript"/>
              </w:rPr>
              <w:t>st</w:t>
            </w:r>
            <w:r w:rsidR="00E76EA6" w:rsidRPr="00CB3A46">
              <w:rPr>
                <w:rFonts w:ascii="Verdana" w:hAnsi="Verdana" w:cs="Arial"/>
                <w:sz w:val="24"/>
                <w:szCs w:val="24"/>
              </w:rPr>
              <w:t xml:space="preserve"> </w:t>
            </w:r>
            <w:r w:rsidR="00B23E9B" w:rsidRPr="00CB3A46">
              <w:rPr>
                <w:rFonts w:ascii="Verdana" w:hAnsi="Verdana" w:cs="Arial"/>
                <w:sz w:val="24"/>
                <w:szCs w:val="24"/>
              </w:rPr>
              <w:t xml:space="preserve">January </w:t>
            </w:r>
            <w:r w:rsidR="00E76EA6" w:rsidRPr="00CB3A46">
              <w:rPr>
                <w:rFonts w:ascii="Verdana" w:hAnsi="Verdana" w:cs="Arial"/>
                <w:sz w:val="24"/>
                <w:szCs w:val="24"/>
              </w:rPr>
              <w:t>to 31</w:t>
            </w:r>
            <w:r w:rsidR="00E76EA6" w:rsidRPr="00CB3A46">
              <w:rPr>
                <w:rFonts w:ascii="Verdana" w:hAnsi="Verdana" w:cs="Arial"/>
                <w:sz w:val="24"/>
                <w:szCs w:val="24"/>
                <w:vertAlign w:val="superscript"/>
              </w:rPr>
              <w:t>st</w:t>
            </w:r>
            <w:r w:rsidR="00E76EA6" w:rsidRPr="00CB3A46">
              <w:rPr>
                <w:rFonts w:ascii="Verdana" w:hAnsi="Verdana" w:cs="Arial"/>
                <w:sz w:val="24"/>
                <w:szCs w:val="24"/>
              </w:rPr>
              <w:t xml:space="preserve"> </w:t>
            </w:r>
            <w:r w:rsidR="00B23E9B" w:rsidRPr="00CB3A46">
              <w:rPr>
                <w:rFonts w:ascii="Verdana" w:hAnsi="Verdana" w:cs="Arial"/>
                <w:sz w:val="24"/>
                <w:szCs w:val="24"/>
              </w:rPr>
              <w:t>March 2026</w:t>
            </w:r>
            <w:r w:rsidR="004F279C" w:rsidRPr="00CB3A46">
              <w:rPr>
                <w:rFonts w:ascii="Verdana" w:hAnsi="Verdana" w:cs="Arial"/>
                <w:sz w:val="24"/>
                <w:szCs w:val="24"/>
              </w:rPr>
              <w:t>.</w:t>
            </w:r>
          </w:p>
          <w:p w14:paraId="6D2903F7" w14:textId="77777777" w:rsidR="00B12734" w:rsidRPr="00CB3A46" w:rsidRDefault="00B12734" w:rsidP="00405E11">
            <w:pPr>
              <w:ind w:right="96"/>
              <w:rPr>
                <w:rFonts w:ascii="Verdana" w:hAnsi="Verdana" w:cs="Arial"/>
                <w:sz w:val="24"/>
                <w:szCs w:val="24"/>
              </w:rPr>
            </w:pPr>
          </w:p>
        </w:tc>
      </w:tr>
      <w:tr w:rsidR="00B12734" w:rsidRPr="00CB3A46" w14:paraId="6D290402" w14:textId="77777777" w:rsidTr="00CB3A46">
        <w:tc>
          <w:tcPr>
            <w:tcW w:w="2547" w:type="dxa"/>
          </w:tcPr>
          <w:p w14:paraId="6D2903F9"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Key Issues</w:t>
            </w:r>
          </w:p>
          <w:p w14:paraId="6D2903FA" w14:textId="77777777" w:rsidR="00B12734" w:rsidRPr="00CB3A46" w:rsidRDefault="00B12734" w:rsidP="00B12734">
            <w:pPr>
              <w:rPr>
                <w:rFonts w:ascii="Verdana" w:hAnsi="Verdana" w:cs="Arial"/>
                <w:b/>
                <w:sz w:val="24"/>
                <w:szCs w:val="24"/>
              </w:rPr>
            </w:pPr>
          </w:p>
          <w:p w14:paraId="6D2903FB" w14:textId="77777777" w:rsidR="00B12734" w:rsidRPr="00CB3A46" w:rsidRDefault="00B12734" w:rsidP="00B12734">
            <w:pPr>
              <w:rPr>
                <w:rFonts w:ascii="Verdana" w:hAnsi="Verdana" w:cs="Arial"/>
                <w:b/>
                <w:sz w:val="24"/>
                <w:szCs w:val="24"/>
              </w:rPr>
            </w:pPr>
          </w:p>
          <w:p w14:paraId="6D2903FC" w14:textId="77777777" w:rsidR="00B12734" w:rsidRPr="00CB3A46" w:rsidRDefault="00B12734" w:rsidP="00B12734">
            <w:pPr>
              <w:rPr>
                <w:rFonts w:ascii="Verdana" w:hAnsi="Verdana" w:cs="Arial"/>
                <w:b/>
                <w:sz w:val="24"/>
                <w:szCs w:val="24"/>
              </w:rPr>
            </w:pPr>
          </w:p>
        </w:tc>
        <w:tc>
          <w:tcPr>
            <w:tcW w:w="6662" w:type="dxa"/>
            <w:gridSpan w:val="6"/>
          </w:tcPr>
          <w:p w14:paraId="0ADCDA37" w14:textId="77777777" w:rsidR="00B12734" w:rsidRPr="00CB3A46" w:rsidRDefault="002006A7" w:rsidP="00685D8A">
            <w:pPr>
              <w:rPr>
                <w:rFonts w:ascii="Verdana" w:hAnsi="Verdana" w:cs="Arial"/>
                <w:sz w:val="24"/>
                <w:szCs w:val="24"/>
              </w:rPr>
            </w:pPr>
            <w:r w:rsidRPr="00CB3A46">
              <w:rPr>
                <w:rFonts w:ascii="Verdana" w:hAnsi="Verdana" w:cs="Arial"/>
                <w:sz w:val="24"/>
                <w:szCs w:val="24"/>
              </w:rPr>
              <w:t>The report contains the following updates:</w:t>
            </w:r>
          </w:p>
          <w:p w14:paraId="6B253B59" w14:textId="77777777" w:rsidR="00BD7047" w:rsidRPr="00CB3A46" w:rsidRDefault="00BD7047" w:rsidP="00685D8A">
            <w:pPr>
              <w:rPr>
                <w:rFonts w:ascii="Verdana" w:hAnsi="Verdana" w:cs="Arial"/>
                <w:sz w:val="24"/>
                <w:szCs w:val="24"/>
              </w:rPr>
            </w:pPr>
          </w:p>
          <w:p w14:paraId="7B95DF08" w14:textId="0E62BD8F" w:rsidR="00F818F6" w:rsidRPr="00CB3A46" w:rsidRDefault="00F818F6" w:rsidP="00685D8A">
            <w:pPr>
              <w:rPr>
                <w:rFonts w:ascii="Verdana" w:hAnsi="Verdana" w:cs="Arial"/>
                <w:sz w:val="24"/>
                <w:szCs w:val="24"/>
              </w:rPr>
            </w:pPr>
            <w:r w:rsidRPr="00CB3A46">
              <w:rPr>
                <w:rFonts w:ascii="Verdana" w:hAnsi="Verdana" w:cs="Arial"/>
                <w:sz w:val="24"/>
                <w:szCs w:val="24"/>
              </w:rPr>
              <w:t>National issues</w:t>
            </w:r>
            <w:r w:rsidR="00BD7047" w:rsidRPr="00CB3A46">
              <w:rPr>
                <w:rFonts w:ascii="Verdana" w:hAnsi="Verdana" w:cs="Arial"/>
                <w:sz w:val="24"/>
                <w:szCs w:val="24"/>
              </w:rPr>
              <w:t>:</w:t>
            </w:r>
          </w:p>
          <w:p w14:paraId="3EFDC990" w14:textId="5EB063D5" w:rsidR="000F6AD9" w:rsidRPr="00CB3A46" w:rsidRDefault="000F6AD9" w:rsidP="0067011C">
            <w:pPr>
              <w:pStyle w:val="ListParagraph"/>
              <w:numPr>
                <w:ilvl w:val="0"/>
                <w:numId w:val="4"/>
              </w:numPr>
              <w:spacing w:before="60" w:after="60"/>
              <w:rPr>
                <w:rFonts w:ascii="Verdana" w:hAnsi="Verdana" w:cs="Arial"/>
                <w:sz w:val="24"/>
                <w:szCs w:val="24"/>
                <w:lang w:eastAsia="en-GB"/>
              </w:rPr>
            </w:pPr>
            <w:r w:rsidRPr="00CB3A46">
              <w:rPr>
                <w:rFonts w:ascii="Verdana" w:hAnsi="Verdana" w:cs="Arial"/>
                <w:sz w:val="24"/>
                <w:szCs w:val="24"/>
                <w:lang w:eastAsia="en-GB"/>
              </w:rPr>
              <w:t xml:space="preserve">NHS Wales </w:t>
            </w:r>
            <w:r w:rsidR="00353475" w:rsidRPr="00CB3A46">
              <w:rPr>
                <w:rFonts w:ascii="Verdana" w:hAnsi="Verdana" w:cs="Arial"/>
                <w:sz w:val="24"/>
                <w:szCs w:val="24"/>
                <w:lang w:eastAsia="en-GB"/>
              </w:rPr>
              <w:t>Pay – Medical &amp; Dental</w:t>
            </w:r>
          </w:p>
          <w:p w14:paraId="052A859C" w14:textId="2EAE398C" w:rsidR="00F929B8" w:rsidRPr="00CB3A46" w:rsidRDefault="00F929B8" w:rsidP="0067011C">
            <w:pPr>
              <w:pStyle w:val="ListParagraph"/>
              <w:numPr>
                <w:ilvl w:val="0"/>
                <w:numId w:val="4"/>
              </w:numPr>
              <w:spacing w:before="60" w:after="60"/>
              <w:rPr>
                <w:rFonts w:ascii="Verdana" w:hAnsi="Verdana" w:cs="Arial"/>
                <w:sz w:val="24"/>
                <w:szCs w:val="24"/>
                <w:lang w:eastAsia="en-GB"/>
              </w:rPr>
            </w:pPr>
            <w:r w:rsidRPr="00CB3A46">
              <w:rPr>
                <w:rFonts w:ascii="Verdana" w:hAnsi="Verdana" w:cs="Arial"/>
                <w:sz w:val="24"/>
                <w:szCs w:val="24"/>
                <w:lang w:eastAsia="en-GB"/>
              </w:rPr>
              <w:t>Changes to study leave allowance for Resident Doctors</w:t>
            </w:r>
          </w:p>
          <w:p w14:paraId="058C6999" w14:textId="65D6E4EC" w:rsidR="009D6695" w:rsidRPr="00CB3A46" w:rsidRDefault="009D6695" w:rsidP="0067011C">
            <w:pPr>
              <w:pStyle w:val="ListParagraph"/>
              <w:numPr>
                <w:ilvl w:val="0"/>
                <w:numId w:val="4"/>
              </w:numPr>
              <w:spacing w:before="60" w:after="60"/>
              <w:rPr>
                <w:rFonts w:ascii="Verdana" w:hAnsi="Verdana" w:cs="Arial"/>
                <w:sz w:val="24"/>
                <w:szCs w:val="24"/>
                <w:lang w:eastAsia="en-GB"/>
              </w:rPr>
            </w:pPr>
            <w:r w:rsidRPr="00CB3A46">
              <w:rPr>
                <w:rFonts w:ascii="Verdana" w:hAnsi="Verdana" w:cs="Arial"/>
                <w:sz w:val="24"/>
                <w:szCs w:val="24"/>
                <w:lang w:eastAsia="en-GB"/>
              </w:rPr>
              <w:t>Health Visitor banding</w:t>
            </w:r>
          </w:p>
          <w:p w14:paraId="3B280CE4" w14:textId="77777777" w:rsidR="00BD7047" w:rsidRPr="00CB3A46" w:rsidRDefault="00BD7047" w:rsidP="00BD7047">
            <w:pPr>
              <w:pStyle w:val="ListParagraph"/>
              <w:rPr>
                <w:rFonts w:ascii="Verdana" w:hAnsi="Verdana" w:cs="Arial"/>
                <w:sz w:val="24"/>
                <w:szCs w:val="24"/>
              </w:rPr>
            </w:pPr>
          </w:p>
          <w:p w14:paraId="3C2CDAEE" w14:textId="0A8360AC" w:rsidR="00F818F6" w:rsidRPr="00CB3A46" w:rsidRDefault="00F818F6" w:rsidP="00F818F6">
            <w:pPr>
              <w:rPr>
                <w:rFonts w:ascii="Verdana" w:hAnsi="Verdana" w:cs="Arial"/>
                <w:sz w:val="24"/>
                <w:szCs w:val="24"/>
              </w:rPr>
            </w:pPr>
            <w:r w:rsidRPr="00CB3A46">
              <w:rPr>
                <w:rFonts w:ascii="Verdana" w:hAnsi="Verdana" w:cs="Arial"/>
                <w:sz w:val="24"/>
                <w:szCs w:val="24"/>
              </w:rPr>
              <w:t>Local issues</w:t>
            </w:r>
            <w:r w:rsidR="00BD7047" w:rsidRPr="00CB3A46">
              <w:rPr>
                <w:rFonts w:ascii="Verdana" w:hAnsi="Verdana" w:cs="Arial"/>
                <w:sz w:val="24"/>
                <w:szCs w:val="24"/>
              </w:rPr>
              <w:t>:</w:t>
            </w:r>
          </w:p>
          <w:p w14:paraId="0C0C04B3" w14:textId="08E432B5" w:rsidR="000F6AD9" w:rsidRPr="00CB3A46" w:rsidRDefault="000F6AD9" w:rsidP="0067011C">
            <w:pPr>
              <w:pStyle w:val="ListParagraph"/>
              <w:numPr>
                <w:ilvl w:val="0"/>
                <w:numId w:val="5"/>
              </w:numPr>
              <w:spacing w:before="60" w:after="60"/>
              <w:rPr>
                <w:rFonts w:ascii="Verdana" w:hAnsi="Verdana" w:cs="Arial"/>
                <w:sz w:val="24"/>
                <w:szCs w:val="24"/>
                <w:lang w:eastAsia="en-GB"/>
              </w:rPr>
            </w:pPr>
            <w:r w:rsidRPr="00CB3A46">
              <w:rPr>
                <w:rFonts w:ascii="Verdana" w:hAnsi="Verdana" w:cs="Arial"/>
                <w:sz w:val="24"/>
                <w:szCs w:val="24"/>
                <w:lang w:eastAsia="en-GB"/>
              </w:rPr>
              <w:t xml:space="preserve">PAAR – correlation between sickness absence and additional hours </w:t>
            </w:r>
          </w:p>
          <w:p w14:paraId="638DC04E" w14:textId="28591084" w:rsidR="000F6AD9" w:rsidRPr="00CB3A46" w:rsidRDefault="000F6AD9" w:rsidP="0067011C">
            <w:pPr>
              <w:pStyle w:val="ListParagraph"/>
              <w:numPr>
                <w:ilvl w:val="0"/>
                <w:numId w:val="5"/>
              </w:numPr>
              <w:spacing w:before="60" w:after="60"/>
              <w:rPr>
                <w:rFonts w:ascii="Verdana" w:hAnsi="Verdana" w:cs="Arial"/>
                <w:sz w:val="24"/>
                <w:szCs w:val="24"/>
                <w:lang w:eastAsia="en-GB"/>
              </w:rPr>
            </w:pPr>
            <w:r w:rsidRPr="00CB3A46">
              <w:rPr>
                <w:rFonts w:ascii="Verdana" w:hAnsi="Verdana" w:cs="Arial"/>
                <w:sz w:val="24"/>
                <w:szCs w:val="24"/>
                <w:lang w:eastAsia="en-GB"/>
              </w:rPr>
              <w:t xml:space="preserve">Welsh language </w:t>
            </w:r>
            <w:r w:rsidR="008339F0" w:rsidRPr="00CB3A46">
              <w:rPr>
                <w:rFonts w:ascii="Verdana" w:hAnsi="Verdana" w:cs="Arial"/>
                <w:sz w:val="24"/>
                <w:szCs w:val="24"/>
                <w:lang w:eastAsia="en-GB"/>
              </w:rPr>
              <w:t xml:space="preserve">and </w:t>
            </w:r>
            <w:r w:rsidRPr="00CB3A46">
              <w:rPr>
                <w:rFonts w:ascii="Verdana" w:hAnsi="Verdana" w:cs="Arial"/>
                <w:sz w:val="24"/>
                <w:szCs w:val="24"/>
                <w:lang w:eastAsia="en-GB"/>
              </w:rPr>
              <w:t>employ</w:t>
            </w:r>
            <w:r w:rsidR="008339F0" w:rsidRPr="00CB3A46">
              <w:rPr>
                <w:rFonts w:ascii="Verdana" w:hAnsi="Verdana" w:cs="Arial"/>
                <w:sz w:val="24"/>
                <w:szCs w:val="24"/>
                <w:lang w:eastAsia="en-GB"/>
              </w:rPr>
              <w:t xml:space="preserve">ment </w:t>
            </w:r>
            <w:r w:rsidRPr="00CB3A46">
              <w:rPr>
                <w:rFonts w:ascii="Verdana" w:hAnsi="Verdana" w:cs="Arial"/>
                <w:sz w:val="24"/>
                <w:szCs w:val="24"/>
                <w:lang w:eastAsia="en-GB"/>
              </w:rPr>
              <w:t xml:space="preserve">practises (recruitment, interviews and training)   </w:t>
            </w:r>
          </w:p>
          <w:p w14:paraId="50174C6C" w14:textId="77777777" w:rsidR="000F6AD9" w:rsidRPr="00CB3A46" w:rsidRDefault="000F6AD9" w:rsidP="0067011C">
            <w:pPr>
              <w:pStyle w:val="ListParagraph"/>
              <w:numPr>
                <w:ilvl w:val="0"/>
                <w:numId w:val="5"/>
              </w:numPr>
              <w:rPr>
                <w:rFonts w:ascii="Verdana" w:hAnsi="Verdana" w:cs="Arial"/>
                <w:sz w:val="24"/>
                <w:szCs w:val="24"/>
              </w:rPr>
            </w:pPr>
            <w:r w:rsidRPr="00CB3A46">
              <w:rPr>
                <w:rFonts w:ascii="Verdana" w:hAnsi="Verdana" w:cs="Arial"/>
                <w:sz w:val="24"/>
                <w:szCs w:val="24"/>
                <w:lang w:eastAsia="en-GB"/>
              </w:rPr>
              <w:t>Line management responsibility regarding reasonable adjustments</w:t>
            </w:r>
          </w:p>
          <w:p w14:paraId="6D290401" w14:textId="0CB08DBC" w:rsidR="00ED4C1D" w:rsidRPr="00CB3A46" w:rsidRDefault="00ED4C1D" w:rsidP="007E461E">
            <w:pPr>
              <w:rPr>
                <w:rFonts w:ascii="Verdana" w:hAnsi="Verdana" w:cs="Arial"/>
                <w:sz w:val="24"/>
                <w:szCs w:val="24"/>
              </w:rPr>
            </w:pPr>
          </w:p>
        </w:tc>
      </w:tr>
      <w:tr w:rsidR="00B12734" w:rsidRPr="00CB3A46" w14:paraId="6D290409" w14:textId="77777777" w:rsidTr="00CB3A46">
        <w:trPr>
          <w:trHeight w:val="97"/>
        </w:trPr>
        <w:tc>
          <w:tcPr>
            <w:tcW w:w="2547" w:type="dxa"/>
            <w:vMerge w:val="restart"/>
          </w:tcPr>
          <w:p w14:paraId="6D290403"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 xml:space="preserve">Specific Action Required </w:t>
            </w:r>
          </w:p>
          <w:p w14:paraId="6D290404" w14:textId="77777777" w:rsidR="00B12734" w:rsidRPr="00CB3A46" w:rsidRDefault="00B12734" w:rsidP="00B12734">
            <w:pPr>
              <w:rPr>
                <w:rFonts w:ascii="Verdana" w:hAnsi="Verdana" w:cs="Arial"/>
                <w:b/>
                <w:i/>
                <w:sz w:val="24"/>
                <w:szCs w:val="24"/>
              </w:rPr>
            </w:pPr>
            <w:r w:rsidRPr="00CB3A46">
              <w:rPr>
                <w:rFonts w:ascii="Verdana" w:hAnsi="Verdana" w:cs="Arial"/>
                <w:b/>
                <w:i/>
                <w:sz w:val="24"/>
                <w:szCs w:val="24"/>
              </w:rPr>
              <w:t>(please choose one only)</w:t>
            </w:r>
          </w:p>
        </w:tc>
        <w:tc>
          <w:tcPr>
            <w:tcW w:w="1569" w:type="dxa"/>
            <w:shd w:val="clear" w:color="auto" w:fill="D5DCE4" w:themeFill="text2" w:themeFillTint="33"/>
          </w:tcPr>
          <w:p w14:paraId="6D290405"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Discussion</w:t>
            </w:r>
          </w:p>
        </w:tc>
        <w:tc>
          <w:tcPr>
            <w:tcW w:w="1661" w:type="dxa"/>
            <w:shd w:val="clear" w:color="auto" w:fill="D5DCE4" w:themeFill="text2" w:themeFillTint="33"/>
          </w:tcPr>
          <w:p w14:paraId="6D290407"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Assurance</w:t>
            </w:r>
          </w:p>
        </w:tc>
        <w:tc>
          <w:tcPr>
            <w:tcW w:w="1709" w:type="dxa"/>
            <w:gridSpan w:val="2"/>
            <w:shd w:val="clear" w:color="auto" w:fill="D5DCE4" w:themeFill="text2" w:themeFillTint="33"/>
          </w:tcPr>
          <w:p w14:paraId="6D290408"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Approval</w:t>
            </w:r>
          </w:p>
        </w:tc>
      </w:tr>
      <w:tr w:rsidR="00B12734" w:rsidRPr="00CB3A46" w14:paraId="6D29040F" w14:textId="77777777" w:rsidTr="00CB3A46">
        <w:trPr>
          <w:trHeight w:val="96"/>
        </w:trPr>
        <w:tc>
          <w:tcPr>
            <w:tcW w:w="2547" w:type="dxa"/>
            <w:vMerge/>
          </w:tcPr>
          <w:p w14:paraId="6D29040A" w14:textId="77777777" w:rsidR="00B12734" w:rsidRPr="00CB3A46" w:rsidRDefault="00B12734" w:rsidP="00B12734">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12013538" w:rsidR="00B12734" w:rsidRPr="00CB3A46" w:rsidRDefault="00B12734" w:rsidP="00B12734">
                <w:pPr>
                  <w:ind w:right="96"/>
                  <w:jc w:val="center"/>
                  <w:rPr>
                    <w:rFonts w:ascii="Verdana" w:hAnsi="Verdana" w:cs="Arial"/>
                    <w:sz w:val="24"/>
                    <w:szCs w:val="24"/>
                  </w:rPr>
                </w:pPr>
                <w:r w:rsidRPr="00CB3A4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005A5778" w:rsidR="00B12734" w:rsidRPr="00CB3A46" w:rsidRDefault="0047481B" w:rsidP="00B12734">
                <w:pPr>
                  <w:ind w:right="96"/>
                  <w:jc w:val="center"/>
                  <w:rPr>
                    <w:rFonts w:ascii="Verdana" w:hAnsi="Verdana" w:cs="Arial"/>
                    <w:sz w:val="24"/>
                    <w:szCs w:val="24"/>
                  </w:rPr>
                </w:pPr>
                <w:r w:rsidRPr="00CB3A46">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0B48531B" w:rsidR="00B12734" w:rsidRPr="00CB3A46" w:rsidRDefault="00BC15E5" w:rsidP="00B12734">
                <w:pPr>
                  <w:ind w:right="96"/>
                  <w:jc w:val="center"/>
                  <w:rPr>
                    <w:rFonts w:ascii="Verdana" w:hAnsi="Verdana" w:cs="Arial"/>
                    <w:sz w:val="24"/>
                    <w:szCs w:val="24"/>
                  </w:rPr>
                </w:pPr>
                <w:r w:rsidRPr="00CB3A4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709" w:type="dxa"/>
                <w:gridSpan w:val="2"/>
              </w:tcPr>
              <w:p w14:paraId="6D29040E" w14:textId="77777777" w:rsidR="00B12734" w:rsidRPr="00CB3A46" w:rsidRDefault="00B12734" w:rsidP="00B12734">
                <w:pPr>
                  <w:ind w:right="96"/>
                  <w:jc w:val="center"/>
                  <w:rPr>
                    <w:rFonts w:ascii="Verdana" w:hAnsi="Verdana" w:cs="Arial"/>
                    <w:sz w:val="24"/>
                    <w:szCs w:val="24"/>
                  </w:rPr>
                </w:pPr>
                <w:r w:rsidRPr="00CB3A46">
                  <w:rPr>
                    <w:rFonts w:ascii="Segoe UI Symbol" w:eastAsia="MS Gothic" w:hAnsi="Segoe UI Symbol" w:cs="Segoe UI Symbol"/>
                    <w:sz w:val="24"/>
                    <w:szCs w:val="24"/>
                  </w:rPr>
                  <w:t>☐</w:t>
                </w:r>
              </w:p>
            </w:tc>
          </w:sdtContent>
        </w:sdt>
      </w:tr>
      <w:tr w:rsidR="00B12734" w:rsidRPr="00CB3A46" w14:paraId="6D290418" w14:textId="77777777" w:rsidTr="00CB3A46">
        <w:tc>
          <w:tcPr>
            <w:tcW w:w="2547" w:type="dxa"/>
          </w:tcPr>
          <w:p w14:paraId="6D290410" w14:textId="77777777" w:rsidR="00B12734" w:rsidRPr="00CB3A46" w:rsidRDefault="00B12734" w:rsidP="00B12734">
            <w:pPr>
              <w:rPr>
                <w:rFonts w:ascii="Verdana" w:hAnsi="Verdana" w:cs="Arial"/>
                <w:b/>
                <w:sz w:val="24"/>
                <w:szCs w:val="24"/>
              </w:rPr>
            </w:pPr>
            <w:r w:rsidRPr="00CB3A46">
              <w:rPr>
                <w:rFonts w:ascii="Verdana" w:hAnsi="Verdana" w:cs="Arial"/>
                <w:b/>
                <w:sz w:val="24"/>
                <w:szCs w:val="24"/>
              </w:rPr>
              <w:t>Recommendations</w:t>
            </w:r>
          </w:p>
          <w:p w14:paraId="6D290411" w14:textId="77777777" w:rsidR="00B12734" w:rsidRPr="00CB3A46" w:rsidRDefault="00B12734" w:rsidP="00B12734">
            <w:pPr>
              <w:rPr>
                <w:rFonts w:ascii="Verdana" w:hAnsi="Verdana" w:cs="Arial"/>
                <w:b/>
                <w:sz w:val="24"/>
                <w:szCs w:val="24"/>
              </w:rPr>
            </w:pPr>
          </w:p>
        </w:tc>
        <w:tc>
          <w:tcPr>
            <w:tcW w:w="6662" w:type="dxa"/>
            <w:gridSpan w:val="6"/>
          </w:tcPr>
          <w:p w14:paraId="30636029" w14:textId="0D22BBCF" w:rsidR="00B12734" w:rsidRPr="00CB3A46" w:rsidRDefault="0047481B" w:rsidP="00B12734">
            <w:pPr>
              <w:ind w:right="96"/>
              <w:rPr>
                <w:rFonts w:ascii="Verdana" w:hAnsi="Verdana" w:cs="Arial"/>
                <w:color w:val="FF0000"/>
                <w:sz w:val="24"/>
                <w:szCs w:val="24"/>
              </w:rPr>
            </w:pPr>
            <w:r w:rsidRPr="00CB3A46">
              <w:rPr>
                <w:rFonts w:ascii="Verdana" w:hAnsi="Verdana" w:cs="Arial"/>
                <w:sz w:val="24"/>
                <w:szCs w:val="24"/>
              </w:rPr>
              <w:t xml:space="preserve">The Committee is asked to </w:t>
            </w:r>
            <w:r w:rsidR="000527CC" w:rsidRPr="00CB3A46">
              <w:rPr>
                <w:rFonts w:ascii="Verdana" w:hAnsi="Verdana" w:cs="Arial"/>
                <w:b/>
                <w:bCs/>
                <w:sz w:val="24"/>
                <w:szCs w:val="24"/>
              </w:rPr>
              <w:t>receive</w:t>
            </w:r>
            <w:r w:rsidRPr="00CB3A46">
              <w:rPr>
                <w:rFonts w:ascii="Verdana" w:hAnsi="Verdana" w:cs="Arial"/>
                <w:sz w:val="24"/>
                <w:szCs w:val="24"/>
              </w:rPr>
              <w:t xml:space="preserve"> the report which is provided for information.</w:t>
            </w:r>
          </w:p>
          <w:p w14:paraId="6D290417" w14:textId="77777777" w:rsidR="00B12734" w:rsidRPr="00CB3A46" w:rsidRDefault="00B12734" w:rsidP="00B12734">
            <w:pPr>
              <w:pStyle w:val="Default"/>
              <w:rPr>
                <w:rFonts w:ascii="Verdana" w:hAnsi="Verdana" w:cs="Arial"/>
              </w:rPr>
            </w:pPr>
          </w:p>
        </w:tc>
      </w:tr>
    </w:tbl>
    <w:p w14:paraId="6D290419" w14:textId="77777777" w:rsidR="0020539A" w:rsidRDefault="0020539A"/>
    <w:p w14:paraId="1905C4BD" w14:textId="77777777" w:rsidR="00C37B6F" w:rsidRDefault="0020539A" w:rsidP="00390CAF">
      <w:pPr>
        <w:spacing w:after="0" w:line="240" w:lineRule="auto"/>
        <w:jc w:val="center"/>
      </w:pPr>
      <w:r>
        <w:br w:type="page"/>
      </w:r>
    </w:p>
    <w:p w14:paraId="55F89047" w14:textId="41AA4602" w:rsidR="00390CAF" w:rsidRPr="00FA37D1" w:rsidRDefault="00390CAF" w:rsidP="00390CAF">
      <w:pPr>
        <w:spacing w:after="0" w:line="240" w:lineRule="auto"/>
        <w:jc w:val="center"/>
        <w:rPr>
          <w:rFonts w:ascii="Verdana" w:hAnsi="Verdana" w:cs="Arial"/>
          <w:b/>
          <w:caps/>
          <w:sz w:val="24"/>
          <w:szCs w:val="24"/>
        </w:rPr>
      </w:pPr>
      <w:r w:rsidRPr="00FA37D1">
        <w:rPr>
          <w:rFonts w:ascii="Verdana" w:hAnsi="Verdana" w:cs="Arial"/>
          <w:b/>
          <w:caps/>
          <w:sz w:val="24"/>
          <w:szCs w:val="24"/>
        </w:rPr>
        <w:lastRenderedPageBreak/>
        <w:t xml:space="preserve">Workforce </w:t>
      </w:r>
      <w:r w:rsidR="00761EB9" w:rsidRPr="00FA37D1">
        <w:rPr>
          <w:rFonts w:ascii="Verdana" w:hAnsi="Verdana" w:cs="Arial"/>
          <w:b/>
          <w:caps/>
          <w:sz w:val="24"/>
          <w:szCs w:val="24"/>
        </w:rPr>
        <w:t>HORIZON SCANNING</w:t>
      </w:r>
    </w:p>
    <w:p w14:paraId="3BC3D619" w14:textId="77777777" w:rsidR="00390CAF" w:rsidRPr="00FA37D1" w:rsidRDefault="00390CAF" w:rsidP="00390CAF">
      <w:pPr>
        <w:spacing w:after="0" w:line="240" w:lineRule="auto"/>
        <w:jc w:val="center"/>
        <w:rPr>
          <w:rFonts w:ascii="Verdana" w:hAnsi="Verdana" w:cs="Arial"/>
          <w:b/>
          <w:sz w:val="24"/>
          <w:szCs w:val="24"/>
        </w:rPr>
      </w:pPr>
    </w:p>
    <w:p w14:paraId="62F962E8" w14:textId="77777777" w:rsidR="00390CAF" w:rsidRDefault="00390CAF" w:rsidP="00390CAF">
      <w:pPr>
        <w:pStyle w:val="ListParagraph"/>
        <w:numPr>
          <w:ilvl w:val="0"/>
          <w:numId w:val="1"/>
        </w:numPr>
        <w:spacing w:after="0" w:line="240" w:lineRule="auto"/>
        <w:rPr>
          <w:rFonts w:ascii="Verdana" w:hAnsi="Verdana" w:cs="Arial"/>
          <w:b/>
          <w:sz w:val="24"/>
          <w:szCs w:val="24"/>
        </w:rPr>
      </w:pPr>
      <w:r w:rsidRPr="00FA37D1">
        <w:rPr>
          <w:rFonts w:ascii="Verdana" w:hAnsi="Verdana" w:cs="Arial"/>
          <w:b/>
          <w:sz w:val="24"/>
          <w:szCs w:val="24"/>
        </w:rPr>
        <w:t>INTRODUCTION</w:t>
      </w:r>
    </w:p>
    <w:p w14:paraId="57E3D469" w14:textId="25362C99" w:rsidR="00390CAF" w:rsidRDefault="0047481B" w:rsidP="00CB4596">
      <w:pPr>
        <w:spacing w:after="0" w:line="240" w:lineRule="auto"/>
        <w:jc w:val="both"/>
        <w:rPr>
          <w:rFonts w:ascii="Verdana" w:hAnsi="Verdana" w:cs="Arial"/>
          <w:sz w:val="24"/>
          <w:szCs w:val="24"/>
        </w:rPr>
      </w:pPr>
      <w:r>
        <w:rPr>
          <w:rFonts w:ascii="Verdana" w:hAnsi="Verdana" w:cs="Arial"/>
          <w:sz w:val="24"/>
          <w:szCs w:val="24"/>
        </w:rPr>
        <w:t xml:space="preserve">This is a </w:t>
      </w:r>
      <w:r w:rsidR="00F21A7E">
        <w:rPr>
          <w:rFonts w:ascii="Verdana" w:hAnsi="Verdana" w:cs="Arial"/>
          <w:sz w:val="24"/>
          <w:szCs w:val="24"/>
        </w:rPr>
        <w:t>regular</w:t>
      </w:r>
      <w:r w:rsidR="00E33C93">
        <w:rPr>
          <w:rFonts w:ascii="Verdana" w:hAnsi="Verdana" w:cs="Arial"/>
          <w:sz w:val="24"/>
          <w:szCs w:val="24"/>
        </w:rPr>
        <w:t xml:space="preserve"> report </w:t>
      </w:r>
      <w:r w:rsidR="006466AC">
        <w:rPr>
          <w:rFonts w:ascii="Verdana" w:hAnsi="Verdana" w:cs="Arial"/>
          <w:sz w:val="24"/>
          <w:szCs w:val="24"/>
        </w:rPr>
        <w:t>t</w:t>
      </w:r>
      <w:r w:rsidR="00E33C93">
        <w:rPr>
          <w:rFonts w:ascii="Verdana" w:hAnsi="Verdana" w:cs="Arial"/>
          <w:sz w:val="24"/>
          <w:szCs w:val="24"/>
        </w:rPr>
        <w:t xml:space="preserve">o </w:t>
      </w:r>
      <w:r w:rsidR="006466AC">
        <w:rPr>
          <w:rFonts w:ascii="Verdana" w:hAnsi="Verdana" w:cs="Arial"/>
          <w:sz w:val="24"/>
          <w:szCs w:val="24"/>
        </w:rPr>
        <w:t>a</w:t>
      </w:r>
      <w:r w:rsidR="00E33C93">
        <w:rPr>
          <w:rFonts w:ascii="Verdana" w:hAnsi="Verdana" w:cs="Arial"/>
          <w:sz w:val="24"/>
          <w:szCs w:val="24"/>
        </w:rPr>
        <w:t xml:space="preserve">lert the Committee to matters and issues that </w:t>
      </w:r>
      <w:r w:rsidR="0041592A">
        <w:rPr>
          <w:rFonts w:ascii="Verdana" w:hAnsi="Verdana" w:cs="Arial"/>
          <w:sz w:val="24"/>
          <w:szCs w:val="24"/>
        </w:rPr>
        <w:t xml:space="preserve">may </w:t>
      </w:r>
      <w:r w:rsidR="00F36B12">
        <w:rPr>
          <w:rFonts w:ascii="Verdana" w:hAnsi="Verdana" w:cs="Arial"/>
          <w:sz w:val="24"/>
          <w:szCs w:val="24"/>
        </w:rPr>
        <w:t>impact on our workforce.</w:t>
      </w:r>
      <w:r w:rsidR="00982583">
        <w:rPr>
          <w:rFonts w:ascii="Verdana" w:hAnsi="Verdana" w:cs="Arial"/>
          <w:sz w:val="24"/>
          <w:szCs w:val="24"/>
        </w:rPr>
        <w:t xml:space="preserve"> </w:t>
      </w:r>
      <w:r w:rsidR="009451FC">
        <w:rPr>
          <w:rFonts w:ascii="Verdana" w:hAnsi="Verdana" w:cs="Arial"/>
          <w:sz w:val="24"/>
          <w:szCs w:val="24"/>
        </w:rPr>
        <w:t xml:space="preserve">We work within a complex and changing </w:t>
      </w:r>
      <w:r w:rsidR="000E081A">
        <w:rPr>
          <w:rFonts w:ascii="Verdana" w:hAnsi="Verdana" w:cs="Arial"/>
          <w:sz w:val="24"/>
          <w:szCs w:val="24"/>
        </w:rPr>
        <w:t>environment with m</w:t>
      </w:r>
      <w:r w:rsidR="009451FC">
        <w:rPr>
          <w:rFonts w:ascii="Verdana" w:hAnsi="Verdana" w:cs="Arial"/>
          <w:sz w:val="24"/>
          <w:szCs w:val="24"/>
        </w:rPr>
        <w:t xml:space="preserve">any factors that may impact </w:t>
      </w:r>
      <w:r w:rsidR="000E081A">
        <w:rPr>
          <w:rFonts w:ascii="Verdana" w:hAnsi="Verdana" w:cs="Arial"/>
          <w:sz w:val="24"/>
          <w:szCs w:val="24"/>
        </w:rPr>
        <w:t xml:space="preserve">on </w:t>
      </w:r>
      <w:r w:rsidR="009451FC">
        <w:rPr>
          <w:rFonts w:ascii="Verdana" w:hAnsi="Verdana" w:cs="Arial"/>
          <w:sz w:val="24"/>
          <w:szCs w:val="24"/>
        </w:rPr>
        <w:t xml:space="preserve">our </w:t>
      </w:r>
      <w:r w:rsidR="000E081A">
        <w:rPr>
          <w:rFonts w:ascii="Verdana" w:hAnsi="Verdana" w:cs="Arial"/>
          <w:sz w:val="24"/>
          <w:szCs w:val="24"/>
        </w:rPr>
        <w:t>w</w:t>
      </w:r>
      <w:r w:rsidR="009451FC">
        <w:rPr>
          <w:rFonts w:ascii="Verdana" w:hAnsi="Verdana" w:cs="Arial"/>
          <w:sz w:val="24"/>
          <w:szCs w:val="24"/>
        </w:rPr>
        <w:t>orkforce</w:t>
      </w:r>
      <w:r w:rsidR="00642E88">
        <w:rPr>
          <w:rFonts w:ascii="Verdana" w:hAnsi="Verdana" w:cs="Arial"/>
          <w:sz w:val="24"/>
          <w:szCs w:val="24"/>
        </w:rPr>
        <w:t xml:space="preserve">. It </w:t>
      </w:r>
      <w:r w:rsidR="009451FC">
        <w:rPr>
          <w:rFonts w:ascii="Verdana" w:hAnsi="Verdana" w:cs="Arial"/>
          <w:sz w:val="24"/>
          <w:szCs w:val="24"/>
        </w:rPr>
        <w:t xml:space="preserve">is </w:t>
      </w:r>
      <w:r w:rsidR="00642E88">
        <w:rPr>
          <w:rFonts w:ascii="Verdana" w:hAnsi="Verdana" w:cs="Arial"/>
          <w:sz w:val="24"/>
          <w:szCs w:val="24"/>
        </w:rPr>
        <w:t xml:space="preserve">therefore </w:t>
      </w:r>
      <w:r w:rsidR="009451FC">
        <w:rPr>
          <w:rFonts w:ascii="Verdana" w:hAnsi="Verdana" w:cs="Arial"/>
          <w:sz w:val="24"/>
          <w:szCs w:val="24"/>
        </w:rPr>
        <w:t xml:space="preserve">important </w:t>
      </w:r>
      <w:r w:rsidR="00642E88">
        <w:rPr>
          <w:rFonts w:ascii="Verdana" w:hAnsi="Verdana" w:cs="Arial"/>
          <w:sz w:val="24"/>
          <w:szCs w:val="24"/>
        </w:rPr>
        <w:t xml:space="preserve">that </w:t>
      </w:r>
      <w:r w:rsidR="009451FC">
        <w:rPr>
          <w:rFonts w:ascii="Verdana" w:hAnsi="Verdana" w:cs="Arial"/>
          <w:sz w:val="24"/>
          <w:szCs w:val="24"/>
        </w:rPr>
        <w:t xml:space="preserve">the Committee </w:t>
      </w:r>
      <w:r w:rsidR="00642E88">
        <w:rPr>
          <w:rFonts w:ascii="Verdana" w:hAnsi="Verdana" w:cs="Arial"/>
          <w:sz w:val="24"/>
          <w:szCs w:val="24"/>
        </w:rPr>
        <w:t xml:space="preserve">are notified of </w:t>
      </w:r>
      <w:r w:rsidR="00BF1AF9">
        <w:rPr>
          <w:rFonts w:ascii="Verdana" w:hAnsi="Verdana" w:cs="Arial"/>
          <w:sz w:val="24"/>
          <w:szCs w:val="24"/>
        </w:rPr>
        <w:t xml:space="preserve">these updates </w:t>
      </w:r>
      <w:r w:rsidR="00984E1C">
        <w:rPr>
          <w:rFonts w:ascii="Verdana" w:hAnsi="Verdana" w:cs="Arial"/>
          <w:sz w:val="24"/>
          <w:szCs w:val="24"/>
        </w:rPr>
        <w:t>to help anticipate impact and risk.</w:t>
      </w:r>
    </w:p>
    <w:p w14:paraId="21870903" w14:textId="669529AC" w:rsidR="00984E1C" w:rsidRDefault="00984E1C" w:rsidP="002A064B">
      <w:pPr>
        <w:spacing w:after="0" w:line="240" w:lineRule="auto"/>
        <w:jc w:val="both"/>
        <w:rPr>
          <w:rFonts w:ascii="Verdana" w:hAnsi="Verdana" w:cs="Arial"/>
          <w:sz w:val="24"/>
          <w:szCs w:val="24"/>
        </w:rPr>
      </w:pPr>
    </w:p>
    <w:p w14:paraId="1E60A98A" w14:textId="606BF400" w:rsidR="00984E1C" w:rsidRPr="00FA37D1" w:rsidRDefault="00984E1C" w:rsidP="00CB4596">
      <w:pPr>
        <w:spacing w:after="0" w:line="240" w:lineRule="auto"/>
        <w:jc w:val="both"/>
        <w:rPr>
          <w:rFonts w:ascii="Verdana" w:hAnsi="Verdana" w:cs="Arial"/>
          <w:sz w:val="24"/>
          <w:szCs w:val="24"/>
        </w:rPr>
      </w:pPr>
      <w:r>
        <w:rPr>
          <w:rFonts w:ascii="Verdana" w:hAnsi="Verdana" w:cs="Arial"/>
          <w:sz w:val="24"/>
          <w:szCs w:val="24"/>
        </w:rPr>
        <w:t xml:space="preserve">The aim of this report is to horizon scan on </w:t>
      </w:r>
      <w:r w:rsidR="002F2EE9">
        <w:rPr>
          <w:rFonts w:ascii="Verdana" w:hAnsi="Verdana" w:cs="Arial"/>
          <w:sz w:val="24"/>
          <w:szCs w:val="24"/>
        </w:rPr>
        <w:t>a national, regional and local basis.</w:t>
      </w:r>
    </w:p>
    <w:p w14:paraId="3A94C2A8" w14:textId="77777777" w:rsidR="003926D9" w:rsidRPr="00FA37D1" w:rsidRDefault="003926D9" w:rsidP="002A064B">
      <w:pPr>
        <w:spacing w:after="0" w:line="240" w:lineRule="auto"/>
        <w:ind w:left="360"/>
        <w:jc w:val="both"/>
        <w:rPr>
          <w:rFonts w:ascii="Verdana" w:hAnsi="Verdana" w:cs="Arial"/>
          <w:sz w:val="24"/>
          <w:szCs w:val="24"/>
        </w:rPr>
      </w:pPr>
    </w:p>
    <w:p w14:paraId="0CF8C408" w14:textId="65D55BA5" w:rsidR="00503E34" w:rsidRDefault="00D103B9" w:rsidP="002A064B">
      <w:pPr>
        <w:pStyle w:val="ListParagraph"/>
        <w:numPr>
          <w:ilvl w:val="0"/>
          <w:numId w:val="1"/>
        </w:numPr>
        <w:spacing w:after="0" w:line="240" w:lineRule="auto"/>
        <w:jc w:val="both"/>
        <w:rPr>
          <w:rFonts w:ascii="Verdana" w:hAnsi="Verdana" w:cs="Arial"/>
          <w:b/>
          <w:bCs/>
          <w:sz w:val="24"/>
          <w:szCs w:val="24"/>
        </w:rPr>
      </w:pPr>
      <w:r>
        <w:rPr>
          <w:rFonts w:ascii="Verdana" w:hAnsi="Verdana" w:cs="Arial"/>
          <w:b/>
          <w:bCs/>
          <w:sz w:val="24"/>
          <w:szCs w:val="24"/>
        </w:rPr>
        <w:t>NATIONAL ISSUES</w:t>
      </w:r>
    </w:p>
    <w:p w14:paraId="63D1D3AB" w14:textId="77777777" w:rsidR="009D6695" w:rsidRDefault="009D6695" w:rsidP="009D6695">
      <w:pPr>
        <w:spacing w:after="0" w:line="240" w:lineRule="auto"/>
        <w:jc w:val="both"/>
        <w:rPr>
          <w:rFonts w:ascii="Verdana" w:hAnsi="Verdana" w:cs="Arial"/>
          <w:b/>
          <w:bCs/>
          <w:sz w:val="24"/>
          <w:szCs w:val="24"/>
        </w:rPr>
      </w:pPr>
    </w:p>
    <w:p w14:paraId="6D29313F" w14:textId="29F865AC" w:rsidR="009D6695" w:rsidRDefault="009D6695" w:rsidP="009D6695">
      <w:pPr>
        <w:spacing w:after="0" w:line="240" w:lineRule="auto"/>
        <w:jc w:val="both"/>
        <w:rPr>
          <w:rFonts w:ascii="Verdana" w:hAnsi="Verdana" w:cs="Arial"/>
          <w:b/>
          <w:bCs/>
          <w:sz w:val="24"/>
          <w:szCs w:val="24"/>
        </w:rPr>
      </w:pPr>
      <w:r>
        <w:rPr>
          <w:rFonts w:ascii="Verdana" w:hAnsi="Verdana" w:cs="Arial"/>
          <w:b/>
          <w:bCs/>
          <w:sz w:val="24"/>
          <w:szCs w:val="24"/>
        </w:rPr>
        <w:t xml:space="preserve">2.1 NHS Wales Pay </w:t>
      </w:r>
      <w:r w:rsidR="00780ACB">
        <w:rPr>
          <w:rFonts w:ascii="Verdana" w:hAnsi="Verdana" w:cs="Arial"/>
          <w:b/>
          <w:bCs/>
          <w:sz w:val="24"/>
          <w:szCs w:val="24"/>
        </w:rPr>
        <w:t>– Medical &amp; Dental</w:t>
      </w:r>
    </w:p>
    <w:p w14:paraId="3410473B" w14:textId="5BA565AC" w:rsidR="005E210F" w:rsidRPr="005E210F" w:rsidRDefault="005E210F" w:rsidP="00A97F20">
      <w:pPr>
        <w:spacing w:after="0" w:line="240" w:lineRule="auto"/>
        <w:jc w:val="both"/>
        <w:rPr>
          <w:rFonts w:ascii="Verdana" w:hAnsi="Verdana" w:cs="Arial"/>
          <w:sz w:val="24"/>
          <w:szCs w:val="24"/>
        </w:rPr>
      </w:pPr>
      <w:r w:rsidRPr="00F17F37">
        <w:rPr>
          <w:rFonts w:ascii="Verdana" w:hAnsi="Verdana" w:cs="Arial"/>
          <w:sz w:val="24"/>
          <w:szCs w:val="24"/>
        </w:rPr>
        <w:t>T</w:t>
      </w:r>
      <w:r w:rsidRPr="005E210F">
        <w:rPr>
          <w:rFonts w:ascii="Verdana" w:hAnsi="Verdana" w:cs="Arial"/>
          <w:sz w:val="24"/>
          <w:szCs w:val="24"/>
        </w:rPr>
        <w:t xml:space="preserve">he Cabinet Secretary </w:t>
      </w:r>
      <w:r w:rsidR="00780ACB">
        <w:rPr>
          <w:rFonts w:ascii="Verdana" w:hAnsi="Verdana" w:cs="Arial"/>
          <w:sz w:val="24"/>
          <w:szCs w:val="24"/>
        </w:rPr>
        <w:t xml:space="preserve">has </w:t>
      </w:r>
      <w:r w:rsidRPr="005E210F">
        <w:rPr>
          <w:rFonts w:ascii="Verdana" w:hAnsi="Verdana" w:cs="Arial"/>
          <w:sz w:val="24"/>
          <w:szCs w:val="24"/>
        </w:rPr>
        <w:t>confirm</w:t>
      </w:r>
      <w:r w:rsidR="00780ACB">
        <w:rPr>
          <w:rFonts w:ascii="Verdana" w:hAnsi="Verdana" w:cs="Arial"/>
          <w:sz w:val="24"/>
          <w:szCs w:val="24"/>
        </w:rPr>
        <w:t>ed</w:t>
      </w:r>
      <w:r w:rsidRPr="005E210F">
        <w:rPr>
          <w:rFonts w:ascii="Verdana" w:hAnsi="Verdana" w:cs="Arial"/>
          <w:sz w:val="24"/>
          <w:szCs w:val="24"/>
        </w:rPr>
        <w:t xml:space="preserve"> acceptance of the recommendations regarding basic pay uplifts for </w:t>
      </w:r>
      <w:r w:rsidR="00A97F20">
        <w:rPr>
          <w:rFonts w:ascii="Verdana" w:hAnsi="Verdana" w:cs="Arial"/>
          <w:sz w:val="24"/>
          <w:szCs w:val="24"/>
        </w:rPr>
        <w:t xml:space="preserve">the medical workforce </w:t>
      </w:r>
      <w:r w:rsidR="00D2084B">
        <w:rPr>
          <w:rFonts w:ascii="Verdana" w:hAnsi="Verdana" w:cs="Arial"/>
          <w:sz w:val="24"/>
          <w:szCs w:val="24"/>
        </w:rPr>
        <w:t xml:space="preserve">for </w:t>
      </w:r>
      <w:r w:rsidRPr="005E210F">
        <w:rPr>
          <w:rFonts w:ascii="Verdana" w:hAnsi="Verdana" w:cs="Arial"/>
          <w:sz w:val="24"/>
          <w:szCs w:val="24"/>
        </w:rPr>
        <w:t xml:space="preserve">2026/27. </w:t>
      </w:r>
    </w:p>
    <w:p w14:paraId="6F897860" w14:textId="77777777" w:rsidR="005E210F" w:rsidRPr="005E210F" w:rsidRDefault="005E210F" w:rsidP="005E210F">
      <w:pPr>
        <w:spacing w:after="0" w:line="240" w:lineRule="auto"/>
        <w:jc w:val="both"/>
        <w:rPr>
          <w:rFonts w:ascii="Verdana" w:hAnsi="Verdana" w:cs="Arial"/>
          <w:sz w:val="24"/>
          <w:szCs w:val="24"/>
        </w:rPr>
      </w:pPr>
    </w:p>
    <w:p w14:paraId="07DBE1D5" w14:textId="1E98CB57" w:rsidR="005E210F" w:rsidRPr="005E210F" w:rsidRDefault="00C100E6" w:rsidP="005E210F">
      <w:pPr>
        <w:spacing w:after="0" w:line="240" w:lineRule="auto"/>
        <w:jc w:val="both"/>
        <w:rPr>
          <w:rFonts w:ascii="Verdana" w:hAnsi="Verdana" w:cs="Arial"/>
          <w:sz w:val="24"/>
          <w:szCs w:val="24"/>
        </w:rPr>
      </w:pPr>
      <w:r>
        <w:rPr>
          <w:rFonts w:ascii="Verdana" w:hAnsi="Verdana" w:cs="Arial"/>
          <w:sz w:val="24"/>
          <w:szCs w:val="24"/>
        </w:rPr>
        <w:t xml:space="preserve">A </w:t>
      </w:r>
      <w:r w:rsidR="005E210F" w:rsidRPr="005E210F">
        <w:rPr>
          <w:rFonts w:ascii="Verdana" w:hAnsi="Verdana" w:cs="Arial"/>
          <w:sz w:val="24"/>
          <w:szCs w:val="24"/>
        </w:rPr>
        <w:t xml:space="preserve">3.5% consolidated uplift </w:t>
      </w:r>
      <w:r>
        <w:rPr>
          <w:rFonts w:ascii="Verdana" w:hAnsi="Verdana" w:cs="Arial"/>
          <w:sz w:val="24"/>
          <w:szCs w:val="24"/>
        </w:rPr>
        <w:t xml:space="preserve">will be applied </w:t>
      </w:r>
      <w:r w:rsidR="005E210F" w:rsidRPr="005E210F">
        <w:rPr>
          <w:rFonts w:ascii="Verdana" w:hAnsi="Verdana" w:cs="Arial"/>
          <w:sz w:val="24"/>
          <w:szCs w:val="24"/>
        </w:rPr>
        <w:t xml:space="preserve">from 1 April </w:t>
      </w:r>
      <w:r>
        <w:rPr>
          <w:rFonts w:ascii="Verdana" w:hAnsi="Verdana" w:cs="Arial"/>
          <w:sz w:val="24"/>
          <w:szCs w:val="24"/>
        </w:rPr>
        <w:t xml:space="preserve">2026 </w:t>
      </w:r>
      <w:r w:rsidR="005E210F" w:rsidRPr="005E210F">
        <w:rPr>
          <w:rFonts w:ascii="Verdana" w:hAnsi="Verdana" w:cs="Arial"/>
          <w:sz w:val="24"/>
          <w:szCs w:val="24"/>
        </w:rPr>
        <w:t>for the following groups:</w:t>
      </w:r>
    </w:p>
    <w:p w14:paraId="19734BAC" w14:textId="77777777" w:rsidR="005E210F" w:rsidRPr="005E210F" w:rsidRDefault="005E210F" w:rsidP="0067011C">
      <w:pPr>
        <w:numPr>
          <w:ilvl w:val="0"/>
          <w:numId w:val="3"/>
        </w:numPr>
        <w:spacing w:after="0" w:line="240" w:lineRule="auto"/>
        <w:jc w:val="both"/>
        <w:rPr>
          <w:rFonts w:ascii="Verdana" w:hAnsi="Verdana" w:cs="Arial"/>
          <w:sz w:val="24"/>
          <w:szCs w:val="24"/>
        </w:rPr>
      </w:pPr>
      <w:r w:rsidRPr="005E210F">
        <w:rPr>
          <w:rFonts w:ascii="Verdana" w:hAnsi="Verdana" w:cs="Arial"/>
          <w:sz w:val="24"/>
          <w:szCs w:val="24"/>
        </w:rPr>
        <w:t>Consultants</w:t>
      </w:r>
    </w:p>
    <w:p w14:paraId="772ACE29" w14:textId="77777777" w:rsidR="005E210F" w:rsidRPr="005E210F" w:rsidRDefault="005E210F" w:rsidP="0067011C">
      <w:pPr>
        <w:numPr>
          <w:ilvl w:val="0"/>
          <w:numId w:val="3"/>
        </w:numPr>
        <w:spacing w:after="0" w:line="240" w:lineRule="auto"/>
        <w:jc w:val="both"/>
        <w:rPr>
          <w:rFonts w:ascii="Verdana" w:hAnsi="Verdana" w:cs="Arial"/>
          <w:sz w:val="24"/>
          <w:szCs w:val="24"/>
        </w:rPr>
      </w:pPr>
      <w:r w:rsidRPr="005E210F">
        <w:rPr>
          <w:rFonts w:ascii="Verdana" w:hAnsi="Verdana" w:cs="Arial"/>
          <w:sz w:val="24"/>
          <w:szCs w:val="24"/>
        </w:rPr>
        <w:t>Specialty, specialist, and associate specialist (SAS) doctors and dentists</w:t>
      </w:r>
    </w:p>
    <w:p w14:paraId="40340271" w14:textId="77777777" w:rsidR="005E210F" w:rsidRPr="005E210F" w:rsidRDefault="005E210F" w:rsidP="0067011C">
      <w:pPr>
        <w:numPr>
          <w:ilvl w:val="0"/>
          <w:numId w:val="3"/>
        </w:numPr>
        <w:spacing w:after="0" w:line="240" w:lineRule="auto"/>
        <w:jc w:val="both"/>
        <w:rPr>
          <w:rFonts w:ascii="Verdana" w:hAnsi="Verdana" w:cs="Arial"/>
          <w:sz w:val="24"/>
          <w:szCs w:val="24"/>
        </w:rPr>
      </w:pPr>
      <w:r w:rsidRPr="005E210F">
        <w:rPr>
          <w:rFonts w:ascii="Verdana" w:hAnsi="Verdana" w:cs="Arial"/>
          <w:sz w:val="24"/>
          <w:szCs w:val="24"/>
        </w:rPr>
        <w:t>Resident doctors and dentists</w:t>
      </w:r>
    </w:p>
    <w:p w14:paraId="264E7328" w14:textId="77777777" w:rsidR="005E210F" w:rsidRPr="005E210F" w:rsidRDefault="005E210F" w:rsidP="0067011C">
      <w:pPr>
        <w:numPr>
          <w:ilvl w:val="0"/>
          <w:numId w:val="3"/>
        </w:numPr>
        <w:spacing w:after="0" w:line="240" w:lineRule="auto"/>
        <w:jc w:val="both"/>
        <w:rPr>
          <w:rFonts w:ascii="Verdana" w:hAnsi="Verdana" w:cs="Arial"/>
          <w:sz w:val="24"/>
          <w:szCs w:val="24"/>
        </w:rPr>
      </w:pPr>
      <w:r w:rsidRPr="005E210F">
        <w:rPr>
          <w:rFonts w:ascii="Verdana" w:hAnsi="Verdana" w:cs="Arial"/>
          <w:sz w:val="24"/>
          <w:szCs w:val="24"/>
        </w:rPr>
        <w:t>Locally employed doctors</w:t>
      </w:r>
    </w:p>
    <w:p w14:paraId="1130C211" w14:textId="77777777" w:rsidR="00C100E6" w:rsidRDefault="00C100E6" w:rsidP="005E210F">
      <w:pPr>
        <w:spacing w:after="0" w:line="240" w:lineRule="auto"/>
        <w:jc w:val="both"/>
        <w:rPr>
          <w:rFonts w:ascii="Verdana" w:hAnsi="Verdana" w:cs="Arial"/>
          <w:sz w:val="24"/>
          <w:szCs w:val="24"/>
        </w:rPr>
      </w:pPr>
    </w:p>
    <w:p w14:paraId="2AA491A9" w14:textId="2F087C39" w:rsidR="005E210F" w:rsidRPr="005E210F" w:rsidRDefault="00C100E6" w:rsidP="005E210F">
      <w:pPr>
        <w:spacing w:after="0" w:line="240" w:lineRule="auto"/>
        <w:jc w:val="both"/>
        <w:rPr>
          <w:rFonts w:ascii="Verdana" w:hAnsi="Verdana" w:cs="Arial"/>
          <w:sz w:val="24"/>
          <w:szCs w:val="24"/>
        </w:rPr>
      </w:pPr>
      <w:r>
        <w:rPr>
          <w:rFonts w:ascii="Verdana" w:hAnsi="Verdana" w:cs="Arial"/>
          <w:sz w:val="24"/>
          <w:szCs w:val="24"/>
        </w:rPr>
        <w:t xml:space="preserve">A </w:t>
      </w:r>
      <w:r w:rsidR="005E210F" w:rsidRPr="005E210F">
        <w:rPr>
          <w:rFonts w:ascii="Verdana" w:hAnsi="Verdana" w:cs="Arial"/>
          <w:sz w:val="24"/>
          <w:szCs w:val="24"/>
        </w:rPr>
        <w:t xml:space="preserve">3.75% consolidated uplift </w:t>
      </w:r>
      <w:r w:rsidR="00251CFB">
        <w:rPr>
          <w:rFonts w:ascii="Verdana" w:hAnsi="Verdana" w:cs="Arial"/>
          <w:sz w:val="24"/>
          <w:szCs w:val="24"/>
        </w:rPr>
        <w:t xml:space="preserve">will be applied </w:t>
      </w:r>
      <w:r w:rsidR="005E210F" w:rsidRPr="005E210F">
        <w:rPr>
          <w:rFonts w:ascii="Verdana" w:hAnsi="Verdana" w:cs="Arial"/>
          <w:sz w:val="24"/>
          <w:szCs w:val="24"/>
        </w:rPr>
        <w:t>from 1 April to pay for salaried dentists working in Community Dental Services and the Public Dental Service. </w:t>
      </w:r>
    </w:p>
    <w:p w14:paraId="72C7222A" w14:textId="77777777" w:rsidR="004A17F5" w:rsidRDefault="004A17F5" w:rsidP="005E210F">
      <w:pPr>
        <w:spacing w:after="0" w:line="240" w:lineRule="auto"/>
        <w:jc w:val="both"/>
        <w:rPr>
          <w:rFonts w:ascii="Verdana" w:hAnsi="Verdana" w:cs="Arial"/>
          <w:sz w:val="24"/>
          <w:szCs w:val="24"/>
        </w:rPr>
      </w:pPr>
    </w:p>
    <w:p w14:paraId="0674C8DB" w14:textId="46DA0F3C" w:rsidR="005E210F" w:rsidRPr="005E210F" w:rsidRDefault="004A17F5" w:rsidP="005E210F">
      <w:pPr>
        <w:spacing w:after="0" w:line="240" w:lineRule="auto"/>
        <w:jc w:val="both"/>
        <w:rPr>
          <w:rFonts w:ascii="Verdana" w:hAnsi="Verdana" w:cs="Arial"/>
          <w:sz w:val="24"/>
          <w:szCs w:val="24"/>
        </w:rPr>
      </w:pPr>
      <w:r>
        <w:rPr>
          <w:rFonts w:ascii="Verdana" w:hAnsi="Verdana" w:cs="Arial"/>
          <w:sz w:val="24"/>
          <w:szCs w:val="24"/>
        </w:rPr>
        <w:t>The Government a</w:t>
      </w:r>
      <w:r w:rsidR="005E210F" w:rsidRPr="005E210F">
        <w:rPr>
          <w:rFonts w:ascii="Verdana" w:hAnsi="Verdana" w:cs="Arial"/>
          <w:sz w:val="24"/>
          <w:szCs w:val="24"/>
        </w:rPr>
        <w:t xml:space="preserve">ccepts in principle the DDRB recommendations of a 3.5% pay uplift in relation to contractor GPs (3.5%) and a 3.75% uplift to the pay element of dental contracts. However, the application of the recommended pay uplifts for contracted GPs and dentists and how those are considered alongside overall contract changes, will be a decision for the next </w:t>
      </w:r>
      <w:r w:rsidR="002A689D">
        <w:rPr>
          <w:rFonts w:ascii="Verdana" w:hAnsi="Verdana" w:cs="Arial"/>
          <w:sz w:val="24"/>
          <w:szCs w:val="24"/>
        </w:rPr>
        <w:t>G</w:t>
      </w:r>
      <w:r w:rsidR="005E210F" w:rsidRPr="005E210F">
        <w:rPr>
          <w:rFonts w:ascii="Verdana" w:hAnsi="Verdana" w:cs="Arial"/>
          <w:sz w:val="24"/>
          <w:szCs w:val="24"/>
        </w:rPr>
        <w:t>overnment.</w:t>
      </w:r>
    </w:p>
    <w:p w14:paraId="494A1F79" w14:textId="77777777" w:rsidR="005E210F" w:rsidRPr="005E210F" w:rsidRDefault="005E210F" w:rsidP="005E210F">
      <w:pPr>
        <w:spacing w:after="0" w:line="240" w:lineRule="auto"/>
        <w:jc w:val="both"/>
        <w:rPr>
          <w:rFonts w:ascii="Verdana" w:hAnsi="Verdana" w:cs="Arial"/>
          <w:sz w:val="24"/>
          <w:szCs w:val="24"/>
        </w:rPr>
      </w:pPr>
    </w:p>
    <w:p w14:paraId="3BA63B5A" w14:textId="15A20276" w:rsidR="005E210F" w:rsidRPr="005E210F" w:rsidRDefault="002A689D" w:rsidP="005E210F">
      <w:pPr>
        <w:spacing w:after="0" w:line="240" w:lineRule="auto"/>
        <w:jc w:val="both"/>
        <w:rPr>
          <w:rFonts w:ascii="Verdana" w:hAnsi="Verdana" w:cs="Arial"/>
          <w:sz w:val="24"/>
          <w:szCs w:val="24"/>
        </w:rPr>
      </w:pPr>
      <w:r>
        <w:rPr>
          <w:rFonts w:ascii="Verdana" w:hAnsi="Verdana" w:cs="Arial"/>
          <w:sz w:val="24"/>
          <w:szCs w:val="24"/>
        </w:rPr>
        <w:t>T</w:t>
      </w:r>
      <w:r w:rsidR="005E210F" w:rsidRPr="005E210F">
        <w:rPr>
          <w:rFonts w:ascii="Verdana" w:hAnsi="Verdana" w:cs="Arial"/>
          <w:sz w:val="24"/>
          <w:szCs w:val="24"/>
        </w:rPr>
        <w:t>he pay award will be paid in June salaries (backdated to 1</w:t>
      </w:r>
      <w:r w:rsidR="005E210F" w:rsidRPr="005E210F">
        <w:rPr>
          <w:rFonts w:ascii="Verdana" w:hAnsi="Verdana" w:cs="Arial"/>
          <w:sz w:val="24"/>
          <w:szCs w:val="24"/>
          <w:vertAlign w:val="superscript"/>
        </w:rPr>
        <w:t>st</w:t>
      </w:r>
      <w:r w:rsidR="005E210F" w:rsidRPr="005E210F">
        <w:rPr>
          <w:rFonts w:ascii="Verdana" w:hAnsi="Verdana" w:cs="Arial"/>
          <w:sz w:val="24"/>
          <w:szCs w:val="24"/>
        </w:rPr>
        <w:t xml:space="preserve"> April).</w:t>
      </w:r>
    </w:p>
    <w:p w14:paraId="733FAFBA" w14:textId="77777777" w:rsidR="005E210F" w:rsidRPr="005E210F" w:rsidRDefault="005E210F" w:rsidP="005E210F">
      <w:pPr>
        <w:spacing w:after="0" w:line="240" w:lineRule="auto"/>
        <w:jc w:val="both"/>
        <w:rPr>
          <w:rFonts w:ascii="Verdana" w:hAnsi="Verdana" w:cs="Arial"/>
          <w:b/>
          <w:bCs/>
          <w:sz w:val="24"/>
          <w:szCs w:val="24"/>
        </w:rPr>
      </w:pPr>
    </w:p>
    <w:p w14:paraId="65C5F94E" w14:textId="24024984" w:rsidR="009134A4" w:rsidRDefault="009134A4" w:rsidP="009D6695">
      <w:pPr>
        <w:spacing w:after="0" w:line="240" w:lineRule="auto"/>
        <w:jc w:val="both"/>
        <w:rPr>
          <w:rFonts w:ascii="Verdana" w:hAnsi="Verdana" w:cs="Arial"/>
          <w:b/>
          <w:bCs/>
          <w:sz w:val="24"/>
          <w:szCs w:val="24"/>
        </w:rPr>
      </w:pPr>
      <w:r>
        <w:rPr>
          <w:rFonts w:ascii="Verdana" w:hAnsi="Verdana" w:cs="Arial"/>
          <w:b/>
          <w:bCs/>
          <w:sz w:val="24"/>
          <w:szCs w:val="24"/>
        </w:rPr>
        <w:t>2.2 Changes to study leave</w:t>
      </w:r>
      <w:r w:rsidR="00340BF8">
        <w:rPr>
          <w:rFonts w:ascii="Verdana" w:hAnsi="Verdana" w:cs="Arial"/>
          <w:b/>
          <w:bCs/>
          <w:sz w:val="24"/>
          <w:szCs w:val="24"/>
        </w:rPr>
        <w:t xml:space="preserve"> allowance for Resident Doctors</w:t>
      </w:r>
    </w:p>
    <w:p w14:paraId="45AA034B" w14:textId="38188A8E" w:rsidR="009D6695" w:rsidRPr="00F929B8" w:rsidRDefault="00B13A0A" w:rsidP="00B13A0A">
      <w:pPr>
        <w:spacing w:after="0" w:line="240" w:lineRule="auto"/>
        <w:jc w:val="both"/>
        <w:rPr>
          <w:rFonts w:ascii="Verdana" w:hAnsi="Verdana" w:cs="Arial"/>
          <w:sz w:val="24"/>
          <w:szCs w:val="24"/>
        </w:rPr>
      </w:pPr>
      <w:r w:rsidRPr="00B13A0A">
        <w:rPr>
          <w:rFonts w:ascii="Verdana" w:hAnsi="Verdana" w:cs="Arial"/>
          <w:sz w:val="24"/>
          <w:szCs w:val="24"/>
        </w:rPr>
        <w:t xml:space="preserve">As part of the resident doctor and dentist contract reform agreed in December 2025, changes to study leave have been introduced in partnership with Health Education and Improvement Wales. Residents, regardless of whether they move to the new contract on 1st August 2026, will see an increase in their annual study leave budget. Those residents with a current allowance of £600 will see an increased allowance of £1,000 </w:t>
      </w:r>
      <w:r w:rsidRPr="00B13A0A">
        <w:rPr>
          <w:rFonts w:ascii="Verdana" w:hAnsi="Verdana" w:cs="Arial"/>
          <w:sz w:val="24"/>
          <w:szCs w:val="24"/>
        </w:rPr>
        <w:lastRenderedPageBreak/>
        <w:t xml:space="preserve">with effect from 1st April 2026. Work is underway </w:t>
      </w:r>
      <w:r w:rsidR="00DA5F3A">
        <w:rPr>
          <w:rFonts w:ascii="Verdana" w:hAnsi="Verdana" w:cs="Arial"/>
          <w:sz w:val="24"/>
          <w:szCs w:val="24"/>
        </w:rPr>
        <w:t xml:space="preserve">at national level </w:t>
      </w:r>
      <w:r w:rsidRPr="00B13A0A">
        <w:rPr>
          <w:rFonts w:ascii="Verdana" w:hAnsi="Verdana" w:cs="Arial"/>
          <w:sz w:val="24"/>
          <w:szCs w:val="24"/>
        </w:rPr>
        <w:t>to update the All-Wales Study Leave Policy to reflect these changes</w:t>
      </w:r>
      <w:r w:rsidR="007665B2">
        <w:rPr>
          <w:rFonts w:ascii="Verdana" w:hAnsi="Verdana" w:cs="Arial"/>
          <w:sz w:val="24"/>
          <w:szCs w:val="24"/>
        </w:rPr>
        <w:t xml:space="preserve"> and </w:t>
      </w:r>
      <w:r w:rsidR="007665B2" w:rsidRPr="00F929B8">
        <w:rPr>
          <w:rFonts w:ascii="Verdana" w:hAnsi="Verdana" w:cs="Arial"/>
          <w:sz w:val="24"/>
          <w:szCs w:val="24"/>
        </w:rPr>
        <w:t>the Government will</w:t>
      </w:r>
      <w:r w:rsidRPr="00F929B8">
        <w:rPr>
          <w:rFonts w:ascii="Verdana" w:hAnsi="Verdana" w:cs="Arial"/>
          <w:sz w:val="24"/>
          <w:szCs w:val="24"/>
        </w:rPr>
        <w:t xml:space="preserve"> continue to work in partnership to develop a mechanism which ensures the annual study budget allocation is uplifted annually to an agreed measure of inflation.</w:t>
      </w:r>
    </w:p>
    <w:p w14:paraId="7797EE90" w14:textId="77777777" w:rsidR="009D6695" w:rsidRPr="009D6695" w:rsidRDefault="009D6695" w:rsidP="009D6695">
      <w:pPr>
        <w:spacing w:after="0" w:line="240" w:lineRule="auto"/>
        <w:jc w:val="both"/>
        <w:rPr>
          <w:rFonts w:ascii="Verdana" w:hAnsi="Verdana" w:cs="Arial"/>
          <w:b/>
          <w:bCs/>
          <w:sz w:val="24"/>
          <w:szCs w:val="24"/>
        </w:rPr>
      </w:pPr>
    </w:p>
    <w:p w14:paraId="0DD4D6A1" w14:textId="37D127EE" w:rsidR="00A02F91" w:rsidRDefault="00A02F91" w:rsidP="00A02F91">
      <w:pPr>
        <w:spacing w:after="0" w:line="240" w:lineRule="auto"/>
        <w:jc w:val="both"/>
        <w:rPr>
          <w:rFonts w:ascii="Verdana" w:hAnsi="Verdana" w:cs="Arial"/>
          <w:b/>
          <w:bCs/>
          <w:sz w:val="24"/>
          <w:szCs w:val="24"/>
        </w:rPr>
      </w:pPr>
      <w:r>
        <w:rPr>
          <w:rFonts w:ascii="Verdana" w:hAnsi="Verdana" w:cs="Arial"/>
          <w:b/>
          <w:bCs/>
          <w:sz w:val="24"/>
          <w:szCs w:val="24"/>
        </w:rPr>
        <w:t>2.</w:t>
      </w:r>
      <w:r w:rsidR="009D6695">
        <w:rPr>
          <w:rFonts w:ascii="Verdana" w:hAnsi="Verdana" w:cs="Arial"/>
          <w:b/>
          <w:bCs/>
          <w:sz w:val="24"/>
          <w:szCs w:val="24"/>
        </w:rPr>
        <w:t>2</w:t>
      </w:r>
      <w:r>
        <w:rPr>
          <w:rFonts w:ascii="Verdana" w:hAnsi="Verdana" w:cs="Arial"/>
          <w:b/>
          <w:bCs/>
          <w:sz w:val="24"/>
          <w:szCs w:val="24"/>
        </w:rPr>
        <w:t xml:space="preserve"> Health Vis</w:t>
      </w:r>
      <w:r w:rsidR="00E44FCF">
        <w:rPr>
          <w:rFonts w:ascii="Verdana" w:hAnsi="Verdana" w:cs="Arial"/>
          <w:b/>
          <w:bCs/>
          <w:sz w:val="24"/>
          <w:szCs w:val="24"/>
        </w:rPr>
        <w:t>itor Banding</w:t>
      </w:r>
    </w:p>
    <w:p w14:paraId="274F4168" w14:textId="60FD9B9D" w:rsidR="00E44FCF" w:rsidRPr="00E44FCF" w:rsidRDefault="00E44FCF" w:rsidP="00D56AFB">
      <w:pPr>
        <w:spacing w:after="0" w:line="240" w:lineRule="auto"/>
        <w:jc w:val="both"/>
        <w:rPr>
          <w:rFonts w:ascii="Verdana" w:hAnsi="Verdana"/>
          <w:sz w:val="24"/>
          <w:szCs w:val="24"/>
        </w:rPr>
      </w:pPr>
      <w:r>
        <w:rPr>
          <w:rFonts w:ascii="Verdana" w:hAnsi="Verdana" w:cs="Arial"/>
          <w:sz w:val="24"/>
          <w:szCs w:val="24"/>
        </w:rPr>
        <w:t xml:space="preserve">The Royal College of Nursing have contacted several Health Boards to raise that </w:t>
      </w:r>
      <w:r w:rsidR="006723D8">
        <w:rPr>
          <w:rFonts w:ascii="Verdana" w:hAnsi="Verdana" w:cs="Arial"/>
          <w:sz w:val="24"/>
          <w:szCs w:val="24"/>
        </w:rPr>
        <w:t>all Health Visitors should be a band 7 in line with the national role profile. Currently there is no national role profile for a band 6</w:t>
      </w:r>
      <w:r w:rsidR="00D56AFB">
        <w:rPr>
          <w:rFonts w:ascii="Verdana" w:hAnsi="Verdana" w:cs="Arial"/>
          <w:sz w:val="24"/>
          <w:szCs w:val="24"/>
        </w:rPr>
        <w:t xml:space="preserve">. SBUHB </w:t>
      </w:r>
      <w:r w:rsidRPr="00E44FCF">
        <w:rPr>
          <w:rFonts w:ascii="Verdana" w:hAnsi="Verdana"/>
          <w:sz w:val="24"/>
          <w:szCs w:val="24"/>
        </w:rPr>
        <w:t xml:space="preserve">employ a mixture of bands 6 &amp; 7 </w:t>
      </w:r>
      <w:r w:rsidR="00D56AFB">
        <w:rPr>
          <w:rFonts w:ascii="Verdana" w:hAnsi="Verdana"/>
          <w:sz w:val="24"/>
          <w:szCs w:val="24"/>
        </w:rPr>
        <w:t>as</w:t>
      </w:r>
      <w:r w:rsidRPr="00E44FCF">
        <w:rPr>
          <w:rFonts w:ascii="Verdana" w:hAnsi="Verdana"/>
          <w:sz w:val="24"/>
          <w:szCs w:val="24"/>
        </w:rPr>
        <w:t xml:space="preserve"> outlined below:</w:t>
      </w:r>
    </w:p>
    <w:p w14:paraId="268CF47F" w14:textId="77777777" w:rsidR="00E44FCF" w:rsidRPr="00E44FCF" w:rsidRDefault="00E44FCF" w:rsidP="00E44FCF">
      <w:pPr>
        <w:rPr>
          <w:rFonts w:ascii="Verdana" w:hAnsi="Verdana"/>
          <w:sz w:val="24"/>
          <w:szCs w:val="24"/>
        </w:rPr>
      </w:pPr>
    </w:p>
    <w:tbl>
      <w:tblPr>
        <w:tblW w:w="5400" w:type="dxa"/>
        <w:tblInd w:w="-3" w:type="dxa"/>
        <w:tblCellMar>
          <w:left w:w="0" w:type="dxa"/>
          <w:right w:w="0" w:type="dxa"/>
        </w:tblCellMar>
        <w:tblLook w:val="04A0" w:firstRow="1" w:lastRow="0" w:firstColumn="1" w:lastColumn="0" w:noHBand="0" w:noVBand="1"/>
      </w:tblPr>
      <w:tblGrid>
        <w:gridCol w:w="3620"/>
        <w:gridCol w:w="1780"/>
      </w:tblGrid>
      <w:tr w:rsidR="00E44FCF" w:rsidRPr="00E44FCF" w14:paraId="7DDAD169" w14:textId="77777777">
        <w:trPr>
          <w:trHeight w:val="600"/>
        </w:trPr>
        <w:tc>
          <w:tcPr>
            <w:tcW w:w="3620" w:type="dxa"/>
            <w:tcBorders>
              <w:top w:val="single" w:sz="8" w:space="0" w:color="auto"/>
              <w:left w:val="single" w:sz="8" w:space="0" w:color="auto"/>
              <w:bottom w:val="single" w:sz="8" w:space="0" w:color="auto"/>
              <w:right w:val="single" w:sz="8" w:space="0" w:color="auto"/>
            </w:tcBorders>
            <w:shd w:val="clear" w:color="auto" w:fill="C0E6F5"/>
            <w:noWrap/>
            <w:tcMar>
              <w:top w:w="0" w:type="dxa"/>
              <w:left w:w="108" w:type="dxa"/>
              <w:bottom w:w="0" w:type="dxa"/>
              <w:right w:w="108" w:type="dxa"/>
            </w:tcMar>
            <w:vAlign w:val="bottom"/>
            <w:hideMark/>
          </w:tcPr>
          <w:p w14:paraId="088C6B15" w14:textId="24CE5F58" w:rsidR="00E44FCF" w:rsidRPr="00E44FCF" w:rsidRDefault="009901FF">
            <w:pPr>
              <w:rPr>
                <w:rFonts w:ascii="Verdana" w:hAnsi="Verdana"/>
                <w:b/>
                <w:bCs/>
                <w:color w:val="000000"/>
                <w:lang w:eastAsia="en-GB"/>
              </w:rPr>
            </w:pPr>
            <w:r>
              <w:rPr>
                <w:rFonts w:ascii="Verdana" w:hAnsi="Verdana"/>
                <w:b/>
                <w:bCs/>
                <w:color w:val="000000"/>
                <w:lang w:eastAsia="en-GB"/>
              </w:rPr>
              <w:t>Banding</w:t>
            </w:r>
          </w:p>
        </w:tc>
        <w:tc>
          <w:tcPr>
            <w:tcW w:w="1780" w:type="dxa"/>
            <w:tcBorders>
              <w:top w:val="single" w:sz="8" w:space="0" w:color="auto"/>
              <w:left w:val="nil"/>
              <w:bottom w:val="single" w:sz="8" w:space="0" w:color="auto"/>
              <w:right w:val="single" w:sz="8" w:space="0" w:color="auto"/>
            </w:tcBorders>
            <w:shd w:val="clear" w:color="auto" w:fill="C0E6F5"/>
            <w:tcMar>
              <w:top w:w="0" w:type="dxa"/>
              <w:left w:w="108" w:type="dxa"/>
              <w:bottom w:w="0" w:type="dxa"/>
              <w:right w:w="108" w:type="dxa"/>
            </w:tcMar>
            <w:vAlign w:val="bottom"/>
            <w:hideMark/>
          </w:tcPr>
          <w:p w14:paraId="0DF4A7EC" w14:textId="77777777" w:rsidR="00E44FCF" w:rsidRPr="00E44FCF" w:rsidRDefault="00E44FCF">
            <w:pPr>
              <w:rPr>
                <w:rFonts w:ascii="Verdana" w:hAnsi="Verdana"/>
                <w:b/>
                <w:bCs/>
                <w:color w:val="000000"/>
                <w:lang w:eastAsia="en-GB"/>
              </w:rPr>
            </w:pPr>
            <w:r w:rsidRPr="00E44FCF">
              <w:rPr>
                <w:rFonts w:ascii="Verdana" w:hAnsi="Verdana"/>
                <w:b/>
                <w:bCs/>
                <w:color w:val="000000"/>
                <w:lang w:eastAsia="en-GB"/>
              </w:rPr>
              <w:t>Number of Health Visitors</w:t>
            </w:r>
          </w:p>
        </w:tc>
      </w:tr>
      <w:tr w:rsidR="00E44FCF" w:rsidRPr="00E44FCF" w14:paraId="7C5EA1E8" w14:textId="77777777">
        <w:trPr>
          <w:trHeight w:val="300"/>
        </w:trPr>
        <w:tc>
          <w:tcPr>
            <w:tcW w:w="36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EA0B0B0" w14:textId="77777777" w:rsidR="00E44FCF" w:rsidRPr="00E44FCF" w:rsidRDefault="00E44FCF">
            <w:pPr>
              <w:rPr>
                <w:rFonts w:ascii="Verdana" w:hAnsi="Verdana"/>
                <w:color w:val="000000"/>
                <w:lang w:eastAsia="en-GB"/>
              </w:rPr>
            </w:pPr>
            <w:r w:rsidRPr="00E44FCF">
              <w:rPr>
                <w:rFonts w:ascii="Verdana" w:hAnsi="Verdana"/>
                <w:color w:val="000000"/>
                <w:lang w:eastAsia="en-GB"/>
              </w:rPr>
              <w:t>Review Body Band 6</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A74069" w14:textId="77777777" w:rsidR="00E44FCF" w:rsidRPr="00E44FCF" w:rsidRDefault="00E44FCF">
            <w:pPr>
              <w:jc w:val="right"/>
              <w:rPr>
                <w:rFonts w:ascii="Verdana" w:hAnsi="Verdana"/>
                <w:color w:val="000000"/>
                <w:lang w:eastAsia="en-GB"/>
              </w:rPr>
            </w:pPr>
            <w:r w:rsidRPr="00E44FCF">
              <w:rPr>
                <w:rFonts w:ascii="Verdana" w:hAnsi="Verdana"/>
                <w:color w:val="000000"/>
                <w:lang w:eastAsia="en-GB"/>
              </w:rPr>
              <w:t>121</w:t>
            </w:r>
          </w:p>
        </w:tc>
      </w:tr>
      <w:tr w:rsidR="00E44FCF" w:rsidRPr="00E44FCF" w14:paraId="15BD6C79" w14:textId="77777777">
        <w:trPr>
          <w:trHeight w:val="300"/>
        </w:trPr>
        <w:tc>
          <w:tcPr>
            <w:tcW w:w="36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763019" w14:textId="77777777" w:rsidR="00E44FCF" w:rsidRPr="00E44FCF" w:rsidRDefault="00E44FCF">
            <w:pPr>
              <w:rPr>
                <w:rFonts w:ascii="Verdana" w:hAnsi="Verdana"/>
                <w:color w:val="000000"/>
                <w:lang w:eastAsia="en-GB"/>
              </w:rPr>
            </w:pPr>
            <w:r w:rsidRPr="00E44FCF">
              <w:rPr>
                <w:rFonts w:ascii="Verdana" w:hAnsi="Verdana"/>
                <w:color w:val="000000"/>
                <w:lang w:eastAsia="en-GB"/>
              </w:rPr>
              <w:t>Review Body Band 7</w:t>
            </w:r>
          </w:p>
        </w:tc>
        <w:tc>
          <w:tcPr>
            <w:tcW w:w="17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22021CC" w14:textId="77777777" w:rsidR="00E44FCF" w:rsidRPr="00E44FCF" w:rsidRDefault="00E44FCF">
            <w:pPr>
              <w:jc w:val="right"/>
              <w:rPr>
                <w:rFonts w:ascii="Verdana" w:hAnsi="Verdana"/>
                <w:color w:val="000000"/>
                <w:lang w:eastAsia="en-GB"/>
              </w:rPr>
            </w:pPr>
            <w:r w:rsidRPr="00E44FCF">
              <w:rPr>
                <w:rFonts w:ascii="Verdana" w:hAnsi="Verdana"/>
                <w:color w:val="000000"/>
                <w:lang w:eastAsia="en-GB"/>
              </w:rPr>
              <w:t>17</w:t>
            </w:r>
          </w:p>
        </w:tc>
      </w:tr>
      <w:tr w:rsidR="00E44FCF" w:rsidRPr="00E44FCF" w14:paraId="3C29D9E0" w14:textId="77777777">
        <w:trPr>
          <w:trHeight w:val="300"/>
        </w:trPr>
        <w:tc>
          <w:tcPr>
            <w:tcW w:w="3620" w:type="dxa"/>
            <w:tcBorders>
              <w:top w:val="nil"/>
              <w:left w:val="single" w:sz="8" w:space="0" w:color="auto"/>
              <w:bottom w:val="single" w:sz="8" w:space="0" w:color="auto"/>
              <w:right w:val="single" w:sz="8" w:space="0" w:color="auto"/>
            </w:tcBorders>
            <w:shd w:val="clear" w:color="auto" w:fill="C0E6F5"/>
            <w:noWrap/>
            <w:tcMar>
              <w:top w:w="0" w:type="dxa"/>
              <w:left w:w="108" w:type="dxa"/>
              <w:bottom w:w="0" w:type="dxa"/>
              <w:right w:w="108" w:type="dxa"/>
            </w:tcMar>
            <w:vAlign w:val="bottom"/>
            <w:hideMark/>
          </w:tcPr>
          <w:p w14:paraId="1EF71DE0" w14:textId="77777777" w:rsidR="00E44FCF" w:rsidRPr="00E44FCF" w:rsidRDefault="00E44FCF">
            <w:pPr>
              <w:rPr>
                <w:rFonts w:ascii="Verdana" w:hAnsi="Verdana"/>
                <w:b/>
                <w:bCs/>
                <w:color w:val="000000"/>
                <w:lang w:eastAsia="en-GB"/>
              </w:rPr>
            </w:pPr>
            <w:r w:rsidRPr="00E44FCF">
              <w:rPr>
                <w:rFonts w:ascii="Verdana" w:hAnsi="Verdana"/>
                <w:b/>
                <w:bCs/>
                <w:color w:val="000000"/>
                <w:lang w:eastAsia="en-GB"/>
              </w:rPr>
              <w:t>Grand Total</w:t>
            </w:r>
          </w:p>
        </w:tc>
        <w:tc>
          <w:tcPr>
            <w:tcW w:w="1780" w:type="dxa"/>
            <w:tcBorders>
              <w:top w:val="nil"/>
              <w:left w:val="nil"/>
              <w:bottom w:val="single" w:sz="8" w:space="0" w:color="auto"/>
              <w:right w:val="single" w:sz="8" w:space="0" w:color="auto"/>
            </w:tcBorders>
            <w:shd w:val="clear" w:color="auto" w:fill="C0E6F5"/>
            <w:noWrap/>
            <w:tcMar>
              <w:top w:w="0" w:type="dxa"/>
              <w:left w:w="108" w:type="dxa"/>
              <w:bottom w:w="0" w:type="dxa"/>
              <w:right w:w="108" w:type="dxa"/>
            </w:tcMar>
            <w:vAlign w:val="bottom"/>
            <w:hideMark/>
          </w:tcPr>
          <w:p w14:paraId="0941CB88" w14:textId="77777777" w:rsidR="00E44FCF" w:rsidRPr="00E44FCF" w:rsidRDefault="00E44FCF">
            <w:pPr>
              <w:jc w:val="right"/>
              <w:rPr>
                <w:rFonts w:ascii="Verdana" w:hAnsi="Verdana"/>
                <w:b/>
                <w:bCs/>
                <w:color w:val="000000"/>
                <w:lang w:eastAsia="en-GB"/>
              </w:rPr>
            </w:pPr>
            <w:r w:rsidRPr="00E44FCF">
              <w:rPr>
                <w:rFonts w:ascii="Verdana" w:hAnsi="Verdana"/>
                <w:b/>
                <w:bCs/>
                <w:color w:val="000000"/>
                <w:lang w:eastAsia="en-GB"/>
              </w:rPr>
              <w:t>137</w:t>
            </w:r>
          </w:p>
        </w:tc>
      </w:tr>
    </w:tbl>
    <w:p w14:paraId="2C984C6E" w14:textId="77777777" w:rsidR="00E44FCF" w:rsidRPr="00E44FCF" w:rsidRDefault="00E44FCF" w:rsidP="00E44FCF">
      <w:pPr>
        <w:rPr>
          <w:rFonts w:ascii="Verdana" w:hAnsi="Verdana" w:cs="Aptos"/>
          <w:sz w:val="24"/>
          <w:szCs w:val="24"/>
          <w14:ligatures w14:val="standardContextual"/>
        </w:rPr>
      </w:pPr>
    </w:p>
    <w:p w14:paraId="6BFD62BD" w14:textId="77777777" w:rsidR="00B83015" w:rsidRPr="00055487" w:rsidRDefault="00E44FCF" w:rsidP="003C5D0A">
      <w:pPr>
        <w:spacing w:after="0" w:line="240" w:lineRule="auto"/>
        <w:jc w:val="both"/>
        <w:rPr>
          <w:rFonts w:ascii="Verdana" w:eastAsia="Times New Roman" w:hAnsi="Verdana"/>
          <w:color w:val="002060"/>
          <w:sz w:val="24"/>
          <w:szCs w:val="24"/>
        </w:rPr>
      </w:pPr>
      <w:r w:rsidRPr="00E44FCF">
        <w:rPr>
          <w:rFonts w:ascii="Verdana" w:hAnsi="Verdana"/>
          <w:sz w:val="24"/>
          <w:szCs w:val="24"/>
        </w:rPr>
        <w:t xml:space="preserve">Band 7 Health </w:t>
      </w:r>
      <w:r w:rsidRPr="00055487">
        <w:rPr>
          <w:rFonts w:ascii="Verdana" w:hAnsi="Verdana"/>
          <w:sz w:val="24"/>
          <w:szCs w:val="24"/>
        </w:rPr>
        <w:t xml:space="preserve">Visitors have a specialist area of practice and have broader responsibilities around allocation of work to support staff, clinical supervision of health visitors, </w:t>
      </w:r>
      <w:r w:rsidR="00C0171C" w:rsidRPr="00055487">
        <w:rPr>
          <w:rFonts w:ascii="Verdana" w:hAnsi="Verdana"/>
          <w:sz w:val="24"/>
          <w:szCs w:val="24"/>
        </w:rPr>
        <w:t>students</w:t>
      </w:r>
      <w:r w:rsidRPr="00055487">
        <w:rPr>
          <w:rFonts w:ascii="Verdana" w:hAnsi="Verdana"/>
          <w:sz w:val="24"/>
          <w:szCs w:val="24"/>
        </w:rPr>
        <w:t>, nurses</w:t>
      </w:r>
      <w:r w:rsidR="00624702" w:rsidRPr="00055487">
        <w:rPr>
          <w:rFonts w:ascii="Verdana" w:hAnsi="Verdana"/>
          <w:sz w:val="24"/>
          <w:szCs w:val="24"/>
        </w:rPr>
        <w:t xml:space="preserve"> and </w:t>
      </w:r>
      <w:r w:rsidRPr="00055487">
        <w:rPr>
          <w:rFonts w:ascii="Verdana" w:hAnsi="Verdana"/>
          <w:sz w:val="24"/>
          <w:szCs w:val="24"/>
        </w:rPr>
        <w:t>nursery nurses</w:t>
      </w:r>
      <w:r w:rsidR="00624702" w:rsidRPr="00055487">
        <w:rPr>
          <w:rFonts w:ascii="Verdana" w:hAnsi="Verdana"/>
          <w:sz w:val="24"/>
          <w:szCs w:val="24"/>
        </w:rPr>
        <w:t xml:space="preserve">. There is a role for both band 6 and </w:t>
      </w:r>
      <w:r w:rsidR="00C570E4" w:rsidRPr="00055487">
        <w:rPr>
          <w:rFonts w:ascii="Verdana" w:hAnsi="Verdana"/>
          <w:sz w:val="24"/>
          <w:szCs w:val="24"/>
        </w:rPr>
        <w:t>7</w:t>
      </w:r>
      <w:r w:rsidR="00624702" w:rsidRPr="00055487">
        <w:rPr>
          <w:rFonts w:ascii="Verdana" w:hAnsi="Verdana"/>
          <w:sz w:val="24"/>
          <w:szCs w:val="24"/>
        </w:rPr>
        <w:t>’s in the Health Board</w:t>
      </w:r>
      <w:r w:rsidR="00B83015" w:rsidRPr="00055487">
        <w:rPr>
          <w:rFonts w:ascii="Verdana" w:hAnsi="Verdana"/>
          <w:sz w:val="24"/>
          <w:szCs w:val="24"/>
        </w:rPr>
        <w:t xml:space="preserve">. </w:t>
      </w:r>
    </w:p>
    <w:p w14:paraId="13021EF9" w14:textId="77777777" w:rsidR="00B83015" w:rsidRPr="00055487" w:rsidRDefault="00B83015" w:rsidP="003C5D0A">
      <w:pPr>
        <w:spacing w:after="0" w:line="240" w:lineRule="auto"/>
        <w:ind w:left="720"/>
        <w:jc w:val="both"/>
        <w:rPr>
          <w:rFonts w:ascii="Verdana" w:hAnsi="Verdana"/>
          <w:sz w:val="24"/>
          <w:szCs w:val="24"/>
        </w:rPr>
      </w:pPr>
    </w:p>
    <w:p w14:paraId="7D4ACBD8" w14:textId="47D4027E" w:rsidR="00BD651A" w:rsidRPr="00055487" w:rsidRDefault="00B83015" w:rsidP="003C5D0A">
      <w:pPr>
        <w:spacing w:after="0" w:line="240" w:lineRule="auto"/>
        <w:jc w:val="both"/>
        <w:rPr>
          <w:rFonts w:ascii="Verdana" w:eastAsia="Times New Roman" w:hAnsi="Verdana"/>
          <w:sz w:val="24"/>
          <w:szCs w:val="24"/>
        </w:rPr>
      </w:pPr>
      <w:r w:rsidRPr="00055487">
        <w:rPr>
          <w:rFonts w:ascii="Verdana" w:hAnsi="Verdana"/>
          <w:sz w:val="24"/>
          <w:szCs w:val="24"/>
        </w:rPr>
        <w:t>A</w:t>
      </w:r>
      <w:r w:rsidR="00624702" w:rsidRPr="00055487">
        <w:rPr>
          <w:rFonts w:ascii="Verdana" w:hAnsi="Verdana"/>
          <w:sz w:val="24"/>
          <w:szCs w:val="24"/>
        </w:rPr>
        <w:t xml:space="preserve"> </w:t>
      </w:r>
      <w:r w:rsidR="00C570E4" w:rsidRPr="00055487">
        <w:rPr>
          <w:rFonts w:ascii="Verdana" w:hAnsi="Verdana"/>
          <w:sz w:val="24"/>
          <w:szCs w:val="24"/>
        </w:rPr>
        <w:t xml:space="preserve">working group </w:t>
      </w:r>
      <w:r w:rsidR="00BD651A" w:rsidRPr="00055487">
        <w:rPr>
          <w:rFonts w:ascii="Verdana" w:hAnsi="Verdana"/>
          <w:sz w:val="24"/>
          <w:szCs w:val="24"/>
        </w:rPr>
        <w:t xml:space="preserve">has been established </w:t>
      </w:r>
      <w:r w:rsidR="00624702" w:rsidRPr="00055487">
        <w:rPr>
          <w:rFonts w:ascii="Verdana" w:hAnsi="Verdana"/>
          <w:sz w:val="24"/>
          <w:szCs w:val="24"/>
        </w:rPr>
        <w:t>at national level</w:t>
      </w:r>
      <w:r w:rsidR="00BD651A" w:rsidRPr="00055487">
        <w:rPr>
          <w:rFonts w:ascii="Verdana" w:hAnsi="Verdana"/>
          <w:sz w:val="24"/>
          <w:szCs w:val="24"/>
        </w:rPr>
        <w:t xml:space="preserve">. </w:t>
      </w:r>
      <w:r w:rsidR="00624702" w:rsidRPr="00055487">
        <w:rPr>
          <w:rFonts w:ascii="Verdana" w:hAnsi="Verdana"/>
          <w:sz w:val="24"/>
          <w:szCs w:val="24"/>
        </w:rPr>
        <w:t xml:space="preserve"> </w:t>
      </w:r>
      <w:r w:rsidR="00BD651A" w:rsidRPr="00055487">
        <w:rPr>
          <w:rFonts w:ascii="Verdana" w:eastAsia="Times New Roman" w:hAnsi="Verdana"/>
          <w:sz w:val="24"/>
          <w:szCs w:val="24"/>
        </w:rPr>
        <w:t xml:space="preserve">The </w:t>
      </w:r>
      <w:r w:rsidR="00D14528">
        <w:rPr>
          <w:rFonts w:ascii="Verdana" w:eastAsia="Times New Roman" w:hAnsi="Verdana"/>
          <w:sz w:val="24"/>
          <w:szCs w:val="24"/>
        </w:rPr>
        <w:t>w</w:t>
      </w:r>
      <w:r w:rsidR="00BD651A" w:rsidRPr="00055487">
        <w:rPr>
          <w:rFonts w:ascii="Verdana" w:eastAsia="Times New Roman" w:hAnsi="Verdana"/>
          <w:sz w:val="24"/>
          <w:szCs w:val="24"/>
        </w:rPr>
        <w:t xml:space="preserve">orking </w:t>
      </w:r>
      <w:r w:rsidR="00D14528">
        <w:rPr>
          <w:rFonts w:ascii="Verdana" w:eastAsia="Times New Roman" w:hAnsi="Verdana"/>
          <w:sz w:val="24"/>
          <w:szCs w:val="24"/>
        </w:rPr>
        <w:t>g</w:t>
      </w:r>
      <w:r w:rsidR="00BD651A" w:rsidRPr="00055487">
        <w:rPr>
          <w:rFonts w:ascii="Verdana" w:eastAsia="Times New Roman" w:hAnsi="Verdana"/>
          <w:sz w:val="24"/>
          <w:szCs w:val="24"/>
        </w:rPr>
        <w:t xml:space="preserve">roup </w:t>
      </w:r>
      <w:r w:rsidR="00931FB0" w:rsidRPr="00055487">
        <w:rPr>
          <w:rFonts w:ascii="Verdana" w:eastAsia="Times New Roman" w:hAnsi="Verdana"/>
          <w:sz w:val="24"/>
          <w:szCs w:val="24"/>
        </w:rPr>
        <w:t>will</w:t>
      </w:r>
      <w:r w:rsidR="00BD651A" w:rsidRPr="00055487">
        <w:rPr>
          <w:rFonts w:ascii="Verdana" w:eastAsia="Times New Roman" w:hAnsi="Verdana"/>
          <w:sz w:val="24"/>
          <w:szCs w:val="24"/>
        </w:rPr>
        <w:t xml:space="preserve"> develop a complete suite of standardised </w:t>
      </w:r>
      <w:r w:rsidR="00931FB0" w:rsidRPr="00055487">
        <w:rPr>
          <w:rFonts w:ascii="Verdana" w:eastAsia="Times New Roman" w:hAnsi="Verdana"/>
          <w:sz w:val="24"/>
          <w:szCs w:val="24"/>
        </w:rPr>
        <w:t>j</w:t>
      </w:r>
      <w:r w:rsidR="00BD651A" w:rsidRPr="00055487">
        <w:rPr>
          <w:rFonts w:ascii="Verdana" w:eastAsia="Times New Roman" w:hAnsi="Verdana"/>
          <w:sz w:val="24"/>
          <w:szCs w:val="24"/>
        </w:rPr>
        <w:t xml:space="preserve">ob </w:t>
      </w:r>
      <w:r w:rsidR="00931FB0" w:rsidRPr="00055487">
        <w:rPr>
          <w:rFonts w:ascii="Verdana" w:eastAsia="Times New Roman" w:hAnsi="Verdana"/>
          <w:sz w:val="24"/>
          <w:szCs w:val="24"/>
        </w:rPr>
        <w:t>d</w:t>
      </w:r>
      <w:r w:rsidR="00BD651A" w:rsidRPr="00055487">
        <w:rPr>
          <w:rFonts w:ascii="Verdana" w:eastAsia="Times New Roman" w:hAnsi="Verdana"/>
          <w:sz w:val="24"/>
          <w:szCs w:val="24"/>
        </w:rPr>
        <w:t>escriptions for Health Visiting roles, spanning Band 4 through to Band 8a.</w:t>
      </w:r>
      <w:r w:rsidR="00055487" w:rsidRPr="00055487">
        <w:rPr>
          <w:rFonts w:ascii="Verdana" w:eastAsia="Times New Roman" w:hAnsi="Verdana"/>
          <w:sz w:val="24"/>
          <w:szCs w:val="24"/>
        </w:rPr>
        <w:t xml:space="preserve"> </w:t>
      </w:r>
      <w:r w:rsidR="00BD651A" w:rsidRPr="00055487">
        <w:rPr>
          <w:rFonts w:ascii="Verdana" w:eastAsia="Times New Roman" w:hAnsi="Verdana"/>
          <w:sz w:val="24"/>
          <w:szCs w:val="24"/>
        </w:rPr>
        <w:t xml:space="preserve">This work will take time, as each </w:t>
      </w:r>
      <w:r w:rsidR="00055487" w:rsidRPr="00055487">
        <w:rPr>
          <w:rFonts w:ascii="Verdana" w:eastAsia="Times New Roman" w:hAnsi="Verdana"/>
          <w:sz w:val="24"/>
          <w:szCs w:val="24"/>
        </w:rPr>
        <w:t>job description w</w:t>
      </w:r>
      <w:r w:rsidR="00BD651A" w:rsidRPr="00055487">
        <w:rPr>
          <w:rFonts w:ascii="Verdana" w:eastAsia="Times New Roman" w:hAnsi="Verdana"/>
          <w:sz w:val="24"/>
          <w:szCs w:val="24"/>
        </w:rPr>
        <w:t xml:space="preserve">ill need to: </w:t>
      </w:r>
    </w:p>
    <w:p w14:paraId="397B289C" w14:textId="77777777" w:rsidR="00BD651A" w:rsidRPr="00055487" w:rsidRDefault="00BD651A" w:rsidP="0067011C">
      <w:pPr>
        <w:numPr>
          <w:ilvl w:val="1"/>
          <w:numId w:val="2"/>
        </w:numPr>
        <w:spacing w:after="0" w:line="240" w:lineRule="auto"/>
        <w:rPr>
          <w:rFonts w:ascii="Verdana" w:eastAsia="Times New Roman" w:hAnsi="Verdana"/>
          <w:sz w:val="24"/>
          <w:szCs w:val="24"/>
        </w:rPr>
      </w:pPr>
      <w:r w:rsidRPr="00055487">
        <w:rPr>
          <w:rFonts w:ascii="Verdana" w:eastAsia="Times New Roman" w:hAnsi="Verdana"/>
          <w:sz w:val="24"/>
          <w:szCs w:val="24"/>
        </w:rPr>
        <w:t>Be drafted nationally</w:t>
      </w:r>
    </w:p>
    <w:p w14:paraId="44D1CE59" w14:textId="77777777" w:rsidR="00BD651A" w:rsidRPr="00055487" w:rsidRDefault="00BD651A" w:rsidP="0067011C">
      <w:pPr>
        <w:numPr>
          <w:ilvl w:val="1"/>
          <w:numId w:val="2"/>
        </w:numPr>
        <w:spacing w:after="0" w:line="240" w:lineRule="auto"/>
        <w:rPr>
          <w:rFonts w:ascii="Verdana" w:eastAsia="Times New Roman" w:hAnsi="Verdana"/>
          <w:sz w:val="24"/>
          <w:szCs w:val="24"/>
        </w:rPr>
      </w:pPr>
      <w:r w:rsidRPr="00055487">
        <w:rPr>
          <w:rFonts w:ascii="Verdana" w:eastAsia="Times New Roman" w:hAnsi="Verdana"/>
          <w:sz w:val="24"/>
          <w:szCs w:val="24"/>
        </w:rPr>
        <w:t>Undergo formal stakeholder consultation</w:t>
      </w:r>
    </w:p>
    <w:p w14:paraId="3FE618D4" w14:textId="77777777" w:rsidR="00BD651A" w:rsidRPr="00055487" w:rsidRDefault="00BD651A" w:rsidP="0067011C">
      <w:pPr>
        <w:numPr>
          <w:ilvl w:val="1"/>
          <w:numId w:val="2"/>
        </w:numPr>
        <w:spacing w:after="0" w:line="240" w:lineRule="auto"/>
        <w:rPr>
          <w:rFonts w:ascii="Verdana" w:eastAsia="Times New Roman" w:hAnsi="Verdana"/>
          <w:sz w:val="24"/>
          <w:szCs w:val="24"/>
        </w:rPr>
      </w:pPr>
      <w:r w:rsidRPr="00055487">
        <w:rPr>
          <w:rFonts w:ascii="Verdana" w:eastAsia="Times New Roman" w:hAnsi="Verdana"/>
          <w:sz w:val="24"/>
          <w:szCs w:val="24"/>
        </w:rPr>
        <w:t>Be agreed through recognised governance routes</w:t>
      </w:r>
    </w:p>
    <w:p w14:paraId="79535773" w14:textId="77777777" w:rsidR="00BD651A" w:rsidRPr="00055487" w:rsidRDefault="00BD651A" w:rsidP="0067011C">
      <w:pPr>
        <w:numPr>
          <w:ilvl w:val="1"/>
          <w:numId w:val="2"/>
        </w:numPr>
        <w:spacing w:after="0" w:line="240" w:lineRule="auto"/>
        <w:rPr>
          <w:rFonts w:ascii="Verdana" w:eastAsia="Times New Roman" w:hAnsi="Verdana"/>
          <w:sz w:val="24"/>
          <w:szCs w:val="24"/>
        </w:rPr>
      </w:pPr>
      <w:r w:rsidRPr="00055487">
        <w:rPr>
          <w:rFonts w:ascii="Verdana" w:eastAsia="Times New Roman" w:hAnsi="Verdana"/>
          <w:sz w:val="24"/>
          <w:szCs w:val="24"/>
        </w:rPr>
        <w:t>Be submitted for Job Matching once finalised</w:t>
      </w:r>
    </w:p>
    <w:p w14:paraId="01D85043" w14:textId="77777777" w:rsidR="00055487" w:rsidRDefault="00055487" w:rsidP="00055487">
      <w:pPr>
        <w:spacing w:after="0" w:line="240" w:lineRule="auto"/>
        <w:rPr>
          <w:rFonts w:ascii="Verdana" w:eastAsia="Times New Roman" w:hAnsi="Verdana"/>
          <w:sz w:val="24"/>
          <w:szCs w:val="24"/>
        </w:rPr>
      </w:pPr>
    </w:p>
    <w:p w14:paraId="0D4EE033" w14:textId="3A38DBD3" w:rsidR="00BD651A" w:rsidRPr="00055487" w:rsidRDefault="00055487" w:rsidP="00055487">
      <w:pPr>
        <w:spacing w:after="0" w:line="240" w:lineRule="auto"/>
        <w:rPr>
          <w:rFonts w:ascii="Verdana" w:eastAsia="Times New Roman" w:hAnsi="Verdana"/>
          <w:sz w:val="24"/>
          <w:szCs w:val="24"/>
        </w:rPr>
      </w:pPr>
      <w:r>
        <w:rPr>
          <w:rFonts w:ascii="Verdana" w:eastAsia="Times New Roman" w:hAnsi="Verdana"/>
          <w:sz w:val="24"/>
          <w:szCs w:val="24"/>
        </w:rPr>
        <w:t xml:space="preserve">We will continue to monitor this </w:t>
      </w:r>
      <w:r w:rsidR="00D14528">
        <w:rPr>
          <w:rFonts w:ascii="Verdana" w:eastAsia="Times New Roman" w:hAnsi="Verdana"/>
          <w:sz w:val="24"/>
          <w:szCs w:val="24"/>
        </w:rPr>
        <w:t>situation</w:t>
      </w:r>
      <w:r w:rsidR="00D74989">
        <w:rPr>
          <w:rFonts w:ascii="Verdana" w:eastAsia="Times New Roman" w:hAnsi="Verdana"/>
          <w:sz w:val="24"/>
          <w:szCs w:val="24"/>
        </w:rPr>
        <w:t xml:space="preserve"> and will update the Committee on any future developments.</w:t>
      </w:r>
    </w:p>
    <w:p w14:paraId="4658D14C" w14:textId="77777777" w:rsidR="003741FC" w:rsidRDefault="003741FC" w:rsidP="003741FC">
      <w:pPr>
        <w:spacing w:after="0" w:line="240" w:lineRule="auto"/>
        <w:jc w:val="both"/>
        <w:rPr>
          <w:rFonts w:ascii="Verdana" w:hAnsi="Verdana" w:cs="Arial"/>
          <w:b/>
          <w:bCs/>
          <w:sz w:val="24"/>
          <w:szCs w:val="24"/>
        </w:rPr>
      </w:pPr>
    </w:p>
    <w:p w14:paraId="13178F38" w14:textId="14D96727" w:rsidR="00D103B9" w:rsidRPr="00D7253F" w:rsidRDefault="0037766D" w:rsidP="00D7253F">
      <w:pPr>
        <w:pStyle w:val="ListParagraph"/>
        <w:numPr>
          <w:ilvl w:val="0"/>
          <w:numId w:val="1"/>
        </w:numPr>
        <w:spacing w:after="0" w:line="240" w:lineRule="auto"/>
        <w:jc w:val="both"/>
        <w:rPr>
          <w:rFonts w:ascii="Verdana" w:hAnsi="Verdana" w:cs="Arial"/>
          <w:b/>
          <w:sz w:val="24"/>
          <w:szCs w:val="24"/>
        </w:rPr>
      </w:pPr>
      <w:r w:rsidRPr="00D7253F">
        <w:rPr>
          <w:rFonts w:ascii="Verdana" w:hAnsi="Verdana" w:cs="Arial"/>
          <w:b/>
          <w:sz w:val="24"/>
          <w:szCs w:val="24"/>
        </w:rPr>
        <w:t>LOCAL</w:t>
      </w:r>
      <w:r w:rsidR="00D103B9" w:rsidRPr="00D7253F">
        <w:rPr>
          <w:rFonts w:ascii="Verdana" w:hAnsi="Verdana" w:cs="Arial"/>
          <w:b/>
          <w:sz w:val="24"/>
          <w:szCs w:val="24"/>
        </w:rPr>
        <w:t xml:space="preserve"> ISSUES/MATTERS</w:t>
      </w:r>
    </w:p>
    <w:p w14:paraId="11810ECB" w14:textId="77777777" w:rsidR="00D103B9" w:rsidRDefault="00D103B9" w:rsidP="002A064B">
      <w:pPr>
        <w:spacing w:after="0" w:line="240" w:lineRule="auto"/>
        <w:jc w:val="both"/>
        <w:rPr>
          <w:rFonts w:ascii="Verdana" w:hAnsi="Verdana" w:cs="Arial"/>
          <w:b/>
          <w:sz w:val="24"/>
          <w:szCs w:val="24"/>
        </w:rPr>
      </w:pPr>
    </w:p>
    <w:p w14:paraId="1D6CECA8" w14:textId="67306386" w:rsidR="003C5D0A" w:rsidRDefault="003C5D0A" w:rsidP="0067011C">
      <w:pPr>
        <w:pStyle w:val="ListParagraph"/>
        <w:numPr>
          <w:ilvl w:val="1"/>
          <w:numId w:val="6"/>
        </w:numPr>
        <w:spacing w:before="60" w:after="60"/>
        <w:rPr>
          <w:rFonts w:ascii="Verdana" w:hAnsi="Verdana" w:cs="Arial"/>
          <w:b/>
          <w:bCs/>
          <w:sz w:val="24"/>
          <w:szCs w:val="24"/>
          <w:lang w:eastAsia="en-GB"/>
        </w:rPr>
      </w:pPr>
      <w:r w:rsidRPr="00336255">
        <w:rPr>
          <w:rFonts w:ascii="Verdana" w:hAnsi="Verdana" w:cs="Arial"/>
          <w:b/>
          <w:bCs/>
          <w:sz w:val="24"/>
          <w:szCs w:val="24"/>
          <w:lang w:eastAsia="en-GB"/>
        </w:rPr>
        <w:t xml:space="preserve">PAAR – correlation between sickness absence and additional hours </w:t>
      </w:r>
    </w:p>
    <w:p w14:paraId="03404429" w14:textId="0C177B9D" w:rsidR="00336255" w:rsidRDefault="00336255" w:rsidP="00026D97">
      <w:pPr>
        <w:spacing w:before="60" w:after="60"/>
        <w:jc w:val="both"/>
        <w:rPr>
          <w:rFonts w:ascii="Verdana" w:hAnsi="Verdana" w:cs="Arial"/>
          <w:sz w:val="24"/>
          <w:szCs w:val="24"/>
          <w:lang w:eastAsia="en-GB"/>
        </w:rPr>
      </w:pPr>
      <w:r>
        <w:rPr>
          <w:rFonts w:ascii="Verdana" w:hAnsi="Verdana" w:cs="Arial"/>
          <w:sz w:val="24"/>
          <w:szCs w:val="24"/>
          <w:lang w:eastAsia="en-GB"/>
        </w:rPr>
        <w:t xml:space="preserve">A referral from the Remuneration and Terms of Service Committee has asked whether there is a correlation between sickness absence and staff </w:t>
      </w:r>
      <w:r>
        <w:rPr>
          <w:rFonts w:ascii="Verdana" w:hAnsi="Verdana" w:cs="Arial"/>
          <w:sz w:val="24"/>
          <w:szCs w:val="24"/>
          <w:lang w:eastAsia="en-GB"/>
        </w:rPr>
        <w:lastRenderedPageBreak/>
        <w:t>working additional hours particularly related to PAAR (which is the additional activity linked to planned care).</w:t>
      </w:r>
    </w:p>
    <w:p w14:paraId="3ACC899F" w14:textId="77777777" w:rsidR="008914A9" w:rsidRDefault="008914A9" w:rsidP="00026D97">
      <w:pPr>
        <w:spacing w:before="60" w:after="60"/>
        <w:jc w:val="both"/>
        <w:rPr>
          <w:rFonts w:ascii="Verdana" w:hAnsi="Verdana" w:cs="Arial"/>
          <w:sz w:val="24"/>
          <w:szCs w:val="24"/>
          <w:lang w:eastAsia="en-GB"/>
        </w:rPr>
      </w:pPr>
    </w:p>
    <w:p w14:paraId="754897FE" w14:textId="56C9DA21" w:rsidR="00B34FC2" w:rsidRDefault="009430AA" w:rsidP="00026D97">
      <w:pPr>
        <w:spacing w:before="60" w:after="60"/>
        <w:jc w:val="both"/>
        <w:rPr>
          <w:rFonts w:ascii="Verdana" w:hAnsi="Verdana" w:cs="Arial"/>
          <w:sz w:val="24"/>
          <w:szCs w:val="24"/>
          <w:lang w:eastAsia="en-GB"/>
        </w:rPr>
      </w:pPr>
      <w:r>
        <w:rPr>
          <w:rFonts w:ascii="Verdana" w:hAnsi="Verdana" w:cs="Arial"/>
          <w:sz w:val="24"/>
          <w:szCs w:val="24"/>
          <w:lang w:eastAsia="en-GB"/>
        </w:rPr>
        <w:t>The Health Board has a responsibility under the Working Time Directive to monitor</w:t>
      </w:r>
      <w:r w:rsidR="00D762BC">
        <w:rPr>
          <w:rFonts w:ascii="Verdana" w:hAnsi="Verdana" w:cs="Arial"/>
          <w:sz w:val="24"/>
          <w:szCs w:val="24"/>
          <w:lang w:eastAsia="en-GB"/>
        </w:rPr>
        <w:t xml:space="preserve"> the hours that staff work as their main employer.</w:t>
      </w:r>
      <w:r w:rsidR="00B34FC2">
        <w:rPr>
          <w:rFonts w:ascii="Verdana" w:hAnsi="Verdana" w:cs="Arial"/>
          <w:sz w:val="24"/>
          <w:szCs w:val="24"/>
          <w:lang w:eastAsia="en-GB"/>
        </w:rPr>
        <w:t xml:space="preserve"> Regular reports are run to </w:t>
      </w:r>
      <w:r w:rsidR="00213F5E">
        <w:rPr>
          <w:rFonts w:ascii="Verdana" w:hAnsi="Verdana" w:cs="Arial"/>
          <w:sz w:val="24"/>
          <w:szCs w:val="24"/>
          <w:lang w:eastAsia="en-GB"/>
        </w:rPr>
        <w:t>identify</w:t>
      </w:r>
      <w:r w:rsidR="00B34FC2">
        <w:rPr>
          <w:rFonts w:ascii="Verdana" w:hAnsi="Verdana" w:cs="Arial"/>
          <w:sz w:val="24"/>
          <w:szCs w:val="24"/>
          <w:lang w:eastAsia="en-GB"/>
        </w:rPr>
        <w:t xml:space="preserve"> those that work over 48 hours a week on a regular basis</w:t>
      </w:r>
      <w:r w:rsidR="0009612A">
        <w:rPr>
          <w:rFonts w:ascii="Verdana" w:hAnsi="Verdana" w:cs="Arial"/>
          <w:sz w:val="24"/>
          <w:szCs w:val="24"/>
          <w:lang w:eastAsia="en-GB"/>
        </w:rPr>
        <w:t xml:space="preserve"> with referrals made to the line manager where appropriate.</w:t>
      </w:r>
    </w:p>
    <w:p w14:paraId="65BC6D8E" w14:textId="77777777" w:rsidR="00B34FC2" w:rsidRDefault="00B34FC2" w:rsidP="00026D97">
      <w:pPr>
        <w:spacing w:before="60" w:after="60"/>
        <w:jc w:val="both"/>
        <w:rPr>
          <w:rFonts w:ascii="Verdana" w:hAnsi="Verdana" w:cs="Arial"/>
          <w:sz w:val="24"/>
          <w:szCs w:val="24"/>
          <w:lang w:eastAsia="en-GB"/>
        </w:rPr>
      </w:pPr>
    </w:p>
    <w:p w14:paraId="5415C770" w14:textId="5127FC3B" w:rsidR="00D762BC" w:rsidRDefault="00E775C0" w:rsidP="00026D97">
      <w:pPr>
        <w:spacing w:before="60" w:after="60"/>
        <w:jc w:val="both"/>
        <w:rPr>
          <w:rFonts w:ascii="Verdana" w:hAnsi="Verdana" w:cs="Arial"/>
          <w:sz w:val="24"/>
          <w:szCs w:val="24"/>
          <w:lang w:eastAsia="en-GB"/>
        </w:rPr>
      </w:pPr>
      <w:r>
        <w:rPr>
          <w:rFonts w:ascii="Verdana" w:hAnsi="Verdana" w:cs="Arial"/>
          <w:sz w:val="24"/>
          <w:szCs w:val="24"/>
          <w:lang w:eastAsia="en-GB"/>
        </w:rPr>
        <w:t xml:space="preserve">Our </w:t>
      </w:r>
      <w:r w:rsidR="00F73088">
        <w:rPr>
          <w:rFonts w:ascii="Verdana" w:hAnsi="Verdana" w:cs="Arial"/>
          <w:sz w:val="24"/>
          <w:szCs w:val="24"/>
          <w:lang w:eastAsia="en-GB"/>
        </w:rPr>
        <w:t>S</w:t>
      </w:r>
      <w:r>
        <w:rPr>
          <w:rFonts w:ascii="Verdana" w:hAnsi="Verdana" w:cs="Arial"/>
          <w:sz w:val="24"/>
          <w:szCs w:val="24"/>
          <w:lang w:eastAsia="en-GB"/>
        </w:rPr>
        <w:t>tand</w:t>
      </w:r>
      <w:r w:rsidR="00674F41">
        <w:rPr>
          <w:rFonts w:ascii="Verdana" w:hAnsi="Verdana" w:cs="Arial"/>
          <w:sz w:val="24"/>
          <w:szCs w:val="24"/>
          <w:lang w:eastAsia="en-GB"/>
        </w:rPr>
        <w:t>ard</w:t>
      </w:r>
      <w:r>
        <w:rPr>
          <w:rFonts w:ascii="Verdana" w:hAnsi="Verdana" w:cs="Arial"/>
          <w:sz w:val="24"/>
          <w:szCs w:val="24"/>
          <w:lang w:eastAsia="en-GB"/>
        </w:rPr>
        <w:t xml:space="preserve">s of </w:t>
      </w:r>
      <w:r w:rsidR="00F73088">
        <w:rPr>
          <w:rFonts w:ascii="Verdana" w:hAnsi="Verdana" w:cs="Arial"/>
          <w:sz w:val="24"/>
          <w:szCs w:val="24"/>
          <w:lang w:eastAsia="en-GB"/>
        </w:rPr>
        <w:t>B</w:t>
      </w:r>
      <w:r>
        <w:rPr>
          <w:rFonts w:ascii="Verdana" w:hAnsi="Verdana" w:cs="Arial"/>
          <w:sz w:val="24"/>
          <w:szCs w:val="24"/>
          <w:lang w:eastAsia="en-GB"/>
        </w:rPr>
        <w:t xml:space="preserve">usiness </w:t>
      </w:r>
      <w:r w:rsidR="00F73088">
        <w:rPr>
          <w:rFonts w:ascii="Verdana" w:hAnsi="Verdana" w:cs="Arial"/>
          <w:sz w:val="24"/>
          <w:szCs w:val="24"/>
          <w:lang w:eastAsia="en-GB"/>
        </w:rPr>
        <w:t>C</w:t>
      </w:r>
      <w:r>
        <w:rPr>
          <w:rFonts w:ascii="Verdana" w:hAnsi="Verdana" w:cs="Arial"/>
          <w:sz w:val="24"/>
          <w:szCs w:val="24"/>
          <w:lang w:eastAsia="en-GB"/>
        </w:rPr>
        <w:t>onduct set out that s</w:t>
      </w:r>
      <w:r w:rsidR="00D762BC" w:rsidRPr="00D762BC">
        <w:rPr>
          <w:rFonts w:ascii="Verdana" w:hAnsi="Verdana" w:cs="Arial"/>
          <w:sz w:val="24"/>
          <w:szCs w:val="24"/>
          <w:lang w:eastAsia="en-GB"/>
        </w:rPr>
        <w:t>taff must inform their line manager of any secondary paid work or self-employment, including agency, bank or private work and ensure that any such work does not conflict with their normal contractual employment obligations to the health board. This does not apply to voluntary work.</w:t>
      </w:r>
      <w:r w:rsidR="00674F41">
        <w:rPr>
          <w:rFonts w:ascii="Verdana" w:hAnsi="Verdana" w:cs="Arial"/>
          <w:sz w:val="24"/>
          <w:szCs w:val="24"/>
          <w:lang w:eastAsia="en-GB"/>
        </w:rPr>
        <w:t xml:space="preserve"> Staff are required to complete a form to declare their secondary employment </w:t>
      </w:r>
      <w:r w:rsidR="00BC6883">
        <w:rPr>
          <w:rFonts w:ascii="Verdana" w:hAnsi="Verdana" w:cs="Arial"/>
          <w:sz w:val="24"/>
          <w:szCs w:val="24"/>
          <w:lang w:eastAsia="en-GB"/>
        </w:rPr>
        <w:t xml:space="preserve">for discussion and approval with their line manager. It is the line managers responsibility to monitor </w:t>
      </w:r>
      <w:r w:rsidR="00AC7039">
        <w:rPr>
          <w:rFonts w:ascii="Verdana" w:hAnsi="Verdana" w:cs="Arial"/>
          <w:sz w:val="24"/>
          <w:szCs w:val="24"/>
          <w:lang w:eastAsia="en-GB"/>
        </w:rPr>
        <w:t>the situation to ensure the secondary employment is not impacting on their main contract with the Health Boa</w:t>
      </w:r>
      <w:r w:rsidR="00B578D8">
        <w:rPr>
          <w:rFonts w:ascii="Verdana" w:hAnsi="Verdana" w:cs="Arial"/>
          <w:sz w:val="24"/>
          <w:szCs w:val="24"/>
          <w:lang w:eastAsia="en-GB"/>
        </w:rPr>
        <w:t xml:space="preserve">rd. </w:t>
      </w:r>
    </w:p>
    <w:p w14:paraId="3638A054" w14:textId="4F4B662A" w:rsidR="00B578D8" w:rsidRDefault="00B578D8" w:rsidP="00026D97">
      <w:pPr>
        <w:spacing w:before="60" w:after="60"/>
        <w:jc w:val="both"/>
        <w:rPr>
          <w:rFonts w:ascii="Verdana" w:hAnsi="Verdana" w:cs="Arial"/>
          <w:sz w:val="24"/>
          <w:szCs w:val="24"/>
          <w:lang w:eastAsia="en-GB"/>
        </w:rPr>
      </w:pPr>
    </w:p>
    <w:p w14:paraId="16108FB1" w14:textId="1E7F4BD5" w:rsidR="00896C70" w:rsidRDefault="00B578D8" w:rsidP="00026D97">
      <w:pPr>
        <w:spacing w:before="60" w:after="60"/>
        <w:jc w:val="both"/>
        <w:rPr>
          <w:rFonts w:ascii="Verdana" w:hAnsi="Verdana" w:cs="Arial"/>
          <w:sz w:val="24"/>
          <w:szCs w:val="24"/>
          <w:lang w:eastAsia="en-GB"/>
        </w:rPr>
      </w:pPr>
      <w:r>
        <w:rPr>
          <w:rFonts w:ascii="Verdana" w:hAnsi="Verdana" w:cs="Arial"/>
          <w:sz w:val="24"/>
          <w:szCs w:val="24"/>
          <w:lang w:eastAsia="en-GB"/>
        </w:rPr>
        <w:t xml:space="preserve">The Health Board has a policy that prevents staff from undertaking </w:t>
      </w:r>
      <w:r w:rsidR="005C66FA">
        <w:rPr>
          <w:rFonts w:ascii="Verdana" w:hAnsi="Verdana" w:cs="Arial"/>
          <w:sz w:val="24"/>
          <w:szCs w:val="24"/>
          <w:lang w:eastAsia="en-GB"/>
        </w:rPr>
        <w:t xml:space="preserve">bank </w:t>
      </w:r>
      <w:r w:rsidR="00A60910">
        <w:rPr>
          <w:rFonts w:ascii="Verdana" w:hAnsi="Verdana" w:cs="Arial"/>
          <w:sz w:val="24"/>
          <w:szCs w:val="24"/>
          <w:lang w:eastAsia="en-GB"/>
        </w:rPr>
        <w:t xml:space="preserve">shifts </w:t>
      </w:r>
      <w:r>
        <w:rPr>
          <w:rFonts w:ascii="Verdana" w:hAnsi="Verdana" w:cs="Arial"/>
          <w:sz w:val="24"/>
          <w:szCs w:val="24"/>
          <w:lang w:eastAsia="en-GB"/>
        </w:rPr>
        <w:t>for a period of 2 weeks if they have been absent from work due to sickness absence (</w:t>
      </w:r>
      <w:r w:rsidR="00800269">
        <w:rPr>
          <w:rFonts w:ascii="Verdana" w:hAnsi="Verdana" w:cs="Arial"/>
          <w:sz w:val="24"/>
          <w:szCs w:val="24"/>
          <w:lang w:eastAsia="en-GB"/>
        </w:rPr>
        <w:t>this was recently increased from 1 week)</w:t>
      </w:r>
      <w:r w:rsidR="00687697">
        <w:rPr>
          <w:rFonts w:ascii="Verdana" w:hAnsi="Verdana" w:cs="Arial"/>
          <w:sz w:val="24"/>
          <w:szCs w:val="24"/>
          <w:lang w:eastAsia="en-GB"/>
        </w:rPr>
        <w:t xml:space="preserve"> to support their recovery and</w:t>
      </w:r>
      <w:r w:rsidR="00B34FC2">
        <w:rPr>
          <w:rFonts w:ascii="Verdana" w:hAnsi="Verdana" w:cs="Arial"/>
          <w:sz w:val="24"/>
          <w:szCs w:val="24"/>
          <w:lang w:eastAsia="en-GB"/>
        </w:rPr>
        <w:t xml:space="preserve"> health and wellbeing.</w:t>
      </w:r>
      <w:r w:rsidR="00A33143">
        <w:rPr>
          <w:rFonts w:ascii="Verdana" w:hAnsi="Verdana" w:cs="Arial"/>
          <w:sz w:val="24"/>
          <w:szCs w:val="24"/>
          <w:lang w:eastAsia="en-GB"/>
        </w:rPr>
        <w:t xml:space="preserve"> </w:t>
      </w:r>
      <w:r w:rsidR="00E40041">
        <w:rPr>
          <w:rFonts w:ascii="Verdana" w:hAnsi="Verdana" w:cs="Arial"/>
          <w:sz w:val="24"/>
          <w:szCs w:val="24"/>
          <w:lang w:eastAsia="en-GB"/>
        </w:rPr>
        <w:t>Return to work and sickness absence review meetings will identify whether</w:t>
      </w:r>
      <w:r w:rsidR="00F3143E">
        <w:rPr>
          <w:rFonts w:ascii="Verdana" w:hAnsi="Verdana" w:cs="Arial"/>
          <w:sz w:val="24"/>
          <w:szCs w:val="24"/>
          <w:lang w:eastAsia="en-GB"/>
        </w:rPr>
        <w:t xml:space="preserve"> working additional hours has been a contributory factor to the </w:t>
      </w:r>
      <w:r w:rsidR="00A33143">
        <w:rPr>
          <w:rFonts w:ascii="Verdana" w:hAnsi="Verdana" w:cs="Arial"/>
          <w:sz w:val="24"/>
          <w:szCs w:val="24"/>
          <w:lang w:eastAsia="en-GB"/>
        </w:rPr>
        <w:t xml:space="preserve">absence of the member of staff and if </w:t>
      </w:r>
      <w:proofErr w:type="gramStart"/>
      <w:r w:rsidR="00FA39C1">
        <w:rPr>
          <w:rFonts w:ascii="Verdana" w:hAnsi="Verdana" w:cs="Arial"/>
          <w:sz w:val="24"/>
          <w:szCs w:val="24"/>
          <w:lang w:eastAsia="en-GB"/>
        </w:rPr>
        <w:t>so</w:t>
      </w:r>
      <w:proofErr w:type="gramEnd"/>
      <w:r w:rsidR="00FA39C1">
        <w:rPr>
          <w:rFonts w:ascii="Verdana" w:hAnsi="Verdana" w:cs="Arial"/>
          <w:sz w:val="24"/>
          <w:szCs w:val="24"/>
          <w:lang w:eastAsia="en-GB"/>
        </w:rPr>
        <w:t xml:space="preserve"> this restriction will be put in place.</w:t>
      </w:r>
    </w:p>
    <w:p w14:paraId="4D30770C" w14:textId="41D15CC1" w:rsidR="00F5485C" w:rsidRDefault="00F5485C" w:rsidP="00026D97">
      <w:pPr>
        <w:spacing w:before="60" w:after="60"/>
        <w:jc w:val="both"/>
        <w:rPr>
          <w:rFonts w:ascii="Verdana" w:hAnsi="Verdana" w:cs="Arial"/>
          <w:sz w:val="24"/>
          <w:szCs w:val="24"/>
          <w:lang w:eastAsia="en-GB"/>
        </w:rPr>
      </w:pPr>
    </w:p>
    <w:p w14:paraId="76BFBBAD" w14:textId="5BD5F2AC" w:rsidR="003C5D0A" w:rsidRDefault="003C5D0A" w:rsidP="0067011C">
      <w:pPr>
        <w:pStyle w:val="ListParagraph"/>
        <w:numPr>
          <w:ilvl w:val="1"/>
          <w:numId w:val="6"/>
        </w:numPr>
        <w:spacing w:before="60" w:after="60"/>
        <w:rPr>
          <w:rFonts w:ascii="Verdana" w:hAnsi="Verdana" w:cs="Arial"/>
          <w:b/>
          <w:bCs/>
          <w:sz w:val="24"/>
          <w:szCs w:val="24"/>
          <w:lang w:eastAsia="en-GB"/>
        </w:rPr>
      </w:pPr>
      <w:r w:rsidRPr="000B77DC">
        <w:rPr>
          <w:rFonts w:ascii="Verdana" w:hAnsi="Verdana" w:cs="Arial"/>
          <w:b/>
          <w:bCs/>
          <w:sz w:val="24"/>
          <w:szCs w:val="24"/>
          <w:lang w:eastAsia="en-GB"/>
        </w:rPr>
        <w:t xml:space="preserve">Welsh language </w:t>
      </w:r>
      <w:r w:rsidR="000B77DC">
        <w:rPr>
          <w:rFonts w:ascii="Verdana" w:hAnsi="Verdana" w:cs="Arial"/>
          <w:b/>
          <w:bCs/>
          <w:sz w:val="24"/>
          <w:szCs w:val="24"/>
          <w:lang w:eastAsia="en-GB"/>
        </w:rPr>
        <w:t>and</w:t>
      </w:r>
      <w:r w:rsidRPr="000B77DC">
        <w:rPr>
          <w:rFonts w:ascii="Verdana" w:hAnsi="Verdana" w:cs="Arial"/>
          <w:b/>
          <w:bCs/>
          <w:sz w:val="24"/>
          <w:szCs w:val="24"/>
          <w:lang w:eastAsia="en-GB"/>
        </w:rPr>
        <w:t xml:space="preserve"> emplo</w:t>
      </w:r>
      <w:r w:rsidR="000B77DC">
        <w:rPr>
          <w:rFonts w:ascii="Verdana" w:hAnsi="Verdana" w:cs="Arial"/>
          <w:b/>
          <w:bCs/>
          <w:sz w:val="24"/>
          <w:szCs w:val="24"/>
          <w:lang w:eastAsia="en-GB"/>
        </w:rPr>
        <w:t>yment</w:t>
      </w:r>
      <w:r w:rsidRPr="000B77DC">
        <w:rPr>
          <w:rFonts w:ascii="Verdana" w:hAnsi="Verdana" w:cs="Arial"/>
          <w:b/>
          <w:bCs/>
          <w:sz w:val="24"/>
          <w:szCs w:val="24"/>
          <w:lang w:eastAsia="en-GB"/>
        </w:rPr>
        <w:t xml:space="preserve"> practises (recruitment, interviews and training)   </w:t>
      </w:r>
    </w:p>
    <w:p w14:paraId="3E387E30" w14:textId="1AC3E00E" w:rsidR="00111B51" w:rsidRDefault="00244281" w:rsidP="009040E6">
      <w:pPr>
        <w:spacing w:before="60" w:after="60"/>
        <w:jc w:val="both"/>
        <w:rPr>
          <w:rFonts w:ascii="Verdana" w:hAnsi="Verdana" w:cs="Arial"/>
          <w:sz w:val="24"/>
          <w:szCs w:val="24"/>
          <w:lang w:eastAsia="en-GB"/>
        </w:rPr>
      </w:pPr>
      <w:r>
        <w:rPr>
          <w:rFonts w:ascii="Verdana" w:hAnsi="Verdana" w:cs="Arial"/>
          <w:sz w:val="24"/>
          <w:szCs w:val="24"/>
          <w:lang w:eastAsia="en-GB"/>
        </w:rPr>
        <w:t xml:space="preserve">The Welsh Language Commissioner requires all Public Bodies to meet a set of standards relating to the </w:t>
      </w:r>
      <w:r w:rsidR="00E60473">
        <w:rPr>
          <w:rFonts w:ascii="Verdana" w:hAnsi="Verdana" w:cs="Arial"/>
          <w:sz w:val="24"/>
          <w:szCs w:val="24"/>
          <w:lang w:eastAsia="en-GB"/>
        </w:rPr>
        <w:t>Welsh language.</w:t>
      </w:r>
      <w:r w:rsidR="005C66FA">
        <w:rPr>
          <w:rFonts w:ascii="Verdana" w:hAnsi="Verdana" w:cs="Arial"/>
          <w:sz w:val="24"/>
          <w:szCs w:val="24"/>
          <w:lang w:eastAsia="en-GB"/>
        </w:rPr>
        <w:t xml:space="preserve"> </w:t>
      </w:r>
      <w:r w:rsidR="00111B51" w:rsidRPr="00111B51">
        <w:rPr>
          <w:rFonts w:ascii="Verdana" w:hAnsi="Verdana" w:cs="Arial"/>
          <w:sz w:val="24"/>
          <w:szCs w:val="24"/>
          <w:lang w:eastAsia="en-GB"/>
        </w:rPr>
        <w:t>Guideline 8(i) ‘measures to ensure that workplaces which have contact with the public in Wales seek access to sufficient and appropriately skilled Welsh speakers to enable those workplaces to deliver a full service through the medium of Welsh’.</w:t>
      </w:r>
    </w:p>
    <w:p w14:paraId="3391CC82" w14:textId="77777777" w:rsidR="00741566" w:rsidRDefault="00741566" w:rsidP="009040E6">
      <w:pPr>
        <w:spacing w:before="60" w:after="60"/>
        <w:jc w:val="both"/>
        <w:rPr>
          <w:rFonts w:ascii="Verdana" w:hAnsi="Verdana" w:cs="Arial"/>
          <w:sz w:val="24"/>
          <w:szCs w:val="24"/>
          <w:lang w:eastAsia="en-GB"/>
        </w:rPr>
      </w:pPr>
    </w:p>
    <w:p w14:paraId="131A9D8C" w14:textId="3A7832F9" w:rsidR="00741566" w:rsidRDefault="00741566" w:rsidP="009040E6">
      <w:pPr>
        <w:spacing w:before="60" w:after="60"/>
        <w:jc w:val="both"/>
        <w:rPr>
          <w:rFonts w:ascii="Verdana" w:hAnsi="Verdana" w:cs="Arial"/>
          <w:sz w:val="24"/>
          <w:szCs w:val="24"/>
          <w:lang w:eastAsia="en-GB"/>
        </w:rPr>
      </w:pPr>
      <w:r>
        <w:rPr>
          <w:rFonts w:ascii="Verdana" w:hAnsi="Verdana" w:cs="Arial"/>
          <w:sz w:val="24"/>
          <w:szCs w:val="24"/>
          <w:lang w:eastAsia="en-GB"/>
        </w:rPr>
        <w:t>The</w:t>
      </w:r>
      <w:r w:rsidR="00052582">
        <w:rPr>
          <w:rFonts w:ascii="Verdana" w:hAnsi="Verdana" w:cs="Arial"/>
          <w:sz w:val="24"/>
          <w:szCs w:val="24"/>
          <w:lang w:eastAsia="en-GB"/>
        </w:rPr>
        <w:t xml:space="preserve"> Workforce &amp; OD Directorate is responsible for ensuring the recruitment and selection process is compliant with Welsh Language Standards and </w:t>
      </w:r>
      <w:r w:rsidR="00630A10">
        <w:rPr>
          <w:rFonts w:ascii="Verdana" w:hAnsi="Verdana" w:cs="Arial"/>
          <w:sz w:val="24"/>
          <w:szCs w:val="24"/>
          <w:lang w:eastAsia="en-GB"/>
        </w:rPr>
        <w:t xml:space="preserve">that education, learning and training activities </w:t>
      </w:r>
      <w:r w:rsidR="00444640">
        <w:rPr>
          <w:rFonts w:ascii="Verdana" w:hAnsi="Verdana" w:cs="Arial"/>
          <w:sz w:val="24"/>
          <w:szCs w:val="24"/>
          <w:lang w:eastAsia="en-GB"/>
        </w:rPr>
        <w:t xml:space="preserve">are </w:t>
      </w:r>
      <w:r w:rsidR="00CC7424">
        <w:rPr>
          <w:rFonts w:ascii="Verdana" w:hAnsi="Verdana" w:cs="Arial"/>
          <w:sz w:val="24"/>
          <w:szCs w:val="24"/>
          <w:lang w:eastAsia="en-GB"/>
        </w:rPr>
        <w:t xml:space="preserve">also </w:t>
      </w:r>
      <w:r w:rsidR="00444640">
        <w:rPr>
          <w:rFonts w:ascii="Verdana" w:hAnsi="Verdana" w:cs="Arial"/>
          <w:sz w:val="24"/>
          <w:szCs w:val="24"/>
          <w:lang w:eastAsia="en-GB"/>
        </w:rPr>
        <w:t xml:space="preserve">available in Welsh. </w:t>
      </w:r>
    </w:p>
    <w:p w14:paraId="5A0F0528" w14:textId="77777777" w:rsidR="00D50D8C" w:rsidRDefault="00D50D8C" w:rsidP="009040E6">
      <w:pPr>
        <w:spacing w:before="60" w:after="60"/>
        <w:jc w:val="both"/>
        <w:rPr>
          <w:rFonts w:ascii="Verdana" w:hAnsi="Verdana" w:cs="Arial"/>
          <w:sz w:val="24"/>
          <w:szCs w:val="24"/>
          <w:lang w:eastAsia="en-GB"/>
        </w:rPr>
      </w:pPr>
    </w:p>
    <w:p w14:paraId="484B0779" w14:textId="5C861D3E" w:rsidR="00D50D8C" w:rsidRDefault="00D50D8C" w:rsidP="009040E6">
      <w:pPr>
        <w:spacing w:before="60" w:after="60"/>
        <w:jc w:val="both"/>
        <w:rPr>
          <w:rFonts w:ascii="Verdana" w:hAnsi="Verdana" w:cs="Arial"/>
          <w:sz w:val="24"/>
          <w:szCs w:val="24"/>
          <w:lang w:eastAsia="en-GB"/>
        </w:rPr>
      </w:pPr>
      <w:r>
        <w:rPr>
          <w:rFonts w:ascii="Verdana" w:hAnsi="Verdana" w:cs="Arial"/>
          <w:sz w:val="24"/>
          <w:szCs w:val="24"/>
          <w:lang w:eastAsia="en-GB"/>
        </w:rPr>
        <w:t xml:space="preserve">The Health Board is compliant with its recruitment process as all job descriptions, adverts and recruitment </w:t>
      </w:r>
      <w:r w:rsidR="009040E6">
        <w:rPr>
          <w:rFonts w:ascii="Verdana" w:hAnsi="Verdana" w:cs="Arial"/>
          <w:sz w:val="24"/>
          <w:szCs w:val="24"/>
          <w:lang w:eastAsia="en-GB"/>
        </w:rPr>
        <w:t xml:space="preserve">documentation are </w:t>
      </w:r>
      <w:r w:rsidR="00777101">
        <w:rPr>
          <w:rFonts w:ascii="Verdana" w:hAnsi="Verdana" w:cs="Arial"/>
          <w:sz w:val="24"/>
          <w:szCs w:val="24"/>
          <w:lang w:eastAsia="en-GB"/>
        </w:rPr>
        <w:t xml:space="preserve">available </w:t>
      </w:r>
      <w:r w:rsidR="009040E6">
        <w:rPr>
          <w:rFonts w:ascii="Verdana" w:hAnsi="Verdana" w:cs="Arial"/>
          <w:sz w:val="24"/>
          <w:szCs w:val="24"/>
          <w:lang w:eastAsia="en-GB"/>
        </w:rPr>
        <w:t xml:space="preserve">in both </w:t>
      </w:r>
      <w:r w:rsidR="009040E6">
        <w:rPr>
          <w:rFonts w:ascii="Verdana" w:hAnsi="Verdana" w:cs="Arial"/>
          <w:sz w:val="24"/>
          <w:szCs w:val="24"/>
          <w:lang w:eastAsia="en-GB"/>
        </w:rPr>
        <w:lastRenderedPageBreak/>
        <w:t xml:space="preserve">Welsh and English. </w:t>
      </w:r>
      <w:r w:rsidR="003213FF">
        <w:rPr>
          <w:rFonts w:ascii="Verdana" w:hAnsi="Verdana" w:cs="Arial"/>
          <w:sz w:val="24"/>
          <w:szCs w:val="24"/>
          <w:lang w:eastAsia="en-GB"/>
        </w:rPr>
        <w:t xml:space="preserve">The Health Board does not have any </w:t>
      </w:r>
      <w:r w:rsidR="0012119E">
        <w:rPr>
          <w:rFonts w:ascii="Verdana" w:hAnsi="Verdana" w:cs="Arial"/>
          <w:sz w:val="24"/>
          <w:szCs w:val="24"/>
          <w:lang w:eastAsia="en-GB"/>
        </w:rPr>
        <w:t>Welsh speaking only roles a</w:t>
      </w:r>
      <w:r w:rsidR="00CC7424">
        <w:rPr>
          <w:rFonts w:ascii="Verdana" w:hAnsi="Verdana" w:cs="Arial"/>
          <w:sz w:val="24"/>
          <w:szCs w:val="24"/>
          <w:lang w:eastAsia="en-GB"/>
        </w:rPr>
        <w:t>nd</w:t>
      </w:r>
      <w:r w:rsidR="0012119E">
        <w:rPr>
          <w:rFonts w:ascii="Verdana" w:hAnsi="Verdana" w:cs="Arial"/>
          <w:sz w:val="24"/>
          <w:szCs w:val="24"/>
          <w:lang w:eastAsia="en-GB"/>
        </w:rPr>
        <w:t xml:space="preserve"> all employees are required to </w:t>
      </w:r>
      <w:r w:rsidR="007944D6">
        <w:rPr>
          <w:rFonts w:ascii="Verdana" w:hAnsi="Verdana" w:cs="Arial"/>
          <w:sz w:val="24"/>
          <w:szCs w:val="24"/>
          <w:lang w:eastAsia="en-GB"/>
        </w:rPr>
        <w:t>be proficient in</w:t>
      </w:r>
      <w:r w:rsidR="0012119E">
        <w:rPr>
          <w:rFonts w:ascii="Verdana" w:hAnsi="Verdana" w:cs="Arial"/>
          <w:sz w:val="24"/>
          <w:szCs w:val="24"/>
          <w:lang w:eastAsia="en-GB"/>
        </w:rPr>
        <w:t xml:space="preserve"> English. </w:t>
      </w:r>
      <w:r w:rsidR="00566A7C">
        <w:rPr>
          <w:rFonts w:ascii="Verdana" w:hAnsi="Verdana" w:cs="Arial"/>
          <w:sz w:val="24"/>
          <w:szCs w:val="24"/>
          <w:lang w:eastAsia="en-GB"/>
        </w:rPr>
        <w:t xml:space="preserve">Interviews are </w:t>
      </w:r>
      <w:r w:rsidR="006E4C15">
        <w:rPr>
          <w:rFonts w:ascii="Verdana" w:hAnsi="Verdana" w:cs="Arial"/>
          <w:sz w:val="24"/>
          <w:szCs w:val="24"/>
          <w:lang w:eastAsia="en-GB"/>
        </w:rPr>
        <w:t xml:space="preserve">therefore </w:t>
      </w:r>
      <w:r w:rsidR="00566A7C">
        <w:rPr>
          <w:rFonts w:ascii="Verdana" w:hAnsi="Verdana" w:cs="Arial"/>
          <w:sz w:val="24"/>
          <w:szCs w:val="24"/>
          <w:lang w:eastAsia="en-GB"/>
        </w:rPr>
        <w:t>normally conducted in English</w:t>
      </w:r>
      <w:r w:rsidR="002B3310">
        <w:rPr>
          <w:rFonts w:ascii="Verdana" w:hAnsi="Verdana" w:cs="Arial"/>
          <w:sz w:val="24"/>
          <w:szCs w:val="24"/>
          <w:lang w:eastAsia="en-GB"/>
        </w:rPr>
        <w:t xml:space="preserve"> to test this skill.</w:t>
      </w:r>
    </w:p>
    <w:p w14:paraId="024A3996" w14:textId="77777777" w:rsidR="002B3310" w:rsidRDefault="002B3310" w:rsidP="009040E6">
      <w:pPr>
        <w:spacing w:before="60" w:after="60"/>
        <w:jc w:val="both"/>
        <w:rPr>
          <w:rFonts w:ascii="Verdana" w:hAnsi="Verdana" w:cs="Arial"/>
          <w:sz w:val="24"/>
          <w:szCs w:val="24"/>
          <w:lang w:eastAsia="en-GB"/>
        </w:rPr>
      </w:pPr>
    </w:p>
    <w:p w14:paraId="64A0E8CD" w14:textId="06C2A0DE" w:rsidR="00E60473" w:rsidRDefault="002B3310" w:rsidP="00E6037F">
      <w:pPr>
        <w:spacing w:before="60" w:after="60"/>
        <w:jc w:val="both"/>
        <w:rPr>
          <w:rFonts w:ascii="Verdana" w:hAnsi="Verdana" w:cs="Arial"/>
          <w:sz w:val="24"/>
          <w:szCs w:val="24"/>
          <w:lang w:eastAsia="en-GB"/>
        </w:rPr>
      </w:pPr>
      <w:r>
        <w:rPr>
          <w:rFonts w:ascii="Verdana" w:hAnsi="Verdana" w:cs="Arial"/>
          <w:sz w:val="24"/>
          <w:szCs w:val="24"/>
          <w:lang w:eastAsia="en-GB"/>
        </w:rPr>
        <w:t xml:space="preserve">Statutory and mandatory training e-learning </w:t>
      </w:r>
      <w:r w:rsidR="00127615">
        <w:rPr>
          <w:rFonts w:ascii="Verdana" w:hAnsi="Verdana" w:cs="Arial"/>
          <w:sz w:val="24"/>
          <w:szCs w:val="24"/>
          <w:lang w:eastAsia="en-GB"/>
        </w:rPr>
        <w:t xml:space="preserve">packages are </w:t>
      </w:r>
      <w:r>
        <w:rPr>
          <w:rFonts w:ascii="Verdana" w:hAnsi="Verdana" w:cs="Arial"/>
          <w:sz w:val="24"/>
          <w:szCs w:val="24"/>
          <w:lang w:eastAsia="en-GB"/>
        </w:rPr>
        <w:t xml:space="preserve">available in </w:t>
      </w:r>
      <w:r w:rsidR="00127615">
        <w:rPr>
          <w:rFonts w:ascii="Verdana" w:hAnsi="Verdana" w:cs="Arial"/>
          <w:sz w:val="24"/>
          <w:szCs w:val="24"/>
          <w:lang w:eastAsia="en-GB"/>
        </w:rPr>
        <w:t xml:space="preserve">both Welsh and English. </w:t>
      </w:r>
    </w:p>
    <w:p w14:paraId="58C8DEF4" w14:textId="4575C19E" w:rsidR="00ED2BBE" w:rsidRDefault="00ED2BBE" w:rsidP="00E6037F">
      <w:pPr>
        <w:spacing w:before="60" w:after="60"/>
        <w:jc w:val="both"/>
        <w:rPr>
          <w:rFonts w:ascii="Verdana" w:hAnsi="Verdana" w:cs="Arial"/>
          <w:sz w:val="24"/>
          <w:szCs w:val="24"/>
          <w:lang w:eastAsia="en-GB"/>
        </w:rPr>
      </w:pPr>
    </w:p>
    <w:p w14:paraId="5845778E" w14:textId="6F71E6B2" w:rsidR="00ED2BBE" w:rsidRPr="00244281" w:rsidRDefault="00ED2BBE" w:rsidP="00E6037F">
      <w:pPr>
        <w:spacing w:before="60" w:after="60"/>
        <w:jc w:val="both"/>
        <w:rPr>
          <w:rFonts w:ascii="Verdana" w:hAnsi="Verdana" w:cs="Arial"/>
          <w:sz w:val="24"/>
          <w:szCs w:val="24"/>
          <w:lang w:eastAsia="en-GB"/>
        </w:rPr>
      </w:pPr>
      <w:r>
        <w:rPr>
          <w:rFonts w:ascii="Verdana" w:hAnsi="Verdana" w:cs="Arial"/>
          <w:sz w:val="24"/>
          <w:szCs w:val="24"/>
          <w:lang w:eastAsia="en-GB"/>
        </w:rPr>
        <w:t xml:space="preserve">A </w:t>
      </w:r>
      <w:r w:rsidR="000D12CC">
        <w:rPr>
          <w:rFonts w:ascii="Verdana" w:hAnsi="Verdana" w:cs="Arial"/>
          <w:sz w:val="24"/>
          <w:szCs w:val="24"/>
          <w:lang w:eastAsia="en-GB"/>
        </w:rPr>
        <w:t xml:space="preserve">more detailed </w:t>
      </w:r>
      <w:r>
        <w:rPr>
          <w:rFonts w:ascii="Verdana" w:hAnsi="Verdana" w:cs="Arial"/>
          <w:sz w:val="24"/>
          <w:szCs w:val="24"/>
          <w:lang w:eastAsia="en-GB"/>
        </w:rPr>
        <w:t>Welsh language compliance report is scheduled for the next Committee meeting.</w:t>
      </w:r>
    </w:p>
    <w:p w14:paraId="1C776185" w14:textId="77777777" w:rsidR="000B77DC" w:rsidRPr="000B77DC" w:rsidRDefault="000B77DC" w:rsidP="000B77DC">
      <w:pPr>
        <w:spacing w:before="60" w:after="60"/>
        <w:rPr>
          <w:rFonts w:ascii="Verdana" w:hAnsi="Verdana" w:cs="Arial"/>
          <w:b/>
          <w:bCs/>
          <w:sz w:val="24"/>
          <w:szCs w:val="24"/>
          <w:lang w:eastAsia="en-GB"/>
        </w:rPr>
      </w:pPr>
    </w:p>
    <w:p w14:paraId="348FC31A" w14:textId="2A5D5B19" w:rsidR="003C5D0A" w:rsidRDefault="003C5D0A" w:rsidP="0067011C">
      <w:pPr>
        <w:pStyle w:val="ListParagraph"/>
        <w:numPr>
          <w:ilvl w:val="1"/>
          <w:numId w:val="6"/>
        </w:numPr>
        <w:rPr>
          <w:rFonts w:ascii="Verdana" w:hAnsi="Verdana" w:cs="Arial"/>
          <w:b/>
          <w:bCs/>
          <w:sz w:val="24"/>
          <w:szCs w:val="24"/>
        </w:rPr>
      </w:pPr>
      <w:r w:rsidRPr="00B13884">
        <w:rPr>
          <w:rFonts w:ascii="Verdana" w:hAnsi="Verdana" w:cs="Arial"/>
          <w:b/>
          <w:bCs/>
          <w:sz w:val="24"/>
          <w:szCs w:val="24"/>
          <w:lang w:eastAsia="en-GB"/>
        </w:rPr>
        <w:t>Line management responsibility regarding reasonable adjustments</w:t>
      </w:r>
    </w:p>
    <w:p w14:paraId="15081681" w14:textId="77777777" w:rsidR="00CE41CE" w:rsidRDefault="00B339B1" w:rsidP="007E061B">
      <w:pPr>
        <w:spacing w:after="0" w:line="240" w:lineRule="auto"/>
        <w:jc w:val="both"/>
        <w:rPr>
          <w:rFonts w:ascii="Verdana" w:hAnsi="Verdana" w:cs="Arial"/>
          <w:bCs/>
          <w:sz w:val="24"/>
          <w:szCs w:val="24"/>
        </w:rPr>
      </w:pPr>
      <w:r>
        <w:rPr>
          <w:rFonts w:ascii="Verdana" w:hAnsi="Verdana" w:cs="Arial"/>
          <w:bCs/>
          <w:sz w:val="24"/>
          <w:szCs w:val="24"/>
        </w:rPr>
        <w:t xml:space="preserve">The Equality </w:t>
      </w:r>
      <w:r w:rsidR="00956AC3">
        <w:rPr>
          <w:rFonts w:ascii="Verdana" w:hAnsi="Verdana" w:cs="Arial"/>
          <w:bCs/>
          <w:sz w:val="24"/>
          <w:szCs w:val="24"/>
        </w:rPr>
        <w:t xml:space="preserve">Act Wales 2010 requires an employer to make reasonable adjustments </w:t>
      </w:r>
      <w:r w:rsidR="00526797" w:rsidRPr="00526797">
        <w:rPr>
          <w:rFonts w:ascii="Verdana" w:hAnsi="Verdana" w:cs="Arial"/>
          <w:bCs/>
          <w:sz w:val="24"/>
          <w:szCs w:val="24"/>
        </w:rPr>
        <w:t xml:space="preserve">to any elements of </w:t>
      </w:r>
      <w:r w:rsidR="00E40AAE">
        <w:rPr>
          <w:rFonts w:ascii="Verdana" w:hAnsi="Verdana" w:cs="Arial"/>
          <w:bCs/>
          <w:sz w:val="24"/>
          <w:szCs w:val="24"/>
        </w:rPr>
        <w:t>a</w:t>
      </w:r>
      <w:r w:rsidR="00526797" w:rsidRPr="00526797">
        <w:rPr>
          <w:rFonts w:ascii="Verdana" w:hAnsi="Verdana" w:cs="Arial"/>
          <w:bCs/>
          <w:sz w:val="24"/>
          <w:szCs w:val="24"/>
        </w:rPr>
        <w:t xml:space="preserve"> job which place</w:t>
      </w:r>
      <w:r w:rsidR="00E40AAE">
        <w:rPr>
          <w:rFonts w:ascii="Verdana" w:hAnsi="Verdana" w:cs="Arial"/>
          <w:bCs/>
          <w:sz w:val="24"/>
          <w:szCs w:val="24"/>
        </w:rPr>
        <w:t>s</w:t>
      </w:r>
      <w:r w:rsidR="00526797" w:rsidRPr="00526797">
        <w:rPr>
          <w:rFonts w:ascii="Verdana" w:hAnsi="Verdana" w:cs="Arial"/>
          <w:bCs/>
          <w:sz w:val="24"/>
          <w:szCs w:val="24"/>
        </w:rPr>
        <w:t xml:space="preserve"> a disabled person at a substantial disadvantage compared to non-disabled people. Employers are only required to make adjustments that are reasonable. Factors such as the cost and practicability of making an adjustment and the resources available to the employer may be relevant in deciding what is reasonable. </w:t>
      </w:r>
    </w:p>
    <w:p w14:paraId="1FC883A5" w14:textId="77777777" w:rsidR="00CE41CE" w:rsidRDefault="00CE41CE" w:rsidP="007E061B">
      <w:pPr>
        <w:spacing w:after="0" w:line="240" w:lineRule="auto"/>
        <w:jc w:val="both"/>
        <w:rPr>
          <w:rFonts w:ascii="Verdana" w:hAnsi="Verdana" w:cs="Arial"/>
          <w:bCs/>
          <w:sz w:val="24"/>
          <w:szCs w:val="24"/>
        </w:rPr>
      </w:pPr>
    </w:p>
    <w:p w14:paraId="6C664C60" w14:textId="0660DE9F" w:rsidR="00A47B4D" w:rsidRDefault="00526797" w:rsidP="007E061B">
      <w:pPr>
        <w:spacing w:after="0" w:line="240" w:lineRule="auto"/>
        <w:jc w:val="both"/>
        <w:rPr>
          <w:rFonts w:ascii="Verdana" w:hAnsi="Verdana" w:cs="Arial"/>
          <w:bCs/>
          <w:sz w:val="24"/>
          <w:szCs w:val="24"/>
        </w:rPr>
      </w:pPr>
      <w:r w:rsidRPr="00526797">
        <w:rPr>
          <w:rFonts w:ascii="Verdana" w:hAnsi="Verdana" w:cs="Arial"/>
          <w:bCs/>
          <w:sz w:val="24"/>
          <w:szCs w:val="24"/>
        </w:rPr>
        <w:t xml:space="preserve">The general definition of disability for the purposes of the Act is a physical or mental impairment which has a substantial and long-term adverse effect on a person’s ability to carry out normal day-to day activities. The Act defines long-term in this context as having lasted or being likely to last for at least 12 months or the rest of the person’s life. Substantial is defined as more than minor or trivial. </w:t>
      </w:r>
    </w:p>
    <w:p w14:paraId="57D55A08" w14:textId="77777777" w:rsidR="00A47B4D" w:rsidRDefault="00A47B4D" w:rsidP="007E061B">
      <w:pPr>
        <w:spacing w:after="0" w:line="240" w:lineRule="auto"/>
        <w:jc w:val="both"/>
        <w:rPr>
          <w:rFonts w:ascii="Verdana" w:hAnsi="Verdana" w:cs="Arial"/>
          <w:bCs/>
          <w:sz w:val="24"/>
          <w:szCs w:val="24"/>
        </w:rPr>
      </w:pPr>
    </w:p>
    <w:p w14:paraId="29542545" w14:textId="77777777" w:rsidR="00A47B4D" w:rsidRDefault="00526797" w:rsidP="007E061B">
      <w:pPr>
        <w:spacing w:after="0" w:line="240" w:lineRule="auto"/>
        <w:jc w:val="both"/>
        <w:rPr>
          <w:rFonts w:ascii="Verdana" w:hAnsi="Verdana" w:cs="Arial"/>
          <w:bCs/>
          <w:sz w:val="24"/>
          <w:szCs w:val="24"/>
        </w:rPr>
      </w:pPr>
      <w:r w:rsidRPr="00526797">
        <w:rPr>
          <w:rFonts w:ascii="Verdana" w:hAnsi="Verdana" w:cs="Arial"/>
          <w:bCs/>
          <w:sz w:val="24"/>
          <w:szCs w:val="24"/>
        </w:rPr>
        <w:t xml:space="preserve">The duty to make reasonable adjustments arises in three situations: </w:t>
      </w:r>
    </w:p>
    <w:p w14:paraId="744C6ECE" w14:textId="066D0618" w:rsidR="00A47B4D" w:rsidRDefault="00526797" w:rsidP="007E061B">
      <w:pPr>
        <w:spacing w:after="0" w:line="240" w:lineRule="auto"/>
        <w:jc w:val="both"/>
        <w:rPr>
          <w:rFonts w:ascii="Verdana" w:hAnsi="Verdana" w:cs="Arial"/>
          <w:bCs/>
          <w:sz w:val="24"/>
          <w:szCs w:val="24"/>
        </w:rPr>
      </w:pPr>
      <w:r w:rsidRPr="00526797">
        <w:rPr>
          <w:rFonts w:ascii="Verdana" w:hAnsi="Verdana" w:cs="Arial"/>
          <w:bCs/>
          <w:sz w:val="24"/>
          <w:szCs w:val="24"/>
        </w:rPr>
        <w:t>• where a provision, criterion or practice applied by or on behalf of the employer</w:t>
      </w:r>
      <w:r w:rsidR="00D3186A">
        <w:rPr>
          <w:rFonts w:ascii="Verdana" w:hAnsi="Verdana" w:cs="Arial"/>
          <w:bCs/>
          <w:sz w:val="24"/>
          <w:szCs w:val="24"/>
        </w:rPr>
        <w:t xml:space="preserve"> may disadvantage the employee</w:t>
      </w:r>
    </w:p>
    <w:p w14:paraId="653BACA6" w14:textId="53EFFDF3" w:rsidR="000E16DC" w:rsidRDefault="00526797" w:rsidP="007E061B">
      <w:pPr>
        <w:spacing w:after="0" w:line="240" w:lineRule="auto"/>
        <w:jc w:val="both"/>
        <w:rPr>
          <w:rFonts w:ascii="Verdana" w:hAnsi="Verdana" w:cs="Arial"/>
          <w:bCs/>
          <w:sz w:val="24"/>
          <w:szCs w:val="24"/>
        </w:rPr>
      </w:pPr>
      <w:r w:rsidRPr="00526797">
        <w:rPr>
          <w:rFonts w:ascii="Verdana" w:hAnsi="Verdana" w:cs="Arial"/>
          <w:bCs/>
          <w:sz w:val="24"/>
          <w:szCs w:val="24"/>
        </w:rPr>
        <w:t>• where a physical feature of premises occupied by an employer</w:t>
      </w:r>
      <w:r w:rsidR="003263DC">
        <w:rPr>
          <w:rFonts w:ascii="Verdana" w:hAnsi="Verdana" w:cs="Arial"/>
          <w:bCs/>
          <w:sz w:val="24"/>
          <w:szCs w:val="24"/>
        </w:rPr>
        <w:t xml:space="preserve"> may disadvantage the employee</w:t>
      </w:r>
    </w:p>
    <w:p w14:paraId="0FA79E1E" w14:textId="38EE35F5" w:rsidR="000E16DC" w:rsidRDefault="00526797" w:rsidP="007E061B">
      <w:pPr>
        <w:spacing w:after="0" w:line="240" w:lineRule="auto"/>
        <w:jc w:val="both"/>
        <w:rPr>
          <w:rFonts w:ascii="Verdana" w:hAnsi="Verdana" w:cs="Arial"/>
          <w:bCs/>
          <w:sz w:val="24"/>
          <w:szCs w:val="24"/>
        </w:rPr>
      </w:pPr>
      <w:r w:rsidRPr="00526797">
        <w:rPr>
          <w:rFonts w:ascii="Verdana" w:hAnsi="Verdana" w:cs="Arial"/>
          <w:bCs/>
          <w:sz w:val="24"/>
          <w:szCs w:val="24"/>
        </w:rPr>
        <w:t>• where the lack of an auxiliary aid, places a disabled person at a substantial disadvantage compared with people who are not disabled</w:t>
      </w:r>
    </w:p>
    <w:p w14:paraId="6C0FB523" w14:textId="77777777" w:rsidR="000E16DC" w:rsidRDefault="000E16DC" w:rsidP="007E061B">
      <w:pPr>
        <w:spacing w:after="0" w:line="240" w:lineRule="auto"/>
        <w:jc w:val="both"/>
        <w:rPr>
          <w:rFonts w:ascii="Verdana" w:hAnsi="Verdana" w:cs="Arial"/>
          <w:bCs/>
          <w:sz w:val="24"/>
          <w:szCs w:val="24"/>
        </w:rPr>
      </w:pPr>
    </w:p>
    <w:p w14:paraId="051EA7BB" w14:textId="6CF5A478" w:rsidR="000E16DC" w:rsidRDefault="00526797" w:rsidP="007E061B">
      <w:pPr>
        <w:spacing w:after="0" w:line="240" w:lineRule="auto"/>
        <w:jc w:val="both"/>
        <w:rPr>
          <w:rFonts w:ascii="Verdana" w:hAnsi="Verdana" w:cs="Arial"/>
          <w:bCs/>
          <w:sz w:val="24"/>
          <w:szCs w:val="24"/>
        </w:rPr>
      </w:pPr>
      <w:r w:rsidRPr="00526797">
        <w:rPr>
          <w:rFonts w:ascii="Verdana" w:hAnsi="Verdana" w:cs="Arial"/>
          <w:bCs/>
          <w:sz w:val="24"/>
          <w:szCs w:val="24"/>
        </w:rPr>
        <w:t xml:space="preserve">An employer </w:t>
      </w:r>
      <w:r w:rsidR="0004277C" w:rsidRPr="00526797">
        <w:rPr>
          <w:rFonts w:ascii="Verdana" w:hAnsi="Verdana" w:cs="Arial"/>
          <w:bCs/>
          <w:sz w:val="24"/>
          <w:szCs w:val="24"/>
        </w:rPr>
        <w:t>must</w:t>
      </w:r>
      <w:r w:rsidRPr="00526797">
        <w:rPr>
          <w:rFonts w:ascii="Verdana" w:hAnsi="Verdana" w:cs="Arial"/>
          <w:bCs/>
          <w:sz w:val="24"/>
          <w:szCs w:val="24"/>
        </w:rPr>
        <w:t xml:space="preserve"> take such steps as it is reasonable to take in all the circumstances to avoid that disadvantage</w:t>
      </w:r>
      <w:r w:rsidR="003263DC">
        <w:rPr>
          <w:rFonts w:ascii="Verdana" w:hAnsi="Verdana" w:cs="Arial"/>
          <w:bCs/>
          <w:sz w:val="24"/>
          <w:szCs w:val="24"/>
        </w:rPr>
        <w:t>.</w:t>
      </w:r>
    </w:p>
    <w:p w14:paraId="27A3897C" w14:textId="77777777" w:rsidR="0028067E" w:rsidRDefault="0028067E" w:rsidP="007E061B">
      <w:pPr>
        <w:spacing w:after="0" w:line="240" w:lineRule="auto"/>
        <w:jc w:val="both"/>
        <w:rPr>
          <w:rFonts w:ascii="Verdana" w:hAnsi="Verdana" w:cs="Arial"/>
          <w:bCs/>
          <w:sz w:val="24"/>
          <w:szCs w:val="24"/>
        </w:rPr>
      </w:pPr>
    </w:p>
    <w:p w14:paraId="3165698E" w14:textId="6D09165A" w:rsidR="0028067E" w:rsidRDefault="0028067E" w:rsidP="007E061B">
      <w:pPr>
        <w:spacing w:after="0" w:line="240" w:lineRule="auto"/>
        <w:jc w:val="both"/>
        <w:rPr>
          <w:rFonts w:ascii="Verdana" w:hAnsi="Verdana" w:cs="Arial"/>
          <w:bCs/>
          <w:sz w:val="24"/>
          <w:szCs w:val="24"/>
        </w:rPr>
      </w:pPr>
      <w:r>
        <w:rPr>
          <w:rFonts w:ascii="Verdana" w:hAnsi="Verdana" w:cs="Arial"/>
          <w:bCs/>
          <w:sz w:val="24"/>
          <w:szCs w:val="24"/>
        </w:rPr>
        <w:t xml:space="preserve">Reasonable adjustments should also be offered at the recruitment stage and is standard in our candidate </w:t>
      </w:r>
      <w:r w:rsidR="00E01F76">
        <w:rPr>
          <w:rFonts w:ascii="Verdana" w:hAnsi="Verdana" w:cs="Arial"/>
          <w:bCs/>
          <w:sz w:val="24"/>
          <w:szCs w:val="24"/>
        </w:rPr>
        <w:t>information.</w:t>
      </w:r>
    </w:p>
    <w:p w14:paraId="7FD17BE1" w14:textId="77777777" w:rsidR="003263DC" w:rsidRDefault="003263DC" w:rsidP="007E061B">
      <w:pPr>
        <w:spacing w:after="0" w:line="240" w:lineRule="auto"/>
        <w:jc w:val="both"/>
        <w:rPr>
          <w:rFonts w:ascii="Verdana" w:hAnsi="Verdana" w:cs="Arial"/>
          <w:bCs/>
          <w:sz w:val="24"/>
          <w:szCs w:val="24"/>
        </w:rPr>
      </w:pPr>
    </w:p>
    <w:p w14:paraId="1594F29A" w14:textId="5C126BD6" w:rsidR="00C61DAE" w:rsidRDefault="000E2EC5" w:rsidP="004B66EA">
      <w:pPr>
        <w:spacing w:after="0" w:line="240" w:lineRule="auto"/>
        <w:jc w:val="both"/>
        <w:rPr>
          <w:rFonts w:ascii="Verdana" w:hAnsi="Verdana" w:cs="Arial"/>
          <w:bCs/>
          <w:sz w:val="24"/>
          <w:szCs w:val="24"/>
        </w:rPr>
      </w:pPr>
      <w:r>
        <w:rPr>
          <w:rFonts w:ascii="Verdana" w:hAnsi="Verdana" w:cs="Arial"/>
          <w:bCs/>
          <w:sz w:val="24"/>
          <w:szCs w:val="24"/>
        </w:rPr>
        <w:t xml:space="preserve">The Health Board has </w:t>
      </w:r>
      <w:r w:rsidR="00A94BD2">
        <w:rPr>
          <w:rFonts w:ascii="Verdana" w:hAnsi="Verdana" w:cs="Arial"/>
          <w:bCs/>
          <w:sz w:val="24"/>
          <w:szCs w:val="24"/>
        </w:rPr>
        <w:t xml:space="preserve">been subject to several </w:t>
      </w:r>
      <w:r>
        <w:rPr>
          <w:rFonts w:ascii="Verdana" w:hAnsi="Verdana" w:cs="Arial"/>
          <w:bCs/>
          <w:sz w:val="24"/>
          <w:szCs w:val="24"/>
        </w:rPr>
        <w:t xml:space="preserve">employment tribunal claims </w:t>
      </w:r>
      <w:r w:rsidR="003C2CE2">
        <w:rPr>
          <w:rFonts w:ascii="Verdana" w:hAnsi="Verdana" w:cs="Arial"/>
          <w:bCs/>
          <w:sz w:val="24"/>
          <w:szCs w:val="24"/>
        </w:rPr>
        <w:t xml:space="preserve">where the member of staff has claimed that reasonable adjustments have not been made or there </w:t>
      </w:r>
      <w:r w:rsidR="00C61DAE">
        <w:rPr>
          <w:rFonts w:ascii="Verdana" w:hAnsi="Verdana" w:cs="Arial"/>
          <w:bCs/>
          <w:sz w:val="24"/>
          <w:szCs w:val="24"/>
        </w:rPr>
        <w:t xml:space="preserve">has been </w:t>
      </w:r>
      <w:r w:rsidR="003C2CE2">
        <w:rPr>
          <w:rFonts w:ascii="Verdana" w:hAnsi="Verdana" w:cs="Arial"/>
          <w:bCs/>
          <w:sz w:val="24"/>
          <w:szCs w:val="24"/>
        </w:rPr>
        <w:t>a delay</w:t>
      </w:r>
      <w:r w:rsidR="00C61DAE">
        <w:rPr>
          <w:rFonts w:ascii="Verdana" w:hAnsi="Verdana" w:cs="Arial"/>
          <w:bCs/>
          <w:sz w:val="24"/>
          <w:szCs w:val="24"/>
        </w:rPr>
        <w:t xml:space="preserve"> in their implementation. </w:t>
      </w:r>
    </w:p>
    <w:p w14:paraId="3CC0F3BA" w14:textId="77777777" w:rsidR="00C61DAE" w:rsidRDefault="00C61DAE" w:rsidP="004B66EA">
      <w:pPr>
        <w:spacing w:after="0" w:line="240" w:lineRule="auto"/>
        <w:jc w:val="both"/>
        <w:rPr>
          <w:rFonts w:ascii="Verdana" w:hAnsi="Verdana" w:cs="Arial"/>
          <w:bCs/>
          <w:sz w:val="24"/>
          <w:szCs w:val="24"/>
        </w:rPr>
      </w:pPr>
    </w:p>
    <w:p w14:paraId="7BD6F920" w14:textId="454E6528" w:rsidR="008A059A" w:rsidRPr="008A059A" w:rsidRDefault="00C61DAE" w:rsidP="008A059A">
      <w:pPr>
        <w:spacing w:after="0" w:line="240" w:lineRule="auto"/>
        <w:jc w:val="both"/>
        <w:rPr>
          <w:rFonts w:ascii="Verdana" w:hAnsi="Verdana" w:cs="Arial"/>
          <w:bCs/>
          <w:sz w:val="24"/>
          <w:szCs w:val="24"/>
        </w:rPr>
      </w:pPr>
      <w:r>
        <w:rPr>
          <w:rFonts w:ascii="Verdana" w:hAnsi="Verdana" w:cs="Arial"/>
          <w:bCs/>
          <w:sz w:val="24"/>
          <w:szCs w:val="24"/>
        </w:rPr>
        <w:t>It is the line managers responsibility</w:t>
      </w:r>
      <w:r w:rsidR="000D2E18">
        <w:rPr>
          <w:rFonts w:ascii="Verdana" w:hAnsi="Verdana" w:cs="Arial"/>
          <w:bCs/>
          <w:sz w:val="24"/>
          <w:szCs w:val="24"/>
        </w:rPr>
        <w:t xml:space="preserve">, with the advice of occupational health, to </w:t>
      </w:r>
      <w:r w:rsidR="001D4631">
        <w:rPr>
          <w:rFonts w:ascii="Verdana" w:hAnsi="Verdana" w:cs="Arial"/>
          <w:bCs/>
          <w:sz w:val="24"/>
          <w:szCs w:val="24"/>
        </w:rPr>
        <w:t xml:space="preserve">ensure reasonable adjustments are made. </w:t>
      </w:r>
      <w:r w:rsidR="000653AD">
        <w:rPr>
          <w:rFonts w:ascii="Verdana" w:hAnsi="Verdana" w:cs="Arial"/>
          <w:bCs/>
          <w:sz w:val="24"/>
          <w:szCs w:val="24"/>
        </w:rPr>
        <w:t>The All W</w:t>
      </w:r>
      <w:r w:rsidR="00823FCC" w:rsidRPr="00823FCC">
        <w:rPr>
          <w:rFonts w:ascii="Verdana" w:hAnsi="Verdana" w:cs="Arial"/>
          <w:bCs/>
          <w:sz w:val="24"/>
          <w:szCs w:val="24"/>
        </w:rPr>
        <w:t xml:space="preserve">ales Managing Attendance at Work Policy </w:t>
      </w:r>
      <w:r w:rsidR="00823FCC">
        <w:rPr>
          <w:rFonts w:ascii="Verdana" w:hAnsi="Verdana" w:cs="Arial"/>
          <w:bCs/>
          <w:sz w:val="24"/>
          <w:szCs w:val="24"/>
        </w:rPr>
        <w:t xml:space="preserve">contains </w:t>
      </w:r>
      <w:r w:rsidR="00534805">
        <w:rPr>
          <w:rFonts w:ascii="Verdana" w:hAnsi="Verdana" w:cs="Arial"/>
          <w:bCs/>
          <w:sz w:val="24"/>
          <w:szCs w:val="24"/>
        </w:rPr>
        <w:t>a r</w:t>
      </w:r>
      <w:r w:rsidR="00823FCC" w:rsidRPr="00823FCC">
        <w:rPr>
          <w:rFonts w:ascii="Verdana" w:hAnsi="Verdana" w:cs="Arial"/>
          <w:bCs/>
          <w:sz w:val="24"/>
          <w:szCs w:val="24"/>
        </w:rPr>
        <w:t>easonable</w:t>
      </w:r>
      <w:r w:rsidR="00237AEE">
        <w:rPr>
          <w:rFonts w:ascii="Verdana" w:hAnsi="Verdana" w:cs="Arial"/>
          <w:bCs/>
          <w:sz w:val="24"/>
          <w:szCs w:val="24"/>
        </w:rPr>
        <w:t>/</w:t>
      </w:r>
      <w:r w:rsidR="00823FCC" w:rsidRPr="00823FCC">
        <w:rPr>
          <w:rFonts w:ascii="Verdana" w:hAnsi="Verdana" w:cs="Arial"/>
          <w:bCs/>
          <w:sz w:val="24"/>
          <w:szCs w:val="24"/>
        </w:rPr>
        <w:t xml:space="preserve"> </w:t>
      </w:r>
      <w:r w:rsidR="00534805">
        <w:rPr>
          <w:rFonts w:ascii="Verdana" w:hAnsi="Verdana" w:cs="Arial"/>
          <w:bCs/>
          <w:sz w:val="24"/>
          <w:szCs w:val="24"/>
        </w:rPr>
        <w:t>t</w:t>
      </w:r>
      <w:r w:rsidR="00823FCC" w:rsidRPr="00823FCC">
        <w:rPr>
          <w:rFonts w:ascii="Verdana" w:hAnsi="Verdana" w:cs="Arial"/>
          <w:bCs/>
          <w:sz w:val="24"/>
          <w:szCs w:val="24"/>
        </w:rPr>
        <w:t xml:space="preserve">ailored </w:t>
      </w:r>
      <w:r w:rsidR="00534805">
        <w:rPr>
          <w:rFonts w:ascii="Verdana" w:hAnsi="Verdana" w:cs="Arial"/>
          <w:bCs/>
          <w:sz w:val="24"/>
          <w:szCs w:val="24"/>
        </w:rPr>
        <w:t>a</w:t>
      </w:r>
      <w:r w:rsidR="00823FCC" w:rsidRPr="00823FCC">
        <w:rPr>
          <w:rFonts w:ascii="Verdana" w:hAnsi="Verdana" w:cs="Arial"/>
          <w:bCs/>
          <w:sz w:val="24"/>
          <w:szCs w:val="24"/>
        </w:rPr>
        <w:t xml:space="preserve">djustments </w:t>
      </w:r>
      <w:r w:rsidR="00534805">
        <w:rPr>
          <w:rFonts w:ascii="Verdana" w:hAnsi="Verdana" w:cs="Arial"/>
          <w:bCs/>
          <w:sz w:val="24"/>
          <w:szCs w:val="24"/>
        </w:rPr>
        <w:t>a</w:t>
      </w:r>
      <w:r w:rsidR="00823FCC" w:rsidRPr="00823FCC">
        <w:rPr>
          <w:rFonts w:ascii="Verdana" w:hAnsi="Verdana" w:cs="Arial"/>
          <w:bCs/>
          <w:sz w:val="24"/>
          <w:szCs w:val="24"/>
        </w:rPr>
        <w:t>greement</w:t>
      </w:r>
      <w:r w:rsidR="008A059A">
        <w:rPr>
          <w:rFonts w:ascii="Verdana" w:hAnsi="Verdana" w:cs="Arial"/>
          <w:bCs/>
          <w:sz w:val="24"/>
          <w:szCs w:val="24"/>
        </w:rPr>
        <w:t xml:space="preserve">. </w:t>
      </w:r>
      <w:r w:rsidR="008A059A" w:rsidRPr="008A059A">
        <w:rPr>
          <w:rFonts w:ascii="Verdana" w:hAnsi="Verdana" w:cs="Arial"/>
          <w:bCs/>
          <w:sz w:val="24"/>
          <w:szCs w:val="24"/>
        </w:rPr>
        <w:t>The purpose of this agreement is to:</w:t>
      </w:r>
    </w:p>
    <w:p w14:paraId="01202DBA" w14:textId="77777777" w:rsidR="008A059A" w:rsidRPr="008A059A" w:rsidRDefault="008A059A" w:rsidP="008A059A">
      <w:pPr>
        <w:spacing w:after="0" w:line="240" w:lineRule="auto"/>
        <w:jc w:val="both"/>
        <w:rPr>
          <w:rFonts w:ascii="Verdana" w:hAnsi="Verdana" w:cs="Arial"/>
          <w:bCs/>
          <w:sz w:val="24"/>
          <w:szCs w:val="24"/>
        </w:rPr>
      </w:pPr>
    </w:p>
    <w:p w14:paraId="46244D66" w14:textId="300B4767" w:rsidR="008A059A" w:rsidRPr="00852ED4" w:rsidRDefault="008A059A" w:rsidP="0067011C">
      <w:pPr>
        <w:pStyle w:val="ListParagraph"/>
        <w:numPr>
          <w:ilvl w:val="0"/>
          <w:numId w:val="7"/>
        </w:numPr>
        <w:spacing w:after="0" w:line="240" w:lineRule="auto"/>
        <w:jc w:val="both"/>
        <w:rPr>
          <w:rFonts w:ascii="Verdana" w:hAnsi="Verdana" w:cs="Arial"/>
          <w:bCs/>
          <w:sz w:val="24"/>
          <w:szCs w:val="24"/>
        </w:rPr>
      </w:pPr>
      <w:r w:rsidRPr="00852ED4">
        <w:rPr>
          <w:rFonts w:ascii="Verdana" w:hAnsi="Verdana" w:cs="Arial"/>
          <w:bCs/>
          <w:sz w:val="24"/>
          <w:szCs w:val="24"/>
        </w:rPr>
        <w:t>Help an employee maintain wellness, remain in work, reduce the need for</w:t>
      </w:r>
      <w:r w:rsidR="00852ED4" w:rsidRPr="00852ED4">
        <w:rPr>
          <w:rFonts w:ascii="Verdana" w:hAnsi="Verdana" w:cs="Arial"/>
          <w:bCs/>
          <w:sz w:val="24"/>
          <w:szCs w:val="24"/>
        </w:rPr>
        <w:t xml:space="preserve"> </w:t>
      </w:r>
      <w:r w:rsidRPr="00852ED4">
        <w:rPr>
          <w:rFonts w:ascii="Verdana" w:hAnsi="Verdana" w:cs="Arial"/>
          <w:bCs/>
          <w:sz w:val="24"/>
          <w:szCs w:val="24"/>
        </w:rPr>
        <w:t>sickness absence and may aid an earlier return to work after a period of</w:t>
      </w:r>
      <w:r w:rsidR="00852ED4">
        <w:rPr>
          <w:rFonts w:ascii="Verdana" w:hAnsi="Verdana" w:cs="Arial"/>
          <w:bCs/>
          <w:sz w:val="24"/>
          <w:szCs w:val="24"/>
        </w:rPr>
        <w:t xml:space="preserve"> </w:t>
      </w:r>
      <w:r w:rsidRPr="00852ED4">
        <w:rPr>
          <w:rFonts w:ascii="Verdana" w:hAnsi="Verdana" w:cs="Arial"/>
          <w:bCs/>
          <w:sz w:val="24"/>
          <w:szCs w:val="24"/>
        </w:rPr>
        <w:t>absence;</w:t>
      </w:r>
    </w:p>
    <w:p w14:paraId="54F3C669" w14:textId="7EAAE4CD" w:rsidR="008A059A" w:rsidRPr="00852ED4" w:rsidRDefault="008A059A" w:rsidP="0067011C">
      <w:pPr>
        <w:pStyle w:val="ListParagraph"/>
        <w:numPr>
          <w:ilvl w:val="0"/>
          <w:numId w:val="7"/>
        </w:numPr>
        <w:spacing w:after="0" w:line="240" w:lineRule="auto"/>
        <w:jc w:val="both"/>
        <w:rPr>
          <w:rFonts w:ascii="Verdana" w:hAnsi="Verdana" w:cs="Arial"/>
          <w:bCs/>
          <w:sz w:val="24"/>
          <w:szCs w:val="24"/>
        </w:rPr>
      </w:pPr>
      <w:r w:rsidRPr="00852ED4">
        <w:rPr>
          <w:rFonts w:ascii="Verdana" w:hAnsi="Verdana" w:cs="Arial"/>
          <w:bCs/>
          <w:sz w:val="24"/>
          <w:szCs w:val="24"/>
        </w:rPr>
        <w:t>ensure that both the employee and the employer have an accurate record of</w:t>
      </w:r>
      <w:r w:rsidR="00237AEE" w:rsidRPr="00852ED4">
        <w:rPr>
          <w:rFonts w:ascii="Verdana" w:hAnsi="Verdana" w:cs="Arial"/>
          <w:bCs/>
          <w:sz w:val="24"/>
          <w:szCs w:val="24"/>
        </w:rPr>
        <w:t xml:space="preserve"> </w:t>
      </w:r>
      <w:r w:rsidRPr="00852ED4">
        <w:rPr>
          <w:rFonts w:ascii="Verdana" w:hAnsi="Verdana" w:cs="Arial"/>
          <w:bCs/>
          <w:sz w:val="24"/>
          <w:szCs w:val="24"/>
        </w:rPr>
        <w:t>what has been agreed;</w:t>
      </w:r>
    </w:p>
    <w:p w14:paraId="69869161" w14:textId="1CA26586" w:rsidR="000653AD" w:rsidRDefault="008A059A" w:rsidP="0067011C">
      <w:pPr>
        <w:pStyle w:val="ListParagraph"/>
        <w:numPr>
          <w:ilvl w:val="0"/>
          <w:numId w:val="7"/>
        </w:numPr>
        <w:spacing w:after="0" w:line="240" w:lineRule="auto"/>
        <w:jc w:val="both"/>
        <w:rPr>
          <w:rFonts w:ascii="Verdana" w:hAnsi="Verdana" w:cs="Arial"/>
          <w:bCs/>
          <w:sz w:val="24"/>
          <w:szCs w:val="24"/>
        </w:rPr>
      </w:pPr>
      <w:r w:rsidRPr="000653AD">
        <w:rPr>
          <w:rFonts w:ascii="Verdana" w:hAnsi="Verdana" w:cs="Arial"/>
          <w:bCs/>
          <w:sz w:val="24"/>
          <w:szCs w:val="24"/>
        </w:rPr>
        <w:t>minimise the need to renegotiate reasonable / tailored adjustments every</w:t>
      </w:r>
      <w:r w:rsidR="000653AD" w:rsidRPr="000653AD">
        <w:rPr>
          <w:rFonts w:ascii="Verdana" w:hAnsi="Verdana" w:cs="Arial"/>
          <w:bCs/>
          <w:sz w:val="24"/>
          <w:szCs w:val="24"/>
        </w:rPr>
        <w:t xml:space="preserve"> </w:t>
      </w:r>
      <w:r w:rsidRPr="000653AD">
        <w:rPr>
          <w:rFonts w:ascii="Verdana" w:hAnsi="Verdana" w:cs="Arial"/>
          <w:bCs/>
          <w:sz w:val="24"/>
          <w:szCs w:val="24"/>
        </w:rPr>
        <w:t>time the employee changes job, is relocated or is assigned a new manager</w:t>
      </w:r>
      <w:r w:rsidR="000653AD">
        <w:rPr>
          <w:rFonts w:ascii="Verdana" w:hAnsi="Verdana" w:cs="Arial"/>
          <w:bCs/>
          <w:sz w:val="24"/>
          <w:szCs w:val="24"/>
        </w:rPr>
        <w:t xml:space="preserve"> </w:t>
      </w:r>
      <w:r w:rsidRPr="000653AD">
        <w:rPr>
          <w:rFonts w:ascii="Verdana" w:hAnsi="Verdana" w:cs="Arial"/>
          <w:bCs/>
          <w:sz w:val="24"/>
          <w:szCs w:val="24"/>
        </w:rPr>
        <w:t>within the organisation</w:t>
      </w:r>
      <w:r w:rsidR="000653AD">
        <w:rPr>
          <w:rFonts w:ascii="Verdana" w:hAnsi="Verdana" w:cs="Arial"/>
          <w:bCs/>
          <w:sz w:val="24"/>
          <w:szCs w:val="24"/>
        </w:rPr>
        <w:t>;</w:t>
      </w:r>
    </w:p>
    <w:p w14:paraId="61003CB6" w14:textId="09765B8A" w:rsidR="008A059A" w:rsidRDefault="008A059A" w:rsidP="0067011C">
      <w:pPr>
        <w:pStyle w:val="ListParagraph"/>
        <w:numPr>
          <w:ilvl w:val="0"/>
          <w:numId w:val="7"/>
        </w:numPr>
        <w:spacing w:after="0" w:line="240" w:lineRule="auto"/>
        <w:jc w:val="both"/>
        <w:rPr>
          <w:rFonts w:ascii="Verdana" w:hAnsi="Verdana" w:cs="Arial"/>
          <w:bCs/>
          <w:sz w:val="24"/>
          <w:szCs w:val="24"/>
        </w:rPr>
      </w:pPr>
      <w:r w:rsidRPr="000653AD">
        <w:rPr>
          <w:rFonts w:ascii="Verdana" w:hAnsi="Verdana" w:cs="Arial"/>
          <w:bCs/>
          <w:sz w:val="24"/>
          <w:szCs w:val="24"/>
        </w:rPr>
        <w:t>provide the employee and their manager with the basis for discussions about</w:t>
      </w:r>
      <w:r w:rsidR="00852ED4" w:rsidRPr="000653AD">
        <w:rPr>
          <w:rFonts w:ascii="Verdana" w:hAnsi="Verdana" w:cs="Arial"/>
          <w:bCs/>
          <w:sz w:val="24"/>
          <w:szCs w:val="24"/>
        </w:rPr>
        <w:t xml:space="preserve"> </w:t>
      </w:r>
      <w:r w:rsidRPr="000653AD">
        <w:rPr>
          <w:rFonts w:ascii="Verdana" w:hAnsi="Verdana" w:cs="Arial"/>
          <w:bCs/>
          <w:sz w:val="24"/>
          <w:szCs w:val="24"/>
        </w:rPr>
        <w:t>reasonable / tailored adjustments at future meetings</w:t>
      </w:r>
    </w:p>
    <w:p w14:paraId="07D5CEA3" w14:textId="77777777" w:rsidR="000653AD" w:rsidRDefault="000653AD" w:rsidP="000653AD">
      <w:pPr>
        <w:spacing w:after="0" w:line="240" w:lineRule="auto"/>
        <w:jc w:val="both"/>
        <w:rPr>
          <w:rFonts w:ascii="Verdana" w:hAnsi="Verdana" w:cs="Arial"/>
          <w:bCs/>
          <w:sz w:val="24"/>
          <w:szCs w:val="24"/>
        </w:rPr>
      </w:pPr>
    </w:p>
    <w:p w14:paraId="4FBC52C8" w14:textId="2B60E247" w:rsidR="00A50B19" w:rsidRPr="000653AD" w:rsidRDefault="000653AD" w:rsidP="000653AD">
      <w:pPr>
        <w:spacing w:after="0" w:line="240" w:lineRule="auto"/>
        <w:jc w:val="both"/>
        <w:rPr>
          <w:rFonts w:ascii="Verdana" w:hAnsi="Verdana" w:cs="Arial"/>
          <w:bCs/>
          <w:sz w:val="24"/>
          <w:szCs w:val="24"/>
        </w:rPr>
      </w:pPr>
      <w:r>
        <w:rPr>
          <w:rFonts w:ascii="Verdana" w:hAnsi="Verdana" w:cs="Arial"/>
          <w:bCs/>
          <w:sz w:val="24"/>
          <w:szCs w:val="24"/>
        </w:rPr>
        <w:t xml:space="preserve">Managing attendance skills workshops are available to all line managers </w:t>
      </w:r>
      <w:r w:rsidR="00A50B19">
        <w:rPr>
          <w:rFonts w:ascii="Verdana" w:hAnsi="Verdana" w:cs="Arial"/>
          <w:bCs/>
          <w:sz w:val="24"/>
          <w:szCs w:val="24"/>
        </w:rPr>
        <w:t>and include</w:t>
      </w:r>
      <w:r w:rsidR="002114B2">
        <w:rPr>
          <w:rFonts w:ascii="Verdana" w:hAnsi="Verdana" w:cs="Arial"/>
          <w:bCs/>
          <w:sz w:val="24"/>
          <w:szCs w:val="24"/>
        </w:rPr>
        <w:t>s</w:t>
      </w:r>
      <w:r w:rsidR="00A50B19">
        <w:rPr>
          <w:rFonts w:ascii="Verdana" w:hAnsi="Verdana" w:cs="Arial"/>
          <w:bCs/>
          <w:sz w:val="24"/>
          <w:szCs w:val="24"/>
        </w:rPr>
        <w:t xml:space="preserve"> awareness raising of their responsibilities under the above agreement.</w:t>
      </w:r>
    </w:p>
    <w:p w14:paraId="39CA22DB" w14:textId="77777777" w:rsidR="000E2EC5" w:rsidRPr="00EE79AB" w:rsidRDefault="000E2EC5" w:rsidP="008A059A">
      <w:pPr>
        <w:spacing w:after="0" w:line="240" w:lineRule="auto"/>
        <w:jc w:val="both"/>
        <w:rPr>
          <w:rFonts w:ascii="Verdana" w:hAnsi="Verdana"/>
          <w:b/>
          <w:bCs/>
          <w:sz w:val="24"/>
          <w:szCs w:val="24"/>
        </w:rPr>
      </w:pPr>
    </w:p>
    <w:p w14:paraId="25B39988" w14:textId="7BB23788" w:rsidR="00795FBD" w:rsidRPr="0013717C" w:rsidRDefault="00795FBD" w:rsidP="0013717C">
      <w:pPr>
        <w:pStyle w:val="ListParagraph"/>
        <w:numPr>
          <w:ilvl w:val="0"/>
          <w:numId w:val="1"/>
        </w:numPr>
        <w:spacing w:after="120" w:line="240" w:lineRule="auto"/>
        <w:jc w:val="both"/>
        <w:rPr>
          <w:rFonts w:ascii="Verdana" w:hAnsi="Verdana" w:cs="Arial"/>
          <w:b/>
          <w:sz w:val="24"/>
          <w:szCs w:val="24"/>
        </w:rPr>
      </w:pPr>
      <w:r w:rsidRPr="0013717C">
        <w:rPr>
          <w:rFonts w:ascii="Verdana" w:hAnsi="Verdana" w:cs="Arial"/>
          <w:b/>
          <w:sz w:val="24"/>
          <w:szCs w:val="24"/>
        </w:rPr>
        <w:t>RECOMMENDATION</w:t>
      </w:r>
    </w:p>
    <w:p w14:paraId="3FDA6142" w14:textId="328EB95E" w:rsidR="0027454F" w:rsidRPr="00FA37D1" w:rsidRDefault="0027454F" w:rsidP="0027454F">
      <w:pPr>
        <w:ind w:right="96"/>
        <w:rPr>
          <w:rFonts w:ascii="Verdana" w:hAnsi="Verdana" w:cs="Arial"/>
          <w:color w:val="FF0000"/>
          <w:sz w:val="24"/>
          <w:szCs w:val="24"/>
        </w:rPr>
      </w:pPr>
      <w:r>
        <w:rPr>
          <w:rFonts w:ascii="Verdana" w:hAnsi="Verdana" w:cs="Arial"/>
          <w:sz w:val="24"/>
          <w:szCs w:val="24"/>
        </w:rPr>
        <w:t xml:space="preserve">The Committee is asked to </w:t>
      </w:r>
      <w:r w:rsidR="000527CC" w:rsidRPr="00F1220F">
        <w:rPr>
          <w:rFonts w:ascii="Verdana" w:hAnsi="Verdana" w:cs="Arial"/>
          <w:b/>
          <w:bCs/>
          <w:sz w:val="24"/>
          <w:szCs w:val="24"/>
        </w:rPr>
        <w:t>receive</w:t>
      </w:r>
      <w:r w:rsidR="000527CC">
        <w:rPr>
          <w:rFonts w:ascii="Verdana" w:hAnsi="Verdana" w:cs="Arial"/>
          <w:sz w:val="24"/>
          <w:szCs w:val="24"/>
        </w:rPr>
        <w:t xml:space="preserve"> </w:t>
      </w:r>
      <w:r>
        <w:rPr>
          <w:rFonts w:ascii="Verdana" w:hAnsi="Verdana" w:cs="Arial"/>
          <w:sz w:val="24"/>
          <w:szCs w:val="24"/>
        </w:rPr>
        <w:t>the report which is provided for information.</w:t>
      </w:r>
    </w:p>
    <w:p w14:paraId="6D29042E" w14:textId="77777777" w:rsidR="00762BBE" w:rsidRPr="00FA37D1" w:rsidRDefault="00762BBE" w:rsidP="002A064B">
      <w:pPr>
        <w:jc w:val="both"/>
        <w:rPr>
          <w:rFonts w:ascii="Verdana" w:hAnsi="Verdana" w:cs="Arial"/>
          <w:b/>
          <w:sz w:val="24"/>
          <w:szCs w:val="24"/>
        </w:rPr>
      </w:pPr>
    </w:p>
    <w:p w14:paraId="7DF161FC" w14:textId="77777777" w:rsidR="00390CAF" w:rsidRDefault="00390CAF" w:rsidP="00F531BD">
      <w:pPr>
        <w:rPr>
          <w:rFonts w:ascii="Verdana" w:hAnsi="Verdana" w:cs="Arial"/>
          <w:b/>
          <w:sz w:val="24"/>
          <w:szCs w:val="24"/>
        </w:rPr>
      </w:pPr>
    </w:p>
    <w:p w14:paraId="0409EE4C" w14:textId="77777777" w:rsidR="005D3E65" w:rsidRPr="00FA37D1" w:rsidRDefault="005D3E65" w:rsidP="00F531BD">
      <w:pPr>
        <w:rPr>
          <w:rFonts w:ascii="Verdana" w:hAnsi="Verdana" w:cs="Arial"/>
          <w:b/>
          <w:sz w:val="24"/>
          <w:szCs w:val="24"/>
        </w:rPr>
      </w:pPr>
    </w:p>
    <w:p w14:paraId="6D290433" w14:textId="3CEC922C" w:rsidR="00762BBE" w:rsidRPr="00FA37D1" w:rsidRDefault="00762BBE" w:rsidP="00F531BD">
      <w:pPr>
        <w:rPr>
          <w:rFonts w:ascii="Verdana" w:hAnsi="Verdana" w:cs="Arial"/>
          <w:b/>
          <w:sz w:val="24"/>
          <w:szCs w:val="24"/>
        </w:rPr>
      </w:pPr>
    </w:p>
    <w:p w14:paraId="5AB076A7" w14:textId="47758823" w:rsidR="00B22818" w:rsidRDefault="00B22818" w:rsidP="00F531BD">
      <w:pPr>
        <w:rPr>
          <w:rFonts w:ascii="Verdana" w:hAnsi="Verdana" w:cs="Arial"/>
          <w:b/>
          <w:sz w:val="24"/>
          <w:szCs w:val="24"/>
        </w:rPr>
      </w:pPr>
    </w:p>
    <w:p w14:paraId="66114CB5" w14:textId="77777777" w:rsidR="00076E8E" w:rsidRDefault="00076E8E" w:rsidP="00F531BD">
      <w:pPr>
        <w:rPr>
          <w:rFonts w:ascii="Verdana" w:hAnsi="Verdana" w:cs="Arial"/>
          <w:b/>
          <w:sz w:val="24"/>
          <w:szCs w:val="24"/>
        </w:rPr>
      </w:pPr>
    </w:p>
    <w:p w14:paraId="0951C037" w14:textId="77777777" w:rsidR="00076E8E" w:rsidRDefault="00076E8E" w:rsidP="00F531BD">
      <w:pPr>
        <w:rPr>
          <w:rFonts w:ascii="Verdana" w:hAnsi="Verdana" w:cs="Arial"/>
          <w:b/>
          <w:sz w:val="24"/>
          <w:szCs w:val="24"/>
        </w:rPr>
      </w:pPr>
    </w:p>
    <w:p w14:paraId="79E2A200" w14:textId="77777777" w:rsidR="00076E8E" w:rsidRDefault="00076E8E" w:rsidP="00F531BD">
      <w:pPr>
        <w:rPr>
          <w:rFonts w:ascii="Verdana" w:hAnsi="Verdana" w:cs="Arial"/>
          <w:b/>
          <w:sz w:val="24"/>
          <w:szCs w:val="24"/>
        </w:rPr>
      </w:pPr>
    </w:p>
    <w:p w14:paraId="3D92A312" w14:textId="77777777" w:rsidR="00076E8E" w:rsidRDefault="00076E8E" w:rsidP="00F531BD">
      <w:pPr>
        <w:rPr>
          <w:rFonts w:ascii="Verdana" w:hAnsi="Verdana" w:cs="Arial"/>
          <w:b/>
          <w:sz w:val="24"/>
          <w:szCs w:val="24"/>
        </w:rPr>
      </w:pPr>
    </w:p>
    <w:p w14:paraId="76D40877" w14:textId="77777777" w:rsidR="00076E8E" w:rsidRDefault="00076E8E" w:rsidP="00F531BD">
      <w:pPr>
        <w:rPr>
          <w:rFonts w:ascii="Verdana" w:hAnsi="Verdana" w:cs="Arial"/>
          <w:b/>
          <w:sz w:val="24"/>
          <w:szCs w:val="24"/>
        </w:rPr>
      </w:pPr>
    </w:p>
    <w:p w14:paraId="5828B372" w14:textId="77777777" w:rsidR="00076E8E" w:rsidRDefault="00076E8E" w:rsidP="00F531BD">
      <w:pPr>
        <w:rPr>
          <w:rFonts w:ascii="Verdana" w:hAnsi="Verdana" w:cs="Arial"/>
          <w:b/>
          <w:sz w:val="24"/>
          <w:szCs w:val="24"/>
        </w:rPr>
      </w:pPr>
    </w:p>
    <w:p w14:paraId="393DF9C2" w14:textId="77777777" w:rsidR="00076E8E" w:rsidRPr="00FA37D1" w:rsidRDefault="00076E8E" w:rsidP="00F531BD">
      <w:pPr>
        <w:rPr>
          <w:rFonts w:ascii="Verdana" w:hAnsi="Verdana" w:cs="Arial"/>
          <w:b/>
          <w:sz w:val="24"/>
          <w:szCs w:val="24"/>
        </w:rPr>
      </w:pPr>
    </w:p>
    <w:p w14:paraId="02F47445" w14:textId="77777777" w:rsidR="00B22818" w:rsidRPr="00FA37D1" w:rsidRDefault="00B22818"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A37D1" w14:paraId="6D290436" w14:textId="77777777" w:rsidTr="00C95B3C">
        <w:tc>
          <w:tcPr>
            <w:tcW w:w="9245" w:type="dxa"/>
            <w:gridSpan w:val="4"/>
            <w:shd w:val="clear" w:color="auto" w:fill="D5DCE4" w:themeFill="text2" w:themeFillTint="33"/>
          </w:tcPr>
          <w:p w14:paraId="6D290434" w14:textId="77777777" w:rsidR="00034194" w:rsidRPr="00FA37D1" w:rsidRDefault="0020539A">
            <w:pPr>
              <w:rPr>
                <w:rFonts w:ascii="Verdana" w:hAnsi="Verdana" w:cs="Arial"/>
                <w:b/>
                <w:sz w:val="24"/>
                <w:szCs w:val="24"/>
              </w:rPr>
            </w:pPr>
            <w:r w:rsidRPr="00FA37D1">
              <w:rPr>
                <w:rFonts w:ascii="Verdana" w:hAnsi="Verdana" w:cs="Arial"/>
                <w:b/>
                <w:sz w:val="24"/>
                <w:szCs w:val="24"/>
              </w:rPr>
              <w:lastRenderedPageBreak/>
              <w:t>Governance and Assurance</w:t>
            </w:r>
          </w:p>
          <w:p w14:paraId="6D290435" w14:textId="77777777" w:rsidR="00034194" w:rsidRPr="00FA37D1" w:rsidRDefault="00034194">
            <w:pPr>
              <w:rPr>
                <w:rFonts w:ascii="Verdana" w:hAnsi="Verdana" w:cs="Arial"/>
                <w:sz w:val="24"/>
                <w:szCs w:val="24"/>
              </w:rPr>
            </w:pPr>
          </w:p>
        </w:tc>
      </w:tr>
      <w:tr w:rsidR="00F5324A" w:rsidRPr="00FA37D1" w14:paraId="6D29043A" w14:textId="77777777" w:rsidTr="00F5324A">
        <w:tc>
          <w:tcPr>
            <w:tcW w:w="1809" w:type="dxa"/>
            <w:vMerge w:val="restart"/>
          </w:tcPr>
          <w:p w14:paraId="6D290437" w14:textId="77777777" w:rsidR="00F5324A" w:rsidRPr="00FA37D1" w:rsidRDefault="00F5324A">
            <w:pPr>
              <w:rPr>
                <w:rFonts w:ascii="Verdana" w:hAnsi="Verdana" w:cs="Arial"/>
                <w:b/>
                <w:sz w:val="24"/>
                <w:szCs w:val="24"/>
              </w:rPr>
            </w:pPr>
            <w:r w:rsidRPr="00FA37D1">
              <w:rPr>
                <w:rFonts w:ascii="Verdana" w:hAnsi="Verdana" w:cs="Arial"/>
                <w:b/>
                <w:sz w:val="24"/>
                <w:szCs w:val="24"/>
              </w:rPr>
              <w:t>Link to Enabling Objectives</w:t>
            </w:r>
          </w:p>
          <w:p w14:paraId="6D290438" w14:textId="77777777" w:rsidR="00F5324A" w:rsidRPr="00FA37D1" w:rsidRDefault="00F5324A" w:rsidP="00133EA1">
            <w:pPr>
              <w:rPr>
                <w:rFonts w:ascii="Verdana" w:hAnsi="Verdana" w:cs="Arial"/>
                <w:b/>
                <w:sz w:val="24"/>
                <w:szCs w:val="24"/>
              </w:rPr>
            </w:pPr>
            <w:r w:rsidRPr="00FA37D1">
              <w:rPr>
                <w:rFonts w:ascii="Verdana" w:hAnsi="Verdana" w:cs="Arial"/>
                <w:b/>
                <w:i/>
                <w:sz w:val="24"/>
                <w:szCs w:val="24"/>
              </w:rPr>
              <w:t xml:space="preserve">(please </w:t>
            </w:r>
            <w:r w:rsidR="00133EA1" w:rsidRPr="00FA37D1">
              <w:rPr>
                <w:rFonts w:ascii="Verdana" w:hAnsi="Verdana" w:cs="Arial"/>
                <w:b/>
                <w:i/>
                <w:sz w:val="24"/>
                <w:szCs w:val="24"/>
              </w:rPr>
              <w:t>choose</w:t>
            </w:r>
            <w:r w:rsidRPr="00FA37D1">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A37D1" w:rsidRDefault="00F5324A" w:rsidP="00F5324A">
            <w:pPr>
              <w:jc w:val="both"/>
              <w:rPr>
                <w:rFonts w:ascii="Verdana" w:hAnsi="Verdana" w:cs="Arial"/>
                <w:b/>
                <w:sz w:val="24"/>
                <w:szCs w:val="24"/>
              </w:rPr>
            </w:pPr>
            <w:r w:rsidRPr="00FA37D1">
              <w:rPr>
                <w:rFonts w:ascii="Verdana" w:hAnsi="Verdana" w:cs="Arial"/>
                <w:b/>
                <w:sz w:val="24"/>
                <w:szCs w:val="24"/>
              </w:rPr>
              <w:t>Supporting better health and wellbeing by actively promoting and empowering people to live well in resilient communities</w:t>
            </w:r>
          </w:p>
        </w:tc>
      </w:tr>
      <w:tr w:rsidR="00F5324A" w:rsidRPr="00FA37D1" w14:paraId="6D29043E" w14:textId="77777777" w:rsidTr="00F5324A">
        <w:tc>
          <w:tcPr>
            <w:tcW w:w="1809" w:type="dxa"/>
            <w:vMerge/>
          </w:tcPr>
          <w:p w14:paraId="6D29043B" w14:textId="77777777" w:rsidR="00F5324A" w:rsidRPr="00FA37D1" w:rsidRDefault="00F5324A">
            <w:pPr>
              <w:rPr>
                <w:rFonts w:ascii="Verdana" w:hAnsi="Verdana" w:cs="Arial"/>
                <w:b/>
                <w:sz w:val="24"/>
                <w:szCs w:val="24"/>
              </w:rPr>
            </w:pPr>
          </w:p>
        </w:tc>
        <w:tc>
          <w:tcPr>
            <w:tcW w:w="5812" w:type="dxa"/>
            <w:gridSpan w:val="2"/>
          </w:tcPr>
          <w:p w14:paraId="6D29043C" w14:textId="77777777" w:rsidR="00F5324A" w:rsidRPr="00FA37D1" w:rsidRDefault="00F5324A" w:rsidP="00F5324A">
            <w:pPr>
              <w:rPr>
                <w:rFonts w:ascii="Verdana" w:hAnsi="Verdana" w:cs="Arial"/>
                <w:sz w:val="24"/>
                <w:szCs w:val="24"/>
              </w:rPr>
            </w:pPr>
            <w:r w:rsidRPr="00FA37D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A37D1" w:rsidRDefault="00F57042" w:rsidP="0020539A">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42" w14:textId="77777777" w:rsidTr="00F5324A">
        <w:tc>
          <w:tcPr>
            <w:tcW w:w="1809" w:type="dxa"/>
            <w:vMerge/>
          </w:tcPr>
          <w:p w14:paraId="6D29043F" w14:textId="77777777" w:rsidR="00F5324A" w:rsidRPr="00FA37D1" w:rsidRDefault="00F5324A">
            <w:pPr>
              <w:rPr>
                <w:rFonts w:ascii="Verdana" w:hAnsi="Verdana" w:cs="Arial"/>
                <w:b/>
                <w:sz w:val="24"/>
                <w:szCs w:val="24"/>
              </w:rPr>
            </w:pPr>
          </w:p>
        </w:tc>
        <w:tc>
          <w:tcPr>
            <w:tcW w:w="5812" w:type="dxa"/>
            <w:gridSpan w:val="2"/>
          </w:tcPr>
          <w:p w14:paraId="6D290440" w14:textId="77777777" w:rsidR="00F5324A" w:rsidRPr="00FA37D1" w:rsidRDefault="00F5324A" w:rsidP="00F5324A">
            <w:pPr>
              <w:rPr>
                <w:rFonts w:ascii="Verdana" w:hAnsi="Verdana" w:cs="Arial"/>
                <w:sz w:val="24"/>
                <w:szCs w:val="24"/>
              </w:rPr>
            </w:pPr>
            <w:r w:rsidRPr="00FA37D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A37D1" w:rsidRDefault="00133EA1" w:rsidP="0020539A">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46" w14:textId="77777777" w:rsidTr="00F5324A">
        <w:tc>
          <w:tcPr>
            <w:tcW w:w="1809" w:type="dxa"/>
            <w:vMerge/>
          </w:tcPr>
          <w:p w14:paraId="6D290443" w14:textId="77777777" w:rsidR="00F5324A" w:rsidRPr="00FA37D1" w:rsidRDefault="00F5324A">
            <w:pPr>
              <w:rPr>
                <w:rFonts w:ascii="Verdana" w:hAnsi="Verdana" w:cs="Arial"/>
                <w:b/>
                <w:sz w:val="24"/>
                <w:szCs w:val="24"/>
              </w:rPr>
            </w:pPr>
          </w:p>
        </w:tc>
        <w:tc>
          <w:tcPr>
            <w:tcW w:w="5812" w:type="dxa"/>
            <w:gridSpan w:val="2"/>
          </w:tcPr>
          <w:p w14:paraId="6D290444" w14:textId="77777777" w:rsidR="00F5324A" w:rsidRPr="00FA37D1" w:rsidRDefault="00F5324A" w:rsidP="00F5324A">
            <w:pPr>
              <w:jc w:val="both"/>
              <w:rPr>
                <w:rFonts w:ascii="Verdana" w:hAnsi="Verdana" w:cs="Arial"/>
                <w:sz w:val="24"/>
                <w:szCs w:val="24"/>
              </w:rPr>
            </w:pPr>
            <w:r w:rsidRPr="00FA37D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A37D1" w:rsidRDefault="00133EA1" w:rsidP="0020539A">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49" w14:textId="77777777" w:rsidTr="00F5324A">
        <w:tc>
          <w:tcPr>
            <w:tcW w:w="1809" w:type="dxa"/>
            <w:vMerge/>
          </w:tcPr>
          <w:p w14:paraId="6D290447" w14:textId="77777777" w:rsidR="00F5324A" w:rsidRPr="00FA37D1"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A37D1" w:rsidRDefault="00F5324A" w:rsidP="00C107F2">
            <w:pPr>
              <w:rPr>
                <w:rFonts w:ascii="Verdana" w:hAnsi="Verdana" w:cs="Arial"/>
                <w:b/>
                <w:sz w:val="24"/>
                <w:szCs w:val="24"/>
              </w:rPr>
            </w:pPr>
            <w:r w:rsidRPr="00FA37D1">
              <w:rPr>
                <w:rFonts w:ascii="Verdana" w:hAnsi="Verdana" w:cs="Arial"/>
                <w:b/>
                <w:sz w:val="24"/>
                <w:szCs w:val="24"/>
              </w:rPr>
              <w:t xml:space="preserve">Deliver better care through excellent health and care services achieving the outcomes that matter most to people </w:t>
            </w:r>
          </w:p>
        </w:tc>
      </w:tr>
      <w:tr w:rsidR="00F5324A" w:rsidRPr="00FA37D1" w14:paraId="6D29044D" w14:textId="77777777" w:rsidTr="00F5324A">
        <w:tc>
          <w:tcPr>
            <w:tcW w:w="1809" w:type="dxa"/>
            <w:vMerge/>
          </w:tcPr>
          <w:p w14:paraId="6D29044A" w14:textId="77777777" w:rsidR="00F5324A" w:rsidRPr="00FA37D1" w:rsidRDefault="00F5324A" w:rsidP="00C107F2">
            <w:pPr>
              <w:rPr>
                <w:rFonts w:ascii="Verdana" w:hAnsi="Verdana" w:cs="Arial"/>
                <w:b/>
                <w:sz w:val="24"/>
                <w:szCs w:val="24"/>
              </w:rPr>
            </w:pPr>
          </w:p>
        </w:tc>
        <w:tc>
          <w:tcPr>
            <w:tcW w:w="5812" w:type="dxa"/>
            <w:gridSpan w:val="2"/>
          </w:tcPr>
          <w:p w14:paraId="6D29044B" w14:textId="77777777" w:rsidR="00F5324A" w:rsidRPr="00FA37D1" w:rsidRDefault="00F5324A" w:rsidP="00F5324A">
            <w:pPr>
              <w:rPr>
                <w:rFonts w:ascii="Verdana" w:hAnsi="Verdana" w:cs="Arial"/>
                <w:sz w:val="24"/>
                <w:szCs w:val="24"/>
              </w:rPr>
            </w:pPr>
            <w:r w:rsidRPr="00FA37D1">
              <w:rPr>
                <w:rFonts w:ascii="Verdana" w:hAnsi="Verdana" w:cs="Arial"/>
                <w:sz w:val="24"/>
                <w:szCs w:val="24"/>
              </w:rPr>
              <w:t xml:space="preserve">Best Value Outcomes and </w:t>
            </w:r>
            <w:proofErr w:type="gramStart"/>
            <w:r w:rsidRPr="00FA37D1">
              <w:rPr>
                <w:rFonts w:ascii="Verdana" w:hAnsi="Verdana" w:cs="Arial"/>
                <w:sz w:val="24"/>
                <w:szCs w:val="24"/>
              </w:rPr>
              <w:t>High Quality</w:t>
            </w:r>
            <w:proofErr w:type="gramEnd"/>
            <w:r w:rsidRPr="00FA37D1">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A37D1" w:rsidRDefault="00F57042" w:rsidP="00133EA1">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51" w14:textId="77777777" w:rsidTr="00F5324A">
        <w:tc>
          <w:tcPr>
            <w:tcW w:w="1809" w:type="dxa"/>
            <w:vMerge/>
          </w:tcPr>
          <w:p w14:paraId="6D29044E" w14:textId="77777777" w:rsidR="00F5324A" w:rsidRPr="00FA37D1" w:rsidRDefault="00F5324A" w:rsidP="00C107F2">
            <w:pPr>
              <w:rPr>
                <w:rFonts w:ascii="Verdana" w:hAnsi="Verdana" w:cs="Arial"/>
                <w:b/>
                <w:sz w:val="24"/>
                <w:szCs w:val="24"/>
              </w:rPr>
            </w:pPr>
          </w:p>
        </w:tc>
        <w:tc>
          <w:tcPr>
            <w:tcW w:w="5812" w:type="dxa"/>
            <w:gridSpan w:val="2"/>
          </w:tcPr>
          <w:p w14:paraId="6D29044F" w14:textId="77777777" w:rsidR="00F5324A" w:rsidRPr="00FA37D1" w:rsidRDefault="00F5324A" w:rsidP="00F5324A">
            <w:pPr>
              <w:rPr>
                <w:rFonts w:ascii="Verdana" w:hAnsi="Verdana" w:cs="Arial"/>
                <w:sz w:val="24"/>
                <w:szCs w:val="24"/>
              </w:rPr>
            </w:pPr>
            <w:r w:rsidRPr="00FA37D1">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A37D1" w:rsidRDefault="00F57042" w:rsidP="00133EA1">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55" w14:textId="77777777" w:rsidTr="00F5324A">
        <w:tc>
          <w:tcPr>
            <w:tcW w:w="1809" w:type="dxa"/>
            <w:vMerge/>
          </w:tcPr>
          <w:p w14:paraId="6D290452" w14:textId="77777777" w:rsidR="00F5324A" w:rsidRPr="00FA37D1" w:rsidRDefault="00F5324A" w:rsidP="00C107F2">
            <w:pPr>
              <w:rPr>
                <w:rFonts w:ascii="Verdana" w:hAnsi="Verdana" w:cs="Arial"/>
                <w:b/>
                <w:sz w:val="24"/>
                <w:szCs w:val="24"/>
              </w:rPr>
            </w:pPr>
          </w:p>
        </w:tc>
        <w:tc>
          <w:tcPr>
            <w:tcW w:w="5812" w:type="dxa"/>
            <w:gridSpan w:val="2"/>
          </w:tcPr>
          <w:p w14:paraId="6D290453"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67F8BD0" w:rsidR="00F5324A" w:rsidRPr="00FA37D1" w:rsidRDefault="00390CAF"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59" w14:textId="77777777" w:rsidTr="00F5324A">
        <w:tc>
          <w:tcPr>
            <w:tcW w:w="1809" w:type="dxa"/>
            <w:vMerge/>
          </w:tcPr>
          <w:p w14:paraId="6D290456" w14:textId="77777777" w:rsidR="00F5324A" w:rsidRPr="00FA37D1" w:rsidRDefault="00F5324A" w:rsidP="00C107F2">
            <w:pPr>
              <w:rPr>
                <w:rFonts w:ascii="Verdana" w:hAnsi="Verdana" w:cs="Arial"/>
                <w:b/>
                <w:sz w:val="24"/>
                <w:szCs w:val="24"/>
              </w:rPr>
            </w:pPr>
          </w:p>
        </w:tc>
        <w:tc>
          <w:tcPr>
            <w:tcW w:w="5812" w:type="dxa"/>
            <w:gridSpan w:val="2"/>
          </w:tcPr>
          <w:p w14:paraId="6D290457"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5D" w14:textId="77777777" w:rsidTr="00F5324A">
        <w:tc>
          <w:tcPr>
            <w:tcW w:w="1809" w:type="dxa"/>
            <w:vMerge/>
          </w:tcPr>
          <w:p w14:paraId="6D29045A" w14:textId="77777777" w:rsidR="00F5324A" w:rsidRPr="00FA37D1" w:rsidRDefault="00F5324A" w:rsidP="00C107F2">
            <w:pPr>
              <w:rPr>
                <w:rFonts w:ascii="Verdana" w:hAnsi="Verdana" w:cs="Arial"/>
                <w:b/>
                <w:sz w:val="24"/>
                <w:szCs w:val="24"/>
              </w:rPr>
            </w:pPr>
          </w:p>
        </w:tc>
        <w:tc>
          <w:tcPr>
            <w:tcW w:w="5812" w:type="dxa"/>
            <w:gridSpan w:val="2"/>
          </w:tcPr>
          <w:p w14:paraId="6D29045B"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5F" w14:textId="77777777" w:rsidTr="00CD7AA5">
        <w:tc>
          <w:tcPr>
            <w:tcW w:w="9245" w:type="dxa"/>
            <w:gridSpan w:val="4"/>
            <w:shd w:val="clear" w:color="auto" w:fill="D5DCE4" w:themeFill="text2" w:themeFillTint="33"/>
          </w:tcPr>
          <w:p w14:paraId="6D29045E" w14:textId="77777777" w:rsidR="00F5324A" w:rsidRPr="00FA37D1" w:rsidRDefault="00F5324A" w:rsidP="00C107F2">
            <w:pPr>
              <w:rPr>
                <w:rFonts w:ascii="Verdana" w:hAnsi="Verdana" w:cs="Arial"/>
                <w:b/>
                <w:sz w:val="24"/>
                <w:szCs w:val="24"/>
              </w:rPr>
            </w:pPr>
            <w:r w:rsidRPr="00FA37D1">
              <w:rPr>
                <w:rFonts w:ascii="Verdana" w:hAnsi="Verdana" w:cs="Arial"/>
                <w:b/>
                <w:sz w:val="24"/>
                <w:szCs w:val="24"/>
              </w:rPr>
              <w:t>Health and Care Standards</w:t>
            </w:r>
          </w:p>
        </w:tc>
      </w:tr>
      <w:tr w:rsidR="00F5324A" w:rsidRPr="00FA37D1" w14:paraId="6D290463" w14:textId="77777777" w:rsidTr="00F5324A">
        <w:tc>
          <w:tcPr>
            <w:tcW w:w="1809" w:type="dxa"/>
            <w:vMerge w:val="restart"/>
          </w:tcPr>
          <w:p w14:paraId="6D290460" w14:textId="77777777" w:rsidR="00F5324A" w:rsidRPr="00FA37D1" w:rsidRDefault="00133EA1" w:rsidP="00F5324A">
            <w:pPr>
              <w:rPr>
                <w:rFonts w:ascii="Verdana" w:hAnsi="Verdana" w:cs="Arial"/>
                <w:sz w:val="24"/>
                <w:szCs w:val="24"/>
              </w:rPr>
            </w:pPr>
            <w:r w:rsidRPr="00FA37D1">
              <w:rPr>
                <w:rFonts w:ascii="Verdana" w:hAnsi="Verdana" w:cs="Arial"/>
                <w:b/>
                <w:i/>
                <w:sz w:val="24"/>
                <w:szCs w:val="24"/>
              </w:rPr>
              <w:t>(please choose)</w:t>
            </w:r>
          </w:p>
        </w:tc>
        <w:tc>
          <w:tcPr>
            <w:tcW w:w="5812" w:type="dxa"/>
            <w:gridSpan w:val="2"/>
          </w:tcPr>
          <w:p w14:paraId="6D290461" w14:textId="77777777" w:rsidR="00F5324A" w:rsidRPr="00FA37D1" w:rsidRDefault="00F5324A" w:rsidP="00C107F2">
            <w:pPr>
              <w:rPr>
                <w:rFonts w:ascii="Verdana" w:hAnsi="Verdana" w:cs="Arial"/>
                <w:sz w:val="24"/>
                <w:szCs w:val="24"/>
              </w:rPr>
            </w:pPr>
            <w:r w:rsidRPr="00FA37D1">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A37D1" w:rsidRDefault="00133EA1" w:rsidP="00133EA1">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67" w14:textId="77777777" w:rsidTr="00F5324A">
        <w:tc>
          <w:tcPr>
            <w:tcW w:w="1809" w:type="dxa"/>
            <w:vMerge/>
          </w:tcPr>
          <w:p w14:paraId="6D290464" w14:textId="77777777" w:rsidR="00F5324A" w:rsidRPr="00FA37D1" w:rsidRDefault="00F5324A" w:rsidP="00F5324A">
            <w:pPr>
              <w:rPr>
                <w:rFonts w:ascii="Verdana" w:hAnsi="Verdana" w:cs="Arial"/>
                <w:b/>
                <w:sz w:val="24"/>
                <w:szCs w:val="24"/>
              </w:rPr>
            </w:pPr>
          </w:p>
        </w:tc>
        <w:tc>
          <w:tcPr>
            <w:tcW w:w="5812" w:type="dxa"/>
            <w:gridSpan w:val="2"/>
          </w:tcPr>
          <w:p w14:paraId="6D290465"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37D1" w:rsidRDefault="00F57042"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6B" w14:textId="77777777" w:rsidTr="00F5324A">
        <w:tc>
          <w:tcPr>
            <w:tcW w:w="1809" w:type="dxa"/>
            <w:vMerge/>
          </w:tcPr>
          <w:p w14:paraId="6D290468" w14:textId="77777777" w:rsidR="00F5324A" w:rsidRPr="00FA37D1" w:rsidRDefault="00F5324A" w:rsidP="00F5324A">
            <w:pPr>
              <w:rPr>
                <w:rFonts w:ascii="Verdana" w:hAnsi="Verdana" w:cs="Arial"/>
                <w:b/>
                <w:sz w:val="24"/>
                <w:szCs w:val="24"/>
              </w:rPr>
            </w:pPr>
          </w:p>
        </w:tc>
        <w:tc>
          <w:tcPr>
            <w:tcW w:w="5812" w:type="dxa"/>
            <w:gridSpan w:val="2"/>
          </w:tcPr>
          <w:p w14:paraId="6D290469" w14:textId="77777777" w:rsidR="00F5324A" w:rsidRPr="00FA37D1" w:rsidRDefault="00F5324A" w:rsidP="00F5324A">
            <w:pPr>
              <w:rPr>
                <w:rFonts w:ascii="Verdana" w:hAnsi="Verdana" w:cs="Arial"/>
                <w:b/>
                <w:sz w:val="24"/>
                <w:szCs w:val="24"/>
              </w:rPr>
            </w:pPr>
            <w:proofErr w:type="gramStart"/>
            <w:r w:rsidRPr="00FA37D1">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6F" w14:textId="77777777" w:rsidTr="00F5324A">
        <w:tc>
          <w:tcPr>
            <w:tcW w:w="1809" w:type="dxa"/>
            <w:vMerge/>
          </w:tcPr>
          <w:p w14:paraId="6D29046C" w14:textId="77777777" w:rsidR="00F5324A" w:rsidRPr="00FA37D1" w:rsidRDefault="00F5324A" w:rsidP="00F5324A">
            <w:pPr>
              <w:rPr>
                <w:rFonts w:ascii="Verdana" w:hAnsi="Verdana" w:cs="Arial"/>
                <w:b/>
                <w:sz w:val="24"/>
                <w:szCs w:val="24"/>
              </w:rPr>
            </w:pPr>
          </w:p>
        </w:tc>
        <w:tc>
          <w:tcPr>
            <w:tcW w:w="5812" w:type="dxa"/>
            <w:gridSpan w:val="2"/>
          </w:tcPr>
          <w:p w14:paraId="6D29046D"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3" w14:textId="77777777" w:rsidTr="00F5324A">
        <w:tc>
          <w:tcPr>
            <w:tcW w:w="1809" w:type="dxa"/>
            <w:vMerge/>
          </w:tcPr>
          <w:p w14:paraId="6D290470" w14:textId="77777777" w:rsidR="00F5324A" w:rsidRPr="00FA37D1" w:rsidRDefault="00F5324A" w:rsidP="00F5324A">
            <w:pPr>
              <w:rPr>
                <w:rFonts w:ascii="Verdana" w:hAnsi="Verdana" w:cs="Arial"/>
                <w:b/>
                <w:sz w:val="24"/>
                <w:szCs w:val="24"/>
              </w:rPr>
            </w:pPr>
          </w:p>
        </w:tc>
        <w:tc>
          <w:tcPr>
            <w:tcW w:w="5812" w:type="dxa"/>
            <w:gridSpan w:val="2"/>
          </w:tcPr>
          <w:p w14:paraId="6D290471"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7" w14:textId="77777777" w:rsidTr="00F5324A">
        <w:tc>
          <w:tcPr>
            <w:tcW w:w="1809" w:type="dxa"/>
            <w:vMerge/>
          </w:tcPr>
          <w:p w14:paraId="6D290474" w14:textId="77777777" w:rsidR="00F5324A" w:rsidRPr="00FA37D1" w:rsidRDefault="00F5324A" w:rsidP="00F5324A">
            <w:pPr>
              <w:rPr>
                <w:rFonts w:ascii="Verdana" w:hAnsi="Verdana" w:cs="Arial"/>
                <w:b/>
                <w:sz w:val="24"/>
                <w:szCs w:val="24"/>
              </w:rPr>
            </w:pPr>
          </w:p>
        </w:tc>
        <w:tc>
          <w:tcPr>
            <w:tcW w:w="5812" w:type="dxa"/>
            <w:gridSpan w:val="2"/>
          </w:tcPr>
          <w:p w14:paraId="6D290475"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B" w14:textId="77777777" w:rsidTr="00F5324A">
        <w:tc>
          <w:tcPr>
            <w:tcW w:w="1809" w:type="dxa"/>
            <w:vMerge/>
          </w:tcPr>
          <w:p w14:paraId="6D290478" w14:textId="77777777" w:rsidR="00F5324A" w:rsidRPr="00FA37D1" w:rsidRDefault="00F5324A" w:rsidP="00F5324A">
            <w:pPr>
              <w:rPr>
                <w:rFonts w:ascii="Verdana" w:hAnsi="Verdana" w:cs="Arial"/>
                <w:b/>
                <w:sz w:val="24"/>
                <w:szCs w:val="24"/>
              </w:rPr>
            </w:pPr>
          </w:p>
        </w:tc>
        <w:tc>
          <w:tcPr>
            <w:tcW w:w="5812" w:type="dxa"/>
            <w:gridSpan w:val="2"/>
          </w:tcPr>
          <w:p w14:paraId="6D290479"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2D31920" w:rsidR="00F5324A" w:rsidRPr="00FA37D1" w:rsidRDefault="00390CAF"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D" w14:textId="77777777" w:rsidTr="00CD7AA5">
        <w:tc>
          <w:tcPr>
            <w:tcW w:w="9245" w:type="dxa"/>
            <w:gridSpan w:val="4"/>
            <w:shd w:val="clear" w:color="auto" w:fill="D5DCE4" w:themeFill="text2" w:themeFillTint="33"/>
          </w:tcPr>
          <w:p w14:paraId="6D29047C" w14:textId="77777777" w:rsidR="00F5324A" w:rsidRPr="00FA37D1" w:rsidRDefault="00F5324A" w:rsidP="00F5324A">
            <w:pPr>
              <w:rPr>
                <w:rFonts w:ascii="Verdana" w:hAnsi="Verdana" w:cs="Arial"/>
                <w:b/>
                <w:sz w:val="24"/>
                <w:szCs w:val="24"/>
              </w:rPr>
            </w:pPr>
            <w:r w:rsidRPr="00FA37D1">
              <w:rPr>
                <w:rFonts w:ascii="Verdana" w:hAnsi="Verdana" w:cs="Arial"/>
                <w:b/>
                <w:sz w:val="24"/>
                <w:szCs w:val="24"/>
              </w:rPr>
              <w:t>Quality, Safety and Patient Experience</w:t>
            </w:r>
          </w:p>
        </w:tc>
      </w:tr>
      <w:tr w:rsidR="00F5324A" w:rsidRPr="00FA37D1" w14:paraId="6D290480" w14:textId="77777777" w:rsidTr="00C95B3C">
        <w:tc>
          <w:tcPr>
            <w:tcW w:w="9245" w:type="dxa"/>
            <w:gridSpan w:val="4"/>
          </w:tcPr>
          <w:p w14:paraId="6D29047F" w14:textId="76FA4D6B" w:rsidR="00F5324A" w:rsidRPr="00B8491C" w:rsidRDefault="005D3E65" w:rsidP="0027454F">
            <w:pPr>
              <w:rPr>
                <w:rFonts w:ascii="Verdana" w:hAnsi="Verdana" w:cs="Arial"/>
                <w:bCs/>
                <w:sz w:val="24"/>
                <w:szCs w:val="24"/>
              </w:rPr>
            </w:pPr>
            <w:r>
              <w:rPr>
                <w:rFonts w:ascii="Verdana" w:hAnsi="Verdana" w:cs="Arial"/>
                <w:bCs/>
                <w:sz w:val="24"/>
                <w:szCs w:val="24"/>
              </w:rPr>
              <w:t>None identified</w:t>
            </w:r>
          </w:p>
        </w:tc>
      </w:tr>
      <w:tr w:rsidR="00F5324A" w:rsidRPr="00FA37D1" w14:paraId="6D290482" w14:textId="77777777" w:rsidTr="00CD7AA5">
        <w:tc>
          <w:tcPr>
            <w:tcW w:w="9245" w:type="dxa"/>
            <w:gridSpan w:val="4"/>
            <w:shd w:val="clear" w:color="auto" w:fill="D5DCE4" w:themeFill="text2" w:themeFillTint="33"/>
          </w:tcPr>
          <w:p w14:paraId="6D290481" w14:textId="77777777" w:rsidR="00F5324A" w:rsidRPr="00FA37D1" w:rsidRDefault="00F5324A" w:rsidP="00F5324A">
            <w:pPr>
              <w:rPr>
                <w:rFonts w:ascii="Verdana" w:hAnsi="Verdana" w:cs="Arial"/>
                <w:b/>
                <w:sz w:val="24"/>
                <w:szCs w:val="24"/>
              </w:rPr>
            </w:pPr>
            <w:r w:rsidRPr="00FA37D1">
              <w:rPr>
                <w:rFonts w:ascii="Verdana" w:hAnsi="Verdana" w:cs="Arial"/>
                <w:b/>
                <w:sz w:val="24"/>
                <w:szCs w:val="24"/>
              </w:rPr>
              <w:t>Financial Implications</w:t>
            </w:r>
          </w:p>
        </w:tc>
      </w:tr>
      <w:tr w:rsidR="00F5324A" w:rsidRPr="00FA37D1" w14:paraId="6D290487" w14:textId="77777777" w:rsidTr="00C95B3C">
        <w:tc>
          <w:tcPr>
            <w:tcW w:w="9245" w:type="dxa"/>
            <w:gridSpan w:val="4"/>
          </w:tcPr>
          <w:p w14:paraId="6D290486" w14:textId="7F428EE1" w:rsidR="00F5324A" w:rsidRPr="00820819" w:rsidRDefault="005D3E65" w:rsidP="00492CA5">
            <w:pPr>
              <w:ind w:right="96"/>
              <w:rPr>
                <w:rFonts w:ascii="Verdana" w:hAnsi="Verdana" w:cs="Arial"/>
                <w:sz w:val="24"/>
                <w:szCs w:val="24"/>
              </w:rPr>
            </w:pPr>
            <w:r w:rsidRPr="00820819">
              <w:rPr>
                <w:rFonts w:ascii="Verdana" w:hAnsi="Verdana" w:cs="Arial"/>
                <w:sz w:val="24"/>
                <w:szCs w:val="24"/>
              </w:rPr>
              <w:t>As identified in the report</w:t>
            </w:r>
          </w:p>
        </w:tc>
      </w:tr>
      <w:tr w:rsidR="00F5324A" w:rsidRPr="00FA37D1" w14:paraId="6D290489" w14:textId="77777777" w:rsidTr="00CD7AA5">
        <w:tc>
          <w:tcPr>
            <w:tcW w:w="9245" w:type="dxa"/>
            <w:gridSpan w:val="4"/>
            <w:shd w:val="clear" w:color="auto" w:fill="D5DCE4" w:themeFill="text2" w:themeFillTint="33"/>
          </w:tcPr>
          <w:p w14:paraId="6D290488" w14:textId="77777777" w:rsidR="00F5324A" w:rsidRPr="00FA37D1" w:rsidRDefault="00F5324A" w:rsidP="00F5324A">
            <w:pPr>
              <w:keepNext/>
              <w:keepLines/>
              <w:ind w:right="96"/>
              <w:rPr>
                <w:rFonts w:ascii="Verdana" w:hAnsi="Verdana" w:cs="Arial"/>
                <w:b/>
                <w:sz w:val="24"/>
                <w:szCs w:val="24"/>
              </w:rPr>
            </w:pPr>
            <w:r w:rsidRPr="00FA37D1">
              <w:rPr>
                <w:rFonts w:ascii="Verdana" w:hAnsi="Verdana" w:cs="Arial"/>
                <w:b/>
                <w:sz w:val="24"/>
                <w:szCs w:val="24"/>
              </w:rPr>
              <w:t>Legal Implications (including equality and diversity assessment)</w:t>
            </w:r>
          </w:p>
        </w:tc>
      </w:tr>
      <w:tr w:rsidR="00F5324A" w:rsidRPr="00FA37D1" w14:paraId="6D29048C" w14:textId="77777777" w:rsidTr="00C95B3C">
        <w:tc>
          <w:tcPr>
            <w:tcW w:w="9245" w:type="dxa"/>
            <w:gridSpan w:val="4"/>
          </w:tcPr>
          <w:p w14:paraId="6D29048B" w14:textId="129B1C67" w:rsidR="00F5324A" w:rsidRPr="00FA37D1" w:rsidRDefault="005D3E65" w:rsidP="00062FD6">
            <w:pPr>
              <w:ind w:right="96"/>
              <w:rPr>
                <w:rFonts w:ascii="Verdana" w:hAnsi="Verdana" w:cs="Arial"/>
                <w:sz w:val="24"/>
                <w:szCs w:val="24"/>
              </w:rPr>
            </w:pPr>
            <w:r>
              <w:rPr>
                <w:rFonts w:ascii="Verdana" w:hAnsi="Verdana" w:cs="Arial"/>
                <w:sz w:val="24"/>
                <w:szCs w:val="24"/>
              </w:rPr>
              <w:t>As identified in the report.</w:t>
            </w:r>
          </w:p>
        </w:tc>
      </w:tr>
      <w:tr w:rsidR="00F5324A" w:rsidRPr="00FA37D1" w14:paraId="6D29048E" w14:textId="77777777" w:rsidTr="00CD7AA5">
        <w:tc>
          <w:tcPr>
            <w:tcW w:w="9245" w:type="dxa"/>
            <w:gridSpan w:val="4"/>
            <w:shd w:val="clear" w:color="auto" w:fill="D5DCE4" w:themeFill="text2" w:themeFillTint="33"/>
          </w:tcPr>
          <w:p w14:paraId="6D29048D" w14:textId="77777777" w:rsidR="00F5324A" w:rsidRPr="00FA37D1" w:rsidRDefault="00F5324A" w:rsidP="00F5324A">
            <w:pPr>
              <w:ind w:right="96"/>
              <w:rPr>
                <w:rFonts w:ascii="Verdana" w:hAnsi="Verdana" w:cs="Arial"/>
                <w:b/>
                <w:sz w:val="24"/>
                <w:szCs w:val="24"/>
              </w:rPr>
            </w:pPr>
            <w:r w:rsidRPr="00FA37D1">
              <w:rPr>
                <w:rFonts w:ascii="Verdana" w:hAnsi="Verdana" w:cs="Arial"/>
                <w:b/>
                <w:sz w:val="24"/>
                <w:szCs w:val="24"/>
              </w:rPr>
              <w:t>Staffing Implications</w:t>
            </w:r>
          </w:p>
        </w:tc>
      </w:tr>
      <w:tr w:rsidR="00F5324A" w:rsidRPr="00FA37D1" w14:paraId="6D290491" w14:textId="77777777" w:rsidTr="00C95B3C">
        <w:tc>
          <w:tcPr>
            <w:tcW w:w="9245" w:type="dxa"/>
            <w:gridSpan w:val="4"/>
          </w:tcPr>
          <w:p w14:paraId="6D290490" w14:textId="2FE99AA3" w:rsidR="00F5324A" w:rsidRPr="00FA37D1" w:rsidRDefault="00DC11AA" w:rsidP="00492CA5">
            <w:pPr>
              <w:ind w:right="96"/>
              <w:rPr>
                <w:rFonts w:ascii="Verdana" w:hAnsi="Verdana" w:cs="Arial"/>
                <w:sz w:val="24"/>
                <w:szCs w:val="24"/>
              </w:rPr>
            </w:pPr>
            <w:r w:rsidRPr="00FA37D1">
              <w:rPr>
                <w:rFonts w:ascii="Verdana" w:hAnsi="Verdana" w:cs="Arial"/>
                <w:sz w:val="24"/>
                <w:szCs w:val="24"/>
              </w:rPr>
              <w:t xml:space="preserve">As </w:t>
            </w:r>
            <w:r w:rsidR="005D3E65">
              <w:rPr>
                <w:rFonts w:ascii="Verdana" w:hAnsi="Verdana" w:cs="Arial"/>
                <w:sz w:val="24"/>
                <w:szCs w:val="24"/>
              </w:rPr>
              <w:t>set out in the report.</w:t>
            </w:r>
          </w:p>
        </w:tc>
      </w:tr>
      <w:tr w:rsidR="00F5324A" w:rsidRPr="00FA37D1" w14:paraId="6D290493" w14:textId="77777777" w:rsidTr="00CD7AA5">
        <w:tc>
          <w:tcPr>
            <w:tcW w:w="9245" w:type="dxa"/>
            <w:gridSpan w:val="4"/>
            <w:shd w:val="clear" w:color="auto" w:fill="D5DCE4" w:themeFill="text2" w:themeFillTint="33"/>
          </w:tcPr>
          <w:p w14:paraId="6D290492" w14:textId="77777777" w:rsidR="00F5324A" w:rsidRPr="00FA37D1" w:rsidRDefault="00296CD9" w:rsidP="00F5324A">
            <w:pPr>
              <w:ind w:right="96"/>
              <w:rPr>
                <w:rFonts w:ascii="Verdana" w:hAnsi="Verdana" w:cs="Arial"/>
                <w:b/>
                <w:sz w:val="24"/>
                <w:szCs w:val="24"/>
              </w:rPr>
            </w:pPr>
            <w:r w:rsidRPr="00FA37D1">
              <w:rPr>
                <w:rFonts w:ascii="Verdana" w:hAnsi="Verdana" w:cs="Arial"/>
                <w:b/>
                <w:sz w:val="24"/>
                <w:szCs w:val="24"/>
              </w:rPr>
              <w:t>Long Term Implications (including the impact of the Well-being of Future Generations (Wales) Act 2015)</w:t>
            </w:r>
          </w:p>
        </w:tc>
      </w:tr>
      <w:tr w:rsidR="00F5324A" w:rsidRPr="00FA37D1" w14:paraId="6D290496" w14:textId="77777777" w:rsidTr="00C95B3C">
        <w:tc>
          <w:tcPr>
            <w:tcW w:w="9245" w:type="dxa"/>
            <w:gridSpan w:val="4"/>
          </w:tcPr>
          <w:p w14:paraId="6D290495" w14:textId="3BF33743" w:rsidR="00F5324A" w:rsidRPr="00FA37D1" w:rsidRDefault="00390CAF" w:rsidP="00492CA5">
            <w:pPr>
              <w:ind w:right="96"/>
              <w:rPr>
                <w:rFonts w:ascii="Verdana" w:hAnsi="Verdana" w:cs="Arial"/>
                <w:sz w:val="24"/>
                <w:szCs w:val="24"/>
              </w:rPr>
            </w:pPr>
            <w:r w:rsidRPr="00FA37D1">
              <w:rPr>
                <w:rFonts w:ascii="Verdana" w:hAnsi="Verdana" w:cs="Arial"/>
                <w:sz w:val="24"/>
                <w:szCs w:val="24"/>
              </w:rPr>
              <w:t xml:space="preserve">There are no </w:t>
            </w:r>
            <w:proofErr w:type="gramStart"/>
            <w:r w:rsidRPr="00FA37D1">
              <w:rPr>
                <w:rFonts w:ascii="Verdana" w:hAnsi="Verdana" w:cs="Arial"/>
                <w:sz w:val="24"/>
                <w:szCs w:val="24"/>
              </w:rPr>
              <w:t>long term</w:t>
            </w:r>
            <w:proofErr w:type="gramEnd"/>
            <w:r w:rsidRPr="00FA37D1">
              <w:rPr>
                <w:rFonts w:ascii="Verdana" w:hAnsi="Verdana" w:cs="Arial"/>
                <w:sz w:val="24"/>
                <w:szCs w:val="24"/>
              </w:rPr>
              <w:t xml:space="preserve"> implications in relation to the impact of the Wellbeing of Future Generations Act</w:t>
            </w:r>
            <w:r w:rsidR="00F64F7D" w:rsidRPr="00FA37D1">
              <w:rPr>
                <w:rFonts w:ascii="Verdana" w:hAnsi="Verdana" w:cs="Arial"/>
                <w:sz w:val="24"/>
                <w:szCs w:val="24"/>
              </w:rPr>
              <w:t xml:space="preserve"> unless identified specifically</w:t>
            </w:r>
            <w:r w:rsidR="00492CA5">
              <w:rPr>
                <w:rFonts w:ascii="Verdana" w:hAnsi="Verdana" w:cs="Arial"/>
                <w:sz w:val="24"/>
                <w:szCs w:val="24"/>
              </w:rPr>
              <w:t>.</w:t>
            </w:r>
          </w:p>
        </w:tc>
      </w:tr>
      <w:tr w:rsidR="00653AEC" w:rsidRPr="00FA37D1" w14:paraId="6D29049A" w14:textId="77777777" w:rsidTr="00C95B3C">
        <w:tc>
          <w:tcPr>
            <w:tcW w:w="2470" w:type="dxa"/>
            <w:gridSpan w:val="2"/>
          </w:tcPr>
          <w:p w14:paraId="6D290497" w14:textId="77777777" w:rsidR="00653AEC" w:rsidRPr="00FA37D1" w:rsidRDefault="00653AEC" w:rsidP="00653AEC">
            <w:pPr>
              <w:ind w:right="96"/>
              <w:rPr>
                <w:rFonts w:ascii="Verdana" w:hAnsi="Verdana" w:cs="Arial"/>
                <w:color w:val="FF0000"/>
                <w:sz w:val="24"/>
                <w:szCs w:val="24"/>
              </w:rPr>
            </w:pPr>
            <w:r w:rsidRPr="00FA37D1">
              <w:rPr>
                <w:rFonts w:ascii="Verdana" w:hAnsi="Verdana" w:cs="Arial"/>
                <w:b/>
                <w:color w:val="000000" w:themeColor="text1"/>
                <w:sz w:val="24"/>
                <w:szCs w:val="24"/>
              </w:rPr>
              <w:t>Report History</w:t>
            </w:r>
          </w:p>
        </w:tc>
        <w:tc>
          <w:tcPr>
            <w:tcW w:w="6775" w:type="dxa"/>
            <w:gridSpan w:val="2"/>
          </w:tcPr>
          <w:p w14:paraId="6D290499" w14:textId="186A524D" w:rsidR="00653AEC" w:rsidRPr="00FA37D1" w:rsidRDefault="00390CAF" w:rsidP="00492CA5">
            <w:pPr>
              <w:ind w:right="96"/>
              <w:rPr>
                <w:rFonts w:ascii="Verdana" w:hAnsi="Verdana" w:cs="Arial"/>
                <w:sz w:val="24"/>
                <w:szCs w:val="24"/>
              </w:rPr>
            </w:pPr>
            <w:r w:rsidRPr="00FA37D1">
              <w:rPr>
                <w:rFonts w:ascii="Verdana" w:hAnsi="Verdana" w:cs="Arial"/>
                <w:sz w:val="24"/>
                <w:szCs w:val="24"/>
              </w:rPr>
              <w:t>None</w:t>
            </w:r>
          </w:p>
        </w:tc>
      </w:tr>
      <w:tr w:rsidR="00653AEC" w:rsidRPr="00FA37D1" w14:paraId="6D29049F" w14:textId="77777777" w:rsidTr="00C95B3C">
        <w:tc>
          <w:tcPr>
            <w:tcW w:w="2470" w:type="dxa"/>
            <w:gridSpan w:val="2"/>
          </w:tcPr>
          <w:p w14:paraId="6D29049B" w14:textId="77777777" w:rsidR="00653AEC" w:rsidRPr="00FA37D1" w:rsidRDefault="00653AEC" w:rsidP="00653AEC">
            <w:pPr>
              <w:ind w:right="96"/>
              <w:rPr>
                <w:rFonts w:ascii="Verdana" w:hAnsi="Verdana" w:cs="Arial"/>
                <w:b/>
                <w:color w:val="000000" w:themeColor="text1"/>
                <w:sz w:val="24"/>
                <w:szCs w:val="24"/>
              </w:rPr>
            </w:pPr>
            <w:r w:rsidRPr="00FA37D1">
              <w:rPr>
                <w:rFonts w:ascii="Verdana" w:hAnsi="Verdana" w:cs="Arial"/>
                <w:b/>
                <w:color w:val="000000" w:themeColor="text1"/>
                <w:sz w:val="24"/>
                <w:szCs w:val="24"/>
              </w:rPr>
              <w:t>Appendices</w:t>
            </w:r>
          </w:p>
        </w:tc>
        <w:tc>
          <w:tcPr>
            <w:tcW w:w="6775" w:type="dxa"/>
            <w:gridSpan w:val="2"/>
          </w:tcPr>
          <w:p w14:paraId="6D29049E" w14:textId="4FE4DF75" w:rsidR="00653AEC" w:rsidRPr="00FA37D1" w:rsidRDefault="00F64F7D" w:rsidP="00492CA5">
            <w:pPr>
              <w:ind w:right="96"/>
              <w:rPr>
                <w:rFonts w:ascii="Verdana" w:hAnsi="Verdana" w:cs="Arial"/>
                <w:sz w:val="24"/>
                <w:szCs w:val="24"/>
              </w:rPr>
            </w:pPr>
            <w:r w:rsidRPr="00FA37D1">
              <w:rPr>
                <w:rFonts w:ascii="Verdana" w:hAnsi="Verdana" w:cs="Arial"/>
                <w:sz w:val="24"/>
                <w:szCs w:val="24"/>
              </w:rPr>
              <w:t>None</w:t>
            </w:r>
          </w:p>
        </w:tc>
      </w:tr>
    </w:tbl>
    <w:p w14:paraId="6D2904A0" w14:textId="77777777" w:rsidR="00034194" w:rsidRPr="00FA37D1" w:rsidRDefault="00034194">
      <w:pPr>
        <w:rPr>
          <w:rFonts w:ascii="Verdana" w:hAnsi="Verdana"/>
          <w:sz w:val="24"/>
          <w:szCs w:val="24"/>
        </w:rPr>
      </w:pPr>
    </w:p>
    <w:sectPr w:rsidR="00034194" w:rsidRPr="00FA37D1"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B2A43D" w14:textId="77777777" w:rsidR="00AA7A6E" w:rsidRDefault="00AA7A6E" w:rsidP="00C107F2">
      <w:pPr>
        <w:spacing w:after="0" w:line="240" w:lineRule="auto"/>
      </w:pPr>
      <w:r>
        <w:separator/>
      </w:r>
    </w:p>
  </w:endnote>
  <w:endnote w:type="continuationSeparator" w:id="0">
    <w:p w14:paraId="44271FF5" w14:textId="77777777" w:rsidR="00AA7A6E" w:rsidRDefault="00AA7A6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8C08A3" w14:textId="77777777" w:rsidR="008F6F7E" w:rsidRDefault="008F6F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689C974B" w:rsidR="0032747D" w:rsidRDefault="008F6F7E">
    <w:pPr>
      <w:pStyle w:val="Footer"/>
      <w:jc w:val="right"/>
    </w:pPr>
    <w:r>
      <w:rPr>
        <w:noProof/>
      </w:rPr>
      <w:drawing>
        <wp:anchor distT="0" distB="0" distL="114300" distR="114300" simplePos="0" relativeHeight="251661312" behindDoc="0" locked="0" layoutInCell="1" allowOverlap="1" wp14:anchorId="4809BFF4" wp14:editId="59906312">
          <wp:simplePos x="0" y="0"/>
          <wp:positionH relativeFrom="column">
            <wp:posOffset>-754380</wp:posOffset>
          </wp:positionH>
          <wp:positionV relativeFrom="paragraph">
            <wp:posOffset>10160</wp:posOffset>
          </wp:positionV>
          <wp:extent cx="2363572" cy="63992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407972" cy="651941"/>
                  </a:xfrm>
                  <a:prstGeom prst="rect">
                    <a:avLst/>
                  </a:prstGeom>
                </pic:spPr>
              </pic:pic>
            </a:graphicData>
          </a:graphic>
          <wp14:sizeRelH relativeFrom="margin">
            <wp14:pctWidth>0</wp14:pctWidth>
          </wp14:sizeRelH>
          <wp14:sizeRelV relativeFrom="margin">
            <wp14:pctHeight>0</wp14:pctHeight>
          </wp14:sizeRelV>
        </wp:anchor>
      </w:drawing>
    </w:r>
    <w:r w:rsidR="00C671EC">
      <w:t xml:space="preserve">Page </w:t>
    </w:r>
    <w:r w:rsidR="00C671EC">
      <w:rPr>
        <w:b/>
        <w:bCs/>
      </w:rPr>
      <w:fldChar w:fldCharType="begin"/>
    </w:r>
    <w:r w:rsidR="00C671EC">
      <w:rPr>
        <w:b/>
        <w:bCs/>
      </w:rPr>
      <w:instrText>PAGE  \* Arabic  \* MERGEFORMAT</w:instrText>
    </w:r>
    <w:r w:rsidR="00C671EC">
      <w:rPr>
        <w:b/>
        <w:bCs/>
      </w:rPr>
      <w:fldChar w:fldCharType="separate"/>
    </w:r>
    <w:r w:rsidR="00C671EC">
      <w:rPr>
        <w:b/>
        <w:bCs/>
      </w:rPr>
      <w:t>1</w:t>
    </w:r>
    <w:r w:rsidR="00C671EC">
      <w:rPr>
        <w:b/>
        <w:bCs/>
      </w:rPr>
      <w:fldChar w:fldCharType="end"/>
    </w:r>
    <w:r w:rsidR="00C671EC">
      <w:t xml:space="preserve"> of </w:t>
    </w:r>
    <w:r w:rsidR="00C671EC">
      <w:rPr>
        <w:b/>
        <w:bCs/>
      </w:rPr>
      <w:fldChar w:fldCharType="begin"/>
    </w:r>
    <w:r w:rsidR="00C671EC">
      <w:rPr>
        <w:b/>
        <w:bCs/>
      </w:rPr>
      <w:instrText>NUMPAGES  \* Arabic  \* MERGEFORMAT</w:instrText>
    </w:r>
    <w:r w:rsidR="00C671EC">
      <w:rPr>
        <w:b/>
        <w:bCs/>
      </w:rPr>
      <w:fldChar w:fldCharType="separate"/>
    </w:r>
    <w:r w:rsidR="00C671EC">
      <w:rPr>
        <w:b/>
        <w:bCs/>
      </w:rPr>
      <w:t>2</w:t>
    </w:r>
    <w:r w:rsidR="00C671EC">
      <w:rPr>
        <w:b/>
        <w:bCs/>
      </w:rPr>
      <w:fldChar w:fldCharType="end"/>
    </w:r>
  </w:p>
  <w:p w14:paraId="5CC28704" w14:textId="5CA91D91" w:rsidR="00085DA3" w:rsidRDefault="00085DA3" w:rsidP="00085DA3">
    <w:pPr>
      <w:pStyle w:val="Footer"/>
      <w:jc w:val="right"/>
    </w:pPr>
  </w:p>
  <w:p w14:paraId="2DC2796C" w14:textId="7C83C436" w:rsidR="00085DA3" w:rsidRDefault="238B6501" w:rsidP="00085DA3">
    <w:pPr>
      <w:pStyle w:val="Footer"/>
      <w:jc w:val="right"/>
    </w:pPr>
    <w:r w:rsidRPr="238B6501">
      <w:rPr>
        <w:noProof/>
      </w:rPr>
      <w:t xml:space="preserve">Workforce and OD Committee – 21 April 2026 </w:t>
    </w:r>
  </w:p>
  <w:p w14:paraId="6D2904A9" w14:textId="3A3ACB33" w:rsidR="003324CB" w:rsidRDefault="003324CB" w:rsidP="00085DA3">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E2B3E" w14:textId="77777777" w:rsidR="008F6F7E" w:rsidRDefault="008F6F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8F5086" w14:textId="77777777" w:rsidR="00AA7A6E" w:rsidRDefault="00AA7A6E" w:rsidP="00C107F2">
      <w:pPr>
        <w:spacing w:after="0" w:line="240" w:lineRule="auto"/>
      </w:pPr>
      <w:r>
        <w:separator/>
      </w:r>
    </w:p>
  </w:footnote>
  <w:footnote w:type="continuationSeparator" w:id="0">
    <w:p w14:paraId="1AE7A9AF" w14:textId="77777777" w:rsidR="00AA7A6E" w:rsidRDefault="00AA7A6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47161" w14:textId="77777777" w:rsidR="008F6F7E" w:rsidRDefault="008F6F7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70D8AA3C">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CDDBD" w14:textId="77777777" w:rsidR="008F6F7E" w:rsidRDefault="008F6F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EEF3C8F"/>
    <w:multiLevelType w:val="hybridMultilevel"/>
    <w:tmpl w:val="0422D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B322DA"/>
    <w:multiLevelType w:val="multilevel"/>
    <w:tmpl w:val="A0DE0D0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33BB53E8"/>
    <w:multiLevelType w:val="multilevel"/>
    <w:tmpl w:val="836A17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E8A3A70"/>
    <w:multiLevelType w:val="hybridMultilevel"/>
    <w:tmpl w:val="25580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90E6BBA"/>
    <w:multiLevelType w:val="hybridMultilevel"/>
    <w:tmpl w:val="10F6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EE97668"/>
    <w:multiLevelType w:val="multilevel"/>
    <w:tmpl w:val="814E33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428310794">
    <w:abstractNumId w:val="0"/>
  </w:num>
  <w:num w:numId="2" w16cid:durableId="1673486085">
    <w:abstractNumId w:val="6"/>
  </w:num>
  <w:num w:numId="3" w16cid:durableId="864440314">
    <w:abstractNumId w:val="3"/>
  </w:num>
  <w:num w:numId="4" w16cid:durableId="1276716328">
    <w:abstractNumId w:val="1"/>
  </w:num>
  <w:num w:numId="5" w16cid:durableId="394402927">
    <w:abstractNumId w:val="5"/>
  </w:num>
  <w:num w:numId="6" w16cid:durableId="366301058">
    <w:abstractNumId w:val="2"/>
  </w:num>
  <w:num w:numId="7" w16cid:durableId="1888101556">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EFA"/>
    <w:rsid w:val="00007CC7"/>
    <w:rsid w:val="000149DB"/>
    <w:rsid w:val="00020B18"/>
    <w:rsid w:val="00021C60"/>
    <w:rsid w:val="00023E46"/>
    <w:rsid w:val="00026A61"/>
    <w:rsid w:val="00026D97"/>
    <w:rsid w:val="000323A8"/>
    <w:rsid w:val="00034194"/>
    <w:rsid w:val="0003573E"/>
    <w:rsid w:val="00036D2E"/>
    <w:rsid w:val="0004277C"/>
    <w:rsid w:val="000463B4"/>
    <w:rsid w:val="0005040E"/>
    <w:rsid w:val="0005058F"/>
    <w:rsid w:val="00051153"/>
    <w:rsid w:val="0005204B"/>
    <w:rsid w:val="00052582"/>
    <w:rsid w:val="000527CC"/>
    <w:rsid w:val="00055487"/>
    <w:rsid w:val="00062FD6"/>
    <w:rsid w:val="0006430B"/>
    <w:rsid w:val="0006489B"/>
    <w:rsid w:val="000653AD"/>
    <w:rsid w:val="00066095"/>
    <w:rsid w:val="000716D8"/>
    <w:rsid w:val="00076E8E"/>
    <w:rsid w:val="00083FC0"/>
    <w:rsid w:val="00085951"/>
    <w:rsid w:val="00085DA3"/>
    <w:rsid w:val="00090C82"/>
    <w:rsid w:val="00091615"/>
    <w:rsid w:val="00091930"/>
    <w:rsid w:val="00093B25"/>
    <w:rsid w:val="0009595F"/>
    <w:rsid w:val="0009612A"/>
    <w:rsid w:val="0009706A"/>
    <w:rsid w:val="000A6B51"/>
    <w:rsid w:val="000B509E"/>
    <w:rsid w:val="000B5906"/>
    <w:rsid w:val="000B77BB"/>
    <w:rsid w:val="000B77DC"/>
    <w:rsid w:val="000C2A92"/>
    <w:rsid w:val="000D12CC"/>
    <w:rsid w:val="000D1A82"/>
    <w:rsid w:val="000D2E18"/>
    <w:rsid w:val="000E081A"/>
    <w:rsid w:val="000E16DC"/>
    <w:rsid w:val="000E1BA9"/>
    <w:rsid w:val="000E27A6"/>
    <w:rsid w:val="000E2EC5"/>
    <w:rsid w:val="000E4685"/>
    <w:rsid w:val="000F361B"/>
    <w:rsid w:val="000F4190"/>
    <w:rsid w:val="000F6AD9"/>
    <w:rsid w:val="00104252"/>
    <w:rsid w:val="00105A4A"/>
    <w:rsid w:val="00106FB8"/>
    <w:rsid w:val="00111B51"/>
    <w:rsid w:val="0012119E"/>
    <w:rsid w:val="00125713"/>
    <w:rsid w:val="00127082"/>
    <w:rsid w:val="00127615"/>
    <w:rsid w:val="00133340"/>
    <w:rsid w:val="00133EA1"/>
    <w:rsid w:val="0013717C"/>
    <w:rsid w:val="00143A92"/>
    <w:rsid w:val="00145C97"/>
    <w:rsid w:val="0016096B"/>
    <w:rsid w:val="00161B56"/>
    <w:rsid w:val="001628CC"/>
    <w:rsid w:val="00181884"/>
    <w:rsid w:val="00187FD5"/>
    <w:rsid w:val="00190CF3"/>
    <w:rsid w:val="0019385D"/>
    <w:rsid w:val="00194784"/>
    <w:rsid w:val="00194FED"/>
    <w:rsid w:val="001C0CB5"/>
    <w:rsid w:val="001C2C18"/>
    <w:rsid w:val="001D0FF6"/>
    <w:rsid w:val="001D35B3"/>
    <w:rsid w:val="001D4631"/>
    <w:rsid w:val="001D6891"/>
    <w:rsid w:val="001E0EB6"/>
    <w:rsid w:val="001E636F"/>
    <w:rsid w:val="001F322A"/>
    <w:rsid w:val="001F5593"/>
    <w:rsid w:val="001F7296"/>
    <w:rsid w:val="002006A7"/>
    <w:rsid w:val="0020539A"/>
    <w:rsid w:val="002114B2"/>
    <w:rsid w:val="002130AF"/>
    <w:rsid w:val="00213F5E"/>
    <w:rsid w:val="00214862"/>
    <w:rsid w:val="00220FB9"/>
    <w:rsid w:val="00231024"/>
    <w:rsid w:val="00233330"/>
    <w:rsid w:val="00233851"/>
    <w:rsid w:val="00237AEE"/>
    <w:rsid w:val="00241662"/>
    <w:rsid w:val="00244281"/>
    <w:rsid w:val="00251CFB"/>
    <w:rsid w:val="002548EF"/>
    <w:rsid w:val="00254D7E"/>
    <w:rsid w:val="00255251"/>
    <w:rsid w:val="00256506"/>
    <w:rsid w:val="00256602"/>
    <w:rsid w:val="00267708"/>
    <w:rsid w:val="00270892"/>
    <w:rsid w:val="002723BA"/>
    <w:rsid w:val="0027454F"/>
    <w:rsid w:val="002766D6"/>
    <w:rsid w:val="0028067E"/>
    <w:rsid w:val="00291424"/>
    <w:rsid w:val="002950FF"/>
    <w:rsid w:val="00296312"/>
    <w:rsid w:val="00296CD9"/>
    <w:rsid w:val="0029728F"/>
    <w:rsid w:val="002A064B"/>
    <w:rsid w:val="002A689D"/>
    <w:rsid w:val="002B037C"/>
    <w:rsid w:val="002B3310"/>
    <w:rsid w:val="002B7C9A"/>
    <w:rsid w:val="002C09D2"/>
    <w:rsid w:val="002C3DD6"/>
    <w:rsid w:val="002C4F2B"/>
    <w:rsid w:val="002C739C"/>
    <w:rsid w:val="002D01CB"/>
    <w:rsid w:val="002D231A"/>
    <w:rsid w:val="002E367C"/>
    <w:rsid w:val="002E3D7D"/>
    <w:rsid w:val="002F1E19"/>
    <w:rsid w:val="002F2EE9"/>
    <w:rsid w:val="002F572D"/>
    <w:rsid w:val="0031140C"/>
    <w:rsid w:val="003126C1"/>
    <w:rsid w:val="003166D4"/>
    <w:rsid w:val="003176E3"/>
    <w:rsid w:val="003213FF"/>
    <w:rsid w:val="00321501"/>
    <w:rsid w:val="00324270"/>
    <w:rsid w:val="003263DC"/>
    <w:rsid w:val="0032747D"/>
    <w:rsid w:val="003324CB"/>
    <w:rsid w:val="00332E87"/>
    <w:rsid w:val="00333471"/>
    <w:rsid w:val="00336255"/>
    <w:rsid w:val="00340BF8"/>
    <w:rsid w:val="00353475"/>
    <w:rsid w:val="003542DF"/>
    <w:rsid w:val="00360A9A"/>
    <w:rsid w:val="003741FC"/>
    <w:rsid w:val="0037766D"/>
    <w:rsid w:val="00385256"/>
    <w:rsid w:val="00387503"/>
    <w:rsid w:val="00390CAF"/>
    <w:rsid w:val="003926D9"/>
    <w:rsid w:val="003B7DA4"/>
    <w:rsid w:val="003C0FF8"/>
    <w:rsid w:val="003C2CE2"/>
    <w:rsid w:val="003C5CF7"/>
    <w:rsid w:val="003C5D0A"/>
    <w:rsid w:val="003D3044"/>
    <w:rsid w:val="003D5697"/>
    <w:rsid w:val="003E1DED"/>
    <w:rsid w:val="003E56C3"/>
    <w:rsid w:val="003F1FC7"/>
    <w:rsid w:val="003F2B7C"/>
    <w:rsid w:val="004021B7"/>
    <w:rsid w:val="00403697"/>
    <w:rsid w:val="00405E11"/>
    <w:rsid w:val="00407BA6"/>
    <w:rsid w:val="004118B9"/>
    <w:rsid w:val="00414301"/>
    <w:rsid w:val="00414894"/>
    <w:rsid w:val="0041592A"/>
    <w:rsid w:val="00436FAD"/>
    <w:rsid w:val="00437AE6"/>
    <w:rsid w:val="00442221"/>
    <w:rsid w:val="00444640"/>
    <w:rsid w:val="00452212"/>
    <w:rsid w:val="004544E5"/>
    <w:rsid w:val="00455389"/>
    <w:rsid w:val="00456A5F"/>
    <w:rsid w:val="00461835"/>
    <w:rsid w:val="00462F43"/>
    <w:rsid w:val="00466CA3"/>
    <w:rsid w:val="00471706"/>
    <w:rsid w:val="0047481B"/>
    <w:rsid w:val="00481A16"/>
    <w:rsid w:val="00482F8D"/>
    <w:rsid w:val="00492CA5"/>
    <w:rsid w:val="004A17F5"/>
    <w:rsid w:val="004A3F27"/>
    <w:rsid w:val="004A487A"/>
    <w:rsid w:val="004B1024"/>
    <w:rsid w:val="004B66EA"/>
    <w:rsid w:val="004C7A17"/>
    <w:rsid w:val="004D5CE2"/>
    <w:rsid w:val="004F279C"/>
    <w:rsid w:val="004F2FF5"/>
    <w:rsid w:val="00503E34"/>
    <w:rsid w:val="005070BD"/>
    <w:rsid w:val="005070F3"/>
    <w:rsid w:val="00510915"/>
    <w:rsid w:val="0052297E"/>
    <w:rsid w:val="00525D97"/>
    <w:rsid w:val="00526797"/>
    <w:rsid w:val="005321C6"/>
    <w:rsid w:val="0053265A"/>
    <w:rsid w:val="005332B3"/>
    <w:rsid w:val="00534805"/>
    <w:rsid w:val="0053756C"/>
    <w:rsid w:val="00546C99"/>
    <w:rsid w:val="005544AE"/>
    <w:rsid w:val="00562045"/>
    <w:rsid w:val="00566A7C"/>
    <w:rsid w:val="005802D4"/>
    <w:rsid w:val="00585277"/>
    <w:rsid w:val="005923D9"/>
    <w:rsid w:val="005C1DC6"/>
    <w:rsid w:val="005C66FA"/>
    <w:rsid w:val="005D1652"/>
    <w:rsid w:val="005D3E65"/>
    <w:rsid w:val="005D6A71"/>
    <w:rsid w:val="005E0364"/>
    <w:rsid w:val="005E210F"/>
    <w:rsid w:val="0061568E"/>
    <w:rsid w:val="00622B3C"/>
    <w:rsid w:val="00624702"/>
    <w:rsid w:val="00626737"/>
    <w:rsid w:val="00630A10"/>
    <w:rsid w:val="00633369"/>
    <w:rsid w:val="006343B2"/>
    <w:rsid w:val="00642E88"/>
    <w:rsid w:val="00644C1F"/>
    <w:rsid w:val="006466AC"/>
    <w:rsid w:val="00653181"/>
    <w:rsid w:val="00653AEC"/>
    <w:rsid w:val="00655190"/>
    <w:rsid w:val="00657EF5"/>
    <w:rsid w:val="00660629"/>
    <w:rsid w:val="00662218"/>
    <w:rsid w:val="0067011C"/>
    <w:rsid w:val="006723D8"/>
    <w:rsid w:val="00673C49"/>
    <w:rsid w:val="00674F41"/>
    <w:rsid w:val="0068335D"/>
    <w:rsid w:val="00685AE0"/>
    <w:rsid w:val="00685D8A"/>
    <w:rsid w:val="00687697"/>
    <w:rsid w:val="00691042"/>
    <w:rsid w:val="00694971"/>
    <w:rsid w:val="006A7C96"/>
    <w:rsid w:val="006B265C"/>
    <w:rsid w:val="006C485E"/>
    <w:rsid w:val="006C693D"/>
    <w:rsid w:val="006D1998"/>
    <w:rsid w:val="006E2733"/>
    <w:rsid w:val="006E4C15"/>
    <w:rsid w:val="006E77C0"/>
    <w:rsid w:val="006F0731"/>
    <w:rsid w:val="006F764D"/>
    <w:rsid w:val="00703D77"/>
    <w:rsid w:val="007074A4"/>
    <w:rsid w:val="00711095"/>
    <w:rsid w:val="00713B39"/>
    <w:rsid w:val="0071401D"/>
    <w:rsid w:val="00714C0C"/>
    <w:rsid w:val="00722F74"/>
    <w:rsid w:val="00725679"/>
    <w:rsid w:val="0072604C"/>
    <w:rsid w:val="00734E80"/>
    <w:rsid w:val="00736A03"/>
    <w:rsid w:val="00741566"/>
    <w:rsid w:val="007563B0"/>
    <w:rsid w:val="00761EB9"/>
    <w:rsid w:val="00762BBE"/>
    <w:rsid w:val="00763F75"/>
    <w:rsid w:val="007648FC"/>
    <w:rsid w:val="007665B2"/>
    <w:rsid w:val="00767AB5"/>
    <w:rsid w:val="00767E3E"/>
    <w:rsid w:val="0077198F"/>
    <w:rsid w:val="00772FFB"/>
    <w:rsid w:val="007731E2"/>
    <w:rsid w:val="00775069"/>
    <w:rsid w:val="00776D74"/>
    <w:rsid w:val="00777101"/>
    <w:rsid w:val="00780ACB"/>
    <w:rsid w:val="00785C66"/>
    <w:rsid w:val="00786E53"/>
    <w:rsid w:val="007943A5"/>
    <w:rsid w:val="007944D6"/>
    <w:rsid w:val="00794AE2"/>
    <w:rsid w:val="00795FBD"/>
    <w:rsid w:val="007A0BD8"/>
    <w:rsid w:val="007B6E62"/>
    <w:rsid w:val="007C2429"/>
    <w:rsid w:val="007E061B"/>
    <w:rsid w:val="007E461E"/>
    <w:rsid w:val="007F12A5"/>
    <w:rsid w:val="007F167D"/>
    <w:rsid w:val="007F40B0"/>
    <w:rsid w:val="007F51E2"/>
    <w:rsid w:val="00800269"/>
    <w:rsid w:val="008044D0"/>
    <w:rsid w:val="00820327"/>
    <w:rsid w:val="00820819"/>
    <w:rsid w:val="00820B9B"/>
    <w:rsid w:val="00823FCC"/>
    <w:rsid w:val="00825793"/>
    <w:rsid w:val="008339F0"/>
    <w:rsid w:val="0083409C"/>
    <w:rsid w:val="00837BD5"/>
    <w:rsid w:val="008464CB"/>
    <w:rsid w:val="00846704"/>
    <w:rsid w:val="00850259"/>
    <w:rsid w:val="00852ED4"/>
    <w:rsid w:val="00862E5F"/>
    <w:rsid w:val="008652F7"/>
    <w:rsid w:val="008656DB"/>
    <w:rsid w:val="00873D21"/>
    <w:rsid w:val="00882653"/>
    <w:rsid w:val="008853E9"/>
    <w:rsid w:val="008914A9"/>
    <w:rsid w:val="00894C6B"/>
    <w:rsid w:val="00896C70"/>
    <w:rsid w:val="008A059A"/>
    <w:rsid w:val="008B48BE"/>
    <w:rsid w:val="008C15D9"/>
    <w:rsid w:val="008C192B"/>
    <w:rsid w:val="008C7FAD"/>
    <w:rsid w:val="008D0747"/>
    <w:rsid w:val="008D0BBF"/>
    <w:rsid w:val="008D409D"/>
    <w:rsid w:val="008D412E"/>
    <w:rsid w:val="008E62B9"/>
    <w:rsid w:val="008F44D4"/>
    <w:rsid w:val="008F6F7E"/>
    <w:rsid w:val="009040E6"/>
    <w:rsid w:val="009112DC"/>
    <w:rsid w:val="009125D3"/>
    <w:rsid w:val="009134A4"/>
    <w:rsid w:val="00915ED0"/>
    <w:rsid w:val="009210A1"/>
    <w:rsid w:val="009277BD"/>
    <w:rsid w:val="00931FB0"/>
    <w:rsid w:val="00940015"/>
    <w:rsid w:val="00943033"/>
    <w:rsid w:val="009430AA"/>
    <w:rsid w:val="009436A1"/>
    <w:rsid w:val="009451FC"/>
    <w:rsid w:val="009501D8"/>
    <w:rsid w:val="00954E14"/>
    <w:rsid w:val="00956AC3"/>
    <w:rsid w:val="00960BE4"/>
    <w:rsid w:val="00980540"/>
    <w:rsid w:val="00982583"/>
    <w:rsid w:val="00984200"/>
    <w:rsid w:val="00984E1C"/>
    <w:rsid w:val="009901FF"/>
    <w:rsid w:val="009B4E84"/>
    <w:rsid w:val="009C3719"/>
    <w:rsid w:val="009D10F7"/>
    <w:rsid w:val="009D3AF4"/>
    <w:rsid w:val="009D6695"/>
    <w:rsid w:val="009D7815"/>
    <w:rsid w:val="009E7AF7"/>
    <w:rsid w:val="009F1278"/>
    <w:rsid w:val="009F519E"/>
    <w:rsid w:val="00A02F91"/>
    <w:rsid w:val="00A03B1D"/>
    <w:rsid w:val="00A31828"/>
    <w:rsid w:val="00A33143"/>
    <w:rsid w:val="00A358A4"/>
    <w:rsid w:val="00A47B4D"/>
    <w:rsid w:val="00A50B19"/>
    <w:rsid w:val="00A6084C"/>
    <w:rsid w:val="00A60910"/>
    <w:rsid w:val="00A60EA2"/>
    <w:rsid w:val="00A61725"/>
    <w:rsid w:val="00A65180"/>
    <w:rsid w:val="00A6543E"/>
    <w:rsid w:val="00A86224"/>
    <w:rsid w:val="00A94BD2"/>
    <w:rsid w:val="00A94C57"/>
    <w:rsid w:val="00A96F1F"/>
    <w:rsid w:val="00A97F20"/>
    <w:rsid w:val="00AA7A6E"/>
    <w:rsid w:val="00AB42B6"/>
    <w:rsid w:val="00AC0863"/>
    <w:rsid w:val="00AC7039"/>
    <w:rsid w:val="00AD064D"/>
    <w:rsid w:val="00AE13C2"/>
    <w:rsid w:val="00AE6EE0"/>
    <w:rsid w:val="00AF0B1D"/>
    <w:rsid w:val="00AF3AD0"/>
    <w:rsid w:val="00B0305E"/>
    <w:rsid w:val="00B12734"/>
    <w:rsid w:val="00B13884"/>
    <w:rsid w:val="00B13A0A"/>
    <w:rsid w:val="00B13B80"/>
    <w:rsid w:val="00B140C9"/>
    <w:rsid w:val="00B15962"/>
    <w:rsid w:val="00B17D4F"/>
    <w:rsid w:val="00B22818"/>
    <w:rsid w:val="00B23E9B"/>
    <w:rsid w:val="00B2690F"/>
    <w:rsid w:val="00B31CAD"/>
    <w:rsid w:val="00B339B1"/>
    <w:rsid w:val="00B34FC2"/>
    <w:rsid w:val="00B35ECC"/>
    <w:rsid w:val="00B41B36"/>
    <w:rsid w:val="00B41CD0"/>
    <w:rsid w:val="00B45F24"/>
    <w:rsid w:val="00B558F9"/>
    <w:rsid w:val="00B56AAF"/>
    <w:rsid w:val="00B578D8"/>
    <w:rsid w:val="00B73F64"/>
    <w:rsid w:val="00B82B80"/>
    <w:rsid w:val="00B83015"/>
    <w:rsid w:val="00B8491C"/>
    <w:rsid w:val="00B87BBD"/>
    <w:rsid w:val="00BA2507"/>
    <w:rsid w:val="00BA27B2"/>
    <w:rsid w:val="00BA5C2A"/>
    <w:rsid w:val="00BB3BF3"/>
    <w:rsid w:val="00BC15E5"/>
    <w:rsid w:val="00BC1FF7"/>
    <w:rsid w:val="00BC241D"/>
    <w:rsid w:val="00BC5F46"/>
    <w:rsid w:val="00BC6883"/>
    <w:rsid w:val="00BC79AA"/>
    <w:rsid w:val="00BD651A"/>
    <w:rsid w:val="00BD7047"/>
    <w:rsid w:val="00BE1EAA"/>
    <w:rsid w:val="00BE462D"/>
    <w:rsid w:val="00BF1AF9"/>
    <w:rsid w:val="00BF4500"/>
    <w:rsid w:val="00C0171C"/>
    <w:rsid w:val="00C01B21"/>
    <w:rsid w:val="00C01B43"/>
    <w:rsid w:val="00C0650E"/>
    <w:rsid w:val="00C0706D"/>
    <w:rsid w:val="00C100E6"/>
    <w:rsid w:val="00C107F2"/>
    <w:rsid w:val="00C126FB"/>
    <w:rsid w:val="00C128A4"/>
    <w:rsid w:val="00C16A91"/>
    <w:rsid w:val="00C2066B"/>
    <w:rsid w:val="00C24EF6"/>
    <w:rsid w:val="00C25516"/>
    <w:rsid w:val="00C31325"/>
    <w:rsid w:val="00C33A04"/>
    <w:rsid w:val="00C37B6F"/>
    <w:rsid w:val="00C47298"/>
    <w:rsid w:val="00C52833"/>
    <w:rsid w:val="00C54CAC"/>
    <w:rsid w:val="00C570E4"/>
    <w:rsid w:val="00C61DAE"/>
    <w:rsid w:val="00C64265"/>
    <w:rsid w:val="00C6560F"/>
    <w:rsid w:val="00C671EC"/>
    <w:rsid w:val="00C72F56"/>
    <w:rsid w:val="00C764CD"/>
    <w:rsid w:val="00C86038"/>
    <w:rsid w:val="00C925CE"/>
    <w:rsid w:val="00C958E7"/>
    <w:rsid w:val="00C95B08"/>
    <w:rsid w:val="00C95B3C"/>
    <w:rsid w:val="00CA1D7F"/>
    <w:rsid w:val="00CA6D65"/>
    <w:rsid w:val="00CB3A46"/>
    <w:rsid w:val="00CB4596"/>
    <w:rsid w:val="00CB613F"/>
    <w:rsid w:val="00CC0E3C"/>
    <w:rsid w:val="00CC2C66"/>
    <w:rsid w:val="00CC7424"/>
    <w:rsid w:val="00CC77A5"/>
    <w:rsid w:val="00CD7AA5"/>
    <w:rsid w:val="00CE02E2"/>
    <w:rsid w:val="00CE41CE"/>
    <w:rsid w:val="00D103B9"/>
    <w:rsid w:val="00D13B38"/>
    <w:rsid w:val="00D13EE6"/>
    <w:rsid w:val="00D14528"/>
    <w:rsid w:val="00D1516A"/>
    <w:rsid w:val="00D2084B"/>
    <w:rsid w:val="00D21E62"/>
    <w:rsid w:val="00D3186A"/>
    <w:rsid w:val="00D34033"/>
    <w:rsid w:val="00D373B3"/>
    <w:rsid w:val="00D44F49"/>
    <w:rsid w:val="00D50D8C"/>
    <w:rsid w:val="00D51438"/>
    <w:rsid w:val="00D53BDB"/>
    <w:rsid w:val="00D5558F"/>
    <w:rsid w:val="00D56AFB"/>
    <w:rsid w:val="00D60085"/>
    <w:rsid w:val="00D638A9"/>
    <w:rsid w:val="00D651EF"/>
    <w:rsid w:val="00D7253F"/>
    <w:rsid w:val="00D72D70"/>
    <w:rsid w:val="00D74989"/>
    <w:rsid w:val="00D762BC"/>
    <w:rsid w:val="00D7633C"/>
    <w:rsid w:val="00D97C51"/>
    <w:rsid w:val="00DA1486"/>
    <w:rsid w:val="00DA1D6A"/>
    <w:rsid w:val="00DA2CC2"/>
    <w:rsid w:val="00DA4C24"/>
    <w:rsid w:val="00DA54A3"/>
    <w:rsid w:val="00DA5F3A"/>
    <w:rsid w:val="00DA76AD"/>
    <w:rsid w:val="00DC0D97"/>
    <w:rsid w:val="00DC11AA"/>
    <w:rsid w:val="00DE4387"/>
    <w:rsid w:val="00DF037E"/>
    <w:rsid w:val="00DF0D96"/>
    <w:rsid w:val="00DF5F7A"/>
    <w:rsid w:val="00E01F76"/>
    <w:rsid w:val="00E07A87"/>
    <w:rsid w:val="00E13863"/>
    <w:rsid w:val="00E144D1"/>
    <w:rsid w:val="00E21156"/>
    <w:rsid w:val="00E2177A"/>
    <w:rsid w:val="00E242E5"/>
    <w:rsid w:val="00E31D98"/>
    <w:rsid w:val="00E33824"/>
    <w:rsid w:val="00E33C93"/>
    <w:rsid w:val="00E36216"/>
    <w:rsid w:val="00E36BD0"/>
    <w:rsid w:val="00E40041"/>
    <w:rsid w:val="00E403E9"/>
    <w:rsid w:val="00E40AAE"/>
    <w:rsid w:val="00E41BC1"/>
    <w:rsid w:val="00E44FCF"/>
    <w:rsid w:val="00E6037F"/>
    <w:rsid w:val="00E60473"/>
    <w:rsid w:val="00E71952"/>
    <w:rsid w:val="00E767F8"/>
    <w:rsid w:val="00E76EA6"/>
    <w:rsid w:val="00E775C0"/>
    <w:rsid w:val="00E865F4"/>
    <w:rsid w:val="00E91963"/>
    <w:rsid w:val="00E92B9F"/>
    <w:rsid w:val="00EB55AF"/>
    <w:rsid w:val="00ED1BB7"/>
    <w:rsid w:val="00ED2BBE"/>
    <w:rsid w:val="00ED4C1D"/>
    <w:rsid w:val="00ED4E08"/>
    <w:rsid w:val="00ED537D"/>
    <w:rsid w:val="00ED6033"/>
    <w:rsid w:val="00ED7E85"/>
    <w:rsid w:val="00EE090F"/>
    <w:rsid w:val="00EE4901"/>
    <w:rsid w:val="00EE79AB"/>
    <w:rsid w:val="00EF31AD"/>
    <w:rsid w:val="00F01086"/>
    <w:rsid w:val="00F06D6F"/>
    <w:rsid w:val="00F1142F"/>
    <w:rsid w:val="00F11CD2"/>
    <w:rsid w:val="00F1220F"/>
    <w:rsid w:val="00F13600"/>
    <w:rsid w:val="00F17F37"/>
    <w:rsid w:val="00F21A7E"/>
    <w:rsid w:val="00F2310C"/>
    <w:rsid w:val="00F26232"/>
    <w:rsid w:val="00F3143E"/>
    <w:rsid w:val="00F33D57"/>
    <w:rsid w:val="00F350E1"/>
    <w:rsid w:val="00F36B12"/>
    <w:rsid w:val="00F42A8F"/>
    <w:rsid w:val="00F43B9F"/>
    <w:rsid w:val="00F5082D"/>
    <w:rsid w:val="00F51D1B"/>
    <w:rsid w:val="00F531BD"/>
    <w:rsid w:val="00F5324A"/>
    <w:rsid w:val="00F5485C"/>
    <w:rsid w:val="00F57042"/>
    <w:rsid w:val="00F57C68"/>
    <w:rsid w:val="00F64124"/>
    <w:rsid w:val="00F64F7D"/>
    <w:rsid w:val="00F65A46"/>
    <w:rsid w:val="00F675ED"/>
    <w:rsid w:val="00F73088"/>
    <w:rsid w:val="00F76D13"/>
    <w:rsid w:val="00F818F6"/>
    <w:rsid w:val="00F81FA3"/>
    <w:rsid w:val="00F911D8"/>
    <w:rsid w:val="00F929B8"/>
    <w:rsid w:val="00F9398C"/>
    <w:rsid w:val="00F944C7"/>
    <w:rsid w:val="00F96720"/>
    <w:rsid w:val="00FA0CA9"/>
    <w:rsid w:val="00FA37D1"/>
    <w:rsid w:val="00FA39C1"/>
    <w:rsid w:val="00FB23A6"/>
    <w:rsid w:val="00FC2B1B"/>
    <w:rsid w:val="00FE40C9"/>
    <w:rsid w:val="00FE6ADE"/>
    <w:rsid w:val="00FE776B"/>
    <w:rsid w:val="00FF4563"/>
    <w:rsid w:val="238B6501"/>
    <w:rsid w:val="2B6465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437AE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437AE6"/>
  </w:style>
  <w:style w:type="character" w:customStyle="1" w:styleId="normaltextrun">
    <w:name w:val="normaltextrun"/>
    <w:basedOn w:val="DefaultParagraphFont"/>
    <w:rsid w:val="00437AE6"/>
  </w:style>
  <w:style w:type="paragraph" w:styleId="NoSpacing">
    <w:name w:val="No Spacing"/>
    <w:uiPriority w:val="1"/>
    <w:qFormat/>
    <w:rsid w:val="00482F8D"/>
    <w:pPr>
      <w:spacing w:after="0" w:line="240" w:lineRule="auto"/>
    </w:pPr>
  </w:style>
  <w:style w:type="character" w:styleId="UnresolvedMention">
    <w:name w:val="Unresolved Mention"/>
    <w:basedOn w:val="DefaultParagraphFont"/>
    <w:uiPriority w:val="99"/>
    <w:semiHidden/>
    <w:unhideWhenUsed/>
    <w:rsid w:val="001C2C18"/>
    <w:rPr>
      <w:color w:val="605E5C"/>
      <w:shd w:val="clear" w:color="auto" w:fill="E1DFDD"/>
    </w:rPr>
  </w:style>
  <w:style w:type="character" w:styleId="FollowedHyperlink">
    <w:name w:val="FollowedHyperlink"/>
    <w:basedOn w:val="DefaultParagraphFont"/>
    <w:uiPriority w:val="99"/>
    <w:semiHidden/>
    <w:unhideWhenUsed/>
    <w:rsid w:val="00C01B43"/>
    <w:rPr>
      <w:color w:val="954F72" w:themeColor="followedHyperlink"/>
      <w:u w:val="single"/>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2723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34151">
      <w:bodyDiv w:val="1"/>
      <w:marLeft w:val="0"/>
      <w:marRight w:val="0"/>
      <w:marTop w:val="0"/>
      <w:marBottom w:val="0"/>
      <w:divBdr>
        <w:top w:val="none" w:sz="0" w:space="0" w:color="auto"/>
        <w:left w:val="none" w:sz="0" w:space="0" w:color="auto"/>
        <w:bottom w:val="none" w:sz="0" w:space="0" w:color="auto"/>
        <w:right w:val="none" w:sz="0" w:space="0" w:color="auto"/>
      </w:divBdr>
      <w:divsChild>
        <w:div w:id="218635651">
          <w:marLeft w:val="0"/>
          <w:marRight w:val="0"/>
          <w:marTop w:val="0"/>
          <w:marBottom w:val="0"/>
          <w:divBdr>
            <w:top w:val="none" w:sz="0" w:space="0" w:color="auto"/>
            <w:left w:val="none" w:sz="0" w:space="0" w:color="auto"/>
            <w:bottom w:val="none" w:sz="0" w:space="0" w:color="auto"/>
            <w:right w:val="none" w:sz="0" w:space="0" w:color="auto"/>
          </w:divBdr>
        </w:div>
        <w:div w:id="1197547449">
          <w:marLeft w:val="0"/>
          <w:marRight w:val="0"/>
          <w:marTop w:val="0"/>
          <w:marBottom w:val="0"/>
          <w:divBdr>
            <w:top w:val="none" w:sz="0" w:space="0" w:color="auto"/>
            <w:left w:val="none" w:sz="0" w:space="0" w:color="auto"/>
            <w:bottom w:val="none" w:sz="0" w:space="0" w:color="auto"/>
            <w:right w:val="none" w:sz="0" w:space="0" w:color="auto"/>
          </w:divBdr>
        </w:div>
        <w:div w:id="464742921">
          <w:marLeft w:val="0"/>
          <w:marRight w:val="0"/>
          <w:marTop w:val="0"/>
          <w:marBottom w:val="0"/>
          <w:divBdr>
            <w:top w:val="none" w:sz="0" w:space="0" w:color="auto"/>
            <w:left w:val="none" w:sz="0" w:space="0" w:color="auto"/>
            <w:bottom w:val="none" w:sz="0" w:space="0" w:color="auto"/>
            <w:right w:val="none" w:sz="0" w:space="0" w:color="auto"/>
          </w:divBdr>
        </w:div>
        <w:div w:id="245304096">
          <w:marLeft w:val="0"/>
          <w:marRight w:val="0"/>
          <w:marTop w:val="0"/>
          <w:marBottom w:val="0"/>
          <w:divBdr>
            <w:top w:val="none" w:sz="0" w:space="0" w:color="auto"/>
            <w:left w:val="none" w:sz="0" w:space="0" w:color="auto"/>
            <w:bottom w:val="none" w:sz="0" w:space="0" w:color="auto"/>
            <w:right w:val="none" w:sz="0" w:space="0" w:color="auto"/>
          </w:divBdr>
        </w:div>
        <w:div w:id="1166551371">
          <w:marLeft w:val="0"/>
          <w:marRight w:val="0"/>
          <w:marTop w:val="0"/>
          <w:marBottom w:val="0"/>
          <w:divBdr>
            <w:top w:val="none" w:sz="0" w:space="0" w:color="auto"/>
            <w:left w:val="none" w:sz="0" w:space="0" w:color="auto"/>
            <w:bottom w:val="none" w:sz="0" w:space="0" w:color="auto"/>
            <w:right w:val="none" w:sz="0" w:space="0" w:color="auto"/>
          </w:divBdr>
        </w:div>
        <w:div w:id="755514157">
          <w:marLeft w:val="0"/>
          <w:marRight w:val="0"/>
          <w:marTop w:val="0"/>
          <w:marBottom w:val="0"/>
          <w:divBdr>
            <w:top w:val="none" w:sz="0" w:space="0" w:color="auto"/>
            <w:left w:val="none" w:sz="0" w:space="0" w:color="auto"/>
            <w:bottom w:val="none" w:sz="0" w:space="0" w:color="auto"/>
            <w:right w:val="none" w:sz="0" w:space="0" w:color="auto"/>
          </w:divBdr>
        </w:div>
        <w:div w:id="891385945">
          <w:marLeft w:val="0"/>
          <w:marRight w:val="0"/>
          <w:marTop w:val="0"/>
          <w:marBottom w:val="0"/>
          <w:divBdr>
            <w:top w:val="none" w:sz="0" w:space="0" w:color="auto"/>
            <w:left w:val="none" w:sz="0" w:space="0" w:color="auto"/>
            <w:bottom w:val="none" w:sz="0" w:space="0" w:color="auto"/>
            <w:right w:val="none" w:sz="0" w:space="0" w:color="auto"/>
          </w:divBdr>
        </w:div>
        <w:div w:id="507673055">
          <w:marLeft w:val="0"/>
          <w:marRight w:val="0"/>
          <w:marTop w:val="0"/>
          <w:marBottom w:val="0"/>
          <w:divBdr>
            <w:top w:val="none" w:sz="0" w:space="0" w:color="auto"/>
            <w:left w:val="none" w:sz="0" w:space="0" w:color="auto"/>
            <w:bottom w:val="none" w:sz="0" w:space="0" w:color="auto"/>
            <w:right w:val="none" w:sz="0" w:space="0" w:color="auto"/>
          </w:divBdr>
        </w:div>
      </w:divsChild>
    </w:div>
    <w:div w:id="120611008">
      <w:bodyDiv w:val="1"/>
      <w:marLeft w:val="0"/>
      <w:marRight w:val="0"/>
      <w:marTop w:val="0"/>
      <w:marBottom w:val="0"/>
      <w:divBdr>
        <w:top w:val="none" w:sz="0" w:space="0" w:color="auto"/>
        <w:left w:val="none" w:sz="0" w:space="0" w:color="auto"/>
        <w:bottom w:val="none" w:sz="0" w:space="0" w:color="auto"/>
        <w:right w:val="none" w:sz="0" w:space="0" w:color="auto"/>
      </w:divBdr>
    </w:div>
    <w:div w:id="196165428">
      <w:bodyDiv w:val="1"/>
      <w:marLeft w:val="0"/>
      <w:marRight w:val="0"/>
      <w:marTop w:val="0"/>
      <w:marBottom w:val="0"/>
      <w:divBdr>
        <w:top w:val="none" w:sz="0" w:space="0" w:color="auto"/>
        <w:left w:val="none" w:sz="0" w:space="0" w:color="auto"/>
        <w:bottom w:val="none" w:sz="0" w:space="0" w:color="auto"/>
        <w:right w:val="none" w:sz="0" w:space="0" w:color="auto"/>
      </w:divBdr>
      <w:divsChild>
        <w:div w:id="1371111232">
          <w:marLeft w:val="0"/>
          <w:marRight w:val="0"/>
          <w:marTop w:val="0"/>
          <w:marBottom w:val="0"/>
          <w:divBdr>
            <w:top w:val="none" w:sz="0" w:space="0" w:color="auto"/>
            <w:left w:val="none" w:sz="0" w:space="0" w:color="auto"/>
            <w:bottom w:val="none" w:sz="0" w:space="0" w:color="auto"/>
            <w:right w:val="none" w:sz="0" w:space="0" w:color="auto"/>
          </w:divBdr>
        </w:div>
        <w:div w:id="1721586462">
          <w:marLeft w:val="0"/>
          <w:marRight w:val="0"/>
          <w:marTop w:val="0"/>
          <w:marBottom w:val="0"/>
          <w:divBdr>
            <w:top w:val="none" w:sz="0" w:space="0" w:color="auto"/>
            <w:left w:val="none" w:sz="0" w:space="0" w:color="auto"/>
            <w:bottom w:val="none" w:sz="0" w:space="0" w:color="auto"/>
            <w:right w:val="none" w:sz="0" w:space="0" w:color="auto"/>
          </w:divBdr>
        </w:div>
        <w:div w:id="1202785363">
          <w:marLeft w:val="0"/>
          <w:marRight w:val="0"/>
          <w:marTop w:val="0"/>
          <w:marBottom w:val="0"/>
          <w:divBdr>
            <w:top w:val="none" w:sz="0" w:space="0" w:color="auto"/>
            <w:left w:val="none" w:sz="0" w:space="0" w:color="auto"/>
            <w:bottom w:val="none" w:sz="0" w:space="0" w:color="auto"/>
            <w:right w:val="none" w:sz="0" w:space="0" w:color="auto"/>
          </w:divBdr>
        </w:div>
        <w:div w:id="1719474468">
          <w:marLeft w:val="0"/>
          <w:marRight w:val="0"/>
          <w:marTop w:val="0"/>
          <w:marBottom w:val="0"/>
          <w:divBdr>
            <w:top w:val="none" w:sz="0" w:space="0" w:color="auto"/>
            <w:left w:val="none" w:sz="0" w:space="0" w:color="auto"/>
            <w:bottom w:val="none" w:sz="0" w:space="0" w:color="auto"/>
            <w:right w:val="none" w:sz="0" w:space="0" w:color="auto"/>
          </w:divBdr>
        </w:div>
        <w:div w:id="177433932">
          <w:marLeft w:val="0"/>
          <w:marRight w:val="0"/>
          <w:marTop w:val="0"/>
          <w:marBottom w:val="0"/>
          <w:divBdr>
            <w:top w:val="none" w:sz="0" w:space="0" w:color="auto"/>
            <w:left w:val="none" w:sz="0" w:space="0" w:color="auto"/>
            <w:bottom w:val="none" w:sz="0" w:space="0" w:color="auto"/>
            <w:right w:val="none" w:sz="0" w:space="0" w:color="auto"/>
          </w:divBdr>
        </w:div>
        <w:div w:id="905067642">
          <w:marLeft w:val="0"/>
          <w:marRight w:val="0"/>
          <w:marTop w:val="0"/>
          <w:marBottom w:val="0"/>
          <w:divBdr>
            <w:top w:val="none" w:sz="0" w:space="0" w:color="auto"/>
            <w:left w:val="none" w:sz="0" w:space="0" w:color="auto"/>
            <w:bottom w:val="none" w:sz="0" w:space="0" w:color="auto"/>
            <w:right w:val="none" w:sz="0" w:space="0" w:color="auto"/>
          </w:divBdr>
        </w:div>
        <w:div w:id="675037989">
          <w:marLeft w:val="0"/>
          <w:marRight w:val="0"/>
          <w:marTop w:val="0"/>
          <w:marBottom w:val="0"/>
          <w:divBdr>
            <w:top w:val="none" w:sz="0" w:space="0" w:color="auto"/>
            <w:left w:val="none" w:sz="0" w:space="0" w:color="auto"/>
            <w:bottom w:val="none" w:sz="0" w:space="0" w:color="auto"/>
            <w:right w:val="none" w:sz="0" w:space="0" w:color="auto"/>
          </w:divBdr>
        </w:div>
        <w:div w:id="14700979">
          <w:marLeft w:val="0"/>
          <w:marRight w:val="0"/>
          <w:marTop w:val="0"/>
          <w:marBottom w:val="0"/>
          <w:divBdr>
            <w:top w:val="none" w:sz="0" w:space="0" w:color="auto"/>
            <w:left w:val="none" w:sz="0" w:space="0" w:color="auto"/>
            <w:bottom w:val="none" w:sz="0" w:space="0" w:color="auto"/>
            <w:right w:val="none" w:sz="0" w:space="0" w:color="auto"/>
          </w:divBdr>
        </w:div>
        <w:div w:id="1913393156">
          <w:marLeft w:val="0"/>
          <w:marRight w:val="0"/>
          <w:marTop w:val="0"/>
          <w:marBottom w:val="0"/>
          <w:divBdr>
            <w:top w:val="none" w:sz="0" w:space="0" w:color="auto"/>
            <w:left w:val="none" w:sz="0" w:space="0" w:color="auto"/>
            <w:bottom w:val="none" w:sz="0" w:space="0" w:color="auto"/>
            <w:right w:val="none" w:sz="0" w:space="0" w:color="auto"/>
          </w:divBdr>
        </w:div>
        <w:div w:id="148601746">
          <w:marLeft w:val="0"/>
          <w:marRight w:val="0"/>
          <w:marTop w:val="0"/>
          <w:marBottom w:val="0"/>
          <w:divBdr>
            <w:top w:val="none" w:sz="0" w:space="0" w:color="auto"/>
            <w:left w:val="none" w:sz="0" w:space="0" w:color="auto"/>
            <w:bottom w:val="none" w:sz="0" w:space="0" w:color="auto"/>
            <w:right w:val="none" w:sz="0" w:space="0" w:color="auto"/>
          </w:divBdr>
        </w:div>
        <w:div w:id="788013304">
          <w:marLeft w:val="0"/>
          <w:marRight w:val="0"/>
          <w:marTop w:val="0"/>
          <w:marBottom w:val="0"/>
          <w:divBdr>
            <w:top w:val="none" w:sz="0" w:space="0" w:color="auto"/>
            <w:left w:val="none" w:sz="0" w:space="0" w:color="auto"/>
            <w:bottom w:val="none" w:sz="0" w:space="0" w:color="auto"/>
            <w:right w:val="none" w:sz="0" w:space="0" w:color="auto"/>
          </w:divBdr>
        </w:div>
        <w:div w:id="1534733143">
          <w:marLeft w:val="0"/>
          <w:marRight w:val="0"/>
          <w:marTop w:val="0"/>
          <w:marBottom w:val="0"/>
          <w:divBdr>
            <w:top w:val="none" w:sz="0" w:space="0" w:color="auto"/>
            <w:left w:val="none" w:sz="0" w:space="0" w:color="auto"/>
            <w:bottom w:val="none" w:sz="0" w:space="0" w:color="auto"/>
            <w:right w:val="none" w:sz="0" w:space="0" w:color="auto"/>
          </w:divBdr>
        </w:div>
        <w:div w:id="982661251">
          <w:marLeft w:val="0"/>
          <w:marRight w:val="0"/>
          <w:marTop w:val="0"/>
          <w:marBottom w:val="0"/>
          <w:divBdr>
            <w:top w:val="none" w:sz="0" w:space="0" w:color="auto"/>
            <w:left w:val="none" w:sz="0" w:space="0" w:color="auto"/>
            <w:bottom w:val="none" w:sz="0" w:space="0" w:color="auto"/>
            <w:right w:val="none" w:sz="0" w:space="0" w:color="auto"/>
          </w:divBdr>
        </w:div>
        <w:div w:id="342636309">
          <w:marLeft w:val="0"/>
          <w:marRight w:val="0"/>
          <w:marTop w:val="0"/>
          <w:marBottom w:val="0"/>
          <w:divBdr>
            <w:top w:val="none" w:sz="0" w:space="0" w:color="auto"/>
            <w:left w:val="none" w:sz="0" w:space="0" w:color="auto"/>
            <w:bottom w:val="none" w:sz="0" w:space="0" w:color="auto"/>
            <w:right w:val="none" w:sz="0" w:space="0" w:color="auto"/>
          </w:divBdr>
        </w:div>
        <w:div w:id="877743757">
          <w:marLeft w:val="0"/>
          <w:marRight w:val="0"/>
          <w:marTop w:val="0"/>
          <w:marBottom w:val="0"/>
          <w:divBdr>
            <w:top w:val="none" w:sz="0" w:space="0" w:color="auto"/>
            <w:left w:val="none" w:sz="0" w:space="0" w:color="auto"/>
            <w:bottom w:val="none" w:sz="0" w:space="0" w:color="auto"/>
            <w:right w:val="none" w:sz="0" w:space="0" w:color="auto"/>
          </w:divBdr>
        </w:div>
        <w:div w:id="471336637">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774617">
      <w:bodyDiv w:val="1"/>
      <w:marLeft w:val="0"/>
      <w:marRight w:val="0"/>
      <w:marTop w:val="0"/>
      <w:marBottom w:val="0"/>
      <w:divBdr>
        <w:top w:val="none" w:sz="0" w:space="0" w:color="auto"/>
        <w:left w:val="none" w:sz="0" w:space="0" w:color="auto"/>
        <w:bottom w:val="none" w:sz="0" w:space="0" w:color="auto"/>
        <w:right w:val="none" w:sz="0" w:space="0" w:color="auto"/>
      </w:divBdr>
    </w:div>
    <w:div w:id="861436603">
      <w:bodyDiv w:val="1"/>
      <w:marLeft w:val="0"/>
      <w:marRight w:val="0"/>
      <w:marTop w:val="0"/>
      <w:marBottom w:val="0"/>
      <w:divBdr>
        <w:top w:val="none" w:sz="0" w:space="0" w:color="auto"/>
        <w:left w:val="none" w:sz="0" w:space="0" w:color="auto"/>
        <w:bottom w:val="none" w:sz="0" w:space="0" w:color="auto"/>
        <w:right w:val="none" w:sz="0" w:space="0" w:color="auto"/>
      </w:divBdr>
    </w:div>
    <w:div w:id="1064450804">
      <w:bodyDiv w:val="1"/>
      <w:marLeft w:val="0"/>
      <w:marRight w:val="0"/>
      <w:marTop w:val="0"/>
      <w:marBottom w:val="0"/>
      <w:divBdr>
        <w:top w:val="none" w:sz="0" w:space="0" w:color="auto"/>
        <w:left w:val="none" w:sz="0" w:space="0" w:color="auto"/>
        <w:bottom w:val="none" w:sz="0" w:space="0" w:color="auto"/>
        <w:right w:val="none" w:sz="0" w:space="0" w:color="auto"/>
      </w:divBdr>
      <w:divsChild>
        <w:div w:id="1900707626">
          <w:marLeft w:val="0"/>
          <w:marRight w:val="0"/>
          <w:marTop w:val="0"/>
          <w:marBottom w:val="0"/>
          <w:divBdr>
            <w:top w:val="none" w:sz="0" w:space="0" w:color="auto"/>
            <w:left w:val="none" w:sz="0" w:space="0" w:color="auto"/>
            <w:bottom w:val="none" w:sz="0" w:space="0" w:color="auto"/>
            <w:right w:val="none" w:sz="0" w:space="0" w:color="auto"/>
          </w:divBdr>
        </w:div>
        <w:div w:id="174812450">
          <w:marLeft w:val="0"/>
          <w:marRight w:val="0"/>
          <w:marTop w:val="0"/>
          <w:marBottom w:val="0"/>
          <w:divBdr>
            <w:top w:val="none" w:sz="0" w:space="0" w:color="auto"/>
            <w:left w:val="none" w:sz="0" w:space="0" w:color="auto"/>
            <w:bottom w:val="none" w:sz="0" w:space="0" w:color="auto"/>
            <w:right w:val="none" w:sz="0" w:space="0" w:color="auto"/>
          </w:divBdr>
        </w:div>
        <w:div w:id="1388870608">
          <w:marLeft w:val="0"/>
          <w:marRight w:val="0"/>
          <w:marTop w:val="0"/>
          <w:marBottom w:val="0"/>
          <w:divBdr>
            <w:top w:val="none" w:sz="0" w:space="0" w:color="auto"/>
            <w:left w:val="none" w:sz="0" w:space="0" w:color="auto"/>
            <w:bottom w:val="none" w:sz="0" w:space="0" w:color="auto"/>
            <w:right w:val="none" w:sz="0" w:space="0" w:color="auto"/>
          </w:divBdr>
        </w:div>
        <w:div w:id="603421706">
          <w:marLeft w:val="0"/>
          <w:marRight w:val="0"/>
          <w:marTop w:val="0"/>
          <w:marBottom w:val="0"/>
          <w:divBdr>
            <w:top w:val="none" w:sz="0" w:space="0" w:color="auto"/>
            <w:left w:val="none" w:sz="0" w:space="0" w:color="auto"/>
            <w:bottom w:val="none" w:sz="0" w:space="0" w:color="auto"/>
            <w:right w:val="none" w:sz="0" w:space="0" w:color="auto"/>
          </w:divBdr>
        </w:div>
        <w:div w:id="530462514">
          <w:marLeft w:val="0"/>
          <w:marRight w:val="0"/>
          <w:marTop w:val="0"/>
          <w:marBottom w:val="0"/>
          <w:divBdr>
            <w:top w:val="none" w:sz="0" w:space="0" w:color="auto"/>
            <w:left w:val="none" w:sz="0" w:space="0" w:color="auto"/>
            <w:bottom w:val="none" w:sz="0" w:space="0" w:color="auto"/>
            <w:right w:val="none" w:sz="0" w:space="0" w:color="auto"/>
          </w:divBdr>
        </w:div>
        <w:div w:id="1633246247">
          <w:marLeft w:val="0"/>
          <w:marRight w:val="0"/>
          <w:marTop w:val="0"/>
          <w:marBottom w:val="0"/>
          <w:divBdr>
            <w:top w:val="none" w:sz="0" w:space="0" w:color="auto"/>
            <w:left w:val="none" w:sz="0" w:space="0" w:color="auto"/>
            <w:bottom w:val="none" w:sz="0" w:space="0" w:color="auto"/>
            <w:right w:val="none" w:sz="0" w:space="0" w:color="auto"/>
          </w:divBdr>
        </w:div>
        <w:div w:id="2088113649">
          <w:marLeft w:val="0"/>
          <w:marRight w:val="0"/>
          <w:marTop w:val="0"/>
          <w:marBottom w:val="0"/>
          <w:divBdr>
            <w:top w:val="none" w:sz="0" w:space="0" w:color="auto"/>
            <w:left w:val="none" w:sz="0" w:space="0" w:color="auto"/>
            <w:bottom w:val="none" w:sz="0" w:space="0" w:color="auto"/>
            <w:right w:val="none" w:sz="0" w:space="0" w:color="auto"/>
          </w:divBdr>
        </w:div>
        <w:div w:id="1036855587">
          <w:marLeft w:val="0"/>
          <w:marRight w:val="0"/>
          <w:marTop w:val="0"/>
          <w:marBottom w:val="0"/>
          <w:divBdr>
            <w:top w:val="none" w:sz="0" w:space="0" w:color="auto"/>
            <w:left w:val="none" w:sz="0" w:space="0" w:color="auto"/>
            <w:bottom w:val="none" w:sz="0" w:space="0" w:color="auto"/>
            <w:right w:val="none" w:sz="0" w:space="0" w:color="auto"/>
          </w:divBdr>
        </w:div>
        <w:div w:id="1326586605">
          <w:marLeft w:val="0"/>
          <w:marRight w:val="0"/>
          <w:marTop w:val="0"/>
          <w:marBottom w:val="0"/>
          <w:divBdr>
            <w:top w:val="none" w:sz="0" w:space="0" w:color="auto"/>
            <w:left w:val="none" w:sz="0" w:space="0" w:color="auto"/>
            <w:bottom w:val="none" w:sz="0" w:space="0" w:color="auto"/>
            <w:right w:val="none" w:sz="0" w:space="0" w:color="auto"/>
          </w:divBdr>
        </w:div>
        <w:div w:id="1542132462">
          <w:marLeft w:val="0"/>
          <w:marRight w:val="0"/>
          <w:marTop w:val="0"/>
          <w:marBottom w:val="0"/>
          <w:divBdr>
            <w:top w:val="none" w:sz="0" w:space="0" w:color="auto"/>
            <w:left w:val="none" w:sz="0" w:space="0" w:color="auto"/>
            <w:bottom w:val="none" w:sz="0" w:space="0" w:color="auto"/>
            <w:right w:val="none" w:sz="0" w:space="0" w:color="auto"/>
          </w:divBdr>
        </w:div>
        <w:div w:id="591856593">
          <w:marLeft w:val="0"/>
          <w:marRight w:val="0"/>
          <w:marTop w:val="0"/>
          <w:marBottom w:val="0"/>
          <w:divBdr>
            <w:top w:val="none" w:sz="0" w:space="0" w:color="auto"/>
            <w:left w:val="none" w:sz="0" w:space="0" w:color="auto"/>
            <w:bottom w:val="none" w:sz="0" w:space="0" w:color="auto"/>
            <w:right w:val="none" w:sz="0" w:space="0" w:color="auto"/>
          </w:divBdr>
        </w:div>
        <w:div w:id="744650221">
          <w:marLeft w:val="0"/>
          <w:marRight w:val="0"/>
          <w:marTop w:val="0"/>
          <w:marBottom w:val="0"/>
          <w:divBdr>
            <w:top w:val="none" w:sz="0" w:space="0" w:color="auto"/>
            <w:left w:val="none" w:sz="0" w:space="0" w:color="auto"/>
            <w:bottom w:val="none" w:sz="0" w:space="0" w:color="auto"/>
            <w:right w:val="none" w:sz="0" w:space="0" w:color="auto"/>
          </w:divBdr>
        </w:div>
        <w:div w:id="589312058">
          <w:marLeft w:val="0"/>
          <w:marRight w:val="0"/>
          <w:marTop w:val="0"/>
          <w:marBottom w:val="0"/>
          <w:divBdr>
            <w:top w:val="none" w:sz="0" w:space="0" w:color="auto"/>
            <w:left w:val="none" w:sz="0" w:space="0" w:color="auto"/>
            <w:bottom w:val="none" w:sz="0" w:space="0" w:color="auto"/>
            <w:right w:val="none" w:sz="0" w:space="0" w:color="auto"/>
          </w:divBdr>
        </w:div>
        <w:div w:id="1134370910">
          <w:marLeft w:val="0"/>
          <w:marRight w:val="0"/>
          <w:marTop w:val="0"/>
          <w:marBottom w:val="0"/>
          <w:divBdr>
            <w:top w:val="none" w:sz="0" w:space="0" w:color="auto"/>
            <w:left w:val="none" w:sz="0" w:space="0" w:color="auto"/>
            <w:bottom w:val="none" w:sz="0" w:space="0" w:color="auto"/>
            <w:right w:val="none" w:sz="0" w:space="0" w:color="auto"/>
          </w:divBdr>
        </w:div>
        <w:div w:id="1597519969">
          <w:marLeft w:val="0"/>
          <w:marRight w:val="0"/>
          <w:marTop w:val="0"/>
          <w:marBottom w:val="0"/>
          <w:divBdr>
            <w:top w:val="none" w:sz="0" w:space="0" w:color="auto"/>
            <w:left w:val="none" w:sz="0" w:space="0" w:color="auto"/>
            <w:bottom w:val="none" w:sz="0" w:space="0" w:color="auto"/>
            <w:right w:val="none" w:sz="0" w:space="0" w:color="auto"/>
          </w:divBdr>
        </w:div>
        <w:div w:id="823545296">
          <w:marLeft w:val="0"/>
          <w:marRight w:val="0"/>
          <w:marTop w:val="0"/>
          <w:marBottom w:val="0"/>
          <w:divBdr>
            <w:top w:val="none" w:sz="0" w:space="0" w:color="auto"/>
            <w:left w:val="none" w:sz="0" w:space="0" w:color="auto"/>
            <w:bottom w:val="none" w:sz="0" w:space="0" w:color="auto"/>
            <w:right w:val="none" w:sz="0" w:space="0" w:color="auto"/>
          </w:divBdr>
        </w:div>
        <w:div w:id="1400445889">
          <w:marLeft w:val="0"/>
          <w:marRight w:val="0"/>
          <w:marTop w:val="0"/>
          <w:marBottom w:val="0"/>
          <w:divBdr>
            <w:top w:val="none" w:sz="0" w:space="0" w:color="auto"/>
            <w:left w:val="none" w:sz="0" w:space="0" w:color="auto"/>
            <w:bottom w:val="none" w:sz="0" w:space="0" w:color="auto"/>
            <w:right w:val="none" w:sz="0" w:space="0" w:color="auto"/>
          </w:divBdr>
        </w:div>
        <w:div w:id="1056005975">
          <w:marLeft w:val="0"/>
          <w:marRight w:val="0"/>
          <w:marTop w:val="0"/>
          <w:marBottom w:val="0"/>
          <w:divBdr>
            <w:top w:val="none" w:sz="0" w:space="0" w:color="auto"/>
            <w:left w:val="none" w:sz="0" w:space="0" w:color="auto"/>
            <w:bottom w:val="none" w:sz="0" w:space="0" w:color="auto"/>
            <w:right w:val="none" w:sz="0" w:space="0" w:color="auto"/>
          </w:divBdr>
        </w:div>
        <w:div w:id="782463569">
          <w:marLeft w:val="0"/>
          <w:marRight w:val="0"/>
          <w:marTop w:val="0"/>
          <w:marBottom w:val="0"/>
          <w:divBdr>
            <w:top w:val="none" w:sz="0" w:space="0" w:color="auto"/>
            <w:left w:val="none" w:sz="0" w:space="0" w:color="auto"/>
            <w:bottom w:val="none" w:sz="0" w:space="0" w:color="auto"/>
            <w:right w:val="none" w:sz="0" w:space="0" w:color="auto"/>
          </w:divBdr>
        </w:div>
        <w:div w:id="1108546135">
          <w:marLeft w:val="0"/>
          <w:marRight w:val="0"/>
          <w:marTop w:val="0"/>
          <w:marBottom w:val="0"/>
          <w:divBdr>
            <w:top w:val="none" w:sz="0" w:space="0" w:color="auto"/>
            <w:left w:val="none" w:sz="0" w:space="0" w:color="auto"/>
            <w:bottom w:val="none" w:sz="0" w:space="0" w:color="auto"/>
            <w:right w:val="none" w:sz="0" w:space="0" w:color="auto"/>
          </w:divBdr>
        </w:div>
        <w:div w:id="801268659">
          <w:marLeft w:val="0"/>
          <w:marRight w:val="0"/>
          <w:marTop w:val="0"/>
          <w:marBottom w:val="0"/>
          <w:divBdr>
            <w:top w:val="none" w:sz="0" w:space="0" w:color="auto"/>
            <w:left w:val="none" w:sz="0" w:space="0" w:color="auto"/>
            <w:bottom w:val="none" w:sz="0" w:space="0" w:color="auto"/>
            <w:right w:val="none" w:sz="0" w:space="0" w:color="auto"/>
          </w:divBdr>
        </w:div>
        <w:div w:id="1647322382">
          <w:marLeft w:val="0"/>
          <w:marRight w:val="0"/>
          <w:marTop w:val="0"/>
          <w:marBottom w:val="0"/>
          <w:divBdr>
            <w:top w:val="none" w:sz="0" w:space="0" w:color="auto"/>
            <w:left w:val="none" w:sz="0" w:space="0" w:color="auto"/>
            <w:bottom w:val="none" w:sz="0" w:space="0" w:color="auto"/>
            <w:right w:val="none" w:sz="0" w:space="0" w:color="auto"/>
          </w:divBdr>
        </w:div>
        <w:div w:id="243033927">
          <w:marLeft w:val="0"/>
          <w:marRight w:val="0"/>
          <w:marTop w:val="0"/>
          <w:marBottom w:val="0"/>
          <w:divBdr>
            <w:top w:val="none" w:sz="0" w:space="0" w:color="auto"/>
            <w:left w:val="none" w:sz="0" w:space="0" w:color="auto"/>
            <w:bottom w:val="none" w:sz="0" w:space="0" w:color="auto"/>
            <w:right w:val="none" w:sz="0" w:space="0" w:color="auto"/>
          </w:divBdr>
        </w:div>
        <w:div w:id="889878692">
          <w:marLeft w:val="0"/>
          <w:marRight w:val="0"/>
          <w:marTop w:val="0"/>
          <w:marBottom w:val="0"/>
          <w:divBdr>
            <w:top w:val="none" w:sz="0" w:space="0" w:color="auto"/>
            <w:left w:val="none" w:sz="0" w:space="0" w:color="auto"/>
            <w:bottom w:val="none" w:sz="0" w:space="0" w:color="auto"/>
            <w:right w:val="none" w:sz="0" w:space="0" w:color="auto"/>
          </w:divBdr>
        </w:div>
        <w:div w:id="1495412194">
          <w:marLeft w:val="0"/>
          <w:marRight w:val="0"/>
          <w:marTop w:val="0"/>
          <w:marBottom w:val="0"/>
          <w:divBdr>
            <w:top w:val="none" w:sz="0" w:space="0" w:color="auto"/>
            <w:left w:val="none" w:sz="0" w:space="0" w:color="auto"/>
            <w:bottom w:val="none" w:sz="0" w:space="0" w:color="auto"/>
            <w:right w:val="none" w:sz="0" w:space="0" w:color="auto"/>
          </w:divBdr>
        </w:div>
      </w:divsChild>
    </w:div>
    <w:div w:id="136466804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349694">
      <w:bodyDiv w:val="1"/>
      <w:marLeft w:val="0"/>
      <w:marRight w:val="0"/>
      <w:marTop w:val="0"/>
      <w:marBottom w:val="0"/>
      <w:divBdr>
        <w:top w:val="none" w:sz="0" w:space="0" w:color="auto"/>
        <w:left w:val="none" w:sz="0" w:space="0" w:color="auto"/>
        <w:bottom w:val="none" w:sz="0" w:space="0" w:color="auto"/>
        <w:right w:val="none" w:sz="0" w:space="0" w:color="auto"/>
      </w:divBdr>
      <w:divsChild>
        <w:div w:id="1042287730">
          <w:marLeft w:val="0"/>
          <w:marRight w:val="0"/>
          <w:marTop w:val="0"/>
          <w:marBottom w:val="0"/>
          <w:divBdr>
            <w:top w:val="none" w:sz="0" w:space="0" w:color="auto"/>
            <w:left w:val="none" w:sz="0" w:space="0" w:color="auto"/>
            <w:bottom w:val="none" w:sz="0" w:space="0" w:color="auto"/>
            <w:right w:val="none" w:sz="0" w:space="0" w:color="auto"/>
          </w:divBdr>
        </w:div>
        <w:div w:id="166557103">
          <w:marLeft w:val="0"/>
          <w:marRight w:val="0"/>
          <w:marTop w:val="0"/>
          <w:marBottom w:val="0"/>
          <w:divBdr>
            <w:top w:val="none" w:sz="0" w:space="0" w:color="auto"/>
            <w:left w:val="none" w:sz="0" w:space="0" w:color="auto"/>
            <w:bottom w:val="none" w:sz="0" w:space="0" w:color="auto"/>
            <w:right w:val="none" w:sz="0" w:space="0" w:color="auto"/>
          </w:divBdr>
        </w:div>
        <w:div w:id="1819958381">
          <w:marLeft w:val="0"/>
          <w:marRight w:val="0"/>
          <w:marTop w:val="0"/>
          <w:marBottom w:val="0"/>
          <w:divBdr>
            <w:top w:val="none" w:sz="0" w:space="0" w:color="auto"/>
            <w:left w:val="none" w:sz="0" w:space="0" w:color="auto"/>
            <w:bottom w:val="none" w:sz="0" w:space="0" w:color="auto"/>
            <w:right w:val="none" w:sz="0" w:space="0" w:color="auto"/>
          </w:divBdr>
        </w:div>
        <w:div w:id="1823960343">
          <w:marLeft w:val="0"/>
          <w:marRight w:val="0"/>
          <w:marTop w:val="0"/>
          <w:marBottom w:val="0"/>
          <w:divBdr>
            <w:top w:val="none" w:sz="0" w:space="0" w:color="auto"/>
            <w:left w:val="none" w:sz="0" w:space="0" w:color="auto"/>
            <w:bottom w:val="none" w:sz="0" w:space="0" w:color="auto"/>
            <w:right w:val="none" w:sz="0" w:space="0" w:color="auto"/>
          </w:divBdr>
        </w:div>
        <w:div w:id="1110471070">
          <w:marLeft w:val="0"/>
          <w:marRight w:val="0"/>
          <w:marTop w:val="0"/>
          <w:marBottom w:val="0"/>
          <w:divBdr>
            <w:top w:val="none" w:sz="0" w:space="0" w:color="auto"/>
            <w:left w:val="none" w:sz="0" w:space="0" w:color="auto"/>
            <w:bottom w:val="none" w:sz="0" w:space="0" w:color="auto"/>
            <w:right w:val="none" w:sz="0" w:space="0" w:color="auto"/>
          </w:divBdr>
        </w:div>
        <w:div w:id="1365401891">
          <w:marLeft w:val="0"/>
          <w:marRight w:val="0"/>
          <w:marTop w:val="0"/>
          <w:marBottom w:val="0"/>
          <w:divBdr>
            <w:top w:val="none" w:sz="0" w:space="0" w:color="auto"/>
            <w:left w:val="none" w:sz="0" w:space="0" w:color="auto"/>
            <w:bottom w:val="none" w:sz="0" w:space="0" w:color="auto"/>
            <w:right w:val="none" w:sz="0" w:space="0" w:color="auto"/>
          </w:divBdr>
        </w:div>
        <w:div w:id="467629118">
          <w:marLeft w:val="0"/>
          <w:marRight w:val="0"/>
          <w:marTop w:val="0"/>
          <w:marBottom w:val="0"/>
          <w:divBdr>
            <w:top w:val="none" w:sz="0" w:space="0" w:color="auto"/>
            <w:left w:val="none" w:sz="0" w:space="0" w:color="auto"/>
            <w:bottom w:val="none" w:sz="0" w:space="0" w:color="auto"/>
            <w:right w:val="none" w:sz="0" w:space="0" w:color="auto"/>
          </w:divBdr>
        </w:div>
        <w:div w:id="456073788">
          <w:marLeft w:val="0"/>
          <w:marRight w:val="0"/>
          <w:marTop w:val="0"/>
          <w:marBottom w:val="0"/>
          <w:divBdr>
            <w:top w:val="none" w:sz="0" w:space="0" w:color="auto"/>
            <w:left w:val="none" w:sz="0" w:space="0" w:color="auto"/>
            <w:bottom w:val="none" w:sz="0" w:space="0" w:color="auto"/>
            <w:right w:val="none" w:sz="0" w:space="0" w:color="auto"/>
          </w:divBdr>
        </w:div>
      </w:divsChild>
    </w:div>
    <w:div w:id="1822504938">
      <w:bodyDiv w:val="1"/>
      <w:marLeft w:val="0"/>
      <w:marRight w:val="0"/>
      <w:marTop w:val="0"/>
      <w:marBottom w:val="0"/>
      <w:divBdr>
        <w:top w:val="none" w:sz="0" w:space="0" w:color="auto"/>
        <w:left w:val="none" w:sz="0" w:space="0" w:color="auto"/>
        <w:bottom w:val="none" w:sz="0" w:space="0" w:color="auto"/>
        <w:right w:val="none" w:sz="0" w:space="0" w:color="auto"/>
      </w:divBdr>
      <w:divsChild>
        <w:div w:id="1954819656">
          <w:marLeft w:val="0"/>
          <w:marRight w:val="0"/>
          <w:marTop w:val="0"/>
          <w:marBottom w:val="0"/>
          <w:divBdr>
            <w:top w:val="none" w:sz="0" w:space="0" w:color="auto"/>
            <w:left w:val="none" w:sz="0" w:space="0" w:color="auto"/>
            <w:bottom w:val="none" w:sz="0" w:space="0" w:color="auto"/>
            <w:right w:val="none" w:sz="0" w:space="0" w:color="auto"/>
          </w:divBdr>
        </w:div>
        <w:div w:id="436871455">
          <w:marLeft w:val="0"/>
          <w:marRight w:val="0"/>
          <w:marTop w:val="0"/>
          <w:marBottom w:val="0"/>
          <w:divBdr>
            <w:top w:val="none" w:sz="0" w:space="0" w:color="auto"/>
            <w:left w:val="none" w:sz="0" w:space="0" w:color="auto"/>
            <w:bottom w:val="none" w:sz="0" w:space="0" w:color="auto"/>
            <w:right w:val="none" w:sz="0" w:space="0" w:color="auto"/>
          </w:divBdr>
        </w:div>
        <w:div w:id="1038895660">
          <w:marLeft w:val="0"/>
          <w:marRight w:val="0"/>
          <w:marTop w:val="0"/>
          <w:marBottom w:val="0"/>
          <w:divBdr>
            <w:top w:val="none" w:sz="0" w:space="0" w:color="auto"/>
            <w:left w:val="none" w:sz="0" w:space="0" w:color="auto"/>
            <w:bottom w:val="none" w:sz="0" w:space="0" w:color="auto"/>
            <w:right w:val="none" w:sz="0" w:space="0" w:color="auto"/>
          </w:divBdr>
        </w:div>
        <w:div w:id="344333099">
          <w:marLeft w:val="0"/>
          <w:marRight w:val="0"/>
          <w:marTop w:val="0"/>
          <w:marBottom w:val="0"/>
          <w:divBdr>
            <w:top w:val="none" w:sz="0" w:space="0" w:color="auto"/>
            <w:left w:val="none" w:sz="0" w:space="0" w:color="auto"/>
            <w:bottom w:val="none" w:sz="0" w:space="0" w:color="auto"/>
            <w:right w:val="none" w:sz="0" w:space="0" w:color="auto"/>
          </w:divBdr>
        </w:div>
        <w:div w:id="1516772242">
          <w:marLeft w:val="0"/>
          <w:marRight w:val="0"/>
          <w:marTop w:val="0"/>
          <w:marBottom w:val="0"/>
          <w:divBdr>
            <w:top w:val="none" w:sz="0" w:space="0" w:color="auto"/>
            <w:left w:val="none" w:sz="0" w:space="0" w:color="auto"/>
            <w:bottom w:val="none" w:sz="0" w:space="0" w:color="auto"/>
            <w:right w:val="none" w:sz="0" w:space="0" w:color="auto"/>
          </w:divBdr>
        </w:div>
        <w:div w:id="1733699725">
          <w:marLeft w:val="0"/>
          <w:marRight w:val="0"/>
          <w:marTop w:val="0"/>
          <w:marBottom w:val="0"/>
          <w:divBdr>
            <w:top w:val="none" w:sz="0" w:space="0" w:color="auto"/>
            <w:left w:val="none" w:sz="0" w:space="0" w:color="auto"/>
            <w:bottom w:val="none" w:sz="0" w:space="0" w:color="auto"/>
            <w:right w:val="none" w:sz="0" w:space="0" w:color="auto"/>
          </w:divBdr>
        </w:div>
        <w:div w:id="48264747">
          <w:marLeft w:val="0"/>
          <w:marRight w:val="0"/>
          <w:marTop w:val="0"/>
          <w:marBottom w:val="0"/>
          <w:divBdr>
            <w:top w:val="none" w:sz="0" w:space="0" w:color="auto"/>
            <w:left w:val="none" w:sz="0" w:space="0" w:color="auto"/>
            <w:bottom w:val="none" w:sz="0" w:space="0" w:color="auto"/>
            <w:right w:val="none" w:sz="0" w:space="0" w:color="auto"/>
          </w:divBdr>
        </w:div>
        <w:div w:id="968048461">
          <w:marLeft w:val="0"/>
          <w:marRight w:val="0"/>
          <w:marTop w:val="0"/>
          <w:marBottom w:val="0"/>
          <w:divBdr>
            <w:top w:val="none" w:sz="0" w:space="0" w:color="auto"/>
            <w:left w:val="none" w:sz="0" w:space="0" w:color="auto"/>
            <w:bottom w:val="none" w:sz="0" w:space="0" w:color="auto"/>
            <w:right w:val="none" w:sz="0" w:space="0" w:color="auto"/>
          </w:divBdr>
        </w:div>
        <w:div w:id="1228806773">
          <w:marLeft w:val="0"/>
          <w:marRight w:val="0"/>
          <w:marTop w:val="0"/>
          <w:marBottom w:val="0"/>
          <w:divBdr>
            <w:top w:val="none" w:sz="0" w:space="0" w:color="auto"/>
            <w:left w:val="none" w:sz="0" w:space="0" w:color="auto"/>
            <w:bottom w:val="none" w:sz="0" w:space="0" w:color="auto"/>
            <w:right w:val="none" w:sz="0" w:space="0" w:color="auto"/>
          </w:divBdr>
        </w:div>
        <w:div w:id="936133954">
          <w:marLeft w:val="0"/>
          <w:marRight w:val="0"/>
          <w:marTop w:val="0"/>
          <w:marBottom w:val="0"/>
          <w:divBdr>
            <w:top w:val="none" w:sz="0" w:space="0" w:color="auto"/>
            <w:left w:val="none" w:sz="0" w:space="0" w:color="auto"/>
            <w:bottom w:val="none" w:sz="0" w:space="0" w:color="auto"/>
            <w:right w:val="none" w:sz="0" w:space="0" w:color="auto"/>
          </w:divBdr>
        </w:div>
        <w:div w:id="1369063705">
          <w:marLeft w:val="0"/>
          <w:marRight w:val="0"/>
          <w:marTop w:val="0"/>
          <w:marBottom w:val="0"/>
          <w:divBdr>
            <w:top w:val="none" w:sz="0" w:space="0" w:color="auto"/>
            <w:left w:val="none" w:sz="0" w:space="0" w:color="auto"/>
            <w:bottom w:val="none" w:sz="0" w:space="0" w:color="auto"/>
            <w:right w:val="none" w:sz="0" w:space="0" w:color="auto"/>
          </w:divBdr>
        </w:div>
        <w:div w:id="1018119979">
          <w:marLeft w:val="0"/>
          <w:marRight w:val="0"/>
          <w:marTop w:val="0"/>
          <w:marBottom w:val="0"/>
          <w:divBdr>
            <w:top w:val="none" w:sz="0" w:space="0" w:color="auto"/>
            <w:left w:val="none" w:sz="0" w:space="0" w:color="auto"/>
            <w:bottom w:val="none" w:sz="0" w:space="0" w:color="auto"/>
            <w:right w:val="none" w:sz="0" w:space="0" w:color="auto"/>
          </w:divBdr>
        </w:div>
        <w:div w:id="1743025029">
          <w:marLeft w:val="0"/>
          <w:marRight w:val="0"/>
          <w:marTop w:val="0"/>
          <w:marBottom w:val="0"/>
          <w:divBdr>
            <w:top w:val="none" w:sz="0" w:space="0" w:color="auto"/>
            <w:left w:val="none" w:sz="0" w:space="0" w:color="auto"/>
            <w:bottom w:val="none" w:sz="0" w:space="0" w:color="auto"/>
            <w:right w:val="none" w:sz="0" w:space="0" w:color="auto"/>
          </w:divBdr>
        </w:div>
        <w:div w:id="1449424495">
          <w:marLeft w:val="0"/>
          <w:marRight w:val="0"/>
          <w:marTop w:val="0"/>
          <w:marBottom w:val="0"/>
          <w:divBdr>
            <w:top w:val="none" w:sz="0" w:space="0" w:color="auto"/>
            <w:left w:val="none" w:sz="0" w:space="0" w:color="auto"/>
            <w:bottom w:val="none" w:sz="0" w:space="0" w:color="auto"/>
            <w:right w:val="none" w:sz="0" w:space="0" w:color="auto"/>
          </w:divBdr>
        </w:div>
        <w:div w:id="2103794143">
          <w:marLeft w:val="0"/>
          <w:marRight w:val="0"/>
          <w:marTop w:val="0"/>
          <w:marBottom w:val="0"/>
          <w:divBdr>
            <w:top w:val="none" w:sz="0" w:space="0" w:color="auto"/>
            <w:left w:val="none" w:sz="0" w:space="0" w:color="auto"/>
            <w:bottom w:val="none" w:sz="0" w:space="0" w:color="auto"/>
            <w:right w:val="none" w:sz="0" w:space="0" w:color="auto"/>
          </w:divBdr>
        </w:div>
        <w:div w:id="632904776">
          <w:marLeft w:val="0"/>
          <w:marRight w:val="0"/>
          <w:marTop w:val="0"/>
          <w:marBottom w:val="0"/>
          <w:divBdr>
            <w:top w:val="none" w:sz="0" w:space="0" w:color="auto"/>
            <w:left w:val="none" w:sz="0" w:space="0" w:color="auto"/>
            <w:bottom w:val="none" w:sz="0" w:space="0" w:color="auto"/>
            <w:right w:val="none" w:sz="0" w:space="0" w:color="auto"/>
          </w:divBdr>
        </w:div>
        <w:div w:id="1189679024">
          <w:marLeft w:val="0"/>
          <w:marRight w:val="0"/>
          <w:marTop w:val="0"/>
          <w:marBottom w:val="0"/>
          <w:divBdr>
            <w:top w:val="none" w:sz="0" w:space="0" w:color="auto"/>
            <w:left w:val="none" w:sz="0" w:space="0" w:color="auto"/>
            <w:bottom w:val="none" w:sz="0" w:space="0" w:color="auto"/>
            <w:right w:val="none" w:sz="0" w:space="0" w:color="auto"/>
          </w:divBdr>
        </w:div>
        <w:div w:id="1291672094">
          <w:marLeft w:val="0"/>
          <w:marRight w:val="0"/>
          <w:marTop w:val="0"/>
          <w:marBottom w:val="0"/>
          <w:divBdr>
            <w:top w:val="none" w:sz="0" w:space="0" w:color="auto"/>
            <w:left w:val="none" w:sz="0" w:space="0" w:color="auto"/>
            <w:bottom w:val="none" w:sz="0" w:space="0" w:color="auto"/>
            <w:right w:val="none" w:sz="0" w:space="0" w:color="auto"/>
          </w:divBdr>
        </w:div>
        <w:div w:id="1434935070">
          <w:marLeft w:val="0"/>
          <w:marRight w:val="0"/>
          <w:marTop w:val="0"/>
          <w:marBottom w:val="0"/>
          <w:divBdr>
            <w:top w:val="none" w:sz="0" w:space="0" w:color="auto"/>
            <w:left w:val="none" w:sz="0" w:space="0" w:color="auto"/>
            <w:bottom w:val="none" w:sz="0" w:space="0" w:color="auto"/>
            <w:right w:val="none" w:sz="0" w:space="0" w:color="auto"/>
          </w:divBdr>
        </w:div>
        <w:div w:id="757019810">
          <w:marLeft w:val="0"/>
          <w:marRight w:val="0"/>
          <w:marTop w:val="0"/>
          <w:marBottom w:val="0"/>
          <w:divBdr>
            <w:top w:val="none" w:sz="0" w:space="0" w:color="auto"/>
            <w:left w:val="none" w:sz="0" w:space="0" w:color="auto"/>
            <w:bottom w:val="none" w:sz="0" w:space="0" w:color="auto"/>
            <w:right w:val="none" w:sz="0" w:space="0" w:color="auto"/>
          </w:divBdr>
        </w:div>
        <w:div w:id="1342076960">
          <w:marLeft w:val="0"/>
          <w:marRight w:val="0"/>
          <w:marTop w:val="0"/>
          <w:marBottom w:val="0"/>
          <w:divBdr>
            <w:top w:val="none" w:sz="0" w:space="0" w:color="auto"/>
            <w:left w:val="none" w:sz="0" w:space="0" w:color="auto"/>
            <w:bottom w:val="none" w:sz="0" w:space="0" w:color="auto"/>
            <w:right w:val="none" w:sz="0" w:space="0" w:color="auto"/>
          </w:divBdr>
        </w:div>
        <w:div w:id="271324743">
          <w:marLeft w:val="0"/>
          <w:marRight w:val="0"/>
          <w:marTop w:val="0"/>
          <w:marBottom w:val="0"/>
          <w:divBdr>
            <w:top w:val="none" w:sz="0" w:space="0" w:color="auto"/>
            <w:left w:val="none" w:sz="0" w:space="0" w:color="auto"/>
            <w:bottom w:val="none" w:sz="0" w:space="0" w:color="auto"/>
            <w:right w:val="none" w:sz="0" w:space="0" w:color="auto"/>
          </w:divBdr>
        </w:div>
        <w:div w:id="1030031047">
          <w:marLeft w:val="0"/>
          <w:marRight w:val="0"/>
          <w:marTop w:val="0"/>
          <w:marBottom w:val="0"/>
          <w:divBdr>
            <w:top w:val="none" w:sz="0" w:space="0" w:color="auto"/>
            <w:left w:val="none" w:sz="0" w:space="0" w:color="auto"/>
            <w:bottom w:val="none" w:sz="0" w:space="0" w:color="auto"/>
            <w:right w:val="none" w:sz="0" w:space="0" w:color="auto"/>
          </w:divBdr>
        </w:div>
        <w:div w:id="414479976">
          <w:marLeft w:val="0"/>
          <w:marRight w:val="0"/>
          <w:marTop w:val="0"/>
          <w:marBottom w:val="0"/>
          <w:divBdr>
            <w:top w:val="none" w:sz="0" w:space="0" w:color="auto"/>
            <w:left w:val="none" w:sz="0" w:space="0" w:color="auto"/>
            <w:bottom w:val="none" w:sz="0" w:space="0" w:color="auto"/>
            <w:right w:val="none" w:sz="0" w:space="0" w:color="auto"/>
          </w:divBdr>
        </w:div>
        <w:div w:id="48863815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6980B3023BD41BA97425D2AB6F9D632"/>
        <w:category>
          <w:name w:val="General"/>
          <w:gallery w:val="placeholder"/>
        </w:category>
        <w:types>
          <w:type w:val="bbPlcHdr"/>
        </w:types>
        <w:behaviors>
          <w:behavior w:val="content"/>
        </w:behaviors>
        <w:guid w:val="{81396048-80E0-49EF-82A1-77D3D9A9290D}"/>
      </w:docPartPr>
      <w:docPartBody>
        <w:p w:rsidR="00201156" w:rsidRDefault="00220FB9" w:rsidP="00220FB9">
          <w:pPr>
            <w:pStyle w:val="D6980B3023BD41BA97425D2AB6F9D63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6EFA"/>
    <w:rsid w:val="00007CC7"/>
    <w:rsid w:val="00066095"/>
    <w:rsid w:val="000A6B51"/>
    <w:rsid w:val="000B3374"/>
    <w:rsid w:val="000D1A82"/>
    <w:rsid w:val="000E4685"/>
    <w:rsid w:val="001B23EA"/>
    <w:rsid w:val="001F5593"/>
    <w:rsid w:val="00201156"/>
    <w:rsid w:val="00204B05"/>
    <w:rsid w:val="00220FB9"/>
    <w:rsid w:val="002E7994"/>
    <w:rsid w:val="004118B9"/>
    <w:rsid w:val="00454715"/>
    <w:rsid w:val="0045583A"/>
    <w:rsid w:val="006F0731"/>
    <w:rsid w:val="00775069"/>
    <w:rsid w:val="008853E9"/>
    <w:rsid w:val="008B01B2"/>
    <w:rsid w:val="00940015"/>
    <w:rsid w:val="009501D8"/>
    <w:rsid w:val="00996728"/>
    <w:rsid w:val="00997553"/>
    <w:rsid w:val="009C3719"/>
    <w:rsid w:val="009D10F7"/>
    <w:rsid w:val="009F519E"/>
    <w:rsid w:val="00A94C57"/>
    <w:rsid w:val="00AF33F6"/>
    <w:rsid w:val="00AF3AD0"/>
    <w:rsid w:val="00B41CD0"/>
    <w:rsid w:val="00B84040"/>
    <w:rsid w:val="00BE5C21"/>
    <w:rsid w:val="00C0706D"/>
    <w:rsid w:val="00C72F56"/>
    <w:rsid w:val="00CC510F"/>
    <w:rsid w:val="00CD44C3"/>
    <w:rsid w:val="00D34033"/>
    <w:rsid w:val="00DE4387"/>
    <w:rsid w:val="00E2177A"/>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20FB9"/>
    <w:rPr>
      <w:color w:val="808080"/>
    </w:rPr>
  </w:style>
  <w:style w:type="paragraph" w:customStyle="1" w:styleId="D6980B3023BD41BA97425D2AB6F9D632">
    <w:name w:val="D6980B3023BD41BA97425D2AB6F9D632"/>
    <w:rsid w:val="00220FB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FBF62E-C5E4-4EC3-BC8D-D38C7D7056EB}">
  <ds:schemaRefs>
    <ds:schemaRef ds:uri="http://schemas.openxmlformats.org/officeDocument/2006/bibliography"/>
  </ds:schemaRefs>
</ds:datastoreItem>
</file>

<file path=customXml/itemProps2.xml><?xml version="1.0" encoding="utf-8"?>
<ds:datastoreItem xmlns:ds="http://schemas.openxmlformats.org/officeDocument/2006/customXml" ds:itemID="{3899EBE7-DE80-4E89-A082-1D9610677CF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1B75ADE7-B1AE-4378-B181-5E6D506E16A6}">
  <ds:schemaRefs>
    <ds:schemaRef ds:uri="http://schemas.microsoft.com/sharepoint/v3/contenttype/forms"/>
  </ds:schemaRefs>
</ds:datastoreItem>
</file>

<file path=customXml/itemProps4.xml><?xml version="1.0" encoding="utf-8"?>
<ds:datastoreItem xmlns:ds="http://schemas.openxmlformats.org/officeDocument/2006/customXml" ds:itemID="{165C0A89-627E-40BF-8938-3222D40D76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1762</Words>
  <Characters>10044</Characters>
  <Application>Microsoft Office Word</Application>
  <DocSecurity>0</DocSecurity>
  <Lines>83</Lines>
  <Paragraphs>23</Paragraphs>
  <ScaleCrop>false</ScaleCrop>
  <Company>ABM LHB</Company>
  <LinksUpToDate>false</LinksUpToDate>
  <CharactersWithSpaces>11783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5</cp:revision>
  <dcterms:created xsi:type="dcterms:W3CDTF">2026-04-14T10:07:00Z</dcterms:created>
  <dcterms:modified xsi:type="dcterms:W3CDTF">2026-04-14T10:19:00Z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