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2903DD" w14:textId="626CED3E" w:rsidR="00AD064D" w:rsidRPr="00056B3A" w:rsidRDefault="0072604C" w:rsidP="00056B3A">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tab/>
      </w:r>
      <w:r w:rsidR="00C107F2">
        <w:tab/>
      </w:r>
      <w:r w:rsidR="00C107F2">
        <w:tab/>
      </w:r>
      <w:r w:rsidR="00C107F2">
        <w:tab/>
      </w:r>
      <w:r w:rsidR="00C107F2">
        <w:tab/>
      </w:r>
      <w:r w:rsidR="00C107F2">
        <w:tab/>
      </w:r>
      <w:r w:rsidR="00C107F2">
        <w:tab/>
      </w:r>
      <w:r w:rsidR="00C107F2">
        <w:tab/>
      </w:r>
      <w:r>
        <w:rPr>
          <w:noProof/>
          <w:lang w:eastAsia="en-GB"/>
        </w:rPr>
        <w:t xml:space="preserve">  </w:t>
      </w:r>
    </w:p>
    <w:tbl>
      <w:tblPr>
        <w:tblStyle w:val="TableGrid"/>
        <w:tblW w:w="9209" w:type="dxa"/>
        <w:tblLayout w:type="fixed"/>
        <w:tblLook w:val="04A0" w:firstRow="1" w:lastRow="0" w:firstColumn="1" w:lastColumn="0" w:noHBand="0" w:noVBand="1"/>
      </w:tblPr>
      <w:tblGrid>
        <w:gridCol w:w="2122"/>
        <w:gridCol w:w="1984"/>
        <w:gridCol w:w="1843"/>
        <w:gridCol w:w="1701"/>
        <w:gridCol w:w="236"/>
        <w:gridCol w:w="1323"/>
      </w:tblGrid>
      <w:tr w:rsidR="00083FC0" w:rsidRPr="00AC2D62" w14:paraId="6D2903E2" w14:textId="77777777" w:rsidTr="00056B3A">
        <w:tc>
          <w:tcPr>
            <w:tcW w:w="2122" w:type="dxa"/>
          </w:tcPr>
          <w:p w14:paraId="6D2903DE" w14:textId="77777777" w:rsidR="00F5082D" w:rsidRPr="00AC2D62" w:rsidRDefault="00F5082D" w:rsidP="00FA0CA9">
            <w:pPr>
              <w:rPr>
                <w:rFonts w:ascii="Verdana" w:eastAsia="Verdana Pro" w:hAnsi="Verdana" w:cs="Verdana Pro"/>
                <w:b/>
                <w:sz w:val="24"/>
                <w:szCs w:val="24"/>
              </w:rPr>
            </w:pPr>
            <w:r w:rsidRPr="00AC2D62">
              <w:rPr>
                <w:rFonts w:ascii="Verdana" w:eastAsia="Verdana Pro" w:hAnsi="Verdana" w:cs="Verdana Pro"/>
                <w:b/>
                <w:sz w:val="24"/>
                <w:szCs w:val="24"/>
              </w:rPr>
              <w:t>Meeting Date</w:t>
            </w:r>
          </w:p>
        </w:tc>
        <w:tc>
          <w:tcPr>
            <w:tcW w:w="3827" w:type="dxa"/>
            <w:gridSpan w:val="2"/>
          </w:tcPr>
          <w:p w14:paraId="6D2903DF" w14:textId="21ABA970" w:rsidR="00F5082D" w:rsidRPr="00AC2D62" w:rsidRDefault="307E2672" w:rsidP="7BFA193D">
            <w:pPr>
              <w:rPr>
                <w:rFonts w:ascii="Verdana" w:eastAsia="Verdana Pro" w:hAnsi="Verdana" w:cs="Verdana Pro"/>
                <w:b/>
                <w:bCs/>
                <w:sz w:val="24"/>
                <w:szCs w:val="24"/>
              </w:rPr>
            </w:pPr>
            <w:r w:rsidRPr="00AC2D62">
              <w:rPr>
                <w:rFonts w:ascii="Verdana" w:eastAsia="Verdana Pro" w:hAnsi="Verdana" w:cs="Verdana Pro"/>
                <w:b/>
                <w:bCs/>
                <w:sz w:val="24"/>
                <w:szCs w:val="24"/>
              </w:rPr>
              <w:t>2</w:t>
            </w:r>
            <w:r w:rsidR="7D49FC2D" w:rsidRPr="00AC2D62">
              <w:rPr>
                <w:rFonts w:ascii="Verdana" w:eastAsia="Verdana Pro" w:hAnsi="Verdana" w:cs="Verdana Pro"/>
                <w:b/>
                <w:bCs/>
                <w:sz w:val="24"/>
                <w:szCs w:val="24"/>
              </w:rPr>
              <w:t>1</w:t>
            </w:r>
            <w:r w:rsidRPr="00AC2D62">
              <w:rPr>
                <w:rFonts w:ascii="Verdana" w:eastAsia="Verdana Pro" w:hAnsi="Verdana" w:cs="Verdana Pro"/>
                <w:b/>
                <w:bCs/>
                <w:sz w:val="24"/>
                <w:szCs w:val="24"/>
              </w:rPr>
              <w:t xml:space="preserve"> </w:t>
            </w:r>
            <w:r w:rsidR="5BD55C06" w:rsidRPr="00AC2D62">
              <w:rPr>
                <w:rFonts w:ascii="Verdana" w:eastAsia="Verdana Pro" w:hAnsi="Verdana" w:cs="Verdana Pro"/>
                <w:b/>
                <w:bCs/>
                <w:sz w:val="24"/>
                <w:szCs w:val="24"/>
              </w:rPr>
              <w:t>April</w:t>
            </w:r>
            <w:r w:rsidR="00F93B89" w:rsidRPr="00AC2D62">
              <w:rPr>
                <w:rFonts w:ascii="Verdana" w:eastAsia="Verdana Pro" w:hAnsi="Verdana" w:cs="Verdana Pro"/>
                <w:b/>
                <w:bCs/>
                <w:sz w:val="24"/>
                <w:szCs w:val="24"/>
              </w:rPr>
              <w:t xml:space="preserve"> 2026</w:t>
            </w:r>
          </w:p>
        </w:tc>
        <w:tc>
          <w:tcPr>
            <w:tcW w:w="1937" w:type="dxa"/>
            <w:gridSpan w:val="2"/>
          </w:tcPr>
          <w:p w14:paraId="6D2903E0" w14:textId="77777777" w:rsidR="00F5082D" w:rsidRPr="00AC2D62" w:rsidRDefault="00F5082D" w:rsidP="00FA0CA9">
            <w:pPr>
              <w:rPr>
                <w:rFonts w:ascii="Verdana" w:eastAsia="Verdana Pro" w:hAnsi="Verdana" w:cs="Verdana Pro"/>
                <w:b/>
                <w:sz w:val="24"/>
                <w:szCs w:val="24"/>
              </w:rPr>
            </w:pPr>
            <w:r w:rsidRPr="00AC2D62">
              <w:rPr>
                <w:rFonts w:ascii="Verdana" w:eastAsia="Verdana Pro" w:hAnsi="Verdana" w:cs="Verdana Pro"/>
                <w:b/>
                <w:sz w:val="24"/>
                <w:szCs w:val="24"/>
              </w:rPr>
              <w:t>Agenda Item</w:t>
            </w:r>
          </w:p>
        </w:tc>
        <w:tc>
          <w:tcPr>
            <w:tcW w:w="1323" w:type="dxa"/>
          </w:tcPr>
          <w:p w14:paraId="6D2903E1" w14:textId="5F371B39" w:rsidR="00F5082D" w:rsidRPr="00AC2D62" w:rsidRDefault="0A7F125C" w:rsidP="52929B93">
            <w:pPr>
              <w:rPr>
                <w:rFonts w:ascii="Verdana" w:eastAsia="Verdana Pro" w:hAnsi="Verdana" w:cs="Verdana Pro"/>
                <w:b/>
                <w:bCs/>
                <w:sz w:val="24"/>
                <w:szCs w:val="24"/>
              </w:rPr>
            </w:pPr>
            <w:r w:rsidRPr="00AC2D62">
              <w:rPr>
                <w:rFonts w:ascii="Verdana" w:eastAsia="Verdana Pro" w:hAnsi="Verdana" w:cs="Verdana Pro"/>
                <w:b/>
                <w:bCs/>
                <w:sz w:val="24"/>
                <w:szCs w:val="24"/>
              </w:rPr>
              <w:t>3.</w:t>
            </w:r>
            <w:r w:rsidR="64C29B2E" w:rsidRPr="00AC2D62">
              <w:rPr>
                <w:rFonts w:ascii="Verdana" w:eastAsia="Verdana Pro" w:hAnsi="Verdana" w:cs="Verdana Pro"/>
                <w:b/>
                <w:bCs/>
                <w:sz w:val="24"/>
                <w:szCs w:val="24"/>
              </w:rPr>
              <w:t>2</w:t>
            </w:r>
          </w:p>
        </w:tc>
      </w:tr>
      <w:tr w:rsidR="00B0479E" w:rsidRPr="00AC2D62" w14:paraId="1EEB45B2" w14:textId="77777777" w:rsidTr="00056B3A">
        <w:tc>
          <w:tcPr>
            <w:tcW w:w="2122" w:type="dxa"/>
          </w:tcPr>
          <w:p w14:paraId="4A48663E" w14:textId="6879CA0B" w:rsidR="00B0479E" w:rsidRPr="00AC2D62" w:rsidRDefault="00B0479E" w:rsidP="00FA0CA9">
            <w:pPr>
              <w:rPr>
                <w:rFonts w:ascii="Verdana" w:eastAsia="Verdana Pro" w:hAnsi="Verdana" w:cs="Verdana Pro"/>
                <w:b/>
                <w:sz w:val="24"/>
                <w:szCs w:val="24"/>
              </w:rPr>
            </w:pPr>
            <w:r w:rsidRPr="00AC2D62">
              <w:rPr>
                <w:rFonts w:ascii="Verdana" w:eastAsia="Verdana Pro" w:hAnsi="Verdana" w:cs="Verdana Pro"/>
                <w:b/>
                <w:sz w:val="24"/>
                <w:szCs w:val="24"/>
              </w:rPr>
              <w:t xml:space="preserve">Name of Meeting </w:t>
            </w:r>
          </w:p>
        </w:tc>
        <w:tc>
          <w:tcPr>
            <w:tcW w:w="7087" w:type="dxa"/>
            <w:gridSpan w:val="5"/>
          </w:tcPr>
          <w:p w14:paraId="5687483E" w14:textId="5486D210" w:rsidR="00B0479E" w:rsidRPr="00AC2D62" w:rsidRDefault="38C28179" w:rsidP="532473B6">
            <w:pPr>
              <w:rPr>
                <w:rFonts w:ascii="Verdana" w:eastAsia="Verdana Pro" w:hAnsi="Verdana" w:cs="Verdana Pro"/>
                <w:b/>
                <w:bCs/>
                <w:sz w:val="24"/>
                <w:szCs w:val="24"/>
                <w:highlight w:val="yellow"/>
              </w:rPr>
            </w:pPr>
            <w:r w:rsidRPr="00AC2D62">
              <w:rPr>
                <w:rFonts w:ascii="Verdana" w:eastAsia="Verdana Pro" w:hAnsi="Verdana" w:cs="Verdana Pro"/>
                <w:b/>
                <w:bCs/>
                <w:sz w:val="24"/>
                <w:szCs w:val="24"/>
              </w:rPr>
              <w:t>Workforce and OD Committee</w:t>
            </w:r>
          </w:p>
        </w:tc>
      </w:tr>
      <w:tr w:rsidR="00083FC0" w:rsidRPr="00AC2D62" w14:paraId="6D2903E5" w14:textId="77777777" w:rsidTr="00056B3A">
        <w:tc>
          <w:tcPr>
            <w:tcW w:w="2122" w:type="dxa"/>
          </w:tcPr>
          <w:p w14:paraId="6D2903E3" w14:textId="77777777" w:rsidR="00034194" w:rsidRPr="00AC2D62" w:rsidRDefault="00034194" w:rsidP="00FA0CA9">
            <w:pPr>
              <w:rPr>
                <w:rFonts w:ascii="Verdana" w:eastAsia="Verdana Pro" w:hAnsi="Verdana" w:cs="Verdana Pro"/>
                <w:b/>
                <w:sz w:val="24"/>
                <w:szCs w:val="24"/>
              </w:rPr>
            </w:pPr>
            <w:r w:rsidRPr="00AC2D62">
              <w:rPr>
                <w:rFonts w:ascii="Verdana" w:eastAsia="Verdana Pro" w:hAnsi="Verdana" w:cs="Verdana Pro"/>
                <w:b/>
                <w:sz w:val="24"/>
                <w:szCs w:val="24"/>
              </w:rPr>
              <w:t>Report Title</w:t>
            </w:r>
          </w:p>
        </w:tc>
        <w:tc>
          <w:tcPr>
            <w:tcW w:w="7087" w:type="dxa"/>
            <w:gridSpan w:val="5"/>
          </w:tcPr>
          <w:p w14:paraId="6D2903E4" w14:textId="75C6A197" w:rsidR="00034194" w:rsidRPr="00AC2D62" w:rsidRDefault="00A01D1B" w:rsidP="00FA0CA9">
            <w:pPr>
              <w:rPr>
                <w:rFonts w:ascii="Verdana" w:eastAsia="Verdana Pro" w:hAnsi="Verdana" w:cs="Verdana Pro"/>
                <w:b/>
                <w:sz w:val="24"/>
                <w:szCs w:val="24"/>
              </w:rPr>
            </w:pPr>
            <w:r w:rsidRPr="00AC2D62">
              <w:rPr>
                <w:rFonts w:ascii="Verdana" w:eastAsia="Verdana Pro" w:hAnsi="Verdana" w:cs="Verdana Pro"/>
                <w:b/>
                <w:sz w:val="24"/>
                <w:szCs w:val="24"/>
              </w:rPr>
              <w:t>Organised for Success Programme</w:t>
            </w:r>
            <w:r w:rsidR="00F93B89" w:rsidRPr="00AC2D62">
              <w:rPr>
                <w:rFonts w:ascii="Verdana" w:eastAsia="Verdana Pro" w:hAnsi="Verdana" w:cs="Verdana Pro"/>
                <w:b/>
                <w:sz w:val="24"/>
                <w:szCs w:val="24"/>
              </w:rPr>
              <w:t xml:space="preserve"> Update</w:t>
            </w:r>
          </w:p>
        </w:tc>
      </w:tr>
      <w:tr w:rsidR="00083FC0" w:rsidRPr="00AC2D62" w14:paraId="6D2903E8" w14:textId="77777777" w:rsidTr="00056B3A">
        <w:tc>
          <w:tcPr>
            <w:tcW w:w="2122" w:type="dxa"/>
          </w:tcPr>
          <w:p w14:paraId="6D2903E6" w14:textId="77777777" w:rsidR="00034194" w:rsidRPr="00AC2D62" w:rsidRDefault="00034194" w:rsidP="00FA0CA9">
            <w:pPr>
              <w:rPr>
                <w:rFonts w:ascii="Verdana" w:eastAsia="Verdana Pro" w:hAnsi="Verdana" w:cs="Verdana Pro"/>
                <w:b/>
                <w:sz w:val="24"/>
                <w:szCs w:val="24"/>
              </w:rPr>
            </w:pPr>
            <w:r w:rsidRPr="00AC2D62">
              <w:rPr>
                <w:rFonts w:ascii="Verdana" w:eastAsia="Verdana Pro" w:hAnsi="Verdana" w:cs="Verdana Pro"/>
                <w:b/>
                <w:sz w:val="24"/>
                <w:szCs w:val="24"/>
              </w:rPr>
              <w:t>Report Author</w:t>
            </w:r>
          </w:p>
        </w:tc>
        <w:tc>
          <w:tcPr>
            <w:tcW w:w="7087" w:type="dxa"/>
            <w:gridSpan w:val="5"/>
          </w:tcPr>
          <w:p w14:paraId="6D2903E7" w14:textId="7CEC43DE" w:rsidR="00034194" w:rsidRPr="00AC2D62" w:rsidRDefault="00A070C1" w:rsidP="00FA0CA9">
            <w:pPr>
              <w:rPr>
                <w:rFonts w:ascii="Verdana" w:eastAsia="Verdana Pro" w:hAnsi="Verdana" w:cs="Verdana Pro"/>
                <w:sz w:val="24"/>
                <w:szCs w:val="24"/>
              </w:rPr>
            </w:pPr>
            <w:r w:rsidRPr="00AC2D62">
              <w:rPr>
                <w:rFonts w:ascii="Verdana" w:eastAsia="Verdana Pro" w:hAnsi="Verdana" w:cs="Verdana Pro"/>
                <w:sz w:val="24"/>
                <w:szCs w:val="24"/>
              </w:rPr>
              <w:t>Tina Ricketts, Director of Workforce &amp; OD</w:t>
            </w:r>
            <w:r w:rsidR="004B381B" w:rsidRPr="00AC2D62">
              <w:rPr>
                <w:rFonts w:ascii="Verdana" w:eastAsia="Verdana Pro" w:hAnsi="Verdana" w:cs="Verdana Pro"/>
                <w:sz w:val="24"/>
                <w:szCs w:val="24"/>
              </w:rPr>
              <w:t xml:space="preserve"> &amp; </w:t>
            </w:r>
            <w:r w:rsidR="00012B7A" w:rsidRPr="00AC2D62">
              <w:rPr>
                <w:rFonts w:ascii="Verdana" w:eastAsia="Verdana Pro" w:hAnsi="Verdana" w:cs="Verdana Pro"/>
                <w:sz w:val="24"/>
                <w:szCs w:val="24"/>
              </w:rPr>
              <w:t xml:space="preserve">Dr </w:t>
            </w:r>
            <w:r w:rsidR="004B381B" w:rsidRPr="00AC2D62">
              <w:rPr>
                <w:rFonts w:ascii="Verdana" w:eastAsia="Verdana Pro" w:hAnsi="Verdana" w:cs="Verdana Pro"/>
                <w:sz w:val="24"/>
                <w:szCs w:val="24"/>
              </w:rPr>
              <w:t>Matt Lewis, Programme Lead</w:t>
            </w:r>
          </w:p>
        </w:tc>
      </w:tr>
      <w:tr w:rsidR="00762BBE" w:rsidRPr="00AC2D62" w14:paraId="6D2903EB" w14:textId="77777777" w:rsidTr="00056B3A">
        <w:tc>
          <w:tcPr>
            <w:tcW w:w="2122" w:type="dxa"/>
          </w:tcPr>
          <w:p w14:paraId="6D2903E9" w14:textId="77777777" w:rsidR="00762BBE" w:rsidRPr="00AC2D62" w:rsidRDefault="00762BBE" w:rsidP="00762BBE">
            <w:pPr>
              <w:rPr>
                <w:rFonts w:ascii="Verdana" w:eastAsia="Verdana Pro" w:hAnsi="Verdana" w:cs="Verdana Pro"/>
                <w:b/>
                <w:sz w:val="24"/>
                <w:szCs w:val="24"/>
              </w:rPr>
            </w:pPr>
            <w:r w:rsidRPr="00AC2D62">
              <w:rPr>
                <w:rFonts w:ascii="Verdana" w:eastAsia="Verdana Pro" w:hAnsi="Verdana" w:cs="Verdana Pro"/>
                <w:b/>
                <w:sz w:val="24"/>
                <w:szCs w:val="24"/>
              </w:rPr>
              <w:t>Report Sponsor</w:t>
            </w:r>
          </w:p>
        </w:tc>
        <w:tc>
          <w:tcPr>
            <w:tcW w:w="7087" w:type="dxa"/>
            <w:gridSpan w:val="5"/>
          </w:tcPr>
          <w:p w14:paraId="6D2903EA" w14:textId="01A0DE3C" w:rsidR="00762BBE" w:rsidRPr="00AC2D62" w:rsidRDefault="00A070C1" w:rsidP="00762BBE">
            <w:pPr>
              <w:rPr>
                <w:rFonts w:ascii="Verdana" w:eastAsia="Verdana Pro" w:hAnsi="Verdana" w:cs="Verdana Pro"/>
                <w:sz w:val="24"/>
                <w:szCs w:val="24"/>
              </w:rPr>
            </w:pPr>
            <w:r w:rsidRPr="00AC2D62">
              <w:rPr>
                <w:rFonts w:ascii="Verdana" w:eastAsia="Verdana Pro" w:hAnsi="Verdana" w:cs="Verdana Pro"/>
                <w:sz w:val="24"/>
                <w:szCs w:val="24"/>
              </w:rPr>
              <w:t>Tina Ricketts, Director of Workforce &amp; OD</w:t>
            </w:r>
          </w:p>
        </w:tc>
      </w:tr>
      <w:tr w:rsidR="00762BBE" w:rsidRPr="00AC2D62" w14:paraId="6D2903EE" w14:textId="77777777" w:rsidTr="00056B3A">
        <w:tc>
          <w:tcPr>
            <w:tcW w:w="2122" w:type="dxa"/>
          </w:tcPr>
          <w:p w14:paraId="6D2903EC" w14:textId="77777777" w:rsidR="00762BBE" w:rsidRPr="00AC2D62" w:rsidRDefault="00762BBE" w:rsidP="00762BBE">
            <w:pPr>
              <w:rPr>
                <w:rFonts w:ascii="Verdana" w:eastAsia="Verdana Pro" w:hAnsi="Verdana" w:cs="Verdana Pro"/>
                <w:b/>
                <w:sz w:val="24"/>
                <w:szCs w:val="24"/>
              </w:rPr>
            </w:pPr>
            <w:r w:rsidRPr="00AC2D62">
              <w:rPr>
                <w:rFonts w:ascii="Verdana" w:eastAsia="Verdana Pro" w:hAnsi="Verdana" w:cs="Verdana Pro"/>
                <w:b/>
                <w:sz w:val="24"/>
                <w:szCs w:val="24"/>
              </w:rPr>
              <w:t>Presented by</w:t>
            </w:r>
          </w:p>
        </w:tc>
        <w:tc>
          <w:tcPr>
            <w:tcW w:w="7087" w:type="dxa"/>
            <w:gridSpan w:val="5"/>
          </w:tcPr>
          <w:p w14:paraId="6D2903ED" w14:textId="6880355D" w:rsidR="00762BBE" w:rsidRPr="00AC2D62" w:rsidRDefault="00A070C1" w:rsidP="00762BBE">
            <w:pPr>
              <w:rPr>
                <w:rFonts w:ascii="Verdana" w:eastAsia="Verdana Pro" w:hAnsi="Verdana" w:cs="Verdana Pro"/>
                <w:sz w:val="24"/>
                <w:szCs w:val="24"/>
              </w:rPr>
            </w:pPr>
            <w:r w:rsidRPr="00AC2D62">
              <w:rPr>
                <w:rFonts w:ascii="Verdana" w:eastAsia="Verdana Pro" w:hAnsi="Verdana" w:cs="Verdana Pro"/>
                <w:sz w:val="24"/>
                <w:szCs w:val="24"/>
              </w:rPr>
              <w:t>Tina Ricketts, Director of Workforce &amp; OD</w:t>
            </w:r>
          </w:p>
        </w:tc>
      </w:tr>
      <w:tr w:rsidR="00653AEC" w:rsidRPr="00AC2D62" w14:paraId="6D2903F1" w14:textId="77777777" w:rsidTr="00056B3A">
        <w:tc>
          <w:tcPr>
            <w:tcW w:w="2122" w:type="dxa"/>
          </w:tcPr>
          <w:p w14:paraId="6D2903EF" w14:textId="77777777" w:rsidR="00653AEC" w:rsidRPr="00AC2D62" w:rsidRDefault="00653AEC" w:rsidP="00653AEC">
            <w:pPr>
              <w:rPr>
                <w:rFonts w:ascii="Verdana" w:eastAsia="Verdana Pro" w:hAnsi="Verdana" w:cs="Verdana Pro"/>
                <w:b/>
                <w:sz w:val="24"/>
                <w:szCs w:val="24"/>
              </w:rPr>
            </w:pPr>
            <w:r w:rsidRPr="00AC2D62">
              <w:rPr>
                <w:rFonts w:ascii="Verdana" w:eastAsia="Verdana Pro" w:hAnsi="Verdana" w:cs="Verdana Pro"/>
                <w:b/>
                <w:sz w:val="24"/>
                <w:szCs w:val="24"/>
              </w:rPr>
              <w:t xml:space="preserve">Freedom of Information </w:t>
            </w:r>
          </w:p>
        </w:tc>
        <w:tc>
          <w:tcPr>
            <w:tcW w:w="7087" w:type="dxa"/>
            <w:gridSpan w:val="5"/>
          </w:tcPr>
          <w:p w14:paraId="6D2903F0" w14:textId="37341CF4" w:rsidR="00653AEC" w:rsidRPr="00AC2D62" w:rsidRDefault="00395075" w:rsidP="00653AEC">
            <w:pPr>
              <w:rPr>
                <w:rFonts w:ascii="Verdana" w:eastAsia="Verdana Pro" w:hAnsi="Verdana" w:cs="Verdana Pro"/>
                <w:sz w:val="24"/>
                <w:szCs w:val="24"/>
              </w:rPr>
            </w:pPr>
            <w:r w:rsidRPr="00AC2D62">
              <w:rPr>
                <w:rFonts w:ascii="Verdana" w:eastAsia="Verdana Pro" w:hAnsi="Verdana" w:cs="Verdana Pro"/>
                <w:sz w:val="24"/>
                <w:szCs w:val="24"/>
              </w:rPr>
              <w:t>Open</w:t>
            </w:r>
          </w:p>
        </w:tc>
      </w:tr>
      <w:tr w:rsidR="00653AEC" w:rsidRPr="00AC2D62" w14:paraId="6D2903F8" w14:textId="77777777" w:rsidTr="00056B3A">
        <w:tc>
          <w:tcPr>
            <w:tcW w:w="2122" w:type="dxa"/>
          </w:tcPr>
          <w:p w14:paraId="6D2903F2" w14:textId="77777777" w:rsidR="00653AEC" w:rsidRPr="00AC2D62" w:rsidRDefault="00653AEC" w:rsidP="00653AEC">
            <w:pPr>
              <w:rPr>
                <w:rFonts w:ascii="Verdana" w:eastAsia="Verdana Pro" w:hAnsi="Verdana" w:cs="Verdana Pro"/>
                <w:b/>
                <w:sz w:val="24"/>
                <w:szCs w:val="24"/>
              </w:rPr>
            </w:pPr>
            <w:r w:rsidRPr="00AC2D62">
              <w:rPr>
                <w:rFonts w:ascii="Verdana" w:eastAsia="Verdana Pro" w:hAnsi="Verdana" w:cs="Verdana Pro"/>
                <w:b/>
                <w:sz w:val="24"/>
                <w:szCs w:val="24"/>
              </w:rPr>
              <w:t>Purpose of the Report</w:t>
            </w:r>
          </w:p>
        </w:tc>
        <w:tc>
          <w:tcPr>
            <w:tcW w:w="7087" w:type="dxa"/>
            <w:gridSpan w:val="5"/>
          </w:tcPr>
          <w:p w14:paraId="0EABC506" w14:textId="065E3A34" w:rsidR="008656A9" w:rsidRPr="00AC2D62" w:rsidRDefault="00AC388F" w:rsidP="00CE2811">
            <w:pPr>
              <w:ind w:right="96"/>
              <w:rPr>
                <w:rFonts w:ascii="Verdana" w:eastAsia="Verdana Pro" w:hAnsi="Verdana" w:cs="Verdana Pro"/>
                <w:sz w:val="24"/>
                <w:szCs w:val="24"/>
              </w:rPr>
            </w:pPr>
            <w:r w:rsidRPr="00AC2D62">
              <w:rPr>
                <w:rFonts w:ascii="Verdana" w:eastAsia="Verdana Pro" w:hAnsi="Verdana" w:cs="Verdana Pro"/>
                <w:sz w:val="24"/>
                <w:szCs w:val="24"/>
              </w:rPr>
              <w:t xml:space="preserve">This report </w:t>
            </w:r>
            <w:r w:rsidR="00D93D90" w:rsidRPr="00AC2D62">
              <w:rPr>
                <w:rFonts w:ascii="Verdana" w:eastAsia="Verdana Pro" w:hAnsi="Verdana" w:cs="Verdana Pro"/>
                <w:sz w:val="24"/>
                <w:szCs w:val="24"/>
              </w:rPr>
              <w:t xml:space="preserve">updates the Board on the </w:t>
            </w:r>
            <w:r w:rsidR="002C1591" w:rsidRPr="00AC2D62">
              <w:rPr>
                <w:rFonts w:ascii="Verdana" w:eastAsia="Verdana Pro" w:hAnsi="Verdana" w:cs="Verdana Pro"/>
                <w:sz w:val="24"/>
                <w:szCs w:val="24"/>
              </w:rPr>
              <w:t xml:space="preserve">progress of </w:t>
            </w:r>
            <w:r w:rsidRPr="00AC2D62">
              <w:rPr>
                <w:rFonts w:ascii="Verdana" w:eastAsia="Verdana Pro" w:hAnsi="Verdana" w:cs="Verdana Pro"/>
                <w:sz w:val="24"/>
                <w:szCs w:val="24"/>
              </w:rPr>
              <w:t>the Organised for Success programme</w:t>
            </w:r>
            <w:r w:rsidR="006F761B" w:rsidRPr="00AC2D62">
              <w:rPr>
                <w:rFonts w:ascii="Verdana" w:eastAsia="Verdana Pro" w:hAnsi="Verdana" w:cs="Verdana Pro"/>
                <w:sz w:val="24"/>
                <w:szCs w:val="24"/>
              </w:rPr>
              <w:t>.</w:t>
            </w:r>
            <w:r w:rsidR="00CE2811" w:rsidRPr="00AC2D62">
              <w:rPr>
                <w:rFonts w:ascii="Verdana" w:eastAsia="Verdana Pro" w:hAnsi="Verdana" w:cs="Verdana Pro"/>
                <w:sz w:val="24"/>
                <w:szCs w:val="24"/>
              </w:rPr>
              <w:t xml:space="preserve"> </w:t>
            </w:r>
            <w:r w:rsidR="007F457A" w:rsidRPr="00AC2D62">
              <w:rPr>
                <w:rFonts w:ascii="Verdana" w:eastAsia="Verdana Pro" w:hAnsi="Verdana" w:cs="Verdana Pro"/>
                <w:sz w:val="24"/>
                <w:szCs w:val="24"/>
              </w:rPr>
              <w:t>The</w:t>
            </w:r>
            <w:r w:rsidR="004B381B" w:rsidRPr="00AC2D62">
              <w:rPr>
                <w:rFonts w:ascii="Verdana" w:eastAsia="Verdana Pro" w:hAnsi="Verdana" w:cs="Verdana Pro"/>
                <w:sz w:val="24"/>
                <w:szCs w:val="24"/>
              </w:rPr>
              <w:t xml:space="preserve"> current</w:t>
            </w:r>
            <w:r w:rsidR="007F457A" w:rsidRPr="00AC2D62">
              <w:rPr>
                <w:rFonts w:ascii="Verdana" w:eastAsia="Verdana Pro" w:hAnsi="Verdana" w:cs="Verdana Pro"/>
                <w:sz w:val="24"/>
                <w:szCs w:val="24"/>
              </w:rPr>
              <w:t xml:space="preserve"> </w:t>
            </w:r>
            <w:r w:rsidR="002C007A" w:rsidRPr="00AC2D62">
              <w:rPr>
                <w:rFonts w:ascii="Verdana" w:eastAsia="Verdana Pro" w:hAnsi="Verdana" w:cs="Verdana Pro"/>
                <w:sz w:val="24"/>
                <w:szCs w:val="24"/>
              </w:rPr>
              <w:t xml:space="preserve">status of </w:t>
            </w:r>
            <w:r w:rsidR="00E021DD" w:rsidRPr="00AC2D62">
              <w:rPr>
                <w:rFonts w:ascii="Verdana" w:eastAsia="Verdana Pro" w:hAnsi="Verdana" w:cs="Verdana Pro"/>
                <w:sz w:val="24"/>
                <w:szCs w:val="24"/>
              </w:rPr>
              <w:t>the programme is as follows</w:t>
            </w:r>
            <w:r w:rsidR="007F457A" w:rsidRPr="00AC2D62">
              <w:rPr>
                <w:rFonts w:ascii="Verdana" w:eastAsia="Verdana Pro" w:hAnsi="Verdana" w:cs="Verdana Pro"/>
                <w:sz w:val="24"/>
                <w:szCs w:val="24"/>
              </w:rPr>
              <w:t>:</w:t>
            </w:r>
          </w:p>
          <w:tbl>
            <w:tblPr>
              <w:tblStyle w:val="TableGrid"/>
              <w:tblW w:w="6407" w:type="dxa"/>
              <w:tblLook w:val="04A0" w:firstRow="1" w:lastRow="0" w:firstColumn="1" w:lastColumn="0" w:noHBand="0" w:noVBand="1"/>
            </w:tblPr>
            <w:tblGrid>
              <w:gridCol w:w="1112"/>
              <w:gridCol w:w="3689"/>
              <w:gridCol w:w="1606"/>
            </w:tblGrid>
            <w:tr w:rsidR="0028362B" w:rsidRPr="00AC2D62" w14:paraId="2BF6DD8A" w14:textId="1C3F8C6A" w:rsidTr="00E23376">
              <w:tc>
                <w:tcPr>
                  <w:tcW w:w="1112" w:type="dxa"/>
                </w:tcPr>
                <w:p w14:paraId="2E59680F" w14:textId="10600D27" w:rsidR="0028362B" w:rsidRPr="00AC2D62" w:rsidRDefault="00A37ECF" w:rsidP="0028362B">
                  <w:pPr>
                    <w:rPr>
                      <w:rFonts w:ascii="Verdana" w:eastAsia="Verdana Pro" w:hAnsi="Verdana" w:cs="Verdana Pro"/>
                      <w:b/>
                      <w:sz w:val="24"/>
                      <w:szCs w:val="24"/>
                    </w:rPr>
                  </w:pPr>
                  <w:r w:rsidRPr="00AC2D62">
                    <w:rPr>
                      <w:rFonts w:ascii="Verdana" w:eastAsia="Verdana Pro" w:hAnsi="Verdana" w:cs="Verdana Pro"/>
                      <w:b/>
                      <w:sz w:val="24"/>
                      <w:szCs w:val="24"/>
                    </w:rPr>
                    <w:t>Phase</w:t>
                  </w:r>
                </w:p>
              </w:tc>
              <w:tc>
                <w:tcPr>
                  <w:tcW w:w="3689" w:type="dxa"/>
                </w:tcPr>
                <w:p w14:paraId="36F9E5EF" w14:textId="77777777" w:rsidR="0028362B" w:rsidRPr="00AC2D62" w:rsidRDefault="0028362B" w:rsidP="0028362B">
                  <w:pPr>
                    <w:rPr>
                      <w:rFonts w:ascii="Verdana" w:eastAsia="Verdana Pro" w:hAnsi="Verdana" w:cs="Verdana Pro"/>
                      <w:b/>
                      <w:sz w:val="24"/>
                      <w:szCs w:val="24"/>
                    </w:rPr>
                  </w:pPr>
                  <w:r w:rsidRPr="00AC2D62">
                    <w:rPr>
                      <w:rFonts w:ascii="Verdana" w:eastAsia="Verdana Pro" w:hAnsi="Verdana" w:cs="Verdana Pro"/>
                      <w:b/>
                      <w:sz w:val="24"/>
                      <w:szCs w:val="24"/>
                    </w:rPr>
                    <w:t>Description</w:t>
                  </w:r>
                </w:p>
              </w:tc>
              <w:tc>
                <w:tcPr>
                  <w:tcW w:w="1606" w:type="dxa"/>
                </w:tcPr>
                <w:p w14:paraId="4CFA8A8F" w14:textId="6FD36317" w:rsidR="0028362B" w:rsidRPr="00AC2D62" w:rsidRDefault="0028362B" w:rsidP="0028362B">
                  <w:pPr>
                    <w:rPr>
                      <w:rFonts w:ascii="Verdana" w:eastAsia="Verdana Pro" w:hAnsi="Verdana" w:cs="Verdana Pro"/>
                      <w:b/>
                      <w:sz w:val="24"/>
                      <w:szCs w:val="24"/>
                    </w:rPr>
                  </w:pPr>
                  <w:r w:rsidRPr="00AC2D62">
                    <w:rPr>
                      <w:rFonts w:ascii="Verdana" w:eastAsia="Verdana Pro" w:hAnsi="Verdana" w:cs="Verdana Pro"/>
                      <w:b/>
                      <w:sz w:val="24"/>
                      <w:szCs w:val="24"/>
                    </w:rPr>
                    <w:t>Status</w:t>
                  </w:r>
                </w:p>
              </w:tc>
            </w:tr>
            <w:tr w:rsidR="0028362B" w:rsidRPr="00AC2D62" w14:paraId="652E2AFD" w14:textId="7C991807" w:rsidTr="00E23376">
              <w:tc>
                <w:tcPr>
                  <w:tcW w:w="1112" w:type="dxa"/>
                </w:tcPr>
                <w:p w14:paraId="389DB733" w14:textId="77777777" w:rsidR="0028362B" w:rsidRPr="00AC2D62" w:rsidRDefault="0028362B" w:rsidP="0028362B">
                  <w:pPr>
                    <w:rPr>
                      <w:rFonts w:ascii="Verdana" w:eastAsia="Verdana Pro" w:hAnsi="Verdana" w:cs="Verdana Pro"/>
                      <w:sz w:val="24"/>
                      <w:szCs w:val="24"/>
                    </w:rPr>
                  </w:pPr>
                  <w:r w:rsidRPr="00AC2D62">
                    <w:rPr>
                      <w:rFonts w:ascii="Verdana" w:eastAsia="Verdana Pro" w:hAnsi="Verdana" w:cs="Verdana Pro"/>
                      <w:sz w:val="24"/>
                      <w:szCs w:val="24"/>
                    </w:rPr>
                    <w:t>A</w:t>
                  </w:r>
                </w:p>
              </w:tc>
              <w:tc>
                <w:tcPr>
                  <w:tcW w:w="3689" w:type="dxa"/>
                </w:tcPr>
                <w:p w14:paraId="1589DE9F" w14:textId="77777777" w:rsidR="0028362B" w:rsidRPr="00AC2D62" w:rsidRDefault="0028362B" w:rsidP="0028362B">
                  <w:pPr>
                    <w:rPr>
                      <w:rFonts w:ascii="Verdana" w:eastAsia="Verdana Pro" w:hAnsi="Verdana" w:cs="Verdana Pro"/>
                      <w:sz w:val="24"/>
                      <w:szCs w:val="24"/>
                    </w:rPr>
                  </w:pPr>
                  <w:r w:rsidRPr="00AC2D62">
                    <w:rPr>
                      <w:rFonts w:ascii="Verdana" w:eastAsia="Verdana Pro" w:hAnsi="Verdana" w:cs="Verdana Pro"/>
                      <w:sz w:val="24"/>
                      <w:szCs w:val="24"/>
                    </w:rPr>
                    <w:t>Executive Portfolios</w:t>
                  </w:r>
                </w:p>
              </w:tc>
              <w:tc>
                <w:tcPr>
                  <w:tcW w:w="1606" w:type="dxa"/>
                  <w:shd w:val="clear" w:color="auto" w:fill="00B050"/>
                </w:tcPr>
                <w:p w14:paraId="183BB277" w14:textId="3DA2D1D4" w:rsidR="0028362B" w:rsidRPr="00AC2D62" w:rsidRDefault="00A37ECF" w:rsidP="0028362B">
                  <w:pPr>
                    <w:rPr>
                      <w:rFonts w:ascii="Verdana" w:eastAsia="Verdana Pro" w:hAnsi="Verdana" w:cs="Verdana Pro"/>
                      <w:sz w:val="24"/>
                      <w:szCs w:val="24"/>
                    </w:rPr>
                  </w:pPr>
                  <w:r w:rsidRPr="00AC2D62">
                    <w:rPr>
                      <w:rFonts w:ascii="Verdana" w:eastAsia="Verdana Pro" w:hAnsi="Verdana" w:cs="Verdana Pro"/>
                      <w:sz w:val="24"/>
                      <w:szCs w:val="24"/>
                    </w:rPr>
                    <w:t>Stage 1 completed</w:t>
                  </w:r>
                </w:p>
              </w:tc>
            </w:tr>
            <w:tr w:rsidR="0028362B" w:rsidRPr="00AC2D62" w14:paraId="25C15FB6" w14:textId="680443BF" w:rsidTr="00E23376">
              <w:tc>
                <w:tcPr>
                  <w:tcW w:w="1112" w:type="dxa"/>
                </w:tcPr>
                <w:p w14:paraId="373412B6" w14:textId="77777777" w:rsidR="0028362B" w:rsidRPr="00AC2D62" w:rsidRDefault="0028362B" w:rsidP="0028362B">
                  <w:pPr>
                    <w:jc w:val="both"/>
                    <w:rPr>
                      <w:rFonts w:ascii="Verdana" w:eastAsia="Verdana Pro" w:hAnsi="Verdana" w:cs="Verdana Pro"/>
                      <w:sz w:val="24"/>
                      <w:szCs w:val="24"/>
                    </w:rPr>
                  </w:pPr>
                  <w:r w:rsidRPr="00AC2D62">
                    <w:rPr>
                      <w:rFonts w:ascii="Verdana" w:eastAsia="Verdana Pro" w:hAnsi="Verdana" w:cs="Verdana Pro"/>
                      <w:sz w:val="24"/>
                      <w:szCs w:val="24"/>
                    </w:rPr>
                    <w:t>B</w:t>
                  </w:r>
                </w:p>
              </w:tc>
              <w:tc>
                <w:tcPr>
                  <w:tcW w:w="3689" w:type="dxa"/>
                </w:tcPr>
                <w:p w14:paraId="63BEB20C" w14:textId="77777777" w:rsidR="0028362B" w:rsidRPr="00AC2D62" w:rsidRDefault="0028362B" w:rsidP="0028362B">
                  <w:pPr>
                    <w:jc w:val="both"/>
                    <w:rPr>
                      <w:rFonts w:ascii="Verdana" w:eastAsia="Verdana Pro" w:hAnsi="Verdana" w:cs="Verdana Pro"/>
                      <w:sz w:val="24"/>
                      <w:szCs w:val="24"/>
                    </w:rPr>
                  </w:pPr>
                  <w:r w:rsidRPr="00AC2D62">
                    <w:rPr>
                      <w:rFonts w:ascii="Verdana" w:eastAsia="Verdana Pro" w:hAnsi="Verdana" w:cs="Verdana Pro"/>
                      <w:sz w:val="24"/>
                      <w:szCs w:val="24"/>
                    </w:rPr>
                    <w:t>Deputy/ Tier 2 Management Structure</w:t>
                  </w:r>
                </w:p>
              </w:tc>
              <w:tc>
                <w:tcPr>
                  <w:tcW w:w="1606" w:type="dxa"/>
                  <w:shd w:val="clear" w:color="auto" w:fill="FFC000" w:themeFill="accent4"/>
                </w:tcPr>
                <w:p w14:paraId="06A7D1CE" w14:textId="3767E5A6" w:rsidR="0028362B" w:rsidRPr="00AC2D62" w:rsidRDefault="00A37ECF" w:rsidP="0028362B">
                  <w:pPr>
                    <w:jc w:val="both"/>
                    <w:rPr>
                      <w:rFonts w:ascii="Verdana" w:eastAsia="Verdana Pro" w:hAnsi="Verdana" w:cs="Verdana Pro"/>
                      <w:sz w:val="24"/>
                      <w:szCs w:val="24"/>
                    </w:rPr>
                  </w:pPr>
                  <w:r w:rsidRPr="00AC2D62">
                    <w:rPr>
                      <w:rFonts w:ascii="Verdana" w:eastAsia="Verdana Pro" w:hAnsi="Verdana" w:cs="Verdana Pro"/>
                      <w:sz w:val="24"/>
                      <w:szCs w:val="24"/>
                    </w:rPr>
                    <w:t>In progress</w:t>
                  </w:r>
                </w:p>
              </w:tc>
            </w:tr>
            <w:tr w:rsidR="0028362B" w:rsidRPr="00AC2D62" w14:paraId="42597E92" w14:textId="2F323124" w:rsidTr="00E23376">
              <w:tc>
                <w:tcPr>
                  <w:tcW w:w="1112" w:type="dxa"/>
                </w:tcPr>
                <w:p w14:paraId="06818B6F" w14:textId="77777777" w:rsidR="0028362B" w:rsidRPr="00AC2D62" w:rsidRDefault="0028362B" w:rsidP="0028362B">
                  <w:pPr>
                    <w:jc w:val="both"/>
                    <w:rPr>
                      <w:rFonts w:ascii="Verdana" w:eastAsia="Verdana Pro" w:hAnsi="Verdana" w:cs="Verdana Pro"/>
                      <w:sz w:val="24"/>
                      <w:szCs w:val="24"/>
                    </w:rPr>
                  </w:pPr>
                  <w:r w:rsidRPr="00AC2D62">
                    <w:rPr>
                      <w:rFonts w:ascii="Verdana" w:eastAsia="Verdana Pro" w:hAnsi="Verdana" w:cs="Verdana Pro"/>
                      <w:sz w:val="24"/>
                      <w:szCs w:val="24"/>
                    </w:rPr>
                    <w:t>C</w:t>
                  </w:r>
                </w:p>
              </w:tc>
              <w:tc>
                <w:tcPr>
                  <w:tcW w:w="3689" w:type="dxa"/>
                </w:tcPr>
                <w:p w14:paraId="32CECB49" w14:textId="77777777" w:rsidR="0028362B" w:rsidRPr="00AC2D62" w:rsidRDefault="0028362B" w:rsidP="0028362B">
                  <w:pPr>
                    <w:jc w:val="both"/>
                    <w:rPr>
                      <w:rFonts w:ascii="Verdana" w:eastAsia="Verdana Pro" w:hAnsi="Verdana" w:cs="Verdana Pro"/>
                      <w:sz w:val="24"/>
                      <w:szCs w:val="24"/>
                    </w:rPr>
                  </w:pPr>
                  <w:r w:rsidRPr="00AC2D62">
                    <w:rPr>
                      <w:rFonts w:ascii="Verdana" w:eastAsia="Verdana Pro" w:hAnsi="Verdana" w:cs="Verdana Pro"/>
                      <w:sz w:val="24"/>
                      <w:szCs w:val="24"/>
                    </w:rPr>
                    <w:t>The Establishment of a Delivery Unit</w:t>
                  </w:r>
                </w:p>
              </w:tc>
              <w:tc>
                <w:tcPr>
                  <w:tcW w:w="1606" w:type="dxa"/>
                  <w:shd w:val="clear" w:color="auto" w:fill="FFC000" w:themeFill="accent4"/>
                </w:tcPr>
                <w:p w14:paraId="33940E9E" w14:textId="11249FC5" w:rsidR="0028362B" w:rsidRPr="00AC2D62" w:rsidRDefault="00A37ECF" w:rsidP="0028362B">
                  <w:pPr>
                    <w:jc w:val="both"/>
                    <w:rPr>
                      <w:rFonts w:ascii="Verdana" w:eastAsia="Verdana Pro" w:hAnsi="Verdana" w:cs="Verdana Pro"/>
                      <w:sz w:val="24"/>
                      <w:szCs w:val="24"/>
                    </w:rPr>
                  </w:pPr>
                  <w:r w:rsidRPr="00AC2D62">
                    <w:rPr>
                      <w:rFonts w:ascii="Verdana" w:eastAsia="Verdana Pro" w:hAnsi="Verdana" w:cs="Verdana Pro"/>
                      <w:sz w:val="24"/>
                      <w:szCs w:val="24"/>
                    </w:rPr>
                    <w:t>In progress</w:t>
                  </w:r>
                </w:p>
              </w:tc>
            </w:tr>
            <w:tr w:rsidR="0028362B" w:rsidRPr="00AC2D62" w14:paraId="4123AD46" w14:textId="4ECD567D" w:rsidTr="00E23376">
              <w:tc>
                <w:tcPr>
                  <w:tcW w:w="1112" w:type="dxa"/>
                </w:tcPr>
                <w:p w14:paraId="7E5972B7" w14:textId="77777777" w:rsidR="0028362B" w:rsidRPr="00AC2D62" w:rsidRDefault="0028362B" w:rsidP="0028362B">
                  <w:pPr>
                    <w:jc w:val="both"/>
                    <w:rPr>
                      <w:rFonts w:ascii="Verdana" w:eastAsia="Verdana Pro" w:hAnsi="Verdana" w:cs="Verdana Pro"/>
                      <w:sz w:val="24"/>
                      <w:szCs w:val="24"/>
                    </w:rPr>
                  </w:pPr>
                  <w:r w:rsidRPr="00AC2D62">
                    <w:rPr>
                      <w:rFonts w:ascii="Verdana" w:eastAsia="Verdana Pro" w:hAnsi="Verdana" w:cs="Verdana Pro"/>
                      <w:sz w:val="24"/>
                      <w:szCs w:val="24"/>
                    </w:rPr>
                    <w:t>D</w:t>
                  </w:r>
                </w:p>
              </w:tc>
              <w:tc>
                <w:tcPr>
                  <w:tcW w:w="3689" w:type="dxa"/>
                </w:tcPr>
                <w:p w14:paraId="4892C1DA" w14:textId="77777777" w:rsidR="0028362B" w:rsidRPr="00AC2D62" w:rsidRDefault="0028362B" w:rsidP="0028362B">
                  <w:pPr>
                    <w:jc w:val="both"/>
                    <w:rPr>
                      <w:rFonts w:ascii="Verdana" w:eastAsia="Verdana Pro" w:hAnsi="Verdana" w:cs="Verdana Pro"/>
                      <w:sz w:val="24"/>
                      <w:szCs w:val="24"/>
                    </w:rPr>
                  </w:pPr>
                  <w:r w:rsidRPr="00AC2D62">
                    <w:rPr>
                      <w:rFonts w:ascii="Verdana" w:eastAsia="Verdana Pro" w:hAnsi="Verdana" w:cs="Verdana Pro"/>
                      <w:sz w:val="24"/>
                      <w:szCs w:val="24"/>
                    </w:rPr>
                    <w:t>Joint Posts across the Regional Partnership</w:t>
                  </w:r>
                </w:p>
              </w:tc>
              <w:tc>
                <w:tcPr>
                  <w:tcW w:w="1606" w:type="dxa"/>
                  <w:shd w:val="clear" w:color="auto" w:fill="00B0F0"/>
                </w:tcPr>
                <w:p w14:paraId="367BDFD7" w14:textId="69C0CB7A" w:rsidR="0028362B" w:rsidRPr="00AC2D62" w:rsidRDefault="00244AC4" w:rsidP="0028362B">
                  <w:pPr>
                    <w:jc w:val="both"/>
                    <w:rPr>
                      <w:rFonts w:ascii="Verdana" w:eastAsia="Verdana Pro" w:hAnsi="Verdana" w:cs="Verdana Pro"/>
                      <w:sz w:val="24"/>
                      <w:szCs w:val="24"/>
                    </w:rPr>
                  </w:pPr>
                  <w:r w:rsidRPr="00AC2D62">
                    <w:rPr>
                      <w:rFonts w:ascii="Verdana" w:eastAsia="Verdana Pro" w:hAnsi="Verdana" w:cs="Verdana Pro"/>
                      <w:sz w:val="24"/>
                      <w:szCs w:val="24"/>
                    </w:rPr>
                    <w:t>Not started</w:t>
                  </w:r>
                </w:p>
              </w:tc>
            </w:tr>
            <w:tr w:rsidR="0028362B" w:rsidRPr="00AC2D62" w14:paraId="5A986C31" w14:textId="6B76FDEA" w:rsidTr="00E23376">
              <w:tc>
                <w:tcPr>
                  <w:tcW w:w="1112" w:type="dxa"/>
                </w:tcPr>
                <w:p w14:paraId="10BB318C" w14:textId="77777777" w:rsidR="0028362B" w:rsidRPr="00AC2D62" w:rsidRDefault="0028362B" w:rsidP="0028362B">
                  <w:pPr>
                    <w:rPr>
                      <w:rFonts w:ascii="Verdana" w:eastAsia="Verdana Pro" w:hAnsi="Verdana" w:cs="Verdana Pro"/>
                      <w:sz w:val="24"/>
                      <w:szCs w:val="24"/>
                    </w:rPr>
                  </w:pPr>
                  <w:r w:rsidRPr="00AC2D62">
                    <w:rPr>
                      <w:rFonts w:ascii="Verdana" w:eastAsia="Verdana Pro" w:hAnsi="Verdana" w:cs="Verdana Pro"/>
                      <w:sz w:val="24"/>
                      <w:szCs w:val="24"/>
                    </w:rPr>
                    <w:t>E</w:t>
                  </w:r>
                </w:p>
              </w:tc>
              <w:tc>
                <w:tcPr>
                  <w:tcW w:w="3689" w:type="dxa"/>
                </w:tcPr>
                <w:p w14:paraId="78687689" w14:textId="77777777" w:rsidR="0028362B" w:rsidRPr="00AC2D62" w:rsidRDefault="0028362B" w:rsidP="0028362B">
                  <w:pPr>
                    <w:rPr>
                      <w:rFonts w:ascii="Verdana" w:eastAsia="Verdana Pro" w:hAnsi="Verdana" w:cs="Verdana Pro"/>
                      <w:sz w:val="24"/>
                      <w:szCs w:val="24"/>
                    </w:rPr>
                  </w:pPr>
                  <w:r w:rsidRPr="00AC2D62">
                    <w:rPr>
                      <w:rFonts w:ascii="Verdana" w:eastAsia="Verdana Pro" w:hAnsi="Verdana" w:cs="Verdana Pro"/>
                      <w:sz w:val="24"/>
                      <w:szCs w:val="24"/>
                    </w:rPr>
                    <w:t xml:space="preserve">The establishment of a new care group structure </w:t>
                  </w:r>
                </w:p>
              </w:tc>
              <w:tc>
                <w:tcPr>
                  <w:tcW w:w="1606" w:type="dxa"/>
                  <w:shd w:val="clear" w:color="auto" w:fill="FFC000" w:themeFill="accent4"/>
                </w:tcPr>
                <w:p w14:paraId="4EF7DBF0" w14:textId="71A78877" w:rsidR="0028362B" w:rsidRPr="00AC2D62" w:rsidRDefault="00244AC4" w:rsidP="0028362B">
                  <w:pPr>
                    <w:rPr>
                      <w:rFonts w:ascii="Verdana" w:eastAsia="Verdana Pro" w:hAnsi="Verdana" w:cs="Verdana Pro"/>
                      <w:sz w:val="24"/>
                      <w:szCs w:val="24"/>
                    </w:rPr>
                  </w:pPr>
                  <w:r w:rsidRPr="00AC2D62">
                    <w:rPr>
                      <w:rFonts w:ascii="Verdana" w:eastAsia="Verdana Pro" w:hAnsi="Verdana" w:cs="Verdana Pro"/>
                      <w:sz w:val="24"/>
                      <w:szCs w:val="24"/>
                    </w:rPr>
                    <w:t>In</w:t>
                  </w:r>
                  <w:r w:rsidR="278A648C" w:rsidRPr="00AC2D62">
                    <w:rPr>
                      <w:rFonts w:ascii="Verdana" w:eastAsia="Verdana Pro" w:hAnsi="Verdana" w:cs="Verdana Pro"/>
                      <w:sz w:val="24"/>
                      <w:szCs w:val="24"/>
                    </w:rPr>
                    <w:t xml:space="preserve"> </w:t>
                  </w:r>
                  <w:r w:rsidRPr="00AC2D62">
                    <w:rPr>
                      <w:rFonts w:ascii="Verdana" w:eastAsia="Verdana Pro" w:hAnsi="Verdana" w:cs="Verdana Pro"/>
                      <w:sz w:val="24"/>
                      <w:szCs w:val="24"/>
                    </w:rPr>
                    <w:t>progress</w:t>
                  </w:r>
                </w:p>
              </w:tc>
            </w:tr>
            <w:tr w:rsidR="0028362B" w:rsidRPr="00AC2D62" w14:paraId="28253204" w14:textId="18D926A1" w:rsidTr="00E23376">
              <w:tc>
                <w:tcPr>
                  <w:tcW w:w="1112" w:type="dxa"/>
                </w:tcPr>
                <w:p w14:paraId="247B688C" w14:textId="77777777" w:rsidR="0028362B" w:rsidRPr="00AC2D62" w:rsidRDefault="0028362B" w:rsidP="0028362B">
                  <w:pPr>
                    <w:rPr>
                      <w:rFonts w:ascii="Verdana" w:eastAsia="Verdana Pro" w:hAnsi="Verdana" w:cs="Verdana Pro"/>
                      <w:sz w:val="24"/>
                      <w:szCs w:val="24"/>
                    </w:rPr>
                  </w:pPr>
                  <w:r w:rsidRPr="00AC2D62">
                    <w:rPr>
                      <w:rFonts w:ascii="Verdana" w:eastAsia="Verdana Pro" w:hAnsi="Verdana" w:cs="Verdana Pro"/>
                      <w:sz w:val="24"/>
                      <w:szCs w:val="24"/>
                    </w:rPr>
                    <w:t>F</w:t>
                  </w:r>
                </w:p>
              </w:tc>
              <w:tc>
                <w:tcPr>
                  <w:tcW w:w="3689" w:type="dxa"/>
                </w:tcPr>
                <w:p w14:paraId="51579613" w14:textId="6698D084" w:rsidR="0028362B" w:rsidRPr="00AC2D62" w:rsidRDefault="0028362B" w:rsidP="00244AC4">
                  <w:pPr>
                    <w:jc w:val="both"/>
                    <w:rPr>
                      <w:rFonts w:ascii="Verdana" w:eastAsia="Verdana Pro" w:hAnsi="Verdana" w:cs="Verdana Pro"/>
                      <w:sz w:val="24"/>
                      <w:szCs w:val="24"/>
                    </w:rPr>
                  </w:pPr>
                  <w:r w:rsidRPr="00AC2D62">
                    <w:rPr>
                      <w:rFonts w:ascii="Verdana" w:eastAsia="Verdana Pro" w:hAnsi="Verdana" w:cs="Verdana Pro"/>
                      <w:sz w:val="24"/>
                      <w:szCs w:val="24"/>
                    </w:rPr>
                    <w:t xml:space="preserve">A review of the care group leadership structure – confirming the Triumvirate Leadership model (e.g. operationally led or clinically led) </w:t>
                  </w:r>
                </w:p>
              </w:tc>
              <w:tc>
                <w:tcPr>
                  <w:tcW w:w="1606" w:type="dxa"/>
                  <w:shd w:val="clear" w:color="auto" w:fill="FFC000" w:themeFill="accent4"/>
                </w:tcPr>
                <w:p w14:paraId="5DABBDE9" w14:textId="19909AC1" w:rsidR="0028362B" w:rsidRPr="00AC2D62" w:rsidRDefault="00244AC4" w:rsidP="0028362B">
                  <w:pPr>
                    <w:jc w:val="both"/>
                    <w:rPr>
                      <w:rFonts w:ascii="Verdana" w:eastAsia="Verdana Pro" w:hAnsi="Verdana" w:cs="Verdana Pro"/>
                      <w:sz w:val="24"/>
                      <w:szCs w:val="24"/>
                    </w:rPr>
                  </w:pPr>
                  <w:r w:rsidRPr="00AC2D62">
                    <w:rPr>
                      <w:rFonts w:ascii="Verdana" w:eastAsia="Verdana Pro" w:hAnsi="Verdana" w:cs="Verdana Pro"/>
                      <w:sz w:val="24"/>
                      <w:szCs w:val="24"/>
                    </w:rPr>
                    <w:t>In progress</w:t>
                  </w:r>
                  <w:r w:rsidR="00E46E6E" w:rsidRPr="00AC2D62">
                    <w:rPr>
                      <w:rFonts w:ascii="Verdana" w:eastAsia="Verdana Pro" w:hAnsi="Verdana" w:cs="Verdana Pro"/>
                      <w:sz w:val="24"/>
                      <w:szCs w:val="24"/>
                    </w:rPr>
                    <w:t xml:space="preserve"> </w:t>
                  </w:r>
                </w:p>
              </w:tc>
            </w:tr>
            <w:tr w:rsidR="0028362B" w:rsidRPr="00AC2D62" w14:paraId="79A6F2C1" w14:textId="21D6390F" w:rsidTr="00E23376">
              <w:tc>
                <w:tcPr>
                  <w:tcW w:w="1112" w:type="dxa"/>
                </w:tcPr>
                <w:p w14:paraId="35FC987F" w14:textId="77777777" w:rsidR="0028362B" w:rsidRPr="00AC2D62" w:rsidRDefault="0028362B" w:rsidP="0028362B">
                  <w:pPr>
                    <w:rPr>
                      <w:rFonts w:ascii="Verdana" w:eastAsia="Verdana Pro" w:hAnsi="Verdana" w:cs="Verdana Pro"/>
                      <w:sz w:val="24"/>
                      <w:szCs w:val="24"/>
                    </w:rPr>
                  </w:pPr>
                  <w:r w:rsidRPr="00AC2D62">
                    <w:rPr>
                      <w:rFonts w:ascii="Verdana" w:eastAsia="Verdana Pro" w:hAnsi="Verdana" w:cs="Verdana Pro"/>
                      <w:sz w:val="24"/>
                      <w:szCs w:val="24"/>
                    </w:rPr>
                    <w:t>G</w:t>
                  </w:r>
                </w:p>
              </w:tc>
              <w:tc>
                <w:tcPr>
                  <w:tcW w:w="3689" w:type="dxa"/>
                </w:tcPr>
                <w:p w14:paraId="36732032" w14:textId="77777777" w:rsidR="0028362B" w:rsidRPr="00AC2D62" w:rsidRDefault="0028362B" w:rsidP="0028362B">
                  <w:pPr>
                    <w:jc w:val="both"/>
                    <w:rPr>
                      <w:rFonts w:ascii="Verdana" w:eastAsia="Verdana Pro" w:hAnsi="Verdana" w:cs="Verdana Pro"/>
                      <w:sz w:val="24"/>
                      <w:szCs w:val="24"/>
                    </w:rPr>
                  </w:pPr>
                  <w:r w:rsidRPr="00AC2D62">
                    <w:rPr>
                      <w:rFonts w:ascii="Verdana" w:eastAsia="Verdana Pro" w:hAnsi="Verdana" w:cs="Verdana Pro"/>
                      <w:sz w:val="24"/>
                      <w:szCs w:val="24"/>
                    </w:rPr>
                    <w:t>A review of the number of divisions or directorates within each new care group to ensure spans of control are reasonable and equitable. This will include a review of the specialities and services managed under each of the care groups to ensure they are organised in the best way for our patients</w:t>
                  </w:r>
                </w:p>
              </w:tc>
              <w:tc>
                <w:tcPr>
                  <w:tcW w:w="1606" w:type="dxa"/>
                  <w:shd w:val="clear" w:color="auto" w:fill="FFFF00"/>
                </w:tcPr>
                <w:p w14:paraId="3257B710" w14:textId="68A8CBBA" w:rsidR="0028362B" w:rsidRPr="00AC2D62" w:rsidRDefault="00CD430A" w:rsidP="0028362B">
                  <w:pPr>
                    <w:jc w:val="both"/>
                    <w:rPr>
                      <w:rFonts w:ascii="Verdana" w:eastAsia="Verdana Pro" w:hAnsi="Verdana" w:cs="Verdana Pro"/>
                      <w:sz w:val="24"/>
                      <w:szCs w:val="24"/>
                    </w:rPr>
                  </w:pPr>
                  <w:r w:rsidRPr="00AC2D62">
                    <w:rPr>
                      <w:rFonts w:ascii="Verdana" w:eastAsia="Verdana Pro" w:hAnsi="Verdana" w:cs="Verdana Pro"/>
                      <w:sz w:val="24"/>
                      <w:szCs w:val="24"/>
                    </w:rPr>
                    <w:t>In planning</w:t>
                  </w:r>
                </w:p>
              </w:tc>
            </w:tr>
            <w:tr w:rsidR="0028362B" w:rsidRPr="00AC2D62" w14:paraId="3625ED6D" w14:textId="6BA2F42F" w:rsidTr="00E23376">
              <w:tc>
                <w:tcPr>
                  <w:tcW w:w="1112" w:type="dxa"/>
                </w:tcPr>
                <w:p w14:paraId="14BBD917" w14:textId="77777777" w:rsidR="0028362B" w:rsidRPr="00AC2D62" w:rsidRDefault="0028362B" w:rsidP="0028362B">
                  <w:pPr>
                    <w:rPr>
                      <w:rFonts w:ascii="Verdana" w:eastAsia="Verdana Pro" w:hAnsi="Verdana" w:cs="Verdana Pro"/>
                      <w:sz w:val="24"/>
                      <w:szCs w:val="24"/>
                    </w:rPr>
                  </w:pPr>
                  <w:r w:rsidRPr="00AC2D62">
                    <w:rPr>
                      <w:rFonts w:ascii="Verdana" w:eastAsia="Verdana Pro" w:hAnsi="Verdana" w:cs="Verdana Pro"/>
                      <w:sz w:val="24"/>
                      <w:szCs w:val="24"/>
                    </w:rPr>
                    <w:lastRenderedPageBreak/>
                    <w:t>H</w:t>
                  </w:r>
                </w:p>
              </w:tc>
              <w:tc>
                <w:tcPr>
                  <w:tcW w:w="3689" w:type="dxa"/>
                </w:tcPr>
                <w:p w14:paraId="05840E51" w14:textId="77777777" w:rsidR="0028362B" w:rsidRPr="00AC2D62" w:rsidRDefault="0028362B" w:rsidP="0028362B">
                  <w:pPr>
                    <w:jc w:val="both"/>
                    <w:rPr>
                      <w:rFonts w:ascii="Verdana" w:eastAsia="Verdana Pro" w:hAnsi="Verdana" w:cs="Verdana Pro"/>
                      <w:sz w:val="24"/>
                      <w:szCs w:val="24"/>
                    </w:rPr>
                  </w:pPr>
                  <w:r w:rsidRPr="00AC2D62">
                    <w:rPr>
                      <w:rFonts w:ascii="Verdana" w:eastAsia="Verdana Pro" w:hAnsi="Verdana" w:cs="Verdana Pro"/>
                      <w:sz w:val="24"/>
                      <w:szCs w:val="24"/>
                    </w:rPr>
                    <w:t>A review of the number of management layers within the new care groups with the aim to have a maximum of 6 layers, where appropriate, from Board to front line staff with a focus for this programme on the top 4 layers (Tri, Division, Directorate, speciality/ service)</w:t>
                  </w:r>
                </w:p>
              </w:tc>
              <w:tc>
                <w:tcPr>
                  <w:tcW w:w="1606" w:type="dxa"/>
                  <w:shd w:val="clear" w:color="auto" w:fill="FFFF00"/>
                </w:tcPr>
                <w:p w14:paraId="657EB2B9" w14:textId="3CA82FA4" w:rsidR="0028362B" w:rsidRPr="00AC2D62" w:rsidRDefault="00CD430A" w:rsidP="0028362B">
                  <w:pPr>
                    <w:jc w:val="both"/>
                    <w:rPr>
                      <w:rFonts w:ascii="Verdana" w:eastAsia="Verdana Pro" w:hAnsi="Verdana" w:cs="Verdana Pro"/>
                      <w:sz w:val="24"/>
                      <w:szCs w:val="24"/>
                    </w:rPr>
                  </w:pPr>
                  <w:r w:rsidRPr="00AC2D62">
                    <w:rPr>
                      <w:rFonts w:ascii="Verdana" w:eastAsia="Verdana Pro" w:hAnsi="Verdana" w:cs="Verdana Pro"/>
                      <w:sz w:val="24"/>
                      <w:szCs w:val="24"/>
                    </w:rPr>
                    <w:t>In planning</w:t>
                  </w:r>
                </w:p>
              </w:tc>
            </w:tr>
            <w:tr w:rsidR="0028362B" w:rsidRPr="00AC2D62" w14:paraId="337A8588" w14:textId="6C4285BF" w:rsidTr="00E23376">
              <w:tc>
                <w:tcPr>
                  <w:tcW w:w="1112" w:type="dxa"/>
                </w:tcPr>
                <w:p w14:paraId="68124AAF" w14:textId="77777777" w:rsidR="0028362B" w:rsidRPr="00AC2D62" w:rsidRDefault="0028362B" w:rsidP="0028362B">
                  <w:pPr>
                    <w:rPr>
                      <w:rFonts w:ascii="Verdana" w:eastAsia="Verdana Pro" w:hAnsi="Verdana" w:cs="Verdana Pro"/>
                      <w:sz w:val="24"/>
                      <w:szCs w:val="24"/>
                    </w:rPr>
                  </w:pPr>
                  <w:r w:rsidRPr="00AC2D62">
                    <w:rPr>
                      <w:rFonts w:ascii="Verdana" w:eastAsia="Verdana Pro" w:hAnsi="Verdana" w:cs="Verdana Pro"/>
                      <w:sz w:val="24"/>
                      <w:szCs w:val="24"/>
                    </w:rPr>
                    <w:t>I</w:t>
                  </w:r>
                </w:p>
              </w:tc>
              <w:tc>
                <w:tcPr>
                  <w:tcW w:w="3689" w:type="dxa"/>
                </w:tcPr>
                <w:p w14:paraId="20C7FE7B" w14:textId="77777777" w:rsidR="0028362B" w:rsidRPr="00AC2D62" w:rsidRDefault="0028362B" w:rsidP="0028362B">
                  <w:pPr>
                    <w:jc w:val="both"/>
                    <w:rPr>
                      <w:rFonts w:ascii="Verdana" w:eastAsia="Verdana Pro" w:hAnsi="Verdana" w:cs="Verdana Pro"/>
                      <w:sz w:val="24"/>
                      <w:szCs w:val="24"/>
                    </w:rPr>
                  </w:pPr>
                  <w:r w:rsidRPr="00AC2D62">
                    <w:rPr>
                      <w:rFonts w:ascii="Verdana" w:eastAsia="Verdana Pro" w:hAnsi="Verdana" w:cs="Verdana Pro"/>
                      <w:sz w:val="24"/>
                      <w:szCs w:val="24"/>
                    </w:rPr>
                    <w:t>A review of the wraparound support for each new care group (e.g. HRBP, Finance BP) to ensure this is reasonable and equitable</w:t>
                  </w:r>
                </w:p>
              </w:tc>
              <w:tc>
                <w:tcPr>
                  <w:tcW w:w="1606" w:type="dxa"/>
                  <w:shd w:val="clear" w:color="auto" w:fill="00B0F0"/>
                </w:tcPr>
                <w:p w14:paraId="4F11D9E3" w14:textId="65223EA7" w:rsidR="0028362B" w:rsidRPr="00AC2D62" w:rsidRDefault="00CD430A" w:rsidP="0028362B">
                  <w:pPr>
                    <w:jc w:val="both"/>
                    <w:rPr>
                      <w:rFonts w:ascii="Verdana" w:eastAsia="Verdana Pro" w:hAnsi="Verdana" w:cs="Verdana Pro"/>
                      <w:sz w:val="24"/>
                      <w:szCs w:val="24"/>
                    </w:rPr>
                  </w:pPr>
                  <w:r w:rsidRPr="00AC2D62">
                    <w:rPr>
                      <w:rFonts w:ascii="Verdana" w:eastAsia="Verdana Pro" w:hAnsi="Verdana" w:cs="Verdana Pro"/>
                      <w:sz w:val="24"/>
                      <w:szCs w:val="24"/>
                    </w:rPr>
                    <w:t>Not started</w:t>
                  </w:r>
                </w:p>
              </w:tc>
            </w:tr>
            <w:tr w:rsidR="0028362B" w:rsidRPr="00AC2D62" w14:paraId="4B971BF6" w14:textId="5E9EF942" w:rsidTr="00E23376">
              <w:tc>
                <w:tcPr>
                  <w:tcW w:w="1112" w:type="dxa"/>
                </w:tcPr>
                <w:p w14:paraId="7E618BDE" w14:textId="77777777" w:rsidR="0028362B" w:rsidRPr="00AC2D62" w:rsidRDefault="0028362B" w:rsidP="0028362B">
                  <w:pPr>
                    <w:rPr>
                      <w:rFonts w:ascii="Verdana" w:eastAsia="Verdana Pro" w:hAnsi="Verdana" w:cs="Verdana Pro"/>
                      <w:sz w:val="24"/>
                      <w:szCs w:val="24"/>
                    </w:rPr>
                  </w:pPr>
                  <w:r w:rsidRPr="00AC2D62">
                    <w:rPr>
                      <w:rFonts w:ascii="Verdana" w:eastAsia="Verdana Pro" w:hAnsi="Verdana" w:cs="Verdana Pro"/>
                      <w:sz w:val="24"/>
                      <w:szCs w:val="24"/>
                    </w:rPr>
                    <w:t>J</w:t>
                  </w:r>
                </w:p>
              </w:tc>
              <w:tc>
                <w:tcPr>
                  <w:tcW w:w="3689" w:type="dxa"/>
                </w:tcPr>
                <w:p w14:paraId="7F3FBF34" w14:textId="77777777" w:rsidR="0028362B" w:rsidRPr="00AC2D62" w:rsidRDefault="0028362B" w:rsidP="0028362B">
                  <w:pPr>
                    <w:jc w:val="both"/>
                    <w:rPr>
                      <w:rFonts w:ascii="Verdana" w:eastAsia="Verdana Pro" w:hAnsi="Verdana" w:cs="Verdana Pro"/>
                      <w:sz w:val="24"/>
                      <w:szCs w:val="24"/>
                    </w:rPr>
                  </w:pPr>
                  <w:r w:rsidRPr="00AC2D62">
                    <w:rPr>
                      <w:rFonts w:ascii="Verdana" w:eastAsia="Verdana Pro" w:hAnsi="Verdana" w:cs="Verdana Pro"/>
                      <w:sz w:val="24"/>
                      <w:szCs w:val="24"/>
                    </w:rPr>
                    <w:t>A review of corporate functions sitting in/ out of care groups to ascertain the most appropriate design of the function (e.g. hub and spoke, centralised)</w:t>
                  </w:r>
                </w:p>
              </w:tc>
              <w:tc>
                <w:tcPr>
                  <w:tcW w:w="1606" w:type="dxa"/>
                  <w:shd w:val="clear" w:color="auto" w:fill="00B0F0"/>
                </w:tcPr>
                <w:p w14:paraId="13CD51EA" w14:textId="4C648BFE" w:rsidR="0028362B" w:rsidRPr="00AC2D62" w:rsidRDefault="00CD430A" w:rsidP="0028362B">
                  <w:pPr>
                    <w:jc w:val="both"/>
                    <w:rPr>
                      <w:rFonts w:ascii="Verdana" w:eastAsia="Verdana Pro" w:hAnsi="Verdana" w:cs="Verdana Pro"/>
                      <w:sz w:val="24"/>
                      <w:szCs w:val="24"/>
                    </w:rPr>
                  </w:pPr>
                  <w:r w:rsidRPr="00AC2D62">
                    <w:rPr>
                      <w:rFonts w:ascii="Verdana" w:eastAsia="Verdana Pro" w:hAnsi="Verdana" w:cs="Verdana Pro"/>
                      <w:sz w:val="24"/>
                      <w:szCs w:val="24"/>
                    </w:rPr>
                    <w:t>Not Started</w:t>
                  </w:r>
                </w:p>
              </w:tc>
            </w:tr>
          </w:tbl>
          <w:p w14:paraId="28602C54" w14:textId="77777777" w:rsidR="009C12AF" w:rsidRPr="00AC2D62" w:rsidRDefault="009C12AF" w:rsidP="002259A3">
            <w:pPr>
              <w:jc w:val="both"/>
              <w:rPr>
                <w:rFonts w:ascii="Verdana" w:eastAsia="Verdana Pro" w:hAnsi="Verdana" w:cs="Verdana Pro"/>
                <w:sz w:val="24"/>
                <w:szCs w:val="24"/>
              </w:rPr>
            </w:pPr>
          </w:p>
          <w:p w14:paraId="6D2903F7" w14:textId="24F81397" w:rsidR="00E8411C" w:rsidRPr="00AC2D62" w:rsidRDefault="00E8411C" w:rsidP="001834B7">
            <w:pPr>
              <w:pStyle w:val="ListParagraph"/>
              <w:jc w:val="both"/>
              <w:rPr>
                <w:rFonts w:ascii="Verdana" w:eastAsia="Verdana Pro" w:hAnsi="Verdana" w:cs="Verdana Pro"/>
                <w:sz w:val="24"/>
                <w:szCs w:val="24"/>
              </w:rPr>
            </w:pPr>
            <w:r w:rsidRPr="00AC2D62">
              <w:rPr>
                <w:rFonts w:ascii="Verdana" w:eastAsia="Verdana Pro" w:hAnsi="Verdana" w:cs="Verdana Pro"/>
                <w:sz w:val="24"/>
                <w:szCs w:val="24"/>
              </w:rPr>
              <w:t xml:space="preserve"> </w:t>
            </w:r>
          </w:p>
        </w:tc>
      </w:tr>
      <w:tr w:rsidR="00653AEC" w:rsidRPr="00AC2D62" w14:paraId="6D290402" w14:textId="77777777" w:rsidTr="00056B3A">
        <w:tc>
          <w:tcPr>
            <w:tcW w:w="2122" w:type="dxa"/>
          </w:tcPr>
          <w:p w14:paraId="6D2903F9" w14:textId="77777777" w:rsidR="00653AEC" w:rsidRPr="00AC2D62" w:rsidRDefault="00653AEC" w:rsidP="00653AEC">
            <w:pPr>
              <w:rPr>
                <w:rFonts w:ascii="Verdana" w:eastAsia="Verdana Pro" w:hAnsi="Verdana" w:cs="Verdana Pro"/>
                <w:b/>
                <w:sz w:val="24"/>
                <w:szCs w:val="24"/>
              </w:rPr>
            </w:pPr>
            <w:r w:rsidRPr="00AC2D62">
              <w:rPr>
                <w:rFonts w:ascii="Verdana" w:eastAsia="Verdana Pro" w:hAnsi="Verdana" w:cs="Verdana Pro"/>
                <w:b/>
                <w:sz w:val="24"/>
                <w:szCs w:val="24"/>
              </w:rPr>
              <w:lastRenderedPageBreak/>
              <w:t>Key Issues</w:t>
            </w:r>
          </w:p>
          <w:p w14:paraId="6D2903FA" w14:textId="77777777" w:rsidR="00653AEC" w:rsidRPr="00AC2D62" w:rsidRDefault="00653AEC" w:rsidP="00653AEC">
            <w:pPr>
              <w:rPr>
                <w:rFonts w:ascii="Verdana" w:eastAsia="Verdana Pro" w:hAnsi="Verdana" w:cs="Verdana Pro"/>
                <w:b/>
                <w:sz w:val="24"/>
                <w:szCs w:val="24"/>
              </w:rPr>
            </w:pPr>
          </w:p>
          <w:p w14:paraId="6D2903FB" w14:textId="77777777" w:rsidR="00653AEC" w:rsidRPr="00AC2D62" w:rsidRDefault="00653AEC" w:rsidP="00653AEC">
            <w:pPr>
              <w:rPr>
                <w:rFonts w:ascii="Verdana" w:eastAsia="Verdana Pro" w:hAnsi="Verdana" w:cs="Verdana Pro"/>
                <w:b/>
                <w:sz w:val="24"/>
                <w:szCs w:val="24"/>
              </w:rPr>
            </w:pPr>
          </w:p>
          <w:p w14:paraId="6D2903FC" w14:textId="77777777" w:rsidR="00653AEC" w:rsidRPr="00AC2D62" w:rsidRDefault="00653AEC" w:rsidP="00653AEC">
            <w:pPr>
              <w:rPr>
                <w:rFonts w:ascii="Verdana" w:eastAsia="Verdana Pro" w:hAnsi="Verdana" w:cs="Verdana Pro"/>
                <w:b/>
                <w:sz w:val="24"/>
                <w:szCs w:val="24"/>
              </w:rPr>
            </w:pPr>
          </w:p>
        </w:tc>
        <w:tc>
          <w:tcPr>
            <w:tcW w:w="7087" w:type="dxa"/>
            <w:gridSpan w:val="5"/>
          </w:tcPr>
          <w:p w14:paraId="5FA9DDA7" w14:textId="5D67F5E8" w:rsidR="009B11CA" w:rsidRPr="00AC2D62" w:rsidRDefault="009B11CA" w:rsidP="7BFA193D">
            <w:pPr>
              <w:spacing w:line="276" w:lineRule="auto"/>
              <w:jc w:val="both"/>
              <w:rPr>
                <w:rFonts w:ascii="Verdana" w:eastAsia="Verdana Pro" w:hAnsi="Verdana" w:cs="Verdana Pro"/>
                <w:b/>
                <w:bCs/>
                <w:sz w:val="24"/>
                <w:szCs w:val="24"/>
                <w:u w:val="single"/>
              </w:rPr>
            </w:pPr>
            <w:r w:rsidRPr="00AC2D62">
              <w:rPr>
                <w:rFonts w:ascii="Verdana" w:eastAsia="Verdana Pro" w:hAnsi="Verdana" w:cs="Verdana Pro"/>
                <w:b/>
                <w:bCs/>
                <w:sz w:val="24"/>
                <w:szCs w:val="24"/>
                <w:u w:val="single"/>
              </w:rPr>
              <w:t>General Update</w:t>
            </w:r>
          </w:p>
          <w:p w14:paraId="6632AF3D" w14:textId="4936528F" w:rsidR="00F4178A" w:rsidRPr="00AC2D62" w:rsidRDefault="1588AA77" w:rsidP="7BFA193D">
            <w:pPr>
              <w:spacing w:line="276" w:lineRule="auto"/>
              <w:rPr>
                <w:rFonts w:ascii="Verdana" w:eastAsia="Verdana Pro" w:hAnsi="Verdana" w:cs="Verdana Pro"/>
                <w:sz w:val="24"/>
                <w:szCs w:val="24"/>
              </w:rPr>
            </w:pPr>
            <w:r w:rsidRPr="00AC2D62">
              <w:rPr>
                <w:rFonts w:ascii="Verdana" w:eastAsia="Verdana Pro" w:hAnsi="Verdana" w:cs="Verdana Pro"/>
                <w:sz w:val="24"/>
                <w:szCs w:val="24"/>
              </w:rPr>
              <w:t xml:space="preserve">Progress continues across </w:t>
            </w:r>
            <w:r w:rsidR="007D7728" w:rsidRPr="00AC2D62">
              <w:rPr>
                <w:rFonts w:ascii="Verdana" w:eastAsia="Verdana Pro" w:hAnsi="Verdana" w:cs="Verdana Pro"/>
                <w:sz w:val="24"/>
                <w:szCs w:val="24"/>
              </w:rPr>
              <w:t xml:space="preserve">the </w:t>
            </w:r>
            <w:r w:rsidRPr="00AC2D62">
              <w:rPr>
                <w:rFonts w:ascii="Verdana" w:eastAsia="Verdana Pro" w:hAnsi="Verdana" w:cs="Verdana Pro"/>
                <w:sz w:val="24"/>
                <w:szCs w:val="24"/>
              </w:rPr>
              <w:t xml:space="preserve">Organised for Success Programme, with specific focus on </w:t>
            </w:r>
            <w:r w:rsidR="4E0A2D63" w:rsidRPr="00AC2D62">
              <w:rPr>
                <w:rFonts w:ascii="Verdana" w:eastAsia="Verdana Pro" w:hAnsi="Verdana" w:cs="Verdana Pro"/>
                <w:sz w:val="24"/>
                <w:szCs w:val="24"/>
              </w:rPr>
              <w:t>engagement and planning</w:t>
            </w:r>
            <w:r w:rsidR="242D9242" w:rsidRPr="00AC2D62">
              <w:rPr>
                <w:rFonts w:ascii="Verdana" w:eastAsia="Verdana Pro" w:hAnsi="Verdana" w:cs="Verdana Pro"/>
                <w:sz w:val="24"/>
                <w:szCs w:val="24"/>
              </w:rPr>
              <w:t xml:space="preserve"> in</w:t>
            </w:r>
            <w:r w:rsidR="4E0A2D63" w:rsidRPr="00AC2D62">
              <w:rPr>
                <w:rFonts w:ascii="Verdana" w:eastAsia="Verdana Pro" w:hAnsi="Verdana" w:cs="Verdana Pro"/>
                <w:sz w:val="24"/>
                <w:szCs w:val="24"/>
              </w:rPr>
              <w:t xml:space="preserve"> </w:t>
            </w:r>
            <w:r w:rsidRPr="00AC2D62">
              <w:rPr>
                <w:rFonts w:ascii="Verdana" w:eastAsia="Verdana Pro" w:hAnsi="Verdana" w:cs="Verdana Pro"/>
                <w:sz w:val="24"/>
                <w:szCs w:val="24"/>
              </w:rPr>
              <w:t>the following</w:t>
            </w:r>
            <w:r w:rsidR="1986D7C5" w:rsidRPr="00AC2D62">
              <w:rPr>
                <w:rFonts w:ascii="Verdana" w:eastAsia="Verdana Pro" w:hAnsi="Verdana" w:cs="Verdana Pro"/>
                <w:sz w:val="24"/>
                <w:szCs w:val="24"/>
              </w:rPr>
              <w:t xml:space="preserve"> key</w:t>
            </w:r>
            <w:r w:rsidRPr="00AC2D62">
              <w:rPr>
                <w:rFonts w:ascii="Verdana" w:eastAsia="Verdana Pro" w:hAnsi="Verdana" w:cs="Verdana Pro"/>
                <w:sz w:val="24"/>
                <w:szCs w:val="24"/>
              </w:rPr>
              <w:t xml:space="preserve"> areas</w:t>
            </w:r>
            <w:r w:rsidR="35742A8B" w:rsidRPr="00AC2D62">
              <w:rPr>
                <w:rFonts w:ascii="Verdana" w:eastAsia="Verdana Pro" w:hAnsi="Verdana" w:cs="Verdana Pro"/>
                <w:sz w:val="24"/>
                <w:szCs w:val="24"/>
              </w:rPr>
              <w:t>:</w:t>
            </w:r>
          </w:p>
          <w:p w14:paraId="04459243" w14:textId="19EB8E45" w:rsidR="7BFA193D" w:rsidRPr="00AC2D62" w:rsidRDefault="7BFA193D" w:rsidP="7BFA193D">
            <w:pPr>
              <w:spacing w:line="276" w:lineRule="auto"/>
              <w:rPr>
                <w:rFonts w:ascii="Verdana" w:eastAsia="Verdana Pro" w:hAnsi="Verdana" w:cs="Verdana Pro"/>
                <w:sz w:val="24"/>
                <w:szCs w:val="24"/>
              </w:rPr>
            </w:pPr>
          </w:p>
          <w:p w14:paraId="782C6840" w14:textId="51E51054" w:rsidR="00384B40" w:rsidRPr="00AC2D62" w:rsidRDefault="00384B40" w:rsidP="7BFA193D">
            <w:pPr>
              <w:pStyle w:val="Heading3"/>
              <w:keepNext w:val="0"/>
              <w:keepLines w:val="0"/>
              <w:spacing w:line="276" w:lineRule="auto"/>
              <w:rPr>
                <w:rStyle w:val="Strong"/>
                <w:rFonts w:ascii="Verdana" w:eastAsia="Verdana Pro" w:hAnsi="Verdana" w:cs="Verdana Pro"/>
                <w:color w:val="auto"/>
              </w:rPr>
            </w:pPr>
            <w:r w:rsidRPr="00AC2D62">
              <w:rPr>
                <w:rStyle w:val="Strong"/>
                <w:rFonts w:ascii="Verdana" w:eastAsia="Verdana Pro" w:hAnsi="Verdana" w:cs="Verdana Pro"/>
                <w:color w:val="auto"/>
              </w:rPr>
              <w:t>Phase 1</w:t>
            </w:r>
            <w:r w:rsidR="00BC174C" w:rsidRPr="00AC2D62">
              <w:rPr>
                <w:rStyle w:val="Strong"/>
                <w:rFonts w:ascii="Verdana" w:eastAsia="Verdana Pro" w:hAnsi="Verdana" w:cs="Verdana Pro"/>
                <w:color w:val="auto"/>
              </w:rPr>
              <w:t>;</w:t>
            </w:r>
            <w:r w:rsidRPr="00AC2D62">
              <w:rPr>
                <w:rStyle w:val="Strong"/>
                <w:rFonts w:ascii="Verdana" w:eastAsia="Verdana Pro" w:hAnsi="Verdana" w:cs="Verdana Pro"/>
                <w:color w:val="auto"/>
              </w:rPr>
              <w:t xml:space="preserve"> Stage C</w:t>
            </w:r>
            <w:r w:rsidR="002916C7" w:rsidRPr="00AC2D62">
              <w:rPr>
                <w:rStyle w:val="Strong"/>
                <w:rFonts w:ascii="Verdana" w:eastAsia="Verdana Pro" w:hAnsi="Verdana" w:cs="Verdana Pro"/>
                <w:color w:val="auto"/>
              </w:rPr>
              <w:t xml:space="preserve">: </w:t>
            </w:r>
            <w:r w:rsidR="314116F0" w:rsidRPr="00AC2D62">
              <w:rPr>
                <w:rStyle w:val="Strong"/>
                <w:rFonts w:ascii="Verdana" w:eastAsia="Verdana Pro" w:hAnsi="Verdana" w:cs="Verdana Pro"/>
                <w:color w:val="auto"/>
              </w:rPr>
              <w:t>Establishment of Delivery Unit</w:t>
            </w:r>
            <w:r w:rsidR="02E2C1A0" w:rsidRPr="00AC2D62">
              <w:rPr>
                <w:rStyle w:val="Strong"/>
                <w:rFonts w:ascii="Verdana" w:eastAsia="Verdana Pro" w:hAnsi="Verdana" w:cs="Verdana Pro"/>
                <w:color w:val="auto"/>
              </w:rPr>
              <w:t xml:space="preserve"> (PHASE 1)</w:t>
            </w:r>
          </w:p>
          <w:p w14:paraId="1B27D084" w14:textId="5140BAFF" w:rsidR="00384B40" w:rsidRPr="00AC2D62" w:rsidRDefault="44A77ADC" w:rsidP="00546CD7">
            <w:pPr>
              <w:pStyle w:val="Heading3"/>
              <w:keepNext w:val="0"/>
              <w:keepLines w:val="0"/>
              <w:numPr>
                <w:ilvl w:val="0"/>
                <w:numId w:val="9"/>
              </w:numPr>
              <w:spacing w:line="276" w:lineRule="auto"/>
              <w:rPr>
                <w:rStyle w:val="Strong"/>
                <w:rFonts w:ascii="Verdana" w:eastAsia="Verdana Pro" w:hAnsi="Verdana" w:cs="Verdana Pro"/>
                <w:b w:val="0"/>
                <w:bCs w:val="0"/>
                <w:color w:val="auto"/>
              </w:rPr>
            </w:pPr>
            <w:r w:rsidRPr="00AC2D62">
              <w:rPr>
                <w:rStyle w:val="Strong"/>
                <w:rFonts w:ascii="Verdana" w:eastAsia="Verdana Pro" w:hAnsi="Verdana" w:cs="Verdana Pro"/>
                <w:b w:val="0"/>
                <w:bCs w:val="0"/>
                <w:color w:val="auto"/>
              </w:rPr>
              <w:t xml:space="preserve">Initial </w:t>
            </w:r>
            <w:r w:rsidR="007D7728" w:rsidRPr="00AC2D62">
              <w:rPr>
                <w:rStyle w:val="Strong"/>
                <w:rFonts w:ascii="Verdana" w:eastAsia="Verdana Pro" w:hAnsi="Verdana" w:cs="Verdana Pro"/>
                <w:b w:val="0"/>
                <w:bCs w:val="0"/>
                <w:color w:val="auto"/>
              </w:rPr>
              <w:t>review of staff in scope</w:t>
            </w:r>
            <w:r w:rsidRPr="00AC2D62">
              <w:rPr>
                <w:rStyle w:val="Strong"/>
                <w:rFonts w:ascii="Verdana" w:eastAsia="Verdana Pro" w:hAnsi="Verdana" w:cs="Verdana Pro"/>
                <w:b w:val="0"/>
                <w:bCs w:val="0"/>
                <w:color w:val="auto"/>
              </w:rPr>
              <w:t xml:space="preserve"> conducted</w:t>
            </w:r>
          </w:p>
          <w:p w14:paraId="3F4481CF" w14:textId="31F35A2B" w:rsidR="00384B40" w:rsidRPr="00AC2D62" w:rsidRDefault="44A77ADC" w:rsidP="00546CD7">
            <w:pPr>
              <w:pStyle w:val="Heading3"/>
              <w:keepNext w:val="0"/>
              <w:keepLines w:val="0"/>
              <w:numPr>
                <w:ilvl w:val="0"/>
                <w:numId w:val="9"/>
              </w:numPr>
              <w:spacing w:line="276" w:lineRule="auto"/>
              <w:rPr>
                <w:rStyle w:val="Strong"/>
                <w:rFonts w:ascii="Verdana" w:eastAsia="Verdana Pro" w:hAnsi="Verdana" w:cs="Verdana Pro"/>
                <w:b w:val="0"/>
                <w:bCs w:val="0"/>
                <w:color w:val="auto"/>
              </w:rPr>
            </w:pPr>
            <w:r w:rsidRPr="00AC2D62">
              <w:rPr>
                <w:rStyle w:val="Strong"/>
                <w:rFonts w:ascii="Verdana" w:eastAsia="Verdana Pro" w:hAnsi="Verdana" w:cs="Verdana Pro"/>
                <w:b w:val="0"/>
                <w:bCs w:val="0"/>
                <w:color w:val="auto"/>
              </w:rPr>
              <w:t xml:space="preserve">Staff survey to understand capability and capacity </w:t>
            </w:r>
            <w:r w:rsidR="007D7728" w:rsidRPr="00AC2D62">
              <w:rPr>
                <w:rStyle w:val="Strong"/>
                <w:rFonts w:ascii="Verdana" w:eastAsia="Verdana Pro" w:hAnsi="Verdana" w:cs="Verdana Pro"/>
                <w:b w:val="0"/>
                <w:bCs w:val="0"/>
                <w:color w:val="auto"/>
              </w:rPr>
              <w:t xml:space="preserve">completed (see </w:t>
            </w:r>
            <w:r w:rsidR="007D7728" w:rsidRPr="00AC2D62">
              <w:rPr>
                <w:rStyle w:val="Strong"/>
                <w:rFonts w:ascii="Verdana" w:eastAsia="Verdana Pro" w:hAnsi="Verdana" w:cs="Verdana Pro"/>
                <w:color w:val="auto"/>
              </w:rPr>
              <w:t>appendix 1</w:t>
            </w:r>
            <w:r w:rsidR="007D7728" w:rsidRPr="00AC2D62">
              <w:rPr>
                <w:rStyle w:val="Strong"/>
                <w:rFonts w:ascii="Verdana" w:eastAsia="Verdana Pro" w:hAnsi="Verdana" w:cs="Verdana Pro"/>
                <w:b w:val="0"/>
                <w:bCs w:val="0"/>
                <w:color w:val="auto"/>
              </w:rPr>
              <w:t xml:space="preserve"> for initial analysis)</w:t>
            </w:r>
          </w:p>
          <w:p w14:paraId="125929F0" w14:textId="12B08B6D" w:rsidR="00384B40" w:rsidRPr="00AC2D62" w:rsidRDefault="55CB3560" w:rsidP="00546CD7">
            <w:pPr>
              <w:pStyle w:val="Heading3"/>
              <w:keepNext w:val="0"/>
              <w:keepLines w:val="0"/>
              <w:numPr>
                <w:ilvl w:val="0"/>
                <w:numId w:val="9"/>
              </w:numPr>
              <w:spacing w:line="276" w:lineRule="auto"/>
              <w:rPr>
                <w:rStyle w:val="Strong"/>
                <w:rFonts w:ascii="Verdana" w:eastAsia="Verdana Pro" w:hAnsi="Verdana" w:cs="Verdana Pro"/>
                <w:b w:val="0"/>
                <w:bCs w:val="0"/>
                <w:color w:val="auto"/>
              </w:rPr>
            </w:pPr>
            <w:r w:rsidRPr="00AC2D62">
              <w:rPr>
                <w:rStyle w:val="Strong"/>
                <w:rFonts w:ascii="Verdana" w:eastAsia="Verdana Pro" w:hAnsi="Verdana" w:cs="Verdana Pro"/>
                <w:b w:val="0"/>
                <w:bCs w:val="0"/>
                <w:color w:val="auto"/>
              </w:rPr>
              <w:t xml:space="preserve">Interim </w:t>
            </w:r>
            <w:r w:rsidR="007D7728" w:rsidRPr="00AC2D62">
              <w:rPr>
                <w:rStyle w:val="Strong"/>
                <w:rFonts w:ascii="Verdana" w:eastAsia="Verdana Pro" w:hAnsi="Verdana" w:cs="Verdana Pro"/>
                <w:b w:val="0"/>
                <w:bCs w:val="0"/>
                <w:color w:val="auto"/>
              </w:rPr>
              <w:t xml:space="preserve">Business Intelligence/ Performance </w:t>
            </w:r>
            <w:r w:rsidRPr="00AC2D62">
              <w:rPr>
                <w:rStyle w:val="Strong"/>
                <w:rFonts w:ascii="Verdana" w:eastAsia="Verdana Pro" w:hAnsi="Verdana" w:cs="Verdana Pro"/>
                <w:b w:val="0"/>
                <w:bCs w:val="0"/>
                <w:color w:val="auto"/>
              </w:rPr>
              <w:t>leadership position recruited</w:t>
            </w:r>
          </w:p>
          <w:p w14:paraId="576A0447" w14:textId="72628A44" w:rsidR="00384B40" w:rsidRPr="00AC2D62" w:rsidRDefault="0363BC5C" w:rsidP="00546CD7">
            <w:pPr>
              <w:pStyle w:val="Heading3"/>
              <w:keepNext w:val="0"/>
              <w:keepLines w:val="0"/>
              <w:numPr>
                <w:ilvl w:val="0"/>
                <w:numId w:val="9"/>
              </w:numPr>
              <w:spacing w:line="276" w:lineRule="auto"/>
              <w:rPr>
                <w:rStyle w:val="Strong"/>
                <w:rFonts w:ascii="Verdana" w:eastAsia="Verdana Pro" w:hAnsi="Verdana" w:cs="Verdana Pro"/>
                <w:b w:val="0"/>
                <w:bCs w:val="0"/>
                <w:color w:val="auto"/>
              </w:rPr>
            </w:pPr>
            <w:r w:rsidRPr="00AC2D62">
              <w:rPr>
                <w:rStyle w:val="Strong"/>
                <w:rFonts w:ascii="Verdana" w:eastAsia="Verdana Pro" w:hAnsi="Verdana" w:cs="Verdana Pro"/>
                <w:b w:val="0"/>
                <w:bCs w:val="0"/>
                <w:color w:val="auto"/>
              </w:rPr>
              <w:t>Exec</w:t>
            </w:r>
            <w:r w:rsidR="007D7728" w:rsidRPr="00AC2D62">
              <w:rPr>
                <w:rStyle w:val="Strong"/>
                <w:rFonts w:ascii="Verdana" w:eastAsia="Verdana Pro" w:hAnsi="Verdana" w:cs="Verdana Pro"/>
                <w:b w:val="0"/>
                <w:bCs w:val="0"/>
                <w:color w:val="auto"/>
              </w:rPr>
              <w:t>utive and Service Group Tri t</w:t>
            </w:r>
            <w:r w:rsidRPr="00AC2D62">
              <w:rPr>
                <w:rStyle w:val="Strong"/>
                <w:rFonts w:ascii="Verdana" w:eastAsia="Verdana Pro" w:hAnsi="Verdana" w:cs="Verdana Pro"/>
                <w:b w:val="0"/>
                <w:bCs w:val="0"/>
                <w:color w:val="auto"/>
              </w:rPr>
              <w:t>imeout</w:t>
            </w:r>
            <w:r w:rsidR="2677377B" w:rsidRPr="00AC2D62">
              <w:rPr>
                <w:rStyle w:val="Strong"/>
                <w:rFonts w:ascii="Verdana" w:eastAsia="Verdana Pro" w:hAnsi="Verdana" w:cs="Verdana Pro"/>
                <w:b w:val="0"/>
                <w:bCs w:val="0"/>
                <w:color w:val="auto"/>
              </w:rPr>
              <w:t xml:space="preserve"> planned for</w:t>
            </w:r>
            <w:r w:rsidRPr="00AC2D62">
              <w:rPr>
                <w:rStyle w:val="Strong"/>
                <w:rFonts w:ascii="Verdana" w:eastAsia="Verdana Pro" w:hAnsi="Verdana" w:cs="Verdana Pro"/>
                <w:b w:val="0"/>
                <w:bCs w:val="0"/>
                <w:color w:val="auto"/>
              </w:rPr>
              <w:t xml:space="preserve"> 15</w:t>
            </w:r>
            <w:r w:rsidRPr="00AC2D62">
              <w:rPr>
                <w:rStyle w:val="Strong"/>
                <w:rFonts w:ascii="Verdana" w:eastAsia="Verdana Pro" w:hAnsi="Verdana" w:cs="Verdana Pro"/>
                <w:b w:val="0"/>
                <w:bCs w:val="0"/>
                <w:color w:val="auto"/>
                <w:vertAlign w:val="superscript"/>
              </w:rPr>
              <w:t>th</w:t>
            </w:r>
            <w:r w:rsidRPr="00AC2D62">
              <w:rPr>
                <w:rStyle w:val="Strong"/>
                <w:rFonts w:ascii="Verdana" w:eastAsia="Verdana Pro" w:hAnsi="Verdana" w:cs="Verdana Pro"/>
                <w:b w:val="0"/>
                <w:bCs w:val="0"/>
                <w:color w:val="auto"/>
              </w:rPr>
              <w:t xml:space="preserve"> </w:t>
            </w:r>
            <w:r w:rsidR="18E53465" w:rsidRPr="00AC2D62">
              <w:rPr>
                <w:rStyle w:val="Strong"/>
                <w:rFonts w:ascii="Verdana" w:eastAsia="Verdana Pro" w:hAnsi="Verdana" w:cs="Verdana Pro"/>
                <w:b w:val="0"/>
                <w:bCs w:val="0"/>
                <w:color w:val="auto"/>
              </w:rPr>
              <w:t>A</w:t>
            </w:r>
            <w:r w:rsidRPr="00AC2D62">
              <w:rPr>
                <w:rStyle w:val="Strong"/>
                <w:rFonts w:ascii="Verdana" w:eastAsia="Verdana Pro" w:hAnsi="Verdana" w:cs="Verdana Pro"/>
                <w:b w:val="0"/>
                <w:bCs w:val="0"/>
                <w:color w:val="auto"/>
              </w:rPr>
              <w:t>pril</w:t>
            </w:r>
            <w:r w:rsidR="007D7728" w:rsidRPr="00AC2D62">
              <w:rPr>
                <w:rStyle w:val="Strong"/>
                <w:rFonts w:ascii="Verdana" w:eastAsia="Verdana Pro" w:hAnsi="Verdana" w:cs="Verdana Pro"/>
                <w:b w:val="0"/>
                <w:bCs w:val="0"/>
                <w:color w:val="auto"/>
              </w:rPr>
              <w:t xml:space="preserve"> to ensure alignment on the functions of the delivery unit and leadership model for the Care Groups</w:t>
            </w:r>
          </w:p>
          <w:p w14:paraId="54D45618" w14:textId="0C733A4C" w:rsidR="00C15F69" w:rsidRPr="00AC2D62" w:rsidRDefault="00A52EBC" w:rsidP="7BFA193D">
            <w:pPr>
              <w:pStyle w:val="Heading3"/>
              <w:keepNext w:val="0"/>
              <w:keepLines w:val="0"/>
              <w:spacing w:line="276" w:lineRule="auto"/>
              <w:rPr>
                <w:rStyle w:val="Strong"/>
                <w:rFonts w:ascii="Verdana" w:eastAsia="Verdana Pro" w:hAnsi="Verdana" w:cs="Verdana Pro"/>
                <w:color w:val="auto"/>
              </w:rPr>
            </w:pPr>
            <w:r w:rsidRPr="00AC2D62">
              <w:rPr>
                <w:rStyle w:val="Strong"/>
                <w:rFonts w:ascii="Verdana" w:eastAsia="Verdana Pro" w:hAnsi="Verdana" w:cs="Verdana Pro"/>
                <w:color w:val="auto"/>
              </w:rPr>
              <w:t xml:space="preserve">Phase </w:t>
            </w:r>
            <w:r w:rsidR="00CF2723" w:rsidRPr="00AC2D62">
              <w:rPr>
                <w:rStyle w:val="Strong"/>
                <w:rFonts w:ascii="Verdana" w:eastAsia="Verdana Pro" w:hAnsi="Verdana" w:cs="Verdana Pro"/>
                <w:color w:val="auto"/>
              </w:rPr>
              <w:t>2</w:t>
            </w:r>
            <w:r w:rsidR="00BC174C" w:rsidRPr="00AC2D62">
              <w:rPr>
                <w:rStyle w:val="Strong"/>
                <w:rFonts w:ascii="Verdana" w:eastAsia="Verdana Pro" w:hAnsi="Verdana" w:cs="Verdana Pro"/>
                <w:color w:val="auto"/>
              </w:rPr>
              <w:t>;</w:t>
            </w:r>
            <w:r w:rsidRPr="00AC2D62">
              <w:rPr>
                <w:rStyle w:val="Strong"/>
                <w:rFonts w:ascii="Verdana" w:eastAsia="Verdana Pro" w:hAnsi="Verdana" w:cs="Verdana Pro"/>
                <w:color w:val="auto"/>
              </w:rPr>
              <w:t xml:space="preserve"> Stag</w:t>
            </w:r>
            <w:r w:rsidR="00DB4BC9" w:rsidRPr="00AC2D62">
              <w:rPr>
                <w:rStyle w:val="Strong"/>
                <w:rFonts w:ascii="Verdana" w:eastAsia="Verdana Pro" w:hAnsi="Verdana" w:cs="Verdana Pro"/>
                <w:color w:val="auto"/>
              </w:rPr>
              <w:t>es F</w:t>
            </w:r>
            <w:r w:rsidR="66D86C60" w:rsidRPr="00AC2D62">
              <w:rPr>
                <w:rStyle w:val="Strong"/>
                <w:rFonts w:ascii="Verdana" w:eastAsia="Verdana Pro" w:hAnsi="Verdana" w:cs="Verdana Pro"/>
                <w:color w:val="auto"/>
              </w:rPr>
              <w:t>-H</w:t>
            </w:r>
            <w:r w:rsidR="278EE7E0" w:rsidRPr="00AC2D62">
              <w:rPr>
                <w:rStyle w:val="Strong"/>
                <w:rFonts w:ascii="Verdana" w:eastAsia="Verdana Pro" w:hAnsi="Verdana" w:cs="Verdana Pro"/>
                <w:color w:val="auto"/>
              </w:rPr>
              <w:t xml:space="preserve">: </w:t>
            </w:r>
            <w:r w:rsidR="3FCB645F" w:rsidRPr="00AC2D62">
              <w:rPr>
                <w:rStyle w:val="Strong"/>
                <w:rFonts w:ascii="Verdana" w:eastAsia="Verdana Pro" w:hAnsi="Verdana" w:cs="Verdana Pro"/>
                <w:color w:val="auto"/>
              </w:rPr>
              <w:t>Care Group leadership model, structure and management de-layering</w:t>
            </w:r>
          </w:p>
          <w:p w14:paraId="5BEA5A45" w14:textId="16341F08" w:rsidR="3FCB645F" w:rsidRPr="00AC2D62" w:rsidRDefault="3FCB645F" w:rsidP="00546CD7">
            <w:pPr>
              <w:pStyle w:val="ListParagraph"/>
              <w:numPr>
                <w:ilvl w:val="0"/>
                <w:numId w:val="8"/>
              </w:numPr>
              <w:spacing w:line="276" w:lineRule="auto"/>
              <w:contextualSpacing w:val="0"/>
              <w:rPr>
                <w:rFonts w:ascii="Verdana" w:eastAsia="Verdana Pro" w:hAnsi="Verdana" w:cs="Verdana Pro"/>
                <w:sz w:val="24"/>
                <w:szCs w:val="24"/>
              </w:rPr>
            </w:pPr>
            <w:r w:rsidRPr="00AC2D62">
              <w:rPr>
                <w:rFonts w:ascii="Verdana" w:eastAsia="Verdana Pro" w:hAnsi="Verdana" w:cs="Verdana Pro"/>
                <w:sz w:val="24"/>
                <w:szCs w:val="24"/>
              </w:rPr>
              <w:lastRenderedPageBreak/>
              <w:t xml:space="preserve">Engagement with </w:t>
            </w:r>
            <w:r w:rsidR="007D7728" w:rsidRPr="00AC2D62">
              <w:rPr>
                <w:rFonts w:ascii="Verdana" w:eastAsia="Verdana Pro" w:hAnsi="Verdana" w:cs="Verdana Pro"/>
                <w:sz w:val="24"/>
                <w:szCs w:val="24"/>
              </w:rPr>
              <w:t>e</w:t>
            </w:r>
            <w:r w:rsidRPr="00AC2D62">
              <w:rPr>
                <w:rFonts w:ascii="Verdana" w:eastAsia="Verdana Pro" w:hAnsi="Verdana" w:cs="Verdana Pro"/>
                <w:sz w:val="24"/>
                <w:szCs w:val="24"/>
              </w:rPr>
              <w:t>xec</w:t>
            </w:r>
            <w:r w:rsidR="007D7728" w:rsidRPr="00AC2D62">
              <w:rPr>
                <w:rFonts w:ascii="Verdana" w:eastAsia="Verdana Pro" w:hAnsi="Verdana" w:cs="Verdana Pro"/>
                <w:sz w:val="24"/>
                <w:szCs w:val="24"/>
              </w:rPr>
              <w:t>utives</w:t>
            </w:r>
            <w:r w:rsidRPr="00AC2D62">
              <w:rPr>
                <w:rFonts w:ascii="Verdana" w:eastAsia="Verdana Pro" w:hAnsi="Verdana" w:cs="Verdana Pro"/>
                <w:sz w:val="24"/>
                <w:szCs w:val="24"/>
              </w:rPr>
              <w:t xml:space="preserve"> and current Service Group Directors concluded that there is not a consensus on whether to complete the above stages </w:t>
            </w:r>
            <w:r w:rsidR="4FCB79F3" w:rsidRPr="00AC2D62">
              <w:rPr>
                <w:rFonts w:ascii="Verdana" w:eastAsia="Verdana Pro" w:hAnsi="Verdana" w:cs="Verdana Pro"/>
                <w:sz w:val="24"/>
                <w:szCs w:val="24"/>
              </w:rPr>
              <w:t>sequentially or concurrently.</w:t>
            </w:r>
          </w:p>
          <w:p w14:paraId="6B7CAC82" w14:textId="2BFD922B" w:rsidR="1AB0ADA8" w:rsidRPr="00AC2D62" w:rsidRDefault="1AB0ADA8" w:rsidP="00546CD7">
            <w:pPr>
              <w:pStyle w:val="ListParagraph"/>
              <w:numPr>
                <w:ilvl w:val="0"/>
                <w:numId w:val="8"/>
              </w:numPr>
              <w:spacing w:line="276" w:lineRule="auto"/>
              <w:contextualSpacing w:val="0"/>
              <w:rPr>
                <w:rFonts w:ascii="Verdana" w:eastAsia="Verdana Pro" w:hAnsi="Verdana" w:cs="Verdana Pro"/>
                <w:sz w:val="24"/>
                <w:szCs w:val="24"/>
              </w:rPr>
            </w:pPr>
            <w:r w:rsidRPr="00AC2D62">
              <w:rPr>
                <w:rFonts w:ascii="Verdana" w:eastAsia="Verdana Pro" w:hAnsi="Verdana" w:cs="Verdana Pro"/>
                <w:sz w:val="24"/>
                <w:szCs w:val="24"/>
              </w:rPr>
              <w:t>Decision taken within the Programme</w:t>
            </w:r>
            <w:r w:rsidR="007D7728" w:rsidRPr="00AC2D62">
              <w:rPr>
                <w:rFonts w:ascii="Verdana" w:eastAsia="Verdana Pro" w:hAnsi="Verdana" w:cs="Verdana Pro"/>
                <w:sz w:val="24"/>
                <w:szCs w:val="24"/>
              </w:rPr>
              <w:t xml:space="preserve"> Team</w:t>
            </w:r>
            <w:r w:rsidRPr="00AC2D62">
              <w:rPr>
                <w:rFonts w:ascii="Verdana" w:eastAsia="Verdana Pro" w:hAnsi="Verdana" w:cs="Verdana Pro"/>
                <w:sz w:val="24"/>
                <w:szCs w:val="24"/>
              </w:rPr>
              <w:t xml:space="preserve"> to run sequentially.</w:t>
            </w:r>
          </w:p>
          <w:p w14:paraId="2F962D89" w14:textId="71066440" w:rsidR="461319E9" w:rsidRPr="00AC2D62" w:rsidRDefault="461319E9" w:rsidP="00546CD7">
            <w:pPr>
              <w:pStyle w:val="ListParagraph"/>
              <w:numPr>
                <w:ilvl w:val="0"/>
                <w:numId w:val="7"/>
              </w:numPr>
              <w:spacing w:line="276" w:lineRule="auto"/>
              <w:contextualSpacing w:val="0"/>
              <w:rPr>
                <w:rFonts w:ascii="Verdana" w:eastAsia="Verdana Pro" w:hAnsi="Verdana" w:cs="Verdana Pro"/>
                <w:sz w:val="24"/>
                <w:szCs w:val="24"/>
              </w:rPr>
            </w:pPr>
            <w:r w:rsidRPr="00AC2D62">
              <w:rPr>
                <w:rFonts w:ascii="Verdana" w:eastAsia="Verdana Pro" w:hAnsi="Verdana" w:cs="Verdana Pro"/>
                <w:sz w:val="24"/>
                <w:szCs w:val="24"/>
              </w:rPr>
              <w:t xml:space="preserve">Engagement Document finalised and launched </w:t>
            </w:r>
            <w:r w:rsidR="00AC21CE" w:rsidRPr="00AC2D62">
              <w:rPr>
                <w:rFonts w:ascii="Verdana" w:eastAsia="Verdana Pro" w:hAnsi="Verdana" w:cs="Verdana Pro"/>
                <w:sz w:val="24"/>
                <w:szCs w:val="24"/>
              </w:rPr>
              <w:t>NLT 27</w:t>
            </w:r>
            <w:r w:rsidR="00AC21CE" w:rsidRPr="00AC2D62">
              <w:rPr>
                <w:rFonts w:ascii="Verdana" w:eastAsia="Verdana Pro" w:hAnsi="Verdana" w:cs="Verdana Pro"/>
                <w:sz w:val="24"/>
                <w:szCs w:val="24"/>
                <w:vertAlign w:val="superscript"/>
              </w:rPr>
              <w:t>th</w:t>
            </w:r>
            <w:r w:rsidR="00AC21CE" w:rsidRPr="00AC2D62">
              <w:rPr>
                <w:rFonts w:ascii="Verdana" w:eastAsia="Verdana Pro" w:hAnsi="Verdana" w:cs="Verdana Pro"/>
                <w:sz w:val="24"/>
                <w:szCs w:val="24"/>
              </w:rPr>
              <w:t xml:space="preserve"> April.</w:t>
            </w:r>
          </w:p>
          <w:p w14:paraId="642D6CD9" w14:textId="5270412A" w:rsidR="461319E9" w:rsidRPr="00AC2D62" w:rsidRDefault="461319E9" w:rsidP="00546CD7">
            <w:pPr>
              <w:pStyle w:val="ListParagraph"/>
              <w:numPr>
                <w:ilvl w:val="0"/>
                <w:numId w:val="7"/>
              </w:numPr>
              <w:spacing w:line="276" w:lineRule="auto"/>
              <w:contextualSpacing w:val="0"/>
              <w:rPr>
                <w:rFonts w:ascii="Verdana" w:eastAsia="Verdana Pro" w:hAnsi="Verdana" w:cs="Verdana Pro"/>
                <w:sz w:val="24"/>
                <w:szCs w:val="24"/>
              </w:rPr>
            </w:pPr>
            <w:r w:rsidRPr="00AC2D62">
              <w:rPr>
                <w:rFonts w:ascii="Verdana" w:eastAsia="Verdana Pro" w:hAnsi="Verdana" w:cs="Verdana Pro"/>
                <w:sz w:val="24"/>
                <w:szCs w:val="24"/>
              </w:rPr>
              <w:t>Establishment of ‘Ready Groups’, which will be vital to informing and monitoring Gateway criteria:</w:t>
            </w:r>
          </w:p>
          <w:p w14:paraId="5D77BAC1" w14:textId="6BC865DD" w:rsidR="461319E9" w:rsidRPr="00AC2D62" w:rsidRDefault="461319E9" w:rsidP="00546CD7">
            <w:pPr>
              <w:pStyle w:val="ListParagraph"/>
              <w:numPr>
                <w:ilvl w:val="1"/>
                <w:numId w:val="7"/>
              </w:numPr>
              <w:spacing w:line="276" w:lineRule="auto"/>
              <w:contextualSpacing w:val="0"/>
              <w:rPr>
                <w:rFonts w:ascii="Verdana" w:eastAsia="Verdana Pro" w:hAnsi="Verdana" w:cs="Verdana Pro"/>
                <w:sz w:val="24"/>
                <w:szCs w:val="24"/>
              </w:rPr>
            </w:pPr>
            <w:r w:rsidRPr="00AC2D62">
              <w:rPr>
                <w:rFonts w:ascii="Verdana" w:eastAsia="Verdana Pro" w:hAnsi="Verdana" w:cs="Verdana Pro"/>
                <w:sz w:val="24"/>
                <w:szCs w:val="24"/>
              </w:rPr>
              <w:t>People Ready Group</w:t>
            </w:r>
          </w:p>
          <w:p w14:paraId="3370FA36" w14:textId="358C93B4" w:rsidR="461319E9" w:rsidRPr="00AC2D62" w:rsidRDefault="461319E9" w:rsidP="00546CD7">
            <w:pPr>
              <w:pStyle w:val="ListParagraph"/>
              <w:numPr>
                <w:ilvl w:val="1"/>
                <w:numId w:val="7"/>
              </w:numPr>
              <w:spacing w:line="276" w:lineRule="auto"/>
              <w:contextualSpacing w:val="0"/>
              <w:rPr>
                <w:rFonts w:ascii="Verdana" w:eastAsia="Verdana Pro" w:hAnsi="Verdana" w:cs="Verdana Pro"/>
                <w:sz w:val="24"/>
                <w:szCs w:val="24"/>
              </w:rPr>
            </w:pPr>
            <w:r w:rsidRPr="00AC2D62">
              <w:rPr>
                <w:rFonts w:ascii="Verdana" w:eastAsia="Verdana Pro" w:hAnsi="Verdana" w:cs="Verdana Pro"/>
                <w:sz w:val="24"/>
                <w:szCs w:val="24"/>
              </w:rPr>
              <w:t>System Ready Group</w:t>
            </w:r>
          </w:p>
          <w:p w14:paraId="11B92CB2" w14:textId="0651E4E7" w:rsidR="461319E9" w:rsidRPr="00AC2D62" w:rsidRDefault="461319E9" w:rsidP="00546CD7">
            <w:pPr>
              <w:pStyle w:val="ListParagraph"/>
              <w:numPr>
                <w:ilvl w:val="1"/>
                <w:numId w:val="7"/>
              </w:numPr>
              <w:spacing w:line="276" w:lineRule="auto"/>
              <w:contextualSpacing w:val="0"/>
              <w:rPr>
                <w:rFonts w:ascii="Verdana" w:eastAsia="Verdana Pro" w:hAnsi="Verdana" w:cs="Verdana Pro"/>
                <w:sz w:val="24"/>
                <w:szCs w:val="24"/>
              </w:rPr>
            </w:pPr>
            <w:r w:rsidRPr="00AC2D62">
              <w:rPr>
                <w:rFonts w:ascii="Verdana" w:eastAsia="Verdana Pro" w:hAnsi="Verdana" w:cs="Verdana Pro"/>
                <w:sz w:val="24"/>
                <w:szCs w:val="24"/>
              </w:rPr>
              <w:t xml:space="preserve">Estates </w:t>
            </w:r>
            <w:r w:rsidR="00AC21CE" w:rsidRPr="00AC2D62">
              <w:rPr>
                <w:rFonts w:ascii="Verdana" w:eastAsia="Verdana Pro" w:hAnsi="Verdana" w:cs="Verdana Pro"/>
                <w:sz w:val="24"/>
                <w:szCs w:val="24"/>
              </w:rPr>
              <w:t xml:space="preserve">(Infrastructure) </w:t>
            </w:r>
            <w:r w:rsidRPr="00AC2D62">
              <w:rPr>
                <w:rFonts w:ascii="Verdana" w:eastAsia="Verdana Pro" w:hAnsi="Verdana" w:cs="Verdana Pro"/>
                <w:sz w:val="24"/>
                <w:szCs w:val="24"/>
              </w:rPr>
              <w:t>Ready Group</w:t>
            </w:r>
          </w:p>
          <w:p w14:paraId="6D290401" w14:textId="5F2A4C0D" w:rsidR="001978BF" w:rsidRPr="00AC2D62" w:rsidRDefault="001978BF" w:rsidP="532473B6">
            <w:pPr>
              <w:rPr>
                <w:rFonts w:ascii="Verdana" w:eastAsia="Verdana Pro" w:hAnsi="Verdana" w:cs="Verdana Pro"/>
                <w:sz w:val="24"/>
                <w:szCs w:val="24"/>
              </w:rPr>
            </w:pPr>
          </w:p>
        </w:tc>
      </w:tr>
      <w:tr w:rsidR="00762BBE" w:rsidRPr="00AC2D62" w14:paraId="6D290409" w14:textId="77777777" w:rsidTr="00056B3A">
        <w:trPr>
          <w:trHeight w:val="97"/>
        </w:trPr>
        <w:tc>
          <w:tcPr>
            <w:tcW w:w="2122" w:type="dxa"/>
            <w:vMerge w:val="restart"/>
          </w:tcPr>
          <w:p w14:paraId="6D290403" w14:textId="77777777" w:rsidR="00762BBE" w:rsidRPr="00AC2D62" w:rsidRDefault="00762BBE" w:rsidP="00762BBE">
            <w:pPr>
              <w:rPr>
                <w:rFonts w:ascii="Verdana" w:eastAsia="Verdana Pro" w:hAnsi="Verdana" w:cs="Verdana Pro"/>
                <w:b/>
                <w:sz w:val="24"/>
                <w:szCs w:val="24"/>
              </w:rPr>
            </w:pPr>
            <w:r w:rsidRPr="00AC2D62">
              <w:rPr>
                <w:rFonts w:ascii="Verdana" w:eastAsia="Verdana Pro" w:hAnsi="Verdana" w:cs="Verdana Pro"/>
                <w:b/>
                <w:sz w:val="24"/>
                <w:szCs w:val="24"/>
              </w:rPr>
              <w:lastRenderedPageBreak/>
              <w:t xml:space="preserve">Specific Action Required </w:t>
            </w:r>
          </w:p>
          <w:p w14:paraId="6D290404" w14:textId="408925A4" w:rsidR="00762BBE" w:rsidRPr="00AC2D62" w:rsidRDefault="00762BBE" w:rsidP="00762BBE">
            <w:pPr>
              <w:rPr>
                <w:rFonts w:ascii="Verdana" w:eastAsia="Verdana Pro" w:hAnsi="Verdana" w:cs="Verdana Pro"/>
                <w:b/>
                <w:i/>
                <w:sz w:val="24"/>
                <w:szCs w:val="24"/>
              </w:rPr>
            </w:pPr>
            <w:r w:rsidRPr="00AC2D62">
              <w:rPr>
                <w:rFonts w:ascii="Verdana" w:eastAsia="Verdana Pro" w:hAnsi="Verdana" w:cs="Verdana Pro"/>
                <w:b/>
                <w:i/>
                <w:sz w:val="24"/>
                <w:szCs w:val="24"/>
              </w:rPr>
              <w:t>(please choose one only)</w:t>
            </w:r>
          </w:p>
        </w:tc>
        <w:tc>
          <w:tcPr>
            <w:tcW w:w="1984" w:type="dxa"/>
            <w:shd w:val="clear" w:color="auto" w:fill="D5DCE4" w:themeFill="text2" w:themeFillTint="33"/>
          </w:tcPr>
          <w:p w14:paraId="6D290405" w14:textId="77777777" w:rsidR="00762BBE" w:rsidRPr="00AC2D62" w:rsidRDefault="00762BBE" w:rsidP="00762BBE">
            <w:pPr>
              <w:rPr>
                <w:rFonts w:ascii="Verdana" w:eastAsia="Verdana Pro" w:hAnsi="Verdana" w:cs="Verdana Pro"/>
                <w:b/>
                <w:sz w:val="24"/>
                <w:szCs w:val="24"/>
              </w:rPr>
            </w:pPr>
            <w:r w:rsidRPr="00AC2D62">
              <w:rPr>
                <w:rFonts w:ascii="Verdana" w:eastAsia="Verdana Pro" w:hAnsi="Verdana" w:cs="Verdana Pro"/>
                <w:b/>
                <w:sz w:val="24"/>
                <w:szCs w:val="24"/>
              </w:rPr>
              <w:t>Information</w:t>
            </w:r>
          </w:p>
        </w:tc>
        <w:tc>
          <w:tcPr>
            <w:tcW w:w="1843" w:type="dxa"/>
            <w:shd w:val="clear" w:color="auto" w:fill="D5DCE4" w:themeFill="text2" w:themeFillTint="33"/>
          </w:tcPr>
          <w:p w14:paraId="6D290406" w14:textId="77777777" w:rsidR="00762BBE" w:rsidRPr="00AC2D62" w:rsidRDefault="00762BBE" w:rsidP="00762BBE">
            <w:pPr>
              <w:rPr>
                <w:rFonts w:ascii="Verdana" w:eastAsia="Verdana Pro" w:hAnsi="Verdana" w:cs="Verdana Pro"/>
                <w:b/>
                <w:sz w:val="24"/>
                <w:szCs w:val="24"/>
              </w:rPr>
            </w:pPr>
            <w:r w:rsidRPr="00AC2D62">
              <w:rPr>
                <w:rFonts w:ascii="Verdana" w:eastAsia="Verdana Pro" w:hAnsi="Verdana" w:cs="Verdana Pro"/>
                <w:b/>
                <w:sz w:val="24"/>
                <w:szCs w:val="24"/>
              </w:rPr>
              <w:t>Discussion</w:t>
            </w:r>
          </w:p>
        </w:tc>
        <w:tc>
          <w:tcPr>
            <w:tcW w:w="1701" w:type="dxa"/>
            <w:shd w:val="clear" w:color="auto" w:fill="D5DCE4" w:themeFill="text2" w:themeFillTint="33"/>
          </w:tcPr>
          <w:p w14:paraId="6D290407" w14:textId="77777777" w:rsidR="00762BBE" w:rsidRPr="00AC2D62" w:rsidRDefault="00762BBE" w:rsidP="00762BBE">
            <w:pPr>
              <w:rPr>
                <w:rFonts w:ascii="Verdana" w:eastAsia="Verdana Pro" w:hAnsi="Verdana" w:cs="Verdana Pro"/>
                <w:b/>
                <w:sz w:val="24"/>
                <w:szCs w:val="24"/>
              </w:rPr>
            </w:pPr>
            <w:r w:rsidRPr="00AC2D62">
              <w:rPr>
                <w:rFonts w:ascii="Verdana" w:eastAsia="Verdana Pro" w:hAnsi="Verdana" w:cs="Verdana Pro"/>
                <w:b/>
                <w:sz w:val="24"/>
                <w:szCs w:val="24"/>
              </w:rPr>
              <w:t>Assurance</w:t>
            </w:r>
          </w:p>
        </w:tc>
        <w:tc>
          <w:tcPr>
            <w:tcW w:w="1559" w:type="dxa"/>
            <w:gridSpan w:val="2"/>
            <w:shd w:val="clear" w:color="auto" w:fill="D5DCE4" w:themeFill="text2" w:themeFillTint="33"/>
          </w:tcPr>
          <w:p w14:paraId="6D290408" w14:textId="77777777" w:rsidR="00762BBE" w:rsidRPr="00AC2D62" w:rsidRDefault="00762BBE" w:rsidP="00762BBE">
            <w:pPr>
              <w:rPr>
                <w:rFonts w:ascii="Verdana" w:eastAsia="Verdana Pro" w:hAnsi="Verdana" w:cs="Verdana Pro"/>
                <w:b/>
                <w:sz w:val="24"/>
                <w:szCs w:val="24"/>
              </w:rPr>
            </w:pPr>
            <w:r w:rsidRPr="00AC2D62">
              <w:rPr>
                <w:rFonts w:ascii="Verdana" w:eastAsia="Verdana Pro" w:hAnsi="Verdana" w:cs="Verdana Pro"/>
                <w:b/>
                <w:sz w:val="24"/>
                <w:szCs w:val="24"/>
              </w:rPr>
              <w:t>Approval</w:t>
            </w:r>
          </w:p>
        </w:tc>
      </w:tr>
      <w:tr w:rsidR="00762BBE" w:rsidRPr="00AC2D62" w14:paraId="6D29040F" w14:textId="77777777" w:rsidTr="00056B3A">
        <w:trPr>
          <w:trHeight w:val="96"/>
        </w:trPr>
        <w:tc>
          <w:tcPr>
            <w:tcW w:w="2122" w:type="dxa"/>
            <w:vMerge/>
          </w:tcPr>
          <w:p w14:paraId="6D29040A" w14:textId="77777777" w:rsidR="00762BBE" w:rsidRPr="00AC2D62" w:rsidRDefault="00762BBE" w:rsidP="00762BBE">
            <w:pPr>
              <w:rPr>
                <w:rFonts w:ascii="Verdana" w:hAnsi="Verdana" w:cs="Arial"/>
                <w:b/>
                <w:sz w:val="24"/>
                <w:szCs w:val="24"/>
              </w:rPr>
            </w:pPr>
          </w:p>
        </w:tc>
        <w:sdt>
          <w:sdtPr>
            <w:rPr>
              <w:rFonts w:ascii="Verdana" w:eastAsia="Verdana Pro" w:hAnsi="Verdana" w:cs="Verdana Pro"/>
              <w:sz w:val="24"/>
              <w:szCs w:val="24"/>
            </w:rPr>
            <w:id w:val="1068315321"/>
            <w14:checkbox>
              <w14:checked w14:val="1"/>
              <w14:checkedState w14:val="2612" w14:font="MS Gothic"/>
              <w14:uncheckedState w14:val="2610" w14:font="MS Gothic"/>
            </w14:checkbox>
          </w:sdtPr>
          <w:sdtEndPr/>
          <w:sdtContent>
            <w:tc>
              <w:tcPr>
                <w:tcW w:w="1984" w:type="dxa"/>
              </w:tcPr>
              <w:p w14:paraId="6D29040B" w14:textId="5E295250" w:rsidR="00762BBE" w:rsidRPr="00AC2D62" w:rsidRDefault="00056B3A" w:rsidP="00762BBE">
                <w:pPr>
                  <w:ind w:right="96"/>
                  <w:jc w:val="center"/>
                  <w:rPr>
                    <w:rFonts w:ascii="Verdana" w:eastAsia="Verdana Pro" w:hAnsi="Verdana" w:cs="Verdana Pro"/>
                    <w:sz w:val="24"/>
                    <w:szCs w:val="24"/>
                  </w:rPr>
                </w:pPr>
                <w:r>
                  <w:rPr>
                    <w:rFonts w:ascii="MS Gothic" w:eastAsia="MS Gothic" w:hAnsi="MS Gothic" w:cs="Verdana Pro" w:hint="eastAsia"/>
                    <w:sz w:val="24"/>
                    <w:szCs w:val="24"/>
                  </w:rPr>
                  <w:t>☒</w:t>
                </w:r>
              </w:p>
            </w:tc>
          </w:sdtContent>
        </w:sdt>
        <w:sdt>
          <w:sdtPr>
            <w:rPr>
              <w:rFonts w:ascii="Verdana" w:eastAsia="Verdana Pro" w:hAnsi="Verdana" w:cs="Verdana Pro"/>
              <w:sz w:val="24"/>
              <w:szCs w:val="24"/>
            </w:rPr>
            <w:id w:val="736593761"/>
            <w14:checkbox>
              <w14:checked w14:val="1"/>
              <w14:checkedState w14:val="2612" w14:font="MS Gothic"/>
              <w14:uncheckedState w14:val="2610" w14:font="MS Gothic"/>
            </w14:checkbox>
          </w:sdtPr>
          <w:sdtEndPr/>
          <w:sdtContent>
            <w:tc>
              <w:tcPr>
                <w:tcW w:w="1843" w:type="dxa"/>
              </w:tcPr>
              <w:p w14:paraId="6D29040C" w14:textId="7FE8DE71" w:rsidR="00762BBE" w:rsidRPr="00AC2D62" w:rsidRDefault="00056B3A" w:rsidP="00762BBE">
                <w:pPr>
                  <w:ind w:right="96"/>
                  <w:jc w:val="center"/>
                  <w:rPr>
                    <w:rFonts w:ascii="Verdana" w:eastAsia="Verdana Pro" w:hAnsi="Verdana" w:cs="Verdana Pro"/>
                    <w:sz w:val="24"/>
                    <w:szCs w:val="24"/>
                  </w:rPr>
                </w:pPr>
                <w:r>
                  <w:rPr>
                    <w:rFonts w:ascii="MS Gothic" w:eastAsia="MS Gothic" w:hAnsi="MS Gothic" w:cs="Verdana Pro" w:hint="eastAsia"/>
                    <w:sz w:val="24"/>
                    <w:szCs w:val="24"/>
                  </w:rPr>
                  <w:t>☒</w:t>
                </w:r>
              </w:p>
            </w:tc>
          </w:sdtContent>
        </w:sdt>
        <w:sdt>
          <w:sdtPr>
            <w:rPr>
              <w:rFonts w:ascii="Verdana" w:eastAsia="Verdana Pro" w:hAnsi="Verdana" w:cs="Verdana Pro"/>
              <w:sz w:val="24"/>
              <w:szCs w:val="24"/>
            </w:rPr>
            <w:id w:val="-49540097"/>
            <w14:checkbox>
              <w14:checked w14:val="1"/>
              <w14:checkedState w14:val="2612" w14:font="MS Gothic"/>
              <w14:uncheckedState w14:val="2610" w14:font="MS Gothic"/>
            </w14:checkbox>
          </w:sdtPr>
          <w:sdtEndPr/>
          <w:sdtContent>
            <w:tc>
              <w:tcPr>
                <w:tcW w:w="1701" w:type="dxa"/>
              </w:tcPr>
              <w:p w14:paraId="6D29040D" w14:textId="3DA58863" w:rsidR="00762BBE" w:rsidRPr="00AC2D62" w:rsidRDefault="4EB8C7EC" w:rsidP="00762BBE">
                <w:pPr>
                  <w:ind w:right="96"/>
                  <w:jc w:val="center"/>
                  <w:rPr>
                    <w:rFonts w:ascii="Verdana" w:eastAsia="Verdana Pro" w:hAnsi="Verdana" w:cs="Verdana Pro"/>
                    <w:sz w:val="24"/>
                    <w:szCs w:val="24"/>
                  </w:rPr>
                </w:pPr>
                <w:r w:rsidRPr="00AC2D62">
                  <w:rPr>
                    <w:rFonts w:ascii="Segoe UI Symbol" w:eastAsia="MS Gothic" w:hAnsi="Segoe UI Symbol" w:cs="Segoe UI Symbol"/>
                    <w:sz w:val="24"/>
                    <w:szCs w:val="24"/>
                  </w:rPr>
                  <w:t>☒</w:t>
                </w:r>
              </w:p>
            </w:tc>
          </w:sdtContent>
        </w:sdt>
        <w:sdt>
          <w:sdtPr>
            <w:rPr>
              <w:rFonts w:ascii="Verdana" w:eastAsia="Verdana Pro" w:hAnsi="Verdana" w:cs="Verdana Pro"/>
              <w:sz w:val="24"/>
              <w:szCs w:val="24"/>
            </w:rPr>
            <w:id w:val="1731038570"/>
            <w14:checkbox>
              <w14:checked w14:val="0"/>
              <w14:checkedState w14:val="2612" w14:font="MS Gothic"/>
              <w14:uncheckedState w14:val="2610" w14:font="MS Gothic"/>
            </w14:checkbox>
          </w:sdtPr>
          <w:sdtEndPr/>
          <w:sdtContent>
            <w:tc>
              <w:tcPr>
                <w:tcW w:w="1559" w:type="dxa"/>
                <w:gridSpan w:val="2"/>
              </w:tcPr>
              <w:p w14:paraId="6D29040E" w14:textId="24FE0A69" w:rsidR="00762BBE" w:rsidRPr="00AC2D62" w:rsidRDefault="0020420A" w:rsidP="00762BBE">
                <w:pPr>
                  <w:ind w:right="96"/>
                  <w:jc w:val="center"/>
                  <w:rPr>
                    <w:rFonts w:ascii="Verdana" w:eastAsia="Verdana Pro" w:hAnsi="Verdana" w:cs="Verdana Pro"/>
                    <w:sz w:val="24"/>
                    <w:szCs w:val="24"/>
                  </w:rPr>
                </w:pPr>
                <w:r w:rsidRPr="00AC2D62">
                  <w:rPr>
                    <w:rFonts w:ascii="Segoe UI Symbol" w:eastAsia="Verdana Pro" w:hAnsi="Segoe UI Symbol" w:cs="Segoe UI Symbol"/>
                    <w:sz w:val="24"/>
                    <w:szCs w:val="24"/>
                  </w:rPr>
                  <w:t>☐</w:t>
                </w:r>
              </w:p>
            </w:tc>
          </w:sdtContent>
        </w:sdt>
      </w:tr>
      <w:tr w:rsidR="00762BBE" w:rsidRPr="00AC2D62" w14:paraId="6D290418" w14:textId="77777777" w:rsidTr="00056B3A">
        <w:tc>
          <w:tcPr>
            <w:tcW w:w="2122" w:type="dxa"/>
          </w:tcPr>
          <w:p w14:paraId="6D290410" w14:textId="77777777" w:rsidR="00762BBE" w:rsidRPr="00AC2D62" w:rsidRDefault="00762BBE" w:rsidP="00762BBE">
            <w:pPr>
              <w:rPr>
                <w:rFonts w:ascii="Verdana" w:eastAsia="Verdana Pro" w:hAnsi="Verdana" w:cs="Verdana Pro"/>
                <w:b/>
                <w:sz w:val="24"/>
                <w:szCs w:val="24"/>
              </w:rPr>
            </w:pPr>
            <w:r w:rsidRPr="00AC2D62">
              <w:rPr>
                <w:rFonts w:ascii="Verdana" w:eastAsia="Verdana Pro" w:hAnsi="Verdana" w:cs="Verdana Pro"/>
                <w:b/>
                <w:sz w:val="24"/>
                <w:szCs w:val="24"/>
              </w:rPr>
              <w:t>Recommendations</w:t>
            </w:r>
          </w:p>
          <w:p w14:paraId="6D290411" w14:textId="77777777" w:rsidR="00762BBE" w:rsidRPr="00AC2D62" w:rsidRDefault="00762BBE" w:rsidP="00762BBE">
            <w:pPr>
              <w:rPr>
                <w:rFonts w:ascii="Verdana" w:eastAsia="Verdana Pro" w:hAnsi="Verdana" w:cs="Verdana Pro"/>
                <w:b/>
                <w:sz w:val="24"/>
                <w:szCs w:val="24"/>
              </w:rPr>
            </w:pPr>
          </w:p>
        </w:tc>
        <w:tc>
          <w:tcPr>
            <w:tcW w:w="7087" w:type="dxa"/>
            <w:gridSpan w:val="5"/>
          </w:tcPr>
          <w:p w14:paraId="5CE7FDD1" w14:textId="0D407685" w:rsidR="00641A9C" w:rsidRPr="00AC2D62" w:rsidRDefault="394E91DE" w:rsidP="20FF29A8">
            <w:pPr>
              <w:ind w:right="96"/>
              <w:rPr>
                <w:rFonts w:ascii="Verdana" w:eastAsia="Verdana Pro" w:hAnsi="Verdana" w:cs="Verdana Pro"/>
                <w:sz w:val="24"/>
                <w:szCs w:val="24"/>
              </w:rPr>
            </w:pPr>
            <w:r w:rsidRPr="00AC2D62">
              <w:rPr>
                <w:rFonts w:ascii="Verdana" w:eastAsia="Verdana Pro" w:hAnsi="Verdana" w:cs="Verdana Pro"/>
                <w:sz w:val="24"/>
                <w:szCs w:val="24"/>
              </w:rPr>
              <w:t xml:space="preserve">The </w:t>
            </w:r>
            <w:r w:rsidR="39126103" w:rsidRPr="00AC2D62">
              <w:rPr>
                <w:rFonts w:ascii="Verdana" w:eastAsia="Verdana Pro" w:hAnsi="Verdana" w:cs="Verdana Pro"/>
                <w:sz w:val="24"/>
                <w:szCs w:val="24"/>
              </w:rPr>
              <w:t>C</w:t>
            </w:r>
            <w:r w:rsidR="535AE2E0" w:rsidRPr="00AC2D62">
              <w:rPr>
                <w:rFonts w:ascii="Verdana" w:eastAsia="Verdana Pro" w:hAnsi="Verdana" w:cs="Verdana Pro"/>
                <w:sz w:val="24"/>
                <w:szCs w:val="24"/>
              </w:rPr>
              <w:t xml:space="preserve">ommittee is asked to </w:t>
            </w:r>
            <w:r w:rsidR="535AE2E0" w:rsidRPr="00056B3A">
              <w:rPr>
                <w:rFonts w:ascii="Verdana" w:eastAsia="Verdana Pro" w:hAnsi="Verdana" w:cs="Verdana Pro"/>
                <w:b/>
                <w:bCs/>
                <w:sz w:val="24"/>
                <w:szCs w:val="24"/>
              </w:rPr>
              <w:t>consider</w:t>
            </w:r>
            <w:r w:rsidR="535AE2E0" w:rsidRPr="00AC2D62">
              <w:rPr>
                <w:rFonts w:ascii="Verdana" w:eastAsia="Verdana Pro" w:hAnsi="Verdana" w:cs="Verdana Pro"/>
                <w:sz w:val="24"/>
                <w:szCs w:val="24"/>
              </w:rPr>
              <w:t xml:space="preserve"> the </w:t>
            </w:r>
            <w:r w:rsidR="007D7728" w:rsidRPr="00AC2D62">
              <w:rPr>
                <w:rFonts w:ascii="Verdana" w:eastAsia="Verdana Pro" w:hAnsi="Verdana" w:cs="Verdana Pro"/>
                <w:sz w:val="24"/>
                <w:szCs w:val="24"/>
              </w:rPr>
              <w:t>Organised for Success</w:t>
            </w:r>
            <w:r w:rsidR="535AE2E0" w:rsidRPr="00AC2D62">
              <w:rPr>
                <w:rFonts w:ascii="Verdana" w:eastAsia="Verdana Pro" w:hAnsi="Verdana" w:cs="Verdana Pro"/>
                <w:sz w:val="24"/>
                <w:szCs w:val="24"/>
              </w:rPr>
              <w:t xml:space="preserve"> Programme update, which is provided for assurance.</w:t>
            </w:r>
          </w:p>
          <w:p w14:paraId="6D290417" w14:textId="3E362416" w:rsidR="00CE3461" w:rsidRPr="00AC2D62" w:rsidRDefault="00CE3461" w:rsidP="5FDE3DDF">
            <w:pPr>
              <w:ind w:right="96"/>
              <w:rPr>
                <w:rFonts w:ascii="Verdana" w:eastAsia="Verdana Pro" w:hAnsi="Verdana" w:cs="Verdana Pro"/>
                <w:sz w:val="24"/>
                <w:szCs w:val="24"/>
              </w:rPr>
            </w:pPr>
          </w:p>
        </w:tc>
      </w:tr>
    </w:tbl>
    <w:p w14:paraId="6D290419" w14:textId="7A4C6BD2" w:rsidR="0020539A" w:rsidRPr="00AC2D62" w:rsidRDefault="0020539A">
      <w:pPr>
        <w:rPr>
          <w:rFonts w:ascii="Verdana" w:hAnsi="Verdana"/>
          <w:sz w:val="24"/>
          <w:szCs w:val="24"/>
        </w:rPr>
      </w:pPr>
    </w:p>
    <w:p w14:paraId="55E5C915" w14:textId="77777777" w:rsidR="007D7728" w:rsidRPr="00AC2D62" w:rsidRDefault="0020539A" w:rsidP="00653AEC">
      <w:pPr>
        <w:spacing w:after="0" w:line="240" w:lineRule="auto"/>
        <w:jc w:val="center"/>
        <w:rPr>
          <w:rFonts w:ascii="Verdana" w:hAnsi="Verdana"/>
          <w:sz w:val="24"/>
          <w:szCs w:val="24"/>
        </w:rPr>
      </w:pPr>
      <w:r w:rsidRPr="00AC2D62">
        <w:rPr>
          <w:rFonts w:ascii="Verdana" w:hAnsi="Verdana"/>
          <w:sz w:val="24"/>
          <w:szCs w:val="24"/>
        </w:rPr>
        <w:br w:type="page"/>
      </w:r>
    </w:p>
    <w:p w14:paraId="0F745CC0" w14:textId="77777777" w:rsidR="007D7728" w:rsidRPr="00AC2D62" w:rsidRDefault="007D7728" w:rsidP="00653AEC">
      <w:pPr>
        <w:spacing w:after="0" w:line="240" w:lineRule="auto"/>
        <w:jc w:val="center"/>
        <w:rPr>
          <w:rFonts w:ascii="Verdana" w:hAnsi="Verdana" w:cs="Arial"/>
          <w:b/>
          <w:sz w:val="24"/>
          <w:szCs w:val="24"/>
        </w:rPr>
      </w:pPr>
    </w:p>
    <w:p w14:paraId="6D29041A" w14:textId="15B6AC11" w:rsidR="00653AEC" w:rsidRPr="00AC2D62" w:rsidRDefault="006455A1" w:rsidP="00653AEC">
      <w:pPr>
        <w:spacing w:after="0" w:line="240" w:lineRule="auto"/>
        <w:jc w:val="center"/>
        <w:rPr>
          <w:rFonts w:ascii="Verdana" w:hAnsi="Verdana" w:cs="Arial"/>
          <w:b/>
          <w:sz w:val="24"/>
          <w:szCs w:val="24"/>
        </w:rPr>
      </w:pPr>
      <w:r w:rsidRPr="00AC2D62">
        <w:rPr>
          <w:rFonts w:ascii="Verdana" w:hAnsi="Verdana" w:cs="Arial"/>
          <w:b/>
          <w:sz w:val="24"/>
          <w:szCs w:val="24"/>
        </w:rPr>
        <w:t xml:space="preserve">Organised for </w:t>
      </w:r>
      <w:r w:rsidR="007D7728" w:rsidRPr="00AC2D62">
        <w:rPr>
          <w:rFonts w:ascii="Verdana" w:hAnsi="Verdana" w:cs="Arial"/>
          <w:b/>
          <w:sz w:val="24"/>
          <w:szCs w:val="24"/>
        </w:rPr>
        <w:t>S</w:t>
      </w:r>
      <w:r w:rsidRPr="00AC2D62">
        <w:rPr>
          <w:rFonts w:ascii="Verdana" w:hAnsi="Verdana" w:cs="Arial"/>
          <w:b/>
          <w:sz w:val="24"/>
          <w:szCs w:val="24"/>
        </w:rPr>
        <w:t>uccess Programme</w:t>
      </w:r>
      <w:r w:rsidR="007D7728" w:rsidRPr="00AC2D62">
        <w:rPr>
          <w:rFonts w:ascii="Verdana" w:hAnsi="Verdana" w:cs="Arial"/>
          <w:b/>
          <w:sz w:val="24"/>
          <w:szCs w:val="24"/>
        </w:rPr>
        <w:t xml:space="preserve"> Update – April 2026</w:t>
      </w:r>
    </w:p>
    <w:p w14:paraId="6D290430" w14:textId="47427194" w:rsidR="00762BBE" w:rsidRPr="00AC2D62" w:rsidRDefault="00762BBE" w:rsidP="00F531BD">
      <w:pPr>
        <w:rPr>
          <w:rFonts w:ascii="Verdana" w:hAnsi="Verdana" w:cs="Arial"/>
          <w:b/>
          <w:sz w:val="24"/>
          <w:szCs w:val="24"/>
        </w:rPr>
      </w:pPr>
    </w:p>
    <w:p w14:paraId="6D290431" w14:textId="7B6B889E" w:rsidR="00762BBE" w:rsidRPr="00AC2D62" w:rsidRDefault="006455A1" w:rsidP="00546CD7">
      <w:pPr>
        <w:pStyle w:val="ListParagraph"/>
        <w:numPr>
          <w:ilvl w:val="0"/>
          <w:numId w:val="10"/>
        </w:numPr>
        <w:rPr>
          <w:rFonts w:ascii="Verdana" w:hAnsi="Verdana" w:cs="Arial"/>
          <w:b/>
          <w:sz w:val="24"/>
          <w:szCs w:val="24"/>
        </w:rPr>
      </w:pPr>
      <w:r w:rsidRPr="00AC2D62">
        <w:rPr>
          <w:rFonts w:ascii="Verdana" w:hAnsi="Verdana" w:cs="Arial"/>
          <w:b/>
          <w:sz w:val="24"/>
          <w:szCs w:val="24"/>
        </w:rPr>
        <w:t>Introduction</w:t>
      </w:r>
      <w:r w:rsidR="00781924" w:rsidRPr="00AC2D62">
        <w:rPr>
          <w:rFonts w:ascii="Verdana" w:hAnsi="Verdana" w:cs="Arial"/>
          <w:b/>
          <w:sz w:val="24"/>
          <w:szCs w:val="24"/>
        </w:rPr>
        <w:t>/ Background</w:t>
      </w:r>
    </w:p>
    <w:p w14:paraId="19AC4BF0" w14:textId="6099A4B9" w:rsidR="00E1703C" w:rsidRPr="00AC2D62" w:rsidRDefault="00FE087D" w:rsidP="0055512A">
      <w:pPr>
        <w:jc w:val="both"/>
        <w:rPr>
          <w:rFonts w:ascii="Verdana" w:hAnsi="Verdana"/>
          <w:sz w:val="24"/>
          <w:szCs w:val="24"/>
        </w:rPr>
      </w:pPr>
      <w:r w:rsidRPr="00AC2D62">
        <w:rPr>
          <w:rFonts w:ascii="Verdana" w:hAnsi="Verdana"/>
          <w:sz w:val="24"/>
          <w:szCs w:val="24"/>
        </w:rPr>
        <w:t>The Organised for Success programme has</w:t>
      </w:r>
      <w:r w:rsidR="00A3625A" w:rsidRPr="00AC2D62">
        <w:rPr>
          <w:rFonts w:ascii="Verdana" w:hAnsi="Verdana"/>
          <w:sz w:val="24"/>
          <w:szCs w:val="24"/>
        </w:rPr>
        <w:t xml:space="preserve"> </w:t>
      </w:r>
      <w:r w:rsidRPr="00AC2D62">
        <w:rPr>
          <w:rFonts w:ascii="Verdana" w:hAnsi="Verdana"/>
          <w:sz w:val="24"/>
          <w:szCs w:val="24"/>
        </w:rPr>
        <w:t>been set up to support us to be organised in the most effective way to delivery in year and medium terms improvements.</w:t>
      </w:r>
      <w:r w:rsidR="0055512A" w:rsidRPr="00AC2D62">
        <w:rPr>
          <w:rFonts w:ascii="Verdana" w:hAnsi="Verdana"/>
          <w:sz w:val="24"/>
          <w:szCs w:val="24"/>
        </w:rPr>
        <w:t xml:space="preserve"> </w:t>
      </w:r>
      <w:r w:rsidRPr="00AC2D62">
        <w:rPr>
          <w:rFonts w:ascii="Verdana" w:hAnsi="Verdana"/>
          <w:sz w:val="24"/>
          <w:szCs w:val="24"/>
        </w:rPr>
        <w:t xml:space="preserve">The </w:t>
      </w:r>
      <w:r w:rsidR="0055512A" w:rsidRPr="00AC2D62">
        <w:rPr>
          <w:rFonts w:ascii="Verdana" w:hAnsi="Verdana"/>
          <w:sz w:val="24"/>
          <w:szCs w:val="24"/>
        </w:rPr>
        <w:t>pr</w:t>
      </w:r>
      <w:r w:rsidRPr="00AC2D62">
        <w:rPr>
          <w:rFonts w:ascii="Verdana" w:hAnsi="Verdana"/>
          <w:sz w:val="24"/>
          <w:szCs w:val="24"/>
        </w:rPr>
        <w:t xml:space="preserve">ogramme is a key enabler in the delivery of the savings benefit associated with headcount reduction (as identified by the Recovery and Sustainability Board), which will include a management restructure of our clinical services and corporate functions. </w:t>
      </w:r>
    </w:p>
    <w:p w14:paraId="0004BF92" w14:textId="0B8B4236" w:rsidR="00FE087D" w:rsidRPr="00AC2D62" w:rsidRDefault="00FE087D" w:rsidP="0055512A">
      <w:pPr>
        <w:jc w:val="both"/>
        <w:rPr>
          <w:rFonts w:ascii="Verdana" w:hAnsi="Verdana"/>
          <w:sz w:val="24"/>
          <w:szCs w:val="24"/>
        </w:rPr>
      </w:pPr>
      <w:r w:rsidRPr="00AC2D62">
        <w:rPr>
          <w:rFonts w:ascii="Verdana" w:hAnsi="Verdana"/>
          <w:sz w:val="24"/>
          <w:szCs w:val="24"/>
        </w:rPr>
        <w:t>This programme of work will review executive portfolios,</w:t>
      </w:r>
      <w:r w:rsidR="00A547CB" w:rsidRPr="00AC2D62">
        <w:rPr>
          <w:rFonts w:ascii="Verdana" w:hAnsi="Verdana"/>
          <w:sz w:val="24"/>
          <w:szCs w:val="24"/>
        </w:rPr>
        <w:t xml:space="preserve"> </w:t>
      </w:r>
      <w:r w:rsidRPr="00AC2D62">
        <w:rPr>
          <w:rFonts w:ascii="Verdana" w:hAnsi="Verdana"/>
          <w:sz w:val="24"/>
          <w:szCs w:val="24"/>
        </w:rPr>
        <w:t>service group structures and management spans of control and will make recommendations on how we organise ourselves for success.</w:t>
      </w:r>
      <w:r w:rsidR="002C52A3" w:rsidRPr="00AC2D62">
        <w:rPr>
          <w:rFonts w:ascii="Verdana" w:hAnsi="Verdana"/>
          <w:sz w:val="24"/>
          <w:szCs w:val="24"/>
        </w:rPr>
        <w:t xml:space="preserve"> The programme will also bring together our PMO, transformation</w:t>
      </w:r>
      <w:r w:rsidR="00950921" w:rsidRPr="00AC2D62">
        <w:rPr>
          <w:rFonts w:ascii="Verdana" w:hAnsi="Verdana"/>
          <w:sz w:val="24"/>
          <w:szCs w:val="24"/>
        </w:rPr>
        <w:t>, business intelligence, performance</w:t>
      </w:r>
      <w:r w:rsidR="002C52A3" w:rsidRPr="00AC2D62">
        <w:rPr>
          <w:rFonts w:ascii="Verdana" w:hAnsi="Verdana"/>
          <w:sz w:val="24"/>
          <w:szCs w:val="24"/>
        </w:rPr>
        <w:t xml:space="preserve"> and improvement capability through the establishment of a Delivery Unit.</w:t>
      </w:r>
    </w:p>
    <w:p w14:paraId="16FFF5EE" w14:textId="55F48196" w:rsidR="006455A1" w:rsidRPr="00AC2D62" w:rsidRDefault="00781924" w:rsidP="00546CD7">
      <w:pPr>
        <w:pStyle w:val="ListParagraph"/>
        <w:numPr>
          <w:ilvl w:val="0"/>
          <w:numId w:val="10"/>
        </w:numPr>
        <w:rPr>
          <w:rFonts w:ascii="Verdana" w:hAnsi="Verdana" w:cs="Arial"/>
          <w:b/>
          <w:sz w:val="24"/>
          <w:szCs w:val="24"/>
        </w:rPr>
      </w:pPr>
      <w:r w:rsidRPr="00AC2D62">
        <w:rPr>
          <w:rFonts w:ascii="Verdana" w:hAnsi="Verdana" w:cs="Arial"/>
          <w:b/>
          <w:sz w:val="24"/>
          <w:szCs w:val="24"/>
        </w:rPr>
        <w:t>Terms of Reference</w:t>
      </w:r>
    </w:p>
    <w:p w14:paraId="7A6D4076" w14:textId="286E2489" w:rsidR="003E1617" w:rsidRPr="00AC2D62" w:rsidRDefault="4C6F9F4E" w:rsidP="2BFB2889">
      <w:pPr>
        <w:jc w:val="both"/>
        <w:rPr>
          <w:rFonts w:ascii="Verdana" w:hAnsi="Verdana" w:cs="Arial"/>
          <w:sz w:val="24"/>
          <w:szCs w:val="24"/>
        </w:rPr>
      </w:pPr>
      <w:r w:rsidRPr="00AC2D62">
        <w:rPr>
          <w:rFonts w:ascii="Verdana" w:hAnsi="Verdana" w:cs="Arial"/>
          <w:sz w:val="24"/>
          <w:szCs w:val="24"/>
        </w:rPr>
        <w:t>T</w:t>
      </w:r>
      <w:r w:rsidR="00107A32" w:rsidRPr="00AC2D62">
        <w:rPr>
          <w:rFonts w:ascii="Verdana" w:hAnsi="Verdana" w:cs="Arial"/>
          <w:sz w:val="24"/>
          <w:szCs w:val="24"/>
        </w:rPr>
        <w:t xml:space="preserve">he </w:t>
      </w:r>
      <w:r w:rsidR="007F1EF8" w:rsidRPr="00AC2D62">
        <w:rPr>
          <w:rFonts w:ascii="Verdana" w:hAnsi="Verdana" w:cs="Arial"/>
          <w:sz w:val="24"/>
          <w:szCs w:val="24"/>
        </w:rPr>
        <w:t xml:space="preserve">terms of reference of the programme </w:t>
      </w:r>
      <w:r w:rsidR="00D04AA7" w:rsidRPr="00AC2D62">
        <w:rPr>
          <w:rFonts w:ascii="Verdana" w:hAnsi="Verdana" w:cs="Arial"/>
          <w:sz w:val="24"/>
          <w:szCs w:val="24"/>
        </w:rPr>
        <w:t xml:space="preserve">were </w:t>
      </w:r>
      <w:r w:rsidR="007D7728" w:rsidRPr="00AC2D62">
        <w:rPr>
          <w:rFonts w:ascii="Verdana" w:hAnsi="Verdana" w:cs="Arial"/>
          <w:sz w:val="24"/>
          <w:szCs w:val="24"/>
        </w:rPr>
        <w:t xml:space="preserve">approved by the </w:t>
      </w:r>
      <w:r w:rsidR="37709ADE" w:rsidRPr="00AC2D62">
        <w:rPr>
          <w:rFonts w:ascii="Verdana" w:hAnsi="Verdana" w:cs="Arial"/>
          <w:sz w:val="24"/>
          <w:szCs w:val="24"/>
        </w:rPr>
        <w:t>Board in</w:t>
      </w:r>
      <w:r w:rsidR="00D04AA7" w:rsidRPr="00AC2D62">
        <w:rPr>
          <w:rFonts w:ascii="Verdana" w:hAnsi="Verdana" w:cs="Arial"/>
          <w:sz w:val="24"/>
          <w:szCs w:val="24"/>
        </w:rPr>
        <w:t xml:space="preserve"> Jan</w:t>
      </w:r>
      <w:r w:rsidR="1379862F" w:rsidRPr="00AC2D62">
        <w:rPr>
          <w:rFonts w:ascii="Verdana" w:hAnsi="Verdana" w:cs="Arial"/>
          <w:sz w:val="24"/>
          <w:szCs w:val="24"/>
        </w:rPr>
        <w:t>uary</w:t>
      </w:r>
      <w:r w:rsidR="00D04AA7" w:rsidRPr="00AC2D62">
        <w:rPr>
          <w:rFonts w:ascii="Verdana" w:hAnsi="Verdana" w:cs="Arial"/>
          <w:sz w:val="24"/>
          <w:szCs w:val="24"/>
        </w:rPr>
        <w:t xml:space="preserve"> 2026.</w:t>
      </w:r>
      <w:r w:rsidR="72B5700F" w:rsidRPr="00AC2D62">
        <w:rPr>
          <w:rFonts w:ascii="Verdana" w:hAnsi="Verdana" w:cs="Arial"/>
          <w:sz w:val="24"/>
          <w:szCs w:val="24"/>
        </w:rPr>
        <w:t xml:space="preserve"> </w:t>
      </w:r>
      <w:r w:rsidR="00D009F4" w:rsidRPr="00AC2D62">
        <w:rPr>
          <w:rFonts w:ascii="Verdana" w:hAnsi="Verdana" w:cs="Arial"/>
          <w:sz w:val="24"/>
          <w:szCs w:val="24"/>
        </w:rPr>
        <w:t>The governance structure for the programme is set out in the diagram below</w:t>
      </w:r>
      <w:r w:rsidR="00E1703C" w:rsidRPr="00AC2D62">
        <w:rPr>
          <w:rFonts w:ascii="Verdana" w:hAnsi="Verdana" w:cs="Arial"/>
          <w:sz w:val="24"/>
          <w:szCs w:val="24"/>
        </w:rPr>
        <w:t xml:space="preserve">. The </w:t>
      </w:r>
      <w:r w:rsidR="00B93A12" w:rsidRPr="00AC2D62">
        <w:rPr>
          <w:rFonts w:ascii="Verdana" w:hAnsi="Verdana" w:cs="Arial"/>
          <w:sz w:val="24"/>
          <w:szCs w:val="24"/>
        </w:rPr>
        <w:t>Formal Executive Team Meeting</w:t>
      </w:r>
      <w:r w:rsidR="007D7728" w:rsidRPr="00AC2D62">
        <w:rPr>
          <w:rFonts w:ascii="Verdana" w:hAnsi="Verdana" w:cs="Arial"/>
          <w:sz w:val="24"/>
          <w:szCs w:val="24"/>
        </w:rPr>
        <w:t xml:space="preserve"> is</w:t>
      </w:r>
      <w:r w:rsidR="00B93A12" w:rsidRPr="00AC2D62">
        <w:rPr>
          <w:rFonts w:ascii="Verdana" w:hAnsi="Verdana" w:cs="Arial"/>
          <w:sz w:val="24"/>
          <w:szCs w:val="24"/>
        </w:rPr>
        <w:t xml:space="preserve"> the Steering Group for the programme with key decisions being made </w:t>
      </w:r>
      <w:r w:rsidR="003E1617" w:rsidRPr="00AC2D62">
        <w:rPr>
          <w:rFonts w:ascii="Verdana" w:hAnsi="Verdana" w:cs="Arial"/>
          <w:sz w:val="24"/>
          <w:szCs w:val="24"/>
        </w:rPr>
        <w:t xml:space="preserve">by the Board. </w:t>
      </w:r>
    </w:p>
    <w:p w14:paraId="0AE93A9E" w14:textId="5DD334EE" w:rsidR="00D009F4" w:rsidRPr="00AC2D62" w:rsidRDefault="00DC1ACA" w:rsidP="00D009F4">
      <w:pPr>
        <w:rPr>
          <w:rFonts w:ascii="Verdana" w:hAnsi="Verdana" w:cs="Arial"/>
          <w:b/>
          <w:sz w:val="24"/>
          <w:szCs w:val="24"/>
        </w:rPr>
      </w:pPr>
      <w:r w:rsidRPr="00AC2D62">
        <w:rPr>
          <w:rFonts w:ascii="Verdana" w:hAnsi="Verdana"/>
          <w:noProof/>
          <w:sz w:val="24"/>
          <w:szCs w:val="24"/>
        </w:rPr>
        <w:drawing>
          <wp:inline distT="0" distB="0" distL="0" distR="0" wp14:anchorId="4E43F30E" wp14:editId="104AB0BA">
            <wp:extent cx="5731510" cy="3224530"/>
            <wp:effectExtent l="0" t="0" r="2540" b="0"/>
            <wp:docPr id="1920701842"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0701842" name=""/>
                    <pic:cNvPicPr/>
                  </pic:nvPicPr>
                  <pic:blipFill>
                    <a:blip r:embed="rId11">
                      <a:extLst>
                        <a:ext uri="{96DAC541-7B7A-43D3-8B79-37D633B846F1}">
                          <asvg:svgBlip xmlns:asvg="http://schemas.microsoft.com/office/drawing/2016/SVG/main" r:embed="rId12"/>
                        </a:ext>
                      </a:extLst>
                    </a:blip>
                    <a:stretch>
                      <a:fillRect/>
                    </a:stretch>
                  </pic:blipFill>
                  <pic:spPr>
                    <a:xfrm>
                      <a:off x="0" y="0"/>
                      <a:ext cx="5731510" cy="3224530"/>
                    </a:xfrm>
                    <a:prstGeom prst="rect">
                      <a:avLst/>
                    </a:prstGeom>
                  </pic:spPr>
                </pic:pic>
              </a:graphicData>
            </a:graphic>
          </wp:inline>
        </w:drawing>
      </w:r>
    </w:p>
    <w:p w14:paraId="4994BB42" w14:textId="2DCFDB6B" w:rsidR="004B381B" w:rsidRPr="00AC2D62" w:rsidRDefault="00BB769C" w:rsidP="00546CD7">
      <w:pPr>
        <w:pStyle w:val="ListParagraph"/>
        <w:numPr>
          <w:ilvl w:val="0"/>
          <w:numId w:val="10"/>
        </w:numPr>
        <w:rPr>
          <w:rFonts w:ascii="Verdana" w:hAnsi="Verdana" w:cs="Arial"/>
          <w:b/>
          <w:sz w:val="24"/>
          <w:szCs w:val="24"/>
        </w:rPr>
      </w:pPr>
      <w:r w:rsidRPr="00AC2D62">
        <w:rPr>
          <w:rFonts w:ascii="Verdana" w:hAnsi="Verdana" w:cs="Arial"/>
          <w:b/>
          <w:sz w:val="24"/>
          <w:szCs w:val="24"/>
        </w:rPr>
        <w:t>Executive Portfolio</w:t>
      </w:r>
      <w:r w:rsidR="004B381B" w:rsidRPr="00AC2D62">
        <w:rPr>
          <w:rFonts w:ascii="Verdana" w:hAnsi="Verdana" w:cs="Arial"/>
          <w:b/>
          <w:sz w:val="24"/>
          <w:szCs w:val="24"/>
        </w:rPr>
        <w:t>s</w:t>
      </w:r>
    </w:p>
    <w:p w14:paraId="34B932B9" w14:textId="0C512B9A" w:rsidR="00162F9C" w:rsidRPr="00AC2D62" w:rsidRDefault="0071023D" w:rsidP="00CE2811">
      <w:pPr>
        <w:rPr>
          <w:rFonts w:ascii="Verdana" w:hAnsi="Verdana" w:cs="Arial"/>
          <w:bCs/>
          <w:sz w:val="24"/>
          <w:szCs w:val="24"/>
        </w:rPr>
      </w:pPr>
      <w:r w:rsidRPr="00AC2D62">
        <w:rPr>
          <w:rFonts w:ascii="Verdana" w:hAnsi="Verdana" w:cs="Arial"/>
          <w:bCs/>
          <w:sz w:val="24"/>
          <w:szCs w:val="24"/>
        </w:rPr>
        <w:t xml:space="preserve">The review </w:t>
      </w:r>
      <w:r w:rsidR="00EF43BD" w:rsidRPr="00AC2D62">
        <w:rPr>
          <w:rFonts w:ascii="Verdana" w:hAnsi="Verdana" w:cs="Arial"/>
          <w:bCs/>
          <w:sz w:val="24"/>
          <w:szCs w:val="24"/>
        </w:rPr>
        <w:t>of the executive team portfolios has been completed</w:t>
      </w:r>
      <w:r w:rsidR="008D3F13" w:rsidRPr="00AC2D62">
        <w:rPr>
          <w:rFonts w:ascii="Verdana" w:hAnsi="Verdana" w:cs="Arial"/>
          <w:bCs/>
          <w:sz w:val="24"/>
          <w:szCs w:val="24"/>
        </w:rPr>
        <w:t xml:space="preserve">. </w:t>
      </w:r>
    </w:p>
    <w:p w14:paraId="5F9F445E" w14:textId="77777777" w:rsidR="00AC2D62" w:rsidRDefault="00AC2D62" w:rsidP="007D7728">
      <w:pPr>
        <w:rPr>
          <w:rFonts w:ascii="Verdana" w:hAnsi="Verdana" w:cs="Arial"/>
          <w:sz w:val="24"/>
          <w:szCs w:val="24"/>
        </w:rPr>
      </w:pPr>
    </w:p>
    <w:p w14:paraId="2031D784" w14:textId="7C0EC21B" w:rsidR="00841782" w:rsidRPr="00AC2D62" w:rsidRDefault="00162F9C" w:rsidP="007D7728">
      <w:pPr>
        <w:rPr>
          <w:rFonts w:ascii="Verdana" w:hAnsi="Verdana" w:cs="Arial"/>
          <w:sz w:val="24"/>
          <w:szCs w:val="24"/>
        </w:rPr>
      </w:pPr>
      <w:r w:rsidRPr="00AC2D62">
        <w:rPr>
          <w:rFonts w:ascii="Verdana" w:hAnsi="Verdana" w:cs="Arial"/>
          <w:sz w:val="24"/>
          <w:szCs w:val="24"/>
        </w:rPr>
        <w:t xml:space="preserve">The portfolios </w:t>
      </w:r>
      <w:r w:rsidR="00931286" w:rsidRPr="00AC2D62">
        <w:rPr>
          <w:rFonts w:ascii="Verdana" w:hAnsi="Verdana" w:cs="Arial"/>
          <w:sz w:val="24"/>
          <w:szCs w:val="24"/>
        </w:rPr>
        <w:t xml:space="preserve">may </w:t>
      </w:r>
      <w:r w:rsidRPr="00AC2D62">
        <w:rPr>
          <w:rFonts w:ascii="Verdana" w:hAnsi="Verdana" w:cs="Arial"/>
          <w:sz w:val="24"/>
          <w:szCs w:val="24"/>
        </w:rPr>
        <w:t xml:space="preserve">be subject to further review following </w:t>
      </w:r>
      <w:r w:rsidR="007D7728" w:rsidRPr="00AC2D62">
        <w:rPr>
          <w:rFonts w:ascii="Verdana" w:hAnsi="Verdana" w:cs="Arial"/>
          <w:sz w:val="24"/>
          <w:szCs w:val="24"/>
        </w:rPr>
        <w:t xml:space="preserve">recent changes within the executive team as we appoint to a substantive Director of Finance, Medical </w:t>
      </w:r>
    </w:p>
    <w:p w14:paraId="51B8575D" w14:textId="48708883" w:rsidR="007D7728" w:rsidRPr="00AC2D62" w:rsidRDefault="007D7728" w:rsidP="007D7728">
      <w:pPr>
        <w:rPr>
          <w:rFonts w:ascii="Verdana" w:hAnsi="Verdana" w:cs="Arial"/>
          <w:sz w:val="24"/>
          <w:szCs w:val="24"/>
        </w:rPr>
      </w:pPr>
      <w:r w:rsidRPr="00AC2D62">
        <w:rPr>
          <w:rFonts w:ascii="Verdana" w:hAnsi="Verdana" w:cs="Arial"/>
          <w:sz w:val="24"/>
          <w:szCs w:val="24"/>
        </w:rPr>
        <w:t>Director, Director of Public Health and to an Interim Deputy Chief Executive Officer.</w:t>
      </w:r>
    </w:p>
    <w:p w14:paraId="4BD7BBE1" w14:textId="6FC7E858" w:rsidR="005A16D2" w:rsidRPr="00AC2D62" w:rsidRDefault="005A16D2" w:rsidP="00546CD7">
      <w:pPr>
        <w:pStyle w:val="ListParagraph"/>
        <w:numPr>
          <w:ilvl w:val="0"/>
          <w:numId w:val="10"/>
        </w:numPr>
        <w:rPr>
          <w:rFonts w:ascii="Verdana" w:hAnsi="Verdana" w:cs="Arial"/>
          <w:b/>
          <w:sz w:val="24"/>
          <w:szCs w:val="24"/>
        </w:rPr>
      </w:pPr>
      <w:r w:rsidRPr="00AC2D62">
        <w:rPr>
          <w:rFonts w:ascii="Verdana" w:hAnsi="Verdana" w:cs="Arial"/>
          <w:b/>
          <w:sz w:val="24"/>
          <w:szCs w:val="24"/>
        </w:rPr>
        <w:t>Executive Team Deputy Structure</w:t>
      </w:r>
    </w:p>
    <w:p w14:paraId="3290D8B5" w14:textId="0A22A629" w:rsidR="005A16D2" w:rsidRPr="00AC2D62" w:rsidRDefault="005A16D2" w:rsidP="005A16D2">
      <w:pPr>
        <w:rPr>
          <w:rFonts w:ascii="Verdana" w:hAnsi="Verdana" w:cs="Arial"/>
          <w:bCs/>
          <w:sz w:val="24"/>
          <w:szCs w:val="24"/>
        </w:rPr>
      </w:pPr>
      <w:r w:rsidRPr="00AC2D62">
        <w:rPr>
          <w:rFonts w:ascii="Verdana" w:hAnsi="Verdana" w:cs="Arial"/>
          <w:bCs/>
          <w:sz w:val="24"/>
          <w:szCs w:val="24"/>
        </w:rPr>
        <w:t xml:space="preserve">Meetings are taking place with each executive </w:t>
      </w:r>
      <w:r w:rsidR="001E4636" w:rsidRPr="00AC2D62">
        <w:rPr>
          <w:rFonts w:ascii="Verdana" w:hAnsi="Verdana" w:cs="Arial"/>
          <w:bCs/>
          <w:sz w:val="24"/>
          <w:szCs w:val="24"/>
        </w:rPr>
        <w:t xml:space="preserve">team director to review their deputy structure in response to the </w:t>
      </w:r>
      <w:r w:rsidR="00997B01" w:rsidRPr="00AC2D62">
        <w:rPr>
          <w:rFonts w:ascii="Verdana" w:hAnsi="Verdana" w:cs="Arial"/>
          <w:bCs/>
          <w:sz w:val="24"/>
          <w:szCs w:val="24"/>
        </w:rPr>
        <w:t>changes to executive team portfolios.</w:t>
      </w:r>
    </w:p>
    <w:p w14:paraId="595E633E" w14:textId="612339BF" w:rsidR="00B508EE" w:rsidRPr="00AC2D62" w:rsidRDefault="00B508EE" w:rsidP="20FF29A8">
      <w:pPr>
        <w:rPr>
          <w:rFonts w:ascii="Verdana" w:hAnsi="Verdana" w:cs="Arial"/>
          <w:sz w:val="24"/>
          <w:szCs w:val="24"/>
        </w:rPr>
      </w:pPr>
      <w:r w:rsidRPr="00AC2D62">
        <w:rPr>
          <w:rFonts w:ascii="Verdana" w:hAnsi="Verdana" w:cs="Arial"/>
          <w:sz w:val="24"/>
          <w:szCs w:val="24"/>
        </w:rPr>
        <w:t xml:space="preserve">This work will be completed by </w:t>
      </w:r>
      <w:r w:rsidR="70724E85" w:rsidRPr="00AC2D62">
        <w:rPr>
          <w:rFonts w:ascii="Verdana" w:hAnsi="Verdana" w:cs="Arial"/>
          <w:sz w:val="24"/>
          <w:szCs w:val="24"/>
        </w:rPr>
        <w:t>30</w:t>
      </w:r>
      <w:r w:rsidR="70724E85" w:rsidRPr="00AC2D62">
        <w:rPr>
          <w:rFonts w:ascii="Verdana" w:hAnsi="Verdana" w:cs="Arial"/>
          <w:sz w:val="24"/>
          <w:szCs w:val="24"/>
          <w:vertAlign w:val="superscript"/>
        </w:rPr>
        <w:t>th</w:t>
      </w:r>
      <w:r w:rsidR="70724E85" w:rsidRPr="00AC2D62">
        <w:rPr>
          <w:rFonts w:ascii="Verdana" w:hAnsi="Verdana" w:cs="Arial"/>
          <w:sz w:val="24"/>
          <w:szCs w:val="24"/>
        </w:rPr>
        <w:t xml:space="preserve"> June </w:t>
      </w:r>
      <w:r w:rsidRPr="00AC2D62">
        <w:rPr>
          <w:rFonts w:ascii="Verdana" w:hAnsi="Verdana" w:cs="Arial"/>
          <w:sz w:val="24"/>
          <w:szCs w:val="24"/>
        </w:rPr>
        <w:t>2026.</w:t>
      </w:r>
    </w:p>
    <w:p w14:paraId="3EAF2A95" w14:textId="6C2F7772" w:rsidR="00B508EE" w:rsidRPr="00AC2D62" w:rsidRDefault="00B508EE" w:rsidP="00546CD7">
      <w:pPr>
        <w:pStyle w:val="ListParagraph"/>
        <w:numPr>
          <w:ilvl w:val="0"/>
          <w:numId w:val="10"/>
        </w:numPr>
        <w:rPr>
          <w:rFonts w:ascii="Verdana" w:hAnsi="Verdana" w:cs="Arial"/>
          <w:b/>
          <w:sz w:val="24"/>
          <w:szCs w:val="24"/>
        </w:rPr>
      </w:pPr>
      <w:r w:rsidRPr="00AC2D62">
        <w:rPr>
          <w:rFonts w:ascii="Verdana" w:hAnsi="Verdana" w:cs="Arial"/>
          <w:b/>
          <w:bCs/>
          <w:sz w:val="24"/>
          <w:szCs w:val="24"/>
        </w:rPr>
        <w:t>Central Delivery Unit</w:t>
      </w:r>
    </w:p>
    <w:p w14:paraId="46C4D3C7" w14:textId="15C859F1" w:rsidR="00B508EE" w:rsidRPr="00AC2D62" w:rsidRDefault="00841782" w:rsidP="7BFA193D">
      <w:pPr>
        <w:rPr>
          <w:rFonts w:ascii="Verdana" w:eastAsia="Verdana" w:hAnsi="Verdana" w:cs="Verdana"/>
          <w:sz w:val="24"/>
          <w:szCs w:val="24"/>
        </w:rPr>
      </w:pPr>
      <w:r w:rsidRPr="00AC2D62">
        <w:rPr>
          <w:rFonts w:ascii="Verdana" w:eastAsia="Verdana" w:hAnsi="Verdana" w:cs="Verdana"/>
          <w:sz w:val="24"/>
          <w:szCs w:val="24"/>
        </w:rPr>
        <w:t>Pr</w:t>
      </w:r>
      <w:r w:rsidR="3151927F" w:rsidRPr="00AC2D62">
        <w:rPr>
          <w:rFonts w:ascii="Verdana" w:eastAsia="Verdana" w:hAnsi="Verdana" w:cs="Verdana"/>
          <w:sz w:val="24"/>
          <w:szCs w:val="24"/>
        </w:rPr>
        <w:t xml:space="preserve">ogress </w:t>
      </w:r>
      <w:r w:rsidRPr="00AC2D62">
        <w:rPr>
          <w:rFonts w:ascii="Verdana" w:eastAsia="Verdana" w:hAnsi="Verdana" w:cs="Verdana"/>
          <w:sz w:val="24"/>
          <w:szCs w:val="24"/>
        </w:rPr>
        <w:t>is being</w:t>
      </w:r>
      <w:r w:rsidR="3151927F" w:rsidRPr="00AC2D62">
        <w:rPr>
          <w:rFonts w:ascii="Verdana" w:eastAsia="Verdana" w:hAnsi="Verdana" w:cs="Verdana"/>
          <w:sz w:val="24"/>
          <w:szCs w:val="24"/>
        </w:rPr>
        <w:t xml:space="preserve"> made toward the development of the Delivery Unit (DU), with a continued focus on understanding current capability, preparing for transition, and finalising leadership arrangements.</w:t>
      </w:r>
    </w:p>
    <w:p w14:paraId="4A8FC7C5" w14:textId="553807BF" w:rsidR="00B508EE" w:rsidRPr="00AC2D62" w:rsidRDefault="3151927F" w:rsidP="7BFA193D">
      <w:pPr>
        <w:rPr>
          <w:rFonts w:ascii="Verdana" w:eastAsia="Verdana" w:hAnsi="Verdana" w:cs="Verdana"/>
          <w:sz w:val="24"/>
          <w:szCs w:val="24"/>
        </w:rPr>
      </w:pPr>
      <w:r w:rsidRPr="00AC2D62">
        <w:rPr>
          <w:rFonts w:ascii="Verdana" w:eastAsia="Verdana" w:hAnsi="Verdana" w:cs="Verdana"/>
          <w:sz w:val="24"/>
          <w:szCs w:val="24"/>
        </w:rPr>
        <w:t xml:space="preserve">Initial staff scoping </w:t>
      </w:r>
      <w:r w:rsidR="00841782" w:rsidRPr="00AC2D62">
        <w:rPr>
          <w:rFonts w:ascii="Verdana" w:eastAsia="Verdana" w:hAnsi="Verdana" w:cs="Verdana"/>
          <w:sz w:val="24"/>
          <w:szCs w:val="24"/>
        </w:rPr>
        <w:t>has been</w:t>
      </w:r>
      <w:r w:rsidRPr="00AC2D62">
        <w:rPr>
          <w:rFonts w:ascii="Verdana" w:eastAsia="Verdana" w:hAnsi="Verdana" w:cs="Verdana"/>
          <w:sz w:val="24"/>
          <w:szCs w:val="24"/>
        </w:rPr>
        <w:t xml:space="preserve"> completed, identifying functions and roles in scope for transition into the Delivery Unit. F</w:t>
      </w:r>
      <w:r w:rsidR="178F8259" w:rsidRPr="00AC2D62">
        <w:rPr>
          <w:rFonts w:ascii="Verdana" w:eastAsia="Verdana" w:hAnsi="Verdana" w:cs="Verdana"/>
          <w:sz w:val="24"/>
          <w:szCs w:val="24"/>
        </w:rPr>
        <w:t xml:space="preserve">ollowing this a </w:t>
      </w:r>
      <w:r w:rsidRPr="00AC2D62">
        <w:rPr>
          <w:rFonts w:ascii="Verdana" w:eastAsia="Verdana" w:hAnsi="Verdana" w:cs="Verdana"/>
          <w:sz w:val="24"/>
          <w:szCs w:val="24"/>
        </w:rPr>
        <w:t xml:space="preserve">staff capability and capacity survey was launched and closed on 6 April, with results </w:t>
      </w:r>
      <w:r w:rsidR="00841782" w:rsidRPr="00AC2D62">
        <w:rPr>
          <w:rFonts w:ascii="Verdana" w:eastAsia="Verdana" w:hAnsi="Verdana" w:cs="Verdana"/>
          <w:sz w:val="24"/>
          <w:szCs w:val="24"/>
        </w:rPr>
        <w:t>detailed in appendix 1.</w:t>
      </w:r>
    </w:p>
    <w:p w14:paraId="5400C2B2" w14:textId="4CD53C10" w:rsidR="00B508EE" w:rsidRPr="00AC2D62" w:rsidRDefault="3151927F" w:rsidP="5B573BA5">
      <w:pPr>
        <w:rPr>
          <w:rFonts w:ascii="Verdana" w:eastAsia="Verdana" w:hAnsi="Verdana" w:cs="Verdana"/>
          <w:sz w:val="24"/>
          <w:szCs w:val="24"/>
        </w:rPr>
      </w:pPr>
      <w:r w:rsidRPr="00AC2D62">
        <w:rPr>
          <w:rFonts w:ascii="Verdana" w:eastAsia="Verdana" w:hAnsi="Verdana" w:cs="Verdana"/>
          <w:sz w:val="24"/>
          <w:szCs w:val="24"/>
        </w:rPr>
        <w:t xml:space="preserve">Preparation </w:t>
      </w:r>
      <w:r w:rsidR="1C52F304" w:rsidRPr="00AC2D62">
        <w:rPr>
          <w:rFonts w:ascii="Verdana" w:eastAsia="Verdana" w:hAnsi="Verdana" w:cs="Verdana"/>
          <w:sz w:val="24"/>
          <w:szCs w:val="24"/>
        </w:rPr>
        <w:t xml:space="preserve">and planning </w:t>
      </w:r>
      <w:proofErr w:type="gramStart"/>
      <w:r w:rsidR="1C52F304" w:rsidRPr="00AC2D62">
        <w:rPr>
          <w:rFonts w:ascii="Verdana" w:eastAsia="Verdana" w:hAnsi="Verdana" w:cs="Verdana"/>
          <w:sz w:val="24"/>
          <w:szCs w:val="24"/>
        </w:rPr>
        <w:t>is</w:t>
      </w:r>
      <w:proofErr w:type="gramEnd"/>
      <w:r w:rsidR="1C52F304" w:rsidRPr="00AC2D62">
        <w:rPr>
          <w:rFonts w:ascii="Verdana" w:eastAsia="Verdana" w:hAnsi="Verdana" w:cs="Verdana"/>
          <w:sz w:val="24"/>
          <w:szCs w:val="24"/>
        </w:rPr>
        <w:t xml:space="preserve"> being undertaken for an </w:t>
      </w:r>
      <w:r w:rsidRPr="00AC2D62">
        <w:rPr>
          <w:rFonts w:ascii="Verdana" w:eastAsia="Verdana" w:hAnsi="Verdana" w:cs="Verdana"/>
          <w:sz w:val="24"/>
          <w:szCs w:val="24"/>
        </w:rPr>
        <w:t>Executive ‘Organised for Success’ Timeout on 15</w:t>
      </w:r>
      <w:proofErr w:type="gramStart"/>
      <w:r w:rsidR="00841782" w:rsidRPr="00AC2D62">
        <w:rPr>
          <w:rFonts w:ascii="Verdana" w:eastAsia="Verdana" w:hAnsi="Verdana" w:cs="Verdana"/>
          <w:sz w:val="24"/>
          <w:szCs w:val="24"/>
          <w:vertAlign w:val="superscript"/>
        </w:rPr>
        <w:t>th</w:t>
      </w:r>
      <w:r w:rsidR="00841782" w:rsidRPr="00AC2D62">
        <w:rPr>
          <w:rFonts w:ascii="Verdana" w:eastAsia="Verdana" w:hAnsi="Verdana" w:cs="Verdana"/>
          <w:sz w:val="24"/>
          <w:szCs w:val="24"/>
        </w:rPr>
        <w:t xml:space="preserve"> </w:t>
      </w:r>
      <w:r w:rsidRPr="00AC2D62">
        <w:rPr>
          <w:rFonts w:ascii="Verdana" w:eastAsia="Verdana" w:hAnsi="Verdana" w:cs="Verdana"/>
          <w:sz w:val="24"/>
          <w:szCs w:val="24"/>
        </w:rPr>
        <w:t xml:space="preserve"> April</w:t>
      </w:r>
      <w:proofErr w:type="gramEnd"/>
      <w:r w:rsidRPr="00AC2D62">
        <w:rPr>
          <w:rFonts w:ascii="Verdana" w:eastAsia="Verdana" w:hAnsi="Verdana" w:cs="Verdana"/>
          <w:sz w:val="24"/>
          <w:szCs w:val="24"/>
        </w:rPr>
        <w:t xml:space="preserve">, focusing on </w:t>
      </w:r>
      <w:r w:rsidR="00841782" w:rsidRPr="00AC2D62">
        <w:rPr>
          <w:rFonts w:ascii="Verdana" w:eastAsia="Verdana" w:hAnsi="Verdana" w:cs="Verdana"/>
          <w:sz w:val="24"/>
          <w:szCs w:val="24"/>
        </w:rPr>
        <w:t>the function of the delivery unit,</w:t>
      </w:r>
      <w:r w:rsidRPr="00AC2D62">
        <w:rPr>
          <w:rFonts w:ascii="Verdana" w:eastAsia="Verdana" w:hAnsi="Verdana" w:cs="Verdana"/>
          <w:sz w:val="24"/>
          <w:szCs w:val="24"/>
        </w:rPr>
        <w:t xml:space="preserve"> and the first tranche of staff transfers.</w:t>
      </w:r>
      <w:r w:rsidR="5BBCCC8A" w:rsidRPr="00AC2D62">
        <w:rPr>
          <w:rFonts w:ascii="Verdana" w:eastAsia="Verdana" w:hAnsi="Verdana" w:cs="Verdana"/>
          <w:sz w:val="24"/>
          <w:szCs w:val="24"/>
        </w:rPr>
        <w:t xml:space="preserve"> </w:t>
      </w:r>
    </w:p>
    <w:p w14:paraId="24499E67" w14:textId="197701A5" w:rsidR="00B508EE" w:rsidRPr="00AC2D62" w:rsidRDefault="42F358D3" w:rsidP="7BFA193D">
      <w:pPr>
        <w:pStyle w:val="NormalWeb"/>
        <w:spacing w:line="300" w:lineRule="atLeast"/>
        <w:rPr>
          <w:rFonts w:ascii="Verdana" w:eastAsia="Verdana Pro" w:hAnsi="Verdana" w:cs="Verdana Pro"/>
        </w:rPr>
      </w:pPr>
      <w:r w:rsidRPr="00AC2D62">
        <w:rPr>
          <w:rFonts w:ascii="Verdana" w:eastAsia="Verdana Pro" w:hAnsi="Verdana" w:cs="Verdana Pro"/>
        </w:rPr>
        <w:t>In support of this structure, three key leadership roles have been identified:</w:t>
      </w:r>
    </w:p>
    <w:p w14:paraId="2375BDD8" w14:textId="1DB2F247" w:rsidR="00B508EE" w:rsidRPr="00AC2D62" w:rsidRDefault="42F358D3" w:rsidP="00546CD7">
      <w:pPr>
        <w:pStyle w:val="NormalWeb"/>
        <w:numPr>
          <w:ilvl w:val="0"/>
          <w:numId w:val="12"/>
        </w:numPr>
        <w:spacing w:line="300" w:lineRule="atLeast"/>
        <w:rPr>
          <w:rFonts w:ascii="Verdana" w:eastAsia="Verdana Pro" w:hAnsi="Verdana" w:cs="Verdana Pro"/>
        </w:rPr>
      </w:pPr>
      <w:r w:rsidRPr="00AC2D62">
        <w:rPr>
          <w:rStyle w:val="Strong"/>
          <w:rFonts w:ascii="Verdana" w:eastAsia="Verdana Pro" w:hAnsi="Verdana" w:cs="Verdana Pro"/>
        </w:rPr>
        <w:t>Interim Director of Transformation &amp; Delivery (Indicative VSM):</w:t>
      </w:r>
      <w:r w:rsidR="71AE3E40" w:rsidRPr="00AC2D62">
        <w:rPr>
          <w:rStyle w:val="Strong"/>
          <w:rFonts w:ascii="Verdana" w:eastAsia="Verdana Pro" w:hAnsi="Verdana" w:cs="Verdana Pro"/>
        </w:rPr>
        <w:t xml:space="preserve"> </w:t>
      </w:r>
      <w:r w:rsidRPr="00AC2D62">
        <w:rPr>
          <w:rFonts w:ascii="Verdana" w:eastAsia="Verdana Pro" w:hAnsi="Verdana" w:cs="Verdana Pro"/>
        </w:rPr>
        <w:t>A newly created role, that will oversee the establishment of the Delivery Unit, lead the initial “</w:t>
      </w:r>
      <w:r w:rsidR="7F3AD412" w:rsidRPr="00AC2D62">
        <w:rPr>
          <w:rFonts w:ascii="Verdana" w:eastAsia="Verdana Pro" w:hAnsi="Verdana" w:cs="Verdana Pro"/>
        </w:rPr>
        <w:t>transition</w:t>
      </w:r>
      <w:r w:rsidRPr="00AC2D62">
        <w:rPr>
          <w:rFonts w:ascii="Verdana" w:eastAsia="Verdana Pro" w:hAnsi="Verdana" w:cs="Verdana Pro"/>
        </w:rPr>
        <w:t xml:space="preserve">”, and subsequently head the </w:t>
      </w:r>
      <w:r w:rsidR="3F91D562" w:rsidRPr="00AC2D62">
        <w:rPr>
          <w:rFonts w:ascii="Verdana" w:eastAsia="Verdana Pro" w:hAnsi="Verdana" w:cs="Verdana Pro"/>
        </w:rPr>
        <w:t>D</w:t>
      </w:r>
      <w:r w:rsidRPr="00AC2D62">
        <w:rPr>
          <w:rFonts w:ascii="Verdana" w:eastAsia="Verdana Pro" w:hAnsi="Verdana" w:cs="Verdana Pro"/>
        </w:rPr>
        <w:t>U. The postholder will initially be accountable to the Chief Executive Officer.</w:t>
      </w:r>
    </w:p>
    <w:p w14:paraId="10FA2C92" w14:textId="53003A17" w:rsidR="00B508EE" w:rsidRPr="00AC2D62" w:rsidRDefault="42F358D3" w:rsidP="00546CD7">
      <w:pPr>
        <w:pStyle w:val="NormalWeb"/>
        <w:numPr>
          <w:ilvl w:val="0"/>
          <w:numId w:val="12"/>
        </w:numPr>
        <w:spacing w:line="300" w:lineRule="atLeast"/>
        <w:rPr>
          <w:rFonts w:ascii="Verdana" w:eastAsia="Verdana Pro" w:hAnsi="Verdana" w:cs="Verdana Pro"/>
        </w:rPr>
      </w:pPr>
      <w:r w:rsidRPr="00AC2D62">
        <w:rPr>
          <w:rStyle w:val="Strong"/>
          <w:rFonts w:ascii="Verdana" w:eastAsia="Verdana Pro" w:hAnsi="Verdana" w:cs="Verdana Pro"/>
        </w:rPr>
        <w:t>Interim Director of Performance &amp; BI (Indicative Band 9):</w:t>
      </w:r>
      <w:r w:rsidR="7C04AF6E" w:rsidRPr="00AC2D62">
        <w:rPr>
          <w:rStyle w:val="Strong"/>
          <w:rFonts w:ascii="Verdana" w:eastAsia="Verdana Pro" w:hAnsi="Verdana" w:cs="Verdana Pro"/>
        </w:rPr>
        <w:t xml:space="preserve"> </w:t>
      </w:r>
      <w:r w:rsidRPr="00AC2D62">
        <w:rPr>
          <w:rFonts w:ascii="Verdana" w:eastAsia="Verdana Pro" w:hAnsi="Verdana" w:cs="Verdana Pro"/>
        </w:rPr>
        <w:t xml:space="preserve">The new job description has been advertised and successfully </w:t>
      </w:r>
      <w:r w:rsidR="1B57777C" w:rsidRPr="00AC2D62">
        <w:rPr>
          <w:rFonts w:ascii="Verdana" w:eastAsia="Verdana Pro" w:hAnsi="Verdana" w:cs="Verdana Pro"/>
        </w:rPr>
        <w:t>appointed</w:t>
      </w:r>
      <w:r w:rsidRPr="00AC2D62">
        <w:rPr>
          <w:rFonts w:ascii="Verdana" w:eastAsia="Verdana Pro" w:hAnsi="Verdana" w:cs="Verdana Pro"/>
        </w:rPr>
        <w:t xml:space="preserve"> to.  The </w:t>
      </w:r>
      <w:r w:rsidR="126F6E60" w:rsidRPr="00AC2D62">
        <w:rPr>
          <w:rFonts w:ascii="Verdana" w:eastAsia="Verdana Pro" w:hAnsi="Verdana" w:cs="Verdana Pro"/>
        </w:rPr>
        <w:t xml:space="preserve">successful candidate </w:t>
      </w:r>
      <w:r w:rsidRPr="00AC2D62">
        <w:rPr>
          <w:rFonts w:ascii="Verdana" w:eastAsia="Verdana Pro" w:hAnsi="Verdana" w:cs="Verdana Pro"/>
        </w:rPr>
        <w:t xml:space="preserve">is </w:t>
      </w:r>
      <w:r w:rsidR="08CDC872" w:rsidRPr="00AC2D62">
        <w:rPr>
          <w:rFonts w:ascii="Verdana" w:eastAsia="Verdana Pro" w:hAnsi="Verdana" w:cs="Verdana Pro"/>
        </w:rPr>
        <w:t xml:space="preserve">planned </w:t>
      </w:r>
      <w:r w:rsidRPr="00AC2D62">
        <w:rPr>
          <w:rFonts w:ascii="Verdana" w:eastAsia="Verdana Pro" w:hAnsi="Verdana" w:cs="Verdana Pro"/>
        </w:rPr>
        <w:t xml:space="preserve">to commence their interim employment </w:t>
      </w:r>
      <w:r w:rsidR="666D156A" w:rsidRPr="00AC2D62">
        <w:rPr>
          <w:rFonts w:ascii="Verdana" w:eastAsia="Verdana Pro" w:hAnsi="Verdana" w:cs="Verdana Pro"/>
        </w:rPr>
        <w:t>on</w:t>
      </w:r>
      <w:r w:rsidRPr="00AC2D62">
        <w:rPr>
          <w:rFonts w:ascii="Verdana" w:eastAsia="Verdana Pro" w:hAnsi="Verdana" w:cs="Verdana Pro"/>
        </w:rPr>
        <w:t xml:space="preserve"> 13</w:t>
      </w:r>
      <w:r w:rsidRPr="00AC2D62">
        <w:rPr>
          <w:rFonts w:ascii="Verdana" w:eastAsia="Verdana Pro" w:hAnsi="Verdana" w:cs="Verdana Pro"/>
          <w:vertAlign w:val="superscript"/>
        </w:rPr>
        <w:t>th</w:t>
      </w:r>
      <w:r w:rsidRPr="00AC2D62">
        <w:rPr>
          <w:rFonts w:ascii="Verdana" w:eastAsia="Verdana Pro" w:hAnsi="Verdana" w:cs="Verdana Pro"/>
        </w:rPr>
        <w:t xml:space="preserve"> </w:t>
      </w:r>
      <w:r w:rsidR="21DBB76B" w:rsidRPr="00AC2D62">
        <w:rPr>
          <w:rFonts w:ascii="Verdana" w:eastAsia="Verdana Pro" w:hAnsi="Verdana" w:cs="Verdana Pro"/>
        </w:rPr>
        <w:t>April</w:t>
      </w:r>
      <w:r w:rsidRPr="00AC2D62">
        <w:rPr>
          <w:rFonts w:ascii="Verdana" w:eastAsia="Verdana Pro" w:hAnsi="Verdana" w:cs="Verdana Pro"/>
        </w:rPr>
        <w:t>.</w:t>
      </w:r>
    </w:p>
    <w:p w14:paraId="3B0E1509" w14:textId="145F7C95" w:rsidR="00B508EE" w:rsidRPr="00AC2D62" w:rsidRDefault="42F358D3" w:rsidP="00546CD7">
      <w:pPr>
        <w:pStyle w:val="NormalWeb"/>
        <w:numPr>
          <w:ilvl w:val="0"/>
          <w:numId w:val="12"/>
        </w:numPr>
        <w:spacing w:line="300" w:lineRule="atLeast"/>
        <w:rPr>
          <w:rFonts w:ascii="Verdana" w:eastAsia="Verdana Pro" w:hAnsi="Verdana" w:cs="Verdana Pro"/>
        </w:rPr>
      </w:pPr>
      <w:r w:rsidRPr="00AC2D62">
        <w:rPr>
          <w:rFonts w:ascii="Verdana" w:eastAsia="Verdana Pro" w:hAnsi="Verdana" w:cs="Verdana Pro"/>
          <w:b/>
          <w:bCs/>
        </w:rPr>
        <w:t>Interim Head of PMO (Indicative Band 8D)</w:t>
      </w:r>
      <w:r w:rsidRPr="00AC2D62">
        <w:rPr>
          <w:rFonts w:ascii="Verdana" w:eastAsia="Verdana Pro" w:hAnsi="Verdana" w:cs="Verdana Pro"/>
        </w:rPr>
        <w:t>: The new job description has been developed,</w:t>
      </w:r>
      <w:r w:rsidR="2EABF895" w:rsidRPr="00AC2D62">
        <w:rPr>
          <w:rFonts w:ascii="Verdana" w:eastAsia="Verdana Pro" w:hAnsi="Verdana" w:cs="Verdana Pro"/>
        </w:rPr>
        <w:t xml:space="preserve"> has been </w:t>
      </w:r>
      <w:r w:rsidRPr="00AC2D62">
        <w:rPr>
          <w:rFonts w:ascii="Verdana" w:eastAsia="Verdana Pro" w:hAnsi="Verdana" w:cs="Verdana Pro"/>
        </w:rPr>
        <w:t xml:space="preserve">evaluated </w:t>
      </w:r>
      <w:r w:rsidR="21354E90" w:rsidRPr="00AC2D62">
        <w:rPr>
          <w:rFonts w:ascii="Verdana" w:eastAsia="Verdana Pro" w:hAnsi="Verdana" w:cs="Verdana Pro"/>
        </w:rPr>
        <w:t>and is being progressed to be advertised internally during April</w:t>
      </w:r>
      <w:r w:rsidRPr="00AC2D62">
        <w:rPr>
          <w:rFonts w:ascii="Verdana" w:eastAsia="Verdana Pro" w:hAnsi="Verdana" w:cs="Verdana Pro"/>
        </w:rPr>
        <w:t>.</w:t>
      </w:r>
    </w:p>
    <w:p w14:paraId="01BA5F92" w14:textId="77777777" w:rsidR="00AC2D62" w:rsidRDefault="00AC2D62" w:rsidP="5B573BA5">
      <w:pPr>
        <w:rPr>
          <w:rFonts w:ascii="Verdana" w:eastAsia="Verdana" w:hAnsi="Verdana" w:cs="Verdana"/>
          <w:sz w:val="24"/>
          <w:szCs w:val="24"/>
        </w:rPr>
      </w:pPr>
    </w:p>
    <w:p w14:paraId="6AF52D96" w14:textId="77777777" w:rsidR="00AC2D62" w:rsidRDefault="00AC2D62" w:rsidP="5B573BA5">
      <w:pPr>
        <w:rPr>
          <w:rFonts w:ascii="Verdana" w:eastAsia="Verdana" w:hAnsi="Verdana" w:cs="Verdana"/>
          <w:sz w:val="24"/>
          <w:szCs w:val="24"/>
        </w:rPr>
      </w:pPr>
    </w:p>
    <w:p w14:paraId="0BCEE737" w14:textId="65F1090D" w:rsidR="00B508EE" w:rsidRPr="00AC2D62" w:rsidRDefault="2B871ABA" w:rsidP="5B573BA5">
      <w:pPr>
        <w:rPr>
          <w:rFonts w:ascii="Verdana" w:eastAsia="Verdana" w:hAnsi="Verdana" w:cs="Verdana"/>
          <w:sz w:val="24"/>
          <w:szCs w:val="24"/>
        </w:rPr>
      </w:pPr>
      <w:r w:rsidRPr="00AC2D62">
        <w:rPr>
          <w:rFonts w:ascii="Verdana" w:eastAsia="Verdana" w:hAnsi="Verdana" w:cs="Verdana"/>
          <w:sz w:val="24"/>
          <w:szCs w:val="24"/>
        </w:rPr>
        <w:t>Phase 1 will be completed once all identified in-scope staff have been transitioned into the virtual D</w:t>
      </w:r>
      <w:r w:rsidR="00841782" w:rsidRPr="00AC2D62">
        <w:rPr>
          <w:rFonts w:ascii="Verdana" w:eastAsia="Verdana" w:hAnsi="Verdana" w:cs="Verdana"/>
          <w:sz w:val="24"/>
          <w:szCs w:val="24"/>
        </w:rPr>
        <w:t>elivery unit</w:t>
      </w:r>
      <w:r w:rsidRPr="00AC2D62">
        <w:rPr>
          <w:rFonts w:ascii="Verdana" w:eastAsia="Verdana" w:hAnsi="Verdana" w:cs="Verdana"/>
          <w:sz w:val="24"/>
          <w:szCs w:val="24"/>
        </w:rPr>
        <w:t>.  Phase 2</w:t>
      </w:r>
      <w:r w:rsidR="1DFC235E" w:rsidRPr="00AC2D62">
        <w:rPr>
          <w:rFonts w:ascii="Verdana" w:eastAsia="Verdana" w:hAnsi="Verdana" w:cs="Verdana"/>
          <w:sz w:val="24"/>
          <w:szCs w:val="24"/>
        </w:rPr>
        <w:t xml:space="preserve">, which will </w:t>
      </w:r>
      <w:r w:rsidR="437EE942" w:rsidRPr="00AC2D62">
        <w:rPr>
          <w:rFonts w:ascii="Verdana" w:eastAsia="Verdana" w:hAnsi="Verdana" w:cs="Verdana"/>
          <w:sz w:val="24"/>
          <w:szCs w:val="24"/>
        </w:rPr>
        <w:t>involve</w:t>
      </w:r>
    </w:p>
    <w:p w14:paraId="07711881" w14:textId="7A10EE1E" w:rsidR="00B508EE" w:rsidRPr="00AC2D62" w:rsidRDefault="3A7616C2" w:rsidP="00546CD7">
      <w:pPr>
        <w:pStyle w:val="ListParagraph"/>
        <w:numPr>
          <w:ilvl w:val="0"/>
          <w:numId w:val="6"/>
        </w:numPr>
        <w:rPr>
          <w:rFonts w:ascii="Verdana" w:eastAsia="Verdana" w:hAnsi="Verdana" w:cs="Verdana"/>
          <w:sz w:val="24"/>
          <w:szCs w:val="24"/>
        </w:rPr>
      </w:pPr>
      <w:r w:rsidRPr="00AC2D62">
        <w:rPr>
          <w:rFonts w:ascii="Verdana" w:eastAsia="Verdana" w:hAnsi="Verdana" w:cs="Verdana"/>
          <w:sz w:val="24"/>
          <w:szCs w:val="24"/>
        </w:rPr>
        <w:t xml:space="preserve">Permanent </w:t>
      </w:r>
      <w:r w:rsidR="00C17378" w:rsidRPr="00AC2D62">
        <w:rPr>
          <w:rFonts w:ascii="Verdana" w:eastAsia="Verdana" w:hAnsi="Verdana" w:cs="Verdana"/>
          <w:sz w:val="24"/>
          <w:szCs w:val="24"/>
        </w:rPr>
        <w:t>l</w:t>
      </w:r>
      <w:r w:rsidRPr="00AC2D62">
        <w:rPr>
          <w:rFonts w:ascii="Verdana" w:eastAsia="Verdana" w:hAnsi="Verdana" w:cs="Verdana"/>
          <w:sz w:val="24"/>
          <w:szCs w:val="24"/>
        </w:rPr>
        <w:t>eadership structure</w:t>
      </w:r>
    </w:p>
    <w:p w14:paraId="49864D61" w14:textId="0B8671E5" w:rsidR="00B508EE" w:rsidRPr="00AC2D62" w:rsidRDefault="3A7616C2" w:rsidP="00546CD7">
      <w:pPr>
        <w:pStyle w:val="ListParagraph"/>
        <w:numPr>
          <w:ilvl w:val="0"/>
          <w:numId w:val="6"/>
        </w:numPr>
        <w:rPr>
          <w:rFonts w:ascii="Verdana" w:eastAsia="Verdana" w:hAnsi="Verdana" w:cs="Verdana"/>
          <w:sz w:val="24"/>
          <w:szCs w:val="24"/>
        </w:rPr>
      </w:pPr>
      <w:r w:rsidRPr="00AC2D62">
        <w:rPr>
          <w:rFonts w:ascii="Verdana" w:eastAsia="Verdana" w:hAnsi="Verdana" w:cs="Verdana"/>
          <w:sz w:val="24"/>
          <w:szCs w:val="24"/>
        </w:rPr>
        <w:t>Permanent executive lead</w:t>
      </w:r>
    </w:p>
    <w:p w14:paraId="58CE11DF" w14:textId="3A78C704" w:rsidR="00841782" w:rsidRPr="00AC2D62" w:rsidRDefault="00841782" w:rsidP="00546CD7">
      <w:pPr>
        <w:pStyle w:val="ListParagraph"/>
        <w:numPr>
          <w:ilvl w:val="0"/>
          <w:numId w:val="6"/>
        </w:numPr>
        <w:rPr>
          <w:rFonts w:ascii="Verdana" w:eastAsia="Verdana" w:hAnsi="Verdana" w:cs="Verdana"/>
          <w:sz w:val="24"/>
          <w:szCs w:val="24"/>
        </w:rPr>
      </w:pPr>
      <w:r w:rsidRPr="00AC2D62">
        <w:rPr>
          <w:rFonts w:ascii="Verdana" w:eastAsia="Verdana" w:hAnsi="Verdana" w:cs="Verdana"/>
          <w:sz w:val="24"/>
          <w:szCs w:val="24"/>
        </w:rPr>
        <w:t>Future design and structure of the delivery unit and associated workforce model</w:t>
      </w:r>
    </w:p>
    <w:p w14:paraId="75C0B99C" w14:textId="77777777" w:rsidR="00841782" w:rsidRPr="00AC2D62" w:rsidRDefault="00841782" w:rsidP="5B573BA5">
      <w:pPr>
        <w:pStyle w:val="ListParagraph"/>
        <w:rPr>
          <w:rFonts w:ascii="Verdana" w:hAnsi="Verdana" w:cs="Arial"/>
          <w:b/>
          <w:bCs/>
          <w:sz w:val="24"/>
          <w:szCs w:val="24"/>
        </w:rPr>
      </w:pPr>
    </w:p>
    <w:p w14:paraId="58E37F44" w14:textId="6E1A227A" w:rsidR="0018152C" w:rsidRPr="00AC2D62" w:rsidRDefault="00AE7BAE" w:rsidP="00546CD7">
      <w:pPr>
        <w:pStyle w:val="ListParagraph"/>
        <w:numPr>
          <w:ilvl w:val="0"/>
          <w:numId w:val="10"/>
        </w:numPr>
        <w:rPr>
          <w:rFonts w:ascii="Verdana" w:hAnsi="Verdana" w:cs="Arial"/>
          <w:b/>
          <w:sz w:val="24"/>
          <w:szCs w:val="24"/>
        </w:rPr>
      </w:pPr>
      <w:r w:rsidRPr="00AC2D62">
        <w:rPr>
          <w:rFonts w:ascii="Verdana" w:hAnsi="Verdana" w:cs="Arial"/>
          <w:b/>
          <w:sz w:val="24"/>
          <w:szCs w:val="24"/>
        </w:rPr>
        <w:t xml:space="preserve">Proposed </w:t>
      </w:r>
      <w:r w:rsidR="007D14A0" w:rsidRPr="00AC2D62">
        <w:rPr>
          <w:rFonts w:ascii="Verdana" w:hAnsi="Verdana" w:cs="Arial"/>
          <w:b/>
          <w:sz w:val="24"/>
          <w:szCs w:val="24"/>
        </w:rPr>
        <w:t xml:space="preserve">Care Group Structure </w:t>
      </w:r>
    </w:p>
    <w:p w14:paraId="528450AC" w14:textId="25B8D8C2" w:rsidR="00AC2D62" w:rsidRPr="00AC2D62" w:rsidRDefault="00AE7BAE" w:rsidP="000848CE">
      <w:pPr>
        <w:rPr>
          <w:rFonts w:ascii="Verdana" w:hAnsi="Verdana"/>
          <w:noProof/>
          <w:sz w:val="24"/>
          <w:szCs w:val="24"/>
        </w:rPr>
      </w:pPr>
      <w:r w:rsidRPr="00AC2D62">
        <w:rPr>
          <w:rFonts w:ascii="Verdana" w:hAnsi="Verdana"/>
          <w:noProof/>
          <w:sz w:val="24"/>
          <w:szCs w:val="24"/>
        </w:rPr>
        <w:t>The prop</w:t>
      </w:r>
      <w:r w:rsidR="00E06AE1" w:rsidRPr="00AC2D62">
        <w:rPr>
          <w:rFonts w:ascii="Verdana" w:hAnsi="Verdana"/>
          <w:noProof/>
          <w:sz w:val="24"/>
          <w:szCs w:val="24"/>
        </w:rPr>
        <w:t>osed</w:t>
      </w:r>
      <w:r w:rsidRPr="00AC2D62">
        <w:rPr>
          <w:rFonts w:ascii="Verdana" w:hAnsi="Verdana"/>
          <w:noProof/>
          <w:sz w:val="24"/>
          <w:szCs w:val="24"/>
        </w:rPr>
        <w:t xml:space="preserve"> Care Group Struct</w:t>
      </w:r>
      <w:r w:rsidR="008D3F13" w:rsidRPr="00AC2D62">
        <w:rPr>
          <w:rFonts w:ascii="Verdana" w:hAnsi="Verdana"/>
          <w:noProof/>
          <w:sz w:val="24"/>
          <w:szCs w:val="24"/>
        </w:rPr>
        <w:t>u</w:t>
      </w:r>
      <w:r w:rsidRPr="00AC2D62">
        <w:rPr>
          <w:rFonts w:ascii="Verdana" w:hAnsi="Verdana"/>
          <w:noProof/>
          <w:sz w:val="24"/>
          <w:szCs w:val="24"/>
        </w:rPr>
        <w:t>re</w:t>
      </w:r>
      <w:r w:rsidR="00E3752E" w:rsidRPr="00AC2D62">
        <w:rPr>
          <w:rFonts w:ascii="Verdana" w:hAnsi="Verdana"/>
          <w:noProof/>
          <w:sz w:val="24"/>
          <w:szCs w:val="24"/>
        </w:rPr>
        <w:t xml:space="preserve">, </w:t>
      </w:r>
      <w:r w:rsidR="00E3752E" w:rsidRPr="00AC2D62">
        <w:rPr>
          <w:rFonts w:ascii="Verdana" w:hAnsi="Verdana"/>
          <w:sz w:val="24"/>
          <w:szCs w:val="24"/>
        </w:rPr>
        <w:t xml:space="preserve">with one </w:t>
      </w:r>
      <w:r w:rsidR="00511F62" w:rsidRPr="00AC2D62">
        <w:rPr>
          <w:rFonts w:ascii="Verdana" w:hAnsi="Verdana"/>
          <w:sz w:val="24"/>
          <w:szCs w:val="24"/>
        </w:rPr>
        <w:t xml:space="preserve">name change </w:t>
      </w:r>
      <w:r w:rsidR="00D01EC8" w:rsidRPr="00AC2D62">
        <w:rPr>
          <w:rFonts w:ascii="Verdana" w:hAnsi="Verdana"/>
          <w:sz w:val="24"/>
          <w:szCs w:val="24"/>
        </w:rPr>
        <w:t>(Integrated Community Services Care Group)</w:t>
      </w:r>
      <w:r w:rsidR="00A236B3" w:rsidRPr="00AC2D62">
        <w:rPr>
          <w:rFonts w:ascii="Verdana" w:hAnsi="Verdana"/>
          <w:sz w:val="24"/>
          <w:szCs w:val="24"/>
        </w:rPr>
        <w:t xml:space="preserve"> </w:t>
      </w:r>
      <w:r w:rsidR="00511F62" w:rsidRPr="00AC2D62">
        <w:rPr>
          <w:rFonts w:ascii="Verdana" w:hAnsi="Verdana"/>
          <w:sz w:val="24"/>
          <w:szCs w:val="24"/>
        </w:rPr>
        <w:t>was</w:t>
      </w:r>
      <w:r w:rsidRPr="00AC2D62">
        <w:rPr>
          <w:rFonts w:ascii="Verdana" w:hAnsi="Verdana"/>
          <w:noProof/>
          <w:sz w:val="24"/>
          <w:szCs w:val="24"/>
        </w:rPr>
        <w:t xml:space="preserve"> </w:t>
      </w:r>
      <w:r w:rsidR="00A71658" w:rsidRPr="00AC2D62">
        <w:rPr>
          <w:rFonts w:ascii="Verdana" w:hAnsi="Verdana"/>
          <w:noProof/>
          <w:sz w:val="24"/>
          <w:szCs w:val="24"/>
        </w:rPr>
        <w:t xml:space="preserve">approved </w:t>
      </w:r>
      <w:r w:rsidR="00511F62" w:rsidRPr="00AC2D62">
        <w:rPr>
          <w:rFonts w:ascii="Verdana" w:hAnsi="Verdana"/>
          <w:noProof/>
          <w:sz w:val="24"/>
          <w:szCs w:val="24"/>
        </w:rPr>
        <w:t>by the Board on 29</w:t>
      </w:r>
      <w:r w:rsidR="00511F62" w:rsidRPr="00AC2D62">
        <w:rPr>
          <w:rFonts w:ascii="Verdana" w:hAnsi="Verdana"/>
          <w:noProof/>
          <w:sz w:val="24"/>
          <w:szCs w:val="24"/>
          <w:vertAlign w:val="superscript"/>
        </w:rPr>
        <w:t>th</w:t>
      </w:r>
      <w:r w:rsidR="00511F62" w:rsidRPr="00AC2D62">
        <w:rPr>
          <w:rFonts w:ascii="Verdana" w:hAnsi="Verdana"/>
          <w:noProof/>
          <w:sz w:val="24"/>
          <w:szCs w:val="24"/>
        </w:rPr>
        <w:t xml:space="preserve"> January</w:t>
      </w:r>
      <w:r w:rsidR="705D757C" w:rsidRPr="00AC2D62">
        <w:rPr>
          <w:rFonts w:ascii="Verdana" w:hAnsi="Verdana"/>
          <w:noProof/>
          <w:sz w:val="24"/>
          <w:szCs w:val="24"/>
        </w:rPr>
        <w:t xml:space="preserve"> 2026</w:t>
      </w:r>
      <w:r w:rsidR="00AC2D62">
        <w:rPr>
          <w:rFonts w:ascii="Verdana" w:hAnsi="Verdana"/>
          <w:noProof/>
          <w:sz w:val="24"/>
          <w:szCs w:val="24"/>
        </w:rPr>
        <w:t>.</w:t>
      </w:r>
    </w:p>
    <w:p w14:paraId="681380F0" w14:textId="66063CBD" w:rsidR="000848CE" w:rsidRPr="00AC2D62" w:rsidRDefault="768A5908" w:rsidP="000848CE">
      <w:pPr>
        <w:rPr>
          <w:rFonts w:ascii="Verdana" w:hAnsi="Verdana"/>
          <w:noProof/>
          <w:sz w:val="24"/>
          <w:szCs w:val="24"/>
        </w:rPr>
      </w:pPr>
      <w:r w:rsidRPr="00AC2D62">
        <w:rPr>
          <w:rFonts w:ascii="Verdana" w:hAnsi="Verdana"/>
          <w:noProof/>
          <w:sz w:val="24"/>
          <w:szCs w:val="24"/>
        </w:rPr>
        <w:drawing>
          <wp:inline distT="0" distB="0" distL="0" distR="0" wp14:anchorId="53E6A20F" wp14:editId="77FA8EA0">
            <wp:extent cx="5631996" cy="3167412"/>
            <wp:effectExtent l="0" t="0" r="6985" b="0"/>
            <wp:docPr id="801761876"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1761876" name="Picture 801761876"/>
                    <pic:cNvPicPr/>
                  </pic:nvPicPr>
                  <pic:blipFill>
                    <a:blip r:embed="rId13">
                      <a:extLst>
                        <a:ext uri="{28A0092B-C50C-407E-A947-70E740481C1C}">
                          <a14:useLocalDpi xmlns:a14="http://schemas.microsoft.com/office/drawing/2010/main"/>
                        </a:ext>
                      </a:extLst>
                    </a:blip>
                    <a:stretch>
                      <a:fillRect/>
                    </a:stretch>
                  </pic:blipFill>
                  <pic:spPr>
                    <a:xfrm>
                      <a:off x="0" y="0"/>
                      <a:ext cx="5642453" cy="3173293"/>
                    </a:xfrm>
                    <a:prstGeom prst="rect">
                      <a:avLst/>
                    </a:prstGeom>
                  </pic:spPr>
                </pic:pic>
              </a:graphicData>
            </a:graphic>
          </wp:inline>
        </w:drawing>
      </w:r>
    </w:p>
    <w:p w14:paraId="0019DF21" w14:textId="1558AD5F" w:rsidR="3FC70CA8" w:rsidRPr="00AC2D62" w:rsidRDefault="3FC70CA8" w:rsidP="7BFA193D">
      <w:pPr>
        <w:rPr>
          <w:rFonts w:ascii="Verdana" w:eastAsia="Verdana" w:hAnsi="Verdana" w:cs="Verdana"/>
          <w:sz w:val="24"/>
          <w:szCs w:val="24"/>
        </w:rPr>
      </w:pPr>
      <w:r w:rsidRPr="00AC2D62">
        <w:rPr>
          <w:rFonts w:ascii="Verdana" w:eastAsia="Verdana" w:hAnsi="Verdana" w:cs="Verdana"/>
          <w:sz w:val="24"/>
          <w:szCs w:val="24"/>
        </w:rPr>
        <w:t>Engagement with Executive Directors and current Service Group Directors has concluded that there is not yet consensus on whether Stages F–H (leadership model; structure; de-layering) should be progressed sequentially or concurrently. Further alignment is required.</w:t>
      </w:r>
      <w:r w:rsidR="00841782" w:rsidRPr="00AC2D62">
        <w:rPr>
          <w:rFonts w:ascii="Verdana" w:eastAsia="Verdana" w:hAnsi="Verdana" w:cs="Verdana"/>
          <w:sz w:val="24"/>
          <w:szCs w:val="24"/>
        </w:rPr>
        <w:t xml:space="preserve"> </w:t>
      </w:r>
      <w:r w:rsidRPr="00AC2D62">
        <w:rPr>
          <w:rFonts w:ascii="Verdana" w:eastAsia="Verdana" w:hAnsi="Verdana" w:cs="Verdana"/>
          <w:sz w:val="24"/>
          <w:szCs w:val="24"/>
        </w:rPr>
        <w:t xml:space="preserve">The 15 April </w:t>
      </w:r>
      <w:r w:rsidR="00841782" w:rsidRPr="00AC2D62">
        <w:rPr>
          <w:rFonts w:ascii="Verdana" w:eastAsia="Verdana" w:hAnsi="Verdana" w:cs="Verdana"/>
          <w:sz w:val="24"/>
          <w:szCs w:val="24"/>
        </w:rPr>
        <w:t>t</w:t>
      </w:r>
      <w:r w:rsidRPr="00AC2D62">
        <w:rPr>
          <w:rFonts w:ascii="Verdana" w:eastAsia="Verdana" w:hAnsi="Verdana" w:cs="Verdana"/>
          <w:sz w:val="24"/>
          <w:szCs w:val="24"/>
        </w:rPr>
        <w:t xml:space="preserve">imeout, with Service Group Directors joining for the second hour, will: </w:t>
      </w:r>
    </w:p>
    <w:p w14:paraId="66CA85A9" w14:textId="09578D8B" w:rsidR="3FC70CA8" w:rsidRPr="00AC2D62" w:rsidRDefault="3FC70CA8" w:rsidP="7BFA193D">
      <w:pPr>
        <w:pStyle w:val="ListParagraph"/>
        <w:numPr>
          <w:ilvl w:val="0"/>
          <w:numId w:val="5"/>
        </w:numPr>
        <w:rPr>
          <w:rFonts w:ascii="Verdana" w:eastAsia="Verdana" w:hAnsi="Verdana" w:cs="Verdana"/>
          <w:sz w:val="24"/>
          <w:szCs w:val="24"/>
        </w:rPr>
      </w:pPr>
      <w:r w:rsidRPr="00AC2D62">
        <w:rPr>
          <w:rFonts w:ascii="Verdana" w:eastAsia="Verdana" w:hAnsi="Verdana" w:cs="Verdana"/>
          <w:sz w:val="24"/>
          <w:szCs w:val="24"/>
        </w:rPr>
        <w:t>Agree a shared definition, role, and function of Operational Leadership vs Clinical Leadership.</w:t>
      </w:r>
    </w:p>
    <w:p w14:paraId="7B9CE00A" w14:textId="3B5C1083" w:rsidR="3FC70CA8" w:rsidRPr="00AC2D62" w:rsidRDefault="3FC70CA8" w:rsidP="7BFA193D">
      <w:pPr>
        <w:pStyle w:val="ListParagraph"/>
        <w:numPr>
          <w:ilvl w:val="0"/>
          <w:numId w:val="4"/>
        </w:numPr>
        <w:rPr>
          <w:rFonts w:ascii="Verdana" w:eastAsia="Verdana" w:hAnsi="Verdana" w:cs="Verdana"/>
          <w:sz w:val="24"/>
          <w:szCs w:val="24"/>
        </w:rPr>
      </w:pPr>
      <w:r w:rsidRPr="00AC2D62">
        <w:rPr>
          <w:rFonts w:ascii="Verdana" w:eastAsia="Verdana" w:hAnsi="Verdana" w:cs="Verdana"/>
          <w:sz w:val="24"/>
          <w:szCs w:val="24"/>
        </w:rPr>
        <w:t>Confirm the sequence and timeline for Phases F–H engagement and decision</w:t>
      </w:r>
      <w:r w:rsidRPr="00AC2D62">
        <w:rPr>
          <w:rFonts w:ascii="Cambria Math" w:eastAsia="Verdana" w:hAnsi="Cambria Math" w:cs="Cambria Math"/>
          <w:sz w:val="24"/>
          <w:szCs w:val="24"/>
        </w:rPr>
        <w:t>‑</w:t>
      </w:r>
      <w:r w:rsidRPr="00AC2D62">
        <w:rPr>
          <w:rFonts w:ascii="Verdana" w:eastAsia="Verdana" w:hAnsi="Verdana" w:cs="Verdana"/>
          <w:sz w:val="24"/>
          <w:szCs w:val="24"/>
        </w:rPr>
        <w:t>making.</w:t>
      </w:r>
    </w:p>
    <w:p w14:paraId="1695486F" w14:textId="77777777" w:rsidR="00AC2D62" w:rsidRDefault="00AC2D62" w:rsidP="7BFA193D">
      <w:pPr>
        <w:rPr>
          <w:rFonts w:ascii="Verdana" w:eastAsia="Verdana" w:hAnsi="Verdana" w:cs="Verdana"/>
          <w:sz w:val="24"/>
          <w:szCs w:val="24"/>
        </w:rPr>
      </w:pPr>
    </w:p>
    <w:p w14:paraId="799B09F6" w14:textId="77777777" w:rsidR="00AC2D62" w:rsidRDefault="00AC2D62" w:rsidP="7BFA193D">
      <w:pPr>
        <w:rPr>
          <w:rFonts w:ascii="Verdana" w:eastAsia="Verdana" w:hAnsi="Verdana" w:cs="Verdana"/>
          <w:sz w:val="24"/>
          <w:szCs w:val="24"/>
        </w:rPr>
      </w:pPr>
    </w:p>
    <w:p w14:paraId="06C3F6F3" w14:textId="77777777" w:rsidR="00AC2D62" w:rsidRDefault="00AC2D62" w:rsidP="7BFA193D">
      <w:pPr>
        <w:rPr>
          <w:rFonts w:ascii="Verdana" w:eastAsia="Verdana" w:hAnsi="Verdana" w:cs="Verdana"/>
          <w:sz w:val="24"/>
          <w:szCs w:val="24"/>
        </w:rPr>
      </w:pPr>
    </w:p>
    <w:p w14:paraId="59256F9A" w14:textId="4BDA0A24" w:rsidR="3FC70CA8" w:rsidRPr="00AC2D62" w:rsidRDefault="3FC70CA8" w:rsidP="7BFA193D">
      <w:pPr>
        <w:rPr>
          <w:rFonts w:ascii="Verdana" w:eastAsia="Verdana" w:hAnsi="Verdana" w:cs="Verdana"/>
          <w:sz w:val="24"/>
          <w:szCs w:val="24"/>
        </w:rPr>
      </w:pPr>
      <w:r w:rsidRPr="00AC2D62">
        <w:rPr>
          <w:rFonts w:ascii="Verdana" w:eastAsia="Verdana" w:hAnsi="Verdana" w:cs="Verdana"/>
          <w:sz w:val="24"/>
          <w:szCs w:val="24"/>
        </w:rPr>
        <w:t>Engagement Planning</w:t>
      </w:r>
    </w:p>
    <w:p w14:paraId="748771D3" w14:textId="55174227" w:rsidR="3FC70CA8" w:rsidRPr="00AC2D62" w:rsidRDefault="3FC70CA8" w:rsidP="7BFA193D">
      <w:pPr>
        <w:pStyle w:val="ListParagraph"/>
        <w:numPr>
          <w:ilvl w:val="0"/>
          <w:numId w:val="3"/>
        </w:numPr>
        <w:rPr>
          <w:rFonts w:ascii="Verdana" w:eastAsia="Verdana" w:hAnsi="Verdana" w:cs="Verdana"/>
          <w:sz w:val="24"/>
          <w:szCs w:val="24"/>
        </w:rPr>
      </w:pPr>
      <w:r w:rsidRPr="00AC2D62">
        <w:rPr>
          <w:rFonts w:ascii="Verdana" w:eastAsia="Verdana" w:hAnsi="Verdana" w:cs="Verdana"/>
          <w:sz w:val="24"/>
          <w:szCs w:val="24"/>
        </w:rPr>
        <w:t>The Phase 2</w:t>
      </w:r>
      <w:r w:rsidR="00546CD7" w:rsidRPr="00AC2D62">
        <w:rPr>
          <w:rFonts w:ascii="Verdana" w:eastAsia="Verdana" w:hAnsi="Verdana" w:cs="Verdana"/>
          <w:sz w:val="24"/>
          <w:szCs w:val="24"/>
        </w:rPr>
        <w:t>F</w:t>
      </w:r>
      <w:r w:rsidRPr="00AC2D62">
        <w:rPr>
          <w:rFonts w:ascii="Verdana" w:eastAsia="Verdana" w:hAnsi="Verdana" w:cs="Verdana"/>
          <w:sz w:val="24"/>
          <w:szCs w:val="24"/>
        </w:rPr>
        <w:t xml:space="preserve"> Engagement Document will be finalised and launched no later than 27 April.</w:t>
      </w:r>
    </w:p>
    <w:p w14:paraId="29CC739D" w14:textId="04595CCC" w:rsidR="3FC70CA8" w:rsidRPr="00AC2D62" w:rsidRDefault="3FC70CA8" w:rsidP="7BFA193D">
      <w:pPr>
        <w:pStyle w:val="ListParagraph"/>
        <w:numPr>
          <w:ilvl w:val="0"/>
          <w:numId w:val="3"/>
        </w:numPr>
        <w:rPr>
          <w:rFonts w:ascii="Verdana" w:eastAsia="Verdana" w:hAnsi="Verdana" w:cs="Verdana"/>
          <w:sz w:val="24"/>
          <w:szCs w:val="24"/>
        </w:rPr>
      </w:pPr>
      <w:r w:rsidRPr="00AC2D62">
        <w:rPr>
          <w:rFonts w:ascii="Verdana" w:eastAsia="Verdana" w:hAnsi="Verdana" w:cs="Verdana"/>
          <w:sz w:val="24"/>
          <w:szCs w:val="24"/>
        </w:rPr>
        <w:t xml:space="preserve">Materials will include: </w:t>
      </w:r>
    </w:p>
    <w:p w14:paraId="56E3950C" w14:textId="1E2CFC9D" w:rsidR="3FC70CA8" w:rsidRPr="00AC2D62" w:rsidRDefault="3FC70CA8" w:rsidP="7BFA193D">
      <w:pPr>
        <w:pStyle w:val="ListParagraph"/>
        <w:numPr>
          <w:ilvl w:val="1"/>
          <w:numId w:val="3"/>
        </w:numPr>
        <w:rPr>
          <w:rFonts w:ascii="Verdana" w:eastAsia="Verdana" w:hAnsi="Verdana" w:cs="Verdana"/>
          <w:sz w:val="24"/>
          <w:szCs w:val="24"/>
        </w:rPr>
      </w:pPr>
      <w:r w:rsidRPr="00AC2D62">
        <w:rPr>
          <w:rFonts w:ascii="Verdana" w:eastAsia="Verdana" w:hAnsi="Verdana" w:cs="Verdana"/>
          <w:sz w:val="24"/>
          <w:szCs w:val="24"/>
        </w:rPr>
        <w:t>Leadership model options</w:t>
      </w:r>
    </w:p>
    <w:p w14:paraId="7A4BE395" w14:textId="1E7778D9" w:rsidR="3FC70CA8" w:rsidRPr="00AC2D62" w:rsidRDefault="00ED2983" w:rsidP="7BFA193D">
      <w:pPr>
        <w:pStyle w:val="ListParagraph"/>
        <w:numPr>
          <w:ilvl w:val="0"/>
          <w:numId w:val="3"/>
        </w:numPr>
        <w:rPr>
          <w:rFonts w:ascii="Verdana" w:eastAsia="Verdana" w:hAnsi="Verdana" w:cs="Verdana"/>
          <w:sz w:val="24"/>
          <w:szCs w:val="24"/>
        </w:rPr>
      </w:pPr>
      <w:r w:rsidRPr="00AC2D62">
        <w:rPr>
          <w:rFonts w:ascii="Verdana" w:eastAsia="Verdana" w:hAnsi="Verdana" w:cs="Verdana"/>
          <w:sz w:val="24"/>
          <w:szCs w:val="24"/>
        </w:rPr>
        <w:t>The Phase 2G-H Engagement will be planned alongside Phase 2F engagement and launched following recruitment to Care Group Leadership</w:t>
      </w:r>
      <w:r w:rsidR="00056B3A">
        <w:rPr>
          <w:rFonts w:ascii="Verdana" w:eastAsia="Verdana" w:hAnsi="Verdana" w:cs="Verdana"/>
          <w:sz w:val="24"/>
          <w:szCs w:val="24"/>
        </w:rPr>
        <w:t xml:space="preserve"> t</w:t>
      </w:r>
      <w:r w:rsidR="3FC70CA8" w:rsidRPr="00AC2D62">
        <w:rPr>
          <w:rFonts w:ascii="Verdana" w:eastAsia="Verdana" w:hAnsi="Verdana" w:cs="Verdana"/>
          <w:sz w:val="24"/>
          <w:szCs w:val="24"/>
        </w:rPr>
        <w:t>o support governance, assurance and programme delivery for all future O4S phases, three cross</w:t>
      </w:r>
      <w:r w:rsidR="3FC70CA8" w:rsidRPr="00AC2D62">
        <w:rPr>
          <w:rFonts w:ascii="Cambria Math" w:eastAsia="Verdana" w:hAnsi="Cambria Math" w:cs="Cambria Math"/>
          <w:sz w:val="24"/>
          <w:szCs w:val="24"/>
        </w:rPr>
        <w:t>‑</w:t>
      </w:r>
      <w:r w:rsidR="3FC70CA8" w:rsidRPr="00AC2D62">
        <w:rPr>
          <w:rFonts w:ascii="Verdana" w:eastAsia="Verdana" w:hAnsi="Verdana" w:cs="Verdana"/>
          <w:sz w:val="24"/>
          <w:szCs w:val="24"/>
        </w:rPr>
        <w:t>organisational Ready Groups are being established:</w:t>
      </w:r>
    </w:p>
    <w:p w14:paraId="3D377A07" w14:textId="7233D3A6" w:rsidR="3FC70CA8" w:rsidRPr="00AC2D62" w:rsidRDefault="3FC70CA8" w:rsidP="7BFA193D">
      <w:pPr>
        <w:pStyle w:val="ListParagraph"/>
        <w:numPr>
          <w:ilvl w:val="0"/>
          <w:numId w:val="2"/>
        </w:numPr>
        <w:rPr>
          <w:rFonts w:ascii="Verdana" w:eastAsia="Verdana" w:hAnsi="Verdana" w:cs="Verdana"/>
          <w:sz w:val="24"/>
          <w:szCs w:val="24"/>
        </w:rPr>
      </w:pPr>
      <w:r w:rsidRPr="00AC2D62">
        <w:rPr>
          <w:rFonts w:ascii="Verdana" w:eastAsia="Verdana" w:hAnsi="Verdana" w:cs="Verdana"/>
          <w:sz w:val="24"/>
          <w:szCs w:val="24"/>
        </w:rPr>
        <w:t>People Ready Group</w:t>
      </w:r>
    </w:p>
    <w:p w14:paraId="5CE7C2C5" w14:textId="21970C7F" w:rsidR="3FC70CA8" w:rsidRPr="00AC2D62" w:rsidRDefault="3FC70CA8" w:rsidP="7BFA193D">
      <w:pPr>
        <w:pStyle w:val="ListParagraph"/>
        <w:numPr>
          <w:ilvl w:val="0"/>
          <w:numId w:val="2"/>
        </w:numPr>
        <w:rPr>
          <w:rFonts w:ascii="Verdana" w:eastAsia="Verdana" w:hAnsi="Verdana" w:cs="Verdana"/>
          <w:sz w:val="24"/>
          <w:szCs w:val="24"/>
        </w:rPr>
      </w:pPr>
      <w:r w:rsidRPr="00AC2D62">
        <w:rPr>
          <w:rFonts w:ascii="Verdana" w:eastAsia="Verdana" w:hAnsi="Verdana" w:cs="Verdana"/>
          <w:sz w:val="24"/>
          <w:szCs w:val="24"/>
        </w:rPr>
        <w:t>System Ready Group</w:t>
      </w:r>
    </w:p>
    <w:p w14:paraId="75A44C39" w14:textId="7EBC5DA8" w:rsidR="3FC70CA8" w:rsidRPr="00AC2D62" w:rsidRDefault="3FC70CA8" w:rsidP="7BFA193D">
      <w:pPr>
        <w:pStyle w:val="ListParagraph"/>
        <w:numPr>
          <w:ilvl w:val="0"/>
          <w:numId w:val="2"/>
        </w:numPr>
        <w:rPr>
          <w:rFonts w:ascii="Verdana" w:eastAsia="Verdana" w:hAnsi="Verdana" w:cs="Verdana"/>
          <w:sz w:val="24"/>
          <w:szCs w:val="24"/>
        </w:rPr>
      </w:pPr>
      <w:r w:rsidRPr="00AC2D62">
        <w:rPr>
          <w:rFonts w:ascii="Verdana" w:eastAsia="Verdana" w:hAnsi="Verdana" w:cs="Verdana"/>
          <w:sz w:val="24"/>
          <w:szCs w:val="24"/>
        </w:rPr>
        <w:t>Estates (Infrastructure) Ready Group</w:t>
      </w:r>
    </w:p>
    <w:p w14:paraId="1DBA6291" w14:textId="484127FC" w:rsidR="3FC70CA8" w:rsidRPr="00AC2D62" w:rsidRDefault="3FC70CA8" w:rsidP="7BFA193D">
      <w:pPr>
        <w:rPr>
          <w:rFonts w:ascii="Verdana" w:eastAsia="Verdana" w:hAnsi="Verdana" w:cs="Verdana"/>
          <w:sz w:val="24"/>
          <w:szCs w:val="24"/>
        </w:rPr>
      </w:pPr>
      <w:r w:rsidRPr="00AC2D62">
        <w:rPr>
          <w:rFonts w:ascii="Verdana" w:eastAsia="Verdana" w:hAnsi="Verdana" w:cs="Verdana"/>
          <w:sz w:val="24"/>
          <w:szCs w:val="24"/>
        </w:rPr>
        <w:t>These groups will:</w:t>
      </w:r>
    </w:p>
    <w:p w14:paraId="36DFE7BD" w14:textId="0C51D6D0" w:rsidR="3FC70CA8" w:rsidRPr="00AC2D62" w:rsidRDefault="3FC70CA8" w:rsidP="7BFA193D">
      <w:pPr>
        <w:pStyle w:val="ListParagraph"/>
        <w:numPr>
          <w:ilvl w:val="0"/>
          <w:numId w:val="1"/>
        </w:numPr>
        <w:rPr>
          <w:rFonts w:ascii="Verdana" w:eastAsia="Verdana" w:hAnsi="Verdana" w:cs="Verdana"/>
          <w:sz w:val="24"/>
          <w:szCs w:val="24"/>
        </w:rPr>
      </w:pPr>
      <w:r w:rsidRPr="00AC2D62">
        <w:rPr>
          <w:rFonts w:ascii="Verdana" w:eastAsia="Verdana" w:hAnsi="Verdana" w:cs="Verdana"/>
          <w:sz w:val="24"/>
          <w:szCs w:val="24"/>
        </w:rPr>
        <w:t xml:space="preserve">Provide </w:t>
      </w:r>
      <w:r w:rsidR="007B38F4" w:rsidRPr="00AC2D62">
        <w:rPr>
          <w:rFonts w:ascii="Verdana" w:eastAsia="Verdana" w:hAnsi="Verdana" w:cs="Verdana"/>
          <w:sz w:val="24"/>
          <w:szCs w:val="24"/>
        </w:rPr>
        <w:t>se</w:t>
      </w:r>
      <w:r w:rsidRPr="00AC2D62">
        <w:rPr>
          <w:rFonts w:ascii="Verdana" w:eastAsia="Verdana" w:hAnsi="Verdana" w:cs="Verdana"/>
          <w:sz w:val="24"/>
          <w:szCs w:val="24"/>
        </w:rPr>
        <w:t>nior oversight and challenge</w:t>
      </w:r>
    </w:p>
    <w:p w14:paraId="0405B6FF" w14:textId="77F5CB3F" w:rsidR="3FC70CA8" w:rsidRPr="00AC2D62" w:rsidRDefault="3FC70CA8" w:rsidP="7BFA193D">
      <w:pPr>
        <w:pStyle w:val="ListParagraph"/>
        <w:numPr>
          <w:ilvl w:val="0"/>
          <w:numId w:val="1"/>
        </w:numPr>
        <w:rPr>
          <w:rFonts w:ascii="Verdana" w:eastAsia="Verdana" w:hAnsi="Verdana" w:cs="Verdana"/>
          <w:sz w:val="24"/>
          <w:szCs w:val="24"/>
        </w:rPr>
      </w:pPr>
      <w:r w:rsidRPr="00AC2D62">
        <w:rPr>
          <w:rFonts w:ascii="Verdana" w:eastAsia="Verdana" w:hAnsi="Verdana" w:cs="Verdana"/>
          <w:sz w:val="24"/>
          <w:szCs w:val="24"/>
        </w:rPr>
        <w:t>Support development of Gateway criteria</w:t>
      </w:r>
    </w:p>
    <w:p w14:paraId="077DD702" w14:textId="6356E528" w:rsidR="3FC70CA8" w:rsidRPr="00AC2D62" w:rsidRDefault="3FC70CA8" w:rsidP="7BFA193D">
      <w:pPr>
        <w:pStyle w:val="ListParagraph"/>
        <w:numPr>
          <w:ilvl w:val="0"/>
          <w:numId w:val="1"/>
        </w:numPr>
        <w:rPr>
          <w:rFonts w:ascii="Verdana" w:eastAsia="Verdana" w:hAnsi="Verdana" w:cs="Verdana"/>
          <w:sz w:val="24"/>
          <w:szCs w:val="24"/>
        </w:rPr>
      </w:pPr>
      <w:r w:rsidRPr="00AC2D62">
        <w:rPr>
          <w:rFonts w:ascii="Verdana" w:eastAsia="Verdana" w:hAnsi="Verdana" w:cs="Verdana"/>
          <w:sz w:val="24"/>
          <w:szCs w:val="24"/>
        </w:rPr>
        <w:t>Monitor readiness for major implementation steps</w:t>
      </w:r>
    </w:p>
    <w:p w14:paraId="708BEF56" w14:textId="2B102484" w:rsidR="3FC70CA8" w:rsidRPr="00AC2D62" w:rsidRDefault="3FC70CA8" w:rsidP="7BFA193D">
      <w:pPr>
        <w:pStyle w:val="ListParagraph"/>
        <w:numPr>
          <w:ilvl w:val="0"/>
          <w:numId w:val="1"/>
        </w:numPr>
        <w:rPr>
          <w:rFonts w:ascii="Verdana" w:eastAsia="Verdana" w:hAnsi="Verdana" w:cs="Verdana"/>
          <w:sz w:val="24"/>
          <w:szCs w:val="24"/>
        </w:rPr>
      </w:pPr>
      <w:r w:rsidRPr="00AC2D62">
        <w:rPr>
          <w:rFonts w:ascii="Verdana" w:eastAsia="Verdana" w:hAnsi="Verdana" w:cs="Verdana"/>
          <w:sz w:val="24"/>
          <w:szCs w:val="24"/>
        </w:rPr>
        <w:t>Ensure the programme’s sequencing is both safe and deliverable</w:t>
      </w:r>
    </w:p>
    <w:p w14:paraId="6FF24FD1" w14:textId="008142A9" w:rsidR="7BFA193D" w:rsidRPr="00AC2D62" w:rsidRDefault="7BFA193D" w:rsidP="7BFA193D">
      <w:pPr>
        <w:rPr>
          <w:rFonts w:ascii="Verdana" w:eastAsia="Verdana" w:hAnsi="Verdana" w:cs="Verdana"/>
          <w:sz w:val="24"/>
          <w:szCs w:val="24"/>
        </w:rPr>
      </w:pPr>
    </w:p>
    <w:p w14:paraId="7D8672D6" w14:textId="2A95FA40" w:rsidR="00781924" w:rsidRPr="00AC2D62" w:rsidRDefault="00781924" w:rsidP="00546CD7">
      <w:pPr>
        <w:pStyle w:val="ListParagraph"/>
        <w:numPr>
          <w:ilvl w:val="0"/>
          <w:numId w:val="10"/>
        </w:numPr>
        <w:rPr>
          <w:rFonts w:ascii="Verdana" w:hAnsi="Verdana" w:cs="Arial"/>
          <w:b/>
          <w:sz w:val="24"/>
          <w:szCs w:val="24"/>
        </w:rPr>
      </w:pPr>
      <w:r w:rsidRPr="00AC2D62">
        <w:rPr>
          <w:rFonts w:ascii="Verdana" w:hAnsi="Verdana" w:cs="Arial"/>
          <w:b/>
          <w:sz w:val="24"/>
          <w:szCs w:val="24"/>
        </w:rPr>
        <w:t>Key Risks</w:t>
      </w:r>
      <w:r w:rsidR="0082406A" w:rsidRPr="00AC2D62">
        <w:rPr>
          <w:rFonts w:ascii="Verdana" w:hAnsi="Verdana" w:cs="Arial"/>
          <w:b/>
          <w:sz w:val="24"/>
          <w:szCs w:val="24"/>
        </w:rPr>
        <w:t xml:space="preserve"> </w:t>
      </w:r>
    </w:p>
    <w:p w14:paraId="6D290432" w14:textId="10802D76" w:rsidR="00762BBE" w:rsidRPr="00AC2D62" w:rsidRDefault="00E8352C" w:rsidP="00E400FF">
      <w:pPr>
        <w:ind w:right="-1440"/>
        <w:rPr>
          <w:rFonts w:ascii="Verdana" w:hAnsi="Verdana" w:cs="Arial"/>
          <w:bCs/>
          <w:sz w:val="24"/>
          <w:szCs w:val="24"/>
        </w:rPr>
      </w:pPr>
      <w:r w:rsidRPr="00AC2D62">
        <w:rPr>
          <w:rFonts w:ascii="Verdana" w:hAnsi="Verdana" w:cs="Arial"/>
          <w:bCs/>
          <w:sz w:val="24"/>
          <w:szCs w:val="24"/>
        </w:rPr>
        <w:t>T</w:t>
      </w:r>
      <w:r w:rsidR="00111FDB" w:rsidRPr="00AC2D62">
        <w:rPr>
          <w:rFonts w:ascii="Verdana" w:hAnsi="Verdana" w:cs="Arial"/>
          <w:bCs/>
          <w:sz w:val="24"/>
          <w:szCs w:val="24"/>
        </w:rPr>
        <w:t xml:space="preserve">he </w:t>
      </w:r>
      <w:r w:rsidR="00297CC9" w:rsidRPr="00AC2D62">
        <w:rPr>
          <w:rFonts w:ascii="Verdana" w:hAnsi="Verdana" w:cs="Arial"/>
          <w:bCs/>
          <w:sz w:val="24"/>
          <w:szCs w:val="24"/>
        </w:rPr>
        <w:t>Committee</w:t>
      </w:r>
      <w:r w:rsidR="00806CA2" w:rsidRPr="00AC2D62">
        <w:rPr>
          <w:rFonts w:ascii="Verdana" w:hAnsi="Verdana" w:cs="Arial"/>
          <w:bCs/>
          <w:sz w:val="24"/>
          <w:szCs w:val="24"/>
        </w:rPr>
        <w:t xml:space="preserve"> should be aware of the f</w:t>
      </w:r>
      <w:r w:rsidR="00111FDB" w:rsidRPr="00AC2D62">
        <w:rPr>
          <w:rFonts w:ascii="Verdana" w:hAnsi="Verdana" w:cs="Arial"/>
          <w:bCs/>
          <w:sz w:val="24"/>
          <w:szCs w:val="24"/>
        </w:rPr>
        <w:t>ollowing risks:</w:t>
      </w:r>
    </w:p>
    <w:tbl>
      <w:tblPr>
        <w:tblStyle w:val="TableGrid"/>
        <w:tblW w:w="9634" w:type="dxa"/>
        <w:tblLayout w:type="fixed"/>
        <w:tblLook w:val="04A0" w:firstRow="1" w:lastRow="0" w:firstColumn="1" w:lastColumn="0" w:noHBand="0" w:noVBand="1"/>
      </w:tblPr>
      <w:tblGrid>
        <w:gridCol w:w="3114"/>
        <w:gridCol w:w="1276"/>
        <w:gridCol w:w="3543"/>
        <w:gridCol w:w="1701"/>
      </w:tblGrid>
      <w:tr w:rsidR="00B15154" w:rsidRPr="00AC2D62" w14:paraId="0688E7BE" w14:textId="77777777" w:rsidTr="00E17F7D">
        <w:tc>
          <w:tcPr>
            <w:tcW w:w="3114" w:type="dxa"/>
          </w:tcPr>
          <w:p w14:paraId="35A766E2" w14:textId="77777777" w:rsidR="00B15154" w:rsidRPr="00AC2D62" w:rsidRDefault="00B15154" w:rsidP="006D091A">
            <w:pPr>
              <w:rPr>
                <w:rFonts w:ascii="Verdana" w:hAnsi="Verdana" w:cs="Arial"/>
                <w:b/>
                <w:sz w:val="24"/>
                <w:szCs w:val="24"/>
              </w:rPr>
            </w:pPr>
          </w:p>
          <w:p w14:paraId="185BEB2D" w14:textId="359E894F" w:rsidR="00B15154" w:rsidRPr="00AC2D62" w:rsidRDefault="00B15154" w:rsidP="006D091A">
            <w:pPr>
              <w:rPr>
                <w:rFonts w:ascii="Verdana" w:hAnsi="Verdana" w:cs="Arial"/>
                <w:b/>
                <w:sz w:val="24"/>
                <w:szCs w:val="24"/>
              </w:rPr>
            </w:pPr>
            <w:r w:rsidRPr="00AC2D62">
              <w:rPr>
                <w:rFonts w:ascii="Verdana" w:hAnsi="Verdana" w:cs="Arial"/>
                <w:b/>
                <w:sz w:val="24"/>
                <w:szCs w:val="24"/>
              </w:rPr>
              <w:t>Key Risks</w:t>
            </w:r>
          </w:p>
        </w:tc>
        <w:tc>
          <w:tcPr>
            <w:tcW w:w="1276" w:type="dxa"/>
          </w:tcPr>
          <w:p w14:paraId="1959D6BF" w14:textId="72C225E9" w:rsidR="00B15154" w:rsidRPr="00AC2D62" w:rsidRDefault="00B15154" w:rsidP="006D091A">
            <w:pPr>
              <w:rPr>
                <w:rFonts w:ascii="Verdana" w:hAnsi="Verdana" w:cs="Arial"/>
                <w:b/>
                <w:sz w:val="24"/>
                <w:szCs w:val="24"/>
              </w:rPr>
            </w:pPr>
            <w:r w:rsidRPr="00AC2D62">
              <w:rPr>
                <w:rFonts w:ascii="Verdana" w:hAnsi="Verdana" w:cs="Arial"/>
                <w:b/>
                <w:sz w:val="24"/>
                <w:szCs w:val="24"/>
              </w:rPr>
              <w:t>Current risk rating</w:t>
            </w:r>
          </w:p>
        </w:tc>
        <w:tc>
          <w:tcPr>
            <w:tcW w:w="3543" w:type="dxa"/>
          </w:tcPr>
          <w:p w14:paraId="2690161C" w14:textId="37DE923E" w:rsidR="00B15154" w:rsidRPr="00AC2D62" w:rsidRDefault="00B15154" w:rsidP="006D091A">
            <w:pPr>
              <w:rPr>
                <w:rFonts w:ascii="Verdana" w:hAnsi="Verdana" w:cs="Arial"/>
                <w:b/>
                <w:sz w:val="24"/>
                <w:szCs w:val="24"/>
              </w:rPr>
            </w:pPr>
            <w:r w:rsidRPr="00AC2D62">
              <w:rPr>
                <w:rFonts w:ascii="Verdana" w:hAnsi="Verdana" w:cs="Arial"/>
                <w:b/>
                <w:sz w:val="24"/>
                <w:szCs w:val="24"/>
              </w:rPr>
              <w:t>Mitigating Actions</w:t>
            </w:r>
          </w:p>
        </w:tc>
        <w:tc>
          <w:tcPr>
            <w:tcW w:w="1701" w:type="dxa"/>
          </w:tcPr>
          <w:p w14:paraId="00ACF6E9" w14:textId="5EBFFA7B" w:rsidR="00B15154" w:rsidRPr="00AC2D62" w:rsidRDefault="00B15154" w:rsidP="006D091A">
            <w:pPr>
              <w:rPr>
                <w:rFonts w:ascii="Verdana" w:hAnsi="Verdana" w:cs="Arial"/>
                <w:b/>
                <w:sz w:val="24"/>
                <w:szCs w:val="24"/>
              </w:rPr>
            </w:pPr>
            <w:r w:rsidRPr="00AC2D62">
              <w:rPr>
                <w:rFonts w:ascii="Verdana" w:hAnsi="Verdana" w:cs="Arial"/>
                <w:b/>
                <w:sz w:val="24"/>
                <w:szCs w:val="24"/>
              </w:rPr>
              <w:t>Risk Owner</w:t>
            </w:r>
          </w:p>
        </w:tc>
      </w:tr>
      <w:tr w:rsidR="00B15154" w:rsidRPr="00AC2D62" w14:paraId="47425E5B" w14:textId="77777777" w:rsidTr="00E17F7D">
        <w:tc>
          <w:tcPr>
            <w:tcW w:w="3114" w:type="dxa"/>
          </w:tcPr>
          <w:p w14:paraId="4D2F261C" w14:textId="5358DA87" w:rsidR="00B15154" w:rsidRPr="00AC2D62" w:rsidRDefault="00B15154" w:rsidP="006D091A">
            <w:pPr>
              <w:rPr>
                <w:rFonts w:ascii="Verdana" w:hAnsi="Verdana" w:cs="Arial"/>
                <w:bCs/>
                <w:sz w:val="24"/>
                <w:szCs w:val="24"/>
              </w:rPr>
            </w:pPr>
            <w:r w:rsidRPr="00AC2D62">
              <w:rPr>
                <w:rFonts w:ascii="Verdana" w:hAnsi="Verdana" w:cs="Arial"/>
                <w:bCs/>
                <w:sz w:val="24"/>
                <w:szCs w:val="24"/>
              </w:rPr>
              <w:t>There is a risk that the implementation of the programme will be delayed due to lack of programme management capacity</w:t>
            </w:r>
          </w:p>
        </w:tc>
        <w:tc>
          <w:tcPr>
            <w:tcW w:w="1276" w:type="dxa"/>
          </w:tcPr>
          <w:p w14:paraId="6BAE3419" w14:textId="77777777" w:rsidR="00840689" w:rsidRPr="00AC2D62" w:rsidRDefault="003E68E8" w:rsidP="006D091A">
            <w:pPr>
              <w:rPr>
                <w:rFonts w:ascii="Verdana" w:hAnsi="Verdana" w:cs="Arial"/>
                <w:bCs/>
                <w:sz w:val="24"/>
                <w:szCs w:val="24"/>
              </w:rPr>
            </w:pPr>
            <w:r w:rsidRPr="00AC2D62">
              <w:rPr>
                <w:rFonts w:ascii="Verdana" w:hAnsi="Verdana" w:cs="Arial"/>
                <w:bCs/>
                <w:sz w:val="24"/>
                <w:szCs w:val="24"/>
              </w:rPr>
              <w:t>8</w:t>
            </w:r>
            <w:r w:rsidR="00841782" w:rsidRPr="00AC2D62">
              <w:rPr>
                <w:rFonts w:ascii="Verdana" w:hAnsi="Verdana" w:cs="Arial"/>
                <w:bCs/>
                <w:sz w:val="24"/>
                <w:szCs w:val="24"/>
              </w:rPr>
              <w:t xml:space="preserve"> </w:t>
            </w:r>
          </w:p>
          <w:p w14:paraId="24D5ED74" w14:textId="4EEB7C58" w:rsidR="00B15154" w:rsidRPr="00AC2D62" w:rsidRDefault="00B15154" w:rsidP="006D091A">
            <w:pPr>
              <w:rPr>
                <w:rFonts w:ascii="Verdana" w:hAnsi="Verdana" w:cs="Arial"/>
                <w:bCs/>
                <w:sz w:val="24"/>
                <w:szCs w:val="24"/>
              </w:rPr>
            </w:pPr>
          </w:p>
        </w:tc>
        <w:tc>
          <w:tcPr>
            <w:tcW w:w="3543" w:type="dxa"/>
          </w:tcPr>
          <w:p w14:paraId="3E03373C" w14:textId="42BF5F34" w:rsidR="00B15154" w:rsidRPr="00AC2D62" w:rsidRDefault="00B15154" w:rsidP="006D091A">
            <w:pPr>
              <w:rPr>
                <w:rFonts w:ascii="Verdana" w:hAnsi="Verdana" w:cs="Arial"/>
                <w:bCs/>
                <w:sz w:val="24"/>
                <w:szCs w:val="24"/>
              </w:rPr>
            </w:pPr>
            <w:r w:rsidRPr="00AC2D62">
              <w:rPr>
                <w:rFonts w:ascii="Verdana" w:hAnsi="Verdana" w:cs="Arial"/>
                <w:bCs/>
                <w:sz w:val="24"/>
                <w:szCs w:val="24"/>
              </w:rPr>
              <w:t>Programme Lead appointed and commenced full-time on 2</w:t>
            </w:r>
            <w:r w:rsidRPr="00AC2D62">
              <w:rPr>
                <w:rFonts w:ascii="Verdana" w:hAnsi="Verdana" w:cs="Arial"/>
                <w:bCs/>
                <w:sz w:val="24"/>
                <w:szCs w:val="24"/>
                <w:vertAlign w:val="superscript"/>
              </w:rPr>
              <w:t>nd</w:t>
            </w:r>
            <w:r w:rsidRPr="00AC2D62">
              <w:rPr>
                <w:rFonts w:ascii="Verdana" w:hAnsi="Verdana" w:cs="Arial"/>
                <w:bCs/>
                <w:sz w:val="24"/>
                <w:szCs w:val="24"/>
              </w:rPr>
              <w:t xml:space="preserve"> January 2026</w:t>
            </w:r>
          </w:p>
        </w:tc>
        <w:tc>
          <w:tcPr>
            <w:tcW w:w="1701" w:type="dxa"/>
          </w:tcPr>
          <w:p w14:paraId="1C6AC633" w14:textId="7B0631E9" w:rsidR="00B15154" w:rsidRPr="00AC2D62" w:rsidRDefault="00B15154" w:rsidP="006D091A">
            <w:pPr>
              <w:rPr>
                <w:rFonts w:ascii="Verdana" w:hAnsi="Verdana" w:cs="Arial"/>
                <w:bCs/>
                <w:sz w:val="24"/>
                <w:szCs w:val="24"/>
              </w:rPr>
            </w:pPr>
            <w:r w:rsidRPr="00AC2D62">
              <w:rPr>
                <w:rFonts w:ascii="Verdana" w:hAnsi="Verdana" w:cs="Arial"/>
                <w:bCs/>
                <w:sz w:val="24"/>
                <w:szCs w:val="24"/>
              </w:rPr>
              <w:t>Director of Workforce &amp; OD</w:t>
            </w:r>
          </w:p>
        </w:tc>
      </w:tr>
      <w:tr w:rsidR="00B15154" w:rsidRPr="00AC2D62" w14:paraId="40A35078" w14:textId="77777777" w:rsidTr="00E17F7D">
        <w:tc>
          <w:tcPr>
            <w:tcW w:w="3114" w:type="dxa"/>
          </w:tcPr>
          <w:p w14:paraId="582A9C01" w14:textId="2EA0F4A3" w:rsidR="00B15154" w:rsidRPr="00AC2D62" w:rsidRDefault="00B15154" w:rsidP="006D091A">
            <w:pPr>
              <w:rPr>
                <w:rFonts w:ascii="Verdana" w:hAnsi="Verdana" w:cs="Arial"/>
                <w:bCs/>
                <w:sz w:val="24"/>
                <w:szCs w:val="24"/>
              </w:rPr>
            </w:pPr>
            <w:r w:rsidRPr="00AC2D62">
              <w:rPr>
                <w:rFonts w:ascii="Verdana" w:hAnsi="Verdana" w:cs="Arial"/>
                <w:bCs/>
                <w:sz w:val="24"/>
                <w:szCs w:val="24"/>
              </w:rPr>
              <w:t>There is a risk that the challenging timelines of the programme will not be met due to senior colleagues not seeing this programme as a priority/ not releasing the required resource</w:t>
            </w:r>
          </w:p>
        </w:tc>
        <w:tc>
          <w:tcPr>
            <w:tcW w:w="1276" w:type="dxa"/>
          </w:tcPr>
          <w:p w14:paraId="75AFAF1F" w14:textId="5CF4A5FA" w:rsidR="00B15154" w:rsidRPr="00AC2D62" w:rsidRDefault="00B15154" w:rsidP="006D091A">
            <w:pPr>
              <w:rPr>
                <w:rFonts w:ascii="Verdana" w:hAnsi="Verdana" w:cs="Arial"/>
                <w:bCs/>
                <w:sz w:val="24"/>
                <w:szCs w:val="24"/>
              </w:rPr>
            </w:pPr>
            <w:r w:rsidRPr="00AC2D62">
              <w:rPr>
                <w:rFonts w:ascii="Verdana" w:hAnsi="Verdana" w:cs="Arial"/>
                <w:bCs/>
                <w:sz w:val="24"/>
                <w:szCs w:val="24"/>
              </w:rPr>
              <w:t>12</w:t>
            </w:r>
            <w:r w:rsidR="00841782" w:rsidRPr="00AC2D62">
              <w:rPr>
                <w:rFonts w:ascii="Verdana" w:hAnsi="Verdana" w:cs="Arial"/>
                <w:bCs/>
                <w:sz w:val="24"/>
                <w:szCs w:val="24"/>
              </w:rPr>
              <w:t xml:space="preserve"> </w:t>
            </w:r>
          </w:p>
        </w:tc>
        <w:tc>
          <w:tcPr>
            <w:tcW w:w="3543" w:type="dxa"/>
          </w:tcPr>
          <w:p w14:paraId="280D35FB" w14:textId="2155054B" w:rsidR="00B15154" w:rsidRPr="00AC2D62" w:rsidRDefault="00B15154" w:rsidP="006D091A">
            <w:pPr>
              <w:rPr>
                <w:rFonts w:ascii="Verdana" w:hAnsi="Verdana" w:cs="Arial"/>
                <w:bCs/>
                <w:sz w:val="24"/>
                <w:szCs w:val="24"/>
              </w:rPr>
            </w:pPr>
            <w:r w:rsidRPr="00AC2D62">
              <w:rPr>
                <w:rFonts w:ascii="Verdana" w:hAnsi="Verdana" w:cs="Arial"/>
                <w:bCs/>
                <w:sz w:val="24"/>
                <w:szCs w:val="24"/>
              </w:rPr>
              <w:t>The resourcing of the programme will be overseen by the Steering Group.</w:t>
            </w:r>
          </w:p>
          <w:p w14:paraId="07929A91" w14:textId="673E937A" w:rsidR="00B15154" w:rsidRPr="00AC2D62" w:rsidRDefault="00B15154" w:rsidP="006D091A">
            <w:pPr>
              <w:rPr>
                <w:rFonts w:ascii="Verdana" w:hAnsi="Verdana" w:cs="Arial"/>
                <w:bCs/>
                <w:sz w:val="24"/>
                <w:szCs w:val="24"/>
              </w:rPr>
            </w:pPr>
            <w:r w:rsidRPr="00AC2D62">
              <w:rPr>
                <w:rFonts w:ascii="Verdana" w:hAnsi="Verdana" w:cs="Arial"/>
                <w:bCs/>
                <w:sz w:val="24"/>
                <w:szCs w:val="24"/>
              </w:rPr>
              <w:t xml:space="preserve">The establishment of a central delivery unit has been incorporated in phase 1 of the programme. This will be responsible for ensuring that all key HB </w:t>
            </w:r>
            <w:r w:rsidRPr="00AC2D62">
              <w:rPr>
                <w:rFonts w:ascii="Verdana" w:hAnsi="Verdana" w:cs="Arial"/>
                <w:bCs/>
                <w:sz w:val="24"/>
                <w:szCs w:val="24"/>
              </w:rPr>
              <w:lastRenderedPageBreak/>
              <w:t>programmes are adequately resourced.</w:t>
            </w:r>
          </w:p>
          <w:p w14:paraId="6FDE3384" w14:textId="3D05FB70" w:rsidR="00B15154" w:rsidRPr="00AC2D62" w:rsidRDefault="00B15154" w:rsidP="006D091A">
            <w:pPr>
              <w:rPr>
                <w:rFonts w:ascii="Verdana" w:hAnsi="Verdana" w:cs="Arial"/>
                <w:bCs/>
                <w:sz w:val="24"/>
                <w:szCs w:val="24"/>
              </w:rPr>
            </w:pPr>
          </w:p>
        </w:tc>
        <w:tc>
          <w:tcPr>
            <w:tcW w:w="1701" w:type="dxa"/>
          </w:tcPr>
          <w:p w14:paraId="3A6B4783" w14:textId="18956985" w:rsidR="00B15154" w:rsidRPr="00AC2D62" w:rsidRDefault="00B15154" w:rsidP="006D091A">
            <w:pPr>
              <w:rPr>
                <w:rFonts w:ascii="Verdana" w:hAnsi="Verdana" w:cs="Arial"/>
                <w:bCs/>
                <w:sz w:val="24"/>
                <w:szCs w:val="24"/>
              </w:rPr>
            </w:pPr>
            <w:r w:rsidRPr="00AC2D62">
              <w:rPr>
                <w:rFonts w:ascii="Verdana" w:hAnsi="Verdana" w:cs="Arial"/>
                <w:bCs/>
                <w:sz w:val="24"/>
                <w:szCs w:val="24"/>
              </w:rPr>
              <w:lastRenderedPageBreak/>
              <w:t>Director of Workforce &amp; OD</w:t>
            </w:r>
          </w:p>
        </w:tc>
      </w:tr>
      <w:tr w:rsidR="00B15154" w:rsidRPr="00AC2D62" w14:paraId="4E87F64E" w14:textId="77777777" w:rsidTr="00E17F7D">
        <w:tc>
          <w:tcPr>
            <w:tcW w:w="3114" w:type="dxa"/>
          </w:tcPr>
          <w:p w14:paraId="3D752B00" w14:textId="77777777" w:rsidR="00B15154" w:rsidRPr="00AC2D62" w:rsidRDefault="00B15154" w:rsidP="006D091A">
            <w:pPr>
              <w:rPr>
                <w:rFonts w:ascii="Verdana" w:hAnsi="Verdana" w:cs="Arial"/>
                <w:bCs/>
                <w:sz w:val="24"/>
                <w:szCs w:val="24"/>
              </w:rPr>
            </w:pPr>
            <w:r w:rsidRPr="00AC2D62">
              <w:rPr>
                <w:rFonts w:ascii="Verdana" w:hAnsi="Verdana" w:cs="Arial"/>
                <w:bCs/>
                <w:sz w:val="24"/>
                <w:szCs w:val="24"/>
              </w:rPr>
              <w:t>There is a risk that the operational performance of the Health Board is negatively impacted as colleagues become distracted with the programme/ associated organisational change processes</w:t>
            </w:r>
          </w:p>
          <w:p w14:paraId="5452EA4D" w14:textId="77777777" w:rsidR="00B15154" w:rsidRPr="00AC2D62" w:rsidRDefault="00B15154" w:rsidP="006D091A">
            <w:pPr>
              <w:rPr>
                <w:rFonts w:ascii="Verdana" w:hAnsi="Verdana" w:cs="Arial"/>
                <w:bCs/>
                <w:sz w:val="24"/>
                <w:szCs w:val="24"/>
              </w:rPr>
            </w:pPr>
          </w:p>
        </w:tc>
        <w:tc>
          <w:tcPr>
            <w:tcW w:w="1276" w:type="dxa"/>
          </w:tcPr>
          <w:p w14:paraId="0BF37C98" w14:textId="1CAFC60F" w:rsidR="00B15154" w:rsidRPr="00AC2D62" w:rsidRDefault="00840689" w:rsidP="006D091A">
            <w:pPr>
              <w:rPr>
                <w:rFonts w:ascii="Verdana" w:hAnsi="Verdana" w:cs="Arial"/>
                <w:bCs/>
                <w:sz w:val="24"/>
                <w:szCs w:val="24"/>
              </w:rPr>
            </w:pPr>
            <w:r w:rsidRPr="00AC2D62">
              <w:rPr>
                <w:rFonts w:ascii="Verdana" w:hAnsi="Verdana" w:cs="Arial"/>
                <w:bCs/>
                <w:sz w:val="24"/>
                <w:szCs w:val="24"/>
              </w:rPr>
              <w:t>12</w:t>
            </w:r>
          </w:p>
        </w:tc>
        <w:tc>
          <w:tcPr>
            <w:tcW w:w="3543" w:type="dxa"/>
          </w:tcPr>
          <w:p w14:paraId="0766B56B" w14:textId="77777777" w:rsidR="00B15154" w:rsidRPr="00AC2D62" w:rsidRDefault="00B15154" w:rsidP="006D091A">
            <w:pPr>
              <w:rPr>
                <w:rFonts w:ascii="Verdana" w:hAnsi="Verdana" w:cs="Arial"/>
                <w:bCs/>
                <w:sz w:val="24"/>
                <w:szCs w:val="24"/>
              </w:rPr>
            </w:pPr>
            <w:r w:rsidRPr="00AC2D62">
              <w:rPr>
                <w:rFonts w:ascii="Verdana" w:hAnsi="Verdana" w:cs="Arial"/>
                <w:bCs/>
                <w:sz w:val="24"/>
                <w:szCs w:val="24"/>
              </w:rPr>
              <w:t xml:space="preserve">Operational performance will be overseen by the central delivery unit. The establishment of a delivery unit has been incorporated in phase 1 of the programme. </w:t>
            </w:r>
          </w:p>
          <w:p w14:paraId="16FF86EC" w14:textId="548BEEF2" w:rsidR="00B15154" w:rsidRPr="00AC2D62" w:rsidRDefault="00B15154" w:rsidP="006D091A">
            <w:pPr>
              <w:rPr>
                <w:rFonts w:ascii="Verdana" w:hAnsi="Verdana" w:cs="Arial"/>
                <w:bCs/>
                <w:sz w:val="24"/>
                <w:szCs w:val="24"/>
              </w:rPr>
            </w:pPr>
            <w:r w:rsidRPr="00AC2D62">
              <w:rPr>
                <w:rFonts w:ascii="Verdana" w:hAnsi="Verdana" w:cs="Arial"/>
                <w:bCs/>
                <w:sz w:val="24"/>
                <w:szCs w:val="24"/>
              </w:rPr>
              <w:t>Gateways are being developed for each phase of the programme so that a decision can be made on whether we are in a position to “go” safely. The criteria for each gateway will be shared with the Board for approval.</w:t>
            </w:r>
          </w:p>
        </w:tc>
        <w:tc>
          <w:tcPr>
            <w:tcW w:w="1701" w:type="dxa"/>
          </w:tcPr>
          <w:p w14:paraId="0C7AFB68" w14:textId="77777777" w:rsidR="00B15154" w:rsidRPr="00AC2D62" w:rsidRDefault="00B15154" w:rsidP="006D091A">
            <w:pPr>
              <w:rPr>
                <w:rFonts w:ascii="Verdana" w:hAnsi="Verdana" w:cs="Arial"/>
                <w:bCs/>
                <w:sz w:val="24"/>
                <w:szCs w:val="24"/>
              </w:rPr>
            </w:pPr>
            <w:r w:rsidRPr="00AC2D62">
              <w:rPr>
                <w:rFonts w:ascii="Verdana" w:hAnsi="Verdana" w:cs="Arial"/>
                <w:bCs/>
                <w:sz w:val="24"/>
                <w:szCs w:val="24"/>
              </w:rPr>
              <w:t>Chief Operating Officer</w:t>
            </w:r>
          </w:p>
          <w:p w14:paraId="01D82742" w14:textId="77777777" w:rsidR="00B15154" w:rsidRPr="00AC2D62" w:rsidRDefault="00B15154" w:rsidP="006D091A">
            <w:pPr>
              <w:rPr>
                <w:rFonts w:ascii="Verdana" w:hAnsi="Verdana" w:cs="Arial"/>
                <w:bCs/>
                <w:sz w:val="24"/>
                <w:szCs w:val="24"/>
              </w:rPr>
            </w:pPr>
          </w:p>
          <w:p w14:paraId="6EBA1CBE" w14:textId="77777777" w:rsidR="00B15154" w:rsidRPr="00AC2D62" w:rsidRDefault="00B15154" w:rsidP="006D091A">
            <w:pPr>
              <w:rPr>
                <w:rFonts w:ascii="Verdana" w:hAnsi="Verdana" w:cs="Arial"/>
                <w:bCs/>
                <w:sz w:val="24"/>
                <w:szCs w:val="24"/>
              </w:rPr>
            </w:pPr>
          </w:p>
          <w:p w14:paraId="58817AED" w14:textId="77777777" w:rsidR="00B15154" w:rsidRPr="00AC2D62" w:rsidRDefault="00B15154" w:rsidP="006D091A">
            <w:pPr>
              <w:rPr>
                <w:rFonts w:ascii="Verdana" w:hAnsi="Verdana" w:cs="Arial"/>
                <w:bCs/>
                <w:sz w:val="24"/>
                <w:szCs w:val="24"/>
              </w:rPr>
            </w:pPr>
          </w:p>
          <w:p w14:paraId="4764B82A" w14:textId="77777777" w:rsidR="00B15154" w:rsidRPr="00AC2D62" w:rsidRDefault="00B15154" w:rsidP="006D091A">
            <w:pPr>
              <w:rPr>
                <w:rFonts w:ascii="Verdana" w:hAnsi="Verdana" w:cs="Arial"/>
                <w:bCs/>
                <w:sz w:val="24"/>
                <w:szCs w:val="24"/>
              </w:rPr>
            </w:pPr>
          </w:p>
          <w:p w14:paraId="7C6962FD" w14:textId="77777777" w:rsidR="00B15154" w:rsidRPr="00AC2D62" w:rsidRDefault="00B15154" w:rsidP="006D091A">
            <w:pPr>
              <w:rPr>
                <w:rFonts w:ascii="Verdana" w:hAnsi="Verdana" w:cs="Arial"/>
                <w:bCs/>
                <w:sz w:val="24"/>
                <w:szCs w:val="24"/>
              </w:rPr>
            </w:pPr>
          </w:p>
          <w:p w14:paraId="25E29898" w14:textId="77777777" w:rsidR="00B15154" w:rsidRPr="00AC2D62" w:rsidRDefault="00B15154" w:rsidP="006D091A">
            <w:pPr>
              <w:rPr>
                <w:rFonts w:ascii="Verdana" w:hAnsi="Verdana" w:cs="Arial"/>
                <w:bCs/>
                <w:sz w:val="24"/>
                <w:szCs w:val="24"/>
              </w:rPr>
            </w:pPr>
          </w:p>
          <w:p w14:paraId="63E7CBF2" w14:textId="70A0C17C" w:rsidR="00B15154" w:rsidRPr="00AC2D62" w:rsidRDefault="00B15154" w:rsidP="006D091A">
            <w:pPr>
              <w:rPr>
                <w:rFonts w:ascii="Verdana" w:hAnsi="Verdana" w:cs="Arial"/>
                <w:bCs/>
                <w:sz w:val="24"/>
                <w:szCs w:val="24"/>
              </w:rPr>
            </w:pPr>
            <w:r w:rsidRPr="00AC2D62">
              <w:rPr>
                <w:rFonts w:ascii="Verdana" w:hAnsi="Verdana" w:cs="Arial"/>
                <w:bCs/>
                <w:sz w:val="24"/>
                <w:szCs w:val="24"/>
              </w:rPr>
              <w:t>Programme Lead</w:t>
            </w:r>
          </w:p>
        </w:tc>
      </w:tr>
      <w:tr w:rsidR="00B15154" w:rsidRPr="00AC2D62" w14:paraId="53A62EC7" w14:textId="77777777" w:rsidTr="00E17F7D">
        <w:tc>
          <w:tcPr>
            <w:tcW w:w="3114" w:type="dxa"/>
          </w:tcPr>
          <w:p w14:paraId="59B3DC3D" w14:textId="79144E43" w:rsidR="00B15154" w:rsidRPr="00AC2D62" w:rsidRDefault="00B15154" w:rsidP="006D091A">
            <w:pPr>
              <w:rPr>
                <w:rFonts w:ascii="Verdana" w:hAnsi="Verdana" w:cs="Arial"/>
                <w:b/>
                <w:sz w:val="24"/>
                <w:szCs w:val="24"/>
              </w:rPr>
            </w:pPr>
            <w:r w:rsidRPr="00AC2D62">
              <w:rPr>
                <w:rFonts w:ascii="Verdana" w:hAnsi="Verdana" w:cs="Arial"/>
                <w:bCs/>
                <w:sz w:val="24"/>
                <w:szCs w:val="24"/>
              </w:rPr>
              <w:t>The programme will require a restructure of our budgets and corporate systems (e.g. the Electronic Staff Record System). There is a risk that this may limit the capacity of the corporate teams to work on other priorities.</w:t>
            </w:r>
          </w:p>
          <w:p w14:paraId="5100DDAF" w14:textId="77777777" w:rsidR="00B15154" w:rsidRPr="00AC2D62" w:rsidRDefault="00B15154" w:rsidP="006D091A">
            <w:pPr>
              <w:rPr>
                <w:rFonts w:ascii="Verdana" w:hAnsi="Verdana" w:cs="Arial"/>
                <w:bCs/>
                <w:sz w:val="24"/>
                <w:szCs w:val="24"/>
              </w:rPr>
            </w:pPr>
          </w:p>
        </w:tc>
        <w:tc>
          <w:tcPr>
            <w:tcW w:w="1276" w:type="dxa"/>
          </w:tcPr>
          <w:p w14:paraId="29456A20" w14:textId="00BC56F9" w:rsidR="00B15154" w:rsidRPr="00AC2D62" w:rsidRDefault="00B15154" w:rsidP="006D091A">
            <w:pPr>
              <w:rPr>
                <w:rFonts w:ascii="Verdana" w:hAnsi="Verdana" w:cs="Arial"/>
                <w:bCs/>
                <w:sz w:val="24"/>
                <w:szCs w:val="24"/>
              </w:rPr>
            </w:pPr>
            <w:r w:rsidRPr="00AC2D62">
              <w:rPr>
                <w:rFonts w:ascii="Verdana" w:hAnsi="Verdana" w:cs="Arial"/>
                <w:bCs/>
                <w:sz w:val="24"/>
                <w:szCs w:val="24"/>
              </w:rPr>
              <w:t>12</w:t>
            </w:r>
          </w:p>
        </w:tc>
        <w:tc>
          <w:tcPr>
            <w:tcW w:w="3543" w:type="dxa"/>
          </w:tcPr>
          <w:p w14:paraId="67052883" w14:textId="3A8E9B22" w:rsidR="00B15154" w:rsidRPr="00AC2D62" w:rsidRDefault="00840689" w:rsidP="006D091A">
            <w:pPr>
              <w:rPr>
                <w:rFonts w:ascii="Verdana" w:hAnsi="Verdana" w:cs="Arial"/>
                <w:bCs/>
                <w:sz w:val="24"/>
                <w:szCs w:val="24"/>
              </w:rPr>
            </w:pPr>
            <w:r w:rsidRPr="00AC2D62">
              <w:rPr>
                <w:rFonts w:ascii="Verdana" w:hAnsi="Verdana" w:cs="Arial"/>
                <w:bCs/>
                <w:sz w:val="24"/>
                <w:szCs w:val="24"/>
              </w:rPr>
              <w:t>Three ready</w:t>
            </w:r>
            <w:r w:rsidR="00B15154" w:rsidRPr="00AC2D62">
              <w:rPr>
                <w:rFonts w:ascii="Verdana" w:hAnsi="Verdana" w:cs="Arial"/>
                <w:bCs/>
                <w:sz w:val="24"/>
                <w:szCs w:val="24"/>
              </w:rPr>
              <w:t xml:space="preserve"> groups have been set up with one focused on the restructure of our budgets and corporate systems. Regular updates on progress will be provided to the Steering Group. The impact on other priorities will be managed through the delivery unit. </w:t>
            </w:r>
          </w:p>
        </w:tc>
        <w:tc>
          <w:tcPr>
            <w:tcW w:w="1701" w:type="dxa"/>
          </w:tcPr>
          <w:p w14:paraId="4BF01017" w14:textId="57652F09" w:rsidR="00B15154" w:rsidRPr="00AC2D62" w:rsidRDefault="00B15154" w:rsidP="006D091A">
            <w:pPr>
              <w:rPr>
                <w:rFonts w:ascii="Verdana" w:hAnsi="Verdana" w:cs="Arial"/>
                <w:bCs/>
                <w:sz w:val="24"/>
                <w:szCs w:val="24"/>
              </w:rPr>
            </w:pPr>
            <w:r w:rsidRPr="00AC2D62">
              <w:rPr>
                <w:rFonts w:ascii="Verdana" w:hAnsi="Verdana" w:cs="Arial"/>
                <w:bCs/>
                <w:sz w:val="24"/>
                <w:szCs w:val="24"/>
              </w:rPr>
              <w:t>Programme Lead</w:t>
            </w:r>
          </w:p>
        </w:tc>
      </w:tr>
    </w:tbl>
    <w:p w14:paraId="17178320" w14:textId="7C0B0F90" w:rsidR="00406277" w:rsidRPr="00AC2D62" w:rsidRDefault="00406277" w:rsidP="00406277">
      <w:pPr>
        <w:pStyle w:val="ListParagraph"/>
        <w:rPr>
          <w:rFonts w:ascii="Verdana" w:hAnsi="Verdana" w:cs="Arial"/>
          <w:b/>
          <w:sz w:val="24"/>
          <w:szCs w:val="24"/>
        </w:rPr>
      </w:pPr>
    </w:p>
    <w:p w14:paraId="7FAFD3C8" w14:textId="33089D36" w:rsidR="00975B3A" w:rsidRPr="00AC2D62" w:rsidRDefault="00975B3A" w:rsidP="00546CD7">
      <w:pPr>
        <w:pStyle w:val="ListParagraph"/>
        <w:numPr>
          <w:ilvl w:val="0"/>
          <w:numId w:val="10"/>
        </w:numPr>
        <w:rPr>
          <w:rFonts w:ascii="Verdana" w:hAnsi="Verdana" w:cs="Arial"/>
          <w:b/>
          <w:sz w:val="24"/>
          <w:szCs w:val="24"/>
        </w:rPr>
      </w:pPr>
      <w:r w:rsidRPr="00AC2D62">
        <w:rPr>
          <w:rFonts w:ascii="Verdana" w:hAnsi="Verdana" w:cs="Arial"/>
          <w:b/>
          <w:sz w:val="24"/>
          <w:szCs w:val="24"/>
        </w:rPr>
        <w:t>Next Steps</w:t>
      </w:r>
    </w:p>
    <w:p w14:paraId="0106A7F8" w14:textId="1DB4FA4C" w:rsidR="00975B3A" w:rsidRPr="00AC2D62" w:rsidRDefault="00975B3A" w:rsidP="00975B3A">
      <w:pPr>
        <w:rPr>
          <w:rFonts w:ascii="Verdana" w:hAnsi="Verdana" w:cs="Arial"/>
          <w:bCs/>
          <w:sz w:val="24"/>
          <w:szCs w:val="24"/>
        </w:rPr>
      </w:pPr>
      <w:r w:rsidRPr="00AC2D62">
        <w:rPr>
          <w:rFonts w:ascii="Verdana" w:hAnsi="Verdana" w:cs="Arial"/>
          <w:bCs/>
          <w:sz w:val="24"/>
          <w:szCs w:val="24"/>
        </w:rPr>
        <w:t>The programme lead</w:t>
      </w:r>
      <w:r w:rsidR="00D3720E" w:rsidRPr="00AC2D62">
        <w:rPr>
          <w:rFonts w:ascii="Verdana" w:hAnsi="Verdana" w:cs="Arial"/>
          <w:bCs/>
          <w:sz w:val="24"/>
          <w:szCs w:val="24"/>
        </w:rPr>
        <w:t>’s priorities are as follows</w:t>
      </w:r>
      <w:r w:rsidRPr="00AC2D62">
        <w:rPr>
          <w:rFonts w:ascii="Verdana" w:eastAsia="Verdana Pro" w:hAnsi="Verdana" w:cs="Verdana Pro"/>
          <w:sz w:val="24"/>
          <w:szCs w:val="24"/>
        </w:rPr>
        <w:t>:</w:t>
      </w:r>
    </w:p>
    <w:p w14:paraId="7C6BC50A" w14:textId="5F2D2396" w:rsidR="00DC2ECD" w:rsidRPr="00AC2D62" w:rsidRDefault="00DC2ECD" w:rsidP="00546CD7">
      <w:pPr>
        <w:pStyle w:val="ListParagraph"/>
        <w:numPr>
          <w:ilvl w:val="0"/>
          <w:numId w:val="11"/>
        </w:numPr>
        <w:rPr>
          <w:rFonts w:ascii="Verdana" w:hAnsi="Verdana" w:cs="Arial"/>
          <w:sz w:val="24"/>
          <w:szCs w:val="24"/>
        </w:rPr>
      </w:pPr>
      <w:r w:rsidRPr="00AC2D62">
        <w:rPr>
          <w:rFonts w:ascii="Verdana" w:hAnsi="Verdana" w:cs="Arial"/>
          <w:b/>
          <w:bCs/>
          <w:sz w:val="24"/>
          <w:szCs w:val="24"/>
        </w:rPr>
        <w:t>Finalise and publish updated Executive Team job descriptions</w:t>
      </w:r>
      <w:r w:rsidR="003D5013" w:rsidRPr="00AC2D62">
        <w:rPr>
          <w:rFonts w:ascii="Verdana" w:hAnsi="Verdana" w:cs="Arial"/>
          <w:b/>
          <w:bCs/>
          <w:sz w:val="24"/>
          <w:szCs w:val="24"/>
        </w:rPr>
        <w:t xml:space="preserve"> </w:t>
      </w:r>
      <w:r w:rsidRPr="00AC2D62">
        <w:rPr>
          <w:rFonts w:ascii="Verdana" w:hAnsi="Verdana" w:cs="Arial"/>
          <w:sz w:val="24"/>
          <w:szCs w:val="24"/>
        </w:rPr>
        <w:t xml:space="preserve">Complete the revisions to Executive Team </w:t>
      </w:r>
      <w:r w:rsidR="00840689" w:rsidRPr="00AC2D62">
        <w:rPr>
          <w:rFonts w:ascii="Verdana" w:hAnsi="Verdana" w:cs="Arial"/>
          <w:sz w:val="24"/>
          <w:szCs w:val="24"/>
        </w:rPr>
        <w:t>job descriptions</w:t>
      </w:r>
      <w:r w:rsidRPr="00AC2D62">
        <w:rPr>
          <w:rFonts w:ascii="Verdana" w:hAnsi="Verdana" w:cs="Arial"/>
          <w:sz w:val="24"/>
          <w:szCs w:val="24"/>
        </w:rPr>
        <w:t xml:space="preserve"> to reflect the updated portfolios (Phase 1; Stage A) and prepare for evaluation where required.</w:t>
      </w:r>
    </w:p>
    <w:p w14:paraId="4A0E0D50" w14:textId="77777777" w:rsidR="00840689" w:rsidRPr="00AC2D62" w:rsidRDefault="00324A4E" w:rsidP="00546CD7">
      <w:pPr>
        <w:pStyle w:val="ListParagraph"/>
        <w:numPr>
          <w:ilvl w:val="0"/>
          <w:numId w:val="11"/>
        </w:numPr>
        <w:rPr>
          <w:rFonts w:ascii="Verdana" w:eastAsia="Calibri" w:hAnsi="Verdana" w:cs="Arial"/>
          <w:sz w:val="24"/>
          <w:szCs w:val="24"/>
        </w:rPr>
      </w:pPr>
      <w:r w:rsidRPr="00AC2D62">
        <w:rPr>
          <w:rFonts w:ascii="Verdana" w:hAnsi="Verdana" w:cs="Arial"/>
          <w:b/>
          <w:bCs/>
          <w:sz w:val="24"/>
          <w:szCs w:val="24"/>
        </w:rPr>
        <w:t>Progress the Delivery Unit establishment and engagement</w:t>
      </w:r>
      <w:r w:rsidR="007F388F" w:rsidRPr="00AC2D62">
        <w:rPr>
          <w:rFonts w:ascii="Verdana" w:hAnsi="Verdana" w:cs="Arial"/>
          <w:b/>
          <w:bCs/>
          <w:sz w:val="24"/>
          <w:szCs w:val="24"/>
        </w:rPr>
        <w:t xml:space="preserve"> alongside the Task and Finish Group</w:t>
      </w:r>
    </w:p>
    <w:p w14:paraId="1652F9E0" w14:textId="75DF2505" w:rsidR="00E17EB2" w:rsidRDefault="5076FC7E" w:rsidP="00840689">
      <w:pPr>
        <w:pStyle w:val="ListParagraph"/>
        <w:rPr>
          <w:rFonts w:ascii="Verdana" w:eastAsia="Calibri" w:hAnsi="Verdana" w:cs="Arial"/>
          <w:sz w:val="24"/>
          <w:szCs w:val="24"/>
        </w:rPr>
      </w:pPr>
      <w:r w:rsidRPr="00AC2D62">
        <w:rPr>
          <w:rFonts w:ascii="Verdana" w:eastAsia="Calibri" w:hAnsi="Verdana" w:cs="Arial"/>
          <w:sz w:val="24"/>
          <w:szCs w:val="24"/>
        </w:rPr>
        <w:t>Complete preparation for Tranche 1 transition</w:t>
      </w:r>
      <w:r w:rsidR="00840689" w:rsidRPr="00AC2D62">
        <w:rPr>
          <w:rFonts w:ascii="Verdana" w:eastAsia="Calibri" w:hAnsi="Verdana" w:cs="Arial"/>
          <w:sz w:val="24"/>
          <w:szCs w:val="24"/>
        </w:rPr>
        <w:t xml:space="preserve">. </w:t>
      </w:r>
      <w:r w:rsidRPr="00AC2D62">
        <w:rPr>
          <w:rFonts w:ascii="Verdana" w:eastAsia="Calibri" w:hAnsi="Verdana" w:cs="Arial"/>
          <w:sz w:val="24"/>
          <w:szCs w:val="24"/>
        </w:rPr>
        <w:t>Begin development of the D</w:t>
      </w:r>
      <w:r w:rsidR="00840689" w:rsidRPr="00AC2D62">
        <w:rPr>
          <w:rFonts w:ascii="Verdana" w:eastAsia="Calibri" w:hAnsi="Verdana" w:cs="Arial"/>
          <w:sz w:val="24"/>
          <w:szCs w:val="24"/>
        </w:rPr>
        <w:t xml:space="preserve">elivery </w:t>
      </w:r>
      <w:r w:rsidRPr="00AC2D62">
        <w:rPr>
          <w:rFonts w:ascii="Verdana" w:eastAsia="Calibri" w:hAnsi="Verdana" w:cs="Arial"/>
          <w:sz w:val="24"/>
          <w:szCs w:val="24"/>
        </w:rPr>
        <w:t>U</w:t>
      </w:r>
      <w:r w:rsidR="00840689" w:rsidRPr="00AC2D62">
        <w:rPr>
          <w:rFonts w:ascii="Verdana" w:eastAsia="Calibri" w:hAnsi="Verdana" w:cs="Arial"/>
          <w:sz w:val="24"/>
          <w:szCs w:val="24"/>
        </w:rPr>
        <w:t>nit</w:t>
      </w:r>
      <w:r w:rsidRPr="00AC2D62">
        <w:rPr>
          <w:rFonts w:ascii="Verdana" w:eastAsia="Calibri" w:hAnsi="Verdana" w:cs="Arial"/>
          <w:sz w:val="24"/>
          <w:szCs w:val="24"/>
        </w:rPr>
        <w:t xml:space="preserve"> work plan aligned to Annual Plan priorities.</w:t>
      </w:r>
      <w:r w:rsidR="00840689" w:rsidRPr="00AC2D62">
        <w:rPr>
          <w:rFonts w:ascii="Verdana" w:eastAsia="Calibri" w:hAnsi="Verdana" w:cs="Arial"/>
          <w:sz w:val="24"/>
          <w:szCs w:val="24"/>
        </w:rPr>
        <w:t xml:space="preserve"> </w:t>
      </w:r>
      <w:r w:rsidRPr="00AC2D62">
        <w:rPr>
          <w:rFonts w:ascii="Verdana" w:eastAsia="Calibri" w:hAnsi="Verdana" w:cs="Arial"/>
          <w:sz w:val="24"/>
          <w:szCs w:val="24"/>
        </w:rPr>
        <w:t>Continue recruitment and onboarding of interim leadership roles.</w:t>
      </w:r>
    </w:p>
    <w:p w14:paraId="7E8B8237" w14:textId="77777777" w:rsidR="00AC2D62" w:rsidRDefault="00AC2D62" w:rsidP="00840689">
      <w:pPr>
        <w:pStyle w:val="ListParagraph"/>
        <w:rPr>
          <w:rFonts w:ascii="Verdana" w:eastAsia="Calibri" w:hAnsi="Verdana" w:cs="Arial"/>
          <w:sz w:val="24"/>
          <w:szCs w:val="24"/>
        </w:rPr>
      </w:pPr>
    </w:p>
    <w:p w14:paraId="724BABC4" w14:textId="77777777" w:rsidR="00AC2D62" w:rsidRPr="00AC2D62" w:rsidRDefault="00AC2D62" w:rsidP="00840689">
      <w:pPr>
        <w:pStyle w:val="ListParagraph"/>
        <w:rPr>
          <w:rFonts w:ascii="Verdana" w:eastAsia="Calibri" w:hAnsi="Verdana" w:cs="Arial"/>
          <w:sz w:val="24"/>
          <w:szCs w:val="24"/>
        </w:rPr>
      </w:pPr>
    </w:p>
    <w:p w14:paraId="11987F19" w14:textId="6E9BBF9A" w:rsidR="00840689" w:rsidRPr="00AC2D62" w:rsidRDefault="007109D4" w:rsidP="00546CD7">
      <w:pPr>
        <w:pStyle w:val="ListParagraph"/>
        <w:numPr>
          <w:ilvl w:val="0"/>
          <w:numId w:val="11"/>
        </w:numPr>
        <w:rPr>
          <w:rFonts w:ascii="Verdana" w:hAnsi="Verdana" w:cs="Arial"/>
          <w:b/>
          <w:sz w:val="24"/>
          <w:szCs w:val="24"/>
        </w:rPr>
      </w:pPr>
      <w:r w:rsidRPr="00AC2D62">
        <w:rPr>
          <w:rFonts w:ascii="Verdana" w:hAnsi="Verdana" w:cs="Arial"/>
          <w:b/>
          <w:bCs/>
          <w:sz w:val="24"/>
          <w:szCs w:val="24"/>
        </w:rPr>
        <w:t>Support the preparation and execution of Phase 2F engagement</w:t>
      </w:r>
    </w:p>
    <w:p w14:paraId="3BA3E20D" w14:textId="64E1FD4C" w:rsidR="007109D4" w:rsidRPr="00AC2D62" w:rsidRDefault="285998A7" w:rsidP="00840689">
      <w:pPr>
        <w:pStyle w:val="ListParagraph"/>
        <w:rPr>
          <w:rFonts w:ascii="Verdana" w:eastAsia="Calibri" w:hAnsi="Verdana" w:cs="Arial"/>
          <w:sz w:val="24"/>
          <w:szCs w:val="24"/>
        </w:rPr>
      </w:pPr>
      <w:r w:rsidRPr="00AC2D62">
        <w:rPr>
          <w:rFonts w:ascii="Verdana" w:eastAsia="Calibri" w:hAnsi="Verdana" w:cs="Arial"/>
          <w:sz w:val="24"/>
          <w:szCs w:val="24"/>
        </w:rPr>
        <w:t>Complete Executive alignment session on 15 April.</w:t>
      </w:r>
      <w:r w:rsidR="00840689" w:rsidRPr="00AC2D62">
        <w:rPr>
          <w:rFonts w:ascii="Verdana" w:eastAsia="Calibri" w:hAnsi="Verdana" w:cs="Arial"/>
          <w:sz w:val="24"/>
          <w:szCs w:val="24"/>
        </w:rPr>
        <w:t xml:space="preserve"> </w:t>
      </w:r>
      <w:r w:rsidRPr="00AC2D62">
        <w:rPr>
          <w:rFonts w:ascii="Verdana" w:eastAsia="Calibri" w:hAnsi="Verdana" w:cs="Arial"/>
          <w:sz w:val="24"/>
          <w:szCs w:val="24"/>
        </w:rPr>
        <w:t>Publish Engagement Document (by 27 April</w:t>
      </w:r>
      <w:r w:rsidR="00840689" w:rsidRPr="00AC2D62">
        <w:rPr>
          <w:rFonts w:ascii="Verdana" w:eastAsia="Calibri" w:hAnsi="Verdana" w:cs="Arial"/>
          <w:sz w:val="24"/>
          <w:szCs w:val="24"/>
        </w:rPr>
        <w:t xml:space="preserve"> at latest</w:t>
      </w:r>
      <w:r w:rsidRPr="00AC2D62">
        <w:rPr>
          <w:rFonts w:ascii="Verdana" w:eastAsia="Calibri" w:hAnsi="Verdana" w:cs="Arial"/>
          <w:sz w:val="24"/>
          <w:szCs w:val="24"/>
        </w:rPr>
        <w:t>)</w:t>
      </w:r>
      <w:r w:rsidR="7B7CE9AF" w:rsidRPr="00AC2D62">
        <w:rPr>
          <w:rFonts w:ascii="Verdana" w:eastAsia="Calibri" w:hAnsi="Verdana" w:cs="Arial"/>
          <w:sz w:val="24"/>
          <w:szCs w:val="24"/>
        </w:rPr>
        <w:t>, open for 2-weeks.</w:t>
      </w:r>
      <w:r w:rsidR="00840689" w:rsidRPr="00AC2D62">
        <w:rPr>
          <w:rFonts w:ascii="Verdana" w:eastAsia="Calibri" w:hAnsi="Verdana" w:cs="Arial"/>
          <w:sz w:val="24"/>
          <w:szCs w:val="24"/>
        </w:rPr>
        <w:t xml:space="preserve"> </w:t>
      </w:r>
      <w:r w:rsidR="7B7CE9AF" w:rsidRPr="00AC2D62">
        <w:rPr>
          <w:rFonts w:ascii="Verdana" w:eastAsia="Calibri" w:hAnsi="Verdana" w:cs="Arial"/>
          <w:sz w:val="24"/>
          <w:szCs w:val="24"/>
        </w:rPr>
        <w:t xml:space="preserve">Formal Exec’s to review engagement outcome and provide </w:t>
      </w:r>
      <w:r w:rsidR="00840689" w:rsidRPr="00AC2D62">
        <w:rPr>
          <w:rFonts w:ascii="Verdana" w:eastAsia="Calibri" w:hAnsi="Verdana" w:cs="Arial"/>
          <w:sz w:val="24"/>
          <w:szCs w:val="24"/>
        </w:rPr>
        <w:t>recommendation to</w:t>
      </w:r>
      <w:r w:rsidR="7B7CE9AF" w:rsidRPr="00AC2D62">
        <w:rPr>
          <w:rFonts w:ascii="Verdana" w:eastAsia="Calibri" w:hAnsi="Verdana" w:cs="Arial"/>
          <w:sz w:val="24"/>
          <w:szCs w:val="24"/>
        </w:rPr>
        <w:t xml:space="preserve"> Board on </w:t>
      </w:r>
      <w:r w:rsidR="00840689" w:rsidRPr="00AC2D62">
        <w:rPr>
          <w:rFonts w:ascii="Verdana" w:eastAsia="Calibri" w:hAnsi="Verdana" w:cs="Arial"/>
          <w:sz w:val="24"/>
          <w:szCs w:val="24"/>
        </w:rPr>
        <w:t xml:space="preserve">the </w:t>
      </w:r>
      <w:r w:rsidR="7B7CE9AF" w:rsidRPr="00AC2D62">
        <w:rPr>
          <w:rFonts w:ascii="Verdana" w:eastAsia="Calibri" w:hAnsi="Verdana" w:cs="Arial"/>
          <w:sz w:val="24"/>
          <w:szCs w:val="24"/>
        </w:rPr>
        <w:t>preferred Leadership model</w:t>
      </w:r>
      <w:r w:rsidRPr="00AC2D62">
        <w:rPr>
          <w:rFonts w:ascii="Verdana" w:eastAsia="Calibri" w:hAnsi="Verdana" w:cs="Arial"/>
          <w:sz w:val="24"/>
          <w:szCs w:val="24"/>
        </w:rPr>
        <w:t>.</w:t>
      </w:r>
    </w:p>
    <w:p w14:paraId="0C8DFD03" w14:textId="77777777" w:rsidR="00840689" w:rsidRPr="00AC2D62" w:rsidRDefault="285998A7" w:rsidP="00546CD7">
      <w:pPr>
        <w:pStyle w:val="ListParagraph"/>
        <w:numPr>
          <w:ilvl w:val="0"/>
          <w:numId w:val="11"/>
        </w:numPr>
        <w:rPr>
          <w:rFonts w:ascii="Verdana" w:hAnsi="Verdana" w:cs="Arial"/>
          <w:b/>
          <w:bCs/>
          <w:sz w:val="24"/>
          <w:szCs w:val="24"/>
        </w:rPr>
      </w:pPr>
      <w:r w:rsidRPr="00AC2D62">
        <w:rPr>
          <w:rFonts w:ascii="Verdana" w:hAnsi="Verdana" w:cs="Arial"/>
          <w:b/>
          <w:bCs/>
          <w:sz w:val="24"/>
          <w:szCs w:val="24"/>
        </w:rPr>
        <w:t>Ready Groups</w:t>
      </w:r>
    </w:p>
    <w:p w14:paraId="0329C323" w14:textId="009EEF7A" w:rsidR="7BFA193D" w:rsidRPr="00AC2D62" w:rsidRDefault="285998A7" w:rsidP="00840689">
      <w:pPr>
        <w:pStyle w:val="ListParagraph"/>
        <w:rPr>
          <w:rFonts w:ascii="Verdana" w:eastAsia="Calibri" w:hAnsi="Verdana" w:cs="Arial"/>
          <w:sz w:val="24"/>
          <w:szCs w:val="24"/>
        </w:rPr>
      </w:pPr>
      <w:r w:rsidRPr="00AC2D62">
        <w:rPr>
          <w:rFonts w:ascii="Verdana" w:eastAsia="Calibri" w:hAnsi="Verdana" w:cs="Arial"/>
          <w:sz w:val="24"/>
          <w:szCs w:val="24"/>
        </w:rPr>
        <w:t>Confirm membership and begin initial work on Gateway criteria.</w:t>
      </w:r>
      <w:r w:rsidR="00172C95">
        <w:rPr>
          <w:rFonts w:ascii="Verdana" w:eastAsia="Calibri" w:hAnsi="Verdana" w:cs="Arial"/>
          <w:sz w:val="24"/>
          <w:szCs w:val="24"/>
        </w:rPr>
        <w:t xml:space="preserve"> </w:t>
      </w:r>
      <w:proofErr w:type="gramStart"/>
      <w:r w:rsidRPr="00AC2D62">
        <w:rPr>
          <w:rFonts w:ascii="Verdana" w:eastAsia="Calibri" w:hAnsi="Verdana" w:cs="Arial"/>
          <w:sz w:val="24"/>
          <w:szCs w:val="24"/>
        </w:rPr>
        <w:t>Align</w:t>
      </w:r>
      <w:proofErr w:type="gramEnd"/>
      <w:r w:rsidRPr="00AC2D62">
        <w:rPr>
          <w:rFonts w:ascii="Verdana" w:eastAsia="Calibri" w:hAnsi="Verdana" w:cs="Arial"/>
          <w:sz w:val="24"/>
          <w:szCs w:val="24"/>
        </w:rPr>
        <w:t xml:space="preserve"> readiness assessments to the September 2026 Care Group go</w:t>
      </w:r>
      <w:r w:rsidRPr="00AC2D62">
        <w:rPr>
          <w:rFonts w:ascii="Cambria Math" w:eastAsia="Calibri" w:hAnsi="Cambria Math" w:cs="Cambria Math"/>
          <w:sz w:val="24"/>
          <w:szCs w:val="24"/>
        </w:rPr>
        <w:t>‑</w:t>
      </w:r>
      <w:r w:rsidRPr="00AC2D62">
        <w:rPr>
          <w:rFonts w:ascii="Verdana" w:eastAsia="Calibri" w:hAnsi="Verdana" w:cs="Arial"/>
          <w:sz w:val="24"/>
          <w:szCs w:val="24"/>
        </w:rPr>
        <w:t>live ambition.</w:t>
      </w:r>
    </w:p>
    <w:p w14:paraId="7CF9AB9A" w14:textId="37C9EE2B" w:rsidR="006C3906" w:rsidRPr="00AC2D62" w:rsidRDefault="006C3906" w:rsidP="00E17F7D">
      <w:pPr>
        <w:pStyle w:val="ListParagraph"/>
        <w:rPr>
          <w:rFonts w:ascii="Verdana" w:hAnsi="Verdana" w:cs="Arial"/>
          <w:bCs/>
          <w:sz w:val="24"/>
          <w:szCs w:val="24"/>
        </w:rPr>
      </w:pPr>
    </w:p>
    <w:p w14:paraId="224873D9" w14:textId="49CBE013" w:rsidR="005D3DF1" w:rsidRPr="00AC2D62" w:rsidRDefault="00BA6E75" w:rsidP="00546CD7">
      <w:pPr>
        <w:pStyle w:val="ListParagraph"/>
        <w:numPr>
          <w:ilvl w:val="0"/>
          <w:numId w:val="10"/>
        </w:numPr>
        <w:rPr>
          <w:rFonts w:ascii="Verdana" w:hAnsi="Verdana" w:cs="Arial"/>
          <w:b/>
          <w:bCs/>
          <w:sz w:val="24"/>
          <w:szCs w:val="24"/>
        </w:rPr>
      </w:pPr>
      <w:r w:rsidRPr="00AC2D62">
        <w:rPr>
          <w:rFonts w:ascii="Verdana" w:hAnsi="Verdana" w:cs="Arial"/>
          <w:b/>
          <w:bCs/>
          <w:sz w:val="24"/>
          <w:szCs w:val="24"/>
        </w:rPr>
        <w:t>Recommendations</w:t>
      </w:r>
    </w:p>
    <w:p w14:paraId="3DF64BA5" w14:textId="696FAE26" w:rsidR="00E17F7D" w:rsidRPr="00AC2D62" w:rsidRDefault="1CCC106B" w:rsidP="00E17F7D">
      <w:pPr>
        <w:ind w:right="96"/>
        <w:rPr>
          <w:rFonts w:ascii="Verdana" w:eastAsia="Verdana Pro" w:hAnsi="Verdana" w:cs="Verdana Pro"/>
          <w:sz w:val="24"/>
          <w:szCs w:val="24"/>
        </w:rPr>
      </w:pPr>
      <w:r w:rsidRPr="00AC2D62">
        <w:rPr>
          <w:rFonts w:ascii="Verdana" w:eastAsia="Verdana Pro" w:hAnsi="Verdana" w:cs="Verdana Pro"/>
          <w:sz w:val="24"/>
          <w:szCs w:val="24"/>
        </w:rPr>
        <w:t xml:space="preserve">The Workforce &amp; OD Committee is asked to </w:t>
      </w:r>
      <w:r w:rsidR="00EC3BCE" w:rsidRPr="00EC3BCE">
        <w:rPr>
          <w:rFonts w:ascii="Verdana" w:eastAsia="Verdana Pro" w:hAnsi="Verdana" w:cs="Verdana Pro"/>
          <w:b/>
          <w:bCs/>
          <w:sz w:val="24"/>
          <w:szCs w:val="24"/>
        </w:rPr>
        <w:t>consider</w:t>
      </w:r>
      <w:r w:rsidRPr="00AC2D62">
        <w:rPr>
          <w:rFonts w:ascii="Verdana" w:eastAsia="Verdana Pro" w:hAnsi="Verdana" w:cs="Verdana Pro"/>
          <w:sz w:val="24"/>
          <w:szCs w:val="24"/>
        </w:rPr>
        <w:t xml:space="preserve"> the progress outlined in this update and take assurance from the programme’s continued advancement against key milestones.</w:t>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AC2D62" w14:paraId="6D290436" w14:textId="77777777" w:rsidTr="532473B6">
        <w:tc>
          <w:tcPr>
            <w:tcW w:w="9245" w:type="dxa"/>
            <w:gridSpan w:val="4"/>
            <w:shd w:val="clear" w:color="auto" w:fill="D5DCE4" w:themeFill="text2" w:themeFillTint="33"/>
          </w:tcPr>
          <w:p w14:paraId="6D290434" w14:textId="77777777" w:rsidR="00034194" w:rsidRPr="00AC2D62" w:rsidRDefault="0020539A">
            <w:pPr>
              <w:rPr>
                <w:rFonts w:ascii="Verdana" w:hAnsi="Verdana" w:cs="Arial"/>
                <w:b/>
                <w:sz w:val="24"/>
                <w:szCs w:val="24"/>
              </w:rPr>
            </w:pPr>
            <w:r w:rsidRPr="00AC2D62">
              <w:rPr>
                <w:rFonts w:ascii="Verdana" w:hAnsi="Verdana" w:cs="Arial"/>
                <w:b/>
                <w:sz w:val="24"/>
                <w:szCs w:val="24"/>
              </w:rPr>
              <w:t>Governance and Assurance</w:t>
            </w:r>
          </w:p>
          <w:p w14:paraId="6D290435" w14:textId="77777777" w:rsidR="00034194" w:rsidRPr="00AC2D62" w:rsidRDefault="00034194">
            <w:pPr>
              <w:rPr>
                <w:rFonts w:ascii="Verdana" w:hAnsi="Verdana" w:cs="Arial"/>
                <w:sz w:val="24"/>
                <w:szCs w:val="24"/>
              </w:rPr>
            </w:pPr>
          </w:p>
        </w:tc>
      </w:tr>
      <w:tr w:rsidR="00F5324A" w:rsidRPr="00AC2D62" w14:paraId="6D29043A" w14:textId="77777777" w:rsidTr="532473B6">
        <w:tc>
          <w:tcPr>
            <w:tcW w:w="1809" w:type="dxa"/>
            <w:vMerge w:val="restart"/>
          </w:tcPr>
          <w:p w14:paraId="6D290437" w14:textId="77777777" w:rsidR="00F5324A" w:rsidRPr="00AC2D62" w:rsidRDefault="00F5324A">
            <w:pPr>
              <w:rPr>
                <w:rFonts w:ascii="Verdana" w:hAnsi="Verdana" w:cs="Arial"/>
                <w:b/>
                <w:sz w:val="24"/>
                <w:szCs w:val="24"/>
              </w:rPr>
            </w:pPr>
            <w:r w:rsidRPr="00AC2D62">
              <w:rPr>
                <w:rFonts w:ascii="Verdana" w:hAnsi="Verdana" w:cs="Arial"/>
                <w:b/>
                <w:sz w:val="24"/>
                <w:szCs w:val="24"/>
              </w:rPr>
              <w:t>Link to Enabling Objectives</w:t>
            </w:r>
          </w:p>
          <w:p w14:paraId="6D290438" w14:textId="77777777" w:rsidR="00F5324A" w:rsidRPr="00AC2D62" w:rsidRDefault="00F5324A" w:rsidP="00133EA1">
            <w:pPr>
              <w:rPr>
                <w:rFonts w:ascii="Verdana" w:hAnsi="Verdana" w:cs="Arial"/>
                <w:b/>
                <w:sz w:val="24"/>
                <w:szCs w:val="24"/>
              </w:rPr>
            </w:pPr>
            <w:r w:rsidRPr="00AC2D62">
              <w:rPr>
                <w:rFonts w:ascii="Verdana" w:hAnsi="Verdana" w:cs="Arial"/>
                <w:b/>
                <w:i/>
                <w:sz w:val="24"/>
                <w:szCs w:val="24"/>
              </w:rPr>
              <w:t xml:space="preserve">(please </w:t>
            </w:r>
            <w:r w:rsidR="00133EA1" w:rsidRPr="00AC2D62">
              <w:rPr>
                <w:rFonts w:ascii="Verdana" w:hAnsi="Verdana" w:cs="Arial"/>
                <w:b/>
                <w:i/>
                <w:sz w:val="24"/>
                <w:szCs w:val="24"/>
              </w:rPr>
              <w:t>choose</w:t>
            </w:r>
            <w:r w:rsidRPr="00AC2D62">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AC2D62" w:rsidRDefault="00F5324A" w:rsidP="00F5324A">
            <w:pPr>
              <w:jc w:val="both"/>
              <w:rPr>
                <w:rFonts w:ascii="Verdana" w:hAnsi="Verdana" w:cs="Arial"/>
                <w:b/>
                <w:sz w:val="24"/>
                <w:szCs w:val="24"/>
              </w:rPr>
            </w:pPr>
            <w:r w:rsidRPr="00AC2D62">
              <w:rPr>
                <w:rFonts w:ascii="Verdana" w:hAnsi="Verdana" w:cs="Arial"/>
                <w:b/>
                <w:sz w:val="24"/>
                <w:szCs w:val="24"/>
              </w:rPr>
              <w:t>Supporting better health and wellbeing by actively promoting and empowering people to live well in resilient communities</w:t>
            </w:r>
          </w:p>
        </w:tc>
      </w:tr>
      <w:tr w:rsidR="00F5324A" w:rsidRPr="00AC2D62" w14:paraId="6D29043E" w14:textId="77777777" w:rsidTr="532473B6">
        <w:tc>
          <w:tcPr>
            <w:tcW w:w="1809" w:type="dxa"/>
            <w:vMerge/>
          </w:tcPr>
          <w:p w14:paraId="6D29043B" w14:textId="77777777" w:rsidR="00F5324A" w:rsidRPr="00AC2D62" w:rsidRDefault="00F5324A">
            <w:pPr>
              <w:rPr>
                <w:rFonts w:ascii="Verdana" w:hAnsi="Verdana" w:cs="Arial"/>
                <w:b/>
                <w:sz w:val="24"/>
                <w:szCs w:val="24"/>
              </w:rPr>
            </w:pPr>
          </w:p>
        </w:tc>
        <w:tc>
          <w:tcPr>
            <w:tcW w:w="5812" w:type="dxa"/>
            <w:gridSpan w:val="2"/>
          </w:tcPr>
          <w:p w14:paraId="6D29043C" w14:textId="77777777" w:rsidR="00F5324A" w:rsidRPr="00AC2D62" w:rsidRDefault="00F5324A" w:rsidP="00F5324A">
            <w:pPr>
              <w:rPr>
                <w:rFonts w:ascii="Verdana" w:hAnsi="Verdana" w:cs="Arial"/>
                <w:sz w:val="24"/>
                <w:szCs w:val="24"/>
              </w:rPr>
            </w:pPr>
            <w:r w:rsidRPr="00AC2D62">
              <w:rPr>
                <w:rFonts w:ascii="Verdana" w:hAnsi="Verdana" w:cs="Arial"/>
                <w:sz w:val="24"/>
                <w:szCs w:val="24"/>
              </w:rPr>
              <w:t>Partnerships for Improving Health and Wellbeing</w:t>
            </w:r>
          </w:p>
        </w:tc>
        <w:sdt>
          <w:sdtPr>
            <w:rPr>
              <w:rFonts w:ascii="Verdana" w:eastAsia="Verdana Pro" w:hAnsi="Verdana" w:cs="Verdana Pro"/>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AC2D62" w:rsidRDefault="00F57042" w:rsidP="0020539A">
                <w:pPr>
                  <w:jc w:val="center"/>
                  <w:rPr>
                    <w:rFonts w:ascii="Verdana" w:hAnsi="Verdana" w:cs="Arial"/>
                    <w:sz w:val="24"/>
                    <w:szCs w:val="24"/>
                  </w:rPr>
                </w:pPr>
                <w:r w:rsidRPr="00AC2D62">
                  <w:rPr>
                    <w:rFonts w:ascii="Segoe UI Symbol" w:eastAsia="MS Gothic" w:hAnsi="Segoe UI Symbol" w:cs="Segoe UI Symbol"/>
                    <w:sz w:val="24"/>
                    <w:szCs w:val="24"/>
                  </w:rPr>
                  <w:t>☐</w:t>
                </w:r>
              </w:p>
            </w:tc>
          </w:sdtContent>
        </w:sdt>
      </w:tr>
      <w:tr w:rsidR="00F5324A" w:rsidRPr="00AC2D62" w14:paraId="6D290442" w14:textId="77777777" w:rsidTr="532473B6">
        <w:tc>
          <w:tcPr>
            <w:tcW w:w="1809" w:type="dxa"/>
            <w:vMerge/>
          </w:tcPr>
          <w:p w14:paraId="6D29043F" w14:textId="77777777" w:rsidR="00F5324A" w:rsidRPr="00AC2D62" w:rsidRDefault="00F5324A">
            <w:pPr>
              <w:rPr>
                <w:rFonts w:ascii="Verdana" w:hAnsi="Verdana" w:cs="Arial"/>
                <w:b/>
                <w:sz w:val="24"/>
                <w:szCs w:val="24"/>
              </w:rPr>
            </w:pPr>
          </w:p>
        </w:tc>
        <w:tc>
          <w:tcPr>
            <w:tcW w:w="5812" w:type="dxa"/>
            <w:gridSpan w:val="2"/>
          </w:tcPr>
          <w:p w14:paraId="6D290440" w14:textId="77777777" w:rsidR="00F5324A" w:rsidRPr="00AC2D62" w:rsidRDefault="00F5324A" w:rsidP="00F5324A">
            <w:pPr>
              <w:rPr>
                <w:rFonts w:ascii="Verdana" w:hAnsi="Verdana" w:cs="Arial"/>
                <w:sz w:val="24"/>
                <w:szCs w:val="24"/>
              </w:rPr>
            </w:pPr>
            <w:r w:rsidRPr="00AC2D62">
              <w:rPr>
                <w:rFonts w:ascii="Verdana" w:hAnsi="Verdana" w:cs="Arial"/>
                <w:sz w:val="24"/>
                <w:szCs w:val="24"/>
              </w:rPr>
              <w:t>Co-Production and Health Literacy</w:t>
            </w:r>
          </w:p>
        </w:tc>
        <w:sdt>
          <w:sdtPr>
            <w:rPr>
              <w:rFonts w:ascii="Verdana" w:eastAsia="Verdana Pro" w:hAnsi="Verdana" w:cs="Verdana Pro"/>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AC2D62" w:rsidRDefault="00133EA1" w:rsidP="0020539A">
                <w:pPr>
                  <w:jc w:val="center"/>
                  <w:rPr>
                    <w:rFonts w:ascii="Verdana" w:hAnsi="Verdana" w:cs="Arial"/>
                    <w:sz w:val="24"/>
                    <w:szCs w:val="24"/>
                  </w:rPr>
                </w:pPr>
                <w:r w:rsidRPr="00AC2D62">
                  <w:rPr>
                    <w:rFonts w:ascii="Segoe UI Symbol" w:eastAsia="MS Gothic" w:hAnsi="Segoe UI Symbol" w:cs="Segoe UI Symbol"/>
                    <w:sz w:val="24"/>
                    <w:szCs w:val="24"/>
                  </w:rPr>
                  <w:t>☐</w:t>
                </w:r>
              </w:p>
            </w:tc>
          </w:sdtContent>
        </w:sdt>
      </w:tr>
      <w:tr w:rsidR="00F5324A" w:rsidRPr="00AC2D62" w14:paraId="6D290446" w14:textId="77777777" w:rsidTr="532473B6">
        <w:tc>
          <w:tcPr>
            <w:tcW w:w="1809" w:type="dxa"/>
            <w:vMerge/>
          </w:tcPr>
          <w:p w14:paraId="6D290443" w14:textId="77777777" w:rsidR="00F5324A" w:rsidRPr="00AC2D62" w:rsidRDefault="00F5324A">
            <w:pPr>
              <w:rPr>
                <w:rFonts w:ascii="Verdana" w:hAnsi="Verdana" w:cs="Arial"/>
                <w:b/>
                <w:sz w:val="24"/>
                <w:szCs w:val="24"/>
              </w:rPr>
            </w:pPr>
          </w:p>
        </w:tc>
        <w:tc>
          <w:tcPr>
            <w:tcW w:w="5812" w:type="dxa"/>
            <w:gridSpan w:val="2"/>
          </w:tcPr>
          <w:p w14:paraId="6D290444" w14:textId="77777777" w:rsidR="00F5324A" w:rsidRPr="00AC2D62" w:rsidRDefault="00F5324A" w:rsidP="00F5324A">
            <w:pPr>
              <w:jc w:val="both"/>
              <w:rPr>
                <w:rFonts w:ascii="Verdana" w:hAnsi="Verdana" w:cs="Arial"/>
                <w:sz w:val="24"/>
                <w:szCs w:val="24"/>
              </w:rPr>
            </w:pPr>
            <w:r w:rsidRPr="00AC2D62">
              <w:rPr>
                <w:rFonts w:ascii="Verdana" w:hAnsi="Verdana" w:cs="Arial"/>
                <w:sz w:val="24"/>
                <w:szCs w:val="24"/>
              </w:rPr>
              <w:t>Digitally Enabled Health and Wellbeing</w:t>
            </w:r>
          </w:p>
        </w:tc>
        <w:sdt>
          <w:sdtPr>
            <w:rPr>
              <w:rFonts w:ascii="Verdana" w:eastAsia="Verdana Pro" w:hAnsi="Verdana" w:cs="Verdana Pro"/>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AC2D62" w:rsidRDefault="00133EA1" w:rsidP="0020539A">
                <w:pPr>
                  <w:jc w:val="center"/>
                  <w:rPr>
                    <w:rFonts w:ascii="Verdana" w:hAnsi="Verdana" w:cs="Arial"/>
                    <w:sz w:val="24"/>
                    <w:szCs w:val="24"/>
                  </w:rPr>
                </w:pPr>
                <w:r w:rsidRPr="00AC2D62">
                  <w:rPr>
                    <w:rFonts w:ascii="Segoe UI Symbol" w:eastAsia="MS Gothic" w:hAnsi="Segoe UI Symbol" w:cs="Segoe UI Symbol"/>
                    <w:sz w:val="24"/>
                    <w:szCs w:val="24"/>
                  </w:rPr>
                  <w:t>☐</w:t>
                </w:r>
              </w:p>
            </w:tc>
          </w:sdtContent>
        </w:sdt>
      </w:tr>
      <w:tr w:rsidR="00F5324A" w:rsidRPr="00AC2D62" w14:paraId="6D290449" w14:textId="77777777" w:rsidTr="532473B6">
        <w:tc>
          <w:tcPr>
            <w:tcW w:w="1809" w:type="dxa"/>
            <w:vMerge/>
          </w:tcPr>
          <w:p w14:paraId="6D290447" w14:textId="77777777" w:rsidR="00F5324A" w:rsidRPr="00AC2D62"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AC2D62" w:rsidRDefault="00F5324A" w:rsidP="00C107F2">
            <w:pPr>
              <w:rPr>
                <w:rFonts w:ascii="Verdana" w:hAnsi="Verdana" w:cs="Arial"/>
                <w:b/>
                <w:sz w:val="24"/>
                <w:szCs w:val="24"/>
              </w:rPr>
            </w:pPr>
            <w:r w:rsidRPr="00AC2D62">
              <w:rPr>
                <w:rFonts w:ascii="Verdana" w:hAnsi="Verdana" w:cs="Arial"/>
                <w:b/>
                <w:sz w:val="24"/>
                <w:szCs w:val="24"/>
              </w:rPr>
              <w:t xml:space="preserve">Deliver better care through excellent health and care services achieving the outcomes that matter most to people </w:t>
            </w:r>
          </w:p>
        </w:tc>
      </w:tr>
      <w:tr w:rsidR="00F5324A" w:rsidRPr="00AC2D62" w14:paraId="6D29044D" w14:textId="77777777" w:rsidTr="532473B6">
        <w:tc>
          <w:tcPr>
            <w:tcW w:w="1809" w:type="dxa"/>
            <w:vMerge/>
          </w:tcPr>
          <w:p w14:paraId="6D29044A" w14:textId="77777777" w:rsidR="00F5324A" w:rsidRPr="00AC2D62" w:rsidRDefault="00F5324A" w:rsidP="00C107F2">
            <w:pPr>
              <w:rPr>
                <w:rFonts w:ascii="Verdana" w:hAnsi="Verdana" w:cs="Arial"/>
                <w:b/>
                <w:sz w:val="24"/>
                <w:szCs w:val="24"/>
              </w:rPr>
            </w:pPr>
          </w:p>
        </w:tc>
        <w:tc>
          <w:tcPr>
            <w:tcW w:w="5812" w:type="dxa"/>
            <w:gridSpan w:val="2"/>
          </w:tcPr>
          <w:p w14:paraId="6D29044B" w14:textId="3CE98F0C" w:rsidR="00F5324A" w:rsidRPr="00AC2D62" w:rsidRDefault="00F5324A" w:rsidP="00F5324A">
            <w:pPr>
              <w:rPr>
                <w:rFonts w:ascii="Verdana" w:hAnsi="Verdana" w:cs="Arial"/>
                <w:sz w:val="24"/>
                <w:szCs w:val="24"/>
              </w:rPr>
            </w:pPr>
            <w:r w:rsidRPr="00AC2D62">
              <w:rPr>
                <w:rFonts w:ascii="Verdana" w:hAnsi="Verdana" w:cs="Arial"/>
                <w:sz w:val="24"/>
                <w:szCs w:val="24"/>
              </w:rPr>
              <w:t xml:space="preserve">Best Value Outcomes and </w:t>
            </w:r>
            <w:r w:rsidR="00B35A81" w:rsidRPr="00AC2D62">
              <w:rPr>
                <w:rFonts w:ascii="Verdana" w:hAnsi="Verdana" w:cs="Arial"/>
                <w:sz w:val="24"/>
                <w:szCs w:val="24"/>
              </w:rPr>
              <w:t>High-Quality</w:t>
            </w:r>
            <w:r w:rsidRPr="00AC2D62">
              <w:rPr>
                <w:rFonts w:ascii="Verdana" w:hAnsi="Verdana" w:cs="Arial"/>
                <w:sz w:val="24"/>
                <w:szCs w:val="24"/>
              </w:rPr>
              <w:t xml:space="preserve"> Care</w:t>
            </w:r>
          </w:p>
        </w:tc>
        <w:sdt>
          <w:sdtPr>
            <w:rPr>
              <w:rFonts w:ascii="Verdana" w:eastAsia="Verdana Pro" w:hAnsi="Verdana" w:cs="Verdana Pro"/>
              <w:sz w:val="24"/>
              <w:szCs w:val="24"/>
            </w:rPr>
            <w:id w:val="1190956866"/>
            <w14:checkbox>
              <w14:checked w14:val="1"/>
              <w14:checkedState w14:val="2612" w14:font="MS Gothic"/>
              <w14:uncheckedState w14:val="2610" w14:font="MS Gothic"/>
            </w14:checkbox>
          </w:sdtPr>
          <w:sdtEndPr/>
          <w:sdtContent>
            <w:tc>
              <w:tcPr>
                <w:tcW w:w="1624" w:type="dxa"/>
              </w:tcPr>
              <w:p w14:paraId="6D29044C" w14:textId="1BBC1D9F" w:rsidR="00F5324A" w:rsidRPr="00AC2D62" w:rsidRDefault="00BF0839" w:rsidP="00133EA1">
                <w:pPr>
                  <w:jc w:val="center"/>
                  <w:rPr>
                    <w:rFonts w:ascii="Verdana" w:hAnsi="Verdana" w:cs="Arial"/>
                    <w:sz w:val="24"/>
                    <w:szCs w:val="24"/>
                  </w:rPr>
                </w:pPr>
                <w:r w:rsidRPr="00AC2D62">
                  <w:rPr>
                    <w:rFonts w:ascii="Segoe UI Symbol" w:eastAsia="MS Gothic" w:hAnsi="Segoe UI Symbol" w:cs="Segoe UI Symbol"/>
                    <w:sz w:val="24"/>
                    <w:szCs w:val="24"/>
                  </w:rPr>
                  <w:t>☒</w:t>
                </w:r>
              </w:p>
            </w:tc>
          </w:sdtContent>
        </w:sdt>
      </w:tr>
      <w:tr w:rsidR="00F5324A" w:rsidRPr="00AC2D62" w14:paraId="6D290451" w14:textId="77777777" w:rsidTr="532473B6">
        <w:tc>
          <w:tcPr>
            <w:tcW w:w="1809" w:type="dxa"/>
            <w:vMerge/>
          </w:tcPr>
          <w:p w14:paraId="6D29044E" w14:textId="77777777" w:rsidR="00F5324A" w:rsidRPr="00AC2D62" w:rsidRDefault="00F5324A" w:rsidP="00C107F2">
            <w:pPr>
              <w:rPr>
                <w:rFonts w:ascii="Verdana" w:hAnsi="Verdana" w:cs="Arial"/>
                <w:b/>
                <w:sz w:val="24"/>
                <w:szCs w:val="24"/>
              </w:rPr>
            </w:pPr>
          </w:p>
        </w:tc>
        <w:tc>
          <w:tcPr>
            <w:tcW w:w="5812" w:type="dxa"/>
            <w:gridSpan w:val="2"/>
          </w:tcPr>
          <w:p w14:paraId="6D29044F" w14:textId="77777777" w:rsidR="00F5324A" w:rsidRPr="00AC2D62" w:rsidRDefault="00F5324A" w:rsidP="00F5324A">
            <w:pPr>
              <w:rPr>
                <w:rFonts w:ascii="Verdana" w:hAnsi="Verdana" w:cs="Arial"/>
                <w:sz w:val="24"/>
                <w:szCs w:val="24"/>
              </w:rPr>
            </w:pPr>
            <w:r w:rsidRPr="00AC2D62">
              <w:rPr>
                <w:rFonts w:ascii="Verdana" w:hAnsi="Verdana" w:cs="Arial"/>
                <w:sz w:val="24"/>
                <w:szCs w:val="24"/>
              </w:rPr>
              <w:t>Partnerships for Care</w:t>
            </w:r>
          </w:p>
        </w:tc>
        <w:sdt>
          <w:sdtPr>
            <w:rPr>
              <w:rFonts w:ascii="Verdana" w:eastAsia="Verdana Pro" w:hAnsi="Verdana" w:cs="Verdana Pro"/>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AC2D62" w:rsidRDefault="00F57042" w:rsidP="00133EA1">
                <w:pPr>
                  <w:jc w:val="center"/>
                  <w:rPr>
                    <w:rFonts w:ascii="Verdana" w:hAnsi="Verdana" w:cs="Arial"/>
                    <w:sz w:val="24"/>
                    <w:szCs w:val="24"/>
                  </w:rPr>
                </w:pPr>
                <w:r w:rsidRPr="00AC2D62">
                  <w:rPr>
                    <w:rFonts w:ascii="Segoe UI Symbol" w:eastAsia="MS Gothic" w:hAnsi="Segoe UI Symbol" w:cs="Segoe UI Symbol"/>
                    <w:sz w:val="24"/>
                    <w:szCs w:val="24"/>
                  </w:rPr>
                  <w:t>☐</w:t>
                </w:r>
              </w:p>
            </w:tc>
          </w:sdtContent>
        </w:sdt>
      </w:tr>
      <w:tr w:rsidR="00F5324A" w:rsidRPr="00AC2D62" w14:paraId="6D290455" w14:textId="77777777" w:rsidTr="532473B6">
        <w:tc>
          <w:tcPr>
            <w:tcW w:w="1809" w:type="dxa"/>
            <w:vMerge/>
          </w:tcPr>
          <w:p w14:paraId="6D290452" w14:textId="77777777" w:rsidR="00F5324A" w:rsidRPr="00AC2D62" w:rsidRDefault="00F5324A" w:rsidP="00C107F2">
            <w:pPr>
              <w:rPr>
                <w:rFonts w:ascii="Verdana" w:hAnsi="Verdana" w:cs="Arial"/>
                <w:b/>
                <w:sz w:val="24"/>
                <w:szCs w:val="24"/>
              </w:rPr>
            </w:pPr>
          </w:p>
        </w:tc>
        <w:tc>
          <w:tcPr>
            <w:tcW w:w="5812" w:type="dxa"/>
            <w:gridSpan w:val="2"/>
          </w:tcPr>
          <w:p w14:paraId="6D290453" w14:textId="77777777" w:rsidR="00F5324A" w:rsidRPr="00AC2D62" w:rsidRDefault="00F5324A" w:rsidP="00F5324A">
            <w:pPr>
              <w:rPr>
                <w:rFonts w:ascii="Verdana" w:hAnsi="Verdana" w:cs="Arial"/>
                <w:b/>
                <w:sz w:val="24"/>
                <w:szCs w:val="24"/>
              </w:rPr>
            </w:pPr>
            <w:r w:rsidRPr="00AC2D62">
              <w:rPr>
                <w:rFonts w:ascii="Verdana" w:hAnsi="Verdana" w:cs="Arial"/>
                <w:sz w:val="24"/>
                <w:szCs w:val="24"/>
              </w:rPr>
              <w:t>Excellent Staff</w:t>
            </w:r>
          </w:p>
        </w:tc>
        <w:sdt>
          <w:sdtPr>
            <w:rPr>
              <w:rFonts w:ascii="Verdana" w:eastAsia="Verdana Pro" w:hAnsi="Verdana" w:cs="Verdana Pro"/>
              <w:sz w:val="24"/>
              <w:szCs w:val="24"/>
            </w:rPr>
            <w:id w:val="717472097"/>
            <w14:checkbox>
              <w14:checked w14:val="1"/>
              <w14:checkedState w14:val="2612" w14:font="MS Gothic"/>
              <w14:uncheckedState w14:val="2610" w14:font="MS Gothic"/>
            </w14:checkbox>
          </w:sdtPr>
          <w:sdtEndPr/>
          <w:sdtContent>
            <w:tc>
              <w:tcPr>
                <w:tcW w:w="1624" w:type="dxa"/>
              </w:tcPr>
              <w:p w14:paraId="6D290454" w14:textId="2F49DE15" w:rsidR="00F5324A" w:rsidRPr="00AC2D62" w:rsidRDefault="00BF0839" w:rsidP="00133EA1">
                <w:pPr>
                  <w:jc w:val="center"/>
                  <w:rPr>
                    <w:rFonts w:ascii="Verdana" w:hAnsi="Verdana" w:cs="Arial"/>
                    <w:b/>
                    <w:sz w:val="24"/>
                    <w:szCs w:val="24"/>
                  </w:rPr>
                </w:pPr>
                <w:r w:rsidRPr="00AC2D62">
                  <w:rPr>
                    <w:rFonts w:ascii="Segoe UI Symbol" w:eastAsia="MS Gothic" w:hAnsi="Segoe UI Symbol" w:cs="Segoe UI Symbol"/>
                    <w:sz w:val="24"/>
                    <w:szCs w:val="24"/>
                  </w:rPr>
                  <w:t>☒</w:t>
                </w:r>
              </w:p>
            </w:tc>
          </w:sdtContent>
        </w:sdt>
      </w:tr>
      <w:tr w:rsidR="00F5324A" w:rsidRPr="00AC2D62" w14:paraId="6D290459" w14:textId="77777777" w:rsidTr="532473B6">
        <w:tc>
          <w:tcPr>
            <w:tcW w:w="1809" w:type="dxa"/>
            <w:vMerge/>
          </w:tcPr>
          <w:p w14:paraId="6D290456" w14:textId="77777777" w:rsidR="00F5324A" w:rsidRPr="00AC2D62" w:rsidRDefault="00F5324A" w:rsidP="00C107F2">
            <w:pPr>
              <w:rPr>
                <w:rFonts w:ascii="Verdana" w:hAnsi="Verdana" w:cs="Arial"/>
                <w:b/>
                <w:sz w:val="24"/>
                <w:szCs w:val="24"/>
              </w:rPr>
            </w:pPr>
          </w:p>
        </w:tc>
        <w:tc>
          <w:tcPr>
            <w:tcW w:w="5812" w:type="dxa"/>
            <w:gridSpan w:val="2"/>
          </w:tcPr>
          <w:p w14:paraId="6D290457" w14:textId="77777777" w:rsidR="00F5324A" w:rsidRPr="00AC2D62" w:rsidRDefault="00F5324A" w:rsidP="00F5324A">
            <w:pPr>
              <w:rPr>
                <w:rFonts w:ascii="Verdana" w:hAnsi="Verdana" w:cs="Arial"/>
                <w:b/>
                <w:sz w:val="24"/>
                <w:szCs w:val="24"/>
              </w:rPr>
            </w:pPr>
            <w:r w:rsidRPr="00AC2D62">
              <w:rPr>
                <w:rFonts w:ascii="Verdana" w:hAnsi="Verdana" w:cs="Arial"/>
                <w:sz w:val="24"/>
                <w:szCs w:val="24"/>
              </w:rPr>
              <w:t>Digitally Enabled Care</w:t>
            </w:r>
          </w:p>
        </w:tc>
        <w:sdt>
          <w:sdtPr>
            <w:rPr>
              <w:rFonts w:ascii="Verdana" w:eastAsia="Verdana Pro" w:hAnsi="Verdana" w:cs="Verdana Pro"/>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AC2D62" w:rsidRDefault="00133EA1" w:rsidP="00133EA1">
                <w:pPr>
                  <w:jc w:val="center"/>
                  <w:rPr>
                    <w:rFonts w:ascii="Verdana" w:hAnsi="Verdana" w:cs="Arial"/>
                    <w:b/>
                    <w:sz w:val="24"/>
                    <w:szCs w:val="24"/>
                  </w:rPr>
                </w:pPr>
                <w:r w:rsidRPr="00AC2D62">
                  <w:rPr>
                    <w:rFonts w:ascii="Segoe UI Symbol" w:eastAsia="MS Gothic" w:hAnsi="Segoe UI Symbol" w:cs="Segoe UI Symbol"/>
                    <w:sz w:val="24"/>
                    <w:szCs w:val="24"/>
                  </w:rPr>
                  <w:t>☐</w:t>
                </w:r>
              </w:p>
            </w:tc>
          </w:sdtContent>
        </w:sdt>
      </w:tr>
      <w:tr w:rsidR="00F5324A" w:rsidRPr="00AC2D62" w14:paraId="6D29045D" w14:textId="77777777" w:rsidTr="532473B6">
        <w:tc>
          <w:tcPr>
            <w:tcW w:w="1809" w:type="dxa"/>
            <w:vMerge/>
          </w:tcPr>
          <w:p w14:paraId="6D29045A" w14:textId="77777777" w:rsidR="00F5324A" w:rsidRPr="00AC2D62" w:rsidRDefault="00F5324A" w:rsidP="00C107F2">
            <w:pPr>
              <w:rPr>
                <w:rFonts w:ascii="Verdana" w:hAnsi="Verdana" w:cs="Arial"/>
                <w:b/>
                <w:sz w:val="24"/>
                <w:szCs w:val="24"/>
              </w:rPr>
            </w:pPr>
          </w:p>
        </w:tc>
        <w:tc>
          <w:tcPr>
            <w:tcW w:w="5812" w:type="dxa"/>
            <w:gridSpan w:val="2"/>
          </w:tcPr>
          <w:p w14:paraId="6D29045B" w14:textId="77777777" w:rsidR="00F5324A" w:rsidRPr="00AC2D62" w:rsidRDefault="00F5324A" w:rsidP="00F5324A">
            <w:pPr>
              <w:rPr>
                <w:rFonts w:ascii="Verdana" w:hAnsi="Verdana" w:cs="Arial"/>
                <w:b/>
                <w:sz w:val="24"/>
                <w:szCs w:val="24"/>
              </w:rPr>
            </w:pPr>
            <w:r w:rsidRPr="00AC2D62">
              <w:rPr>
                <w:rFonts w:ascii="Verdana" w:hAnsi="Verdana" w:cs="Arial"/>
                <w:sz w:val="24"/>
                <w:szCs w:val="24"/>
              </w:rPr>
              <w:t>Outstanding Research, Innovation, Education and Learning</w:t>
            </w:r>
          </w:p>
        </w:tc>
        <w:sdt>
          <w:sdtPr>
            <w:rPr>
              <w:rFonts w:ascii="Verdana" w:eastAsia="Verdana Pro" w:hAnsi="Verdana" w:cs="Verdana Pro"/>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AC2D62" w:rsidRDefault="00133EA1" w:rsidP="00133EA1">
                <w:pPr>
                  <w:jc w:val="center"/>
                  <w:rPr>
                    <w:rFonts w:ascii="Verdana" w:hAnsi="Verdana" w:cs="Arial"/>
                    <w:b/>
                    <w:sz w:val="24"/>
                    <w:szCs w:val="24"/>
                  </w:rPr>
                </w:pPr>
                <w:r w:rsidRPr="00AC2D62">
                  <w:rPr>
                    <w:rFonts w:ascii="Segoe UI Symbol" w:eastAsia="MS Gothic" w:hAnsi="Segoe UI Symbol" w:cs="Segoe UI Symbol"/>
                    <w:sz w:val="24"/>
                    <w:szCs w:val="24"/>
                  </w:rPr>
                  <w:t>☐</w:t>
                </w:r>
              </w:p>
            </w:tc>
          </w:sdtContent>
        </w:sdt>
      </w:tr>
      <w:tr w:rsidR="00F5324A" w:rsidRPr="00AC2D62" w14:paraId="6D29045F" w14:textId="77777777" w:rsidTr="532473B6">
        <w:tc>
          <w:tcPr>
            <w:tcW w:w="9245" w:type="dxa"/>
            <w:gridSpan w:val="4"/>
            <w:shd w:val="clear" w:color="auto" w:fill="D5DCE4" w:themeFill="text2" w:themeFillTint="33"/>
          </w:tcPr>
          <w:p w14:paraId="6D29045E" w14:textId="77777777" w:rsidR="00F5324A" w:rsidRPr="00AC2D62" w:rsidRDefault="00F5324A" w:rsidP="00C107F2">
            <w:pPr>
              <w:rPr>
                <w:rFonts w:ascii="Verdana" w:hAnsi="Verdana" w:cs="Arial"/>
                <w:b/>
                <w:sz w:val="24"/>
                <w:szCs w:val="24"/>
              </w:rPr>
            </w:pPr>
            <w:r w:rsidRPr="00AC2D62">
              <w:rPr>
                <w:rFonts w:ascii="Verdana" w:hAnsi="Verdana" w:cs="Arial"/>
                <w:b/>
                <w:sz w:val="24"/>
                <w:szCs w:val="24"/>
              </w:rPr>
              <w:t>Health and Care Standards</w:t>
            </w:r>
          </w:p>
        </w:tc>
      </w:tr>
      <w:tr w:rsidR="00F5324A" w:rsidRPr="00AC2D62" w14:paraId="6D290463" w14:textId="77777777" w:rsidTr="532473B6">
        <w:tc>
          <w:tcPr>
            <w:tcW w:w="1809" w:type="dxa"/>
            <w:vMerge w:val="restart"/>
          </w:tcPr>
          <w:p w14:paraId="6D290460" w14:textId="77777777" w:rsidR="00F5324A" w:rsidRPr="00AC2D62" w:rsidRDefault="00133EA1" w:rsidP="00F5324A">
            <w:pPr>
              <w:rPr>
                <w:rFonts w:ascii="Verdana" w:hAnsi="Verdana" w:cs="Arial"/>
                <w:sz w:val="24"/>
                <w:szCs w:val="24"/>
              </w:rPr>
            </w:pPr>
            <w:r w:rsidRPr="00AC2D62">
              <w:rPr>
                <w:rFonts w:ascii="Verdana" w:hAnsi="Verdana" w:cs="Arial"/>
                <w:b/>
                <w:i/>
                <w:sz w:val="24"/>
                <w:szCs w:val="24"/>
              </w:rPr>
              <w:t>(please choose)</w:t>
            </w:r>
          </w:p>
        </w:tc>
        <w:tc>
          <w:tcPr>
            <w:tcW w:w="5812" w:type="dxa"/>
            <w:gridSpan w:val="2"/>
          </w:tcPr>
          <w:p w14:paraId="6D290461" w14:textId="77777777" w:rsidR="00F5324A" w:rsidRPr="00AC2D62" w:rsidRDefault="00F5324A" w:rsidP="00C107F2">
            <w:pPr>
              <w:rPr>
                <w:rFonts w:ascii="Verdana" w:hAnsi="Verdana" w:cs="Arial"/>
                <w:sz w:val="24"/>
                <w:szCs w:val="24"/>
              </w:rPr>
            </w:pPr>
            <w:r w:rsidRPr="00AC2D62">
              <w:rPr>
                <w:rFonts w:ascii="Verdana" w:hAnsi="Verdana" w:cs="Arial"/>
                <w:sz w:val="24"/>
                <w:szCs w:val="24"/>
              </w:rPr>
              <w:t>Staying Healthy</w:t>
            </w:r>
          </w:p>
        </w:tc>
        <w:sdt>
          <w:sdtPr>
            <w:rPr>
              <w:rFonts w:ascii="Verdana" w:eastAsia="Verdana Pro" w:hAnsi="Verdana" w:cs="Verdana Pro"/>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AC2D62" w:rsidRDefault="00133EA1" w:rsidP="00133EA1">
                <w:pPr>
                  <w:jc w:val="center"/>
                  <w:rPr>
                    <w:rFonts w:ascii="Verdana" w:hAnsi="Verdana" w:cs="Arial"/>
                    <w:sz w:val="24"/>
                    <w:szCs w:val="24"/>
                  </w:rPr>
                </w:pPr>
                <w:r w:rsidRPr="00AC2D62">
                  <w:rPr>
                    <w:rFonts w:ascii="Segoe UI Symbol" w:eastAsia="MS Gothic" w:hAnsi="Segoe UI Symbol" w:cs="Segoe UI Symbol"/>
                    <w:sz w:val="24"/>
                    <w:szCs w:val="24"/>
                  </w:rPr>
                  <w:t>☐</w:t>
                </w:r>
              </w:p>
            </w:tc>
          </w:sdtContent>
        </w:sdt>
      </w:tr>
      <w:tr w:rsidR="00F5324A" w:rsidRPr="00AC2D62" w14:paraId="6D290467" w14:textId="77777777" w:rsidTr="532473B6">
        <w:tc>
          <w:tcPr>
            <w:tcW w:w="1809" w:type="dxa"/>
            <w:vMerge/>
          </w:tcPr>
          <w:p w14:paraId="6D290464" w14:textId="77777777" w:rsidR="00F5324A" w:rsidRPr="00AC2D62" w:rsidRDefault="00F5324A" w:rsidP="00F5324A">
            <w:pPr>
              <w:rPr>
                <w:rFonts w:ascii="Verdana" w:hAnsi="Verdana" w:cs="Arial"/>
                <w:b/>
                <w:sz w:val="24"/>
                <w:szCs w:val="24"/>
              </w:rPr>
            </w:pPr>
          </w:p>
        </w:tc>
        <w:tc>
          <w:tcPr>
            <w:tcW w:w="5812" w:type="dxa"/>
            <w:gridSpan w:val="2"/>
          </w:tcPr>
          <w:p w14:paraId="6D290465" w14:textId="77777777" w:rsidR="00F5324A" w:rsidRPr="00AC2D62" w:rsidRDefault="00F5324A" w:rsidP="00F5324A">
            <w:pPr>
              <w:rPr>
                <w:rFonts w:ascii="Verdana" w:hAnsi="Verdana" w:cs="Arial"/>
                <w:b/>
                <w:sz w:val="24"/>
                <w:szCs w:val="24"/>
              </w:rPr>
            </w:pPr>
            <w:r w:rsidRPr="00AC2D62">
              <w:rPr>
                <w:rFonts w:ascii="Verdana" w:hAnsi="Verdana" w:cs="Arial"/>
                <w:sz w:val="24"/>
                <w:szCs w:val="24"/>
              </w:rPr>
              <w:t>Safe Care</w:t>
            </w:r>
          </w:p>
        </w:tc>
        <w:sdt>
          <w:sdtPr>
            <w:rPr>
              <w:rFonts w:ascii="Verdana" w:eastAsia="Verdana Pro" w:hAnsi="Verdana" w:cs="Verdana Pro"/>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AC2D62" w:rsidRDefault="00F57042" w:rsidP="00133EA1">
                <w:pPr>
                  <w:jc w:val="center"/>
                  <w:rPr>
                    <w:rFonts w:ascii="Verdana" w:hAnsi="Verdana" w:cs="Arial"/>
                    <w:b/>
                    <w:sz w:val="24"/>
                    <w:szCs w:val="24"/>
                  </w:rPr>
                </w:pPr>
                <w:r w:rsidRPr="00AC2D62">
                  <w:rPr>
                    <w:rFonts w:ascii="Segoe UI Symbol" w:eastAsia="MS Gothic" w:hAnsi="Segoe UI Symbol" w:cs="Segoe UI Symbol"/>
                    <w:sz w:val="24"/>
                    <w:szCs w:val="24"/>
                  </w:rPr>
                  <w:t>☐</w:t>
                </w:r>
              </w:p>
            </w:tc>
          </w:sdtContent>
        </w:sdt>
      </w:tr>
      <w:tr w:rsidR="00F5324A" w:rsidRPr="00AC2D62" w14:paraId="6D29046B" w14:textId="77777777" w:rsidTr="532473B6">
        <w:tc>
          <w:tcPr>
            <w:tcW w:w="1809" w:type="dxa"/>
            <w:vMerge/>
          </w:tcPr>
          <w:p w14:paraId="6D290468" w14:textId="77777777" w:rsidR="00F5324A" w:rsidRPr="00AC2D62" w:rsidRDefault="00F5324A" w:rsidP="00F5324A">
            <w:pPr>
              <w:rPr>
                <w:rFonts w:ascii="Verdana" w:hAnsi="Verdana" w:cs="Arial"/>
                <w:b/>
                <w:sz w:val="24"/>
                <w:szCs w:val="24"/>
              </w:rPr>
            </w:pPr>
          </w:p>
        </w:tc>
        <w:tc>
          <w:tcPr>
            <w:tcW w:w="5812" w:type="dxa"/>
            <w:gridSpan w:val="2"/>
          </w:tcPr>
          <w:p w14:paraId="6D290469" w14:textId="0FC56247" w:rsidR="00F5324A" w:rsidRPr="00AC2D62" w:rsidRDefault="00B35A81" w:rsidP="00F5324A">
            <w:pPr>
              <w:rPr>
                <w:rFonts w:ascii="Verdana" w:hAnsi="Verdana" w:cs="Arial"/>
                <w:b/>
                <w:sz w:val="24"/>
                <w:szCs w:val="24"/>
              </w:rPr>
            </w:pPr>
            <w:r w:rsidRPr="00AC2D62">
              <w:rPr>
                <w:rFonts w:ascii="Verdana" w:hAnsi="Verdana" w:cs="Arial"/>
                <w:sz w:val="24"/>
                <w:szCs w:val="24"/>
              </w:rPr>
              <w:t>Effective Care</w:t>
            </w:r>
          </w:p>
        </w:tc>
        <w:sdt>
          <w:sdtPr>
            <w:rPr>
              <w:rFonts w:ascii="Verdana" w:eastAsia="Verdana Pro" w:hAnsi="Verdana" w:cs="Verdana Pro"/>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AC2D62" w:rsidRDefault="00133EA1" w:rsidP="00133EA1">
                <w:pPr>
                  <w:jc w:val="center"/>
                  <w:rPr>
                    <w:rFonts w:ascii="Verdana" w:hAnsi="Verdana" w:cs="Arial"/>
                    <w:b/>
                    <w:sz w:val="24"/>
                    <w:szCs w:val="24"/>
                  </w:rPr>
                </w:pPr>
                <w:r w:rsidRPr="00AC2D62">
                  <w:rPr>
                    <w:rFonts w:ascii="Segoe UI Symbol" w:eastAsia="MS Gothic" w:hAnsi="Segoe UI Symbol" w:cs="Segoe UI Symbol"/>
                    <w:sz w:val="24"/>
                    <w:szCs w:val="24"/>
                  </w:rPr>
                  <w:t>☐</w:t>
                </w:r>
              </w:p>
            </w:tc>
          </w:sdtContent>
        </w:sdt>
      </w:tr>
      <w:tr w:rsidR="00F5324A" w:rsidRPr="00AC2D62" w14:paraId="6D29046F" w14:textId="77777777" w:rsidTr="532473B6">
        <w:tc>
          <w:tcPr>
            <w:tcW w:w="1809" w:type="dxa"/>
            <w:vMerge/>
          </w:tcPr>
          <w:p w14:paraId="6D29046C" w14:textId="77777777" w:rsidR="00F5324A" w:rsidRPr="00AC2D62" w:rsidRDefault="00F5324A" w:rsidP="00F5324A">
            <w:pPr>
              <w:rPr>
                <w:rFonts w:ascii="Verdana" w:hAnsi="Verdana" w:cs="Arial"/>
                <w:b/>
                <w:sz w:val="24"/>
                <w:szCs w:val="24"/>
              </w:rPr>
            </w:pPr>
          </w:p>
        </w:tc>
        <w:tc>
          <w:tcPr>
            <w:tcW w:w="5812" w:type="dxa"/>
            <w:gridSpan w:val="2"/>
          </w:tcPr>
          <w:p w14:paraId="6D29046D" w14:textId="77777777" w:rsidR="00F5324A" w:rsidRPr="00AC2D62" w:rsidRDefault="00F5324A" w:rsidP="00F5324A">
            <w:pPr>
              <w:rPr>
                <w:rFonts w:ascii="Verdana" w:hAnsi="Verdana" w:cs="Arial"/>
                <w:b/>
                <w:sz w:val="24"/>
                <w:szCs w:val="24"/>
              </w:rPr>
            </w:pPr>
            <w:r w:rsidRPr="00AC2D62">
              <w:rPr>
                <w:rFonts w:ascii="Verdana" w:hAnsi="Verdana" w:cs="Arial"/>
                <w:sz w:val="24"/>
                <w:szCs w:val="24"/>
              </w:rPr>
              <w:t>Dignified Care</w:t>
            </w:r>
          </w:p>
        </w:tc>
        <w:sdt>
          <w:sdtPr>
            <w:rPr>
              <w:rFonts w:ascii="Verdana" w:eastAsia="Verdana Pro" w:hAnsi="Verdana" w:cs="Verdana Pro"/>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AC2D62" w:rsidRDefault="00133EA1" w:rsidP="00133EA1">
                <w:pPr>
                  <w:jc w:val="center"/>
                  <w:rPr>
                    <w:rFonts w:ascii="Verdana" w:hAnsi="Verdana" w:cs="Arial"/>
                    <w:b/>
                    <w:sz w:val="24"/>
                    <w:szCs w:val="24"/>
                  </w:rPr>
                </w:pPr>
                <w:r w:rsidRPr="00AC2D62">
                  <w:rPr>
                    <w:rFonts w:ascii="Segoe UI Symbol" w:eastAsia="MS Gothic" w:hAnsi="Segoe UI Symbol" w:cs="Segoe UI Symbol"/>
                    <w:sz w:val="24"/>
                    <w:szCs w:val="24"/>
                  </w:rPr>
                  <w:t>☐</w:t>
                </w:r>
              </w:p>
            </w:tc>
          </w:sdtContent>
        </w:sdt>
      </w:tr>
      <w:tr w:rsidR="00F5324A" w:rsidRPr="00AC2D62" w14:paraId="6D290473" w14:textId="77777777" w:rsidTr="532473B6">
        <w:tc>
          <w:tcPr>
            <w:tcW w:w="1809" w:type="dxa"/>
            <w:vMerge/>
          </w:tcPr>
          <w:p w14:paraId="6D290470" w14:textId="77777777" w:rsidR="00F5324A" w:rsidRPr="00AC2D62" w:rsidRDefault="00F5324A" w:rsidP="00F5324A">
            <w:pPr>
              <w:rPr>
                <w:rFonts w:ascii="Verdana" w:hAnsi="Verdana" w:cs="Arial"/>
                <w:b/>
                <w:sz w:val="24"/>
                <w:szCs w:val="24"/>
              </w:rPr>
            </w:pPr>
          </w:p>
        </w:tc>
        <w:tc>
          <w:tcPr>
            <w:tcW w:w="5812" w:type="dxa"/>
            <w:gridSpan w:val="2"/>
          </w:tcPr>
          <w:p w14:paraId="6D290471" w14:textId="77777777" w:rsidR="00F5324A" w:rsidRPr="00AC2D62" w:rsidRDefault="00F5324A" w:rsidP="00F5324A">
            <w:pPr>
              <w:rPr>
                <w:rFonts w:ascii="Verdana" w:hAnsi="Verdana" w:cs="Arial"/>
                <w:b/>
                <w:sz w:val="24"/>
                <w:szCs w:val="24"/>
              </w:rPr>
            </w:pPr>
            <w:r w:rsidRPr="00AC2D62">
              <w:rPr>
                <w:rFonts w:ascii="Verdana" w:hAnsi="Verdana" w:cs="Arial"/>
                <w:sz w:val="24"/>
                <w:szCs w:val="24"/>
              </w:rPr>
              <w:t>Timely Care</w:t>
            </w:r>
          </w:p>
        </w:tc>
        <w:sdt>
          <w:sdtPr>
            <w:rPr>
              <w:rFonts w:ascii="Verdana" w:eastAsia="Verdana Pro" w:hAnsi="Verdana" w:cs="Verdana Pro"/>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AC2D62" w:rsidRDefault="00133EA1" w:rsidP="00133EA1">
                <w:pPr>
                  <w:jc w:val="center"/>
                  <w:rPr>
                    <w:rFonts w:ascii="Verdana" w:hAnsi="Verdana" w:cs="Arial"/>
                    <w:b/>
                    <w:sz w:val="24"/>
                    <w:szCs w:val="24"/>
                  </w:rPr>
                </w:pPr>
                <w:r w:rsidRPr="00AC2D62">
                  <w:rPr>
                    <w:rFonts w:ascii="Segoe UI Symbol" w:eastAsia="MS Gothic" w:hAnsi="Segoe UI Symbol" w:cs="Segoe UI Symbol"/>
                    <w:sz w:val="24"/>
                    <w:szCs w:val="24"/>
                  </w:rPr>
                  <w:t>☐</w:t>
                </w:r>
              </w:p>
            </w:tc>
          </w:sdtContent>
        </w:sdt>
      </w:tr>
      <w:tr w:rsidR="00F5324A" w:rsidRPr="00AC2D62" w14:paraId="6D290477" w14:textId="77777777" w:rsidTr="532473B6">
        <w:tc>
          <w:tcPr>
            <w:tcW w:w="1809" w:type="dxa"/>
            <w:vMerge/>
          </w:tcPr>
          <w:p w14:paraId="6D290474" w14:textId="77777777" w:rsidR="00F5324A" w:rsidRPr="00AC2D62" w:rsidRDefault="00F5324A" w:rsidP="00F5324A">
            <w:pPr>
              <w:rPr>
                <w:rFonts w:ascii="Verdana" w:hAnsi="Verdana" w:cs="Arial"/>
                <w:b/>
                <w:sz w:val="24"/>
                <w:szCs w:val="24"/>
              </w:rPr>
            </w:pPr>
          </w:p>
        </w:tc>
        <w:tc>
          <w:tcPr>
            <w:tcW w:w="5812" w:type="dxa"/>
            <w:gridSpan w:val="2"/>
          </w:tcPr>
          <w:p w14:paraId="6D290475" w14:textId="77777777" w:rsidR="00F5324A" w:rsidRPr="00AC2D62" w:rsidRDefault="00F5324A" w:rsidP="00F5324A">
            <w:pPr>
              <w:rPr>
                <w:rFonts w:ascii="Verdana" w:hAnsi="Verdana" w:cs="Arial"/>
                <w:b/>
                <w:sz w:val="24"/>
                <w:szCs w:val="24"/>
              </w:rPr>
            </w:pPr>
            <w:r w:rsidRPr="00AC2D62">
              <w:rPr>
                <w:rFonts w:ascii="Verdana" w:hAnsi="Verdana" w:cs="Arial"/>
                <w:sz w:val="24"/>
                <w:szCs w:val="24"/>
              </w:rPr>
              <w:t>Individual Care</w:t>
            </w:r>
          </w:p>
        </w:tc>
        <w:sdt>
          <w:sdtPr>
            <w:rPr>
              <w:rFonts w:ascii="Verdana" w:eastAsia="Verdana Pro" w:hAnsi="Verdana" w:cs="Verdana Pro"/>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AC2D62" w:rsidRDefault="00133EA1" w:rsidP="00133EA1">
                <w:pPr>
                  <w:jc w:val="center"/>
                  <w:rPr>
                    <w:rFonts w:ascii="Verdana" w:hAnsi="Verdana" w:cs="Arial"/>
                    <w:b/>
                    <w:sz w:val="24"/>
                    <w:szCs w:val="24"/>
                  </w:rPr>
                </w:pPr>
                <w:r w:rsidRPr="00AC2D62">
                  <w:rPr>
                    <w:rFonts w:ascii="Segoe UI Symbol" w:eastAsia="MS Gothic" w:hAnsi="Segoe UI Symbol" w:cs="Segoe UI Symbol"/>
                    <w:sz w:val="24"/>
                    <w:szCs w:val="24"/>
                  </w:rPr>
                  <w:t>☐</w:t>
                </w:r>
              </w:p>
            </w:tc>
          </w:sdtContent>
        </w:sdt>
      </w:tr>
      <w:tr w:rsidR="00F5324A" w:rsidRPr="00AC2D62" w14:paraId="6D29047B" w14:textId="77777777" w:rsidTr="532473B6">
        <w:tc>
          <w:tcPr>
            <w:tcW w:w="1809" w:type="dxa"/>
            <w:vMerge/>
          </w:tcPr>
          <w:p w14:paraId="6D290478" w14:textId="77777777" w:rsidR="00F5324A" w:rsidRPr="00AC2D62" w:rsidRDefault="00F5324A" w:rsidP="00F5324A">
            <w:pPr>
              <w:rPr>
                <w:rFonts w:ascii="Verdana" w:hAnsi="Verdana" w:cs="Arial"/>
                <w:b/>
                <w:sz w:val="24"/>
                <w:szCs w:val="24"/>
              </w:rPr>
            </w:pPr>
          </w:p>
        </w:tc>
        <w:tc>
          <w:tcPr>
            <w:tcW w:w="5812" w:type="dxa"/>
            <w:gridSpan w:val="2"/>
          </w:tcPr>
          <w:p w14:paraId="6D290479" w14:textId="77777777" w:rsidR="00F5324A" w:rsidRPr="00AC2D62" w:rsidRDefault="00F5324A" w:rsidP="00F5324A">
            <w:pPr>
              <w:rPr>
                <w:rFonts w:ascii="Verdana" w:hAnsi="Verdana" w:cs="Arial"/>
                <w:b/>
                <w:sz w:val="24"/>
                <w:szCs w:val="24"/>
              </w:rPr>
            </w:pPr>
            <w:r w:rsidRPr="00AC2D62">
              <w:rPr>
                <w:rFonts w:ascii="Verdana" w:hAnsi="Verdana" w:cs="Arial"/>
                <w:sz w:val="24"/>
                <w:szCs w:val="24"/>
              </w:rPr>
              <w:t>Staff and Resources</w:t>
            </w:r>
          </w:p>
        </w:tc>
        <w:sdt>
          <w:sdtPr>
            <w:rPr>
              <w:rFonts w:ascii="Verdana" w:eastAsia="Verdana Pro" w:hAnsi="Verdana" w:cs="Verdana Pro"/>
              <w:sz w:val="24"/>
              <w:szCs w:val="24"/>
            </w:rPr>
            <w:id w:val="-1357344251"/>
            <w14:checkbox>
              <w14:checked w14:val="1"/>
              <w14:checkedState w14:val="2612" w14:font="MS Gothic"/>
              <w14:uncheckedState w14:val="2610" w14:font="MS Gothic"/>
            </w14:checkbox>
          </w:sdtPr>
          <w:sdtEndPr/>
          <w:sdtContent>
            <w:tc>
              <w:tcPr>
                <w:tcW w:w="1624" w:type="dxa"/>
              </w:tcPr>
              <w:p w14:paraId="6D29047A" w14:textId="3118C7F5" w:rsidR="00F5324A" w:rsidRPr="00AC2D62" w:rsidRDefault="00BF0839" w:rsidP="00133EA1">
                <w:pPr>
                  <w:jc w:val="center"/>
                  <w:rPr>
                    <w:rFonts w:ascii="Verdana" w:hAnsi="Verdana" w:cs="Arial"/>
                    <w:b/>
                    <w:sz w:val="24"/>
                    <w:szCs w:val="24"/>
                  </w:rPr>
                </w:pPr>
                <w:r w:rsidRPr="00AC2D62">
                  <w:rPr>
                    <w:rFonts w:ascii="Segoe UI Symbol" w:eastAsia="MS Gothic" w:hAnsi="Segoe UI Symbol" w:cs="Segoe UI Symbol"/>
                    <w:sz w:val="24"/>
                    <w:szCs w:val="24"/>
                  </w:rPr>
                  <w:t>☒</w:t>
                </w:r>
              </w:p>
            </w:tc>
          </w:sdtContent>
        </w:sdt>
      </w:tr>
      <w:tr w:rsidR="00F5324A" w:rsidRPr="00AC2D62" w14:paraId="6D29047D" w14:textId="77777777" w:rsidTr="532473B6">
        <w:tc>
          <w:tcPr>
            <w:tcW w:w="9245" w:type="dxa"/>
            <w:gridSpan w:val="4"/>
            <w:shd w:val="clear" w:color="auto" w:fill="D5DCE4" w:themeFill="text2" w:themeFillTint="33"/>
          </w:tcPr>
          <w:p w14:paraId="6D29047C" w14:textId="77777777" w:rsidR="00F5324A" w:rsidRPr="00AC2D62" w:rsidRDefault="00F5324A" w:rsidP="00F5324A">
            <w:pPr>
              <w:rPr>
                <w:rFonts w:ascii="Verdana" w:hAnsi="Verdana" w:cs="Arial"/>
                <w:b/>
                <w:sz w:val="24"/>
                <w:szCs w:val="24"/>
              </w:rPr>
            </w:pPr>
            <w:r w:rsidRPr="00AC2D62">
              <w:rPr>
                <w:rFonts w:ascii="Verdana" w:hAnsi="Verdana" w:cs="Arial"/>
                <w:b/>
                <w:sz w:val="24"/>
                <w:szCs w:val="24"/>
              </w:rPr>
              <w:t>Quality, Safety and Patient Experience</w:t>
            </w:r>
          </w:p>
        </w:tc>
      </w:tr>
      <w:tr w:rsidR="00F5324A" w:rsidRPr="00AC2D62" w14:paraId="6D290480" w14:textId="77777777" w:rsidTr="532473B6">
        <w:tc>
          <w:tcPr>
            <w:tcW w:w="9245" w:type="dxa"/>
            <w:gridSpan w:val="4"/>
          </w:tcPr>
          <w:p w14:paraId="6D29047F" w14:textId="6992C3D4" w:rsidR="00F5324A" w:rsidRPr="00AC2D62" w:rsidRDefault="00775BEC" w:rsidP="00BF0839">
            <w:pPr>
              <w:rPr>
                <w:rFonts w:ascii="Verdana" w:hAnsi="Verdana" w:cs="Arial"/>
                <w:bCs/>
                <w:sz w:val="24"/>
                <w:szCs w:val="24"/>
              </w:rPr>
            </w:pPr>
            <w:r w:rsidRPr="00AC2D62">
              <w:rPr>
                <w:rFonts w:ascii="Verdana" w:hAnsi="Verdana" w:cs="Arial"/>
                <w:bCs/>
                <w:sz w:val="24"/>
                <w:szCs w:val="24"/>
              </w:rPr>
              <w:lastRenderedPageBreak/>
              <w:t>The aim of p</w:t>
            </w:r>
            <w:r w:rsidR="00BF0839" w:rsidRPr="00AC2D62">
              <w:rPr>
                <w:rFonts w:ascii="Verdana" w:hAnsi="Verdana" w:cs="Arial"/>
                <w:bCs/>
                <w:sz w:val="24"/>
                <w:szCs w:val="24"/>
              </w:rPr>
              <w:t xml:space="preserve">hase 2 of the </w:t>
            </w:r>
            <w:r w:rsidRPr="00AC2D62">
              <w:rPr>
                <w:rFonts w:ascii="Verdana" w:hAnsi="Verdana" w:cs="Arial"/>
                <w:bCs/>
                <w:sz w:val="24"/>
                <w:szCs w:val="24"/>
              </w:rPr>
              <w:t>p</w:t>
            </w:r>
            <w:r w:rsidR="00BF0839" w:rsidRPr="00AC2D62">
              <w:rPr>
                <w:rFonts w:ascii="Verdana" w:hAnsi="Verdana" w:cs="Arial"/>
                <w:bCs/>
                <w:sz w:val="24"/>
                <w:szCs w:val="24"/>
              </w:rPr>
              <w:t xml:space="preserve">rogramme </w:t>
            </w:r>
            <w:r w:rsidR="00AC2B8D" w:rsidRPr="00AC2D62">
              <w:rPr>
                <w:rFonts w:ascii="Verdana" w:hAnsi="Verdana" w:cs="Arial"/>
                <w:bCs/>
                <w:sz w:val="24"/>
                <w:szCs w:val="24"/>
              </w:rPr>
              <w:t xml:space="preserve">is to structure our </w:t>
            </w:r>
            <w:r w:rsidR="00020B73" w:rsidRPr="00AC2D62">
              <w:rPr>
                <w:rFonts w:ascii="Verdana" w:hAnsi="Verdana" w:cs="Arial"/>
                <w:bCs/>
                <w:sz w:val="24"/>
                <w:szCs w:val="24"/>
              </w:rPr>
              <w:t xml:space="preserve">services to improve patient experience. Currently services are </w:t>
            </w:r>
            <w:r w:rsidR="00A94CD4" w:rsidRPr="00AC2D62">
              <w:rPr>
                <w:rFonts w:ascii="Verdana" w:hAnsi="Verdana" w:cs="Arial"/>
                <w:bCs/>
                <w:sz w:val="24"/>
                <w:szCs w:val="24"/>
              </w:rPr>
              <w:t>structured on a geographical basis</w:t>
            </w:r>
            <w:r w:rsidR="005813FF" w:rsidRPr="00AC2D62">
              <w:rPr>
                <w:rFonts w:ascii="Verdana" w:eastAsia="Verdana Pro" w:hAnsi="Verdana" w:cs="Verdana Pro"/>
                <w:sz w:val="24"/>
                <w:szCs w:val="24"/>
              </w:rPr>
              <w:t xml:space="preserve">. </w:t>
            </w:r>
            <w:r w:rsidR="00310526" w:rsidRPr="00AC2D62">
              <w:rPr>
                <w:rFonts w:ascii="Verdana" w:eastAsia="Verdana Pro" w:hAnsi="Verdana" w:cs="Verdana Pro"/>
                <w:sz w:val="24"/>
                <w:szCs w:val="24"/>
              </w:rPr>
              <w:t xml:space="preserve"> </w:t>
            </w:r>
            <w:r w:rsidR="00A94CD4" w:rsidRPr="00AC2D62">
              <w:rPr>
                <w:rFonts w:ascii="Verdana" w:eastAsia="Verdana Pro" w:hAnsi="Verdana" w:cs="Verdana Pro"/>
                <w:sz w:val="24"/>
                <w:szCs w:val="24"/>
              </w:rPr>
              <w:t xml:space="preserve"> </w:t>
            </w:r>
          </w:p>
        </w:tc>
      </w:tr>
      <w:tr w:rsidR="00F5324A" w:rsidRPr="00AC2D62" w14:paraId="6D290482" w14:textId="77777777" w:rsidTr="532473B6">
        <w:tc>
          <w:tcPr>
            <w:tcW w:w="9245" w:type="dxa"/>
            <w:gridSpan w:val="4"/>
            <w:shd w:val="clear" w:color="auto" w:fill="D5DCE4" w:themeFill="text2" w:themeFillTint="33"/>
          </w:tcPr>
          <w:p w14:paraId="6D290481" w14:textId="77777777" w:rsidR="00F5324A" w:rsidRPr="00AC2D62" w:rsidRDefault="00F5324A" w:rsidP="00F5324A">
            <w:pPr>
              <w:rPr>
                <w:rFonts w:ascii="Verdana" w:hAnsi="Verdana" w:cs="Arial"/>
                <w:b/>
                <w:sz w:val="24"/>
                <w:szCs w:val="24"/>
              </w:rPr>
            </w:pPr>
            <w:r w:rsidRPr="00AC2D62">
              <w:rPr>
                <w:rFonts w:ascii="Verdana" w:hAnsi="Verdana" w:cs="Arial"/>
                <w:b/>
                <w:sz w:val="24"/>
                <w:szCs w:val="24"/>
              </w:rPr>
              <w:t>Financial Implications</w:t>
            </w:r>
          </w:p>
        </w:tc>
      </w:tr>
      <w:tr w:rsidR="00F5324A" w:rsidRPr="00AC2D62" w14:paraId="6D290487" w14:textId="77777777" w:rsidTr="532473B6">
        <w:tc>
          <w:tcPr>
            <w:tcW w:w="9245" w:type="dxa"/>
            <w:gridSpan w:val="4"/>
          </w:tcPr>
          <w:p w14:paraId="6D290486" w14:textId="62AC0D0E" w:rsidR="00F5324A" w:rsidRPr="00AC2D62" w:rsidRDefault="00EC449E" w:rsidP="00A94CD4">
            <w:pPr>
              <w:ind w:right="96"/>
              <w:rPr>
                <w:rFonts w:ascii="Verdana" w:hAnsi="Verdana" w:cs="Arial"/>
                <w:color w:val="FF0000"/>
                <w:sz w:val="24"/>
                <w:szCs w:val="24"/>
              </w:rPr>
            </w:pPr>
            <w:r w:rsidRPr="00AC2D62">
              <w:rPr>
                <w:rFonts w:ascii="Verdana" w:hAnsi="Verdana" w:cs="Arial"/>
                <w:sz w:val="24"/>
                <w:szCs w:val="24"/>
              </w:rPr>
              <w:t xml:space="preserve">The financial savings from the programme have not yet been quantified as we are still </w:t>
            </w:r>
            <w:r w:rsidR="009101E1" w:rsidRPr="00AC2D62">
              <w:rPr>
                <w:rFonts w:ascii="Verdana" w:hAnsi="Verdana" w:cs="Arial"/>
                <w:sz w:val="24"/>
                <w:szCs w:val="24"/>
              </w:rPr>
              <w:t>working through potential scenarios</w:t>
            </w:r>
            <w:r w:rsidR="004C0225" w:rsidRPr="00AC2D62">
              <w:rPr>
                <w:rFonts w:ascii="Verdana" w:hAnsi="Verdana" w:cs="Arial"/>
                <w:sz w:val="24"/>
                <w:szCs w:val="24"/>
              </w:rPr>
              <w:t xml:space="preserve"> including the impact of the pay protection policy.</w:t>
            </w:r>
          </w:p>
        </w:tc>
      </w:tr>
      <w:tr w:rsidR="00F5324A" w:rsidRPr="00AC2D62" w14:paraId="6D290489" w14:textId="77777777" w:rsidTr="532473B6">
        <w:tc>
          <w:tcPr>
            <w:tcW w:w="9245" w:type="dxa"/>
            <w:gridSpan w:val="4"/>
            <w:shd w:val="clear" w:color="auto" w:fill="D5DCE4" w:themeFill="text2" w:themeFillTint="33"/>
          </w:tcPr>
          <w:p w14:paraId="6D290488" w14:textId="77777777" w:rsidR="00F5324A" w:rsidRPr="00AC2D62" w:rsidRDefault="00F5324A" w:rsidP="00F5324A">
            <w:pPr>
              <w:keepNext/>
              <w:keepLines/>
              <w:ind w:right="96"/>
              <w:rPr>
                <w:rFonts w:ascii="Verdana" w:hAnsi="Verdana" w:cs="Arial"/>
                <w:b/>
                <w:sz w:val="24"/>
                <w:szCs w:val="24"/>
              </w:rPr>
            </w:pPr>
            <w:r w:rsidRPr="00AC2D62">
              <w:rPr>
                <w:rFonts w:ascii="Verdana" w:hAnsi="Verdana" w:cs="Arial"/>
                <w:b/>
                <w:sz w:val="24"/>
                <w:szCs w:val="24"/>
              </w:rPr>
              <w:t>Legal Implications (including equality and diversity assessment)</w:t>
            </w:r>
          </w:p>
        </w:tc>
      </w:tr>
      <w:tr w:rsidR="00F5324A" w:rsidRPr="00AC2D62" w14:paraId="6D29048C" w14:textId="77777777" w:rsidTr="532473B6">
        <w:tc>
          <w:tcPr>
            <w:tcW w:w="9245" w:type="dxa"/>
            <w:gridSpan w:val="4"/>
          </w:tcPr>
          <w:p w14:paraId="6D29048B" w14:textId="4BEB0222" w:rsidR="00F5324A" w:rsidRPr="00AC2D62" w:rsidRDefault="004C0225" w:rsidP="004C0225">
            <w:pPr>
              <w:ind w:right="96"/>
              <w:rPr>
                <w:rFonts w:ascii="Verdana" w:hAnsi="Verdana" w:cs="Arial"/>
                <w:color w:val="FF0000"/>
                <w:sz w:val="24"/>
                <w:szCs w:val="24"/>
              </w:rPr>
            </w:pPr>
            <w:r w:rsidRPr="00AC2D62">
              <w:rPr>
                <w:rFonts w:ascii="Verdana" w:hAnsi="Verdana" w:cs="Arial"/>
                <w:sz w:val="24"/>
                <w:szCs w:val="24"/>
              </w:rPr>
              <w:t>An equality</w:t>
            </w:r>
            <w:r w:rsidR="00364D95" w:rsidRPr="00AC2D62">
              <w:rPr>
                <w:rFonts w:ascii="Verdana" w:hAnsi="Verdana" w:cs="Arial"/>
                <w:sz w:val="24"/>
                <w:szCs w:val="24"/>
              </w:rPr>
              <w:t xml:space="preserve"> and diversity impact assessment will be </w:t>
            </w:r>
            <w:r w:rsidR="00840689" w:rsidRPr="00AC2D62">
              <w:rPr>
                <w:rFonts w:ascii="Verdana" w:hAnsi="Verdana" w:cs="Arial"/>
                <w:sz w:val="24"/>
                <w:szCs w:val="24"/>
              </w:rPr>
              <w:t>completed for phase 2.</w:t>
            </w:r>
          </w:p>
        </w:tc>
      </w:tr>
      <w:tr w:rsidR="00F5324A" w:rsidRPr="00AC2D62" w14:paraId="6D29048E" w14:textId="77777777" w:rsidTr="532473B6">
        <w:tc>
          <w:tcPr>
            <w:tcW w:w="9245" w:type="dxa"/>
            <w:gridSpan w:val="4"/>
            <w:shd w:val="clear" w:color="auto" w:fill="D5DCE4" w:themeFill="text2" w:themeFillTint="33"/>
          </w:tcPr>
          <w:p w14:paraId="6D29048D" w14:textId="77777777" w:rsidR="00F5324A" w:rsidRPr="00AC2D62" w:rsidRDefault="00F5324A" w:rsidP="00F5324A">
            <w:pPr>
              <w:ind w:right="96"/>
              <w:rPr>
                <w:rFonts w:ascii="Verdana" w:hAnsi="Verdana" w:cs="Arial"/>
                <w:b/>
                <w:color w:val="FF0000"/>
                <w:sz w:val="24"/>
                <w:szCs w:val="24"/>
              </w:rPr>
            </w:pPr>
            <w:r w:rsidRPr="00AC2D62">
              <w:rPr>
                <w:rFonts w:ascii="Verdana" w:hAnsi="Verdana" w:cs="Arial"/>
                <w:b/>
                <w:sz w:val="24"/>
                <w:szCs w:val="24"/>
              </w:rPr>
              <w:t>Staffing Implications</w:t>
            </w:r>
          </w:p>
        </w:tc>
      </w:tr>
      <w:tr w:rsidR="00F5324A" w:rsidRPr="00AC2D62" w14:paraId="6D290491" w14:textId="77777777" w:rsidTr="532473B6">
        <w:tc>
          <w:tcPr>
            <w:tcW w:w="9245" w:type="dxa"/>
            <w:gridSpan w:val="4"/>
          </w:tcPr>
          <w:p w14:paraId="6D290490" w14:textId="2D6FC561" w:rsidR="00F5324A" w:rsidRPr="00AC2D62" w:rsidRDefault="004F7CCF" w:rsidP="004F7CCF">
            <w:pPr>
              <w:ind w:right="96"/>
              <w:rPr>
                <w:rFonts w:ascii="Verdana" w:hAnsi="Verdana" w:cs="Arial"/>
                <w:color w:val="FF0000"/>
                <w:sz w:val="24"/>
                <w:szCs w:val="24"/>
              </w:rPr>
            </w:pPr>
            <w:r w:rsidRPr="00AC2D62">
              <w:rPr>
                <w:rFonts w:ascii="Verdana" w:hAnsi="Verdana" w:cs="Arial"/>
                <w:sz w:val="24"/>
                <w:szCs w:val="24"/>
              </w:rPr>
              <w:t xml:space="preserve">The aim of the programme is to see a reduction in management tiers and equity in spans of control where possible. Staffing implications </w:t>
            </w:r>
            <w:r w:rsidR="002811D5" w:rsidRPr="00AC2D62">
              <w:rPr>
                <w:rFonts w:ascii="Verdana" w:hAnsi="Verdana" w:cs="Arial"/>
                <w:sz w:val="24"/>
                <w:szCs w:val="24"/>
              </w:rPr>
              <w:t>are still being scoped.</w:t>
            </w:r>
          </w:p>
        </w:tc>
      </w:tr>
      <w:tr w:rsidR="00F5324A" w:rsidRPr="00AC2D62" w14:paraId="6D290493" w14:textId="77777777" w:rsidTr="532473B6">
        <w:tc>
          <w:tcPr>
            <w:tcW w:w="9245" w:type="dxa"/>
            <w:gridSpan w:val="4"/>
            <w:shd w:val="clear" w:color="auto" w:fill="D5DCE4" w:themeFill="text2" w:themeFillTint="33"/>
          </w:tcPr>
          <w:p w14:paraId="6D290492" w14:textId="77777777" w:rsidR="00F5324A" w:rsidRPr="00AC2D62" w:rsidRDefault="00296CD9" w:rsidP="00F5324A">
            <w:pPr>
              <w:ind w:right="96"/>
              <w:rPr>
                <w:rFonts w:ascii="Verdana" w:hAnsi="Verdana" w:cs="Arial"/>
                <w:b/>
                <w:color w:val="FF0000"/>
                <w:sz w:val="24"/>
                <w:szCs w:val="24"/>
              </w:rPr>
            </w:pPr>
            <w:r w:rsidRPr="00AC2D62">
              <w:rPr>
                <w:rFonts w:ascii="Verdana" w:hAnsi="Verdana" w:cs="Arial"/>
                <w:b/>
                <w:sz w:val="24"/>
                <w:szCs w:val="24"/>
              </w:rPr>
              <w:t>Long Term Implications (including the impact of the Well-being of Future Generations (Wales) Act 2015)</w:t>
            </w:r>
          </w:p>
        </w:tc>
      </w:tr>
      <w:tr w:rsidR="00F5324A" w:rsidRPr="00AC2D62" w14:paraId="6D290496" w14:textId="77777777" w:rsidTr="532473B6">
        <w:tc>
          <w:tcPr>
            <w:tcW w:w="9245" w:type="dxa"/>
            <w:gridSpan w:val="4"/>
          </w:tcPr>
          <w:p w14:paraId="6D290495" w14:textId="2EF8F12F" w:rsidR="00F5324A" w:rsidRPr="00AC2D62" w:rsidRDefault="002811D5" w:rsidP="002811D5">
            <w:pPr>
              <w:ind w:right="96"/>
              <w:rPr>
                <w:rFonts w:ascii="Verdana" w:hAnsi="Verdana" w:cs="Arial"/>
                <w:color w:val="FF0000"/>
                <w:sz w:val="24"/>
                <w:szCs w:val="24"/>
              </w:rPr>
            </w:pPr>
            <w:r w:rsidRPr="00AC2D62">
              <w:rPr>
                <w:rFonts w:ascii="Verdana" w:hAnsi="Verdana" w:cs="Arial"/>
                <w:sz w:val="24"/>
                <w:szCs w:val="24"/>
              </w:rPr>
              <w:t>As set out in the report.</w:t>
            </w:r>
          </w:p>
        </w:tc>
      </w:tr>
      <w:tr w:rsidR="00653AEC" w:rsidRPr="00AC2D62" w14:paraId="6D29049A" w14:textId="77777777" w:rsidTr="532473B6">
        <w:tc>
          <w:tcPr>
            <w:tcW w:w="2470" w:type="dxa"/>
            <w:gridSpan w:val="2"/>
          </w:tcPr>
          <w:p w14:paraId="6D290497" w14:textId="77777777" w:rsidR="00653AEC" w:rsidRPr="00AC2D62" w:rsidRDefault="00653AEC" w:rsidP="00653AEC">
            <w:pPr>
              <w:ind w:right="96"/>
              <w:rPr>
                <w:rFonts w:ascii="Verdana" w:hAnsi="Verdana" w:cs="Arial"/>
                <w:color w:val="FF0000"/>
                <w:sz w:val="24"/>
                <w:szCs w:val="24"/>
              </w:rPr>
            </w:pPr>
            <w:r w:rsidRPr="00AC2D62">
              <w:rPr>
                <w:rFonts w:ascii="Verdana" w:hAnsi="Verdana" w:cs="Arial"/>
                <w:b/>
                <w:color w:val="000000" w:themeColor="text1"/>
                <w:sz w:val="24"/>
                <w:szCs w:val="24"/>
              </w:rPr>
              <w:t>Report History</w:t>
            </w:r>
          </w:p>
        </w:tc>
        <w:tc>
          <w:tcPr>
            <w:tcW w:w="6775" w:type="dxa"/>
            <w:gridSpan w:val="2"/>
          </w:tcPr>
          <w:p w14:paraId="6D290499" w14:textId="279CB83B" w:rsidR="00653AEC" w:rsidRPr="00AC2D62" w:rsidRDefault="002811D5" w:rsidP="002811D5">
            <w:pPr>
              <w:ind w:right="96"/>
              <w:rPr>
                <w:rFonts w:ascii="Verdana" w:hAnsi="Verdana" w:cs="Arial"/>
                <w:sz w:val="24"/>
                <w:szCs w:val="24"/>
              </w:rPr>
            </w:pPr>
            <w:r w:rsidRPr="00AC2D62">
              <w:rPr>
                <w:rFonts w:ascii="Verdana" w:hAnsi="Verdana" w:cs="Arial"/>
                <w:sz w:val="24"/>
                <w:szCs w:val="24"/>
              </w:rPr>
              <w:t>Not applicable</w:t>
            </w:r>
          </w:p>
        </w:tc>
      </w:tr>
      <w:tr w:rsidR="00653AEC" w:rsidRPr="00AC2D62" w14:paraId="6D29049F" w14:textId="77777777" w:rsidTr="532473B6">
        <w:tc>
          <w:tcPr>
            <w:tcW w:w="2470" w:type="dxa"/>
            <w:gridSpan w:val="2"/>
          </w:tcPr>
          <w:p w14:paraId="6D29049B" w14:textId="77777777" w:rsidR="00653AEC" w:rsidRPr="00AC2D62" w:rsidRDefault="00653AEC" w:rsidP="00653AEC">
            <w:pPr>
              <w:ind w:right="96"/>
              <w:rPr>
                <w:rFonts w:ascii="Verdana" w:hAnsi="Verdana" w:cs="Arial"/>
                <w:b/>
                <w:color w:val="000000" w:themeColor="text1"/>
                <w:sz w:val="24"/>
                <w:szCs w:val="24"/>
              </w:rPr>
            </w:pPr>
            <w:r w:rsidRPr="00AC2D62">
              <w:rPr>
                <w:rFonts w:ascii="Verdana" w:hAnsi="Verdana" w:cs="Arial"/>
                <w:b/>
                <w:color w:val="000000" w:themeColor="text1"/>
                <w:sz w:val="24"/>
                <w:szCs w:val="24"/>
              </w:rPr>
              <w:t>Appendices</w:t>
            </w:r>
          </w:p>
        </w:tc>
        <w:tc>
          <w:tcPr>
            <w:tcW w:w="6775" w:type="dxa"/>
            <w:gridSpan w:val="2"/>
          </w:tcPr>
          <w:p w14:paraId="7A3FA5ED" w14:textId="1B8EB165" w:rsidR="00383A9E" w:rsidRPr="00AC2D62" w:rsidRDefault="00840689" w:rsidP="00840689">
            <w:pPr>
              <w:ind w:right="96"/>
              <w:rPr>
                <w:rFonts w:ascii="Verdana" w:hAnsi="Verdana" w:cs="Arial"/>
                <w:sz w:val="24"/>
                <w:szCs w:val="24"/>
              </w:rPr>
            </w:pPr>
            <w:r w:rsidRPr="00AC2D62">
              <w:rPr>
                <w:rFonts w:ascii="Verdana" w:hAnsi="Verdana" w:cs="Arial"/>
                <w:sz w:val="24"/>
                <w:szCs w:val="24"/>
              </w:rPr>
              <w:t>1.Summary of skills questionnaire for Delivery Unit</w:t>
            </w:r>
          </w:p>
          <w:p w14:paraId="6D29049E" w14:textId="2E72D172" w:rsidR="00383A9E" w:rsidRPr="00AC2D62" w:rsidRDefault="00383A9E" w:rsidP="532473B6">
            <w:pPr>
              <w:ind w:right="96"/>
              <w:rPr>
                <w:rFonts w:ascii="Verdana" w:hAnsi="Verdana" w:cs="Arial"/>
                <w:sz w:val="24"/>
                <w:szCs w:val="24"/>
              </w:rPr>
            </w:pPr>
          </w:p>
        </w:tc>
      </w:tr>
    </w:tbl>
    <w:p w14:paraId="6D2904A0" w14:textId="0FA423DE" w:rsidR="00F80723" w:rsidRPr="00AC2D62" w:rsidRDefault="00F80723">
      <w:pPr>
        <w:rPr>
          <w:rFonts w:ascii="Verdana" w:hAnsi="Verdana"/>
          <w:sz w:val="24"/>
          <w:szCs w:val="24"/>
        </w:rPr>
      </w:pPr>
    </w:p>
    <w:p w14:paraId="2ABA21F8" w14:textId="1BBF9D86" w:rsidR="00F80723" w:rsidRPr="00AC2D62" w:rsidRDefault="00F80723">
      <w:pPr>
        <w:rPr>
          <w:rFonts w:ascii="Verdana" w:hAnsi="Verdana"/>
          <w:sz w:val="24"/>
          <w:szCs w:val="24"/>
        </w:rPr>
      </w:pPr>
    </w:p>
    <w:sectPr w:rsidR="00F80723" w:rsidRPr="00AC2D62" w:rsidSect="00841782">
      <w:headerReference w:type="default" r:id="rId14"/>
      <w:footerReference w:type="default" r:id="rId15"/>
      <w:pgSz w:w="11906" w:h="16838"/>
      <w:pgMar w:top="1588" w:right="1440" w:bottom="1440" w:left="144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C39BC8" w14:textId="77777777" w:rsidR="003E5F54" w:rsidRDefault="003E5F54" w:rsidP="00C107F2">
      <w:pPr>
        <w:spacing w:after="0" w:line="240" w:lineRule="auto"/>
      </w:pPr>
      <w:r>
        <w:separator/>
      </w:r>
    </w:p>
  </w:endnote>
  <w:endnote w:type="continuationSeparator" w:id="0">
    <w:p w14:paraId="0687C634" w14:textId="77777777" w:rsidR="003E5F54" w:rsidRDefault="003E5F5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Verdana Pro">
    <w:charset w:val="00"/>
    <w:family w:val="swiss"/>
    <w:pitch w:val="variable"/>
    <w:sig w:usb0="80000287" w:usb1="00000043" w:usb2="00000000" w:usb3="00000000" w:csb0="000000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48BF01" w14:textId="5D24BBB2" w:rsidR="007D38CB" w:rsidRPr="007D38CB" w:rsidRDefault="00FF0A8C" w:rsidP="007D38CB">
    <w:pPr>
      <w:pStyle w:val="Footer"/>
      <w:jc w:val="right"/>
    </w:pPr>
    <w:sdt>
      <w:sdtPr>
        <w:id w:val="21679815"/>
        <w:docPartObj>
          <w:docPartGallery w:val="Page Numbers (Bottom of Page)"/>
          <w:docPartUnique/>
        </w:docPartObj>
      </w:sdtPr>
      <w:sdtContent>
        <w:r>
          <w:fldChar w:fldCharType="begin"/>
        </w:r>
        <w:r>
          <w:instrText>PAGE   \* MERGEFORMAT</w:instrText>
        </w:r>
        <w:r>
          <w:fldChar w:fldCharType="separate"/>
        </w:r>
        <w:r>
          <w:t>2</w:t>
        </w:r>
        <w:r>
          <w:fldChar w:fldCharType="end"/>
        </w:r>
      </w:sdtContent>
    </w:sdt>
    <w:r w:rsidR="007D38CB" w:rsidRPr="007D38CB">
      <w:drawing>
        <wp:anchor distT="0" distB="0" distL="114300" distR="114300" simplePos="0" relativeHeight="251660288" behindDoc="0" locked="0" layoutInCell="1" allowOverlap="1" wp14:anchorId="2AD46A66" wp14:editId="32028726">
          <wp:simplePos x="0" y="0"/>
          <wp:positionH relativeFrom="column">
            <wp:posOffset>-658585</wp:posOffset>
          </wp:positionH>
          <wp:positionV relativeFrom="paragraph">
            <wp:posOffset>-208643</wp:posOffset>
          </wp:positionV>
          <wp:extent cx="1447800" cy="526431"/>
          <wp:effectExtent l="0" t="0" r="0" b="0"/>
          <wp:wrapNone/>
          <wp:docPr id="1955486116" name="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486116" name="Graphic 2"/>
                  <pic:cNvPicPr>
                    <a:picLocks noChangeAspect="1"/>
                  </pic:cNvPicPr>
                </pic:nvPicPr>
                <pic:blipFill>
                  <a:blip r:embed="rId1">
                    <a:extLst>
                      <a:ext uri="{96DAC541-7B7A-43D3-8B79-37D633B846F1}">
                        <asvg:svgBlip xmlns:asvg="http://schemas.microsoft.com/office/drawing/2016/SVG/main" r:embed="rId2"/>
                      </a:ext>
                    </a:extLst>
                  </a:blip>
                  <a:stretch>
                    <a:fillRect/>
                  </a:stretch>
                </pic:blipFill>
                <pic:spPr>
                  <a:xfrm>
                    <a:off x="0" y="0"/>
                    <a:ext cx="1532661" cy="557287"/>
                  </a:xfrm>
                  <a:prstGeom prst="rect">
                    <a:avLst/>
                  </a:prstGeom>
                </pic:spPr>
              </pic:pic>
            </a:graphicData>
          </a:graphic>
          <wp14:sizeRelH relativeFrom="margin">
            <wp14:pctWidth>0</wp14:pctWidth>
          </wp14:sizeRelH>
          <wp14:sizeRelV relativeFrom="margin">
            <wp14:pctHeight>0</wp14:pctHeight>
          </wp14:sizeRelV>
        </wp:anchor>
      </w:drawing>
    </w:r>
  </w:p>
  <w:p w14:paraId="6D2904A9" w14:textId="26541A9E" w:rsidR="003324CB" w:rsidRDefault="00FF0A8C" w:rsidP="002B7C9A">
    <w:pPr>
      <w:pStyle w:val="Footer"/>
      <w:jc w:val="right"/>
    </w:pPr>
    <w:r>
      <w:t xml:space="preserve">Workforce and OD Committee </w:t>
    </w:r>
    <w:r w:rsidR="007D38CB">
      <w:t>–</w:t>
    </w:r>
    <w:r>
      <w:t xml:space="preserve"> </w:t>
    </w:r>
    <w:r w:rsidR="007D38CB">
      <w:t>21</w:t>
    </w:r>
    <w:r w:rsidR="007D38CB" w:rsidRPr="007D38CB">
      <w:rPr>
        <w:vertAlign w:val="superscript"/>
      </w:rPr>
      <w:t>st</w:t>
    </w:r>
    <w:r w:rsidR="007D38CB">
      <w:t xml:space="preserve"> April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23B299" w14:textId="77777777" w:rsidR="003E5F54" w:rsidRDefault="003E5F54" w:rsidP="00C107F2">
      <w:pPr>
        <w:spacing w:after="0" w:line="240" w:lineRule="auto"/>
      </w:pPr>
      <w:r>
        <w:separator/>
      </w:r>
    </w:p>
  </w:footnote>
  <w:footnote w:type="continuationSeparator" w:id="0">
    <w:p w14:paraId="6E21DF59" w14:textId="77777777" w:rsidR="003E5F54" w:rsidRDefault="003E5F54"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565068" w14:textId="666680D4" w:rsidR="52929B93" w:rsidRDefault="52929B93" w:rsidP="52929B93">
    <w:pPr>
      <w:pStyle w:val="Header"/>
    </w:pPr>
  </w:p>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BB00D3"/>
    <w:multiLevelType w:val="multilevel"/>
    <w:tmpl w:val="EFC6FEC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BD5E82A"/>
    <w:multiLevelType w:val="hybridMultilevel"/>
    <w:tmpl w:val="C554C7C6"/>
    <w:lvl w:ilvl="0" w:tplc="8B58482C">
      <w:start w:val="1"/>
      <w:numFmt w:val="bullet"/>
      <w:lvlText w:val="-"/>
      <w:lvlJc w:val="left"/>
      <w:pPr>
        <w:ind w:left="720" w:hanging="360"/>
      </w:pPr>
      <w:rPr>
        <w:rFonts w:ascii="Aptos" w:hAnsi="Aptos" w:hint="default"/>
      </w:rPr>
    </w:lvl>
    <w:lvl w:ilvl="1" w:tplc="3C82D5C8">
      <w:start w:val="1"/>
      <w:numFmt w:val="bullet"/>
      <w:lvlText w:val="o"/>
      <w:lvlJc w:val="left"/>
      <w:pPr>
        <w:ind w:left="1440" w:hanging="360"/>
      </w:pPr>
      <w:rPr>
        <w:rFonts w:ascii="Courier New" w:hAnsi="Courier New" w:hint="default"/>
      </w:rPr>
    </w:lvl>
    <w:lvl w:ilvl="2" w:tplc="DC901976">
      <w:start w:val="1"/>
      <w:numFmt w:val="bullet"/>
      <w:lvlText w:val=""/>
      <w:lvlJc w:val="left"/>
      <w:pPr>
        <w:ind w:left="2160" w:hanging="360"/>
      </w:pPr>
      <w:rPr>
        <w:rFonts w:ascii="Wingdings" w:hAnsi="Wingdings" w:hint="default"/>
      </w:rPr>
    </w:lvl>
    <w:lvl w:ilvl="3" w:tplc="16BED71A">
      <w:start w:val="1"/>
      <w:numFmt w:val="bullet"/>
      <w:lvlText w:val=""/>
      <w:lvlJc w:val="left"/>
      <w:pPr>
        <w:ind w:left="2880" w:hanging="360"/>
      </w:pPr>
      <w:rPr>
        <w:rFonts w:ascii="Symbol" w:hAnsi="Symbol" w:hint="default"/>
      </w:rPr>
    </w:lvl>
    <w:lvl w:ilvl="4" w:tplc="893AEDC4">
      <w:start w:val="1"/>
      <w:numFmt w:val="bullet"/>
      <w:lvlText w:val="o"/>
      <w:lvlJc w:val="left"/>
      <w:pPr>
        <w:ind w:left="3600" w:hanging="360"/>
      </w:pPr>
      <w:rPr>
        <w:rFonts w:ascii="Courier New" w:hAnsi="Courier New" w:hint="default"/>
      </w:rPr>
    </w:lvl>
    <w:lvl w:ilvl="5" w:tplc="F594B5A0">
      <w:start w:val="1"/>
      <w:numFmt w:val="bullet"/>
      <w:lvlText w:val=""/>
      <w:lvlJc w:val="left"/>
      <w:pPr>
        <w:ind w:left="4320" w:hanging="360"/>
      </w:pPr>
      <w:rPr>
        <w:rFonts w:ascii="Wingdings" w:hAnsi="Wingdings" w:hint="default"/>
      </w:rPr>
    </w:lvl>
    <w:lvl w:ilvl="6" w:tplc="7110FF1E">
      <w:start w:val="1"/>
      <w:numFmt w:val="bullet"/>
      <w:lvlText w:val=""/>
      <w:lvlJc w:val="left"/>
      <w:pPr>
        <w:ind w:left="5040" w:hanging="360"/>
      </w:pPr>
      <w:rPr>
        <w:rFonts w:ascii="Symbol" w:hAnsi="Symbol" w:hint="default"/>
      </w:rPr>
    </w:lvl>
    <w:lvl w:ilvl="7" w:tplc="DB5A9A12">
      <w:start w:val="1"/>
      <w:numFmt w:val="bullet"/>
      <w:lvlText w:val="o"/>
      <w:lvlJc w:val="left"/>
      <w:pPr>
        <w:ind w:left="5760" w:hanging="360"/>
      </w:pPr>
      <w:rPr>
        <w:rFonts w:ascii="Courier New" w:hAnsi="Courier New" w:hint="default"/>
      </w:rPr>
    </w:lvl>
    <w:lvl w:ilvl="8" w:tplc="11BC9746">
      <w:start w:val="1"/>
      <w:numFmt w:val="bullet"/>
      <w:lvlText w:val=""/>
      <w:lvlJc w:val="left"/>
      <w:pPr>
        <w:ind w:left="6480" w:hanging="360"/>
      </w:pPr>
      <w:rPr>
        <w:rFonts w:ascii="Wingdings" w:hAnsi="Wingdings" w:hint="default"/>
      </w:rPr>
    </w:lvl>
  </w:abstractNum>
  <w:abstractNum w:abstractNumId="2" w15:restartNumberingAfterBreak="0">
    <w:nsid w:val="1CDDB01F"/>
    <w:multiLevelType w:val="hybridMultilevel"/>
    <w:tmpl w:val="601451F8"/>
    <w:lvl w:ilvl="0" w:tplc="E682C566">
      <w:start w:val="1"/>
      <w:numFmt w:val="bullet"/>
      <w:lvlText w:val="-"/>
      <w:lvlJc w:val="left"/>
      <w:pPr>
        <w:ind w:left="720" w:hanging="360"/>
      </w:pPr>
      <w:rPr>
        <w:rFonts w:ascii="Aptos" w:hAnsi="Aptos" w:hint="default"/>
      </w:rPr>
    </w:lvl>
    <w:lvl w:ilvl="1" w:tplc="6FD233AC">
      <w:start w:val="1"/>
      <w:numFmt w:val="bullet"/>
      <w:lvlText w:val="o"/>
      <w:lvlJc w:val="left"/>
      <w:pPr>
        <w:ind w:left="1440" w:hanging="360"/>
      </w:pPr>
      <w:rPr>
        <w:rFonts w:ascii="Courier New" w:hAnsi="Courier New" w:hint="default"/>
      </w:rPr>
    </w:lvl>
    <w:lvl w:ilvl="2" w:tplc="DD440CFC">
      <w:start w:val="1"/>
      <w:numFmt w:val="bullet"/>
      <w:lvlText w:val=""/>
      <w:lvlJc w:val="left"/>
      <w:pPr>
        <w:ind w:left="2160" w:hanging="360"/>
      </w:pPr>
      <w:rPr>
        <w:rFonts w:ascii="Wingdings" w:hAnsi="Wingdings" w:hint="default"/>
      </w:rPr>
    </w:lvl>
    <w:lvl w:ilvl="3" w:tplc="5AC0CE98">
      <w:start w:val="1"/>
      <w:numFmt w:val="bullet"/>
      <w:lvlText w:val=""/>
      <w:lvlJc w:val="left"/>
      <w:pPr>
        <w:ind w:left="2880" w:hanging="360"/>
      </w:pPr>
      <w:rPr>
        <w:rFonts w:ascii="Symbol" w:hAnsi="Symbol" w:hint="default"/>
      </w:rPr>
    </w:lvl>
    <w:lvl w:ilvl="4" w:tplc="5D829F5E">
      <w:start w:val="1"/>
      <w:numFmt w:val="bullet"/>
      <w:lvlText w:val="o"/>
      <w:lvlJc w:val="left"/>
      <w:pPr>
        <w:ind w:left="3600" w:hanging="360"/>
      </w:pPr>
      <w:rPr>
        <w:rFonts w:ascii="Courier New" w:hAnsi="Courier New" w:hint="default"/>
      </w:rPr>
    </w:lvl>
    <w:lvl w:ilvl="5" w:tplc="6582B6FC">
      <w:start w:val="1"/>
      <w:numFmt w:val="bullet"/>
      <w:lvlText w:val=""/>
      <w:lvlJc w:val="left"/>
      <w:pPr>
        <w:ind w:left="4320" w:hanging="360"/>
      </w:pPr>
      <w:rPr>
        <w:rFonts w:ascii="Wingdings" w:hAnsi="Wingdings" w:hint="default"/>
      </w:rPr>
    </w:lvl>
    <w:lvl w:ilvl="6" w:tplc="8A44EA8C">
      <w:start w:val="1"/>
      <w:numFmt w:val="bullet"/>
      <w:lvlText w:val=""/>
      <w:lvlJc w:val="left"/>
      <w:pPr>
        <w:ind w:left="5040" w:hanging="360"/>
      </w:pPr>
      <w:rPr>
        <w:rFonts w:ascii="Symbol" w:hAnsi="Symbol" w:hint="default"/>
      </w:rPr>
    </w:lvl>
    <w:lvl w:ilvl="7" w:tplc="ACB0511C">
      <w:start w:val="1"/>
      <w:numFmt w:val="bullet"/>
      <w:lvlText w:val="o"/>
      <w:lvlJc w:val="left"/>
      <w:pPr>
        <w:ind w:left="5760" w:hanging="360"/>
      </w:pPr>
      <w:rPr>
        <w:rFonts w:ascii="Courier New" w:hAnsi="Courier New" w:hint="default"/>
      </w:rPr>
    </w:lvl>
    <w:lvl w:ilvl="8" w:tplc="F8A8E334">
      <w:start w:val="1"/>
      <w:numFmt w:val="bullet"/>
      <w:lvlText w:val=""/>
      <w:lvlJc w:val="left"/>
      <w:pPr>
        <w:ind w:left="6480" w:hanging="360"/>
      </w:pPr>
      <w:rPr>
        <w:rFonts w:ascii="Wingdings" w:hAnsi="Wingdings" w:hint="default"/>
      </w:rPr>
    </w:lvl>
  </w:abstractNum>
  <w:abstractNum w:abstractNumId="3" w15:restartNumberingAfterBreak="0">
    <w:nsid w:val="1D3CF319"/>
    <w:multiLevelType w:val="hybridMultilevel"/>
    <w:tmpl w:val="978C7D18"/>
    <w:lvl w:ilvl="0" w:tplc="99C6A898">
      <w:start w:val="1"/>
      <w:numFmt w:val="bullet"/>
      <w:lvlText w:val="-"/>
      <w:lvlJc w:val="left"/>
      <w:pPr>
        <w:ind w:left="720" w:hanging="360"/>
      </w:pPr>
      <w:rPr>
        <w:rFonts w:ascii="Aptos" w:hAnsi="Aptos" w:hint="default"/>
      </w:rPr>
    </w:lvl>
    <w:lvl w:ilvl="1" w:tplc="75FCA02A">
      <w:start w:val="1"/>
      <w:numFmt w:val="bullet"/>
      <w:lvlText w:val="o"/>
      <w:lvlJc w:val="left"/>
      <w:pPr>
        <w:ind w:left="1440" w:hanging="360"/>
      </w:pPr>
      <w:rPr>
        <w:rFonts w:ascii="Courier New" w:hAnsi="Courier New" w:hint="default"/>
      </w:rPr>
    </w:lvl>
    <w:lvl w:ilvl="2" w:tplc="0FDCDC48">
      <w:start w:val="1"/>
      <w:numFmt w:val="bullet"/>
      <w:lvlText w:val=""/>
      <w:lvlJc w:val="left"/>
      <w:pPr>
        <w:ind w:left="2160" w:hanging="360"/>
      </w:pPr>
      <w:rPr>
        <w:rFonts w:ascii="Wingdings" w:hAnsi="Wingdings" w:hint="default"/>
      </w:rPr>
    </w:lvl>
    <w:lvl w:ilvl="3" w:tplc="767E6564">
      <w:start w:val="1"/>
      <w:numFmt w:val="bullet"/>
      <w:lvlText w:val=""/>
      <w:lvlJc w:val="left"/>
      <w:pPr>
        <w:ind w:left="2880" w:hanging="360"/>
      </w:pPr>
      <w:rPr>
        <w:rFonts w:ascii="Symbol" w:hAnsi="Symbol" w:hint="default"/>
      </w:rPr>
    </w:lvl>
    <w:lvl w:ilvl="4" w:tplc="374E3746">
      <w:start w:val="1"/>
      <w:numFmt w:val="bullet"/>
      <w:lvlText w:val="o"/>
      <w:lvlJc w:val="left"/>
      <w:pPr>
        <w:ind w:left="3600" w:hanging="360"/>
      </w:pPr>
      <w:rPr>
        <w:rFonts w:ascii="Courier New" w:hAnsi="Courier New" w:hint="default"/>
      </w:rPr>
    </w:lvl>
    <w:lvl w:ilvl="5" w:tplc="C3542100">
      <w:start w:val="1"/>
      <w:numFmt w:val="bullet"/>
      <w:lvlText w:val=""/>
      <w:lvlJc w:val="left"/>
      <w:pPr>
        <w:ind w:left="4320" w:hanging="360"/>
      </w:pPr>
      <w:rPr>
        <w:rFonts w:ascii="Wingdings" w:hAnsi="Wingdings" w:hint="default"/>
      </w:rPr>
    </w:lvl>
    <w:lvl w:ilvl="6" w:tplc="71D67792">
      <w:start w:val="1"/>
      <w:numFmt w:val="bullet"/>
      <w:lvlText w:val=""/>
      <w:lvlJc w:val="left"/>
      <w:pPr>
        <w:ind w:left="5040" w:hanging="360"/>
      </w:pPr>
      <w:rPr>
        <w:rFonts w:ascii="Symbol" w:hAnsi="Symbol" w:hint="default"/>
      </w:rPr>
    </w:lvl>
    <w:lvl w:ilvl="7" w:tplc="C276D4DE">
      <w:start w:val="1"/>
      <w:numFmt w:val="bullet"/>
      <w:lvlText w:val="o"/>
      <w:lvlJc w:val="left"/>
      <w:pPr>
        <w:ind w:left="5760" w:hanging="360"/>
      </w:pPr>
      <w:rPr>
        <w:rFonts w:ascii="Courier New" w:hAnsi="Courier New" w:hint="default"/>
      </w:rPr>
    </w:lvl>
    <w:lvl w:ilvl="8" w:tplc="EE0E2DCC">
      <w:start w:val="1"/>
      <w:numFmt w:val="bullet"/>
      <w:lvlText w:val=""/>
      <w:lvlJc w:val="left"/>
      <w:pPr>
        <w:ind w:left="6480" w:hanging="360"/>
      </w:pPr>
      <w:rPr>
        <w:rFonts w:ascii="Wingdings" w:hAnsi="Wingdings" w:hint="default"/>
      </w:rPr>
    </w:lvl>
  </w:abstractNum>
  <w:abstractNum w:abstractNumId="4" w15:restartNumberingAfterBreak="0">
    <w:nsid w:val="45952B67"/>
    <w:multiLevelType w:val="hybridMultilevel"/>
    <w:tmpl w:val="A95C97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EDE6C08"/>
    <w:multiLevelType w:val="hybridMultilevel"/>
    <w:tmpl w:val="BB228418"/>
    <w:lvl w:ilvl="0" w:tplc="13261A2C">
      <w:start w:val="1"/>
      <w:numFmt w:val="bullet"/>
      <w:lvlText w:val="-"/>
      <w:lvlJc w:val="left"/>
      <w:pPr>
        <w:ind w:left="720" w:hanging="360"/>
      </w:pPr>
      <w:rPr>
        <w:rFonts w:ascii="Aptos" w:hAnsi="Aptos" w:hint="default"/>
      </w:rPr>
    </w:lvl>
    <w:lvl w:ilvl="1" w:tplc="8BB64B98">
      <w:start w:val="1"/>
      <w:numFmt w:val="bullet"/>
      <w:lvlText w:val="o"/>
      <w:lvlJc w:val="left"/>
      <w:pPr>
        <w:ind w:left="1440" w:hanging="360"/>
      </w:pPr>
      <w:rPr>
        <w:rFonts w:ascii="Courier New" w:hAnsi="Courier New" w:hint="default"/>
      </w:rPr>
    </w:lvl>
    <w:lvl w:ilvl="2" w:tplc="6FBA9238">
      <w:start w:val="1"/>
      <w:numFmt w:val="bullet"/>
      <w:lvlText w:val=""/>
      <w:lvlJc w:val="left"/>
      <w:pPr>
        <w:ind w:left="2160" w:hanging="360"/>
      </w:pPr>
      <w:rPr>
        <w:rFonts w:ascii="Wingdings" w:hAnsi="Wingdings" w:hint="default"/>
      </w:rPr>
    </w:lvl>
    <w:lvl w:ilvl="3" w:tplc="E7E00900">
      <w:start w:val="1"/>
      <w:numFmt w:val="bullet"/>
      <w:lvlText w:val=""/>
      <w:lvlJc w:val="left"/>
      <w:pPr>
        <w:ind w:left="2880" w:hanging="360"/>
      </w:pPr>
      <w:rPr>
        <w:rFonts w:ascii="Symbol" w:hAnsi="Symbol" w:hint="default"/>
      </w:rPr>
    </w:lvl>
    <w:lvl w:ilvl="4" w:tplc="A93256E6">
      <w:start w:val="1"/>
      <w:numFmt w:val="bullet"/>
      <w:lvlText w:val="o"/>
      <w:lvlJc w:val="left"/>
      <w:pPr>
        <w:ind w:left="3600" w:hanging="360"/>
      </w:pPr>
      <w:rPr>
        <w:rFonts w:ascii="Courier New" w:hAnsi="Courier New" w:hint="default"/>
      </w:rPr>
    </w:lvl>
    <w:lvl w:ilvl="5" w:tplc="06D0C930">
      <w:start w:val="1"/>
      <w:numFmt w:val="bullet"/>
      <w:lvlText w:val=""/>
      <w:lvlJc w:val="left"/>
      <w:pPr>
        <w:ind w:left="4320" w:hanging="360"/>
      </w:pPr>
      <w:rPr>
        <w:rFonts w:ascii="Wingdings" w:hAnsi="Wingdings" w:hint="default"/>
      </w:rPr>
    </w:lvl>
    <w:lvl w:ilvl="6" w:tplc="B9F20E60">
      <w:start w:val="1"/>
      <w:numFmt w:val="bullet"/>
      <w:lvlText w:val=""/>
      <w:lvlJc w:val="left"/>
      <w:pPr>
        <w:ind w:left="5040" w:hanging="360"/>
      </w:pPr>
      <w:rPr>
        <w:rFonts w:ascii="Symbol" w:hAnsi="Symbol" w:hint="default"/>
      </w:rPr>
    </w:lvl>
    <w:lvl w:ilvl="7" w:tplc="C674E320">
      <w:start w:val="1"/>
      <w:numFmt w:val="bullet"/>
      <w:lvlText w:val="o"/>
      <w:lvlJc w:val="left"/>
      <w:pPr>
        <w:ind w:left="5760" w:hanging="360"/>
      </w:pPr>
      <w:rPr>
        <w:rFonts w:ascii="Courier New" w:hAnsi="Courier New" w:hint="default"/>
      </w:rPr>
    </w:lvl>
    <w:lvl w:ilvl="8" w:tplc="F7DEBD7C">
      <w:start w:val="1"/>
      <w:numFmt w:val="bullet"/>
      <w:lvlText w:val=""/>
      <w:lvlJc w:val="left"/>
      <w:pPr>
        <w:ind w:left="6480" w:hanging="360"/>
      </w:pPr>
      <w:rPr>
        <w:rFonts w:ascii="Wingdings" w:hAnsi="Wingdings" w:hint="default"/>
      </w:rPr>
    </w:lvl>
  </w:abstractNum>
  <w:abstractNum w:abstractNumId="6" w15:restartNumberingAfterBreak="0">
    <w:nsid w:val="543F1CE9"/>
    <w:multiLevelType w:val="hybridMultilevel"/>
    <w:tmpl w:val="25661C76"/>
    <w:lvl w:ilvl="0" w:tplc="60AACF30">
      <w:start w:val="1"/>
      <w:numFmt w:val="bullet"/>
      <w:lvlText w:val="-"/>
      <w:lvlJc w:val="left"/>
      <w:pPr>
        <w:ind w:left="720" w:hanging="360"/>
      </w:pPr>
      <w:rPr>
        <w:rFonts w:ascii="Aptos" w:hAnsi="Aptos" w:hint="default"/>
      </w:rPr>
    </w:lvl>
    <w:lvl w:ilvl="1" w:tplc="12361B0E">
      <w:start w:val="1"/>
      <w:numFmt w:val="bullet"/>
      <w:lvlText w:val="o"/>
      <w:lvlJc w:val="left"/>
      <w:pPr>
        <w:ind w:left="1440" w:hanging="360"/>
      </w:pPr>
      <w:rPr>
        <w:rFonts w:ascii="Courier New" w:hAnsi="Courier New" w:hint="default"/>
      </w:rPr>
    </w:lvl>
    <w:lvl w:ilvl="2" w:tplc="3558C2F0">
      <w:start w:val="1"/>
      <w:numFmt w:val="bullet"/>
      <w:lvlText w:val=""/>
      <w:lvlJc w:val="left"/>
      <w:pPr>
        <w:ind w:left="2160" w:hanging="360"/>
      </w:pPr>
      <w:rPr>
        <w:rFonts w:ascii="Wingdings" w:hAnsi="Wingdings" w:hint="default"/>
      </w:rPr>
    </w:lvl>
    <w:lvl w:ilvl="3" w:tplc="EB3C1F98">
      <w:start w:val="1"/>
      <w:numFmt w:val="bullet"/>
      <w:lvlText w:val=""/>
      <w:lvlJc w:val="left"/>
      <w:pPr>
        <w:ind w:left="2880" w:hanging="360"/>
      </w:pPr>
      <w:rPr>
        <w:rFonts w:ascii="Symbol" w:hAnsi="Symbol" w:hint="default"/>
      </w:rPr>
    </w:lvl>
    <w:lvl w:ilvl="4" w:tplc="8A788350">
      <w:start w:val="1"/>
      <w:numFmt w:val="bullet"/>
      <w:lvlText w:val="o"/>
      <w:lvlJc w:val="left"/>
      <w:pPr>
        <w:ind w:left="3600" w:hanging="360"/>
      </w:pPr>
      <w:rPr>
        <w:rFonts w:ascii="Courier New" w:hAnsi="Courier New" w:hint="default"/>
      </w:rPr>
    </w:lvl>
    <w:lvl w:ilvl="5" w:tplc="20188AB0">
      <w:start w:val="1"/>
      <w:numFmt w:val="bullet"/>
      <w:lvlText w:val=""/>
      <w:lvlJc w:val="left"/>
      <w:pPr>
        <w:ind w:left="4320" w:hanging="360"/>
      </w:pPr>
      <w:rPr>
        <w:rFonts w:ascii="Wingdings" w:hAnsi="Wingdings" w:hint="default"/>
      </w:rPr>
    </w:lvl>
    <w:lvl w:ilvl="6" w:tplc="2C24D0C4">
      <w:start w:val="1"/>
      <w:numFmt w:val="bullet"/>
      <w:lvlText w:val=""/>
      <w:lvlJc w:val="left"/>
      <w:pPr>
        <w:ind w:left="5040" w:hanging="360"/>
      </w:pPr>
      <w:rPr>
        <w:rFonts w:ascii="Symbol" w:hAnsi="Symbol" w:hint="default"/>
      </w:rPr>
    </w:lvl>
    <w:lvl w:ilvl="7" w:tplc="AF76DD1C">
      <w:start w:val="1"/>
      <w:numFmt w:val="bullet"/>
      <w:lvlText w:val="o"/>
      <w:lvlJc w:val="left"/>
      <w:pPr>
        <w:ind w:left="5760" w:hanging="360"/>
      </w:pPr>
      <w:rPr>
        <w:rFonts w:ascii="Courier New" w:hAnsi="Courier New" w:hint="default"/>
      </w:rPr>
    </w:lvl>
    <w:lvl w:ilvl="8" w:tplc="049E9AD2">
      <w:start w:val="1"/>
      <w:numFmt w:val="bullet"/>
      <w:lvlText w:val=""/>
      <w:lvlJc w:val="left"/>
      <w:pPr>
        <w:ind w:left="6480" w:hanging="360"/>
      </w:pPr>
      <w:rPr>
        <w:rFonts w:ascii="Wingdings" w:hAnsi="Wingdings" w:hint="default"/>
      </w:rPr>
    </w:lvl>
  </w:abstractNum>
  <w:abstractNum w:abstractNumId="7" w15:restartNumberingAfterBreak="0">
    <w:nsid w:val="5A0BD311"/>
    <w:multiLevelType w:val="hybridMultilevel"/>
    <w:tmpl w:val="7AC41D46"/>
    <w:lvl w:ilvl="0" w:tplc="88A47C7A">
      <w:start w:val="1"/>
      <w:numFmt w:val="bullet"/>
      <w:lvlText w:val="-"/>
      <w:lvlJc w:val="left"/>
      <w:pPr>
        <w:ind w:left="720" w:hanging="360"/>
      </w:pPr>
      <w:rPr>
        <w:rFonts w:ascii="Aptos" w:hAnsi="Aptos" w:hint="default"/>
      </w:rPr>
    </w:lvl>
    <w:lvl w:ilvl="1" w:tplc="E3523E88">
      <w:start w:val="1"/>
      <w:numFmt w:val="bullet"/>
      <w:lvlText w:val="o"/>
      <w:lvlJc w:val="left"/>
      <w:pPr>
        <w:ind w:left="1440" w:hanging="360"/>
      </w:pPr>
      <w:rPr>
        <w:rFonts w:ascii="Courier New" w:hAnsi="Courier New" w:hint="default"/>
      </w:rPr>
    </w:lvl>
    <w:lvl w:ilvl="2" w:tplc="45D2122E">
      <w:start w:val="1"/>
      <w:numFmt w:val="bullet"/>
      <w:lvlText w:val=""/>
      <w:lvlJc w:val="left"/>
      <w:pPr>
        <w:ind w:left="2160" w:hanging="360"/>
      </w:pPr>
      <w:rPr>
        <w:rFonts w:ascii="Wingdings" w:hAnsi="Wingdings" w:hint="default"/>
      </w:rPr>
    </w:lvl>
    <w:lvl w:ilvl="3" w:tplc="E722B600">
      <w:start w:val="1"/>
      <w:numFmt w:val="bullet"/>
      <w:lvlText w:val=""/>
      <w:lvlJc w:val="left"/>
      <w:pPr>
        <w:ind w:left="2880" w:hanging="360"/>
      </w:pPr>
      <w:rPr>
        <w:rFonts w:ascii="Symbol" w:hAnsi="Symbol" w:hint="default"/>
      </w:rPr>
    </w:lvl>
    <w:lvl w:ilvl="4" w:tplc="944CA8A8">
      <w:start w:val="1"/>
      <w:numFmt w:val="bullet"/>
      <w:lvlText w:val="o"/>
      <w:lvlJc w:val="left"/>
      <w:pPr>
        <w:ind w:left="3600" w:hanging="360"/>
      </w:pPr>
      <w:rPr>
        <w:rFonts w:ascii="Courier New" w:hAnsi="Courier New" w:hint="default"/>
      </w:rPr>
    </w:lvl>
    <w:lvl w:ilvl="5" w:tplc="B1F6E0B0">
      <w:start w:val="1"/>
      <w:numFmt w:val="bullet"/>
      <w:lvlText w:val=""/>
      <w:lvlJc w:val="left"/>
      <w:pPr>
        <w:ind w:left="4320" w:hanging="360"/>
      </w:pPr>
      <w:rPr>
        <w:rFonts w:ascii="Wingdings" w:hAnsi="Wingdings" w:hint="default"/>
      </w:rPr>
    </w:lvl>
    <w:lvl w:ilvl="6" w:tplc="4ACE20D0">
      <w:start w:val="1"/>
      <w:numFmt w:val="bullet"/>
      <w:lvlText w:val=""/>
      <w:lvlJc w:val="left"/>
      <w:pPr>
        <w:ind w:left="5040" w:hanging="360"/>
      </w:pPr>
      <w:rPr>
        <w:rFonts w:ascii="Symbol" w:hAnsi="Symbol" w:hint="default"/>
      </w:rPr>
    </w:lvl>
    <w:lvl w:ilvl="7" w:tplc="31609C08">
      <w:start w:val="1"/>
      <w:numFmt w:val="bullet"/>
      <w:lvlText w:val="o"/>
      <w:lvlJc w:val="left"/>
      <w:pPr>
        <w:ind w:left="5760" w:hanging="360"/>
      </w:pPr>
      <w:rPr>
        <w:rFonts w:ascii="Courier New" w:hAnsi="Courier New" w:hint="default"/>
      </w:rPr>
    </w:lvl>
    <w:lvl w:ilvl="8" w:tplc="57A0277C">
      <w:start w:val="1"/>
      <w:numFmt w:val="bullet"/>
      <w:lvlText w:val=""/>
      <w:lvlJc w:val="left"/>
      <w:pPr>
        <w:ind w:left="6480" w:hanging="360"/>
      </w:pPr>
      <w:rPr>
        <w:rFonts w:ascii="Wingdings" w:hAnsi="Wingdings" w:hint="default"/>
      </w:rPr>
    </w:lvl>
  </w:abstractNum>
  <w:abstractNum w:abstractNumId="8" w15:restartNumberingAfterBreak="0">
    <w:nsid w:val="5BBF7846"/>
    <w:multiLevelType w:val="hybridMultilevel"/>
    <w:tmpl w:val="E5440556"/>
    <w:lvl w:ilvl="0" w:tplc="059C6BE0">
      <w:start w:val="1"/>
      <w:numFmt w:val="bullet"/>
      <w:lvlText w:val=""/>
      <w:lvlJc w:val="left"/>
      <w:pPr>
        <w:ind w:left="720" w:hanging="360"/>
      </w:pPr>
      <w:rPr>
        <w:rFonts w:ascii="Symbol" w:eastAsiaTheme="minorHAnsi" w:hAnsi="Symbol"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C207D8E"/>
    <w:multiLevelType w:val="hybridMultilevel"/>
    <w:tmpl w:val="DA20C17A"/>
    <w:lvl w:ilvl="0" w:tplc="D69CA70E">
      <w:start w:val="1"/>
      <w:numFmt w:val="bullet"/>
      <w:lvlText w:val="-"/>
      <w:lvlJc w:val="left"/>
      <w:pPr>
        <w:ind w:left="720" w:hanging="360"/>
      </w:pPr>
      <w:rPr>
        <w:rFonts w:ascii="Aptos" w:hAnsi="Aptos" w:hint="default"/>
      </w:rPr>
    </w:lvl>
    <w:lvl w:ilvl="1" w:tplc="63644B12">
      <w:start w:val="1"/>
      <w:numFmt w:val="bullet"/>
      <w:lvlText w:val="o"/>
      <w:lvlJc w:val="left"/>
      <w:pPr>
        <w:ind w:left="1440" w:hanging="360"/>
      </w:pPr>
      <w:rPr>
        <w:rFonts w:ascii="Courier New" w:hAnsi="Courier New" w:hint="default"/>
      </w:rPr>
    </w:lvl>
    <w:lvl w:ilvl="2" w:tplc="7C44A860">
      <w:start w:val="1"/>
      <w:numFmt w:val="bullet"/>
      <w:lvlText w:val=""/>
      <w:lvlJc w:val="left"/>
      <w:pPr>
        <w:ind w:left="2160" w:hanging="360"/>
      </w:pPr>
      <w:rPr>
        <w:rFonts w:ascii="Wingdings" w:hAnsi="Wingdings" w:hint="default"/>
      </w:rPr>
    </w:lvl>
    <w:lvl w:ilvl="3" w:tplc="D4DED88C">
      <w:start w:val="1"/>
      <w:numFmt w:val="bullet"/>
      <w:lvlText w:val=""/>
      <w:lvlJc w:val="left"/>
      <w:pPr>
        <w:ind w:left="2880" w:hanging="360"/>
      </w:pPr>
      <w:rPr>
        <w:rFonts w:ascii="Symbol" w:hAnsi="Symbol" w:hint="default"/>
      </w:rPr>
    </w:lvl>
    <w:lvl w:ilvl="4" w:tplc="1E7AB172">
      <w:start w:val="1"/>
      <w:numFmt w:val="bullet"/>
      <w:lvlText w:val="o"/>
      <w:lvlJc w:val="left"/>
      <w:pPr>
        <w:ind w:left="3600" w:hanging="360"/>
      </w:pPr>
      <w:rPr>
        <w:rFonts w:ascii="Courier New" w:hAnsi="Courier New" w:hint="default"/>
      </w:rPr>
    </w:lvl>
    <w:lvl w:ilvl="5" w:tplc="F540298E">
      <w:start w:val="1"/>
      <w:numFmt w:val="bullet"/>
      <w:lvlText w:val=""/>
      <w:lvlJc w:val="left"/>
      <w:pPr>
        <w:ind w:left="4320" w:hanging="360"/>
      </w:pPr>
      <w:rPr>
        <w:rFonts w:ascii="Wingdings" w:hAnsi="Wingdings" w:hint="default"/>
      </w:rPr>
    </w:lvl>
    <w:lvl w:ilvl="6" w:tplc="A590FBCE">
      <w:start w:val="1"/>
      <w:numFmt w:val="bullet"/>
      <w:lvlText w:val=""/>
      <w:lvlJc w:val="left"/>
      <w:pPr>
        <w:ind w:left="5040" w:hanging="360"/>
      </w:pPr>
      <w:rPr>
        <w:rFonts w:ascii="Symbol" w:hAnsi="Symbol" w:hint="default"/>
      </w:rPr>
    </w:lvl>
    <w:lvl w:ilvl="7" w:tplc="9BBAB9CA">
      <w:start w:val="1"/>
      <w:numFmt w:val="bullet"/>
      <w:lvlText w:val="o"/>
      <w:lvlJc w:val="left"/>
      <w:pPr>
        <w:ind w:left="5760" w:hanging="360"/>
      </w:pPr>
      <w:rPr>
        <w:rFonts w:ascii="Courier New" w:hAnsi="Courier New" w:hint="default"/>
      </w:rPr>
    </w:lvl>
    <w:lvl w:ilvl="8" w:tplc="F8846492">
      <w:start w:val="1"/>
      <w:numFmt w:val="bullet"/>
      <w:lvlText w:val=""/>
      <w:lvlJc w:val="left"/>
      <w:pPr>
        <w:ind w:left="6480" w:hanging="360"/>
      </w:pPr>
      <w:rPr>
        <w:rFonts w:ascii="Wingdings" w:hAnsi="Wingdings" w:hint="default"/>
      </w:rPr>
    </w:lvl>
  </w:abstractNum>
  <w:abstractNum w:abstractNumId="10" w15:restartNumberingAfterBreak="0">
    <w:nsid w:val="6304480B"/>
    <w:multiLevelType w:val="hybridMultilevel"/>
    <w:tmpl w:val="52CE291E"/>
    <w:lvl w:ilvl="0" w:tplc="B97C52EC">
      <w:start w:val="1"/>
      <w:numFmt w:val="bullet"/>
      <w:lvlText w:val="-"/>
      <w:lvlJc w:val="left"/>
      <w:pPr>
        <w:ind w:left="720" w:hanging="360"/>
      </w:pPr>
      <w:rPr>
        <w:rFonts w:ascii="Aptos" w:hAnsi="Aptos" w:hint="default"/>
      </w:rPr>
    </w:lvl>
    <w:lvl w:ilvl="1" w:tplc="B358BB3A">
      <w:start w:val="1"/>
      <w:numFmt w:val="bullet"/>
      <w:lvlText w:val="o"/>
      <w:lvlJc w:val="left"/>
      <w:pPr>
        <w:ind w:left="1440" w:hanging="360"/>
      </w:pPr>
      <w:rPr>
        <w:rFonts w:ascii="Courier New" w:hAnsi="Courier New" w:hint="default"/>
      </w:rPr>
    </w:lvl>
    <w:lvl w:ilvl="2" w:tplc="596CF7F2">
      <w:start w:val="1"/>
      <w:numFmt w:val="bullet"/>
      <w:lvlText w:val=""/>
      <w:lvlJc w:val="left"/>
      <w:pPr>
        <w:ind w:left="2160" w:hanging="360"/>
      </w:pPr>
      <w:rPr>
        <w:rFonts w:ascii="Wingdings" w:hAnsi="Wingdings" w:hint="default"/>
      </w:rPr>
    </w:lvl>
    <w:lvl w:ilvl="3" w:tplc="8BBE8B2A">
      <w:start w:val="1"/>
      <w:numFmt w:val="bullet"/>
      <w:lvlText w:val=""/>
      <w:lvlJc w:val="left"/>
      <w:pPr>
        <w:ind w:left="2880" w:hanging="360"/>
      </w:pPr>
      <w:rPr>
        <w:rFonts w:ascii="Symbol" w:hAnsi="Symbol" w:hint="default"/>
      </w:rPr>
    </w:lvl>
    <w:lvl w:ilvl="4" w:tplc="2FFC65E2">
      <w:start w:val="1"/>
      <w:numFmt w:val="bullet"/>
      <w:lvlText w:val="o"/>
      <w:lvlJc w:val="left"/>
      <w:pPr>
        <w:ind w:left="3600" w:hanging="360"/>
      </w:pPr>
      <w:rPr>
        <w:rFonts w:ascii="Courier New" w:hAnsi="Courier New" w:hint="default"/>
      </w:rPr>
    </w:lvl>
    <w:lvl w:ilvl="5" w:tplc="16C03050">
      <w:start w:val="1"/>
      <w:numFmt w:val="bullet"/>
      <w:lvlText w:val=""/>
      <w:lvlJc w:val="left"/>
      <w:pPr>
        <w:ind w:left="4320" w:hanging="360"/>
      </w:pPr>
      <w:rPr>
        <w:rFonts w:ascii="Wingdings" w:hAnsi="Wingdings" w:hint="default"/>
      </w:rPr>
    </w:lvl>
    <w:lvl w:ilvl="6" w:tplc="BBFC4030">
      <w:start w:val="1"/>
      <w:numFmt w:val="bullet"/>
      <w:lvlText w:val=""/>
      <w:lvlJc w:val="left"/>
      <w:pPr>
        <w:ind w:left="5040" w:hanging="360"/>
      </w:pPr>
      <w:rPr>
        <w:rFonts w:ascii="Symbol" w:hAnsi="Symbol" w:hint="default"/>
      </w:rPr>
    </w:lvl>
    <w:lvl w:ilvl="7" w:tplc="E37CA106">
      <w:start w:val="1"/>
      <w:numFmt w:val="bullet"/>
      <w:lvlText w:val="o"/>
      <w:lvlJc w:val="left"/>
      <w:pPr>
        <w:ind w:left="5760" w:hanging="360"/>
      </w:pPr>
      <w:rPr>
        <w:rFonts w:ascii="Courier New" w:hAnsi="Courier New" w:hint="default"/>
      </w:rPr>
    </w:lvl>
    <w:lvl w:ilvl="8" w:tplc="FC5AA9FE">
      <w:start w:val="1"/>
      <w:numFmt w:val="bullet"/>
      <w:lvlText w:val=""/>
      <w:lvlJc w:val="left"/>
      <w:pPr>
        <w:ind w:left="6480" w:hanging="360"/>
      </w:pPr>
      <w:rPr>
        <w:rFonts w:ascii="Wingdings" w:hAnsi="Wingdings" w:hint="default"/>
      </w:rPr>
    </w:lvl>
  </w:abstractNum>
  <w:abstractNum w:abstractNumId="11" w15:restartNumberingAfterBreak="0">
    <w:nsid w:val="7B559C5D"/>
    <w:multiLevelType w:val="hybridMultilevel"/>
    <w:tmpl w:val="184A2D70"/>
    <w:lvl w:ilvl="0" w:tplc="856AC080">
      <w:start w:val="1"/>
      <w:numFmt w:val="bullet"/>
      <w:lvlText w:val="-"/>
      <w:lvlJc w:val="left"/>
      <w:pPr>
        <w:ind w:left="720" w:hanging="360"/>
      </w:pPr>
      <w:rPr>
        <w:rFonts w:ascii="Aptos" w:hAnsi="Aptos" w:hint="default"/>
      </w:rPr>
    </w:lvl>
    <w:lvl w:ilvl="1" w:tplc="823A933A">
      <w:start w:val="1"/>
      <w:numFmt w:val="bullet"/>
      <w:lvlText w:val="o"/>
      <w:lvlJc w:val="left"/>
      <w:pPr>
        <w:ind w:left="1440" w:hanging="360"/>
      </w:pPr>
      <w:rPr>
        <w:rFonts w:ascii="Courier New" w:hAnsi="Courier New" w:hint="default"/>
      </w:rPr>
    </w:lvl>
    <w:lvl w:ilvl="2" w:tplc="8EF0F156">
      <w:start w:val="1"/>
      <w:numFmt w:val="bullet"/>
      <w:lvlText w:val=""/>
      <w:lvlJc w:val="left"/>
      <w:pPr>
        <w:ind w:left="2160" w:hanging="360"/>
      </w:pPr>
      <w:rPr>
        <w:rFonts w:ascii="Wingdings" w:hAnsi="Wingdings" w:hint="default"/>
      </w:rPr>
    </w:lvl>
    <w:lvl w:ilvl="3" w:tplc="EF481C92">
      <w:start w:val="1"/>
      <w:numFmt w:val="bullet"/>
      <w:lvlText w:val=""/>
      <w:lvlJc w:val="left"/>
      <w:pPr>
        <w:ind w:left="2880" w:hanging="360"/>
      </w:pPr>
      <w:rPr>
        <w:rFonts w:ascii="Symbol" w:hAnsi="Symbol" w:hint="default"/>
      </w:rPr>
    </w:lvl>
    <w:lvl w:ilvl="4" w:tplc="789A3BD6">
      <w:start w:val="1"/>
      <w:numFmt w:val="bullet"/>
      <w:lvlText w:val="o"/>
      <w:lvlJc w:val="left"/>
      <w:pPr>
        <w:ind w:left="3600" w:hanging="360"/>
      </w:pPr>
      <w:rPr>
        <w:rFonts w:ascii="Courier New" w:hAnsi="Courier New" w:hint="default"/>
      </w:rPr>
    </w:lvl>
    <w:lvl w:ilvl="5" w:tplc="E568629E">
      <w:start w:val="1"/>
      <w:numFmt w:val="bullet"/>
      <w:lvlText w:val=""/>
      <w:lvlJc w:val="left"/>
      <w:pPr>
        <w:ind w:left="4320" w:hanging="360"/>
      </w:pPr>
      <w:rPr>
        <w:rFonts w:ascii="Wingdings" w:hAnsi="Wingdings" w:hint="default"/>
      </w:rPr>
    </w:lvl>
    <w:lvl w:ilvl="6" w:tplc="D51E6AD4">
      <w:start w:val="1"/>
      <w:numFmt w:val="bullet"/>
      <w:lvlText w:val=""/>
      <w:lvlJc w:val="left"/>
      <w:pPr>
        <w:ind w:left="5040" w:hanging="360"/>
      </w:pPr>
      <w:rPr>
        <w:rFonts w:ascii="Symbol" w:hAnsi="Symbol" w:hint="default"/>
      </w:rPr>
    </w:lvl>
    <w:lvl w:ilvl="7" w:tplc="D6A616E4">
      <w:start w:val="1"/>
      <w:numFmt w:val="bullet"/>
      <w:lvlText w:val="o"/>
      <w:lvlJc w:val="left"/>
      <w:pPr>
        <w:ind w:left="5760" w:hanging="360"/>
      </w:pPr>
      <w:rPr>
        <w:rFonts w:ascii="Courier New" w:hAnsi="Courier New" w:hint="default"/>
      </w:rPr>
    </w:lvl>
    <w:lvl w:ilvl="8" w:tplc="8248AB36">
      <w:start w:val="1"/>
      <w:numFmt w:val="bullet"/>
      <w:lvlText w:val=""/>
      <w:lvlJc w:val="left"/>
      <w:pPr>
        <w:ind w:left="6480" w:hanging="360"/>
      </w:pPr>
      <w:rPr>
        <w:rFonts w:ascii="Wingdings" w:hAnsi="Wingdings" w:hint="default"/>
      </w:rPr>
    </w:lvl>
  </w:abstractNum>
  <w:num w:numId="1" w16cid:durableId="1273710585">
    <w:abstractNumId w:val="9"/>
  </w:num>
  <w:num w:numId="2" w16cid:durableId="1715885347">
    <w:abstractNumId w:val="7"/>
  </w:num>
  <w:num w:numId="3" w16cid:durableId="1004699490">
    <w:abstractNumId w:val="10"/>
  </w:num>
  <w:num w:numId="4" w16cid:durableId="1048530017">
    <w:abstractNumId w:val="1"/>
  </w:num>
  <w:num w:numId="5" w16cid:durableId="2040010380">
    <w:abstractNumId w:val="6"/>
  </w:num>
  <w:num w:numId="6" w16cid:durableId="1299578970">
    <w:abstractNumId w:val="2"/>
  </w:num>
  <w:num w:numId="7" w16cid:durableId="188682854">
    <w:abstractNumId w:val="5"/>
  </w:num>
  <w:num w:numId="8" w16cid:durableId="1749692117">
    <w:abstractNumId w:val="11"/>
  </w:num>
  <w:num w:numId="9" w16cid:durableId="1024936285">
    <w:abstractNumId w:val="3"/>
  </w:num>
  <w:num w:numId="10" w16cid:durableId="548953236">
    <w:abstractNumId w:val="4"/>
  </w:num>
  <w:num w:numId="11" w16cid:durableId="171333967">
    <w:abstractNumId w:val="8"/>
  </w:num>
  <w:num w:numId="12" w16cid:durableId="1889612175">
    <w:abstractNumId w:val="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8CB"/>
    <w:rsid w:val="00003CA6"/>
    <w:rsid w:val="00010992"/>
    <w:rsid w:val="00010F3B"/>
    <w:rsid w:val="00012B7A"/>
    <w:rsid w:val="0002002B"/>
    <w:rsid w:val="00020B73"/>
    <w:rsid w:val="00021C60"/>
    <w:rsid w:val="00023E26"/>
    <w:rsid w:val="00026ABA"/>
    <w:rsid w:val="00033E4A"/>
    <w:rsid w:val="00034194"/>
    <w:rsid w:val="00035C29"/>
    <w:rsid w:val="0004110F"/>
    <w:rsid w:val="0004139B"/>
    <w:rsid w:val="00042C51"/>
    <w:rsid w:val="000464A3"/>
    <w:rsid w:val="00051DFB"/>
    <w:rsid w:val="0005439A"/>
    <w:rsid w:val="00056B3A"/>
    <w:rsid w:val="000611AE"/>
    <w:rsid w:val="00064AE2"/>
    <w:rsid w:val="00066FDD"/>
    <w:rsid w:val="000678C1"/>
    <w:rsid w:val="00070077"/>
    <w:rsid w:val="00072F8E"/>
    <w:rsid w:val="00076CC5"/>
    <w:rsid w:val="00081386"/>
    <w:rsid w:val="00082A36"/>
    <w:rsid w:val="00082FE3"/>
    <w:rsid w:val="000831A0"/>
    <w:rsid w:val="00083FC0"/>
    <w:rsid w:val="000848CE"/>
    <w:rsid w:val="00085F30"/>
    <w:rsid w:val="00095DAA"/>
    <w:rsid w:val="00097D72"/>
    <w:rsid w:val="000A1158"/>
    <w:rsid w:val="000A2298"/>
    <w:rsid w:val="000B0FED"/>
    <w:rsid w:val="000B796D"/>
    <w:rsid w:val="000C10A6"/>
    <w:rsid w:val="000D1F4E"/>
    <w:rsid w:val="000F361B"/>
    <w:rsid w:val="000F3B45"/>
    <w:rsid w:val="000F65A4"/>
    <w:rsid w:val="000F76F1"/>
    <w:rsid w:val="0010062C"/>
    <w:rsid w:val="0010181C"/>
    <w:rsid w:val="00107A32"/>
    <w:rsid w:val="00111554"/>
    <w:rsid w:val="00111E92"/>
    <w:rsid w:val="00111FDB"/>
    <w:rsid w:val="00112D41"/>
    <w:rsid w:val="001179E8"/>
    <w:rsid w:val="00123B2F"/>
    <w:rsid w:val="00126CB0"/>
    <w:rsid w:val="00133EA1"/>
    <w:rsid w:val="00137120"/>
    <w:rsid w:val="00137438"/>
    <w:rsid w:val="00137863"/>
    <w:rsid w:val="00141E6B"/>
    <w:rsid w:val="00142743"/>
    <w:rsid w:val="00144CDC"/>
    <w:rsid w:val="0014587E"/>
    <w:rsid w:val="00152371"/>
    <w:rsid w:val="00153108"/>
    <w:rsid w:val="00154B3C"/>
    <w:rsid w:val="0015507D"/>
    <w:rsid w:val="0016096B"/>
    <w:rsid w:val="00160F94"/>
    <w:rsid w:val="00162F9C"/>
    <w:rsid w:val="001705E0"/>
    <w:rsid w:val="00172C95"/>
    <w:rsid w:val="00173226"/>
    <w:rsid w:val="00173382"/>
    <w:rsid w:val="0018117C"/>
    <w:rsid w:val="0018152C"/>
    <w:rsid w:val="001834B7"/>
    <w:rsid w:val="00183C16"/>
    <w:rsid w:val="00184ADC"/>
    <w:rsid w:val="00196415"/>
    <w:rsid w:val="001978BF"/>
    <w:rsid w:val="001A0F92"/>
    <w:rsid w:val="001A688B"/>
    <w:rsid w:val="001B1E25"/>
    <w:rsid w:val="001B34EF"/>
    <w:rsid w:val="001B3750"/>
    <w:rsid w:val="001B6097"/>
    <w:rsid w:val="001B66D5"/>
    <w:rsid w:val="001C45BA"/>
    <w:rsid w:val="001C5474"/>
    <w:rsid w:val="001D37C0"/>
    <w:rsid w:val="001D3E6A"/>
    <w:rsid w:val="001D3EDB"/>
    <w:rsid w:val="001D461B"/>
    <w:rsid w:val="001D4B22"/>
    <w:rsid w:val="001D75A3"/>
    <w:rsid w:val="001E00DA"/>
    <w:rsid w:val="001E4272"/>
    <w:rsid w:val="001E4636"/>
    <w:rsid w:val="001F463A"/>
    <w:rsid w:val="001F6397"/>
    <w:rsid w:val="001F70AA"/>
    <w:rsid w:val="00200B1C"/>
    <w:rsid w:val="00201063"/>
    <w:rsid w:val="0020420A"/>
    <w:rsid w:val="00204C89"/>
    <w:rsid w:val="0020539A"/>
    <w:rsid w:val="0021794F"/>
    <w:rsid w:val="002259A3"/>
    <w:rsid w:val="00227C40"/>
    <w:rsid w:val="0023135D"/>
    <w:rsid w:val="00233330"/>
    <w:rsid w:val="00233A08"/>
    <w:rsid w:val="00233C7C"/>
    <w:rsid w:val="002355ED"/>
    <w:rsid w:val="002367D1"/>
    <w:rsid w:val="00236ED7"/>
    <w:rsid w:val="00241662"/>
    <w:rsid w:val="00241CC0"/>
    <w:rsid w:val="00244AC4"/>
    <w:rsid w:val="00246629"/>
    <w:rsid w:val="00247F17"/>
    <w:rsid w:val="00250407"/>
    <w:rsid w:val="0025097C"/>
    <w:rsid w:val="002518B7"/>
    <w:rsid w:val="0025303F"/>
    <w:rsid w:val="002539BF"/>
    <w:rsid w:val="002545CB"/>
    <w:rsid w:val="00254728"/>
    <w:rsid w:val="00254CA1"/>
    <w:rsid w:val="002566DE"/>
    <w:rsid w:val="00260015"/>
    <w:rsid w:val="00262FEC"/>
    <w:rsid w:val="00263241"/>
    <w:rsid w:val="0026376A"/>
    <w:rsid w:val="00273DD4"/>
    <w:rsid w:val="002742D9"/>
    <w:rsid w:val="00277255"/>
    <w:rsid w:val="002811D5"/>
    <w:rsid w:val="00281C1D"/>
    <w:rsid w:val="00282257"/>
    <w:rsid w:val="0028362B"/>
    <w:rsid w:val="00284306"/>
    <w:rsid w:val="00286AB1"/>
    <w:rsid w:val="002875F7"/>
    <w:rsid w:val="00290CF8"/>
    <w:rsid w:val="002916C7"/>
    <w:rsid w:val="00294A7E"/>
    <w:rsid w:val="002950FF"/>
    <w:rsid w:val="00296CD9"/>
    <w:rsid w:val="00297CC9"/>
    <w:rsid w:val="002A0606"/>
    <w:rsid w:val="002A1AFD"/>
    <w:rsid w:val="002A3760"/>
    <w:rsid w:val="002A582D"/>
    <w:rsid w:val="002B0A37"/>
    <w:rsid w:val="002B287F"/>
    <w:rsid w:val="002B2E8B"/>
    <w:rsid w:val="002B536F"/>
    <w:rsid w:val="002B7C9A"/>
    <w:rsid w:val="002B7D03"/>
    <w:rsid w:val="002C007A"/>
    <w:rsid w:val="002C06E5"/>
    <w:rsid w:val="002C1591"/>
    <w:rsid w:val="002C3DD6"/>
    <w:rsid w:val="002C52A3"/>
    <w:rsid w:val="002C7D8F"/>
    <w:rsid w:val="002D1A30"/>
    <w:rsid w:val="002D5819"/>
    <w:rsid w:val="002D5A3D"/>
    <w:rsid w:val="002D7C08"/>
    <w:rsid w:val="002E6A68"/>
    <w:rsid w:val="002E6EED"/>
    <w:rsid w:val="00303E2C"/>
    <w:rsid w:val="00305B92"/>
    <w:rsid w:val="00307228"/>
    <w:rsid w:val="00307D1D"/>
    <w:rsid w:val="00310526"/>
    <w:rsid w:val="00314570"/>
    <w:rsid w:val="003223A8"/>
    <w:rsid w:val="00324A4E"/>
    <w:rsid w:val="003265AC"/>
    <w:rsid w:val="00326709"/>
    <w:rsid w:val="0032747D"/>
    <w:rsid w:val="00331B6F"/>
    <w:rsid w:val="003324CB"/>
    <w:rsid w:val="00332753"/>
    <w:rsid w:val="003358A2"/>
    <w:rsid w:val="00343CDD"/>
    <w:rsid w:val="00345D20"/>
    <w:rsid w:val="00346274"/>
    <w:rsid w:val="0034751C"/>
    <w:rsid w:val="003505F3"/>
    <w:rsid w:val="00351CB5"/>
    <w:rsid w:val="00354341"/>
    <w:rsid w:val="00355411"/>
    <w:rsid w:val="0036181C"/>
    <w:rsid w:val="00361B7C"/>
    <w:rsid w:val="00364D95"/>
    <w:rsid w:val="00372E61"/>
    <w:rsid w:val="00383A9E"/>
    <w:rsid w:val="00383C38"/>
    <w:rsid w:val="003844B6"/>
    <w:rsid w:val="00384B40"/>
    <w:rsid w:val="00386FC2"/>
    <w:rsid w:val="00387A05"/>
    <w:rsid w:val="00394FD7"/>
    <w:rsid w:val="00395075"/>
    <w:rsid w:val="003960FB"/>
    <w:rsid w:val="003A0013"/>
    <w:rsid w:val="003A5F47"/>
    <w:rsid w:val="003A656D"/>
    <w:rsid w:val="003B6BD2"/>
    <w:rsid w:val="003C0FF8"/>
    <w:rsid w:val="003C3D34"/>
    <w:rsid w:val="003C572E"/>
    <w:rsid w:val="003D19D3"/>
    <w:rsid w:val="003D1ABB"/>
    <w:rsid w:val="003D3D90"/>
    <w:rsid w:val="003D5013"/>
    <w:rsid w:val="003D7551"/>
    <w:rsid w:val="003E0C17"/>
    <w:rsid w:val="003E1617"/>
    <w:rsid w:val="003E2530"/>
    <w:rsid w:val="003E5F54"/>
    <w:rsid w:val="003E68E8"/>
    <w:rsid w:val="003F21B3"/>
    <w:rsid w:val="003F4C88"/>
    <w:rsid w:val="003F5740"/>
    <w:rsid w:val="003F6E3C"/>
    <w:rsid w:val="004031B0"/>
    <w:rsid w:val="00405904"/>
    <w:rsid w:val="004059B0"/>
    <w:rsid w:val="00405F55"/>
    <w:rsid w:val="00406217"/>
    <w:rsid w:val="00406277"/>
    <w:rsid w:val="00406B26"/>
    <w:rsid w:val="004079CF"/>
    <w:rsid w:val="00410B81"/>
    <w:rsid w:val="00410FAC"/>
    <w:rsid w:val="0041138B"/>
    <w:rsid w:val="00411702"/>
    <w:rsid w:val="004118B9"/>
    <w:rsid w:val="00414894"/>
    <w:rsid w:val="00421957"/>
    <w:rsid w:val="00421E42"/>
    <w:rsid w:val="004226CA"/>
    <w:rsid w:val="00425078"/>
    <w:rsid w:val="00425834"/>
    <w:rsid w:val="004340B7"/>
    <w:rsid w:val="004369CE"/>
    <w:rsid w:val="00436E97"/>
    <w:rsid w:val="00436EF4"/>
    <w:rsid w:val="004370F4"/>
    <w:rsid w:val="00437F4B"/>
    <w:rsid w:val="00450B49"/>
    <w:rsid w:val="00456B82"/>
    <w:rsid w:val="00461835"/>
    <w:rsid w:val="00461986"/>
    <w:rsid w:val="00463C5F"/>
    <w:rsid w:val="00464B18"/>
    <w:rsid w:val="0046509D"/>
    <w:rsid w:val="004666C9"/>
    <w:rsid w:val="00466833"/>
    <w:rsid w:val="004714DC"/>
    <w:rsid w:val="004731DE"/>
    <w:rsid w:val="0048096C"/>
    <w:rsid w:val="00480ED1"/>
    <w:rsid w:val="00481500"/>
    <w:rsid w:val="00481BA8"/>
    <w:rsid w:val="00483642"/>
    <w:rsid w:val="00495798"/>
    <w:rsid w:val="004A06F6"/>
    <w:rsid w:val="004A1345"/>
    <w:rsid w:val="004A1EFF"/>
    <w:rsid w:val="004A1FAC"/>
    <w:rsid w:val="004A3B06"/>
    <w:rsid w:val="004B381B"/>
    <w:rsid w:val="004B5B7F"/>
    <w:rsid w:val="004B6975"/>
    <w:rsid w:val="004C0225"/>
    <w:rsid w:val="004C17FB"/>
    <w:rsid w:val="004C2A82"/>
    <w:rsid w:val="004C320B"/>
    <w:rsid w:val="004C4054"/>
    <w:rsid w:val="004C5914"/>
    <w:rsid w:val="004C7CDB"/>
    <w:rsid w:val="004D1940"/>
    <w:rsid w:val="004D48A2"/>
    <w:rsid w:val="004E783B"/>
    <w:rsid w:val="004F4417"/>
    <w:rsid w:val="004F7722"/>
    <w:rsid w:val="004F7CCF"/>
    <w:rsid w:val="00500030"/>
    <w:rsid w:val="00503493"/>
    <w:rsid w:val="00503AAC"/>
    <w:rsid w:val="00511F62"/>
    <w:rsid w:val="0051283B"/>
    <w:rsid w:val="005155EE"/>
    <w:rsid w:val="0051729B"/>
    <w:rsid w:val="00521F41"/>
    <w:rsid w:val="0052297E"/>
    <w:rsid w:val="00524267"/>
    <w:rsid w:val="00526341"/>
    <w:rsid w:val="00530BA5"/>
    <w:rsid w:val="0053233E"/>
    <w:rsid w:val="00541B03"/>
    <w:rsid w:val="00543739"/>
    <w:rsid w:val="00544667"/>
    <w:rsid w:val="00546B88"/>
    <w:rsid w:val="00546CD7"/>
    <w:rsid w:val="005470EF"/>
    <w:rsid w:val="00550A40"/>
    <w:rsid w:val="0055512A"/>
    <w:rsid w:val="0055748D"/>
    <w:rsid w:val="00561F13"/>
    <w:rsid w:val="00574BCF"/>
    <w:rsid w:val="005813FF"/>
    <w:rsid w:val="0058354A"/>
    <w:rsid w:val="00585277"/>
    <w:rsid w:val="005855BD"/>
    <w:rsid w:val="005911E9"/>
    <w:rsid w:val="005943B7"/>
    <w:rsid w:val="00597C37"/>
    <w:rsid w:val="005A0E07"/>
    <w:rsid w:val="005A16D2"/>
    <w:rsid w:val="005A7CCC"/>
    <w:rsid w:val="005B124E"/>
    <w:rsid w:val="005B2132"/>
    <w:rsid w:val="005B494D"/>
    <w:rsid w:val="005C2A76"/>
    <w:rsid w:val="005C7C56"/>
    <w:rsid w:val="005D1652"/>
    <w:rsid w:val="005D2C4A"/>
    <w:rsid w:val="005D3DF1"/>
    <w:rsid w:val="005D5BD0"/>
    <w:rsid w:val="005E53C4"/>
    <w:rsid w:val="005E55E7"/>
    <w:rsid w:val="005E5A7C"/>
    <w:rsid w:val="005E7597"/>
    <w:rsid w:val="005F0DF2"/>
    <w:rsid w:val="005F137A"/>
    <w:rsid w:val="005F2BD7"/>
    <w:rsid w:val="005F4A97"/>
    <w:rsid w:val="00601F2C"/>
    <w:rsid w:val="006029B1"/>
    <w:rsid w:val="0060565B"/>
    <w:rsid w:val="00606CC5"/>
    <w:rsid w:val="00607D3C"/>
    <w:rsid w:val="0061277D"/>
    <w:rsid w:val="00612894"/>
    <w:rsid w:val="00614734"/>
    <w:rsid w:val="00614F48"/>
    <w:rsid w:val="006150EB"/>
    <w:rsid w:val="0061538C"/>
    <w:rsid w:val="006201D0"/>
    <w:rsid w:val="00620369"/>
    <w:rsid w:val="006244D7"/>
    <w:rsid w:val="0062597D"/>
    <w:rsid w:val="0063012D"/>
    <w:rsid w:val="006334E5"/>
    <w:rsid w:val="006337E9"/>
    <w:rsid w:val="0063791C"/>
    <w:rsid w:val="00640D74"/>
    <w:rsid w:val="00641A9C"/>
    <w:rsid w:val="0064451C"/>
    <w:rsid w:val="006451A8"/>
    <w:rsid w:val="006455A1"/>
    <w:rsid w:val="006455E3"/>
    <w:rsid w:val="00650184"/>
    <w:rsid w:val="00650C49"/>
    <w:rsid w:val="0065126E"/>
    <w:rsid w:val="0065163A"/>
    <w:rsid w:val="00653AEC"/>
    <w:rsid w:val="00654884"/>
    <w:rsid w:val="00655169"/>
    <w:rsid w:val="00655190"/>
    <w:rsid w:val="0065550E"/>
    <w:rsid w:val="00662218"/>
    <w:rsid w:val="00662DCE"/>
    <w:rsid w:val="00662FE5"/>
    <w:rsid w:val="00664922"/>
    <w:rsid w:val="0066564A"/>
    <w:rsid w:val="00667301"/>
    <w:rsid w:val="00670C77"/>
    <w:rsid w:val="00672F11"/>
    <w:rsid w:val="00674127"/>
    <w:rsid w:val="00674EC0"/>
    <w:rsid w:val="00675D21"/>
    <w:rsid w:val="006765B3"/>
    <w:rsid w:val="00680CA0"/>
    <w:rsid w:val="0068130E"/>
    <w:rsid w:val="00685AE0"/>
    <w:rsid w:val="00685D32"/>
    <w:rsid w:val="006A3305"/>
    <w:rsid w:val="006A332E"/>
    <w:rsid w:val="006B2015"/>
    <w:rsid w:val="006B2B00"/>
    <w:rsid w:val="006B4B8D"/>
    <w:rsid w:val="006B517D"/>
    <w:rsid w:val="006C25CD"/>
    <w:rsid w:val="006C3906"/>
    <w:rsid w:val="006C43C2"/>
    <w:rsid w:val="006C4EFD"/>
    <w:rsid w:val="006C611A"/>
    <w:rsid w:val="006D091A"/>
    <w:rsid w:val="006D1998"/>
    <w:rsid w:val="006D1FDB"/>
    <w:rsid w:val="006D32AF"/>
    <w:rsid w:val="006D7149"/>
    <w:rsid w:val="006D7A24"/>
    <w:rsid w:val="006E1374"/>
    <w:rsid w:val="006E2056"/>
    <w:rsid w:val="006E28AD"/>
    <w:rsid w:val="006E4176"/>
    <w:rsid w:val="006E4528"/>
    <w:rsid w:val="006E53B7"/>
    <w:rsid w:val="006E75E7"/>
    <w:rsid w:val="006F2290"/>
    <w:rsid w:val="006F6553"/>
    <w:rsid w:val="006F761B"/>
    <w:rsid w:val="00700B1E"/>
    <w:rsid w:val="00703D77"/>
    <w:rsid w:val="00704DB7"/>
    <w:rsid w:val="00705D0F"/>
    <w:rsid w:val="007065D6"/>
    <w:rsid w:val="0071023D"/>
    <w:rsid w:val="007109D4"/>
    <w:rsid w:val="00711095"/>
    <w:rsid w:val="007220B9"/>
    <w:rsid w:val="0072519F"/>
    <w:rsid w:val="0072604C"/>
    <w:rsid w:val="007278AE"/>
    <w:rsid w:val="00733096"/>
    <w:rsid w:val="00733412"/>
    <w:rsid w:val="007350C7"/>
    <w:rsid w:val="007404C3"/>
    <w:rsid w:val="007405DE"/>
    <w:rsid w:val="0074761B"/>
    <w:rsid w:val="00750BE9"/>
    <w:rsid w:val="007540A1"/>
    <w:rsid w:val="007559F6"/>
    <w:rsid w:val="007561B3"/>
    <w:rsid w:val="00760834"/>
    <w:rsid w:val="00762BBE"/>
    <w:rsid w:val="00764D2E"/>
    <w:rsid w:val="00767CAF"/>
    <w:rsid w:val="00767E3E"/>
    <w:rsid w:val="007726FB"/>
    <w:rsid w:val="00775766"/>
    <w:rsid w:val="00775BEC"/>
    <w:rsid w:val="007771C2"/>
    <w:rsid w:val="00780E4D"/>
    <w:rsid w:val="00781924"/>
    <w:rsid w:val="0078196F"/>
    <w:rsid w:val="00785D9D"/>
    <w:rsid w:val="00790334"/>
    <w:rsid w:val="00794017"/>
    <w:rsid w:val="00795019"/>
    <w:rsid w:val="007A3668"/>
    <w:rsid w:val="007A554F"/>
    <w:rsid w:val="007B38F4"/>
    <w:rsid w:val="007B4E1D"/>
    <w:rsid w:val="007C1440"/>
    <w:rsid w:val="007C66D7"/>
    <w:rsid w:val="007C696F"/>
    <w:rsid w:val="007C7323"/>
    <w:rsid w:val="007D14A0"/>
    <w:rsid w:val="007D2642"/>
    <w:rsid w:val="007D38CB"/>
    <w:rsid w:val="007D756D"/>
    <w:rsid w:val="007D7728"/>
    <w:rsid w:val="007E431D"/>
    <w:rsid w:val="007F1EF8"/>
    <w:rsid w:val="007F2144"/>
    <w:rsid w:val="007F2544"/>
    <w:rsid w:val="007F388F"/>
    <w:rsid w:val="007F457A"/>
    <w:rsid w:val="00801546"/>
    <w:rsid w:val="00801BF5"/>
    <w:rsid w:val="00806CA2"/>
    <w:rsid w:val="00806FE9"/>
    <w:rsid w:val="00807765"/>
    <w:rsid w:val="00811452"/>
    <w:rsid w:val="00811D80"/>
    <w:rsid w:val="008134A9"/>
    <w:rsid w:val="008146B8"/>
    <w:rsid w:val="00814A27"/>
    <w:rsid w:val="00814F49"/>
    <w:rsid w:val="00820546"/>
    <w:rsid w:val="00823223"/>
    <w:rsid w:val="0082406A"/>
    <w:rsid w:val="00824AD1"/>
    <w:rsid w:val="00825410"/>
    <w:rsid w:val="008268BD"/>
    <w:rsid w:val="00827F9B"/>
    <w:rsid w:val="00830FA1"/>
    <w:rsid w:val="00840689"/>
    <w:rsid w:val="00841782"/>
    <w:rsid w:val="00845784"/>
    <w:rsid w:val="0085195D"/>
    <w:rsid w:val="00855EBA"/>
    <w:rsid w:val="00857FE1"/>
    <w:rsid w:val="00861D56"/>
    <w:rsid w:val="008646E8"/>
    <w:rsid w:val="008656A9"/>
    <w:rsid w:val="00866A30"/>
    <w:rsid w:val="00872BDF"/>
    <w:rsid w:val="00877F58"/>
    <w:rsid w:val="00880FCC"/>
    <w:rsid w:val="00882D61"/>
    <w:rsid w:val="00882F7D"/>
    <w:rsid w:val="008861EB"/>
    <w:rsid w:val="00893188"/>
    <w:rsid w:val="008938AC"/>
    <w:rsid w:val="00895DE5"/>
    <w:rsid w:val="0089748C"/>
    <w:rsid w:val="008A3D1F"/>
    <w:rsid w:val="008A4E04"/>
    <w:rsid w:val="008B1EDB"/>
    <w:rsid w:val="008B477C"/>
    <w:rsid w:val="008B55E7"/>
    <w:rsid w:val="008C05B7"/>
    <w:rsid w:val="008C15D9"/>
    <w:rsid w:val="008C2A84"/>
    <w:rsid w:val="008C7898"/>
    <w:rsid w:val="008C7B04"/>
    <w:rsid w:val="008D0022"/>
    <w:rsid w:val="008D0747"/>
    <w:rsid w:val="008D0D23"/>
    <w:rsid w:val="008D24D6"/>
    <w:rsid w:val="008D3F13"/>
    <w:rsid w:val="008D4B63"/>
    <w:rsid w:val="008D78FC"/>
    <w:rsid w:val="008E259F"/>
    <w:rsid w:val="008E626E"/>
    <w:rsid w:val="008E7B0C"/>
    <w:rsid w:val="008F0884"/>
    <w:rsid w:val="008F3836"/>
    <w:rsid w:val="008F4BEA"/>
    <w:rsid w:val="00907511"/>
    <w:rsid w:val="009101E1"/>
    <w:rsid w:val="00910B4F"/>
    <w:rsid w:val="009112DC"/>
    <w:rsid w:val="0091190C"/>
    <w:rsid w:val="00913EDE"/>
    <w:rsid w:val="00914298"/>
    <w:rsid w:val="009161FA"/>
    <w:rsid w:val="009164D3"/>
    <w:rsid w:val="0092143B"/>
    <w:rsid w:val="00922932"/>
    <w:rsid w:val="00924D57"/>
    <w:rsid w:val="00925AFA"/>
    <w:rsid w:val="00926439"/>
    <w:rsid w:val="00926DC7"/>
    <w:rsid w:val="009277F0"/>
    <w:rsid w:val="00931286"/>
    <w:rsid w:val="00934481"/>
    <w:rsid w:val="00936296"/>
    <w:rsid w:val="00940BA9"/>
    <w:rsid w:val="00941E03"/>
    <w:rsid w:val="00942777"/>
    <w:rsid w:val="00950921"/>
    <w:rsid w:val="00951146"/>
    <w:rsid w:val="00960DF0"/>
    <w:rsid w:val="0096546B"/>
    <w:rsid w:val="00975B3A"/>
    <w:rsid w:val="0098115B"/>
    <w:rsid w:val="00981607"/>
    <w:rsid w:val="00982D3E"/>
    <w:rsid w:val="0098566F"/>
    <w:rsid w:val="0098776C"/>
    <w:rsid w:val="00990E1D"/>
    <w:rsid w:val="00996159"/>
    <w:rsid w:val="00997B01"/>
    <w:rsid w:val="009B11CA"/>
    <w:rsid w:val="009B1DF9"/>
    <w:rsid w:val="009B25B2"/>
    <w:rsid w:val="009B33FD"/>
    <w:rsid w:val="009B6A31"/>
    <w:rsid w:val="009C12AF"/>
    <w:rsid w:val="009C17D7"/>
    <w:rsid w:val="009C43B7"/>
    <w:rsid w:val="009C5E24"/>
    <w:rsid w:val="009C64C1"/>
    <w:rsid w:val="009C6504"/>
    <w:rsid w:val="009D16DF"/>
    <w:rsid w:val="009D2286"/>
    <w:rsid w:val="009D2B33"/>
    <w:rsid w:val="009D6C9C"/>
    <w:rsid w:val="009E19AA"/>
    <w:rsid w:val="009E3B3E"/>
    <w:rsid w:val="009E71D9"/>
    <w:rsid w:val="009E7AF7"/>
    <w:rsid w:val="009F29E4"/>
    <w:rsid w:val="00A01D1B"/>
    <w:rsid w:val="00A04A87"/>
    <w:rsid w:val="00A05C42"/>
    <w:rsid w:val="00A070C1"/>
    <w:rsid w:val="00A07C6D"/>
    <w:rsid w:val="00A11153"/>
    <w:rsid w:val="00A12501"/>
    <w:rsid w:val="00A14B12"/>
    <w:rsid w:val="00A17454"/>
    <w:rsid w:val="00A211C8"/>
    <w:rsid w:val="00A216A8"/>
    <w:rsid w:val="00A21B76"/>
    <w:rsid w:val="00A236B3"/>
    <w:rsid w:val="00A27EE2"/>
    <w:rsid w:val="00A336FD"/>
    <w:rsid w:val="00A33F89"/>
    <w:rsid w:val="00A34717"/>
    <w:rsid w:val="00A35295"/>
    <w:rsid w:val="00A3625A"/>
    <w:rsid w:val="00A37ECF"/>
    <w:rsid w:val="00A501D8"/>
    <w:rsid w:val="00A50910"/>
    <w:rsid w:val="00A51B59"/>
    <w:rsid w:val="00A52EBC"/>
    <w:rsid w:val="00A53962"/>
    <w:rsid w:val="00A547CB"/>
    <w:rsid w:val="00A5533C"/>
    <w:rsid w:val="00A6608F"/>
    <w:rsid w:val="00A70748"/>
    <w:rsid w:val="00A71658"/>
    <w:rsid w:val="00A72B4A"/>
    <w:rsid w:val="00A753BF"/>
    <w:rsid w:val="00A761E0"/>
    <w:rsid w:val="00A85658"/>
    <w:rsid w:val="00A86218"/>
    <w:rsid w:val="00A92C3A"/>
    <w:rsid w:val="00A94CD4"/>
    <w:rsid w:val="00A95B76"/>
    <w:rsid w:val="00AA31B7"/>
    <w:rsid w:val="00AA3690"/>
    <w:rsid w:val="00AA3AD3"/>
    <w:rsid w:val="00AA7526"/>
    <w:rsid w:val="00AA7DA6"/>
    <w:rsid w:val="00AB2E46"/>
    <w:rsid w:val="00AB3CEA"/>
    <w:rsid w:val="00AB4BDC"/>
    <w:rsid w:val="00AB6241"/>
    <w:rsid w:val="00AB7E2F"/>
    <w:rsid w:val="00AC21CE"/>
    <w:rsid w:val="00AC2B8D"/>
    <w:rsid w:val="00AC2D62"/>
    <w:rsid w:val="00AC388F"/>
    <w:rsid w:val="00AD064D"/>
    <w:rsid w:val="00AD1B8F"/>
    <w:rsid w:val="00AD71BC"/>
    <w:rsid w:val="00AD7C4C"/>
    <w:rsid w:val="00AE1E2C"/>
    <w:rsid w:val="00AE397F"/>
    <w:rsid w:val="00AE572E"/>
    <w:rsid w:val="00AE6AA9"/>
    <w:rsid w:val="00AE7BAE"/>
    <w:rsid w:val="00AF4B22"/>
    <w:rsid w:val="00AF76EF"/>
    <w:rsid w:val="00B02A68"/>
    <w:rsid w:val="00B0479E"/>
    <w:rsid w:val="00B0564E"/>
    <w:rsid w:val="00B1172A"/>
    <w:rsid w:val="00B15154"/>
    <w:rsid w:val="00B224D7"/>
    <w:rsid w:val="00B3462F"/>
    <w:rsid w:val="00B34CBB"/>
    <w:rsid w:val="00B35A81"/>
    <w:rsid w:val="00B35BCF"/>
    <w:rsid w:val="00B35ECC"/>
    <w:rsid w:val="00B3611A"/>
    <w:rsid w:val="00B50017"/>
    <w:rsid w:val="00B508EE"/>
    <w:rsid w:val="00B55222"/>
    <w:rsid w:val="00B55FD0"/>
    <w:rsid w:val="00B56F5A"/>
    <w:rsid w:val="00B61592"/>
    <w:rsid w:val="00B63C58"/>
    <w:rsid w:val="00B66130"/>
    <w:rsid w:val="00B66A9E"/>
    <w:rsid w:val="00B771A5"/>
    <w:rsid w:val="00B823E8"/>
    <w:rsid w:val="00B8543D"/>
    <w:rsid w:val="00B90ADC"/>
    <w:rsid w:val="00B93A12"/>
    <w:rsid w:val="00B95CF1"/>
    <w:rsid w:val="00B96433"/>
    <w:rsid w:val="00B96A3C"/>
    <w:rsid w:val="00B977E3"/>
    <w:rsid w:val="00BA04C1"/>
    <w:rsid w:val="00BA07A9"/>
    <w:rsid w:val="00BA2507"/>
    <w:rsid w:val="00BA6E75"/>
    <w:rsid w:val="00BB0E0D"/>
    <w:rsid w:val="00BB23F9"/>
    <w:rsid w:val="00BB5258"/>
    <w:rsid w:val="00BB6D1E"/>
    <w:rsid w:val="00BB769C"/>
    <w:rsid w:val="00BB7D12"/>
    <w:rsid w:val="00BC0A55"/>
    <w:rsid w:val="00BC174C"/>
    <w:rsid w:val="00BC241D"/>
    <w:rsid w:val="00BD1428"/>
    <w:rsid w:val="00BD4AE8"/>
    <w:rsid w:val="00BE13C7"/>
    <w:rsid w:val="00BE2384"/>
    <w:rsid w:val="00BE4CD6"/>
    <w:rsid w:val="00BE535C"/>
    <w:rsid w:val="00BE6091"/>
    <w:rsid w:val="00BF0839"/>
    <w:rsid w:val="00BF34BD"/>
    <w:rsid w:val="00C01C58"/>
    <w:rsid w:val="00C107F2"/>
    <w:rsid w:val="00C14234"/>
    <w:rsid w:val="00C15F69"/>
    <w:rsid w:val="00C17325"/>
    <w:rsid w:val="00C17378"/>
    <w:rsid w:val="00C1799B"/>
    <w:rsid w:val="00C20051"/>
    <w:rsid w:val="00C20F46"/>
    <w:rsid w:val="00C2143D"/>
    <w:rsid w:val="00C26D7A"/>
    <w:rsid w:val="00C30027"/>
    <w:rsid w:val="00C307A2"/>
    <w:rsid w:val="00C31F93"/>
    <w:rsid w:val="00C3206E"/>
    <w:rsid w:val="00C33A04"/>
    <w:rsid w:val="00C42B3C"/>
    <w:rsid w:val="00C42F37"/>
    <w:rsid w:val="00C47131"/>
    <w:rsid w:val="00C4766B"/>
    <w:rsid w:val="00C53CDA"/>
    <w:rsid w:val="00C56152"/>
    <w:rsid w:val="00C61658"/>
    <w:rsid w:val="00C6636D"/>
    <w:rsid w:val="00C7380D"/>
    <w:rsid w:val="00C76955"/>
    <w:rsid w:val="00C804E7"/>
    <w:rsid w:val="00C816BC"/>
    <w:rsid w:val="00C84987"/>
    <w:rsid w:val="00C91F99"/>
    <w:rsid w:val="00C9435B"/>
    <w:rsid w:val="00C95477"/>
    <w:rsid w:val="00C95B3C"/>
    <w:rsid w:val="00C9654B"/>
    <w:rsid w:val="00CA3A80"/>
    <w:rsid w:val="00CA6D65"/>
    <w:rsid w:val="00CB1C7D"/>
    <w:rsid w:val="00CB22EF"/>
    <w:rsid w:val="00CC0EA8"/>
    <w:rsid w:val="00CC3ED2"/>
    <w:rsid w:val="00CC5E2E"/>
    <w:rsid w:val="00CD348A"/>
    <w:rsid w:val="00CD430A"/>
    <w:rsid w:val="00CD7AA5"/>
    <w:rsid w:val="00CE202F"/>
    <w:rsid w:val="00CE2811"/>
    <w:rsid w:val="00CE3461"/>
    <w:rsid w:val="00CF2723"/>
    <w:rsid w:val="00CF3616"/>
    <w:rsid w:val="00CF6A5F"/>
    <w:rsid w:val="00CF7D7C"/>
    <w:rsid w:val="00D009F4"/>
    <w:rsid w:val="00D01EC8"/>
    <w:rsid w:val="00D038D3"/>
    <w:rsid w:val="00D04AA7"/>
    <w:rsid w:val="00D10BB7"/>
    <w:rsid w:val="00D130A9"/>
    <w:rsid w:val="00D2266D"/>
    <w:rsid w:val="00D229B0"/>
    <w:rsid w:val="00D24AE6"/>
    <w:rsid w:val="00D33EA2"/>
    <w:rsid w:val="00D3484A"/>
    <w:rsid w:val="00D3720E"/>
    <w:rsid w:val="00D3CFDC"/>
    <w:rsid w:val="00D46FD0"/>
    <w:rsid w:val="00D471FB"/>
    <w:rsid w:val="00D47E14"/>
    <w:rsid w:val="00D53D21"/>
    <w:rsid w:val="00D54CAC"/>
    <w:rsid w:val="00D5617E"/>
    <w:rsid w:val="00D63481"/>
    <w:rsid w:val="00D63993"/>
    <w:rsid w:val="00D65306"/>
    <w:rsid w:val="00D65DCA"/>
    <w:rsid w:val="00D662F3"/>
    <w:rsid w:val="00D66C81"/>
    <w:rsid w:val="00D752C6"/>
    <w:rsid w:val="00D775EA"/>
    <w:rsid w:val="00D80490"/>
    <w:rsid w:val="00D85BBE"/>
    <w:rsid w:val="00D93D73"/>
    <w:rsid w:val="00D93D90"/>
    <w:rsid w:val="00D96621"/>
    <w:rsid w:val="00D97B82"/>
    <w:rsid w:val="00DA6F6F"/>
    <w:rsid w:val="00DA76AD"/>
    <w:rsid w:val="00DA7A18"/>
    <w:rsid w:val="00DB4BC9"/>
    <w:rsid w:val="00DB4D85"/>
    <w:rsid w:val="00DB56E6"/>
    <w:rsid w:val="00DB588A"/>
    <w:rsid w:val="00DB5C51"/>
    <w:rsid w:val="00DB6C3A"/>
    <w:rsid w:val="00DC1ACA"/>
    <w:rsid w:val="00DC2ECD"/>
    <w:rsid w:val="00DC7A21"/>
    <w:rsid w:val="00DD2349"/>
    <w:rsid w:val="00DE0D5F"/>
    <w:rsid w:val="00DE668C"/>
    <w:rsid w:val="00DE72E8"/>
    <w:rsid w:val="00DE780F"/>
    <w:rsid w:val="00DE7E91"/>
    <w:rsid w:val="00DF1694"/>
    <w:rsid w:val="00DF2415"/>
    <w:rsid w:val="00DF6BBA"/>
    <w:rsid w:val="00DF7BFD"/>
    <w:rsid w:val="00DF7DF8"/>
    <w:rsid w:val="00E02193"/>
    <w:rsid w:val="00E021DD"/>
    <w:rsid w:val="00E05340"/>
    <w:rsid w:val="00E06AE1"/>
    <w:rsid w:val="00E12968"/>
    <w:rsid w:val="00E14DF4"/>
    <w:rsid w:val="00E1703C"/>
    <w:rsid w:val="00E1749D"/>
    <w:rsid w:val="00E17EB2"/>
    <w:rsid w:val="00E17F7D"/>
    <w:rsid w:val="00E23376"/>
    <w:rsid w:val="00E242E5"/>
    <w:rsid w:val="00E26DD6"/>
    <w:rsid w:val="00E34586"/>
    <w:rsid w:val="00E3752E"/>
    <w:rsid w:val="00E400FF"/>
    <w:rsid w:val="00E41F0E"/>
    <w:rsid w:val="00E4384B"/>
    <w:rsid w:val="00E43AD6"/>
    <w:rsid w:val="00E46E6E"/>
    <w:rsid w:val="00E476C6"/>
    <w:rsid w:val="00E52D5F"/>
    <w:rsid w:val="00E60FAB"/>
    <w:rsid w:val="00E64550"/>
    <w:rsid w:val="00E64B4C"/>
    <w:rsid w:val="00E658CC"/>
    <w:rsid w:val="00E74AFE"/>
    <w:rsid w:val="00E758B2"/>
    <w:rsid w:val="00E762B1"/>
    <w:rsid w:val="00E76C5A"/>
    <w:rsid w:val="00E76CA4"/>
    <w:rsid w:val="00E771F8"/>
    <w:rsid w:val="00E816B6"/>
    <w:rsid w:val="00E82FBA"/>
    <w:rsid w:val="00E8352C"/>
    <w:rsid w:val="00E839C2"/>
    <w:rsid w:val="00E8411C"/>
    <w:rsid w:val="00E9125B"/>
    <w:rsid w:val="00E950F0"/>
    <w:rsid w:val="00E96F42"/>
    <w:rsid w:val="00EA20CA"/>
    <w:rsid w:val="00EA25AF"/>
    <w:rsid w:val="00EA277B"/>
    <w:rsid w:val="00EA2B5A"/>
    <w:rsid w:val="00EA51F6"/>
    <w:rsid w:val="00EA5C8B"/>
    <w:rsid w:val="00EB0CE9"/>
    <w:rsid w:val="00EB6323"/>
    <w:rsid w:val="00EC3BCE"/>
    <w:rsid w:val="00EC449E"/>
    <w:rsid w:val="00EC5251"/>
    <w:rsid w:val="00EC79B1"/>
    <w:rsid w:val="00ED2983"/>
    <w:rsid w:val="00ED29AF"/>
    <w:rsid w:val="00ED338B"/>
    <w:rsid w:val="00ED6214"/>
    <w:rsid w:val="00EE0FC7"/>
    <w:rsid w:val="00EE2425"/>
    <w:rsid w:val="00EE28FA"/>
    <w:rsid w:val="00EE2E5D"/>
    <w:rsid w:val="00EE5E91"/>
    <w:rsid w:val="00EF1A66"/>
    <w:rsid w:val="00EF31AD"/>
    <w:rsid w:val="00EF3E74"/>
    <w:rsid w:val="00EF43BD"/>
    <w:rsid w:val="00EF6E61"/>
    <w:rsid w:val="00EF779B"/>
    <w:rsid w:val="00EF7FFC"/>
    <w:rsid w:val="00F0392F"/>
    <w:rsid w:val="00F06D6F"/>
    <w:rsid w:val="00F10C42"/>
    <w:rsid w:val="00F11352"/>
    <w:rsid w:val="00F11CD2"/>
    <w:rsid w:val="00F17311"/>
    <w:rsid w:val="00F203D4"/>
    <w:rsid w:val="00F23E1B"/>
    <w:rsid w:val="00F33BE7"/>
    <w:rsid w:val="00F34C13"/>
    <w:rsid w:val="00F3597B"/>
    <w:rsid w:val="00F4178A"/>
    <w:rsid w:val="00F5082D"/>
    <w:rsid w:val="00F52874"/>
    <w:rsid w:val="00F531BD"/>
    <w:rsid w:val="00F5324A"/>
    <w:rsid w:val="00F55629"/>
    <w:rsid w:val="00F56325"/>
    <w:rsid w:val="00F57042"/>
    <w:rsid w:val="00F57C68"/>
    <w:rsid w:val="00F65896"/>
    <w:rsid w:val="00F70AD8"/>
    <w:rsid w:val="00F73736"/>
    <w:rsid w:val="00F77016"/>
    <w:rsid w:val="00F7792B"/>
    <w:rsid w:val="00F80723"/>
    <w:rsid w:val="00F90E30"/>
    <w:rsid w:val="00F93B89"/>
    <w:rsid w:val="00FA0248"/>
    <w:rsid w:val="00FA0CA9"/>
    <w:rsid w:val="00FA3374"/>
    <w:rsid w:val="00FA6754"/>
    <w:rsid w:val="00FA6F91"/>
    <w:rsid w:val="00FC0B59"/>
    <w:rsid w:val="00FC35DC"/>
    <w:rsid w:val="00FC5933"/>
    <w:rsid w:val="00FC69EC"/>
    <w:rsid w:val="00FD2E42"/>
    <w:rsid w:val="00FD709D"/>
    <w:rsid w:val="00FE087D"/>
    <w:rsid w:val="00FE6658"/>
    <w:rsid w:val="00FF0A8C"/>
    <w:rsid w:val="00FF27BD"/>
    <w:rsid w:val="00FF3290"/>
    <w:rsid w:val="00FF6E0C"/>
    <w:rsid w:val="0107BB51"/>
    <w:rsid w:val="012871A3"/>
    <w:rsid w:val="01652BE3"/>
    <w:rsid w:val="01D97E78"/>
    <w:rsid w:val="0239CB37"/>
    <w:rsid w:val="025A823F"/>
    <w:rsid w:val="02E2C1A0"/>
    <w:rsid w:val="030BF326"/>
    <w:rsid w:val="0363BC5C"/>
    <w:rsid w:val="038968EE"/>
    <w:rsid w:val="038F0A13"/>
    <w:rsid w:val="03AE3BC1"/>
    <w:rsid w:val="03AE9C1C"/>
    <w:rsid w:val="05301515"/>
    <w:rsid w:val="05667C27"/>
    <w:rsid w:val="058B58FC"/>
    <w:rsid w:val="05D618BA"/>
    <w:rsid w:val="06B1421F"/>
    <w:rsid w:val="06B14EFC"/>
    <w:rsid w:val="070E6CCF"/>
    <w:rsid w:val="073D11DB"/>
    <w:rsid w:val="076A3BD6"/>
    <w:rsid w:val="077534F2"/>
    <w:rsid w:val="08CDC872"/>
    <w:rsid w:val="09E26AF8"/>
    <w:rsid w:val="0A68B568"/>
    <w:rsid w:val="0A7F125C"/>
    <w:rsid w:val="0B028277"/>
    <w:rsid w:val="0B39641A"/>
    <w:rsid w:val="0B408A24"/>
    <w:rsid w:val="0B4786FA"/>
    <w:rsid w:val="0B904EF1"/>
    <w:rsid w:val="0BA94D5A"/>
    <w:rsid w:val="0BEFC6E2"/>
    <w:rsid w:val="0C2B3DE6"/>
    <w:rsid w:val="0C38CD55"/>
    <w:rsid w:val="0C3CE0A3"/>
    <w:rsid w:val="0CF9A98A"/>
    <w:rsid w:val="0D909F33"/>
    <w:rsid w:val="0E1051D4"/>
    <w:rsid w:val="0ED37B22"/>
    <w:rsid w:val="0EEE1ED8"/>
    <w:rsid w:val="0FC0A591"/>
    <w:rsid w:val="0FF7672D"/>
    <w:rsid w:val="113B3545"/>
    <w:rsid w:val="126F6E60"/>
    <w:rsid w:val="12A8EE42"/>
    <w:rsid w:val="12CF40CB"/>
    <w:rsid w:val="13676AC6"/>
    <w:rsid w:val="1379862F"/>
    <w:rsid w:val="13A72D99"/>
    <w:rsid w:val="13D6F0AB"/>
    <w:rsid w:val="1413D514"/>
    <w:rsid w:val="1588AA77"/>
    <w:rsid w:val="15EB4587"/>
    <w:rsid w:val="16BE548D"/>
    <w:rsid w:val="16D2F9A3"/>
    <w:rsid w:val="1742BF13"/>
    <w:rsid w:val="178F8259"/>
    <w:rsid w:val="179D2C2E"/>
    <w:rsid w:val="184305C9"/>
    <w:rsid w:val="18E53465"/>
    <w:rsid w:val="1942EA41"/>
    <w:rsid w:val="1986D7C5"/>
    <w:rsid w:val="198D1F69"/>
    <w:rsid w:val="19F700F7"/>
    <w:rsid w:val="1A910340"/>
    <w:rsid w:val="1AA0CF01"/>
    <w:rsid w:val="1AB0ADA8"/>
    <w:rsid w:val="1AC27980"/>
    <w:rsid w:val="1B57777C"/>
    <w:rsid w:val="1BFB6132"/>
    <w:rsid w:val="1C1BBF62"/>
    <w:rsid w:val="1C52F304"/>
    <w:rsid w:val="1C86CA0F"/>
    <w:rsid w:val="1CCC106B"/>
    <w:rsid w:val="1CE9AE2A"/>
    <w:rsid w:val="1D3EE18E"/>
    <w:rsid w:val="1D9F8054"/>
    <w:rsid w:val="1DFC235E"/>
    <w:rsid w:val="1EB9E075"/>
    <w:rsid w:val="1F229420"/>
    <w:rsid w:val="1F4E96E6"/>
    <w:rsid w:val="2007EEF8"/>
    <w:rsid w:val="2012935A"/>
    <w:rsid w:val="20E616CD"/>
    <w:rsid w:val="20FF29A8"/>
    <w:rsid w:val="212395E3"/>
    <w:rsid w:val="21354E90"/>
    <w:rsid w:val="21DBB76B"/>
    <w:rsid w:val="21ED4390"/>
    <w:rsid w:val="222B8B7A"/>
    <w:rsid w:val="22767C20"/>
    <w:rsid w:val="22E83FCB"/>
    <w:rsid w:val="2322556B"/>
    <w:rsid w:val="2327EC07"/>
    <w:rsid w:val="23A50AB2"/>
    <w:rsid w:val="23CB92DD"/>
    <w:rsid w:val="24122F86"/>
    <w:rsid w:val="242D9242"/>
    <w:rsid w:val="25069819"/>
    <w:rsid w:val="257783B7"/>
    <w:rsid w:val="2677377B"/>
    <w:rsid w:val="26E83A60"/>
    <w:rsid w:val="2785E0C6"/>
    <w:rsid w:val="278A648C"/>
    <w:rsid w:val="278EE7E0"/>
    <w:rsid w:val="285998A7"/>
    <w:rsid w:val="2894E145"/>
    <w:rsid w:val="29868C2A"/>
    <w:rsid w:val="2A089F50"/>
    <w:rsid w:val="2AA153FC"/>
    <w:rsid w:val="2AAA1271"/>
    <w:rsid w:val="2ACA4185"/>
    <w:rsid w:val="2AF42783"/>
    <w:rsid w:val="2B871ABA"/>
    <w:rsid w:val="2B9164C8"/>
    <w:rsid w:val="2BBB38FA"/>
    <w:rsid w:val="2BFB2889"/>
    <w:rsid w:val="2C7D3264"/>
    <w:rsid w:val="2CE8EF2A"/>
    <w:rsid w:val="2D239038"/>
    <w:rsid w:val="2E334826"/>
    <w:rsid w:val="2E387EDC"/>
    <w:rsid w:val="2E452884"/>
    <w:rsid w:val="2EABF895"/>
    <w:rsid w:val="2F446E10"/>
    <w:rsid w:val="2F4EE262"/>
    <w:rsid w:val="2F9B9D2B"/>
    <w:rsid w:val="307E2672"/>
    <w:rsid w:val="309A7F3E"/>
    <w:rsid w:val="30A3558F"/>
    <w:rsid w:val="3117873C"/>
    <w:rsid w:val="31209620"/>
    <w:rsid w:val="314116F0"/>
    <w:rsid w:val="3151927F"/>
    <w:rsid w:val="3151FB12"/>
    <w:rsid w:val="318DF5B2"/>
    <w:rsid w:val="31B08087"/>
    <w:rsid w:val="323F6925"/>
    <w:rsid w:val="332DBB1E"/>
    <w:rsid w:val="347FFD55"/>
    <w:rsid w:val="35742A8B"/>
    <w:rsid w:val="359AEF11"/>
    <w:rsid w:val="36767A53"/>
    <w:rsid w:val="36DADA57"/>
    <w:rsid w:val="3740E97B"/>
    <w:rsid w:val="37709ADE"/>
    <w:rsid w:val="37AC03AA"/>
    <w:rsid w:val="3802BB02"/>
    <w:rsid w:val="3844609D"/>
    <w:rsid w:val="38B7057A"/>
    <w:rsid w:val="38C28179"/>
    <w:rsid w:val="38D6584B"/>
    <w:rsid w:val="38EBC911"/>
    <w:rsid w:val="39126103"/>
    <w:rsid w:val="394E91DE"/>
    <w:rsid w:val="3A07F19A"/>
    <w:rsid w:val="3A7616C2"/>
    <w:rsid w:val="3A9C59B8"/>
    <w:rsid w:val="3BB58C9B"/>
    <w:rsid w:val="3BBC88B7"/>
    <w:rsid w:val="3C1338A8"/>
    <w:rsid w:val="3C6941BC"/>
    <w:rsid w:val="3C7B6443"/>
    <w:rsid w:val="3CEA207A"/>
    <w:rsid w:val="3D176E1B"/>
    <w:rsid w:val="3D1C8B26"/>
    <w:rsid w:val="3D27E417"/>
    <w:rsid w:val="3F40AD98"/>
    <w:rsid w:val="3F91D562"/>
    <w:rsid w:val="3FC70CA8"/>
    <w:rsid w:val="3FCB645F"/>
    <w:rsid w:val="3FF2CE93"/>
    <w:rsid w:val="422F2E42"/>
    <w:rsid w:val="426E751B"/>
    <w:rsid w:val="42849C0E"/>
    <w:rsid w:val="42F358D3"/>
    <w:rsid w:val="430BDF72"/>
    <w:rsid w:val="4345B302"/>
    <w:rsid w:val="434AFC20"/>
    <w:rsid w:val="43797920"/>
    <w:rsid w:val="437EE942"/>
    <w:rsid w:val="43903517"/>
    <w:rsid w:val="44A77ADC"/>
    <w:rsid w:val="44EE93F9"/>
    <w:rsid w:val="45BEDB99"/>
    <w:rsid w:val="461319E9"/>
    <w:rsid w:val="4714DF3C"/>
    <w:rsid w:val="4796F641"/>
    <w:rsid w:val="47F3EA6E"/>
    <w:rsid w:val="48B192CB"/>
    <w:rsid w:val="48B8171A"/>
    <w:rsid w:val="49D0DB7B"/>
    <w:rsid w:val="4A1AB171"/>
    <w:rsid w:val="4AAD20A1"/>
    <w:rsid w:val="4B45A504"/>
    <w:rsid w:val="4BA53F2E"/>
    <w:rsid w:val="4C6F9F4E"/>
    <w:rsid w:val="4DD2D59E"/>
    <w:rsid w:val="4E0A2D63"/>
    <w:rsid w:val="4E4F1FF3"/>
    <w:rsid w:val="4EB8C7EC"/>
    <w:rsid w:val="4F396181"/>
    <w:rsid w:val="4FA13F17"/>
    <w:rsid w:val="4FCB79F3"/>
    <w:rsid w:val="5076FC7E"/>
    <w:rsid w:val="508C4C58"/>
    <w:rsid w:val="5142A923"/>
    <w:rsid w:val="5169FBAF"/>
    <w:rsid w:val="5171E63C"/>
    <w:rsid w:val="517CF07D"/>
    <w:rsid w:val="51D133A3"/>
    <w:rsid w:val="525F9386"/>
    <w:rsid w:val="52929B93"/>
    <w:rsid w:val="52E51A44"/>
    <w:rsid w:val="532473B6"/>
    <w:rsid w:val="5345558E"/>
    <w:rsid w:val="534764BD"/>
    <w:rsid w:val="535AE2E0"/>
    <w:rsid w:val="551CDDD3"/>
    <w:rsid w:val="553F087C"/>
    <w:rsid w:val="554BBE1B"/>
    <w:rsid w:val="554EB241"/>
    <w:rsid w:val="5591A5E9"/>
    <w:rsid w:val="55B592D3"/>
    <w:rsid w:val="55CB3560"/>
    <w:rsid w:val="57805682"/>
    <w:rsid w:val="57B508F6"/>
    <w:rsid w:val="58124FD7"/>
    <w:rsid w:val="58D08609"/>
    <w:rsid w:val="5913A88B"/>
    <w:rsid w:val="592A32C6"/>
    <w:rsid w:val="59D0AB59"/>
    <w:rsid w:val="5AB0E1C0"/>
    <w:rsid w:val="5AE38B63"/>
    <w:rsid w:val="5B573BA5"/>
    <w:rsid w:val="5B733D63"/>
    <w:rsid w:val="5B910BBB"/>
    <w:rsid w:val="5B98EAC3"/>
    <w:rsid w:val="5BBCCC8A"/>
    <w:rsid w:val="5BD55C06"/>
    <w:rsid w:val="5D60ECA8"/>
    <w:rsid w:val="5ED7D977"/>
    <w:rsid w:val="5F525FF2"/>
    <w:rsid w:val="5FDE3DDF"/>
    <w:rsid w:val="60DBEDC1"/>
    <w:rsid w:val="61768732"/>
    <w:rsid w:val="61DBC9C4"/>
    <w:rsid w:val="62047350"/>
    <w:rsid w:val="622DC6AF"/>
    <w:rsid w:val="62F897B2"/>
    <w:rsid w:val="632A5493"/>
    <w:rsid w:val="6345FC29"/>
    <w:rsid w:val="645C7383"/>
    <w:rsid w:val="64A7492A"/>
    <w:rsid w:val="64C29B2E"/>
    <w:rsid w:val="656541F7"/>
    <w:rsid w:val="666D156A"/>
    <w:rsid w:val="66BCF40B"/>
    <w:rsid w:val="66D86C60"/>
    <w:rsid w:val="680DE2CB"/>
    <w:rsid w:val="68660725"/>
    <w:rsid w:val="68F99E68"/>
    <w:rsid w:val="69506F44"/>
    <w:rsid w:val="698F5821"/>
    <w:rsid w:val="69F0621D"/>
    <w:rsid w:val="6B5C6AAF"/>
    <w:rsid w:val="6C725C63"/>
    <w:rsid w:val="6C77554F"/>
    <w:rsid w:val="6CFD57AD"/>
    <w:rsid w:val="6D68F4B9"/>
    <w:rsid w:val="6D76DDEF"/>
    <w:rsid w:val="6DA0343D"/>
    <w:rsid w:val="6DAA3E6E"/>
    <w:rsid w:val="6E618EAA"/>
    <w:rsid w:val="6F19AFE6"/>
    <w:rsid w:val="6F5E4FFB"/>
    <w:rsid w:val="6F8B7332"/>
    <w:rsid w:val="702DCAE5"/>
    <w:rsid w:val="705D757C"/>
    <w:rsid w:val="70724E85"/>
    <w:rsid w:val="71402F54"/>
    <w:rsid w:val="715528A5"/>
    <w:rsid w:val="716A8508"/>
    <w:rsid w:val="719D3FE7"/>
    <w:rsid w:val="71AE3E40"/>
    <w:rsid w:val="72B5700F"/>
    <w:rsid w:val="739F52A7"/>
    <w:rsid w:val="73BBC8C4"/>
    <w:rsid w:val="73BE086C"/>
    <w:rsid w:val="742A29B2"/>
    <w:rsid w:val="748E569E"/>
    <w:rsid w:val="7499B697"/>
    <w:rsid w:val="74CB2CC3"/>
    <w:rsid w:val="751295F2"/>
    <w:rsid w:val="76475EA5"/>
    <w:rsid w:val="7682C16C"/>
    <w:rsid w:val="768A5908"/>
    <w:rsid w:val="76EFDB39"/>
    <w:rsid w:val="773802CF"/>
    <w:rsid w:val="775CDD1D"/>
    <w:rsid w:val="77829514"/>
    <w:rsid w:val="77D6C990"/>
    <w:rsid w:val="783356BB"/>
    <w:rsid w:val="78BF1E90"/>
    <w:rsid w:val="79177A19"/>
    <w:rsid w:val="7947846E"/>
    <w:rsid w:val="797D237A"/>
    <w:rsid w:val="79CB3526"/>
    <w:rsid w:val="7A2172CD"/>
    <w:rsid w:val="7A5D47E1"/>
    <w:rsid w:val="7B2EBCEC"/>
    <w:rsid w:val="7B7CE9AF"/>
    <w:rsid w:val="7BFA193D"/>
    <w:rsid w:val="7C04AF6E"/>
    <w:rsid w:val="7C7A301C"/>
    <w:rsid w:val="7D04BC88"/>
    <w:rsid w:val="7D49FC2D"/>
    <w:rsid w:val="7DA89EB4"/>
    <w:rsid w:val="7DE48700"/>
    <w:rsid w:val="7DFAF923"/>
    <w:rsid w:val="7F3AD4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unhideWhenUsed/>
    <w:qFormat/>
    <w:rsid w:val="00384B4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3Char">
    <w:name w:val="Heading 3 Char"/>
    <w:basedOn w:val="DefaultParagraphFont"/>
    <w:link w:val="Heading3"/>
    <w:uiPriority w:val="9"/>
    <w:rsid w:val="00384B40"/>
    <w:rPr>
      <w:rFonts w:asciiTheme="majorHAnsi" w:eastAsiaTheme="majorEastAsia" w:hAnsiTheme="majorHAnsi" w:cstheme="majorBidi"/>
      <w:color w:val="1F4D78" w:themeColor="accent1" w:themeShade="7F"/>
      <w:sz w:val="24"/>
      <w:szCs w:val="24"/>
    </w:rPr>
  </w:style>
  <w:style w:type="character" w:styleId="UnresolvedMention">
    <w:name w:val="Unresolved Mention"/>
    <w:basedOn w:val="DefaultParagraphFont"/>
    <w:uiPriority w:val="99"/>
    <w:semiHidden/>
    <w:unhideWhenUsed/>
    <w:rsid w:val="00E771F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841408">
      <w:bodyDiv w:val="1"/>
      <w:marLeft w:val="0"/>
      <w:marRight w:val="0"/>
      <w:marTop w:val="0"/>
      <w:marBottom w:val="0"/>
      <w:divBdr>
        <w:top w:val="none" w:sz="0" w:space="0" w:color="auto"/>
        <w:left w:val="none" w:sz="0" w:space="0" w:color="auto"/>
        <w:bottom w:val="none" w:sz="0" w:space="0" w:color="auto"/>
        <w:right w:val="none" w:sz="0" w:space="0" w:color="auto"/>
      </w:divBdr>
      <w:divsChild>
        <w:div w:id="1061060571">
          <w:marLeft w:val="720"/>
          <w:marRight w:val="0"/>
          <w:marTop w:val="0"/>
          <w:marBottom w:val="0"/>
          <w:divBdr>
            <w:top w:val="none" w:sz="0" w:space="0" w:color="auto"/>
            <w:left w:val="none" w:sz="0" w:space="0" w:color="auto"/>
            <w:bottom w:val="none" w:sz="0" w:space="0" w:color="auto"/>
            <w:right w:val="none" w:sz="0" w:space="0" w:color="auto"/>
          </w:divBdr>
        </w:div>
        <w:div w:id="936862800">
          <w:marLeft w:val="720"/>
          <w:marRight w:val="0"/>
          <w:marTop w:val="0"/>
          <w:marBottom w:val="0"/>
          <w:divBdr>
            <w:top w:val="none" w:sz="0" w:space="0" w:color="auto"/>
            <w:left w:val="none" w:sz="0" w:space="0" w:color="auto"/>
            <w:bottom w:val="none" w:sz="0" w:space="0" w:color="auto"/>
            <w:right w:val="none" w:sz="0" w:space="0" w:color="auto"/>
          </w:divBdr>
        </w:div>
        <w:div w:id="1954053422">
          <w:marLeft w:val="720"/>
          <w:marRight w:val="0"/>
          <w:marTop w:val="0"/>
          <w:marBottom w:val="0"/>
          <w:divBdr>
            <w:top w:val="none" w:sz="0" w:space="0" w:color="auto"/>
            <w:left w:val="none" w:sz="0" w:space="0" w:color="auto"/>
            <w:bottom w:val="none" w:sz="0" w:space="0" w:color="auto"/>
            <w:right w:val="none" w:sz="0" w:space="0" w:color="auto"/>
          </w:divBdr>
        </w:div>
        <w:div w:id="1425497084">
          <w:marLeft w:val="720"/>
          <w:marRight w:val="0"/>
          <w:marTop w:val="0"/>
          <w:marBottom w:val="0"/>
          <w:divBdr>
            <w:top w:val="none" w:sz="0" w:space="0" w:color="auto"/>
            <w:left w:val="none" w:sz="0" w:space="0" w:color="auto"/>
            <w:bottom w:val="none" w:sz="0" w:space="0" w:color="auto"/>
            <w:right w:val="none" w:sz="0" w:space="0" w:color="auto"/>
          </w:divBdr>
        </w:div>
        <w:div w:id="1118909697">
          <w:marLeft w:val="720"/>
          <w:marRight w:val="0"/>
          <w:marTop w:val="0"/>
          <w:marBottom w:val="0"/>
          <w:divBdr>
            <w:top w:val="none" w:sz="0" w:space="0" w:color="auto"/>
            <w:left w:val="none" w:sz="0" w:space="0" w:color="auto"/>
            <w:bottom w:val="none" w:sz="0" w:space="0" w:color="auto"/>
            <w:right w:val="none" w:sz="0" w:space="0" w:color="auto"/>
          </w:divBdr>
        </w:div>
      </w:divsChild>
    </w:div>
    <w:div w:id="322321126">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6123488">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sv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image" Target="media/image6.svg"/><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TaxCatchAll xmlns="fdfaf355-f7ae-47f3-8f93-739a60756710" xsi:nil="true"/>
    <lcf76f155ced4ddcb4097134ff3c332f xmlns="60b0568e-e574-4342-a9c0-c22c6fec6509">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07E344-8231-4FB8-9C3B-C0D9BAE51D58}">
  <ds:schemaRefs>
    <ds:schemaRef ds:uri="http://schemas.microsoft.com/sharepoint/v3/contenttype/forms"/>
  </ds:schemaRefs>
</ds:datastoreItem>
</file>

<file path=customXml/itemProps2.xml><?xml version="1.0" encoding="utf-8"?>
<ds:datastoreItem xmlns:ds="http://schemas.openxmlformats.org/officeDocument/2006/customXml" ds:itemID="{D818A18E-A71C-4602-992D-C4C4FC0A0066}">
  <ds:schemaRefs>
    <ds:schemaRef ds:uri="http://schemas.microsoft.com/office/2006/metadata/properties"/>
    <ds:schemaRef ds:uri="http://schemas.microsoft.com/office/infopath/2007/PartnerControls"/>
    <ds:schemaRef ds:uri="http://schemas.microsoft.com/sharepoint/v3"/>
    <ds:schemaRef ds:uri="7b4d9149-7e60-46a3-9c8d-7dffa621b6d2"/>
    <ds:schemaRef ds:uri="a6a1d5bf-c496-4869-be65-7db70d24d2fb"/>
    <ds:schemaRef ds:uri="fdfaf355-f7ae-47f3-8f93-739a60756710"/>
    <ds:schemaRef ds:uri="60b0568e-e574-4342-a9c0-c22c6fec6509"/>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6B81F42B-562A-4E8E-BBA9-78760C0D65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10</Pages>
  <Words>2004</Words>
  <Characters>11073</Characters>
  <Application>Microsoft Office Word</Application>
  <DocSecurity>0</DocSecurity>
  <Lines>92</Lines>
  <Paragraphs>26</Paragraphs>
  <ScaleCrop>false</ScaleCrop>
  <Company>ABM LHB</Company>
  <LinksUpToDate>false</LinksUpToDate>
  <CharactersWithSpaces>13051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12</cp:revision>
  <dcterms:created xsi:type="dcterms:W3CDTF">2026-04-13T10:13:00Z</dcterms:created>
  <dcterms:modified xsi:type="dcterms:W3CDTF">2026-04-14T10:24:00Z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docLang">
    <vt:lpwstr>en</vt:lpwstr>
  </property>
</Properties>
</file>