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7894ED" w14:textId="77777777" w:rsidR="0029218D" w:rsidRDefault="0029218D" w:rsidP="00827221">
      <w:pPr>
        <w:spacing w:after="200" w:line="276" w:lineRule="auto"/>
        <w:ind w:right="685"/>
        <w:contextualSpacing/>
        <w:jc w:val="both"/>
        <w:rPr>
          <w:rFonts w:ascii="Rubik Light" w:hAnsi="Rubik Light" w:cs="Rubik Light"/>
        </w:rPr>
      </w:pPr>
    </w:p>
    <w:p w14:paraId="742AE0C2" w14:textId="01720246" w:rsidR="0029218D" w:rsidRDefault="00680904" w:rsidP="00827221">
      <w:pPr>
        <w:spacing w:after="200" w:line="276" w:lineRule="auto"/>
        <w:ind w:right="685"/>
        <w:contextualSpacing/>
        <w:jc w:val="both"/>
        <w:rPr>
          <w:rFonts w:ascii="Rubik Light" w:hAnsi="Rubik Light" w:cs="Rubik Light"/>
        </w:rPr>
      </w:pPr>
      <w:r w:rsidRPr="00FA5616">
        <w:rPr>
          <w:rFonts w:ascii="Times New Roman" w:eastAsia="Calibri Light" w:hAnsi="Rubik Light" w:cs="Rubik Light"/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63A9910C" wp14:editId="2F6F7CD2">
                <wp:simplePos x="0" y="0"/>
                <wp:positionH relativeFrom="margin">
                  <wp:align>left</wp:align>
                </wp:positionH>
                <wp:positionV relativeFrom="margin">
                  <wp:posOffset>328777</wp:posOffset>
                </wp:positionV>
                <wp:extent cx="5890437" cy="2081048"/>
                <wp:effectExtent l="0" t="0" r="0" b="0"/>
                <wp:wrapNone/>
                <wp:docPr id="30" name="Text Box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90437" cy="208104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2E925326" w14:textId="77777777" w:rsidR="00AA045E" w:rsidRPr="00671E9C" w:rsidRDefault="00121B09" w:rsidP="0029218D">
                            <w:pPr>
                              <w:jc w:val="center"/>
                              <w:rPr>
                                <w:rFonts w:ascii="Verdana" w:hAnsi="Verdana" w:cs="Rubik"/>
                                <w:b/>
                                <w:bCs/>
                                <w:color w:val="212E55"/>
                                <w:spacing w:val="20"/>
                                <w:sz w:val="40"/>
                                <w:szCs w:val="40"/>
                              </w:rPr>
                            </w:pPr>
                            <w:r w:rsidRPr="00671E9C">
                              <w:rPr>
                                <w:rFonts w:ascii="Verdana" w:hAnsi="Verdana" w:cs="Rubik"/>
                                <w:b/>
                                <w:bCs/>
                                <w:color w:val="212E55"/>
                                <w:spacing w:val="20"/>
                                <w:sz w:val="40"/>
                                <w:szCs w:val="40"/>
                              </w:rPr>
                              <w:t>SWANSEA BAY UNIVERS</w:t>
                            </w:r>
                            <w:r w:rsidR="00AA045E" w:rsidRPr="00671E9C">
                              <w:rPr>
                                <w:rFonts w:ascii="Verdana" w:hAnsi="Verdana" w:cs="Rubik"/>
                                <w:b/>
                                <w:bCs/>
                                <w:color w:val="212E55"/>
                                <w:spacing w:val="20"/>
                                <w:sz w:val="40"/>
                                <w:szCs w:val="40"/>
                              </w:rPr>
                              <w:t xml:space="preserve">ITY </w:t>
                            </w:r>
                          </w:p>
                          <w:p w14:paraId="2172E493" w14:textId="1E2F5227" w:rsidR="00903642" w:rsidRPr="00BD5EA6" w:rsidRDefault="00AA045E" w:rsidP="00BD5EA6">
                            <w:pPr>
                              <w:jc w:val="center"/>
                              <w:rPr>
                                <w:rFonts w:ascii="Verdana" w:hAnsi="Verdana" w:cs="Rubik"/>
                                <w:b/>
                                <w:bCs/>
                                <w:color w:val="212E55"/>
                                <w:spacing w:val="20"/>
                                <w:sz w:val="40"/>
                                <w:szCs w:val="40"/>
                              </w:rPr>
                            </w:pPr>
                            <w:r w:rsidRPr="00671E9C">
                              <w:rPr>
                                <w:rFonts w:ascii="Verdana" w:hAnsi="Verdana" w:cs="Rubik"/>
                                <w:b/>
                                <w:bCs/>
                                <w:color w:val="212E55"/>
                                <w:spacing w:val="20"/>
                                <w:sz w:val="40"/>
                                <w:szCs w:val="40"/>
                              </w:rPr>
                              <w:t>HEALTH BOARD</w:t>
                            </w:r>
                          </w:p>
                          <w:p w14:paraId="64D7C8E4" w14:textId="77777777" w:rsidR="00AD69B4" w:rsidRDefault="00AD69B4" w:rsidP="00AA045E">
                            <w:pPr>
                              <w:jc w:val="center"/>
                              <w:rPr>
                                <w:rFonts w:ascii="Verdana" w:hAnsi="Verdana" w:cs="Rubik"/>
                                <w:b/>
                                <w:bCs/>
                                <w:color w:val="212E55"/>
                                <w:spacing w:val="20"/>
                                <w:sz w:val="40"/>
                                <w:szCs w:val="40"/>
                              </w:rPr>
                            </w:pPr>
                          </w:p>
                          <w:p w14:paraId="412B43D1" w14:textId="2AC31646" w:rsidR="00AD69B4" w:rsidRDefault="00FD2E76" w:rsidP="00AA045E">
                            <w:pPr>
                              <w:jc w:val="center"/>
                              <w:rPr>
                                <w:rFonts w:ascii="Verdana" w:hAnsi="Verdana" w:cs="Rubik"/>
                                <w:b/>
                                <w:bCs/>
                                <w:color w:val="212E55"/>
                                <w:spacing w:val="20"/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rFonts w:ascii="Verdana" w:hAnsi="Verdana" w:cs="Rubik"/>
                                <w:b/>
                                <w:bCs/>
                                <w:color w:val="212E55"/>
                                <w:spacing w:val="20"/>
                                <w:sz w:val="40"/>
                                <w:szCs w:val="40"/>
                              </w:rPr>
                              <w:t>WORKFORCE AND OD COMMITTEE</w:t>
                            </w:r>
                          </w:p>
                          <w:p w14:paraId="7CCCFEDA" w14:textId="317DC640" w:rsidR="0029218D" w:rsidRPr="00680904" w:rsidRDefault="0029218D" w:rsidP="00AA045E">
                            <w:pPr>
                              <w:jc w:val="center"/>
                              <w:rPr>
                                <w:rFonts w:ascii="Verdana" w:hAnsi="Verdana" w:cs="Rubik"/>
                                <w:b/>
                                <w:bCs/>
                                <w:color w:val="212E55"/>
                                <w:spacing w:val="20"/>
                                <w:sz w:val="40"/>
                                <w:szCs w:val="40"/>
                              </w:rPr>
                            </w:pPr>
                            <w:r w:rsidRPr="00680904">
                              <w:rPr>
                                <w:rFonts w:ascii="Verdana" w:hAnsi="Verdana" w:cs="Rubik"/>
                                <w:b/>
                                <w:bCs/>
                                <w:color w:val="212E55"/>
                                <w:spacing w:val="20"/>
                                <w:sz w:val="40"/>
                                <w:szCs w:val="40"/>
                              </w:rPr>
                              <w:t xml:space="preserve"> CYCLE OF BUSINESS</w:t>
                            </w:r>
                          </w:p>
                          <w:p w14:paraId="5F59FC56" w14:textId="64DD0202" w:rsidR="0029218D" w:rsidRPr="00680904" w:rsidRDefault="0029218D" w:rsidP="0029218D">
                            <w:pPr>
                              <w:jc w:val="center"/>
                              <w:rPr>
                                <w:rFonts w:ascii="Verdana" w:hAnsi="Verdana" w:cs="Rubik"/>
                                <w:color w:val="212E55"/>
                                <w:spacing w:val="20"/>
                                <w:sz w:val="36"/>
                                <w:szCs w:val="36"/>
                              </w:rPr>
                            </w:pPr>
                            <w:r w:rsidRPr="00680904">
                              <w:rPr>
                                <w:rFonts w:ascii="Verdana" w:hAnsi="Verdana" w:cs="Rubik"/>
                                <w:color w:val="212E55"/>
                                <w:spacing w:val="20"/>
                                <w:sz w:val="36"/>
                                <w:szCs w:val="36"/>
                              </w:rPr>
                              <w:t>(1 April 202</w:t>
                            </w:r>
                            <w:r w:rsidR="00515EB2" w:rsidRPr="00680904">
                              <w:rPr>
                                <w:rFonts w:ascii="Verdana" w:hAnsi="Verdana" w:cs="Rubik"/>
                                <w:color w:val="212E55"/>
                                <w:spacing w:val="20"/>
                                <w:sz w:val="36"/>
                                <w:szCs w:val="36"/>
                              </w:rPr>
                              <w:t>6</w:t>
                            </w:r>
                            <w:r w:rsidRPr="00680904">
                              <w:rPr>
                                <w:rFonts w:ascii="Verdana" w:hAnsi="Verdana" w:cs="Rubik"/>
                                <w:color w:val="212E55"/>
                                <w:spacing w:val="20"/>
                                <w:sz w:val="36"/>
                                <w:szCs w:val="36"/>
                              </w:rPr>
                              <w:t xml:space="preserve"> – 3</w:t>
                            </w:r>
                            <w:r w:rsidR="0040746B">
                              <w:rPr>
                                <w:rFonts w:ascii="Verdana" w:hAnsi="Verdana" w:cs="Rubik"/>
                                <w:color w:val="212E55"/>
                                <w:spacing w:val="20"/>
                                <w:sz w:val="36"/>
                                <w:szCs w:val="36"/>
                              </w:rPr>
                              <w:t>1 March</w:t>
                            </w:r>
                            <w:r w:rsidR="00BD5EA6">
                              <w:rPr>
                                <w:rFonts w:ascii="Verdana" w:hAnsi="Verdana" w:cs="Rubik"/>
                                <w:color w:val="212E55"/>
                                <w:spacing w:val="20"/>
                                <w:sz w:val="36"/>
                                <w:szCs w:val="36"/>
                              </w:rPr>
                              <w:t xml:space="preserve"> 2027</w:t>
                            </w:r>
                            <w:r w:rsidRPr="00680904">
                              <w:rPr>
                                <w:rFonts w:ascii="Verdana" w:hAnsi="Verdana" w:cs="Rubik"/>
                                <w:color w:val="212E55"/>
                                <w:spacing w:val="20"/>
                                <w:sz w:val="36"/>
                                <w:szCs w:val="36"/>
                              </w:rPr>
                              <w:t>)</w:t>
                            </w:r>
                          </w:p>
                          <w:p w14:paraId="1A3254EC" w14:textId="77777777" w:rsidR="0029218D" w:rsidRPr="00680904" w:rsidRDefault="0029218D" w:rsidP="0029218D">
                            <w:pPr>
                              <w:jc w:val="center"/>
                              <w:rPr>
                                <w:rFonts w:ascii="Verdana" w:hAnsi="Verdana" w:cs="Rubik"/>
                                <w:b/>
                                <w:bCs/>
                                <w:color w:val="212E55"/>
                                <w:spacing w:val="20"/>
                                <w:sz w:val="40"/>
                                <w:szCs w:val="40"/>
                              </w:rPr>
                            </w:pPr>
                          </w:p>
                          <w:p w14:paraId="7DEE49F8" w14:textId="77777777" w:rsidR="001901E1" w:rsidRPr="00680904" w:rsidRDefault="001901E1" w:rsidP="0029218D">
                            <w:pPr>
                              <w:jc w:val="center"/>
                              <w:rPr>
                                <w:rFonts w:ascii="Verdana" w:hAnsi="Verdana" w:cs="Rubik"/>
                                <w:b/>
                                <w:bCs/>
                                <w:color w:val="212E55"/>
                                <w:spacing w:val="20"/>
                                <w:sz w:val="40"/>
                                <w:szCs w:val="4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3A9910C" id="_x0000_t202" coordsize="21600,21600" o:spt="202" path="m,l,21600r21600,l21600,xe">
                <v:stroke joinstyle="miter"/>
                <v:path gradientshapeok="t" o:connecttype="rect"/>
              </v:shapetype>
              <v:shape id="Text Box 30" o:spid="_x0000_s1026" type="#_x0000_t202" style="position:absolute;left:0;text-align:left;margin-left:0;margin-top:25.9pt;width:463.8pt;height:163.85pt;z-index:251657216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" filled="f" stroked="f">
                <v:textbox>
                  <w:txbxContent>
                    <w:p w14:paraId="2E925326" w14:textId="77777777" w:rsidR="00AA045E" w:rsidRPr="00671E9C" w:rsidRDefault="00121B09" w:rsidP="0029218D">
                      <w:pPr>
                        <w:jc w:val="center"/>
                        <w:rPr>
                          <w:rFonts w:ascii="Verdana" w:hAnsi="Verdana" w:cs="Rubik"/>
                          <w:b/>
                          <w:bCs/>
                          <w:color w:val="212E55"/>
                          <w:spacing w:val="20"/>
                          <w:sz w:val="40"/>
                          <w:szCs w:val="40"/>
                        </w:rPr>
                      </w:pPr>
                      <w:r w:rsidRPr="00671E9C">
                        <w:rPr>
                          <w:rFonts w:ascii="Verdana" w:hAnsi="Verdana" w:cs="Rubik"/>
                          <w:b/>
                          <w:bCs/>
                          <w:color w:val="212E55"/>
                          <w:spacing w:val="20"/>
                          <w:sz w:val="40"/>
                          <w:szCs w:val="40"/>
                        </w:rPr>
                        <w:t>SWANSEA BAY UNIVERS</w:t>
                      </w:r>
                      <w:r w:rsidR="00AA045E" w:rsidRPr="00671E9C">
                        <w:rPr>
                          <w:rFonts w:ascii="Verdana" w:hAnsi="Verdana" w:cs="Rubik"/>
                          <w:b/>
                          <w:bCs/>
                          <w:color w:val="212E55"/>
                          <w:spacing w:val="20"/>
                          <w:sz w:val="40"/>
                          <w:szCs w:val="40"/>
                        </w:rPr>
                        <w:t xml:space="preserve">ITY </w:t>
                      </w:r>
                    </w:p>
                    <w:p w14:paraId="2172E493" w14:textId="1E2F5227" w:rsidR="00903642" w:rsidRPr="00BD5EA6" w:rsidRDefault="00AA045E" w:rsidP="00BD5EA6">
                      <w:pPr>
                        <w:jc w:val="center"/>
                        <w:rPr>
                          <w:rFonts w:ascii="Verdana" w:hAnsi="Verdana" w:cs="Rubik"/>
                          <w:b/>
                          <w:bCs/>
                          <w:color w:val="212E55"/>
                          <w:spacing w:val="20"/>
                          <w:sz w:val="40"/>
                          <w:szCs w:val="40"/>
                        </w:rPr>
                      </w:pPr>
                      <w:r w:rsidRPr="00671E9C">
                        <w:rPr>
                          <w:rFonts w:ascii="Verdana" w:hAnsi="Verdana" w:cs="Rubik"/>
                          <w:b/>
                          <w:bCs/>
                          <w:color w:val="212E55"/>
                          <w:spacing w:val="20"/>
                          <w:sz w:val="40"/>
                          <w:szCs w:val="40"/>
                        </w:rPr>
                        <w:t>HEALTH BOARD</w:t>
                      </w:r>
                    </w:p>
                    <w:p w14:paraId="64D7C8E4" w14:textId="77777777" w:rsidR="00AD69B4" w:rsidRDefault="00AD69B4" w:rsidP="00AA045E">
                      <w:pPr>
                        <w:jc w:val="center"/>
                        <w:rPr>
                          <w:rFonts w:ascii="Verdana" w:hAnsi="Verdana" w:cs="Rubik"/>
                          <w:b/>
                          <w:bCs/>
                          <w:color w:val="212E55"/>
                          <w:spacing w:val="20"/>
                          <w:sz w:val="40"/>
                          <w:szCs w:val="40"/>
                        </w:rPr>
                      </w:pPr>
                    </w:p>
                    <w:p w14:paraId="412B43D1" w14:textId="2AC31646" w:rsidR="00AD69B4" w:rsidRDefault="00FD2E76" w:rsidP="00AA045E">
                      <w:pPr>
                        <w:jc w:val="center"/>
                        <w:rPr>
                          <w:rFonts w:ascii="Verdana" w:hAnsi="Verdana" w:cs="Rubik"/>
                          <w:b/>
                          <w:bCs/>
                          <w:color w:val="212E55"/>
                          <w:spacing w:val="20"/>
                          <w:sz w:val="40"/>
                          <w:szCs w:val="40"/>
                        </w:rPr>
                      </w:pPr>
                      <w:r>
                        <w:rPr>
                          <w:rFonts w:ascii="Verdana" w:hAnsi="Verdana" w:cs="Rubik"/>
                          <w:b/>
                          <w:bCs/>
                          <w:color w:val="212E55"/>
                          <w:spacing w:val="20"/>
                          <w:sz w:val="40"/>
                          <w:szCs w:val="40"/>
                        </w:rPr>
                        <w:t>WORKFORCE AND OD COMMITTEE</w:t>
                      </w:r>
                    </w:p>
                    <w:p w14:paraId="7CCCFEDA" w14:textId="317DC640" w:rsidR="0029218D" w:rsidRPr="00680904" w:rsidRDefault="0029218D" w:rsidP="00AA045E">
                      <w:pPr>
                        <w:jc w:val="center"/>
                        <w:rPr>
                          <w:rFonts w:ascii="Verdana" w:hAnsi="Verdana" w:cs="Rubik"/>
                          <w:b/>
                          <w:bCs/>
                          <w:color w:val="212E55"/>
                          <w:spacing w:val="20"/>
                          <w:sz w:val="40"/>
                          <w:szCs w:val="40"/>
                        </w:rPr>
                      </w:pPr>
                      <w:r w:rsidRPr="00680904">
                        <w:rPr>
                          <w:rFonts w:ascii="Verdana" w:hAnsi="Verdana" w:cs="Rubik"/>
                          <w:b/>
                          <w:bCs/>
                          <w:color w:val="212E55"/>
                          <w:spacing w:val="20"/>
                          <w:sz w:val="40"/>
                          <w:szCs w:val="40"/>
                        </w:rPr>
                        <w:t xml:space="preserve"> CYCLE OF BUSINESS</w:t>
                      </w:r>
                    </w:p>
                    <w:p w14:paraId="5F59FC56" w14:textId="64DD0202" w:rsidR="0029218D" w:rsidRPr="00680904" w:rsidRDefault="0029218D" w:rsidP="0029218D">
                      <w:pPr>
                        <w:jc w:val="center"/>
                        <w:rPr>
                          <w:rFonts w:ascii="Verdana" w:hAnsi="Verdana" w:cs="Rubik"/>
                          <w:color w:val="212E55"/>
                          <w:spacing w:val="20"/>
                          <w:sz w:val="36"/>
                          <w:szCs w:val="36"/>
                        </w:rPr>
                      </w:pPr>
                      <w:r w:rsidRPr="00680904">
                        <w:rPr>
                          <w:rFonts w:ascii="Verdana" w:hAnsi="Verdana" w:cs="Rubik"/>
                          <w:color w:val="212E55"/>
                          <w:spacing w:val="20"/>
                          <w:sz w:val="36"/>
                          <w:szCs w:val="36"/>
                        </w:rPr>
                        <w:t>(1 April 202</w:t>
                      </w:r>
                      <w:r w:rsidR="00515EB2" w:rsidRPr="00680904">
                        <w:rPr>
                          <w:rFonts w:ascii="Verdana" w:hAnsi="Verdana" w:cs="Rubik"/>
                          <w:color w:val="212E55"/>
                          <w:spacing w:val="20"/>
                          <w:sz w:val="36"/>
                          <w:szCs w:val="36"/>
                        </w:rPr>
                        <w:t>6</w:t>
                      </w:r>
                      <w:r w:rsidRPr="00680904">
                        <w:rPr>
                          <w:rFonts w:ascii="Verdana" w:hAnsi="Verdana" w:cs="Rubik"/>
                          <w:color w:val="212E55"/>
                          <w:spacing w:val="20"/>
                          <w:sz w:val="36"/>
                          <w:szCs w:val="36"/>
                        </w:rPr>
                        <w:t xml:space="preserve"> – 3</w:t>
                      </w:r>
                      <w:r w:rsidR="0040746B">
                        <w:rPr>
                          <w:rFonts w:ascii="Verdana" w:hAnsi="Verdana" w:cs="Rubik"/>
                          <w:color w:val="212E55"/>
                          <w:spacing w:val="20"/>
                          <w:sz w:val="36"/>
                          <w:szCs w:val="36"/>
                        </w:rPr>
                        <w:t>1 March</w:t>
                      </w:r>
                      <w:r w:rsidR="00BD5EA6">
                        <w:rPr>
                          <w:rFonts w:ascii="Verdana" w:hAnsi="Verdana" w:cs="Rubik"/>
                          <w:color w:val="212E55"/>
                          <w:spacing w:val="20"/>
                          <w:sz w:val="36"/>
                          <w:szCs w:val="36"/>
                        </w:rPr>
                        <w:t xml:space="preserve"> 2027</w:t>
                      </w:r>
                      <w:r w:rsidRPr="00680904">
                        <w:rPr>
                          <w:rFonts w:ascii="Verdana" w:hAnsi="Verdana" w:cs="Rubik"/>
                          <w:color w:val="212E55"/>
                          <w:spacing w:val="20"/>
                          <w:sz w:val="36"/>
                          <w:szCs w:val="36"/>
                        </w:rPr>
                        <w:t>)</w:t>
                      </w:r>
                    </w:p>
                    <w:p w14:paraId="1A3254EC" w14:textId="77777777" w:rsidR="0029218D" w:rsidRPr="00680904" w:rsidRDefault="0029218D" w:rsidP="0029218D">
                      <w:pPr>
                        <w:jc w:val="center"/>
                        <w:rPr>
                          <w:rFonts w:ascii="Verdana" w:hAnsi="Verdana" w:cs="Rubik"/>
                          <w:b/>
                          <w:bCs/>
                          <w:color w:val="212E55"/>
                          <w:spacing w:val="20"/>
                          <w:sz w:val="40"/>
                          <w:szCs w:val="40"/>
                        </w:rPr>
                      </w:pPr>
                    </w:p>
                    <w:p w14:paraId="7DEE49F8" w14:textId="77777777" w:rsidR="001901E1" w:rsidRPr="00680904" w:rsidRDefault="001901E1" w:rsidP="0029218D">
                      <w:pPr>
                        <w:jc w:val="center"/>
                        <w:rPr>
                          <w:rFonts w:ascii="Verdana" w:hAnsi="Verdana" w:cs="Rubik"/>
                          <w:b/>
                          <w:bCs/>
                          <w:color w:val="212E55"/>
                          <w:spacing w:val="20"/>
                          <w:sz w:val="40"/>
                          <w:szCs w:val="40"/>
                        </w:rPr>
                      </w:pPr>
                    </w:p>
                  </w:txbxContent>
                </v:textbox>
                <w10:wrap anchorx="margin" anchory="margin"/>
              </v:shape>
            </w:pict>
          </mc:Fallback>
        </mc:AlternateContent>
      </w:r>
    </w:p>
    <w:p w14:paraId="314E3B30" w14:textId="1D2A7909" w:rsidR="0029218D" w:rsidRDefault="0029218D" w:rsidP="00827221">
      <w:pPr>
        <w:spacing w:after="200" w:line="276" w:lineRule="auto"/>
        <w:ind w:right="685"/>
        <w:contextualSpacing/>
        <w:jc w:val="both"/>
        <w:rPr>
          <w:rFonts w:ascii="Rubik Light" w:hAnsi="Rubik Light" w:cs="Rubik Light"/>
        </w:rPr>
      </w:pPr>
    </w:p>
    <w:p w14:paraId="6775AD8B" w14:textId="239C6938" w:rsidR="0029218D" w:rsidRDefault="0029218D" w:rsidP="00827221">
      <w:pPr>
        <w:spacing w:after="200" w:line="276" w:lineRule="auto"/>
        <w:ind w:right="685"/>
        <w:contextualSpacing/>
        <w:jc w:val="both"/>
        <w:rPr>
          <w:rFonts w:ascii="Rubik Light" w:hAnsi="Rubik Light" w:cs="Rubik Light"/>
        </w:rPr>
      </w:pPr>
    </w:p>
    <w:p w14:paraId="257E5D75" w14:textId="77777777" w:rsidR="0029218D" w:rsidRDefault="0029218D" w:rsidP="00827221">
      <w:pPr>
        <w:spacing w:after="200" w:line="276" w:lineRule="auto"/>
        <w:ind w:right="685"/>
        <w:contextualSpacing/>
        <w:jc w:val="both"/>
        <w:rPr>
          <w:rFonts w:ascii="Rubik Light" w:hAnsi="Rubik Light" w:cs="Rubik Light"/>
        </w:rPr>
      </w:pPr>
    </w:p>
    <w:p w14:paraId="15420423" w14:textId="77777777" w:rsidR="0029218D" w:rsidRDefault="0029218D" w:rsidP="00827221">
      <w:pPr>
        <w:spacing w:after="200" w:line="276" w:lineRule="auto"/>
        <w:ind w:right="685"/>
        <w:contextualSpacing/>
        <w:jc w:val="both"/>
        <w:rPr>
          <w:rFonts w:ascii="Rubik Light" w:hAnsi="Rubik Light" w:cs="Rubik Light"/>
        </w:rPr>
      </w:pPr>
    </w:p>
    <w:p w14:paraId="03AD3EB8" w14:textId="77777777" w:rsidR="0029218D" w:rsidRDefault="0029218D" w:rsidP="00827221">
      <w:pPr>
        <w:spacing w:after="200" w:line="276" w:lineRule="auto"/>
        <w:ind w:right="685"/>
        <w:contextualSpacing/>
        <w:jc w:val="both"/>
        <w:rPr>
          <w:rFonts w:ascii="Rubik Light" w:hAnsi="Rubik Light" w:cs="Rubik Light"/>
        </w:rPr>
      </w:pPr>
    </w:p>
    <w:p w14:paraId="7EEFF733" w14:textId="77777777" w:rsidR="0029218D" w:rsidRDefault="0029218D" w:rsidP="00827221">
      <w:pPr>
        <w:spacing w:after="200" w:line="276" w:lineRule="auto"/>
        <w:ind w:right="685"/>
        <w:contextualSpacing/>
        <w:jc w:val="both"/>
        <w:rPr>
          <w:rFonts w:ascii="Rubik Light" w:hAnsi="Rubik Light" w:cs="Rubik Light"/>
        </w:rPr>
      </w:pPr>
    </w:p>
    <w:p w14:paraId="1D76E9AF" w14:textId="77777777" w:rsidR="0029218D" w:rsidRDefault="0029218D" w:rsidP="00827221">
      <w:pPr>
        <w:spacing w:after="200" w:line="276" w:lineRule="auto"/>
        <w:ind w:right="685"/>
        <w:contextualSpacing/>
        <w:jc w:val="both"/>
        <w:rPr>
          <w:rFonts w:ascii="Rubik Light" w:hAnsi="Rubik Light" w:cs="Rubik Light"/>
        </w:rPr>
      </w:pPr>
    </w:p>
    <w:p w14:paraId="066344A0" w14:textId="77777777" w:rsidR="0029218D" w:rsidRDefault="0029218D" w:rsidP="00827221">
      <w:pPr>
        <w:spacing w:after="200" w:line="276" w:lineRule="auto"/>
        <w:ind w:right="685"/>
        <w:contextualSpacing/>
        <w:jc w:val="both"/>
        <w:rPr>
          <w:rFonts w:ascii="Rubik Light" w:hAnsi="Rubik Light" w:cs="Rubik Light"/>
        </w:rPr>
      </w:pPr>
    </w:p>
    <w:p w14:paraId="73F84F37" w14:textId="77777777" w:rsidR="0029218D" w:rsidRDefault="0029218D" w:rsidP="00827221">
      <w:pPr>
        <w:spacing w:after="200" w:line="276" w:lineRule="auto"/>
        <w:ind w:right="685"/>
        <w:contextualSpacing/>
        <w:jc w:val="both"/>
        <w:rPr>
          <w:rFonts w:ascii="Rubik Light" w:hAnsi="Rubik Light" w:cs="Rubik Light"/>
        </w:rPr>
      </w:pPr>
    </w:p>
    <w:p w14:paraId="5624148E" w14:textId="77777777" w:rsidR="00AD69B4" w:rsidRDefault="00AD69B4" w:rsidP="00AD69B4">
      <w:pPr>
        <w:ind w:right="686"/>
        <w:contextualSpacing/>
        <w:jc w:val="both"/>
        <w:rPr>
          <w:rFonts w:ascii="Verdana" w:hAnsi="Verdana" w:cs="Rubik Light"/>
        </w:rPr>
      </w:pPr>
    </w:p>
    <w:p w14:paraId="71ACF728" w14:textId="77777777" w:rsidR="00AD69B4" w:rsidRDefault="00AD69B4" w:rsidP="00AD69B4">
      <w:pPr>
        <w:ind w:right="686"/>
        <w:contextualSpacing/>
        <w:jc w:val="both"/>
        <w:rPr>
          <w:rFonts w:ascii="Verdana" w:hAnsi="Verdana" w:cs="Rubik Light"/>
        </w:rPr>
      </w:pPr>
    </w:p>
    <w:p w14:paraId="4821A948" w14:textId="4A7EB9E1" w:rsidR="00CF4B86" w:rsidRDefault="002B1C99" w:rsidP="00AD69B4">
      <w:pPr>
        <w:ind w:right="686"/>
        <w:contextualSpacing/>
        <w:jc w:val="both"/>
        <w:rPr>
          <w:rFonts w:ascii="Verdana" w:hAnsi="Verdana" w:cs="Rubik Light"/>
        </w:rPr>
      </w:pPr>
      <w:r>
        <w:rPr>
          <w:rFonts w:ascii="Verdana" w:hAnsi="Verdana" w:cs="Rubik Light"/>
        </w:rPr>
        <w:t xml:space="preserve">On </w:t>
      </w:r>
      <w:r w:rsidR="00EB09AF">
        <w:rPr>
          <w:rFonts w:ascii="Verdana" w:hAnsi="Verdana" w:cs="Rubik Light"/>
        </w:rPr>
        <w:t>a</w:t>
      </w:r>
      <w:r w:rsidR="00CF4B86">
        <w:rPr>
          <w:rFonts w:ascii="Verdana" w:hAnsi="Verdana" w:cs="Rubik Light"/>
        </w:rPr>
        <w:t>n</w:t>
      </w:r>
      <w:r w:rsidR="00EB09AF">
        <w:rPr>
          <w:rFonts w:ascii="Verdana" w:hAnsi="Verdana" w:cs="Rubik Light"/>
        </w:rPr>
        <w:t xml:space="preserve"> </w:t>
      </w:r>
      <w:r>
        <w:rPr>
          <w:rFonts w:ascii="Verdana" w:hAnsi="Verdana" w:cs="Rubik Light"/>
        </w:rPr>
        <w:t xml:space="preserve">annual basis as part of </w:t>
      </w:r>
      <w:r w:rsidR="00EB09AF">
        <w:rPr>
          <w:rFonts w:ascii="Verdana" w:hAnsi="Verdana" w:cs="Rubik Light"/>
        </w:rPr>
        <w:t xml:space="preserve">the </w:t>
      </w:r>
      <w:r w:rsidR="00E76332">
        <w:rPr>
          <w:rFonts w:ascii="Verdana" w:hAnsi="Verdana" w:cs="Rubik Light"/>
        </w:rPr>
        <w:t xml:space="preserve">Governance end of year reporting the </w:t>
      </w:r>
      <w:r w:rsidR="00FD2E76">
        <w:rPr>
          <w:rFonts w:ascii="Verdana" w:hAnsi="Verdana" w:cs="Rubik Light"/>
        </w:rPr>
        <w:t xml:space="preserve">Workforce and OD </w:t>
      </w:r>
      <w:r w:rsidR="00A25565">
        <w:rPr>
          <w:rFonts w:ascii="Verdana" w:hAnsi="Verdana" w:cs="Rubik Light"/>
        </w:rPr>
        <w:t xml:space="preserve">Committee </w:t>
      </w:r>
      <w:r w:rsidR="00E76332">
        <w:rPr>
          <w:rFonts w:ascii="Verdana" w:hAnsi="Verdana" w:cs="Rubik Light"/>
        </w:rPr>
        <w:t xml:space="preserve">will </w:t>
      </w:r>
      <w:r w:rsidR="00807BE5" w:rsidRPr="002B1C99">
        <w:rPr>
          <w:rFonts w:ascii="Verdana" w:hAnsi="Verdana" w:cs="Rubik Light"/>
        </w:rPr>
        <w:t xml:space="preserve">receive a </w:t>
      </w:r>
      <w:r w:rsidR="00CF4B86">
        <w:rPr>
          <w:rFonts w:ascii="Verdana" w:hAnsi="Verdana" w:cs="Rubik Light"/>
        </w:rPr>
        <w:t>C</w:t>
      </w:r>
      <w:r w:rsidR="00807BE5" w:rsidRPr="002B1C99">
        <w:rPr>
          <w:rFonts w:ascii="Verdana" w:hAnsi="Verdana" w:cs="Rubik Light"/>
        </w:rPr>
        <w:t xml:space="preserve">ycle of </w:t>
      </w:r>
      <w:r w:rsidR="00CF4B86">
        <w:rPr>
          <w:rFonts w:ascii="Verdana" w:hAnsi="Verdana" w:cs="Rubik Light"/>
        </w:rPr>
        <w:t>B</w:t>
      </w:r>
      <w:r w:rsidR="00807BE5" w:rsidRPr="002B1C99">
        <w:rPr>
          <w:rFonts w:ascii="Verdana" w:hAnsi="Verdana" w:cs="Rubik Light"/>
        </w:rPr>
        <w:t xml:space="preserve">usiness which identifies </w:t>
      </w:r>
      <w:r w:rsidR="00E76332">
        <w:rPr>
          <w:rFonts w:ascii="Verdana" w:hAnsi="Verdana" w:cs="Rubik Light"/>
        </w:rPr>
        <w:t xml:space="preserve">all </w:t>
      </w:r>
      <w:r w:rsidR="00AD3E54">
        <w:rPr>
          <w:rFonts w:ascii="Verdana" w:hAnsi="Verdana" w:cs="Rubik Light"/>
        </w:rPr>
        <w:t>routine</w:t>
      </w:r>
      <w:r w:rsidR="00481030">
        <w:rPr>
          <w:rFonts w:ascii="Verdana" w:hAnsi="Verdana" w:cs="Rubik Light"/>
        </w:rPr>
        <w:t xml:space="preserve"> </w:t>
      </w:r>
      <w:r w:rsidR="00E76332">
        <w:rPr>
          <w:rFonts w:ascii="Verdana" w:hAnsi="Verdana" w:cs="Rubik Light"/>
        </w:rPr>
        <w:t xml:space="preserve">items </w:t>
      </w:r>
      <w:r w:rsidR="00EB09AF">
        <w:rPr>
          <w:rFonts w:ascii="Verdana" w:hAnsi="Verdana" w:cs="Rubik Light"/>
        </w:rPr>
        <w:t xml:space="preserve">for </w:t>
      </w:r>
      <w:r w:rsidR="00481030">
        <w:rPr>
          <w:rFonts w:ascii="Verdana" w:hAnsi="Verdana" w:cs="Rubik Light"/>
        </w:rPr>
        <w:t xml:space="preserve">consideration </w:t>
      </w:r>
      <w:r w:rsidR="00AD3E54">
        <w:rPr>
          <w:rFonts w:ascii="Verdana" w:hAnsi="Verdana" w:cs="Rubik Light"/>
        </w:rPr>
        <w:t xml:space="preserve">that will be </w:t>
      </w:r>
      <w:r w:rsidR="00481030">
        <w:rPr>
          <w:rFonts w:ascii="Verdana" w:hAnsi="Verdana" w:cs="Rubik Light"/>
        </w:rPr>
        <w:t>reported</w:t>
      </w:r>
      <w:r w:rsidR="00EB09AF">
        <w:rPr>
          <w:rFonts w:ascii="Verdana" w:hAnsi="Verdana" w:cs="Rubik Light"/>
        </w:rPr>
        <w:t xml:space="preserve"> throughout the upcoming financial year</w:t>
      </w:r>
      <w:r w:rsidR="00940236">
        <w:rPr>
          <w:rFonts w:ascii="Verdana" w:hAnsi="Verdana" w:cs="Rubik Light"/>
        </w:rPr>
        <w:t>.</w:t>
      </w:r>
      <w:r w:rsidR="00EB09AF">
        <w:rPr>
          <w:rFonts w:ascii="Verdana" w:hAnsi="Verdana" w:cs="Rubik Light"/>
        </w:rPr>
        <w:t xml:space="preserve"> </w:t>
      </w:r>
    </w:p>
    <w:p w14:paraId="72A3D3EC" w14:textId="77777777" w:rsidR="009500CC" w:rsidRPr="002B1C99" w:rsidRDefault="009500CC" w:rsidP="00AD69B4">
      <w:pPr>
        <w:ind w:right="686"/>
        <w:jc w:val="both"/>
        <w:rPr>
          <w:rFonts w:ascii="Verdana" w:hAnsi="Verdana" w:cs="Rubik Light"/>
        </w:rPr>
      </w:pPr>
    </w:p>
    <w:p w14:paraId="728C106F" w14:textId="25651510" w:rsidR="00232A69" w:rsidRDefault="00807BE5" w:rsidP="00AD69B4">
      <w:pPr>
        <w:ind w:right="686"/>
        <w:jc w:val="both"/>
        <w:rPr>
          <w:rFonts w:ascii="Verdana" w:hAnsi="Verdana" w:cs="Rubik Light"/>
        </w:rPr>
      </w:pPr>
      <w:r w:rsidRPr="002B1C99">
        <w:rPr>
          <w:rFonts w:ascii="Verdana" w:hAnsi="Verdana" w:cs="Rubik Light"/>
        </w:rPr>
        <w:t xml:space="preserve">The Cycle of Business has been developed to help plan the management of </w:t>
      </w:r>
      <w:r w:rsidR="0093174A">
        <w:rPr>
          <w:rFonts w:ascii="Verdana" w:hAnsi="Verdana" w:cs="Rubik Light"/>
        </w:rPr>
        <w:t xml:space="preserve">items of </w:t>
      </w:r>
      <w:r w:rsidR="00DC3FF6">
        <w:rPr>
          <w:rFonts w:ascii="Verdana" w:hAnsi="Verdana" w:cs="Rubik Light"/>
        </w:rPr>
        <w:t xml:space="preserve">committee </w:t>
      </w:r>
      <w:r w:rsidR="0093174A">
        <w:rPr>
          <w:rFonts w:ascii="Verdana" w:hAnsi="Verdana" w:cs="Rubik Light"/>
        </w:rPr>
        <w:t>business</w:t>
      </w:r>
      <w:r w:rsidR="00AA4FAC">
        <w:rPr>
          <w:rFonts w:ascii="Verdana" w:hAnsi="Verdana" w:cs="Rubik Light"/>
        </w:rPr>
        <w:t>,</w:t>
      </w:r>
      <w:r w:rsidR="0093174A">
        <w:rPr>
          <w:rFonts w:ascii="Verdana" w:hAnsi="Verdana" w:cs="Rubik Light"/>
        </w:rPr>
        <w:t xml:space="preserve"> to e</w:t>
      </w:r>
      <w:r w:rsidR="00232A69">
        <w:rPr>
          <w:rFonts w:ascii="Verdana" w:hAnsi="Verdana" w:cs="Rubik Light"/>
        </w:rPr>
        <w:t xml:space="preserve">nsure adequate reporting and </w:t>
      </w:r>
      <w:r w:rsidR="00AA4FAC">
        <w:rPr>
          <w:rFonts w:ascii="Verdana" w:hAnsi="Verdana" w:cs="Rubik Light"/>
        </w:rPr>
        <w:t xml:space="preserve">to </w:t>
      </w:r>
      <w:r w:rsidR="00232A69">
        <w:rPr>
          <w:rFonts w:ascii="Verdana" w:hAnsi="Verdana" w:cs="Rubik Light"/>
        </w:rPr>
        <w:t>facilitate</w:t>
      </w:r>
      <w:r w:rsidR="00AA4FAC">
        <w:rPr>
          <w:rFonts w:ascii="Verdana" w:hAnsi="Verdana" w:cs="Rubik Light"/>
        </w:rPr>
        <w:t xml:space="preserve"> forward planning</w:t>
      </w:r>
      <w:r w:rsidR="006F2048">
        <w:rPr>
          <w:rFonts w:ascii="Verdana" w:hAnsi="Verdana" w:cs="Rubik Light"/>
        </w:rPr>
        <w:t xml:space="preserve"> through transparency and </w:t>
      </w:r>
      <w:r w:rsidR="00C21E8F">
        <w:rPr>
          <w:rFonts w:ascii="Verdana" w:hAnsi="Verdana" w:cs="Rubik Light"/>
        </w:rPr>
        <w:t>collaboration.</w:t>
      </w:r>
    </w:p>
    <w:p w14:paraId="22D075C2" w14:textId="77777777" w:rsidR="00232A69" w:rsidRDefault="00232A69" w:rsidP="00AD69B4">
      <w:pPr>
        <w:ind w:right="686"/>
        <w:jc w:val="both"/>
        <w:rPr>
          <w:rFonts w:ascii="Verdana" w:hAnsi="Verdana" w:cs="Rubik Light"/>
        </w:rPr>
      </w:pPr>
    </w:p>
    <w:p w14:paraId="6498BDF6" w14:textId="363F39B8" w:rsidR="00572171" w:rsidRDefault="00C21E8F" w:rsidP="00AD69B4">
      <w:pPr>
        <w:ind w:right="686"/>
        <w:jc w:val="both"/>
        <w:rPr>
          <w:rFonts w:ascii="Verdana" w:hAnsi="Verdana" w:cs="Rubik Light"/>
        </w:rPr>
      </w:pPr>
      <w:r>
        <w:rPr>
          <w:rFonts w:ascii="Verdana" w:hAnsi="Verdana" w:cs="Rubik Light"/>
        </w:rPr>
        <w:t>Once approved</w:t>
      </w:r>
      <w:r w:rsidR="00826CBB">
        <w:rPr>
          <w:rFonts w:ascii="Verdana" w:hAnsi="Verdana" w:cs="Rubik Light"/>
        </w:rPr>
        <w:t xml:space="preserve">, </w:t>
      </w:r>
      <w:r w:rsidR="006738F6">
        <w:rPr>
          <w:rFonts w:ascii="Verdana" w:hAnsi="Verdana" w:cs="Rubik Light"/>
        </w:rPr>
        <w:t xml:space="preserve">the Cycle of Business will inform the </w:t>
      </w:r>
      <w:r w:rsidR="00C64F5C">
        <w:rPr>
          <w:rFonts w:ascii="Verdana" w:hAnsi="Verdana" w:cs="Rubik Light"/>
        </w:rPr>
        <w:t xml:space="preserve">new </w:t>
      </w:r>
      <w:r w:rsidR="00F33158">
        <w:rPr>
          <w:rFonts w:ascii="Verdana" w:hAnsi="Verdana" w:cs="Rubik Light"/>
        </w:rPr>
        <w:t>Work Programme</w:t>
      </w:r>
      <w:r w:rsidR="00C64F5C">
        <w:rPr>
          <w:rFonts w:ascii="Verdana" w:hAnsi="Verdana" w:cs="Rubik Light"/>
        </w:rPr>
        <w:t xml:space="preserve"> each year as a starting point for </w:t>
      </w:r>
      <w:r w:rsidR="00F33158">
        <w:rPr>
          <w:rFonts w:ascii="Verdana" w:hAnsi="Verdana" w:cs="Rubik Light"/>
        </w:rPr>
        <w:t xml:space="preserve">facilitating the </w:t>
      </w:r>
      <w:r w:rsidR="00807BE5" w:rsidRPr="002B1C99">
        <w:rPr>
          <w:rFonts w:ascii="Verdana" w:hAnsi="Verdana" w:cs="Rubik Light"/>
        </w:rPr>
        <w:t xml:space="preserve">management of agendas and </w:t>
      </w:r>
      <w:r w:rsidR="00DC3FF6">
        <w:rPr>
          <w:rFonts w:ascii="Verdana" w:hAnsi="Verdana" w:cs="Rubik Light"/>
        </w:rPr>
        <w:t>Committee</w:t>
      </w:r>
      <w:r w:rsidR="00807BE5" w:rsidRPr="002B1C99">
        <w:rPr>
          <w:rFonts w:ascii="Verdana" w:hAnsi="Verdana" w:cs="Rubik Light"/>
        </w:rPr>
        <w:t xml:space="preserve"> business.</w:t>
      </w:r>
      <w:bookmarkStart w:id="0" w:name="_Toc228955900"/>
      <w:r w:rsidR="00D0286C">
        <w:rPr>
          <w:rFonts w:ascii="Verdana" w:hAnsi="Verdana" w:cs="Rubik Light"/>
        </w:rPr>
        <w:t xml:space="preserve"> As the year progresses</w:t>
      </w:r>
      <w:r w:rsidR="001C3043">
        <w:rPr>
          <w:rFonts w:ascii="Verdana" w:hAnsi="Verdana" w:cs="Rubik Light"/>
        </w:rPr>
        <w:t xml:space="preserve"> and </w:t>
      </w:r>
      <w:r w:rsidR="00D0286C">
        <w:rPr>
          <w:rFonts w:ascii="Verdana" w:hAnsi="Verdana" w:cs="Rubik Light"/>
        </w:rPr>
        <w:t xml:space="preserve">the requirement for additional </w:t>
      </w:r>
      <w:r w:rsidR="005D7A39">
        <w:rPr>
          <w:rFonts w:ascii="Verdana" w:hAnsi="Verdana" w:cs="Rubik Light"/>
        </w:rPr>
        <w:t xml:space="preserve">timely </w:t>
      </w:r>
      <w:r w:rsidR="00D0286C">
        <w:rPr>
          <w:rFonts w:ascii="Verdana" w:hAnsi="Verdana" w:cs="Rubik Light"/>
        </w:rPr>
        <w:t>busine</w:t>
      </w:r>
      <w:r w:rsidR="005D7A39">
        <w:rPr>
          <w:rFonts w:ascii="Verdana" w:hAnsi="Verdana" w:cs="Rubik Light"/>
        </w:rPr>
        <w:t xml:space="preserve">ss </w:t>
      </w:r>
      <w:r w:rsidR="003B6E7D">
        <w:rPr>
          <w:rFonts w:ascii="Verdana" w:hAnsi="Verdana" w:cs="Rubik Light"/>
        </w:rPr>
        <w:t>matters</w:t>
      </w:r>
      <w:r w:rsidR="005D7A39">
        <w:rPr>
          <w:rFonts w:ascii="Verdana" w:hAnsi="Verdana" w:cs="Rubik Light"/>
        </w:rPr>
        <w:t xml:space="preserve"> to report</w:t>
      </w:r>
      <w:r w:rsidR="00E14231">
        <w:rPr>
          <w:rFonts w:ascii="Verdana" w:hAnsi="Verdana" w:cs="Rubik Light"/>
        </w:rPr>
        <w:t xml:space="preserve">, </w:t>
      </w:r>
      <w:r w:rsidR="001C3043">
        <w:rPr>
          <w:rFonts w:ascii="Verdana" w:hAnsi="Verdana" w:cs="Rubik Light"/>
        </w:rPr>
        <w:t xml:space="preserve">these items will be </w:t>
      </w:r>
      <w:r w:rsidR="007752FE">
        <w:rPr>
          <w:rFonts w:ascii="Verdana" w:hAnsi="Verdana" w:cs="Rubik Light"/>
        </w:rPr>
        <w:t xml:space="preserve">added to the </w:t>
      </w:r>
      <w:r w:rsidR="00AA6DF9">
        <w:rPr>
          <w:rFonts w:ascii="Verdana" w:hAnsi="Verdana" w:cs="Rubik Light"/>
        </w:rPr>
        <w:t xml:space="preserve">existing routine items already on the </w:t>
      </w:r>
      <w:r w:rsidR="007752FE">
        <w:rPr>
          <w:rFonts w:ascii="Verdana" w:hAnsi="Verdana" w:cs="Rubik Light"/>
        </w:rPr>
        <w:t>Work Programme.</w:t>
      </w:r>
    </w:p>
    <w:p w14:paraId="0D0B940D" w14:textId="77777777" w:rsidR="00572171" w:rsidRPr="002B1C99" w:rsidRDefault="00572171" w:rsidP="00AD69B4">
      <w:pPr>
        <w:ind w:right="686"/>
        <w:jc w:val="both"/>
        <w:rPr>
          <w:rFonts w:ascii="Verdana" w:hAnsi="Verdana" w:cs="Rubik Light"/>
        </w:rPr>
      </w:pPr>
    </w:p>
    <w:p w14:paraId="35292CCD" w14:textId="77777777" w:rsidR="001D3556" w:rsidRPr="001D3556" w:rsidRDefault="001D3556" w:rsidP="001D3556">
      <w:pPr>
        <w:ind w:right="685"/>
        <w:jc w:val="both"/>
        <w:rPr>
          <w:rStyle w:val="normaltextrun"/>
          <w:rFonts w:ascii="Verdana" w:hAnsi="Verdana"/>
          <w:color w:val="000000"/>
          <w:shd w:val="clear" w:color="auto" w:fill="FFFFFF"/>
        </w:rPr>
      </w:pPr>
      <w:r w:rsidRPr="001D3556">
        <w:rPr>
          <w:rStyle w:val="normaltextrun"/>
          <w:rFonts w:ascii="Verdana" w:hAnsi="Verdana"/>
          <w:color w:val="000000"/>
          <w:shd w:val="clear" w:color="auto" w:fill="FFFFFF"/>
        </w:rPr>
        <w:t xml:space="preserve">The purpose of the Workforce and OD Committee is to provide advice and assurance to the Board on: </w:t>
      </w:r>
    </w:p>
    <w:p w14:paraId="17DF28D7" w14:textId="11D9E758" w:rsidR="001D3556" w:rsidRPr="001D3556" w:rsidRDefault="001D3556" w:rsidP="001D3556">
      <w:pPr>
        <w:ind w:right="685"/>
        <w:jc w:val="both"/>
        <w:rPr>
          <w:rStyle w:val="normaltextrun"/>
          <w:rFonts w:ascii="Verdana" w:hAnsi="Verdana"/>
          <w:color w:val="000000"/>
          <w:shd w:val="clear" w:color="auto" w:fill="FFFFFF"/>
        </w:rPr>
      </w:pPr>
    </w:p>
    <w:p w14:paraId="217092B3" w14:textId="77777777" w:rsidR="00392449" w:rsidRDefault="001D3556" w:rsidP="001D3556">
      <w:pPr>
        <w:pStyle w:val="ListParagraph"/>
        <w:numPr>
          <w:ilvl w:val="0"/>
          <w:numId w:val="20"/>
        </w:numPr>
        <w:ind w:right="685"/>
        <w:jc w:val="both"/>
        <w:rPr>
          <w:rStyle w:val="normaltextrun"/>
          <w:rFonts w:ascii="Verdana" w:hAnsi="Verdana"/>
          <w:color w:val="000000"/>
          <w:shd w:val="clear" w:color="auto" w:fill="FFFFFF"/>
        </w:rPr>
      </w:pPr>
      <w:r w:rsidRPr="00392449">
        <w:rPr>
          <w:rStyle w:val="normaltextrun"/>
          <w:rFonts w:ascii="Verdana" w:hAnsi="Verdana"/>
          <w:color w:val="000000"/>
          <w:shd w:val="clear" w:color="auto" w:fill="FFFFFF"/>
        </w:rPr>
        <w:t xml:space="preserve">Health and Wellbeing – that there is a pro-active approach to staff health and wellbeing with the aim of reducing staff sickness absence in particular related to mental health and increasing the resilience of staff to work in a constantly changing environment; </w:t>
      </w:r>
    </w:p>
    <w:p w14:paraId="1584C8D3" w14:textId="77777777" w:rsidR="00392449" w:rsidRDefault="001D3556" w:rsidP="001D3556">
      <w:pPr>
        <w:pStyle w:val="ListParagraph"/>
        <w:numPr>
          <w:ilvl w:val="0"/>
          <w:numId w:val="20"/>
        </w:numPr>
        <w:ind w:right="685"/>
        <w:jc w:val="both"/>
        <w:rPr>
          <w:rStyle w:val="normaltextrun"/>
          <w:rFonts w:ascii="Verdana" w:hAnsi="Verdana"/>
          <w:color w:val="000000"/>
          <w:shd w:val="clear" w:color="auto" w:fill="FFFFFF"/>
        </w:rPr>
      </w:pPr>
      <w:r w:rsidRPr="00392449">
        <w:rPr>
          <w:rStyle w:val="normaltextrun"/>
          <w:rFonts w:ascii="Verdana" w:hAnsi="Verdana"/>
          <w:color w:val="000000"/>
          <w:shd w:val="clear" w:color="auto" w:fill="FFFFFF"/>
        </w:rPr>
        <w:t xml:space="preserve">Staff Experience – that there is a strategic approach to increasing positive staff engagement index, and good employee relations; </w:t>
      </w:r>
    </w:p>
    <w:p w14:paraId="107CB2DD" w14:textId="77777777" w:rsidR="00392449" w:rsidRDefault="001D3556" w:rsidP="001D3556">
      <w:pPr>
        <w:pStyle w:val="ListParagraph"/>
        <w:numPr>
          <w:ilvl w:val="0"/>
          <w:numId w:val="20"/>
        </w:numPr>
        <w:ind w:right="685"/>
        <w:jc w:val="both"/>
        <w:rPr>
          <w:rStyle w:val="normaltextrun"/>
          <w:rFonts w:ascii="Verdana" w:hAnsi="Verdana"/>
          <w:color w:val="000000"/>
          <w:shd w:val="clear" w:color="auto" w:fill="FFFFFF"/>
        </w:rPr>
      </w:pPr>
      <w:r w:rsidRPr="00392449">
        <w:rPr>
          <w:rStyle w:val="normaltextrun"/>
          <w:rFonts w:ascii="Verdana" w:hAnsi="Verdana"/>
          <w:color w:val="000000"/>
          <w:shd w:val="clear" w:color="auto" w:fill="FFFFFF"/>
        </w:rPr>
        <w:t xml:space="preserve">Recruitment and Retention – that there is a robust and strategic approach on which progress is made; </w:t>
      </w:r>
    </w:p>
    <w:p w14:paraId="6A7AFE6A" w14:textId="77777777" w:rsidR="00392449" w:rsidRDefault="001D3556" w:rsidP="001D3556">
      <w:pPr>
        <w:pStyle w:val="ListParagraph"/>
        <w:numPr>
          <w:ilvl w:val="0"/>
          <w:numId w:val="20"/>
        </w:numPr>
        <w:ind w:right="685"/>
        <w:jc w:val="both"/>
        <w:rPr>
          <w:rStyle w:val="normaltextrun"/>
          <w:rFonts w:ascii="Verdana" w:hAnsi="Verdana"/>
          <w:color w:val="000000"/>
          <w:shd w:val="clear" w:color="auto" w:fill="FFFFFF"/>
        </w:rPr>
      </w:pPr>
      <w:r w:rsidRPr="00392449">
        <w:rPr>
          <w:rStyle w:val="normaltextrun"/>
          <w:rFonts w:ascii="Verdana" w:hAnsi="Verdana"/>
          <w:color w:val="000000"/>
          <w:shd w:val="clear" w:color="auto" w:fill="FFFFFF"/>
        </w:rPr>
        <w:t xml:space="preserve">Workforce and Organisational Development – to ensure there is effective, integrated approaches to the development of the Health Board and its workforce ensuring alignment to Health Board objectives and priorities; </w:t>
      </w:r>
    </w:p>
    <w:p w14:paraId="43D451C1" w14:textId="77777777" w:rsidR="00392449" w:rsidRDefault="001D3556" w:rsidP="001D3556">
      <w:pPr>
        <w:pStyle w:val="ListParagraph"/>
        <w:numPr>
          <w:ilvl w:val="0"/>
          <w:numId w:val="20"/>
        </w:numPr>
        <w:ind w:right="685"/>
        <w:jc w:val="both"/>
        <w:rPr>
          <w:rStyle w:val="normaltextrun"/>
          <w:rFonts w:ascii="Verdana" w:hAnsi="Verdana"/>
          <w:color w:val="000000"/>
          <w:shd w:val="clear" w:color="auto" w:fill="FFFFFF"/>
        </w:rPr>
      </w:pPr>
      <w:r w:rsidRPr="00392449">
        <w:rPr>
          <w:rStyle w:val="normaltextrun"/>
          <w:rFonts w:ascii="Verdana" w:hAnsi="Verdana"/>
          <w:color w:val="000000"/>
          <w:shd w:val="clear" w:color="auto" w:fill="FFFFFF"/>
        </w:rPr>
        <w:t xml:space="preserve">Leadership – to ensure there is effective leadership capability and capacity across the Health Board to support the delivery of our objectives.  </w:t>
      </w:r>
    </w:p>
    <w:p w14:paraId="7E8B1FB8" w14:textId="77777777" w:rsidR="00392449" w:rsidRDefault="001D3556" w:rsidP="001D3556">
      <w:pPr>
        <w:pStyle w:val="ListParagraph"/>
        <w:numPr>
          <w:ilvl w:val="0"/>
          <w:numId w:val="20"/>
        </w:numPr>
        <w:ind w:right="685"/>
        <w:jc w:val="both"/>
        <w:rPr>
          <w:rStyle w:val="normaltextrun"/>
          <w:rFonts w:ascii="Verdana" w:hAnsi="Verdana"/>
          <w:color w:val="000000"/>
          <w:shd w:val="clear" w:color="auto" w:fill="FFFFFF"/>
        </w:rPr>
      </w:pPr>
      <w:r w:rsidRPr="00392449">
        <w:rPr>
          <w:rStyle w:val="normaltextrun"/>
          <w:rFonts w:ascii="Verdana" w:hAnsi="Verdana"/>
          <w:color w:val="000000"/>
          <w:shd w:val="clear" w:color="auto" w:fill="FFFFFF"/>
        </w:rPr>
        <w:lastRenderedPageBreak/>
        <w:t xml:space="preserve">Workforce Performance – to ensure there is an effective performance management framework in place that supports a high performing culture </w:t>
      </w:r>
    </w:p>
    <w:p w14:paraId="47EAB46A" w14:textId="46066630" w:rsidR="00AD69B4" w:rsidRPr="00392449" w:rsidRDefault="001D3556" w:rsidP="001D3556">
      <w:pPr>
        <w:pStyle w:val="ListParagraph"/>
        <w:numPr>
          <w:ilvl w:val="0"/>
          <w:numId w:val="20"/>
        </w:numPr>
        <w:ind w:right="685"/>
        <w:jc w:val="both"/>
        <w:rPr>
          <w:rStyle w:val="normaltextrun"/>
          <w:rFonts w:ascii="Verdana" w:hAnsi="Verdana"/>
          <w:color w:val="000000"/>
          <w:shd w:val="clear" w:color="auto" w:fill="FFFFFF"/>
        </w:rPr>
      </w:pPr>
      <w:r w:rsidRPr="00392449">
        <w:rPr>
          <w:rStyle w:val="normaltextrun"/>
          <w:rFonts w:ascii="Verdana" w:hAnsi="Verdana"/>
          <w:color w:val="000000"/>
          <w:shd w:val="clear" w:color="auto" w:fill="FFFFFF"/>
        </w:rPr>
        <w:t>Widening access and participation – that there is compliance with workforce equality, diversity and inclusion legislative requirements, including Welsh language and cultural identity;</w:t>
      </w:r>
    </w:p>
    <w:p w14:paraId="7853D096" w14:textId="77777777" w:rsidR="0007520D" w:rsidRDefault="0007520D" w:rsidP="00827221">
      <w:pPr>
        <w:ind w:right="685"/>
        <w:jc w:val="both"/>
        <w:rPr>
          <w:rFonts w:ascii="Verdana" w:hAnsi="Verdana" w:cs="Rubik Light"/>
        </w:rPr>
      </w:pPr>
    </w:p>
    <w:p w14:paraId="5C7C04EC" w14:textId="02666BFA" w:rsidR="00807BE5" w:rsidRPr="002B1C99" w:rsidRDefault="00B16335" w:rsidP="00827221">
      <w:pPr>
        <w:ind w:right="685"/>
        <w:jc w:val="both"/>
        <w:rPr>
          <w:rFonts w:ascii="Verdana" w:hAnsi="Verdana" w:cs="Rubik Light"/>
        </w:rPr>
      </w:pPr>
      <w:r>
        <w:rPr>
          <w:rFonts w:ascii="Verdana" w:hAnsi="Verdana" w:cs="Rubik Light"/>
        </w:rPr>
        <w:t xml:space="preserve">Further detail </w:t>
      </w:r>
      <w:r w:rsidR="002223D3">
        <w:rPr>
          <w:rFonts w:ascii="Verdana" w:hAnsi="Verdana" w:cs="Rubik Light"/>
        </w:rPr>
        <w:t>on t</w:t>
      </w:r>
      <w:r w:rsidR="00572171" w:rsidRPr="002B1C99">
        <w:rPr>
          <w:rFonts w:ascii="Verdana" w:hAnsi="Verdana" w:cs="Rubik Light"/>
        </w:rPr>
        <w:t xml:space="preserve">he principal role of the </w:t>
      </w:r>
      <w:r w:rsidR="00E14231">
        <w:rPr>
          <w:rFonts w:ascii="Verdana" w:hAnsi="Verdana" w:cs="Rubik Light"/>
        </w:rPr>
        <w:t xml:space="preserve">Committee </w:t>
      </w:r>
      <w:r w:rsidR="00572171" w:rsidRPr="002B1C99">
        <w:rPr>
          <w:rFonts w:ascii="Verdana" w:hAnsi="Verdana" w:cs="Rubik Light"/>
        </w:rPr>
        <w:t xml:space="preserve">is set out in the </w:t>
      </w:r>
      <w:hyperlink r:id="rId11" w:history="1">
        <w:r w:rsidR="00BC4E72" w:rsidRPr="00BC4E72">
          <w:rPr>
            <w:rStyle w:val="Hyperlink"/>
            <w:rFonts w:ascii="Verdana" w:hAnsi="Verdana" w:cs="Rubik Light"/>
          </w:rPr>
          <w:t>Standing Orders - Swansea Bay University Health Board</w:t>
        </w:r>
      </w:hyperlink>
      <w:bookmarkEnd w:id="0"/>
      <w:r w:rsidR="002E6C7B">
        <w:rPr>
          <w:rFonts w:ascii="Verdana" w:hAnsi="Verdana" w:cs="Rubik Light"/>
        </w:rPr>
        <w:t xml:space="preserve"> documentation.</w:t>
      </w:r>
    </w:p>
    <w:p w14:paraId="0E27B00A" w14:textId="77777777" w:rsidR="00724BB8" w:rsidRPr="002B1C99" w:rsidRDefault="00724BB8" w:rsidP="00827221">
      <w:pPr>
        <w:ind w:right="685"/>
        <w:jc w:val="both"/>
        <w:rPr>
          <w:rFonts w:ascii="Verdana" w:hAnsi="Verdana" w:cs="Rubik Light"/>
        </w:rPr>
      </w:pPr>
    </w:p>
    <w:p w14:paraId="5A662692" w14:textId="2F1DFC02" w:rsidR="0093174A" w:rsidRPr="002B1C99" w:rsidRDefault="0093174A" w:rsidP="0093174A">
      <w:pPr>
        <w:ind w:right="685"/>
        <w:jc w:val="both"/>
        <w:rPr>
          <w:rFonts w:ascii="Verdana" w:hAnsi="Verdana" w:cs="Rubik Light"/>
        </w:rPr>
      </w:pPr>
      <w:r w:rsidRPr="002B1C99">
        <w:rPr>
          <w:rFonts w:ascii="Verdana" w:hAnsi="Verdana" w:cs="Rubik Light"/>
        </w:rPr>
        <w:t>Th</w:t>
      </w:r>
      <w:r>
        <w:rPr>
          <w:rFonts w:ascii="Verdana" w:hAnsi="Verdana" w:cs="Rubik Light"/>
        </w:rPr>
        <w:t xml:space="preserve">is </w:t>
      </w:r>
      <w:r w:rsidRPr="002B1C99">
        <w:rPr>
          <w:rFonts w:ascii="Verdana" w:hAnsi="Verdana" w:cs="Rubik Light"/>
        </w:rPr>
        <w:t xml:space="preserve">Cycle of Business covers the period </w:t>
      </w:r>
      <w:r>
        <w:rPr>
          <w:rFonts w:ascii="Verdana" w:hAnsi="Verdana" w:cs="Rubik Light"/>
        </w:rPr>
        <w:t xml:space="preserve">from </w:t>
      </w:r>
      <w:r w:rsidRPr="002B1C99">
        <w:rPr>
          <w:rFonts w:ascii="Verdana" w:hAnsi="Verdana" w:cs="Rubik Light"/>
        </w:rPr>
        <w:t xml:space="preserve">1 April 2026 to </w:t>
      </w:r>
      <w:r w:rsidR="00E14231">
        <w:rPr>
          <w:rFonts w:ascii="Verdana" w:hAnsi="Verdana" w:cs="Rubik Light"/>
        </w:rPr>
        <w:t>3</w:t>
      </w:r>
      <w:r w:rsidR="0040746B">
        <w:rPr>
          <w:rFonts w:ascii="Verdana" w:hAnsi="Verdana" w:cs="Rubik Light"/>
        </w:rPr>
        <w:t>1</w:t>
      </w:r>
      <w:r w:rsidR="0040746B">
        <w:rPr>
          <w:rFonts w:ascii="Verdana" w:hAnsi="Verdana" w:cs="Rubik Light"/>
          <w:vertAlign w:val="superscript"/>
        </w:rPr>
        <w:t xml:space="preserve"> </w:t>
      </w:r>
      <w:r w:rsidR="00E14231">
        <w:rPr>
          <w:rFonts w:ascii="Verdana" w:hAnsi="Verdana" w:cs="Rubik Light"/>
        </w:rPr>
        <w:t>March 2027.</w:t>
      </w:r>
    </w:p>
    <w:p w14:paraId="4B94D5A5" w14:textId="4E8ACF02" w:rsidR="0093174A" w:rsidRPr="00680904" w:rsidRDefault="0093174A" w:rsidP="00576EE0">
      <w:pPr>
        <w:pStyle w:val="StyleOutlinenumberedArialOutlinenumberedArial11Outli"/>
        <w:tabs>
          <w:tab w:val="clear" w:pos="1430"/>
        </w:tabs>
        <w:ind w:left="0" w:right="685" w:firstLine="0"/>
        <w:jc w:val="both"/>
        <w:rPr>
          <w:rFonts w:ascii="Verdana" w:hAnsi="Verdana" w:cs="Rubik Light"/>
          <w:b w:val="0"/>
          <w:bCs w:val="0"/>
        </w:rPr>
        <w:sectPr w:rsidR="0093174A" w:rsidRPr="00680904" w:rsidSect="00704678">
          <w:headerReference w:type="default" r:id="rId12"/>
          <w:footerReference w:type="default" r:id="rId13"/>
          <w:headerReference w:type="first" r:id="rId14"/>
          <w:footerReference w:type="first" r:id="rId15"/>
          <w:pgSz w:w="11906" w:h="16838" w:code="9"/>
          <w:pgMar w:top="720" w:right="720" w:bottom="720" w:left="1418" w:header="283" w:footer="709" w:gutter="0"/>
          <w:cols w:space="708"/>
          <w:titlePg/>
          <w:docGrid w:linePitch="360"/>
        </w:sectPr>
      </w:pPr>
    </w:p>
    <w:tbl>
      <w:tblPr>
        <w:tblStyle w:val="TableGrid"/>
        <w:tblW w:w="20128" w:type="dxa"/>
        <w:tblLayout w:type="fixed"/>
        <w:tblLook w:val="04A0" w:firstRow="1" w:lastRow="0" w:firstColumn="1" w:lastColumn="0" w:noHBand="0" w:noVBand="1"/>
      </w:tblPr>
      <w:tblGrid>
        <w:gridCol w:w="7792"/>
        <w:gridCol w:w="4110"/>
        <w:gridCol w:w="2131"/>
        <w:gridCol w:w="1134"/>
        <w:gridCol w:w="992"/>
        <w:gridCol w:w="993"/>
        <w:gridCol w:w="992"/>
        <w:gridCol w:w="992"/>
        <w:gridCol w:w="992"/>
      </w:tblGrid>
      <w:tr w:rsidR="00C952FA" w:rsidRPr="00176455" w14:paraId="4944C293" w14:textId="7ECEB5AE" w:rsidTr="006511C0">
        <w:trPr>
          <w:trHeight w:val="702"/>
          <w:tblHeader/>
        </w:trPr>
        <w:tc>
          <w:tcPr>
            <w:tcW w:w="7792" w:type="dxa"/>
            <w:shd w:val="clear" w:color="auto" w:fill="C1A775"/>
          </w:tcPr>
          <w:p w14:paraId="1C1886F5" w14:textId="77777777" w:rsidR="00C952FA" w:rsidRPr="00176455" w:rsidRDefault="00C952FA" w:rsidP="00C952FA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b/>
                <w:color w:val="000000" w:themeColor="text1"/>
              </w:rPr>
            </w:pPr>
            <w:r w:rsidRPr="00176455">
              <w:rPr>
                <w:rFonts w:ascii="Verdana" w:hAnsi="Verdana" w:cs="Rubik Light"/>
                <w:b/>
                <w:color w:val="000000" w:themeColor="text1"/>
              </w:rPr>
              <w:lastRenderedPageBreak/>
              <w:t>Item of Business</w:t>
            </w:r>
          </w:p>
        </w:tc>
        <w:tc>
          <w:tcPr>
            <w:tcW w:w="4110" w:type="dxa"/>
            <w:shd w:val="clear" w:color="auto" w:fill="C1A775"/>
          </w:tcPr>
          <w:p w14:paraId="156B967B" w14:textId="77777777" w:rsidR="00C952FA" w:rsidRPr="00176455" w:rsidRDefault="00C952FA" w:rsidP="00C952FA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b/>
                <w:color w:val="000000" w:themeColor="text1"/>
              </w:rPr>
            </w:pPr>
            <w:r w:rsidRPr="00176455">
              <w:rPr>
                <w:rFonts w:ascii="Verdana" w:hAnsi="Verdana" w:cs="Rubik Light"/>
                <w:b/>
                <w:color w:val="000000" w:themeColor="text1"/>
              </w:rPr>
              <w:t>Executive Lead</w:t>
            </w:r>
          </w:p>
        </w:tc>
        <w:tc>
          <w:tcPr>
            <w:tcW w:w="2131" w:type="dxa"/>
            <w:shd w:val="clear" w:color="auto" w:fill="C1A775"/>
          </w:tcPr>
          <w:p w14:paraId="6ABFACB2" w14:textId="067EE489" w:rsidR="00C952FA" w:rsidRPr="00176455" w:rsidRDefault="00C952FA" w:rsidP="00C952FA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b/>
                <w:color w:val="000000" w:themeColor="text1"/>
              </w:rPr>
            </w:pPr>
            <w:r w:rsidRPr="00176455">
              <w:rPr>
                <w:rFonts w:ascii="Verdana" w:hAnsi="Verdana" w:cs="Rubik Light"/>
                <w:b/>
                <w:color w:val="000000" w:themeColor="text1"/>
              </w:rPr>
              <w:t xml:space="preserve">Reporting </w:t>
            </w:r>
            <w:r>
              <w:rPr>
                <w:rFonts w:ascii="Verdana" w:hAnsi="Verdana" w:cs="Rubik Light"/>
                <w:b/>
                <w:color w:val="000000" w:themeColor="text1"/>
              </w:rPr>
              <w:t>Frequency</w:t>
            </w:r>
          </w:p>
        </w:tc>
        <w:tc>
          <w:tcPr>
            <w:tcW w:w="1134" w:type="dxa"/>
            <w:shd w:val="clear" w:color="auto" w:fill="C1A775"/>
          </w:tcPr>
          <w:p w14:paraId="6EC9CF6B" w14:textId="62BFE241" w:rsidR="00C952FA" w:rsidRPr="00176455" w:rsidRDefault="00D71489" w:rsidP="00C952FA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b/>
                <w:color w:val="000000" w:themeColor="text1"/>
              </w:rPr>
            </w:pPr>
            <w:r>
              <w:rPr>
                <w:rFonts w:ascii="Verdana" w:hAnsi="Verdana" w:cs="Rubik Light"/>
                <w:b/>
                <w:color w:val="000000" w:themeColor="text1"/>
              </w:rPr>
              <w:t>April 2026</w:t>
            </w:r>
          </w:p>
        </w:tc>
        <w:tc>
          <w:tcPr>
            <w:tcW w:w="992" w:type="dxa"/>
            <w:shd w:val="clear" w:color="auto" w:fill="C1A775"/>
          </w:tcPr>
          <w:p w14:paraId="3C4C77A8" w14:textId="77777777" w:rsidR="00C952FA" w:rsidRDefault="00D71489" w:rsidP="00C952FA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b/>
                <w:color w:val="000000" w:themeColor="text1"/>
              </w:rPr>
            </w:pPr>
            <w:r>
              <w:rPr>
                <w:rFonts w:ascii="Verdana" w:hAnsi="Verdana" w:cs="Rubik Light"/>
                <w:b/>
                <w:color w:val="000000" w:themeColor="text1"/>
              </w:rPr>
              <w:t>June</w:t>
            </w:r>
          </w:p>
          <w:p w14:paraId="03E6644A" w14:textId="406870C1" w:rsidR="00D71489" w:rsidRPr="00176455" w:rsidRDefault="00D71489" w:rsidP="00C952FA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b/>
                <w:color w:val="000000" w:themeColor="text1"/>
              </w:rPr>
            </w:pPr>
            <w:r>
              <w:rPr>
                <w:rFonts w:ascii="Verdana" w:hAnsi="Verdana" w:cs="Rubik Light"/>
                <w:b/>
                <w:color w:val="000000" w:themeColor="text1"/>
              </w:rPr>
              <w:t>2026</w:t>
            </w:r>
          </w:p>
        </w:tc>
        <w:tc>
          <w:tcPr>
            <w:tcW w:w="993" w:type="dxa"/>
            <w:shd w:val="clear" w:color="auto" w:fill="C1A775"/>
          </w:tcPr>
          <w:p w14:paraId="749D220A" w14:textId="77777777" w:rsidR="00C952FA" w:rsidRDefault="00D71489" w:rsidP="00C952FA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b/>
                <w:color w:val="000000" w:themeColor="text1"/>
              </w:rPr>
            </w:pPr>
            <w:r>
              <w:rPr>
                <w:rFonts w:ascii="Verdana" w:hAnsi="Verdana" w:cs="Rubik Light"/>
                <w:b/>
                <w:color w:val="000000" w:themeColor="text1"/>
              </w:rPr>
              <w:t>Aug</w:t>
            </w:r>
          </w:p>
          <w:p w14:paraId="1FBE425F" w14:textId="6D69FBDD" w:rsidR="00D71489" w:rsidRPr="00176455" w:rsidRDefault="00D71489" w:rsidP="00D71489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b/>
                <w:color w:val="000000" w:themeColor="text1"/>
              </w:rPr>
            </w:pPr>
            <w:r>
              <w:rPr>
                <w:rFonts w:ascii="Verdana" w:hAnsi="Verdana" w:cs="Rubik Light"/>
                <w:b/>
                <w:color w:val="000000" w:themeColor="text1"/>
              </w:rPr>
              <w:t>2026</w:t>
            </w:r>
          </w:p>
        </w:tc>
        <w:tc>
          <w:tcPr>
            <w:tcW w:w="992" w:type="dxa"/>
            <w:shd w:val="clear" w:color="auto" w:fill="C1A775"/>
          </w:tcPr>
          <w:p w14:paraId="38C18FDD" w14:textId="77777777" w:rsidR="00D71489" w:rsidRDefault="00D71489" w:rsidP="00D71489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b/>
                <w:color w:val="000000" w:themeColor="text1"/>
              </w:rPr>
            </w:pPr>
            <w:r>
              <w:rPr>
                <w:rFonts w:ascii="Verdana" w:hAnsi="Verdana" w:cs="Rubik Light"/>
                <w:b/>
                <w:color w:val="000000" w:themeColor="text1"/>
              </w:rPr>
              <w:t>Oct</w:t>
            </w:r>
          </w:p>
          <w:p w14:paraId="69D64232" w14:textId="6FA2F540" w:rsidR="00D71489" w:rsidRPr="00176455" w:rsidRDefault="00D71489" w:rsidP="00D71489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b/>
                <w:color w:val="000000" w:themeColor="text1"/>
              </w:rPr>
            </w:pPr>
            <w:r>
              <w:rPr>
                <w:rFonts w:ascii="Verdana" w:hAnsi="Verdana" w:cs="Rubik Light"/>
                <w:b/>
                <w:color w:val="000000" w:themeColor="text1"/>
              </w:rPr>
              <w:t>2026</w:t>
            </w:r>
          </w:p>
        </w:tc>
        <w:tc>
          <w:tcPr>
            <w:tcW w:w="992" w:type="dxa"/>
            <w:shd w:val="clear" w:color="auto" w:fill="C1A775"/>
          </w:tcPr>
          <w:p w14:paraId="2ACDD8BA" w14:textId="77777777" w:rsidR="00C952FA" w:rsidRDefault="00D71489" w:rsidP="00C952FA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b/>
                <w:color w:val="000000" w:themeColor="text1"/>
              </w:rPr>
            </w:pPr>
            <w:r>
              <w:rPr>
                <w:rFonts w:ascii="Verdana" w:hAnsi="Verdana" w:cs="Rubik Light"/>
                <w:b/>
                <w:color w:val="000000" w:themeColor="text1"/>
              </w:rPr>
              <w:t>Dec</w:t>
            </w:r>
          </w:p>
          <w:p w14:paraId="7356DA79" w14:textId="6FDA7E10" w:rsidR="00D71489" w:rsidRDefault="00D71489" w:rsidP="00C952FA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b/>
                <w:color w:val="000000" w:themeColor="text1"/>
              </w:rPr>
            </w:pPr>
            <w:r>
              <w:rPr>
                <w:rFonts w:ascii="Verdana" w:hAnsi="Verdana" w:cs="Rubik Light"/>
                <w:b/>
                <w:color w:val="000000" w:themeColor="text1"/>
              </w:rPr>
              <w:t>2026</w:t>
            </w:r>
          </w:p>
        </w:tc>
        <w:tc>
          <w:tcPr>
            <w:tcW w:w="992" w:type="dxa"/>
            <w:shd w:val="clear" w:color="auto" w:fill="C1A775"/>
          </w:tcPr>
          <w:p w14:paraId="48361384" w14:textId="77777777" w:rsidR="00C952FA" w:rsidRDefault="00D71489" w:rsidP="00C952FA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b/>
                <w:color w:val="000000" w:themeColor="text1"/>
              </w:rPr>
            </w:pPr>
            <w:r>
              <w:rPr>
                <w:rFonts w:ascii="Verdana" w:hAnsi="Verdana" w:cs="Rubik Light"/>
                <w:b/>
                <w:color w:val="000000" w:themeColor="text1"/>
              </w:rPr>
              <w:t>Feb</w:t>
            </w:r>
          </w:p>
          <w:p w14:paraId="5B1CC367" w14:textId="247790BF" w:rsidR="00D71489" w:rsidRDefault="00D71489" w:rsidP="00C952FA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b/>
                <w:color w:val="000000" w:themeColor="text1"/>
              </w:rPr>
            </w:pPr>
            <w:r>
              <w:rPr>
                <w:rFonts w:ascii="Verdana" w:hAnsi="Verdana" w:cs="Rubik Light"/>
                <w:b/>
                <w:color w:val="000000" w:themeColor="text1"/>
              </w:rPr>
              <w:t>202</w:t>
            </w:r>
            <w:r w:rsidR="0040746B">
              <w:rPr>
                <w:rFonts w:ascii="Verdana" w:hAnsi="Verdana" w:cs="Rubik Light"/>
                <w:b/>
                <w:color w:val="000000" w:themeColor="text1"/>
              </w:rPr>
              <w:t>7</w:t>
            </w:r>
          </w:p>
        </w:tc>
      </w:tr>
      <w:tr w:rsidR="00C952FA" w:rsidRPr="00176455" w14:paraId="0481E2E9" w14:textId="426313CB" w:rsidTr="006511C0">
        <w:trPr>
          <w:trHeight w:val="284"/>
        </w:trPr>
        <w:tc>
          <w:tcPr>
            <w:tcW w:w="7792" w:type="dxa"/>
            <w:shd w:val="clear" w:color="auto" w:fill="17365D" w:themeFill="text2" w:themeFillShade="BF"/>
          </w:tcPr>
          <w:p w14:paraId="20DDFDDF" w14:textId="77777777" w:rsidR="00C952FA" w:rsidRDefault="00C952FA" w:rsidP="00C952FA">
            <w:pPr>
              <w:rPr>
                <w:rFonts w:ascii="Verdana" w:hAnsi="Verdana" w:cs="Rubik Light"/>
                <w:b/>
                <w:bCs/>
                <w:color w:val="FFFFFF" w:themeColor="background1"/>
              </w:rPr>
            </w:pPr>
            <w:r w:rsidRPr="007E2F4A">
              <w:rPr>
                <w:rFonts w:ascii="Verdana" w:hAnsi="Verdana" w:cs="Rubik Light"/>
                <w:b/>
                <w:bCs/>
                <w:color w:val="FFFFFF" w:themeColor="background1"/>
              </w:rPr>
              <w:t xml:space="preserve">PRELMINARY MATTERS </w:t>
            </w:r>
          </w:p>
          <w:p w14:paraId="228B96C2" w14:textId="711A8144" w:rsidR="00F91106" w:rsidRPr="007E2F4A" w:rsidRDefault="00F91106" w:rsidP="00C952FA">
            <w:pPr>
              <w:rPr>
                <w:rFonts w:ascii="Verdana" w:hAnsi="Verdana" w:cs="Rubik Light"/>
                <w:b/>
                <w:bCs/>
                <w:color w:val="FFFFFF" w:themeColor="background1"/>
              </w:rPr>
            </w:pPr>
          </w:p>
        </w:tc>
        <w:tc>
          <w:tcPr>
            <w:tcW w:w="4110" w:type="dxa"/>
            <w:shd w:val="clear" w:color="auto" w:fill="17365D" w:themeFill="text2" w:themeFillShade="BF"/>
          </w:tcPr>
          <w:p w14:paraId="60235F00" w14:textId="77777777" w:rsidR="00C952FA" w:rsidRDefault="00C952FA" w:rsidP="00C952FA">
            <w:pPr>
              <w:spacing w:line="259" w:lineRule="auto"/>
              <w:rPr>
                <w:rFonts w:ascii="Verdana" w:hAnsi="Verdana" w:cs="Rubik Light"/>
              </w:rPr>
            </w:pPr>
          </w:p>
        </w:tc>
        <w:tc>
          <w:tcPr>
            <w:tcW w:w="2131" w:type="dxa"/>
            <w:shd w:val="clear" w:color="auto" w:fill="17365D" w:themeFill="text2" w:themeFillShade="BF"/>
          </w:tcPr>
          <w:p w14:paraId="48006AA0" w14:textId="77777777" w:rsidR="00C952FA" w:rsidRPr="00176455" w:rsidRDefault="00C952FA" w:rsidP="00C952FA">
            <w:pPr>
              <w:tabs>
                <w:tab w:val="left" w:pos="-1440"/>
              </w:tabs>
              <w:rPr>
                <w:rFonts w:ascii="Verdana" w:hAnsi="Verdana" w:cs="Rubik Light"/>
                <w:color w:val="000000" w:themeColor="text1"/>
              </w:rPr>
            </w:pPr>
          </w:p>
        </w:tc>
        <w:tc>
          <w:tcPr>
            <w:tcW w:w="1134" w:type="dxa"/>
            <w:shd w:val="clear" w:color="auto" w:fill="17365D" w:themeFill="text2" w:themeFillShade="BF"/>
          </w:tcPr>
          <w:p w14:paraId="53075DFB" w14:textId="77777777" w:rsidR="00C952FA" w:rsidRPr="00176455" w:rsidRDefault="00C952FA" w:rsidP="00C952FA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17365D" w:themeFill="text2" w:themeFillShade="BF"/>
          </w:tcPr>
          <w:p w14:paraId="5CAD4890" w14:textId="77777777" w:rsidR="00C952FA" w:rsidRPr="00176455" w:rsidRDefault="00C952FA" w:rsidP="00C952FA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3" w:type="dxa"/>
            <w:shd w:val="clear" w:color="auto" w:fill="17365D" w:themeFill="text2" w:themeFillShade="BF"/>
          </w:tcPr>
          <w:p w14:paraId="7EC5A91B" w14:textId="77777777" w:rsidR="00C952FA" w:rsidRPr="00176455" w:rsidRDefault="00C952FA" w:rsidP="00C952FA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17365D" w:themeFill="text2" w:themeFillShade="BF"/>
          </w:tcPr>
          <w:p w14:paraId="7FF5671E" w14:textId="77777777" w:rsidR="00C952FA" w:rsidRPr="00176455" w:rsidRDefault="00C952FA" w:rsidP="00C952FA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17365D" w:themeFill="text2" w:themeFillShade="BF"/>
          </w:tcPr>
          <w:p w14:paraId="165C3E90" w14:textId="77777777" w:rsidR="00C952FA" w:rsidRPr="00176455" w:rsidRDefault="00C952FA" w:rsidP="00C952FA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17365D" w:themeFill="text2" w:themeFillShade="BF"/>
          </w:tcPr>
          <w:p w14:paraId="6DFB264A" w14:textId="77777777" w:rsidR="00C952FA" w:rsidRPr="00176455" w:rsidRDefault="00C952FA" w:rsidP="00C952FA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</w:tr>
      <w:tr w:rsidR="00C952FA" w:rsidRPr="00176455" w14:paraId="2FC23AB3" w14:textId="6987B93D" w:rsidTr="006511C0">
        <w:trPr>
          <w:trHeight w:val="284"/>
        </w:trPr>
        <w:tc>
          <w:tcPr>
            <w:tcW w:w="7792" w:type="dxa"/>
          </w:tcPr>
          <w:p w14:paraId="76E2933B" w14:textId="09C608BD" w:rsidR="00C952FA" w:rsidRPr="00176455" w:rsidRDefault="00C952FA" w:rsidP="00C952FA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Minutes of the Previous Meeting </w:t>
            </w:r>
          </w:p>
        </w:tc>
        <w:tc>
          <w:tcPr>
            <w:tcW w:w="4110" w:type="dxa"/>
          </w:tcPr>
          <w:p w14:paraId="75CA2A1A" w14:textId="1A791649" w:rsidR="00C952FA" w:rsidRPr="00176455" w:rsidRDefault="00C952FA" w:rsidP="00C952FA">
            <w:pPr>
              <w:spacing w:line="259" w:lineRule="auto"/>
              <w:rPr>
                <w:rFonts w:ascii="Verdana" w:hAnsi="Verdana" w:cs="Rubik Light"/>
              </w:rPr>
            </w:pPr>
            <w:r>
              <w:rPr>
                <w:rFonts w:ascii="Verdana" w:hAnsi="Verdana" w:cs="Rubik Light"/>
              </w:rPr>
              <w:t xml:space="preserve">Director of Corporate Governance </w:t>
            </w:r>
          </w:p>
        </w:tc>
        <w:tc>
          <w:tcPr>
            <w:tcW w:w="2131" w:type="dxa"/>
          </w:tcPr>
          <w:p w14:paraId="3BDADF8E" w14:textId="2E66BA58" w:rsidR="00211D8A" w:rsidRDefault="00C952FA" w:rsidP="00211D8A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 w:rsidRPr="00176455">
              <w:rPr>
                <w:rFonts w:ascii="Verdana" w:hAnsi="Verdana" w:cs="Rubik Light"/>
                <w:color w:val="000000" w:themeColor="text1"/>
              </w:rPr>
              <w:t>All Regular</w:t>
            </w:r>
          </w:p>
          <w:p w14:paraId="34CE0A41" w14:textId="4374CBD0" w:rsidR="00C952FA" w:rsidRPr="00176455" w:rsidRDefault="00211D8A" w:rsidP="00211D8A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>m</w:t>
            </w:r>
            <w:r w:rsidR="00C952FA" w:rsidRPr="00176455">
              <w:rPr>
                <w:rFonts w:ascii="Verdana" w:hAnsi="Verdana" w:cs="Rubik Light"/>
                <w:color w:val="000000" w:themeColor="text1"/>
              </w:rPr>
              <w:t>eetings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39DB3791" w14:textId="28CE8FF1" w:rsidR="00C952FA" w:rsidRPr="00176455" w:rsidRDefault="00C952FA" w:rsidP="00C952FA">
            <w:pPr>
              <w:jc w:val="center"/>
              <w:rPr>
                <w:rFonts w:ascii="Rubik Light" w:hAnsi="Rubik Light" w:cs="Rubik Light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  <w:p w14:paraId="5997CC1D" w14:textId="1323C8DE" w:rsidR="00C952FA" w:rsidRPr="00176455" w:rsidRDefault="00C952FA" w:rsidP="00C952FA">
            <w:pPr>
              <w:jc w:val="center"/>
              <w:rPr>
                <w:rFonts w:ascii="Rubik Light" w:eastAsia="Wingdings 2" w:hAnsi="Rubik Light" w:cs="Rubik Light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6BB9E253" w14:textId="41956211" w:rsidR="00C952FA" w:rsidRPr="00176455" w:rsidRDefault="00C952FA" w:rsidP="00C952FA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460D0767" w14:textId="77777777" w:rsidR="00C952FA" w:rsidRPr="00176455" w:rsidRDefault="00C952FA" w:rsidP="00C952FA">
            <w:pPr>
              <w:jc w:val="center"/>
              <w:rPr>
                <w:rFonts w:ascii="Rubik Light" w:hAnsi="Rubik Light" w:cs="Rubik Light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  <w:p w14:paraId="52E56223" w14:textId="533226F3" w:rsidR="00C952FA" w:rsidRPr="00176455" w:rsidRDefault="00C952FA" w:rsidP="00C952FA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5043CB0F" w14:textId="7CE1CD0F" w:rsidR="00C952FA" w:rsidRPr="00176455" w:rsidRDefault="00C952FA" w:rsidP="00C952FA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6D7D2053" w14:textId="55D95C9E" w:rsidR="00C952FA" w:rsidRPr="00176455" w:rsidRDefault="00C952FA" w:rsidP="00C952FA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16DA37F3" w14:textId="3E583554" w:rsidR="00C952FA" w:rsidRPr="00176455" w:rsidRDefault="00C952FA" w:rsidP="00C952FA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</w:tr>
      <w:tr w:rsidR="00C952FA" w:rsidRPr="00176455" w14:paraId="4252566D" w14:textId="22F4E7FC" w:rsidTr="006511C0">
        <w:trPr>
          <w:trHeight w:val="509"/>
        </w:trPr>
        <w:tc>
          <w:tcPr>
            <w:tcW w:w="7792" w:type="dxa"/>
          </w:tcPr>
          <w:p w14:paraId="6537F28F" w14:textId="67D13120" w:rsidR="00C952FA" w:rsidRPr="0023016E" w:rsidRDefault="00C952FA" w:rsidP="00C952FA">
            <w:pPr>
              <w:tabs>
                <w:tab w:val="left" w:pos="-1440"/>
              </w:tabs>
              <w:rPr>
                <w:rFonts w:ascii="Verdana" w:hAnsi="Verdana" w:cs="Rubik Light"/>
                <w:iCs/>
                <w:color w:val="000000" w:themeColor="text1"/>
              </w:rPr>
            </w:pPr>
            <w:r w:rsidRPr="0023016E">
              <w:rPr>
                <w:rFonts w:ascii="Verdana" w:hAnsi="Verdana" w:cs="Rubik Light"/>
                <w:iCs/>
                <w:color w:val="000000" w:themeColor="text1"/>
              </w:rPr>
              <w:t xml:space="preserve">Committee Log </w:t>
            </w:r>
          </w:p>
        </w:tc>
        <w:tc>
          <w:tcPr>
            <w:tcW w:w="4110" w:type="dxa"/>
          </w:tcPr>
          <w:p w14:paraId="526D8189" w14:textId="7C36EFC2" w:rsidR="00C952FA" w:rsidRPr="00176455" w:rsidRDefault="00C952FA" w:rsidP="00C952FA">
            <w:pPr>
              <w:spacing w:line="259" w:lineRule="auto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Director of Corporate Governance </w:t>
            </w:r>
          </w:p>
        </w:tc>
        <w:tc>
          <w:tcPr>
            <w:tcW w:w="2131" w:type="dxa"/>
          </w:tcPr>
          <w:p w14:paraId="7DD3FC0B" w14:textId="5B86F62A" w:rsidR="00211D8A" w:rsidRDefault="00C952FA" w:rsidP="00211D8A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 w:rsidRPr="00176455">
              <w:rPr>
                <w:rFonts w:ascii="Verdana" w:hAnsi="Verdana" w:cs="Rubik Light"/>
                <w:color w:val="000000" w:themeColor="text1"/>
              </w:rPr>
              <w:t>All Regular</w:t>
            </w:r>
          </w:p>
          <w:p w14:paraId="7204B82A" w14:textId="26E386AE" w:rsidR="00C952FA" w:rsidRPr="00176455" w:rsidRDefault="00211D8A" w:rsidP="00211D8A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>m</w:t>
            </w:r>
            <w:r w:rsidR="00C952FA" w:rsidRPr="00176455">
              <w:rPr>
                <w:rFonts w:ascii="Verdana" w:hAnsi="Verdana" w:cs="Rubik Light"/>
                <w:color w:val="000000" w:themeColor="text1"/>
              </w:rPr>
              <w:t>eetings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144A5D23" w14:textId="42DAA94F" w:rsidR="00C952FA" w:rsidRPr="003672EB" w:rsidRDefault="00C952FA" w:rsidP="00C952FA">
            <w:pPr>
              <w:jc w:val="center"/>
              <w:rPr>
                <w:rFonts w:ascii="Rubik Light" w:hAnsi="Rubik Light" w:cs="Rubik Light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61829076" w14:textId="1D4DF80F" w:rsidR="00C952FA" w:rsidRPr="00176455" w:rsidRDefault="00C952FA" w:rsidP="00C952FA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69AF3957" w14:textId="77777777" w:rsidR="00C952FA" w:rsidRPr="00176455" w:rsidRDefault="00C952FA" w:rsidP="00C952FA">
            <w:pPr>
              <w:jc w:val="center"/>
              <w:rPr>
                <w:rFonts w:ascii="Rubik Light" w:hAnsi="Rubik Light" w:cs="Rubik Light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  <w:p w14:paraId="17AD93B2" w14:textId="7D84C60F" w:rsidR="00C952FA" w:rsidRPr="00176455" w:rsidRDefault="00C952FA" w:rsidP="00C952FA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66204FF1" w14:textId="02379D3E" w:rsidR="00C952FA" w:rsidRPr="00176455" w:rsidRDefault="00C952FA" w:rsidP="00C952FA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0D6E3FE9" w14:textId="0EC2FA36" w:rsidR="00C952FA" w:rsidRPr="00176455" w:rsidRDefault="00C952FA" w:rsidP="00C952FA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2874780E" w14:textId="5902BE3E" w:rsidR="00C952FA" w:rsidRPr="00176455" w:rsidRDefault="00C952FA" w:rsidP="00C952FA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</w:tr>
      <w:tr w:rsidR="00C952FA" w:rsidRPr="00176455" w14:paraId="7E11153F" w14:textId="699DF154" w:rsidTr="006511C0">
        <w:trPr>
          <w:trHeight w:val="284"/>
        </w:trPr>
        <w:tc>
          <w:tcPr>
            <w:tcW w:w="7792" w:type="dxa"/>
          </w:tcPr>
          <w:p w14:paraId="5A101C7B" w14:textId="77777777" w:rsidR="00C952FA" w:rsidRDefault="00C952FA" w:rsidP="00C952FA">
            <w:pPr>
              <w:tabs>
                <w:tab w:val="left" w:pos="-1440"/>
              </w:tabs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Committee Work-Programme </w:t>
            </w:r>
          </w:p>
          <w:p w14:paraId="7B08A8CE" w14:textId="40961E2B" w:rsidR="00C952FA" w:rsidRPr="00176455" w:rsidRDefault="00C952FA" w:rsidP="00C952FA">
            <w:pPr>
              <w:tabs>
                <w:tab w:val="left" w:pos="-1440"/>
              </w:tabs>
              <w:rPr>
                <w:rFonts w:ascii="Verdana" w:hAnsi="Verdana" w:cs="Rubik Light"/>
                <w:color w:val="000000" w:themeColor="text1"/>
              </w:rPr>
            </w:pPr>
          </w:p>
        </w:tc>
        <w:tc>
          <w:tcPr>
            <w:tcW w:w="4110" w:type="dxa"/>
          </w:tcPr>
          <w:p w14:paraId="1640F055" w14:textId="7FB5E6AD" w:rsidR="00C952FA" w:rsidRPr="00176455" w:rsidRDefault="00C952FA" w:rsidP="00C952FA">
            <w:pPr>
              <w:spacing w:line="259" w:lineRule="auto"/>
              <w:rPr>
                <w:rFonts w:ascii="Verdana" w:hAnsi="Verdana" w:cs="Rubik Light"/>
                <w:color w:val="000000" w:themeColor="text1"/>
              </w:rPr>
            </w:pPr>
            <w:r w:rsidRPr="00176455">
              <w:rPr>
                <w:rFonts w:ascii="Verdana" w:hAnsi="Verdana" w:cs="Rubik Light"/>
                <w:color w:val="000000" w:themeColor="text1"/>
              </w:rPr>
              <w:t>Director of Corporate Governance</w:t>
            </w:r>
          </w:p>
        </w:tc>
        <w:tc>
          <w:tcPr>
            <w:tcW w:w="2131" w:type="dxa"/>
          </w:tcPr>
          <w:p w14:paraId="6A6B3896" w14:textId="561A8518" w:rsidR="00211D8A" w:rsidRDefault="00C952FA" w:rsidP="00211D8A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>All Regular</w:t>
            </w:r>
          </w:p>
          <w:p w14:paraId="5450AC58" w14:textId="39A8ADC7" w:rsidR="00C952FA" w:rsidRPr="00176455" w:rsidRDefault="00211D8A" w:rsidP="00211D8A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>m</w:t>
            </w:r>
            <w:r w:rsidR="00C952FA">
              <w:rPr>
                <w:rFonts w:ascii="Verdana" w:hAnsi="Verdana" w:cs="Rubik Light"/>
                <w:color w:val="000000" w:themeColor="text1"/>
              </w:rPr>
              <w:t>eetings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35F0800A" w14:textId="60CFA5D4" w:rsidR="00C952FA" w:rsidRPr="00176455" w:rsidRDefault="00C952FA" w:rsidP="00C952FA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4C127108" w14:textId="0F11CA20" w:rsidR="00C952FA" w:rsidRPr="00176455" w:rsidRDefault="00C952FA" w:rsidP="00C952FA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7A870E5A" w14:textId="19198EBC" w:rsidR="00C952FA" w:rsidRPr="00176455" w:rsidRDefault="00C952FA" w:rsidP="00C952FA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2A3E99B8" w14:textId="3883D916" w:rsidR="00C952FA" w:rsidRPr="00176455" w:rsidRDefault="00C952FA" w:rsidP="00C952FA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27F95B37" w14:textId="690590CD" w:rsidR="00C952FA" w:rsidRPr="00176455" w:rsidRDefault="00C952FA" w:rsidP="00C952FA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6B40163B" w14:textId="59492B7C" w:rsidR="00C952FA" w:rsidRPr="00176455" w:rsidRDefault="00C952FA" w:rsidP="00C952FA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</w:tr>
      <w:tr w:rsidR="00C952FA" w:rsidRPr="00176455" w14:paraId="755A008E" w14:textId="495B0970" w:rsidTr="006F544B">
        <w:trPr>
          <w:trHeight w:val="284"/>
        </w:trPr>
        <w:tc>
          <w:tcPr>
            <w:tcW w:w="18144" w:type="dxa"/>
            <w:gridSpan w:val="7"/>
            <w:shd w:val="clear" w:color="auto" w:fill="17365D" w:themeFill="text2" w:themeFillShade="BF"/>
            <w:vAlign w:val="center"/>
          </w:tcPr>
          <w:p w14:paraId="0A156042" w14:textId="77777777" w:rsidR="00C952FA" w:rsidRDefault="00C952FA" w:rsidP="00C952FA">
            <w:pPr>
              <w:tabs>
                <w:tab w:val="left" w:pos="-1440"/>
              </w:tabs>
              <w:rPr>
                <w:rFonts w:ascii="Verdana" w:hAnsi="Verdana" w:cs="Rubik Light"/>
                <w:b/>
                <w:bCs/>
                <w:color w:val="FFFFFF" w:themeColor="background1"/>
              </w:rPr>
            </w:pPr>
            <w:r w:rsidRPr="003672EB">
              <w:rPr>
                <w:rFonts w:ascii="Verdana" w:hAnsi="Verdana" w:cs="Rubik Light"/>
                <w:b/>
                <w:bCs/>
                <w:color w:val="FFFFFF" w:themeColor="background1"/>
              </w:rPr>
              <w:t xml:space="preserve">GOVERNANCE, RISK AND INTERNAL CONTROLS </w:t>
            </w:r>
          </w:p>
          <w:p w14:paraId="20EB138E" w14:textId="17AE057E" w:rsidR="00F91106" w:rsidRPr="003672EB" w:rsidRDefault="00F91106" w:rsidP="00C952FA">
            <w:pPr>
              <w:tabs>
                <w:tab w:val="left" w:pos="-1440"/>
              </w:tabs>
              <w:rPr>
                <w:rFonts w:ascii="Wingdings" w:eastAsia="Wingdings" w:hAnsi="Wingdings" w:cs="Wingdings"/>
                <w:b/>
                <w:bCs/>
                <w:color w:val="000000" w:themeColor="text1"/>
              </w:rPr>
            </w:pPr>
          </w:p>
        </w:tc>
        <w:tc>
          <w:tcPr>
            <w:tcW w:w="992" w:type="dxa"/>
            <w:shd w:val="clear" w:color="auto" w:fill="17365D" w:themeFill="text2" w:themeFillShade="BF"/>
          </w:tcPr>
          <w:p w14:paraId="2ED8B6C4" w14:textId="77777777" w:rsidR="00C952FA" w:rsidRPr="003672EB" w:rsidRDefault="00C952FA" w:rsidP="00C952FA">
            <w:pPr>
              <w:tabs>
                <w:tab w:val="left" w:pos="-1440"/>
              </w:tabs>
              <w:rPr>
                <w:rFonts w:ascii="Verdana" w:hAnsi="Verdana" w:cs="Rubik Light"/>
                <w:b/>
                <w:bCs/>
                <w:color w:val="FFFFFF" w:themeColor="background1"/>
              </w:rPr>
            </w:pPr>
          </w:p>
        </w:tc>
        <w:tc>
          <w:tcPr>
            <w:tcW w:w="992" w:type="dxa"/>
            <w:shd w:val="clear" w:color="auto" w:fill="17365D" w:themeFill="text2" w:themeFillShade="BF"/>
          </w:tcPr>
          <w:p w14:paraId="4485E547" w14:textId="77777777" w:rsidR="00C952FA" w:rsidRPr="003672EB" w:rsidRDefault="00C952FA" w:rsidP="00C952FA">
            <w:pPr>
              <w:tabs>
                <w:tab w:val="left" w:pos="-1440"/>
              </w:tabs>
              <w:rPr>
                <w:rFonts w:ascii="Verdana" w:hAnsi="Verdana" w:cs="Rubik Light"/>
                <w:b/>
                <w:bCs/>
                <w:color w:val="FFFFFF" w:themeColor="background1"/>
              </w:rPr>
            </w:pPr>
          </w:p>
        </w:tc>
      </w:tr>
      <w:tr w:rsidR="00C952FA" w:rsidRPr="00176455" w14:paraId="03B44E69" w14:textId="0EFFD328" w:rsidTr="0040746B">
        <w:trPr>
          <w:trHeight w:val="284"/>
        </w:trPr>
        <w:tc>
          <w:tcPr>
            <w:tcW w:w="7792" w:type="dxa"/>
          </w:tcPr>
          <w:p w14:paraId="5447F826" w14:textId="77777777" w:rsidR="00C952FA" w:rsidRDefault="00C952FA" w:rsidP="00C952FA">
            <w:pPr>
              <w:tabs>
                <w:tab w:val="left" w:pos="-1440"/>
              </w:tabs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Committee Terms of Reference </w:t>
            </w:r>
          </w:p>
          <w:p w14:paraId="0DC34D1B" w14:textId="45F49D6B" w:rsidR="00C952FA" w:rsidRPr="00176455" w:rsidRDefault="00C952FA" w:rsidP="00C952FA">
            <w:pPr>
              <w:tabs>
                <w:tab w:val="left" w:pos="-1440"/>
              </w:tabs>
              <w:rPr>
                <w:rFonts w:ascii="Verdana" w:hAnsi="Verdana" w:cs="Rubik Light"/>
                <w:color w:val="000000" w:themeColor="text1"/>
              </w:rPr>
            </w:pPr>
          </w:p>
        </w:tc>
        <w:tc>
          <w:tcPr>
            <w:tcW w:w="4110" w:type="dxa"/>
          </w:tcPr>
          <w:p w14:paraId="1871CC25" w14:textId="512B72F9" w:rsidR="00C952FA" w:rsidRPr="00176455" w:rsidRDefault="00C952FA" w:rsidP="00C952FA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>Director of Corporate Governance</w:t>
            </w:r>
          </w:p>
        </w:tc>
        <w:tc>
          <w:tcPr>
            <w:tcW w:w="2131" w:type="dxa"/>
          </w:tcPr>
          <w:p w14:paraId="60B157EB" w14:textId="6643A6DB" w:rsidR="00C952FA" w:rsidRPr="00176455" w:rsidRDefault="00C952FA" w:rsidP="00C952FA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Annually 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0E86C038" w14:textId="77777777" w:rsidR="00C952FA" w:rsidRPr="00176455" w:rsidRDefault="00C952FA" w:rsidP="00C952FA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4711404E" w14:textId="77777777" w:rsidR="00C952FA" w:rsidRPr="00176455" w:rsidRDefault="00C952FA" w:rsidP="00C952FA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3" w:type="dxa"/>
            <w:shd w:val="clear" w:color="auto" w:fill="DBE5F1" w:themeFill="accent1" w:themeFillTint="33"/>
          </w:tcPr>
          <w:p w14:paraId="7BDCD303" w14:textId="77777777" w:rsidR="00C952FA" w:rsidRPr="00176455" w:rsidRDefault="00C952FA" w:rsidP="00C952FA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619822C2" w14:textId="650053E4" w:rsidR="00C952FA" w:rsidRPr="00176455" w:rsidRDefault="00C952FA" w:rsidP="00C952FA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7017F5B9" w14:textId="22D02CB6" w:rsidR="00C952FA" w:rsidRPr="00176455" w:rsidRDefault="00C952FA" w:rsidP="00C952FA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075467FF" w14:textId="27500DCC" w:rsidR="00C952FA" w:rsidRPr="00176455" w:rsidRDefault="00D71489" w:rsidP="00C952FA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</w:tr>
      <w:tr w:rsidR="00C952FA" w:rsidRPr="00176455" w14:paraId="391938B0" w14:textId="68A13131" w:rsidTr="0040746B">
        <w:trPr>
          <w:trHeight w:val="284"/>
        </w:trPr>
        <w:tc>
          <w:tcPr>
            <w:tcW w:w="7792" w:type="dxa"/>
          </w:tcPr>
          <w:p w14:paraId="07C4A6A0" w14:textId="77777777" w:rsidR="00C952FA" w:rsidRDefault="00C952FA" w:rsidP="00C952FA">
            <w:pPr>
              <w:tabs>
                <w:tab w:val="left" w:pos="-1440"/>
              </w:tabs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Committee Effectiveness Self-Assessment </w:t>
            </w:r>
          </w:p>
          <w:p w14:paraId="4E1E59F8" w14:textId="6807A152" w:rsidR="00C952FA" w:rsidRPr="00176455" w:rsidRDefault="00C952FA" w:rsidP="00C952FA">
            <w:pPr>
              <w:tabs>
                <w:tab w:val="left" w:pos="-1440"/>
              </w:tabs>
              <w:rPr>
                <w:rFonts w:ascii="Verdana" w:hAnsi="Verdana" w:cs="Rubik Light"/>
                <w:color w:val="000000" w:themeColor="text1"/>
              </w:rPr>
            </w:pPr>
          </w:p>
        </w:tc>
        <w:tc>
          <w:tcPr>
            <w:tcW w:w="4110" w:type="dxa"/>
          </w:tcPr>
          <w:p w14:paraId="7D6E62F8" w14:textId="1013C7D9" w:rsidR="00C952FA" w:rsidRPr="00176455" w:rsidRDefault="00C952FA" w:rsidP="00C952FA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Director of Corporate Governance </w:t>
            </w:r>
          </w:p>
        </w:tc>
        <w:tc>
          <w:tcPr>
            <w:tcW w:w="2131" w:type="dxa"/>
          </w:tcPr>
          <w:p w14:paraId="0ED7C92B" w14:textId="6B1FD972" w:rsidR="00C952FA" w:rsidRPr="00176455" w:rsidRDefault="00C952FA" w:rsidP="00C952FA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>Bi-</w:t>
            </w:r>
            <w:r w:rsidR="0040746B">
              <w:rPr>
                <w:rFonts w:ascii="Verdana" w:hAnsi="Verdana" w:cs="Rubik Light"/>
                <w:color w:val="000000" w:themeColor="text1"/>
              </w:rPr>
              <w:t>annually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074D40E1" w14:textId="77777777" w:rsidR="00C952FA" w:rsidRPr="00176455" w:rsidRDefault="00C952FA" w:rsidP="00C952FA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28E37C49" w14:textId="5217F969" w:rsidR="00C952FA" w:rsidRPr="00176455" w:rsidRDefault="00C952FA" w:rsidP="00C952FA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3" w:type="dxa"/>
            <w:shd w:val="clear" w:color="auto" w:fill="DBE5F1" w:themeFill="accent1" w:themeFillTint="33"/>
          </w:tcPr>
          <w:p w14:paraId="3A23BDB5" w14:textId="7CC819AB" w:rsidR="00C952FA" w:rsidRPr="00176455" w:rsidRDefault="00D71489" w:rsidP="00C952FA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0831A3A5" w14:textId="1F204F9C" w:rsidR="00C952FA" w:rsidRPr="00176455" w:rsidRDefault="00C952FA" w:rsidP="00C952FA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3840B5C7" w14:textId="72D17A01" w:rsidR="00C952FA" w:rsidRPr="00176455" w:rsidRDefault="00C952FA" w:rsidP="00C952FA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0AE90922" w14:textId="69426289" w:rsidR="00C952FA" w:rsidRPr="00176455" w:rsidRDefault="00D71489" w:rsidP="00C952FA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</w:tr>
      <w:tr w:rsidR="00855A5D" w:rsidRPr="00176455" w14:paraId="7AC9A381" w14:textId="77777777" w:rsidTr="00AF37AA">
        <w:trPr>
          <w:trHeight w:val="284"/>
        </w:trPr>
        <w:tc>
          <w:tcPr>
            <w:tcW w:w="7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5DED40" w14:textId="2168E49E" w:rsidR="00855A5D" w:rsidRDefault="00855A5D" w:rsidP="00855A5D">
            <w:pPr>
              <w:tabs>
                <w:tab w:val="left" w:pos="-1440"/>
                <w:tab w:val="left" w:pos="3064"/>
              </w:tabs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  <w:lang w:val="en-US" w:eastAsia="en-US"/>
              </w:rPr>
              <w:t xml:space="preserve">Referrals from Other Committees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639374" w14:textId="50175671" w:rsidR="00855A5D" w:rsidRDefault="00855A5D" w:rsidP="00855A5D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  <w:lang w:val="en-US" w:eastAsia="en-US"/>
              </w:rPr>
              <w:t xml:space="preserve">Director of Corporate Governance 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1CB5DD" w14:textId="2A5C0D1C" w:rsidR="00855A5D" w:rsidRDefault="00855A5D" w:rsidP="00855A5D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  <w:lang w:val="en-US" w:eastAsia="en-US"/>
              </w:rPr>
              <w:t xml:space="preserve">All regular meetings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1E79A845" w14:textId="286FBFC5" w:rsidR="00855A5D" w:rsidRPr="00176455" w:rsidRDefault="00855A5D" w:rsidP="00855A5D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>
              <w:rPr>
                <w:rFonts w:ascii="Wingdings" w:eastAsia="Wingdings" w:hAnsi="Wingdings" w:cs="Wingdings"/>
                <w:color w:val="000000" w:themeColor="text1"/>
                <w:lang w:val="en-US" w:eastAsia="en-US"/>
              </w:rPr>
              <w:t>ü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3C390F65" w14:textId="621C9ED0" w:rsidR="00855A5D" w:rsidRPr="00176455" w:rsidRDefault="00855A5D" w:rsidP="00855A5D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>
              <w:rPr>
                <w:rFonts w:ascii="Wingdings" w:eastAsia="Wingdings" w:hAnsi="Wingdings" w:cs="Wingdings"/>
                <w:color w:val="000000" w:themeColor="text1"/>
                <w:lang w:val="en-US" w:eastAsia="en-US"/>
              </w:rPr>
              <w:t>ü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74107599" w14:textId="7F057EE1" w:rsidR="00855A5D" w:rsidRPr="00176455" w:rsidRDefault="00855A5D" w:rsidP="00855A5D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>
              <w:rPr>
                <w:rFonts w:ascii="Wingdings" w:eastAsia="Wingdings" w:hAnsi="Wingdings" w:cs="Wingdings"/>
                <w:color w:val="000000" w:themeColor="text1"/>
                <w:lang w:val="en-US" w:eastAsia="en-US"/>
              </w:rPr>
              <w:t>ü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367C5B9B" w14:textId="10E17E78" w:rsidR="00855A5D" w:rsidRPr="00176455" w:rsidRDefault="00855A5D" w:rsidP="00855A5D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>
              <w:rPr>
                <w:rFonts w:ascii="Wingdings" w:eastAsia="Wingdings" w:hAnsi="Wingdings" w:cs="Wingdings"/>
                <w:color w:val="000000" w:themeColor="text1"/>
                <w:lang w:val="en-US" w:eastAsia="en-US"/>
              </w:rPr>
              <w:t>ü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5BD307DF" w14:textId="35BD7778" w:rsidR="00855A5D" w:rsidRPr="00176455" w:rsidRDefault="00855A5D" w:rsidP="00855A5D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>
              <w:rPr>
                <w:rFonts w:ascii="Wingdings" w:eastAsia="Wingdings" w:hAnsi="Wingdings" w:cs="Wingdings"/>
                <w:color w:val="000000" w:themeColor="text1"/>
                <w:lang w:val="en-US" w:eastAsia="en-US"/>
              </w:rPr>
              <w:t>ü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49E1E98D" w14:textId="409D0113" w:rsidR="00855A5D" w:rsidRPr="00176455" w:rsidRDefault="00855A5D" w:rsidP="00855A5D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>
              <w:rPr>
                <w:rFonts w:ascii="Wingdings" w:eastAsia="Wingdings" w:hAnsi="Wingdings" w:cs="Wingdings"/>
                <w:color w:val="000000" w:themeColor="text1"/>
                <w:lang w:val="en-US" w:eastAsia="en-US"/>
              </w:rPr>
              <w:t>ü</w:t>
            </w:r>
          </w:p>
        </w:tc>
      </w:tr>
      <w:tr w:rsidR="00C952FA" w:rsidRPr="00176455" w14:paraId="2994DC28" w14:textId="72923130" w:rsidTr="006511C0">
        <w:trPr>
          <w:trHeight w:val="284"/>
        </w:trPr>
        <w:tc>
          <w:tcPr>
            <w:tcW w:w="7792" w:type="dxa"/>
          </w:tcPr>
          <w:p w14:paraId="6BB7460B" w14:textId="33F571F8" w:rsidR="00C952FA" w:rsidRDefault="00C952FA" w:rsidP="00C952FA">
            <w:pPr>
              <w:tabs>
                <w:tab w:val="left" w:pos="-1440"/>
              </w:tabs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>Internal Audit Reports</w:t>
            </w:r>
          </w:p>
        </w:tc>
        <w:tc>
          <w:tcPr>
            <w:tcW w:w="4110" w:type="dxa"/>
          </w:tcPr>
          <w:p w14:paraId="7106F83F" w14:textId="4482C3E2" w:rsidR="00C952FA" w:rsidRPr="00176455" w:rsidRDefault="00C952FA" w:rsidP="00C952FA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Director of Corporate Governance/Area Lead </w:t>
            </w:r>
          </w:p>
        </w:tc>
        <w:tc>
          <w:tcPr>
            <w:tcW w:w="2131" w:type="dxa"/>
          </w:tcPr>
          <w:p w14:paraId="336E8A97" w14:textId="1314355C" w:rsidR="00C952FA" w:rsidRPr="00176455" w:rsidRDefault="00C952FA" w:rsidP="00C952FA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>A</w:t>
            </w:r>
            <w:r w:rsidR="006511C0">
              <w:rPr>
                <w:rFonts w:ascii="Verdana" w:hAnsi="Verdana" w:cs="Rubik Light"/>
                <w:color w:val="000000" w:themeColor="text1"/>
              </w:rPr>
              <w:t>s required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32C78684" w14:textId="627D6B5F" w:rsidR="00C952FA" w:rsidRPr="00176455" w:rsidRDefault="00C952FA" w:rsidP="00C952FA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5A9DD4CB" w14:textId="0F4ABE16" w:rsidR="00C952FA" w:rsidRPr="00176455" w:rsidRDefault="00C952FA" w:rsidP="00C952FA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73F9618F" w14:textId="008D1965" w:rsidR="00C952FA" w:rsidRPr="00176455" w:rsidRDefault="00C952FA" w:rsidP="00C952FA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4120A7C8" w14:textId="416B1D72" w:rsidR="00C952FA" w:rsidRPr="00176455" w:rsidRDefault="00C952FA" w:rsidP="00C952FA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6C9500A7" w14:textId="43E8ABD1" w:rsidR="00C952FA" w:rsidRPr="00176455" w:rsidRDefault="00C952FA" w:rsidP="00C952FA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6D75F63F" w14:textId="35D36A76" w:rsidR="00C952FA" w:rsidRPr="00176455" w:rsidRDefault="00C952FA" w:rsidP="00C952FA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</w:tr>
      <w:tr w:rsidR="00C952FA" w:rsidRPr="00176455" w14:paraId="3FB37BC0" w14:textId="367D87DB" w:rsidTr="006511C0">
        <w:trPr>
          <w:trHeight w:val="284"/>
        </w:trPr>
        <w:tc>
          <w:tcPr>
            <w:tcW w:w="7792" w:type="dxa"/>
          </w:tcPr>
          <w:p w14:paraId="0FAFFBD7" w14:textId="51436890" w:rsidR="00C952FA" w:rsidRDefault="00C952FA" w:rsidP="00C952FA">
            <w:pPr>
              <w:tabs>
                <w:tab w:val="left" w:pos="-1440"/>
              </w:tabs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External Audit Reports </w:t>
            </w:r>
          </w:p>
        </w:tc>
        <w:tc>
          <w:tcPr>
            <w:tcW w:w="4110" w:type="dxa"/>
          </w:tcPr>
          <w:p w14:paraId="6D5D145C" w14:textId="3F137525" w:rsidR="00C952FA" w:rsidRPr="00176455" w:rsidRDefault="00C952FA" w:rsidP="00C952FA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>Director of Corporate Governance/Area Lead</w:t>
            </w:r>
          </w:p>
        </w:tc>
        <w:tc>
          <w:tcPr>
            <w:tcW w:w="2131" w:type="dxa"/>
          </w:tcPr>
          <w:p w14:paraId="26E30289" w14:textId="0AF12110" w:rsidR="00C952FA" w:rsidRPr="00176455" w:rsidRDefault="006511C0" w:rsidP="00C952FA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As required 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6DE51802" w14:textId="5C47271E" w:rsidR="00C952FA" w:rsidRPr="00176455" w:rsidRDefault="00C952FA" w:rsidP="00C952FA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06600F21" w14:textId="30241ED6" w:rsidR="00C952FA" w:rsidRPr="00176455" w:rsidRDefault="00C952FA" w:rsidP="00C952FA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2E312966" w14:textId="74BFD10E" w:rsidR="00C952FA" w:rsidRPr="00176455" w:rsidRDefault="00C952FA" w:rsidP="00C952FA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2F0E01AD" w14:textId="7DC3F3B4" w:rsidR="00C952FA" w:rsidRPr="00176455" w:rsidRDefault="00C952FA" w:rsidP="00C952FA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15C66E01" w14:textId="50143EC7" w:rsidR="00C952FA" w:rsidRPr="00176455" w:rsidRDefault="00C952FA" w:rsidP="00C952FA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08D1AF5C" w14:textId="0AA7EE2A" w:rsidR="00C952FA" w:rsidRPr="00176455" w:rsidRDefault="00C952FA" w:rsidP="00C952FA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</w:tr>
      <w:tr w:rsidR="00E90C2B" w:rsidRPr="00176455" w14:paraId="0F08B796" w14:textId="77777777" w:rsidTr="006511C0">
        <w:trPr>
          <w:trHeight w:val="284"/>
        </w:trPr>
        <w:tc>
          <w:tcPr>
            <w:tcW w:w="7792" w:type="dxa"/>
          </w:tcPr>
          <w:p w14:paraId="73CB3896" w14:textId="472B6604" w:rsidR="00E90C2B" w:rsidRDefault="00E90C2B" w:rsidP="00E90C2B">
            <w:pPr>
              <w:tabs>
                <w:tab w:val="left" w:pos="-1440"/>
              </w:tabs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>H</w:t>
            </w:r>
            <w:r w:rsidR="007F2B70">
              <w:rPr>
                <w:rFonts w:ascii="Verdana" w:hAnsi="Verdana" w:cs="Rubik Light"/>
                <w:color w:val="000000" w:themeColor="text1"/>
              </w:rPr>
              <w:t xml:space="preserve">EIW Quality Assurance Report </w:t>
            </w:r>
          </w:p>
          <w:p w14:paraId="04D8CB8F" w14:textId="5C779CE7" w:rsidR="00E90C2B" w:rsidRDefault="00E90C2B" w:rsidP="00E90C2B">
            <w:pPr>
              <w:tabs>
                <w:tab w:val="left" w:pos="-1440"/>
              </w:tabs>
              <w:rPr>
                <w:rFonts w:ascii="Verdana" w:hAnsi="Verdana" w:cs="Rubik Light"/>
                <w:color w:val="000000" w:themeColor="text1"/>
              </w:rPr>
            </w:pPr>
          </w:p>
        </w:tc>
        <w:tc>
          <w:tcPr>
            <w:tcW w:w="4110" w:type="dxa"/>
          </w:tcPr>
          <w:p w14:paraId="0C05DC75" w14:textId="251C64B9" w:rsidR="00E90C2B" w:rsidRDefault="00E90C2B" w:rsidP="00E90C2B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Executive Medical Director </w:t>
            </w:r>
          </w:p>
        </w:tc>
        <w:tc>
          <w:tcPr>
            <w:tcW w:w="2131" w:type="dxa"/>
          </w:tcPr>
          <w:p w14:paraId="57E72E1F" w14:textId="381F48DA" w:rsidR="00E90C2B" w:rsidRDefault="00E90C2B" w:rsidP="00E90C2B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As required 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5AE14F40" w14:textId="69CE6D25" w:rsidR="00E90C2B" w:rsidRPr="00176455" w:rsidRDefault="00E90C2B" w:rsidP="00E90C2B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10AA2AFC" w14:textId="2F3E0CBE" w:rsidR="00E90C2B" w:rsidRPr="00176455" w:rsidRDefault="00E90C2B" w:rsidP="00E90C2B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6B3FCC21" w14:textId="7A7BA8DD" w:rsidR="00E90C2B" w:rsidRPr="00176455" w:rsidRDefault="00E90C2B" w:rsidP="00E90C2B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0986EBE1" w14:textId="750A304D" w:rsidR="00E90C2B" w:rsidRPr="00176455" w:rsidRDefault="00E90C2B" w:rsidP="00E90C2B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1813BAC8" w14:textId="22EBEA4B" w:rsidR="00E90C2B" w:rsidRPr="00176455" w:rsidRDefault="00E90C2B" w:rsidP="00E90C2B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47F14C4B" w14:textId="4F87FD83" w:rsidR="00E90C2B" w:rsidRPr="00176455" w:rsidRDefault="00E90C2B" w:rsidP="00E90C2B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</w:tr>
      <w:tr w:rsidR="00DF1ACD" w:rsidRPr="00176455" w14:paraId="35C83A14" w14:textId="40D2089C" w:rsidTr="006511C0">
        <w:trPr>
          <w:trHeight w:val="284"/>
        </w:trPr>
        <w:tc>
          <w:tcPr>
            <w:tcW w:w="7792" w:type="dxa"/>
          </w:tcPr>
          <w:p w14:paraId="41279DC2" w14:textId="286B48A1" w:rsidR="00DF1ACD" w:rsidRDefault="00CD73F5" w:rsidP="00CD73F5">
            <w:pPr>
              <w:tabs>
                <w:tab w:val="left" w:pos="-1440"/>
              </w:tabs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Workforce and OD Corporate Risk Register </w:t>
            </w:r>
          </w:p>
        </w:tc>
        <w:tc>
          <w:tcPr>
            <w:tcW w:w="4110" w:type="dxa"/>
          </w:tcPr>
          <w:p w14:paraId="27DBE775" w14:textId="213557A3" w:rsidR="00DF1ACD" w:rsidRDefault="00DF1ACD" w:rsidP="00DF1ACD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Director of Corporate Governance </w:t>
            </w:r>
          </w:p>
        </w:tc>
        <w:tc>
          <w:tcPr>
            <w:tcW w:w="2131" w:type="dxa"/>
          </w:tcPr>
          <w:p w14:paraId="3A4B2E06" w14:textId="2483B0A7" w:rsidR="00DF1ACD" w:rsidRPr="00176455" w:rsidRDefault="00DF1ACD" w:rsidP="00DF1ACD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>All regular meetings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713170B2" w14:textId="3BD4AC28" w:rsidR="00DF1ACD" w:rsidRPr="00176455" w:rsidRDefault="00DF1ACD" w:rsidP="00DF1ACD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42FC5A79" w14:textId="68DD4BAD" w:rsidR="00DF1ACD" w:rsidRPr="00176455" w:rsidRDefault="00DF1ACD" w:rsidP="00DF1ACD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6627A57A" w14:textId="0CAD2130" w:rsidR="00DF1ACD" w:rsidRPr="00176455" w:rsidRDefault="00DF1ACD" w:rsidP="00DF1ACD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1A042B24" w14:textId="68DEF325" w:rsidR="00DF1ACD" w:rsidRPr="00176455" w:rsidRDefault="00DF1ACD" w:rsidP="00DF1ACD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2616BD7E" w14:textId="4C22C1EF" w:rsidR="00DF1ACD" w:rsidRPr="00176455" w:rsidRDefault="00DF1ACD" w:rsidP="00DF1ACD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54A10D28" w14:textId="6C76D273" w:rsidR="00DF1ACD" w:rsidRPr="00176455" w:rsidRDefault="00DF1ACD" w:rsidP="00DF1ACD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</w:tr>
      <w:tr w:rsidR="00DF1ACD" w:rsidRPr="00176455" w14:paraId="3A41753E" w14:textId="30DAEC12" w:rsidTr="006511C0">
        <w:trPr>
          <w:trHeight w:val="284"/>
        </w:trPr>
        <w:tc>
          <w:tcPr>
            <w:tcW w:w="7792" w:type="dxa"/>
          </w:tcPr>
          <w:p w14:paraId="728E4A14" w14:textId="53893765" w:rsidR="00DF1ACD" w:rsidRDefault="00DF1ACD" w:rsidP="00DF1ACD">
            <w:pPr>
              <w:tabs>
                <w:tab w:val="left" w:pos="-1440"/>
              </w:tabs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>Nurse Staffing Levels (Wales) Act 2016</w:t>
            </w:r>
          </w:p>
        </w:tc>
        <w:tc>
          <w:tcPr>
            <w:tcW w:w="4110" w:type="dxa"/>
          </w:tcPr>
          <w:p w14:paraId="57BCD4BB" w14:textId="48423CB6" w:rsidR="00DF1ACD" w:rsidRDefault="00DF1ACD" w:rsidP="00DF1ACD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Executive Director of Nursing and Patient Experience </w:t>
            </w:r>
          </w:p>
        </w:tc>
        <w:tc>
          <w:tcPr>
            <w:tcW w:w="2131" w:type="dxa"/>
          </w:tcPr>
          <w:p w14:paraId="0239E054" w14:textId="21129881" w:rsidR="00DF1ACD" w:rsidRDefault="00DF1ACD" w:rsidP="00DF1ACD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All regular meetings 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015FBA8E" w14:textId="257483CF" w:rsidR="00DF1ACD" w:rsidRPr="00176455" w:rsidRDefault="00DF1ACD" w:rsidP="00DF1ACD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50848A5E" w14:textId="01F163C3" w:rsidR="00DF1ACD" w:rsidRPr="00176455" w:rsidRDefault="00DF1ACD" w:rsidP="00DF1ACD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07BD0C24" w14:textId="248CCEDD" w:rsidR="00DF1ACD" w:rsidRPr="00176455" w:rsidRDefault="00DF1ACD" w:rsidP="00DF1ACD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7A877932" w14:textId="48E8AF68" w:rsidR="00DF1ACD" w:rsidRPr="00176455" w:rsidRDefault="00DF1ACD" w:rsidP="00DF1ACD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79CEA4F8" w14:textId="219DFF53" w:rsidR="00DF1ACD" w:rsidRPr="00176455" w:rsidRDefault="00DF1ACD" w:rsidP="00DF1ACD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599F2C6E" w14:textId="4558E520" w:rsidR="00DF1ACD" w:rsidRPr="00176455" w:rsidRDefault="00DF1ACD" w:rsidP="00DF1ACD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</w:tr>
      <w:tr w:rsidR="00CE7491" w:rsidRPr="00176455" w14:paraId="6A747C1D" w14:textId="77777777" w:rsidTr="0040746B">
        <w:trPr>
          <w:trHeight w:val="284"/>
        </w:trPr>
        <w:tc>
          <w:tcPr>
            <w:tcW w:w="7792" w:type="dxa"/>
          </w:tcPr>
          <w:p w14:paraId="4B994C7C" w14:textId="4E6B6020" w:rsidR="00CE7491" w:rsidRDefault="00A36310" w:rsidP="00CE7491">
            <w:pPr>
              <w:tabs>
                <w:tab w:val="left" w:pos="-1440"/>
              </w:tabs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Maternity Staffing Update </w:t>
            </w:r>
          </w:p>
        </w:tc>
        <w:tc>
          <w:tcPr>
            <w:tcW w:w="4110" w:type="dxa"/>
          </w:tcPr>
          <w:p w14:paraId="5317FF33" w14:textId="5FC274E1" w:rsidR="00CE7491" w:rsidRDefault="00A36310" w:rsidP="00CE7491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Executive Director of Nursing and Patient Experience </w:t>
            </w:r>
          </w:p>
        </w:tc>
        <w:tc>
          <w:tcPr>
            <w:tcW w:w="2131" w:type="dxa"/>
          </w:tcPr>
          <w:p w14:paraId="5AA62350" w14:textId="7CBFF925" w:rsidR="00CE7491" w:rsidRDefault="008B5B26" w:rsidP="00CE7491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Quarterly 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32A5A175" w14:textId="77777777" w:rsidR="00CE7491" w:rsidRPr="00176455" w:rsidRDefault="00CE7491" w:rsidP="00CE7491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172FE6D7" w14:textId="09384102" w:rsidR="00CE7491" w:rsidRPr="00176455" w:rsidRDefault="00960CE6" w:rsidP="00CE7491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23B777B6" w14:textId="77777777" w:rsidR="00CE7491" w:rsidRPr="00176455" w:rsidRDefault="00CE7491" w:rsidP="00CE7491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50783E09" w14:textId="4E2297F5" w:rsidR="00CE7491" w:rsidRPr="00176455" w:rsidRDefault="00960CE6" w:rsidP="00CE7491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2FF0AC99" w14:textId="77777777" w:rsidR="00CE7491" w:rsidRPr="00176455" w:rsidRDefault="00CE7491" w:rsidP="00CE7491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3F1A2E71" w14:textId="202C6E9E" w:rsidR="00CE7491" w:rsidRPr="00176455" w:rsidRDefault="00960CE6" w:rsidP="00CE7491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</w:tr>
      <w:tr w:rsidR="007D5ACD" w:rsidRPr="00176455" w14:paraId="474C6663" w14:textId="77777777" w:rsidTr="0040746B">
        <w:trPr>
          <w:trHeight w:val="284"/>
        </w:trPr>
        <w:tc>
          <w:tcPr>
            <w:tcW w:w="7792" w:type="dxa"/>
          </w:tcPr>
          <w:p w14:paraId="5671BF5B" w14:textId="3F39732F" w:rsidR="007D5ACD" w:rsidRDefault="008B5B26" w:rsidP="00CE7491">
            <w:pPr>
              <w:tabs>
                <w:tab w:val="left" w:pos="-1440"/>
              </w:tabs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Freedom to Speak Up Report </w:t>
            </w:r>
          </w:p>
        </w:tc>
        <w:tc>
          <w:tcPr>
            <w:tcW w:w="4110" w:type="dxa"/>
          </w:tcPr>
          <w:p w14:paraId="64C6F780" w14:textId="55406489" w:rsidR="007D5ACD" w:rsidRDefault="008B5B26" w:rsidP="00CE7491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Executive Director of Workforce and OD </w:t>
            </w:r>
          </w:p>
        </w:tc>
        <w:tc>
          <w:tcPr>
            <w:tcW w:w="2131" w:type="dxa"/>
          </w:tcPr>
          <w:p w14:paraId="4011C37D" w14:textId="7BD52411" w:rsidR="007D5ACD" w:rsidRDefault="00C95A98" w:rsidP="00CE7491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>Bi-</w:t>
            </w:r>
            <w:r w:rsidR="0040746B">
              <w:rPr>
                <w:rFonts w:ascii="Verdana" w:hAnsi="Verdana" w:cs="Rubik Light"/>
                <w:color w:val="000000" w:themeColor="text1"/>
              </w:rPr>
              <w:t>annually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04857206" w14:textId="738E82BE" w:rsidR="007D5ACD" w:rsidRPr="00176455" w:rsidRDefault="007D5ACD" w:rsidP="00CE7491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0E73FAF8" w14:textId="2DF08B23" w:rsidR="007D5ACD" w:rsidRPr="00176455" w:rsidRDefault="00C95A98" w:rsidP="00CE7491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126FA4B5" w14:textId="035FB739" w:rsidR="007D5ACD" w:rsidRPr="00176455" w:rsidRDefault="007D5ACD" w:rsidP="00CE7491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600E7876" w14:textId="4D885CDF" w:rsidR="007D5ACD" w:rsidRPr="00176455" w:rsidRDefault="007D5ACD" w:rsidP="00CE7491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2630365D" w14:textId="001698C2" w:rsidR="007D5ACD" w:rsidRPr="00176455" w:rsidRDefault="00C95A98" w:rsidP="00CE7491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22A24C0D" w14:textId="0DF70260" w:rsidR="007D5ACD" w:rsidRPr="00176455" w:rsidRDefault="007D5ACD" w:rsidP="00CE7491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</w:tr>
      <w:tr w:rsidR="00060649" w:rsidRPr="00176455" w14:paraId="75A2A3E5" w14:textId="77777777" w:rsidTr="0040746B">
        <w:trPr>
          <w:trHeight w:val="284"/>
        </w:trPr>
        <w:tc>
          <w:tcPr>
            <w:tcW w:w="7792" w:type="dxa"/>
          </w:tcPr>
          <w:p w14:paraId="6E5D4DE1" w14:textId="77777777" w:rsidR="00060649" w:rsidRDefault="00060649" w:rsidP="00060649">
            <w:pPr>
              <w:tabs>
                <w:tab w:val="left" w:pos="-1440"/>
              </w:tabs>
              <w:rPr>
                <w:rFonts w:ascii="Verdana" w:hAnsi="Verdana" w:cs="Arial"/>
              </w:rPr>
            </w:pPr>
            <w:r w:rsidRPr="00E031D9">
              <w:rPr>
                <w:rFonts w:ascii="Verdana" w:hAnsi="Verdana" w:cs="Arial"/>
              </w:rPr>
              <w:t xml:space="preserve">Consultant Job Planning </w:t>
            </w:r>
          </w:p>
          <w:p w14:paraId="04088C3D" w14:textId="1926537B" w:rsidR="00060649" w:rsidRDefault="00060649" w:rsidP="00060649">
            <w:pPr>
              <w:tabs>
                <w:tab w:val="left" w:pos="-1440"/>
              </w:tabs>
              <w:rPr>
                <w:rFonts w:ascii="Verdana" w:hAnsi="Verdana" w:cs="Rubik Light"/>
                <w:color w:val="000000" w:themeColor="text1"/>
              </w:rPr>
            </w:pPr>
          </w:p>
        </w:tc>
        <w:tc>
          <w:tcPr>
            <w:tcW w:w="4110" w:type="dxa"/>
          </w:tcPr>
          <w:p w14:paraId="56F8A613" w14:textId="238889CE" w:rsidR="00060649" w:rsidRDefault="00060649" w:rsidP="00060649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Executive Medical Director </w:t>
            </w:r>
          </w:p>
        </w:tc>
        <w:tc>
          <w:tcPr>
            <w:tcW w:w="2131" w:type="dxa"/>
          </w:tcPr>
          <w:p w14:paraId="1C07FD4C" w14:textId="436F7995" w:rsidR="00060649" w:rsidRDefault="00060649" w:rsidP="00060649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>Bi-</w:t>
            </w:r>
            <w:r w:rsidR="0040746B">
              <w:rPr>
                <w:rFonts w:ascii="Verdana" w:hAnsi="Verdana" w:cs="Rubik Light"/>
                <w:color w:val="000000" w:themeColor="text1"/>
              </w:rPr>
              <w:t>annually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798D10A4" w14:textId="77777777" w:rsidR="00060649" w:rsidRPr="00176455" w:rsidRDefault="00060649" w:rsidP="00060649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33C46116" w14:textId="77777777" w:rsidR="00060649" w:rsidRPr="00176455" w:rsidRDefault="00060649" w:rsidP="00060649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3" w:type="dxa"/>
            <w:shd w:val="clear" w:color="auto" w:fill="DBE5F1" w:themeFill="accent1" w:themeFillTint="33"/>
          </w:tcPr>
          <w:p w14:paraId="0FCD4610" w14:textId="60A5D38C" w:rsidR="00060649" w:rsidRPr="00176455" w:rsidRDefault="00060649" w:rsidP="00060649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D25F71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510588B6" w14:textId="77777777" w:rsidR="00060649" w:rsidRPr="00176455" w:rsidRDefault="00060649" w:rsidP="00060649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5C5A9119" w14:textId="77777777" w:rsidR="00060649" w:rsidRPr="00176455" w:rsidRDefault="00060649" w:rsidP="00060649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197D43E7" w14:textId="54B17AE0" w:rsidR="00060649" w:rsidRPr="00176455" w:rsidRDefault="00060649" w:rsidP="00060649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D25F71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</w:tr>
      <w:tr w:rsidR="00C952FA" w:rsidRPr="00176455" w14:paraId="1BE91AD7" w14:textId="6C9791DC" w:rsidTr="00C952FA">
        <w:trPr>
          <w:trHeight w:val="284"/>
        </w:trPr>
        <w:tc>
          <w:tcPr>
            <w:tcW w:w="17152" w:type="dxa"/>
            <w:gridSpan w:val="6"/>
            <w:shd w:val="clear" w:color="auto" w:fill="17365D" w:themeFill="text2" w:themeFillShade="BF"/>
          </w:tcPr>
          <w:p w14:paraId="70696E01" w14:textId="77C798D5" w:rsidR="00C952FA" w:rsidRDefault="00464D2A" w:rsidP="00C952FA">
            <w:pPr>
              <w:rPr>
                <w:rFonts w:ascii="Verdana" w:hAnsi="Verdana" w:cs="Arial"/>
                <w:b/>
                <w:bCs/>
                <w:color w:val="FFFFFF" w:themeColor="background1"/>
              </w:rPr>
            </w:pPr>
            <w:r>
              <w:rPr>
                <w:rFonts w:ascii="Verdana" w:hAnsi="Verdana" w:cs="Arial"/>
                <w:b/>
                <w:bCs/>
                <w:color w:val="FFFFFF" w:themeColor="background1"/>
              </w:rPr>
              <w:t xml:space="preserve">SERVICE GROUP/CORPORATE AREA ASSURANCE REPORTS  </w:t>
            </w:r>
          </w:p>
          <w:p w14:paraId="7F020324" w14:textId="72B3A262" w:rsidR="00F91106" w:rsidRPr="00176455" w:rsidRDefault="00F91106" w:rsidP="00C952FA">
            <w:pPr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17365D" w:themeFill="text2" w:themeFillShade="BF"/>
          </w:tcPr>
          <w:p w14:paraId="0B3F7145" w14:textId="77777777" w:rsidR="00C952FA" w:rsidRPr="00176455" w:rsidRDefault="00C952FA" w:rsidP="00C952FA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17365D" w:themeFill="text2" w:themeFillShade="BF"/>
          </w:tcPr>
          <w:p w14:paraId="75489475" w14:textId="77777777" w:rsidR="00C952FA" w:rsidRPr="00176455" w:rsidRDefault="00C952FA" w:rsidP="00C952FA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17365D" w:themeFill="text2" w:themeFillShade="BF"/>
          </w:tcPr>
          <w:p w14:paraId="0DC3A042" w14:textId="77777777" w:rsidR="00C952FA" w:rsidRPr="00176455" w:rsidRDefault="00C952FA" w:rsidP="00C952FA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</w:tr>
      <w:tr w:rsidR="00B94B15" w:rsidRPr="00176455" w14:paraId="6299DAEA" w14:textId="138CEBD4" w:rsidTr="006511C0">
        <w:trPr>
          <w:trHeight w:val="284"/>
        </w:trPr>
        <w:tc>
          <w:tcPr>
            <w:tcW w:w="7792" w:type="dxa"/>
          </w:tcPr>
          <w:p w14:paraId="153B5728" w14:textId="3EABA2CB" w:rsidR="00B94B15" w:rsidRPr="00176455" w:rsidRDefault="00B94B15" w:rsidP="00B94B15">
            <w:pPr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Staff Story </w:t>
            </w:r>
          </w:p>
        </w:tc>
        <w:tc>
          <w:tcPr>
            <w:tcW w:w="4110" w:type="dxa"/>
          </w:tcPr>
          <w:p w14:paraId="208B5B2C" w14:textId="14EAA1C5" w:rsidR="00B94B15" w:rsidRPr="00176455" w:rsidRDefault="00B94B15" w:rsidP="00B94B15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Service Group Director </w:t>
            </w:r>
          </w:p>
        </w:tc>
        <w:tc>
          <w:tcPr>
            <w:tcW w:w="2131" w:type="dxa"/>
          </w:tcPr>
          <w:p w14:paraId="1D355EF5" w14:textId="7DDBAB73" w:rsidR="00B94B15" w:rsidRPr="00176455" w:rsidRDefault="00B94B15" w:rsidP="00B94B15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All regular meetings 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2388AAC8" w14:textId="25FCC669" w:rsidR="00B94B15" w:rsidRPr="00176455" w:rsidRDefault="00B94B15" w:rsidP="00B94B15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  <w:r w:rsidRPr="00D25F71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47047318" w14:textId="5AA956A3" w:rsidR="00B94B15" w:rsidRPr="00176455" w:rsidRDefault="00B94B15" w:rsidP="00B94B15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  <w:r w:rsidRPr="00D25F71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39B1F185" w14:textId="5EE3ACC1" w:rsidR="00B94B15" w:rsidRPr="00176455" w:rsidRDefault="00B94B15" w:rsidP="00B94B15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D25F71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4AEA9842" w14:textId="1A621C66" w:rsidR="00B94B15" w:rsidRPr="00176455" w:rsidRDefault="00B94B15" w:rsidP="00B94B15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  <w:r w:rsidRPr="00D25F71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628252AD" w14:textId="2550BC1D" w:rsidR="00B94B15" w:rsidRPr="00176455" w:rsidRDefault="00B94B15" w:rsidP="00B94B15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D25F71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203FEF3F" w14:textId="2815C4A3" w:rsidR="00B94B15" w:rsidRPr="00176455" w:rsidRDefault="00B94B15" w:rsidP="00B94B15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D25F71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</w:tr>
      <w:tr w:rsidR="00B94B15" w:rsidRPr="00176455" w14:paraId="4D218704" w14:textId="77777777" w:rsidTr="006511C0">
        <w:trPr>
          <w:trHeight w:val="284"/>
        </w:trPr>
        <w:tc>
          <w:tcPr>
            <w:tcW w:w="7792" w:type="dxa"/>
          </w:tcPr>
          <w:p w14:paraId="4720245C" w14:textId="055F60FD" w:rsidR="00B94B15" w:rsidRPr="00176455" w:rsidRDefault="00B94B15" w:rsidP="00B94B15">
            <w:pPr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Service Group Attendance; key workforce risks, progress against staff survey action plan, performance against key workforce metrics </w:t>
            </w:r>
          </w:p>
        </w:tc>
        <w:tc>
          <w:tcPr>
            <w:tcW w:w="4110" w:type="dxa"/>
          </w:tcPr>
          <w:p w14:paraId="685CAC5A" w14:textId="77777777" w:rsidR="00B94B15" w:rsidRDefault="00B94B15" w:rsidP="00B94B15">
            <w:pPr>
              <w:jc w:val="center"/>
              <w:rPr>
                <w:rFonts w:ascii="Verdana" w:hAnsi="Verdana" w:cs="Rubik Light"/>
                <w:color w:val="000000" w:themeColor="text1"/>
              </w:rPr>
            </w:pPr>
          </w:p>
          <w:p w14:paraId="371FBA7C" w14:textId="084CB286" w:rsidR="00B94B15" w:rsidRPr="00176455" w:rsidRDefault="00B94B15" w:rsidP="00B94B15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Service Group Director </w:t>
            </w:r>
          </w:p>
        </w:tc>
        <w:tc>
          <w:tcPr>
            <w:tcW w:w="2131" w:type="dxa"/>
          </w:tcPr>
          <w:p w14:paraId="4E981E16" w14:textId="6D5BE61A" w:rsidR="00B94B15" w:rsidRDefault="00B94B15" w:rsidP="00B94B15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All regular </w:t>
            </w:r>
          </w:p>
          <w:p w14:paraId="3D3A72BB" w14:textId="72E16981" w:rsidR="00B94B15" w:rsidRDefault="00B94B15" w:rsidP="00B94B15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Meetings </w:t>
            </w:r>
          </w:p>
          <w:p w14:paraId="5741F173" w14:textId="410DEF0A" w:rsidR="00B94B15" w:rsidRDefault="00B94B15" w:rsidP="00B94B15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</w:p>
        </w:tc>
        <w:tc>
          <w:tcPr>
            <w:tcW w:w="1134" w:type="dxa"/>
            <w:shd w:val="clear" w:color="auto" w:fill="DBE5F1" w:themeFill="accent1" w:themeFillTint="33"/>
          </w:tcPr>
          <w:p w14:paraId="17D8B0C8" w14:textId="6D546B68" w:rsidR="00B94B15" w:rsidRPr="00176455" w:rsidRDefault="00B94B15" w:rsidP="00B94B15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D25F71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6F02A0A0" w14:textId="2D6D8DBF" w:rsidR="00B94B15" w:rsidRPr="00176455" w:rsidRDefault="00B94B15" w:rsidP="00B94B15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D25F71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52D90E43" w14:textId="5F67562E" w:rsidR="00B94B15" w:rsidRPr="00176455" w:rsidRDefault="00B94B15" w:rsidP="00B94B15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D25F71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6C050F28" w14:textId="40E827EE" w:rsidR="00B94B15" w:rsidRPr="00176455" w:rsidRDefault="00B94B15" w:rsidP="00B94B15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D25F71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1923642D" w14:textId="254D7888" w:rsidR="00B94B15" w:rsidRPr="00176455" w:rsidRDefault="00B94B15" w:rsidP="00B94B15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D25F71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7DC6C286" w14:textId="662562C6" w:rsidR="00B94B15" w:rsidRPr="00176455" w:rsidRDefault="00B94B15" w:rsidP="00B94B15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D25F71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</w:tr>
      <w:tr w:rsidR="00C952FA" w:rsidRPr="00176455" w14:paraId="5F510F63" w14:textId="72203156" w:rsidTr="006511C0">
        <w:trPr>
          <w:trHeight w:val="284"/>
        </w:trPr>
        <w:tc>
          <w:tcPr>
            <w:tcW w:w="7792" w:type="dxa"/>
            <w:shd w:val="clear" w:color="auto" w:fill="17365D" w:themeFill="text2" w:themeFillShade="BF"/>
          </w:tcPr>
          <w:p w14:paraId="1FBA4D4C" w14:textId="77777777" w:rsidR="00F91106" w:rsidRDefault="009A2491" w:rsidP="009A2491">
            <w:pPr>
              <w:rPr>
                <w:rFonts w:ascii="Verdana" w:hAnsi="Verdana" w:cs="Arial"/>
                <w:b/>
                <w:bCs/>
              </w:rPr>
            </w:pPr>
            <w:r>
              <w:rPr>
                <w:rFonts w:ascii="Verdana" w:hAnsi="Verdana" w:cs="Arial"/>
                <w:b/>
                <w:bCs/>
              </w:rPr>
              <w:t xml:space="preserve">STRATEGY </w:t>
            </w:r>
          </w:p>
          <w:p w14:paraId="5F16AA39" w14:textId="2F3BAF21" w:rsidR="00B648F6" w:rsidRPr="00C259D3" w:rsidRDefault="00B648F6" w:rsidP="009A2491">
            <w:pPr>
              <w:rPr>
                <w:rFonts w:ascii="Verdana" w:hAnsi="Verdana" w:cs="Arial"/>
                <w:b/>
                <w:bCs/>
              </w:rPr>
            </w:pPr>
          </w:p>
        </w:tc>
        <w:tc>
          <w:tcPr>
            <w:tcW w:w="4110" w:type="dxa"/>
            <w:shd w:val="clear" w:color="auto" w:fill="17365D" w:themeFill="text2" w:themeFillShade="BF"/>
          </w:tcPr>
          <w:p w14:paraId="038D37C9" w14:textId="77777777" w:rsidR="00C952FA" w:rsidRDefault="00C952FA" w:rsidP="00C952FA">
            <w:pPr>
              <w:rPr>
                <w:rFonts w:ascii="Verdana" w:hAnsi="Verdana" w:cs="Rubik Light"/>
                <w:color w:val="000000" w:themeColor="text1"/>
              </w:rPr>
            </w:pPr>
          </w:p>
        </w:tc>
        <w:tc>
          <w:tcPr>
            <w:tcW w:w="2131" w:type="dxa"/>
            <w:shd w:val="clear" w:color="auto" w:fill="17365D" w:themeFill="text2" w:themeFillShade="BF"/>
          </w:tcPr>
          <w:p w14:paraId="5BA1BCC9" w14:textId="77777777" w:rsidR="00C952FA" w:rsidRPr="00176455" w:rsidRDefault="00C952FA" w:rsidP="00C952FA">
            <w:pPr>
              <w:tabs>
                <w:tab w:val="left" w:pos="-1440"/>
              </w:tabs>
              <w:rPr>
                <w:rFonts w:ascii="Verdana" w:hAnsi="Verdana" w:cs="Rubik Light"/>
                <w:color w:val="000000" w:themeColor="text1"/>
              </w:rPr>
            </w:pPr>
          </w:p>
        </w:tc>
        <w:tc>
          <w:tcPr>
            <w:tcW w:w="1134" w:type="dxa"/>
            <w:shd w:val="clear" w:color="auto" w:fill="17365D" w:themeFill="text2" w:themeFillShade="BF"/>
          </w:tcPr>
          <w:p w14:paraId="66D44FA5" w14:textId="77777777" w:rsidR="00C952FA" w:rsidRPr="00176455" w:rsidRDefault="00C952FA" w:rsidP="00C952FA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17365D" w:themeFill="text2" w:themeFillShade="BF"/>
          </w:tcPr>
          <w:p w14:paraId="7A006AF8" w14:textId="77777777" w:rsidR="00C952FA" w:rsidRPr="00176455" w:rsidRDefault="00C952FA" w:rsidP="00C952FA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3" w:type="dxa"/>
            <w:shd w:val="clear" w:color="auto" w:fill="17365D" w:themeFill="text2" w:themeFillShade="BF"/>
          </w:tcPr>
          <w:p w14:paraId="7D1499DC" w14:textId="77777777" w:rsidR="00C952FA" w:rsidRPr="00176455" w:rsidRDefault="00C952FA" w:rsidP="00C952FA">
            <w:pPr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17365D" w:themeFill="text2" w:themeFillShade="BF"/>
          </w:tcPr>
          <w:p w14:paraId="1A5F912C" w14:textId="77777777" w:rsidR="00C952FA" w:rsidRPr="00176455" w:rsidRDefault="00C952FA" w:rsidP="00C952FA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17365D" w:themeFill="text2" w:themeFillShade="BF"/>
          </w:tcPr>
          <w:p w14:paraId="35121DB6" w14:textId="77777777" w:rsidR="00C952FA" w:rsidRPr="00176455" w:rsidRDefault="00C952FA" w:rsidP="00C952FA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17365D" w:themeFill="text2" w:themeFillShade="BF"/>
          </w:tcPr>
          <w:p w14:paraId="58119E89" w14:textId="77777777" w:rsidR="00C952FA" w:rsidRPr="00176455" w:rsidRDefault="00C952FA" w:rsidP="00C952FA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</w:tr>
      <w:tr w:rsidR="001335E2" w:rsidRPr="00176455" w14:paraId="5FEF811C" w14:textId="1215DD5E" w:rsidTr="006511C0">
        <w:trPr>
          <w:trHeight w:val="284"/>
        </w:trPr>
        <w:tc>
          <w:tcPr>
            <w:tcW w:w="7792" w:type="dxa"/>
          </w:tcPr>
          <w:p w14:paraId="2B9D97C7" w14:textId="37398E45" w:rsidR="001335E2" w:rsidRPr="00176455" w:rsidRDefault="001335E2" w:rsidP="001335E2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Workforce and OD Strategic Risks </w:t>
            </w:r>
          </w:p>
        </w:tc>
        <w:tc>
          <w:tcPr>
            <w:tcW w:w="4110" w:type="dxa"/>
          </w:tcPr>
          <w:p w14:paraId="57D47D77" w14:textId="5F2968F9" w:rsidR="001335E2" w:rsidRPr="00176455" w:rsidRDefault="001335E2" w:rsidP="001335E2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>Executive Director of Workforce and OD</w:t>
            </w:r>
          </w:p>
        </w:tc>
        <w:tc>
          <w:tcPr>
            <w:tcW w:w="2131" w:type="dxa"/>
          </w:tcPr>
          <w:p w14:paraId="0DDE25B6" w14:textId="63D9359C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All regular meetings 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1E5964AD" w14:textId="308CA117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  <w:r w:rsidRPr="00D25F71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695476F2" w14:textId="1E0CBDF5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  <w:r w:rsidRPr="00D25F71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64C58756" w14:textId="69E0283C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D25F71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73F72B41" w14:textId="57746388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  <w:r w:rsidRPr="00D25F71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219DD5AE" w14:textId="271B3B2A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D25F71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6BDA28A7" w14:textId="5AB97D2B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D25F71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</w:tr>
      <w:tr w:rsidR="001335E2" w:rsidRPr="00176455" w14:paraId="73D4F75F" w14:textId="7380B456" w:rsidTr="006511C0">
        <w:trPr>
          <w:trHeight w:val="284"/>
        </w:trPr>
        <w:tc>
          <w:tcPr>
            <w:tcW w:w="7792" w:type="dxa"/>
          </w:tcPr>
          <w:p w14:paraId="3F6762D5" w14:textId="7A4A43C0" w:rsidR="001335E2" w:rsidRPr="00176455" w:rsidRDefault="001335E2" w:rsidP="001335E2">
            <w:pPr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lastRenderedPageBreak/>
              <w:t xml:space="preserve">Director of Workforce and OD Report </w:t>
            </w:r>
          </w:p>
        </w:tc>
        <w:tc>
          <w:tcPr>
            <w:tcW w:w="4110" w:type="dxa"/>
          </w:tcPr>
          <w:p w14:paraId="7C474F68" w14:textId="13427014" w:rsidR="001335E2" w:rsidRPr="00176455" w:rsidRDefault="001335E2" w:rsidP="001335E2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>Executive Director of Workforce and OD</w:t>
            </w:r>
          </w:p>
        </w:tc>
        <w:tc>
          <w:tcPr>
            <w:tcW w:w="2131" w:type="dxa"/>
          </w:tcPr>
          <w:p w14:paraId="56BE344D" w14:textId="685BC019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All regular meetings 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59E960FC" w14:textId="1903BC55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  <w:r w:rsidRPr="00D25F71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1C6F66CB" w14:textId="3F5CB6F6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  <w:r w:rsidRPr="00D25F71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78C74B7D" w14:textId="62E3CA0A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D25F71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10A80122" w14:textId="57CAD732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  <w:r w:rsidRPr="00D25F71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34E1916E" w14:textId="1BAE72C8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D25F71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2B9339CF" w14:textId="0E761F6D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D25F71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</w:tr>
      <w:tr w:rsidR="001335E2" w:rsidRPr="00176455" w14:paraId="2C9D9640" w14:textId="77777777" w:rsidTr="006511C0">
        <w:trPr>
          <w:trHeight w:val="284"/>
        </w:trPr>
        <w:tc>
          <w:tcPr>
            <w:tcW w:w="7792" w:type="dxa"/>
          </w:tcPr>
          <w:p w14:paraId="4F62CB37" w14:textId="0F8B1574" w:rsidR="001335E2" w:rsidRPr="00E031D9" w:rsidRDefault="001335E2" w:rsidP="001335E2">
            <w:pPr>
              <w:rPr>
                <w:rFonts w:ascii="Verdana" w:hAnsi="Verdana" w:cs="Calibri"/>
                <w:color w:val="000000"/>
              </w:rPr>
            </w:pPr>
            <w:r w:rsidRPr="00E031D9">
              <w:rPr>
                <w:rFonts w:ascii="Verdana" w:hAnsi="Verdana" w:cs="Calibri"/>
                <w:color w:val="000000"/>
              </w:rPr>
              <w:t>Health Board Strategic Workforce Plan Progress Reports</w:t>
            </w:r>
          </w:p>
          <w:p w14:paraId="20F5359F" w14:textId="0B977B59" w:rsidR="001335E2" w:rsidRPr="00E031D9" w:rsidRDefault="001335E2" w:rsidP="001335E2">
            <w:pPr>
              <w:spacing w:before="60" w:after="60"/>
              <w:rPr>
                <w:rFonts w:ascii="Verdana" w:hAnsi="Verdana" w:cs="Arial"/>
              </w:rPr>
            </w:pPr>
          </w:p>
        </w:tc>
        <w:tc>
          <w:tcPr>
            <w:tcW w:w="4110" w:type="dxa"/>
          </w:tcPr>
          <w:p w14:paraId="7A16EAB4" w14:textId="76D26C7B" w:rsidR="001335E2" w:rsidRDefault="001335E2" w:rsidP="001335E2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>Executive Director of Workforce and OD</w:t>
            </w:r>
          </w:p>
        </w:tc>
        <w:tc>
          <w:tcPr>
            <w:tcW w:w="2131" w:type="dxa"/>
          </w:tcPr>
          <w:p w14:paraId="5C36E257" w14:textId="7A6AB435" w:rsidR="001335E2" w:rsidRDefault="001335E2" w:rsidP="001335E2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>All regular meetings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409613A0" w14:textId="64A057FC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  <w:r w:rsidRPr="00D25F71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587BA9CE" w14:textId="765C5202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  <w:r w:rsidRPr="00D25F71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1B2E2505" w14:textId="4EC31368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D25F71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544EFAD8" w14:textId="2CCC6036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  <w:r w:rsidRPr="00D25F71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74FA1BFD" w14:textId="3793D2E1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D25F71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3A10ABDA" w14:textId="3D0DE4B8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D25F71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</w:tr>
      <w:tr w:rsidR="001335E2" w:rsidRPr="00176455" w14:paraId="4EC046F5" w14:textId="77777777" w:rsidTr="006511C0">
        <w:trPr>
          <w:trHeight w:val="284"/>
        </w:trPr>
        <w:tc>
          <w:tcPr>
            <w:tcW w:w="7792" w:type="dxa"/>
          </w:tcPr>
          <w:p w14:paraId="14295B49" w14:textId="2A5D3984" w:rsidR="001335E2" w:rsidRPr="00E031D9" w:rsidRDefault="001335E2" w:rsidP="001335E2">
            <w:pPr>
              <w:tabs>
                <w:tab w:val="left" w:pos="2880"/>
              </w:tabs>
              <w:spacing w:before="60" w:after="60"/>
              <w:rPr>
                <w:rFonts w:ascii="Verdana" w:hAnsi="Verdana" w:cs="Arial"/>
              </w:rPr>
            </w:pPr>
            <w:r w:rsidRPr="00E031D9">
              <w:rPr>
                <w:rFonts w:ascii="Verdana" w:hAnsi="Verdana" w:cs="Calibri"/>
                <w:color w:val="000000"/>
              </w:rPr>
              <w:t>Variable Pay Plan Progress Reports</w:t>
            </w:r>
          </w:p>
        </w:tc>
        <w:tc>
          <w:tcPr>
            <w:tcW w:w="4110" w:type="dxa"/>
          </w:tcPr>
          <w:p w14:paraId="119FC056" w14:textId="019893E3" w:rsidR="001335E2" w:rsidRDefault="001335E2" w:rsidP="001335E2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>Executive Director of Workforce and OD</w:t>
            </w:r>
          </w:p>
        </w:tc>
        <w:tc>
          <w:tcPr>
            <w:tcW w:w="2131" w:type="dxa"/>
          </w:tcPr>
          <w:p w14:paraId="38A25B4A" w14:textId="6A9044F8" w:rsidR="001335E2" w:rsidRDefault="001335E2" w:rsidP="001335E2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>All regular meetings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4794FAA0" w14:textId="590C3EA9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  <w:r w:rsidRPr="00D25F71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395FB6AC" w14:textId="45CCAEBD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  <w:r w:rsidRPr="00D25F71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27EFC990" w14:textId="58585E3A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D25F71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3514746D" w14:textId="5123C18B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  <w:r w:rsidRPr="00D25F71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6CC34EA4" w14:textId="63C4CF9B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D25F71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1BACC9A4" w14:textId="105D4C8C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D25F71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</w:tr>
      <w:tr w:rsidR="001335E2" w:rsidRPr="00176455" w14:paraId="5FF877E7" w14:textId="77777777" w:rsidTr="006511C0">
        <w:trPr>
          <w:trHeight w:val="284"/>
        </w:trPr>
        <w:tc>
          <w:tcPr>
            <w:tcW w:w="7792" w:type="dxa"/>
          </w:tcPr>
          <w:p w14:paraId="119CF030" w14:textId="05BF93B9" w:rsidR="001335E2" w:rsidRPr="00E031D9" w:rsidRDefault="001335E2" w:rsidP="001335E2">
            <w:pPr>
              <w:rPr>
                <w:rFonts w:ascii="Verdana" w:hAnsi="Verdana" w:cs="Arial"/>
              </w:rPr>
            </w:pPr>
            <w:r w:rsidRPr="00E031D9">
              <w:rPr>
                <w:rFonts w:ascii="Verdana" w:hAnsi="Verdana" w:cs="Calibri"/>
                <w:color w:val="000000"/>
              </w:rPr>
              <w:t xml:space="preserve">Organised for Success Programme Updates </w:t>
            </w:r>
          </w:p>
        </w:tc>
        <w:tc>
          <w:tcPr>
            <w:tcW w:w="4110" w:type="dxa"/>
          </w:tcPr>
          <w:p w14:paraId="4CB717C3" w14:textId="556E1FD7" w:rsidR="001335E2" w:rsidRDefault="001335E2" w:rsidP="001335E2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>Executive Director of Workforce and OD</w:t>
            </w:r>
          </w:p>
        </w:tc>
        <w:tc>
          <w:tcPr>
            <w:tcW w:w="2131" w:type="dxa"/>
          </w:tcPr>
          <w:p w14:paraId="271761C4" w14:textId="3BB2D7B4" w:rsidR="001335E2" w:rsidRDefault="001335E2" w:rsidP="001335E2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>All regular meetings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470E7272" w14:textId="6B96C8B6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  <w:r w:rsidRPr="00D25F71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10495BE1" w14:textId="74E7A004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  <w:r w:rsidRPr="00D25F71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69567FC2" w14:textId="1FF14689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D25F71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36701815" w14:textId="55B2146B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  <w:r w:rsidRPr="00D25F71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0558B8F8" w14:textId="6C4C1FD6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D25F71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37BCC5AE" w14:textId="07029690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D25F71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</w:tr>
      <w:tr w:rsidR="001335E2" w:rsidRPr="00176455" w14:paraId="42367E0B" w14:textId="77777777" w:rsidTr="0098610D">
        <w:trPr>
          <w:trHeight w:val="284"/>
        </w:trPr>
        <w:tc>
          <w:tcPr>
            <w:tcW w:w="7792" w:type="dxa"/>
          </w:tcPr>
          <w:p w14:paraId="261F2F31" w14:textId="2E23F0D1" w:rsidR="001335E2" w:rsidRPr="00E031D9" w:rsidRDefault="001335E2" w:rsidP="00763CB2">
            <w:pPr>
              <w:tabs>
                <w:tab w:val="left" w:pos="4966"/>
              </w:tabs>
              <w:spacing w:before="60" w:after="60"/>
              <w:rPr>
                <w:rFonts w:ascii="Verdana" w:hAnsi="Verdana" w:cs="Arial"/>
              </w:rPr>
            </w:pPr>
            <w:r w:rsidRPr="00E031D9">
              <w:rPr>
                <w:rFonts w:ascii="Verdana" w:hAnsi="Verdana" w:cs="Arial"/>
              </w:rPr>
              <w:t xml:space="preserve">People Strategy Progress Report </w:t>
            </w:r>
            <w:r w:rsidR="00763CB2" w:rsidRPr="00E031D9">
              <w:rPr>
                <w:rFonts w:ascii="Verdana" w:hAnsi="Verdana" w:cs="Arial"/>
              </w:rPr>
              <w:tab/>
            </w:r>
          </w:p>
        </w:tc>
        <w:tc>
          <w:tcPr>
            <w:tcW w:w="4110" w:type="dxa"/>
          </w:tcPr>
          <w:p w14:paraId="15623A87" w14:textId="140F0C9E" w:rsidR="001335E2" w:rsidRDefault="001335E2" w:rsidP="001335E2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>Executive Director of Workforce and OD</w:t>
            </w:r>
          </w:p>
        </w:tc>
        <w:tc>
          <w:tcPr>
            <w:tcW w:w="2131" w:type="dxa"/>
          </w:tcPr>
          <w:p w14:paraId="746C0AB5" w14:textId="2063B7B5" w:rsidR="001335E2" w:rsidRDefault="001335E2" w:rsidP="001335E2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Quarterly 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6FE3AE66" w14:textId="77777777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0CA66795" w14:textId="24936B1E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  <w:r w:rsidRPr="00D25F71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66E08197" w14:textId="77777777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4DD85C1D" w14:textId="46811678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  <w:r w:rsidRPr="00D25F71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0052B1B6" w14:textId="77777777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7F78392D" w14:textId="6147D8C0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D25F71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</w:tr>
      <w:tr w:rsidR="001335E2" w:rsidRPr="00176455" w14:paraId="6447DDED" w14:textId="10DA15D1" w:rsidTr="00C952FA">
        <w:trPr>
          <w:trHeight w:val="284"/>
        </w:trPr>
        <w:tc>
          <w:tcPr>
            <w:tcW w:w="18144" w:type="dxa"/>
            <w:gridSpan w:val="7"/>
            <w:shd w:val="clear" w:color="auto" w:fill="17365D" w:themeFill="text2" w:themeFillShade="BF"/>
          </w:tcPr>
          <w:p w14:paraId="6EFABAE9" w14:textId="77777777" w:rsidR="001335E2" w:rsidRDefault="00B7104E" w:rsidP="00B7104E">
            <w:pPr>
              <w:tabs>
                <w:tab w:val="left" w:pos="-1440"/>
              </w:tabs>
              <w:rPr>
                <w:rFonts w:ascii="Verdana" w:hAnsi="Verdana" w:cs="Arial"/>
                <w:b/>
                <w:bCs/>
              </w:rPr>
            </w:pPr>
            <w:r>
              <w:rPr>
                <w:rFonts w:ascii="Verdana" w:hAnsi="Verdana" w:cs="Arial"/>
                <w:b/>
                <w:bCs/>
              </w:rPr>
              <w:t xml:space="preserve">DEEP DIVES </w:t>
            </w:r>
          </w:p>
          <w:p w14:paraId="3B486B44" w14:textId="49341AF3" w:rsidR="00B648F6" w:rsidRPr="00176455" w:rsidRDefault="00B648F6" w:rsidP="00B7104E">
            <w:pPr>
              <w:tabs>
                <w:tab w:val="left" w:pos="-1440"/>
              </w:tabs>
              <w:rPr>
                <w:rFonts w:ascii="Rubik Light" w:hAnsi="Rubik Light" w:cs="Rubik Light"/>
                <w:color w:val="000000" w:themeColor="text1"/>
              </w:rPr>
            </w:pPr>
          </w:p>
        </w:tc>
        <w:tc>
          <w:tcPr>
            <w:tcW w:w="992" w:type="dxa"/>
            <w:shd w:val="clear" w:color="auto" w:fill="17365D" w:themeFill="text2" w:themeFillShade="BF"/>
          </w:tcPr>
          <w:p w14:paraId="0F3AB814" w14:textId="77777777" w:rsidR="001335E2" w:rsidRDefault="001335E2" w:rsidP="001335E2">
            <w:pPr>
              <w:tabs>
                <w:tab w:val="left" w:pos="-1440"/>
              </w:tabs>
              <w:rPr>
                <w:rFonts w:ascii="Verdana" w:hAnsi="Verdana" w:cs="Arial"/>
                <w:b/>
                <w:bCs/>
              </w:rPr>
            </w:pPr>
          </w:p>
        </w:tc>
        <w:tc>
          <w:tcPr>
            <w:tcW w:w="992" w:type="dxa"/>
            <w:shd w:val="clear" w:color="auto" w:fill="17365D" w:themeFill="text2" w:themeFillShade="BF"/>
          </w:tcPr>
          <w:p w14:paraId="1983B3D1" w14:textId="77777777" w:rsidR="001335E2" w:rsidRDefault="001335E2" w:rsidP="001335E2">
            <w:pPr>
              <w:tabs>
                <w:tab w:val="left" w:pos="-1440"/>
              </w:tabs>
              <w:rPr>
                <w:rFonts w:ascii="Verdana" w:hAnsi="Verdana" w:cs="Arial"/>
                <w:b/>
                <w:bCs/>
              </w:rPr>
            </w:pPr>
          </w:p>
        </w:tc>
      </w:tr>
      <w:tr w:rsidR="001335E2" w:rsidRPr="00176455" w14:paraId="51D7ABD9" w14:textId="790107E7" w:rsidTr="0098610D">
        <w:trPr>
          <w:trHeight w:val="284"/>
        </w:trPr>
        <w:tc>
          <w:tcPr>
            <w:tcW w:w="7792" w:type="dxa"/>
          </w:tcPr>
          <w:p w14:paraId="598065F8" w14:textId="3EEBA6A3" w:rsidR="001335E2" w:rsidRPr="0098610D" w:rsidRDefault="00441700" w:rsidP="001335E2">
            <w:pPr>
              <w:spacing w:before="60" w:after="60"/>
              <w:rPr>
                <w:rFonts w:ascii="Verdana" w:hAnsi="Verdana" w:cs="Arial"/>
              </w:rPr>
            </w:pPr>
            <w:r w:rsidRPr="0098610D">
              <w:rPr>
                <w:rFonts w:ascii="Verdana" w:hAnsi="Verdana" w:cs="Arial"/>
              </w:rPr>
              <w:t>Deep dive into pillar 1 of the people strategy: Engaged, Motivated and Healthy</w:t>
            </w:r>
          </w:p>
        </w:tc>
        <w:tc>
          <w:tcPr>
            <w:tcW w:w="4110" w:type="dxa"/>
          </w:tcPr>
          <w:p w14:paraId="2DD4B229" w14:textId="74499277" w:rsidR="001335E2" w:rsidRPr="00176455" w:rsidRDefault="00832BB1" w:rsidP="001335E2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>Executive Director of Workforce and OD</w:t>
            </w:r>
          </w:p>
        </w:tc>
        <w:tc>
          <w:tcPr>
            <w:tcW w:w="2131" w:type="dxa"/>
          </w:tcPr>
          <w:p w14:paraId="53C3AB48" w14:textId="6EFAF5C8" w:rsidR="001335E2" w:rsidRPr="00176455" w:rsidRDefault="000445A2" w:rsidP="001335E2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Annually 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148EC193" w14:textId="19476F00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5C2907C9" w14:textId="3F5ACBC1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</w:p>
        </w:tc>
        <w:tc>
          <w:tcPr>
            <w:tcW w:w="993" w:type="dxa"/>
            <w:shd w:val="clear" w:color="auto" w:fill="DBE5F1" w:themeFill="accent1" w:themeFillTint="33"/>
          </w:tcPr>
          <w:p w14:paraId="397FC628" w14:textId="13EE7622" w:rsidR="001335E2" w:rsidRPr="00176455" w:rsidRDefault="00265EF0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D25F71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6F42362D" w14:textId="469AE29C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11A5EBD7" w14:textId="1315CE60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379930D7" w14:textId="3CC2AA8E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</w:tr>
      <w:tr w:rsidR="001335E2" w:rsidRPr="00176455" w14:paraId="18CA2257" w14:textId="1D1959E0" w:rsidTr="0098610D">
        <w:trPr>
          <w:trHeight w:val="284"/>
        </w:trPr>
        <w:tc>
          <w:tcPr>
            <w:tcW w:w="7792" w:type="dxa"/>
          </w:tcPr>
          <w:p w14:paraId="08B332CB" w14:textId="3AECE1CD" w:rsidR="001335E2" w:rsidRPr="0098610D" w:rsidRDefault="00376BA0" w:rsidP="00441700">
            <w:pPr>
              <w:rPr>
                <w:rFonts w:ascii="Verdana" w:hAnsi="Verdana" w:cs="Arial"/>
              </w:rPr>
            </w:pPr>
            <w:r w:rsidRPr="0098610D">
              <w:rPr>
                <w:rFonts w:ascii="Verdana" w:hAnsi="Verdana" w:cs="Arial"/>
              </w:rPr>
              <w:t>Deep dive into pillar 2 of the people strategy: Attract and Recruit</w:t>
            </w:r>
          </w:p>
        </w:tc>
        <w:tc>
          <w:tcPr>
            <w:tcW w:w="4110" w:type="dxa"/>
          </w:tcPr>
          <w:p w14:paraId="5DB05A74" w14:textId="4584E62D" w:rsidR="001335E2" w:rsidRPr="00176455" w:rsidRDefault="00832BB1" w:rsidP="001335E2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>Executive Director of Workforce and OD</w:t>
            </w:r>
          </w:p>
        </w:tc>
        <w:tc>
          <w:tcPr>
            <w:tcW w:w="2131" w:type="dxa"/>
          </w:tcPr>
          <w:p w14:paraId="518B03A2" w14:textId="3D1E65E2" w:rsidR="001335E2" w:rsidRDefault="000445A2" w:rsidP="001335E2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Annually 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5D17427B" w14:textId="77777777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605E4059" w14:textId="00742A9C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3" w:type="dxa"/>
            <w:shd w:val="clear" w:color="auto" w:fill="DBE5F1" w:themeFill="accent1" w:themeFillTint="33"/>
          </w:tcPr>
          <w:p w14:paraId="1AD7841B" w14:textId="77777777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58F3B741" w14:textId="3E36AEA0" w:rsidR="001335E2" w:rsidRPr="00176455" w:rsidRDefault="00265EF0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D25F71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67354445" w14:textId="63DF16A2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7099A16A" w14:textId="77777777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</w:tr>
      <w:tr w:rsidR="001335E2" w:rsidRPr="00176455" w14:paraId="414E75F1" w14:textId="5D2C1135" w:rsidTr="0098610D">
        <w:trPr>
          <w:trHeight w:val="284"/>
        </w:trPr>
        <w:tc>
          <w:tcPr>
            <w:tcW w:w="7792" w:type="dxa"/>
          </w:tcPr>
          <w:p w14:paraId="27F48C85" w14:textId="324025F5" w:rsidR="001335E2" w:rsidRPr="0098610D" w:rsidRDefault="00376BA0" w:rsidP="001335E2">
            <w:pPr>
              <w:spacing w:before="60" w:after="60"/>
              <w:rPr>
                <w:rFonts w:ascii="Verdana" w:hAnsi="Verdana" w:cs="Arial"/>
              </w:rPr>
            </w:pPr>
            <w:r w:rsidRPr="0098610D">
              <w:rPr>
                <w:rFonts w:ascii="Verdana" w:hAnsi="Verdana" w:cs="Arial"/>
              </w:rPr>
              <w:t xml:space="preserve">Deep dive into pillar 3 of the people strategy: </w:t>
            </w:r>
            <w:proofErr w:type="gramStart"/>
            <w:r w:rsidR="000445A2" w:rsidRPr="0098610D">
              <w:rPr>
                <w:rFonts w:ascii="Verdana" w:hAnsi="Verdana" w:cs="Arial"/>
              </w:rPr>
              <w:t>Well</w:t>
            </w:r>
            <w:proofErr w:type="gramEnd"/>
            <w:r w:rsidRPr="0098610D">
              <w:rPr>
                <w:rFonts w:ascii="Verdana" w:hAnsi="Verdana" w:cs="Arial"/>
              </w:rPr>
              <w:t xml:space="preserve"> Planned</w:t>
            </w:r>
          </w:p>
        </w:tc>
        <w:tc>
          <w:tcPr>
            <w:tcW w:w="4110" w:type="dxa"/>
          </w:tcPr>
          <w:p w14:paraId="6BBF8C1A" w14:textId="167F2B6F" w:rsidR="001335E2" w:rsidRPr="00176455" w:rsidRDefault="00832BB1" w:rsidP="001335E2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>Executive Director of Workforce and OD</w:t>
            </w:r>
          </w:p>
        </w:tc>
        <w:tc>
          <w:tcPr>
            <w:tcW w:w="2131" w:type="dxa"/>
          </w:tcPr>
          <w:p w14:paraId="2E6EADB8" w14:textId="0BED5752" w:rsidR="001335E2" w:rsidRDefault="000445A2" w:rsidP="001335E2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Annually 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670B3173" w14:textId="3CAFD319" w:rsidR="001335E2" w:rsidRPr="00176455" w:rsidRDefault="00C65F67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D25F71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3374FF2A" w14:textId="1DB9660E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3" w:type="dxa"/>
            <w:shd w:val="clear" w:color="auto" w:fill="DBE5F1" w:themeFill="accent1" w:themeFillTint="33"/>
          </w:tcPr>
          <w:p w14:paraId="2A6DC7CC" w14:textId="77777777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5096B945" w14:textId="77777777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65007FC8" w14:textId="77777777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7E9D01D5" w14:textId="77777777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</w:tr>
      <w:tr w:rsidR="001335E2" w:rsidRPr="00176455" w14:paraId="06E7585B" w14:textId="77777777" w:rsidTr="0098610D">
        <w:trPr>
          <w:trHeight w:val="284"/>
        </w:trPr>
        <w:tc>
          <w:tcPr>
            <w:tcW w:w="7792" w:type="dxa"/>
          </w:tcPr>
          <w:p w14:paraId="462E686B" w14:textId="2AF4713E" w:rsidR="001335E2" w:rsidRPr="0098610D" w:rsidRDefault="00376BA0" w:rsidP="000445A2">
            <w:pPr>
              <w:rPr>
                <w:rFonts w:ascii="Verdana" w:hAnsi="Verdana" w:cs="Calibri"/>
              </w:rPr>
            </w:pPr>
            <w:r w:rsidRPr="0098610D">
              <w:rPr>
                <w:rFonts w:ascii="Verdana" w:hAnsi="Verdana" w:cs="Calibri"/>
              </w:rPr>
              <w:t>Deep dive into pillar 4 of the people strategy: Digitally Ready</w:t>
            </w:r>
          </w:p>
        </w:tc>
        <w:tc>
          <w:tcPr>
            <w:tcW w:w="4110" w:type="dxa"/>
          </w:tcPr>
          <w:p w14:paraId="7D689859" w14:textId="27B2080F" w:rsidR="001335E2" w:rsidRDefault="00832BB1" w:rsidP="001335E2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>Executive Director of Workforce and OD</w:t>
            </w:r>
          </w:p>
        </w:tc>
        <w:tc>
          <w:tcPr>
            <w:tcW w:w="2131" w:type="dxa"/>
          </w:tcPr>
          <w:p w14:paraId="30A9997A" w14:textId="02EE856C" w:rsidR="001335E2" w:rsidRDefault="00C65F67" w:rsidP="00C65F67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>Bi-</w:t>
            </w:r>
            <w:r w:rsidR="0098610D">
              <w:rPr>
                <w:rFonts w:ascii="Verdana" w:hAnsi="Verdana" w:cs="Rubik Light"/>
                <w:color w:val="000000" w:themeColor="text1"/>
              </w:rPr>
              <w:t>annually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75719CA2" w14:textId="77777777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2292DF5A" w14:textId="261C6EC7" w:rsidR="001335E2" w:rsidRPr="00176455" w:rsidRDefault="00572A91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D25F71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778F33C4" w14:textId="77777777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4BC1EF9F" w14:textId="77777777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6A1285B2" w14:textId="2BD29A0B" w:rsidR="001335E2" w:rsidRPr="00176455" w:rsidRDefault="00572A91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D25F71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639FDCD2" w14:textId="77777777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</w:tr>
      <w:tr w:rsidR="001335E2" w:rsidRPr="00176455" w14:paraId="587620E7" w14:textId="77777777" w:rsidTr="0098610D">
        <w:trPr>
          <w:trHeight w:val="284"/>
        </w:trPr>
        <w:tc>
          <w:tcPr>
            <w:tcW w:w="7792" w:type="dxa"/>
          </w:tcPr>
          <w:p w14:paraId="011941CF" w14:textId="23520806" w:rsidR="001335E2" w:rsidRPr="0098610D" w:rsidRDefault="00832BB1" w:rsidP="001335E2">
            <w:pPr>
              <w:spacing w:before="60" w:after="60"/>
              <w:rPr>
                <w:rFonts w:ascii="Verdana" w:hAnsi="Verdana" w:cs="Arial"/>
              </w:rPr>
            </w:pPr>
            <w:r w:rsidRPr="0098610D">
              <w:rPr>
                <w:rFonts w:ascii="Verdana" w:hAnsi="Verdana" w:cs="Arial"/>
              </w:rPr>
              <w:t>Deep dive into pillar 5 of the people strategy: Excellent Learning and Education</w:t>
            </w:r>
          </w:p>
        </w:tc>
        <w:tc>
          <w:tcPr>
            <w:tcW w:w="4110" w:type="dxa"/>
          </w:tcPr>
          <w:p w14:paraId="40FE4D22" w14:textId="73EBECE8" w:rsidR="001335E2" w:rsidRDefault="00832BB1" w:rsidP="001335E2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>Executive Director of Workforce and OD</w:t>
            </w:r>
          </w:p>
        </w:tc>
        <w:tc>
          <w:tcPr>
            <w:tcW w:w="2131" w:type="dxa"/>
          </w:tcPr>
          <w:p w14:paraId="76E1EE43" w14:textId="7827B9D2" w:rsidR="001335E2" w:rsidRDefault="000445A2" w:rsidP="001335E2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Annually 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547E6EA2" w14:textId="77777777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11672514" w14:textId="77777777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3" w:type="dxa"/>
            <w:shd w:val="clear" w:color="auto" w:fill="DBE5F1" w:themeFill="accent1" w:themeFillTint="33"/>
          </w:tcPr>
          <w:p w14:paraId="3D063D24" w14:textId="7651BC42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336475DB" w14:textId="77777777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300A1BFD" w14:textId="77777777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0EE0930D" w14:textId="15C9205E" w:rsidR="001335E2" w:rsidRPr="00176455" w:rsidRDefault="00572A91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D25F71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</w:tr>
      <w:tr w:rsidR="001335E2" w:rsidRPr="00176455" w14:paraId="7CF9562A" w14:textId="77777777" w:rsidTr="0098610D">
        <w:trPr>
          <w:trHeight w:val="284"/>
        </w:trPr>
        <w:tc>
          <w:tcPr>
            <w:tcW w:w="7792" w:type="dxa"/>
          </w:tcPr>
          <w:p w14:paraId="79FC7FF5" w14:textId="2BA2608F" w:rsidR="001335E2" w:rsidRPr="0098610D" w:rsidRDefault="00832BB1" w:rsidP="000445A2">
            <w:pPr>
              <w:rPr>
                <w:rFonts w:ascii="Verdana" w:hAnsi="Verdana" w:cs="Calibri"/>
              </w:rPr>
            </w:pPr>
            <w:r w:rsidRPr="0098610D">
              <w:rPr>
                <w:rFonts w:ascii="Verdana" w:hAnsi="Verdana" w:cs="Calibri"/>
              </w:rPr>
              <w:t>Deep dive into pillar 6 of the people strategy: Leaders that live our values</w:t>
            </w:r>
          </w:p>
        </w:tc>
        <w:tc>
          <w:tcPr>
            <w:tcW w:w="4110" w:type="dxa"/>
          </w:tcPr>
          <w:p w14:paraId="66C5CAFE" w14:textId="3CEC68BB" w:rsidR="001335E2" w:rsidRDefault="00832BB1" w:rsidP="001335E2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>Executive Director of Workforce and OD</w:t>
            </w:r>
          </w:p>
        </w:tc>
        <w:tc>
          <w:tcPr>
            <w:tcW w:w="2131" w:type="dxa"/>
          </w:tcPr>
          <w:p w14:paraId="4D096F2E" w14:textId="28E25EB3" w:rsidR="001335E2" w:rsidRDefault="000445A2" w:rsidP="001335E2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>Annually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7DFB09AE" w14:textId="77777777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22AF4D7A" w14:textId="77777777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3" w:type="dxa"/>
            <w:shd w:val="clear" w:color="auto" w:fill="DBE5F1" w:themeFill="accent1" w:themeFillTint="33"/>
          </w:tcPr>
          <w:p w14:paraId="3A3BFF23" w14:textId="273312DF" w:rsidR="001335E2" w:rsidRPr="00176455" w:rsidRDefault="00935FE5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D25F71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2AB7B5F0" w14:textId="77777777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64CB71F5" w14:textId="661E9EAF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6BDF9F90" w14:textId="77777777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</w:tr>
      <w:tr w:rsidR="00832BB1" w:rsidRPr="00176455" w14:paraId="626A734B" w14:textId="77777777" w:rsidTr="0098610D">
        <w:trPr>
          <w:trHeight w:val="109"/>
        </w:trPr>
        <w:tc>
          <w:tcPr>
            <w:tcW w:w="7792" w:type="dxa"/>
          </w:tcPr>
          <w:p w14:paraId="55846217" w14:textId="572E26FF" w:rsidR="00832BB1" w:rsidRPr="0098610D" w:rsidRDefault="00832BB1" w:rsidP="00832BB1">
            <w:pPr>
              <w:rPr>
                <w:rFonts w:ascii="Verdana" w:hAnsi="Verdana" w:cs="Calibri"/>
              </w:rPr>
            </w:pPr>
            <w:r w:rsidRPr="0098610D">
              <w:rPr>
                <w:rFonts w:ascii="Verdana" w:hAnsi="Verdana" w:cs="Calibri"/>
              </w:rPr>
              <w:t>Deep dive into pillar 7 of the people strategy: Equality, Diversity and Belonging</w:t>
            </w:r>
          </w:p>
        </w:tc>
        <w:tc>
          <w:tcPr>
            <w:tcW w:w="4110" w:type="dxa"/>
          </w:tcPr>
          <w:p w14:paraId="52B3F016" w14:textId="547AAFDD" w:rsidR="00832BB1" w:rsidRDefault="00832BB1" w:rsidP="001335E2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>Executive Director of Workforce and OD</w:t>
            </w:r>
          </w:p>
        </w:tc>
        <w:tc>
          <w:tcPr>
            <w:tcW w:w="2131" w:type="dxa"/>
          </w:tcPr>
          <w:p w14:paraId="5C0E4CC3" w14:textId="1365CDEB" w:rsidR="00832BB1" w:rsidRDefault="000445A2" w:rsidP="001335E2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Annually 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2BA3CDB3" w14:textId="77777777" w:rsidR="00832BB1" w:rsidRPr="00176455" w:rsidRDefault="00832BB1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46172558" w14:textId="77777777" w:rsidR="00832BB1" w:rsidRPr="00176455" w:rsidRDefault="00832BB1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3" w:type="dxa"/>
            <w:shd w:val="clear" w:color="auto" w:fill="DBE5F1" w:themeFill="accent1" w:themeFillTint="33"/>
          </w:tcPr>
          <w:p w14:paraId="0100683B" w14:textId="6D67BB84" w:rsidR="00832BB1" w:rsidRPr="00176455" w:rsidRDefault="00935FE5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D25F71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07AB48F3" w14:textId="77777777" w:rsidR="00832BB1" w:rsidRPr="00176455" w:rsidRDefault="00832BB1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511A3784" w14:textId="77777777" w:rsidR="00832BB1" w:rsidRPr="00176455" w:rsidRDefault="00832BB1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75D0B2DB" w14:textId="77777777" w:rsidR="00832BB1" w:rsidRPr="00176455" w:rsidRDefault="00832BB1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</w:tr>
      <w:tr w:rsidR="000445A2" w:rsidRPr="00176455" w14:paraId="24B28716" w14:textId="77777777" w:rsidTr="006511C0">
        <w:trPr>
          <w:trHeight w:val="284"/>
        </w:trPr>
        <w:tc>
          <w:tcPr>
            <w:tcW w:w="7792" w:type="dxa"/>
          </w:tcPr>
          <w:p w14:paraId="53BC303F" w14:textId="77777777" w:rsidR="000445A2" w:rsidRPr="0098610D" w:rsidRDefault="00253C92" w:rsidP="00832BB1">
            <w:pPr>
              <w:rPr>
                <w:rFonts w:ascii="Verdana" w:hAnsi="Verdana" w:cs="Calibri"/>
              </w:rPr>
            </w:pPr>
            <w:r w:rsidRPr="0098610D">
              <w:rPr>
                <w:rFonts w:ascii="Verdana" w:hAnsi="Verdana" w:cs="Calibri"/>
              </w:rPr>
              <w:t xml:space="preserve">Ad Hoc Deep Dive Reports </w:t>
            </w:r>
          </w:p>
          <w:p w14:paraId="1F6000DA" w14:textId="3F91B43C" w:rsidR="00935FE5" w:rsidRPr="0098610D" w:rsidRDefault="00935FE5" w:rsidP="00832BB1">
            <w:pPr>
              <w:rPr>
                <w:rFonts w:ascii="Verdana" w:hAnsi="Verdana" w:cs="Calibri"/>
              </w:rPr>
            </w:pPr>
          </w:p>
        </w:tc>
        <w:tc>
          <w:tcPr>
            <w:tcW w:w="4110" w:type="dxa"/>
          </w:tcPr>
          <w:p w14:paraId="410D6531" w14:textId="1C9F3787" w:rsidR="000445A2" w:rsidRDefault="000445A2" w:rsidP="001335E2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Executive Lead </w:t>
            </w:r>
          </w:p>
        </w:tc>
        <w:tc>
          <w:tcPr>
            <w:tcW w:w="2131" w:type="dxa"/>
          </w:tcPr>
          <w:p w14:paraId="39EFD2E8" w14:textId="6CD80477" w:rsidR="000445A2" w:rsidRDefault="000445A2" w:rsidP="001335E2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As required 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407ADA69" w14:textId="49742355" w:rsidR="000445A2" w:rsidRPr="00176455" w:rsidRDefault="00CB0EFA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D25F71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4419B69A" w14:textId="077C3E36" w:rsidR="000445A2" w:rsidRPr="00176455" w:rsidRDefault="00CB0EFA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D25F71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297EFE39" w14:textId="446B5849" w:rsidR="000445A2" w:rsidRPr="00176455" w:rsidRDefault="00CB0EFA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D25F71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07EBA71A" w14:textId="6526CAF9" w:rsidR="000445A2" w:rsidRPr="00176455" w:rsidRDefault="00CB0EFA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D25F71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7676547A" w14:textId="1C45A639" w:rsidR="000445A2" w:rsidRPr="00176455" w:rsidRDefault="00CB0EFA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D25F71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3493C9D4" w14:textId="3706A489" w:rsidR="000445A2" w:rsidRPr="00176455" w:rsidRDefault="00CB0EFA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D25F71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</w:tr>
      <w:tr w:rsidR="001335E2" w:rsidRPr="00176455" w14:paraId="0EACE18E" w14:textId="39998E6E" w:rsidTr="006511C0">
        <w:trPr>
          <w:trHeight w:val="284"/>
        </w:trPr>
        <w:tc>
          <w:tcPr>
            <w:tcW w:w="7792" w:type="dxa"/>
            <w:shd w:val="clear" w:color="auto" w:fill="17365D" w:themeFill="text2" w:themeFillShade="BF"/>
          </w:tcPr>
          <w:p w14:paraId="4129C0E8" w14:textId="451DA18C" w:rsidR="001335E2" w:rsidRPr="00463C98" w:rsidRDefault="001335E2" w:rsidP="001335E2">
            <w:pPr>
              <w:spacing w:before="60" w:after="60"/>
              <w:rPr>
                <w:rFonts w:ascii="Verdana" w:hAnsi="Verdana" w:cs="Arial"/>
                <w:b/>
                <w:bCs/>
              </w:rPr>
            </w:pPr>
            <w:r>
              <w:rPr>
                <w:rFonts w:ascii="Verdana" w:hAnsi="Verdana" w:cs="Arial"/>
                <w:b/>
                <w:bCs/>
              </w:rPr>
              <w:t xml:space="preserve">COMMITTEE SUB-GROUPS </w:t>
            </w:r>
          </w:p>
        </w:tc>
        <w:tc>
          <w:tcPr>
            <w:tcW w:w="4110" w:type="dxa"/>
            <w:shd w:val="clear" w:color="auto" w:fill="17365D" w:themeFill="text2" w:themeFillShade="BF"/>
          </w:tcPr>
          <w:p w14:paraId="79DA5A5F" w14:textId="77777777" w:rsidR="001335E2" w:rsidRPr="00176455" w:rsidRDefault="001335E2" w:rsidP="001335E2">
            <w:pPr>
              <w:rPr>
                <w:rFonts w:ascii="Verdana" w:hAnsi="Verdana" w:cs="Rubik Light"/>
                <w:color w:val="000000" w:themeColor="text1"/>
              </w:rPr>
            </w:pPr>
          </w:p>
        </w:tc>
        <w:tc>
          <w:tcPr>
            <w:tcW w:w="2131" w:type="dxa"/>
            <w:shd w:val="clear" w:color="auto" w:fill="17365D" w:themeFill="text2" w:themeFillShade="BF"/>
          </w:tcPr>
          <w:p w14:paraId="48C9E366" w14:textId="77777777" w:rsidR="001335E2" w:rsidRPr="00176455" w:rsidRDefault="001335E2" w:rsidP="001335E2">
            <w:pPr>
              <w:tabs>
                <w:tab w:val="left" w:pos="-1440"/>
              </w:tabs>
              <w:rPr>
                <w:rFonts w:ascii="Verdana" w:hAnsi="Verdana" w:cs="Rubik Light"/>
                <w:color w:val="000000" w:themeColor="text1"/>
              </w:rPr>
            </w:pPr>
          </w:p>
        </w:tc>
        <w:tc>
          <w:tcPr>
            <w:tcW w:w="1134" w:type="dxa"/>
            <w:shd w:val="clear" w:color="auto" w:fill="17365D" w:themeFill="text2" w:themeFillShade="BF"/>
          </w:tcPr>
          <w:p w14:paraId="0425A7AF" w14:textId="77777777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</w:p>
        </w:tc>
        <w:tc>
          <w:tcPr>
            <w:tcW w:w="992" w:type="dxa"/>
            <w:shd w:val="clear" w:color="auto" w:fill="17365D" w:themeFill="text2" w:themeFillShade="BF"/>
          </w:tcPr>
          <w:p w14:paraId="339EA012" w14:textId="77777777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</w:p>
        </w:tc>
        <w:tc>
          <w:tcPr>
            <w:tcW w:w="993" w:type="dxa"/>
            <w:shd w:val="clear" w:color="auto" w:fill="17365D" w:themeFill="text2" w:themeFillShade="BF"/>
          </w:tcPr>
          <w:p w14:paraId="676F8E8E" w14:textId="77777777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17365D" w:themeFill="text2" w:themeFillShade="BF"/>
          </w:tcPr>
          <w:p w14:paraId="3DBCCA62" w14:textId="77777777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</w:p>
        </w:tc>
        <w:tc>
          <w:tcPr>
            <w:tcW w:w="992" w:type="dxa"/>
            <w:shd w:val="clear" w:color="auto" w:fill="17365D" w:themeFill="text2" w:themeFillShade="BF"/>
          </w:tcPr>
          <w:p w14:paraId="2F29FCB0" w14:textId="77777777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</w:p>
        </w:tc>
        <w:tc>
          <w:tcPr>
            <w:tcW w:w="992" w:type="dxa"/>
            <w:shd w:val="clear" w:color="auto" w:fill="17365D" w:themeFill="text2" w:themeFillShade="BF"/>
          </w:tcPr>
          <w:p w14:paraId="52F9E043" w14:textId="77777777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</w:p>
        </w:tc>
      </w:tr>
      <w:tr w:rsidR="00457B0A" w:rsidRPr="00176455" w14:paraId="5C85BC6A" w14:textId="2F55BF61" w:rsidTr="00457B0A">
        <w:trPr>
          <w:trHeight w:val="284"/>
        </w:trPr>
        <w:tc>
          <w:tcPr>
            <w:tcW w:w="7792" w:type="dxa"/>
            <w:shd w:val="clear" w:color="auto" w:fill="FFFFFF" w:themeFill="background1"/>
          </w:tcPr>
          <w:p w14:paraId="0C47297B" w14:textId="63F07F5F" w:rsidR="00457B0A" w:rsidRPr="00400D35" w:rsidRDefault="00457B0A" w:rsidP="00457B0A">
            <w:pPr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Medical Workforce Group </w:t>
            </w:r>
          </w:p>
        </w:tc>
        <w:tc>
          <w:tcPr>
            <w:tcW w:w="4110" w:type="dxa"/>
            <w:shd w:val="clear" w:color="auto" w:fill="FFFFFF" w:themeFill="background1"/>
          </w:tcPr>
          <w:p w14:paraId="210EFC09" w14:textId="5BA4E7E2" w:rsidR="00457B0A" w:rsidRPr="00176455" w:rsidRDefault="00457B0A" w:rsidP="00457B0A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Executive Medical Director </w:t>
            </w:r>
          </w:p>
        </w:tc>
        <w:tc>
          <w:tcPr>
            <w:tcW w:w="2131" w:type="dxa"/>
            <w:shd w:val="clear" w:color="auto" w:fill="FFFFFF" w:themeFill="background1"/>
          </w:tcPr>
          <w:p w14:paraId="56E7A4C5" w14:textId="2D4200D9" w:rsidR="00457B0A" w:rsidRPr="00176455" w:rsidRDefault="00457B0A" w:rsidP="00457B0A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All regular meetings 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0FA9044E" w14:textId="49426223" w:rsidR="00457B0A" w:rsidRPr="00176455" w:rsidRDefault="00457B0A" w:rsidP="00457B0A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  <w:r w:rsidRPr="00834F2B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6216E153" w14:textId="45AC8409" w:rsidR="00457B0A" w:rsidRPr="00176455" w:rsidRDefault="00457B0A" w:rsidP="00457B0A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  <w:r w:rsidRPr="00834F2B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22CF27D0" w14:textId="06521907" w:rsidR="00457B0A" w:rsidRPr="00176455" w:rsidRDefault="00457B0A" w:rsidP="00457B0A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834F2B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0037174E" w14:textId="31632A6A" w:rsidR="00457B0A" w:rsidRPr="00176455" w:rsidRDefault="00457B0A" w:rsidP="00457B0A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  <w:r w:rsidRPr="00834F2B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48512099" w14:textId="445EF907" w:rsidR="00457B0A" w:rsidRPr="00176455" w:rsidRDefault="00457B0A" w:rsidP="00457B0A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  <w:r w:rsidRPr="00834F2B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079BBD3D" w14:textId="0770528A" w:rsidR="00457B0A" w:rsidRPr="00176455" w:rsidRDefault="00457B0A" w:rsidP="00457B0A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</w:tr>
      <w:tr w:rsidR="001335E2" w:rsidRPr="00176455" w14:paraId="5B71AE5D" w14:textId="5C46C223" w:rsidTr="0098610D">
        <w:trPr>
          <w:trHeight w:val="284"/>
        </w:trPr>
        <w:tc>
          <w:tcPr>
            <w:tcW w:w="7792" w:type="dxa"/>
            <w:shd w:val="clear" w:color="auto" w:fill="FFFFFF" w:themeFill="background1"/>
          </w:tcPr>
          <w:p w14:paraId="714FEC72" w14:textId="7E7520F0" w:rsidR="001335E2" w:rsidRPr="00400D35" w:rsidRDefault="001335E2" w:rsidP="001335E2">
            <w:pPr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Nursing and Midwifery Workforce Group</w:t>
            </w:r>
          </w:p>
        </w:tc>
        <w:tc>
          <w:tcPr>
            <w:tcW w:w="4110" w:type="dxa"/>
            <w:shd w:val="clear" w:color="auto" w:fill="FFFFFF" w:themeFill="background1"/>
          </w:tcPr>
          <w:p w14:paraId="222EC721" w14:textId="3D78F66E" w:rsidR="001335E2" w:rsidRPr="00176455" w:rsidRDefault="001335E2" w:rsidP="001335E2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Executive Director of Nursing and Patient Experience </w:t>
            </w:r>
          </w:p>
        </w:tc>
        <w:tc>
          <w:tcPr>
            <w:tcW w:w="2131" w:type="dxa"/>
            <w:shd w:val="clear" w:color="auto" w:fill="FFFFFF" w:themeFill="background1"/>
          </w:tcPr>
          <w:p w14:paraId="7799FE3F" w14:textId="6A2A60FC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Quarterly 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69BBBF1B" w14:textId="41AFA40E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629F5156" w14:textId="23D9A778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15004AFA" w14:textId="0A35776B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47492087" w14:textId="38AC88A1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1D63AC08" w14:textId="4032FE8A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2192AB5B" w14:textId="10DB356F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</w:tr>
      <w:tr w:rsidR="001335E2" w:rsidRPr="00176455" w14:paraId="07F5E319" w14:textId="373EBB7D" w:rsidTr="006511C0">
        <w:trPr>
          <w:trHeight w:val="284"/>
        </w:trPr>
        <w:tc>
          <w:tcPr>
            <w:tcW w:w="7792" w:type="dxa"/>
            <w:shd w:val="clear" w:color="auto" w:fill="FFFFFF" w:themeFill="background1"/>
          </w:tcPr>
          <w:p w14:paraId="5602CE83" w14:textId="0AE62C69" w:rsidR="001335E2" w:rsidRPr="00400D35" w:rsidRDefault="001335E2" w:rsidP="001335E2">
            <w:pPr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Therapies and Health Science Working Group</w:t>
            </w:r>
          </w:p>
        </w:tc>
        <w:tc>
          <w:tcPr>
            <w:tcW w:w="4110" w:type="dxa"/>
            <w:shd w:val="clear" w:color="auto" w:fill="FFFFFF" w:themeFill="background1"/>
          </w:tcPr>
          <w:p w14:paraId="44B954E0" w14:textId="6DC87E02" w:rsidR="001335E2" w:rsidRPr="00176455" w:rsidRDefault="001335E2" w:rsidP="001335E2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>Executive Director of Allied Health Professions and Health Science</w:t>
            </w:r>
          </w:p>
        </w:tc>
        <w:tc>
          <w:tcPr>
            <w:tcW w:w="2131" w:type="dxa"/>
            <w:shd w:val="clear" w:color="auto" w:fill="FFFFFF" w:themeFill="background1"/>
          </w:tcPr>
          <w:p w14:paraId="14F9F4B0" w14:textId="2800031C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>All regular meetings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542CB936" w14:textId="3CC7EC33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52CA2C13" w14:textId="3505366D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3109BE7A" w14:textId="7FC6637F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5DDD2589" w14:textId="62BB6699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4630172F" w14:textId="752AC6D2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7CAB8DC3" w14:textId="55941351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</w:tr>
      <w:tr w:rsidR="001335E2" w:rsidRPr="00176455" w14:paraId="41C49EF2" w14:textId="68777A78" w:rsidTr="006511C0">
        <w:trPr>
          <w:trHeight w:val="284"/>
        </w:trPr>
        <w:tc>
          <w:tcPr>
            <w:tcW w:w="7792" w:type="dxa"/>
            <w:shd w:val="clear" w:color="auto" w:fill="17365D" w:themeFill="text2" w:themeFillShade="BF"/>
          </w:tcPr>
          <w:p w14:paraId="3E058E9B" w14:textId="1CB41BF3" w:rsidR="001335E2" w:rsidRPr="00463C98" w:rsidRDefault="001335E2" w:rsidP="001335E2">
            <w:pPr>
              <w:spacing w:before="60" w:after="60"/>
              <w:rPr>
                <w:rFonts w:ascii="Verdana" w:hAnsi="Verdana" w:cs="Arial"/>
                <w:b/>
                <w:bCs/>
              </w:rPr>
            </w:pPr>
            <w:r w:rsidRPr="00463C98">
              <w:rPr>
                <w:rFonts w:ascii="Verdana" w:hAnsi="Verdana" w:cs="Arial"/>
                <w:b/>
                <w:bCs/>
              </w:rPr>
              <w:t xml:space="preserve">IN-COMMITTEE </w:t>
            </w:r>
            <w:r w:rsidR="00B648F6">
              <w:rPr>
                <w:rFonts w:ascii="Verdana" w:hAnsi="Verdana" w:cs="Arial"/>
                <w:b/>
                <w:bCs/>
              </w:rPr>
              <w:t xml:space="preserve">BUSINESS </w:t>
            </w:r>
          </w:p>
        </w:tc>
        <w:tc>
          <w:tcPr>
            <w:tcW w:w="4110" w:type="dxa"/>
            <w:shd w:val="clear" w:color="auto" w:fill="17365D" w:themeFill="text2" w:themeFillShade="BF"/>
          </w:tcPr>
          <w:p w14:paraId="763CA473" w14:textId="77777777" w:rsidR="001335E2" w:rsidRPr="00176455" w:rsidRDefault="001335E2" w:rsidP="001335E2">
            <w:pPr>
              <w:rPr>
                <w:rFonts w:ascii="Verdana" w:hAnsi="Verdana" w:cs="Rubik Light"/>
                <w:color w:val="000000" w:themeColor="text1"/>
              </w:rPr>
            </w:pPr>
          </w:p>
        </w:tc>
        <w:tc>
          <w:tcPr>
            <w:tcW w:w="2131" w:type="dxa"/>
            <w:shd w:val="clear" w:color="auto" w:fill="17365D" w:themeFill="text2" w:themeFillShade="BF"/>
          </w:tcPr>
          <w:p w14:paraId="0F7DCF4F" w14:textId="77777777" w:rsidR="001335E2" w:rsidRPr="00176455" w:rsidRDefault="001335E2" w:rsidP="001335E2">
            <w:pPr>
              <w:tabs>
                <w:tab w:val="left" w:pos="-1440"/>
              </w:tabs>
              <w:rPr>
                <w:rFonts w:ascii="Verdana" w:hAnsi="Verdana" w:cs="Rubik Light"/>
                <w:color w:val="000000" w:themeColor="text1"/>
              </w:rPr>
            </w:pPr>
          </w:p>
        </w:tc>
        <w:tc>
          <w:tcPr>
            <w:tcW w:w="1134" w:type="dxa"/>
            <w:shd w:val="clear" w:color="auto" w:fill="17365D" w:themeFill="text2" w:themeFillShade="BF"/>
          </w:tcPr>
          <w:p w14:paraId="6886C32B" w14:textId="77777777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</w:p>
        </w:tc>
        <w:tc>
          <w:tcPr>
            <w:tcW w:w="992" w:type="dxa"/>
            <w:shd w:val="clear" w:color="auto" w:fill="17365D" w:themeFill="text2" w:themeFillShade="BF"/>
          </w:tcPr>
          <w:p w14:paraId="348A25B4" w14:textId="77777777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</w:p>
        </w:tc>
        <w:tc>
          <w:tcPr>
            <w:tcW w:w="993" w:type="dxa"/>
            <w:shd w:val="clear" w:color="auto" w:fill="17365D" w:themeFill="text2" w:themeFillShade="BF"/>
          </w:tcPr>
          <w:p w14:paraId="32D528F5" w14:textId="77777777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17365D" w:themeFill="text2" w:themeFillShade="BF"/>
          </w:tcPr>
          <w:p w14:paraId="36910C2E" w14:textId="77777777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</w:p>
        </w:tc>
        <w:tc>
          <w:tcPr>
            <w:tcW w:w="992" w:type="dxa"/>
            <w:shd w:val="clear" w:color="auto" w:fill="17365D" w:themeFill="text2" w:themeFillShade="BF"/>
          </w:tcPr>
          <w:p w14:paraId="13C94B2C" w14:textId="77777777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</w:p>
        </w:tc>
        <w:tc>
          <w:tcPr>
            <w:tcW w:w="992" w:type="dxa"/>
            <w:shd w:val="clear" w:color="auto" w:fill="17365D" w:themeFill="text2" w:themeFillShade="BF"/>
          </w:tcPr>
          <w:p w14:paraId="4AA248B3" w14:textId="77777777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</w:p>
        </w:tc>
      </w:tr>
      <w:tr w:rsidR="001335E2" w:rsidRPr="00176455" w14:paraId="56B95600" w14:textId="66FED2CB" w:rsidTr="006511C0">
        <w:trPr>
          <w:trHeight w:val="284"/>
        </w:trPr>
        <w:tc>
          <w:tcPr>
            <w:tcW w:w="7792" w:type="dxa"/>
          </w:tcPr>
          <w:p w14:paraId="0F3A831A" w14:textId="432026C8" w:rsidR="001335E2" w:rsidRPr="00176455" w:rsidRDefault="001335E2" w:rsidP="001335E2">
            <w:pPr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Minutes of the previous In-Committee Meeting</w:t>
            </w:r>
          </w:p>
        </w:tc>
        <w:tc>
          <w:tcPr>
            <w:tcW w:w="4110" w:type="dxa"/>
          </w:tcPr>
          <w:p w14:paraId="52C42F3F" w14:textId="56E61F63" w:rsidR="001335E2" w:rsidRPr="00176455" w:rsidRDefault="001335E2" w:rsidP="001335E2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Director of Corporate Governance </w:t>
            </w:r>
          </w:p>
        </w:tc>
        <w:tc>
          <w:tcPr>
            <w:tcW w:w="2131" w:type="dxa"/>
          </w:tcPr>
          <w:p w14:paraId="4B5571F0" w14:textId="76BEA1C5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>All regular meetings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2800DF61" w14:textId="63F32E18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5AC9AD63" w14:textId="033C4050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060D8835" w14:textId="1D6625AD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502F198B" w14:textId="72C01CB6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5BDCA1AD" w14:textId="2FA686BA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58E9B127" w14:textId="228B597A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</w:tr>
      <w:tr w:rsidR="00B72C8A" w:rsidRPr="00176455" w14:paraId="3F04A67D" w14:textId="77777777" w:rsidTr="006511C0">
        <w:trPr>
          <w:trHeight w:val="284"/>
        </w:trPr>
        <w:tc>
          <w:tcPr>
            <w:tcW w:w="7792" w:type="dxa"/>
          </w:tcPr>
          <w:p w14:paraId="0E5B9726" w14:textId="6BBB582E" w:rsidR="00B72C8A" w:rsidRDefault="00B72C8A" w:rsidP="00B72C8A">
            <w:pPr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Ad-hoc Employee Relation Issues </w:t>
            </w:r>
          </w:p>
        </w:tc>
        <w:tc>
          <w:tcPr>
            <w:tcW w:w="4110" w:type="dxa"/>
          </w:tcPr>
          <w:p w14:paraId="6AC23A22" w14:textId="355E08D6" w:rsidR="00B72C8A" w:rsidRDefault="00B72C8A" w:rsidP="00B72C8A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Executive Director of Workforce and OD </w:t>
            </w:r>
          </w:p>
        </w:tc>
        <w:tc>
          <w:tcPr>
            <w:tcW w:w="2131" w:type="dxa"/>
          </w:tcPr>
          <w:p w14:paraId="383D266F" w14:textId="3A5BFF1E" w:rsidR="00B72C8A" w:rsidRDefault="00B72C8A" w:rsidP="00B72C8A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>As-required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1CF84260" w14:textId="5E7979D6" w:rsidR="00B72C8A" w:rsidRPr="00176455" w:rsidRDefault="00B72C8A" w:rsidP="00B72C8A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7B170C60" w14:textId="7543F64F" w:rsidR="00B72C8A" w:rsidRPr="00176455" w:rsidRDefault="00B72C8A" w:rsidP="00B72C8A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3E42C539" w14:textId="4B4D204C" w:rsidR="00B72C8A" w:rsidRPr="00176455" w:rsidRDefault="00B72C8A" w:rsidP="00B72C8A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2294E969" w14:textId="68DCD727" w:rsidR="00B72C8A" w:rsidRPr="00176455" w:rsidRDefault="00B72C8A" w:rsidP="00B72C8A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45CB227B" w14:textId="7B36E14F" w:rsidR="00B72C8A" w:rsidRPr="00176455" w:rsidRDefault="00B72C8A" w:rsidP="00B72C8A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1CF6B183" w14:textId="036E945B" w:rsidR="00B72C8A" w:rsidRPr="00176455" w:rsidRDefault="00B72C8A" w:rsidP="00B72C8A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</w:tr>
      <w:tr w:rsidR="001335E2" w:rsidRPr="00176455" w14:paraId="5F31E6F2" w14:textId="3118945F" w:rsidTr="0098610D">
        <w:trPr>
          <w:trHeight w:val="284"/>
        </w:trPr>
        <w:tc>
          <w:tcPr>
            <w:tcW w:w="7792" w:type="dxa"/>
          </w:tcPr>
          <w:p w14:paraId="035FD831" w14:textId="69A5E78D" w:rsidR="001335E2" w:rsidRPr="008D5E4D" w:rsidRDefault="001335E2" w:rsidP="001335E2">
            <w:pPr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HR Casework Report; ET’s and Suspensions </w:t>
            </w:r>
          </w:p>
        </w:tc>
        <w:tc>
          <w:tcPr>
            <w:tcW w:w="4110" w:type="dxa"/>
          </w:tcPr>
          <w:p w14:paraId="0EF594D0" w14:textId="2E162320" w:rsidR="001335E2" w:rsidRPr="008D5E4D" w:rsidRDefault="001F51A2" w:rsidP="001335E2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Executive </w:t>
            </w:r>
            <w:r w:rsidR="001335E2">
              <w:rPr>
                <w:rFonts w:ascii="Verdana" w:hAnsi="Verdana" w:cs="Rubik Light"/>
                <w:color w:val="000000" w:themeColor="text1"/>
              </w:rPr>
              <w:t xml:space="preserve">Director of Workforce and OD </w:t>
            </w:r>
          </w:p>
        </w:tc>
        <w:tc>
          <w:tcPr>
            <w:tcW w:w="2131" w:type="dxa"/>
          </w:tcPr>
          <w:p w14:paraId="7E5AB9B2" w14:textId="44558FD6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Quarterly 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7992E331" w14:textId="6E9EA5AF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3E9A1EE1" w14:textId="6DB56ED4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</w:p>
        </w:tc>
        <w:tc>
          <w:tcPr>
            <w:tcW w:w="993" w:type="dxa"/>
            <w:shd w:val="clear" w:color="auto" w:fill="DBE5F1" w:themeFill="accent1" w:themeFillTint="33"/>
          </w:tcPr>
          <w:p w14:paraId="399F73AF" w14:textId="57471858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3525C12A" w14:textId="5A259C76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0D72F5BF" w14:textId="7CF2E17E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  <w:r w:rsidRPr="00176455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1700C779" w14:textId="539A1BB4" w:rsidR="001335E2" w:rsidRPr="00176455" w:rsidRDefault="001335E2" w:rsidP="001335E2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</w:p>
        </w:tc>
      </w:tr>
      <w:tr w:rsidR="007F2B70" w:rsidRPr="00176455" w14:paraId="5EFCCC46" w14:textId="77777777" w:rsidTr="0098610D">
        <w:trPr>
          <w:trHeight w:val="284"/>
        </w:trPr>
        <w:tc>
          <w:tcPr>
            <w:tcW w:w="7792" w:type="dxa"/>
          </w:tcPr>
          <w:p w14:paraId="0C8EA88A" w14:textId="30F665C5" w:rsidR="001F51A2" w:rsidRDefault="007F2B70" w:rsidP="001335E2">
            <w:pPr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lastRenderedPageBreak/>
              <w:t>H</w:t>
            </w:r>
            <w:r w:rsidR="00041FAB">
              <w:rPr>
                <w:rFonts w:ascii="Verdana" w:hAnsi="Verdana" w:cs="Arial"/>
              </w:rPr>
              <w:t xml:space="preserve">ealth </w:t>
            </w:r>
            <w:r>
              <w:rPr>
                <w:rFonts w:ascii="Verdana" w:hAnsi="Verdana" w:cs="Arial"/>
              </w:rPr>
              <w:t>E</w:t>
            </w:r>
            <w:r w:rsidR="00041FAB">
              <w:rPr>
                <w:rFonts w:ascii="Verdana" w:hAnsi="Verdana" w:cs="Arial"/>
              </w:rPr>
              <w:t xml:space="preserve">ducation </w:t>
            </w:r>
            <w:r>
              <w:rPr>
                <w:rFonts w:ascii="Verdana" w:hAnsi="Verdana" w:cs="Arial"/>
              </w:rPr>
              <w:t>I</w:t>
            </w:r>
            <w:r w:rsidR="00041FAB">
              <w:rPr>
                <w:rFonts w:ascii="Verdana" w:hAnsi="Verdana" w:cs="Arial"/>
              </w:rPr>
              <w:t>mprovement Wales Risk</w:t>
            </w:r>
            <w:r>
              <w:rPr>
                <w:rFonts w:ascii="Verdana" w:hAnsi="Verdana" w:cs="Arial"/>
              </w:rPr>
              <w:t xml:space="preserve"> Register </w:t>
            </w:r>
          </w:p>
        </w:tc>
        <w:tc>
          <w:tcPr>
            <w:tcW w:w="4110" w:type="dxa"/>
          </w:tcPr>
          <w:p w14:paraId="57E48050" w14:textId="32092238" w:rsidR="007F2B70" w:rsidRDefault="00530BD3" w:rsidP="001335E2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>Executive</w:t>
            </w:r>
            <w:r w:rsidR="007F2B70">
              <w:rPr>
                <w:rFonts w:ascii="Verdana" w:hAnsi="Verdana" w:cs="Rubik Light"/>
                <w:color w:val="000000" w:themeColor="text1"/>
              </w:rPr>
              <w:t xml:space="preserve"> Medical Director </w:t>
            </w:r>
          </w:p>
        </w:tc>
        <w:tc>
          <w:tcPr>
            <w:tcW w:w="2131" w:type="dxa"/>
          </w:tcPr>
          <w:p w14:paraId="741B5028" w14:textId="68382584" w:rsidR="007F2B70" w:rsidRDefault="00041FAB" w:rsidP="001335E2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Bi-yearly 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56DEF93A" w14:textId="77777777" w:rsidR="007F2B70" w:rsidRPr="00176455" w:rsidRDefault="007F2B70" w:rsidP="001335E2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430C1916" w14:textId="77777777" w:rsidR="007F2B70" w:rsidRPr="00176455" w:rsidRDefault="007F2B70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3" w:type="dxa"/>
            <w:shd w:val="clear" w:color="auto" w:fill="DBE5F1" w:themeFill="accent1" w:themeFillTint="33"/>
          </w:tcPr>
          <w:p w14:paraId="422B33DD" w14:textId="2EC85B02" w:rsidR="007F2B70" w:rsidRPr="00176455" w:rsidRDefault="00AA4A09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D25F71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0E717B15" w14:textId="77777777" w:rsidR="007F2B70" w:rsidRPr="00176455" w:rsidRDefault="007F2B70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328B8748" w14:textId="77777777" w:rsidR="007F2B70" w:rsidRPr="00176455" w:rsidRDefault="007F2B70" w:rsidP="001335E2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2DD1A6E8" w14:textId="0F31F4F8" w:rsidR="007F2B70" w:rsidRPr="00176455" w:rsidRDefault="001A205C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D25F71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</w:tr>
      <w:tr w:rsidR="00530BD3" w:rsidRPr="00176455" w14:paraId="43FC6015" w14:textId="77777777" w:rsidTr="0098610D">
        <w:trPr>
          <w:trHeight w:val="284"/>
        </w:trPr>
        <w:tc>
          <w:tcPr>
            <w:tcW w:w="7792" w:type="dxa"/>
          </w:tcPr>
          <w:p w14:paraId="4F8242DC" w14:textId="7C0DD6BD" w:rsidR="00530BD3" w:rsidRDefault="00530BD3" w:rsidP="001335E2">
            <w:pPr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R</w:t>
            </w:r>
            <w:r w:rsidR="00B22CA9">
              <w:rPr>
                <w:rFonts w:ascii="Verdana" w:hAnsi="Verdana" w:cs="Arial"/>
              </w:rPr>
              <w:t xml:space="preserve">esponsible Officer’s Advisory Group </w:t>
            </w:r>
            <w:r w:rsidR="008D572D">
              <w:rPr>
                <w:rFonts w:ascii="Verdana" w:hAnsi="Verdana" w:cs="Arial"/>
              </w:rPr>
              <w:t xml:space="preserve">Report </w:t>
            </w:r>
          </w:p>
        </w:tc>
        <w:tc>
          <w:tcPr>
            <w:tcW w:w="4110" w:type="dxa"/>
          </w:tcPr>
          <w:p w14:paraId="534BDE44" w14:textId="16FBD397" w:rsidR="00530BD3" w:rsidRDefault="001F51A2" w:rsidP="001335E2">
            <w:pPr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Executive Medical Director </w:t>
            </w:r>
          </w:p>
        </w:tc>
        <w:tc>
          <w:tcPr>
            <w:tcW w:w="2131" w:type="dxa"/>
          </w:tcPr>
          <w:p w14:paraId="209AC992" w14:textId="5E2C84B6" w:rsidR="00530BD3" w:rsidRDefault="001A205C" w:rsidP="001335E2">
            <w:pPr>
              <w:tabs>
                <w:tab w:val="left" w:pos="-1440"/>
              </w:tabs>
              <w:jc w:val="center"/>
              <w:rPr>
                <w:rFonts w:ascii="Verdana" w:hAnsi="Verdana" w:cs="Rubik Light"/>
                <w:color w:val="000000" w:themeColor="text1"/>
              </w:rPr>
            </w:pPr>
            <w:r>
              <w:rPr>
                <w:rFonts w:ascii="Verdana" w:hAnsi="Verdana" w:cs="Rubik Light"/>
                <w:color w:val="000000" w:themeColor="text1"/>
              </w:rPr>
              <w:t xml:space="preserve">Quarterly 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6D33AAF8" w14:textId="77777777" w:rsidR="00530BD3" w:rsidRPr="00176455" w:rsidRDefault="00530BD3" w:rsidP="001335E2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7232F07D" w14:textId="19793695" w:rsidR="00530BD3" w:rsidRPr="00176455" w:rsidRDefault="001A205C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D25F71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2740EA1E" w14:textId="77777777" w:rsidR="00530BD3" w:rsidRPr="00176455" w:rsidRDefault="00530BD3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00623A5F" w14:textId="5A2FC1ED" w:rsidR="00530BD3" w:rsidRPr="00176455" w:rsidRDefault="001A205C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D25F71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53660E33" w14:textId="77777777" w:rsidR="00530BD3" w:rsidRPr="00176455" w:rsidRDefault="00530BD3" w:rsidP="001335E2">
            <w:pPr>
              <w:tabs>
                <w:tab w:val="left" w:pos="-1440"/>
              </w:tabs>
              <w:jc w:val="center"/>
              <w:rPr>
                <w:rFonts w:ascii="Rubik Light" w:hAnsi="Rubik Light" w:cs="Rubik Light"/>
                <w:color w:val="000000" w:themeColor="text1"/>
              </w:rPr>
            </w:pPr>
          </w:p>
        </w:tc>
        <w:tc>
          <w:tcPr>
            <w:tcW w:w="992" w:type="dxa"/>
            <w:shd w:val="clear" w:color="auto" w:fill="DBE5F1" w:themeFill="accent1" w:themeFillTint="33"/>
          </w:tcPr>
          <w:p w14:paraId="0D3BA382" w14:textId="73EBFC58" w:rsidR="00530BD3" w:rsidRPr="00176455" w:rsidRDefault="001A205C" w:rsidP="001335E2">
            <w:pPr>
              <w:tabs>
                <w:tab w:val="left" w:pos="-1440"/>
              </w:tabs>
              <w:jc w:val="center"/>
              <w:rPr>
                <w:rFonts w:ascii="Wingdings" w:eastAsia="Wingdings" w:hAnsi="Wingdings" w:cs="Wingdings"/>
                <w:color w:val="000000" w:themeColor="text1"/>
              </w:rPr>
            </w:pPr>
            <w:r w:rsidRPr="00D25F71">
              <w:rPr>
                <w:rFonts w:ascii="Wingdings" w:eastAsia="Wingdings" w:hAnsi="Wingdings" w:cs="Wingdings"/>
                <w:color w:val="000000" w:themeColor="text1"/>
              </w:rPr>
              <w:t>ü</w:t>
            </w:r>
          </w:p>
        </w:tc>
      </w:tr>
    </w:tbl>
    <w:p w14:paraId="2D633CA7" w14:textId="77777777" w:rsidR="006C7DF9" w:rsidRDefault="006C7DF9"/>
    <w:p w14:paraId="615A1EDF" w14:textId="77777777" w:rsidR="0088131D" w:rsidRDefault="0088131D"/>
    <w:sectPr w:rsidR="0088131D" w:rsidSect="00704678">
      <w:pgSz w:w="23814" w:h="16839" w:orient="landscape" w:code="8"/>
      <w:pgMar w:top="1702" w:right="720" w:bottom="720" w:left="720" w:header="283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0ECF90" w14:textId="77777777" w:rsidR="00E4077E" w:rsidRDefault="00E4077E" w:rsidP="002E1611">
      <w:r>
        <w:separator/>
      </w:r>
    </w:p>
  </w:endnote>
  <w:endnote w:type="continuationSeparator" w:id="0">
    <w:p w14:paraId="0646D741" w14:textId="77777777" w:rsidR="00E4077E" w:rsidRDefault="00E4077E" w:rsidP="002E1611">
      <w:r>
        <w:continuationSeparator/>
      </w:r>
    </w:p>
  </w:endnote>
  <w:endnote w:type="continuationNotice" w:id="1">
    <w:p w14:paraId="6A544028" w14:textId="77777777" w:rsidR="00E4077E" w:rsidRDefault="00E4077E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Rubik Light">
    <w:altName w:val="Arial"/>
    <w:charset w:val="00"/>
    <w:family w:val="auto"/>
    <w:pitch w:val="variable"/>
    <w:sig w:usb0="A0002A6F" w:usb1="C000205B" w:usb2="00000000" w:usb3="00000000" w:csb0="000000F7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Rubik">
    <w:altName w:val="Arial"/>
    <w:charset w:val="00"/>
    <w:family w:val="auto"/>
    <w:pitch w:val="variable"/>
    <w:sig w:usb0="A0002A6F" w:usb1="C000205B" w:usb2="00000000" w:usb3="00000000" w:csb0="000000F7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Rubik Light" w:hAnsi="Rubik Light" w:cs="Rubik Light"/>
      </w:rPr>
      <w:id w:val="-127271044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D1F4880" w14:textId="780C50B4" w:rsidR="006C7DF9" w:rsidRPr="00E020EF" w:rsidRDefault="00827221" w:rsidP="00E020EF">
        <w:pPr>
          <w:pStyle w:val="Footer"/>
          <w:jc w:val="center"/>
          <w:rPr>
            <w:rFonts w:ascii="Rubik Light" w:hAnsi="Rubik Light" w:cs="Rubik Light"/>
          </w:rPr>
        </w:pPr>
        <w:r w:rsidRPr="00827221">
          <w:rPr>
            <w:rFonts w:ascii="Rubik Light" w:hAnsi="Rubik Light" w:cs="Rubik Light"/>
          </w:rPr>
          <w:fldChar w:fldCharType="begin"/>
        </w:r>
        <w:r w:rsidRPr="00827221">
          <w:rPr>
            <w:rFonts w:ascii="Rubik Light" w:hAnsi="Rubik Light" w:cs="Rubik Light"/>
          </w:rPr>
          <w:instrText xml:space="preserve"> PAGE   \* MERGEFORMAT </w:instrText>
        </w:r>
        <w:r w:rsidRPr="00827221">
          <w:rPr>
            <w:rFonts w:ascii="Rubik Light" w:hAnsi="Rubik Light" w:cs="Rubik Light"/>
          </w:rPr>
          <w:fldChar w:fldCharType="separate"/>
        </w:r>
        <w:r w:rsidRPr="00827221">
          <w:rPr>
            <w:rFonts w:ascii="Rubik Light" w:hAnsi="Rubik Light" w:cs="Rubik Light"/>
            <w:noProof/>
          </w:rPr>
          <w:t>2</w:t>
        </w:r>
        <w:r w:rsidRPr="00827221">
          <w:rPr>
            <w:rFonts w:ascii="Rubik Light" w:hAnsi="Rubik Light" w:cs="Rubik Light"/>
            <w:noProof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E105B7" w14:textId="4F84552E" w:rsidR="00827221" w:rsidRPr="00E020EF" w:rsidRDefault="00855A5D" w:rsidP="00E020EF">
    <w:pPr>
      <w:pStyle w:val="Footer"/>
      <w:jc w:val="center"/>
      <w:rPr>
        <w:rFonts w:ascii="Rubik Light" w:hAnsi="Rubik Light" w:cs="Rubik Light"/>
      </w:rPr>
    </w:pPr>
    <w:sdt>
      <w:sdtPr>
        <w:id w:val="611940776"/>
        <w:docPartObj>
          <w:docPartGallery w:val="Page Numbers (Bottom of Page)"/>
          <w:docPartUnique/>
        </w:docPartObj>
      </w:sdtPr>
      <w:sdtEndPr>
        <w:rPr>
          <w:rFonts w:ascii="Rubik Light" w:hAnsi="Rubik Light" w:cs="Rubik Light"/>
          <w:noProof/>
        </w:rPr>
      </w:sdtEndPr>
      <w:sdtContent>
        <w:r w:rsidR="00827221" w:rsidRPr="00827221">
          <w:rPr>
            <w:rFonts w:ascii="Rubik Light" w:hAnsi="Rubik Light" w:cs="Rubik Light"/>
          </w:rPr>
          <w:fldChar w:fldCharType="begin"/>
        </w:r>
        <w:r w:rsidR="00827221" w:rsidRPr="00827221">
          <w:rPr>
            <w:rFonts w:ascii="Rubik Light" w:hAnsi="Rubik Light" w:cs="Rubik Light"/>
          </w:rPr>
          <w:instrText xml:space="preserve"> PAGE   \* MERGEFORMAT </w:instrText>
        </w:r>
        <w:r w:rsidR="00827221" w:rsidRPr="00827221">
          <w:rPr>
            <w:rFonts w:ascii="Rubik Light" w:hAnsi="Rubik Light" w:cs="Rubik Light"/>
          </w:rPr>
          <w:fldChar w:fldCharType="separate"/>
        </w:r>
        <w:r w:rsidR="00827221" w:rsidRPr="00827221">
          <w:rPr>
            <w:rFonts w:ascii="Rubik Light" w:hAnsi="Rubik Light" w:cs="Rubik Light"/>
            <w:noProof/>
          </w:rPr>
          <w:t>2</w:t>
        </w:r>
        <w:r w:rsidR="00827221" w:rsidRPr="00827221">
          <w:rPr>
            <w:rFonts w:ascii="Rubik Light" w:hAnsi="Rubik Light" w:cs="Rubik Light"/>
            <w:noProof/>
          </w:rPr>
          <w:fldChar w:fldCharType="end"/>
        </w:r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F62062" w14:textId="77777777" w:rsidR="00E4077E" w:rsidRDefault="00E4077E" w:rsidP="002E1611">
      <w:r>
        <w:separator/>
      </w:r>
    </w:p>
  </w:footnote>
  <w:footnote w:type="continuationSeparator" w:id="0">
    <w:p w14:paraId="43C1BA5C" w14:textId="77777777" w:rsidR="00E4077E" w:rsidRDefault="00E4077E" w:rsidP="002E1611">
      <w:r>
        <w:continuationSeparator/>
      </w:r>
    </w:p>
  </w:footnote>
  <w:footnote w:type="continuationNotice" w:id="1">
    <w:p w14:paraId="65B6D047" w14:textId="77777777" w:rsidR="00E4077E" w:rsidRDefault="00E4077E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12E972" w14:textId="579DEDAE" w:rsidR="006C7DF9" w:rsidRPr="00B35342" w:rsidRDefault="00F836F0" w:rsidP="002A4340">
    <w:pPr>
      <w:pStyle w:val="Header"/>
      <w:rPr>
        <w:rFonts w:asciiTheme="minorHAnsi" w:hAnsiTheme="minorHAnsi" w:cstheme="minorHAnsi"/>
        <w:sz w:val="28"/>
        <w:szCs w:val="28"/>
      </w:rPr>
    </w:pPr>
    <w:r>
      <w:rPr>
        <w:rFonts w:ascii="Arial" w:hAnsi="Arial" w:cs="Arial"/>
        <w:b/>
        <w:noProof/>
        <w:sz w:val="36"/>
      </w:rPr>
      <w:drawing>
        <wp:inline distT="0" distB="0" distL="0" distR="0" wp14:anchorId="21D6AD16" wp14:editId="659A9B5C">
          <wp:extent cx="2924269" cy="744122"/>
          <wp:effectExtent l="0" t="0" r="0" b="0"/>
          <wp:docPr id="1271332393" name="Picture 1271332393" descr="A close up of a logo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A close up of a logo&#10;&#10;AI-generated content may be incorrect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87416" cy="76019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AD6402" w:rsidRPr="00AD6402">
      <w:rPr>
        <w:rFonts w:asciiTheme="minorHAnsi" w:hAnsiTheme="minorHAnsi" w:cstheme="minorHAnsi"/>
        <w:noProof/>
        <w:sz w:val="28"/>
        <w:szCs w:val="28"/>
      </w:rPr>
      <w:t xml:space="preserve"> </w:t>
    </w:r>
    <w:r w:rsidR="00AD6402">
      <w:rPr>
        <w:rFonts w:asciiTheme="minorHAnsi" w:hAnsiTheme="minorHAnsi" w:cstheme="minorHAnsi"/>
        <w:noProof/>
        <w:sz w:val="28"/>
        <w:szCs w:val="28"/>
      </w:rPr>
      <w:tab/>
    </w:r>
    <w:r w:rsidR="00AD6402">
      <w:rPr>
        <w:rFonts w:asciiTheme="minorHAnsi" w:hAnsiTheme="minorHAnsi" w:cstheme="minorHAnsi"/>
        <w:noProof/>
        <w:sz w:val="28"/>
        <w:szCs w:val="28"/>
      </w:rPr>
      <w:tab/>
    </w:r>
    <w:r w:rsidR="00AD6402">
      <w:rPr>
        <w:rFonts w:asciiTheme="minorHAnsi" w:hAnsiTheme="minorHAnsi" w:cstheme="minorHAnsi"/>
        <w:noProof/>
        <w:sz w:val="28"/>
        <w:szCs w:val="28"/>
      </w:rPr>
      <w:tab/>
    </w:r>
    <w:r w:rsidR="00AD6402">
      <w:rPr>
        <w:rFonts w:asciiTheme="minorHAnsi" w:hAnsiTheme="minorHAnsi" w:cstheme="minorHAnsi"/>
        <w:noProof/>
        <w:sz w:val="28"/>
        <w:szCs w:val="28"/>
      </w:rPr>
      <w:tab/>
    </w:r>
    <w:r w:rsidR="002A4340">
      <w:rPr>
        <w:rFonts w:asciiTheme="minorHAnsi" w:hAnsiTheme="minorHAnsi" w:cstheme="minorHAnsi"/>
        <w:noProof/>
        <w:sz w:val="28"/>
        <w:szCs w:val="28"/>
      </w:rPr>
      <w:t xml:space="preserve">                                                                                            </w:t>
    </w:r>
    <w:r w:rsidR="00AD6402">
      <w:rPr>
        <w:rFonts w:asciiTheme="minorHAnsi" w:hAnsiTheme="minorHAnsi" w:cstheme="minorHAnsi"/>
        <w:noProof/>
        <w:sz w:val="28"/>
        <w:szCs w:val="28"/>
      </w:rPr>
      <w:tab/>
    </w:r>
    <w:r w:rsidR="002A4340">
      <w:rPr>
        <w:rFonts w:asciiTheme="minorHAnsi" w:hAnsiTheme="minorHAnsi" w:cstheme="minorHAnsi"/>
        <w:noProof/>
        <w:sz w:val="28"/>
        <w:szCs w:val="28"/>
      </w:rPr>
      <w:drawing>
        <wp:inline distT="0" distB="0" distL="0" distR="0" wp14:anchorId="0E0FF085" wp14:editId="148AD1B8">
          <wp:extent cx="2033905" cy="535940"/>
          <wp:effectExtent l="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3905" cy="5359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1FEB43" w14:textId="579939B2" w:rsidR="006C7DF9" w:rsidRDefault="00F93FAB" w:rsidP="00F93FAB">
    <w:pPr>
      <w:pStyle w:val="Header"/>
      <w:ind w:left="-567"/>
      <w:jc w:val="center"/>
    </w:pPr>
    <w:r>
      <w:rPr>
        <w:rFonts w:ascii="Arial" w:hAnsi="Arial" w:cs="Arial"/>
        <w:b/>
        <w:noProof/>
        <w:sz w:val="36"/>
      </w:rPr>
      <w:drawing>
        <wp:inline distT="0" distB="0" distL="0" distR="0" wp14:anchorId="2C4739DB" wp14:editId="5C861603">
          <wp:extent cx="4198268" cy="1068309"/>
          <wp:effectExtent l="0" t="0" r="0" b="0"/>
          <wp:docPr id="1697883466" name="Picture 1697883466" descr="A close up of a logo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A close up of a logo&#10;&#10;AI-generated content may be incorrect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248935" cy="108120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C32B4"/>
    <w:multiLevelType w:val="hybridMultilevel"/>
    <w:tmpl w:val="4D86870A"/>
    <w:lvl w:ilvl="0" w:tplc="1D92E78A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  <w:color w:val="auto"/>
      </w:rPr>
    </w:lvl>
    <w:lvl w:ilvl="1" w:tplc="080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C86298B"/>
    <w:multiLevelType w:val="hybridMultilevel"/>
    <w:tmpl w:val="F704DC6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F8046ED"/>
    <w:multiLevelType w:val="hybridMultilevel"/>
    <w:tmpl w:val="5134950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D6B56AE"/>
    <w:multiLevelType w:val="hybridMultilevel"/>
    <w:tmpl w:val="2ADC86C2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0841FD2"/>
    <w:multiLevelType w:val="multilevel"/>
    <w:tmpl w:val="DF44B1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2DFA1EC5"/>
    <w:multiLevelType w:val="hybridMultilevel"/>
    <w:tmpl w:val="34D42D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0E33F32"/>
    <w:multiLevelType w:val="multilevel"/>
    <w:tmpl w:val="D3F6212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37200F51"/>
    <w:multiLevelType w:val="hybridMultilevel"/>
    <w:tmpl w:val="2ADC86C2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42C82CE8"/>
    <w:multiLevelType w:val="multilevel"/>
    <w:tmpl w:val="AC0AA36C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  <w:b w:val="0"/>
        <w:i w:val="0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9" w15:restartNumberingAfterBreak="0">
    <w:nsid w:val="499D4461"/>
    <w:multiLevelType w:val="multilevel"/>
    <w:tmpl w:val="F1D87A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4D267BD5"/>
    <w:multiLevelType w:val="hybridMultilevel"/>
    <w:tmpl w:val="EAB81F2E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4D910BEC"/>
    <w:multiLevelType w:val="hybridMultilevel"/>
    <w:tmpl w:val="3812739A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6D15F1A"/>
    <w:multiLevelType w:val="multilevel"/>
    <w:tmpl w:val="DE46C1A6"/>
    <w:styleLink w:val="OutlinenumberedArialOutlinenumberedArial11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ascii="Arial" w:hAnsi="Arial"/>
        <w:sz w:val="24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3" w15:restartNumberingAfterBreak="0">
    <w:nsid w:val="57F46F24"/>
    <w:multiLevelType w:val="hybridMultilevel"/>
    <w:tmpl w:val="05A62A7A"/>
    <w:lvl w:ilvl="0" w:tplc="DF8213B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C660230"/>
    <w:multiLevelType w:val="hybridMultilevel"/>
    <w:tmpl w:val="1AF46D7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5DBB0F7E"/>
    <w:multiLevelType w:val="hybridMultilevel"/>
    <w:tmpl w:val="33AE07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7FA2371"/>
    <w:multiLevelType w:val="multilevel"/>
    <w:tmpl w:val="A7340F42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  <w:rPr>
        <w:b w:val="0"/>
        <w:i w:val="0"/>
        <w:sz w:val="24"/>
        <w:szCs w:val="24"/>
      </w:r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abstractNum w:abstractNumId="17" w15:restartNumberingAfterBreak="0">
    <w:nsid w:val="70D32A57"/>
    <w:multiLevelType w:val="multilevel"/>
    <w:tmpl w:val="30F8DF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7D6E38EF"/>
    <w:multiLevelType w:val="hybridMultilevel"/>
    <w:tmpl w:val="BC8CD11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E8D2D0D"/>
    <w:multiLevelType w:val="hybridMultilevel"/>
    <w:tmpl w:val="A532F928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6"/>
  </w:num>
  <w:num w:numId="2">
    <w:abstractNumId w:val="12"/>
  </w:num>
  <w:num w:numId="3">
    <w:abstractNumId w:val="13"/>
  </w:num>
  <w:num w:numId="4">
    <w:abstractNumId w:val="14"/>
  </w:num>
  <w:num w:numId="5">
    <w:abstractNumId w:val="2"/>
  </w:num>
  <w:num w:numId="6">
    <w:abstractNumId w:val="1"/>
  </w:num>
  <w:num w:numId="7">
    <w:abstractNumId w:val="19"/>
  </w:num>
  <w:num w:numId="8">
    <w:abstractNumId w:val="10"/>
  </w:num>
  <w:num w:numId="9">
    <w:abstractNumId w:val="7"/>
  </w:num>
  <w:num w:numId="10">
    <w:abstractNumId w:val="3"/>
  </w:num>
  <w:num w:numId="11">
    <w:abstractNumId w:val="0"/>
  </w:num>
  <w:num w:numId="12">
    <w:abstractNumId w:val="8"/>
  </w:num>
  <w:num w:numId="13">
    <w:abstractNumId w:val="6"/>
  </w:num>
  <w:num w:numId="14">
    <w:abstractNumId w:val="5"/>
  </w:num>
  <w:num w:numId="15">
    <w:abstractNumId w:val="18"/>
  </w:num>
  <w:num w:numId="16">
    <w:abstractNumId w:val="11"/>
  </w:num>
  <w:num w:numId="17">
    <w:abstractNumId w:val="4"/>
  </w:num>
  <w:num w:numId="18">
    <w:abstractNumId w:val="9"/>
  </w:num>
  <w:num w:numId="19">
    <w:abstractNumId w:val="17"/>
  </w:num>
  <w:num w:numId="20">
    <w:abstractNumId w:val="15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4097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73EBB"/>
    <w:rsid w:val="00001515"/>
    <w:rsid w:val="0000267A"/>
    <w:rsid w:val="00002BC1"/>
    <w:rsid w:val="00006CE8"/>
    <w:rsid w:val="0001192F"/>
    <w:rsid w:val="00011B57"/>
    <w:rsid w:val="00012051"/>
    <w:rsid w:val="000127E1"/>
    <w:rsid w:val="00013CBF"/>
    <w:rsid w:val="00014273"/>
    <w:rsid w:val="00016AC5"/>
    <w:rsid w:val="0002134C"/>
    <w:rsid w:val="000221A9"/>
    <w:rsid w:val="0002252D"/>
    <w:rsid w:val="000252F5"/>
    <w:rsid w:val="0002653E"/>
    <w:rsid w:val="00030355"/>
    <w:rsid w:val="00030698"/>
    <w:rsid w:val="00030F6B"/>
    <w:rsid w:val="00032DB5"/>
    <w:rsid w:val="00033272"/>
    <w:rsid w:val="00041FAB"/>
    <w:rsid w:val="000445A2"/>
    <w:rsid w:val="0004463B"/>
    <w:rsid w:val="0005239C"/>
    <w:rsid w:val="00052962"/>
    <w:rsid w:val="00054CC4"/>
    <w:rsid w:val="000553FC"/>
    <w:rsid w:val="00056387"/>
    <w:rsid w:val="00057D95"/>
    <w:rsid w:val="00060649"/>
    <w:rsid w:val="00061F47"/>
    <w:rsid w:val="00062151"/>
    <w:rsid w:val="000624C0"/>
    <w:rsid w:val="000630B5"/>
    <w:rsid w:val="0007385F"/>
    <w:rsid w:val="000741B0"/>
    <w:rsid w:val="00074A44"/>
    <w:rsid w:val="0007520D"/>
    <w:rsid w:val="00076497"/>
    <w:rsid w:val="00077455"/>
    <w:rsid w:val="0008271E"/>
    <w:rsid w:val="00082908"/>
    <w:rsid w:val="00082EDF"/>
    <w:rsid w:val="00083C8B"/>
    <w:rsid w:val="00083E1E"/>
    <w:rsid w:val="0008671E"/>
    <w:rsid w:val="000951F5"/>
    <w:rsid w:val="00096B38"/>
    <w:rsid w:val="000973CA"/>
    <w:rsid w:val="00097F15"/>
    <w:rsid w:val="000A1F60"/>
    <w:rsid w:val="000A2B89"/>
    <w:rsid w:val="000A2DD1"/>
    <w:rsid w:val="000A6014"/>
    <w:rsid w:val="000B0136"/>
    <w:rsid w:val="000B43EC"/>
    <w:rsid w:val="000B4E1B"/>
    <w:rsid w:val="000B5949"/>
    <w:rsid w:val="000B63C4"/>
    <w:rsid w:val="000B7815"/>
    <w:rsid w:val="000C0A19"/>
    <w:rsid w:val="000C10FF"/>
    <w:rsid w:val="000C2026"/>
    <w:rsid w:val="000C2642"/>
    <w:rsid w:val="000C2A88"/>
    <w:rsid w:val="000C64BD"/>
    <w:rsid w:val="000D0FDB"/>
    <w:rsid w:val="000D2AA6"/>
    <w:rsid w:val="000D4E9B"/>
    <w:rsid w:val="000D6821"/>
    <w:rsid w:val="000E07CE"/>
    <w:rsid w:val="000E1C52"/>
    <w:rsid w:val="000E516E"/>
    <w:rsid w:val="000E5B84"/>
    <w:rsid w:val="000E662E"/>
    <w:rsid w:val="000F09BE"/>
    <w:rsid w:val="000F0B79"/>
    <w:rsid w:val="0010024D"/>
    <w:rsid w:val="001015E0"/>
    <w:rsid w:val="0010588F"/>
    <w:rsid w:val="00105DC2"/>
    <w:rsid w:val="0010616E"/>
    <w:rsid w:val="00112D0F"/>
    <w:rsid w:val="0012066F"/>
    <w:rsid w:val="00120CFB"/>
    <w:rsid w:val="001214B8"/>
    <w:rsid w:val="00121B09"/>
    <w:rsid w:val="00121D36"/>
    <w:rsid w:val="00122B11"/>
    <w:rsid w:val="00130D38"/>
    <w:rsid w:val="001335E2"/>
    <w:rsid w:val="0013438B"/>
    <w:rsid w:val="00134A3F"/>
    <w:rsid w:val="00135632"/>
    <w:rsid w:val="0014555D"/>
    <w:rsid w:val="00147ED4"/>
    <w:rsid w:val="00150D6B"/>
    <w:rsid w:val="0015277A"/>
    <w:rsid w:val="00153AD6"/>
    <w:rsid w:val="00154657"/>
    <w:rsid w:val="00155313"/>
    <w:rsid w:val="0016069E"/>
    <w:rsid w:val="001623FB"/>
    <w:rsid w:val="001633FD"/>
    <w:rsid w:val="0016343F"/>
    <w:rsid w:val="00164E59"/>
    <w:rsid w:val="001661C1"/>
    <w:rsid w:val="0016703B"/>
    <w:rsid w:val="00171E17"/>
    <w:rsid w:val="00175A56"/>
    <w:rsid w:val="00176310"/>
    <w:rsid w:val="00176455"/>
    <w:rsid w:val="00180D3E"/>
    <w:rsid w:val="001813C8"/>
    <w:rsid w:val="0018457E"/>
    <w:rsid w:val="00184953"/>
    <w:rsid w:val="00184CB9"/>
    <w:rsid w:val="00185B5B"/>
    <w:rsid w:val="00185C8A"/>
    <w:rsid w:val="001901E1"/>
    <w:rsid w:val="0019020A"/>
    <w:rsid w:val="001912BC"/>
    <w:rsid w:val="00192FDF"/>
    <w:rsid w:val="00193545"/>
    <w:rsid w:val="001936CE"/>
    <w:rsid w:val="00194C3A"/>
    <w:rsid w:val="00194ED8"/>
    <w:rsid w:val="001A0B14"/>
    <w:rsid w:val="001A205C"/>
    <w:rsid w:val="001A2AB0"/>
    <w:rsid w:val="001A2C15"/>
    <w:rsid w:val="001A3115"/>
    <w:rsid w:val="001A4825"/>
    <w:rsid w:val="001A6033"/>
    <w:rsid w:val="001A6866"/>
    <w:rsid w:val="001A6EA2"/>
    <w:rsid w:val="001B01B3"/>
    <w:rsid w:val="001B1D1D"/>
    <w:rsid w:val="001B66C1"/>
    <w:rsid w:val="001B6E8A"/>
    <w:rsid w:val="001C0CB3"/>
    <w:rsid w:val="001C0F18"/>
    <w:rsid w:val="001C14DA"/>
    <w:rsid w:val="001C3043"/>
    <w:rsid w:val="001C3DEF"/>
    <w:rsid w:val="001C6C33"/>
    <w:rsid w:val="001C7ADB"/>
    <w:rsid w:val="001D0420"/>
    <w:rsid w:val="001D3556"/>
    <w:rsid w:val="001D501D"/>
    <w:rsid w:val="001D6189"/>
    <w:rsid w:val="001E59A6"/>
    <w:rsid w:val="001F0C77"/>
    <w:rsid w:val="001F39FA"/>
    <w:rsid w:val="001F51A2"/>
    <w:rsid w:val="001F737C"/>
    <w:rsid w:val="001F7517"/>
    <w:rsid w:val="00202826"/>
    <w:rsid w:val="00203C2C"/>
    <w:rsid w:val="002053A9"/>
    <w:rsid w:val="002077BD"/>
    <w:rsid w:val="002101E8"/>
    <w:rsid w:val="00210F9F"/>
    <w:rsid w:val="00211D8A"/>
    <w:rsid w:val="002125AE"/>
    <w:rsid w:val="00213ACF"/>
    <w:rsid w:val="00214505"/>
    <w:rsid w:val="00214861"/>
    <w:rsid w:val="0021644A"/>
    <w:rsid w:val="0021660D"/>
    <w:rsid w:val="0022081E"/>
    <w:rsid w:val="002223D3"/>
    <w:rsid w:val="0022240D"/>
    <w:rsid w:val="00222697"/>
    <w:rsid w:val="002238D1"/>
    <w:rsid w:val="00224C9A"/>
    <w:rsid w:val="00225C0C"/>
    <w:rsid w:val="002260BB"/>
    <w:rsid w:val="002260D9"/>
    <w:rsid w:val="0023016E"/>
    <w:rsid w:val="002319BB"/>
    <w:rsid w:val="00232A69"/>
    <w:rsid w:val="00234426"/>
    <w:rsid w:val="002439EF"/>
    <w:rsid w:val="00244E48"/>
    <w:rsid w:val="002452BD"/>
    <w:rsid w:val="0024538B"/>
    <w:rsid w:val="00245D6B"/>
    <w:rsid w:val="00246D26"/>
    <w:rsid w:val="00246E5C"/>
    <w:rsid w:val="00250716"/>
    <w:rsid w:val="00252461"/>
    <w:rsid w:val="002529F6"/>
    <w:rsid w:val="00253C92"/>
    <w:rsid w:val="00253CDE"/>
    <w:rsid w:val="00254E38"/>
    <w:rsid w:val="00255F56"/>
    <w:rsid w:val="00260E62"/>
    <w:rsid w:val="00265C4B"/>
    <w:rsid w:val="00265EF0"/>
    <w:rsid w:val="00266F62"/>
    <w:rsid w:val="0026774E"/>
    <w:rsid w:val="00270ED7"/>
    <w:rsid w:val="002715BF"/>
    <w:rsid w:val="00275002"/>
    <w:rsid w:val="00275107"/>
    <w:rsid w:val="002758F7"/>
    <w:rsid w:val="00275DA3"/>
    <w:rsid w:val="002812EA"/>
    <w:rsid w:val="00282962"/>
    <w:rsid w:val="002843EB"/>
    <w:rsid w:val="00286557"/>
    <w:rsid w:val="0028671F"/>
    <w:rsid w:val="00287914"/>
    <w:rsid w:val="0029174A"/>
    <w:rsid w:val="0029218D"/>
    <w:rsid w:val="0029431F"/>
    <w:rsid w:val="00294EE9"/>
    <w:rsid w:val="00294F1E"/>
    <w:rsid w:val="00297D14"/>
    <w:rsid w:val="002A0EF7"/>
    <w:rsid w:val="002A0F2A"/>
    <w:rsid w:val="002A4340"/>
    <w:rsid w:val="002A6569"/>
    <w:rsid w:val="002A7DBE"/>
    <w:rsid w:val="002B1C99"/>
    <w:rsid w:val="002B38B4"/>
    <w:rsid w:val="002B3D55"/>
    <w:rsid w:val="002C0223"/>
    <w:rsid w:val="002C134A"/>
    <w:rsid w:val="002C2EEB"/>
    <w:rsid w:val="002C3295"/>
    <w:rsid w:val="002C3DD4"/>
    <w:rsid w:val="002C4455"/>
    <w:rsid w:val="002C7499"/>
    <w:rsid w:val="002C7DBA"/>
    <w:rsid w:val="002D13C6"/>
    <w:rsid w:val="002D5632"/>
    <w:rsid w:val="002D61E2"/>
    <w:rsid w:val="002E1611"/>
    <w:rsid w:val="002E39B0"/>
    <w:rsid w:val="002E4F5F"/>
    <w:rsid w:val="002E5943"/>
    <w:rsid w:val="002E5B8A"/>
    <w:rsid w:val="002E6C7B"/>
    <w:rsid w:val="002E7116"/>
    <w:rsid w:val="002F2E10"/>
    <w:rsid w:val="002F2F0D"/>
    <w:rsid w:val="002F4288"/>
    <w:rsid w:val="002F6610"/>
    <w:rsid w:val="00302BF3"/>
    <w:rsid w:val="00302C9B"/>
    <w:rsid w:val="00304A45"/>
    <w:rsid w:val="00306AD3"/>
    <w:rsid w:val="003104E2"/>
    <w:rsid w:val="00311583"/>
    <w:rsid w:val="003129FD"/>
    <w:rsid w:val="00314F6F"/>
    <w:rsid w:val="003214FC"/>
    <w:rsid w:val="00322B56"/>
    <w:rsid w:val="003240B9"/>
    <w:rsid w:val="00324236"/>
    <w:rsid w:val="003242A2"/>
    <w:rsid w:val="0032506A"/>
    <w:rsid w:val="00325388"/>
    <w:rsid w:val="003255D4"/>
    <w:rsid w:val="003306EE"/>
    <w:rsid w:val="00331BE2"/>
    <w:rsid w:val="00331DDD"/>
    <w:rsid w:val="003329F0"/>
    <w:rsid w:val="003337A1"/>
    <w:rsid w:val="00335EF1"/>
    <w:rsid w:val="00342B4C"/>
    <w:rsid w:val="003432C5"/>
    <w:rsid w:val="00347158"/>
    <w:rsid w:val="00351E65"/>
    <w:rsid w:val="003551CB"/>
    <w:rsid w:val="00355F54"/>
    <w:rsid w:val="00357013"/>
    <w:rsid w:val="0036032C"/>
    <w:rsid w:val="003627B0"/>
    <w:rsid w:val="00365887"/>
    <w:rsid w:val="00365A9E"/>
    <w:rsid w:val="00366B70"/>
    <w:rsid w:val="00366CB5"/>
    <w:rsid w:val="003672EB"/>
    <w:rsid w:val="00367E7F"/>
    <w:rsid w:val="003706B5"/>
    <w:rsid w:val="00370D58"/>
    <w:rsid w:val="00373689"/>
    <w:rsid w:val="0037441A"/>
    <w:rsid w:val="00375298"/>
    <w:rsid w:val="00375691"/>
    <w:rsid w:val="00376376"/>
    <w:rsid w:val="00376BA0"/>
    <w:rsid w:val="003807B5"/>
    <w:rsid w:val="0038120A"/>
    <w:rsid w:val="00382441"/>
    <w:rsid w:val="00384A5E"/>
    <w:rsid w:val="00387C58"/>
    <w:rsid w:val="00390859"/>
    <w:rsid w:val="00390FEC"/>
    <w:rsid w:val="003911B8"/>
    <w:rsid w:val="00391E2B"/>
    <w:rsid w:val="00392449"/>
    <w:rsid w:val="00392BC5"/>
    <w:rsid w:val="00393994"/>
    <w:rsid w:val="00394165"/>
    <w:rsid w:val="003962E6"/>
    <w:rsid w:val="00397151"/>
    <w:rsid w:val="003A14BC"/>
    <w:rsid w:val="003A557D"/>
    <w:rsid w:val="003A6CBE"/>
    <w:rsid w:val="003A72D6"/>
    <w:rsid w:val="003B0176"/>
    <w:rsid w:val="003B6E7D"/>
    <w:rsid w:val="003C69A2"/>
    <w:rsid w:val="003C70BA"/>
    <w:rsid w:val="003D0482"/>
    <w:rsid w:val="003D549B"/>
    <w:rsid w:val="003D57D2"/>
    <w:rsid w:val="003D6753"/>
    <w:rsid w:val="003E0144"/>
    <w:rsid w:val="003E15A2"/>
    <w:rsid w:val="003E2F55"/>
    <w:rsid w:val="003E3F95"/>
    <w:rsid w:val="003E6A0C"/>
    <w:rsid w:val="003F02BA"/>
    <w:rsid w:val="003F33A0"/>
    <w:rsid w:val="003F5C2E"/>
    <w:rsid w:val="003F6E5B"/>
    <w:rsid w:val="003F6F85"/>
    <w:rsid w:val="003F73BB"/>
    <w:rsid w:val="00400D35"/>
    <w:rsid w:val="00400D5E"/>
    <w:rsid w:val="00403C89"/>
    <w:rsid w:val="00406346"/>
    <w:rsid w:val="0040746B"/>
    <w:rsid w:val="00410320"/>
    <w:rsid w:val="00410887"/>
    <w:rsid w:val="004111B0"/>
    <w:rsid w:val="004126C2"/>
    <w:rsid w:val="00413F53"/>
    <w:rsid w:val="0041505C"/>
    <w:rsid w:val="00415DFA"/>
    <w:rsid w:val="00416096"/>
    <w:rsid w:val="004177C7"/>
    <w:rsid w:val="004219B7"/>
    <w:rsid w:val="00422916"/>
    <w:rsid w:val="00423676"/>
    <w:rsid w:val="00423808"/>
    <w:rsid w:val="00425C64"/>
    <w:rsid w:val="00430696"/>
    <w:rsid w:val="00432CA0"/>
    <w:rsid w:val="00434068"/>
    <w:rsid w:val="0043658A"/>
    <w:rsid w:val="0043670B"/>
    <w:rsid w:val="00436A9B"/>
    <w:rsid w:val="00436D61"/>
    <w:rsid w:val="004373BD"/>
    <w:rsid w:val="004374FF"/>
    <w:rsid w:val="004376B7"/>
    <w:rsid w:val="00440CBD"/>
    <w:rsid w:val="00441700"/>
    <w:rsid w:val="00441771"/>
    <w:rsid w:val="00442FCC"/>
    <w:rsid w:val="004468A8"/>
    <w:rsid w:val="00447CFC"/>
    <w:rsid w:val="0045045B"/>
    <w:rsid w:val="00451ED7"/>
    <w:rsid w:val="0045376D"/>
    <w:rsid w:val="004554DF"/>
    <w:rsid w:val="00457B0A"/>
    <w:rsid w:val="00461D63"/>
    <w:rsid w:val="0046219A"/>
    <w:rsid w:val="00463C98"/>
    <w:rsid w:val="0046483F"/>
    <w:rsid w:val="00464D2A"/>
    <w:rsid w:val="00465C44"/>
    <w:rsid w:val="0046745A"/>
    <w:rsid w:val="0047235F"/>
    <w:rsid w:val="00473EBD"/>
    <w:rsid w:val="00481030"/>
    <w:rsid w:val="004813B6"/>
    <w:rsid w:val="004841D1"/>
    <w:rsid w:val="00484508"/>
    <w:rsid w:val="004874FE"/>
    <w:rsid w:val="0049178F"/>
    <w:rsid w:val="00492DBF"/>
    <w:rsid w:val="0049541F"/>
    <w:rsid w:val="004A23BC"/>
    <w:rsid w:val="004A2E4C"/>
    <w:rsid w:val="004A337D"/>
    <w:rsid w:val="004A423C"/>
    <w:rsid w:val="004A42A0"/>
    <w:rsid w:val="004A46BA"/>
    <w:rsid w:val="004A5480"/>
    <w:rsid w:val="004A76C4"/>
    <w:rsid w:val="004B05A7"/>
    <w:rsid w:val="004B47AC"/>
    <w:rsid w:val="004B773D"/>
    <w:rsid w:val="004B7BDF"/>
    <w:rsid w:val="004B7DD9"/>
    <w:rsid w:val="004C25C1"/>
    <w:rsid w:val="004C3009"/>
    <w:rsid w:val="004C3CE4"/>
    <w:rsid w:val="004C4DE8"/>
    <w:rsid w:val="004C584B"/>
    <w:rsid w:val="004C640A"/>
    <w:rsid w:val="004C6B48"/>
    <w:rsid w:val="004C752C"/>
    <w:rsid w:val="004D1EC5"/>
    <w:rsid w:val="004D77CF"/>
    <w:rsid w:val="004E00F7"/>
    <w:rsid w:val="004E034C"/>
    <w:rsid w:val="004E23A5"/>
    <w:rsid w:val="004E34A0"/>
    <w:rsid w:val="004E5417"/>
    <w:rsid w:val="004E5A42"/>
    <w:rsid w:val="004E7B51"/>
    <w:rsid w:val="004F0BE0"/>
    <w:rsid w:val="004F28B1"/>
    <w:rsid w:val="004F2C4B"/>
    <w:rsid w:val="004F342E"/>
    <w:rsid w:val="004F5E6D"/>
    <w:rsid w:val="00501E1F"/>
    <w:rsid w:val="005030C7"/>
    <w:rsid w:val="00503839"/>
    <w:rsid w:val="0050560A"/>
    <w:rsid w:val="0050673B"/>
    <w:rsid w:val="00507DA3"/>
    <w:rsid w:val="0051264A"/>
    <w:rsid w:val="00514E4C"/>
    <w:rsid w:val="0051505A"/>
    <w:rsid w:val="005155DF"/>
    <w:rsid w:val="00515E8A"/>
    <w:rsid w:val="00515EB2"/>
    <w:rsid w:val="0051619E"/>
    <w:rsid w:val="005231F0"/>
    <w:rsid w:val="0052641D"/>
    <w:rsid w:val="005303C7"/>
    <w:rsid w:val="00530B17"/>
    <w:rsid w:val="00530BD3"/>
    <w:rsid w:val="00531D90"/>
    <w:rsid w:val="00531E31"/>
    <w:rsid w:val="005328E1"/>
    <w:rsid w:val="005418AD"/>
    <w:rsid w:val="00541AF7"/>
    <w:rsid w:val="005422AC"/>
    <w:rsid w:val="00544F75"/>
    <w:rsid w:val="0054666F"/>
    <w:rsid w:val="00552521"/>
    <w:rsid w:val="0055359E"/>
    <w:rsid w:val="00553F73"/>
    <w:rsid w:val="005543B5"/>
    <w:rsid w:val="00555188"/>
    <w:rsid w:val="00556860"/>
    <w:rsid w:val="00557432"/>
    <w:rsid w:val="005575BD"/>
    <w:rsid w:val="00561B2D"/>
    <w:rsid w:val="00561FD4"/>
    <w:rsid w:val="0056241B"/>
    <w:rsid w:val="005626CD"/>
    <w:rsid w:val="00565847"/>
    <w:rsid w:val="00566154"/>
    <w:rsid w:val="00567C1B"/>
    <w:rsid w:val="00570DF7"/>
    <w:rsid w:val="00571283"/>
    <w:rsid w:val="00572171"/>
    <w:rsid w:val="00572A91"/>
    <w:rsid w:val="00575182"/>
    <w:rsid w:val="00576EE0"/>
    <w:rsid w:val="0057792F"/>
    <w:rsid w:val="005842F9"/>
    <w:rsid w:val="005864BD"/>
    <w:rsid w:val="00590844"/>
    <w:rsid w:val="00590987"/>
    <w:rsid w:val="00590D51"/>
    <w:rsid w:val="00593297"/>
    <w:rsid w:val="00596E2F"/>
    <w:rsid w:val="005A096C"/>
    <w:rsid w:val="005A35B8"/>
    <w:rsid w:val="005A3CAA"/>
    <w:rsid w:val="005A56DB"/>
    <w:rsid w:val="005B0CDE"/>
    <w:rsid w:val="005B1180"/>
    <w:rsid w:val="005B1D56"/>
    <w:rsid w:val="005B1D74"/>
    <w:rsid w:val="005B3CC5"/>
    <w:rsid w:val="005B5F7B"/>
    <w:rsid w:val="005C019F"/>
    <w:rsid w:val="005C042F"/>
    <w:rsid w:val="005C0F35"/>
    <w:rsid w:val="005C105E"/>
    <w:rsid w:val="005C1848"/>
    <w:rsid w:val="005C33BD"/>
    <w:rsid w:val="005C3C4D"/>
    <w:rsid w:val="005C41D8"/>
    <w:rsid w:val="005C4C2B"/>
    <w:rsid w:val="005C5811"/>
    <w:rsid w:val="005C719B"/>
    <w:rsid w:val="005D1F6A"/>
    <w:rsid w:val="005D3A8F"/>
    <w:rsid w:val="005D3F4C"/>
    <w:rsid w:val="005D5C43"/>
    <w:rsid w:val="005D5EC3"/>
    <w:rsid w:val="005D7A39"/>
    <w:rsid w:val="005E0A50"/>
    <w:rsid w:val="005E0EEC"/>
    <w:rsid w:val="005E6198"/>
    <w:rsid w:val="005F1840"/>
    <w:rsid w:val="005F195E"/>
    <w:rsid w:val="005F4E42"/>
    <w:rsid w:val="005F72E9"/>
    <w:rsid w:val="0060137B"/>
    <w:rsid w:val="006021C3"/>
    <w:rsid w:val="00602BF2"/>
    <w:rsid w:val="00604A6C"/>
    <w:rsid w:val="00605340"/>
    <w:rsid w:val="00606403"/>
    <w:rsid w:val="00607881"/>
    <w:rsid w:val="00611D61"/>
    <w:rsid w:val="0061209A"/>
    <w:rsid w:val="00612634"/>
    <w:rsid w:val="00612ABF"/>
    <w:rsid w:val="00616716"/>
    <w:rsid w:val="00617732"/>
    <w:rsid w:val="00620A08"/>
    <w:rsid w:val="00621BDB"/>
    <w:rsid w:val="006261C8"/>
    <w:rsid w:val="0062644B"/>
    <w:rsid w:val="0062783F"/>
    <w:rsid w:val="00627E9E"/>
    <w:rsid w:val="0063288D"/>
    <w:rsid w:val="00633B3A"/>
    <w:rsid w:val="00634850"/>
    <w:rsid w:val="0063757B"/>
    <w:rsid w:val="00640323"/>
    <w:rsid w:val="00640BA4"/>
    <w:rsid w:val="00640FE2"/>
    <w:rsid w:val="00642ACE"/>
    <w:rsid w:val="00642E8F"/>
    <w:rsid w:val="00644EF7"/>
    <w:rsid w:val="00650104"/>
    <w:rsid w:val="006506BE"/>
    <w:rsid w:val="006511C0"/>
    <w:rsid w:val="0065222A"/>
    <w:rsid w:val="006527A6"/>
    <w:rsid w:val="00652CD3"/>
    <w:rsid w:val="0065317D"/>
    <w:rsid w:val="00654799"/>
    <w:rsid w:val="00654C14"/>
    <w:rsid w:val="006555EF"/>
    <w:rsid w:val="006569E5"/>
    <w:rsid w:val="00664BFD"/>
    <w:rsid w:val="00665D04"/>
    <w:rsid w:val="0067055A"/>
    <w:rsid w:val="00671E9C"/>
    <w:rsid w:val="00672950"/>
    <w:rsid w:val="00672A98"/>
    <w:rsid w:val="0067314D"/>
    <w:rsid w:val="006738F6"/>
    <w:rsid w:val="006767F7"/>
    <w:rsid w:val="00677D8D"/>
    <w:rsid w:val="00677E8C"/>
    <w:rsid w:val="00680904"/>
    <w:rsid w:val="00681BBA"/>
    <w:rsid w:val="006821E3"/>
    <w:rsid w:val="00685B71"/>
    <w:rsid w:val="006876E4"/>
    <w:rsid w:val="006907F1"/>
    <w:rsid w:val="006935FC"/>
    <w:rsid w:val="0069409F"/>
    <w:rsid w:val="0069417A"/>
    <w:rsid w:val="006951A9"/>
    <w:rsid w:val="006A0E64"/>
    <w:rsid w:val="006A2BCE"/>
    <w:rsid w:val="006A2BE9"/>
    <w:rsid w:val="006A394C"/>
    <w:rsid w:val="006B28BB"/>
    <w:rsid w:val="006B2DE7"/>
    <w:rsid w:val="006B4A1C"/>
    <w:rsid w:val="006B5040"/>
    <w:rsid w:val="006B5BEF"/>
    <w:rsid w:val="006B63D8"/>
    <w:rsid w:val="006B67F8"/>
    <w:rsid w:val="006B7A69"/>
    <w:rsid w:val="006C03E5"/>
    <w:rsid w:val="006C14A3"/>
    <w:rsid w:val="006C5872"/>
    <w:rsid w:val="006C6B6C"/>
    <w:rsid w:val="006C7DF9"/>
    <w:rsid w:val="006D64C4"/>
    <w:rsid w:val="006D7F7A"/>
    <w:rsid w:val="006E09FA"/>
    <w:rsid w:val="006E28CE"/>
    <w:rsid w:val="006E2F19"/>
    <w:rsid w:val="006E5EF4"/>
    <w:rsid w:val="006E6768"/>
    <w:rsid w:val="006E7B20"/>
    <w:rsid w:val="006F0041"/>
    <w:rsid w:val="006F2048"/>
    <w:rsid w:val="006F2AAA"/>
    <w:rsid w:val="006F4585"/>
    <w:rsid w:val="006F544B"/>
    <w:rsid w:val="006F720A"/>
    <w:rsid w:val="006F777B"/>
    <w:rsid w:val="00700A0B"/>
    <w:rsid w:val="00703081"/>
    <w:rsid w:val="0070387B"/>
    <w:rsid w:val="00704678"/>
    <w:rsid w:val="007065D9"/>
    <w:rsid w:val="007069F9"/>
    <w:rsid w:val="00713F5E"/>
    <w:rsid w:val="007148DB"/>
    <w:rsid w:val="00715156"/>
    <w:rsid w:val="007165A1"/>
    <w:rsid w:val="00721360"/>
    <w:rsid w:val="007223EB"/>
    <w:rsid w:val="00723686"/>
    <w:rsid w:val="00723CA9"/>
    <w:rsid w:val="00724BB8"/>
    <w:rsid w:val="00726F07"/>
    <w:rsid w:val="00731533"/>
    <w:rsid w:val="00731B4E"/>
    <w:rsid w:val="0073337B"/>
    <w:rsid w:val="00733831"/>
    <w:rsid w:val="0074007A"/>
    <w:rsid w:val="0074057A"/>
    <w:rsid w:val="007448E2"/>
    <w:rsid w:val="00744B4B"/>
    <w:rsid w:val="00753003"/>
    <w:rsid w:val="00754814"/>
    <w:rsid w:val="00755A3B"/>
    <w:rsid w:val="00755A5E"/>
    <w:rsid w:val="00757D9F"/>
    <w:rsid w:val="00760F67"/>
    <w:rsid w:val="00760FAF"/>
    <w:rsid w:val="00763CB2"/>
    <w:rsid w:val="00763DE4"/>
    <w:rsid w:val="00764D2A"/>
    <w:rsid w:val="0077047C"/>
    <w:rsid w:val="00771A9E"/>
    <w:rsid w:val="007752FE"/>
    <w:rsid w:val="00783F78"/>
    <w:rsid w:val="007904A1"/>
    <w:rsid w:val="007904B2"/>
    <w:rsid w:val="0079149C"/>
    <w:rsid w:val="0079246D"/>
    <w:rsid w:val="0079298E"/>
    <w:rsid w:val="00795888"/>
    <w:rsid w:val="007959C0"/>
    <w:rsid w:val="00797D6D"/>
    <w:rsid w:val="007A03AC"/>
    <w:rsid w:val="007A07CA"/>
    <w:rsid w:val="007A0801"/>
    <w:rsid w:val="007A2270"/>
    <w:rsid w:val="007A2331"/>
    <w:rsid w:val="007A3E78"/>
    <w:rsid w:val="007A5F0B"/>
    <w:rsid w:val="007C0F7C"/>
    <w:rsid w:val="007C2B0E"/>
    <w:rsid w:val="007C40E2"/>
    <w:rsid w:val="007D2607"/>
    <w:rsid w:val="007D26EE"/>
    <w:rsid w:val="007D5ACD"/>
    <w:rsid w:val="007D5DBB"/>
    <w:rsid w:val="007E2F4A"/>
    <w:rsid w:val="007E3082"/>
    <w:rsid w:val="007F032F"/>
    <w:rsid w:val="007F0CF3"/>
    <w:rsid w:val="007F2B70"/>
    <w:rsid w:val="00804565"/>
    <w:rsid w:val="00807B54"/>
    <w:rsid w:val="00807BE5"/>
    <w:rsid w:val="00812CC8"/>
    <w:rsid w:val="008138C3"/>
    <w:rsid w:val="008158E0"/>
    <w:rsid w:val="00815AB3"/>
    <w:rsid w:val="00815DA2"/>
    <w:rsid w:val="00816029"/>
    <w:rsid w:val="008161CD"/>
    <w:rsid w:val="008178C8"/>
    <w:rsid w:val="00820CAF"/>
    <w:rsid w:val="00823A7C"/>
    <w:rsid w:val="00826BD8"/>
    <w:rsid w:val="00826CBB"/>
    <w:rsid w:val="00827221"/>
    <w:rsid w:val="0083297E"/>
    <w:rsid w:val="00832BB1"/>
    <w:rsid w:val="00833ABD"/>
    <w:rsid w:val="00836032"/>
    <w:rsid w:val="0083708F"/>
    <w:rsid w:val="008412E7"/>
    <w:rsid w:val="00841D11"/>
    <w:rsid w:val="008435BE"/>
    <w:rsid w:val="00843FB1"/>
    <w:rsid w:val="008451A1"/>
    <w:rsid w:val="00851B45"/>
    <w:rsid w:val="0085541B"/>
    <w:rsid w:val="00855A5D"/>
    <w:rsid w:val="00856B35"/>
    <w:rsid w:val="00862444"/>
    <w:rsid w:val="00862728"/>
    <w:rsid w:val="0086331D"/>
    <w:rsid w:val="00863686"/>
    <w:rsid w:val="0086466F"/>
    <w:rsid w:val="00864FCE"/>
    <w:rsid w:val="008730F0"/>
    <w:rsid w:val="00880022"/>
    <w:rsid w:val="008804DF"/>
    <w:rsid w:val="0088131D"/>
    <w:rsid w:val="0088393B"/>
    <w:rsid w:val="00883E6C"/>
    <w:rsid w:val="00883E76"/>
    <w:rsid w:val="008871D5"/>
    <w:rsid w:val="0089324C"/>
    <w:rsid w:val="00894517"/>
    <w:rsid w:val="00896C16"/>
    <w:rsid w:val="0089796E"/>
    <w:rsid w:val="008A05E3"/>
    <w:rsid w:val="008A0EC6"/>
    <w:rsid w:val="008A1793"/>
    <w:rsid w:val="008A2D69"/>
    <w:rsid w:val="008A2DC5"/>
    <w:rsid w:val="008A3DB9"/>
    <w:rsid w:val="008A7DED"/>
    <w:rsid w:val="008B184E"/>
    <w:rsid w:val="008B292D"/>
    <w:rsid w:val="008B379B"/>
    <w:rsid w:val="008B5B26"/>
    <w:rsid w:val="008C1B1C"/>
    <w:rsid w:val="008C341E"/>
    <w:rsid w:val="008C3E00"/>
    <w:rsid w:val="008C3F59"/>
    <w:rsid w:val="008C46B9"/>
    <w:rsid w:val="008D2D3B"/>
    <w:rsid w:val="008D5013"/>
    <w:rsid w:val="008D572D"/>
    <w:rsid w:val="008D5E4D"/>
    <w:rsid w:val="008D61F3"/>
    <w:rsid w:val="008E3DA9"/>
    <w:rsid w:val="008F0E95"/>
    <w:rsid w:val="008F63D9"/>
    <w:rsid w:val="00903642"/>
    <w:rsid w:val="00906087"/>
    <w:rsid w:val="00906821"/>
    <w:rsid w:val="009100D8"/>
    <w:rsid w:val="00911557"/>
    <w:rsid w:val="00912ADD"/>
    <w:rsid w:val="00915C8F"/>
    <w:rsid w:val="009160F7"/>
    <w:rsid w:val="009201B0"/>
    <w:rsid w:val="009236C3"/>
    <w:rsid w:val="009262FF"/>
    <w:rsid w:val="0092771F"/>
    <w:rsid w:val="009306F7"/>
    <w:rsid w:val="0093174A"/>
    <w:rsid w:val="009331BA"/>
    <w:rsid w:val="00934A3F"/>
    <w:rsid w:val="00935FE5"/>
    <w:rsid w:val="00937E25"/>
    <w:rsid w:val="00940236"/>
    <w:rsid w:val="0094169E"/>
    <w:rsid w:val="009427CC"/>
    <w:rsid w:val="00943DD3"/>
    <w:rsid w:val="00945E4E"/>
    <w:rsid w:val="0094632A"/>
    <w:rsid w:val="00947253"/>
    <w:rsid w:val="00947ED0"/>
    <w:rsid w:val="009500CC"/>
    <w:rsid w:val="00951701"/>
    <w:rsid w:val="009529A6"/>
    <w:rsid w:val="0095550A"/>
    <w:rsid w:val="00960CE6"/>
    <w:rsid w:val="00961766"/>
    <w:rsid w:val="00961D84"/>
    <w:rsid w:val="009638B4"/>
    <w:rsid w:val="00964751"/>
    <w:rsid w:val="009678C2"/>
    <w:rsid w:val="0097074C"/>
    <w:rsid w:val="00971014"/>
    <w:rsid w:val="00976CED"/>
    <w:rsid w:val="009823A2"/>
    <w:rsid w:val="00982E23"/>
    <w:rsid w:val="0098467D"/>
    <w:rsid w:val="00984BAF"/>
    <w:rsid w:val="0098610D"/>
    <w:rsid w:val="00990423"/>
    <w:rsid w:val="0099093F"/>
    <w:rsid w:val="0099245B"/>
    <w:rsid w:val="0099253A"/>
    <w:rsid w:val="00992BB3"/>
    <w:rsid w:val="00992FAC"/>
    <w:rsid w:val="00993458"/>
    <w:rsid w:val="00993FF4"/>
    <w:rsid w:val="00995B71"/>
    <w:rsid w:val="00996B87"/>
    <w:rsid w:val="009A2491"/>
    <w:rsid w:val="009A2631"/>
    <w:rsid w:val="009A4BD5"/>
    <w:rsid w:val="009A5C28"/>
    <w:rsid w:val="009A5E01"/>
    <w:rsid w:val="009A62CD"/>
    <w:rsid w:val="009A6F91"/>
    <w:rsid w:val="009A7B47"/>
    <w:rsid w:val="009B0812"/>
    <w:rsid w:val="009B1156"/>
    <w:rsid w:val="009B2450"/>
    <w:rsid w:val="009B49B3"/>
    <w:rsid w:val="009C7C94"/>
    <w:rsid w:val="009D1E25"/>
    <w:rsid w:val="009D28A8"/>
    <w:rsid w:val="009D2E2A"/>
    <w:rsid w:val="009D368D"/>
    <w:rsid w:val="009D3757"/>
    <w:rsid w:val="009D5DCD"/>
    <w:rsid w:val="009E09DD"/>
    <w:rsid w:val="009E10C8"/>
    <w:rsid w:val="009E1C0E"/>
    <w:rsid w:val="009F1C9F"/>
    <w:rsid w:val="009F2A5C"/>
    <w:rsid w:val="009F427F"/>
    <w:rsid w:val="009F54C7"/>
    <w:rsid w:val="00A009F2"/>
    <w:rsid w:val="00A01509"/>
    <w:rsid w:val="00A01D44"/>
    <w:rsid w:val="00A02155"/>
    <w:rsid w:val="00A036C6"/>
    <w:rsid w:val="00A03790"/>
    <w:rsid w:val="00A038A2"/>
    <w:rsid w:val="00A04D55"/>
    <w:rsid w:val="00A0520E"/>
    <w:rsid w:val="00A05E4C"/>
    <w:rsid w:val="00A067C1"/>
    <w:rsid w:val="00A11985"/>
    <w:rsid w:val="00A13060"/>
    <w:rsid w:val="00A15CB8"/>
    <w:rsid w:val="00A161A4"/>
    <w:rsid w:val="00A16A0C"/>
    <w:rsid w:val="00A21D1E"/>
    <w:rsid w:val="00A231D8"/>
    <w:rsid w:val="00A232EE"/>
    <w:rsid w:val="00A24A72"/>
    <w:rsid w:val="00A24CC1"/>
    <w:rsid w:val="00A24D95"/>
    <w:rsid w:val="00A252E7"/>
    <w:rsid w:val="00A25565"/>
    <w:rsid w:val="00A256CE"/>
    <w:rsid w:val="00A3057C"/>
    <w:rsid w:val="00A33F4B"/>
    <w:rsid w:val="00A3492D"/>
    <w:rsid w:val="00A36310"/>
    <w:rsid w:val="00A371FC"/>
    <w:rsid w:val="00A453A2"/>
    <w:rsid w:val="00A4720B"/>
    <w:rsid w:val="00A47D1A"/>
    <w:rsid w:val="00A52705"/>
    <w:rsid w:val="00A55068"/>
    <w:rsid w:val="00A56A2B"/>
    <w:rsid w:val="00A57199"/>
    <w:rsid w:val="00A6031C"/>
    <w:rsid w:val="00A63ED5"/>
    <w:rsid w:val="00A64277"/>
    <w:rsid w:val="00A65765"/>
    <w:rsid w:val="00A660CF"/>
    <w:rsid w:val="00A71988"/>
    <w:rsid w:val="00A734B1"/>
    <w:rsid w:val="00A73D26"/>
    <w:rsid w:val="00A74C83"/>
    <w:rsid w:val="00A75DC1"/>
    <w:rsid w:val="00A76C67"/>
    <w:rsid w:val="00A82C01"/>
    <w:rsid w:val="00A865D5"/>
    <w:rsid w:val="00A873EE"/>
    <w:rsid w:val="00A87943"/>
    <w:rsid w:val="00A906A0"/>
    <w:rsid w:val="00A9200F"/>
    <w:rsid w:val="00A95EE8"/>
    <w:rsid w:val="00A9721F"/>
    <w:rsid w:val="00A97B74"/>
    <w:rsid w:val="00AA045E"/>
    <w:rsid w:val="00AA182A"/>
    <w:rsid w:val="00AA4A09"/>
    <w:rsid w:val="00AA4FAC"/>
    <w:rsid w:val="00AA5861"/>
    <w:rsid w:val="00AA6B21"/>
    <w:rsid w:val="00AA6DF9"/>
    <w:rsid w:val="00AA7116"/>
    <w:rsid w:val="00AB10AE"/>
    <w:rsid w:val="00AB27A4"/>
    <w:rsid w:val="00AB2C12"/>
    <w:rsid w:val="00AB66FA"/>
    <w:rsid w:val="00AC30C9"/>
    <w:rsid w:val="00AC38AD"/>
    <w:rsid w:val="00AC4378"/>
    <w:rsid w:val="00AC5131"/>
    <w:rsid w:val="00AC56C3"/>
    <w:rsid w:val="00AD3E54"/>
    <w:rsid w:val="00AD494B"/>
    <w:rsid w:val="00AD6402"/>
    <w:rsid w:val="00AD69B4"/>
    <w:rsid w:val="00AD7041"/>
    <w:rsid w:val="00AD7248"/>
    <w:rsid w:val="00AE03A0"/>
    <w:rsid w:val="00AE0AEE"/>
    <w:rsid w:val="00AE0D2D"/>
    <w:rsid w:val="00AE2C04"/>
    <w:rsid w:val="00AE3BAA"/>
    <w:rsid w:val="00AE3FC8"/>
    <w:rsid w:val="00AF5D98"/>
    <w:rsid w:val="00B0015B"/>
    <w:rsid w:val="00B004B4"/>
    <w:rsid w:val="00B0065A"/>
    <w:rsid w:val="00B0108C"/>
    <w:rsid w:val="00B046EE"/>
    <w:rsid w:val="00B06633"/>
    <w:rsid w:val="00B06FC6"/>
    <w:rsid w:val="00B11B93"/>
    <w:rsid w:val="00B12242"/>
    <w:rsid w:val="00B130F9"/>
    <w:rsid w:val="00B16335"/>
    <w:rsid w:val="00B17CF6"/>
    <w:rsid w:val="00B22CA9"/>
    <w:rsid w:val="00B22D78"/>
    <w:rsid w:val="00B23709"/>
    <w:rsid w:val="00B23E8B"/>
    <w:rsid w:val="00B2694B"/>
    <w:rsid w:val="00B2789E"/>
    <w:rsid w:val="00B30A7B"/>
    <w:rsid w:val="00B35342"/>
    <w:rsid w:val="00B3702C"/>
    <w:rsid w:val="00B37445"/>
    <w:rsid w:val="00B40B99"/>
    <w:rsid w:val="00B414AC"/>
    <w:rsid w:val="00B4278D"/>
    <w:rsid w:val="00B51832"/>
    <w:rsid w:val="00B530C6"/>
    <w:rsid w:val="00B5355D"/>
    <w:rsid w:val="00B5393E"/>
    <w:rsid w:val="00B53ABD"/>
    <w:rsid w:val="00B567C0"/>
    <w:rsid w:val="00B56F23"/>
    <w:rsid w:val="00B648F6"/>
    <w:rsid w:val="00B70294"/>
    <w:rsid w:val="00B709D2"/>
    <w:rsid w:val="00B7104E"/>
    <w:rsid w:val="00B715E7"/>
    <w:rsid w:val="00B718DC"/>
    <w:rsid w:val="00B72C8A"/>
    <w:rsid w:val="00B73164"/>
    <w:rsid w:val="00B73482"/>
    <w:rsid w:val="00B7542E"/>
    <w:rsid w:val="00B770A1"/>
    <w:rsid w:val="00B77C6A"/>
    <w:rsid w:val="00B81366"/>
    <w:rsid w:val="00B83171"/>
    <w:rsid w:val="00B84168"/>
    <w:rsid w:val="00B8443E"/>
    <w:rsid w:val="00B846B6"/>
    <w:rsid w:val="00B84EEC"/>
    <w:rsid w:val="00B8507A"/>
    <w:rsid w:val="00B8545E"/>
    <w:rsid w:val="00B85FFE"/>
    <w:rsid w:val="00B875DE"/>
    <w:rsid w:val="00B90398"/>
    <w:rsid w:val="00B911FD"/>
    <w:rsid w:val="00B91BF8"/>
    <w:rsid w:val="00B94B15"/>
    <w:rsid w:val="00B9515A"/>
    <w:rsid w:val="00B952D2"/>
    <w:rsid w:val="00BA0D1F"/>
    <w:rsid w:val="00BA146A"/>
    <w:rsid w:val="00BA1649"/>
    <w:rsid w:val="00BA5912"/>
    <w:rsid w:val="00BA729D"/>
    <w:rsid w:val="00BA79FE"/>
    <w:rsid w:val="00BB0F62"/>
    <w:rsid w:val="00BB1DE9"/>
    <w:rsid w:val="00BB2D75"/>
    <w:rsid w:val="00BB3BD7"/>
    <w:rsid w:val="00BB3E5D"/>
    <w:rsid w:val="00BB46D6"/>
    <w:rsid w:val="00BB4AD6"/>
    <w:rsid w:val="00BC1247"/>
    <w:rsid w:val="00BC433B"/>
    <w:rsid w:val="00BC4E72"/>
    <w:rsid w:val="00BC74AC"/>
    <w:rsid w:val="00BD1015"/>
    <w:rsid w:val="00BD536F"/>
    <w:rsid w:val="00BD5EA6"/>
    <w:rsid w:val="00BD654C"/>
    <w:rsid w:val="00BD7C5D"/>
    <w:rsid w:val="00BD7E61"/>
    <w:rsid w:val="00BE079D"/>
    <w:rsid w:val="00BE4B18"/>
    <w:rsid w:val="00BE5438"/>
    <w:rsid w:val="00BF0B79"/>
    <w:rsid w:val="00BF2EC0"/>
    <w:rsid w:val="00BF4721"/>
    <w:rsid w:val="00BF6D92"/>
    <w:rsid w:val="00C02586"/>
    <w:rsid w:val="00C03308"/>
    <w:rsid w:val="00C0580E"/>
    <w:rsid w:val="00C05E1F"/>
    <w:rsid w:val="00C06D55"/>
    <w:rsid w:val="00C07C59"/>
    <w:rsid w:val="00C07E28"/>
    <w:rsid w:val="00C108BA"/>
    <w:rsid w:val="00C1116B"/>
    <w:rsid w:val="00C14DED"/>
    <w:rsid w:val="00C16E4C"/>
    <w:rsid w:val="00C20236"/>
    <w:rsid w:val="00C20279"/>
    <w:rsid w:val="00C21E8F"/>
    <w:rsid w:val="00C2259E"/>
    <w:rsid w:val="00C2402E"/>
    <w:rsid w:val="00C242D6"/>
    <w:rsid w:val="00C24831"/>
    <w:rsid w:val="00C25463"/>
    <w:rsid w:val="00C259D3"/>
    <w:rsid w:val="00C26875"/>
    <w:rsid w:val="00C30127"/>
    <w:rsid w:val="00C30308"/>
    <w:rsid w:val="00C30F69"/>
    <w:rsid w:val="00C317AA"/>
    <w:rsid w:val="00C32F7E"/>
    <w:rsid w:val="00C33912"/>
    <w:rsid w:val="00C3643C"/>
    <w:rsid w:val="00C370CB"/>
    <w:rsid w:val="00C43068"/>
    <w:rsid w:val="00C4443B"/>
    <w:rsid w:val="00C44FE2"/>
    <w:rsid w:val="00C511C2"/>
    <w:rsid w:val="00C522CD"/>
    <w:rsid w:val="00C53FC2"/>
    <w:rsid w:val="00C5569A"/>
    <w:rsid w:val="00C5665F"/>
    <w:rsid w:val="00C57F70"/>
    <w:rsid w:val="00C6052F"/>
    <w:rsid w:val="00C60631"/>
    <w:rsid w:val="00C617B0"/>
    <w:rsid w:val="00C64471"/>
    <w:rsid w:val="00C64F5C"/>
    <w:rsid w:val="00C65F67"/>
    <w:rsid w:val="00C71680"/>
    <w:rsid w:val="00C71F8A"/>
    <w:rsid w:val="00C726A4"/>
    <w:rsid w:val="00C73EBB"/>
    <w:rsid w:val="00C86732"/>
    <w:rsid w:val="00C92582"/>
    <w:rsid w:val="00C937F8"/>
    <w:rsid w:val="00C94EC0"/>
    <w:rsid w:val="00C952FA"/>
    <w:rsid w:val="00C95A98"/>
    <w:rsid w:val="00C974AB"/>
    <w:rsid w:val="00C97EDE"/>
    <w:rsid w:val="00CA049C"/>
    <w:rsid w:val="00CA04E3"/>
    <w:rsid w:val="00CA384F"/>
    <w:rsid w:val="00CA3D07"/>
    <w:rsid w:val="00CA51AE"/>
    <w:rsid w:val="00CA60BE"/>
    <w:rsid w:val="00CB0B4D"/>
    <w:rsid w:val="00CB0EFA"/>
    <w:rsid w:val="00CB1AB1"/>
    <w:rsid w:val="00CB3BA1"/>
    <w:rsid w:val="00CB60DE"/>
    <w:rsid w:val="00CC10C4"/>
    <w:rsid w:val="00CC22A7"/>
    <w:rsid w:val="00CC77D6"/>
    <w:rsid w:val="00CD165C"/>
    <w:rsid w:val="00CD3EAB"/>
    <w:rsid w:val="00CD4050"/>
    <w:rsid w:val="00CD5C11"/>
    <w:rsid w:val="00CD73F5"/>
    <w:rsid w:val="00CE6BEE"/>
    <w:rsid w:val="00CE6F71"/>
    <w:rsid w:val="00CE7491"/>
    <w:rsid w:val="00CE77BC"/>
    <w:rsid w:val="00CF0BFA"/>
    <w:rsid w:val="00CF4B86"/>
    <w:rsid w:val="00CF4EDC"/>
    <w:rsid w:val="00D00152"/>
    <w:rsid w:val="00D008E5"/>
    <w:rsid w:val="00D01A96"/>
    <w:rsid w:val="00D01C3D"/>
    <w:rsid w:val="00D0286C"/>
    <w:rsid w:val="00D03D10"/>
    <w:rsid w:val="00D04AF3"/>
    <w:rsid w:val="00D075F6"/>
    <w:rsid w:val="00D102DD"/>
    <w:rsid w:val="00D112E3"/>
    <w:rsid w:val="00D141B3"/>
    <w:rsid w:val="00D153F0"/>
    <w:rsid w:val="00D159D9"/>
    <w:rsid w:val="00D15A04"/>
    <w:rsid w:val="00D15A18"/>
    <w:rsid w:val="00D16D2F"/>
    <w:rsid w:val="00D20977"/>
    <w:rsid w:val="00D220FB"/>
    <w:rsid w:val="00D22970"/>
    <w:rsid w:val="00D25C48"/>
    <w:rsid w:val="00D27543"/>
    <w:rsid w:val="00D300EE"/>
    <w:rsid w:val="00D321D2"/>
    <w:rsid w:val="00D32541"/>
    <w:rsid w:val="00D33461"/>
    <w:rsid w:val="00D33698"/>
    <w:rsid w:val="00D34852"/>
    <w:rsid w:val="00D359CA"/>
    <w:rsid w:val="00D35FF5"/>
    <w:rsid w:val="00D363F9"/>
    <w:rsid w:val="00D42D6A"/>
    <w:rsid w:val="00D45799"/>
    <w:rsid w:val="00D523FE"/>
    <w:rsid w:val="00D53AE8"/>
    <w:rsid w:val="00D54F40"/>
    <w:rsid w:val="00D56696"/>
    <w:rsid w:val="00D62C98"/>
    <w:rsid w:val="00D63563"/>
    <w:rsid w:val="00D64984"/>
    <w:rsid w:val="00D64AC3"/>
    <w:rsid w:val="00D657DC"/>
    <w:rsid w:val="00D71489"/>
    <w:rsid w:val="00D71BFA"/>
    <w:rsid w:val="00D724F7"/>
    <w:rsid w:val="00D72D29"/>
    <w:rsid w:val="00D746D4"/>
    <w:rsid w:val="00D749D3"/>
    <w:rsid w:val="00D77873"/>
    <w:rsid w:val="00D81164"/>
    <w:rsid w:val="00D829CB"/>
    <w:rsid w:val="00D850BE"/>
    <w:rsid w:val="00D8603E"/>
    <w:rsid w:val="00D86E1D"/>
    <w:rsid w:val="00D87560"/>
    <w:rsid w:val="00D920EF"/>
    <w:rsid w:val="00D92A84"/>
    <w:rsid w:val="00D94460"/>
    <w:rsid w:val="00D97A11"/>
    <w:rsid w:val="00DA02A5"/>
    <w:rsid w:val="00DA1C1D"/>
    <w:rsid w:val="00DA267F"/>
    <w:rsid w:val="00DA26EA"/>
    <w:rsid w:val="00DB1833"/>
    <w:rsid w:val="00DB2555"/>
    <w:rsid w:val="00DB3358"/>
    <w:rsid w:val="00DB47E4"/>
    <w:rsid w:val="00DB6FD4"/>
    <w:rsid w:val="00DB7944"/>
    <w:rsid w:val="00DC0B6B"/>
    <w:rsid w:val="00DC1BC3"/>
    <w:rsid w:val="00DC3FF6"/>
    <w:rsid w:val="00DD0442"/>
    <w:rsid w:val="00DD180F"/>
    <w:rsid w:val="00DD6AAE"/>
    <w:rsid w:val="00DE3BFD"/>
    <w:rsid w:val="00DE58D9"/>
    <w:rsid w:val="00DF01E4"/>
    <w:rsid w:val="00DF1ACD"/>
    <w:rsid w:val="00DF2ACD"/>
    <w:rsid w:val="00DF2C33"/>
    <w:rsid w:val="00DF3FDC"/>
    <w:rsid w:val="00DF6193"/>
    <w:rsid w:val="00DF6653"/>
    <w:rsid w:val="00DF7D92"/>
    <w:rsid w:val="00E0096A"/>
    <w:rsid w:val="00E00B0A"/>
    <w:rsid w:val="00E020EF"/>
    <w:rsid w:val="00E02E77"/>
    <w:rsid w:val="00E031D9"/>
    <w:rsid w:val="00E045D4"/>
    <w:rsid w:val="00E12EA3"/>
    <w:rsid w:val="00E13C6F"/>
    <w:rsid w:val="00E14231"/>
    <w:rsid w:val="00E142D3"/>
    <w:rsid w:val="00E172BD"/>
    <w:rsid w:val="00E2001C"/>
    <w:rsid w:val="00E22421"/>
    <w:rsid w:val="00E23D67"/>
    <w:rsid w:val="00E249A7"/>
    <w:rsid w:val="00E2697B"/>
    <w:rsid w:val="00E2723F"/>
    <w:rsid w:val="00E31E93"/>
    <w:rsid w:val="00E34399"/>
    <w:rsid w:val="00E372EA"/>
    <w:rsid w:val="00E4077E"/>
    <w:rsid w:val="00E40CBB"/>
    <w:rsid w:val="00E44253"/>
    <w:rsid w:val="00E47A5F"/>
    <w:rsid w:val="00E50CFA"/>
    <w:rsid w:val="00E51CED"/>
    <w:rsid w:val="00E5222F"/>
    <w:rsid w:val="00E53C4A"/>
    <w:rsid w:val="00E61A1A"/>
    <w:rsid w:val="00E62DAA"/>
    <w:rsid w:val="00E6600B"/>
    <w:rsid w:val="00E665CF"/>
    <w:rsid w:val="00E708F0"/>
    <w:rsid w:val="00E737B4"/>
    <w:rsid w:val="00E748CE"/>
    <w:rsid w:val="00E75377"/>
    <w:rsid w:val="00E75723"/>
    <w:rsid w:val="00E76332"/>
    <w:rsid w:val="00E80086"/>
    <w:rsid w:val="00E8056A"/>
    <w:rsid w:val="00E83E30"/>
    <w:rsid w:val="00E84543"/>
    <w:rsid w:val="00E90571"/>
    <w:rsid w:val="00E90C2B"/>
    <w:rsid w:val="00E91631"/>
    <w:rsid w:val="00E918B3"/>
    <w:rsid w:val="00E918BF"/>
    <w:rsid w:val="00EA02AE"/>
    <w:rsid w:val="00EA3590"/>
    <w:rsid w:val="00EA415A"/>
    <w:rsid w:val="00EA4BD2"/>
    <w:rsid w:val="00EA54C2"/>
    <w:rsid w:val="00EA6F0D"/>
    <w:rsid w:val="00EA7C99"/>
    <w:rsid w:val="00EB09AF"/>
    <w:rsid w:val="00EB2180"/>
    <w:rsid w:val="00EB22FD"/>
    <w:rsid w:val="00EB44BA"/>
    <w:rsid w:val="00EB4FA6"/>
    <w:rsid w:val="00EB7666"/>
    <w:rsid w:val="00EC0703"/>
    <w:rsid w:val="00EC4248"/>
    <w:rsid w:val="00EC47A2"/>
    <w:rsid w:val="00EC5DDF"/>
    <w:rsid w:val="00ED0342"/>
    <w:rsid w:val="00ED13CA"/>
    <w:rsid w:val="00ED2A1A"/>
    <w:rsid w:val="00ED3053"/>
    <w:rsid w:val="00ED36E0"/>
    <w:rsid w:val="00ED4B18"/>
    <w:rsid w:val="00EE1279"/>
    <w:rsid w:val="00EE2D6B"/>
    <w:rsid w:val="00EF1131"/>
    <w:rsid w:val="00EF1269"/>
    <w:rsid w:val="00EF3CBD"/>
    <w:rsid w:val="00EF546D"/>
    <w:rsid w:val="00EF617E"/>
    <w:rsid w:val="00EF6A59"/>
    <w:rsid w:val="00F021FD"/>
    <w:rsid w:val="00F03EE7"/>
    <w:rsid w:val="00F04D62"/>
    <w:rsid w:val="00F10B4C"/>
    <w:rsid w:val="00F13479"/>
    <w:rsid w:val="00F1398B"/>
    <w:rsid w:val="00F20890"/>
    <w:rsid w:val="00F303FC"/>
    <w:rsid w:val="00F30774"/>
    <w:rsid w:val="00F30C5C"/>
    <w:rsid w:val="00F31523"/>
    <w:rsid w:val="00F327BD"/>
    <w:rsid w:val="00F33158"/>
    <w:rsid w:val="00F33773"/>
    <w:rsid w:val="00F41145"/>
    <w:rsid w:val="00F429FF"/>
    <w:rsid w:val="00F45974"/>
    <w:rsid w:val="00F47743"/>
    <w:rsid w:val="00F526E9"/>
    <w:rsid w:val="00F53285"/>
    <w:rsid w:val="00F5571F"/>
    <w:rsid w:val="00F57006"/>
    <w:rsid w:val="00F57AF3"/>
    <w:rsid w:val="00F603E4"/>
    <w:rsid w:val="00F60A2D"/>
    <w:rsid w:val="00F61EA9"/>
    <w:rsid w:val="00F62AA9"/>
    <w:rsid w:val="00F63D0F"/>
    <w:rsid w:val="00F64203"/>
    <w:rsid w:val="00F659FF"/>
    <w:rsid w:val="00F67732"/>
    <w:rsid w:val="00F71DFD"/>
    <w:rsid w:val="00F743F3"/>
    <w:rsid w:val="00F74F79"/>
    <w:rsid w:val="00F77296"/>
    <w:rsid w:val="00F80146"/>
    <w:rsid w:val="00F81D8B"/>
    <w:rsid w:val="00F836F0"/>
    <w:rsid w:val="00F905A9"/>
    <w:rsid w:val="00F90E22"/>
    <w:rsid w:val="00F91106"/>
    <w:rsid w:val="00F91167"/>
    <w:rsid w:val="00F91A62"/>
    <w:rsid w:val="00F92B05"/>
    <w:rsid w:val="00F93FAB"/>
    <w:rsid w:val="00F94074"/>
    <w:rsid w:val="00F94BAC"/>
    <w:rsid w:val="00F95128"/>
    <w:rsid w:val="00F95F51"/>
    <w:rsid w:val="00FA183B"/>
    <w:rsid w:val="00FA51E3"/>
    <w:rsid w:val="00FA57F7"/>
    <w:rsid w:val="00FA6005"/>
    <w:rsid w:val="00FB1C0D"/>
    <w:rsid w:val="00FB2B0B"/>
    <w:rsid w:val="00FB427C"/>
    <w:rsid w:val="00FB6DF5"/>
    <w:rsid w:val="00FB7DB3"/>
    <w:rsid w:val="00FC0406"/>
    <w:rsid w:val="00FC16C2"/>
    <w:rsid w:val="00FC35BE"/>
    <w:rsid w:val="00FC4295"/>
    <w:rsid w:val="00FC47F6"/>
    <w:rsid w:val="00FD0D2D"/>
    <w:rsid w:val="00FD2242"/>
    <w:rsid w:val="00FD2896"/>
    <w:rsid w:val="00FD2E76"/>
    <w:rsid w:val="00FD4D8A"/>
    <w:rsid w:val="00FD7575"/>
    <w:rsid w:val="00FE22BC"/>
    <w:rsid w:val="00FE2410"/>
    <w:rsid w:val="00FE3745"/>
    <w:rsid w:val="00FE6990"/>
    <w:rsid w:val="00FF293D"/>
    <w:rsid w:val="00FF6C58"/>
    <w:rsid w:val="00FF7AF3"/>
    <w:rsid w:val="01BB2760"/>
    <w:rsid w:val="04E7C0A5"/>
    <w:rsid w:val="05B793BD"/>
    <w:rsid w:val="06C50821"/>
    <w:rsid w:val="0762B48B"/>
    <w:rsid w:val="08948638"/>
    <w:rsid w:val="0C366BD4"/>
    <w:rsid w:val="0D8056D5"/>
    <w:rsid w:val="0FD8ADF0"/>
    <w:rsid w:val="0FEB5017"/>
    <w:rsid w:val="10B7F797"/>
    <w:rsid w:val="13722901"/>
    <w:rsid w:val="144B1651"/>
    <w:rsid w:val="16AAD195"/>
    <w:rsid w:val="1744E150"/>
    <w:rsid w:val="176C85F9"/>
    <w:rsid w:val="17E0825B"/>
    <w:rsid w:val="18A55160"/>
    <w:rsid w:val="19465AF2"/>
    <w:rsid w:val="19FC5111"/>
    <w:rsid w:val="1A8946DF"/>
    <w:rsid w:val="1ADF41BC"/>
    <w:rsid w:val="1AE22B53"/>
    <w:rsid w:val="1C718A0C"/>
    <w:rsid w:val="1D06232A"/>
    <w:rsid w:val="1DDA429E"/>
    <w:rsid w:val="1E03D25C"/>
    <w:rsid w:val="1ED30539"/>
    <w:rsid w:val="200FCA4B"/>
    <w:rsid w:val="21774BF5"/>
    <w:rsid w:val="21C1DE54"/>
    <w:rsid w:val="23393536"/>
    <w:rsid w:val="2789126A"/>
    <w:rsid w:val="2C5CEEDE"/>
    <w:rsid w:val="2CF675CB"/>
    <w:rsid w:val="2D7BB80C"/>
    <w:rsid w:val="2D9BFD98"/>
    <w:rsid w:val="2F5170FA"/>
    <w:rsid w:val="307C184F"/>
    <w:rsid w:val="328D0C39"/>
    <w:rsid w:val="32A10962"/>
    <w:rsid w:val="32D429C1"/>
    <w:rsid w:val="33882E79"/>
    <w:rsid w:val="349B41C0"/>
    <w:rsid w:val="363A00F7"/>
    <w:rsid w:val="39233A8C"/>
    <w:rsid w:val="3C07A2A2"/>
    <w:rsid w:val="3C597EFA"/>
    <w:rsid w:val="3C616C80"/>
    <w:rsid w:val="3F8C9BF8"/>
    <w:rsid w:val="40AFA827"/>
    <w:rsid w:val="40E15B8D"/>
    <w:rsid w:val="417A0668"/>
    <w:rsid w:val="43E5CD20"/>
    <w:rsid w:val="4578605A"/>
    <w:rsid w:val="49A22B1B"/>
    <w:rsid w:val="4A4D164A"/>
    <w:rsid w:val="4BB60A1E"/>
    <w:rsid w:val="4C8F4643"/>
    <w:rsid w:val="4D6365B7"/>
    <w:rsid w:val="4DC39E74"/>
    <w:rsid w:val="4E6C3FBB"/>
    <w:rsid w:val="4F934E36"/>
    <w:rsid w:val="51CBD225"/>
    <w:rsid w:val="5367A286"/>
    <w:rsid w:val="54CFB87A"/>
    <w:rsid w:val="560F8C0E"/>
    <w:rsid w:val="56228DCE"/>
    <w:rsid w:val="5807593C"/>
    <w:rsid w:val="593E0D73"/>
    <w:rsid w:val="5A1DFB85"/>
    <w:rsid w:val="5AAE31A5"/>
    <w:rsid w:val="5C2ABEC8"/>
    <w:rsid w:val="5F069282"/>
    <w:rsid w:val="5F97916F"/>
    <w:rsid w:val="60057911"/>
    <w:rsid w:val="614FEA60"/>
    <w:rsid w:val="6355049E"/>
    <w:rsid w:val="63CAFDA6"/>
    <w:rsid w:val="65FD0121"/>
    <w:rsid w:val="660A3326"/>
    <w:rsid w:val="68401F2B"/>
    <w:rsid w:val="6A2DA955"/>
    <w:rsid w:val="6B191CA0"/>
    <w:rsid w:val="6BE12FAF"/>
    <w:rsid w:val="6CD9908D"/>
    <w:rsid w:val="6F19CD22"/>
    <w:rsid w:val="6F1A42D5"/>
    <w:rsid w:val="6F20FD80"/>
    <w:rsid w:val="6FF4DD6B"/>
    <w:rsid w:val="704209A1"/>
    <w:rsid w:val="710BEC16"/>
    <w:rsid w:val="72953887"/>
    <w:rsid w:val="74C84E8E"/>
    <w:rsid w:val="755A1A39"/>
    <w:rsid w:val="76641EEF"/>
    <w:rsid w:val="78013F73"/>
    <w:rsid w:val="7817A549"/>
    <w:rsid w:val="782F9067"/>
    <w:rsid w:val="7A1ABDAE"/>
    <w:rsid w:val="7A1FC114"/>
    <w:rsid w:val="7BDFD5CF"/>
    <w:rsid w:val="7C72E4A8"/>
    <w:rsid w:val="7CD36073"/>
    <w:rsid w:val="7D266B0B"/>
    <w:rsid w:val="7D7AEC10"/>
    <w:rsid w:val="7F2060FF"/>
    <w:rsid w:val="7FE7B6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3193AB13"/>
  <w15:docId w15:val="{30B3DDD5-57A0-4E5D-B8B9-14120BDCB8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9A2631"/>
    <w:rPr>
      <w:rFonts w:ascii="Arial Narrow" w:hAnsi="Arial Narrow"/>
      <w:sz w:val="24"/>
      <w:szCs w:val="24"/>
      <w:lang w:val="en-GB" w:eastAsia="en-GB"/>
    </w:rPr>
  </w:style>
  <w:style w:type="paragraph" w:styleId="Heading1">
    <w:name w:val="heading 1"/>
    <w:basedOn w:val="Normal"/>
    <w:next w:val="Normal"/>
    <w:link w:val="Heading1Char"/>
    <w:qFormat/>
    <w:rsid w:val="00E918B3"/>
    <w:pPr>
      <w:keepNext/>
      <w:numPr>
        <w:numId w:val="1"/>
      </w:numPr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nhideWhenUsed/>
    <w:qFormat/>
    <w:rsid w:val="00E918B3"/>
    <w:pPr>
      <w:keepNext/>
      <w:numPr>
        <w:ilvl w:val="1"/>
        <w:numId w:val="1"/>
      </w:numPr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E918B3"/>
    <w:pPr>
      <w:keepNext/>
      <w:numPr>
        <w:ilvl w:val="2"/>
        <w:numId w:val="1"/>
      </w:numPr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semiHidden/>
    <w:unhideWhenUsed/>
    <w:qFormat/>
    <w:rsid w:val="00E918B3"/>
    <w:pPr>
      <w:keepNext/>
      <w:numPr>
        <w:ilvl w:val="3"/>
        <w:numId w:val="1"/>
      </w:numPr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semiHidden/>
    <w:unhideWhenUsed/>
    <w:qFormat/>
    <w:rsid w:val="00E918B3"/>
    <w:pPr>
      <w:numPr>
        <w:ilvl w:val="4"/>
        <w:numId w:val="1"/>
      </w:num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semiHidden/>
    <w:unhideWhenUsed/>
    <w:qFormat/>
    <w:rsid w:val="00E918B3"/>
    <w:pPr>
      <w:numPr>
        <w:ilvl w:val="5"/>
        <w:numId w:val="1"/>
      </w:numPr>
      <w:spacing w:before="240" w:after="60"/>
      <w:outlineLvl w:val="5"/>
    </w:pPr>
    <w:rPr>
      <w:rFonts w:ascii="Calibri" w:hAnsi="Calibri"/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semiHidden/>
    <w:unhideWhenUsed/>
    <w:qFormat/>
    <w:rsid w:val="00E918B3"/>
    <w:pPr>
      <w:numPr>
        <w:ilvl w:val="6"/>
        <w:numId w:val="1"/>
      </w:numPr>
      <w:spacing w:before="240" w:after="60"/>
      <w:outlineLvl w:val="6"/>
    </w:pPr>
    <w:rPr>
      <w:rFonts w:ascii="Calibri" w:hAnsi="Calibri"/>
    </w:rPr>
  </w:style>
  <w:style w:type="paragraph" w:styleId="Heading8">
    <w:name w:val="heading 8"/>
    <w:basedOn w:val="Normal"/>
    <w:next w:val="Normal"/>
    <w:link w:val="Heading8Char"/>
    <w:semiHidden/>
    <w:unhideWhenUsed/>
    <w:qFormat/>
    <w:rsid w:val="00E918B3"/>
    <w:pPr>
      <w:numPr>
        <w:ilvl w:val="7"/>
        <w:numId w:val="1"/>
      </w:numPr>
      <w:spacing w:before="240" w:after="60"/>
      <w:outlineLvl w:val="7"/>
    </w:pPr>
    <w:rPr>
      <w:rFonts w:ascii="Calibri" w:hAnsi="Calibri"/>
      <w:i/>
      <w:iCs/>
    </w:rPr>
  </w:style>
  <w:style w:type="paragraph" w:styleId="Heading9">
    <w:name w:val="heading 9"/>
    <w:basedOn w:val="Normal"/>
    <w:next w:val="Normal"/>
    <w:link w:val="Heading9Char"/>
    <w:semiHidden/>
    <w:unhideWhenUsed/>
    <w:qFormat/>
    <w:rsid w:val="00E918B3"/>
    <w:pPr>
      <w:numPr>
        <w:ilvl w:val="8"/>
        <w:numId w:val="1"/>
      </w:num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C73EB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0127E1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rsid w:val="002E1611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E1611"/>
    <w:rPr>
      <w:rFonts w:ascii="Arial Narrow" w:hAnsi="Arial Narrow"/>
      <w:sz w:val="24"/>
      <w:szCs w:val="24"/>
      <w:lang w:val="en-GB" w:eastAsia="en-GB"/>
    </w:rPr>
  </w:style>
  <w:style w:type="paragraph" w:styleId="Footer">
    <w:name w:val="footer"/>
    <w:basedOn w:val="Normal"/>
    <w:link w:val="FooterChar"/>
    <w:uiPriority w:val="99"/>
    <w:rsid w:val="002E1611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E1611"/>
    <w:rPr>
      <w:rFonts w:ascii="Arial Narrow" w:hAnsi="Arial Narrow"/>
      <w:sz w:val="24"/>
      <w:szCs w:val="24"/>
      <w:lang w:val="en-GB" w:eastAsia="en-GB"/>
    </w:rPr>
  </w:style>
  <w:style w:type="paragraph" w:styleId="BalloonText">
    <w:name w:val="Balloon Text"/>
    <w:basedOn w:val="Normal"/>
    <w:link w:val="BalloonTextChar"/>
    <w:rsid w:val="002E161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2E1611"/>
    <w:rPr>
      <w:rFonts w:ascii="Tahoma" w:hAnsi="Tahoma" w:cs="Tahoma"/>
      <w:sz w:val="16"/>
      <w:szCs w:val="16"/>
      <w:lang w:val="en-GB" w:eastAsia="en-GB"/>
    </w:rPr>
  </w:style>
  <w:style w:type="paragraph" w:styleId="ListParagraph">
    <w:name w:val="List Paragraph"/>
    <w:basedOn w:val="Normal"/>
    <w:link w:val="ListParagraphChar"/>
    <w:uiPriority w:val="34"/>
    <w:qFormat/>
    <w:rsid w:val="002E1611"/>
    <w:pPr>
      <w:ind w:left="720"/>
    </w:pPr>
  </w:style>
  <w:style w:type="paragraph" w:styleId="NoSpacing">
    <w:name w:val="No Spacing"/>
    <w:link w:val="NoSpacingChar"/>
    <w:uiPriority w:val="1"/>
    <w:qFormat/>
    <w:rsid w:val="001B6E8A"/>
    <w:rPr>
      <w:rFonts w:ascii="Calibri" w:hAnsi="Calibri"/>
      <w:sz w:val="22"/>
      <w:szCs w:val="22"/>
    </w:rPr>
  </w:style>
  <w:style w:type="character" w:customStyle="1" w:styleId="NoSpacingChar">
    <w:name w:val="No Spacing Char"/>
    <w:basedOn w:val="DefaultParagraphFont"/>
    <w:link w:val="NoSpacing"/>
    <w:uiPriority w:val="1"/>
    <w:rsid w:val="001B6E8A"/>
    <w:rPr>
      <w:rFonts w:ascii="Calibri" w:hAnsi="Calibri"/>
      <w:sz w:val="22"/>
      <w:szCs w:val="22"/>
      <w:lang w:val="en-US" w:eastAsia="en-US" w:bidi="ar-SA"/>
    </w:rPr>
  </w:style>
  <w:style w:type="character" w:customStyle="1" w:styleId="ListParagraphChar">
    <w:name w:val="List Paragraph Char"/>
    <w:link w:val="ListParagraph"/>
    <w:uiPriority w:val="34"/>
    <w:rsid w:val="00E13C6F"/>
    <w:rPr>
      <w:rFonts w:ascii="Arial Narrow" w:hAnsi="Arial Narrow"/>
      <w:sz w:val="24"/>
      <w:szCs w:val="24"/>
      <w:lang w:val="en-GB" w:eastAsia="en-GB"/>
    </w:rPr>
  </w:style>
  <w:style w:type="character" w:customStyle="1" w:styleId="Heading1Char">
    <w:name w:val="Heading 1 Char"/>
    <w:basedOn w:val="DefaultParagraphFont"/>
    <w:link w:val="Heading1"/>
    <w:rsid w:val="00E918B3"/>
    <w:rPr>
      <w:rFonts w:ascii="Cambria" w:hAnsi="Cambria"/>
      <w:b/>
      <w:bCs/>
      <w:kern w:val="32"/>
      <w:sz w:val="32"/>
      <w:szCs w:val="32"/>
      <w:lang w:val="en-GB" w:eastAsia="en-GB"/>
    </w:rPr>
  </w:style>
  <w:style w:type="character" w:customStyle="1" w:styleId="Heading2Char">
    <w:name w:val="Heading 2 Char"/>
    <w:basedOn w:val="DefaultParagraphFont"/>
    <w:link w:val="Heading2"/>
    <w:rsid w:val="00E918B3"/>
    <w:rPr>
      <w:rFonts w:ascii="Cambria" w:hAnsi="Cambria"/>
      <w:b/>
      <w:bCs/>
      <w:i/>
      <w:iCs/>
      <w:sz w:val="28"/>
      <w:szCs w:val="28"/>
      <w:lang w:val="en-GB" w:eastAsia="en-GB"/>
    </w:rPr>
  </w:style>
  <w:style w:type="character" w:customStyle="1" w:styleId="Heading3Char">
    <w:name w:val="Heading 3 Char"/>
    <w:basedOn w:val="DefaultParagraphFont"/>
    <w:link w:val="Heading3"/>
    <w:semiHidden/>
    <w:rsid w:val="00E918B3"/>
    <w:rPr>
      <w:rFonts w:ascii="Cambria" w:hAnsi="Cambria"/>
      <w:b/>
      <w:bCs/>
      <w:sz w:val="26"/>
      <w:szCs w:val="26"/>
      <w:lang w:val="en-GB" w:eastAsia="en-GB"/>
    </w:rPr>
  </w:style>
  <w:style w:type="character" w:customStyle="1" w:styleId="Heading4Char">
    <w:name w:val="Heading 4 Char"/>
    <w:basedOn w:val="DefaultParagraphFont"/>
    <w:link w:val="Heading4"/>
    <w:semiHidden/>
    <w:rsid w:val="00E918B3"/>
    <w:rPr>
      <w:rFonts w:ascii="Calibri" w:hAnsi="Calibri"/>
      <w:b/>
      <w:bCs/>
      <w:sz w:val="28"/>
      <w:szCs w:val="28"/>
      <w:lang w:val="en-GB" w:eastAsia="en-GB"/>
    </w:rPr>
  </w:style>
  <w:style w:type="character" w:customStyle="1" w:styleId="Heading5Char">
    <w:name w:val="Heading 5 Char"/>
    <w:basedOn w:val="DefaultParagraphFont"/>
    <w:link w:val="Heading5"/>
    <w:semiHidden/>
    <w:rsid w:val="00E918B3"/>
    <w:rPr>
      <w:rFonts w:ascii="Calibri" w:hAnsi="Calibri"/>
      <w:b/>
      <w:bCs/>
      <w:i/>
      <w:iCs/>
      <w:sz w:val="26"/>
      <w:szCs w:val="26"/>
      <w:lang w:val="en-GB" w:eastAsia="en-GB"/>
    </w:rPr>
  </w:style>
  <w:style w:type="character" w:customStyle="1" w:styleId="Heading6Char">
    <w:name w:val="Heading 6 Char"/>
    <w:basedOn w:val="DefaultParagraphFont"/>
    <w:link w:val="Heading6"/>
    <w:semiHidden/>
    <w:rsid w:val="00E918B3"/>
    <w:rPr>
      <w:rFonts w:ascii="Calibri" w:hAnsi="Calibri"/>
      <w:b/>
      <w:bCs/>
      <w:sz w:val="22"/>
      <w:szCs w:val="22"/>
      <w:lang w:val="en-GB" w:eastAsia="en-GB"/>
    </w:rPr>
  </w:style>
  <w:style w:type="character" w:customStyle="1" w:styleId="Heading7Char">
    <w:name w:val="Heading 7 Char"/>
    <w:basedOn w:val="DefaultParagraphFont"/>
    <w:link w:val="Heading7"/>
    <w:semiHidden/>
    <w:rsid w:val="00E918B3"/>
    <w:rPr>
      <w:rFonts w:ascii="Calibri" w:hAnsi="Calibri"/>
      <w:sz w:val="24"/>
      <w:szCs w:val="24"/>
      <w:lang w:val="en-GB" w:eastAsia="en-GB"/>
    </w:rPr>
  </w:style>
  <w:style w:type="character" w:customStyle="1" w:styleId="Heading8Char">
    <w:name w:val="Heading 8 Char"/>
    <w:basedOn w:val="DefaultParagraphFont"/>
    <w:link w:val="Heading8"/>
    <w:semiHidden/>
    <w:rsid w:val="00E918B3"/>
    <w:rPr>
      <w:rFonts w:ascii="Calibri" w:hAnsi="Calibri"/>
      <w:i/>
      <w:iCs/>
      <w:sz w:val="24"/>
      <w:szCs w:val="24"/>
      <w:lang w:val="en-GB" w:eastAsia="en-GB"/>
    </w:rPr>
  </w:style>
  <w:style w:type="character" w:customStyle="1" w:styleId="Heading9Char">
    <w:name w:val="Heading 9 Char"/>
    <w:basedOn w:val="DefaultParagraphFont"/>
    <w:link w:val="Heading9"/>
    <w:semiHidden/>
    <w:rsid w:val="00E918B3"/>
    <w:rPr>
      <w:rFonts w:ascii="Cambria" w:hAnsi="Cambria"/>
      <w:sz w:val="22"/>
      <w:szCs w:val="22"/>
      <w:lang w:val="en-GB" w:eastAsia="en-GB"/>
    </w:rPr>
  </w:style>
  <w:style w:type="character" w:styleId="Hyperlink">
    <w:name w:val="Hyperlink"/>
    <w:basedOn w:val="DefaultParagraphFont"/>
    <w:rsid w:val="008804DF"/>
    <w:rPr>
      <w:color w:val="0000FF"/>
      <w:u w:val="single"/>
    </w:rPr>
  </w:style>
  <w:style w:type="numbering" w:customStyle="1" w:styleId="OutlinenumberedArialOutlinenumberedArial11">
    <w:name w:val="Outline numbered Arial + Outline numbered Arial 1...1"/>
    <w:basedOn w:val="NoList"/>
    <w:rsid w:val="007904A1"/>
    <w:pPr>
      <w:numPr>
        <w:numId w:val="2"/>
      </w:numPr>
    </w:pPr>
  </w:style>
  <w:style w:type="paragraph" w:customStyle="1" w:styleId="StyleOutlinenumberedArialOutlinenumberedArial11Outli">
    <w:name w:val="Style Outline numbered Arial + Outline numbered Arial 1...1 + Outli..."/>
    <w:basedOn w:val="Normal"/>
    <w:rsid w:val="007904A1"/>
    <w:pPr>
      <w:widowControl w:val="0"/>
      <w:tabs>
        <w:tab w:val="num" w:pos="1430"/>
      </w:tabs>
      <w:autoSpaceDE w:val="0"/>
      <w:autoSpaceDN w:val="0"/>
      <w:adjustRightInd w:val="0"/>
      <w:ind w:left="1430" w:hanging="720"/>
    </w:pPr>
    <w:rPr>
      <w:rFonts w:ascii="Arial" w:hAnsi="Arial" w:cs="Arial"/>
      <w:b/>
      <w:bCs/>
      <w:lang w:eastAsia="en-US"/>
    </w:rPr>
  </w:style>
  <w:style w:type="paragraph" w:styleId="Subtitle">
    <w:name w:val="Subtitle"/>
    <w:basedOn w:val="Normal"/>
    <w:link w:val="SubtitleChar"/>
    <w:qFormat/>
    <w:rsid w:val="007904A1"/>
    <w:rPr>
      <w:rFonts w:ascii="Arial" w:hAnsi="Arial"/>
      <w:b/>
      <w:bCs/>
      <w:u w:val="single"/>
      <w:lang w:val="en-US" w:eastAsia="en-US"/>
    </w:rPr>
  </w:style>
  <w:style w:type="character" w:customStyle="1" w:styleId="SubtitleChar">
    <w:name w:val="Subtitle Char"/>
    <w:basedOn w:val="DefaultParagraphFont"/>
    <w:link w:val="Subtitle"/>
    <w:rsid w:val="007904A1"/>
    <w:rPr>
      <w:rFonts w:ascii="Arial" w:hAnsi="Arial"/>
      <w:b/>
      <w:bCs/>
      <w:sz w:val="24"/>
      <w:szCs w:val="24"/>
      <w:u w:val="single"/>
    </w:rPr>
  </w:style>
  <w:style w:type="character" w:styleId="CommentReference">
    <w:name w:val="annotation reference"/>
    <w:basedOn w:val="DefaultParagraphFont"/>
    <w:semiHidden/>
    <w:unhideWhenUsed/>
    <w:rsid w:val="00ED0342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ED0342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ED0342"/>
    <w:rPr>
      <w:rFonts w:ascii="Arial Narrow" w:hAnsi="Arial Narrow"/>
      <w:lang w:val="en-GB" w:eastAsia="en-GB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ED0342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ED0342"/>
    <w:rPr>
      <w:rFonts w:ascii="Arial Narrow" w:hAnsi="Arial Narrow"/>
      <w:b/>
      <w:bCs/>
      <w:lang w:val="en-GB" w:eastAsia="en-GB"/>
    </w:rPr>
  </w:style>
  <w:style w:type="table" w:customStyle="1" w:styleId="TableGrid1">
    <w:name w:val="Table Grid1"/>
    <w:basedOn w:val="TableNormal"/>
    <w:next w:val="TableGrid"/>
    <w:uiPriority w:val="39"/>
    <w:rsid w:val="00E22421"/>
    <w:rPr>
      <w:rFonts w:ascii="Calibri" w:eastAsia="Calibri" w:hAnsi="Calibri"/>
      <w:sz w:val="22"/>
      <w:szCs w:val="22"/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link w:val="BodyTextChar"/>
    <w:uiPriority w:val="1"/>
    <w:qFormat/>
    <w:rsid w:val="00724BB8"/>
    <w:pPr>
      <w:spacing w:after="120"/>
    </w:pPr>
    <w:rPr>
      <w:rFonts w:ascii="Arial" w:hAnsi="Arial"/>
      <w:sz w:val="28"/>
      <w:lang w:val="x-none" w:eastAsia="x-none"/>
    </w:rPr>
  </w:style>
  <w:style w:type="character" w:customStyle="1" w:styleId="BodyTextChar">
    <w:name w:val="Body Text Char"/>
    <w:basedOn w:val="DefaultParagraphFont"/>
    <w:link w:val="BodyText"/>
    <w:uiPriority w:val="1"/>
    <w:rsid w:val="00724BB8"/>
    <w:rPr>
      <w:rFonts w:ascii="Arial" w:hAnsi="Arial"/>
      <w:sz w:val="28"/>
      <w:szCs w:val="24"/>
      <w:lang w:val="x-none" w:eastAsia="x-none"/>
    </w:rPr>
  </w:style>
  <w:style w:type="character" w:customStyle="1" w:styleId="normaltextrun">
    <w:name w:val="normaltextrun"/>
    <w:basedOn w:val="DefaultParagraphFont"/>
    <w:rsid w:val="00D34852"/>
  </w:style>
  <w:style w:type="paragraph" w:customStyle="1" w:styleId="paragraph">
    <w:name w:val="paragraph"/>
    <w:basedOn w:val="Normal"/>
    <w:rsid w:val="00C20279"/>
    <w:pPr>
      <w:spacing w:before="100" w:beforeAutospacing="1" w:after="100" w:afterAutospacing="1"/>
    </w:pPr>
    <w:rPr>
      <w:rFonts w:ascii="Times New Roman" w:hAnsi="Times New Roman"/>
    </w:rPr>
  </w:style>
  <w:style w:type="character" w:styleId="UnresolvedMention">
    <w:name w:val="Unresolved Mention"/>
    <w:basedOn w:val="DefaultParagraphFont"/>
    <w:uiPriority w:val="99"/>
    <w:semiHidden/>
    <w:unhideWhenUsed/>
    <w:rsid w:val="00CA384F"/>
    <w:rPr>
      <w:color w:val="605E5C"/>
      <w:shd w:val="clear" w:color="auto" w:fill="E1DFDD"/>
    </w:rPr>
  </w:style>
  <w:style w:type="character" w:customStyle="1" w:styleId="eop">
    <w:name w:val="eop"/>
    <w:basedOn w:val="DefaultParagraphFont"/>
    <w:rsid w:val="008D5E4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155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8380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634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4058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7802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3232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8419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09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875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81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40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07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1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58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sbuhb.nhs.wales/about-us/board-meetings-key-documents/standing-orders/" TargetMode="Externa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E1798B7-4E8E-4BA4-A34D-177CCEACB08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CD469BC-337F-4D6B-B69B-BDBB32F3A82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3.xml><?xml version="1.0" encoding="utf-8"?>
<ds:datastoreItem xmlns:ds="http://schemas.openxmlformats.org/officeDocument/2006/customXml" ds:itemID="{C873654B-743A-4864-B319-F95E737CDB2B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F1B103C-25E5-4B32-8799-1E3E6FB047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291</TotalTime>
  <Pages>5</Pages>
  <Words>1046</Words>
  <Characters>5807</Characters>
  <Application>Microsoft Office Word</Application>
  <DocSecurity>0</DocSecurity>
  <Lines>48</Lines>
  <Paragraphs>13</Paragraphs>
  <ScaleCrop>false</ScaleCrop>
  <Company>Velindre NHS Trust</Company>
  <LinksUpToDate>false</LinksUpToDate>
  <CharactersWithSpaces>6840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[Report Title]</dc:title>
  <dc:subject/>
  <dc:creator>TraceyB</dc:creator>
  <cp:keywords/>
  <dc:description/>
  <cp:lastModifiedBy>Claire Mulcahy (Swansea Bay UHB - Corporate Governance )</cp:lastModifiedBy>
  <cp:revision>219</cp:revision>
  <cp:lastPrinted>2026-01-09T16:37:00Z</cp:lastPrinted>
  <dcterms:created xsi:type="dcterms:W3CDTF">2026-01-15T15:37:00Z</dcterms:created>
  <dcterms:modified xsi:type="dcterms:W3CDTF">2026-03-19T14:16:00Z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_ExtendedDescription">
    <vt:lpwstr/>
  </property>
  <property fmtid="{D5CDD505-2E9C-101B-9397-08002B2CF9AE}" pid="4" name="MediaServiceImageTags">
    <vt:lpwstr/>
  </property>
  <property fmtid="{D5CDD505-2E9C-101B-9397-08002B2CF9AE}" pid="5" name="docLang">
    <vt:lpwstr>en</vt:lpwstr>
  </property>
</Properties>
</file>