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49276E">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6244F140" w:rsidR="00D47F8E" w:rsidRDefault="00D140FA" w:rsidP="194081B6">
            <w:pPr>
              <w:spacing w:after="0" w:line="240" w:lineRule="auto"/>
              <w:jc w:val="center"/>
            </w:pPr>
            <w:r>
              <w:rPr>
                <w:noProof/>
              </w:rPr>
              <w:drawing>
                <wp:inline distT="0" distB="0" distL="0" distR="0" wp14:anchorId="09E81732" wp14:editId="3369FB1E">
                  <wp:extent cx="5824025" cy="2398541"/>
                  <wp:effectExtent l="0" t="0" r="5715" b="1905"/>
                  <wp:docPr id="6" name="Chart 6">
                    <a:extLst xmlns:a="http://schemas.openxmlformats.org/drawingml/2006/main">
                      <a:ext uri="{FF2B5EF4-FFF2-40B4-BE49-F238E27FC236}">
                        <a16:creationId xmlns:a16="http://schemas.microsoft.com/office/drawing/2014/main" id="{E09B6B49-C512-408C-9008-2A4766794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4270CD48"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49276E">
              <w:rPr>
                <w:rFonts w:ascii="Arial" w:hAnsi="Arial" w:cs="Arial"/>
                <w:i/>
                <w:sz w:val="18"/>
                <w:szCs w:val="18"/>
              </w:rPr>
              <w:t>July</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994D25" w:rsidRPr="00437E67" w14:paraId="6379F7AA" w14:textId="77777777" w:rsidTr="0049276E">
        <w:tc>
          <w:tcPr>
            <w:tcW w:w="12847" w:type="dxa"/>
            <w:gridSpan w:val="2"/>
            <w:shd w:val="clear" w:color="auto" w:fill="auto"/>
          </w:tcPr>
          <w:p w14:paraId="13C822D6" w14:textId="77777777" w:rsidR="00994D25" w:rsidRDefault="00994D25" w:rsidP="00994D25">
            <w:pPr>
              <w:pStyle w:val="ListParagraph"/>
              <w:spacing w:after="0" w:line="240" w:lineRule="auto"/>
              <w:ind w:left="360"/>
              <w:rPr>
                <w:rFonts w:ascii="Arial" w:hAnsi="Arial" w:cs="Arial"/>
              </w:rPr>
            </w:pPr>
          </w:p>
          <w:p w14:paraId="48F64318" w14:textId="78AD81D6" w:rsidR="0049276E" w:rsidRPr="000A3C4D" w:rsidRDefault="0049276E" w:rsidP="0049276E">
            <w:pPr>
              <w:pStyle w:val="ListParagraph"/>
              <w:numPr>
                <w:ilvl w:val="0"/>
                <w:numId w:val="24"/>
              </w:numPr>
              <w:spacing w:after="0" w:line="240" w:lineRule="auto"/>
              <w:rPr>
                <w:rFonts w:ascii="Arial" w:hAnsi="Arial" w:cs="Arial"/>
              </w:rPr>
            </w:pPr>
            <w:r w:rsidRPr="000A3C4D">
              <w:rPr>
                <w:rFonts w:ascii="Arial" w:hAnsi="Arial" w:cs="Arial"/>
              </w:rPr>
              <w:t xml:space="preserve">Health Board total for in month sickness absence for </w:t>
            </w:r>
            <w:r>
              <w:rPr>
                <w:rFonts w:ascii="Arial" w:hAnsi="Arial" w:cs="Arial"/>
              </w:rPr>
              <w:t>June</w:t>
            </w:r>
            <w:r w:rsidRPr="000A3C4D">
              <w:rPr>
                <w:rFonts w:ascii="Arial" w:hAnsi="Arial" w:cs="Arial"/>
              </w:rPr>
              <w:t xml:space="preserve"> 2024 has </w:t>
            </w:r>
            <w:r>
              <w:rPr>
                <w:rFonts w:ascii="Arial" w:hAnsi="Arial" w:cs="Arial"/>
              </w:rPr>
              <w:t>increased</w:t>
            </w:r>
            <w:r w:rsidRPr="000A3C4D">
              <w:rPr>
                <w:rFonts w:ascii="Arial" w:hAnsi="Arial" w:cs="Arial"/>
              </w:rPr>
              <w:t xml:space="preserve"> slightly from the last reporting period to </w:t>
            </w:r>
            <w:r>
              <w:rPr>
                <w:rFonts w:ascii="Arial" w:hAnsi="Arial" w:cs="Arial"/>
              </w:rPr>
              <w:t>7.15</w:t>
            </w:r>
            <w:r w:rsidRPr="000A3C4D">
              <w:rPr>
                <w:rFonts w:ascii="Arial" w:hAnsi="Arial" w:cs="Arial"/>
              </w:rPr>
              <w:t>% (compared to</w:t>
            </w:r>
            <w:r>
              <w:rPr>
                <w:rFonts w:ascii="Arial" w:hAnsi="Arial" w:cs="Arial"/>
              </w:rPr>
              <w:t xml:space="preserve"> 6.70% March 24</w:t>
            </w:r>
            <w:r w:rsidRPr="000A3C4D">
              <w:rPr>
                <w:rFonts w:ascii="Arial" w:hAnsi="Arial" w:cs="Arial"/>
              </w:rPr>
              <w:t>).</w:t>
            </w:r>
          </w:p>
          <w:p w14:paraId="2A78BE2C" w14:textId="77777777" w:rsidR="0049276E" w:rsidRPr="000A3C4D" w:rsidRDefault="0049276E" w:rsidP="0049276E">
            <w:pPr>
              <w:pStyle w:val="ListParagraph"/>
              <w:numPr>
                <w:ilvl w:val="0"/>
                <w:numId w:val="24"/>
              </w:numPr>
              <w:spacing w:after="0" w:line="240" w:lineRule="auto"/>
              <w:rPr>
                <w:rFonts w:ascii="Arial" w:hAnsi="Arial" w:cs="Arial"/>
              </w:rPr>
            </w:pPr>
            <w:r w:rsidRPr="000A3C4D">
              <w:rPr>
                <w:rFonts w:ascii="Arial" w:hAnsi="Arial" w:cs="Arial"/>
              </w:rPr>
              <w:t>Anxiety/stress related absence remained the highest reason for long term absence, with MSK remaining second. This is consistent across NHS Wales and is a long-term pattern.</w:t>
            </w:r>
          </w:p>
          <w:p w14:paraId="75245847" w14:textId="77777777" w:rsidR="0049276E" w:rsidRDefault="0049276E" w:rsidP="0049276E">
            <w:pPr>
              <w:pStyle w:val="ListParagraph"/>
              <w:numPr>
                <w:ilvl w:val="0"/>
                <w:numId w:val="24"/>
              </w:numPr>
              <w:spacing w:after="0" w:line="240" w:lineRule="auto"/>
              <w:rPr>
                <w:rFonts w:ascii="Arial" w:hAnsi="Arial" w:cs="Arial"/>
              </w:rPr>
            </w:pPr>
            <w:r w:rsidRPr="000A3C4D">
              <w:rPr>
                <w:rFonts w:ascii="Arial" w:hAnsi="Arial" w:cs="Arial"/>
              </w:rPr>
              <w:t xml:space="preserve">In </w:t>
            </w:r>
            <w:r>
              <w:rPr>
                <w:rFonts w:ascii="Arial" w:hAnsi="Arial" w:cs="Arial"/>
              </w:rPr>
              <w:t>June</w:t>
            </w:r>
            <w:r w:rsidRPr="000A3C4D">
              <w:rPr>
                <w:rFonts w:ascii="Arial" w:hAnsi="Arial" w:cs="Arial"/>
              </w:rPr>
              <w:t xml:space="preserve">, we identified a </w:t>
            </w:r>
            <w:r>
              <w:rPr>
                <w:rFonts w:ascii="Arial" w:hAnsi="Arial" w:cs="Arial"/>
              </w:rPr>
              <w:t>slight decrease</w:t>
            </w:r>
            <w:r w:rsidRPr="000A3C4D">
              <w:rPr>
                <w:rFonts w:ascii="Arial" w:hAnsi="Arial" w:cs="Arial"/>
              </w:rPr>
              <w:t xml:space="preserve"> in absences across MH&amp;LD compared to the previous reporting period (</w:t>
            </w:r>
            <w:r>
              <w:rPr>
                <w:rFonts w:ascii="Arial" w:hAnsi="Arial" w:cs="Arial"/>
              </w:rPr>
              <w:t>7.73% in June 24 compared with 8.04% in March 24</w:t>
            </w:r>
            <w:r w:rsidRPr="000A3C4D">
              <w:rPr>
                <w:rFonts w:ascii="Arial" w:hAnsi="Arial" w:cs="Arial"/>
              </w:rPr>
              <w:t xml:space="preserve">). NPT/SG </w:t>
            </w:r>
            <w:r>
              <w:rPr>
                <w:rFonts w:ascii="Arial" w:hAnsi="Arial" w:cs="Arial"/>
              </w:rPr>
              <w:t xml:space="preserve">and PCT </w:t>
            </w:r>
            <w:r w:rsidRPr="000A3C4D">
              <w:rPr>
                <w:rFonts w:ascii="Arial" w:hAnsi="Arial" w:cs="Arial"/>
              </w:rPr>
              <w:t>absence rate</w:t>
            </w:r>
            <w:r>
              <w:rPr>
                <w:rFonts w:ascii="Arial" w:hAnsi="Arial" w:cs="Arial"/>
              </w:rPr>
              <w:t xml:space="preserve"> remain consistent since the last reporting</w:t>
            </w:r>
          </w:p>
          <w:p w14:paraId="0E5B81C6" w14:textId="77777777" w:rsidR="0049276E" w:rsidRPr="000A3C4D" w:rsidRDefault="0049276E" w:rsidP="0049276E">
            <w:pPr>
              <w:pStyle w:val="ListParagraph"/>
              <w:numPr>
                <w:ilvl w:val="0"/>
                <w:numId w:val="24"/>
              </w:numPr>
              <w:spacing w:after="0" w:line="240" w:lineRule="auto"/>
              <w:rPr>
                <w:rFonts w:ascii="Arial" w:hAnsi="Arial" w:cs="Arial"/>
              </w:rPr>
            </w:pPr>
            <w:r>
              <w:rPr>
                <w:rFonts w:ascii="Arial" w:hAnsi="Arial" w:cs="Arial"/>
              </w:rPr>
              <w:t xml:space="preserve">In June 24, we identified a slight increase in absences in Morriston in comparison with the last reporting period – June 24 6.18% compared to March 24 5.80% </w:t>
            </w:r>
            <w:r w:rsidRPr="000A3C4D">
              <w:rPr>
                <w:rFonts w:ascii="Arial" w:hAnsi="Arial" w:cs="Arial"/>
              </w:rPr>
              <w:t xml:space="preserve"> </w:t>
            </w:r>
          </w:p>
          <w:p w14:paraId="678E44A5" w14:textId="4CE559CA" w:rsidR="0049276E" w:rsidRDefault="0049276E" w:rsidP="0049276E">
            <w:pPr>
              <w:pStyle w:val="ListParagraph"/>
              <w:numPr>
                <w:ilvl w:val="0"/>
                <w:numId w:val="24"/>
              </w:numPr>
              <w:spacing w:after="0" w:line="240" w:lineRule="auto"/>
              <w:rPr>
                <w:rFonts w:ascii="Arial" w:hAnsi="Arial" w:cs="Arial"/>
              </w:rPr>
            </w:pPr>
            <w:r w:rsidRPr="000A3C4D">
              <w:rPr>
                <w:rFonts w:ascii="Arial" w:hAnsi="Arial" w:cs="Arial"/>
              </w:rPr>
              <w:t xml:space="preserve">Long term </w:t>
            </w:r>
            <w:r>
              <w:rPr>
                <w:rFonts w:ascii="Arial" w:hAnsi="Arial" w:cs="Arial"/>
              </w:rPr>
              <w:t>absence has increased since the last reporting period (4.44% in June 24 compared to 4.13% in March 24). Short term absence has decreased slightly since the last reporting period (2.22% in June 24 compared to 2.02% March 24)</w:t>
            </w:r>
          </w:p>
          <w:p w14:paraId="15B2805D" w14:textId="27B2A176" w:rsidR="00712887" w:rsidRDefault="00712887" w:rsidP="00712887">
            <w:pPr>
              <w:spacing w:after="0" w:line="240" w:lineRule="auto"/>
              <w:rPr>
                <w:rFonts w:ascii="Arial" w:hAnsi="Arial" w:cs="Arial"/>
              </w:rPr>
            </w:pPr>
          </w:p>
          <w:p w14:paraId="0AE90303" w14:textId="77777777" w:rsidR="00712887" w:rsidRPr="00712887" w:rsidRDefault="00712887" w:rsidP="00712887">
            <w:pPr>
              <w:spacing w:after="0" w:line="240" w:lineRule="auto"/>
              <w:rPr>
                <w:rFonts w:ascii="Arial" w:hAnsi="Arial" w:cs="Arial"/>
              </w:rPr>
            </w:pPr>
          </w:p>
          <w:p w14:paraId="62E41802" w14:textId="5708F69D" w:rsidR="00994D25" w:rsidRPr="00D16EB0" w:rsidRDefault="00994D25" w:rsidP="00994D25">
            <w:pPr>
              <w:spacing w:after="0" w:line="240" w:lineRule="auto"/>
              <w:rPr>
                <w:rFonts w:ascii="Arial" w:hAnsi="Arial" w:cs="Arial"/>
              </w:rPr>
            </w:pPr>
          </w:p>
        </w:tc>
      </w:tr>
      <w:tr w:rsidR="00994D25" w:rsidRPr="00D40A65" w14:paraId="1B28EB19" w14:textId="77777777" w:rsidTr="5E29146B">
        <w:tc>
          <w:tcPr>
            <w:tcW w:w="12847" w:type="dxa"/>
            <w:gridSpan w:val="2"/>
            <w:shd w:val="clear" w:color="auto" w:fill="EAF1DD" w:themeFill="accent3" w:themeFillTint="33"/>
          </w:tcPr>
          <w:p w14:paraId="591F2706" w14:textId="77777777" w:rsidR="00994D25" w:rsidRPr="00877518" w:rsidRDefault="00994D25" w:rsidP="00994D25">
            <w:pPr>
              <w:spacing w:after="0" w:line="240" w:lineRule="auto"/>
              <w:rPr>
                <w:rFonts w:ascii="Arial" w:hAnsi="Arial" w:cs="Arial"/>
                <w:b/>
              </w:rPr>
            </w:pPr>
            <w:r w:rsidRPr="00877518">
              <w:rPr>
                <w:rFonts w:ascii="Arial" w:hAnsi="Arial" w:cs="Arial"/>
                <w:b/>
              </w:rPr>
              <w:lastRenderedPageBreak/>
              <w:t>Actions for Next Period</w:t>
            </w:r>
          </w:p>
        </w:tc>
      </w:tr>
      <w:tr w:rsidR="00994D25" w:rsidRPr="00D40A65" w14:paraId="35447E90" w14:textId="77777777" w:rsidTr="0049276E">
        <w:tc>
          <w:tcPr>
            <w:tcW w:w="12847" w:type="dxa"/>
            <w:gridSpan w:val="2"/>
            <w:shd w:val="clear" w:color="auto" w:fill="auto"/>
          </w:tcPr>
          <w:p w14:paraId="73302344" w14:textId="0261A1CA" w:rsidR="00994D25" w:rsidRDefault="00994D25" w:rsidP="00994D25">
            <w:pPr>
              <w:spacing w:after="0" w:line="240" w:lineRule="auto"/>
              <w:contextualSpacing/>
              <w:textAlignment w:val="baseline"/>
              <w:rPr>
                <w:rFonts w:ascii="Arial" w:hAnsi="Arial" w:cs="Arial"/>
              </w:rPr>
            </w:pPr>
          </w:p>
          <w:p w14:paraId="11B59749" w14:textId="77777777" w:rsidR="00994D25" w:rsidRPr="00485E76" w:rsidRDefault="00994D25" w:rsidP="00994D25">
            <w:pPr>
              <w:spacing w:after="0" w:line="240" w:lineRule="auto"/>
              <w:contextualSpacing/>
              <w:textAlignment w:val="baseline"/>
              <w:rPr>
                <w:rFonts w:ascii="Arial" w:hAnsi="Arial" w:cs="Arial"/>
                <w:b/>
              </w:rPr>
            </w:pPr>
            <w:r w:rsidRPr="00485E76">
              <w:rPr>
                <w:rFonts w:ascii="Arial" w:hAnsi="Arial" w:cs="Arial"/>
                <w:b/>
              </w:rPr>
              <w:t>General</w:t>
            </w:r>
          </w:p>
          <w:p w14:paraId="7E797746" w14:textId="77777777" w:rsidR="00994D25" w:rsidRPr="00485E76" w:rsidRDefault="00994D25" w:rsidP="00994D25">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14E1BBA2" w14:textId="77777777" w:rsidR="00994D25" w:rsidRPr="00485E76" w:rsidRDefault="00994D25" w:rsidP="00994D25">
            <w:pPr>
              <w:pStyle w:val="ListParagraph"/>
              <w:numPr>
                <w:ilvl w:val="0"/>
                <w:numId w:val="45"/>
              </w:numPr>
              <w:spacing w:after="0" w:line="240" w:lineRule="auto"/>
              <w:rPr>
                <w:rFonts w:ascii="Arial" w:hAnsi="Arial" w:cs="Arial"/>
                <w:b/>
              </w:rPr>
            </w:pPr>
            <w:r w:rsidRPr="00485E76">
              <w:rPr>
                <w:rFonts w:ascii="Arial" w:eastAsia="Times New Roman" w:hAnsi="Arial" w:cs="Arial"/>
                <w:lang w:val="en-US"/>
              </w:rPr>
              <w:t xml:space="preserve">Piloting Tailored Adjustments training for managers to increase experience of using these to flexibly support staff to remain in work/return to work </w:t>
            </w:r>
          </w:p>
          <w:p w14:paraId="32E7EB6D" w14:textId="77777777" w:rsidR="00994D25" w:rsidRPr="00485E76" w:rsidRDefault="00994D25" w:rsidP="00994D25">
            <w:pPr>
              <w:pStyle w:val="ListParagraph"/>
              <w:numPr>
                <w:ilvl w:val="0"/>
                <w:numId w:val="45"/>
              </w:numPr>
              <w:spacing w:after="0" w:line="240" w:lineRule="auto"/>
              <w:rPr>
                <w:rFonts w:ascii="Arial" w:hAnsi="Arial" w:cs="Arial"/>
                <w:bCs/>
              </w:rPr>
            </w:pPr>
            <w:r w:rsidRPr="00485E76">
              <w:rPr>
                <w:rFonts w:ascii="Arial" w:hAnsi="Arial" w:cs="Arial"/>
                <w:bCs/>
                <w:lang w:eastAsia="en-US"/>
              </w:rPr>
              <w:t xml:space="preserve">Wellbeing resource pack – physical and electronic copies available – includes new starter feedback questionnaires </w:t>
            </w:r>
          </w:p>
          <w:p w14:paraId="063F8992" w14:textId="40A27CCC" w:rsidR="00994D25" w:rsidRDefault="00994D25" w:rsidP="00994D25">
            <w:pPr>
              <w:pStyle w:val="ListParagraph"/>
              <w:numPr>
                <w:ilvl w:val="0"/>
                <w:numId w:val="45"/>
              </w:numPr>
              <w:spacing w:after="0" w:line="240" w:lineRule="auto"/>
              <w:rPr>
                <w:rFonts w:ascii="Arial" w:hAnsi="Arial" w:cs="Arial"/>
                <w:bCs/>
              </w:rPr>
            </w:pPr>
            <w:r w:rsidRPr="00485E76">
              <w:rPr>
                <w:rFonts w:ascii="Arial" w:hAnsi="Arial" w:cs="Arial"/>
                <w:bCs/>
              </w:rPr>
              <w:t>Case conference training for leaders in partnership with OH</w:t>
            </w:r>
            <w:r w:rsidR="00913C90">
              <w:rPr>
                <w:rFonts w:ascii="Arial" w:hAnsi="Arial" w:cs="Arial"/>
                <w:bCs/>
              </w:rPr>
              <w:t xml:space="preserve"> is continuing.</w:t>
            </w:r>
          </w:p>
          <w:p w14:paraId="26E9C094" w14:textId="2789E4FF" w:rsidR="00913C90" w:rsidRDefault="00913C90" w:rsidP="00994D25">
            <w:pPr>
              <w:pStyle w:val="ListParagraph"/>
              <w:numPr>
                <w:ilvl w:val="0"/>
                <w:numId w:val="45"/>
              </w:numPr>
              <w:spacing w:after="0" w:line="240" w:lineRule="auto"/>
              <w:rPr>
                <w:rFonts w:ascii="Arial" w:hAnsi="Arial" w:cs="Arial"/>
                <w:bCs/>
              </w:rPr>
            </w:pPr>
            <w:r>
              <w:rPr>
                <w:rFonts w:ascii="Arial" w:hAnsi="Arial" w:cs="Arial"/>
                <w:bCs/>
              </w:rPr>
              <w:t>Service group sickness absence reduction plans remain in place.</w:t>
            </w:r>
          </w:p>
          <w:p w14:paraId="03C3E398" w14:textId="2F7EB75D" w:rsidR="00913C90" w:rsidRPr="00485E76" w:rsidRDefault="00913C90" w:rsidP="00994D25">
            <w:pPr>
              <w:pStyle w:val="ListParagraph"/>
              <w:numPr>
                <w:ilvl w:val="0"/>
                <w:numId w:val="45"/>
              </w:numPr>
              <w:spacing w:after="0" w:line="240" w:lineRule="auto"/>
              <w:rPr>
                <w:rFonts w:ascii="Arial" w:hAnsi="Arial" w:cs="Arial"/>
                <w:bCs/>
              </w:rPr>
            </w:pPr>
            <w:r>
              <w:rPr>
                <w:rFonts w:ascii="Arial" w:hAnsi="Arial" w:cs="Arial"/>
                <w:bCs/>
              </w:rPr>
              <w:t xml:space="preserve">The corporate BP role will be appointed to begin to review improvement opportunities. </w:t>
            </w:r>
          </w:p>
          <w:p w14:paraId="6CA2269B" w14:textId="335AE475" w:rsidR="00994D25" w:rsidRPr="00557972" w:rsidRDefault="00994D25" w:rsidP="00994D25">
            <w:pPr>
              <w:pStyle w:val="ListParagraph"/>
              <w:spacing w:after="0" w:line="240" w:lineRule="auto"/>
              <w:textAlignment w:val="baseline"/>
              <w:rPr>
                <w:rFonts w:ascii="Arial" w:hAnsi="Arial" w:cs="Arial"/>
              </w:rPr>
            </w:pPr>
          </w:p>
          <w:p w14:paraId="23AFF927" w14:textId="77777777" w:rsidR="00994D25" w:rsidRPr="00485E76" w:rsidRDefault="00994D25" w:rsidP="00994D25">
            <w:pPr>
              <w:spacing w:after="0" w:line="240" w:lineRule="auto"/>
              <w:contextualSpacing/>
              <w:textAlignment w:val="baseline"/>
              <w:rPr>
                <w:rFonts w:ascii="Arial" w:hAnsi="Arial" w:cs="Arial"/>
                <w:b/>
                <w:bCs/>
              </w:rPr>
            </w:pPr>
            <w:r w:rsidRPr="00485E76">
              <w:rPr>
                <w:rFonts w:ascii="Arial" w:hAnsi="Arial" w:cs="Arial"/>
                <w:b/>
                <w:bCs/>
              </w:rPr>
              <w:t>Occupational Health and Staff Health and Wellbeing</w:t>
            </w:r>
          </w:p>
          <w:p w14:paraId="30F615ED" w14:textId="77777777" w:rsidR="00994D25" w:rsidRPr="00485E76" w:rsidRDefault="00994D25" w:rsidP="00994D25">
            <w:pPr>
              <w:spacing w:after="0" w:line="240" w:lineRule="auto"/>
              <w:contextualSpacing/>
              <w:rPr>
                <w:rFonts w:ascii="Arial" w:hAnsi="Arial" w:cs="Arial"/>
              </w:rPr>
            </w:pPr>
            <w:r w:rsidRPr="00485E76">
              <w:rPr>
                <w:rFonts w:ascii="Arial" w:hAnsi="Arial" w:cs="Arial"/>
              </w:rPr>
              <w:t>The services continue to develop high quality multi-disciplinary interventions to contribute to an engaged, motivated and healthy workforce.</w:t>
            </w:r>
          </w:p>
          <w:p w14:paraId="6BB3E6E2" w14:textId="77777777" w:rsidR="00994D25" w:rsidRPr="00485E76" w:rsidRDefault="00994D25" w:rsidP="00994D25">
            <w:pPr>
              <w:pStyle w:val="ListParagraph"/>
              <w:numPr>
                <w:ilvl w:val="0"/>
                <w:numId w:val="38"/>
              </w:numPr>
              <w:spacing w:after="0" w:line="240" w:lineRule="auto"/>
              <w:rPr>
                <w:rFonts w:ascii="Arial" w:hAnsi="Arial" w:cs="Arial"/>
              </w:rPr>
            </w:pPr>
            <w:r w:rsidRPr="00485E76">
              <w:rPr>
                <w:rFonts w:ascii="Arial" w:hAnsi="Arial" w:cs="Arial"/>
              </w:rPr>
              <w:t>SBU OH&amp;WB Lead has contributed to the WG tripartite group to develop All Wales OH Standards and KPI’s with monitoring to WG from June 2024</w:t>
            </w:r>
          </w:p>
          <w:p w14:paraId="6FAD585F" w14:textId="77777777" w:rsidR="00994D25" w:rsidRPr="00485E76" w:rsidRDefault="00994D25" w:rsidP="00994D25">
            <w:pPr>
              <w:pStyle w:val="ListParagraph"/>
              <w:numPr>
                <w:ilvl w:val="0"/>
                <w:numId w:val="38"/>
              </w:numPr>
              <w:spacing w:after="0" w:line="240" w:lineRule="auto"/>
              <w:rPr>
                <w:rFonts w:ascii="Arial" w:hAnsi="Arial" w:cs="Arial"/>
              </w:rPr>
            </w:pPr>
            <w:r w:rsidRPr="00485E76">
              <w:rPr>
                <w:rFonts w:ascii="Arial" w:hAnsi="Arial" w:cs="Arial"/>
              </w:rPr>
              <w:t xml:space="preserve">Team contributed to the HEIW Wellbeing Best Practice </w:t>
            </w:r>
            <w:proofErr w:type="gramStart"/>
            <w:r w:rsidRPr="00485E76">
              <w:rPr>
                <w:rFonts w:ascii="Arial" w:hAnsi="Arial" w:cs="Arial"/>
              </w:rPr>
              <w:t>Guide;</w:t>
            </w:r>
            <w:proofErr w:type="gramEnd"/>
            <w:r w:rsidRPr="00485E76">
              <w:rPr>
                <w:rFonts w:ascii="Arial" w:hAnsi="Arial" w:cs="Arial"/>
              </w:rPr>
              <w:t xml:space="preserve"> planning the roll out of this across the organisation with HR BP’s</w:t>
            </w:r>
          </w:p>
          <w:p w14:paraId="6824207B" w14:textId="77777777" w:rsidR="00994D25" w:rsidRPr="00485E76" w:rsidRDefault="00994D25" w:rsidP="00994D25">
            <w:pPr>
              <w:pStyle w:val="ListParagraph"/>
              <w:numPr>
                <w:ilvl w:val="0"/>
                <w:numId w:val="38"/>
              </w:numPr>
              <w:spacing w:after="0" w:line="240" w:lineRule="auto"/>
              <w:rPr>
                <w:rFonts w:ascii="Arial" w:hAnsi="Arial" w:cs="Arial"/>
              </w:rPr>
            </w:pPr>
            <w:r w:rsidRPr="00485E76">
              <w:rPr>
                <w:rFonts w:ascii="Arial" w:hAnsi="Arial" w:cs="Arial"/>
              </w:rPr>
              <w:t xml:space="preserve">Nurse training being undertaken with diabetes Lead Nurse and smoking cessation lead </w:t>
            </w:r>
            <w:proofErr w:type="gramStart"/>
            <w:r w:rsidRPr="00485E76">
              <w:rPr>
                <w:rFonts w:ascii="Arial" w:hAnsi="Arial" w:cs="Arial"/>
              </w:rPr>
              <w:t>in order to</w:t>
            </w:r>
            <w:proofErr w:type="gramEnd"/>
            <w:r w:rsidRPr="00485E76">
              <w:rPr>
                <w:rFonts w:ascii="Arial" w:hAnsi="Arial" w:cs="Arial"/>
              </w:rPr>
              <w:t xml:space="preserve"> deliver staff health checks – to commence June 2024</w:t>
            </w:r>
          </w:p>
          <w:p w14:paraId="4CFF0525" w14:textId="77777777" w:rsidR="00994D25" w:rsidRPr="00485E76" w:rsidRDefault="00994D25" w:rsidP="00994D25">
            <w:pPr>
              <w:pStyle w:val="ListParagraph"/>
              <w:numPr>
                <w:ilvl w:val="0"/>
                <w:numId w:val="38"/>
              </w:numPr>
              <w:spacing w:after="0" w:line="240" w:lineRule="auto"/>
              <w:rPr>
                <w:rFonts w:ascii="Arial" w:hAnsi="Arial" w:cs="Arial"/>
              </w:rPr>
            </w:pPr>
            <w:r w:rsidRPr="00485E76">
              <w:rPr>
                <w:rFonts w:ascii="Arial" w:hAnsi="Arial" w:cs="Arial"/>
              </w:rPr>
              <w:t>Commenced menstruation awareness training in May for managers to aid management at work; dates planned for the next 3 months</w:t>
            </w:r>
          </w:p>
          <w:p w14:paraId="19521896" w14:textId="6E753CF2" w:rsidR="00994D25" w:rsidRPr="00994D25" w:rsidRDefault="00994D25" w:rsidP="00994D25">
            <w:pPr>
              <w:pStyle w:val="ListParagraph"/>
              <w:numPr>
                <w:ilvl w:val="0"/>
                <w:numId w:val="38"/>
              </w:numPr>
              <w:spacing w:after="0" w:line="240" w:lineRule="auto"/>
              <w:rPr>
                <w:rFonts w:ascii="Arial" w:hAnsi="Arial" w:cs="Arial"/>
              </w:rPr>
            </w:pPr>
            <w:r w:rsidRPr="00994D25">
              <w:rPr>
                <w:rFonts w:ascii="Arial" w:hAnsi="Arial" w:cs="Arial"/>
              </w:rPr>
              <w:t xml:space="preserve">HB wide OH Nurse Skin surveillance training commencing June 2024 for identified ‘responsible persons’ </w:t>
            </w:r>
          </w:p>
          <w:p w14:paraId="2995FBAF" w14:textId="77777777" w:rsidR="00994D25" w:rsidRDefault="00994D25" w:rsidP="00994D25">
            <w:pPr>
              <w:autoSpaceDE w:val="0"/>
              <w:autoSpaceDN w:val="0"/>
              <w:adjustRightInd w:val="0"/>
              <w:spacing w:after="0" w:line="240" w:lineRule="auto"/>
              <w:rPr>
                <w:rFonts w:ascii="Arial" w:hAnsi="Arial" w:cs="Arial"/>
              </w:rPr>
            </w:pPr>
          </w:p>
          <w:p w14:paraId="4FE8CC23" w14:textId="77777777" w:rsidR="00994D25" w:rsidRPr="00A86B66" w:rsidRDefault="00994D25" w:rsidP="00994D25">
            <w:pPr>
              <w:autoSpaceDE w:val="0"/>
              <w:autoSpaceDN w:val="0"/>
              <w:adjustRightInd w:val="0"/>
              <w:spacing w:after="0" w:line="240" w:lineRule="auto"/>
              <w:ind w:left="360"/>
              <w:rPr>
                <w:rFonts w:ascii="Arial" w:hAnsi="Arial" w:cs="Arial"/>
              </w:rPr>
            </w:pPr>
          </w:p>
          <w:p w14:paraId="0C15A415" w14:textId="3914978A" w:rsidR="00994D25" w:rsidRPr="00697F51" w:rsidRDefault="00994D25" w:rsidP="00994D25">
            <w:pPr>
              <w:autoSpaceDE w:val="0"/>
              <w:autoSpaceDN w:val="0"/>
              <w:adjustRightInd w:val="0"/>
              <w:spacing w:after="0" w:line="240" w:lineRule="auto"/>
              <w:rPr>
                <w:rFonts w:ascii="Arial" w:hAnsi="Arial" w:cs="Arial"/>
              </w:rPr>
            </w:pPr>
          </w:p>
        </w:tc>
      </w:tr>
      <w:tr w:rsidR="00994D25" w:rsidRPr="00407A0F" w14:paraId="7C7183F0" w14:textId="77777777" w:rsidTr="0016736E">
        <w:trPr>
          <w:trHeight w:val="83"/>
        </w:trPr>
        <w:tc>
          <w:tcPr>
            <w:tcW w:w="2117" w:type="dxa"/>
            <w:tcBorders>
              <w:left w:val="nil"/>
              <w:right w:val="nil"/>
            </w:tcBorders>
            <w:shd w:val="clear" w:color="auto" w:fill="auto"/>
          </w:tcPr>
          <w:p w14:paraId="19F4D531" w14:textId="77777777" w:rsidR="00994D25" w:rsidRPr="00A056D7" w:rsidRDefault="00994D25" w:rsidP="00994D25">
            <w:pPr>
              <w:spacing w:after="0" w:line="240" w:lineRule="auto"/>
              <w:rPr>
                <w:rFonts w:ascii="Arial" w:hAnsi="Arial" w:cs="Arial"/>
                <w:b/>
                <w:bCs/>
                <w:sz w:val="18"/>
                <w:szCs w:val="18"/>
              </w:rPr>
            </w:pPr>
          </w:p>
        </w:tc>
        <w:tc>
          <w:tcPr>
            <w:tcW w:w="10730" w:type="dxa"/>
            <w:tcBorders>
              <w:left w:val="nil"/>
              <w:right w:val="nil"/>
            </w:tcBorders>
          </w:tcPr>
          <w:p w14:paraId="445592D5" w14:textId="77777777" w:rsidR="00994D25" w:rsidRDefault="00994D25" w:rsidP="00994D25">
            <w:pPr>
              <w:spacing w:after="0" w:line="240" w:lineRule="auto"/>
              <w:jc w:val="center"/>
              <w:rPr>
                <w:rFonts w:ascii="Arial" w:hAnsi="Arial" w:cs="Arial"/>
                <w:b/>
                <w:sz w:val="24"/>
                <w:szCs w:val="24"/>
              </w:rPr>
            </w:pPr>
          </w:p>
          <w:p w14:paraId="14EBA85E" w14:textId="77777777" w:rsidR="00994D25" w:rsidRDefault="00994D25" w:rsidP="00994D25">
            <w:pPr>
              <w:spacing w:after="0" w:line="240" w:lineRule="auto"/>
              <w:jc w:val="center"/>
              <w:rPr>
                <w:rFonts w:ascii="Arial" w:hAnsi="Arial" w:cs="Arial"/>
                <w:b/>
                <w:sz w:val="24"/>
                <w:szCs w:val="24"/>
              </w:rPr>
            </w:pPr>
          </w:p>
          <w:p w14:paraId="6C27D175" w14:textId="77777777" w:rsidR="00994D25" w:rsidRDefault="00994D25" w:rsidP="00994D25">
            <w:pPr>
              <w:spacing w:after="0" w:line="240" w:lineRule="auto"/>
              <w:jc w:val="center"/>
              <w:rPr>
                <w:rFonts w:ascii="Arial" w:hAnsi="Arial" w:cs="Arial"/>
                <w:b/>
                <w:sz w:val="24"/>
                <w:szCs w:val="24"/>
              </w:rPr>
            </w:pPr>
          </w:p>
          <w:p w14:paraId="2489B968" w14:textId="1F5E2830" w:rsidR="00994D25" w:rsidRDefault="00994D25" w:rsidP="00994D25">
            <w:pPr>
              <w:spacing w:after="0" w:line="240" w:lineRule="auto"/>
              <w:jc w:val="center"/>
              <w:rPr>
                <w:rFonts w:ascii="Arial" w:hAnsi="Arial" w:cs="Arial"/>
                <w:b/>
                <w:sz w:val="24"/>
                <w:szCs w:val="24"/>
              </w:rPr>
            </w:pPr>
          </w:p>
          <w:p w14:paraId="7A386D0F" w14:textId="77777777" w:rsidR="00994D25" w:rsidRDefault="00994D25" w:rsidP="00994D25">
            <w:pPr>
              <w:spacing w:after="0" w:line="240" w:lineRule="auto"/>
              <w:jc w:val="center"/>
              <w:rPr>
                <w:rFonts w:ascii="Arial" w:hAnsi="Arial" w:cs="Arial"/>
                <w:b/>
                <w:sz w:val="24"/>
                <w:szCs w:val="24"/>
              </w:rPr>
            </w:pPr>
          </w:p>
          <w:p w14:paraId="2F34150D" w14:textId="77777777" w:rsidR="00994D25" w:rsidRDefault="00994D25" w:rsidP="00994D25">
            <w:pPr>
              <w:spacing w:after="0" w:line="240" w:lineRule="auto"/>
              <w:jc w:val="center"/>
              <w:rPr>
                <w:rFonts w:ascii="Arial" w:hAnsi="Arial" w:cs="Arial"/>
                <w:b/>
                <w:sz w:val="24"/>
                <w:szCs w:val="24"/>
              </w:rPr>
            </w:pPr>
          </w:p>
          <w:p w14:paraId="60A386A6" w14:textId="0A0D99B0" w:rsidR="00994D25" w:rsidRPr="00783A68" w:rsidRDefault="00994D25" w:rsidP="00994D25">
            <w:pPr>
              <w:spacing w:after="0" w:line="240" w:lineRule="auto"/>
              <w:rPr>
                <w:rFonts w:ascii="Arial" w:hAnsi="Arial" w:cs="Arial"/>
                <w:b/>
                <w:sz w:val="24"/>
                <w:szCs w:val="24"/>
              </w:rPr>
            </w:pPr>
          </w:p>
        </w:tc>
      </w:tr>
      <w:tr w:rsidR="00994D25" w:rsidRPr="00407A0F" w14:paraId="10B328AC" w14:textId="77777777" w:rsidTr="0049276E">
        <w:trPr>
          <w:trHeight w:val="4668"/>
        </w:trPr>
        <w:tc>
          <w:tcPr>
            <w:tcW w:w="2117" w:type="dxa"/>
            <w:shd w:val="clear" w:color="auto" w:fill="DBE5F1" w:themeFill="accent1" w:themeFillTint="33"/>
          </w:tcPr>
          <w:p w14:paraId="1FB8385A" w14:textId="77777777" w:rsidR="00994D25" w:rsidRPr="00783A68" w:rsidRDefault="00994D25" w:rsidP="00994D25">
            <w:pPr>
              <w:spacing w:after="0" w:line="240" w:lineRule="auto"/>
              <w:rPr>
                <w:rFonts w:ascii="Arial" w:hAnsi="Arial" w:cs="Arial"/>
                <w:bCs/>
                <w:i/>
                <w:sz w:val="24"/>
                <w:szCs w:val="22"/>
              </w:rPr>
            </w:pPr>
            <w:r w:rsidRPr="00783A68">
              <w:rPr>
                <w:rFonts w:ascii="Arial" w:hAnsi="Arial" w:cs="Arial"/>
                <w:b/>
                <w:bCs/>
                <w:sz w:val="24"/>
                <w:szCs w:val="22"/>
              </w:rPr>
              <w:t xml:space="preserve">Mandatory &amp; Statutory Training-  </w:t>
            </w:r>
          </w:p>
          <w:p w14:paraId="3AAE0E8F" w14:textId="77777777" w:rsidR="00994D25" w:rsidRDefault="00994D25" w:rsidP="00994D25">
            <w:pPr>
              <w:spacing w:after="0" w:line="240" w:lineRule="auto"/>
              <w:rPr>
                <w:rFonts w:ascii="Arial" w:hAnsi="Arial" w:cs="Arial"/>
                <w:bCs/>
                <w:i/>
              </w:rPr>
            </w:pPr>
          </w:p>
          <w:p w14:paraId="7DD30FF5" w14:textId="71934AEB" w:rsidR="00994D25" w:rsidRPr="003756B7" w:rsidRDefault="00994D25" w:rsidP="00994D25">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994D25" w:rsidRDefault="00994D25" w:rsidP="00994D25">
            <w:pPr>
              <w:spacing w:after="0" w:line="240" w:lineRule="auto"/>
              <w:rPr>
                <w:rFonts w:ascii="Arial" w:hAnsi="Arial" w:cs="Arial"/>
                <w:bCs/>
                <w:i/>
                <w:sz w:val="22"/>
                <w:szCs w:val="22"/>
              </w:rPr>
            </w:pPr>
          </w:p>
          <w:p w14:paraId="79568698" w14:textId="2DE4301A" w:rsidR="00994D25" w:rsidRPr="003756B7" w:rsidRDefault="00994D25" w:rsidP="00994D25">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auto"/>
          </w:tcPr>
          <w:p w14:paraId="07767460" w14:textId="77777777" w:rsidR="00994D25" w:rsidRDefault="00994D25" w:rsidP="00994D25">
            <w:pPr>
              <w:spacing w:after="0" w:line="240" w:lineRule="auto"/>
              <w:jc w:val="center"/>
              <w:rPr>
                <w:rFonts w:ascii="Arial" w:hAnsi="Arial" w:cs="Arial"/>
                <w:b/>
                <w:sz w:val="24"/>
                <w:szCs w:val="24"/>
              </w:rPr>
            </w:pPr>
            <w:r w:rsidRPr="194081B6">
              <w:rPr>
                <w:rFonts w:ascii="Arial" w:hAnsi="Arial" w:cs="Arial"/>
                <w:b/>
                <w:bCs/>
                <w:sz w:val="24"/>
                <w:szCs w:val="24"/>
              </w:rPr>
              <w:t>% of compliance (Headcount) with Core Skills and Training Framework</w:t>
            </w:r>
          </w:p>
          <w:p w14:paraId="665B43CA" w14:textId="726A9F97" w:rsidR="00994D25" w:rsidRPr="009B7C03" w:rsidRDefault="00994D25" w:rsidP="00994D25">
            <w:pPr>
              <w:spacing w:after="0" w:line="240" w:lineRule="auto"/>
              <w:jc w:val="center"/>
            </w:pPr>
          </w:p>
          <w:p w14:paraId="67D187C7" w14:textId="0CE9B4BE" w:rsidR="00994D25" w:rsidRPr="009B7C03" w:rsidRDefault="00994D25" w:rsidP="00994D25">
            <w:pPr>
              <w:spacing w:after="0" w:line="240" w:lineRule="auto"/>
              <w:jc w:val="center"/>
              <w:rPr>
                <w:rFonts w:ascii="Arial" w:hAnsi="Arial" w:cs="Arial"/>
                <w:b/>
                <w:sz w:val="16"/>
                <w:szCs w:val="16"/>
              </w:rPr>
            </w:pPr>
            <w:r>
              <w:rPr>
                <w:noProof/>
              </w:rPr>
              <w:drawing>
                <wp:inline distT="0" distB="0" distL="0" distR="0" wp14:anchorId="7CC7863B" wp14:editId="49C57D0A">
                  <wp:extent cx="5324475" cy="2511083"/>
                  <wp:effectExtent l="0" t="0" r="0" b="3810"/>
                  <wp:docPr id="9" name="Chart 9">
                    <a:extLst xmlns:a="http://schemas.openxmlformats.org/drawingml/2006/main">
                      <a:ext uri="{FF2B5EF4-FFF2-40B4-BE49-F238E27FC236}">
                        <a16:creationId xmlns:a16="http://schemas.microsoft.com/office/drawing/2014/main" id="{87408E09-CF5A-4549-9DEB-EA73FC6BA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Default="00994D25" w:rsidP="00994D25">
            <w:pPr>
              <w:spacing w:after="0" w:line="240" w:lineRule="auto"/>
              <w:rPr>
                <w:rFonts w:ascii="Arial" w:hAnsi="Arial" w:cs="Arial"/>
                <w:i/>
                <w:iCs/>
                <w:sz w:val="18"/>
                <w:szCs w:val="18"/>
              </w:rPr>
            </w:pPr>
          </w:p>
          <w:p w14:paraId="0B4928E9" w14:textId="5EC9BCF0" w:rsidR="00994D25" w:rsidRPr="00026D98" w:rsidRDefault="00994D25" w:rsidP="0049276E">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49276E">
              <w:rPr>
                <w:rFonts w:ascii="Arial" w:hAnsi="Arial" w:cs="Arial"/>
                <w:i/>
                <w:iCs/>
                <w:sz w:val="18"/>
                <w:szCs w:val="18"/>
              </w:rPr>
              <w:t>July</w:t>
            </w:r>
            <w:r>
              <w:rPr>
                <w:rFonts w:ascii="Arial" w:hAnsi="Arial" w:cs="Arial"/>
                <w:i/>
                <w:iCs/>
                <w:sz w:val="18"/>
                <w:szCs w:val="18"/>
              </w:rPr>
              <w:t xml:space="preserve"> 2024</w:t>
            </w:r>
            <w:r w:rsidRPr="5E29146B">
              <w:rPr>
                <w:rFonts w:ascii="Arial" w:hAnsi="Arial"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D40A65" w14:paraId="671D6E7F" w14:textId="77777777" w:rsidTr="5E29146B">
        <w:tc>
          <w:tcPr>
            <w:tcW w:w="12847" w:type="dxa"/>
            <w:gridSpan w:val="2"/>
            <w:shd w:val="clear" w:color="auto" w:fill="EAF1DD" w:themeFill="accent3" w:themeFillTint="33"/>
          </w:tcPr>
          <w:p w14:paraId="442C008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994D25" w:rsidRPr="00D40A65" w14:paraId="129126E9" w14:textId="77777777" w:rsidTr="0049276E">
        <w:tc>
          <w:tcPr>
            <w:tcW w:w="12847" w:type="dxa"/>
            <w:gridSpan w:val="2"/>
            <w:shd w:val="clear" w:color="auto" w:fill="auto"/>
          </w:tcPr>
          <w:p w14:paraId="3FE58370" w14:textId="77777777" w:rsidR="00DC0229" w:rsidRPr="00DC0229" w:rsidRDefault="00DC0229" w:rsidP="00DC0229">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00DC0229">
              <w:rPr>
                <w:rFonts w:ascii="Arial" w:eastAsia="Calibri" w:hAnsi="Arial" w:cs="Arial"/>
                <w:sz w:val="20"/>
                <w:szCs w:val="20"/>
              </w:rPr>
              <w:t>Health Board Statutory and Mandatory Training compliance rates as of 30</w:t>
            </w:r>
            <w:r w:rsidRPr="00DC0229">
              <w:rPr>
                <w:rFonts w:ascii="Arial" w:eastAsia="Calibri" w:hAnsi="Arial" w:cs="Arial"/>
                <w:sz w:val="20"/>
                <w:szCs w:val="20"/>
                <w:vertAlign w:val="superscript"/>
              </w:rPr>
              <w:t>th</w:t>
            </w:r>
            <w:r w:rsidRPr="00DC0229">
              <w:rPr>
                <w:rFonts w:ascii="Arial" w:eastAsia="Calibri" w:hAnsi="Arial" w:cs="Arial"/>
                <w:sz w:val="20"/>
                <w:szCs w:val="20"/>
              </w:rPr>
              <w:t xml:space="preserve"> June 2024 are:</w:t>
            </w:r>
            <w:r w:rsidRPr="00DC0229">
              <w:br/>
            </w:r>
            <w:r w:rsidRPr="00DC0229">
              <w:rPr>
                <w:rFonts w:ascii="Arial" w:eastAsia="Calibri" w:hAnsi="Arial" w:cs="Arial"/>
                <w:sz w:val="20"/>
                <w:szCs w:val="20"/>
              </w:rPr>
              <w:t>90.59% - 10 CSTF (Core Skills Training Framework) competencies as reported to Welsh Government (The Welsh Government target is 85%).</w:t>
            </w:r>
            <w:r w:rsidRPr="00DC0229">
              <w:br/>
            </w:r>
            <w:r w:rsidRPr="00DC0229">
              <w:rPr>
                <w:rFonts w:ascii="Arial" w:eastAsia="Calibri" w:hAnsi="Arial" w:cs="Arial"/>
                <w:sz w:val="20"/>
                <w:szCs w:val="20"/>
              </w:rPr>
              <w:t xml:space="preserve">89.06% - *15 core competencies (including the 10 CSTF and *5 additional competencies required by SBUHB) </w:t>
            </w:r>
          </w:p>
          <w:p w14:paraId="62F0473D" w14:textId="77777777" w:rsidR="00DC0229" w:rsidRPr="00DC0229" w:rsidRDefault="00DC0229" w:rsidP="00DC0229">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00DC0229">
              <w:rPr>
                <w:rFonts w:ascii="Arial" w:eastAsia="Calibri" w:hAnsi="Arial" w:cs="Arial"/>
                <w:sz w:val="20"/>
                <w:szCs w:val="20"/>
              </w:rPr>
              <w:t xml:space="preserve">Medical &amp; Dental staff Group remain the lowest performing area with 61.42% compliance. </w:t>
            </w:r>
          </w:p>
          <w:p w14:paraId="36E9CA0D" w14:textId="77777777" w:rsidR="00DC0229" w:rsidRPr="00DC0229" w:rsidRDefault="00DC0229" w:rsidP="00DC0229">
            <w:pPr>
              <w:pStyle w:val="paragraph"/>
              <w:numPr>
                <w:ilvl w:val="0"/>
                <w:numId w:val="42"/>
              </w:numPr>
              <w:spacing w:before="0" w:beforeAutospacing="0" w:after="0" w:afterAutospacing="0"/>
              <w:ind w:left="360"/>
              <w:textAlignment w:val="baseline"/>
              <w:rPr>
                <w:rFonts w:ascii="Arial" w:hAnsi="Arial" w:cs="Arial"/>
                <w:sz w:val="20"/>
                <w:szCs w:val="20"/>
              </w:rPr>
            </w:pPr>
            <w:r w:rsidRPr="00DC0229">
              <w:rPr>
                <w:rFonts w:ascii="Arial" w:eastAsia="Calibri" w:hAnsi="Arial" w:cs="Arial"/>
                <w:b/>
                <w:bCs/>
                <w:sz w:val="20"/>
                <w:szCs w:val="20"/>
              </w:rPr>
              <w:t xml:space="preserve">Compliance figures (*15 core competencies) per Service Group - </w:t>
            </w:r>
            <w:r w:rsidRPr="00DC0229">
              <w:rPr>
                <w:rFonts w:ascii="Arial" w:eastAsia="Calibri" w:hAnsi="Arial" w:cs="Arial"/>
                <w:sz w:val="20"/>
                <w:szCs w:val="20"/>
              </w:rPr>
              <w:t>MH&amp;LD 90.57%, PCCT 92.98%, Morriston 85.60%, Finance &amp; Estates 87.86%, NPTS 91.03%</w:t>
            </w:r>
          </w:p>
          <w:p w14:paraId="22EDA9A0" w14:textId="0C013FD8" w:rsidR="00994D25" w:rsidRPr="0047276B" w:rsidRDefault="00994D25" w:rsidP="00994D25">
            <w:pPr>
              <w:pStyle w:val="paragraph"/>
              <w:spacing w:before="0" w:beforeAutospacing="0" w:after="0" w:afterAutospacing="0"/>
              <w:ind w:left="360"/>
              <w:textAlignment w:val="baseline"/>
              <w:rPr>
                <w:rFonts w:ascii="Arial" w:hAnsi="Arial" w:cs="Arial"/>
                <w:sz w:val="20"/>
                <w:szCs w:val="20"/>
              </w:rPr>
            </w:pPr>
          </w:p>
        </w:tc>
      </w:tr>
      <w:tr w:rsidR="00994D25" w:rsidRPr="00877518" w14:paraId="23E7F229" w14:textId="77777777" w:rsidTr="5E29146B">
        <w:tc>
          <w:tcPr>
            <w:tcW w:w="12847" w:type="dxa"/>
            <w:gridSpan w:val="2"/>
            <w:shd w:val="clear" w:color="auto" w:fill="EAF1DD" w:themeFill="accent3" w:themeFillTint="33"/>
          </w:tcPr>
          <w:p w14:paraId="658E6C91"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5F1DB229" w14:textId="77777777" w:rsidTr="0049276E">
        <w:tc>
          <w:tcPr>
            <w:tcW w:w="12847" w:type="dxa"/>
            <w:gridSpan w:val="2"/>
            <w:shd w:val="clear" w:color="auto" w:fill="auto"/>
          </w:tcPr>
          <w:p w14:paraId="0399B501" w14:textId="77777777" w:rsidR="00DC0229" w:rsidRPr="00DC0229" w:rsidRDefault="00DC0229" w:rsidP="00DC0229">
            <w:pPr>
              <w:pStyle w:val="paragraph"/>
              <w:numPr>
                <w:ilvl w:val="0"/>
                <w:numId w:val="1"/>
              </w:numPr>
              <w:spacing w:before="0" w:beforeAutospacing="0" w:after="0" w:afterAutospacing="0"/>
              <w:textAlignment w:val="baseline"/>
              <w:rPr>
                <w:rStyle w:val="normaltextrun"/>
                <w:rFonts w:ascii="Arial" w:hAnsi="Arial" w:cs="Arial"/>
                <w:sz w:val="20"/>
                <w:szCs w:val="20"/>
              </w:rPr>
            </w:pPr>
            <w:r w:rsidRPr="00DC0229">
              <w:rPr>
                <w:rStyle w:val="normaltextrun"/>
                <w:rFonts w:ascii="Arial" w:hAnsi="Arial" w:cs="Arial"/>
                <w:b/>
                <w:bCs/>
                <w:sz w:val="20"/>
                <w:szCs w:val="20"/>
              </w:rPr>
              <w:t xml:space="preserve">Subscription to Learning Certification and Enrolment onto Statutory/Mandatory Courses (E-Learning) </w:t>
            </w:r>
            <w:r w:rsidRPr="00DC0229">
              <w:rPr>
                <w:rStyle w:val="normaltextrun"/>
                <w:rFonts w:ascii="Arial" w:hAnsi="Arial" w:cs="Arial"/>
                <w:sz w:val="20"/>
                <w:szCs w:val="20"/>
              </w:rPr>
              <w:t xml:space="preserve">– User issues identified are being supported on a case-by-case basis via Action Point and from direct contact.  This has been the case over </w:t>
            </w:r>
            <w:proofErr w:type="gramStart"/>
            <w:r w:rsidRPr="00DC0229">
              <w:rPr>
                <w:rStyle w:val="normaltextrun"/>
                <w:rFonts w:ascii="Arial" w:hAnsi="Arial" w:cs="Arial"/>
                <w:sz w:val="20"/>
                <w:szCs w:val="20"/>
              </w:rPr>
              <w:t>a number of</w:t>
            </w:r>
            <w:proofErr w:type="gramEnd"/>
            <w:r w:rsidRPr="00DC0229">
              <w:rPr>
                <w:rStyle w:val="normaltextrun"/>
                <w:rFonts w:ascii="Arial" w:hAnsi="Arial" w:cs="Arial"/>
                <w:sz w:val="20"/>
                <w:szCs w:val="20"/>
              </w:rPr>
              <w:t xml:space="preserve"> months and continues to be the case going forward.</w:t>
            </w:r>
            <w:r w:rsidRPr="00DC0229">
              <w:rPr>
                <w:rStyle w:val="normaltextrun"/>
              </w:rPr>
              <w:t> </w:t>
            </w:r>
          </w:p>
          <w:p w14:paraId="3AC1AB53" w14:textId="77777777" w:rsidR="00DC0229" w:rsidRPr="00DC0229" w:rsidRDefault="00DC0229" w:rsidP="00DC0229">
            <w:pPr>
              <w:pStyle w:val="paragraph"/>
              <w:numPr>
                <w:ilvl w:val="0"/>
                <w:numId w:val="1"/>
              </w:numPr>
              <w:spacing w:before="0" w:beforeAutospacing="0" w:after="0" w:afterAutospacing="0"/>
              <w:textAlignment w:val="baseline"/>
              <w:rPr>
                <w:rStyle w:val="normaltextrun"/>
                <w:rFonts w:ascii="Arial" w:hAnsi="Arial" w:cs="Arial"/>
                <w:sz w:val="20"/>
                <w:szCs w:val="20"/>
              </w:rPr>
            </w:pPr>
            <w:r w:rsidRPr="00DC0229">
              <w:rPr>
                <w:rStyle w:val="normaltextrun"/>
                <w:rFonts w:ascii="Arial" w:hAnsi="Arial" w:cs="Arial"/>
                <w:b/>
                <w:sz w:val="20"/>
                <w:szCs w:val="20"/>
              </w:rPr>
              <w:t>NPTS</w:t>
            </w:r>
            <w:r w:rsidRPr="00DC0229">
              <w:rPr>
                <w:rStyle w:val="normaltextrun"/>
                <w:rFonts w:ascii="Arial" w:hAnsi="Arial" w:cs="Arial"/>
                <w:sz w:val="20"/>
                <w:szCs w:val="20"/>
              </w:rPr>
              <w:t xml:space="preserve"> - The focus on improving Mandatory Training compliance within the Medical Staff group is ongoing</w:t>
            </w:r>
          </w:p>
          <w:p w14:paraId="7B5AA29F" w14:textId="32D65F54" w:rsidR="00994D25" w:rsidRPr="0047276B" w:rsidRDefault="00DC0229" w:rsidP="00DC0229">
            <w:pPr>
              <w:pStyle w:val="paragraph"/>
              <w:spacing w:before="0" w:beforeAutospacing="0" w:after="0" w:afterAutospacing="0"/>
              <w:ind w:left="360"/>
              <w:textAlignment w:val="baseline"/>
              <w:rPr>
                <w:rStyle w:val="normaltextrun"/>
                <w:rFonts w:ascii="Arial" w:hAnsi="Arial" w:cs="Arial"/>
                <w:sz w:val="20"/>
                <w:szCs w:val="20"/>
              </w:rPr>
            </w:pPr>
            <w:r w:rsidRPr="00DC0229">
              <w:rPr>
                <w:rStyle w:val="normaltextrun"/>
                <w:rFonts w:ascii="Arial" w:hAnsi="Arial" w:cs="Arial"/>
                <w:b/>
                <w:sz w:val="20"/>
                <w:szCs w:val="20"/>
              </w:rPr>
              <w:t>MH&amp;LD</w:t>
            </w:r>
            <w:r w:rsidRPr="00DC0229">
              <w:rPr>
                <w:rStyle w:val="normaltextrun"/>
                <w:rFonts w:ascii="Arial" w:hAnsi="Arial" w:cs="Arial"/>
                <w:sz w:val="20"/>
                <w:szCs w:val="20"/>
              </w:rPr>
              <w:t xml:space="preserve"> - Clinical Directors &amp; Directorate Managers to work together to focus on improvement of mandatory training for </w:t>
            </w:r>
            <w:proofErr w:type="gramStart"/>
            <w:r w:rsidRPr="00DC0229">
              <w:rPr>
                <w:rStyle w:val="normaltextrun"/>
                <w:rFonts w:ascii="Arial" w:hAnsi="Arial" w:cs="Arial"/>
                <w:sz w:val="20"/>
                <w:szCs w:val="20"/>
              </w:rPr>
              <w:t>Medical</w:t>
            </w:r>
            <w:proofErr w:type="gramEnd"/>
            <w:r w:rsidRPr="00DC0229">
              <w:rPr>
                <w:rStyle w:val="normaltextrun"/>
                <w:rFonts w:ascii="Arial" w:hAnsi="Arial" w:cs="Arial"/>
                <w:sz w:val="20"/>
                <w:szCs w:val="20"/>
              </w:rPr>
              <w:t xml:space="preserve"> staff which has decreased in month to 73.15% in month based on the compliance information that has been circulated</w:t>
            </w:r>
          </w:p>
        </w:tc>
      </w:tr>
      <w:tr w:rsidR="00994D25" w:rsidRPr="00407A0F" w14:paraId="72845006" w14:textId="77777777" w:rsidTr="0049276E">
        <w:trPr>
          <w:trHeight w:val="1266"/>
        </w:trPr>
        <w:tc>
          <w:tcPr>
            <w:tcW w:w="2117" w:type="dxa"/>
            <w:shd w:val="clear" w:color="auto" w:fill="DBE5F1" w:themeFill="accent1" w:themeFillTint="33"/>
          </w:tcPr>
          <w:p w14:paraId="7D5500EB" w14:textId="77777777" w:rsidR="00994D25" w:rsidRPr="0047276B" w:rsidRDefault="00994D25" w:rsidP="00994D25">
            <w:pPr>
              <w:spacing w:after="0" w:line="240" w:lineRule="auto"/>
              <w:rPr>
                <w:rFonts w:ascii="Arial" w:hAnsi="Arial" w:cs="Arial"/>
                <w:b/>
                <w:bCs/>
                <w:sz w:val="22"/>
                <w:szCs w:val="22"/>
              </w:rPr>
            </w:pPr>
            <w:r w:rsidRPr="0047276B">
              <w:rPr>
                <w:rFonts w:ascii="Arial" w:hAnsi="Arial" w:cs="Arial"/>
                <w:b/>
                <w:bCs/>
                <w:sz w:val="22"/>
                <w:szCs w:val="22"/>
              </w:rPr>
              <w:t xml:space="preserve">Vacancies </w:t>
            </w:r>
          </w:p>
          <w:p w14:paraId="41113F84" w14:textId="77777777" w:rsidR="00994D25" w:rsidRPr="0047276B" w:rsidRDefault="00994D25" w:rsidP="00994D25">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4DBE8671" w14:textId="798D5587" w:rsidR="00994D25" w:rsidRPr="0047276B" w:rsidRDefault="00994D25" w:rsidP="00994D25">
            <w:pPr>
              <w:jc w:val="center"/>
              <w:rPr>
                <w:rFonts w:ascii="Arial" w:hAnsi="Arial" w:cs="Arial"/>
                <w:b/>
              </w:rPr>
            </w:pPr>
            <w:r w:rsidRPr="194081B6">
              <w:rPr>
                <w:rFonts w:ascii="Arial" w:hAnsi="Arial" w:cs="Arial"/>
                <w:b/>
                <w:bCs/>
              </w:rPr>
              <w:t xml:space="preserve">Vacancies (FTE) </w:t>
            </w:r>
            <w:r>
              <w:rPr>
                <w:rFonts w:ascii="Arial" w:hAnsi="Arial" w:cs="Arial"/>
                <w:b/>
                <w:bCs/>
              </w:rPr>
              <w:t>Feb 24 to Apr 24</w:t>
            </w:r>
          </w:p>
          <w:p w14:paraId="21386E93" w14:textId="0D5A71F6" w:rsidR="00994D25" w:rsidRPr="0047276B" w:rsidRDefault="00994D25" w:rsidP="00994D25">
            <w:pPr>
              <w:jc w:val="center"/>
            </w:pPr>
            <w:r w:rsidRPr="00144718">
              <w:rPr>
                <w:noProof/>
              </w:rPr>
              <w:drawing>
                <wp:inline distT="0" distB="0" distL="0" distR="0" wp14:anchorId="61D2A2C9" wp14:editId="6C931C91">
                  <wp:extent cx="3216401" cy="3330202"/>
                  <wp:effectExtent l="0" t="0" r="317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25687" cy="3339817"/>
                          </a:xfrm>
                          <a:prstGeom prst="rect">
                            <a:avLst/>
                          </a:prstGeom>
                        </pic:spPr>
                      </pic:pic>
                    </a:graphicData>
                  </a:graphic>
                </wp:inline>
              </w:drawing>
            </w:r>
            <w:r>
              <w:rPr>
                <w:rFonts w:ascii="Arial" w:hAnsi="Arial" w:cs="Arial"/>
              </w:rPr>
              <w:t xml:space="preserve">      </w:t>
            </w:r>
            <w:r w:rsidRPr="00144718">
              <w:rPr>
                <w:rFonts w:ascii="Arial" w:hAnsi="Arial" w:cs="Arial"/>
                <w:noProof/>
              </w:rPr>
              <w:drawing>
                <wp:inline distT="0" distB="0" distL="0" distR="0" wp14:anchorId="2F8017B8" wp14:editId="4E49E34A">
                  <wp:extent cx="3108023" cy="1719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67248" cy="1752348"/>
                          </a:xfrm>
                          <a:prstGeom prst="rect">
                            <a:avLst/>
                          </a:prstGeom>
                        </pic:spPr>
                      </pic:pic>
                    </a:graphicData>
                  </a:graphic>
                </wp:inline>
              </w:drawing>
            </w:r>
          </w:p>
          <w:p w14:paraId="0CF6C8DC" w14:textId="75A22D5D" w:rsidR="00994D25" w:rsidRPr="0047276B" w:rsidRDefault="00994D25" w:rsidP="00994D25">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Pr>
                <w:rFonts w:ascii="Arial" w:hAnsi="Arial" w:cs="Arial"/>
                <w:i/>
                <w:sz w:val="18"/>
                <w:szCs w:val="18"/>
              </w:rPr>
              <w:t>23 May 2024</w:t>
            </w:r>
            <w:r w:rsidRPr="0047276B">
              <w:rPr>
                <w:rFonts w:ascii="Arial" w:hAnsi="Arial" w:cs="Arial"/>
                <w:i/>
                <w:sz w:val="18"/>
                <w:szCs w:val="18"/>
              </w:rPr>
              <w:t xml:space="preserve">,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47276B">
              <w:rPr>
                <w:rFonts w:ascii="Arial" w:hAnsi="Arial" w:cs="Arial"/>
                <w:i/>
                <w:sz w:val="18"/>
                <w:szCs w:val="18"/>
              </w:rPr>
              <w:t>holders</w:t>
            </w:r>
            <w:proofErr w:type="gramEnd"/>
            <w:r w:rsidRPr="0047276B">
              <w:rPr>
                <w:rFonts w:ascii="Arial" w:hAnsi="Arial" w:cs="Arial"/>
                <w:i/>
                <w:sz w:val="18"/>
                <w:szCs w:val="18"/>
              </w:rPr>
              <w:t xml:space="preserve"> intelligence. N.B. a </w:t>
            </w:r>
            <w:proofErr w:type="gramStart"/>
            <w:r w:rsidRPr="0047276B">
              <w:rPr>
                <w:rFonts w:ascii="Arial" w:hAnsi="Arial" w:cs="Arial"/>
                <w:i/>
                <w:sz w:val="18"/>
                <w:szCs w:val="18"/>
              </w:rPr>
              <w:t>12 month</w:t>
            </w:r>
            <w:proofErr w:type="gramEnd"/>
            <w:r w:rsidRPr="0047276B">
              <w:rPr>
                <w:rFonts w:ascii="Arial" w:hAnsi="Arial" w:cs="Arial"/>
                <w:i/>
                <w:sz w:val="18"/>
                <w:szCs w:val="18"/>
              </w:rPr>
              <w:t xml:space="preserve"> project (ESR Establishment control) has commenced which will harmonise vacancy data including Grade detail shown above.</w:t>
            </w:r>
          </w:p>
        </w:tc>
      </w:tr>
      <w:tr w:rsidR="00994D25" w:rsidRPr="00D40A65" w14:paraId="4605B8F4" w14:textId="77777777" w:rsidTr="5E29146B">
        <w:tc>
          <w:tcPr>
            <w:tcW w:w="12847" w:type="dxa"/>
            <w:gridSpan w:val="2"/>
            <w:shd w:val="clear" w:color="auto" w:fill="EAF1DD" w:themeFill="accent3" w:themeFillTint="33"/>
          </w:tcPr>
          <w:p w14:paraId="58FEE78C" w14:textId="77777777" w:rsidR="00994D25" w:rsidRPr="0047276B" w:rsidRDefault="00994D25" w:rsidP="00994D25">
            <w:pPr>
              <w:spacing w:after="0" w:line="240" w:lineRule="auto"/>
              <w:contextualSpacing/>
              <w:rPr>
                <w:rFonts w:ascii="Arial" w:hAnsi="Arial" w:cs="Arial"/>
                <w:b/>
              </w:rPr>
            </w:pPr>
            <w:r w:rsidRPr="0047276B">
              <w:rPr>
                <w:rFonts w:ascii="Arial" w:hAnsi="Arial" w:cs="Arial"/>
                <w:b/>
              </w:rPr>
              <w:t>Current Performance</w:t>
            </w:r>
          </w:p>
        </w:tc>
      </w:tr>
      <w:tr w:rsidR="00994D25" w:rsidRPr="00D40A65" w14:paraId="24DA82B3" w14:textId="77777777" w:rsidTr="00274F85">
        <w:tc>
          <w:tcPr>
            <w:tcW w:w="12847" w:type="dxa"/>
            <w:gridSpan w:val="2"/>
            <w:shd w:val="clear" w:color="auto" w:fill="auto"/>
          </w:tcPr>
          <w:p w14:paraId="761F512F" w14:textId="77777777" w:rsidR="0049276E" w:rsidRDefault="0049276E" w:rsidP="0049276E">
            <w:pPr>
              <w:pStyle w:val="ListParagraph"/>
              <w:numPr>
                <w:ilvl w:val="0"/>
                <w:numId w:val="2"/>
              </w:numPr>
              <w:spacing w:after="0" w:line="240" w:lineRule="auto"/>
              <w:rPr>
                <w:rFonts w:ascii="Arial" w:hAnsi="Arial" w:cs="Arial"/>
              </w:rPr>
            </w:pPr>
            <w:r w:rsidRPr="009505CE">
              <w:rPr>
                <w:rFonts w:ascii="Arial" w:hAnsi="Arial" w:cs="Arial"/>
              </w:rPr>
              <w:t xml:space="preserve">M&amp;D vacancies have reduced by </w:t>
            </w:r>
            <w:r>
              <w:rPr>
                <w:rFonts w:ascii="Arial" w:hAnsi="Arial" w:cs="Arial"/>
              </w:rPr>
              <w:t>circa 38</w:t>
            </w:r>
            <w:r w:rsidRPr="009505CE">
              <w:rPr>
                <w:rFonts w:ascii="Arial" w:hAnsi="Arial" w:cs="Arial"/>
              </w:rPr>
              <w:t xml:space="preserve"> WTE since February. It is worth noting that SLE doctors (those for whom we hold allocated budget, but do not employ the individuals to offset against the financial position) are inflating the vacancy data at present. The Establishment Control Project is exploring this issue in the context of data cleansing and delivery </w:t>
            </w:r>
            <w:proofErr w:type="gramStart"/>
            <w:r w:rsidRPr="009505CE">
              <w:rPr>
                <w:rFonts w:ascii="Arial" w:hAnsi="Arial" w:cs="Arial"/>
              </w:rPr>
              <w:t>in order to</w:t>
            </w:r>
            <w:proofErr w:type="gramEnd"/>
            <w:r w:rsidRPr="009505CE">
              <w:rPr>
                <w:rFonts w:ascii="Arial" w:hAnsi="Arial" w:cs="Arial"/>
              </w:rPr>
              <w:t xml:space="preserve"> clarify the position. The project is anticipated for completion in September.</w:t>
            </w:r>
          </w:p>
          <w:p w14:paraId="2A7A81DE" w14:textId="77777777" w:rsidR="0049276E" w:rsidRPr="009505CE" w:rsidRDefault="0049276E" w:rsidP="0049276E">
            <w:pPr>
              <w:pStyle w:val="ListParagraph"/>
              <w:numPr>
                <w:ilvl w:val="0"/>
                <w:numId w:val="2"/>
              </w:numPr>
              <w:spacing w:after="0" w:line="240" w:lineRule="auto"/>
              <w:rPr>
                <w:rFonts w:ascii="Arial" w:hAnsi="Arial" w:cs="Arial"/>
              </w:rPr>
            </w:pPr>
            <w:r w:rsidRPr="009505CE">
              <w:rPr>
                <w:rFonts w:ascii="Arial" w:hAnsi="Arial" w:cs="Arial"/>
              </w:rPr>
              <w:t xml:space="preserve">NMC vacancies have </w:t>
            </w:r>
            <w:r>
              <w:rPr>
                <w:rFonts w:ascii="Arial" w:hAnsi="Arial" w:cs="Arial"/>
              </w:rPr>
              <w:t>stabilised in the last quarter</w:t>
            </w:r>
            <w:r w:rsidRPr="009505CE">
              <w:rPr>
                <w:rFonts w:ascii="Arial" w:hAnsi="Arial" w:cs="Arial"/>
              </w:rPr>
              <w:t xml:space="preserve">.  A steady stream of overseas nurses completing OSCE training and becoming employed by SBUHB </w:t>
            </w:r>
            <w:r>
              <w:rPr>
                <w:rFonts w:ascii="Arial" w:hAnsi="Arial" w:cs="Arial"/>
              </w:rPr>
              <w:t xml:space="preserve">as well as our regular intake of newly qualified nurses via the streamlining process </w:t>
            </w:r>
            <w:r w:rsidRPr="009505CE">
              <w:rPr>
                <w:rFonts w:ascii="Arial" w:hAnsi="Arial" w:cs="Arial"/>
              </w:rPr>
              <w:t xml:space="preserve">continues to assist with </w:t>
            </w:r>
            <w:r>
              <w:rPr>
                <w:rFonts w:ascii="Arial" w:hAnsi="Arial" w:cs="Arial"/>
              </w:rPr>
              <w:t xml:space="preserve">Band 5 </w:t>
            </w:r>
            <w:r w:rsidRPr="009505CE">
              <w:rPr>
                <w:rFonts w:ascii="Arial" w:hAnsi="Arial" w:cs="Arial"/>
              </w:rPr>
              <w:t>nursing vacancies</w:t>
            </w:r>
            <w:r>
              <w:rPr>
                <w:rFonts w:ascii="Arial" w:hAnsi="Arial" w:cs="Arial"/>
              </w:rPr>
              <w:t>.</w:t>
            </w:r>
          </w:p>
          <w:p w14:paraId="342C5C37" w14:textId="38D4FCFD" w:rsidR="00994D25" w:rsidRPr="00274F85" w:rsidRDefault="0049276E" w:rsidP="0049276E">
            <w:pPr>
              <w:pStyle w:val="ListParagraph"/>
              <w:numPr>
                <w:ilvl w:val="0"/>
                <w:numId w:val="2"/>
              </w:numPr>
              <w:spacing w:after="0" w:line="240" w:lineRule="auto"/>
              <w:rPr>
                <w:rFonts w:ascii="Arial" w:hAnsi="Arial" w:cs="Arial"/>
              </w:rPr>
            </w:pPr>
            <w:r w:rsidRPr="009505CE">
              <w:rPr>
                <w:rFonts w:ascii="Arial" w:hAnsi="Arial" w:cs="Arial"/>
              </w:rPr>
              <w:t xml:space="preserve">Band 6 vacancies have </w:t>
            </w:r>
            <w:r>
              <w:rPr>
                <w:rFonts w:ascii="Arial" w:hAnsi="Arial" w:cs="Arial"/>
              </w:rPr>
              <w:t>increased</w:t>
            </w:r>
            <w:r w:rsidRPr="009505CE">
              <w:rPr>
                <w:rFonts w:ascii="Arial" w:hAnsi="Arial" w:cs="Arial"/>
              </w:rPr>
              <w:t xml:space="preserve"> </w:t>
            </w:r>
            <w:r>
              <w:rPr>
                <w:rFonts w:ascii="Arial" w:hAnsi="Arial" w:cs="Arial"/>
              </w:rPr>
              <w:t xml:space="preserve">recently </w:t>
            </w:r>
            <w:r w:rsidRPr="009505CE">
              <w:rPr>
                <w:rFonts w:ascii="Arial" w:hAnsi="Arial" w:cs="Arial"/>
              </w:rPr>
              <w:t>by approx. 1</w:t>
            </w:r>
            <w:r>
              <w:rPr>
                <w:rFonts w:ascii="Arial" w:hAnsi="Arial" w:cs="Arial"/>
              </w:rPr>
              <w:t>9</w:t>
            </w:r>
            <w:r w:rsidRPr="009505CE">
              <w:rPr>
                <w:rFonts w:ascii="Arial" w:hAnsi="Arial" w:cs="Arial"/>
              </w:rPr>
              <w:t xml:space="preserve"> WTE</w:t>
            </w:r>
            <w:r>
              <w:rPr>
                <w:rFonts w:ascii="Arial" w:hAnsi="Arial" w:cs="Arial"/>
              </w:rPr>
              <w:t xml:space="preserve"> since April 24</w:t>
            </w:r>
          </w:p>
        </w:tc>
      </w:tr>
      <w:tr w:rsidR="00994D25" w:rsidRPr="00D40A65" w14:paraId="1645E266" w14:textId="77777777" w:rsidTr="5E29146B">
        <w:tc>
          <w:tcPr>
            <w:tcW w:w="12847" w:type="dxa"/>
            <w:gridSpan w:val="2"/>
            <w:shd w:val="clear" w:color="auto" w:fill="EAF1DD" w:themeFill="accent3" w:themeFillTint="33"/>
          </w:tcPr>
          <w:p w14:paraId="6DD4C2E6"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00E15887" w14:textId="77777777" w:rsidTr="0049276E">
        <w:tc>
          <w:tcPr>
            <w:tcW w:w="12847" w:type="dxa"/>
            <w:gridSpan w:val="2"/>
            <w:shd w:val="clear" w:color="auto" w:fill="auto"/>
          </w:tcPr>
          <w:p w14:paraId="43331700" w14:textId="77777777" w:rsidR="001C6A10" w:rsidRPr="001C6A10" w:rsidRDefault="001C6A10" w:rsidP="001C6A10">
            <w:pPr>
              <w:pStyle w:val="ListParagraph"/>
              <w:numPr>
                <w:ilvl w:val="0"/>
                <w:numId w:val="2"/>
              </w:numPr>
              <w:spacing w:after="0" w:line="240" w:lineRule="auto"/>
              <w:ind w:left="360"/>
              <w:rPr>
                <w:rFonts w:ascii="Arial" w:hAnsi="Arial" w:cs="Arial"/>
              </w:rPr>
            </w:pPr>
            <w:r w:rsidRPr="001C6A10">
              <w:rPr>
                <w:rFonts w:ascii="Arial" w:hAnsi="Arial" w:cs="Arial"/>
              </w:rPr>
              <w:t xml:space="preserve">Overseas Nurse recruitment continues but is now more targeted in specialist areas </w:t>
            </w:r>
            <w:proofErr w:type="spellStart"/>
            <w:r w:rsidRPr="001C6A10">
              <w:rPr>
                <w:rFonts w:ascii="Arial" w:hAnsi="Arial" w:cs="Arial"/>
              </w:rPr>
              <w:t>i.e</w:t>
            </w:r>
            <w:proofErr w:type="spellEnd"/>
            <w:r w:rsidRPr="001C6A10">
              <w:rPr>
                <w:rFonts w:ascii="Arial" w:hAnsi="Arial" w:cs="Arial"/>
              </w:rPr>
              <w:t xml:space="preserve"> Mental Health, Midwifery. New July arrivals currently undergoing OSCE preparation training</w:t>
            </w:r>
          </w:p>
          <w:p w14:paraId="1A063E95" w14:textId="77777777" w:rsidR="001C6A10" w:rsidRPr="001C6A10" w:rsidRDefault="001C6A10" w:rsidP="001C6A10">
            <w:pPr>
              <w:pStyle w:val="ListParagraph"/>
              <w:numPr>
                <w:ilvl w:val="0"/>
                <w:numId w:val="2"/>
              </w:numPr>
              <w:spacing w:after="0" w:line="240" w:lineRule="auto"/>
              <w:ind w:left="360"/>
              <w:rPr>
                <w:rFonts w:ascii="Arial" w:hAnsi="Arial" w:cs="Arial"/>
              </w:rPr>
            </w:pPr>
            <w:r w:rsidRPr="001C6A10">
              <w:rPr>
                <w:rFonts w:ascii="Arial" w:hAnsi="Arial" w:cs="Arial"/>
              </w:rPr>
              <w:t>Pre-employment checks for the cohort of circa 150 newly qualified nurses (NQNs) due to qualify in September 24 commencing on receipt of final confirmed list of recruits from NWSSP and onboarding will be supported by Central Resourcing team.</w:t>
            </w:r>
          </w:p>
          <w:p w14:paraId="7C9B9CF6" w14:textId="77777777" w:rsidR="001C6A10" w:rsidRPr="001C6A10" w:rsidRDefault="001C6A10" w:rsidP="001C6A10">
            <w:pPr>
              <w:pStyle w:val="ListParagraph"/>
              <w:numPr>
                <w:ilvl w:val="0"/>
                <w:numId w:val="2"/>
              </w:numPr>
              <w:spacing w:after="0" w:line="240" w:lineRule="auto"/>
              <w:rPr>
                <w:rFonts w:ascii="Arial" w:hAnsi="Arial" w:cs="Arial"/>
              </w:rPr>
            </w:pPr>
            <w:r w:rsidRPr="001C6A10">
              <w:rPr>
                <w:rFonts w:ascii="Arial" w:hAnsi="Arial" w:cs="Arial"/>
              </w:rPr>
              <w:t xml:space="preserve">Central Resourcing team continues to support targeted recruitment of UK domicile nurses to specific areas that have hard to fill vacancies </w:t>
            </w:r>
            <w:proofErr w:type="spellStart"/>
            <w:r w:rsidRPr="001C6A10">
              <w:rPr>
                <w:rFonts w:ascii="Arial" w:hAnsi="Arial" w:cs="Arial"/>
              </w:rPr>
              <w:t>i.e</w:t>
            </w:r>
            <w:proofErr w:type="spellEnd"/>
            <w:r w:rsidRPr="001C6A10">
              <w:rPr>
                <w:rFonts w:ascii="Arial" w:hAnsi="Arial" w:cs="Arial"/>
              </w:rPr>
              <w:t xml:space="preserve"> ED.</w:t>
            </w:r>
          </w:p>
          <w:p w14:paraId="78E18A77" w14:textId="77777777" w:rsidR="001C6A10" w:rsidRDefault="001C6A10" w:rsidP="001C6A10">
            <w:pPr>
              <w:pStyle w:val="ListParagraph"/>
              <w:numPr>
                <w:ilvl w:val="0"/>
                <w:numId w:val="48"/>
              </w:numPr>
              <w:spacing w:after="0" w:line="240" w:lineRule="auto"/>
              <w:rPr>
                <w:rFonts w:ascii="Arial" w:hAnsi="Arial" w:cs="Arial"/>
              </w:rPr>
            </w:pPr>
            <w:r w:rsidRPr="001C6A10">
              <w:rPr>
                <w:rFonts w:ascii="Arial" w:hAnsi="Arial" w:cs="Arial"/>
              </w:rPr>
              <w:t>The Medical HR Team will continue to support the services to identify recruitment options to drive down variable pay and alleviate some of the agency spend.</w:t>
            </w:r>
          </w:p>
          <w:p w14:paraId="74BFE5D7" w14:textId="1B1A75B9" w:rsidR="00994D25" w:rsidRPr="003D3971" w:rsidRDefault="00994D25" w:rsidP="003D3971">
            <w:pPr>
              <w:spacing w:after="0" w:line="240" w:lineRule="auto"/>
              <w:ind w:left="360"/>
              <w:rPr>
                <w:rFonts w:ascii="Arial" w:hAnsi="Arial" w:cs="Arial"/>
              </w:rPr>
            </w:pPr>
          </w:p>
        </w:tc>
      </w:tr>
      <w:tr w:rsidR="00994D25" w:rsidRPr="00407A0F" w14:paraId="78CAAE90" w14:textId="77777777" w:rsidTr="0049276E">
        <w:tc>
          <w:tcPr>
            <w:tcW w:w="2117" w:type="dxa"/>
            <w:shd w:val="clear" w:color="auto" w:fill="DBE5F1" w:themeFill="accent1" w:themeFillTint="33"/>
          </w:tcPr>
          <w:p w14:paraId="05C99ADB" w14:textId="77777777" w:rsidR="00994D25" w:rsidRDefault="00994D25" w:rsidP="00994D25">
            <w:pPr>
              <w:spacing w:after="0" w:line="240" w:lineRule="auto"/>
              <w:rPr>
                <w:rFonts w:ascii="Arial" w:hAnsi="Arial" w:cs="Arial"/>
                <w:b/>
                <w:bCs/>
                <w:sz w:val="22"/>
              </w:rPr>
            </w:pPr>
          </w:p>
          <w:p w14:paraId="003A789C" w14:textId="53191F10" w:rsidR="00994D25" w:rsidRPr="0047276B" w:rsidRDefault="00994D25" w:rsidP="00994D25">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994D25" w:rsidRPr="0047276B" w:rsidRDefault="00994D25" w:rsidP="00994D25">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994D25" w:rsidRPr="0047276B" w:rsidRDefault="00994D25" w:rsidP="00994D25">
            <w:pPr>
              <w:spacing w:after="0" w:line="240" w:lineRule="auto"/>
              <w:rPr>
                <w:rFonts w:ascii="Arial" w:hAnsi="Arial" w:cs="Arial"/>
                <w:bCs/>
                <w:i/>
                <w:sz w:val="21"/>
                <w:szCs w:val="21"/>
              </w:rPr>
            </w:pPr>
          </w:p>
          <w:p w14:paraId="5E31B164" w14:textId="3EA71514" w:rsidR="00994D25" w:rsidRPr="0047276B" w:rsidRDefault="00994D25" w:rsidP="00994D25">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35A14171" w14:textId="77777777" w:rsidR="00994D25" w:rsidRDefault="00994D25" w:rsidP="00994D25">
            <w:pPr>
              <w:spacing w:after="0" w:line="240" w:lineRule="auto"/>
              <w:jc w:val="center"/>
              <w:rPr>
                <w:rFonts w:ascii="Arial" w:hAnsi="Arial" w:cs="Arial"/>
                <w:b/>
                <w:bCs/>
                <w:noProof/>
                <w:sz w:val="22"/>
                <w:szCs w:val="22"/>
                <w:lang w:val="en-US"/>
              </w:rPr>
            </w:pPr>
          </w:p>
          <w:p w14:paraId="15BA2956" w14:textId="24DD8C1B" w:rsidR="00994D25" w:rsidRDefault="008922CE" w:rsidP="00994D25">
            <w:pPr>
              <w:spacing w:after="0" w:line="240" w:lineRule="auto"/>
              <w:jc w:val="center"/>
            </w:pPr>
            <w:r w:rsidRPr="008922CE">
              <w:rPr>
                <w:noProof/>
              </w:rPr>
              <w:drawing>
                <wp:inline distT="0" distB="0" distL="0" distR="0" wp14:anchorId="6254B37C" wp14:editId="6676876B">
                  <wp:extent cx="6676390" cy="14338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1433830"/>
                          </a:xfrm>
                          <a:prstGeom prst="rect">
                            <a:avLst/>
                          </a:prstGeom>
                        </pic:spPr>
                      </pic:pic>
                    </a:graphicData>
                  </a:graphic>
                </wp:inline>
              </w:drawing>
            </w:r>
          </w:p>
          <w:p w14:paraId="0FFB1DB5" w14:textId="77777777" w:rsidR="00994D25" w:rsidRPr="0047276B" w:rsidRDefault="00994D25" w:rsidP="00994D25">
            <w:pPr>
              <w:spacing w:after="0" w:line="240" w:lineRule="auto"/>
              <w:jc w:val="center"/>
              <w:rPr>
                <w:rFonts w:ascii="Arial" w:hAnsi="Arial" w:cs="Arial"/>
                <w:b/>
                <w:bCs/>
                <w:noProof/>
                <w:sz w:val="22"/>
              </w:rPr>
            </w:pPr>
          </w:p>
          <w:p w14:paraId="2FAF728F" w14:textId="13EAAF16" w:rsidR="00994D25" w:rsidRPr="0047276B" w:rsidRDefault="00994D25" w:rsidP="00994D25">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Pr>
                <w:rFonts w:ascii="Arial" w:hAnsi="Arial" w:cs="Arial"/>
                <w:i/>
                <w:iCs/>
                <w:sz w:val="18"/>
                <w:szCs w:val="18"/>
              </w:rPr>
              <w:t>May</w:t>
            </w:r>
            <w:r w:rsidRPr="5E29146B">
              <w:rPr>
                <w:rFonts w:ascii="Arial" w:hAnsi="Arial" w:cs="Arial"/>
                <w:i/>
                <w:iCs/>
                <w:sz w:val="18"/>
                <w:szCs w:val="18"/>
              </w:rPr>
              <w:t xml:space="preserve"> 2024, by NWSSP (Recruitment). Data source – TRAC system. Outliers are excluded. This is day to day vacancy management.</w:t>
            </w:r>
            <w:r>
              <w:rPr>
                <w:rFonts w:ascii="Arial" w:hAnsi="Arial" w:cs="Arial"/>
                <w:i/>
                <w:iCs/>
                <w:sz w:val="18"/>
                <w:szCs w:val="18"/>
              </w:rPr>
              <w:t xml:space="preserve"> Data excludes outliers.</w:t>
            </w:r>
          </w:p>
        </w:tc>
      </w:tr>
      <w:tr w:rsidR="00994D25" w:rsidRPr="00D40A65" w14:paraId="641E7D40" w14:textId="77777777" w:rsidTr="5E29146B">
        <w:tc>
          <w:tcPr>
            <w:tcW w:w="12847" w:type="dxa"/>
            <w:gridSpan w:val="2"/>
            <w:shd w:val="clear" w:color="auto" w:fill="EAF1DD" w:themeFill="accent3" w:themeFillTint="33"/>
          </w:tcPr>
          <w:p w14:paraId="1297C99E" w14:textId="77777777" w:rsidR="00994D25" w:rsidRPr="0047276B" w:rsidRDefault="00994D25" w:rsidP="00994D25">
            <w:pPr>
              <w:spacing w:after="0" w:line="240" w:lineRule="auto"/>
              <w:rPr>
                <w:rFonts w:ascii="Arial" w:hAnsi="Arial" w:cs="Arial"/>
                <w:b/>
              </w:rPr>
            </w:pPr>
            <w:r w:rsidRPr="0047276B">
              <w:rPr>
                <w:rFonts w:ascii="Arial" w:hAnsi="Arial" w:cs="Arial"/>
                <w:b/>
              </w:rPr>
              <w:t>Current Performance</w:t>
            </w:r>
          </w:p>
        </w:tc>
      </w:tr>
      <w:tr w:rsidR="00994D25" w:rsidRPr="00D40A65" w14:paraId="348D55F5" w14:textId="77777777" w:rsidTr="00274F85">
        <w:tc>
          <w:tcPr>
            <w:tcW w:w="12847" w:type="dxa"/>
            <w:gridSpan w:val="2"/>
            <w:shd w:val="clear" w:color="auto" w:fill="auto"/>
          </w:tcPr>
          <w:p w14:paraId="71CD438D" w14:textId="77777777" w:rsidR="00994D25" w:rsidRDefault="00994D25" w:rsidP="00994D25">
            <w:pPr>
              <w:spacing w:after="0" w:line="240" w:lineRule="auto"/>
              <w:ind w:left="360"/>
              <w:contextualSpacing/>
              <w:rPr>
                <w:rFonts w:ascii="Arial" w:hAnsi="Arial" w:cs="Arial"/>
              </w:rPr>
            </w:pPr>
          </w:p>
          <w:p w14:paraId="02AE4370" w14:textId="0179AFEB" w:rsidR="0049276E" w:rsidRPr="0049276E" w:rsidRDefault="0049276E" w:rsidP="0049276E">
            <w:pPr>
              <w:numPr>
                <w:ilvl w:val="0"/>
                <w:numId w:val="2"/>
              </w:numPr>
              <w:spacing w:after="0" w:line="240" w:lineRule="auto"/>
              <w:ind w:left="360"/>
              <w:contextualSpacing/>
              <w:rPr>
                <w:rFonts w:ascii="Arial" w:hAnsi="Arial" w:cs="Arial"/>
              </w:rPr>
            </w:pPr>
            <w:r w:rsidRPr="0049276E">
              <w:rPr>
                <w:rFonts w:ascii="Arial" w:hAnsi="Arial" w:cs="Arial"/>
              </w:rPr>
              <w:t xml:space="preserve">Swansea Bay UHB overall performance continues to be on target in </w:t>
            </w:r>
            <w:r>
              <w:rPr>
                <w:rFonts w:ascii="Arial" w:hAnsi="Arial" w:cs="Arial"/>
              </w:rPr>
              <w:t>June</w:t>
            </w:r>
            <w:r w:rsidRPr="0049276E">
              <w:rPr>
                <w:rFonts w:ascii="Arial" w:hAnsi="Arial" w:cs="Arial"/>
              </w:rPr>
              <w:t xml:space="preserve"> 24, and our monthly average over the last 12 months remains in target. In </w:t>
            </w:r>
            <w:proofErr w:type="gramStart"/>
            <w:r w:rsidRPr="0049276E">
              <w:rPr>
                <w:rFonts w:ascii="Arial" w:hAnsi="Arial" w:cs="Arial"/>
              </w:rPr>
              <w:t>addition</w:t>
            </w:r>
            <w:proofErr w:type="gramEnd"/>
            <w:r w:rsidRPr="0049276E">
              <w:rPr>
                <w:rFonts w:ascii="Arial" w:hAnsi="Arial" w:cs="Arial"/>
              </w:rPr>
              <w:t xml:space="preserve"> our performance for conditional offer to ready for start date start date was 19 days, which remains well below the set target of 27 days.</w:t>
            </w:r>
          </w:p>
          <w:p w14:paraId="725DE239" w14:textId="77777777" w:rsidR="0049276E" w:rsidRPr="0049276E" w:rsidRDefault="0049276E" w:rsidP="0049276E">
            <w:pPr>
              <w:numPr>
                <w:ilvl w:val="0"/>
                <w:numId w:val="2"/>
              </w:numPr>
              <w:spacing w:after="0" w:line="240" w:lineRule="auto"/>
              <w:ind w:left="360"/>
              <w:contextualSpacing/>
              <w:rPr>
                <w:rFonts w:ascii="Arial" w:hAnsi="Arial" w:cs="Arial"/>
              </w:rPr>
            </w:pPr>
            <w:r w:rsidRPr="0049276E">
              <w:rPr>
                <w:rFonts w:ascii="Arial" w:hAnsi="Arial" w:cs="Arial"/>
              </w:rPr>
              <w:t>The Central Resourcing Team continue to focus efforts on the recruitment of acute ward based HCSW’s and Band 5 nurses as well as providing support to specific difficult to recruit to posts and vacancy gap has closed significantly evidenced by significant reduction in nurse temporary agency spend.</w:t>
            </w:r>
          </w:p>
          <w:p w14:paraId="16BC89F1" w14:textId="77777777" w:rsidR="0049276E" w:rsidRPr="0049276E" w:rsidRDefault="0049276E" w:rsidP="0049276E">
            <w:pPr>
              <w:numPr>
                <w:ilvl w:val="0"/>
                <w:numId w:val="2"/>
              </w:numPr>
              <w:spacing w:after="0" w:line="240" w:lineRule="auto"/>
              <w:ind w:left="360"/>
              <w:contextualSpacing/>
              <w:rPr>
                <w:rFonts w:ascii="Arial" w:hAnsi="Arial" w:cs="Arial"/>
              </w:rPr>
            </w:pPr>
            <w:r w:rsidRPr="0049276E">
              <w:rPr>
                <w:rFonts w:ascii="Arial" w:hAnsi="Arial" w:cs="Arial"/>
              </w:rPr>
              <w:t>Current KPI’s (June 24) comparing SBUHB average time to hire vs the CRT on HCSW recruitment is 57 days vs 47 days based on average time taken from vacancy creation to ready to start.</w:t>
            </w:r>
          </w:p>
          <w:p w14:paraId="5A0495E0" w14:textId="77777777" w:rsidR="0049276E" w:rsidRPr="0049276E" w:rsidRDefault="0049276E" w:rsidP="0049276E">
            <w:pPr>
              <w:numPr>
                <w:ilvl w:val="0"/>
                <w:numId w:val="2"/>
              </w:numPr>
              <w:spacing w:after="0" w:line="240" w:lineRule="auto"/>
              <w:ind w:left="360"/>
              <w:contextualSpacing/>
              <w:rPr>
                <w:rFonts w:ascii="Arial" w:hAnsi="Arial" w:cs="Arial"/>
              </w:rPr>
            </w:pPr>
            <w:r w:rsidRPr="0049276E">
              <w:rPr>
                <w:rFonts w:ascii="Arial" w:hAnsi="Arial" w:cs="Arial"/>
              </w:rPr>
              <w:t xml:space="preserve">In collaboration with NWSSP, we have been supporting the wider HB by trying to ‘chase’ outstanding actions on vacancies / pre-employment checks with applicants, </w:t>
            </w:r>
            <w:proofErr w:type="gramStart"/>
            <w:r w:rsidRPr="0049276E">
              <w:rPr>
                <w:rFonts w:ascii="Arial" w:hAnsi="Arial" w:cs="Arial"/>
              </w:rPr>
              <w:t>in an effort to</w:t>
            </w:r>
            <w:proofErr w:type="gramEnd"/>
            <w:r w:rsidRPr="0049276E">
              <w:rPr>
                <w:rFonts w:ascii="Arial" w:hAnsi="Arial" w:cs="Arial"/>
              </w:rPr>
              <w:t xml:space="preserve"> reduce the overall HB time to hire further, this has shown further improvements since the last report.</w:t>
            </w:r>
          </w:p>
          <w:p w14:paraId="27EE34E7" w14:textId="38989344" w:rsidR="00994D25" w:rsidRDefault="00994D25" w:rsidP="00994D25">
            <w:pPr>
              <w:spacing w:after="0" w:line="240" w:lineRule="auto"/>
              <w:rPr>
                <w:rFonts w:ascii="Arial" w:hAnsi="Arial" w:cs="Arial"/>
              </w:rPr>
            </w:pPr>
          </w:p>
          <w:p w14:paraId="05D16E33" w14:textId="77777777" w:rsidR="00994D25" w:rsidRPr="0049276E" w:rsidRDefault="00994D25" w:rsidP="00994D25">
            <w:pPr>
              <w:spacing w:after="0" w:line="240" w:lineRule="auto"/>
              <w:contextualSpacing/>
              <w:rPr>
                <w:rFonts w:ascii="Arial" w:hAnsi="Arial" w:cs="Arial"/>
              </w:rPr>
            </w:pPr>
            <w:r w:rsidRPr="0049276E">
              <w:rPr>
                <w:rFonts w:ascii="Arial" w:hAnsi="Arial" w:cs="Arial"/>
                <w:b/>
                <w:bCs/>
              </w:rPr>
              <w:t>Medical Recruitment</w:t>
            </w:r>
          </w:p>
          <w:p w14:paraId="4E7D4CF4" w14:textId="77777777" w:rsidR="00994D25" w:rsidRPr="0049276E" w:rsidRDefault="00994D25" w:rsidP="00994D25">
            <w:pPr>
              <w:spacing w:after="0" w:line="240" w:lineRule="auto"/>
              <w:contextualSpacing/>
              <w:rPr>
                <w:rFonts w:ascii="Arial" w:hAnsi="Arial" w:cs="Arial"/>
              </w:rPr>
            </w:pPr>
          </w:p>
          <w:p w14:paraId="37FE0FD9" w14:textId="77777777" w:rsidR="00994D25" w:rsidRPr="0049276E" w:rsidRDefault="00994D25" w:rsidP="00994D25">
            <w:pPr>
              <w:pStyle w:val="ListParagraph"/>
              <w:numPr>
                <w:ilvl w:val="0"/>
                <w:numId w:val="49"/>
              </w:numPr>
              <w:spacing w:after="0" w:line="240" w:lineRule="auto"/>
              <w:rPr>
                <w:rFonts w:ascii="Arial" w:hAnsi="Arial" w:cs="Arial"/>
              </w:rPr>
            </w:pPr>
            <w:r w:rsidRPr="0049276E">
              <w:rPr>
                <w:rFonts w:ascii="Arial" w:hAnsi="Arial" w:cs="Arial"/>
              </w:rPr>
              <w:t>288 Health Board substantive &amp; fixed term medical appointments, which includes 66 Consultant posts, undertaking end-to-end recruitment during the period 1.4.23 – 31.3.24.</w:t>
            </w:r>
          </w:p>
          <w:p w14:paraId="28B2BE31" w14:textId="77777777" w:rsidR="00994D25" w:rsidRPr="0049276E" w:rsidRDefault="00994D25" w:rsidP="00994D25">
            <w:pPr>
              <w:pStyle w:val="ListParagraph"/>
              <w:numPr>
                <w:ilvl w:val="0"/>
                <w:numId w:val="49"/>
              </w:numPr>
              <w:spacing w:after="0" w:line="240" w:lineRule="auto"/>
              <w:rPr>
                <w:rFonts w:ascii="Arial" w:hAnsi="Arial" w:cs="Arial"/>
              </w:rPr>
            </w:pPr>
            <w:r w:rsidRPr="0049276E">
              <w:rPr>
                <w:rFonts w:ascii="Arial" w:hAnsi="Arial" w:cs="Arial"/>
              </w:rPr>
              <w:t>Medical HR Team continue to focus on the recruitment of hard to recruit to posts, working closely with the relevant service groups.</w:t>
            </w:r>
          </w:p>
          <w:p w14:paraId="6C3726C7" w14:textId="77777777" w:rsidR="00994D25" w:rsidRPr="0049276E" w:rsidRDefault="00994D25" w:rsidP="00994D25">
            <w:pPr>
              <w:pStyle w:val="ListParagraph"/>
              <w:numPr>
                <w:ilvl w:val="0"/>
                <w:numId w:val="49"/>
              </w:numPr>
              <w:spacing w:after="0" w:line="240" w:lineRule="auto"/>
              <w:rPr>
                <w:rFonts w:ascii="Arial" w:hAnsi="Arial" w:cs="Arial"/>
              </w:rPr>
            </w:pPr>
            <w:r w:rsidRPr="0049276E">
              <w:rPr>
                <w:rFonts w:ascii="Arial" w:hAnsi="Arial" w:cs="Arial"/>
              </w:rPr>
              <w:t>Continuing to offer high level pastoral care for international doctors relocating to the UK.</w:t>
            </w:r>
          </w:p>
          <w:p w14:paraId="1AD79D5A" w14:textId="77777777" w:rsidR="00994D25" w:rsidRPr="0049276E" w:rsidRDefault="00994D25" w:rsidP="00994D25">
            <w:pPr>
              <w:pStyle w:val="ListParagraph"/>
              <w:numPr>
                <w:ilvl w:val="0"/>
                <w:numId w:val="49"/>
              </w:numPr>
              <w:spacing w:after="0" w:line="240" w:lineRule="auto"/>
              <w:rPr>
                <w:rFonts w:ascii="Arial" w:hAnsi="Arial" w:cs="Arial"/>
              </w:rPr>
            </w:pPr>
            <w:r w:rsidRPr="0049276E">
              <w:rPr>
                <w:rFonts w:ascii="Arial" w:hAnsi="Arial" w:cs="Arial"/>
              </w:rPr>
              <w:t>Welsh Government have advised that Swansea Bay are an anomaly when it comes to international recruitment of doctors as all other Health Boards in Wales are unsuccessful at Junior and Senior Clinical Fellow levels.</w:t>
            </w:r>
          </w:p>
          <w:p w14:paraId="786C5D8F" w14:textId="77777777" w:rsidR="0049276E" w:rsidRDefault="00994D25" w:rsidP="0049276E">
            <w:pPr>
              <w:pStyle w:val="ListParagraph"/>
              <w:numPr>
                <w:ilvl w:val="0"/>
                <w:numId w:val="49"/>
              </w:numPr>
              <w:spacing w:after="0" w:line="240" w:lineRule="auto"/>
              <w:rPr>
                <w:rFonts w:ascii="Arial" w:hAnsi="Arial" w:cs="Arial"/>
              </w:rPr>
            </w:pPr>
            <w:r w:rsidRPr="0049276E">
              <w:rPr>
                <w:rFonts w:ascii="Arial" w:hAnsi="Arial" w:cs="Arial"/>
              </w:rPr>
              <w:t>Medical HR has two dedicated overseas champions.</w:t>
            </w:r>
          </w:p>
          <w:p w14:paraId="7503F9A6" w14:textId="0DBF2147" w:rsidR="00994D25" w:rsidRPr="0049276E" w:rsidRDefault="00994D25" w:rsidP="0049276E">
            <w:pPr>
              <w:pStyle w:val="ListParagraph"/>
              <w:numPr>
                <w:ilvl w:val="0"/>
                <w:numId w:val="49"/>
              </w:numPr>
              <w:spacing w:after="0" w:line="240" w:lineRule="auto"/>
              <w:rPr>
                <w:rFonts w:ascii="Arial" w:hAnsi="Arial" w:cs="Arial"/>
              </w:rPr>
            </w:pPr>
            <w:r w:rsidRPr="0049276E">
              <w:rPr>
                <w:rFonts w:ascii="Arial" w:hAnsi="Arial" w:cs="Arial"/>
              </w:rPr>
              <w:t>141 clinical attachment placements approved during the period 1.4.23 – 31.3.24, with potential for these to move into a Junior/Senior Clinical Fellow post.</w:t>
            </w:r>
          </w:p>
        </w:tc>
      </w:tr>
      <w:tr w:rsidR="00994D25" w:rsidRPr="00877518" w14:paraId="5C950528" w14:textId="77777777" w:rsidTr="5E29146B">
        <w:tc>
          <w:tcPr>
            <w:tcW w:w="12847" w:type="dxa"/>
            <w:gridSpan w:val="2"/>
            <w:shd w:val="clear" w:color="auto" w:fill="EAF1DD" w:themeFill="accent3" w:themeFillTint="33"/>
          </w:tcPr>
          <w:p w14:paraId="2D276D33"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10824AE5" w14:textId="77777777" w:rsidTr="0049276E">
        <w:tc>
          <w:tcPr>
            <w:tcW w:w="12847" w:type="dxa"/>
            <w:gridSpan w:val="2"/>
            <w:shd w:val="clear" w:color="auto" w:fill="auto"/>
          </w:tcPr>
          <w:p w14:paraId="6A43F1B3" w14:textId="77777777" w:rsidR="00994D25" w:rsidRDefault="00994D25" w:rsidP="00994D25">
            <w:pPr>
              <w:spacing w:after="0" w:line="240" w:lineRule="auto"/>
              <w:ind w:left="360"/>
              <w:contextualSpacing/>
              <w:rPr>
                <w:rFonts w:ascii="Arial" w:hAnsi="Arial" w:cs="Arial"/>
              </w:rPr>
            </w:pPr>
          </w:p>
          <w:p w14:paraId="5A006830" w14:textId="77777777" w:rsidR="001C6A10" w:rsidRPr="001C6A10" w:rsidRDefault="001C6A10" w:rsidP="001C6A10">
            <w:pPr>
              <w:numPr>
                <w:ilvl w:val="0"/>
                <w:numId w:val="2"/>
              </w:numPr>
              <w:spacing w:after="0" w:line="240" w:lineRule="auto"/>
              <w:ind w:left="360"/>
              <w:contextualSpacing/>
              <w:rPr>
                <w:rFonts w:ascii="Arial" w:hAnsi="Arial" w:cs="Arial"/>
              </w:rPr>
            </w:pPr>
            <w:r w:rsidRPr="001C6A10">
              <w:rPr>
                <w:rFonts w:ascii="Arial" w:hAnsi="Arial" w:cs="Arial"/>
              </w:rPr>
              <w:t xml:space="preserve">HRBP’s continue to discuss with Service Groups opportunities to reducing the lag between the date termination of posts are being requested versus date a TRAC entry was initiated. </w:t>
            </w:r>
          </w:p>
          <w:p w14:paraId="5CA9EC27" w14:textId="77777777" w:rsidR="001C6A10" w:rsidRPr="001C6A10" w:rsidRDefault="001C6A10" w:rsidP="001C6A10">
            <w:pPr>
              <w:numPr>
                <w:ilvl w:val="0"/>
                <w:numId w:val="2"/>
              </w:numPr>
              <w:spacing w:after="0" w:line="240" w:lineRule="auto"/>
              <w:ind w:left="360"/>
              <w:contextualSpacing/>
              <w:rPr>
                <w:rFonts w:ascii="Arial" w:hAnsi="Arial" w:cs="Arial"/>
              </w:rPr>
            </w:pPr>
            <w:r w:rsidRPr="001C6A10">
              <w:rPr>
                <w:rFonts w:ascii="Arial" w:hAnsi="Arial" w:cs="Arial"/>
              </w:rPr>
              <w:t xml:space="preserve">The Central Resourcing Team will continue focusing on the recruitment of B5 nurses, B2 ward based HCSW’s and assisting in overseas nurse recruitment.  In addition, they are assisting in the recruitment of newly qualified nurses, via </w:t>
            </w:r>
            <w:proofErr w:type="gramStart"/>
            <w:r w:rsidRPr="001C6A10">
              <w:rPr>
                <w:rFonts w:ascii="Arial" w:hAnsi="Arial" w:cs="Arial"/>
              </w:rPr>
              <w:t>the all</w:t>
            </w:r>
            <w:proofErr w:type="gramEnd"/>
            <w:r w:rsidRPr="001C6A10">
              <w:rPr>
                <w:rFonts w:ascii="Arial" w:hAnsi="Arial" w:cs="Arial"/>
              </w:rPr>
              <w:t xml:space="preserve"> Wales Student Streamlining process.  As well as specific identified hard to recruit to posts. </w:t>
            </w:r>
          </w:p>
          <w:p w14:paraId="7DD57186" w14:textId="77777777" w:rsidR="001C6A10" w:rsidRPr="001C6A10" w:rsidRDefault="001C6A10" w:rsidP="001C6A10">
            <w:pPr>
              <w:numPr>
                <w:ilvl w:val="0"/>
                <w:numId w:val="2"/>
              </w:numPr>
              <w:spacing w:after="0" w:line="240" w:lineRule="auto"/>
              <w:ind w:left="360"/>
              <w:contextualSpacing/>
              <w:rPr>
                <w:rFonts w:ascii="Arial" w:hAnsi="Arial" w:cs="Arial"/>
              </w:rPr>
            </w:pPr>
            <w:r w:rsidRPr="001C6A10">
              <w:rPr>
                <w:rFonts w:ascii="Arial" w:hAnsi="Arial" w:cs="Arial"/>
              </w:rPr>
              <w:t xml:space="preserve">In collaboration with NWSSP, we will continue supporting the wider HB by trying to ‘chase’ outstanding actions on vacancies / pre-employment checks with applicants, </w:t>
            </w:r>
            <w:proofErr w:type="gramStart"/>
            <w:r w:rsidRPr="001C6A10">
              <w:rPr>
                <w:rFonts w:ascii="Arial" w:hAnsi="Arial" w:cs="Arial"/>
              </w:rPr>
              <w:t>in an effort to</w:t>
            </w:r>
            <w:proofErr w:type="gramEnd"/>
            <w:r w:rsidRPr="001C6A10">
              <w:rPr>
                <w:rFonts w:ascii="Arial" w:hAnsi="Arial" w:cs="Arial"/>
              </w:rPr>
              <w:t xml:space="preserve"> further reduce the overall HB time to hire. </w:t>
            </w:r>
          </w:p>
          <w:p w14:paraId="5AA6B0E4" w14:textId="7D7D1AE4" w:rsidR="00994D25" w:rsidRPr="001C6A10" w:rsidRDefault="00994D25" w:rsidP="00994D25">
            <w:pPr>
              <w:spacing w:after="0" w:line="240" w:lineRule="auto"/>
              <w:contextualSpacing/>
              <w:rPr>
                <w:rFonts w:ascii="Arial" w:hAnsi="Arial" w:cs="Arial"/>
              </w:rPr>
            </w:pPr>
          </w:p>
          <w:p w14:paraId="1B5978BE" w14:textId="77777777" w:rsidR="00994D25" w:rsidRPr="001C6A10" w:rsidRDefault="00994D25" w:rsidP="00994D25">
            <w:pPr>
              <w:spacing w:after="0" w:line="240" w:lineRule="auto"/>
              <w:contextualSpacing/>
              <w:rPr>
                <w:rFonts w:ascii="Arial" w:hAnsi="Arial" w:cs="Arial"/>
                <w:b/>
                <w:bCs/>
              </w:rPr>
            </w:pPr>
            <w:r w:rsidRPr="001C6A10">
              <w:rPr>
                <w:rFonts w:ascii="Arial" w:hAnsi="Arial" w:cs="Arial"/>
                <w:b/>
                <w:bCs/>
              </w:rPr>
              <w:t>Medical Recruitment</w:t>
            </w:r>
          </w:p>
          <w:p w14:paraId="5279C540"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 xml:space="preserve">Will continue to recruit overseas doctors on a post-by-post basis. </w:t>
            </w:r>
          </w:p>
          <w:p w14:paraId="2490FE62"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Will continue to support the services for their hard to recruit to posts, looking at working with Agencies to support permanent recruitment in these hard to fill areas.</w:t>
            </w:r>
          </w:p>
          <w:p w14:paraId="697BB464"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Will continue to recruit SAS doctors to support through Portfolio Pathway (formerly CESR)</w:t>
            </w:r>
          </w:p>
          <w:p w14:paraId="49C44269"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Bid submitted to Welsh Government for funding for to aid international recruitment awaiting outcome</w:t>
            </w:r>
          </w:p>
          <w:p w14:paraId="437D98AF" w14:textId="083DD710" w:rsidR="00994D25" w:rsidRDefault="00994D25" w:rsidP="00994D25">
            <w:pPr>
              <w:spacing w:after="0" w:line="240" w:lineRule="auto"/>
              <w:contextualSpacing/>
              <w:rPr>
                <w:rFonts w:ascii="Arial" w:hAnsi="Arial" w:cs="Arial"/>
              </w:rPr>
            </w:pPr>
          </w:p>
          <w:p w14:paraId="47704359" w14:textId="44961305" w:rsidR="00712887" w:rsidRDefault="00712887" w:rsidP="00994D25">
            <w:pPr>
              <w:spacing w:after="0" w:line="240" w:lineRule="auto"/>
              <w:contextualSpacing/>
              <w:rPr>
                <w:rFonts w:ascii="Arial" w:hAnsi="Arial" w:cs="Arial"/>
              </w:rPr>
            </w:pPr>
          </w:p>
          <w:p w14:paraId="4C648454" w14:textId="3BE2AC6B" w:rsidR="00712887" w:rsidRDefault="00712887" w:rsidP="00994D25">
            <w:pPr>
              <w:spacing w:after="0" w:line="240" w:lineRule="auto"/>
              <w:contextualSpacing/>
              <w:rPr>
                <w:rFonts w:ascii="Arial" w:hAnsi="Arial" w:cs="Arial"/>
              </w:rPr>
            </w:pPr>
          </w:p>
          <w:p w14:paraId="01FD6A2E" w14:textId="29034C0E" w:rsidR="00712887" w:rsidRDefault="00712887" w:rsidP="00994D25">
            <w:pPr>
              <w:spacing w:after="0" w:line="240" w:lineRule="auto"/>
              <w:contextualSpacing/>
              <w:rPr>
                <w:rFonts w:ascii="Arial" w:hAnsi="Arial" w:cs="Arial"/>
              </w:rPr>
            </w:pPr>
          </w:p>
          <w:p w14:paraId="7E897658" w14:textId="2DC6475B" w:rsidR="00712887" w:rsidRDefault="00712887" w:rsidP="00994D25">
            <w:pPr>
              <w:spacing w:after="0" w:line="240" w:lineRule="auto"/>
              <w:contextualSpacing/>
              <w:rPr>
                <w:rFonts w:ascii="Arial" w:hAnsi="Arial" w:cs="Arial"/>
              </w:rPr>
            </w:pPr>
          </w:p>
          <w:p w14:paraId="2AAC374D" w14:textId="586A9913" w:rsidR="00712887" w:rsidRDefault="00712887" w:rsidP="00994D25">
            <w:pPr>
              <w:spacing w:after="0" w:line="240" w:lineRule="auto"/>
              <w:contextualSpacing/>
              <w:rPr>
                <w:rFonts w:ascii="Arial" w:hAnsi="Arial" w:cs="Arial"/>
              </w:rPr>
            </w:pPr>
          </w:p>
          <w:p w14:paraId="0C7F62B8" w14:textId="028FF551" w:rsidR="00712887" w:rsidRDefault="00712887" w:rsidP="00994D25">
            <w:pPr>
              <w:spacing w:after="0" w:line="240" w:lineRule="auto"/>
              <w:contextualSpacing/>
              <w:rPr>
                <w:rFonts w:ascii="Arial" w:hAnsi="Arial" w:cs="Arial"/>
              </w:rPr>
            </w:pPr>
          </w:p>
          <w:p w14:paraId="67C2D26E" w14:textId="0869DB95" w:rsidR="00712887" w:rsidRDefault="00712887" w:rsidP="00994D25">
            <w:pPr>
              <w:spacing w:after="0" w:line="240" w:lineRule="auto"/>
              <w:contextualSpacing/>
              <w:rPr>
                <w:rFonts w:ascii="Arial" w:hAnsi="Arial" w:cs="Arial"/>
              </w:rPr>
            </w:pPr>
          </w:p>
          <w:p w14:paraId="6019958E" w14:textId="156E5217" w:rsidR="00712887" w:rsidRDefault="00712887" w:rsidP="00994D25">
            <w:pPr>
              <w:spacing w:after="0" w:line="240" w:lineRule="auto"/>
              <w:contextualSpacing/>
              <w:rPr>
                <w:rFonts w:ascii="Arial" w:hAnsi="Arial" w:cs="Arial"/>
              </w:rPr>
            </w:pPr>
          </w:p>
          <w:p w14:paraId="445002F0" w14:textId="1416E89B" w:rsidR="00712887" w:rsidRDefault="00712887" w:rsidP="00994D25">
            <w:pPr>
              <w:spacing w:after="0" w:line="240" w:lineRule="auto"/>
              <w:contextualSpacing/>
              <w:rPr>
                <w:rFonts w:ascii="Arial" w:hAnsi="Arial" w:cs="Arial"/>
              </w:rPr>
            </w:pPr>
          </w:p>
          <w:p w14:paraId="4DE64824" w14:textId="33EC1C35" w:rsidR="00712887" w:rsidRDefault="00712887" w:rsidP="00994D25">
            <w:pPr>
              <w:spacing w:after="0" w:line="240" w:lineRule="auto"/>
              <w:contextualSpacing/>
              <w:rPr>
                <w:rFonts w:ascii="Arial" w:hAnsi="Arial" w:cs="Arial"/>
              </w:rPr>
            </w:pPr>
          </w:p>
          <w:p w14:paraId="0402DC0C" w14:textId="26A61115" w:rsidR="00712887" w:rsidRDefault="00712887" w:rsidP="00994D25">
            <w:pPr>
              <w:spacing w:after="0" w:line="240" w:lineRule="auto"/>
              <w:contextualSpacing/>
              <w:rPr>
                <w:rFonts w:ascii="Arial" w:hAnsi="Arial" w:cs="Arial"/>
              </w:rPr>
            </w:pPr>
          </w:p>
          <w:p w14:paraId="4BEA08A7" w14:textId="2E8CE152" w:rsidR="00712887" w:rsidRDefault="00712887" w:rsidP="00994D25">
            <w:pPr>
              <w:spacing w:after="0" w:line="240" w:lineRule="auto"/>
              <w:contextualSpacing/>
              <w:rPr>
                <w:rFonts w:ascii="Arial" w:hAnsi="Arial" w:cs="Arial"/>
              </w:rPr>
            </w:pPr>
          </w:p>
          <w:p w14:paraId="6DACD696" w14:textId="7535EB2F" w:rsidR="00712887" w:rsidRDefault="00712887" w:rsidP="00994D25">
            <w:pPr>
              <w:spacing w:after="0" w:line="240" w:lineRule="auto"/>
              <w:contextualSpacing/>
              <w:rPr>
                <w:rFonts w:ascii="Arial" w:hAnsi="Arial" w:cs="Arial"/>
              </w:rPr>
            </w:pPr>
          </w:p>
          <w:p w14:paraId="308C5599" w14:textId="3AEF1F9C" w:rsidR="00712887" w:rsidRDefault="00712887" w:rsidP="00994D25">
            <w:pPr>
              <w:spacing w:after="0" w:line="240" w:lineRule="auto"/>
              <w:contextualSpacing/>
              <w:rPr>
                <w:rFonts w:ascii="Arial" w:hAnsi="Arial" w:cs="Arial"/>
              </w:rPr>
            </w:pPr>
          </w:p>
          <w:p w14:paraId="029C6FCE" w14:textId="4B186753" w:rsidR="00712887" w:rsidRDefault="00712887" w:rsidP="00994D25">
            <w:pPr>
              <w:spacing w:after="0" w:line="240" w:lineRule="auto"/>
              <w:contextualSpacing/>
              <w:rPr>
                <w:rFonts w:ascii="Arial" w:hAnsi="Arial" w:cs="Arial"/>
              </w:rPr>
            </w:pPr>
          </w:p>
          <w:p w14:paraId="0240A782" w14:textId="266E277E" w:rsidR="00712887" w:rsidRDefault="00712887" w:rsidP="00994D25">
            <w:pPr>
              <w:spacing w:after="0" w:line="240" w:lineRule="auto"/>
              <w:contextualSpacing/>
              <w:rPr>
                <w:rFonts w:ascii="Arial" w:hAnsi="Arial" w:cs="Arial"/>
              </w:rPr>
            </w:pPr>
          </w:p>
          <w:p w14:paraId="6AEDE1AA" w14:textId="02EC4A7C" w:rsidR="00712887" w:rsidRDefault="00712887" w:rsidP="00994D25">
            <w:pPr>
              <w:spacing w:after="0" w:line="240" w:lineRule="auto"/>
              <w:contextualSpacing/>
              <w:rPr>
                <w:rFonts w:ascii="Arial" w:hAnsi="Arial" w:cs="Arial"/>
              </w:rPr>
            </w:pPr>
          </w:p>
          <w:p w14:paraId="3DF21D09" w14:textId="77777777" w:rsidR="00712887" w:rsidRDefault="00712887" w:rsidP="00994D25">
            <w:pPr>
              <w:spacing w:after="0" w:line="240" w:lineRule="auto"/>
              <w:contextualSpacing/>
              <w:rPr>
                <w:rFonts w:ascii="Arial" w:hAnsi="Arial" w:cs="Arial"/>
              </w:rPr>
            </w:pPr>
          </w:p>
          <w:p w14:paraId="175E1CC4" w14:textId="7F28C8A7" w:rsidR="00994D25" w:rsidRPr="0047276B" w:rsidRDefault="00994D25" w:rsidP="00994D25">
            <w:pPr>
              <w:spacing w:after="0" w:line="240" w:lineRule="auto"/>
              <w:contextualSpacing/>
              <w:rPr>
                <w:rFonts w:ascii="Arial" w:hAnsi="Arial" w:cs="Arial"/>
              </w:rPr>
            </w:pPr>
          </w:p>
        </w:tc>
      </w:tr>
      <w:tr w:rsidR="00994D25" w:rsidRPr="00407A0F" w14:paraId="07AF20CC" w14:textId="77777777" w:rsidTr="0049276E">
        <w:tc>
          <w:tcPr>
            <w:tcW w:w="2117" w:type="dxa"/>
            <w:shd w:val="clear" w:color="auto" w:fill="DBE5F1" w:themeFill="accent1" w:themeFillTint="33"/>
          </w:tcPr>
          <w:p w14:paraId="3214E06A" w14:textId="77777777" w:rsidR="00994D25" w:rsidRPr="0047276B" w:rsidRDefault="00994D25" w:rsidP="00994D25">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994D25" w:rsidRPr="0047276B" w:rsidRDefault="00994D25" w:rsidP="00994D25">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auto"/>
          </w:tcPr>
          <w:p w14:paraId="147B50E7" w14:textId="5A2975F8" w:rsidR="00994D25" w:rsidRPr="0047276B" w:rsidRDefault="00994D25" w:rsidP="00994D25">
            <w:pPr>
              <w:spacing w:after="0" w:line="240" w:lineRule="auto"/>
              <w:jc w:val="center"/>
              <w:rPr>
                <w:rFonts w:ascii="Arial" w:hAnsi="Arial" w:cs="Arial"/>
                <w:b/>
                <w:bCs/>
                <w:color w:val="000000"/>
              </w:rPr>
            </w:pPr>
            <w:r w:rsidRPr="0047276B">
              <w:rPr>
                <w:rFonts w:ascii="Arial" w:hAnsi="Arial" w:cs="Arial"/>
                <w:b/>
                <w:bCs/>
                <w:color w:val="000000"/>
              </w:rPr>
              <w:t xml:space="preserve">Period Turnover Rate (Swansea Bay) – 01 </w:t>
            </w:r>
            <w:r>
              <w:rPr>
                <w:rFonts w:ascii="Arial" w:hAnsi="Arial" w:cs="Arial"/>
                <w:b/>
                <w:bCs/>
                <w:color w:val="000000"/>
              </w:rPr>
              <w:t>Jul</w:t>
            </w:r>
            <w:r w:rsidRPr="0047276B">
              <w:rPr>
                <w:rFonts w:ascii="Arial" w:hAnsi="Arial" w:cs="Arial"/>
                <w:b/>
                <w:bCs/>
                <w:color w:val="000000"/>
              </w:rPr>
              <w:t xml:space="preserve"> 202</w:t>
            </w:r>
            <w:r>
              <w:rPr>
                <w:rFonts w:ascii="Arial" w:hAnsi="Arial" w:cs="Arial"/>
                <w:b/>
                <w:bCs/>
                <w:color w:val="000000"/>
              </w:rPr>
              <w:t>3</w:t>
            </w:r>
            <w:r w:rsidRPr="0047276B">
              <w:rPr>
                <w:rFonts w:ascii="Arial" w:hAnsi="Arial" w:cs="Arial"/>
                <w:b/>
                <w:bCs/>
                <w:color w:val="000000"/>
              </w:rPr>
              <w:t xml:space="preserve"> </w:t>
            </w:r>
            <w:r>
              <w:rPr>
                <w:rFonts w:ascii="Arial" w:hAnsi="Arial" w:cs="Arial"/>
                <w:b/>
                <w:bCs/>
                <w:color w:val="000000"/>
              </w:rPr>
              <w:t>–</w:t>
            </w:r>
            <w:r w:rsidRPr="0047276B">
              <w:rPr>
                <w:rFonts w:ascii="Arial" w:hAnsi="Arial" w:cs="Arial"/>
                <w:b/>
                <w:bCs/>
                <w:color w:val="000000"/>
              </w:rPr>
              <w:t xml:space="preserve"> 3</w:t>
            </w:r>
            <w:r>
              <w:rPr>
                <w:rFonts w:ascii="Arial" w:hAnsi="Arial" w:cs="Arial"/>
                <w:b/>
                <w:bCs/>
                <w:color w:val="000000"/>
              </w:rPr>
              <w:t>0 Jun 2024</w:t>
            </w:r>
          </w:p>
          <w:p w14:paraId="59DB7121" w14:textId="77777777" w:rsidR="00994D25" w:rsidRPr="0047276B" w:rsidRDefault="00994D25" w:rsidP="00994D25">
            <w:pPr>
              <w:spacing w:after="0" w:line="240" w:lineRule="auto"/>
              <w:jc w:val="center"/>
              <w:rPr>
                <w:rFonts w:ascii="Arial" w:hAnsi="Arial" w:cs="Arial"/>
                <w:b/>
                <w:sz w:val="10"/>
                <w:szCs w:val="24"/>
              </w:rPr>
            </w:pPr>
          </w:p>
          <w:p w14:paraId="528FD634" w14:textId="766710F2" w:rsidR="00994D25" w:rsidRPr="0047276B" w:rsidRDefault="00994D25" w:rsidP="00994D25">
            <w:pPr>
              <w:spacing w:after="0"/>
              <w:jc w:val="center"/>
            </w:pPr>
            <w:r w:rsidRPr="006502F2">
              <w:rPr>
                <w:noProof/>
              </w:rPr>
              <w:drawing>
                <wp:inline distT="0" distB="0" distL="0" distR="0" wp14:anchorId="6B021803" wp14:editId="211053C5">
                  <wp:extent cx="2581421" cy="20418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7955" cy="2070699"/>
                          </a:xfrm>
                          <a:prstGeom prst="rect">
                            <a:avLst/>
                          </a:prstGeom>
                        </pic:spPr>
                      </pic:pic>
                    </a:graphicData>
                  </a:graphic>
                </wp:inline>
              </w:drawing>
            </w:r>
            <w:r w:rsidRPr="0047276B">
              <w:rPr>
                <w:noProof/>
              </w:rPr>
              <w:t xml:space="preserve">    </w:t>
            </w:r>
          </w:p>
          <w:p w14:paraId="73197336" w14:textId="77777777" w:rsidR="00994D25" w:rsidRPr="0047276B" w:rsidRDefault="00994D25" w:rsidP="00994D25">
            <w:pPr>
              <w:spacing w:after="0"/>
              <w:rPr>
                <w:rFonts w:ascii="Arial" w:hAnsi="Arial" w:cs="Arial"/>
                <w:i/>
                <w:sz w:val="18"/>
                <w:szCs w:val="18"/>
              </w:rPr>
            </w:pPr>
          </w:p>
          <w:p w14:paraId="3265D528" w14:textId="1BC82C79" w:rsidR="00994D25" w:rsidRPr="0047276B" w:rsidRDefault="00994D25" w:rsidP="0049276E">
            <w:pPr>
              <w:spacing w:after="0"/>
              <w:rPr>
                <w:rFonts w:ascii="Arial" w:hAnsi="Arial" w:cs="Arial"/>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49276E">
              <w:rPr>
                <w:rFonts w:ascii="Arial" w:hAnsi="Arial" w:cs="Arial"/>
                <w:i/>
                <w:sz w:val="18"/>
                <w:szCs w:val="18"/>
              </w:rPr>
              <w:t>July</w:t>
            </w:r>
            <w:r>
              <w:rPr>
                <w:rFonts w:ascii="Arial" w:hAnsi="Arial" w:cs="Arial"/>
                <w:i/>
                <w:sz w:val="18"/>
                <w:szCs w:val="18"/>
              </w:rPr>
              <w:t xml:space="preserve"> 2024</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994D25" w:rsidRPr="00D40A65" w14:paraId="1A6D0F54" w14:textId="77777777" w:rsidTr="5E29146B">
        <w:tc>
          <w:tcPr>
            <w:tcW w:w="12847" w:type="dxa"/>
            <w:gridSpan w:val="2"/>
            <w:shd w:val="clear" w:color="auto" w:fill="EAF1DD" w:themeFill="accent3" w:themeFillTint="33"/>
          </w:tcPr>
          <w:p w14:paraId="6489ED9A" w14:textId="77777777" w:rsidR="00994D25" w:rsidRPr="0047276B" w:rsidRDefault="00994D25" w:rsidP="00994D25">
            <w:pPr>
              <w:spacing w:after="0" w:line="240" w:lineRule="auto"/>
              <w:rPr>
                <w:rFonts w:ascii="Arial" w:hAnsi="Arial" w:cs="Arial"/>
                <w:b/>
              </w:rPr>
            </w:pPr>
            <w:r w:rsidRPr="0047276B">
              <w:rPr>
                <w:rFonts w:ascii="Arial" w:hAnsi="Arial" w:cs="Arial"/>
                <w:b/>
              </w:rPr>
              <w:t>Current Performance</w:t>
            </w:r>
          </w:p>
        </w:tc>
      </w:tr>
      <w:tr w:rsidR="00994D25" w:rsidRPr="00D40A65" w14:paraId="57A6AA7C" w14:textId="77777777" w:rsidTr="00274F85">
        <w:tc>
          <w:tcPr>
            <w:tcW w:w="12847" w:type="dxa"/>
            <w:gridSpan w:val="2"/>
            <w:shd w:val="clear" w:color="auto" w:fill="auto"/>
          </w:tcPr>
          <w:p w14:paraId="64F1CFF2" w14:textId="77777777" w:rsidR="00994D25" w:rsidRPr="0047276B" w:rsidRDefault="00994D25" w:rsidP="00994D25">
            <w:pPr>
              <w:spacing w:after="0" w:line="240" w:lineRule="auto"/>
              <w:ind w:left="360"/>
              <w:contextualSpacing/>
              <w:rPr>
                <w:rFonts w:ascii="Arial" w:hAnsi="Arial" w:cs="Arial"/>
              </w:rPr>
            </w:pPr>
          </w:p>
          <w:p w14:paraId="6FA3BA52" w14:textId="77777777" w:rsidR="0049276E" w:rsidRDefault="0049276E" w:rsidP="0049276E">
            <w:pPr>
              <w:numPr>
                <w:ilvl w:val="0"/>
                <w:numId w:val="2"/>
              </w:numPr>
              <w:spacing w:after="0" w:line="240" w:lineRule="auto"/>
              <w:ind w:left="360"/>
              <w:contextualSpacing/>
              <w:rPr>
                <w:rFonts w:ascii="Arial" w:hAnsi="Arial" w:cs="Arial"/>
              </w:rPr>
            </w:pPr>
            <w:r w:rsidRPr="194081B6">
              <w:rPr>
                <w:rFonts w:ascii="Arial" w:hAnsi="Arial" w:cs="Arial"/>
              </w:rPr>
              <w:t xml:space="preserve">Organisationally our turnover has </w:t>
            </w:r>
            <w:r>
              <w:rPr>
                <w:rFonts w:ascii="Arial" w:hAnsi="Arial" w:cs="Arial"/>
              </w:rPr>
              <w:t>decreased</w:t>
            </w:r>
            <w:r w:rsidRPr="194081B6">
              <w:rPr>
                <w:rFonts w:ascii="Arial" w:hAnsi="Arial" w:cs="Arial"/>
              </w:rPr>
              <w:t xml:space="preserve"> marginally in this reporting period (from 10.</w:t>
            </w:r>
            <w:r>
              <w:rPr>
                <w:rFonts w:ascii="Arial" w:hAnsi="Arial" w:cs="Arial"/>
              </w:rPr>
              <w:t>31</w:t>
            </w:r>
            <w:r w:rsidRPr="194081B6">
              <w:rPr>
                <w:rFonts w:ascii="Arial" w:hAnsi="Arial" w:cs="Arial"/>
              </w:rPr>
              <w:t>% to 10.</w:t>
            </w:r>
            <w:r>
              <w:rPr>
                <w:rFonts w:ascii="Arial" w:hAnsi="Arial" w:cs="Arial"/>
              </w:rPr>
              <w:t>06</w:t>
            </w:r>
            <w:r w:rsidRPr="194081B6">
              <w:rPr>
                <w:rFonts w:ascii="Arial" w:hAnsi="Arial" w:cs="Arial"/>
              </w:rPr>
              <w:t xml:space="preserve">%). </w:t>
            </w:r>
          </w:p>
          <w:p w14:paraId="772FD791" w14:textId="77777777" w:rsidR="0049276E" w:rsidRDefault="0049276E" w:rsidP="0049276E">
            <w:pPr>
              <w:numPr>
                <w:ilvl w:val="0"/>
                <w:numId w:val="2"/>
              </w:numPr>
              <w:spacing w:after="0" w:line="240" w:lineRule="auto"/>
              <w:ind w:left="360"/>
              <w:contextualSpacing/>
              <w:rPr>
                <w:rFonts w:ascii="Arial" w:hAnsi="Arial" w:cs="Arial"/>
              </w:rPr>
            </w:pPr>
            <w:r w:rsidRPr="194081B6">
              <w:rPr>
                <w:rFonts w:ascii="Arial" w:hAnsi="Arial" w:cs="Arial"/>
              </w:rPr>
              <w:t xml:space="preserve">It is important to recognise that this is reporting on a </w:t>
            </w:r>
            <w:proofErr w:type="gramStart"/>
            <w:r w:rsidRPr="194081B6">
              <w:rPr>
                <w:rFonts w:ascii="Arial" w:hAnsi="Arial" w:cs="Arial"/>
              </w:rPr>
              <w:t>12 month</w:t>
            </w:r>
            <w:proofErr w:type="gramEnd"/>
            <w:r w:rsidRPr="194081B6">
              <w:rPr>
                <w:rFonts w:ascii="Arial" w:hAnsi="Arial" w:cs="Arial"/>
              </w:rPr>
              <w:t xml:space="preserve"> rolling period of turnover.</w:t>
            </w:r>
          </w:p>
          <w:p w14:paraId="016DD894" w14:textId="77777777" w:rsidR="0049276E" w:rsidRDefault="0049276E" w:rsidP="0049276E">
            <w:pPr>
              <w:numPr>
                <w:ilvl w:val="0"/>
                <w:numId w:val="2"/>
              </w:numPr>
              <w:spacing w:after="0" w:line="240" w:lineRule="auto"/>
              <w:ind w:left="360"/>
              <w:contextualSpacing/>
              <w:rPr>
                <w:rFonts w:ascii="Arial" w:hAnsi="Arial" w:cs="Arial"/>
              </w:rPr>
            </w:pPr>
            <w:r>
              <w:rPr>
                <w:rFonts w:ascii="Arial" w:hAnsi="Arial" w:cs="Arial"/>
              </w:rPr>
              <w:t>Medical and Dental appears as the highest turnover at 16.40%, however it is important to note that expected spikes in activity created by seasonal SLE turnover which will lead to elevated M&amp;D levels overall.</w:t>
            </w:r>
          </w:p>
          <w:p w14:paraId="6E1A65D4" w14:textId="77777777" w:rsidR="0049276E" w:rsidRDefault="0049276E" w:rsidP="0049276E">
            <w:pPr>
              <w:numPr>
                <w:ilvl w:val="0"/>
                <w:numId w:val="2"/>
              </w:numPr>
              <w:spacing w:after="0" w:line="240" w:lineRule="auto"/>
              <w:ind w:left="360"/>
              <w:contextualSpacing/>
              <w:rPr>
                <w:rFonts w:ascii="Arial" w:hAnsi="Arial" w:cs="Arial"/>
              </w:rPr>
            </w:pPr>
            <w:r>
              <w:rPr>
                <w:rFonts w:ascii="Arial" w:hAnsi="Arial" w:cs="Arial"/>
              </w:rPr>
              <w:t>Estates and Ancillary</w:t>
            </w:r>
            <w:r w:rsidRPr="194081B6">
              <w:rPr>
                <w:rFonts w:ascii="Arial" w:hAnsi="Arial" w:cs="Arial"/>
              </w:rPr>
              <w:t xml:space="preserve"> </w:t>
            </w:r>
            <w:r>
              <w:rPr>
                <w:rFonts w:ascii="Arial" w:hAnsi="Arial" w:cs="Arial"/>
              </w:rPr>
              <w:t xml:space="preserve">remains the second highest </w:t>
            </w:r>
            <w:proofErr w:type="gramStart"/>
            <w:r>
              <w:rPr>
                <w:rFonts w:ascii="Arial" w:hAnsi="Arial" w:cs="Arial"/>
              </w:rPr>
              <w:t>area, and</w:t>
            </w:r>
            <w:proofErr w:type="gramEnd"/>
            <w:r>
              <w:rPr>
                <w:rFonts w:ascii="Arial" w:hAnsi="Arial" w:cs="Arial"/>
              </w:rPr>
              <w:t xml:space="preserve"> has seen a further increase in this reporting period.</w:t>
            </w:r>
          </w:p>
          <w:p w14:paraId="341BCDE0" w14:textId="77777777" w:rsidR="00994D25" w:rsidRDefault="0049276E" w:rsidP="0049276E">
            <w:pPr>
              <w:spacing w:after="0" w:line="240" w:lineRule="auto"/>
              <w:ind w:left="360"/>
              <w:contextualSpacing/>
              <w:rPr>
                <w:rFonts w:ascii="Arial" w:hAnsi="Arial" w:cs="Arial"/>
              </w:rPr>
            </w:pPr>
            <w:r w:rsidRPr="00BA0C60">
              <w:rPr>
                <w:rFonts w:ascii="Arial" w:hAnsi="Arial" w:cs="Arial"/>
              </w:rPr>
              <w:t xml:space="preserve">Other </w:t>
            </w:r>
            <w:r>
              <w:rPr>
                <w:rFonts w:ascii="Arial" w:hAnsi="Arial" w:cs="Arial"/>
              </w:rPr>
              <w:t xml:space="preserve">than Add Prof Scientific &amp; Technical which saw a circa 1% increase in reporting period, </w:t>
            </w:r>
            <w:r w:rsidRPr="00BA0C60">
              <w:rPr>
                <w:rFonts w:ascii="Arial" w:hAnsi="Arial" w:cs="Arial"/>
              </w:rPr>
              <w:t xml:space="preserve">categories are </w:t>
            </w:r>
            <w:proofErr w:type="gramStart"/>
            <w:r w:rsidRPr="00BA0C60">
              <w:rPr>
                <w:rFonts w:ascii="Arial" w:hAnsi="Arial" w:cs="Arial"/>
              </w:rPr>
              <w:t>either relatively</w:t>
            </w:r>
            <w:proofErr w:type="gramEnd"/>
            <w:r w:rsidRPr="00BA0C60">
              <w:rPr>
                <w:rFonts w:ascii="Arial" w:hAnsi="Arial" w:cs="Arial"/>
              </w:rPr>
              <w:t xml:space="preserve"> stable</w:t>
            </w:r>
            <w:r>
              <w:rPr>
                <w:rFonts w:ascii="Arial" w:hAnsi="Arial" w:cs="Arial"/>
              </w:rPr>
              <w:t>.</w:t>
            </w:r>
          </w:p>
          <w:p w14:paraId="486EA46C" w14:textId="7AE4BC61" w:rsidR="0049276E" w:rsidRPr="0047276B" w:rsidRDefault="0049276E" w:rsidP="0049276E">
            <w:pPr>
              <w:spacing w:after="0" w:line="240" w:lineRule="auto"/>
              <w:ind w:left="360"/>
              <w:contextualSpacing/>
              <w:rPr>
                <w:rFonts w:ascii="Arial" w:hAnsi="Arial" w:cs="Arial"/>
              </w:rPr>
            </w:pPr>
          </w:p>
        </w:tc>
      </w:tr>
      <w:tr w:rsidR="00994D25" w:rsidRPr="00877518" w14:paraId="5505F238" w14:textId="77777777" w:rsidTr="5E29146B">
        <w:tc>
          <w:tcPr>
            <w:tcW w:w="12847" w:type="dxa"/>
            <w:gridSpan w:val="2"/>
            <w:shd w:val="clear" w:color="auto" w:fill="EAF1DD" w:themeFill="accent3" w:themeFillTint="33"/>
          </w:tcPr>
          <w:p w14:paraId="2FE73C6D"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877518" w14:paraId="69192ABF" w14:textId="77777777" w:rsidTr="0049276E">
        <w:tc>
          <w:tcPr>
            <w:tcW w:w="12847" w:type="dxa"/>
            <w:gridSpan w:val="2"/>
            <w:shd w:val="clear" w:color="auto" w:fill="auto"/>
          </w:tcPr>
          <w:p w14:paraId="602A3944" w14:textId="3BFB75E5" w:rsidR="00994D25" w:rsidRPr="0047276B" w:rsidRDefault="00994D25" w:rsidP="00994D25">
            <w:pPr>
              <w:spacing w:after="0" w:line="240" w:lineRule="auto"/>
              <w:ind w:left="360"/>
              <w:contextualSpacing/>
              <w:rPr>
                <w:rFonts w:ascii="Arial" w:hAnsi="Arial" w:cs="Arial"/>
              </w:rPr>
            </w:pPr>
          </w:p>
          <w:p w14:paraId="0C8A5189" w14:textId="77777777" w:rsidR="00DC0229" w:rsidRPr="0047276B" w:rsidRDefault="00DC0229" w:rsidP="00DC0229">
            <w:pPr>
              <w:spacing w:after="0" w:line="240" w:lineRule="auto"/>
              <w:ind w:left="360"/>
              <w:contextualSpacing/>
              <w:rPr>
                <w:rFonts w:ascii="Arial" w:hAnsi="Arial" w:cs="Arial"/>
              </w:rPr>
            </w:pPr>
          </w:p>
          <w:p w14:paraId="31669D62" w14:textId="77777777" w:rsidR="00DC0229" w:rsidRPr="00DC0229" w:rsidRDefault="00DC0229" w:rsidP="00DC0229">
            <w:pPr>
              <w:pStyle w:val="ListParagraph"/>
              <w:numPr>
                <w:ilvl w:val="0"/>
                <w:numId w:val="40"/>
              </w:numPr>
              <w:tabs>
                <w:tab w:val="num" w:pos="720"/>
              </w:tabs>
              <w:spacing w:after="120" w:line="240" w:lineRule="auto"/>
              <w:rPr>
                <w:rFonts w:ascii="Arial" w:hAnsi="Arial" w:cs="Arial"/>
              </w:rPr>
            </w:pPr>
            <w:r w:rsidRPr="00DC0229">
              <w:rPr>
                <w:rFonts w:ascii="Arial" w:hAnsi="Arial" w:cs="Arial"/>
              </w:rPr>
              <w:t>HEIW self-assessment nurse retention tool to be finalised and submitted to HEIW</w:t>
            </w:r>
          </w:p>
          <w:p w14:paraId="48B07D50" w14:textId="77777777" w:rsidR="00DC0229" w:rsidRPr="00DC0229" w:rsidRDefault="00DC0229" w:rsidP="00DC0229">
            <w:pPr>
              <w:pStyle w:val="ListParagraph"/>
              <w:numPr>
                <w:ilvl w:val="0"/>
                <w:numId w:val="40"/>
              </w:numPr>
              <w:tabs>
                <w:tab w:val="num" w:pos="720"/>
              </w:tabs>
              <w:spacing w:after="120" w:line="240" w:lineRule="auto"/>
              <w:rPr>
                <w:rFonts w:ascii="Arial" w:hAnsi="Arial" w:cs="Arial"/>
              </w:rPr>
            </w:pPr>
            <w:r w:rsidRPr="00DC0229">
              <w:rPr>
                <w:rFonts w:ascii="Arial" w:hAnsi="Arial" w:cs="Arial"/>
              </w:rPr>
              <w:t>Health Board overall retention plan has been drafted and will be shared across appropriate forums/committees for approval</w:t>
            </w:r>
          </w:p>
          <w:p w14:paraId="35C42F32" w14:textId="77777777" w:rsidR="00DC0229" w:rsidRPr="00DC0229" w:rsidRDefault="00DC0229" w:rsidP="00DC0229">
            <w:pPr>
              <w:pStyle w:val="ListParagraph"/>
              <w:numPr>
                <w:ilvl w:val="0"/>
                <w:numId w:val="40"/>
              </w:numPr>
              <w:tabs>
                <w:tab w:val="num" w:pos="720"/>
              </w:tabs>
              <w:spacing w:after="120" w:line="240" w:lineRule="auto"/>
              <w:rPr>
                <w:rFonts w:ascii="Arial" w:hAnsi="Arial" w:cs="Arial"/>
              </w:rPr>
            </w:pPr>
            <w:r w:rsidRPr="00DC0229">
              <w:rPr>
                <w:rFonts w:ascii="Arial" w:hAnsi="Arial" w:cs="Arial"/>
              </w:rPr>
              <w:t xml:space="preserve">Retention Lead continues to work closely with Workforce </w:t>
            </w:r>
            <w:proofErr w:type="gramStart"/>
            <w:r w:rsidRPr="00DC0229">
              <w:rPr>
                <w:rFonts w:ascii="Arial" w:hAnsi="Arial" w:cs="Arial"/>
              </w:rPr>
              <w:t>BP’s</w:t>
            </w:r>
            <w:proofErr w:type="gramEnd"/>
            <w:r w:rsidRPr="00DC0229">
              <w:rPr>
                <w:rFonts w:ascii="Arial" w:hAnsi="Arial" w:cs="Arial"/>
              </w:rPr>
              <w:t xml:space="preserve"> in order to identify and advance local retention plans</w:t>
            </w:r>
          </w:p>
          <w:p w14:paraId="08E746DC" w14:textId="77777777" w:rsidR="00994D25" w:rsidRDefault="00994D25" w:rsidP="00994D25">
            <w:pPr>
              <w:tabs>
                <w:tab w:val="num" w:pos="720"/>
              </w:tabs>
              <w:spacing w:after="120" w:line="240" w:lineRule="auto"/>
              <w:rPr>
                <w:rFonts w:ascii="Arial" w:hAnsi="Arial" w:cs="Arial"/>
                <w:b/>
              </w:rPr>
            </w:pPr>
          </w:p>
          <w:p w14:paraId="5A1BCBBE" w14:textId="77777777" w:rsidR="00712887" w:rsidRDefault="00712887" w:rsidP="00994D25">
            <w:pPr>
              <w:tabs>
                <w:tab w:val="num" w:pos="720"/>
              </w:tabs>
              <w:spacing w:after="120" w:line="240" w:lineRule="auto"/>
              <w:rPr>
                <w:rFonts w:ascii="Arial" w:hAnsi="Arial" w:cs="Arial"/>
                <w:b/>
              </w:rPr>
            </w:pPr>
          </w:p>
          <w:p w14:paraId="59073508" w14:textId="77777777" w:rsidR="00712887" w:rsidRDefault="00712887" w:rsidP="00994D25">
            <w:pPr>
              <w:tabs>
                <w:tab w:val="num" w:pos="720"/>
              </w:tabs>
              <w:spacing w:after="120" w:line="240" w:lineRule="auto"/>
              <w:rPr>
                <w:rFonts w:ascii="Arial" w:hAnsi="Arial" w:cs="Arial"/>
                <w:b/>
              </w:rPr>
            </w:pPr>
          </w:p>
          <w:p w14:paraId="13601BDA" w14:textId="405A088F" w:rsidR="00712887" w:rsidRPr="00791E9B" w:rsidRDefault="00712887" w:rsidP="00994D25">
            <w:pPr>
              <w:tabs>
                <w:tab w:val="num" w:pos="720"/>
              </w:tabs>
              <w:spacing w:after="120" w:line="240" w:lineRule="auto"/>
              <w:rPr>
                <w:rFonts w:ascii="Arial" w:hAnsi="Arial" w:cs="Arial"/>
                <w:b/>
              </w:rPr>
            </w:pPr>
          </w:p>
        </w:tc>
      </w:tr>
      <w:tr w:rsidR="00994D25" w:rsidRPr="00783A68" w14:paraId="48FAFB9B" w14:textId="77777777" w:rsidTr="0049276E">
        <w:tc>
          <w:tcPr>
            <w:tcW w:w="2117" w:type="dxa"/>
            <w:shd w:val="clear" w:color="auto" w:fill="DBE5F1" w:themeFill="accent1" w:themeFillTint="33"/>
          </w:tcPr>
          <w:p w14:paraId="6E96F804" w14:textId="77777777" w:rsidR="00994D25" w:rsidRPr="0047276B" w:rsidRDefault="00994D25" w:rsidP="00994D25">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994D25" w:rsidRPr="0047276B" w:rsidRDefault="00994D25" w:rsidP="00994D25">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994D25" w:rsidRPr="0047276B" w:rsidRDefault="00994D25" w:rsidP="00994D25">
            <w:pPr>
              <w:spacing w:after="0" w:line="240" w:lineRule="auto"/>
              <w:rPr>
                <w:rFonts w:ascii="Arial" w:hAnsi="Arial" w:cs="Arial"/>
                <w:bCs/>
                <w:i/>
                <w:sz w:val="24"/>
                <w:szCs w:val="24"/>
              </w:rPr>
            </w:pPr>
          </w:p>
          <w:p w14:paraId="09E9DD4F" w14:textId="1C4D709E" w:rsidR="00994D25" w:rsidRPr="0047276B" w:rsidRDefault="00994D25" w:rsidP="00994D25">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994D25" w:rsidRPr="0047276B" w:rsidRDefault="00994D25" w:rsidP="00994D25">
            <w:pPr>
              <w:spacing w:after="0" w:line="240" w:lineRule="auto"/>
              <w:rPr>
                <w:rFonts w:ascii="Arial" w:hAnsi="Arial" w:cs="Arial"/>
                <w:b/>
                <w:bCs/>
                <w:sz w:val="24"/>
                <w:szCs w:val="24"/>
              </w:rPr>
            </w:pPr>
          </w:p>
        </w:tc>
        <w:tc>
          <w:tcPr>
            <w:tcW w:w="10730" w:type="dxa"/>
            <w:shd w:val="clear" w:color="auto" w:fill="auto"/>
          </w:tcPr>
          <w:p w14:paraId="7F727AFC" w14:textId="0D224B1B" w:rsidR="00994D25" w:rsidRDefault="00994D25" w:rsidP="00994D25">
            <w:pPr>
              <w:spacing w:after="0" w:line="240" w:lineRule="auto"/>
              <w:jc w:val="center"/>
              <w:rPr>
                <w:rFonts w:ascii="Arial" w:hAnsi="Arial" w:cs="Arial"/>
                <w:b/>
                <w:bCs/>
                <w:sz w:val="24"/>
                <w:szCs w:val="24"/>
              </w:rPr>
            </w:pPr>
            <w:r w:rsidRPr="194081B6">
              <w:rPr>
                <w:rFonts w:ascii="Arial" w:hAnsi="Arial" w:cs="Arial"/>
                <w:b/>
                <w:bCs/>
                <w:sz w:val="24"/>
                <w:szCs w:val="24"/>
              </w:rPr>
              <w:t>% of staff (Headcount) who have had a PADR in previous 12 months</w:t>
            </w:r>
          </w:p>
          <w:p w14:paraId="3D94D67F" w14:textId="0081137E" w:rsidR="00994D25" w:rsidRDefault="00994D25" w:rsidP="00994D25">
            <w:pPr>
              <w:spacing w:after="0" w:line="240" w:lineRule="auto"/>
              <w:jc w:val="center"/>
              <w:rPr>
                <w:rFonts w:ascii="Arial" w:hAnsi="Arial" w:cs="Arial"/>
                <w:b/>
                <w:sz w:val="24"/>
                <w:szCs w:val="24"/>
              </w:rPr>
            </w:pPr>
            <w:r>
              <w:rPr>
                <w:noProof/>
              </w:rPr>
              <w:drawing>
                <wp:inline distT="0" distB="0" distL="0" distR="0" wp14:anchorId="72D577D3" wp14:editId="0880EA48">
                  <wp:extent cx="5289453" cy="2423160"/>
                  <wp:effectExtent l="0" t="0" r="6985" b="0"/>
                  <wp:docPr id="10" name="Chart 10">
                    <a:extLst xmlns:a="http://schemas.openxmlformats.org/drawingml/2006/main">
                      <a:ext uri="{FF2B5EF4-FFF2-40B4-BE49-F238E27FC236}">
                        <a16:creationId xmlns:a16="http://schemas.microsoft.com/office/drawing/2014/main" id="{592596EC-4438-4777-8DC4-F6F131E0C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E52508" w14:textId="6BFBF1E8" w:rsidR="00994D25" w:rsidRPr="0047276B" w:rsidRDefault="00994D25" w:rsidP="00994D25">
            <w:pPr>
              <w:spacing w:after="0" w:line="240" w:lineRule="auto"/>
              <w:jc w:val="center"/>
            </w:pPr>
          </w:p>
          <w:p w14:paraId="486ED1C8" w14:textId="4936FEF6" w:rsidR="00994D25" w:rsidRDefault="00994D25" w:rsidP="00994D25">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Pr>
                <w:rFonts w:ascii="Arial" w:hAnsi="Arial" w:cs="Arial"/>
                <w:i/>
                <w:sz w:val="18"/>
                <w:szCs w:val="18"/>
              </w:rPr>
              <w:t>May</w:t>
            </w:r>
            <w:r w:rsidRPr="0047276B">
              <w:rPr>
                <w:rFonts w:ascii="Arial" w:hAnsi="Arial" w:cs="Arial"/>
                <w:i/>
                <w:sz w:val="18"/>
                <w:szCs w:val="18"/>
              </w:rPr>
              <w:t xml:space="preserve"> 202</w:t>
            </w:r>
            <w:r>
              <w:rPr>
                <w:rFonts w:ascii="Arial" w:hAnsi="Arial" w:cs="Arial"/>
                <w:i/>
                <w:sz w:val="18"/>
                <w:szCs w:val="18"/>
              </w:rPr>
              <w:t>4</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994D25" w:rsidRPr="00EF6058" w:rsidRDefault="00994D25" w:rsidP="00994D25">
            <w:pPr>
              <w:spacing w:after="0" w:line="240" w:lineRule="auto"/>
              <w:rPr>
                <w:rFonts w:ascii="Arial" w:hAnsi="Arial" w:cs="Arial"/>
              </w:rPr>
            </w:pPr>
          </w:p>
        </w:tc>
      </w:tr>
      <w:tr w:rsidR="00994D25" w:rsidRPr="00783A68" w14:paraId="2F08400A" w14:textId="77777777" w:rsidTr="5E29146B">
        <w:tc>
          <w:tcPr>
            <w:tcW w:w="12847" w:type="dxa"/>
            <w:gridSpan w:val="2"/>
            <w:shd w:val="clear" w:color="auto" w:fill="EAF1DD" w:themeFill="accent3" w:themeFillTint="33"/>
          </w:tcPr>
          <w:p w14:paraId="5F933FED" w14:textId="77777777" w:rsidR="00994D25" w:rsidRPr="0047276B" w:rsidRDefault="00994D25" w:rsidP="00994D25">
            <w:pPr>
              <w:spacing w:after="0" w:line="240" w:lineRule="auto"/>
              <w:rPr>
                <w:rFonts w:ascii="Arial" w:hAnsi="Arial" w:cs="Arial"/>
                <w:b/>
              </w:rPr>
            </w:pPr>
            <w:r w:rsidRPr="0047276B">
              <w:rPr>
                <w:rFonts w:ascii="Arial" w:hAnsi="Arial" w:cs="Arial"/>
                <w:b/>
              </w:rPr>
              <w:t>Current Performance</w:t>
            </w:r>
          </w:p>
        </w:tc>
      </w:tr>
      <w:tr w:rsidR="00994D25" w:rsidRPr="00783A68" w14:paraId="301B5DD5" w14:textId="77777777" w:rsidTr="0049276E">
        <w:tc>
          <w:tcPr>
            <w:tcW w:w="12847" w:type="dxa"/>
            <w:gridSpan w:val="2"/>
            <w:shd w:val="clear" w:color="auto" w:fill="auto"/>
          </w:tcPr>
          <w:p w14:paraId="65E8FF8B" w14:textId="77777777" w:rsidR="00DC0229" w:rsidRPr="00DC0229" w:rsidRDefault="00DC0229" w:rsidP="00DC0229">
            <w:pPr>
              <w:pStyle w:val="BodyTextIndent"/>
              <w:numPr>
                <w:ilvl w:val="0"/>
                <w:numId w:val="43"/>
              </w:numPr>
              <w:spacing w:after="0"/>
              <w:ind w:left="357" w:hanging="357"/>
              <w:rPr>
                <w:rStyle w:val="normaltextrun"/>
                <w:rFonts w:ascii="Arial" w:hAnsi="Arial" w:cs="Arial"/>
              </w:rPr>
            </w:pPr>
            <w:r w:rsidRPr="00DC0229">
              <w:rPr>
                <w:rStyle w:val="normaltextrun"/>
                <w:rFonts w:ascii="Arial" w:hAnsi="Arial" w:cs="Arial"/>
              </w:rPr>
              <w:t>Staff who have had a Personal Appraisal and Development Review (PADR) as of 30</w:t>
            </w:r>
            <w:r w:rsidRPr="00DC0229">
              <w:rPr>
                <w:rStyle w:val="normaltextrun"/>
                <w:rFonts w:ascii="Arial" w:hAnsi="Arial" w:cs="Arial"/>
                <w:vertAlign w:val="superscript"/>
              </w:rPr>
              <w:t>th</w:t>
            </w:r>
            <w:r w:rsidRPr="00DC0229">
              <w:rPr>
                <w:rStyle w:val="normaltextrun"/>
                <w:rFonts w:ascii="Arial" w:hAnsi="Arial" w:cs="Arial"/>
              </w:rPr>
              <w:t xml:space="preserve"> June 2024 is 72%, this is a slight but steady increase from Apr 2024. </w:t>
            </w:r>
          </w:p>
          <w:p w14:paraId="36A07321" w14:textId="77777777" w:rsidR="00DC0229" w:rsidRPr="00DC0229" w:rsidRDefault="00DC0229" w:rsidP="00DC0229">
            <w:pPr>
              <w:pStyle w:val="BodyTextIndent"/>
              <w:numPr>
                <w:ilvl w:val="0"/>
                <w:numId w:val="43"/>
              </w:numPr>
              <w:spacing w:after="0"/>
              <w:rPr>
                <w:rStyle w:val="normaltextrun"/>
                <w:rFonts w:ascii="Arial" w:hAnsi="Arial" w:cs="Arial"/>
              </w:rPr>
            </w:pPr>
            <w:r w:rsidRPr="00DC0229">
              <w:rPr>
                <w:rStyle w:val="normaltextrun"/>
                <w:rFonts w:ascii="Arial" w:hAnsi="Arial" w:cs="Arial"/>
              </w:rPr>
              <w:t>In the past two months 22 staff have attended 130 PADR - Personal Appraisal Review for Managers the Learning and a further 14 staff have attended 130 MP PADR via Managers Pathway.  The Education Team signpost colleagues to SBU ESR - ESR User Guides SharePoint Page for resources on how enter PADR Dates in ESR.</w:t>
            </w:r>
          </w:p>
          <w:p w14:paraId="26053051" w14:textId="446D8797" w:rsidR="00994D25" w:rsidRPr="00485E76" w:rsidRDefault="00DC0229" w:rsidP="00DC0229">
            <w:pPr>
              <w:pStyle w:val="BodyTextIndent"/>
              <w:numPr>
                <w:ilvl w:val="0"/>
                <w:numId w:val="43"/>
              </w:numPr>
              <w:spacing w:after="0"/>
              <w:ind w:left="357" w:hanging="357"/>
              <w:rPr>
                <w:rFonts w:ascii="Arial" w:hAnsi="Arial" w:cs="Arial"/>
              </w:rPr>
            </w:pPr>
            <w:r w:rsidRPr="00DC0229">
              <w:rPr>
                <w:rStyle w:val="normaltextrun"/>
                <w:rFonts w:ascii="Arial" w:hAnsi="Arial" w:cs="Arial"/>
              </w:rPr>
              <w:t>Compliance figures per Service Group (excluding Medical and Dental Staff) – MH&amp;LD 74%, NPTS 75%, PCCT 84%, Morriston 72%, Finance and Estates 61%</w:t>
            </w:r>
          </w:p>
        </w:tc>
      </w:tr>
      <w:tr w:rsidR="00994D25" w:rsidRPr="00783A68" w14:paraId="781B55C9" w14:textId="77777777" w:rsidTr="5E29146B">
        <w:tc>
          <w:tcPr>
            <w:tcW w:w="12847" w:type="dxa"/>
            <w:gridSpan w:val="2"/>
            <w:shd w:val="clear" w:color="auto" w:fill="EAF1DD" w:themeFill="accent3" w:themeFillTint="33"/>
          </w:tcPr>
          <w:p w14:paraId="24EB7605" w14:textId="77777777" w:rsidR="00994D25" w:rsidRPr="00485E76" w:rsidRDefault="00994D25" w:rsidP="00994D25">
            <w:pPr>
              <w:spacing w:after="0" w:line="240" w:lineRule="auto"/>
              <w:rPr>
                <w:rFonts w:ascii="Arial" w:hAnsi="Arial" w:cs="Arial"/>
                <w:b/>
              </w:rPr>
            </w:pPr>
            <w:r w:rsidRPr="00485E76">
              <w:rPr>
                <w:rFonts w:ascii="Arial" w:hAnsi="Arial" w:cs="Arial"/>
                <w:b/>
              </w:rPr>
              <w:t>Actions Planned for Next Period</w:t>
            </w:r>
          </w:p>
        </w:tc>
      </w:tr>
      <w:tr w:rsidR="00994D25" w:rsidRPr="00783A68" w14:paraId="7EA0A092" w14:textId="77777777" w:rsidTr="0049276E">
        <w:tc>
          <w:tcPr>
            <w:tcW w:w="12847" w:type="dxa"/>
            <w:gridSpan w:val="2"/>
            <w:shd w:val="clear" w:color="auto" w:fill="auto"/>
          </w:tcPr>
          <w:p w14:paraId="23C4776A" w14:textId="77777777" w:rsidR="00DC0229" w:rsidRPr="00DC0229" w:rsidRDefault="00DC0229" w:rsidP="00DC0229">
            <w:pPr>
              <w:pStyle w:val="ListParagraph"/>
              <w:numPr>
                <w:ilvl w:val="0"/>
                <w:numId w:val="46"/>
              </w:numPr>
              <w:spacing w:after="0" w:line="240" w:lineRule="auto"/>
              <w:rPr>
                <w:rFonts w:ascii="Arial" w:hAnsi="Arial" w:cs="Arial"/>
              </w:rPr>
            </w:pPr>
            <w:r>
              <w:rPr>
                <w:rFonts w:ascii="Arial" w:hAnsi="Arial" w:cs="Arial"/>
              </w:rPr>
              <w:t>Supporting activity outlined in previous reports continues, Service Groups continue to focus on highlighting areas for focus.</w:t>
            </w:r>
          </w:p>
          <w:p w14:paraId="4325F074" w14:textId="2908DD0D" w:rsidR="00DC0229" w:rsidRPr="00DC0229" w:rsidRDefault="00DC0229" w:rsidP="00DC0229">
            <w:pPr>
              <w:pStyle w:val="ListParagraph"/>
              <w:numPr>
                <w:ilvl w:val="0"/>
                <w:numId w:val="46"/>
              </w:numPr>
              <w:spacing w:after="0" w:line="240" w:lineRule="auto"/>
              <w:rPr>
                <w:rFonts w:ascii="Arial" w:hAnsi="Arial" w:cs="Arial"/>
              </w:rPr>
            </w:pPr>
            <w:r w:rsidRPr="00DC0229">
              <w:rPr>
                <w:rFonts w:ascii="Arial" w:hAnsi="Arial" w:cs="Arial"/>
              </w:rPr>
              <w:t xml:space="preserve">NPTS - PADR Deep Dive underway to understand how the quality of PADR’s can be improved.  Hot Spot areas are Maternity/Children Services.  PADR’s are being used as an enabler to support Quality and Safety </w:t>
            </w:r>
            <w:r w:rsidR="003D3971" w:rsidRPr="00DC0229">
              <w:rPr>
                <w:rFonts w:ascii="Arial" w:hAnsi="Arial" w:cs="Arial"/>
              </w:rPr>
              <w:t>Strategy</w:t>
            </w:r>
            <w:r w:rsidRPr="00DC0229">
              <w:rPr>
                <w:rFonts w:ascii="Arial" w:hAnsi="Arial" w:cs="Arial"/>
              </w:rPr>
              <w:t>.</w:t>
            </w:r>
          </w:p>
          <w:p w14:paraId="68E39A3A" w14:textId="21866EE7" w:rsidR="00994D25" w:rsidRPr="00485E76" w:rsidRDefault="00DC0229" w:rsidP="00DC0229">
            <w:pPr>
              <w:pStyle w:val="ListParagraph"/>
              <w:spacing w:after="0" w:line="240" w:lineRule="auto"/>
              <w:ind w:left="360"/>
              <w:rPr>
                <w:rFonts w:cs="Calibri"/>
                <w:sz w:val="22"/>
                <w:szCs w:val="22"/>
              </w:rPr>
            </w:pPr>
            <w:r w:rsidRPr="00DC0229">
              <w:rPr>
                <w:rFonts w:ascii="Arial" w:hAnsi="Arial" w:cs="Arial"/>
              </w:rPr>
              <w:t>MH&amp;LD - Plans to be put in place to identify dedicated time to meet with all staff for objectives and development and to prioritise the 466 staff that have not received a PADR and ensure ESR records are updated.</w:t>
            </w:r>
            <w:r w:rsidR="00994D25" w:rsidRPr="00485E76">
              <w:rPr>
                <w:rFonts w:cs="Calibri"/>
                <w:sz w:val="22"/>
                <w:szCs w:val="22"/>
              </w:rPr>
              <w:t xml:space="preserve"> </w:t>
            </w:r>
          </w:p>
        </w:tc>
      </w:tr>
      <w:tr w:rsidR="00994D25" w:rsidRPr="00407A0F" w14:paraId="6B2CD376" w14:textId="77777777" w:rsidTr="00274F85">
        <w:trPr>
          <w:trHeight w:val="4435"/>
        </w:trPr>
        <w:tc>
          <w:tcPr>
            <w:tcW w:w="2117" w:type="dxa"/>
            <w:shd w:val="clear" w:color="auto" w:fill="DBE5F1" w:themeFill="accent1" w:themeFillTint="33"/>
          </w:tcPr>
          <w:p w14:paraId="733D0AC1" w14:textId="77777777" w:rsidR="00994D25" w:rsidRPr="00783A68" w:rsidRDefault="00994D25" w:rsidP="00994D25">
            <w:pPr>
              <w:spacing w:after="0" w:line="240" w:lineRule="auto"/>
              <w:rPr>
                <w:rFonts w:ascii="Arial" w:hAnsi="Arial" w:cs="Arial"/>
                <w:b/>
                <w:bCs/>
                <w:sz w:val="24"/>
                <w:szCs w:val="24"/>
              </w:rPr>
            </w:pPr>
            <w:bookmarkStart w:id="1" w:name="Finance"/>
            <w:r w:rsidRPr="00783A68">
              <w:rPr>
                <w:rFonts w:ascii="Arial" w:hAnsi="Arial" w:cs="Arial"/>
                <w:b/>
                <w:bCs/>
                <w:sz w:val="24"/>
                <w:szCs w:val="24"/>
              </w:rPr>
              <w:t>Operational Casework</w:t>
            </w:r>
          </w:p>
          <w:p w14:paraId="07D288ED" w14:textId="77777777" w:rsidR="00994D25" w:rsidRPr="00783A68" w:rsidRDefault="00994D25" w:rsidP="00994D25">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auto"/>
          </w:tcPr>
          <w:p w14:paraId="32DB947C" w14:textId="77777777" w:rsidR="00994D25" w:rsidRDefault="00994D25" w:rsidP="00994D25">
            <w:pPr>
              <w:spacing w:after="0"/>
              <w:rPr>
                <w:rFonts w:ascii="Arial" w:hAnsi="Arial" w:cs="Arial"/>
              </w:rPr>
            </w:pPr>
          </w:p>
          <w:p w14:paraId="2CDC2F37" w14:textId="1C582FEE" w:rsidR="00994D25" w:rsidRDefault="00994D25" w:rsidP="00994D25">
            <w:pPr>
              <w:spacing w:after="0"/>
              <w:jc w:val="center"/>
            </w:pPr>
            <w:r>
              <w:rPr>
                <w:noProof/>
              </w:rPr>
              <w:drawing>
                <wp:inline distT="0" distB="0" distL="0" distR="0" wp14:anchorId="7E33768E" wp14:editId="66FF1263">
                  <wp:extent cx="6268720" cy="2209800"/>
                  <wp:effectExtent l="0" t="0" r="1778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0C267A" w14:textId="210D58D8" w:rsidR="00994D25" w:rsidRPr="00407A0F" w:rsidRDefault="00994D25" w:rsidP="00994D25">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May</w:t>
            </w:r>
            <w:r w:rsidRPr="004844A4">
              <w:rPr>
                <w:rFonts w:ascii="Arial" w:hAnsi="Arial" w:cs="Arial"/>
                <w:i/>
                <w:sz w:val="18"/>
                <w:szCs w:val="18"/>
              </w:rPr>
              <w:t xml:space="preserve"> 202</w:t>
            </w:r>
            <w:r>
              <w:rPr>
                <w:rFonts w:ascii="Arial" w:hAnsi="Arial" w:cs="Arial"/>
                <w:i/>
                <w:sz w:val="18"/>
                <w:szCs w:val="18"/>
              </w:rPr>
              <w:t>4,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994D25" w:rsidRPr="00D40A65" w14:paraId="29A9F605" w14:textId="77777777" w:rsidTr="5E29146B">
        <w:tc>
          <w:tcPr>
            <w:tcW w:w="12847" w:type="dxa"/>
            <w:gridSpan w:val="2"/>
            <w:shd w:val="clear" w:color="auto" w:fill="EAF1DD" w:themeFill="accent3" w:themeFillTint="33"/>
          </w:tcPr>
          <w:p w14:paraId="31B9381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1755EE" w:rsidRPr="00D40A65" w14:paraId="4096AA13" w14:textId="77777777" w:rsidTr="0049276E">
        <w:tc>
          <w:tcPr>
            <w:tcW w:w="12847" w:type="dxa"/>
            <w:gridSpan w:val="2"/>
            <w:shd w:val="clear" w:color="auto" w:fill="auto"/>
          </w:tcPr>
          <w:p w14:paraId="692DFA0E" w14:textId="24C8ED00" w:rsidR="001755EE" w:rsidRPr="008878C5" w:rsidRDefault="001755EE" w:rsidP="001755EE">
            <w:pPr>
              <w:numPr>
                <w:ilvl w:val="0"/>
                <w:numId w:val="24"/>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ve decreased</w:t>
            </w:r>
            <w:r w:rsidR="003D3971">
              <w:rPr>
                <w:rFonts w:ascii="Arial" w:hAnsi="Arial" w:cs="Arial"/>
              </w:rPr>
              <w:t xml:space="preserve"> from 53</w:t>
            </w:r>
            <w:r>
              <w:rPr>
                <w:rFonts w:ascii="Arial" w:hAnsi="Arial" w:cs="Arial"/>
              </w:rPr>
              <w:t xml:space="preserve"> </w:t>
            </w:r>
            <w:r w:rsidRPr="008878C5">
              <w:rPr>
                <w:rFonts w:ascii="Arial" w:hAnsi="Arial" w:cs="Arial"/>
              </w:rPr>
              <w:t xml:space="preserve">to </w:t>
            </w:r>
            <w:r>
              <w:rPr>
                <w:rFonts w:ascii="Arial" w:hAnsi="Arial" w:cs="Arial"/>
              </w:rPr>
              <w:t>40</w:t>
            </w:r>
            <w:r w:rsidRPr="008878C5">
              <w:rPr>
                <w:rFonts w:ascii="Arial" w:hAnsi="Arial" w:cs="Arial"/>
              </w:rPr>
              <w:t xml:space="preserve"> open cases</w:t>
            </w:r>
          </w:p>
          <w:p w14:paraId="23DECA06" w14:textId="77777777" w:rsidR="001755EE" w:rsidRPr="008878C5" w:rsidRDefault="001755EE" w:rsidP="001755EE">
            <w:pPr>
              <w:numPr>
                <w:ilvl w:val="0"/>
                <w:numId w:val="24"/>
              </w:numPr>
              <w:spacing w:after="0" w:line="240" w:lineRule="auto"/>
              <w:ind w:left="741"/>
              <w:contextualSpacing/>
              <w:rPr>
                <w:rFonts w:ascii="Arial" w:hAnsi="Arial" w:cs="Arial"/>
              </w:rPr>
            </w:pPr>
            <w:r w:rsidRPr="008878C5">
              <w:rPr>
                <w:rFonts w:ascii="Arial" w:hAnsi="Arial" w:cs="Arial"/>
              </w:rPr>
              <w:t xml:space="preserve">Number of Formal requests for Resolution </w:t>
            </w:r>
            <w:r>
              <w:rPr>
                <w:rFonts w:ascii="Arial" w:hAnsi="Arial" w:cs="Arial"/>
              </w:rPr>
              <w:t>has reduced to 22</w:t>
            </w:r>
            <w:r w:rsidRPr="008878C5">
              <w:rPr>
                <w:rFonts w:ascii="Arial" w:hAnsi="Arial" w:cs="Arial"/>
              </w:rPr>
              <w:t xml:space="preserve"> </w:t>
            </w:r>
          </w:p>
          <w:p w14:paraId="34F900FA" w14:textId="456523F4" w:rsidR="001755EE" w:rsidRPr="008878C5" w:rsidRDefault="001755EE" w:rsidP="001755EE">
            <w:pPr>
              <w:numPr>
                <w:ilvl w:val="0"/>
                <w:numId w:val="24"/>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xml:space="preserve"> have increased to 12, some of the cases have been resolved, additional </w:t>
            </w:r>
            <w:r w:rsidR="003D3971">
              <w:rPr>
                <w:rFonts w:ascii="Arial" w:hAnsi="Arial" w:cs="Arial"/>
              </w:rPr>
              <w:t>suspensions</w:t>
            </w:r>
            <w:r>
              <w:rPr>
                <w:rFonts w:ascii="Arial" w:hAnsi="Arial" w:cs="Arial"/>
              </w:rPr>
              <w:t xml:space="preserve"> have taken place</w:t>
            </w:r>
          </w:p>
          <w:p w14:paraId="12757F05" w14:textId="4FA74485" w:rsidR="001755EE" w:rsidRPr="00274F85" w:rsidRDefault="001755EE" w:rsidP="001755EE">
            <w:pPr>
              <w:numPr>
                <w:ilvl w:val="0"/>
                <w:numId w:val="24"/>
              </w:numPr>
              <w:spacing w:after="0" w:line="240" w:lineRule="auto"/>
              <w:ind w:left="741"/>
              <w:contextualSpacing/>
              <w:rPr>
                <w:rFonts w:ascii="Arial" w:hAnsi="Arial" w:cs="Arial"/>
              </w:rPr>
            </w:pPr>
            <w:proofErr w:type="gramStart"/>
            <w:r w:rsidRPr="008878C5">
              <w:rPr>
                <w:rFonts w:ascii="Arial" w:hAnsi="Arial" w:cs="Arial"/>
              </w:rPr>
              <w:t>ET’s</w:t>
            </w:r>
            <w:proofErr w:type="gramEnd"/>
            <w:r w:rsidRPr="008878C5">
              <w:rPr>
                <w:rFonts w:ascii="Arial" w:hAnsi="Arial" w:cs="Arial"/>
              </w:rPr>
              <w:t xml:space="preserve"> remain at 3</w:t>
            </w:r>
            <w:r>
              <w:rPr>
                <w:rFonts w:ascii="Arial" w:hAnsi="Arial" w:cs="Arial"/>
              </w:rPr>
              <w:t xml:space="preserve"> (previous claims have been closed and new claims received)</w:t>
            </w:r>
          </w:p>
        </w:tc>
      </w:tr>
      <w:tr w:rsidR="001755EE" w:rsidRPr="00877518" w14:paraId="0A981FE6" w14:textId="77777777" w:rsidTr="5E29146B">
        <w:tc>
          <w:tcPr>
            <w:tcW w:w="12847" w:type="dxa"/>
            <w:gridSpan w:val="2"/>
            <w:shd w:val="clear" w:color="auto" w:fill="EAF1DD" w:themeFill="accent3" w:themeFillTint="33"/>
          </w:tcPr>
          <w:p w14:paraId="6F076AC6" w14:textId="77777777" w:rsidR="001755EE" w:rsidRPr="00877518" w:rsidRDefault="001755EE" w:rsidP="001755EE">
            <w:pPr>
              <w:spacing w:after="0" w:line="240" w:lineRule="auto"/>
              <w:rPr>
                <w:rFonts w:ascii="Arial" w:hAnsi="Arial" w:cs="Arial"/>
                <w:b/>
              </w:rPr>
            </w:pPr>
            <w:r w:rsidRPr="00877518">
              <w:rPr>
                <w:rFonts w:ascii="Arial" w:hAnsi="Arial" w:cs="Arial"/>
                <w:b/>
              </w:rPr>
              <w:t>Actions for Next Period</w:t>
            </w:r>
          </w:p>
        </w:tc>
      </w:tr>
      <w:tr w:rsidR="001755EE" w:rsidRPr="00D40A65" w14:paraId="35F6D1A1" w14:textId="77777777" w:rsidTr="0049276E">
        <w:tc>
          <w:tcPr>
            <w:tcW w:w="12847" w:type="dxa"/>
            <w:gridSpan w:val="2"/>
            <w:shd w:val="clear" w:color="auto" w:fill="auto"/>
          </w:tcPr>
          <w:p w14:paraId="22BF3DB7" w14:textId="77777777" w:rsidR="001755EE" w:rsidRDefault="001755EE" w:rsidP="001755EE">
            <w:pPr>
              <w:spacing w:after="0" w:line="240" w:lineRule="auto"/>
              <w:ind w:left="720"/>
              <w:contextualSpacing/>
              <w:rPr>
                <w:rFonts w:ascii="Arial" w:hAnsi="Arial" w:cs="Arial"/>
              </w:rPr>
            </w:pPr>
          </w:p>
          <w:p w14:paraId="79341094" w14:textId="77777777" w:rsidR="001755EE" w:rsidRDefault="001755EE" w:rsidP="001755EE">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5D6CFBCB" w14:textId="7112C8E4" w:rsidR="001755EE" w:rsidRDefault="001755EE" w:rsidP="001755EE">
            <w:pPr>
              <w:numPr>
                <w:ilvl w:val="0"/>
                <w:numId w:val="2"/>
              </w:numPr>
              <w:spacing w:after="0" w:line="240" w:lineRule="auto"/>
              <w:contextualSpacing/>
              <w:rPr>
                <w:rFonts w:ascii="Arial" w:hAnsi="Arial" w:cs="Arial"/>
              </w:rPr>
            </w:pPr>
            <w:r>
              <w:rPr>
                <w:rFonts w:ascii="Arial" w:hAnsi="Arial" w:cs="Arial"/>
              </w:rPr>
              <w:t>3 w</w:t>
            </w:r>
            <w:r w:rsidRPr="0054104E">
              <w:rPr>
                <w:rFonts w:ascii="Arial" w:hAnsi="Arial" w:cs="Arial"/>
              </w:rPr>
              <w:t xml:space="preserve">orkshops have </w:t>
            </w:r>
            <w:r>
              <w:rPr>
                <w:rFonts w:ascii="Arial" w:hAnsi="Arial" w:cs="Arial"/>
              </w:rPr>
              <w:t xml:space="preserve">taken place to date </w:t>
            </w:r>
            <w:r w:rsidRPr="0054104E">
              <w:rPr>
                <w:rFonts w:ascii="Arial" w:hAnsi="Arial" w:cs="Arial"/>
              </w:rPr>
              <w:t xml:space="preserve">in partnership with our Trade Unions facilitated by HEIW and SBUHB covering the following: Employee Investigations – Avoiding Employee Harm. </w:t>
            </w:r>
          </w:p>
          <w:p w14:paraId="390488AB" w14:textId="77777777" w:rsidR="001755EE" w:rsidRDefault="001755EE" w:rsidP="001755EE">
            <w:pPr>
              <w:numPr>
                <w:ilvl w:val="0"/>
                <w:numId w:val="2"/>
              </w:numPr>
              <w:spacing w:after="0" w:line="240" w:lineRule="auto"/>
              <w:contextualSpacing/>
              <w:rPr>
                <w:rFonts w:ascii="Arial" w:hAnsi="Arial" w:cs="Arial"/>
              </w:rPr>
            </w:pPr>
            <w:r w:rsidRPr="0054104E">
              <w:rPr>
                <w:rFonts w:ascii="Arial" w:hAnsi="Arial"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w:t>
            </w:r>
            <w:r>
              <w:rPr>
                <w:rFonts w:ascii="Arial" w:hAnsi="Arial" w:cs="Arial"/>
              </w:rPr>
              <w:t>, this is being embedded and continually reviewed</w:t>
            </w:r>
          </w:p>
          <w:p w14:paraId="5F8D1906" w14:textId="77777777" w:rsidR="001755EE" w:rsidRDefault="001755EE" w:rsidP="001755EE">
            <w:pPr>
              <w:pStyle w:val="ListParagraph"/>
              <w:numPr>
                <w:ilvl w:val="0"/>
                <w:numId w:val="2"/>
              </w:numPr>
              <w:spacing w:after="0" w:line="240" w:lineRule="auto"/>
              <w:rPr>
                <w:rFonts w:ascii="Arial" w:hAnsi="Arial" w:cs="Arial"/>
              </w:rPr>
            </w:pPr>
            <w:r w:rsidRPr="00D47F8E">
              <w:rPr>
                <w:rFonts w:ascii="Arial" w:hAnsi="Arial" w:cs="Arial"/>
              </w:rPr>
              <w:t xml:space="preserve">Suspension Guidance for leaders and employees </w:t>
            </w:r>
            <w:r>
              <w:rPr>
                <w:rFonts w:ascii="Arial" w:hAnsi="Arial" w:cs="Arial"/>
              </w:rPr>
              <w:t>has been shared for comment</w:t>
            </w:r>
            <w:r w:rsidRPr="00D47F8E">
              <w:rPr>
                <w:rFonts w:ascii="Arial" w:hAnsi="Arial" w:cs="Arial"/>
              </w:rPr>
              <w:t xml:space="preserve"> with the aim of supporting both groups and clarifying the process</w:t>
            </w:r>
          </w:p>
          <w:p w14:paraId="729C6531" w14:textId="77777777" w:rsidR="00E93002" w:rsidRPr="00E93002" w:rsidRDefault="00E93002" w:rsidP="00E93002">
            <w:pPr>
              <w:pStyle w:val="ListParagraph"/>
              <w:numPr>
                <w:ilvl w:val="0"/>
                <w:numId w:val="2"/>
              </w:numPr>
              <w:spacing w:after="0" w:line="240" w:lineRule="auto"/>
              <w:rPr>
                <w:rFonts w:ascii="Arial" w:hAnsi="Arial" w:cs="Arial"/>
              </w:rPr>
            </w:pPr>
            <w:r w:rsidRPr="00E93002">
              <w:rPr>
                <w:rFonts w:ascii="Arial" w:hAnsi="Arial" w:cs="Arial"/>
              </w:rPr>
              <w:t>We are in the process of documenting and recording the number of informal resolutions (both Disciplinary and Respect &amp; Resolution)</w:t>
            </w:r>
          </w:p>
          <w:p w14:paraId="1E4E1E8D" w14:textId="6676B220" w:rsidR="003D3971" w:rsidRPr="00D47F8E" w:rsidRDefault="003D3971" w:rsidP="00E93002">
            <w:pPr>
              <w:pStyle w:val="ListParagraph"/>
              <w:spacing w:after="0" w:line="240" w:lineRule="auto"/>
              <w:rPr>
                <w:rFonts w:ascii="Arial" w:hAnsi="Arial" w:cs="Arial"/>
              </w:rPr>
            </w:pPr>
          </w:p>
        </w:tc>
      </w:tr>
      <w:bookmarkEnd w:id="1"/>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CF7017">
      <w:footerReference w:type="default" r:id="rId19"/>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BE1E" w14:textId="77777777" w:rsidR="00CF7017" w:rsidRDefault="00CF7017" w:rsidP="00F000BB">
      <w:pPr>
        <w:spacing w:after="0" w:line="240" w:lineRule="auto"/>
      </w:pPr>
      <w:r>
        <w:separator/>
      </w:r>
    </w:p>
  </w:endnote>
  <w:endnote w:type="continuationSeparator" w:id="0">
    <w:p w14:paraId="37D2D351" w14:textId="77777777" w:rsidR="00CF7017" w:rsidRDefault="00CF7017" w:rsidP="00F000BB">
      <w:pPr>
        <w:spacing w:after="0" w:line="240" w:lineRule="auto"/>
      </w:pPr>
      <w:r>
        <w:continuationSeparator/>
      </w:r>
    </w:p>
  </w:endnote>
  <w:endnote w:type="continuationNotice" w:id="1">
    <w:p w14:paraId="0CA09D90" w14:textId="77777777" w:rsidR="00CF7017" w:rsidRDefault="00CF7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6B23" w14:textId="7D71C5E7"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3623AD">
      <w:rPr>
        <w:rFonts w:ascii="Arial" w:hAnsi="Arial" w:cs="Arial"/>
        <w:noProof/>
      </w:rPr>
      <w:t>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67C7E" w14:textId="77777777" w:rsidR="00CF7017" w:rsidRDefault="00CF7017" w:rsidP="00F000BB">
      <w:pPr>
        <w:spacing w:after="0" w:line="240" w:lineRule="auto"/>
      </w:pPr>
      <w:r>
        <w:separator/>
      </w:r>
    </w:p>
  </w:footnote>
  <w:footnote w:type="continuationSeparator" w:id="0">
    <w:p w14:paraId="09C92237" w14:textId="77777777" w:rsidR="00CF7017" w:rsidRDefault="00CF7017" w:rsidP="00F000BB">
      <w:pPr>
        <w:spacing w:after="0" w:line="240" w:lineRule="auto"/>
      </w:pPr>
      <w:r>
        <w:continuationSeparator/>
      </w:r>
    </w:p>
  </w:footnote>
  <w:footnote w:type="continuationNotice" w:id="1">
    <w:p w14:paraId="1979EE30" w14:textId="77777777" w:rsidR="00CF7017" w:rsidRDefault="00CF70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85807"/>
    <w:multiLevelType w:val="hybridMultilevel"/>
    <w:tmpl w:val="8E84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9059E9"/>
    <w:multiLevelType w:val="hybridMultilevel"/>
    <w:tmpl w:val="DD602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23" w15:restartNumberingAfterBreak="0">
    <w:nsid w:val="3C6709FE"/>
    <w:multiLevelType w:val="hybridMultilevel"/>
    <w:tmpl w:val="F9FE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5"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7"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8"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4"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5"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41"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43" w15:restartNumberingAfterBreak="0">
    <w:nsid w:val="72A03E3B"/>
    <w:multiLevelType w:val="hybridMultilevel"/>
    <w:tmpl w:val="F50A4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52712E"/>
    <w:multiLevelType w:val="hybridMultilevel"/>
    <w:tmpl w:val="EE38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559983">
    <w:abstractNumId w:val="22"/>
  </w:num>
  <w:num w:numId="2" w16cid:durableId="667173140">
    <w:abstractNumId w:val="43"/>
  </w:num>
  <w:num w:numId="3" w16cid:durableId="2017687886">
    <w:abstractNumId w:val="12"/>
  </w:num>
  <w:num w:numId="4" w16cid:durableId="1685671858">
    <w:abstractNumId w:val="2"/>
  </w:num>
  <w:num w:numId="5" w16cid:durableId="1696612634">
    <w:abstractNumId w:val="40"/>
  </w:num>
  <w:num w:numId="6" w16cid:durableId="1821145521">
    <w:abstractNumId w:val="33"/>
  </w:num>
  <w:num w:numId="7" w16cid:durableId="626207151">
    <w:abstractNumId w:val="27"/>
  </w:num>
  <w:num w:numId="8" w16cid:durableId="1476990386">
    <w:abstractNumId w:val="0"/>
  </w:num>
  <w:num w:numId="9" w16cid:durableId="163398468">
    <w:abstractNumId w:val="1"/>
  </w:num>
  <w:num w:numId="10" w16cid:durableId="1620912132">
    <w:abstractNumId w:val="37"/>
  </w:num>
  <w:num w:numId="11" w16cid:durableId="1785612843">
    <w:abstractNumId w:val="24"/>
  </w:num>
  <w:num w:numId="12" w16cid:durableId="415632875">
    <w:abstractNumId w:val="42"/>
  </w:num>
  <w:num w:numId="13" w16cid:durableId="2898293">
    <w:abstractNumId w:val="35"/>
  </w:num>
  <w:num w:numId="14" w16cid:durableId="311258078">
    <w:abstractNumId w:val="26"/>
  </w:num>
  <w:num w:numId="15" w16cid:durableId="2099205078">
    <w:abstractNumId w:val="30"/>
  </w:num>
  <w:num w:numId="16" w16cid:durableId="367919134">
    <w:abstractNumId w:val="7"/>
  </w:num>
  <w:num w:numId="17" w16cid:durableId="906308554">
    <w:abstractNumId w:val="31"/>
  </w:num>
  <w:num w:numId="18" w16cid:durableId="1891763018">
    <w:abstractNumId w:val="4"/>
  </w:num>
  <w:num w:numId="19" w16cid:durableId="1353414842">
    <w:abstractNumId w:val="21"/>
  </w:num>
  <w:num w:numId="20" w16cid:durableId="1055006442">
    <w:abstractNumId w:val="47"/>
  </w:num>
  <w:num w:numId="21" w16cid:durableId="2027557344">
    <w:abstractNumId w:val="3"/>
  </w:num>
  <w:num w:numId="22" w16cid:durableId="638338904">
    <w:abstractNumId w:val="25"/>
  </w:num>
  <w:num w:numId="23" w16cid:durableId="238832646">
    <w:abstractNumId w:val="46"/>
  </w:num>
  <w:num w:numId="24" w16cid:durableId="1476684894">
    <w:abstractNumId w:val="15"/>
  </w:num>
  <w:num w:numId="25" w16cid:durableId="1745688108">
    <w:abstractNumId w:val="32"/>
  </w:num>
  <w:num w:numId="26" w16cid:durableId="1000698045">
    <w:abstractNumId w:val="19"/>
  </w:num>
  <w:num w:numId="27" w16cid:durableId="1394043864">
    <w:abstractNumId w:val="14"/>
  </w:num>
  <w:num w:numId="28" w16cid:durableId="223177867">
    <w:abstractNumId w:val="13"/>
  </w:num>
  <w:num w:numId="29" w16cid:durableId="233012094">
    <w:abstractNumId w:val="29"/>
  </w:num>
  <w:num w:numId="30" w16cid:durableId="2144539076">
    <w:abstractNumId w:val="9"/>
  </w:num>
  <w:num w:numId="31" w16cid:durableId="641621580">
    <w:abstractNumId w:val="8"/>
  </w:num>
  <w:num w:numId="32" w16cid:durableId="2096977259">
    <w:abstractNumId w:val="11"/>
  </w:num>
  <w:num w:numId="33" w16cid:durableId="1465659887">
    <w:abstractNumId w:val="6"/>
  </w:num>
  <w:num w:numId="34" w16cid:durableId="869993778">
    <w:abstractNumId w:val="39"/>
  </w:num>
  <w:num w:numId="35" w16cid:durableId="1049189481">
    <w:abstractNumId w:val="34"/>
  </w:num>
  <w:num w:numId="36" w16cid:durableId="450783510">
    <w:abstractNumId w:val="18"/>
  </w:num>
  <w:num w:numId="37" w16cid:durableId="229390389">
    <w:abstractNumId w:val="5"/>
  </w:num>
  <w:num w:numId="38" w16cid:durableId="267785157">
    <w:abstractNumId w:val="17"/>
  </w:num>
  <w:num w:numId="39" w16cid:durableId="2133791858">
    <w:abstractNumId w:val="48"/>
  </w:num>
  <w:num w:numId="40" w16cid:durableId="1723629199">
    <w:abstractNumId w:val="45"/>
  </w:num>
  <w:num w:numId="41" w16cid:durableId="2129398331">
    <w:abstractNumId w:val="20"/>
  </w:num>
  <w:num w:numId="42" w16cid:durableId="705565543">
    <w:abstractNumId w:val="38"/>
  </w:num>
  <w:num w:numId="43" w16cid:durableId="1468426792">
    <w:abstractNumId w:val="36"/>
  </w:num>
  <w:num w:numId="44" w16cid:durableId="755829644">
    <w:abstractNumId w:val="10"/>
  </w:num>
  <w:num w:numId="45" w16cid:durableId="1215697598">
    <w:abstractNumId w:val="28"/>
  </w:num>
  <w:num w:numId="46" w16cid:durableId="1702585749">
    <w:abstractNumId w:val="44"/>
  </w:num>
  <w:num w:numId="47" w16cid:durableId="523517346">
    <w:abstractNumId w:val="23"/>
  </w:num>
  <w:num w:numId="48" w16cid:durableId="1720352062">
    <w:abstractNumId w:val="16"/>
  </w:num>
  <w:num w:numId="49" w16cid:durableId="907108120">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34E"/>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3AD"/>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3971"/>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964"/>
    <w:rsid w:val="004D0F7A"/>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24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C90"/>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12AC"/>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1A83"/>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002"/>
    <w:rsid w:val="00E932F7"/>
    <w:rsid w:val="00E93F2B"/>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A27"/>
    <w:rsid w:val="00F14D6A"/>
    <w:rsid w:val="00F151BA"/>
    <w:rsid w:val="00F15655"/>
    <w:rsid w:val="00F1702B"/>
    <w:rsid w:val="00F170BD"/>
    <w:rsid w:val="00F174B0"/>
    <w:rsid w:val="00F17581"/>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0FB7"/>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A6F0"/>
  <w15:chartTrackingRefBased/>
  <w15:docId w15:val="{39ED28CC-C52C-40CB-A952-806176E2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Charts%20for%20Metrics%20Report%20(July24)%20(0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4FZJ1MV6\Charts%20for%20Metrics%20Report%20(July24)%20(00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4FZJ1MV6\Charts%20for%20Metrics%20Report%20(July24)%20(0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39824561403508"/>
          <c:y val="6.090861527729334E-2"/>
          <c:w val="0.54003023621802126"/>
          <c:h val="0.71591695119543508"/>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7.8200000000000006E-2</c:v>
              </c:pt>
              <c:pt idx="1">
                <c:v>8.1100000000000005E-2</c:v>
              </c:pt>
              <c:pt idx="2">
                <c:v>8.2000000000000003E-2</c:v>
              </c:pt>
              <c:pt idx="3">
                <c:v>8.2900000000000001E-2</c:v>
              </c:pt>
              <c:pt idx="4">
                <c:v>8.4599999999999995E-2</c:v>
              </c:pt>
              <c:pt idx="5">
                <c:v>8.4400000000000003E-2</c:v>
              </c:pt>
              <c:pt idx="6">
                <c:v>8.2500000000000004E-2</c:v>
              </c:pt>
              <c:pt idx="7">
                <c:v>8.0799999999999997E-2</c:v>
              </c:pt>
              <c:pt idx="8">
                <c:v>7.9899999999999999E-2</c:v>
              </c:pt>
              <c:pt idx="9">
                <c:v>8.0199999999999994E-2</c:v>
              </c:pt>
              <c:pt idx="10">
                <c:v>7.8899999999999998E-2</c:v>
              </c:pt>
              <c:pt idx="11">
                <c:v>7.7799999999999994E-2</c:v>
              </c:pt>
              <c:pt idx="12">
                <c:v>7.6499999999999999E-2</c:v>
              </c:pt>
              <c:pt idx="13">
                <c:v>7.46E-2</c:v>
              </c:pt>
              <c:pt idx="14">
                <c:v>7.3700000000000002E-2</c:v>
              </c:pt>
              <c:pt idx="15">
                <c:v>7.2800000000000004E-2</c:v>
              </c:pt>
              <c:pt idx="16">
                <c:v>7.1099999999999997E-2</c:v>
              </c:pt>
              <c:pt idx="17">
                <c:v>7.0800000000000002E-2</c:v>
              </c:pt>
              <c:pt idx="18">
                <c:v>7.0800000000000002E-2</c:v>
              </c:pt>
              <c:pt idx="19">
                <c:v>7.0499999999999993E-2</c:v>
              </c:pt>
              <c:pt idx="20">
                <c:v>7.0900000000000005E-2</c:v>
              </c:pt>
              <c:pt idx="21">
                <c:v>6.9599999999999995E-2</c:v>
              </c:pt>
              <c:pt idx="22">
                <c:v>6.9599999999999995E-2</c:v>
              </c:pt>
              <c:pt idx="23">
                <c:v>6.9900000000000004E-2</c:v>
              </c:pt>
              <c:pt idx="24">
                <c:v>6.9599999999999995E-2</c:v>
              </c:pt>
              <c:pt idx="25">
                <c:v>7.0000000000000007E-2</c:v>
              </c:pt>
              <c:pt idx="26">
                <c:v>7.0499999999999993E-2</c:v>
              </c:pt>
              <c:pt idx="27">
                <c:v>7.0900000000000005E-2</c:v>
              </c:pt>
            </c:numLit>
          </c:val>
          <c:smooth val="0"/>
          <c:extLst>
            <c:ext xmlns:c16="http://schemas.microsoft.com/office/drawing/2014/chart" uri="{C3380CC4-5D6E-409C-BE32-E72D297353CC}">
              <c16:uniqueId val="{00000000-C9BD-49EB-B56D-9E170E84ED71}"/>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8.3599999999999994E-2</c:v>
              </c:pt>
              <c:pt idx="1">
                <c:v>8.7800000000000003E-2</c:v>
              </c:pt>
              <c:pt idx="2">
                <c:v>7.3999999999999996E-2</c:v>
              </c:pt>
              <c:pt idx="3">
                <c:v>7.9100000000000004E-2</c:v>
              </c:pt>
              <c:pt idx="4">
                <c:v>9.6500000000000002E-2</c:v>
              </c:pt>
              <c:pt idx="5">
                <c:v>7.8700000000000006E-2</c:v>
              </c:pt>
              <c:pt idx="6">
                <c:v>7.1900000000000006E-2</c:v>
              </c:pt>
              <c:pt idx="7">
                <c:v>7.5700000000000003E-2</c:v>
              </c:pt>
              <c:pt idx="8">
                <c:v>6.9199999999999998E-2</c:v>
              </c:pt>
              <c:pt idx="9">
                <c:v>8.7499999999999994E-2</c:v>
              </c:pt>
              <c:pt idx="10">
                <c:v>7.46E-2</c:v>
              </c:pt>
              <c:pt idx="11">
                <c:v>6.6900000000000001E-2</c:v>
              </c:pt>
              <c:pt idx="12">
                <c:v>6.7900000000000002E-2</c:v>
              </c:pt>
              <c:pt idx="13">
                <c:v>6.2399999999999997E-2</c:v>
              </c:pt>
              <c:pt idx="14">
                <c:v>5.8500000000000003E-2</c:v>
              </c:pt>
              <c:pt idx="15">
                <c:v>6.3E-2</c:v>
              </c:pt>
              <c:pt idx="16">
                <c:v>6.7599999999999993E-2</c:v>
              </c:pt>
              <c:pt idx="17">
                <c:v>6.6799999999999998E-2</c:v>
              </c:pt>
              <c:pt idx="18">
                <c:v>6.6900000000000001E-2</c:v>
              </c:pt>
              <c:pt idx="19">
                <c:v>6.9900000000000004E-2</c:v>
              </c:pt>
              <c:pt idx="20">
                <c:v>7.1099999999999997E-2</c:v>
              </c:pt>
              <c:pt idx="21">
                <c:v>7.3499999999999996E-2</c:v>
              </c:pt>
              <c:pt idx="22">
                <c:v>7.2400000000000006E-2</c:v>
              </c:pt>
              <c:pt idx="23">
                <c:v>6.9500000000000006E-2</c:v>
              </c:pt>
              <c:pt idx="24">
                <c:v>6.6699999999999995E-2</c:v>
              </c:pt>
              <c:pt idx="25">
                <c:v>6.6100000000000006E-2</c:v>
              </c:pt>
              <c:pt idx="26">
                <c:v>6.7599999999999993E-2</c:v>
              </c:pt>
              <c:pt idx="27">
                <c:v>7.1499999999999994E-2</c:v>
              </c:pt>
            </c:numLit>
          </c:val>
          <c:smooth val="0"/>
          <c:extLst>
            <c:ext xmlns:c16="http://schemas.microsoft.com/office/drawing/2014/chart" uri="{C3380CC4-5D6E-409C-BE32-E72D297353CC}">
              <c16:uniqueId val="{00000001-C9BD-49EB-B56D-9E170E84ED71}"/>
            </c:ext>
          </c:extLst>
        </c:ser>
        <c:dLbls>
          <c:showLegendKey val="0"/>
          <c:showVal val="0"/>
          <c:showCatName val="0"/>
          <c:showSerName val="0"/>
          <c:showPercent val="0"/>
          <c:showBubbleSize val="0"/>
        </c:dLbls>
        <c:smooth val="0"/>
        <c:axId val="800349472"/>
        <c:axId val="800349864"/>
      </c:lineChart>
      <c:dateAx>
        <c:axId val="800349472"/>
        <c:scaling>
          <c:orientation val="minMax"/>
          <c:max val="45444"/>
          <c:min val="45078"/>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81447209509280449"/>
          <c:h val="0.62411610981059795"/>
        </c:manualLayout>
      </c:layout>
      <c:barChart>
        <c:barDir val="col"/>
        <c:grouping val="clustered"/>
        <c:varyColors val="0"/>
        <c:ser>
          <c:idx val="2"/>
          <c:order val="1"/>
          <c:tx>
            <c:v>% Level 1 compliance (SBU HB)</c:v>
          </c:tx>
          <c:spPr>
            <a:solidFill>
              <a:schemeClr val="accent2"/>
            </a:solidFill>
            <a:ln>
              <a:solidFill>
                <a:schemeClr val="accent2"/>
              </a:solid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Lit>
              <c:formatCode>0.0%</c:formatCode>
              <c:ptCount val="36"/>
              <c:pt idx="0">
                <c:v>0.8</c:v>
              </c:pt>
              <c:pt idx="1">
                <c:v>0.8</c:v>
              </c:pt>
              <c:pt idx="2">
                <c:v>0.80100000000000005</c:v>
              </c:pt>
              <c:pt idx="3">
                <c:v>0.80500000000000005</c:v>
              </c:pt>
              <c:pt idx="4">
                <c:v>0.81</c:v>
              </c:pt>
              <c:pt idx="5">
                <c:v>0.82199999999999995</c:v>
              </c:pt>
              <c:pt idx="6">
                <c:v>0.83199999999999996</c:v>
              </c:pt>
              <c:pt idx="7">
                <c:v>0.83499999999999996</c:v>
              </c:pt>
              <c:pt idx="8">
                <c:v>0.83799999999999997</c:v>
              </c:pt>
              <c:pt idx="9">
                <c:v>0.84599999999999997</c:v>
              </c:pt>
              <c:pt idx="10">
                <c:v>0.85</c:v>
              </c:pt>
              <c:pt idx="11">
                <c:v>0.81899999999999995</c:v>
              </c:pt>
              <c:pt idx="12">
                <c:v>0.86399999999999999</c:v>
              </c:pt>
              <c:pt idx="13">
                <c:v>0.86799999999999999</c:v>
              </c:pt>
              <c:pt idx="14">
                <c:v>0.872</c:v>
              </c:pt>
              <c:pt idx="15">
                <c:v>0.875</c:v>
              </c:pt>
              <c:pt idx="16">
                <c:v>0.877</c:v>
              </c:pt>
              <c:pt idx="17">
                <c:v>0.872</c:v>
              </c:pt>
              <c:pt idx="18">
                <c:v>0.879</c:v>
              </c:pt>
              <c:pt idx="19">
                <c:v>0.88500000000000001</c:v>
              </c:pt>
              <c:pt idx="20">
                <c:v>0.88470000000000004</c:v>
              </c:pt>
              <c:pt idx="21">
                <c:v>0.86299999999999999</c:v>
              </c:pt>
              <c:pt idx="22">
                <c:v>0.89659999999999995</c:v>
              </c:pt>
              <c:pt idx="23">
                <c:v>0.86699999999999999</c:v>
              </c:pt>
              <c:pt idx="24">
                <c:v>0.89829999999999999</c:v>
              </c:pt>
              <c:pt idx="25">
                <c:v>0.90010000000000001</c:v>
              </c:pt>
              <c:pt idx="26">
                <c:v>0.90059999999999996</c:v>
              </c:pt>
            </c:numLit>
          </c:val>
          <c:extLst>
            <c:ext xmlns:c16="http://schemas.microsoft.com/office/drawing/2014/chart" uri="{C3380CC4-5D6E-409C-BE32-E72D297353CC}">
              <c16:uniqueId val="{00000000-3992-4752-BCD2-5050CA54C13B}"/>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Ref>
                    <c:extLst>
                      <c:ext uri="{02D57815-91ED-43cb-92C2-25804820EDAC}">
                        <c15:formulaRef>
                          <c15:sqref>'[Quadruple Aim 3 24-25.xlsx]Training'!$D$14:$AM$14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3992-4752-BCD2-5050CA54C13B}"/>
                  </c:ext>
                </c:extLst>
              </c15:ser>
            </c15:filteredBarSeries>
          </c:ext>
        </c:extLst>
      </c:barChart>
      <c:dateAx>
        <c:axId val="843591080"/>
        <c:scaling>
          <c:orientation val="minMax"/>
          <c:max val="45444"/>
          <c:min val="45078"/>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b"/>
      <c:layout>
        <c:manualLayout>
          <c:xMode val="edge"/>
          <c:yMode val="edge"/>
          <c:x val="3.2464655401220913E-2"/>
          <c:y val="0.88660063773020115"/>
          <c:w val="0.96592565597667635"/>
          <c:h val="0.1124513568035400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81447209509280449"/>
          <c:h val="0.61788943048785572"/>
        </c:manualLayout>
      </c:layout>
      <c:barChart>
        <c:barDir val="col"/>
        <c:grouping val="clustered"/>
        <c:varyColors val="0"/>
        <c:ser>
          <c:idx val="2"/>
          <c:order val="1"/>
          <c:tx>
            <c:v>PADR Compliance (SBU HB)</c:v>
          </c:tx>
          <c:spPr>
            <a:solidFill>
              <a:schemeClr val="accent2"/>
            </a:solidFill>
            <a:ln>
              <a:solidFill>
                <a:schemeClr val="accent2"/>
              </a:solid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c:formatCode>
              <c:ptCount val="37"/>
              <c:pt idx="0">
                <c:v>0.55740000000000001</c:v>
              </c:pt>
              <c:pt idx="1">
                <c:v>0.5605</c:v>
              </c:pt>
              <c:pt idx="2">
                <c:v>0.55910000000000004</c:v>
              </c:pt>
              <c:pt idx="3">
                <c:v>0.55230000000000001</c:v>
              </c:pt>
              <c:pt idx="4">
                <c:v>0.5827</c:v>
              </c:pt>
              <c:pt idx="5">
                <c:v>0.60570000000000002</c:v>
              </c:pt>
              <c:pt idx="6">
                <c:v>0.64029999999999998</c:v>
              </c:pt>
              <c:pt idx="7">
                <c:v>0.66890000000000005</c:v>
              </c:pt>
              <c:pt idx="8">
                <c:v>0.6825</c:v>
              </c:pt>
              <c:pt idx="9">
                <c:v>0.68420000000000003</c:v>
              </c:pt>
              <c:pt idx="10">
                <c:v>0.68920000000000003</c:v>
              </c:pt>
              <c:pt idx="11">
                <c:v>0.69389999999999996</c:v>
              </c:pt>
              <c:pt idx="12">
                <c:v>0.68799999999999994</c:v>
              </c:pt>
              <c:pt idx="13">
                <c:v>0.7208</c:v>
              </c:pt>
              <c:pt idx="14">
                <c:v>0.67820000000000003</c:v>
              </c:pt>
              <c:pt idx="15">
                <c:v>0.67300000000000004</c:v>
              </c:pt>
              <c:pt idx="16">
                <c:v>0.6724</c:v>
              </c:pt>
              <c:pt idx="17">
                <c:v>0.67110000000000003</c:v>
              </c:pt>
              <c:pt idx="18">
                <c:v>0.66359999999999997</c:v>
              </c:pt>
              <c:pt idx="19">
                <c:v>0.66359999999999997</c:v>
              </c:pt>
              <c:pt idx="20">
                <c:v>0.66410000000000002</c:v>
              </c:pt>
              <c:pt idx="21">
                <c:v>0.67130000000000001</c:v>
              </c:pt>
              <c:pt idx="22">
                <c:v>0.69040000000000001</c:v>
              </c:pt>
              <c:pt idx="23">
                <c:v>0.69350000000000001</c:v>
              </c:pt>
              <c:pt idx="24">
                <c:v>0.69789999999999996</c:v>
              </c:pt>
              <c:pt idx="25">
                <c:v>0.7319</c:v>
              </c:pt>
              <c:pt idx="26">
                <c:v>0.72619999999999996</c:v>
              </c:pt>
              <c:pt idx="27">
                <c:v>0.72019999999999995</c:v>
              </c:pt>
            </c:numLit>
          </c:val>
          <c:extLst>
            <c:ext xmlns:c16="http://schemas.microsoft.com/office/drawing/2014/chart" uri="{C3380CC4-5D6E-409C-BE32-E72D297353CC}">
              <c16:uniqueId val="{00000000-5422-4461-862D-A9BC45723990}"/>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Ref>
                    <c:extLst>
                      <c:ext uri="{02D57815-91ED-43cb-92C2-25804820EDAC}">
                        <c15:formulaRef>
                          <c15:sqref>'[Quadruple Aim 3 24-25.xlsx]Appraisals'!$U$14:$BK$14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5422-4461-862D-A9BC45723990}"/>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
                    <c:pt idx="0">
                      <c:v>44621</c:v>
                    </c:pt>
                  </c:numLit>
                </c:cat>
                <c:val>
                  <c:numLit>
                    <c:formatCode>0%</c:formatCode>
                    <c:ptCount val="1"/>
                    <c:pt idx="0">
                      <c:v>0.85</c:v>
                    </c:pt>
                  </c:numLit>
                </c:val>
                <c:smooth val="0"/>
                <c:extLst>
                  <c:ext xmlns:c16="http://schemas.microsoft.com/office/drawing/2014/chart" uri="{C3380CC4-5D6E-409C-BE32-E72D297353CC}">
                    <c16:uniqueId val="{00000002-5422-4461-862D-A9BC45723990}"/>
                  </c:ext>
                </c:extLst>
              </c15:ser>
            </c15:filteredLineSeries>
          </c:ext>
        </c:extLst>
      </c:lineChart>
      <c:dateAx>
        <c:axId val="842218640"/>
        <c:scaling>
          <c:orientation val="minMax"/>
          <c:max val="45444"/>
          <c:min val="45078"/>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b"/>
      <c:layout>
        <c:manualLayout>
          <c:xMode val="edge"/>
          <c:yMode val="edge"/>
          <c:x val="2.2814166666666667E-2"/>
          <c:y val="0.8722379702537183"/>
          <c:w val="0.96142722222222232"/>
          <c:h val="0.127762029746281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53544678977526516"/>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revised'!$B$2:$G$2</c:f>
              <c:numCache>
                <c:formatCode>General</c:formatCode>
                <c:ptCount val="6"/>
                <c:pt idx="0">
                  <c:v>48</c:v>
                </c:pt>
                <c:pt idx="1">
                  <c:v>50</c:v>
                </c:pt>
                <c:pt idx="2">
                  <c:v>52</c:v>
                </c:pt>
                <c:pt idx="3">
                  <c:v>47</c:v>
                </c:pt>
                <c:pt idx="4">
                  <c:v>57</c:v>
                </c:pt>
                <c:pt idx="5">
                  <c:v>60</c:v>
                </c:pt>
              </c:numCache>
            </c:numRef>
          </c:val>
          <c:smooth val="0"/>
          <c:extLst>
            <c:ext xmlns:c16="http://schemas.microsoft.com/office/drawing/2014/chart" uri="{C3380CC4-5D6E-409C-BE32-E72D297353CC}">
              <c16:uniqueId val="{00000000-A686-405F-8E18-04986C298810}"/>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revised'!$B$3:$G$3</c:f>
              <c:numCache>
                <c:formatCode>General</c:formatCode>
                <c:ptCount val="6"/>
                <c:pt idx="0">
                  <c:v>5</c:v>
                </c:pt>
                <c:pt idx="1">
                  <c:v>5</c:v>
                </c:pt>
                <c:pt idx="2">
                  <c:v>9</c:v>
                </c:pt>
                <c:pt idx="3">
                  <c:v>3</c:v>
                </c:pt>
                <c:pt idx="4">
                  <c:v>5</c:v>
                </c:pt>
                <c:pt idx="5">
                  <c:v>34</c:v>
                </c:pt>
              </c:numCache>
            </c:numRef>
          </c:val>
          <c:smooth val="0"/>
          <c:extLst>
            <c:ext xmlns:c16="http://schemas.microsoft.com/office/drawing/2014/chart" uri="{C3380CC4-5D6E-409C-BE32-E72D297353CC}">
              <c16:uniqueId val="{00000001-A686-405F-8E18-04986C298810}"/>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revised'!$B$4:$G$4</c:f>
              <c:numCache>
                <c:formatCode>General</c:formatCode>
                <c:ptCount val="6"/>
                <c:pt idx="0">
                  <c:v>6</c:v>
                </c:pt>
                <c:pt idx="1">
                  <c:v>0</c:v>
                </c:pt>
                <c:pt idx="2">
                  <c:v>6</c:v>
                </c:pt>
                <c:pt idx="3">
                  <c:v>8</c:v>
                </c:pt>
                <c:pt idx="4">
                  <c:v>4</c:v>
                </c:pt>
                <c:pt idx="5">
                  <c:v>8</c:v>
                </c:pt>
              </c:numCache>
            </c:numRef>
          </c:val>
          <c:smooth val="0"/>
          <c:extLst>
            <c:ext xmlns:c16="http://schemas.microsoft.com/office/drawing/2014/chart" uri="{C3380CC4-5D6E-409C-BE32-E72D297353CC}">
              <c16:uniqueId val="{00000002-A686-405F-8E18-04986C298810}"/>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revised'!$B$5:$G$5</c:f>
              <c:numCache>
                <c:formatCode>General</c:formatCode>
                <c:ptCount val="6"/>
                <c:pt idx="0">
                  <c:v>5</c:v>
                </c:pt>
                <c:pt idx="1">
                  <c:v>5</c:v>
                </c:pt>
                <c:pt idx="2">
                  <c:v>5</c:v>
                </c:pt>
                <c:pt idx="3">
                  <c:v>5</c:v>
                </c:pt>
                <c:pt idx="4">
                  <c:v>5</c:v>
                </c:pt>
                <c:pt idx="5">
                  <c:v>5</c:v>
                </c:pt>
              </c:numCache>
            </c:numRef>
          </c:val>
          <c:smooth val="0"/>
          <c:extLst>
            <c:ext xmlns:c16="http://schemas.microsoft.com/office/drawing/2014/chart" uri="{C3380CC4-5D6E-409C-BE32-E72D297353CC}">
              <c16:uniqueId val="{00000003-A686-405F-8E18-04986C298810}"/>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revised'!$B$6:$G$6</c:f>
              <c:numCache>
                <c:formatCode>General</c:formatCode>
                <c:ptCount val="6"/>
                <c:pt idx="0">
                  <c:v>4</c:v>
                </c:pt>
                <c:pt idx="1">
                  <c:v>4</c:v>
                </c:pt>
                <c:pt idx="2">
                  <c:v>3</c:v>
                </c:pt>
                <c:pt idx="3">
                  <c:v>4</c:v>
                </c:pt>
                <c:pt idx="4">
                  <c:v>3</c:v>
                </c:pt>
                <c:pt idx="5">
                  <c:v>3</c:v>
                </c:pt>
              </c:numCache>
            </c:numRef>
          </c:val>
          <c:smooth val="0"/>
          <c:extLst>
            <c:ext xmlns:c16="http://schemas.microsoft.com/office/drawing/2014/chart" uri="{C3380CC4-5D6E-409C-BE32-E72D297353CC}">
              <c16:uniqueId val="{00000004-A686-405F-8E18-04986C298810}"/>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revised'!$B$7:$G$7</c:f>
              <c:numCache>
                <c:formatCode>General</c:formatCode>
                <c:ptCount val="6"/>
                <c:pt idx="0">
                  <c:v>1</c:v>
                </c:pt>
                <c:pt idx="1">
                  <c:v>1</c:v>
                </c:pt>
                <c:pt idx="2">
                  <c:v>0</c:v>
                </c:pt>
                <c:pt idx="3">
                  <c:v>1</c:v>
                </c:pt>
                <c:pt idx="4">
                  <c:v>1</c:v>
                </c:pt>
                <c:pt idx="5">
                  <c:v>1</c:v>
                </c:pt>
              </c:numCache>
            </c:numRef>
          </c:val>
          <c:smooth val="0"/>
          <c:extLst>
            <c:ext xmlns:c16="http://schemas.microsoft.com/office/drawing/2014/chart" uri="{C3380CC4-5D6E-409C-BE32-E72D297353CC}">
              <c16:uniqueId val="{00000005-A686-405F-8E18-04986C298810}"/>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revised'!$B$8:$G$8</c:f>
              <c:numCache>
                <c:formatCode>General</c:formatCode>
                <c:ptCount val="6"/>
                <c:pt idx="0">
                  <c:v>5</c:v>
                </c:pt>
                <c:pt idx="1">
                  <c:v>5</c:v>
                </c:pt>
                <c:pt idx="2">
                  <c:v>4</c:v>
                </c:pt>
                <c:pt idx="3">
                  <c:v>5</c:v>
                </c:pt>
                <c:pt idx="4">
                  <c:v>4</c:v>
                </c:pt>
                <c:pt idx="5">
                  <c:v>3</c:v>
                </c:pt>
              </c:numCache>
            </c:numRef>
          </c:val>
          <c:smooth val="0"/>
          <c:extLst>
            <c:ext xmlns:c16="http://schemas.microsoft.com/office/drawing/2014/chart" uri="{C3380CC4-5D6E-409C-BE32-E72D297353CC}">
              <c16:uniqueId val="{00000006-A686-405F-8E18-04986C298810}"/>
            </c:ext>
          </c:extLst>
        </c:ser>
        <c:ser>
          <c:idx val="7"/>
          <c:order val="7"/>
          <c:tx>
            <c:strRef>
              <c:f>'Swansea Bay data revised'!$A$9</c:f>
              <c:strCache>
                <c:ptCount val="1"/>
                <c:pt idx="0">
                  <c:v>Grievances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revised'!$B$9:$G$9</c:f>
              <c:numCache>
                <c:formatCode>General</c:formatCode>
                <c:ptCount val="6"/>
                <c:pt idx="0">
                  <c:v>24</c:v>
                </c:pt>
                <c:pt idx="1">
                  <c:v>25</c:v>
                </c:pt>
                <c:pt idx="2">
                  <c:v>25</c:v>
                </c:pt>
                <c:pt idx="3">
                  <c:v>29</c:v>
                </c:pt>
                <c:pt idx="4">
                  <c:v>26</c:v>
                </c:pt>
                <c:pt idx="5">
                  <c:v>28</c:v>
                </c:pt>
              </c:numCache>
            </c:numRef>
          </c:val>
          <c:smooth val="0"/>
          <c:extLst>
            <c:ext xmlns:c16="http://schemas.microsoft.com/office/drawing/2014/chart" uri="{C3380CC4-5D6E-409C-BE32-E72D297353CC}">
              <c16:uniqueId val="{00000007-A686-405F-8E18-04986C298810}"/>
            </c:ext>
          </c:extLst>
        </c:ser>
        <c:ser>
          <c:idx val="8"/>
          <c:order val="8"/>
          <c:tx>
            <c:strRef>
              <c:f>'Swansea Bay data revised'!$A$10</c:f>
              <c:strCache>
                <c:ptCount val="1"/>
                <c:pt idx="0">
                  <c:v>ET’s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revised'!$B$10:$G$10</c:f>
              <c:numCache>
                <c:formatCode>General</c:formatCode>
                <c:ptCount val="6"/>
                <c:pt idx="0">
                  <c:v>3</c:v>
                </c:pt>
                <c:pt idx="1">
                  <c:v>3</c:v>
                </c:pt>
                <c:pt idx="2">
                  <c:v>1</c:v>
                </c:pt>
                <c:pt idx="3">
                  <c:v>1</c:v>
                </c:pt>
                <c:pt idx="4">
                  <c:v>1</c:v>
                </c:pt>
                <c:pt idx="5">
                  <c:v>1</c:v>
                </c:pt>
              </c:numCache>
            </c:numRef>
          </c:val>
          <c:smooth val="0"/>
          <c:extLst>
            <c:ext xmlns:c16="http://schemas.microsoft.com/office/drawing/2014/chart" uri="{C3380CC4-5D6E-409C-BE32-E72D297353CC}">
              <c16:uniqueId val="{00000008-A686-405F-8E18-04986C298810}"/>
            </c:ext>
          </c:extLst>
        </c:ser>
        <c:ser>
          <c:idx val="9"/>
          <c:order val="9"/>
          <c:tx>
            <c:strRef>
              <c:f>'Swansea Bay data revised'!$A$11</c:f>
              <c:strCache>
                <c:ptCount val="1"/>
                <c:pt idx="0">
                  <c:v>Capability</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revised'!$B$11:$G$11</c:f>
              <c:numCache>
                <c:formatCode>General</c:formatCode>
                <c:ptCount val="6"/>
                <c:pt idx="0">
                  <c:v>6</c:v>
                </c:pt>
                <c:pt idx="1">
                  <c:v>6</c:v>
                </c:pt>
                <c:pt idx="2">
                  <c:v>4</c:v>
                </c:pt>
                <c:pt idx="3">
                  <c:v>5</c:v>
                </c:pt>
                <c:pt idx="4">
                  <c:v>5</c:v>
                </c:pt>
                <c:pt idx="5">
                  <c:v>3</c:v>
                </c:pt>
              </c:numCache>
            </c:numRef>
          </c:val>
          <c:smooth val="0"/>
          <c:extLst>
            <c:ext xmlns:c16="http://schemas.microsoft.com/office/drawing/2014/chart" uri="{C3380CC4-5D6E-409C-BE32-E72D297353CC}">
              <c16:uniqueId val="{00000009-A686-405F-8E18-04986C298810}"/>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A686-405F-8E18-04986C298810}"/>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9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61859709797215368"/>
          <c:y val="1.3026069279470281E-2"/>
          <c:w val="0.36887977130897537"/>
          <c:h val="0.98372483260109223"/>
        </c:manualLayout>
      </c:layout>
      <c:overlay val="0"/>
      <c:txPr>
        <a:bodyPr/>
        <a:lstStyle/>
        <a:p>
          <a:pPr>
            <a:defRPr sz="8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2.xml><?xml version="1.0" encoding="utf-8"?>
<ds:datastoreItem xmlns:ds="http://schemas.openxmlformats.org/officeDocument/2006/customXml" ds:itemID="{8B09AE8F-E029-4F2A-A337-F81F94C1D7B6}">
  <ds:schemaRefs>
    <ds:schemaRef ds:uri="http://schemas.openxmlformats.org/officeDocument/2006/bibliography"/>
  </ds:schemaRefs>
</ds:datastoreItem>
</file>

<file path=customXml/itemProps3.xml><?xml version="1.0" encoding="utf-8"?>
<ds:datastoreItem xmlns:ds="http://schemas.openxmlformats.org/officeDocument/2006/customXml" ds:itemID="{371336AC-2356-4CA4-9054-9BA088FCCF3C}">
  <ds:schemaRefs>
    <ds:schemaRef ds:uri="258d5018-feb4-45ec-8043-ac7152467c64"/>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795bbee-07b4-4e79-98d8-0419d9871cad"/>
    <ds:schemaRef ds:uri="http://www.w3.org/XML/1998/namespace"/>
    <ds:schemaRef ds:uri="http://purl.org/dc/terms/"/>
  </ds:schemaRefs>
</ds:datastoreItem>
</file>

<file path=customXml/itemProps4.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2228</Words>
  <Characters>12700</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2024-07-31T16:10:00Z</cp:lastPrinted>
  <dcterms:created xsi:type="dcterms:W3CDTF">2024-08-05T12:36:00Z</dcterms:created>
  <dcterms:modified xsi:type="dcterms:W3CDTF">2024-08-05T12:36:00Z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