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B59B94" w14:textId="77777777" w:rsidR="005872B0" w:rsidRDefault="00C107F2" w:rsidP="006D0201">
      <w:pPr>
        <w:adjustRightInd w:val="0"/>
        <w:spacing w:before="100" w:beforeAutospacing="1" w:after="100" w:afterAutospacing="1"/>
        <w:jc w:val="both"/>
        <w:rPr>
          <w:noProof/>
          <w:lang w:eastAsia="en-GB"/>
        </w:rPr>
      </w:pPr>
      <w:r>
        <w:rPr>
          <w:noProof/>
          <w:lang w:eastAsia="en-GB"/>
        </w:rPr>
        <w:drawing>
          <wp:anchor distT="0" distB="0" distL="114300" distR="114300" simplePos="0" relativeHeight="251659264" behindDoc="1" locked="0" layoutInCell="1" allowOverlap="1" wp14:anchorId="32E7D3A7" wp14:editId="02AF6DE3">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p>
    <w:p w14:paraId="03542874" w14:textId="15528499" w:rsidR="00AD064D" w:rsidRPr="00855EF1" w:rsidRDefault="0072604C" w:rsidP="006D0201">
      <w:pPr>
        <w:adjustRightInd w:val="0"/>
        <w:spacing w:before="100" w:beforeAutospacing="1" w:after="100" w:afterAutospacing="1"/>
        <w:jc w:val="both"/>
        <w:rPr>
          <w:rFonts w:ascii="Times New Roman" w:eastAsia="Times New Roman" w:hAnsi="Times New Roman" w:cs="Times New Roman"/>
          <w:sz w:val="24"/>
          <w:szCs w:val="24"/>
          <w:lang w:eastAsia="en-GB"/>
        </w:rPr>
      </w:pP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EE2709" w14:paraId="4C2844FB" w14:textId="77777777" w:rsidTr="00DA76AD">
        <w:tc>
          <w:tcPr>
            <w:tcW w:w="2547" w:type="dxa"/>
          </w:tcPr>
          <w:p w14:paraId="4EA09453" w14:textId="77777777" w:rsidR="00F5082D" w:rsidRPr="00EE2709" w:rsidRDefault="00F5082D" w:rsidP="00FA0CA9">
            <w:pPr>
              <w:rPr>
                <w:rFonts w:ascii="Arial" w:hAnsi="Arial" w:cs="Arial"/>
                <w:b/>
                <w:sz w:val="24"/>
                <w:szCs w:val="24"/>
              </w:rPr>
            </w:pPr>
            <w:r w:rsidRPr="00EE270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8-15T00:00:00Z">
              <w:dateFormat w:val="dd MMMM yyyy"/>
              <w:lid w:val="en-GB"/>
              <w:storeMappedDataAs w:val="dateTime"/>
              <w:calendar w:val="gregorian"/>
            </w:date>
          </w:sdtPr>
          <w:sdtEndPr/>
          <w:sdtContent>
            <w:tc>
              <w:tcPr>
                <w:tcW w:w="3260" w:type="dxa"/>
                <w:gridSpan w:val="2"/>
              </w:tcPr>
              <w:p w14:paraId="0167181D" w14:textId="0F91A524" w:rsidR="00F5082D" w:rsidRPr="00EE2709" w:rsidRDefault="005872B0" w:rsidP="00FA0CA9">
                <w:pPr>
                  <w:rPr>
                    <w:rFonts w:ascii="Arial" w:hAnsi="Arial" w:cs="Arial"/>
                    <w:b/>
                    <w:sz w:val="24"/>
                    <w:szCs w:val="24"/>
                  </w:rPr>
                </w:pPr>
                <w:r>
                  <w:rPr>
                    <w:rFonts w:ascii="Arial" w:hAnsi="Arial" w:cs="Arial"/>
                    <w:b/>
                    <w:sz w:val="24"/>
                    <w:szCs w:val="24"/>
                  </w:rPr>
                  <w:t>15 August 2024</w:t>
                </w:r>
              </w:p>
            </w:tc>
          </w:sdtContent>
        </w:sdt>
        <w:tc>
          <w:tcPr>
            <w:tcW w:w="2368" w:type="dxa"/>
            <w:gridSpan w:val="3"/>
          </w:tcPr>
          <w:p w14:paraId="6B14C07D" w14:textId="77777777" w:rsidR="00F5082D" w:rsidRPr="00EE2709" w:rsidRDefault="00F5082D" w:rsidP="00FA0CA9">
            <w:pPr>
              <w:rPr>
                <w:rFonts w:ascii="Arial" w:hAnsi="Arial" w:cs="Arial"/>
                <w:b/>
                <w:sz w:val="24"/>
                <w:szCs w:val="24"/>
              </w:rPr>
            </w:pPr>
            <w:r w:rsidRPr="00EE2709">
              <w:rPr>
                <w:rFonts w:ascii="Arial" w:hAnsi="Arial" w:cs="Arial"/>
                <w:b/>
                <w:sz w:val="24"/>
                <w:szCs w:val="24"/>
              </w:rPr>
              <w:t>Agenda Item</w:t>
            </w:r>
          </w:p>
        </w:tc>
        <w:tc>
          <w:tcPr>
            <w:tcW w:w="841" w:type="dxa"/>
          </w:tcPr>
          <w:p w14:paraId="16295ED8" w14:textId="7029EE5D" w:rsidR="00F5082D" w:rsidRPr="00EE2709" w:rsidRDefault="007E0E7F" w:rsidP="00FA0CA9">
            <w:pPr>
              <w:rPr>
                <w:rFonts w:ascii="Arial" w:hAnsi="Arial" w:cs="Arial"/>
                <w:b/>
                <w:sz w:val="24"/>
                <w:szCs w:val="24"/>
              </w:rPr>
            </w:pPr>
            <w:r>
              <w:rPr>
                <w:rFonts w:ascii="Arial" w:hAnsi="Arial" w:cs="Arial"/>
                <w:b/>
                <w:sz w:val="24"/>
                <w:szCs w:val="24"/>
              </w:rPr>
              <w:t>5.7</w:t>
            </w:r>
          </w:p>
        </w:tc>
      </w:tr>
      <w:tr w:rsidR="00083FC0" w:rsidRPr="00EE2709" w14:paraId="243EBB7A" w14:textId="77777777" w:rsidTr="00DA76AD">
        <w:tc>
          <w:tcPr>
            <w:tcW w:w="2547" w:type="dxa"/>
          </w:tcPr>
          <w:p w14:paraId="3FEB3A15" w14:textId="77777777" w:rsidR="00034194" w:rsidRPr="00EE2709" w:rsidRDefault="00034194" w:rsidP="00FA0CA9">
            <w:pPr>
              <w:rPr>
                <w:rFonts w:ascii="Arial" w:hAnsi="Arial" w:cs="Arial"/>
                <w:b/>
                <w:sz w:val="24"/>
                <w:szCs w:val="24"/>
              </w:rPr>
            </w:pPr>
            <w:r w:rsidRPr="00EE2709">
              <w:rPr>
                <w:rFonts w:ascii="Arial" w:hAnsi="Arial" w:cs="Arial"/>
                <w:b/>
                <w:sz w:val="24"/>
                <w:szCs w:val="24"/>
              </w:rPr>
              <w:t>Report Title</w:t>
            </w:r>
          </w:p>
        </w:tc>
        <w:tc>
          <w:tcPr>
            <w:tcW w:w="6469" w:type="dxa"/>
            <w:gridSpan w:val="6"/>
          </w:tcPr>
          <w:p w14:paraId="3E201CDC" w14:textId="77777777" w:rsidR="00247B73" w:rsidRPr="00EE2709" w:rsidRDefault="004660F6" w:rsidP="004660F6">
            <w:pPr>
              <w:rPr>
                <w:rFonts w:ascii="Arial" w:hAnsi="Arial" w:cs="Arial"/>
                <w:b/>
                <w:sz w:val="24"/>
                <w:szCs w:val="24"/>
              </w:rPr>
            </w:pPr>
            <w:r w:rsidRPr="00EE2709">
              <w:rPr>
                <w:rFonts w:ascii="Arial" w:hAnsi="Arial" w:cs="Arial"/>
                <w:b/>
                <w:sz w:val="24"/>
                <w:szCs w:val="24"/>
              </w:rPr>
              <w:t xml:space="preserve">Therapies &amp; Health Sciences </w:t>
            </w:r>
            <w:r w:rsidR="00E62B76" w:rsidRPr="00EE2709">
              <w:rPr>
                <w:rFonts w:ascii="Arial" w:hAnsi="Arial" w:cs="Arial"/>
                <w:b/>
                <w:sz w:val="24"/>
                <w:szCs w:val="24"/>
              </w:rPr>
              <w:t xml:space="preserve">Workforce &amp; OD </w:t>
            </w:r>
          </w:p>
          <w:p w14:paraId="70FFE69B" w14:textId="77777777" w:rsidR="00034194" w:rsidRPr="00EE2709" w:rsidRDefault="00E62B76" w:rsidP="004660F6">
            <w:pPr>
              <w:rPr>
                <w:rFonts w:ascii="Arial" w:hAnsi="Arial" w:cs="Arial"/>
                <w:b/>
                <w:sz w:val="24"/>
                <w:szCs w:val="24"/>
              </w:rPr>
            </w:pPr>
            <w:r w:rsidRPr="00EE2709">
              <w:rPr>
                <w:rFonts w:ascii="Arial" w:hAnsi="Arial" w:cs="Arial"/>
                <w:b/>
                <w:sz w:val="24"/>
                <w:szCs w:val="24"/>
              </w:rPr>
              <w:t>Key Issues R</w:t>
            </w:r>
            <w:r w:rsidR="001E5489" w:rsidRPr="00EE2709">
              <w:rPr>
                <w:rFonts w:ascii="Arial" w:hAnsi="Arial" w:cs="Arial"/>
                <w:b/>
                <w:sz w:val="24"/>
                <w:szCs w:val="24"/>
              </w:rPr>
              <w:t xml:space="preserve">eport </w:t>
            </w:r>
          </w:p>
        </w:tc>
      </w:tr>
      <w:tr w:rsidR="00083FC0" w:rsidRPr="00EE2709" w14:paraId="306E64C5" w14:textId="77777777" w:rsidTr="00DA76AD">
        <w:tc>
          <w:tcPr>
            <w:tcW w:w="2547" w:type="dxa"/>
          </w:tcPr>
          <w:p w14:paraId="15AAF1D8" w14:textId="77777777" w:rsidR="00034194" w:rsidRPr="00EE2709" w:rsidRDefault="00034194" w:rsidP="00FA0CA9">
            <w:pPr>
              <w:rPr>
                <w:rFonts w:ascii="Arial" w:hAnsi="Arial" w:cs="Arial"/>
                <w:b/>
                <w:sz w:val="24"/>
                <w:szCs w:val="24"/>
              </w:rPr>
            </w:pPr>
            <w:r w:rsidRPr="00EE2709">
              <w:rPr>
                <w:rFonts w:ascii="Arial" w:hAnsi="Arial" w:cs="Arial"/>
                <w:b/>
                <w:sz w:val="24"/>
                <w:szCs w:val="24"/>
              </w:rPr>
              <w:t>Report Author</w:t>
            </w:r>
          </w:p>
        </w:tc>
        <w:tc>
          <w:tcPr>
            <w:tcW w:w="6469" w:type="dxa"/>
            <w:gridSpan w:val="6"/>
          </w:tcPr>
          <w:p w14:paraId="5A0C99A0" w14:textId="77777777" w:rsidR="00034194" w:rsidRPr="00EE2709" w:rsidRDefault="00C860B0" w:rsidP="00FA0CA9">
            <w:pPr>
              <w:rPr>
                <w:rFonts w:ascii="Arial" w:hAnsi="Arial" w:cs="Arial"/>
                <w:sz w:val="24"/>
                <w:szCs w:val="24"/>
              </w:rPr>
            </w:pPr>
            <w:r w:rsidRPr="00EE2709">
              <w:rPr>
                <w:rFonts w:ascii="Arial" w:hAnsi="Arial" w:cs="Arial"/>
                <w:sz w:val="24"/>
                <w:szCs w:val="24"/>
              </w:rPr>
              <w:t xml:space="preserve">Alison Clarke – Deputy </w:t>
            </w:r>
            <w:r w:rsidR="001E5489" w:rsidRPr="00EE2709">
              <w:rPr>
                <w:rFonts w:ascii="Arial" w:hAnsi="Arial" w:cs="Arial"/>
                <w:sz w:val="24"/>
                <w:szCs w:val="24"/>
              </w:rPr>
              <w:t xml:space="preserve">Director of Therapies &amp; Health Science  </w:t>
            </w:r>
          </w:p>
        </w:tc>
      </w:tr>
      <w:tr w:rsidR="00762BBE" w:rsidRPr="00EE2709" w14:paraId="6939B511" w14:textId="77777777" w:rsidTr="00DA76AD">
        <w:tc>
          <w:tcPr>
            <w:tcW w:w="2547" w:type="dxa"/>
          </w:tcPr>
          <w:p w14:paraId="161CA4A6" w14:textId="77777777" w:rsidR="00762BBE" w:rsidRPr="00EE2709" w:rsidRDefault="00762BBE" w:rsidP="00762BBE">
            <w:pPr>
              <w:rPr>
                <w:rFonts w:ascii="Arial" w:hAnsi="Arial" w:cs="Arial"/>
                <w:b/>
                <w:sz w:val="24"/>
                <w:szCs w:val="24"/>
              </w:rPr>
            </w:pPr>
            <w:r w:rsidRPr="00EE2709">
              <w:rPr>
                <w:rFonts w:ascii="Arial" w:hAnsi="Arial" w:cs="Arial"/>
                <w:b/>
                <w:sz w:val="24"/>
                <w:szCs w:val="24"/>
              </w:rPr>
              <w:t>Report Sponsor</w:t>
            </w:r>
          </w:p>
        </w:tc>
        <w:tc>
          <w:tcPr>
            <w:tcW w:w="6469" w:type="dxa"/>
            <w:gridSpan w:val="6"/>
          </w:tcPr>
          <w:p w14:paraId="63E527EE" w14:textId="77777777" w:rsidR="00762BBE" w:rsidRPr="00EE2709" w:rsidRDefault="0066441F" w:rsidP="00762BBE">
            <w:pPr>
              <w:rPr>
                <w:rFonts w:ascii="Arial" w:hAnsi="Arial" w:cs="Arial"/>
                <w:sz w:val="24"/>
                <w:szCs w:val="24"/>
              </w:rPr>
            </w:pPr>
            <w:r w:rsidRPr="00EE2709">
              <w:rPr>
                <w:rFonts w:ascii="Arial" w:hAnsi="Arial" w:cs="Arial"/>
                <w:sz w:val="24"/>
                <w:szCs w:val="24"/>
              </w:rPr>
              <w:t>Christine Morrell – Director of Therapies &amp; Health Science</w:t>
            </w:r>
            <w:r w:rsidR="00DE7AEB" w:rsidRPr="00EE2709">
              <w:rPr>
                <w:rFonts w:ascii="Arial" w:hAnsi="Arial" w:cs="Arial"/>
                <w:sz w:val="24"/>
                <w:szCs w:val="24"/>
              </w:rPr>
              <w:br/>
            </w:r>
          </w:p>
        </w:tc>
      </w:tr>
      <w:tr w:rsidR="00E922C9" w:rsidRPr="00EE2709" w14:paraId="0BACEFB8" w14:textId="77777777" w:rsidTr="00DA76AD">
        <w:tc>
          <w:tcPr>
            <w:tcW w:w="2547" w:type="dxa"/>
          </w:tcPr>
          <w:p w14:paraId="65E444AF" w14:textId="77777777" w:rsidR="00E922C9" w:rsidRPr="00EE2709" w:rsidRDefault="00E922C9" w:rsidP="00E922C9">
            <w:pPr>
              <w:rPr>
                <w:rFonts w:ascii="Arial" w:hAnsi="Arial" w:cs="Arial"/>
                <w:b/>
                <w:sz w:val="24"/>
                <w:szCs w:val="24"/>
              </w:rPr>
            </w:pPr>
            <w:r w:rsidRPr="00EE2709">
              <w:rPr>
                <w:rFonts w:ascii="Arial" w:hAnsi="Arial" w:cs="Arial"/>
                <w:b/>
                <w:sz w:val="24"/>
                <w:szCs w:val="24"/>
              </w:rPr>
              <w:t>Presented by</w:t>
            </w:r>
          </w:p>
        </w:tc>
        <w:tc>
          <w:tcPr>
            <w:tcW w:w="6469" w:type="dxa"/>
            <w:gridSpan w:val="6"/>
          </w:tcPr>
          <w:p w14:paraId="012BE2EB" w14:textId="3A2DA653" w:rsidR="00E922C9" w:rsidRPr="00EE2709" w:rsidRDefault="003D33C5" w:rsidP="00E922C9">
            <w:pPr>
              <w:rPr>
                <w:rFonts w:ascii="Arial" w:hAnsi="Arial" w:cs="Arial"/>
                <w:sz w:val="24"/>
                <w:szCs w:val="24"/>
              </w:rPr>
            </w:pPr>
            <w:r>
              <w:rPr>
                <w:rFonts w:ascii="Arial" w:hAnsi="Arial" w:cs="Arial"/>
                <w:sz w:val="24"/>
                <w:szCs w:val="24"/>
              </w:rPr>
              <w:t>Alison Clarke</w:t>
            </w:r>
            <w:r w:rsidR="00E922C9" w:rsidRPr="00EE2709">
              <w:rPr>
                <w:rFonts w:ascii="Arial" w:hAnsi="Arial" w:cs="Arial"/>
                <w:sz w:val="24"/>
                <w:szCs w:val="24"/>
              </w:rPr>
              <w:t xml:space="preserve"> – </w:t>
            </w:r>
            <w:r>
              <w:rPr>
                <w:rFonts w:ascii="Arial" w:hAnsi="Arial" w:cs="Arial"/>
                <w:sz w:val="24"/>
                <w:szCs w:val="24"/>
              </w:rPr>
              <w:t xml:space="preserve">Deputy </w:t>
            </w:r>
            <w:r w:rsidR="00E922C9" w:rsidRPr="00EE2709">
              <w:rPr>
                <w:rFonts w:ascii="Arial" w:hAnsi="Arial" w:cs="Arial"/>
                <w:sz w:val="24"/>
                <w:szCs w:val="24"/>
              </w:rPr>
              <w:t>Director of Therapies &amp; Health Science</w:t>
            </w:r>
            <w:r w:rsidR="00E922C9" w:rsidRPr="00EE2709">
              <w:rPr>
                <w:rFonts w:ascii="Arial" w:hAnsi="Arial" w:cs="Arial"/>
                <w:sz w:val="24"/>
                <w:szCs w:val="24"/>
              </w:rPr>
              <w:br/>
            </w:r>
          </w:p>
        </w:tc>
      </w:tr>
      <w:tr w:rsidR="00E922C9" w:rsidRPr="00EE2709" w14:paraId="46DBBECF" w14:textId="77777777" w:rsidTr="00DA76AD">
        <w:tc>
          <w:tcPr>
            <w:tcW w:w="2547" w:type="dxa"/>
          </w:tcPr>
          <w:p w14:paraId="04752EFB" w14:textId="77777777" w:rsidR="00E922C9" w:rsidRPr="00EE2709" w:rsidRDefault="00E922C9" w:rsidP="00E922C9">
            <w:pPr>
              <w:rPr>
                <w:rFonts w:ascii="Arial" w:hAnsi="Arial" w:cs="Arial"/>
                <w:b/>
                <w:sz w:val="24"/>
                <w:szCs w:val="24"/>
              </w:rPr>
            </w:pPr>
            <w:r w:rsidRPr="00EE2709">
              <w:rPr>
                <w:rFonts w:ascii="Arial" w:hAnsi="Arial" w:cs="Arial"/>
                <w:b/>
                <w:sz w:val="24"/>
                <w:szCs w:val="24"/>
              </w:rPr>
              <w:t xml:space="preserve">Freedom of Information </w:t>
            </w:r>
          </w:p>
        </w:tc>
        <w:tc>
          <w:tcPr>
            <w:tcW w:w="6469" w:type="dxa"/>
            <w:gridSpan w:val="6"/>
          </w:tcPr>
          <w:p w14:paraId="1E97F697" w14:textId="77777777" w:rsidR="00E922C9" w:rsidRPr="00EE2709" w:rsidRDefault="00E922C9" w:rsidP="00E922C9">
            <w:pPr>
              <w:rPr>
                <w:rFonts w:ascii="Arial" w:hAnsi="Arial" w:cs="Arial"/>
                <w:sz w:val="24"/>
                <w:szCs w:val="24"/>
              </w:rPr>
            </w:pPr>
            <w:r w:rsidRPr="00EE2709">
              <w:rPr>
                <w:rFonts w:ascii="Arial" w:hAnsi="Arial" w:cs="Arial"/>
                <w:sz w:val="24"/>
                <w:szCs w:val="24"/>
              </w:rPr>
              <w:t xml:space="preserve">Open  </w:t>
            </w:r>
          </w:p>
        </w:tc>
      </w:tr>
      <w:tr w:rsidR="00E922C9" w:rsidRPr="00EE2709" w14:paraId="525060FA" w14:textId="77777777" w:rsidTr="00DA76AD">
        <w:tc>
          <w:tcPr>
            <w:tcW w:w="2547" w:type="dxa"/>
          </w:tcPr>
          <w:p w14:paraId="7733D304" w14:textId="77777777" w:rsidR="00E922C9" w:rsidRPr="00EE2709" w:rsidRDefault="00E922C9" w:rsidP="00E922C9">
            <w:pPr>
              <w:rPr>
                <w:rFonts w:ascii="Arial" w:hAnsi="Arial" w:cs="Arial"/>
                <w:b/>
                <w:sz w:val="24"/>
                <w:szCs w:val="24"/>
              </w:rPr>
            </w:pPr>
            <w:r w:rsidRPr="00EE2709">
              <w:rPr>
                <w:rFonts w:ascii="Arial" w:hAnsi="Arial" w:cs="Arial"/>
                <w:b/>
                <w:sz w:val="24"/>
                <w:szCs w:val="24"/>
              </w:rPr>
              <w:t>Purpose of the Report</w:t>
            </w:r>
          </w:p>
        </w:tc>
        <w:tc>
          <w:tcPr>
            <w:tcW w:w="6469" w:type="dxa"/>
            <w:gridSpan w:val="6"/>
          </w:tcPr>
          <w:p w14:paraId="1A333173" w14:textId="77777777" w:rsidR="00E922C9" w:rsidRPr="00EE2709" w:rsidRDefault="00E922C9" w:rsidP="00E922C9">
            <w:pPr>
              <w:ind w:right="96"/>
              <w:rPr>
                <w:rFonts w:ascii="Arial" w:hAnsi="Arial" w:cs="Arial"/>
                <w:sz w:val="24"/>
                <w:szCs w:val="24"/>
              </w:rPr>
            </w:pPr>
            <w:r w:rsidRPr="00EE2709">
              <w:rPr>
                <w:rFonts w:ascii="Arial" w:hAnsi="Arial" w:cs="Arial"/>
                <w:sz w:val="24"/>
                <w:szCs w:val="24"/>
              </w:rPr>
              <w:t>The report informs the W&amp;OD Committee on current, relevant key workforce issues relating to the Therapy and Health Science professions.</w:t>
            </w:r>
          </w:p>
          <w:p w14:paraId="38FCB8F5" w14:textId="77777777" w:rsidR="00E922C9" w:rsidRPr="00EE2709" w:rsidRDefault="00E922C9" w:rsidP="00E922C9">
            <w:pPr>
              <w:rPr>
                <w:rFonts w:ascii="Arial" w:hAnsi="Arial" w:cs="Arial"/>
                <w:sz w:val="24"/>
                <w:szCs w:val="24"/>
              </w:rPr>
            </w:pPr>
          </w:p>
        </w:tc>
      </w:tr>
      <w:tr w:rsidR="00E922C9" w:rsidRPr="00EE2709" w14:paraId="1B425568" w14:textId="77777777" w:rsidTr="00DA76AD">
        <w:tc>
          <w:tcPr>
            <w:tcW w:w="2547" w:type="dxa"/>
          </w:tcPr>
          <w:p w14:paraId="70A525B8" w14:textId="77777777" w:rsidR="00E922C9" w:rsidRPr="00EE2709" w:rsidRDefault="00E922C9" w:rsidP="00E922C9">
            <w:pPr>
              <w:rPr>
                <w:rFonts w:ascii="Arial" w:hAnsi="Arial" w:cs="Arial"/>
                <w:b/>
                <w:sz w:val="24"/>
                <w:szCs w:val="24"/>
              </w:rPr>
            </w:pPr>
            <w:r w:rsidRPr="00EE2709">
              <w:rPr>
                <w:rFonts w:ascii="Arial" w:hAnsi="Arial" w:cs="Arial"/>
                <w:b/>
                <w:sz w:val="24"/>
                <w:szCs w:val="24"/>
              </w:rPr>
              <w:t>Key Issues</w:t>
            </w:r>
          </w:p>
          <w:p w14:paraId="0AA4E7F4" w14:textId="77777777" w:rsidR="00E922C9" w:rsidRPr="00EE2709" w:rsidRDefault="00E922C9" w:rsidP="00E922C9">
            <w:pPr>
              <w:rPr>
                <w:rFonts w:ascii="Arial" w:hAnsi="Arial" w:cs="Arial"/>
                <w:b/>
                <w:sz w:val="24"/>
                <w:szCs w:val="24"/>
              </w:rPr>
            </w:pPr>
          </w:p>
          <w:p w14:paraId="73632287" w14:textId="77777777" w:rsidR="00E922C9" w:rsidRPr="00EE2709" w:rsidRDefault="00E922C9" w:rsidP="00E922C9">
            <w:pPr>
              <w:rPr>
                <w:rFonts w:ascii="Arial" w:hAnsi="Arial" w:cs="Arial"/>
                <w:b/>
                <w:sz w:val="24"/>
                <w:szCs w:val="24"/>
              </w:rPr>
            </w:pPr>
          </w:p>
        </w:tc>
        <w:tc>
          <w:tcPr>
            <w:tcW w:w="6469" w:type="dxa"/>
            <w:gridSpan w:val="6"/>
          </w:tcPr>
          <w:p w14:paraId="66AB372C" w14:textId="2D4A18C7" w:rsidR="00E922C9" w:rsidRPr="00EE2709" w:rsidRDefault="00E922C9" w:rsidP="00E922C9">
            <w:pPr>
              <w:ind w:right="96"/>
              <w:rPr>
                <w:rFonts w:ascii="Arial" w:hAnsi="Arial" w:cs="Arial"/>
                <w:b/>
                <w:sz w:val="24"/>
                <w:szCs w:val="24"/>
              </w:rPr>
            </w:pPr>
            <w:r w:rsidRPr="00EE2709">
              <w:rPr>
                <w:rFonts w:ascii="Arial" w:hAnsi="Arial" w:cs="Arial"/>
                <w:b/>
                <w:sz w:val="24"/>
                <w:szCs w:val="24"/>
              </w:rPr>
              <w:t>Education and Workforce Development</w:t>
            </w:r>
          </w:p>
          <w:p w14:paraId="57EEAB6F" w14:textId="596B88A6" w:rsidR="00E922C9" w:rsidRDefault="00053C44" w:rsidP="004222D8">
            <w:pPr>
              <w:pStyle w:val="ListParagraph"/>
              <w:numPr>
                <w:ilvl w:val="0"/>
                <w:numId w:val="2"/>
              </w:numPr>
              <w:spacing w:line="240" w:lineRule="auto"/>
              <w:rPr>
                <w:rFonts w:ascii="Arial" w:hAnsi="Arial" w:cs="Arial"/>
                <w:bCs/>
                <w:sz w:val="24"/>
                <w:szCs w:val="24"/>
              </w:rPr>
            </w:pPr>
            <w:r>
              <w:rPr>
                <w:rFonts w:ascii="Arial" w:hAnsi="Arial" w:cs="Arial"/>
                <w:bCs/>
                <w:sz w:val="24"/>
                <w:szCs w:val="24"/>
              </w:rPr>
              <w:t>Challenges associated with</w:t>
            </w:r>
            <w:r w:rsidR="00AB0BAF">
              <w:rPr>
                <w:rFonts w:ascii="Arial" w:hAnsi="Arial" w:cs="Arial"/>
                <w:bCs/>
                <w:sz w:val="24"/>
                <w:szCs w:val="24"/>
              </w:rPr>
              <w:t xml:space="preserve"> </w:t>
            </w:r>
            <w:r w:rsidR="00746D82">
              <w:rPr>
                <w:rFonts w:ascii="Arial" w:hAnsi="Arial" w:cs="Arial"/>
                <w:bCs/>
                <w:sz w:val="24"/>
                <w:szCs w:val="24"/>
              </w:rPr>
              <w:t>HEIWs education placement plans and</w:t>
            </w:r>
            <w:r w:rsidR="00EE2927">
              <w:rPr>
                <w:rFonts w:ascii="Arial" w:hAnsi="Arial" w:cs="Arial"/>
                <w:bCs/>
                <w:sz w:val="24"/>
                <w:szCs w:val="24"/>
              </w:rPr>
              <w:t xml:space="preserve"> supporting the increased numbers of student placements.  Disconnect between the Education Commissioning numbers and Placement Plan</w:t>
            </w:r>
            <w:r w:rsidR="00983B2B">
              <w:rPr>
                <w:rFonts w:ascii="Arial" w:hAnsi="Arial" w:cs="Arial"/>
                <w:bCs/>
                <w:sz w:val="24"/>
                <w:szCs w:val="24"/>
              </w:rPr>
              <w:t>s</w:t>
            </w:r>
            <w:r w:rsidR="00EE2927">
              <w:rPr>
                <w:rFonts w:ascii="Arial" w:hAnsi="Arial" w:cs="Arial"/>
                <w:bCs/>
                <w:sz w:val="24"/>
                <w:szCs w:val="24"/>
              </w:rPr>
              <w:t>.</w:t>
            </w:r>
          </w:p>
          <w:p w14:paraId="5661BC45" w14:textId="48EF7DC8" w:rsidR="00005DCB" w:rsidRDefault="008363FA" w:rsidP="004222D8">
            <w:pPr>
              <w:pStyle w:val="ListParagraph"/>
              <w:numPr>
                <w:ilvl w:val="0"/>
                <w:numId w:val="2"/>
              </w:numPr>
              <w:spacing w:line="240" w:lineRule="auto"/>
              <w:rPr>
                <w:rFonts w:ascii="Arial" w:hAnsi="Arial" w:cs="Arial"/>
                <w:bCs/>
                <w:sz w:val="24"/>
                <w:szCs w:val="24"/>
              </w:rPr>
            </w:pPr>
            <w:r>
              <w:rPr>
                <w:rFonts w:ascii="Arial" w:hAnsi="Arial" w:cs="Arial"/>
                <w:bCs/>
                <w:sz w:val="24"/>
                <w:szCs w:val="24"/>
              </w:rPr>
              <w:t xml:space="preserve">Ensuring that the </w:t>
            </w:r>
            <w:r w:rsidR="00005DCB">
              <w:rPr>
                <w:rFonts w:ascii="Arial" w:hAnsi="Arial" w:cs="Arial"/>
                <w:bCs/>
                <w:sz w:val="24"/>
                <w:szCs w:val="24"/>
              </w:rPr>
              <w:t xml:space="preserve">AHP/HCS </w:t>
            </w:r>
            <w:r w:rsidR="00EE2927">
              <w:rPr>
                <w:rFonts w:ascii="Arial" w:hAnsi="Arial" w:cs="Arial"/>
                <w:bCs/>
                <w:sz w:val="24"/>
                <w:szCs w:val="24"/>
              </w:rPr>
              <w:t>recruitment rate a</w:t>
            </w:r>
            <w:r>
              <w:rPr>
                <w:rFonts w:ascii="Arial" w:hAnsi="Arial" w:cs="Arial"/>
                <w:bCs/>
                <w:sz w:val="24"/>
                <w:szCs w:val="24"/>
              </w:rPr>
              <w:t xml:space="preserve">ligns to </w:t>
            </w:r>
            <w:r w:rsidR="00EE2927">
              <w:rPr>
                <w:rFonts w:ascii="Arial" w:hAnsi="Arial" w:cs="Arial"/>
                <w:bCs/>
                <w:sz w:val="24"/>
                <w:szCs w:val="24"/>
              </w:rPr>
              <w:t xml:space="preserve">the </w:t>
            </w:r>
            <w:r w:rsidR="00005DCB">
              <w:rPr>
                <w:rFonts w:ascii="Arial" w:hAnsi="Arial" w:cs="Arial"/>
                <w:bCs/>
                <w:sz w:val="24"/>
                <w:szCs w:val="24"/>
              </w:rPr>
              <w:t xml:space="preserve">education </w:t>
            </w:r>
            <w:r w:rsidR="00EE2927">
              <w:rPr>
                <w:rFonts w:ascii="Arial" w:hAnsi="Arial" w:cs="Arial"/>
                <w:bCs/>
                <w:sz w:val="24"/>
                <w:szCs w:val="24"/>
              </w:rPr>
              <w:t>commission</w:t>
            </w:r>
            <w:r w:rsidR="00005DCB">
              <w:rPr>
                <w:rFonts w:ascii="Arial" w:hAnsi="Arial" w:cs="Arial"/>
                <w:bCs/>
                <w:sz w:val="24"/>
                <w:szCs w:val="24"/>
              </w:rPr>
              <w:t xml:space="preserve">ing </w:t>
            </w:r>
            <w:r w:rsidR="00EE2927">
              <w:rPr>
                <w:rFonts w:ascii="Arial" w:hAnsi="Arial" w:cs="Arial"/>
                <w:bCs/>
                <w:sz w:val="24"/>
                <w:szCs w:val="24"/>
              </w:rPr>
              <w:t>figures in 2024</w:t>
            </w:r>
            <w:r>
              <w:rPr>
                <w:rFonts w:ascii="Arial" w:hAnsi="Arial" w:cs="Arial"/>
                <w:bCs/>
                <w:sz w:val="24"/>
                <w:szCs w:val="24"/>
              </w:rPr>
              <w:t>.</w:t>
            </w:r>
          </w:p>
          <w:p w14:paraId="3EA5A8CB" w14:textId="026E0E29" w:rsidR="00C01976" w:rsidRPr="00C01976" w:rsidRDefault="006A6CE9" w:rsidP="00C01976">
            <w:pPr>
              <w:pStyle w:val="ListParagraph"/>
              <w:numPr>
                <w:ilvl w:val="0"/>
                <w:numId w:val="2"/>
              </w:numPr>
              <w:spacing w:line="240" w:lineRule="auto"/>
              <w:rPr>
                <w:rFonts w:ascii="Arial" w:hAnsi="Arial" w:cs="Arial"/>
                <w:bCs/>
                <w:sz w:val="24"/>
                <w:szCs w:val="24"/>
              </w:rPr>
            </w:pPr>
            <w:r>
              <w:rPr>
                <w:rFonts w:ascii="Arial" w:hAnsi="Arial" w:cs="Arial"/>
                <w:sz w:val="24"/>
                <w:szCs w:val="24"/>
              </w:rPr>
              <w:t xml:space="preserve">Challenge associated with a </w:t>
            </w:r>
            <w:r w:rsidR="00005DCB" w:rsidRPr="00005DCB">
              <w:rPr>
                <w:rFonts w:ascii="Arial" w:hAnsi="Arial" w:cs="Arial"/>
                <w:sz w:val="24"/>
                <w:szCs w:val="24"/>
              </w:rPr>
              <w:t>significant rise in oversees applications for advertised positions. There is currently a gap in structured support for the recruitment process and pastoral care of candidates when they arrive in the UK and commence in post.</w:t>
            </w:r>
          </w:p>
          <w:p w14:paraId="2EB9D913" w14:textId="1DD51830" w:rsidR="00EE2927" w:rsidRPr="00C01976" w:rsidRDefault="004222D8" w:rsidP="00C01976">
            <w:pPr>
              <w:pStyle w:val="ListParagraph"/>
              <w:numPr>
                <w:ilvl w:val="0"/>
                <w:numId w:val="2"/>
              </w:numPr>
              <w:spacing w:line="240" w:lineRule="auto"/>
              <w:rPr>
                <w:rFonts w:ascii="Arial" w:hAnsi="Arial" w:cs="Arial"/>
                <w:bCs/>
                <w:sz w:val="24"/>
                <w:szCs w:val="24"/>
              </w:rPr>
            </w:pPr>
            <w:r w:rsidRPr="00C01976">
              <w:rPr>
                <w:rFonts w:ascii="Arial" w:hAnsi="Arial" w:cs="Arial"/>
                <w:sz w:val="24"/>
                <w:szCs w:val="24"/>
              </w:rPr>
              <w:t xml:space="preserve">Agree a defined set of quality standards </w:t>
            </w:r>
            <w:r w:rsidR="00C877E1">
              <w:rPr>
                <w:rFonts w:ascii="Arial" w:hAnsi="Arial" w:cs="Arial"/>
                <w:sz w:val="24"/>
                <w:szCs w:val="24"/>
              </w:rPr>
              <w:t>to</w:t>
            </w:r>
            <w:r w:rsidRPr="00C01976">
              <w:rPr>
                <w:rFonts w:ascii="Arial" w:hAnsi="Arial" w:cs="Arial"/>
                <w:sz w:val="24"/>
                <w:szCs w:val="24"/>
              </w:rPr>
              <w:t xml:space="preserve"> be utilised across AHP professional groups to provide consistency</w:t>
            </w:r>
            <w:r w:rsidR="00C877E1">
              <w:rPr>
                <w:rFonts w:ascii="Arial" w:hAnsi="Arial" w:cs="Arial"/>
                <w:sz w:val="24"/>
                <w:szCs w:val="24"/>
              </w:rPr>
              <w:t xml:space="preserve"> and cleanse ESR</w:t>
            </w:r>
            <w:r w:rsidR="00D574BD">
              <w:rPr>
                <w:rFonts w:ascii="Arial" w:hAnsi="Arial" w:cs="Arial"/>
                <w:sz w:val="24"/>
                <w:szCs w:val="24"/>
              </w:rPr>
              <w:t xml:space="preserve"> data</w:t>
            </w:r>
            <w:r w:rsidRPr="00C01976">
              <w:rPr>
                <w:rFonts w:ascii="Arial" w:hAnsi="Arial" w:cs="Arial"/>
                <w:sz w:val="24"/>
                <w:szCs w:val="24"/>
              </w:rPr>
              <w:t>.</w:t>
            </w:r>
            <w:r w:rsidR="00C01976" w:rsidRPr="00C01976">
              <w:rPr>
                <w:rFonts w:ascii="Arial" w:hAnsi="Arial" w:cs="Arial"/>
                <w:sz w:val="24"/>
                <w:szCs w:val="24"/>
              </w:rPr>
              <w:t xml:space="preserve"> Underpin the development of a quality data dashboard for AHPs across </w:t>
            </w:r>
            <w:r w:rsidR="00CA1E2A">
              <w:rPr>
                <w:rFonts w:ascii="Arial" w:hAnsi="Arial" w:cs="Arial"/>
                <w:sz w:val="24"/>
                <w:szCs w:val="24"/>
              </w:rPr>
              <w:t>h</w:t>
            </w:r>
            <w:r w:rsidR="00C01976" w:rsidRPr="00C01976">
              <w:rPr>
                <w:rFonts w:ascii="Arial" w:hAnsi="Arial" w:cs="Arial"/>
                <w:sz w:val="24"/>
                <w:szCs w:val="24"/>
              </w:rPr>
              <w:t xml:space="preserve">ealth </w:t>
            </w:r>
            <w:r w:rsidR="00CA1E2A">
              <w:rPr>
                <w:rFonts w:ascii="Arial" w:hAnsi="Arial" w:cs="Arial"/>
                <w:sz w:val="24"/>
                <w:szCs w:val="24"/>
              </w:rPr>
              <w:t>b</w:t>
            </w:r>
            <w:r w:rsidR="00C01976" w:rsidRPr="00C01976">
              <w:rPr>
                <w:rFonts w:ascii="Arial" w:hAnsi="Arial" w:cs="Arial"/>
                <w:sz w:val="24"/>
                <w:szCs w:val="24"/>
              </w:rPr>
              <w:t>oards in Wales</w:t>
            </w:r>
          </w:p>
          <w:p w14:paraId="40A24CBC" w14:textId="22C2528D" w:rsidR="00E922C9" w:rsidRPr="00EE2709" w:rsidRDefault="00E922C9" w:rsidP="00E922C9">
            <w:pPr>
              <w:ind w:right="96"/>
              <w:rPr>
                <w:rFonts w:ascii="Arial" w:hAnsi="Arial" w:cs="Arial"/>
                <w:b/>
                <w:sz w:val="24"/>
                <w:szCs w:val="24"/>
              </w:rPr>
            </w:pPr>
            <w:r w:rsidRPr="00EE2709">
              <w:rPr>
                <w:rFonts w:ascii="Arial" w:hAnsi="Arial" w:cs="Arial"/>
                <w:b/>
                <w:sz w:val="24"/>
                <w:szCs w:val="24"/>
              </w:rPr>
              <w:t>Celebratory Events</w:t>
            </w:r>
          </w:p>
          <w:p w14:paraId="566C7E9E" w14:textId="6CEB6601" w:rsidR="00E922C9" w:rsidRPr="00EE2709" w:rsidRDefault="00493C21" w:rsidP="004222D8">
            <w:pPr>
              <w:pStyle w:val="ListParagraph"/>
              <w:numPr>
                <w:ilvl w:val="0"/>
                <w:numId w:val="2"/>
              </w:numPr>
              <w:spacing w:line="240" w:lineRule="auto"/>
              <w:ind w:right="96"/>
              <w:rPr>
                <w:rFonts w:ascii="Arial" w:hAnsi="Arial" w:cs="Arial"/>
                <w:sz w:val="24"/>
                <w:szCs w:val="24"/>
              </w:rPr>
            </w:pPr>
            <w:r>
              <w:rPr>
                <w:rFonts w:ascii="Arial" w:hAnsi="Arial" w:cs="Arial"/>
                <w:sz w:val="24"/>
                <w:szCs w:val="24"/>
              </w:rPr>
              <w:t>An IMPACT learning event</w:t>
            </w:r>
            <w:r w:rsidR="00D94894">
              <w:rPr>
                <w:rFonts w:ascii="Arial" w:hAnsi="Arial" w:cs="Arial"/>
                <w:sz w:val="24"/>
                <w:szCs w:val="24"/>
              </w:rPr>
              <w:t xml:space="preserve"> exploring the</w:t>
            </w:r>
            <w:r w:rsidR="00A83DB7">
              <w:rPr>
                <w:rFonts w:ascii="Arial" w:hAnsi="Arial" w:cs="Arial"/>
                <w:sz w:val="24"/>
                <w:szCs w:val="24"/>
              </w:rPr>
              <w:t xml:space="preserve"> Population Health delivery framework </w:t>
            </w:r>
            <w:r w:rsidR="00020AE3">
              <w:rPr>
                <w:rFonts w:ascii="Arial" w:hAnsi="Arial" w:cs="Arial"/>
                <w:sz w:val="24"/>
                <w:szCs w:val="24"/>
              </w:rPr>
              <w:t xml:space="preserve">and how it can </w:t>
            </w:r>
            <w:r w:rsidR="008363FA">
              <w:rPr>
                <w:rFonts w:ascii="Arial" w:hAnsi="Arial" w:cs="Arial"/>
                <w:sz w:val="24"/>
                <w:szCs w:val="24"/>
              </w:rPr>
              <w:t>be factored into service development</w:t>
            </w:r>
            <w:r w:rsidR="00020AE3">
              <w:rPr>
                <w:rFonts w:ascii="Arial" w:hAnsi="Arial" w:cs="Arial"/>
                <w:sz w:val="24"/>
                <w:szCs w:val="24"/>
              </w:rPr>
              <w:t xml:space="preserve"> </w:t>
            </w:r>
            <w:r w:rsidR="00CE360C">
              <w:rPr>
                <w:rFonts w:ascii="Arial" w:hAnsi="Arial" w:cs="Arial"/>
                <w:sz w:val="24"/>
                <w:szCs w:val="24"/>
              </w:rPr>
              <w:t>received overwhelming success</w:t>
            </w:r>
            <w:r w:rsidR="00673615">
              <w:rPr>
                <w:rFonts w:ascii="Arial" w:hAnsi="Arial" w:cs="Arial"/>
                <w:sz w:val="24"/>
                <w:szCs w:val="24"/>
              </w:rPr>
              <w:t>.</w:t>
            </w:r>
          </w:p>
        </w:tc>
      </w:tr>
      <w:tr w:rsidR="00E922C9" w:rsidRPr="00EE2709" w14:paraId="68AF473B" w14:textId="77777777" w:rsidTr="00DA76AD">
        <w:trPr>
          <w:trHeight w:val="97"/>
        </w:trPr>
        <w:tc>
          <w:tcPr>
            <w:tcW w:w="2547" w:type="dxa"/>
            <w:vMerge w:val="restart"/>
          </w:tcPr>
          <w:p w14:paraId="5AD340BC" w14:textId="77777777" w:rsidR="00E922C9" w:rsidRPr="00EE2709" w:rsidRDefault="00E922C9" w:rsidP="00E922C9">
            <w:pPr>
              <w:rPr>
                <w:rFonts w:ascii="Arial" w:hAnsi="Arial" w:cs="Arial"/>
                <w:b/>
                <w:sz w:val="24"/>
                <w:szCs w:val="24"/>
              </w:rPr>
            </w:pPr>
            <w:r w:rsidRPr="00EE2709">
              <w:rPr>
                <w:rFonts w:ascii="Arial" w:hAnsi="Arial" w:cs="Arial"/>
                <w:b/>
                <w:sz w:val="24"/>
                <w:szCs w:val="24"/>
              </w:rPr>
              <w:t xml:space="preserve">Specific Action Required </w:t>
            </w:r>
          </w:p>
          <w:p w14:paraId="756750D9" w14:textId="77777777" w:rsidR="00E922C9" w:rsidRPr="00EE2709" w:rsidRDefault="00E922C9" w:rsidP="00E922C9">
            <w:pPr>
              <w:rPr>
                <w:rFonts w:ascii="Arial" w:hAnsi="Arial" w:cs="Arial"/>
                <w:b/>
                <w:i/>
                <w:sz w:val="24"/>
                <w:szCs w:val="24"/>
              </w:rPr>
            </w:pPr>
            <w:r w:rsidRPr="00EE2709">
              <w:rPr>
                <w:rFonts w:ascii="Arial" w:hAnsi="Arial" w:cs="Arial"/>
                <w:b/>
                <w:i/>
                <w:sz w:val="24"/>
                <w:szCs w:val="24"/>
              </w:rPr>
              <w:t>(please choose one only)</w:t>
            </w:r>
          </w:p>
        </w:tc>
        <w:tc>
          <w:tcPr>
            <w:tcW w:w="1569" w:type="dxa"/>
            <w:shd w:val="clear" w:color="auto" w:fill="D5DCE4" w:themeFill="text2" w:themeFillTint="33"/>
          </w:tcPr>
          <w:p w14:paraId="17958BE5" w14:textId="77777777" w:rsidR="00E922C9" w:rsidRPr="00EE2709" w:rsidRDefault="00E922C9" w:rsidP="00E922C9">
            <w:pPr>
              <w:rPr>
                <w:rFonts w:ascii="Arial" w:hAnsi="Arial" w:cs="Arial"/>
                <w:b/>
                <w:sz w:val="24"/>
                <w:szCs w:val="24"/>
              </w:rPr>
            </w:pPr>
            <w:r w:rsidRPr="00EE2709">
              <w:rPr>
                <w:rFonts w:ascii="Arial" w:hAnsi="Arial" w:cs="Arial"/>
                <w:b/>
                <w:sz w:val="24"/>
                <w:szCs w:val="24"/>
              </w:rPr>
              <w:t>Information</w:t>
            </w:r>
          </w:p>
        </w:tc>
        <w:tc>
          <w:tcPr>
            <w:tcW w:w="1723" w:type="dxa"/>
            <w:gridSpan w:val="2"/>
            <w:shd w:val="clear" w:color="auto" w:fill="D5DCE4" w:themeFill="text2" w:themeFillTint="33"/>
          </w:tcPr>
          <w:p w14:paraId="5F249BCB" w14:textId="77777777" w:rsidR="00E922C9" w:rsidRPr="00EE2709" w:rsidRDefault="00E922C9" w:rsidP="00E922C9">
            <w:pPr>
              <w:rPr>
                <w:rFonts w:ascii="Arial" w:hAnsi="Arial" w:cs="Arial"/>
                <w:b/>
                <w:sz w:val="24"/>
                <w:szCs w:val="24"/>
              </w:rPr>
            </w:pPr>
            <w:r w:rsidRPr="00EE2709">
              <w:rPr>
                <w:rFonts w:ascii="Arial" w:hAnsi="Arial" w:cs="Arial"/>
                <w:b/>
                <w:sz w:val="24"/>
                <w:szCs w:val="24"/>
              </w:rPr>
              <w:t>Discussion</w:t>
            </w:r>
          </w:p>
        </w:tc>
        <w:tc>
          <w:tcPr>
            <w:tcW w:w="1661" w:type="dxa"/>
            <w:shd w:val="clear" w:color="auto" w:fill="D5DCE4" w:themeFill="text2" w:themeFillTint="33"/>
          </w:tcPr>
          <w:p w14:paraId="1A799F27" w14:textId="77777777" w:rsidR="00E922C9" w:rsidRPr="00EE2709" w:rsidRDefault="00E922C9" w:rsidP="00E922C9">
            <w:pPr>
              <w:rPr>
                <w:rFonts w:ascii="Arial" w:hAnsi="Arial" w:cs="Arial"/>
                <w:b/>
                <w:sz w:val="24"/>
                <w:szCs w:val="24"/>
              </w:rPr>
            </w:pPr>
            <w:r w:rsidRPr="00EE2709">
              <w:rPr>
                <w:rFonts w:ascii="Arial" w:hAnsi="Arial" w:cs="Arial"/>
                <w:b/>
                <w:sz w:val="24"/>
                <w:szCs w:val="24"/>
              </w:rPr>
              <w:t>Assurance</w:t>
            </w:r>
          </w:p>
        </w:tc>
        <w:tc>
          <w:tcPr>
            <w:tcW w:w="1516" w:type="dxa"/>
            <w:gridSpan w:val="2"/>
            <w:shd w:val="clear" w:color="auto" w:fill="D5DCE4" w:themeFill="text2" w:themeFillTint="33"/>
          </w:tcPr>
          <w:p w14:paraId="46DB5DEE" w14:textId="77777777" w:rsidR="00E922C9" w:rsidRPr="00EE2709" w:rsidRDefault="00E922C9" w:rsidP="00E922C9">
            <w:pPr>
              <w:rPr>
                <w:rFonts w:ascii="Arial" w:hAnsi="Arial" w:cs="Arial"/>
                <w:b/>
                <w:sz w:val="24"/>
                <w:szCs w:val="24"/>
              </w:rPr>
            </w:pPr>
            <w:r w:rsidRPr="00EE2709">
              <w:rPr>
                <w:rFonts w:ascii="Arial" w:hAnsi="Arial" w:cs="Arial"/>
                <w:b/>
                <w:sz w:val="24"/>
                <w:szCs w:val="24"/>
              </w:rPr>
              <w:t>Approval</w:t>
            </w:r>
          </w:p>
        </w:tc>
      </w:tr>
      <w:tr w:rsidR="00E922C9" w:rsidRPr="00EE2709" w14:paraId="67305841" w14:textId="77777777" w:rsidTr="00DA76AD">
        <w:trPr>
          <w:trHeight w:val="96"/>
        </w:trPr>
        <w:tc>
          <w:tcPr>
            <w:tcW w:w="2547" w:type="dxa"/>
            <w:vMerge/>
          </w:tcPr>
          <w:p w14:paraId="274C7F1F" w14:textId="77777777" w:rsidR="00E922C9" w:rsidRPr="00EE2709" w:rsidRDefault="00E922C9" w:rsidP="00E922C9">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3CB59630" w14:textId="77777777" w:rsidR="00E922C9" w:rsidRPr="00EE2709" w:rsidRDefault="00E922C9" w:rsidP="00E922C9">
                <w:pPr>
                  <w:ind w:right="96"/>
                  <w:jc w:val="center"/>
                  <w:rPr>
                    <w:rFonts w:ascii="Arial" w:hAnsi="Arial" w:cs="Arial"/>
                    <w:sz w:val="24"/>
                    <w:szCs w:val="24"/>
                  </w:rPr>
                </w:pPr>
                <w:r w:rsidRPr="00EE2709">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1D4F85AF" w14:textId="77777777" w:rsidR="00E922C9" w:rsidRPr="00EE2709" w:rsidRDefault="00E922C9" w:rsidP="00E922C9">
                <w:pPr>
                  <w:ind w:right="96"/>
                  <w:jc w:val="center"/>
                  <w:rPr>
                    <w:rFonts w:ascii="Arial" w:hAnsi="Arial" w:cs="Arial"/>
                    <w:sz w:val="24"/>
                    <w:szCs w:val="24"/>
                  </w:rPr>
                </w:pPr>
                <w:r w:rsidRPr="00EE2709">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0EC840AD" w14:textId="2D6F394D" w:rsidR="00E922C9" w:rsidRPr="00EE2709" w:rsidRDefault="00852932" w:rsidP="00E922C9">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3365E5DF" w14:textId="11F06C41" w:rsidR="00E922C9" w:rsidRPr="00EE2709" w:rsidRDefault="003078A3" w:rsidP="00E922C9">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E922C9" w:rsidRPr="00EE2709" w14:paraId="4B184DAA" w14:textId="77777777" w:rsidTr="00DA76AD">
        <w:tc>
          <w:tcPr>
            <w:tcW w:w="2547" w:type="dxa"/>
          </w:tcPr>
          <w:p w14:paraId="44B690F3" w14:textId="77777777" w:rsidR="00E922C9" w:rsidRPr="00EE2709" w:rsidRDefault="00E922C9" w:rsidP="00E922C9">
            <w:pPr>
              <w:rPr>
                <w:rFonts w:ascii="Arial" w:hAnsi="Arial" w:cs="Arial"/>
                <w:b/>
                <w:sz w:val="24"/>
                <w:szCs w:val="24"/>
              </w:rPr>
            </w:pPr>
            <w:r w:rsidRPr="00EE2709">
              <w:rPr>
                <w:rFonts w:ascii="Arial" w:hAnsi="Arial" w:cs="Arial"/>
                <w:b/>
                <w:sz w:val="24"/>
                <w:szCs w:val="24"/>
              </w:rPr>
              <w:lastRenderedPageBreak/>
              <w:t>Recommendations</w:t>
            </w:r>
          </w:p>
          <w:p w14:paraId="2AE3A43A" w14:textId="77777777" w:rsidR="00E922C9" w:rsidRPr="00EE2709" w:rsidRDefault="00E922C9" w:rsidP="00E922C9">
            <w:pPr>
              <w:rPr>
                <w:rFonts w:ascii="Arial" w:hAnsi="Arial" w:cs="Arial"/>
                <w:b/>
                <w:sz w:val="24"/>
                <w:szCs w:val="24"/>
              </w:rPr>
            </w:pPr>
          </w:p>
        </w:tc>
        <w:tc>
          <w:tcPr>
            <w:tcW w:w="6469" w:type="dxa"/>
            <w:gridSpan w:val="6"/>
          </w:tcPr>
          <w:p w14:paraId="7A2018C3" w14:textId="77777777" w:rsidR="00E922C9" w:rsidRPr="00EE2709" w:rsidRDefault="00E922C9" w:rsidP="00E922C9">
            <w:pPr>
              <w:ind w:right="96"/>
              <w:rPr>
                <w:rFonts w:ascii="Arial" w:hAnsi="Arial" w:cs="Arial"/>
                <w:sz w:val="24"/>
                <w:szCs w:val="24"/>
              </w:rPr>
            </w:pPr>
            <w:r w:rsidRPr="00EE2709">
              <w:rPr>
                <w:rFonts w:ascii="Arial" w:hAnsi="Arial" w:cs="Arial"/>
                <w:sz w:val="24"/>
                <w:szCs w:val="24"/>
              </w:rPr>
              <w:t>Members are asked to:</w:t>
            </w:r>
          </w:p>
          <w:p w14:paraId="3C62ECEC" w14:textId="77777777" w:rsidR="00E922C9" w:rsidRPr="00EE2709" w:rsidRDefault="00E922C9" w:rsidP="00E922C9">
            <w:pPr>
              <w:pStyle w:val="ListParagraph"/>
              <w:numPr>
                <w:ilvl w:val="0"/>
                <w:numId w:val="3"/>
              </w:numPr>
              <w:ind w:right="96"/>
              <w:rPr>
                <w:rFonts w:ascii="Arial" w:hAnsi="Arial" w:cs="Arial"/>
                <w:sz w:val="24"/>
                <w:szCs w:val="24"/>
              </w:rPr>
            </w:pPr>
            <w:r w:rsidRPr="00EE2709">
              <w:rPr>
                <w:rFonts w:ascii="Arial" w:hAnsi="Arial" w:cs="Arial"/>
                <w:b/>
                <w:sz w:val="24"/>
                <w:szCs w:val="24"/>
              </w:rPr>
              <w:t>Receive</w:t>
            </w:r>
            <w:r w:rsidRPr="00EE2709">
              <w:rPr>
                <w:rFonts w:ascii="Arial" w:hAnsi="Arial" w:cs="Arial"/>
                <w:sz w:val="24"/>
                <w:szCs w:val="24"/>
              </w:rPr>
              <w:t xml:space="preserve"> the information in the report.</w:t>
            </w:r>
          </w:p>
          <w:p w14:paraId="288D2D87" w14:textId="77777777" w:rsidR="00E922C9" w:rsidRPr="00EE2709" w:rsidRDefault="00E922C9" w:rsidP="00E922C9">
            <w:pPr>
              <w:ind w:right="96"/>
              <w:rPr>
                <w:rFonts w:ascii="Arial" w:hAnsi="Arial" w:cs="Arial"/>
              </w:rPr>
            </w:pPr>
          </w:p>
        </w:tc>
      </w:tr>
    </w:tbl>
    <w:p w14:paraId="007AD057" w14:textId="77777777" w:rsidR="00653AEC" w:rsidRPr="00503139" w:rsidRDefault="0020539A" w:rsidP="0034000E">
      <w:pPr>
        <w:jc w:val="center"/>
        <w:rPr>
          <w:rFonts w:ascii="Arial" w:hAnsi="Arial" w:cs="Arial"/>
          <w:b/>
          <w:sz w:val="24"/>
          <w:szCs w:val="24"/>
        </w:rPr>
      </w:pPr>
      <w:r w:rsidRPr="00EE2709">
        <w:br w:type="page"/>
      </w:r>
      <w:r w:rsidR="00E62B76" w:rsidRPr="00503139">
        <w:rPr>
          <w:rFonts w:ascii="Arial" w:hAnsi="Arial" w:cs="Arial"/>
          <w:b/>
          <w:sz w:val="24"/>
          <w:szCs w:val="24"/>
        </w:rPr>
        <w:lastRenderedPageBreak/>
        <w:t>Therapies and Health Sciences Workforce &amp; OD Key Issues Report</w:t>
      </w:r>
    </w:p>
    <w:p w14:paraId="029739E7" w14:textId="77777777" w:rsidR="00653AEC" w:rsidRPr="00503139" w:rsidRDefault="00653AEC" w:rsidP="00653AEC">
      <w:pPr>
        <w:jc w:val="center"/>
        <w:rPr>
          <w:rFonts w:ascii="Arial" w:hAnsi="Arial" w:cs="Arial"/>
          <w:b/>
          <w:sz w:val="24"/>
          <w:szCs w:val="24"/>
        </w:rPr>
      </w:pPr>
    </w:p>
    <w:p w14:paraId="3D546458" w14:textId="342A6675" w:rsidR="00034A05" w:rsidRPr="00503139" w:rsidRDefault="00653AEC" w:rsidP="00034A05">
      <w:pPr>
        <w:pStyle w:val="ListParagraph"/>
        <w:numPr>
          <w:ilvl w:val="0"/>
          <w:numId w:val="1"/>
        </w:numPr>
        <w:spacing w:after="0" w:line="240" w:lineRule="auto"/>
        <w:rPr>
          <w:rFonts w:ascii="Arial" w:hAnsi="Arial" w:cs="Arial"/>
          <w:b/>
          <w:sz w:val="24"/>
          <w:szCs w:val="24"/>
        </w:rPr>
      </w:pPr>
      <w:r w:rsidRPr="00503139">
        <w:rPr>
          <w:rFonts w:ascii="Arial" w:hAnsi="Arial" w:cs="Arial"/>
          <w:b/>
          <w:sz w:val="24"/>
          <w:szCs w:val="24"/>
        </w:rPr>
        <w:t>INTRODUCTION</w:t>
      </w:r>
    </w:p>
    <w:p w14:paraId="37C9BADA" w14:textId="5BD0E3B0" w:rsidR="00653AEC" w:rsidRPr="00503139" w:rsidRDefault="009B6C18" w:rsidP="00493B7A">
      <w:pPr>
        <w:ind w:left="360"/>
        <w:rPr>
          <w:rFonts w:ascii="Arial" w:hAnsi="Arial" w:cs="Arial"/>
          <w:b/>
          <w:sz w:val="24"/>
          <w:szCs w:val="24"/>
        </w:rPr>
      </w:pPr>
      <w:r w:rsidRPr="00503139">
        <w:rPr>
          <w:rFonts w:ascii="Arial" w:hAnsi="Arial" w:cs="Arial"/>
          <w:iCs/>
          <w:sz w:val="24"/>
          <w:szCs w:val="24"/>
        </w:rPr>
        <w:t>The purpose</w:t>
      </w:r>
      <w:r w:rsidR="00247B73" w:rsidRPr="00503139">
        <w:rPr>
          <w:rFonts w:ascii="Arial" w:hAnsi="Arial" w:cs="Arial"/>
          <w:iCs/>
          <w:sz w:val="24"/>
          <w:szCs w:val="24"/>
        </w:rPr>
        <w:t xml:space="preserve"> of this report is to draw to the attention of the committee, key </w:t>
      </w:r>
      <w:r w:rsidR="00493B7A">
        <w:rPr>
          <w:rFonts w:ascii="Arial" w:hAnsi="Arial" w:cs="Arial"/>
          <w:iCs/>
          <w:sz w:val="24"/>
          <w:szCs w:val="24"/>
        </w:rPr>
        <w:t xml:space="preserve">   </w:t>
      </w:r>
      <w:r w:rsidR="00247B73" w:rsidRPr="00503139">
        <w:rPr>
          <w:rFonts w:ascii="Arial" w:hAnsi="Arial" w:cs="Arial"/>
          <w:iCs/>
          <w:sz w:val="24"/>
          <w:szCs w:val="24"/>
        </w:rPr>
        <w:t>workforce</w:t>
      </w:r>
      <w:r w:rsidRPr="00503139">
        <w:rPr>
          <w:rFonts w:ascii="Arial" w:hAnsi="Arial" w:cs="Arial"/>
          <w:iCs/>
          <w:sz w:val="24"/>
          <w:szCs w:val="24"/>
        </w:rPr>
        <w:t xml:space="preserve"> issues and risks relating</w:t>
      </w:r>
      <w:r w:rsidR="00247B73" w:rsidRPr="00503139">
        <w:rPr>
          <w:rFonts w:ascii="Arial" w:hAnsi="Arial" w:cs="Arial"/>
          <w:iCs/>
          <w:sz w:val="24"/>
          <w:szCs w:val="24"/>
        </w:rPr>
        <w:t xml:space="preserve"> to the Therapies and Health Science professions and </w:t>
      </w:r>
      <w:r w:rsidR="00F46641" w:rsidRPr="00503139">
        <w:rPr>
          <w:rFonts w:ascii="Arial" w:hAnsi="Arial" w:cs="Arial"/>
          <w:iCs/>
          <w:sz w:val="24"/>
          <w:szCs w:val="24"/>
        </w:rPr>
        <w:t>any mitigation</w:t>
      </w:r>
      <w:r w:rsidR="00870638" w:rsidRPr="00503139">
        <w:rPr>
          <w:rFonts w:ascii="Arial" w:hAnsi="Arial" w:cs="Arial"/>
          <w:iCs/>
          <w:sz w:val="24"/>
          <w:szCs w:val="24"/>
        </w:rPr>
        <w:t xml:space="preserve"> undertaken</w:t>
      </w:r>
      <w:r w:rsidR="00653AEC" w:rsidRPr="00503139">
        <w:rPr>
          <w:rFonts w:ascii="Arial" w:hAnsi="Arial" w:cs="Arial"/>
          <w:iCs/>
          <w:sz w:val="24"/>
          <w:szCs w:val="24"/>
        </w:rPr>
        <w:t>.</w:t>
      </w:r>
      <w:r w:rsidR="00A11269" w:rsidRPr="00503139">
        <w:rPr>
          <w:rFonts w:ascii="Arial" w:hAnsi="Arial" w:cs="Arial"/>
          <w:iCs/>
          <w:sz w:val="24"/>
          <w:szCs w:val="24"/>
        </w:rPr>
        <w:br/>
      </w:r>
    </w:p>
    <w:p w14:paraId="039A2DAB" w14:textId="2182DB79" w:rsidR="00117A1C" w:rsidRPr="00503139" w:rsidRDefault="005640C7" w:rsidP="00117A1C">
      <w:pPr>
        <w:pStyle w:val="ListParagraph"/>
        <w:numPr>
          <w:ilvl w:val="0"/>
          <w:numId w:val="1"/>
        </w:numPr>
        <w:spacing w:after="0" w:line="240" w:lineRule="auto"/>
        <w:rPr>
          <w:rFonts w:ascii="Arial" w:hAnsi="Arial" w:cs="Arial"/>
          <w:b/>
          <w:sz w:val="24"/>
          <w:szCs w:val="24"/>
        </w:rPr>
      </w:pPr>
      <w:r w:rsidRPr="00503139">
        <w:rPr>
          <w:rFonts w:ascii="Arial" w:hAnsi="Arial" w:cs="Arial"/>
          <w:b/>
          <w:sz w:val="24"/>
          <w:szCs w:val="24"/>
        </w:rPr>
        <w:t xml:space="preserve"> </w:t>
      </w:r>
      <w:r w:rsidR="00A11269" w:rsidRPr="00503139">
        <w:rPr>
          <w:rFonts w:ascii="Arial" w:hAnsi="Arial" w:cs="Arial"/>
          <w:b/>
          <w:sz w:val="24"/>
          <w:szCs w:val="24"/>
        </w:rPr>
        <w:t>KEY ISSUES</w:t>
      </w:r>
    </w:p>
    <w:p w14:paraId="4A5E64BC" w14:textId="77777777" w:rsidR="00117A1C" w:rsidRPr="00503139" w:rsidRDefault="00117A1C" w:rsidP="00117A1C">
      <w:pPr>
        <w:rPr>
          <w:rFonts w:ascii="Arial" w:hAnsi="Arial" w:cs="Arial"/>
          <w:b/>
          <w:sz w:val="24"/>
          <w:szCs w:val="24"/>
        </w:rPr>
      </w:pPr>
    </w:p>
    <w:p w14:paraId="4B8B9A70" w14:textId="04529AEB" w:rsidR="005D24A2" w:rsidRPr="00503139" w:rsidRDefault="003D33C5" w:rsidP="00D00A09">
      <w:pPr>
        <w:pStyle w:val="ListParagraph"/>
        <w:numPr>
          <w:ilvl w:val="1"/>
          <w:numId w:val="1"/>
        </w:numPr>
        <w:rPr>
          <w:rFonts w:ascii="Arial" w:hAnsi="Arial" w:cs="Arial"/>
          <w:b/>
          <w:sz w:val="24"/>
          <w:szCs w:val="24"/>
        </w:rPr>
      </w:pPr>
      <w:r>
        <w:rPr>
          <w:rFonts w:ascii="Arial" w:hAnsi="Arial" w:cs="Arial"/>
          <w:b/>
          <w:sz w:val="24"/>
          <w:szCs w:val="24"/>
        </w:rPr>
        <w:t xml:space="preserve"> </w:t>
      </w:r>
      <w:r w:rsidR="004B230A" w:rsidRPr="00503139">
        <w:rPr>
          <w:rFonts w:ascii="Arial" w:hAnsi="Arial" w:cs="Arial"/>
          <w:b/>
          <w:sz w:val="24"/>
          <w:szCs w:val="24"/>
        </w:rPr>
        <w:t>Education and Workforce Development</w:t>
      </w:r>
      <w:r w:rsidR="00245252" w:rsidRPr="00503139">
        <w:rPr>
          <w:rFonts w:ascii="Arial" w:hAnsi="Arial" w:cs="Arial"/>
          <w:color w:val="1E2133"/>
          <w:sz w:val="24"/>
          <w:szCs w:val="24"/>
        </w:rPr>
        <w:br/>
      </w:r>
    </w:p>
    <w:p w14:paraId="709E42DD" w14:textId="45BCC23D" w:rsidR="003E6FF5" w:rsidRDefault="00121042" w:rsidP="00B042B0">
      <w:pPr>
        <w:pStyle w:val="ListParagraph"/>
        <w:numPr>
          <w:ilvl w:val="2"/>
          <w:numId w:val="1"/>
        </w:numPr>
        <w:rPr>
          <w:rFonts w:ascii="Arial" w:hAnsi="Arial" w:cs="Arial"/>
          <w:sz w:val="24"/>
          <w:szCs w:val="24"/>
        </w:rPr>
      </w:pPr>
      <w:r w:rsidRPr="00330869">
        <w:rPr>
          <w:rFonts w:ascii="Arial" w:hAnsi="Arial" w:cs="Arial"/>
          <w:b/>
          <w:sz w:val="24"/>
          <w:szCs w:val="24"/>
        </w:rPr>
        <w:t>Commissioning of Education Plans</w:t>
      </w:r>
      <w:r w:rsidR="00705A9B" w:rsidRPr="00330869">
        <w:rPr>
          <w:rFonts w:ascii="Arial" w:hAnsi="Arial" w:cs="Arial"/>
          <w:b/>
          <w:sz w:val="24"/>
          <w:szCs w:val="24"/>
        </w:rPr>
        <w:br/>
      </w:r>
      <w:r w:rsidRPr="00330869">
        <w:rPr>
          <w:rFonts w:ascii="Arial" w:hAnsi="Arial" w:cs="Arial"/>
          <w:sz w:val="24"/>
          <w:szCs w:val="24"/>
        </w:rPr>
        <w:t xml:space="preserve">Physiotherapy and Radiography services have identified concerns regarding the </w:t>
      </w:r>
      <w:r w:rsidR="00215816">
        <w:rPr>
          <w:rFonts w:ascii="Arial" w:hAnsi="Arial" w:cs="Arial"/>
          <w:sz w:val="24"/>
          <w:szCs w:val="24"/>
        </w:rPr>
        <w:t xml:space="preserve">Health Education Improvement Wales (HEIW) </w:t>
      </w:r>
      <w:r w:rsidRPr="00330869">
        <w:rPr>
          <w:rFonts w:ascii="Arial" w:hAnsi="Arial" w:cs="Arial"/>
          <w:sz w:val="24"/>
          <w:szCs w:val="24"/>
        </w:rPr>
        <w:t xml:space="preserve">2024-25 student placement plan.  For both professions </w:t>
      </w:r>
      <w:r w:rsidR="00330869" w:rsidRPr="00330869">
        <w:rPr>
          <w:rFonts w:ascii="Arial" w:hAnsi="Arial" w:cs="Arial"/>
          <w:sz w:val="24"/>
          <w:szCs w:val="24"/>
        </w:rPr>
        <w:t xml:space="preserve">there </w:t>
      </w:r>
      <w:r w:rsidR="00215816">
        <w:rPr>
          <w:rFonts w:ascii="Arial" w:hAnsi="Arial" w:cs="Arial"/>
          <w:sz w:val="24"/>
          <w:szCs w:val="24"/>
        </w:rPr>
        <w:t>is a</w:t>
      </w:r>
      <w:r w:rsidR="00330869" w:rsidRPr="00330869">
        <w:rPr>
          <w:rFonts w:ascii="Arial" w:hAnsi="Arial" w:cs="Arial"/>
          <w:sz w:val="24"/>
          <w:szCs w:val="24"/>
        </w:rPr>
        <w:t xml:space="preserve"> significant increase</w:t>
      </w:r>
      <w:r w:rsidR="00215816">
        <w:rPr>
          <w:rFonts w:ascii="Arial" w:hAnsi="Arial" w:cs="Arial"/>
          <w:sz w:val="24"/>
          <w:szCs w:val="24"/>
        </w:rPr>
        <w:t xml:space="preserve"> </w:t>
      </w:r>
      <w:r w:rsidR="00330869" w:rsidRPr="00330869">
        <w:rPr>
          <w:rFonts w:ascii="Arial" w:hAnsi="Arial" w:cs="Arial"/>
          <w:sz w:val="24"/>
          <w:szCs w:val="24"/>
        </w:rPr>
        <w:t xml:space="preserve">in student numbers </w:t>
      </w:r>
      <w:r w:rsidR="00330869">
        <w:rPr>
          <w:rFonts w:ascii="Arial" w:hAnsi="Arial" w:cs="Arial"/>
          <w:sz w:val="24"/>
          <w:szCs w:val="24"/>
        </w:rPr>
        <w:t>allocated for Swansea Bay</w:t>
      </w:r>
      <w:r w:rsidR="00215816">
        <w:rPr>
          <w:rFonts w:ascii="Arial" w:hAnsi="Arial" w:cs="Arial"/>
          <w:sz w:val="24"/>
          <w:szCs w:val="24"/>
        </w:rPr>
        <w:t xml:space="preserve"> University</w:t>
      </w:r>
      <w:r w:rsidR="00330869">
        <w:rPr>
          <w:rFonts w:ascii="Arial" w:hAnsi="Arial" w:cs="Arial"/>
          <w:sz w:val="24"/>
          <w:szCs w:val="24"/>
        </w:rPr>
        <w:t xml:space="preserve"> Health Board placements</w:t>
      </w:r>
      <w:r w:rsidR="009E2315">
        <w:rPr>
          <w:rFonts w:ascii="Arial" w:hAnsi="Arial" w:cs="Arial"/>
          <w:sz w:val="24"/>
          <w:szCs w:val="24"/>
        </w:rPr>
        <w:t xml:space="preserve"> (</w:t>
      </w:r>
      <w:r w:rsidR="00330869">
        <w:rPr>
          <w:rFonts w:ascii="Arial" w:hAnsi="Arial" w:cs="Arial"/>
          <w:sz w:val="24"/>
          <w:szCs w:val="24"/>
        </w:rPr>
        <w:t xml:space="preserve">Physiotherapy places </w:t>
      </w:r>
      <w:r w:rsidR="009E2315">
        <w:rPr>
          <w:rFonts w:ascii="Arial" w:hAnsi="Arial" w:cs="Arial"/>
          <w:sz w:val="24"/>
          <w:szCs w:val="24"/>
        </w:rPr>
        <w:t>have increased from 18 to 34).  These numbers are challenging to support despite</w:t>
      </w:r>
      <w:r w:rsidR="00215816">
        <w:rPr>
          <w:rFonts w:ascii="Arial" w:hAnsi="Arial" w:cs="Arial"/>
          <w:sz w:val="24"/>
          <w:szCs w:val="24"/>
        </w:rPr>
        <w:t xml:space="preserve"> the execution of</w:t>
      </w:r>
      <w:r w:rsidR="009E2315">
        <w:rPr>
          <w:rFonts w:ascii="Arial" w:hAnsi="Arial" w:cs="Arial"/>
          <w:sz w:val="24"/>
          <w:szCs w:val="24"/>
        </w:rPr>
        <w:t xml:space="preserve"> innovative placement models</w:t>
      </w:r>
      <w:r w:rsidR="00215816">
        <w:rPr>
          <w:rFonts w:ascii="Arial" w:hAnsi="Arial" w:cs="Arial"/>
          <w:sz w:val="24"/>
          <w:szCs w:val="24"/>
        </w:rPr>
        <w:t>. The major concern is the</w:t>
      </w:r>
      <w:r w:rsidR="009E2315">
        <w:rPr>
          <w:rFonts w:ascii="Arial" w:hAnsi="Arial" w:cs="Arial"/>
          <w:sz w:val="24"/>
          <w:szCs w:val="24"/>
        </w:rPr>
        <w:t xml:space="preserve"> impact</w:t>
      </w:r>
      <w:r w:rsidR="00215816">
        <w:rPr>
          <w:rFonts w:ascii="Arial" w:hAnsi="Arial" w:cs="Arial"/>
          <w:sz w:val="24"/>
          <w:szCs w:val="24"/>
        </w:rPr>
        <w:t xml:space="preserve"> on</w:t>
      </w:r>
      <w:r w:rsidR="009E2315">
        <w:rPr>
          <w:rFonts w:ascii="Arial" w:hAnsi="Arial" w:cs="Arial"/>
          <w:sz w:val="24"/>
          <w:szCs w:val="24"/>
        </w:rPr>
        <w:t xml:space="preserve"> placement quality</w:t>
      </w:r>
      <w:r w:rsidR="00215816">
        <w:rPr>
          <w:rFonts w:ascii="Arial" w:hAnsi="Arial" w:cs="Arial"/>
          <w:sz w:val="24"/>
          <w:szCs w:val="24"/>
        </w:rPr>
        <w:t>, student and staff experience</w:t>
      </w:r>
      <w:r w:rsidR="009E2315">
        <w:rPr>
          <w:rFonts w:ascii="Arial" w:hAnsi="Arial" w:cs="Arial"/>
          <w:sz w:val="24"/>
          <w:szCs w:val="24"/>
        </w:rPr>
        <w:t xml:space="preserve">.  </w:t>
      </w:r>
      <w:r w:rsidR="00D56749">
        <w:rPr>
          <w:rFonts w:ascii="Arial" w:hAnsi="Arial" w:cs="Arial"/>
          <w:sz w:val="24"/>
          <w:szCs w:val="24"/>
        </w:rPr>
        <w:br/>
        <w:t>HEIW ha</w:t>
      </w:r>
      <w:r w:rsidR="00215816">
        <w:rPr>
          <w:rFonts w:ascii="Arial" w:hAnsi="Arial" w:cs="Arial"/>
          <w:sz w:val="24"/>
          <w:szCs w:val="24"/>
        </w:rPr>
        <w:t>s</w:t>
      </w:r>
      <w:r w:rsidR="00D56749">
        <w:rPr>
          <w:rFonts w:ascii="Arial" w:hAnsi="Arial" w:cs="Arial"/>
          <w:sz w:val="24"/>
          <w:szCs w:val="24"/>
        </w:rPr>
        <w:t xml:space="preserve"> advised that numbers in </w:t>
      </w:r>
      <w:r w:rsidR="00215816">
        <w:rPr>
          <w:rFonts w:ascii="Arial" w:hAnsi="Arial" w:cs="Arial"/>
          <w:sz w:val="24"/>
          <w:szCs w:val="24"/>
        </w:rPr>
        <w:t xml:space="preserve">education </w:t>
      </w:r>
      <w:r w:rsidR="00D56749">
        <w:rPr>
          <w:rFonts w:ascii="Arial" w:hAnsi="Arial" w:cs="Arial"/>
          <w:sz w:val="24"/>
          <w:szCs w:val="24"/>
        </w:rPr>
        <w:t xml:space="preserve">placement plans reflect </w:t>
      </w:r>
      <w:r w:rsidR="00215816">
        <w:rPr>
          <w:rFonts w:ascii="Arial" w:hAnsi="Arial" w:cs="Arial"/>
          <w:sz w:val="24"/>
          <w:szCs w:val="24"/>
        </w:rPr>
        <w:t>h</w:t>
      </w:r>
      <w:r w:rsidR="00D56749">
        <w:rPr>
          <w:rFonts w:ascii="Arial" w:hAnsi="Arial" w:cs="Arial"/>
          <w:sz w:val="24"/>
          <w:szCs w:val="24"/>
        </w:rPr>
        <w:t xml:space="preserve">ealth </w:t>
      </w:r>
      <w:r w:rsidR="00215816">
        <w:rPr>
          <w:rFonts w:ascii="Arial" w:hAnsi="Arial" w:cs="Arial"/>
          <w:sz w:val="24"/>
          <w:szCs w:val="24"/>
        </w:rPr>
        <w:t>b</w:t>
      </w:r>
      <w:r w:rsidR="00D56749">
        <w:rPr>
          <w:rFonts w:ascii="Arial" w:hAnsi="Arial" w:cs="Arial"/>
          <w:sz w:val="24"/>
          <w:szCs w:val="24"/>
        </w:rPr>
        <w:t>oard commissioning numbers</w:t>
      </w:r>
      <w:r w:rsidR="00215816">
        <w:rPr>
          <w:rFonts w:ascii="Arial" w:hAnsi="Arial" w:cs="Arial"/>
          <w:sz w:val="24"/>
          <w:szCs w:val="24"/>
        </w:rPr>
        <w:t xml:space="preserve"> identified</w:t>
      </w:r>
      <w:r w:rsidR="00D56749">
        <w:rPr>
          <w:rFonts w:ascii="Arial" w:hAnsi="Arial" w:cs="Arial"/>
          <w:sz w:val="24"/>
          <w:szCs w:val="24"/>
        </w:rPr>
        <w:t xml:space="preserve"> in the </w:t>
      </w:r>
      <w:r w:rsidR="00B042B0">
        <w:rPr>
          <w:rFonts w:ascii="Arial" w:hAnsi="Arial" w:cs="Arial"/>
          <w:sz w:val="24"/>
          <w:szCs w:val="24"/>
        </w:rPr>
        <w:t>Integrated Medium</w:t>
      </w:r>
      <w:r w:rsidR="001C7CDF">
        <w:rPr>
          <w:rFonts w:ascii="Arial" w:hAnsi="Arial" w:cs="Arial"/>
          <w:sz w:val="24"/>
          <w:szCs w:val="24"/>
        </w:rPr>
        <w:t xml:space="preserve"> </w:t>
      </w:r>
      <w:r w:rsidR="00B042B0">
        <w:rPr>
          <w:rFonts w:ascii="Arial" w:hAnsi="Arial" w:cs="Arial"/>
          <w:sz w:val="24"/>
          <w:szCs w:val="24"/>
        </w:rPr>
        <w:t>Term Plan (</w:t>
      </w:r>
      <w:r w:rsidR="00D56749">
        <w:rPr>
          <w:rFonts w:ascii="Arial" w:hAnsi="Arial" w:cs="Arial"/>
          <w:sz w:val="24"/>
          <w:szCs w:val="24"/>
        </w:rPr>
        <w:t>IMTP</w:t>
      </w:r>
      <w:r w:rsidR="00B042B0">
        <w:rPr>
          <w:rFonts w:ascii="Arial" w:hAnsi="Arial" w:cs="Arial"/>
          <w:sz w:val="24"/>
          <w:szCs w:val="24"/>
        </w:rPr>
        <w:t>)</w:t>
      </w:r>
      <w:r w:rsidR="00D56749">
        <w:rPr>
          <w:rFonts w:ascii="Arial" w:hAnsi="Arial" w:cs="Arial"/>
          <w:sz w:val="24"/>
          <w:szCs w:val="24"/>
        </w:rPr>
        <w:t xml:space="preserve">.  </w:t>
      </w:r>
      <w:r w:rsidR="00215816">
        <w:rPr>
          <w:rFonts w:ascii="Arial" w:hAnsi="Arial" w:cs="Arial"/>
          <w:sz w:val="24"/>
          <w:szCs w:val="24"/>
        </w:rPr>
        <w:t xml:space="preserve">The relationship between </w:t>
      </w:r>
      <w:r w:rsidR="003E6FF5">
        <w:rPr>
          <w:rFonts w:ascii="Arial" w:hAnsi="Arial" w:cs="Arial"/>
          <w:sz w:val="24"/>
          <w:szCs w:val="24"/>
        </w:rPr>
        <w:t xml:space="preserve">the </w:t>
      </w:r>
      <w:r w:rsidR="00215816">
        <w:rPr>
          <w:rFonts w:ascii="Arial" w:hAnsi="Arial" w:cs="Arial"/>
          <w:sz w:val="24"/>
          <w:szCs w:val="24"/>
        </w:rPr>
        <w:t>IMTP education commissioning numbers</w:t>
      </w:r>
      <w:r w:rsidR="003E6FF5">
        <w:rPr>
          <w:rFonts w:ascii="Arial" w:hAnsi="Arial" w:cs="Arial"/>
          <w:sz w:val="24"/>
          <w:szCs w:val="24"/>
        </w:rPr>
        <w:t>,</w:t>
      </w:r>
      <w:r w:rsidR="00215816">
        <w:rPr>
          <w:rFonts w:ascii="Arial" w:hAnsi="Arial" w:cs="Arial"/>
          <w:sz w:val="24"/>
          <w:szCs w:val="24"/>
        </w:rPr>
        <w:t xml:space="preserve"> to deliver on a sustainable workforce for NHS Wales</w:t>
      </w:r>
      <w:r w:rsidR="003E6FF5">
        <w:rPr>
          <w:rFonts w:ascii="Arial" w:hAnsi="Arial" w:cs="Arial"/>
          <w:sz w:val="24"/>
          <w:szCs w:val="24"/>
        </w:rPr>
        <w:t>,</w:t>
      </w:r>
      <w:r w:rsidR="00215816">
        <w:rPr>
          <w:rFonts w:ascii="Arial" w:hAnsi="Arial" w:cs="Arial"/>
          <w:sz w:val="24"/>
          <w:szCs w:val="24"/>
        </w:rPr>
        <w:t xml:space="preserve"> and the </w:t>
      </w:r>
      <w:r w:rsidR="003E6FF5">
        <w:rPr>
          <w:rFonts w:ascii="Arial" w:hAnsi="Arial" w:cs="Arial"/>
          <w:sz w:val="24"/>
          <w:szCs w:val="24"/>
        </w:rPr>
        <w:t xml:space="preserve">training plan </w:t>
      </w:r>
      <w:r w:rsidR="00D56749">
        <w:rPr>
          <w:rFonts w:ascii="Arial" w:hAnsi="Arial" w:cs="Arial"/>
          <w:sz w:val="24"/>
          <w:szCs w:val="24"/>
        </w:rPr>
        <w:t xml:space="preserve">numbers </w:t>
      </w:r>
      <w:r w:rsidR="003E6FF5">
        <w:rPr>
          <w:rFonts w:ascii="Arial" w:hAnsi="Arial" w:cs="Arial"/>
          <w:sz w:val="24"/>
          <w:szCs w:val="24"/>
        </w:rPr>
        <w:t xml:space="preserve">assigned to the </w:t>
      </w:r>
      <w:r w:rsidR="00D56749">
        <w:rPr>
          <w:rFonts w:ascii="Arial" w:hAnsi="Arial" w:cs="Arial"/>
          <w:sz w:val="24"/>
          <w:szCs w:val="24"/>
        </w:rPr>
        <w:t xml:space="preserve">health board </w:t>
      </w:r>
      <w:r w:rsidR="003E6FF5">
        <w:rPr>
          <w:rFonts w:ascii="Arial" w:hAnsi="Arial" w:cs="Arial"/>
          <w:sz w:val="24"/>
          <w:szCs w:val="24"/>
        </w:rPr>
        <w:t>had not been made clear, this disconnect has been reported to HEIW.</w:t>
      </w:r>
      <w:r w:rsidR="00D56749">
        <w:rPr>
          <w:rFonts w:ascii="Arial" w:hAnsi="Arial" w:cs="Arial"/>
          <w:sz w:val="24"/>
          <w:szCs w:val="24"/>
        </w:rPr>
        <w:t xml:space="preserve">  </w:t>
      </w:r>
    </w:p>
    <w:p w14:paraId="30987E15" w14:textId="16B15248" w:rsidR="00B042B0" w:rsidRDefault="00D56749" w:rsidP="003E6FF5">
      <w:pPr>
        <w:pStyle w:val="ListParagraph"/>
        <w:ind w:left="502"/>
        <w:rPr>
          <w:rFonts w:ascii="Arial" w:hAnsi="Arial" w:cs="Arial"/>
          <w:sz w:val="24"/>
          <w:szCs w:val="24"/>
        </w:rPr>
      </w:pPr>
      <w:r>
        <w:rPr>
          <w:rFonts w:ascii="Arial" w:hAnsi="Arial" w:cs="Arial"/>
          <w:sz w:val="24"/>
          <w:szCs w:val="24"/>
        </w:rPr>
        <w:t xml:space="preserve">Proactive recruitment of </w:t>
      </w:r>
      <w:r w:rsidR="003E6FF5">
        <w:rPr>
          <w:rFonts w:ascii="Arial" w:hAnsi="Arial" w:cs="Arial"/>
          <w:sz w:val="24"/>
          <w:szCs w:val="24"/>
        </w:rPr>
        <w:t>increased numbers</w:t>
      </w:r>
      <w:r>
        <w:rPr>
          <w:rFonts w:ascii="Arial" w:hAnsi="Arial" w:cs="Arial"/>
          <w:sz w:val="24"/>
          <w:szCs w:val="24"/>
        </w:rPr>
        <w:t xml:space="preserve"> of new graduates over recent years has significantly improved workforce stability and enabled service transformation across the health board.  Services are reviewing any further clinical areas in which to extend student placements within the health board.  There is a risk that inability to support such high student placement numbers may result in the need to reduce health board commissioning numbers in future years to offset this pressure.</w:t>
      </w:r>
      <w:r>
        <w:rPr>
          <w:rFonts w:ascii="Arial" w:hAnsi="Arial" w:cs="Arial"/>
          <w:sz w:val="24"/>
          <w:szCs w:val="24"/>
        </w:rPr>
        <w:br/>
      </w:r>
      <w:r>
        <w:rPr>
          <w:rFonts w:ascii="Arial" w:hAnsi="Arial" w:cs="Arial"/>
          <w:sz w:val="24"/>
          <w:szCs w:val="24"/>
        </w:rPr>
        <w:br/>
        <w:t xml:space="preserve">Year 3 of the </w:t>
      </w:r>
      <w:r w:rsidR="00305FBE">
        <w:rPr>
          <w:rFonts w:ascii="Arial" w:hAnsi="Arial" w:cs="Arial"/>
          <w:sz w:val="24"/>
          <w:szCs w:val="24"/>
        </w:rPr>
        <w:t>p</w:t>
      </w:r>
      <w:r>
        <w:rPr>
          <w:rFonts w:ascii="Arial" w:hAnsi="Arial" w:cs="Arial"/>
          <w:sz w:val="24"/>
          <w:szCs w:val="24"/>
        </w:rPr>
        <w:t>art</w:t>
      </w:r>
      <w:r w:rsidR="00305FBE">
        <w:rPr>
          <w:rFonts w:ascii="Arial" w:hAnsi="Arial" w:cs="Arial"/>
          <w:sz w:val="24"/>
          <w:szCs w:val="24"/>
        </w:rPr>
        <w:t>-t</w:t>
      </w:r>
      <w:r>
        <w:rPr>
          <w:rFonts w:ascii="Arial" w:hAnsi="Arial" w:cs="Arial"/>
          <w:sz w:val="24"/>
          <w:szCs w:val="24"/>
        </w:rPr>
        <w:t xml:space="preserve">ime Physiotherapy degree </w:t>
      </w:r>
      <w:r w:rsidR="00305FBE">
        <w:rPr>
          <w:rFonts w:ascii="Arial" w:hAnsi="Arial" w:cs="Arial"/>
          <w:sz w:val="24"/>
          <w:szCs w:val="24"/>
        </w:rPr>
        <w:t>at the</w:t>
      </w:r>
      <w:r>
        <w:rPr>
          <w:rFonts w:ascii="Arial" w:hAnsi="Arial" w:cs="Arial"/>
          <w:sz w:val="24"/>
          <w:szCs w:val="24"/>
        </w:rPr>
        <w:t xml:space="preserve"> University</w:t>
      </w:r>
      <w:r w:rsidR="00F30511">
        <w:rPr>
          <w:rFonts w:ascii="Arial" w:hAnsi="Arial" w:cs="Arial"/>
          <w:sz w:val="24"/>
          <w:szCs w:val="24"/>
        </w:rPr>
        <w:t xml:space="preserve"> of</w:t>
      </w:r>
      <w:r>
        <w:rPr>
          <w:rFonts w:ascii="Arial" w:hAnsi="Arial" w:cs="Arial"/>
          <w:sz w:val="24"/>
          <w:szCs w:val="24"/>
        </w:rPr>
        <w:t xml:space="preserve"> South Wales will commence in September 2024.  Swansea Bay</w:t>
      </w:r>
      <w:r w:rsidR="005D1238">
        <w:rPr>
          <w:rFonts w:ascii="Arial" w:hAnsi="Arial" w:cs="Arial"/>
          <w:sz w:val="24"/>
          <w:szCs w:val="24"/>
        </w:rPr>
        <w:t xml:space="preserve"> University</w:t>
      </w:r>
      <w:r>
        <w:rPr>
          <w:rFonts w:ascii="Arial" w:hAnsi="Arial" w:cs="Arial"/>
          <w:sz w:val="24"/>
          <w:szCs w:val="24"/>
        </w:rPr>
        <w:t xml:space="preserve"> Health Board </w:t>
      </w:r>
      <w:r w:rsidR="007E12C3">
        <w:rPr>
          <w:rFonts w:ascii="Arial" w:hAnsi="Arial" w:cs="Arial"/>
          <w:sz w:val="24"/>
          <w:szCs w:val="24"/>
        </w:rPr>
        <w:t xml:space="preserve">was </w:t>
      </w:r>
      <w:r>
        <w:rPr>
          <w:rFonts w:ascii="Arial" w:hAnsi="Arial" w:cs="Arial"/>
          <w:sz w:val="24"/>
          <w:szCs w:val="24"/>
        </w:rPr>
        <w:t xml:space="preserve">not </w:t>
      </w:r>
      <w:r w:rsidR="00080400">
        <w:rPr>
          <w:rFonts w:ascii="Arial" w:hAnsi="Arial" w:cs="Arial"/>
          <w:sz w:val="24"/>
          <w:szCs w:val="24"/>
        </w:rPr>
        <w:t>included in the</w:t>
      </w:r>
      <w:r w:rsidR="007E12C3">
        <w:rPr>
          <w:rFonts w:ascii="Arial" w:hAnsi="Arial" w:cs="Arial"/>
          <w:sz w:val="24"/>
          <w:szCs w:val="24"/>
        </w:rPr>
        <w:t xml:space="preserve"> original tendering and commissioning process</w:t>
      </w:r>
      <w:r w:rsidR="000B73A9">
        <w:rPr>
          <w:rFonts w:ascii="Arial" w:hAnsi="Arial" w:cs="Arial"/>
          <w:sz w:val="24"/>
          <w:szCs w:val="24"/>
        </w:rPr>
        <w:t xml:space="preserve"> </w:t>
      </w:r>
      <w:r w:rsidR="00812F5E">
        <w:rPr>
          <w:rFonts w:ascii="Arial" w:hAnsi="Arial" w:cs="Arial"/>
          <w:sz w:val="24"/>
          <w:szCs w:val="24"/>
        </w:rPr>
        <w:t>for the</w:t>
      </w:r>
      <w:r w:rsidR="0001538A">
        <w:rPr>
          <w:rFonts w:ascii="Arial" w:hAnsi="Arial" w:cs="Arial"/>
          <w:sz w:val="24"/>
          <w:szCs w:val="24"/>
        </w:rPr>
        <w:t xml:space="preserve"> new programme of study</w:t>
      </w:r>
      <w:r w:rsidR="00A52711">
        <w:rPr>
          <w:rFonts w:ascii="Arial" w:hAnsi="Arial" w:cs="Arial"/>
          <w:sz w:val="24"/>
          <w:szCs w:val="24"/>
        </w:rPr>
        <w:t xml:space="preserve"> as the intention was for it to supply south east Wales region</w:t>
      </w:r>
      <w:r>
        <w:rPr>
          <w:rFonts w:ascii="Arial" w:hAnsi="Arial" w:cs="Arial"/>
          <w:sz w:val="24"/>
          <w:szCs w:val="24"/>
        </w:rPr>
        <w:t xml:space="preserve">. </w:t>
      </w:r>
      <w:r w:rsidR="007E7EBA">
        <w:rPr>
          <w:rFonts w:ascii="Arial" w:hAnsi="Arial" w:cs="Arial"/>
          <w:sz w:val="24"/>
          <w:szCs w:val="24"/>
        </w:rPr>
        <w:t xml:space="preserve">SBUHB however provides Learning disability services into the </w:t>
      </w:r>
      <w:r w:rsidR="00537D1B">
        <w:rPr>
          <w:rFonts w:ascii="Arial" w:hAnsi="Arial" w:cs="Arial"/>
          <w:sz w:val="24"/>
          <w:szCs w:val="24"/>
        </w:rPr>
        <w:t>Cardiff and Vale region and a number of SBUHB employees</w:t>
      </w:r>
      <w:r w:rsidR="004027D6">
        <w:rPr>
          <w:rFonts w:ascii="Arial" w:hAnsi="Arial" w:cs="Arial"/>
          <w:sz w:val="24"/>
          <w:szCs w:val="24"/>
        </w:rPr>
        <w:t>,</w:t>
      </w:r>
      <w:r w:rsidR="00537D1B">
        <w:rPr>
          <w:rFonts w:ascii="Arial" w:hAnsi="Arial" w:cs="Arial"/>
          <w:sz w:val="24"/>
          <w:szCs w:val="24"/>
        </w:rPr>
        <w:t xml:space="preserve"> in support worker roles</w:t>
      </w:r>
      <w:r w:rsidR="004027D6">
        <w:rPr>
          <w:rFonts w:ascii="Arial" w:hAnsi="Arial" w:cs="Arial"/>
          <w:sz w:val="24"/>
          <w:szCs w:val="24"/>
        </w:rPr>
        <w:t>,</w:t>
      </w:r>
      <w:r w:rsidR="00537D1B">
        <w:rPr>
          <w:rFonts w:ascii="Arial" w:hAnsi="Arial" w:cs="Arial"/>
          <w:sz w:val="24"/>
          <w:szCs w:val="24"/>
        </w:rPr>
        <w:t xml:space="preserve"> </w:t>
      </w:r>
      <w:r w:rsidR="00DE0349">
        <w:rPr>
          <w:rFonts w:ascii="Arial" w:hAnsi="Arial" w:cs="Arial"/>
          <w:sz w:val="24"/>
          <w:szCs w:val="24"/>
        </w:rPr>
        <w:t xml:space="preserve">have applied to the part-time programme. </w:t>
      </w:r>
      <w:r w:rsidR="00171DAF">
        <w:rPr>
          <w:rFonts w:ascii="Arial" w:hAnsi="Arial" w:cs="Arial"/>
          <w:sz w:val="24"/>
          <w:szCs w:val="24"/>
        </w:rPr>
        <w:t xml:space="preserve">The health board </w:t>
      </w:r>
      <w:r w:rsidR="00821F4D">
        <w:rPr>
          <w:rFonts w:ascii="Arial" w:hAnsi="Arial" w:cs="Arial"/>
          <w:sz w:val="24"/>
          <w:szCs w:val="24"/>
        </w:rPr>
        <w:t xml:space="preserve">currently </w:t>
      </w:r>
      <w:r w:rsidR="00171DAF">
        <w:rPr>
          <w:rFonts w:ascii="Arial" w:hAnsi="Arial" w:cs="Arial"/>
          <w:sz w:val="24"/>
          <w:szCs w:val="24"/>
        </w:rPr>
        <w:t xml:space="preserve">has </w:t>
      </w:r>
      <w:r w:rsidR="00821F4D">
        <w:rPr>
          <w:rFonts w:ascii="Arial" w:hAnsi="Arial" w:cs="Arial"/>
          <w:sz w:val="24"/>
          <w:szCs w:val="24"/>
        </w:rPr>
        <w:t xml:space="preserve">a small number of </w:t>
      </w:r>
      <w:r w:rsidR="00171DAF">
        <w:rPr>
          <w:rFonts w:ascii="Arial" w:hAnsi="Arial" w:cs="Arial"/>
          <w:sz w:val="24"/>
          <w:szCs w:val="24"/>
        </w:rPr>
        <w:t>staff undertaking this qualification</w:t>
      </w:r>
      <w:r w:rsidR="00AB1805">
        <w:rPr>
          <w:rFonts w:ascii="Arial" w:hAnsi="Arial" w:cs="Arial"/>
          <w:sz w:val="24"/>
          <w:szCs w:val="24"/>
        </w:rPr>
        <w:t xml:space="preserve"> who </w:t>
      </w:r>
      <w:r w:rsidR="00CF76BF">
        <w:rPr>
          <w:rFonts w:ascii="Arial" w:hAnsi="Arial" w:cs="Arial"/>
          <w:sz w:val="24"/>
          <w:szCs w:val="24"/>
        </w:rPr>
        <w:t>we are keen to support</w:t>
      </w:r>
      <w:r w:rsidR="00AB1805">
        <w:rPr>
          <w:rFonts w:ascii="Arial" w:hAnsi="Arial" w:cs="Arial"/>
          <w:sz w:val="24"/>
          <w:szCs w:val="24"/>
        </w:rPr>
        <w:t xml:space="preserve">. This offers </w:t>
      </w:r>
      <w:r w:rsidR="00CF76BF">
        <w:rPr>
          <w:rFonts w:ascii="Arial" w:hAnsi="Arial" w:cs="Arial"/>
          <w:sz w:val="24"/>
          <w:szCs w:val="24"/>
        </w:rPr>
        <w:t>career opportunit</w:t>
      </w:r>
      <w:r w:rsidR="00AB1805">
        <w:rPr>
          <w:rFonts w:ascii="Arial" w:hAnsi="Arial" w:cs="Arial"/>
          <w:sz w:val="24"/>
          <w:szCs w:val="24"/>
        </w:rPr>
        <w:t>ies</w:t>
      </w:r>
      <w:r w:rsidR="00CF76BF">
        <w:rPr>
          <w:rFonts w:ascii="Arial" w:hAnsi="Arial" w:cs="Arial"/>
          <w:sz w:val="24"/>
          <w:szCs w:val="24"/>
        </w:rPr>
        <w:t xml:space="preserve"> for our support worker workforce</w:t>
      </w:r>
      <w:r w:rsidR="00582EFF">
        <w:rPr>
          <w:rFonts w:ascii="Arial" w:hAnsi="Arial" w:cs="Arial"/>
          <w:sz w:val="24"/>
          <w:szCs w:val="24"/>
        </w:rPr>
        <w:t xml:space="preserve"> and delivers on the ‘grow our own’ approach</w:t>
      </w:r>
      <w:r w:rsidR="00101CE8">
        <w:rPr>
          <w:rFonts w:ascii="Arial" w:hAnsi="Arial" w:cs="Arial"/>
          <w:sz w:val="24"/>
          <w:szCs w:val="24"/>
        </w:rPr>
        <w:t>. Unfortunately this degree programme places additional pressure on education placements</w:t>
      </w:r>
      <w:r w:rsidR="007E1947">
        <w:rPr>
          <w:rFonts w:ascii="Arial" w:hAnsi="Arial" w:cs="Arial"/>
          <w:sz w:val="24"/>
          <w:szCs w:val="24"/>
        </w:rPr>
        <w:t>, we are currently in negotiation with HEIW as to how best to balance the need for training placement</w:t>
      </w:r>
      <w:r w:rsidR="002F6765">
        <w:rPr>
          <w:rFonts w:ascii="Arial" w:hAnsi="Arial" w:cs="Arial"/>
          <w:sz w:val="24"/>
          <w:szCs w:val="24"/>
        </w:rPr>
        <w:t xml:space="preserve">s </w:t>
      </w:r>
      <w:r w:rsidR="00925DAE">
        <w:rPr>
          <w:rFonts w:ascii="Arial" w:hAnsi="Arial" w:cs="Arial"/>
          <w:sz w:val="24"/>
          <w:szCs w:val="24"/>
        </w:rPr>
        <w:t xml:space="preserve">across all </w:t>
      </w:r>
      <w:r w:rsidR="00711449">
        <w:rPr>
          <w:rFonts w:ascii="Arial" w:hAnsi="Arial" w:cs="Arial"/>
          <w:sz w:val="24"/>
          <w:szCs w:val="24"/>
        </w:rPr>
        <w:t>Higher Education Institutes (</w:t>
      </w:r>
      <w:r w:rsidR="00925DAE">
        <w:rPr>
          <w:rFonts w:ascii="Arial" w:hAnsi="Arial" w:cs="Arial"/>
          <w:sz w:val="24"/>
          <w:szCs w:val="24"/>
        </w:rPr>
        <w:t>HEIs</w:t>
      </w:r>
      <w:r w:rsidR="00711449">
        <w:rPr>
          <w:rFonts w:ascii="Arial" w:hAnsi="Arial" w:cs="Arial"/>
          <w:sz w:val="24"/>
          <w:szCs w:val="24"/>
        </w:rPr>
        <w:t>)</w:t>
      </w:r>
      <w:r w:rsidR="00895D7F">
        <w:rPr>
          <w:rFonts w:ascii="Arial" w:hAnsi="Arial" w:cs="Arial"/>
          <w:sz w:val="24"/>
          <w:szCs w:val="24"/>
        </w:rPr>
        <w:t xml:space="preserve"> </w:t>
      </w:r>
      <w:r w:rsidR="00925DAE">
        <w:rPr>
          <w:rFonts w:ascii="Arial" w:hAnsi="Arial" w:cs="Arial"/>
          <w:sz w:val="24"/>
          <w:szCs w:val="24"/>
        </w:rPr>
        <w:t xml:space="preserve">whilst maintaining quality and </w:t>
      </w:r>
      <w:r w:rsidR="00895D7F">
        <w:rPr>
          <w:rFonts w:ascii="Arial" w:hAnsi="Arial" w:cs="Arial"/>
          <w:sz w:val="24"/>
          <w:szCs w:val="24"/>
        </w:rPr>
        <w:t>secure a pipeline for retention and recruit of the future workforce.</w:t>
      </w:r>
      <w:r w:rsidR="00171DAF">
        <w:rPr>
          <w:rFonts w:ascii="Arial" w:hAnsi="Arial" w:cs="Arial"/>
          <w:sz w:val="24"/>
          <w:szCs w:val="24"/>
        </w:rPr>
        <w:br/>
      </w:r>
      <w:r w:rsidR="00171DAF">
        <w:rPr>
          <w:rFonts w:ascii="Arial" w:hAnsi="Arial" w:cs="Arial"/>
          <w:sz w:val="24"/>
          <w:szCs w:val="24"/>
        </w:rPr>
        <w:lastRenderedPageBreak/>
        <w:br/>
        <w:t>HEIW have recently undertaken a placement scoping review exercise which includes exploring the value of Practice Education Facilitator’s (PEF) for AHP</w:t>
      </w:r>
      <w:r w:rsidR="002136E7">
        <w:rPr>
          <w:rFonts w:ascii="Arial" w:hAnsi="Arial" w:cs="Arial"/>
          <w:sz w:val="24"/>
          <w:szCs w:val="24"/>
        </w:rPr>
        <w:t xml:space="preserve">s, a role </w:t>
      </w:r>
      <w:r w:rsidR="00B332F1">
        <w:rPr>
          <w:rFonts w:ascii="Arial" w:hAnsi="Arial" w:cs="Arial"/>
          <w:sz w:val="24"/>
          <w:szCs w:val="24"/>
        </w:rPr>
        <w:t>well apprised in nursing</w:t>
      </w:r>
      <w:r w:rsidR="00CA76B1">
        <w:rPr>
          <w:rFonts w:ascii="Arial" w:hAnsi="Arial" w:cs="Arial"/>
          <w:sz w:val="24"/>
          <w:szCs w:val="24"/>
        </w:rPr>
        <w:t>.  HEIW are equally investigatin</w:t>
      </w:r>
      <w:r w:rsidR="00711449">
        <w:rPr>
          <w:rFonts w:ascii="Arial" w:hAnsi="Arial" w:cs="Arial"/>
          <w:sz w:val="24"/>
          <w:szCs w:val="24"/>
        </w:rPr>
        <w:t>g o</w:t>
      </w:r>
      <w:r w:rsidR="00171DAF">
        <w:rPr>
          <w:rFonts w:ascii="Arial" w:hAnsi="Arial" w:cs="Arial"/>
          <w:sz w:val="24"/>
          <w:szCs w:val="24"/>
        </w:rPr>
        <w:t xml:space="preserve">pportunities for clinical placements in broader settings including the </w:t>
      </w:r>
      <w:r w:rsidR="008B53A4">
        <w:rPr>
          <w:rFonts w:ascii="Arial" w:hAnsi="Arial" w:cs="Arial"/>
          <w:sz w:val="24"/>
          <w:szCs w:val="24"/>
        </w:rPr>
        <w:t>independent</w:t>
      </w:r>
      <w:r w:rsidR="00171DAF">
        <w:rPr>
          <w:rFonts w:ascii="Arial" w:hAnsi="Arial" w:cs="Arial"/>
          <w:sz w:val="24"/>
          <w:szCs w:val="24"/>
        </w:rPr>
        <w:t xml:space="preserve"> and third sector.  It is recommended that </w:t>
      </w:r>
      <w:r w:rsidR="00711449">
        <w:rPr>
          <w:rFonts w:ascii="Arial" w:hAnsi="Arial" w:cs="Arial"/>
          <w:sz w:val="24"/>
          <w:szCs w:val="24"/>
        </w:rPr>
        <w:t>HEIs</w:t>
      </w:r>
      <w:r w:rsidR="00171DAF">
        <w:rPr>
          <w:rFonts w:ascii="Arial" w:hAnsi="Arial" w:cs="Arial"/>
          <w:sz w:val="24"/>
          <w:szCs w:val="24"/>
        </w:rPr>
        <w:t xml:space="preserve"> work collaboratively to review the structure of the</w:t>
      </w:r>
      <w:r w:rsidR="00FB6878">
        <w:rPr>
          <w:rFonts w:ascii="Arial" w:hAnsi="Arial" w:cs="Arial"/>
          <w:sz w:val="24"/>
          <w:szCs w:val="24"/>
        </w:rPr>
        <w:t>ir</w:t>
      </w:r>
      <w:r w:rsidR="00171DAF">
        <w:rPr>
          <w:rFonts w:ascii="Arial" w:hAnsi="Arial" w:cs="Arial"/>
          <w:sz w:val="24"/>
          <w:szCs w:val="24"/>
        </w:rPr>
        <w:t xml:space="preserve"> </w:t>
      </w:r>
      <w:r w:rsidR="00FB6878">
        <w:rPr>
          <w:rFonts w:ascii="Arial" w:hAnsi="Arial" w:cs="Arial"/>
          <w:sz w:val="24"/>
          <w:szCs w:val="24"/>
        </w:rPr>
        <w:t xml:space="preserve">programmes </w:t>
      </w:r>
      <w:r w:rsidR="00171DAF">
        <w:rPr>
          <w:rFonts w:ascii="Arial" w:hAnsi="Arial" w:cs="Arial"/>
          <w:sz w:val="24"/>
          <w:szCs w:val="24"/>
        </w:rPr>
        <w:t>with particular attention to clinical placement times throughout the academic year</w:t>
      </w:r>
      <w:r w:rsidR="00FB6878">
        <w:rPr>
          <w:rFonts w:ascii="Arial" w:hAnsi="Arial" w:cs="Arial"/>
          <w:sz w:val="24"/>
          <w:szCs w:val="24"/>
        </w:rPr>
        <w:t xml:space="preserve"> in order to </w:t>
      </w:r>
      <w:r w:rsidR="00733436">
        <w:rPr>
          <w:rFonts w:ascii="Arial" w:hAnsi="Arial" w:cs="Arial"/>
          <w:sz w:val="24"/>
          <w:szCs w:val="24"/>
        </w:rPr>
        <w:t>alleviate</w:t>
      </w:r>
      <w:r w:rsidR="00CD15E0">
        <w:rPr>
          <w:rFonts w:ascii="Arial" w:hAnsi="Arial" w:cs="Arial"/>
          <w:sz w:val="24"/>
          <w:szCs w:val="24"/>
        </w:rPr>
        <w:t xml:space="preserve"> pressure on the NHS and to maintain </w:t>
      </w:r>
      <w:r w:rsidR="00733436">
        <w:rPr>
          <w:rFonts w:ascii="Arial" w:hAnsi="Arial" w:cs="Arial"/>
          <w:sz w:val="24"/>
          <w:szCs w:val="24"/>
        </w:rPr>
        <w:t xml:space="preserve">high </w:t>
      </w:r>
      <w:r w:rsidR="00CD15E0">
        <w:rPr>
          <w:rFonts w:ascii="Arial" w:hAnsi="Arial" w:cs="Arial"/>
          <w:sz w:val="24"/>
          <w:szCs w:val="24"/>
        </w:rPr>
        <w:t>quality training placements</w:t>
      </w:r>
      <w:r w:rsidR="00733436">
        <w:rPr>
          <w:rFonts w:ascii="Arial" w:hAnsi="Arial" w:cs="Arial"/>
          <w:sz w:val="24"/>
          <w:szCs w:val="24"/>
        </w:rPr>
        <w:t>.</w:t>
      </w:r>
      <w:r w:rsidR="00171DAF">
        <w:rPr>
          <w:rFonts w:ascii="Arial" w:hAnsi="Arial" w:cs="Arial"/>
          <w:sz w:val="24"/>
          <w:szCs w:val="24"/>
        </w:rPr>
        <w:t xml:space="preserve">  Currently the </w:t>
      </w:r>
      <w:r w:rsidR="00EA0FD3">
        <w:rPr>
          <w:rFonts w:ascii="Arial" w:hAnsi="Arial" w:cs="Arial"/>
          <w:sz w:val="24"/>
          <w:szCs w:val="24"/>
        </w:rPr>
        <w:t xml:space="preserve">clinical placements for </w:t>
      </w:r>
      <w:r w:rsidR="00171DAF">
        <w:rPr>
          <w:rFonts w:ascii="Arial" w:hAnsi="Arial" w:cs="Arial"/>
          <w:sz w:val="24"/>
          <w:szCs w:val="24"/>
        </w:rPr>
        <w:t>Cardiff University BSc, MSc and University</w:t>
      </w:r>
      <w:r w:rsidR="00EA0FD3">
        <w:rPr>
          <w:rFonts w:ascii="Arial" w:hAnsi="Arial" w:cs="Arial"/>
          <w:sz w:val="24"/>
          <w:szCs w:val="24"/>
        </w:rPr>
        <w:t xml:space="preserve"> South Wales part-time degree courses overlap throughout the year adding significant pressures to clinical teams within the health board.</w:t>
      </w:r>
    </w:p>
    <w:p w14:paraId="54A9F1E2" w14:textId="77777777" w:rsidR="00733436" w:rsidRDefault="00733436" w:rsidP="003E6FF5">
      <w:pPr>
        <w:pStyle w:val="ListParagraph"/>
        <w:ind w:left="502"/>
        <w:rPr>
          <w:rFonts w:ascii="Arial" w:hAnsi="Arial" w:cs="Arial"/>
          <w:sz w:val="24"/>
          <w:szCs w:val="24"/>
        </w:rPr>
      </w:pPr>
    </w:p>
    <w:p w14:paraId="7E0D7E59" w14:textId="03C8CA82" w:rsidR="008C7235" w:rsidRPr="008C7235" w:rsidRDefault="007F1B97" w:rsidP="00B042B0">
      <w:pPr>
        <w:pStyle w:val="ListParagraph"/>
        <w:numPr>
          <w:ilvl w:val="2"/>
          <w:numId w:val="1"/>
        </w:numPr>
        <w:rPr>
          <w:rFonts w:ascii="Arial" w:hAnsi="Arial" w:cs="Arial"/>
          <w:sz w:val="24"/>
          <w:szCs w:val="24"/>
        </w:rPr>
      </w:pPr>
      <w:r w:rsidRPr="00B042B0">
        <w:rPr>
          <w:rFonts w:ascii="Arial" w:hAnsi="Arial" w:cs="Arial"/>
          <w:b/>
          <w:bCs/>
          <w:sz w:val="24"/>
          <w:szCs w:val="24"/>
        </w:rPr>
        <w:t>Allied Health Professions and Health Care Science new graduates 2024</w:t>
      </w:r>
      <w:r w:rsidR="00B7588E" w:rsidRPr="00B042B0">
        <w:rPr>
          <w:rFonts w:ascii="Arial" w:hAnsi="Arial" w:cs="Arial"/>
          <w:b/>
          <w:bCs/>
          <w:sz w:val="24"/>
          <w:szCs w:val="24"/>
          <w:highlight w:val="yellow"/>
        </w:rPr>
        <w:br/>
      </w:r>
      <w:r w:rsidRPr="00B042B0">
        <w:rPr>
          <w:rFonts w:ascii="Arial" w:hAnsi="Arial" w:cs="Arial"/>
          <w:sz w:val="24"/>
          <w:szCs w:val="24"/>
        </w:rPr>
        <w:t xml:space="preserve">HEIW continues to engage with final year students on AHP and HCS commissioned </w:t>
      </w:r>
      <w:r w:rsidR="00080400">
        <w:rPr>
          <w:rFonts w:ascii="Arial" w:hAnsi="Arial" w:cs="Arial"/>
          <w:sz w:val="24"/>
          <w:szCs w:val="24"/>
        </w:rPr>
        <w:t>education programmes</w:t>
      </w:r>
      <w:r w:rsidR="00D16AE0">
        <w:rPr>
          <w:rFonts w:ascii="Arial" w:hAnsi="Arial" w:cs="Arial"/>
          <w:sz w:val="24"/>
          <w:szCs w:val="24"/>
        </w:rPr>
        <w:t xml:space="preserve"> in relation to their employment in NHS Wales</w:t>
      </w:r>
      <w:r w:rsidRPr="00B042B0">
        <w:rPr>
          <w:rFonts w:ascii="Arial" w:hAnsi="Arial" w:cs="Arial"/>
          <w:sz w:val="24"/>
          <w:szCs w:val="24"/>
        </w:rPr>
        <w:t xml:space="preserve">.  </w:t>
      </w:r>
      <w:r w:rsidR="00347E2D" w:rsidRPr="00B042B0">
        <w:rPr>
          <w:rFonts w:ascii="Arial" w:hAnsi="Arial" w:cs="Arial"/>
          <w:color w:val="0E101A"/>
          <w:sz w:val="24"/>
          <w:szCs w:val="24"/>
          <w:shd w:val="clear" w:color="auto" w:fill="FFFFFF"/>
        </w:rPr>
        <w:t>In 2023, the recruitment process returned to the NHS after the streamlining process ceased for these professions. Overall, a positive recruitment rate was achieved across Wales</w:t>
      </w:r>
      <w:r w:rsidR="000D3A9C">
        <w:rPr>
          <w:rFonts w:ascii="Arial" w:hAnsi="Arial" w:cs="Arial"/>
          <w:color w:val="0E101A"/>
          <w:sz w:val="24"/>
          <w:szCs w:val="24"/>
          <w:shd w:val="clear" w:color="auto" w:fill="FFFFFF"/>
        </w:rPr>
        <w:t>, h</w:t>
      </w:r>
      <w:r w:rsidR="00347E2D" w:rsidRPr="00B042B0">
        <w:rPr>
          <w:rFonts w:ascii="Arial" w:hAnsi="Arial" w:cs="Arial"/>
          <w:color w:val="0E101A"/>
          <w:sz w:val="24"/>
          <w:szCs w:val="24"/>
          <w:shd w:val="clear" w:color="auto" w:fill="FFFFFF"/>
        </w:rPr>
        <w:t xml:space="preserve">owever, HEIW </w:t>
      </w:r>
      <w:r w:rsidR="0052471D">
        <w:rPr>
          <w:rFonts w:ascii="Arial" w:hAnsi="Arial" w:cs="Arial"/>
          <w:color w:val="0E101A"/>
          <w:sz w:val="24"/>
          <w:szCs w:val="24"/>
          <w:shd w:val="clear" w:color="auto" w:fill="FFFFFF"/>
        </w:rPr>
        <w:t>reported</w:t>
      </w:r>
      <w:r w:rsidR="00347E2D" w:rsidRPr="00B042B0">
        <w:rPr>
          <w:rFonts w:ascii="Arial" w:hAnsi="Arial" w:cs="Arial"/>
          <w:color w:val="0E101A"/>
          <w:sz w:val="24"/>
          <w:szCs w:val="24"/>
          <w:shd w:val="clear" w:color="auto" w:fill="FFFFFF"/>
        </w:rPr>
        <w:t xml:space="preserve"> that jobs </w:t>
      </w:r>
      <w:r w:rsidR="002108D7">
        <w:rPr>
          <w:rFonts w:ascii="Arial" w:hAnsi="Arial" w:cs="Arial"/>
          <w:color w:val="0E101A"/>
          <w:sz w:val="24"/>
          <w:szCs w:val="24"/>
          <w:shd w:val="clear" w:color="auto" w:fill="FFFFFF"/>
        </w:rPr>
        <w:t xml:space="preserve">are </w:t>
      </w:r>
      <w:r w:rsidR="00347E2D" w:rsidRPr="00B042B0">
        <w:rPr>
          <w:rFonts w:ascii="Arial" w:hAnsi="Arial" w:cs="Arial"/>
          <w:color w:val="0E101A"/>
          <w:sz w:val="24"/>
          <w:szCs w:val="24"/>
          <w:shd w:val="clear" w:color="auto" w:fill="FFFFFF"/>
        </w:rPr>
        <w:t>posted</w:t>
      </w:r>
      <w:r w:rsidR="002108D7">
        <w:rPr>
          <w:rFonts w:ascii="Arial" w:hAnsi="Arial" w:cs="Arial"/>
          <w:color w:val="0E101A"/>
          <w:sz w:val="24"/>
          <w:szCs w:val="24"/>
          <w:shd w:val="clear" w:color="auto" w:fill="FFFFFF"/>
        </w:rPr>
        <w:t xml:space="preserve"> at various times </w:t>
      </w:r>
      <w:r w:rsidR="00DF6382">
        <w:rPr>
          <w:rFonts w:ascii="Arial" w:hAnsi="Arial" w:cs="Arial"/>
          <w:color w:val="0E101A"/>
          <w:sz w:val="24"/>
          <w:szCs w:val="24"/>
          <w:shd w:val="clear" w:color="auto" w:fill="FFFFFF"/>
        </w:rPr>
        <w:t>throughout the year, some late in the</w:t>
      </w:r>
      <w:r w:rsidR="00347E2D" w:rsidRPr="00B042B0">
        <w:rPr>
          <w:rFonts w:ascii="Arial" w:hAnsi="Arial" w:cs="Arial"/>
          <w:color w:val="0E101A"/>
          <w:sz w:val="24"/>
          <w:szCs w:val="24"/>
          <w:shd w:val="clear" w:color="auto" w:fill="FFFFFF"/>
        </w:rPr>
        <w:t xml:space="preserve"> year</w:t>
      </w:r>
      <w:r w:rsidR="00DF6382">
        <w:rPr>
          <w:rFonts w:ascii="Arial" w:hAnsi="Arial" w:cs="Arial"/>
          <w:color w:val="0E101A"/>
          <w:sz w:val="24"/>
          <w:szCs w:val="24"/>
          <w:shd w:val="clear" w:color="auto" w:fill="FFFFFF"/>
        </w:rPr>
        <w:t xml:space="preserve">, with </w:t>
      </w:r>
      <w:r w:rsidR="00347E2D" w:rsidRPr="00B042B0">
        <w:rPr>
          <w:rFonts w:ascii="Arial" w:hAnsi="Arial" w:cs="Arial"/>
          <w:color w:val="0E101A"/>
          <w:sz w:val="24"/>
          <w:szCs w:val="24"/>
          <w:shd w:val="clear" w:color="auto" w:fill="FFFFFF"/>
        </w:rPr>
        <w:t xml:space="preserve">fewer </w:t>
      </w:r>
      <w:r w:rsidR="00493B7A" w:rsidRPr="00B042B0">
        <w:rPr>
          <w:rFonts w:ascii="Arial" w:hAnsi="Arial" w:cs="Arial"/>
          <w:color w:val="0E101A"/>
          <w:sz w:val="24"/>
          <w:szCs w:val="24"/>
          <w:shd w:val="clear" w:color="auto" w:fill="FFFFFF"/>
        </w:rPr>
        <w:t>advertised</w:t>
      </w:r>
      <w:r w:rsidR="00347E2D" w:rsidRPr="00B042B0">
        <w:rPr>
          <w:rFonts w:ascii="Arial" w:hAnsi="Arial" w:cs="Arial"/>
          <w:color w:val="0E101A"/>
          <w:sz w:val="24"/>
          <w:szCs w:val="24"/>
          <w:shd w:val="clear" w:color="auto" w:fill="FFFFFF"/>
        </w:rPr>
        <w:t xml:space="preserve"> than </w:t>
      </w:r>
      <w:r w:rsidR="00AE268D">
        <w:rPr>
          <w:rFonts w:ascii="Arial" w:hAnsi="Arial" w:cs="Arial"/>
          <w:color w:val="0E101A"/>
          <w:sz w:val="24"/>
          <w:szCs w:val="24"/>
          <w:shd w:val="clear" w:color="auto" w:fill="FFFFFF"/>
        </w:rPr>
        <w:t>the output of graduate numbers. HEIW report</w:t>
      </w:r>
      <w:r w:rsidR="00293CF3">
        <w:rPr>
          <w:rFonts w:ascii="Arial" w:hAnsi="Arial" w:cs="Arial"/>
          <w:color w:val="0E101A"/>
          <w:sz w:val="24"/>
          <w:szCs w:val="24"/>
          <w:shd w:val="clear" w:color="auto" w:fill="FFFFFF"/>
        </w:rPr>
        <w:t>s</w:t>
      </w:r>
      <w:r w:rsidR="00AE268D">
        <w:rPr>
          <w:rFonts w:ascii="Arial" w:hAnsi="Arial" w:cs="Arial"/>
          <w:color w:val="0E101A"/>
          <w:sz w:val="24"/>
          <w:szCs w:val="24"/>
          <w:shd w:val="clear" w:color="auto" w:fill="FFFFFF"/>
        </w:rPr>
        <w:t xml:space="preserve"> that this </w:t>
      </w:r>
      <w:r w:rsidR="00DD0073">
        <w:rPr>
          <w:rFonts w:ascii="Arial" w:hAnsi="Arial" w:cs="Arial"/>
          <w:color w:val="0E101A"/>
          <w:sz w:val="24"/>
          <w:szCs w:val="24"/>
          <w:shd w:val="clear" w:color="auto" w:fill="FFFFFF"/>
        </w:rPr>
        <w:t xml:space="preserve">impacts on the wellbeing of students, </w:t>
      </w:r>
      <w:r w:rsidR="006664BA">
        <w:rPr>
          <w:rFonts w:ascii="Arial" w:hAnsi="Arial" w:cs="Arial"/>
          <w:color w:val="0E101A"/>
          <w:sz w:val="24"/>
          <w:szCs w:val="24"/>
          <w:shd w:val="clear" w:color="auto" w:fill="FFFFFF"/>
        </w:rPr>
        <w:t>it creates</w:t>
      </w:r>
      <w:r w:rsidR="00DD0073">
        <w:rPr>
          <w:rFonts w:ascii="Arial" w:hAnsi="Arial" w:cs="Arial"/>
          <w:color w:val="0E101A"/>
          <w:sz w:val="24"/>
          <w:szCs w:val="24"/>
          <w:shd w:val="clear" w:color="auto" w:fill="FFFFFF"/>
        </w:rPr>
        <w:t xml:space="preserve"> anxiety and concern over future employment</w:t>
      </w:r>
      <w:r w:rsidR="00950F7B">
        <w:rPr>
          <w:rFonts w:ascii="Arial" w:hAnsi="Arial" w:cs="Arial"/>
          <w:color w:val="0E101A"/>
          <w:sz w:val="24"/>
          <w:szCs w:val="24"/>
          <w:shd w:val="clear" w:color="auto" w:fill="FFFFFF"/>
        </w:rPr>
        <w:t>.</w:t>
      </w:r>
      <w:r w:rsidR="00744680">
        <w:rPr>
          <w:rFonts w:ascii="Arial" w:hAnsi="Arial" w:cs="Arial"/>
          <w:color w:val="0E101A"/>
          <w:sz w:val="24"/>
          <w:szCs w:val="24"/>
          <w:shd w:val="clear" w:color="auto" w:fill="FFFFFF"/>
        </w:rPr>
        <w:t xml:space="preserve"> There</w:t>
      </w:r>
      <w:r w:rsidR="00950F7B">
        <w:rPr>
          <w:rFonts w:ascii="Arial" w:hAnsi="Arial" w:cs="Arial"/>
          <w:color w:val="0E101A"/>
          <w:sz w:val="24"/>
          <w:szCs w:val="24"/>
          <w:shd w:val="clear" w:color="auto" w:fill="FFFFFF"/>
        </w:rPr>
        <w:t xml:space="preserve"> is evidence of graduates leaving Wales to </w:t>
      </w:r>
      <w:r w:rsidR="00744680">
        <w:rPr>
          <w:rFonts w:ascii="Arial" w:hAnsi="Arial" w:cs="Arial"/>
          <w:color w:val="0E101A"/>
          <w:sz w:val="24"/>
          <w:szCs w:val="24"/>
          <w:shd w:val="clear" w:color="auto" w:fill="FFFFFF"/>
        </w:rPr>
        <w:t xml:space="preserve">acquire employment across the </w:t>
      </w:r>
      <w:r w:rsidR="008C7235">
        <w:rPr>
          <w:rFonts w:ascii="Arial" w:hAnsi="Arial" w:cs="Arial"/>
          <w:color w:val="0E101A"/>
          <w:sz w:val="24"/>
          <w:szCs w:val="24"/>
          <w:shd w:val="clear" w:color="auto" w:fill="FFFFFF"/>
        </w:rPr>
        <w:t>border</w:t>
      </w:r>
      <w:r w:rsidR="00744680">
        <w:rPr>
          <w:rFonts w:ascii="Arial" w:hAnsi="Arial" w:cs="Arial"/>
          <w:color w:val="0E101A"/>
          <w:sz w:val="24"/>
          <w:szCs w:val="24"/>
          <w:shd w:val="clear" w:color="auto" w:fill="FFFFFF"/>
        </w:rPr>
        <w:t xml:space="preserve"> in </w:t>
      </w:r>
      <w:r w:rsidR="008C7235">
        <w:rPr>
          <w:rFonts w:ascii="Arial" w:hAnsi="Arial" w:cs="Arial"/>
          <w:color w:val="0E101A"/>
          <w:sz w:val="24"/>
          <w:szCs w:val="24"/>
          <w:shd w:val="clear" w:color="auto" w:fill="FFFFFF"/>
        </w:rPr>
        <w:t xml:space="preserve">NHS England. </w:t>
      </w:r>
    </w:p>
    <w:p w14:paraId="6A1B2B83" w14:textId="16D4E973" w:rsidR="00F16F9C" w:rsidRPr="00B042B0" w:rsidRDefault="007673DD" w:rsidP="00293CF3">
      <w:pPr>
        <w:pStyle w:val="ListParagraph"/>
        <w:ind w:left="502"/>
        <w:rPr>
          <w:rFonts w:ascii="Arial" w:hAnsi="Arial" w:cs="Arial"/>
          <w:sz w:val="24"/>
          <w:szCs w:val="24"/>
        </w:rPr>
      </w:pPr>
      <w:r w:rsidRPr="00B042B0">
        <w:rPr>
          <w:rFonts w:ascii="Arial" w:hAnsi="Arial" w:cs="Arial"/>
          <w:sz w:val="24"/>
          <w:szCs w:val="24"/>
        </w:rPr>
        <w:br/>
      </w:r>
      <w:r w:rsidR="00514D0F">
        <w:rPr>
          <w:rFonts w:ascii="Arial" w:hAnsi="Arial" w:cs="Arial"/>
          <w:color w:val="0E101A"/>
          <w:sz w:val="24"/>
          <w:szCs w:val="24"/>
          <w:shd w:val="clear" w:color="auto" w:fill="FFFFFF"/>
        </w:rPr>
        <w:t>A</w:t>
      </w:r>
      <w:r w:rsidR="00347E2D" w:rsidRPr="00B042B0">
        <w:rPr>
          <w:rFonts w:ascii="Arial" w:hAnsi="Arial" w:cs="Arial"/>
          <w:color w:val="0E101A"/>
          <w:sz w:val="24"/>
          <w:szCs w:val="24"/>
          <w:shd w:val="clear" w:color="auto" w:fill="FFFFFF"/>
        </w:rPr>
        <w:t xml:space="preserve"> review </w:t>
      </w:r>
      <w:r w:rsidR="00A01BBA">
        <w:rPr>
          <w:rFonts w:ascii="Arial" w:hAnsi="Arial" w:cs="Arial"/>
          <w:color w:val="0E101A"/>
          <w:sz w:val="24"/>
          <w:szCs w:val="24"/>
          <w:shd w:val="clear" w:color="auto" w:fill="FFFFFF"/>
        </w:rPr>
        <w:t>of graduate employment numbers for the AHP and HCS professions in</w:t>
      </w:r>
      <w:r w:rsidR="00347E2D" w:rsidRPr="00B042B0">
        <w:rPr>
          <w:rFonts w:ascii="Arial" w:hAnsi="Arial" w:cs="Arial"/>
          <w:color w:val="0E101A"/>
          <w:sz w:val="24"/>
          <w:szCs w:val="24"/>
          <w:shd w:val="clear" w:color="auto" w:fill="FFFFFF"/>
        </w:rPr>
        <w:t xml:space="preserve"> Swansea Bay </w:t>
      </w:r>
      <w:r w:rsidR="00514D0F">
        <w:rPr>
          <w:rFonts w:ascii="Arial" w:hAnsi="Arial" w:cs="Arial"/>
          <w:color w:val="0E101A"/>
          <w:sz w:val="24"/>
          <w:szCs w:val="24"/>
          <w:shd w:val="clear" w:color="auto" w:fill="FFFFFF"/>
        </w:rPr>
        <w:t xml:space="preserve">University </w:t>
      </w:r>
      <w:r w:rsidR="00347E2D" w:rsidRPr="00B042B0">
        <w:rPr>
          <w:rFonts w:ascii="Arial" w:hAnsi="Arial" w:cs="Arial"/>
          <w:color w:val="0E101A"/>
          <w:sz w:val="24"/>
          <w:szCs w:val="24"/>
          <w:shd w:val="clear" w:color="auto" w:fill="FFFFFF"/>
        </w:rPr>
        <w:t>Health Board confirmed that the number of posts advertised in 2024 align</w:t>
      </w:r>
      <w:r w:rsidR="00A01BBA">
        <w:rPr>
          <w:rFonts w:ascii="Arial" w:hAnsi="Arial" w:cs="Arial"/>
          <w:color w:val="0E101A"/>
          <w:sz w:val="24"/>
          <w:szCs w:val="24"/>
          <w:shd w:val="clear" w:color="auto" w:fill="FFFFFF"/>
        </w:rPr>
        <w:t>ed</w:t>
      </w:r>
      <w:r w:rsidR="00347E2D" w:rsidRPr="00B042B0">
        <w:rPr>
          <w:rFonts w:ascii="Arial" w:hAnsi="Arial" w:cs="Arial"/>
          <w:color w:val="0E101A"/>
          <w:sz w:val="24"/>
          <w:szCs w:val="24"/>
          <w:shd w:val="clear" w:color="auto" w:fill="FFFFFF"/>
        </w:rPr>
        <w:t xml:space="preserve"> with the commissioned figures. </w:t>
      </w:r>
      <w:r w:rsidR="00430076">
        <w:rPr>
          <w:rFonts w:ascii="Arial" w:hAnsi="Arial" w:cs="Arial"/>
          <w:color w:val="0E101A"/>
          <w:sz w:val="24"/>
          <w:szCs w:val="24"/>
          <w:shd w:val="clear" w:color="auto" w:fill="FFFFFF"/>
        </w:rPr>
        <w:t>However, w</w:t>
      </w:r>
      <w:r w:rsidR="00347E2D" w:rsidRPr="00B042B0">
        <w:rPr>
          <w:rFonts w:ascii="Arial" w:hAnsi="Arial" w:cs="Arial"/>
          <w:color w:val="0E101A"/>
          <w:sz w:val="24"/>
          <w:szCs w:val="24"/>
          <w:shd w:val="clear" w:color="auto" w:fill="FFFFFF"/>
        </w:rPr>
        <w:t xml:space="preserve">hile the </w:t>
      </w:r>
      <w:r w:rsidR="00493B7A" w:rsidRPr="00B042B0">
        <w:rPr>
          <w:rFonts w:ascii="Arial" w:hAnsi="Arial" w:cs="Arial"/>
          <w:color w:val="0E101A"/>
          <w:sz w:val="24"/>
          <w:szCs w:val="24"/>
          <w:shd w:val="clear" w:color="auto" w:fill="FFFFFF"/>
        </w:rPr>
        <w:t xml:space="preserve">number of </w:t>
      </w:r>
      <w:r w:rsidR="00347E2D" w:rsidRPr="00B042B0">
        <w:rPr>
          <w:rFonts w:ascii="Arial" w:hAnsi="Arial" w:cs="Arial"/>
          <w:color w:val="0E101A"/>
          <w:sz w:val="24"/>
          <w:szCs w:val="24"/>
          <w:shd w:val="clear" w:color="auto" w:fill="FFFFFF"/>
        </w:rPr>
        <w:t xml:space="preserve">posts </w:t>
      </w:r>
      <w:r w:rsidR="002D323E">
        <w:rPr>
          <w:rFonts w:ascii="Arial" w:hAnsi="Arial" w:cs="Arial"/>
          <w:color w:val="0E101A"/>
          <w:sz w:val="24"/>
          <w:szCs w:val="24"/>
          <w:shd w:val="clear" w:color="auto" w:fill="FFFFFF"/>
        </w:rPr>
        <w:t>advertised</w:t>
      </w:r>
      <w:r w:rsidR="00347E2D" w:rsidRPr="00B042B0">
        <w:rPr>
          <w:rFonts w:ascii="Arial" w:hAnsi="Arial" w:cs="Arial"/>
          <w:color w:val="0E101A"/>
          <w:sz w:val="24"/>
          <w:szCs w:val="24"/>
          <w:shd w:val="clear" w:color="auto" w:fill="FFFFFF"/>
        </w:rPr>
        <w:t xml:space="preserve"> were in line with the</w:t>
      </w:r>
      <w:r w:rsidR="002D323E">
        <w:rPr>
          <w:rFonts w:ascii="Arial" w:hAnsi="Arial" w:cs="Arial"/>
          <w:color w:val="0E101A"/>
          <w:sz w:val="24"/>
          <w:szCs w:val="24"/>
          <w:shd w:val="clear" w:color="auto" w:fill="FFFFFF"/>
        </w:rPr>
        <w:t xml:space="preserve"> commissioning numbers</w:t>
      </w:r>
      <w:r w:rsidR="00347E2D" w:rsidRPr="00B042B0">
        <w:rPr>
          <w:rFonts w:ascii="Arial" w:hAnsi="Arial" w:cs="Arial"/>
          <w:color w:val="0E101A"/>
          <w:sz w:val="24"/>
          <w:szCs w:val="24"/>
          <w:shd w:val="clear" w:color="auto" w:fill="FFFFFF"/>
        </w:rPr>
        <w:t xml:space="preserve">, </w:t>
      </w:r>
      <w:r w:rsidR="002D323E">
        <w:rPr>
          <w:rFonts w:ascii="Arial" w:hAnsi="Arial" w:cs="Arial"/>
          <w:color w:val="0E101A"/>
          <w:sz w:val="24"/>
          <w:szCs w:val="24"/>
          <w:shd w:val="clear" w:color="auto" w:fill="FFFFFF"/>
        </w:rPr>
        <w:t>some</w:t>
      </w:r>
      <w:r w:rsidR="00347E2D" w:rsidRPr="00B042B0">
        <w:rPr>
          <w:rFonts w:ascii="Arial" w:hAnsi="Arial" w:cs="Arial"/>
          <w:color w:val="0E101A"/>
          <w:sz w:val="24"/>
          <w:szCs w:val="24"/>
          <w:shd w:val="clear" w:color="auto" w:fill="FFFFFF"/>
        </w:rPr>
        <w:t xml:space="preserve"> candidates withdrew from the recruitment process due to interviews </w:t>
      </w:r>
      <w:r w:rsidR="00B042B0">
        <w:rPr>
          <w:rFonts w:ascii="Arial" w:hAnsi="Arial" w:cs="Arial"/>
          <w:color w:val="0E101A"/>
          <w:sz w:val="24"/>
          <w:szCs w:val="24"/>
          <w:shd w:val="clear" w:color="auto" w:fill="FFFFFF"/>
        </w:rPr>
        <w:t xml:space="preserve">also </w:t>
      </w:r>
      <w:r w:rsidR="00347E2D" w:rsidRPr="00B042B0">
        <w:rPr>
          <w:rFonts w:ascii="Arial" w:hAnsi="Arial" w:cs="Arial"/>
          <w:color w:val="0E101A"/>
          <w:sz w:val="24"/>
          <w:szCs w:val="24"/>
          <w:shd w:val="clear" w:color="auto" w:fill="FFFFFF"/>
        </w:rPr>
        <w:t xml:space="preserve">taking place in other health boards. Consequently, posts </w:t>
      </w:r>
      <w:r w:rsidR="00AB1516">
        <w:rPr>
          <w:rFonts w:ascii="Arial" w:hAnsi="Arial" w:cs="Arial"/>
          <w:color w:val="0E101A"/>
          <w:sz w:val="24"/>
          <w:szCs w:val="24"/>
          <w:shd w:val="clear" w:color="auto" w:fill="FFFFFF"/>
        </w:rPr>
        <w:t>were</w:t>
      </w:r>
      <w:r w:rsidR="00347E2D" w:rsidRPr="00B042B0">
        <w:rPr>
          <w:rFonts w:ascii="Arial" w:hAnsi="Arial" w:cs="Arial"/>
          <w:color w:val="0E101A"/>
          <w:sz w:val="24"/>
          <w:szCs w:val="24"/>
          <w:shd w:val="clear" w:color="auto" w:fill="FFFFFF"/>
        </w:rPr>
        <w:t xml:space="preserve"> re-advertised</w:t>
      </w:r>
      <w:r w:rsidR="00784B27">
        <w:rPr>
          <w:rFonts w:ascii="Arial" w:hAnsi="Arial" w:cs="Arial"/>
          <w:color w:val="0E101A"/>
          <w:sz w:val="24"/>
          <w:szCs w:val="24"/>
          <w:shd w:val="clear" w:color="auto" w:fill="FFFFFF"/>
        </w:rPr>
        <w:t xml:space="preserve"> with some posts </w:t>
      </w:r>
      <w:r w:rsidR="00334A81">
        <w:rPr>
          <w:rFonts w:ascii="Arial" w:hAnsi="Arial" w:cs="Arial"/>
          <w:color w:val="0E101A"/>
          <w:sz w:val="24"/>
          <w:szCs w:val="24"/>
          <w:shd w:val="clear" w:color="auto" w:fill="FFFFFF"/>
        </w:rPr>
        <w:t>remining un</w:t>
      </w:r>
      <w:r w:rsidR="00784B27">
        <w:rPr>
          <w:rFonts w:ascii="Arial" w:hAnsi="Arial" w:cs="Arial"/>
          <w:color w:val="0E101A"/>
          <w:sz w:val="24"/>
          <w:szCs w:val="24"/>
          <w:shd w:val="clear" w:color="auto" w:fill="FFFFFF"/>
        </w:rPr>
        <w:t>filled.</w:t>
      </w:r>
      <w:r w:rsidR="00F16F9C" w:rsidRPr="00B042B0">
        <w:rPr>
          <w:rFonts w:ascii="Arial" w:hAnsi="Arial" w:cs="Arial"/>
          <w:color w:val="0E101A"/>
          <w:sz w:val="24"/>
          <w:szCs w:val="24"/>
          <w:shd w:val="clear" w:color="auto" w:fill="FFFFFF"/>
        </w:rPr>
        <w:br/>
      </w:r>
    </w:p>
    <w:p w14:paraId="32AE81C8" w14:textId="27330FC6" w:rsidR="004222D8" w:rsidRDefault="00005DCB" w:rsidP="00F16F9C">
      <w:pPr>
        <w:pStyle w:val="ListParagraph"/>
        <w:numPr>
          <w:ilvl w:val="2"/>
          <w:numId w:val="1"/>
        </w:numPr>
        <w:rPr>
          <w:rFonts w:ascii="Arial" w:hAnsi="Arial" w:cs="Arial"/>
          <w:sz w:val="24"/>
          <w:szCs w:val="24"/>
        </w:rPr>
      </w:pPr>
      <w:r w:rsidRPr="00F16F9C">
        <w:rPr>
          <w:rFonts w:ascii="Arial" w:eastAsia="Calibri" w:hAnsi="Arial" w:cs="Arial"/>
          <w:b/>
          <w:bCs/>
          <w:color w:val="000000"/>
          <w:kern w:val="2"/>
          <w:sz w:val="24"/>
          <w:szCs w:val="24"/>
        </w:rPr>
        <w:t xml:space="preserve">International Recruitment of </w:t>
      </w:r>
      <w:r w:rsidR="0047258D">
        <w:rPr>
          <w:rFonts w:ascii="Arial" w:eastAsia="Calibri" w:hAnsi="Arial" w:cs="Arial"/>
          <w:b/>
          <w:bCs/>
          <w:color w:val="000000"/>
          <w:kern w:val="2"/>
          <w:sz w:val="24"/>
          <w:szCs w:val="24"/>
        </w:rPr>
        <w:t>AHP</w:t>
      </w:r>
      <w:r w:rsidRPr="00F16F9C">
        <w:rPr>
          <w:rFonts w:ascii="Arial" w:eastAsia="Calibri" w:hAnsi="Arial" w:cs="Arial"/>
          <w:b/>
          <w:bCs/>
          <w:color w:val="000000"/>
          <w:kern w:val="2"/>
          <w:sz w:val="24"/>
          <w:szCs w:val="24"/>
        </w:rPr>
        <w:t xml:space="preserve"> Professionals</w:t>
      </w:r>
      <w:r w:rsidRPr="00F16F9C">
        <w:rPr>
          <w:rFonts w:ascii="Arial" w:eastAsia="Calibri" w:hAnsi="Arial" w:cs="Arial"/>
          <w:b/>
          <w:bCs/>
          <w:color w:val="000000"/>
          <w:kern w:val="2"/>
          <w:sz w:val="24"/>
          <w:szCs w:val="24"/>
        </w:rPr>
        <w:br/>
      </w:r>
      <w:r w:rsidR="00FA580D" w:rsidRPr="00F16F9C">
        <w:rPr>
          <w:rFonts w:ascii="Arial" w:hAnsi="Arial" w:cs="Arial"/>
          <w:sz w:val="24"/>
          <w:szCs w:val="24"/>
        </w:rPr>
        <w:t xml:space="preserve">To date international recruitment to the </w:t>
      </w:r>
      <w:r w:rsidR="0047258D">
        <w:rPr>
          <w:rFonts w:ascii="Arial" w:hAnsi="Arial" w:cs="Arial"/>
          <w:sz w:val="24"/>
          <w:szCs w:val="24"/>
        </w:rPr>
        <w:t>AHP</w:t>
      </w:r>
      <w:r w:rsidR="00FA580D" w:rsidRPr="00F16F9C">
        <w:rPr>
          <w:rFonts w:ascii="Arial" w:hAnsi="Arial" w:cs="Arial"/>
          <w:sz w:val="24"/>
          <w:szCs w:val="24"/>
        </w:rPr>
        <w:t xml:space="preserve"> professions has</w:t>
      </w:r>
      <w:r w:rsidR="00F15CC5">
        <w:rPr>
          <w:rFonts w:ascii="Arial" w:hAnsi="Arial" w:cs="Arial"/>
          <w:sz w:val="24"/>
          <w:szCs w:val="24"/>
        </w:rPr>
        <w:t xml:space="preserve"> not been progressed</w:t>
      </w:r>
      <w:r w:rsidR="0047258D">
        <w:rPr>
          <w:rFonts w:ascii="Arial" w:hAnsi="Arial" w:cs="Arial"/>
          <w:sz w:val="24"/>
          <w:szCs w:val="24"/>
        </w:rPr>
        <w:t xml:space="preserve"> on an All Wales basis and local recruitment has</w:t>
      </w:r>
      <w:r w:rsidR="00FA580D" w:rsidRPr="00F16F9C">
        <w:rPr>
          <w:rFonts w:ascii="Arial" w:hAnsi="Arial" w:cs="Arial"/>
          <w:sz w:val="24"/>
          <w:szCs w:val="24"/>
        </w:rPr>
        <w:t xml:space="preserve"> had mixed success. Therapy Services and internationally recruited </w:t>
      </w:r>
      <w:r w:rsidR="008912F3">
        <w:rPr>
          <w:rFonts w:ascii="Arial" w:hAnsi="Arial" w:cs="Arial"/>
          <w:sz w:val="24"/>
          <w:szCs w:val="24"/>
        </w:rPr>
        <w:t>t</w:t>
      </w:r>
      <w:r w:rsidR="00FA580D" w:rsidRPr="00F16F9C">
        <w:rPr>
          <w:rFonts w:ascii="Arial" w:hAnsi="Arial" w:cs="Arial"/>
          <w:sz w:val="24"/>
          <w:szCs w:val="24"/>
        </w:rPr>
        <w:t xml:space="preserve">herapists would benefit from a </w:t>
      </w:r>
      <w:r w:rsidR="00E828F2">
        <w:rPr>
          <w:rFonts w:ascii="Arial" w:hAnsi="Arial" w:cs="Arial"/>
          <w:sz w:val="24"/>
          <w:szCs w:val="24"/>
        </w:rPr>
        <w:t xml:space="preserve">centrally </w:t>
      </w:r>
      <w:r w:rsidR="00FA580D" w:rsidRPr="00F16F9C">
        <w:rPr>
          <w:rFonts w:ascii="Arial" w:hAnsi="Arial" w:cs="Arial"/>
          <w:sz w:val="24"/>
          <w:szCs w:val="24"/>
        </w:rPr>
        <w:t xml:space="preserve">coordinated and structured recruitment process and pastoral package specifically designed for international recruits in line with that available to nursing and medical professions in the health board.  </w:t>
      </w:r>
      <w:r w:rsidR="00FA580D" w:rsidRPr="00F16F9C">
        <w:rPr>
          <w:rFonts w:ascii="Arial" w:hAnsi="Arial" w:cs="Arial"/>
          <w:sz w:val="24"/>
          <w:szCs w:val="24"/>
        </w:rPr>
        <w:br/>
      </w:r>
      <w:r w:rsidR="00F16F9C" w:rsidRPr="00F16F9C">
        <w:rPr>
          <w:rFonts w:ascii="Arial" w:eastAsia="Arial" w:hAnsi="Arial" w:cs="Arial"/>
          <w:color w:val="000000" w:themeColor="text1"/>
          <w:sz w:val="24"/>
          <w:szCs w:val="24"/>
        </w:rPr>
        <w:t xml:space="preserve">At present support for internationally recruited therapists is </w:t>
      </w:r>
      <w:r w:rsidR="008912F3">
        <w:rPr>
          <w:rFonts w:ascii="Arial" w:eastAsia="Arial" w:hAnsi="Arial" w:cs="Arial"/>
          <w:color w:val="000000" w:themeColor="text1"/>
          <w:sz w:val="24"/>
          <w:szCs w:val="24"/>
        </w:rPr>
        <w:t>provided locally by the employing therapy service</w:t>
      </w:r>
      <w:r w:rsidR="00F16F9C" w:rsidRPr="00F16F9C">
        <w:rPr>
          <w:rFonts w:ascii="Arial" w:eastAsia="Arial" w:hAnsi="Arial" w:cs="Arial"/>
          <w:color w:val="000000" w:themeColor="text1"/>
          <w:sz w:val="24"/>
          <w:szCs w:val="24"/>
        </w:rPr>
        <w:t xml:space="preserve">, including </w:t>
      </w:r>
      <w:r w:rsidR="008912F3">
        <w:rPr>
          <w:rFonts w:ascii="Arial" w:eastAsia="Arial" w:hAnsi="Arial" w:cs="Arial"/>
          <w:color w:val="000000" w:themeColor="text1"/>
          <w:sz w:val="24"/>
          <w:szCs w:val="24"/>
        </w:rPr>
        <w:t>all associated financial</w:t>
      </w:r>
      <w:r w:rsidR="00F16F9C" w:rsidRPr="00F16F9C">
        <w:rPr>
          <w:rFonts w:ascii="Arial" w:eastAsia="Arial" w:hAnsi="Arial" w:cs="Arial"/>
          <w:color w:val="000000" w:themeColor="text1"/>
          <w:sz w:val="24"/>
          <w:szCs w:val="24"/>
        </w:rPr>
        <w:t xml:space="preserve"> costs. </w:t>
      </w:r>
      <w:r w:rsidR="00F16F9C" w:rsidRPr="00F16F9C">
        <w:rPr>
          <w:rFonts w:ascii="Arial" w:hAnsi="Arial" w:cs="Arial"/>
          <w:sz w:val="24"/>
          <w:szCs w:val="24"/>
        </w:rPr>
        <w:t xml:space="preserve"> </w:t>
      </w:r>
      <w:r w:rsidR="008912F3">
        <w:rPr>
          <w:rFonts w:ascii="Arial" w:hAnsi="Arial" w:cs="Arial"/>
          <w:sz w:val="24"/>
          <w:szCs w:val="24"/>
        </w:rPr>
        <w:t xml:space="preserve">Discussions are underway as to how therapy services can benefit from </w:t>
      </w:r>
      <w:r w:rsidR="00E828F2">
        <w:rPr>
          <w:rFonts w:ascii="Arial" w:hAnsi="Arial" w:cs="Arial"/>
          <w:sz w:val="24"/>
          <w:szCs w:val="24"/>
        </w:rPr>
        <w:t xml:space="preserve">existing health board recruitment mechanisms. Shared learning opportunities across professions and corporate departments </w:t>
      </w:r>
      <w:r w:rsidR="007C219D">
        <w:rPr>
          <w:rFonts w:ascii="Arial" w:hAnsi="Arial" w:cs="Arial"/>
          <w:sz w:val="24"/>
          <w:szCs w:val="24"/>
        </w:rPr>
        <w:t>is</w:t>
      </w:r>
      <w:r w:rsidR="00E828F2">
        <w:rPr>
          <w:rFonts w:ascii="Arial" w:hAnsi="Arial" w:cs="Arial"/>
          <w:sz w:val="24"/>
          <w:szCs w:val="24"/>
        </w:rPr>
        <w:t xml:space="preserve"> being explored.</w:t>
      </w:r>
      <w:r w:rsidR="00F16F9C" w:rsidRPr="00F16F9C">
        <w:rPr>
          <w:rFonts w:ascii="Arial" w:hAnsi="Arial" w:cs="Arial"/>
          <w:sz w:val="24"/>
          <w:szCs w:val="24"/>
        </w:rPr>
        <w:t xml:space="preserve">  </w:t>
      </w:r>
      <w:r w:rsidR="00F16F9C" w:rsidRPr="00F16F9C">
        <w:rPr>
          <w:rFonts w:ascii="Arial" w:hAnsi="Arial" w:cs="Arial"/>
          <w:sz w:val="24"/>
          <w:szCs w:val="24"/>
        </w:rPr>
        <w:br/>
      </w:r>
    </w:p>
    <w:p w14:paraId="5570B5D0" w14:textId="7325031E" w:rsidR="004222D8" w:rsidRPr="004222D8" w:rsidRDefault="00967BE8" w:rsidP="004222D8">
      <w:pPr>
        <w:pStyle w:val="ListParagraph"/>
        <w:numPr>
          <w:ilvl w:val="2"/>
          <w:numId w:val="1"/>
        </w:numPr>
        <w:rPr>
          <w:rFonts w:ascii="Arial" w:hAnsi="Arial" w:cs="Arial"/>
          <w:sz w:val="24"/>
          <w:szCs w:val="24"/>
        </w:rPr>
      </w:pPr>
      <w:r w:rsidRPr="004222D8">
        <w:rPr>
          <w:rFonts w:ascii="Arial" w:hAnsi="Arial" w:cs="Arial"/>
          <w:b/>
          <w:sz w:val="24"/>
          <w:szCs w:val="24"/>
        </w:rPr>
        <w:lastRenderedPageBreak/>
        <w:t>HEIW E</w:t>
      </w:r>
      <w:r w:rsidR="00E5688D">
        <w:rPr>
          <w:rFonts w:ascii="Arial" w:hAnsi="Arial" w:cs="Arial"/>
          <w:b/>
          <w:sz w:val="24"/>
          <w:szCs w:val="24"/>
        </w:rPr>
        <w:t>lectronic Staff Record (ESR)</w:t>
      </w:r>
      <w:r w:rsidRPr="004222D8">
        <w:rPr>
          <w:rFonts w:ascii="Arial" w:hAnsi="Arial" w:cs="Arial"/>
          <w:b/>
          <w:sz w:val="24"/>
          <w:szCs w:val="24"/>
        </w:rPr>
        <w:t xml:space="preserve"> Data Coding Therapies Workstream</w:t>
      </w:r>
      <w:r w:rsidR="00503139" w:rsidRPr="004222D8">
        <w:rPr>
          <w:rFonts w:ascii="Arial" w:eastAsia="Calibri" w:hAnsi="Arial" w:cs="Arial"/>
          <w:b/>
          <w:bCs/>
          <w:color w:val="000000"/>
          <w:kern w:val="2"/>
          <w:sz w:val="24"/>
          <w:szCs w:val="24"/>
        </w:rPr>
        <w:br/>
      </w:r>
      <w:r w:rsidR="004222D8" w:rsidRPr="004222D8">
        <w:rPr>
          <w:rFonts w:ascii="Arial" w:hAnsi="Arial" w:cs="Arial"/>
          <w:sz w:val="24"/>
          <w:szCs w:val="24"/>
        </w:rPr>
        <w:t xml:space="preserve">Therapy </w:t>
      </w:r>
      <w:r w:rsidR="00E828F2">
        <w:rPr>
          <w:rFonts w:ascii="Arial" w:hAnsi="Arial" w:cs="Arial"/>
          <w:sz w:val="24"/>
          <w:szCs w:val="24"/>
        </w:rPr>
        <w:t>l</w:t>
      </w:r>
      <w:r w:rsidR="004222D8" w:rsidRPr="004222D8">
        <w:rPr>
          <w:rFonts w:ascii="Arial" w:hAnsi="Arial" w:cs="Arial"/>
          <w:sz w:val="24"/>
          <w:szCs w:val="24"/>
        </w:rPr>
        <w:t>eads</w:t>
      </w:r>
      <w:r w:rsidR="00E828F2">
        <w:rPr>
          <w:rFonts w:ascii="Arial" w:hAnsi="Arial" w:cs="Arial"/>
          <w:sz w:val="24"/>
          <w:szCs w:val="24"/>
        </w:rPr>
        <w:t xml:space="preserve"> continue to work</w:t>
      </w:r>
      <w:r w:rsidR="004222D8" w:rsidRPr="004222D8">
        <w:rPr>
          <w:rFonts w:ascii="Arial" w:hAnsi="Arial" w:cs="Arial"/>
          <w:sz w:val="24"/>
          <w:szCs w:val="24"/>
        </w:rPr>
        <w:t xml:space="preserve"> in collaboration with HEIW to review and update the recording of </w:t>
      </w:r>
      <w:r w:rsidR="00DE677C">
        <w:rPr>
          <w:rFonts w:ascii="Arial" w:hAnsi="Arial" w:cs="Arial"/>
          <w:sz w:val="24"/>
          <w:szCs w:val="24"/>
        </w:rPr>
        <w:t>t</w:t>
      </w:r>
      <w:r w:rsidR="004222D8" w:rsidRPr="004222D8">
        <w:rPr>
          <w:rFonts w:ascii="Arial" w:hAnsi="Arial" w:cs="Arial"/>
          <w:sz w:val="24"/>
          <w:szCs w:val="24"/>
        </w:rPr>
        <w:t xml:space="preserve">herapy roles on ESR. The key benefits of this </w:t>
      </w:r>
      <w:r w:rsidR="00DE677C" w:rsidRPr="004222D8">
        <w:rPr>
          <w:rFonts w:ascii="Arial" w:hAnsi="Arial" w:cs="Arial"/>
          <w:sz w:val="24"/>
          <w:szCs w:val="24"/>
        </w:rPr>
        <w:t>workstream</w:t>
      </w:r>
      <w:r w:rsidR="004222D8" w:rsidRPr="004222D8">
        <w:rPr>
          <w:rFonts w:ascii="Arial" w:hAnsi="Arial" w:cs="Arial"/>
          <w:sz w:val="24"/>
          <w:szCs w:val="24"/>
        </w:rPr>
        <w:t xml:space="preserve"> are to achieve and maintain a high-quality data source for workforce planning to:</w:t>
      </w:r>
    </w:p>
    <w:p w14:paraId="5FFBDA1B" w14:textId="77777777" w:rsidR="004222D8" w:rsidRPr="004222D8" w:rsidRDefault="004222D8" w:rsidP="004222D8">
      <w:pPr>
        <w:numPr>
          <w:ilvl w:val="0"/>
          <w:numId w:val="26"/>
        </w:numPr>
        <w:spacing w:after="160" w:line="259" w:lineRule="auto"/>
        <w:contextualSpacing/>
        <w:rPr>
          <w:rFonts w:ascii="Arial" w:hAnsi="Arial" w:cs="Arial"/>
          <w:sz w:val="24"/>
          <w:szCs w:val="24"/>
          <w14:ligatures w14:val="none"/>
        </w:rPr>
      </w:pPr>
      <w:r w:rsidRPr="004222D8">
        <w:rPr>
          <w:rFonts w:ascii="Arial" w:hAnsi="Arial" w:cs="Arial"/>
          <w:sz w:val="24"/>
          <w:szCs w:val="24"/>
          <w14:ligatures w14:val="none"/>
        </w:rPr>
        <w:t>Reduce errors with Indicative Job Title guidance</w:t>
      </w:r>
    </w:p>
    <w:p w14:paraId="5BEB2D13" w14:textId="77777777" w:rsidR="004222D8" w:rsidRPr="004222D8" w:rsidRDefault="004222D8" w:rsidP="004222D8">
      <w:pPr>
        <w:numPr>
          <w:ilvl w:val="0"/>
          <w:numId w:val="26"/>
        </w:numPr>
        <w:spacing w:after="160" w:line="259" w:lineRule="auto"/>
        <w:contextualSpacing/>
        <w:rPr>
          <w:rFonts w:ascii="Arial" w:hAnsi="Arial" w:cs="Arial"/>
          <w:sz w:val="24"/>
          <w:szCs w:val="24"/>
          <w14:ligatures w14:val="none"/>
        </w:rPr>
      </w:pPr>
      <w:r w:rsidRPr="004222D8">
        <w:rPr>
          <w:rFonts w:ascii="Arial" w:hAnsi="Arial" w:cs="Arial"/>
          <w:sz w:val="24"/>
          <w:szCs w:val="24"/>
          <w14:ligatures w14:val="none"/>
        </w:rPr>
        <w:t xml:space="preserve">Support workforce planning at a national and local level </w:t>
      </w:r>
    </w:p>
    <w:p w14:paraId="682D27FD" w14:textId="77777777" w:rsidR="004222D8" w:rsidRPr="004222D8" w:rsidRDefault="004222D8" w:rsidP="004222D8">
      <w:pPr>
        <w:numPr>
          <w:ilvl w:val="0"/>
          <w:numId w:val="26"/>
        </w:numPr>
        <w:spacing w:after="160" w:line="259" w:lineRule="auto"/>
        <w:contextualSpacing/>
        <w:rPr>
          <w:rFonts w:ascii="Arial" w:hAnsi="Arial" w:cs="Arial"/>
          <w:sz w:val="24"/>
          <w:szCs w:val="24"/>
          <w14:ligatures w14:val="none"/>
        </w:rPr>
      </w:pPr>
      <w:r w:rsidRPr="004222D8">
        <w:rPr>
          <w:rFonts w:ascii="Arial" w:hAnsi="Arial" w:cs="Arial"/>
          <w:sz w:val="24"/>
          <w:szCs w:val="24"/>
          <w14:ligatures w14:val="none"/>
        </w:rPr>
        <w:t>Ensure all professional registrations entered and maintained</w:t>
      </w:r>
    </w:p>
    <w:p w14:paraId="2763F8F1" w14:textId="77777777" w:rsidR="004222D8" w:rsidRPr="004222D8" w:rsidRDefault="004222D8" w:rsidP="004222D8">
      <w:pPr>
        <w:numPr>
          <w:ilvl w:val="0"/>
          <w:numId w:val="26"/>
        </w:numPr>
        <w:spacing w:after="160" w:line="259" w:lineRule="auto"/>
        <w:contextualSpacing/>
        <w:rPr>
          <w:rFonts w:ascii="Arial" w:hAnsi="Arial" w:cs="Arial"/>
          <w:sz w:val="24"/>
          <w:szCs w:val="24"/>
          <w14:ligatures w14:val="none"/>
        </w:rPr>
      </w:pPr>
      <w:r w:rsidRPr="004222D8">
        <w:rPr>
          <w:rFonts w:ascii="Arial" w:hAnsi="Arial" w:cs="Arial"/>
          <w:sz w:val="24"/>
          <w:szCs w:val="24"/>
          <w14:ligatures w14:val="none"/>
        </w:rPr>
        <w:t>Provide a clear foundation for skill mix and other analysis</w:t>
      </w:r>
    </w:p>
    <w:p w14:paraId="4151FBD5" w14:textId="77777777" w:rsidR="004222D8" w:rsidRPr="004222D8" w:rsidRDefault="004222D8" w:rsidP="004222D8">
      <w:pPr>
        <w:numPr>
          <w:ilvl w:val="0"/>
          <w:numId w:val="26"/>
        </w:numPr>
        <w:spacing w:after="160" w:line="259" w:lineRule="auto"/>
        <w:contextualSpacing/>
        <w:rPr>
          <w:rFonts w:ascii="Arial" w:hAnsi="Arial" w:cs="Arial"/>
          <w:sz w:val="24"/>
          <w:szCs w:val="24"/>
          <w14:ligatures w14:val="none"/>
        </w:rPr>
      </w:pPr>
      <w:r w:rsidRPr="004222D8">
        <w:rPr>
          <w:rFonts w:ascii="Arial" w:hAnsi="Arial" w:cs="Arial"/>
          <w:sz w:val="24"/>
          <w:szCs w:val="24"/>
          <w14:ligatures w14:val="none"/>
        </w:rPr>
        <w:t>Provide a foundation for other work e.g. All Wales JDs and PS</w:t>
      </w:r>
    </w:p>
    <w:p w14:paraId="0C5C2C30" w14:textId="356706F4" w:rsidR="004222D8" w:rsidRPr="00C01976" w:rsidRDefault="00C01976" w:rsidP="00C01976">
      <w:pPr>
        <w:ind w:left="360"/>
        <w:rPr>
          <w:rFonts w:ascii="Arial" w:hAnsi="Arial" w:cs="Arial"/>
          <w:sz w:val="24"/>
          <w:szCs w:val="24"/>
          <w14:ligatures w14:val="none"/>
        </w:rPr>
      </w:pPr>
      <w:r>
        <w:rPr>
          <w:rFonts w:ascii="Arial" w:hAnsi="Arial" w:cs="Arial"/>
          <w:sz w:val="24"/>
          <w:szCs w:val="24"/>
        </w:rPr>
        <w:br/>
      </w:r>
      <w:r w:rsidRPr="00C01976">
        <w:rPr>
          <w:rFonts w:ascii="Arial" w:hAnsi="Arial" w:cs="Arial"/>
          <w:sz w:val="24"/>
          <w:szCs w:val="24"/>
        </w:rPr>
        <w:t>HEIW has</w:t>
      </w:r>
      <w:r w:rsidR="00DE677C">
        <w:rPr>
          <w:rFonts w:ascii="Arial" w:hAnsi="Arial" w:cs="Arial"/>
          <w:sz w:val="24"/>
          <w:szCs w:val="24"/>
        </w:rPr>
        <w:t xml:space="preserve"> activated</w:t>
      </w:r>
      <w:r w:rsidRPr="00C01976">
        <w:rPr>
          <w:rFonts w:ascii="Arial" w:hAnsi="Arial" w:cs="Arial"/>
          <w:sz w:val="24"/>
          <w:szCs w:val="24"/>
        </w:rPr>
        <w:t xml:space="preserve"> the ‘HEIW Allied Health Professionals ESR Cleanse Steering Group’ to oversee this work, with representation from HEIW and all </w:t>
      </w:r>
      <w:r w:rsidR="00DE677C">
        <w:rPr>
          <w:rFonts w:ascii="Arial" w:hAnsi="Arial" w:cs="Arial"/>
          <w:sz w:val="24"/>
          <w:szCs w:val="24"/>
        </w:rPr>
        <w:t>h</w:t>
      </w:r>
      <w:r w:rsidRPr="00C01976">
        <w:rPr>
          <w:rFonts w:ascii="Arial" w:hAnsi="Arial" w:cs="Arial"/>
          <w:sz w:val="24"/>
          <w:szCs w:val="24"/>
        </w:rPr>
        <w:t xml:space="preserve">ealth </w:t>
      </w:r>
      <w:r w:rsidR="00DE677C">
        <w:rPr>
          <w:rFonts w:ascii="Arial" w:hAnsi="Arial" w:cs="Arial"/>
          <w:sz w:val="24"/>
          <w:szCs w:val="24"/>
        </w:rPr>
        <w:t>b</w:t>
      </w:r>
      <w:r w:rsidRPr="00C01976">
        <w:rPr>
          <w:rFonts w:ascii="Arial" w:hAnsi="Arial" w:cs="Arial"/>
          <w:sz w:val="24"/>
          <w:szCs w:val="24"/>
        </w:rPr>
        <w:t>oards</w:t>
      </w:r>
      <w:r w:rsidR="00DE677C">
        <w:rPr>
          <w:rFonts w:ascii="Arial" w:hAnsi="Arial" w:cs="Arial"/>
          <w:sz w:val="24"/>
          <w:szCs w:val="24"/>
        </w:rPr>
        <w:t xml:space="preserve"> and trusts in Wales</w:t>
      </w:r>
      <w:r w:rsidRPr="00C01976">
        <w:rPr>
          <w:rFonts w:ascii="Arial" w:hAnsi="Arial" w:cs="Arial"/>
          <w:sz w:val="24"/>
          <w:szCs w:val="24"/>
        </w:rPr>
        <w:t>.</w:t>
      </w:r>
      <w:r w:rsidR="00DE677C">
        <w:rPr>
          <w:rFonts w:ascii="Arial" w:hAnsi="Arial" w:cs="Arial"/>
          <w:sz w:val="24"/>
          <w:szCs w:val="24"/>
        </w:rPr>
        <w:t xml:space="preserve"> In addition, p</w:t>
      </w:r>
      <w:r w:rsidRPr="00C01976">
        <w:rPr>
          <w:rFonts w:ascii="Arial" w:hAnsi="Arial" w:cs="Arial"/>
          <w:sz w:val="24"/>
          <w:szCs w:val="24"/>
        </w:rPr>
        <w:t xml:space="preserve">rofession specific Stakeholder Groups have been </w:t>
      </w:r>
      <w:r w:rsidR="00DE677C">
        <w:rPr>
          <w:rFonts w:ascii="Arial" w:hAnsi="Arial" w:cs="Arial"/>
          <w:sz w:val="24"/>
          <w:szCs w:val="24"/>
        </w:rPr>
        <w:t>approved</w:t>
      </w:r>
      <w:r w:rsidRPr="00C01976">
        <w:rPr>
          <w:rFonts w:ascii="Arial" w:hAnsi="Arial" w:cs="Arial"/>
          <w:sz w:val="24"/>
          <w:szCs w:val="24"/>
        </w:rPr>
        <w:t xml:space="preserve"> to </w:t>
      </w:r>
      <w:r w:rsidR="00BA08F9">
        <w:rPr>
          <w:rFonts w:ascii="Arial" w:hAnsi="Arial" w:cs="Arial"/>
          <w:sz w:val="24"/>
          <w:szCs w:val="24"/>
        </w:rPr>
        <w:t>progress</w:t>
      </w:r>
      <w:r w:rsidRPr="00C01976">
        <w:rPr>
          <w:rFonts w:ascii="Arial" w:hAnsi="Arial" w:cs="Arial"/>
          <w:sz w:val="24"/>
          <w:szCs w:val="24"/>
        </w:rPr>
        <w:t xml:space="preserve"> the work identified to achieve the goals of this project, including the development of a </w:t>
      </w:r>
      <w:r w:rsidR="00DE677C">
        <w:rPr>
          <w:rFonts w:ascii="Arial" w:hAnsi="Arial" w:cs="Arial"/>
          <w:sz w:val="24"/>
          <w:szCs w:val="24"/>
        </w:rPr>
        <w:t>d</w:t>
      </w:r>
      <w:r w:rsidRPr="00C01976">
        <w:rPr>
          <w:rFonts w:ascii="Arial" w:hAnsi="Arial" w:cs="Arial"/>
          <w:sz w:val="24"/>
          <w:szCs w:val="24"/>
        </w:rPr>
        <w:t xml:space="preserve">ata </w:t>
      </w:r>
      <w:r w:rsidR="00DE677C">
        <w:rPr>
          <w:rFonts w:ascii="Arial" w:hAnsi="Arial" w:cs="Arial"/>
          <w:sz w:val="24"/>
          <w:szCs w:val="24"/>
        </w:rPr>
        <w:t>q</w:t>
      </w:r>
      <w:r w:rsidRPr="00C01976">
        <w:rPr>
          <w:rFonts w:ascii="Arial" w:hAnsi="Arial" w:cs="Arial"/>
          <w:sz w:val="24"/>
          <w:szCs w:val="24"/>
        </w:rPr>
        <w:t xml:space="preserve">uality Power Bi Dashboard for the AHP </w:t>
      </w:r>
      <w:r w:rsidR="00BA08F9">
        <w:rPr>
          <w:rFonts w:ascii="Arial" w:hAnsi="Arial" w:cs="Arial"/>
          <w:sz w:val="24"/>
          <w:szCs w:val="24"/>
        </w:rPr>
        <w:t xml:space="preserve">and HCS </w:t>
      </w:r>
      <w:r w:rsidRPr="00C01976">
        <w:rPr>
          <w:rFonts w:ascii="Arial" w:hAnsi="Arial" w:cs="Arial"/>
          <w:sz w:val="24"/>
          <w:szCs w:val="24"/>
        </w:rPr>
        <w:t>workforce</w:t>
      </w:r>
      <w:r w:rsidR="00BA08F9">
        <w:rPr>
          <w:rFonts w:ascii="Arial" w:hAnsi="Arial" w:cs="Arial"/>
          <w:sz w:val="24"/>
          <w:szCs w:val="24"/>
        </w:rPr>
        <w:t>.</w:t>
      </w:r>
      <w:r w:rsidRPr="00C01976">
        <w:rPr>
          <w:rFonts w:ascii="Arial" w:hAnsi="Arial" w:cs="Arial"/>
          <w:sz w:val="24"/>
          <w:szCs w:val="24"/>
        </w:rPr>
        <w:t xml:space="preserve"> </w:t>
      </w:r>
      <w:r>
        <w:rPr>
          <w:rFonts w:ascii="Arial" w:hAnsi="Arial" w:cs="Arial"/>
          <w:sz w:val="24"/>
          <w:szCs w:val="24"/>
        </w:rPr>
        <w:br/>
      </w:r>
      <w:r>
        <w:rPr>
          <w:rFonts w:ascii="Arial" w:hAnsi="Arial" w:cs="Arial"/>
          <w:sz w:val="24"/>
          <w:szCs w:val="24"/>
        </w:rPr>
        <w:br/>
      </w:r>
      <w:r w:rsidRPr="00C01976">
        <w:rPr>
          <w:rFonts w:ascii="Arial" w:hAnsi="Arial" w:cs="Arial"/>
          <w:sz w:val="24"/>
          <w:szCs w:val="24"/>
          <w14:ligatures w14:val="none"/>
        </w:rPr>
        <w:t xml:space="preserve">This work will enable more accurate recording of </w:t>
      </w:r>
      <w:r w:rsidR="00DE677C">
        <w:rPr>
          <w:rFonts w:ascii="Arial" w:hAnsi="Arial" w:cs="Arial"/>
          <w:sz w:val="24"/>
          <w:szCs w:val="24"/>
          <w14:ligatures w14:val="none"/>
        </w:rPr>
        <w:t xml:space="preserve">the AHP and HCS </w:t>
      </w:r>
      <w:r w:rsidRPr="00C01976">
        <w:rPr>
          <w:rFonts w:ascii="Arial" w:hAnsi="Arial" w:cs="Arial"/>
          <w:sz w:val="24"/>
          <w:szCs w:val="24"/>
          <w14:ligatures w14:val="none"/>
        </w:rPr>
        <w:t>workforce on the ESR system</w:t>
      </w:r>
      <w:r w:rsidR="00DE677C">
        <w:rPr>
          <w:rFonts w:ascii="Arial" w:hAnsi="Arial" w:cs="Arial"/>
          <w:sz w:val="24"/>
          <w:szCs w:val="24"/>
          <w14:ligatures w14:val="none"/>
        </w:rPr>
        <w:t>.</w:t>
      </w:r>
      <w:r w:rsidRPr="00C01976">
        <w:rPr>
          <w:rFonts w:ascii="Arial" w:hAnsi="Arial" w:cs="Arial"/>
          <w:sz w:val="24"/>
          <w:szCs w:val="24"/>
          <w14:ligatures w14:val="none"/>
        </w:rPr>
        <w:t xml:space="preserve"> The professional groups have identified challenges </w:t>
      </w:r>
      <w:r w:rsidR="00011AEC">
        <w:rPr>
          <w:rFonts w:ascii="Arial" w:hAnsi="Arial" w:cs="Arial"/>
          <w:sz w:val="24"/>
          <w:szCs w:val="24"/>
          <w14:ligatures w14:val="none"/>
        </w:rPr>
        <w:t>and are working with HEIW to resolve the issues.</w:t>
      </w:r>
    </w:p>
    <w:p w14:paraId="57DF2ECE" w14:textId="4717F48B" w:rsidR="00FD6BA7" w:rsidRPr="00C01976" w:rsidRDefault="00FD6BA7" w:rsidP="00C01976">
      <w:pPr>
        <w:rPr>
          <w:rFonts w:ascii="Arial" w:hAnsi="Arial" w:cs="Arial"/>
          <w:sz w:val="24"/>
          <w:szCs w:val="24"/>
        </w:rPr>
      </w:pPr>
    </w:p>
    <w:p w14:paraId="7F31EABE" w14:textId="75A1FDA9" w:rsidR="00DB15CE" w:rsidRPr="00503139" w:rsidRDefault="00AE4AD4" w:rsidP="00DB15CE">
      <w:pPr>
        <w:rPr>
          <w:rFonts w:ascii="Arial" w:hAnsi="Arial" w:cs="Arial"/>
          <w:sz w:val="24"/>
          <w:szCs w:val="24"/>
          <w:u w:val="single"/>
        </w:rPr>
      </w:pPr>
      <w:r w:rsidRPr="00503139">
        <w:rPr>
          <w:rFonts w:ascii="Arial" w:hAnsi="Arial" w:cs="Arial"/>
          <w:b/>
          <w:sz w:val="24"/>
          <w:szCs w:val="24"/>
        </w:rPr>
        <w:t>2.</w:t>
      </w:r>
      <w:r w:rsidR="00245252" w:rsidRPr="00503139">
        <w:rPr>
          <w:rFonts w:ascii="Arial" w:hAnsi="Arial" w:cs="Arial"/>
          <w:b/>
          <w:sz w:val="24"/>
          <w:szCs w:val="24"/>
        </w:rPr>
        <w:t>2</w:t>
      </w:r>
      <w:r w:rsidR="00BF2207" w:rsidRPr="00503139">
        <w:rPr>
          <w:rFonts w:ascii="Arial" w:hAnsi="Arial" w:cs="Arial"/>
          <w:b/>
          <w:sz w:val="24"/>
          <w:szCs w:val="24"/>
        </w:rPr>
        <w:t xml:space="preserve"> </w:t>
      </w:r>
      <w:r w:rsidR="00B7667F" w:rsidRPr="00503139">
        <w:rPr>
          <w:rFonts w:ascii="Arial" w:hAnsi="Arial" w:cs="Arial"/>
          <w:b/>
          <w:sz w:val="24"/>
          <w:szCs w:val="24"/>
        </w:rPr>
        <w:t xml:space="preserve">  </w:t>
      </w:r>
      <w:r w:rsidR="00034D02">
        <w:rPr>
          <w:rFonts w:ascii="Arial" w:hAnsi="Arial" w:cs="Arial"/>
          <w:b/>
          <w:sz w:val="24"/>
          <w:szCs w:val="24"/>
        </w:rPr>
        <w:t xml:space="preserve"> </w:t>
      </w:r>
      <w:r w:rsidR="00BF2207" w:rsidRPr="00503139">
        <w:rPr>
          <w:rFonts w:ascii="Arial" w:hAnsi="Arial" w:cs="Arial"/>
          <w:b/>
          <w:sz w:val="24"/>
          <w:szCs w:val="24"/>
        </w:rPr>
        <w:t>Celebratory Events</w:t>
      </w:r>
    </w:p>
    <w:p w14:paraId="6D77042E" w14:textId="77777777" w:rsidR="00DB15CE" w:rsidRPr="00503139" w:rsidRDefault="00DB15CE" w:rsidP="00DB15CE">
      <w:pPr>
        <w:rPr>
          <w:rFonts w:ascii="Arial" w:hAnsi="Arial" w:cs="Arial"/>
          <w:sz w:val="24"/>
          <w:szCs w:val="24"/>
          <w:u w:val="single"/>
        </w:rPr>
      </w:pPr>
    </w:p>
    <w:p w14:paraId="56FBF4BF" w14:textId="0C96181A" w:rsidR="00EE2709" w:rsidRPr="00503139" w:rsidRDefault="00AE4AD4" w:rsidP="00DB15CE">
      <w:pPr>
        <w:rPr>
          <w:rFonts w:ascii="Arial" w:hAnsi="Arial" w:cs="Arial"/>
          <w:b/>
          <w:sz w:val="24"/>
          <w:szCs w:val="24"/>
        </w:rPr>
      </w:pPr>
      <w:r w:rsidRPr="00503139">
        <w:rPr>
          <w:rFonts w:ascii="Arial" w:hAnsi="Arial" w:cs="Arial"/>
          <w:b/>
          <w:sz w:val="24"/>
          <w:szCs w:val="24"/>
        </w:rPr>
        <w:t>2.</w:t>
      </w:r>
      <w:r w:rsidR="00245252" w:rsidRPr="00503139">
        <w:rPr>
          <w:rFonts w:ascii="Arial" w:hAnsi="Arial" w:cs="Arial"/>
          <w:b/>
          <w:sz w:val="24"/>
          <w:szCs w:val="24"/>
        </w:rPr>
        <w:t>2.1</w:t>
      </w:r>
      <w:r w:rsidR="00B7667F" w:rsidRPr="00503139">
        <w:rPr>
          <w:rFonts w:ascii="Arial" w:hAnsi="Arial" w:cs="Arial"/>
          <w:b/>
          <w:sz w:val="24"/>
          <w:szCs w:val="24"/>
        </w:rPr>
        <w:t xml:space="preserve"> Therapies &amp; Health Sciences Learning Events</w:t>
      </w:r>
    </w:p>
    <w:p w14:paraId="01B7B3EF" w14:textId="3E1D6DF7" w:rsidR="00B7667F" w:rsidRPr="0002755D" w:rsidRDefault="007A09C4" w:rsidP="0002755D">
      <w:pPr>
        <w:ind w:left="720"/>
        <w:rPr>
          <w:rFonts w:ascii="Arial" w:hAnsi="Arial" w:cs="Arial"/>
          <w:sz w:val="24"/>
          <w:szCs w:val="24"/>
          <w:u w:val="single"/>
        </w:rPr>
      </w:pPr>
      <w:r w:rsidRPr="0002755D">
        <w:rPr>
          <w:rFonts w:ascii="Arial" w:hAnsi="Arial" w:cs="Arial"/>
          <w:sz w:val="24"/>
          <w:szCs w:val="24"/>
        </w:rPr>
        <w:t xml:space="preserve">An </w:t>
      </w:r>
      <w:r w:rsidR="00C5034E" w:rsidRPr="0002755D">
        <w:rPr>
          <w:rFonts w:ascii="Arial" w:hAnsi="Arial" w:cs="Arial"/>
          <w:sz w:val="24"/>
          <w:szCs w:val="24"/>
        </w:rPr>
        <w:t xml:space="preserve">IMPACT </w:t>
      </w:r>
      <w:r w:rsidRPr="0002755D">
        <w:rPr>
          <w:rFonts w:ascii="Arial" w:hAnsi="Arial" w:cs="Arial"/>
          <w:sz w:val="24"/>
          <w:szCs w:val="24"/>
        </w:rPr>
        <w:t xml:space="preserve">Therapies &amp; Health Sciences </w:t>
      </w:r>
      <w:r w:rsidR="00C5034E" w:rsidRPr="0002755D">
        <w:rPr>
          <w:rFonts w:ascii="Arial" w:hAnsi="Arial" w:cs="Arial"/>
          <w:sz w:val="24"/>
          <w:szCs w:val="24"/>
        </w:rPr>
        <w:t xml:space="preserve">Learning event </w:t>
      </w:r>
      <w:r w:rsidR="003241B1" w:rsidRPr="0002755D">
        <w:rPr>
          <w:rFonts w:ascii="Arial" w:hAnsi="Arial" w:cs="Arial"/>
          <w:sz w:val="24"/>
          <w:szCs w:val="24"/>
        </w:rPr>
        <w:t>‘</w:t>
      </w:r>
      <w:r w:rsidR="002A0B66" w:rsidRPr="0002755D">
        <w:rPr>
          <w:rFonts w:ascii="Arial" w:hAnsi="Arial" w:cs="Arial"/>
          <w:sz w:val="24"/>
          <w:szCs w:val="24"/>
        </w:rPr>
        <w:t>Population Health Strategy</w:t>
      </w:r>
      <w:r w:rsidR="003241B1" w:rsidRPr="0002755D">
        <w:rPr>
          <w:rFonts w:ascii="Arial" w:hAnsi="Arial" w:cs="Arial"/>
          <w:sz w:val="24"/>
          <w:szCs w:val="24"/>
        </w:rPr>
        <w:t xml:space="preserve">’ </w:t>
      </w:r>
      <w:r w:rsidRPr="0002755D">
        <w:rPr>
          <w:rFonts w:ascii="Arial" w:hAnsi="Arial" w:cs="Arial"/>
          <w:sz w:val="24"/>
          <w:szCs w:val="24"/>
        </w:rPr>
        <w:t xml:space="preserve">took place </w:t>
      </w:r>
      <w:r w:rsidR="00C5034E" w:rsidRPr="0002755D">
        <w:rPr>
          <w:rFonts w:ascii="Arial" w:hAnsi="Arial" w:cs="Arial"/>
          <w:sz w:val="24"/>
          <w:szCs w:val="24"/>
        </w:rPr>
        <w:t>on T</w:t>
      </w:r>
      <w:r w:rsidR="002A0B66" w:rsidRPr="0002755D">
        <w:rPr>
          <w:rFonts w:ascii="Arial" w:hAnsi="Arial" w:cs="Arial"/>
          <w:sz w:val="24"/>
          <w:szCs w:val="24"/>
        </w:rPr>
        <w:t>ues</w:t>
      </w:r>
      <w:r w:rsidR="00C5034E" w:rsidRPr="0002755D">
        <w:rPr>
          <w:rFonts w:ascii="Arial" w:hAnsi="Arial" w:cs="Arial"/>
          <w:sz w:val="24"/>
          <w:szCs w:val="24"/>
        </w:rPr>
        <w:t xml:space="preserve">day </w:t>
      </w:r>
      <w:r w:rsidR="002A0B66" w:rsidRPr="0002755D">
        <w:rPr>
          <w:rFonts w:ascii="Arial" w:hAnsi="Arial" w:cs="Arial"/>
          <w:sz w:val="24"/>
          <w:szCs w:val="24"/>
        </w:rPr>
        <w:t>2</w:t>
      </w:r>
      <w:r w:rsidR="002A0B66" w:rsidRPr="0002755D">
        <w:rPr>
          <w:rFonts w:ascii="Arial" w:hAnsi="Arial" w:cs="Arial"/>
          <w:sz w:val="24"/>
          <w:szCs w:val="24"/>
          <w:vertAlign w:val="superscript"/>
        </w:rPr>
        <w:t>nd</w:t>
      </w:r>
      <w:r w:rsidR="00C5034E" w:rsidRPr="0002755D">
        <w:rPr>
          <w:rFonts w:ascii="Arial" w:hAnsi="Arial" w:cs="Arial"/>
          <w:sz w:val="24"/>
          <w:szCs w:val="24"/>
        </w:rPr>
        <w:t xml:space="preserve"> </w:t>
      </w:r>
      <w:r w:rsidR="002A0B66" w:rsidRPr="0002755D">
        <w:rPr>
          <w:rFonts w:ascii="Arial" w:hAnsi="Arial" w:cs="Arial"/>
          <w:sz w:val="24"/>
          <w:szCs w:val="24"/>
        </w:rPr>
        <w:t>July</w:t>
      </w:r>
      <w:r w:rsidR="00C5034E" w:rsidRPr="0002755D">
        <w:rPr>
          <w:rFonts w:ascii="Arial" w:hAnsi="Arial" w:cs="Arial"/>
          <w:sz w:val="24"/>
          <w:szCs w:val="24"/>
        </w:rPr>
        <w:t xml:space="preserve"> 2024.  </w:t>
      </w:r>
    </w:p>
    <w:p w14:paraId="5C0F37F9" w14:textId="54A73838" w:rsidR="00C5034E" w:rsidRPr="0002755D" w:rsidRDefault="0002755D" w:rsidP="00EE2709">
      <w:pPr>
        <w:ind w:left="720"/>
        <w:rPr>
          <w:rFonts w:ascii="Arial" w:hAnsi="Arial" w:cs="Arial"/>
          <w:sz w:val="24"/>
          <w:szCs w:val="24"/>
        </w:rPr>
      </w:pPr>
      <w:r w:rsidRPr="0002755D">
        <w:rPr>
          <w:rFonts w:ascii="Arial" w:hAnsi="Arial" w:cs="Arial"/>
          <w:color w:val="0E101A"/>
          <w:sz w:val="24"/>
          <w:szCs w:val="24"/>
          <w:shd w:val="clear" w:color="auto" w:fill="FFFFFF"/>
        </w:rPr>
        <w:t xml:space="preserve">Following an overview of the strategy, the facilitator shared the evidence and information on the 4 pillars delivery framework. Clinical leads </w:t>
      </w:r>
      <w:r w:rsidR="00011AEC">
        <w:rPr>
          <w:rFonts w:ascii="Arial" w:hAnsi="Arial" w:cs="Arial"/>
          <w:color w:val="0E101A"/>
          <w:sz w:val="24"/>
          <w:szCs w:val="24"/>
          <w:shd w:val="clear" w:color="auto" w:fill="FFFFFF"/>
        </w:rPr>
        <w:t xml:space="preserve">from AHP and HCS services </w:t>
      </w:r>
      <w:r w:rsidRPr="0002755D">
        <w:rPr>
          <w:rFonts w:ascii="Arial" w:hAnsi="Arial" w:cs="Arial"/>
          <w:color w:val="0E101A"/>
          <w:sz w:val="24"/>
          <w:szCs w:val="24"/>
          <w:shd w:val="clear" w:color="auto" w:fill="FFFFFF"/>
        </w:rPr>
        <w:t xml:space="preserve">presented on how </w:t>
      </w:r>
      <w:r w:rsidR="00011AEC">
        <w:rPr>
          <w:rFonts w:ascii="Arial" w:hAnsi="Arial" w:cs="Arial"/>
          <w:color w:val="0E101A"/>
          <w:sz w:val="24"/>
          <w:szCs w:val="24"/>
          <w:shd w:val="clear" w:color="auto" w:fill="FFFFFF"/>
        </w:rPr>
        <w:t xml:space="preserve">the </w:t>
      </w:r>
      <w:r w:rsidRPr="0002755D">
        <w:rPr>
          <w:rFonts w:ascii="Arial" w:hAnsi="Arial" w:cs="Arial"/>
          <w:color w:val="0E101A"/>
          <w:sz w:val="24"/>
          <w:szCs w:val="24"/>
          <w:shd w:val="clear" w:color="auto" w:fill="FFFFFF"/>
        </w:rPr>
        <w:t>population health</w:t>
      </w:r>
      <w:r w:rsidR="00011AEC">
        <w:rPr>
          <w:rFonts w:ascii="Arial" w:hAnsi="Arial" w:cs="Arial"/>
          <w:color w:val="0E101A"/>
          <w:sz w:val="24"/>
          <w:szCs w:val="24"/>
          <w:shd w:val="clear" w:color="auto" w:fill="FFFFFF"/>
        </w:rPr>
        <w:t xml:space="preserve"> strategy</w:t>
      </w:r>
      <w:r w:rsidRPr="0002755D">
        <w:rPr>
          <w:rFonts w:ascii="Arial" w:hAnsi="Arial" w:cs="Arial"/>
          <w:color w:val="0E101A"/>
          <w:sz w:val="24"/>
          <w:szCs w:val="24"/>
          <w:shd w:val="clear" w:color="auto" w:fill="FFFFFF"/>
        </w:rPr>
        <w:t xml:space="preserve"> aligns with their service. </w:t>
      </w:r>
      <w:r w:rsidR="00011AEC">
        <w:rPr>
          <w:rFonts w:ascii="Arial" w:hAnsi="Arial" w:cs="Arial"/>
          <w:color w:val="0E101A"/>
          <w:sz w:val="24"/>
          <w:szCs w:val="24"/>
          <w:shd w:val="clear" w:color="auto" w:fill="FFFFFF"/>
        </w:rPr>
        <w:t>P</w:t>
      </w:r>
      <w:r w:rsidRPr="0002755D">
        <w:rPr>
          <w:rFonts w:ascii="Arial" w:hAnsi="Arial" w:cs="Arial"/>
          <w:color w:val="0E101A"/>
          <w:sz w:val="24"/>
          <w:szCs w:val="24"/>
          <w:shd w:val="clear" w:color="auto" w:fill="FFFFFF"/>
        </w:rPr>
        <w:t>articipants utilised the 4 pillars</w:t>
      </w:r>
      <w:r w:rsidR="00011AEC">
        <w:rPr>
          <w:rFonts w:ascii="Arial" w:hAnsi="Arial" w:cs="Arial"/>
          <w:color w:val="0E101A"/>
          <w:sz w:val="24"/>
          <w:szCs w:val="24"/>
          <w:shd w:val="clear" w:color="auto" w:fill="FFFFFF"/>
        </w:rPr>
        <w:t xml:space="preserve"> model</w:t>
      </w:r>
      <w:r w:rsidRPr="0002755D">
        <w:rPr>
          <w:rFonts w:ascii="Arial" w:hAnsi="Arial" w:cs="Arial"/>
          <w:color w:val="0E101A"/>
          <w:sz w:val="24"/>
          <w:szCs w:val="24"/>
          <w:shd w:val="clear" w:color="auto" w:fill="FFFFFF"/>
        </w:rPr>
        <w:t xml:space="preserve"> to identify existing initiatives supporting the implementation of the population health strategy</w:t>
      </w:r>
      <w:r w:rsidR="00011AEC">
        <w:rPr>
          <w:rFonts w:ascii="Arial" w:hAnsi="Arial" w:cs="Arial"/>
          <w:color w:val="0E101A"/>
          <w:sz w:val="24"/>
          <w:szCs w:val="24"/>
          <w:shd w:val="clear" w:color="auto" w:fill="FFFFFF"/>
        </w:rPr>
        <w:t>.</w:t>
      </w:r>
    </w:p>
    <w:p w14:paraId="4EE32C30" w14:textId="77777777" w:rsidR="00C5034E" w:rsidRPr="0002755D" w:rsidRDefault="00C5034E" w:rsidP="00C5034E">
      <w:pPr>
        <w:rPr>
          <w:rFonts w:ascii="Arial" w:hAnsi="Arial" w:cs="Arial"/>
          <w:sz w:val="24"/>
          <w:szCs w:val="24"/>
        </w:rPr>
      </w:pPr>
    </w:p>
    <w:p w14:paraId="625F8863" w14:textId="277022F8" w:rsidR="00B7667F" w:rsidRPr="00503139" w:rsidRDefault="0002755D" w:rsidP="00EE2709">
      <w:pPr>
        <w:ind w:left="720"/>
        <w:rPr>
          <w:rFonts w:ascii="Arial" w:hAnsi="Arial" w:cs="Arial"/>
          <w:sz w:val="24"/>
          <w:szCs w:val="24"/>
        </w:rPr>
      </w:pPr>
      <w:r w:rsidRPr="0002755D">
        <w:rPr>
          <w:rFonts w:ascii="Arial" w:hAnsi="Arial" w:cs="Arial"/>
          <w:color w:val="0E101A"/>
          <w:sz w:val="24"/>
          <w:szCs w:val="24"/>
          <w:shd w:val="clear" w:color="auto" w:fill="FFFFFF"/>
        </w:rPr>
        <w:t xml:space="preserve">The response to the event was overwhelmingly positive, with many expressing their intention to implement the 4 pillars delivery framework to assess their current services and pinpoint areas for </w:t>
      </w:r>
      <w:r w:rsidR="00011AEC">
        <w:rPr>
          <w:rFonts w:ascii="Arial" w:hAnsi="Arial" w:cs="Arial"/>
          <w:color w:val="0E101A"/>
          <w:sz w:val="24"/>
          <w:szCs w:val="24"/>
          <w:shd w:val="clear" w:color="auto" w:fill="FFFFFF"/>
        </w:rPr>
        <w:t xml:space="preserve">development and </w:t>
      </w:r>
      <w:r w:rsidRPr="0002755D">
        <w:rPr>
          <w:rFonts w:ascii="Arial" w:hAnsi="Arial" w:cs="Arial"/>
          <w:color w:val="0E101A"/>
          <w:sz w:val="24"/>
          <w:szCs w:val="24"/>
          <w:shd w:val="clear" w:color="auto" w:fill="FFFFFF"/>
        </w:rPr>
        <w:t>improvement.</w:t>
      </w:r>
      <w:r w:rsidR="007A09C4" w:rsidRPr="0002755D">
        <w:rPr>
          <w:rFonts w:ascii="Arial" w:hAnsi="Arial" w:cs="Arial"/>
          <w:sz w:val="24"/>
          <w:szCs w:val="24"/>
        </w:rPr>
        <w:br/>
      </w:r>
      <w:r w:rsidR="00503139">
        <w:rPr>
          <w:rFonts w:ascii="Arial" w:hAnsi="Arial" w:cs="Arial"/>
          <w:sz w:val="24"/>
          <w:szCs w:val="24"/>
        </w:rPr>
        <w:br/>
      </w:r>
    </w:p>
    <w:p w14:paraId="785C56E6" w14:textId="77777777" w:rsidR="00653AEC" w:rsidRPr="00503139" w:rsidRDefault="00E43BAD" w:rsidP="00E43BAD">
      <w:pPr>
        <w:pStyle w:val="NoSpacing"/>
        <w:rPr>
          <w:rFonts w:ascii="Arial" w:hAnsi="Arial" w:cs="Arial"/>
          <w:b/>
          <w:sz w:val="24"/>
          <w:szCs w:val="24"/>
        </w:rPr>
      </w:pPr>
      <w:r w:rsidRPr="00503139">
        <w:rPr>
          <w:rFonts w:ascii="Arial" w:hAnsi="Arial" w:cs="Arial"/>
          <w:b/>
          <w:sz w:val="24"/>
          <w:szCs w:val="24"/>
        </w:rPr>
        <w:t xml:space="preserve">3. </w:t>
      </w:r>
      <w:r w:rsidR="00653AEC" w:rsidRPr="00503139">
        <w:rPr>
          <w:rFonts w:ascii="Arial" w:hAnsi="Arial" w:cs="Arial"/>
          <w:b/>
          <w:sz w:val="24"/>
          <w:szCs w:val="24"/>
        </w:rPr>
        <w:t>GOVERNANCE AND RISK ISSUES</w:t>
      </w:r>
    </w:p>
    <w:p w14:paraId="097EBA08" w14:textId="1FB30E4C" w:rsidR="00653AEC" w:rsidRPr="00503139" w:rsidRDefault="00E101AC" w:rsidP="00973DF7">
      <w:pPr>
        <w:rPr>
          <w:rFonts w:ascii="Arial" w:hAnsi="Arial" w:cs="Arial"/>
          <w:sz w:val="24"/>
          <w:szCs w:val="24"/>
        </w:rPr>
      </w:pPr>
      <w:r w:rsidRPr="00503139">
        <w:rPr>
          <w:rFonts w:ascii="Arial" w:hAnsi="Arial" w:cs="Arial"/>
          <w:sz w:val="24"/>
          <w:szCs w:val="24"/>
        </w:rPr>
        <w:t xml:space="preserve">Governance and risks have been </w:t>
      </w:r>
      <w:r w:rsidR="00D57AE9" w:rsidRPr="00503139">
        <w:rPr>
          <w:rFonts w:ascii="Arial" w:hAnsi="Arial" w:cs="Arial"/>
          <w:sz w:val="24"/>
          <w:szCs w:val="24"/>
        </w:rPr>
        <w:t>highlighted</w:t>
      </w:r>
      <w:r w:rsidRPr="00503139">
        <w:rPr>
          <w:rFonts w:ascii="Arial" w:hAnsi="Arial" w:cs="Arial"/>
          <w:sz w:val="24"/>
          <w:szCs w:val="24"/>
        </w:rPr>
        <w:t xml:space="preserve"> in the individual sections </w:t>
      </w:r>
      <w:r w:rsidR="00D57AE9" w:rsidRPr="00503139">
        <w:rPr>
          <w:rFonts w:ascii="Arial" w:hAnsi="Arial" w:cs="Arial"/>
          <w:sz w:val="24"/>
          <w:szCs w:val="24"/>
        </w:rPr>
        <w:t xml:space="preserve">identifying the current </w:t>
      </w:r>
      <w:r w:rsidRPr="00503139">
        <w:rPr>
          <w:rFonts w:ascii="Arial" w:hAnsi="Arial" w:cs="Arial"/>
          <w:sz w:val="24"/>
          <w:szCs w:val="24"/>
        </w:rPr>
        <w:t>key issues for the AHP and HCS workforce</w:t>
      </w:r>
      <w:r w:rsidR="00D57AE9" w:rsidRPr="00503139">
        <w:rPr>
          <w:rFonts w:ascii="Arial" w:hAnsi="Arial" w:cs="Arial"/>
          <w:sz w:val="24"/>
          <w:szCs w:val="24"/>
        </w:rPr>
        <w:t>.</w:t>
      </w:r>
      <w:r w:rsidR="00653AEC" w:rsidRPr="00503139">
        <w:rPr>
          <w:rFonts w:ascii="Arial" w:hAnsi="Arial" w:cs="Arial"/>
          <w:sz w:val="24"/>
          <w:szCs w:val="24"/>
        </w:rPr>
        <w:t xml:space="preserve"> </w:t>
      </w:r>
      <w:r w:rsidR="00F0742D" w:rsidRPr="00503139">
        <w:rPr>
          <w:rFonts w:ascii="Arial" w:hAnsi="Arial" w:cs="Arial"/>
          <w:b/>
          <w:sz w:val="24"/>
          <w:szCs w:val="24"/>
        </w:rPr>
        <w:br/>
      </w:r>
    </w:p>
    <w:p w14:paraId="5DB37DC6" w14:textId="77777777" w:rsidR="00653AEC" w:rsidRPr="00503139" w:rsidRDefault="00E43BAD" w:rsidP="00E43BAD">
      <w:pPr>
        <w:rPr>
          <w:rFonts w:ascii="Arial" w:hAnsi="Arial" w:cs="Arial"/>
          <w:b/>
          <w:sz w:val="24"/>
          <w:szCs w:val="24"/>
        </w:rPr>
      </w:pPr>
      <w:r w:rsidRPr="00503139">
        <w:rPr>
          <w:rFonts w:ascii="Arial" w:hAnsi="Arial" w:cs="Arial"/>
          <w:b/>
          <w:sz w:val="24"/>
          <w:szCs w:val="24"/>
        </w:rPr>
        <w:t>4.</w:t>
      </w:r>
      <w:r w:rsidR="00653AEC" w:rsidRPr="00503139">
        <w:rPr>
          <w:rFonts w:ascii="Arial" w:hAnsi="Arial" w:cs="Arial"/>
          <w:b/>
          <w:sz w:val="24"/>
          <w:szCs w:val="24"/>
        </w:rPr>
        <w:t xml:space="preserve"> FINANCIAL IMPLICATIONS</w:t>
      </w:r>
    </w:p>
    <w:p w14:paraId="49ED0FF6" w14:textId="25B9AA67" w:rsidR="004340F7" w:rsidRPr="00503139" w:rsidRDefault="00244B9F" w:rsidP="00244B9F">
      <w:pPr>
        <w:rPr>
          <w:rFonts w:ascii="Arial" w:hAnsi="Arial" w:cs="Arial"/>
          <w:sz w:val="24"/>
          <w:szCs w:val="24"/>
        </w:rPr>
      </w:pPr>
      <w:r w:rsidRPr="00503139">
        <w:rPr>
          <w:rFonts w:ascii="Arial" w:hAnsi="Arial" w:cs="Arial"/>
          <w:sz w:val="24"/>
          <w:szCs w:val="24"/>
        </w:rPr>
        <w:t xml:space="preserve">Service group finance partners are informed of financial risks </w:t>
      </w:r>
      <w:r w:rsidR="00D0375E" w:rsidRPr="00503139">
        <w:rPr>
          <w:rFonts w:ascii="Arial" w:hAnsi="Arial" w:cs="Arial"/>
          <w:sz w:val="24"/>
          <w:szCs w:val="24"/>
        </w:rPr>
        <w:t>highlighted</w:t>
      </w:r>
      <w:r w:rsidRPr="00503139">
        <w:rPr>
          <w:rFonts w:ascii="Arial" w:hAnsi="Arial" w:cs="Arial"/>
          <w:sz w:val="24"/>
          <w:szCs w:val="24"/>
        </w:rPr>
        <w:t xml:space="preserve"> in the report</w:t>
      </w:r>
      <w:r w:rsidR="001D7C41">
        <w:rPr>
          <w:rFonts w:ascii="Arial" w:hAnsi="Arial" w:cs="Arial"/>
          <w:sz w:val="24"/>
          <w:szCs w:val="24"/>
        </w:rPr>
        <w:t xml:space="preserve"> where applicable</w:t>
      </w:r>
      <w:r w:rsidRPr="00503139">
        <w:rPr>
          <w:rFonts w:ascii="Arial" w:hAnsi="Arial" w:cs="Arial"/>
          <w:sz w:val="24"/>
          <w:szCs w:val="24"/>
        </w:rPr>
        <w:t>.</w:t>
      </w:r>
      <w:r w:rsidR="002D3C71" w:rsidRPr="00503139">
        <w:rPr>
          <w:rFonts w:ascii="Arial" w:hAnsi="Arial" w:cs="Arial"/>
          <w:b/>
          <w:sz w:val="24"/>
          <w:szCs w:val="24"/>
        </w:rPr>
        <w:br/>
      </w:r>
    </w:p>
    <w:p w14:paraId="268A33F3" w14:textId="77777777" w:rsidR="00653AEC" w:rsidRPr="00503139" w:rsidRDefault="00E43BAD" w:rsidP="00E43BAD">
      <w:pPr>
        <w:rPr>
          <w:rFonts w:ascii="Arial" w:hAnsi="Arial" w:cs="Arial"/>
          <w:b/>
          <w:sz w:val="24"/>
          <w:szCs w:val="24"/>
        </w:rPr>
      </w:pPr>
      <w:r w:rsidRPr="00503139">
        <w:rPr>
          <w:rFonts w:ascii="Arial" w:hAnsi="Arial" w:cs="Arial"/>
          <w:b/>
          <w:sz w:val="24"/>
          <w:szCs w:val="24"/>
        </w:rPr>
        <w:t xml:space="preserve">5. </w:t>
      </w:r>
      <w:r w:rsidR="00653AEC" w:rsidRPr="00503139">
        <w:rPr>
          <w:rFonts w:ascii="Arial" w:hAnsi="Arial" w:cs="Arial"/>
          <w:b/>
          <w:sz w:val="24"/>
          <w:szCs w:val="24"/>
        </w:rPr>
        <w:t>RECOMMENDATION</w:t>
      </w:r>
      <w:r w:rsidRPr="00503139">
        <w:rPr>
          <w:rFonts w:ascii="Arial" w:hAnsi="Arial" w:cs="Arial"/>
          <w:b/>
          <w:sz w:val="24"/>
          <w:szCs w:val="24"/>
        </w:rPr>
        <w:t xml:space="preserve"> </w:t>
      </w:r>
    </w:p>
    <w:p w14:paraId="1EF7B41E" w14:textId="77777777" w:rsidR="003225F5" w:rsidRPr="00503139" w:rsidRDefault="003225F5" w:rsidP="003225F5">
      <w:pPr>
        <w:ind w:right="96"/>
        <w:rPr>
          <w:rFonts w:ascii="Arial" w:hAnsi="Arial" w:cs="Arial"/>
          <w:sz w:val="24"/>
          <w:szCs w:val="24"/>
        </w:rPr>
      </w:pPr>
      <w:r w:rsidRPr="00503139">
        <w:rPr>
          <w:rFonts w:ascii="Arial" w:hAnsi="Arial" w:cs="Arial"/>
          <w:sz w:val="24"/>
          <w:szCs w:val="24"/>
        </w:rPr>
        <w:t>Members are asked to:</w:t>
      </w:r>
    </w:p>
    <w:p w14:paraId="1FC59747" w14:textId="77777777" w:rsidR="009E52FE" w:rsidRPr="00503139" w:rsidRDefault="009E52FE" w:rsidP="009E52FE">
      <w:pPr>
        <w:numPr>
          <w:ilvl w:val="0"/>
          <w:numId w:val="3"/>
        </w:numPr>
        <w:ind w:right="96"/>
        <w:contextualSpacing/>
        <w:rPr>
          <w:rFonts w:ascii="Arial" w:hAnsi="Arial" w:cs="Arial"/>
          <w:sz w:val="24"/>
          <w:szCs w:val="24"/>
        </w:rPr>
      </w:pPr>
      <w:r w:rsidRPr="00503139">
        <w:rPr>
          <w:rFonts w:ascii="Arial" w:hAnsi="Arial" w:cs="Arial"/>
          <w:b/>
          <w:sz w:val="24"/>
          <w:szCs w:val="24"/>
        </w:rPr>
        <w:t>Receive</w:t>
      </w:r>
      <w:r w:rsidRPr="00503139">
        <w:rPr>
          <w:rFonts w:ascii="Arial" w:hAnsi="Arial" w:cs="Arial"/>
          <w:sz w:val="24"/>
          <w:szCs w:val="24"/>
        </w:rPr>
        <w:t xml:space="preserve"> the information in the report.</w:t>
      </w:r>
    </w:p>
    <w:p w14:paraId="64E974EF" w14:textId="77777777" w:rsidR="00AE3A9A" w:rsidRDefault="00AE3A9A" w:rsidP="00AE3A9A">
      <w:pPr>
        <w:ind w:right="96"/>
        <w:contextualSpacing/>
        <w:rPr>
          <w:rFonts w:ascii="Arial" w:hAnsi="Arial" w:cs="Arial"/>
          <w:sz w:val="24"/>
          <w:szCs w:val="24"/>
        </w:rPr>
      </w:pPr>
    </w:p>
    <w:p w14:paraId="1912B600" w14:textId="77777777" w:rsidR="00784B27" w:rsidRPr="00503139" w:rsidRDefault="00784B27" w:rsidP="00AE3A9A">
      <w:pPr>
        <w:ind w:right="96"/>
        <w:contextualSpacing/>
        <w:rPr>
          <w:rFonts w:ascii="Arial" w:hAnsi="Arial" w:cs="Arial"/>
          <w:sz w:val="24"/>
          <w:szCs w:val="24"/>
        </w:rPr>
      </w:pPr>
    </w:p>
    <w:p w14:paraId="60DAAEC9" w14:textId="77777777" w:rsidR="00D00A09" w:rsidRPr="00EE2709" w:rsidRDefault="00D00A09" w:rsidP="00AE3A9A">
      <w:pPr>
        <w:ind w:right="96"/>
        <w:contextualSpacing/>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EE2709" w14:paraId="4A0838A6" w14:textId="77777777" w:rsidTr="00C95B3C">
        <w:tc>
          <w:tcPr>
            <w:tcW w:w="9245" w:type="dxa"/>
            <w:gridSpan w:val="4"/>
            <w:shd w:val="clear" w:color="auto" w:fill="D5DCE4" w:themeFill="text2" w:themeFillTint="33"/>
          </w:tcPr>
          <w:p w14:paraId="6B37EDFB" w14:textId="77777777" w:rsidR="00034194" w:rsidRPr="00EE2709" w:rsidRDefault="0020539A">
            <w:pPr>
              <w:rPr>
                <w:rFonts w:ascii="Arial" w:hAnsi="Arial" w:cs="Arial"/>
                <w:b/>
                <w:sz w:val="24"/>
                <w:szCs w:val="24"/>
              </w:rPr>
            </w:pPr>
            <w:r w:rsidRPr="00EE2709">
              <w:rPr>
                <w:rFonts w:ascii="Arial" w:hAnsi="Arial" w:cs="Arial"/>
                <w:b/>
                <w:sz w:val="24"/>
                <w:szCs w:val="24"/>
              </w:rPr>
              <w:t>Governance and Assurance</w:t>
            </w:r>
          </w:p>
          <w:p w14:paraId="5BB1AB5F" w14:textId="77777777" w:rsidR="00034194" w:rsidRPr="00EE2709" w:rsidRDefault="00034194">
            <w:pPr>
              <w:rPr>
                <w:rFonts w:ascii="Arial" w:hAnsi="Arial" w:cs="Arial"/>
                <w:sz w:val="24"/>
                <w:szCs w:val="24"/>
              </w:rPr>
            </w:pPr>
          </w:p>
        </w:tc>
      </w:tr>
      <w:tr w:rsidR="00F5324A" w:rsidRPr="00EE2709" w14:paraId="4A641769" w14:textId="77777777" w:rsidTr="00F5324A">
        <w:tc>
          <w:tcPr>
            <w:tcW w:w="1809" w:type="dxa"/>
            <w:vMerge w:val="restart"/>
          </w:tcPr>
          <w:p w14:paraId="387209AD" w14:textId="77777777" w:rsidR="00F5324A" w:rsidRPr="00EE2709" w:rsidRDefault="00F5324A">
            <w:pPr>
              <w:rPr>
                <w:rFonts w:ascii="Arial" w:hAnsi="Arial" w:cs="Arial"/>
                <w:b/>
                <w:sz w:val="24"/>
                <w:szCs w:val="24"/>
              </w:rPr>
            </w:pPr>
            <w:r w:rsidRPr="00EE2709">
              <w:rPr>
                <w:rFonts w:ascii="Arial" w:hAnsi="Arial" w:cs="Arial"/>
                <w:b/>
                <w:sz w:val="24"/>
                <w:szCs w:val="24"/>
              </w:rPr>
              <w:t>Link to Enabling Objectives</w:t>
            </w:r>
          </w:p>
          <w:p w14:paraId="09EA15BB" w14:textId="77777777" w:rsidR="00F5324A" w:rsidRPr="00EE2709" w:rsidRDefault="00F5324A" w:rsidP="00133EA1">
            <w:pPr>
              <w:rPr>
                <w:rFonts w:ascii="Arial" w:hAnsi="Arial" w:cs="Arial"/>
                <w:b/>
                <w:sz w:val="24"/>
                <w:szCs w:val="24"/>
              </w:rPr>
            </w:pPr>
            <w:r w:rsidRPr="00EE2709">
              <w:rPr>
                <w:rFonts w:ascii="Arial" w:hAnsi="Arial" w:cs="Arial"/>
                <w:b/>
                <w:i/>
                <w:sz w:val="18"/>
                <w:szCs w:val="24"/>
              </w:rPr>
              <w:t xml:space="preserve">(please </w:t>
            </w:r>
            <w:r w:rsidR="00133EA1" w:rsidRPr="00EE2709">
              <w:rPr>
                <w:rFonts w:ascii="Arial" w:hAnsi="Arial" w:cs="Arial"/>
                <w:b/>
                <w:i/>
                <w:sz w:val="18"/>
                <w:szCs w:val="24"/>
              </w:rPr>
              <w:t>choose</w:t>
            </w:r>
            <w:r w:rsidRPr="00EE2709">
              <w:rPr>
                <w:rFonts w:ascii="Arial" w:hAnsi="Arial" w:cs="Arial"/>
                <w:b/>
                <w:i/>
                <w:sz w:val="18"/>
                <w:szCs w:val="24"/>
              </w:rPr>
              <w:t>)</w:t>
            </w:r>
          </w:p>
        </w:tc>
        <w:tc>
          <w:tcPr>
            <w:tcW w:w="7436" w:type="dxa"/>
            <w:gridSpan w:val="3"/>
            <w:shd w:val="clear" w:color="auto" w:fill="BDD6EE" w:themeFill="accent1" w:themeFillTint="66"/>
          </w:tcPr>
          <w:p w14:paraId="74505F47" w14:textId="77777777" w:rsidR="00F5324A" w:rsidRPr="00EE2709" w:rsidRDefault="00F5324A" w:rsidP="00F5324A">
            <w:pPr>
              <w:jc w:val="both"/>
              <w:rPr>
                <w:rFonts w:ascii="Arial" w:hAnsi="Arial" w:cs="Arial"/>
                <w:b/>
                <w:sz w:val="20"/>
                <w:szCs w:val="20"/>
              </w:rPr>
            </w:pPr>
            <w:r w:rsidRPr="00EE2709">
              <w:rPr>
                <w:rFonts w:ascii="Arial" w:hAnsi="Arial" w:cs="Arial"/>
                <w:b/>
                <w:sz w:val="20"/>
                <w:szCs w:val="20"/>
              </w:rPr>
              <w:t>Supporting better health and wellbeing by actively promoting and empowering people to live well in resilient communities</w:t>
            </w:r>
          </w:p>
        </w:tc>
      </w:tr>
      <w:tr w:rsidR="00F5324A" w:rsidRPr="00EE2709" w14:paraId="0FCBD114" w14:textId="77777777" w:rsidTr="00F5324A">
        <w:tc>
          <w:tcPr>
            <w:tcW w:w="1809" w:type="dxa"/>
            <w:vMerge/>
          </w:tcPr>
          <w:p w14:paraId="7CE2F148" w14:textId="77777777" w:rsidR="00F5324A" w:rsidRPr="00EE2709" w:rsidRDefault="00F5324A">
            <w:pPr>
              <w:rPr>
                <w:rFonts w:ascii="Arial" w:hAnsi="Arial" w:cs="Arial"/>
                <w:b/>
                <w:sz w:val="24"/>
                <w:szCs w:val="24"/>
              </w:rPr>
            </w:pPr>
          </w:p>
        </w:tc>
        <w:tc>
          <w:tcPr>
            <w:tcW w:w="5812" w:type="dxa"/>
            <w:gridSpan w:val="2"/>
          </w:tcPr>
          <w:p w14:paraId="294F44B4" w14:textId="77777777" w:rsidR="00F5324A" w:rsidRPr="00EE2709" w:rsidRDefault="00F5324A" w:rsidP="00F5324A">
            <w:pPr>
              <w:rPr>
                <w:rFonts w:ascii="Arial" w:hAnsi="Arial" w:cs="Arial"/>
                <w:sz w:val="20"/>
                <w:szCs w:val="20"/>
              </w:rPr>
            </w:pPr>
            <w:r w:rsidRPr="00EE2709">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10B7672" w14:textId="77777777" w:rsidR="00F5324A" w:rsidRPr="00EE2709" w:rsidRDefault="00D57AE9" w:rsidP="0020539A">
                <w:pPr>
                  <w:jc w:val="center"/>
                  <w:rPr>
                    <w:rFonts w:ascii="Arial" w:hAnsi="Arial" w:cs="Arial"/>
                    <w:sz w:val="20"/>
                    <w:szCs w:val="20"/>
                  </w:rPr>
                </w:pPr>
                <w:r w:rsidRPr="00EE2709">
                  <w:rPr>
                    <w:rFonts w:ascii="MS Gothic" w:eastAsia="MS Gothic" w:hAnsi="MS Gothic" w:cs="Arial" w:hint="eastAsia"/>
                    <w:sz w:val="20"/>
                    <w:szCs w:val="20"/>
                  </w:rPr>
                  <w:t>☒</w:t>
                </w:r>
              </w:p>
            </w:tc>
          </w:sdtContent>
        </w:sdt>
      </w:tr>
      <w:tr w:rsidR="00F5324A" w:rsidRPr="00EE2709" w14:paraId="37F6EF95" w14:textId="77777777" w:rsidTr="00F5324A">
        <w:tc>
          <w:tcPr>
            <w:tcW w:w="1809" w:type="dxa"/>
            <w:vMerge/>
          </w:tcPr>
          <w:p w14:paraId="1920A1B1" w14:textId="77777777" w:rsidR="00F5324A" w:rsidRPr="00EE2709" w:rsidRDefault="00F5324A">
            <w:pPr>
              <w:rPr>
                <w:rFonts w:ascii="Arial" w:hAnsi="Arial" w:cs="Arial"/>
                <w:b/>
                <w:sz w:val="24"/>
                <w:szCs w:val="24"/>
              </w:rPr>
            </w:pPr>
          </w:p>
        </w:tc>
        <w:tc>
          <w:tcPr>
            <w:tcW w:w="5812" w:type="dxa"/>
            <w:gridSpan w:val="2"/>
          </w:tcPr>
          <w:p w14:paraId="13E7CA56" w14:textId="77777777" w:rsidR="00F5324A" w:rsidRPr="00EE2709" w:rsidRDefault="00F5324A" w:rsidP="00F5324A">
            <w:pPr>
              <w:rPr>
                <w:rFonts w:ascii="Arial" w:hAnsi="Arial" w:cs="Arial"/>
                <w:sz w:val="20"/>
                <w:szCs w:val="20"/>
              </w:rPr>
            </w:pPr>
            <w:r w:rsidRPr="00EE2709">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3E4A0036" w14:textId="77777777" w:rsidR="00F5324A" w:rsidRPr="00EE2709" w:rsidRDefault="00133EA1" w:rsidP="0020539A">
                <w:pPr>
                  <w:jc w:val="center"/>
                  <w:rPr>
                    <w:rFonts w:ascii="Arial" w:hAnsi="Arial" w:cs="Arial"/>
                    <w:sz w:val="20"/>
                    <w:szCs w:val="20"/>
                  </w:rPr>
                </w:pPr>
                <w:r w:rsidRPr="00EE2709">
                  <w:rPr>
                    <w:rFonts w:ascii="MS Gothic" w:eastAsia="MS Gothic" w:hAnsi="MS Gothic" w:cs="Arial" w:hint="eastAsia"/>
                    <w:sz w:val="20"/>
                    <w:szCs w:val="20"/>
                  </w:rPr>
                  <w:t>☐</w:t>
                </w:r>
              </w:p>
            </w:tc>
          </w:sdtContent>
        </w:sdt>
      </w:tr>
      <w:tr w:rsidR="00F5324A" w:rsidRPr="00EE2709" w14:paraId="678079FE" w14:textId="77777777" w:rsidTr="00F5324A">
        <w:tc>
          <w:tcPr>
            <w:tcW w:w="1809" w:type="dxa"/>
            <w:vMerge/>
          </w:tcPr>
          <w:p w14:paraId="17520A69" w14:textId="77777777" w:rsidR="00F5324A" w:rsidRPr="00EE2709" w:rsidRDefault="00F5324A">
            <w:pPr>
              <w:rPr>
                <w:rFonts w:ascii="Arial" w:hAnsi="Arial" w:cs="Arial"/>
                <w:b/>
                <w:sz w:val="24"/>
                <w:szCs w:val="24"/>
              </w:rPr>
            </w:pPr>
          </w:p>
        </w:tc>
        <w:tc>
          <w:tcPr>
            <w:tcW w:w="5812" w:type="dxa"/>
            <w:gridSpan w:val="2"/>
          </w:tcPr>
          <w:p w14:paraId="41662B79" w14:textId="77777777" w:rsidR="00F5324A" w:rsidRPr="00EE2709" w:rsidRDefault="00F5324A" w:rsidP="00F5324A">
            <w:pPr>
              <w:jc w:val="both"/>
              <w:rPr>
                <w:rFonts w:ascii="Arial" w:hAnsi="Arial" w:cs="Arial"/>
                <w:sz w:val="20"/>
                <w:szCs w:val="20"/>
              </w:rPr>
            </w:pPr>
            <w:r w:rsidRPr="00EE2709">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079E85D2" w14:textId="77777777" w:rsidR="00F5324A" w:rsidRPr="00EE2709" w:rsidRDefault="00133EA1" w:rsidP="0020539A">
                <w:pPr>
                  <w:jc w:val="center"/>
                  <w:rPr>
                    <w:rFonts w:ascii="Arial" w:hAnsi="Arial" w:cs="Arial"/>
                    <w:sz w:val="20"/>
                    <w:szCs w:val="20"/>
                  </w:rPr>
                </w:pPr>
                <w:r w:rsidRPr="00EE2709">
                  <w:rPr>
                    <w:rFonts w:ascii="MS Gothic" w:eastAsia="MS Gothic" w:hAnsi="MS Gothic" w:cs="Arial" w:hint="eastAsia"/>
                    <w:sz w:val="20"/>
                    <w:szCs w:val="20"/>
                  </w:rPr>
                  <w:t>☐</w:t>
                </w:r>
              </w:p>
            </w:tc>
          </w:sdtContent>
        </w:sdt>
      </w:tr>
      <w:tr w:rsidR="00F5324A" w:rsidRPr="00EE2709" w14:paraId="48AD33ED" w14:textId="77777777" w:rsidTr="00F5324A">
        <w:tc>
          <w:tcPr>
            <w:tcW w:w="1809" w:type="dxa"/>
            <w:vMerge/>
          </w:tcPr>
          <w:p w14:paraId="46D4E1A9" w14:textId="77777777" w:rsidR="00F5324A" w:rsidRPr="00EE2709" w:rsidRDefault="00F5324A" w:rsidP="00C107F2">
            <w:pPr>
              <w:rPr>
                <w:rFonts w:ascii="Arial" w:hAnsi="Arial" w:cs="Arial"/>
                <w:b/>
                <w:sz w:val="24"/>
                <w:szCs w:val="24"/>
              </w:rPr>
            </w:pPr>
          </w:p>
        </w:tc>
        <w:tc>
          <w:tcPr>
            <w:tcW w:w="7436" w:type="dxa"/>
            <w:gridSpan w:val="3"/>
            <w:shd w:val="clear" w:color="auto" w:fill="BDD6EE" w:themeFill="accent1" w:themeFillTint="66"/>
          </w:tcPr>
          <w:p w14:paraId="6FE1E8CF" w14:textId="77777777" w:rsidR="00F5324A" w:rsidRPr="00EE2709" w:rsidRDefault="00F5324A" w:rsidP="00C107F2">
            <w:pPr>
              <w:rPr>
                <w:rFonts w:ascii="Arial" w:hAnsi="Arial" w:cs="Arial"/>
                <w:b/>
                <w:sz w:val="20"/>
                <w:szCs w:val="20"/>
              </w:rPr>
            </w:pPr>
            <w:r w:rsidRPr="00EE2709">
              <w:rPr>
                <w:rFonts w:ascii="Arial" w:hAnsi="Arial" w:cs="Arial"/>
                <w:b/>
                <w:sz w:val="20"/>
                <w:szCs w:val="20"/>
              </w:rPr>
              <w:t xml:space="preserve">Deliver better care through excellent health and care services achieving the outcomes that matter most to people </w:t>
            </w:r>
          </w:p>
        </w:tc>
      </w:tr>
      <w:tr w:rsidR="00F5324A" w:rsidRPr="00EE2709" w14:paraId="6E033788" w14:textId="77777777" w:rsidTr="00F5324A">
        <w:tc>
          <w:tcPr>
            <w:tcW w:w="1809" w:type="dxa"/>
            <w:vMerge/>
          </w:tcPr>
          <w:p w14:paraId="37ADE623" w14:textId="77777777" w:rsidR="00F5324A" w:rsidRPr="00EE2709" w:rsidRDefault="00F5324A" w:rsidP="00C107F2">
            <w:pPr>
              <w:rPr>
                <w:rFonts w:ascii="Arial" w:hAnsi="Arial" w:cs="Arial"/>
                <w:b/>
                <w:sz w:val="24"/>
                <w:szCs w:val="24"/>
              </w:rPr>
            </w:pPr>
          </w:p>
        </w:tc>
        <w:tc>
          <w:tcPr>
            <w:tcW w:w="5812" w:type="dxa"/>
            <w:gridSpan w:val="2"/>
          </w:tcPr>
          <w:p w14:paraId="25629ACB" w14:textId="77777777" w:rsidR="00F5324A" w:rsidRPr="00EE2709" w:rsidRDefault="00F5324A" w:rsidP="00F5324A">
            <w:pPr>
              <w:rPr>
                <w:rFonts w:ascii="Arial" w:hAnsi="Arial" w:cs="Arial"/>
                <w:sz w:val="20"/>
                <w:szCs w:val="20"/>
              </w:rPr>
            </w:pPr>
            <w:r w:rsidRPr="00EE2709">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52D91B90" w14:textId="77777777" w:rsidR="00F5324A" w:rsidRPr="00EE2709" w:rsidRDefault="00D57AE9" w:rsidP="00133EA1">
                <w:pPr>
                  <w:jc w:val="center"/>
                  <w:rPr>
                    <w:rFonts w:ascii="Arial" w:hAnsi="Arial" w:cs="Arial"/>
                    <w:sz w:val="20"/>
                    <w:szCs w:val="20"/>
                  </w:rPr>
                </w:pPr>
                <w:r w:rsidRPr="00EE2709">
                  <w:rPr>
                    <w:rFonts w:ascii="MS Gothic" w:eastAsia="MS Gothic" w:hAnsi="MS Gothic" w:cs="Arial" w:hint="eastAsia"/>
                    <w:sz w:val="20"/>
                    <w:szCs w:val="20"/>
                  </w:rPr>
                  <w:t>☒</w:t>
                </w:r>
              </w:p>
            </w:tc>
          </w:sdtContent>
        </w:sdt>
      </w:tr>
      <w:tr w:rsidR="00F5324A" w:rsidRPr="00EE2709" w14:paraId="1C1B3DC2" w14:textId="77777777" w:rsidTr="00F5324A">
        <w:tc>
          <w:tcPr>
            <w:tcW w:w="1809" w:type="dxa"/>
            <w:vMerge/>
          </w:tcPr>
          <w:p w14:paraId="0C763C8B" w14:textId="77777777" w:rsidR="00F5324A" w:rsidRPr="00EE2709" w:rsidRDefault="00F5324A" w:rsidP="00C107F2">
            <w:pPr>
              <w:rPr>
                <w:rFonts w:ascii="Arial" w:hAnsi="Arial" w:cs="Arial"/>
                <w:b/>
                <w:sz w:val="24"/>
                <w:szCs w:val="24"/>
              </w:rPr>
            </w:pPr>
          </w:p>
        </w:tc>
        <w:tc>
          <w:tcPr>
            <w:tcW w:w="5812" w:type="dxa"/>
            <w:gridSpan w:val="2"/>
          </w:tcPr>
          <w:p w14:paraId="2EFD55C5" w14:textId="77777777" w:rsidR="00F5324A" w:rsidRPr="00EE2709" w:rsidRDefault="00F5324A" w:rsidP="00F5324A">
            <w:pPr>
              <w:rPr>
                <w:rFonts w:ascii="Arial" w:hAnsi="Arial" w:cs="Arial"/>
                <w:sz w:val="20"/>
                <w:szCs w:val="20"/>
              </w:rPr>
            </w:pPr>
            <w:r w:rsidRPr="00EE2709">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47D04606" w14:textId="77777777" w:rsidR="00F5324A" w:rsidRPr="00EE2709" w:rsidRDefault="00D57AE9" w:rsidP="00133EA1">
                <w:pPr>
                  <w:jc w:val="center"/>
                  <w:rPr>
                    <w:rFonts w:ascii="Arial" w:hAnsi="Arial" w:cs="Arial"/>
                    <w:sz w:val="20"/>
                    <w:szCs w:val="20"/>
                  </w:rPr>
                </w:pPr>
                <w:r w:rsidRPr="00EE2709">
                  <w:rPr>
                    <w:rFonts w:ascii="MS Gothic" w:eastAsia="MS Gothic" w:hAnsi="MS Gothic" w:cs="Arial" w:hint="eastAsia"/>
                    <w:sz w:val="20"/>
                    <w:szCs w:val="20"/>
                  </w:rPr>
                  <w:t>☒</w:t>
                </w:r>
              </w:p>
            </w:tc>
          </w:sdtContent>
        </w:sdt>
      </w:tr>
      <w:tr w:rsidR="00F5324A" w:rsidRPr="00EE2709" w14:paraId="2D198F45" w14:textId="77777777" w:rsidTr="00F5324A">
        <w:tc>
          <w:tcPr>
            <w:tcW w:w="1809" w:type="dxa"/>
            <w:vMerge/>
          </w:tcPr>
          <w:p w14:paraId="5C1CEC54" w14:textId="77777777" w:rsidR="00F5324A" w:rsidRPr="00EE2709" w:rsidRDefault="00F5324A" w:rsidP="00C107F2">
            <w:pPr>
              <w:rPr>
                <w:rFonts w:ascii="Arial" w:hAnsi="Arial" w:cs="Arial"/>
                <w:b/>
                <w:sz w:val="24"/>
                <w:szCs w:val="24"/>
              </w:rPr>
            </w:pPr>
          </w:p>
        </w:tc>
        <w:tc>
          <w:tcPr>
            <w:tcW w:w="5812" w:type="dxa"/>
            <w:gridSpan w:val="2"/>
          </w:tcPr>
          <w:p w14:paraId="5CA33CD6" w14:textId="77777777" w:rsidR="00F5324A" w:rsidRPr="00EE2709" w:rsidRDefault="00F5324A" w:rsidP="00F5324A">
            <w:pPr>
              <w:rPr>
                <w:rFonts w:ascii="Arial" w:hAnsi="Arial" w:cs="Arial"/>
                <w:b/>
                <w:sz w:val="20"/>
                <w:szCs w:val="20"/>
              </w:rPr>
            </w:pPr>
            <w:r w:rsidRPr="00EE2709">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7D61D446" w14:textId="77777777" w:rsidR="00F5324A" w:rsidRPr="00EE2709" w:rsidRDefault="00D57AE9" w:rsidP="00133EA1">
                <w:pPr>
                  <w:jc w:val="center"/>
                  <w:rPr>
                    <w:rFonts w:ascii="Arial" w:hAnsi="Arial" w:cs="Arial"/>
                    <w:b/>
                    <w:sz w:val="20"/>
                    <w:szCs w:val="20"/>
                  </w:rPr>
                </w:pPr>
                <w:r w:rsidRPr="00EE2709">
                  <w:rPr>
                    <w:rFonts w:ascii="MS Gothic" w:eastAsia="MS Gothic" w:hAnsi="MS Gothic" w:cs="Arial" w:hint="eastAsia"/>
                    <w:sz w:val="20"/>
                    <w:szCs w:val="20"/>
                  </w:rPr>
                  <w:t>☒</w:t>
                </w:r>
              </w:p>
            </w:tc>
          </w:sdtContent>
        </w:sdt>
      </w:tr>
      <w:tr w:rsidR="00F5324A" w:rsidRPr="00EE2709" w14:paraId="2434BF51" w14:textId="77777777" w:rsidTr="00F5324A">
        <w:tc>
          <w:tcPr>
            <w:tcW w:w="1809" w:type="dxa"/>
            <w:vMerge/>
          </w:tcPr>
          <w:p w14:paraId="489A1E10" w14:textId="77777777" w:rsidR="00F5324A" w:rsidRPr="00EE2709" w:rsidRDefault="00F5324A" w:rsidP="00C107F2">
            <w:pPr>
              <w:rPr>
                <w:rFonts w:ascii="Arial" w:hAnsi="Arial" w:cs="Arial"/>
                <w:b/>
                <w:sz w:val="24"/>
                <w:szCs w:val="24"/>
              </w:rPr>
            </w:pPr>
          </w:p>
        </w:tc>
        <w:tc>
          <w:tcPr>
            <w:tcW w:w="5812" w:type="dxa"/>
            <w:gridSpan w:val="2"/>
          </w:tcPr>
          <w:p w14:paraId="5B80170A" w14:textId="77777777" w:rsidR="00F5324A" w:rsidRPr="00EE2709" w:rsidRDefault="00F5324A" w:rsidP="00F5324A">
            <w:pPr>
              <w:rPr>
                <w:rFonts w:ascii="Arial" w:hAnsi="Arial" w:cs="Arial"/>
                <w:b/>
                <w:sz w:val="20"/>
                <w:szCs w:val="20"/>
              </w:rPr>
            </w:pPr>
            <w:r w:rsidRPr="00EE2709">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5C00C28F" w14:textId="77777777" w:rsidR="00F5324A" w:rsidRPr="00EE2709" w:rsidRDefault="00133EA1" w:rsidP="00133EA1">
                <w:pPr>
                  <w:jc w:val="center"/>
                  <w:rPr>
                    <w:rFonts w:ascii="Arial" w:hAnsi="Arial" w:cs="Arial"/>
                    <w:b/>
                    <w:sz w:val="20"/>
                    <w:szCs w:val="20"/>
                  </w:rPr>
                </w:pPr>
                <w:r w:rsidRPr="00EE2709">
                  <w:rPr>
                    <w:rFonts w:ascii="MS Gothic" w:eastAsia="MS Gothic" w:hAnsi="MS Gothic" w:cs="Arial" w:hint="eastAsia"/>
                    <w:sz w:val="20"/>
                    <w:szCs w:val="20"/>
                  </w:rPr>
                  <w:t>☐</w:t>
                </w:r>
              </w:p>
            </w:tc>
          </w:sdtContent>
        </w:sdt>
      </w:tr>
      <w:tr w:rsidR="00F5324A" w:rsidRPr="00EE2709" w14:paraId="1CE30770" w14:textId="77777777" w:rsidTr="00F5324A">
        <w:tc>
          <w:tcPr>
            <w:tcW w:w="1809" w:type="dxa"/>
            <w:vMerge/>
          </w:tcPr>
          <w:p w14:paraId="169C5853" w14:textId="77777777" w:rsidR="00F5324A" w:rsidRPr="00EE2709" w:rsidRDefault="00F5324A" w:rsidP="00C107F2">
            <w:pPr>
              <w:rPr>
                <w:rFonts w:ascii="Arial" w:hAnsi="Arial" w:cs="Arial"/>
                <w:b/>
                <w:sz w:val="24"/>
                <w:szCs w:val="24"/>
              </w:rPr>
            </w:pPr>
          </w:p>
        </w:tc>
        <w:tc>
          <w:tcPr>
            <w:tcW w:w="5812" w:type="dxa"/>
            <w:gridSpan w:val="2"/>
          </w:tcPr>
          <w:p w14:paraId="06F53016" w14:textId="77777777" w:rsidR="00F5324A" w:rsidRPr="00EE2709" w:rsidRDefault="00F5324A" w:rsidP="00F5324A">
            <w:pPr>
              <w:rPr>
                <w:rFonts w:ascii="Arial" w:hAnsi="Arial" w:cs="Arial"/>
                <w:b/>
                <w:sz w:val="20"/>
                <w:szCs w:val="20"/>
              </w:rPr>
            </w:pPr>
            <w:r w:rsidRPr="00EE2709">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07427DDC" w14:textId="77777777" w:rsidR="00F5324A" w:rsidRPr="00EE2709" w:rsidRDefault="00133EA1" w:rsidP="00133EA1">
                <w:pPr>
                  <w:jc w:val="center"/>
                  <w:rPr>
                    <w:rFonts w:ascii="Arial" w:hAnsi="Arial" w:cs="Arial"/>
                    <w:b/>
                    <w:sz w:val="20"/>
                    <w:szCs w:val="20"/>
                  </w:rPr>
                </w:pPr>
                <w:r w:rsidRPr="00EE2709">
                  <w:rPr>
                    <w:rFonts w:ascii="MS Gothic" w:eastAsia="MS Gothic" w:hAnsi="MS Gothic" w:cs="Arial" w:hint="eastAsia"/>
                    <w:sz w:val="20"/>
                    <w:szCs w:val="20"/>
                  </w:rPr>
                  <w:t>☐</w:t>
                </w:r>
              </w:p>
            </w:tc>
          </w:sdtContent>
        </w:sdt>
      </w:tr>
      <w:tr w:rsidR="00F5324A" w:rsidRPr="00EE2709" w14:paraId="5AB34FE0" w14:textId="77777777" w:rsidTr="00CD7AA5">
        <w:tc>
          <w:tcPr>
            <w:tcW w:w="9245" w:type="dxa"/>
            <w:gridSpan w:val="4"/>
            <w:shd w:val="clear" w:color="auto" w:fill="D5DCE4" w:themeFill="text2" w:themeFillTint="33"/>
          </w:tcPr>
          <w:p w14:paraId="4CA11519" w14:textId="77777777" w:rsidR="00F5324A" w:rsidRPr="00EE2709" w:rsidRDefault="00F5324A" w:rsidP="00C107F2">
            <w:pPr>
              <w:rPr>
                <w:rFonts w:ascii="Arial" w:hAnsi="Arial" w:cs="Arial"/>
                <w:b/>
                <w:sz w:val="24"/>
                <w:szCs w:val="24"/>
              </w:rPr>
            </w:pPr>
            <w:r w:rsidRPr="00EE2709">
              <w:rPr>
                <w:rFonts w:ascii="Arial" w:hAnsi="Arial" w:cs="Arial"/>
                <w:b/>
                <w:sz w:val="24"/>
                <w:szCs w:val="24"/>
              </w:rPr>
              <w:t>Health and Care Standards</w:t>
            </w:r>
          </w:p>
        </w:tc>
      </w:tr>
      <w:tr w:rsidR="00F5324A" w:rsidRPr="00EE2709" w14:paraId="328B0B7D" w14:textId="77777777" w:rsidTr="00F5324A">
        <w:tc>
          <w:tcPr>
            <w:tcW w:w="1809" w:type="dxa"/>
            <w:vMerge w:val="restart"/>
          </w:tcPr>
          <w:p w14:paraId="2C0C1E84" w14:textId="77777777" w:rsidR="00F5324A" w:rsidRPr="00EE2709" w:rsidRDefault="00133EA1" w:rsidP="00F5324A">
            <w:pPr>
              <w:rPr>
                <w:rFonts w:ascii="Arial" w:hAnsi="Arial" w:cs="Arial"/>
                <w:sz w:val="24"/>
                <w:szCs w:val="24"/>
              </w:rPr>
            </w:pPr>
            <w:r w:rsidRPr="00EE2709">
              <w:rPr>
                <w:rFonts w:ascii="Arial" w:hAnsi="Arial" w:cs="Arial"/>
                <w:b/>
                <w:i/>
                <w:sz w:val="18"/>
                <w:szCs w:val="24"/>
              </w:rPr>
              <w:t>(please choose)</w:t>
            </w:r>
          </w:p>
        </w:tc>
        <w:tc>
          <w:tcPr>
            <w:tcW w:w="5812" w:type="dxa"/>
            <w:gridSpan w:val="2"/>
          </w:tcPr>
          <w:p w14:paraId="67FB7522" w14:textId="77777777" w:rsidR="00F5324A" w:rsidRPr="00EE2709" w:rsidRDefault="00F5324A" w:rsidP="00C107F2">
            <w:pPr>
              <w:rPr>
                <w:rFonts w:ascii="Arial" w:hAnsi="Arial" w:cs="Arial"/>
                <w:sz w:val="20"/>
                <w:szCs w:val="18"/>
              </w:rPr>
            </w:pPr>
            <w:r w:rsidRPr="00EE2709">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34C9889F" w14:textId="77777777" w:rsidR="00F5324A" w:rsidRPr="00EE2709" w:rsidRDefault="00133EA1" w:rsidP="00133EA1">
                <w:pPr>
                  <w:jc w:val="center"/>
                  <w:rPr>
                    <w:rFonts w:ascii="Arial" w:hAnsi="Arial" w:cs="Arial"/>
                    <w:sz w:val="18"/>
                    <w:szCs w:val="18"/>
                  </w:rPr>
                </w:pPr>
                <w:r w:rsidRPr="00EE2709">
                  <w:rPr>
                    <w:rFonts w:ascii="MS Gothic" w:eastAsia="MS Gothic" w:hAnsi="MS Gothic" w:cs="Arial" w:hint="eastAsia"/>
                    <w:sz w:val="20"/>
                    <w:szCs w:val="20"/>
                  </w:rPr>
                  <w:t>☐</w:t>
                </w:r>
              </w:p>
            </w:tc>
          </w:sdtContent>
        </w:sdt>
      </w:tr>
      <w:tr w:rsidR="00F5324A" w:rsidRPr="00EE2709" w14:paraId="4B00549C" w14:textId="77777777" w:rsidTr="00F5324A">
        <w:tc>
          <w:tcPr>
            <w:tcW w:w="1809" w:type="dxa"/>
            <w:vMerge/>
          </w:tcPr>
          <w:p w14:paraId="1B447814" w14:textId="77777777" w:rsidR="00F5324A" w:rsidRPr="00EE2709" w:rsidRDefault="00F5324A" w:rsidP="00F5324A">
            <w:pPr>
              <w:rPr>
                <w:rFonts w:ascii="Arial" w:hAnsi="Arial" w:cs="Arial"/>
                <w:b/>
                <w:sz w:val="24"/>
                <w:szCs w:val="24"/>
              </w:rPr>
            </w:pPr>
          </w:p>
        </w:tc>
        <w:tc>
          <w:tcPr>
            <w:tcW w:w="5812" w:type="dxa"/>
            <w:gridSpan w:val="2"/>
          </w:tcPr>
          <w:p w14:paraId="2CBF5D8D" w14:textId="77777777" w:rsidR="00F5324A" w:rsidRPr="00EE2709" w:rsidRDefault="00F5324A" w:rsidP="00F5324A">
            <w:pPr>
              <w:rPr>
                <w:rFonts w:ascii="Arial" w:hAnsi="Arial" w:cs="Arial"/>
                <w:b/>
                <w:sz w:val="20"/>
                <w:szCs w:val="24"/>
              </w:rPr>
            </w:pPr>
            <w:r w:rsidRPr="00EE2709">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4474AC3C" w14:textId="77777777" w:rsidR="00F5324A" w:rsidRPr="00EE2709" w:rsidRDefault="00D57AE9" w:rsidP="00133EA1">
                <w:pPr>
                  <w:jc w:val="center"/>
                  <w:rPr>
                    <w:rFonts w:ascii="Arial" w:hAnsi="Arial" w:cs="Arial"/>
                    <w:b/>
                    <w:sz w:val="24"/>
                    <w:szCs w:val="24"/>
                  </w:rPr>
                </w:pPr>
                <w:r w:rsidRPr="00EE2709">
                  <w:rPr>
                    <w:rFonts w:ascii="MS Gothic" w:eastAsia="MS Gothic" w:hAnsi="MS Gothic" w:cs="Arial" w:hint="eastAsia"/>
                    <w:sz w:val="20"/>
                    <w:szCs w:val="20"/>
                  </w:rPr>
                  <w:t>☒</w:t>
                </w:r>
              </w:p>
            </w:tc>
          </w:sdtContent>
        </w:sdt>
      </w:tr>
      <w:tr w:rsidR="00F5324A" w:rsidRPr="00EE2709" w14:paraId="614A1B91" w14:textId="77777777" w:rsidTr="00F5324A">
        <w:tc>
          <w:tcPr>
            <w:tcW w:w="1809" w:type="dxa"/>
            <w:vMerge/>
          </w:tcPr>
          <w:p w14:paraId="66BAC434" w14:textId="77777777" w:rsidR="00F5324A" w:rsidRPr="00EE2709" w:rsidRDefault="00F5324A" w:rsidP="00F5324A">
            <w:pPr>
              <w:rPr>
                <w:rFonts w:ascii="Arial" w:hAnsi="Arial" w:cs="Arial"/>
                <w:b/>
                <w:sz w:val="24"/>
                <w:szCs w:val="24"/>
              </w:rPr>
            </w:pPr>
          </w:p>
        </w:tc>
        <w:tc>
          <w:tcPr>
            <w:tcW w:w="5812" w:type="dxa"/>
            <w:gridSpan w:val="2"/>
          </w:tcPr>
          <w:p w14:paraId="2605EF6F" w14:textId="77777777" w:rsidR="00F5324A" w:rsidRPr="00EE2709" w:rsidRDefault="00A504B6" w:rsidP="00F5324A">
            <w:pPr>
              <w:rPr>
                <w:rFonts w:ascii="Arial" w:hAnsi="Arial" w:cs="Arial"/>
                <w:b/>
                <w:sz w:val="20"/>
                <w:szCs w:val="24"/>
              </w:rPr>
            </w:pPr>
            <w:r w:rsidRPr="00EE2709">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4CBF486B" w14:textId="77777777" w:rsidR="00F5324A" w:rsidRPr="00EE2709" w:rsidRDefault="00D57AE9" w:rsidP="00133EA1">
                <w:pPr>
                  <w:jc w:val="center"/>
                  <w:rPr>
                    <w:rFonts w:ascii="Arial" w:hAnsi="Arial" w:cs="Arial"/>
                    <w:b/>
                    <w:sz w:val="24"/>
                    <w:szCs w:val="24"/>
                  </w:rPr>
                </w:pPr>
                <w:r w:rsidRPr="00EE2709">
                  <w:rPr>
                    <w:rFonts w:ascii="MS Gothic" w:eastAsia="MS Gothic" w:hAnsi="MS Gothic" w:cs="Arial" w:hint="eastAsia"/>
                    <w:sz w:val="20"/>
                    <w:szCs w:val="20"/>
                  </w:rPr>
                  <w:t>☒</w:t>
                </w:r>
              </w:p>
            </w:tc>
          </w:sdtContent>
        </w:sdt>
      </w:tr>
      <w:tr w:rsidR="00F5324A" w:rsidRPr="00EE2709" w14:paraId="6D39510C" w14:textId="77777777" w:rsidTr="00F5324A">
        <w:tc>
          <w:tcPr>
            <w:tcW w:w="1809" w:type="dxa"/>
            <w:vMerge/>
          </w:tcPr>
          <w:p w14:paraId="73107CB0" w14:textId="77777777" w:rsidR="00F5324A" w:rsidRPr="00EE2709" w:rsidRDefault="00F5324A" w:rsidP="00F5324A">
            <w:pPr>
              <w:rPr>
                <w:rFonts w:ascii="Arial" w:hAnsi="Arial" w:cs="Arial"/>
                <w:b/>
                <w:sz w:val="24"/>
                <w:szCs w:val="24"/>
              </w:rPr>
            </w:pPr>
          </w:p>
        </w:tc>
        <w:tc>
          <w:tcPr>
            <w:tcW w:w="5812" w:type="dxa"/>
            <w:gridSpan w:val="2"/>
          </w:tcPr>
          <w:p w14:paraId="5A8C652C" w14:textId="77777777" w:rsidR="00F5324A" w:rsidRPr="00EE2709" w:rsidRDefault="00F5324A" w:rsidP="00F5324A">
            <w:pPr>
              <w:rPr>
                <w:rFonts w:ascii="Arial" w:hAnsi="Arial" w:cs="Arial"/>
                <w:b/>
                <w:sz w:val="20"/>
                <w:szCs w:val="24"/>
              </w:rPr>
            </w:pPr>
            <w:r w:rsidRPr="00EE2709">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57121EED" w14:textId="77777777" w:rsidR="00F5324A" w:rsidRPr="00EE2709" w:rsidRDefault="00133EA1" w:rsidP="00133EA1">
                <w:pPr>
                  <w:jc w:val="center"/>
                  <w:rPr>
                    <w:rFonts w:ascii="Arial" w:hAnsi="Arial" w:cs="Arial"/>
                    <w:b/>
                    <w:sz w:val="24"/>
                    <w:szCs w:val="24"/>
                  </w:rPr>
                </w:pPr>
                <w:r w:rsidRPr="00EE2709">
                  <w:rPr>
                    <w:rFonts w:ascii="MS Gothic" w:eastAsia="MS Gothic" w:hAnsi="MS Gothic" w:cs="Arial" w:hint="eastAsia"/>
                    <w:sz w:val="20"/>
                    <w:szCs w:val="20"/>
                  </w:rPr>
                  <w:t>☐</w:t>
                </w:r>
              </w:p>
            </w:tc>
          </w:sdtContent>
        </w:sdt>
      </w:tr>
      <w:tr w:rsidR="00F5324A" w:rsidRPr="00EE2709" w14:paraId="42A3F91A" w14:textId="77777777" w:rsidTr="00F5324A">
        <w:tc>
          <w:tcPr>
            <w:tcW w:w="1809" w:type="dxa"/>
            <w:vMerge/>
          </w:tcPr>
          <w:p w14:paraId="4AE7293A" w14:textId="77777777" w:rsidR="00F5324A" w:rsidRPr="00EE2709" w:rsidRDefault="00F5324A" w:rsidP="00F5324A">
            <w:pPr>
              <w:rPr>
                <w:rFonts w:ascii="Arial" w:hAnsi="Arial" w:cs="Arial"/>
                <w:b/>
                <w:sz w:val="24"/>
                <w:szCs w:val="24"/>
              </w:rPr>
            </w:pPr>
          </w:p>
        </w:tc>
        <w:tc>
          <w:tcPr>
            <w:tcW w:w="5812" w:type="dxa"/>
            <w:gridSpan w:val="2"/>
          </w:tcPr>
          <w:p w14:paraId="21257741" w14:textId="77777777" w:rsidR="00F5324A" w:rsidRPr="00EE2709" w:rsidRDefault="00F5324A" w:rsidP="00F5324A">
            <w:pPr>
              <w:rPr>
                <w:rFonts w:ascii="Arial" w:hAnsi="Arial" w:cs="Arial"/>
                <w:b/>
                <w:sz w:val="20"/>
                <w:szCs w:val="24"/>
              </w:rPr>
            </w:pPr>
            <w:r w:rsidRPr="00EE2709">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355CC2A5" w14:textId="77777777" w:rsidR="00F5324A" w:rsidRPr="00EE2709" w:rsidRDefault="00D57AE9" w:rsidP="00133EA1">
                <w:pPr>
                  <w:jc w:val="center"/>
                  <w:rPr>
                    <w:rFonts w:ascii="Arial" w:hAnsi="Arial" w:cs="Arial"/>
                    <w:b/>
                    <w:sz w:val="24"/>
                    <w:szCs w:val="24"/>
                  </w:rPr>
                </w:pPr>
                <w:r w:rsidRPr="00EE2709">
                  <w:rPr>
                    <w:rFonts w:ascii="MS Gothic" w:eastAsia="MS Gothic" w:hAnsi="MS Gothic" w:cs="Arial" w:hint="eastAsia"/>
                    <w:sz w:val="20"/>
                    <w:szCs w:val="20"/>
                  </w:rPr>
                  <w:t>☒</w:t>
                </w:r>
              </w:p>
            </w:tc>
          </w:sdtContent>
        </w:sdt>
      </w:tr>
      <w:tr w:rsidR="00F5324A" w:rsidRPr="00EE2709" w14:paraId="4166D523" w14:textId="77777777" w:rsidTr="00F5324A">
        <w:tc>
          <w:tcPr>
            <w:tcW w:w="1809" w:type="dxa"/>
            <w:vMerge/>
          </w:tcPr>
          <w:p w14:paraId="27982706" w14:textId="77777777" w:rsidR="00F5324A" w:rsidRPr="00EE2709" w:rsidRDefault="00F5324A" w:rsidP="00F5324A">
            <w:pPr>
              <w:rPr>
                <w:rFonts w:ascii="Arial" w:hAnsi="Arial" w:cs="Arial"/>
                <w:b/>
                <w:sz w:val="24"/>
                <w:szCs w:val="24"/>
              </w:rPr>
            </w:pPr>
          </w:p>
        </w:tc>
        <w:tc>
          <w:tcPr>
            <w:tcW w:w="5812" w:type="dxa"/>
            <w:gridSpan w:val="2"/>
          </w:tcPr>
          <w:p w14:paraId="131DDD16" w14:textId="77777777" w:rsidR="00F5324A" w:rsidRPr="00EE2709" w:rsidRDefault="00F5324A" w:rsidP="00F5324A">
            <w:pPr>
              <w:rPr>
                <w:rFonts w:ascii="Arial" w:hAnsi="Arial" w:cs="Arial"/>
                <w:b/>
                <w:sz w:val="20"/>
                <w:szCs w:val="24"/>
              </w:rPr>
            </w:pPr>
            <w:r w:rsidRPr="00EE2709">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7BB7488A" w14:textId="77777777" w:rsidR="00F5324A" w:rsidRPr="00EE2709" w:rsidRDefault="00D57AE9" w:rsidP="00133EA1">
                <w:pPr>
                  <w:jc w:val="center"/>
                  <w:rPr>
                    <w:rFonts w:ascii="Arial" w:hAnsi="Arial" w:cs="Arial"/>
                    <w:b/>
                    <w:sz w:val="24"/>
                    <w:szCs w:val="24"/>
                  </w:rPr>
                </w:pPr>
                <w:r w:rsidRPr="00EE2709">
                  <w:rPr>
                    <w:rFonts w:ascii="MS Gothic" w:eastAsia="MS Gothic" w:hAnsi="MS Gothic" w:cs="Arial" w:hint="eastAsia"/>
                    <w:sz w:val="20"/>
                    <w:szCs w:val="20"/>
                  </w:rPr>
                  <w:t>☒</w:t>
                </w:r>
              </w:p>
            </w:tc>
          </w:sdtContent>
        </w:sdt>
      </w:tr>
      <w:tr w:rsidR="00F5324A" w:rsidRPr="00EE2709" w14:paraId="0484BF36" w14:textId="77777777" w:rsidTr="00F5324A">
        <w:tc>
          <w:tcPr>
            <w:tcW w:w="1809" w:type="dxa"/>
            <w:vMerge/>
          </w:tcPr>
          <w:p w14:paraId="210B750F" w14:textId="77777777" w:rsidR="00F5324A" w:rsidRPr="00EE2709" w:rsidRDefault="00F5324A" w:rsidP="00F5324A">
            <w:pPr>
              <w:rPr>
                <w:rFonts w:ascii="Arial" w:hAnsi="Arial" w:cs="Arial"/>
                <w:b/>
                <w:sz w:val="24"/>
                <w:szCs w:val="24"/>
              </w:rPr>
            </w:pPr>
          </w:p>
        </w:tc>
        <w:tc>
          <w:tcPr>
            <w:tcW w:w="5812" w:type="dxa"/>
            <w:gridSpan w:val="2"/>
          </w:tcPr>
          <w:p w14:paraId="4F969604" w14:textId="77777777" w:rsidR="00F5324A" w:rsidRPr="00EE2709" w:rsidRDefault="00F5324A" w:rsidP="00F5324A">
            <w:pPr>
              <w:rPr>
                <w:rFonts w:ascii="Arial" w:hAnsi="Arial" w:cs="Arial"/>
                <w:b/>
                <w:sz w:val="20"/>
                <w:szCs w:val="24"/>
              </w:rPr>
            </w:pPr>
            <w:r w:rsidRPr="00EE2709">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5F0601ED" w14:textId="77777777" w:rsidR="00F5324A" w:rsidRPr="00EE2709" w:rsidRDefault="00D57AE9" w:rsidP="00133EA1">
                <w:pPr>
                  <w:jc w:val="center"/>
                  <w:rPr>
                    <w:rFonts w:ascii="Arial" w:hAnsi="Arial" w:cs="Arial"/>
                    <w:b/>
                    <w:sz w:val="24"/>
                    <w:szCs w:val="24"/>
                  </w:rPr>
                </w:pPr>
                <w:r w:rsidRPr="00EE2709">
                  <w:rPr>
                    <w:rFonts w:ascii="MS Gothic" w:eastAsia="MS Gothic" w:hAnsi="MS Gothic" w:cs="Arial" w:hint="eastAsia"/>
                    <w:sz w:val="20"/>
                    <w:szCs w:val="20"/>
                  </w:rPr>
                  <w:t>☒</w:t>
                </w:r>
              </w:p>
            </w:tc>
          </w:sdtContent>
        </w:sdt>
      </w:tr>
      <w:tr w:rsidR="00F5324A" w:rsidRPr="00EE2709" w14:paraId="16CC1715" w14:textId="77777777" w:rsidTr="00CD7AA5">
        <w:tc>
          <w:tcPr>
            <w:tcW w:w="9245" w:type="dxa"/>
            <w:gridSpan w:val="4"/>
            <w:shd w:val="clear" w:color="auto" w:fill="D5DCE4" w:themeFill="text2" w:themeFillTint="33"/>
          </w:tcPr>
          <w:p w14:paraId="73A8337C" w14:textId="77777777" w:rsidR="00F5324A" w:rsidRPr="00EE2709" w:rsidRDefault="00F5324A" w:rsidP="00F5324A">
            <w:pPr>
              <w:rPr>
                <w:rFonts w:ascii="Arial" w:hAnsi="Arial" w:cs="Arial"/>
                <w:b/>
                <w:sz w:val="24"/>
                <w:szCs w:val="24"/>
              </w:rPr>
            </w:pPr>
            <w:r w:rsidRPr="00EE2709">
              <w:rPr>
                <w:rFonts w:ascii="Arial" w:hAnsi="Arial" w:cs="Arial"/>
                <w:b/>
                <w:sz w:val="24"/>
                <w:szCs w:val="24"/>
              </w:rPr>
              <w:t>Quality, Safety and Patient Experience</w:t>
            </w:r>
          </w:p>
        </w:tc>
      </w:tr>
      <w:tr w:rsidR="00F5324A" w:rsidRPr="00EE2709" w14:paraId="4193B2E5" w14:textId="77777777" w:rsidTr="00C95B3C">
        <w:tc>
          <w:tcPr>
            <w:tcW w:w="9245" w:type="dxa"/>
            <w:gridSpan w:val="4"/>
          </w:tcPr>
          <w:p w14:paraId="2E9E3DFF" w14:textId="77777777" w:rsidR="00A11269" w:rsidRPr="00EE2709" w:rsidRDefault="00A11269" w:rsidP="00A11269">
            <w:pPr>
              <w:rPr>
                <w:rFonts w:ascii="Arial" w:hAnsi="Arial" w:cs="Arial"/>
                <w:sz w:val="24"/>
                <w:szCs w:val="24"/>
              </w:rPr>
            </w:pPr>
            <w:r w:rsidRPr="00EE2709">
              <w:rPr>
                <w:rFonts w:ascii="Arial" w:hAnsi="Arial" w:cs="Arial"/>
                <w:sz w:val="24"/>
                <w:szCs w:val="24"/>
              </w:rPr>
              <w:t>A sustainable AHP and HCS workforce is essential to provide effective, patient centred care with improved outcomes for patient, carer and workforce.</w:t>
            </w:r>
            <w:r w:rsidR="00DF5FF1" w:rsidRPr="00EE2709">
              <w:rPr>
                <w:rFonts w:ascii="Arial" w:hAnsi="Arial" w:cs="Arial"/>
                <w:sz w:val="24"/>
                <w:szCs w:val="24"/>
              </w:rPr>
              <w:t xml:space="preserve"> </w:t>
            </w:r>
          </w:p>
          <w:p w14:paraId="07BD306A" w14:textId="77777777" w:rsidR="00F5324A" w:rsidRPr="00EE2709" w:rsidRDefault="00DF5FF1" w:rsidP="00DF5FF1">
            <w:pPr>
              <w:rPr>
                <w:rFonts w:ascii="Arial" w:hAnsi="Arial" w:cs="Arial"/>
                <w:sz w:val="24"/>
                <w:szCs w:val="24"/>
              </w:rPr>
            </w:pPr>
            <w:r w:rsidRPr="00EE2709">
              <w:rPr>
                <w:rFonts w:ascii="Arial" w:hAnsi="Arial" w:cs="Arial"/>
                <w:sz w:val="24"/>
                <w:szCs w:val="24"/>
              </w:rPr>
              <w:t xml:space="preserve">Patient safety runs through education standards and requirements and is inseparable from an excellent learning environment and culture that values and supports learners and educators. </w:t>
            </w:r>
          </w:p>
          <w:p w14:paraId="7FF6FEA3" w14:textId="77777777" w:rsidR="00E7577F" w:rsidRPr="00EE2709" w:rsidRDefault="00E7577F" w:rsidP="00DF5FF1">
            <w:pPr>
              <w:rPr>
                <w:rFonts w:ascii="Arial" w:hAnsi="Arial" w:cs="Arial"/>
                <w:sz w:val="24"/>
                <w:szCs w:val="24"/>
              </w:rPr>
            </w:pPr>
          </w:p>
        </w:tc>
      </w:tr>
      <w:tr w:rsidR="00F5324A" w:rsidRPr="00EE2709" w14:paraId="4E2A85A6" w14:textId="77777777" w:rsidTr="00CD7AA5">
        <w:tc>
          <w:tcPr>
            <w:tcW w:w="9245" w:type="dxa"/>
            <w:gridSpan w:val="4"/>
            <w:shd w:val="clear" w:color="auto" w:fill="D5DCE4" w:themeFill="text2" w:themeFillTint="33"/>
          </w:tcPr>
          <w:p w14:paraId="5A42C272" w14:textId="77777777" w:rsidR="00F5324A" w:rsidRPr="00EE2709" w:rsidRDefault="00F5324A" w:rsidP="00F5324A">
            <w:pPr>
              <w:rPr>
                <w:rFonts w:ascii="Arial" w:hAnsi="Arial" w:cs="Arial"/>
                <w:b/>
                <w:sz w:val="24"/>
                <w:szCs w:val="24"/>
              </w:rPr>
            </w:pPr>
            <w:r w:rsidRPr="00EE2709">
              <w:rPr>
                <w:rFonts w:ascii="Arial" w:hAnsi="Arial" w:cs="Arial"/>
                <w:b/>
                <w:sz w:val="24"/>
                <w:szCs w:val="24"/>
              </w:rPr>
              <w:t>Financial Implications</w:t>
            </w:r>
          </w:p>
        </w:tc>
      </w:tr>
      <w:tr w:rsidR="00F5324A" w:rsidRPr="00EE2709" w14:paraId="2DC9CEB8" w14:textId="77777777" w:rsidTr="00C95B3C">
        <w:tc>
          <w:tcPr>
            <w:tcW w:w="9245" w:type="dxa"/>
            <w:gridSpan w:val="4"/>
          </w:tcPr>
          <w:p w14:paraId="50562345" w14:textId="77777777" w:rsidR="00653AEC" w:rsidRPr="00EE2709" w:rsidRDefault="00DF5FF1" w:rsidP="00653AEC">
            <w:pPr>
              <w:ind w:right="96"/>
              <w:rPr>
                <w:rFonts w:ascii="Arial" w:hAnsi="Arial" w:cs="Arial"/>
                <w:sz w:val="24"/>
                <w:szCs w:val="24"/>
              </w:rPr>
            </w:pPr>
            <w:r w:rsidRPr="00EE2709">
              <w:rPr>
                <w:rFonts w:ascii="Arial" w:hAnsi="Arial" w:cs="Arial"/>
                <w:sz w:val="24"/>
                <w:szCs w:val="24"/>
              </w:rPr>
              <w:t>F</w:t>
            </w:r>
            <w:r w:rsidR="00D57AE9" w:rsidRPr="00EE2709">
              <w:rPr>
                <w:rFonts w:ascii="Arial" w:hAnsi="Arial" w:cs="Arial"/>
                <w:sz w:val="24"/>
                <w:szCs w:val="24"/>
              </w:rPr>
              <w:t>inancial risks associated with the key themes described</w:t>
            </w:r>
            <w:r w:rsidR="008A6498" w:rsidRPr="00EE2709">
              <w:rPr>
                <w:rFonts w:ascii="Arial" w:hAnsi="Arial" w:cs="Arial"/>
                <w:sz w:val="24"/>
                <w:szCs w:val="24"/>
              </w:rPr>
              <w:t xml:space="preserve"> </w:t>
            </w:r>
            <w:r w:rsidRPr="00EE2709">
              <w:rPr>
                <w:rFonts w:ascii="Arial" w:hAnsi="Arial" w:cs="Arial"/>
                <w:sz w:val="24"/>
                <w:szCs w:val="24"/>
              </w:rPr>
              <w:t>are</w:t>
            </w:r>
            <w:r w:rsidR="008A6498" w:rsidRPr="00EE2709">
              <w:rPr>
                <w:rFonts w:ascii="Arial" w:hAnsi="Arial" w:cs="Arial"/>
                <w:sz w:val="24"/>
                <w:szCs w:val="24"/>
              </w:rPr>
              <w:t xml:space="preserve"> not specified</w:t>
            </w:r>
            <w:r w:rsidRPr="00EE2709">
              <w:rPr>
                <w:rFonts w:ascii="Arial" w:hAnsi="Arial" w:cs="Arial"/>
                <w:sz w:val="24"/>
                <w:szCs w:val="24"/>
              </w:rPr>
              <w:t xml:space="preserve"> in the paper and are operationally managed via Service Groups.</w:t>
            </w:r>
          </w:p>
          <w:p w14:paraId="1393F279" w14:textId="77777777" w:rsidR="00F5324A" w:rsidRPr="00EE2709" w:rsidRDefault="00F5324A" w:rsidP="00F5324A">
            <w:pPr>
              <w:ind w:right="96"/>
              <w:rPr>
                <w:rFonts w:ascii="Arial" w:hAnsi="Arial" w:cs="Arial"/>
                <w:color w:val="FF0000"/>
                <w:sz w:val="24"/>
                <w:szCs w:val="24"/>
              </w:rPr>
            </w:pPr>
          </w:p>
        </w:tc>
      </w:tr>
      <w:tr w:rsidR="00F5324A" w:rsidRPr="00EE2709" w14:paraId="1A7E2FB9" w14:textId="77777777" w:rsidTr="00CD7AA5">
        <w:tc>
          <w:tcPr>
            <w:tcW w:w="9245" w:type="dxa"/>
            <w:gridSpan w:val="4"/>
            <w:shd w:val="clear" w:color="auto" w:fill="D5DCE4" w:themeFill="text2" w:themeFillTint="33"/>
          </w:tcPr>
          <w:p w14:paraId="320C3C9D" w14:textId="77777777" w:rsidR="00F5324A" w:rsidRPr="00EE2709" w:rsidRDefault="00F5324A" w:rsidP="00F5324A">
            <w:pPr>
              <w:keepNext/>
              <w:keepLines/>
              <w:ind w:right="96"/>
              <w:rPr>
                <w:rFonts w:ascii="Arial" w:hAnsi="Arial" w:cs="Arial"/>
                <w:b/>
                <w:sz w:val="24"/>
                <w:szCs w:val="24"/>
              </w:rPr>
            </w:pPr>
            <w:r w:rsidRPr="00EE2709">
              <w:rPr>
                <w:rFonts w:ascii="Arial" w:hAnsi="Arial" w:cs="Arial"/>
                <w:b/>
                <w:sz w:val="24"/>
                <w:szCs w:val="24"/>
              </w:rPr>
              <w:t>Legal Implications (including equality and diversity assessment)</w:t>
            </w:r>
          </w:p>
        </w:tc>
      </w:tr>
      <w:tr w:rsidR="00F5324A" w:rsidRPr="00EE2709" w14:paraId="039AE099" w14:textId="77777777" w:rsidTr="00C95B3C">
        <w:tc>
          <w:tcPr>
            <w:tcW w:w="9245" w:type="dxa"/>
            <w:gridSpan w:val="4"/>
          </w:tcPr>
          <w:p w14:paraId="75F99A21" w14:textId="77777777" w:rsidR="00F5324A" w:rsidRPr="00EE2709" w:rsidRDefault="00A11269" w:rsidP="00A11269">
            <w:pPr>
              <w:ind w:right="96"/>
              <w:rPr>
                <w:rFonts w:ascii="Arial" w:hAnsi="Arial" w:cs="Arial"/>
                <w:color w:val="FF0000"/>
                <w:sz w:val="24"/>
                <w:szCs w:val="24"/>
              </w:rPr>
            </w:pPr>
            <w:r w:rsidRPr="00EE2709">
              <w:rPr>
                <w:rFonts w:ascii="Arial" w:hAnsi="Arial" w:cs="Arial"/>
                <w:sz w:val="24"/>
                <w:szCs w:val="24"/>
              </w:rPr>
              <w:t xml:space="preserve">As set out in the paper. </w:t>
            </w:r>
            <w:r w:rsidRPr="00EE2709">
              <w:rPr>
                <w:rFonts w:ascii="Arial" w:hAnsi="Arial" w:cs="Arial"/>
                <w:sz w:val="24"/>
                <w:szCs w:val="24"/>
              </w:rPr>
              <w:br/>
            </w:r>
          </w:p>
        </w:tc>
      </w:tr>
      <w:tr w:rsidR="00F5324A" w:rsidRPr="00EE2709" w14:paraId="0D47E978" w14:textId="77777777" w:rsidTr="00CD7AA5">
        <w:tc>
          <w:tcPr>
            <w:tcW w:w="9245" w:type="dxa"/>
            <w:gridSpan w:val="4"/>
            <w:shd w:val="clear" w:color="auto" w:fill="D5DCE4" w:themeFill="text2" w:themeFillTint="33"/>
          </w:tcPr>
          <w:p w14:paraId="67A703C1" w14:textId="77777777" w:rsidR="00F5324A" w:rsidRPr="00EE2709" w:rsidRDefault="00F5324A" w:rsidP="00F5324A">
            <w:pPr>
              <w:ind w:right="96"/>
              <w:rPr>
                <w:rFonts w:ascii="Arial" w:hAnsi="Arial" w:cs="Arial"/>
                <w:b/>
                <w:color w:val="FF0000"/>
                <w:sz w:val="24"/>
                <w:szCs w:val="24"/>
              </w:rPr>
            </w:pPr>
            <w:r w:rsidRPr="00EE2709">
              <w:rPr>
                <w:rFonts w:ascii="Arial" w:hAnsi="Arial" w:cs="Arial"/>
                <w:b/>
                <w:sz w:val="24"/>
                <w:szCs w:val="24"/>
              </w:rPr>
              <w:t>Staffing Implications</w:t>
            </w:r>
          </w:p>
        </w:tc>
      </w:tr>
      <w:tr w:rsidR="00F5324A" w:rsidRPr="00EE2709" w14:paraId="71177E3A" w14:textId="77777777" w:rsidTr="00C95B3C">
        <w:tc>
          <w:tcPr>
            <w:tcW w:w="9245" w:type="dxa"/>
            <w:gridSpan w:val="4"/>
          </w:tcPr>
          <w:p w14:paraId="5F5C4031" w14:textId="5B834A73" w:rsidR="00F5324A" w:rsidRPr="00EE2709" w:rsidRDefault="00D57AE9" w:rsidP="00762BBE">
            <w:pPr>
              <w:ind w:right="96"/>
              <w:rPr>
                <w:rFonts w:ascii="Arial" w:hAnsi="Arial" w:cs="Arial"/>
                <w:sz w:val="24"/>
                <w:szCs w:val="24"/>
              </w:rPr>
            </w:pPr>
            <w:r w:rsidRPr="00EE2709">
              <w:rPr>
                <w:rFonts w:ascii="Arial" w:hAnsi="Arial" w:cs="Arial"/>
                <w:sz w:val="24"/>
                <w:szCs w:val="24"/>
              </w:rPr>
              <w:t>As described in the paper.</w:t>
            </w:r>
          </w:p>
        </w:tc>
      </w:tr>
      <w:tr w:rsidR="00F5324A" w:rsidRPr="00EE2709" w14:paraId="4BB4586C" w14:textId="77777777" w:rsidTr="00CD7AA5">
        <w:tc>
          <w:tcPr>
            <w:tcW w:w="9245" w:type="dxa"/>
            <w:gridSpan w:val="4"/>
            <w:shd w:val="clear" w:color="auto" w:fill="D5DCE4" w:themeFill="text2" w:themeFillTint="33"/>
          </w:tcPr>
          <w:p w14:paraId="2D525C86" w14:textId="77777777" w:rsidR="00F5324A" w:rsidRPr="00EE2709" w:rsidRDefault="00296CD9" w:rsidP="00F5324A">
            <w:pPr>
              <w:ind w:right="96"/>
              <w:rPr>
                <w:rFonts w:ascii="Arial" w:hAnsi="Arial" w:cs="Arial"/>
                <w:b/>
                <w:color w:val="FF0000"/>
                <w:sz w:val="24"/>
                <w:szCs w:val="24"/>
              </w:rPr>
            </w:pPr>
            <w:r w:rsidRPr="00EE2709">
              <w:rPr>
                <w:rFonts w:ascii="Arial" w:hAnsi="Arial" w:cs="Arial"/>
                <w:b/>
                <w:sz w:val="24"/>
                <w:szCs w:val="24"/>
              </w:rPr>
              <w:t>Long Term Implications (including the impact of the Well-being of Future Generations (Wales) Act 2015)</w:t>
            </w:r>
          </w:p>
        </w:tc>
      </w:tr>
      <w:tr w:rsidR="00F5324A" w:rsidRPr="00EE2709" w14:paraId="32B12285" w14:textId="77777777" w:rsidTr="00C95B3C">
        <w:tc>
          <w:tcPr>
            <w:tcW w:w="9245" w:type="dxa"/>
            <w:gridSpan w:val="4"/>
          </w:tcPr>
          <w:p w14:paraId="7FCB3B5C" w14:textId="3F8721BA" w:rsidR="00F5324A" w:rsidRPr="00EE2709" w:rsidRDefault="00DF5FF1" w:rsidP="00C6010B">
            <w:pPr>
              <w:ind w:right="96"/>
              <w:rPr>
                <w:rFonts w:ascii="Arial" w:hAnsi="Arial" w:cs="Arial"/>
                <w:sz w:val="24"/>
                <w:szCs w:val="24"/>
              </w:rPr>
            </w:pPr>
            <w:r w:rsidRPr="00EE2709">
              <w:rPr>
                <w:rFonts w:ascii="Arial" w:hAnsi="Arial" w:cs="Arial"/>
                <w:sz w:val="24"/>
                <w:szCs w:val="24"/>
              </w:rPr>
              <w:t xml:space="preserve">This paper reflects </w:t>
            </w:r>
            <w:r w:rsidRPr="00EE2709">
              <w:rPr>
                <w:rFonts w:ascii="Arial" w:hAnsi="Arial" w:cs="Arial"/>
                <w:i/>
                <w:iCs/>
                <w:sz w:val="24"/>
                <w:szCs w:val="24"/>
              </w:rPr>
              <w:t>The Well-being of Future Generations (Wales) Act</w:t>
            </w:r>
            <w:r w:rsidRPr="00EE2709">
              <w:rPr>
                <w:rFonts w:ascii="Arial" w:hAnsi="Arial" w:cs="Arial"/>
                <w:sz w:val="24"/>
                <w:szCs w:val="24"/>
              </w:rPr>
              <w:t xml:space="preserve"> (2015) </w:t>
            </w:r>
            <w:r w:rsidR="00DD241C" w:rsidRPr="00EE2709">
              <w:rPr>
                <w:rFonts w:ascii="Arial" w:hAnsi="Arial" w:cs="Arial"/>
                <w:sz w:val="24"/>
                <w:szCs w:val="24"/>
              </w:rPr>
              <w:t>and</w:t>
            </w:r>
            <w:r w:rsidRPr="00EE2709">
              <w:rPr>
                <w:rFonts w:ascii="Arial" w:hAnsi="Arial" w:cs="Arial"/>
                <w:sz w:val="24"/>
                <w:szCs w:val="24"/>
              </w:rPr>
              <w:t xml:space="preserve"> working </w:t>
            </w:r>
            <w:r w:rsidR="00DD241C" w:rsidRPr="00EE2709">
              <w:rPr>
                <w:rFonts w:ascii="Arial" w:hAnsi="Arial" w:cs="Arial"/>
                <w:sz w:val="24"/>
                <w:szCs w:val="24"/>
              </w:rPr>
              <w:t xml:space="preserve">relationships </w:t>
            </w:r>
            <w:r w:rsidRPr="00EE2709">
              <w:rPr>
                <w:rFonts w:ascii="Arial" w:hAnsi="Arial" w:cs="Arial"/>
                <w:sz w:val="24"/>
                <w:szCs w:val="24"/>
              </w:rPr>
              <w:t>between organisations helping to meet the longer-term needs of NHS Wales and enhance the sustainability of the healthcare workforce.</w:t>
            </w:r>
          </w:p>
        </w:tc>
      </w:tr>
      <w:tr w:rsidR="00653AEC" w:rsidRPr="00EE2709" w14:paraId="1173BB79" w14:textId="77777777" w:rsidTr="00C95B3C">
        <w:tc>
          <w:tcPr>
            <w:tcW w:w="2470" w:type="dxa"/>
            <w:gridSpan w:val="2"/>
          </w:tcPr>
          <w:p w14:paraId="508629F3" w14:textId="77777777" w:rsidR="00653AEC" w:rsidRPr="00EE2709" w:rsidRDefault="00653AEC" w:rsidP="00653AEC">
            <w:pPr>
              <w:ind w:right="96"/>
              <w:rPr>
                <w:rFonts w:ascii="Arial" w:hAnsi="Arial" w:cs="Arial"/>
                <w:color w:val="FF0000"/>
                <w:sz w:val="24"/>
                <w:szCs w:val="24"/>
              </w:rPr>
            </w:pPr>
            <w:r w:rsidRPr="00EE2709">
              <w:rPr>
                <w:rFonts w:ascii="Arial" w:hAnsi="Arial" w:cs="Arial"/>
                <w:b/>
                <w:color w:val="000000" w:themeColor="text1"/>
                <w:sz w:val="24"/>
                <w:szCs w:val="24"/>
              </w:rPr>
              <w:t>Report History</w:t>
            </w:r>
          </w:p>
        </w:tc>
        <w:tc>
          <w:tcPr>
            <w:tcW w:w="6775" w:type="dxa"/>
            <w:gridSpan w:val="2"/>
          </w:tcPr>
          <w:p w14:paraId="46041CC1" w14:textId="575A9C06" w:rsidR="00653AEC" w:rsidRPr="00EE2709" w:rsidRDefault="005872B0" w:rsidP="00653AEC">
            <w:pPr>
              <w:ind w:right="96"/>
              <w:rPr>
                <w:rFonts w:ascii="Arial" w:hAnsi="Arial" w:cs="Arial"/>
                <w:sz w:val="24"/>
                <w:szCs w:val="24"/>
              </w:rPr>
            </w:pPr>
            <w:r>
              <w:rPr>
                <w:rFonts w:ascii="Arial" w:hAnsi="Arial" w:cs="Arial"/>
                <w:sz w:val="24"/>
                <w:szCs w:val="24"/>
              </w:rPr>
              <w:t>Sixteenth</w:t>
            </w:r>
            <w:r w:rsidR="00366B1E" w:rsidRPr="00EE2709">
              <w:rPr>
                <w:rFonts w:ascii="Arial" w:hAnsi="Arial" w:cs="Arial"/>
                <w:sz w:val="24"/>
                <w:szCs w:val="24"/>
              </w:rPr>
              <w:t xml:space="preserve"> </w:t>
            </w:r>
            <w:r w:rsidR="00D57AE9" w:rsidRPr="00EE2709">
              <w:rPr>
                <w:rFonts w:ascii="Arial" w:hAnsi="Arial" w:cs="Arial"/>
                <w:sz w:val="24"/>
                <w:szCs w:val="24"/>
              </w:rPr>
              <w:t xml:space="preserve">report </w:t>
            </w:r>
          </w:p>
          <w:p w14:paraId="26CFEAE9" w14:textId="77777777" w:rsidR="00653AEC" w:rsidRPr="00EE2709" w:rsidRDefault="00653AEC" w:rsidP="00653AEC">
            <w:pPr>
              <w:ind w:right="96"/>
              <w:rPr>
                <w:rFonts w:ascii="Arial" w:hAnsi="Arial" w:cs="Arial"/>
                <w:color w:val="FF0000"/>
                <w:sz w:val="24"/>
                <w:szCs w:val="24"/>
              </w:rPr>
            </w:pPr>
          </w:p>
        </w:tc>
      </w:tr>
      <w:tr w:rsidR="007E0E7F" w:rsidRPr="007E0E7F" w14:paraId="53D992B0" w14:textId="77777777" w:rsidTr="00C95B3C">
        <w:tc>
          <w:tcPr>
            <w:tcW w:w="2470" w:type="dxa"/>
            <w:gridSpan w:val="2"/>
          </w:tcPr>
          <w:p w14:paraId="1FEBC7BB" w14:textId="77777777" w:rsidR="00653AEC" w:rsidRPr="00FA0CA9" w:rsidRDefault="00653AEC" w:rsidP="00653AEC">
            <w:pPr>
              <w:ind w:right="96"/>
              <w:rPr>
                <w:rFonts w:ascii="Arial" w:hAnsi="Arial" w:cs="Arial"/>
                <w:b/>
                <w:color w:val="000000" w:themeColor="text1"/>
                <w:sz w:val="24"/>
                <w:szCs w:val="24"/>
              </w:rPr>
            </w:pPr>
            <w:r w:rsidRPr="00EE2709">
              <w:rPr>
                <w:rFonts w:ascii="Arial" w:hAnsi="Arial" w:cs="Arial"/>
                <w:b/>
                <w:color w:val="000000" w:themeColor="text1"/>
                <w:sz w:val="24"/>
                <w:szCs w:val="24"/>
              </w:rPr>
              <w:t>Appendices</w:t>
            </w:r>
          </w:p>
        </w:tc>
        <w:tc>
          <w:tcPr>
            <w:tcW w:w="6775" w:type="dxa"/>
            <w:gridSpan w:val="2"/>
          </w:tcPr>
          <w:p w14:paraId="23E2EE38" w14:textId="31CEF8AE" w:rsidR="00CA497D" w:rsidRPr="007E0E7F" w:rsidRDefault="007E0E7F" w:rsidP="008B5D7C">
            <w:pPr>
              <w:ind w:right="96"/>
              <w:rPr>
                <w:rFonts w:ascii="Arial" w:hAnsi="Arial" w:cs="Arial"/>
                <w:sz w:val="24"/>
                <w:szCs w:val="24"/>
              </w:rPr>
            </w:pPr>
            <w:r w:rsidRPr="007E0E7F">
              <w:rPr>
                <w:rFonts w:ascii="Arial" w:hAnsi="Arial" w:cs="Arial"/>
                <w:sz w:val="24"/>
                <w:szCs w:val="24"/>
              </w:rPr>
              <w:t xml:space="preserve">None </w:t>
            </w:r>
          </w:p>
        </w:tc>
      </w:tr>
    </w:tbl>
    <w:p w14:paraId="5CDD5A8E" w14:textId="77777777" w:rsidR="00034194" w:rsidRDefault="00034194" w:rsidP="0050626E"/>
    <w:sectPr w:rsidR="00034194" w:rsidSect="006E4D41">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EFF22C" w14:textId="77777777" w:rsidR="00E9735A" w:rsidRDefault="00E9735A" w:rsidP="00C107F2">
      <w:r>
        <w:separator/>
      </w:r>
    </w:p>
  </w:endnote>
  <w:endnote w:type="continuationSeparator" w:id="0">
    <w:p w14:paraId="192620F4" w14:textId="77777777" w:rsidR="00E9735A" w:rsidRDefault="00E9735A" w:rsidP="00C107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44250561"/>
      <w:docPartObj>
        <w:docPartGallery w:val="Page Numbers (Bottom of Page)"/>
        <w:docPartUnique/>
      </w:docPartObj>
    </w:sdtPr>
    <w:sdtEndPr/>
    <w:sdtContent>
      <w:p w14:paraId="5904E1A0" w14:textId="08539B5B" w:rsidR="009E52FE" w:rsidRDefault="00D20586">
        <w:pPr>
          <w:pStyle w:val="Footer"/>
        </w:pPr>
        <w:r w:rsidRPr="00767E3E">
          <w:rPr>
            <w:noProof/>
            <w:lang w:eastAsia="en-GB"/>
          </w:rPr>
          <w:drawing>
            <wp:anchor distT="0" distB="0" distL="114300" distR="114300" simplePos="0" relativeHeight="251661312" behindDoc="1" locked="0" layoutInCell="1" allowOverlap="1" wp14:anchorId="794308FE" wp14:editId="045F1549">
              <wp:simplePos x="0" y="0"/>
              <wp:positionH relativeFrom="margin">
                <wp:align>left</wp:align>
              </wp:positionH>
              <wp:positionV relativeFrom="paragraph">
                <wp:posOffset>-117475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GB"/>
          </w:rPr>
          <mc:AlternateContent>
            <mc:Choice Requires="wps">
              <w:drawing>
                <wp:anchor distT="0" distB="0" distL="114300" distR="114300" simplePos="0" relativeHeight="251659264" behindDoc="0" locked="0" layoutInCell="1" allowOverlap="1" wp14:anchorId="481AAC5A" wp14:editId="6A308ED9">
                  <wp:simplePos x="0" y="0"/>
                  <wp:positionH relativeFrom="rightMargin">
                    <wp:align>center</wp:align>
                  </wp:positionH>
                  <wp:positionV relativeFrom="bottomMargin">
                    <wp:align>center</wp:align>
                  </wp:positionV>
                  <wp:extent cx="561975" cy="561975"/>
                  <wp:effectExtent l="9525" t="9525" r="9525" b="9525"/>
                  <wp:wrapNone/>
                  <wp:docPr id="1852229407" name="Oval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flipH="1">
                            <a:off x="0" y="0"/>
                            <a:ext cx="561975" cy="561975"/>
                          </a:xfrm>
                          <a:prstGeom prst="ellipse">
                            <a:avLst/>
                          </a:prstGeom>
                          <a:noFill/>
                          <a:ln w="12700">
                            <a:solidFill>
                              <a:srgbClr val="ADC1D9"/>
                            </a:solidFill>
                            <a:round/>
                            <a:headEnd/>
                            <a:tailEnd/>
                          </a:ln>
                          <a:extLst>
                            <a:ext uri="{909E8E84-426E-40DD-AFC4-6F175D3DCCD1}">
                              <a14:hiddenFill xmlns:a14="http://schemas.microsoft.com/office/drawing/2010/main">
                                <a:solidFill>
                                  <a:srgbClr val="C0504D"/>
                                </a:solidFill>
                              </a14:hiddenFill>
                            </a:ext>
                          </a:extLst>
                        </wps:spPr>
                        <wps:txbx>
                          <w:txbxContent>
                            <w:p w14:paraId="4252DA7A" w14:textId="66302EAE" w:rsidR="00D20586" w:rsidRDefault="00D20586">
                              <w:pPr>
                                <w:pStyle w:val="Footer"/>
                                <w:rPr>
                                  <w:color w:val="5B9BD5" w:themeColor="accent1"/>
                                </w:rPr>
                              </w:pPr>
                              <w:r>
                                <w:fldChar w:fldCharType="begin"/>
                              </w:r>
                              <w:r>
                                <w:instrText xml:space="preserve"> PAGE  \* MERGEFORMAT </w:instrText>
                              </w:r>
                              <w:r>
                                <w:fldChar w:fldCharType="separate"/>
                              </w:r>
                              <w:r w:rsidR="00D63E07" w:rsidRPr="00D63E07">
                                <w:rPr>
                                  <w:noProof/>
                                  <w:color w:val="5B9BD5" w:themeColor="accent1"/>
                                </w:rPr>
                                <w:t>7</w:t>
                              </w:r>
                              <w:r>
                                <w:rPr>
                                  <w:noProof/>
                                  <w:color w:val="5B9BD5" w:themeColor="accent1"/>
                                </w:rPr>
                                <w:fldChar w:fldCharType="end"/>
                              </w:r>
                            </w:p>
                          </w:txbxContent>
                        </wps:txbx>
                        <wps:bodyPr rot="0" vert="horz" wrap="square" lIns="91440" tIns="0" rIns="91440" bIns="0" anchor="ctr" anchorCtr="0" upright="1">
                          <a:noAutofit/>
                        </wps:bodyPr>
                      </wps:wsp>
                    </a:graphicData>
                  </a:graphic>
                  <wp14:sizeRelH relativeFrom="page">
                    <wp14:pctWidth>0</wp14:pctWidth>
                  </wp14:sizeRelH>
                  <wp14:sizeRelV relativeFrom="bottomMargin">
                    <wp14:pctHeight>0</wp14:pctHeight>
                  </wp14:sizeRelV>
                </wp:anchor>
              </w:drawing>
            </mc:Choice>
            <mc:Fallback>
              <w:pict>
                <v:oval w14:anchorId="481AAC5A" id="Oval 1" o:spid="_x0000_s1026" style="position:absolute;margin-left:0;margin-top:0;width:44.25pt;height:44.25pt;rotation:180;flip:x;z-index:251659264;visibility:visible;mso-wrap-style:square;mso-width-percent:0;mso-height-percent:0;mso-wrap-distance-left:9pt;mso-wrap-distance-top:0;mso-wrap-distance-right:9pt;mso-wrap-distance-bottom:0;mso-position-horizontal:center;mso-position-horizontal-relative:right-margin-area;mso-position-vertical:center;mso-position-vertical-relative:bottom-margin-area;mso-width-percent:0;mso-height-percent:0;mso-width-relative:page;mso-height-relative:bottom-margin-area;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" filled="f" fillcolor="#c0504d" strokecolor="#adc1d9" strokeweight="1pt">
                  <v:textbox inset=",0,,0">
                    <w:txbxContent>
                      <w:p w14:paraId="4252DA7A" w14:textId="66302EAE" w:rsidR="00D20586" w:rsidRDefault="00D20586">
                        <w:pPr>
                          <w:pStyle w:val="Footer"/>
                          <w:rPr>
                            <w:color w:val="5B9BD5" w:themeColor="accent1"/>
                          </w:rPr>
                        </w:pPr>
                        <w:r>
                          <w:fldChar w:fldCharType="begin"/>
                        </w:r>
                        <w:r>
                          <w:instrText xml:space="preserve"> PAGE  \* MERGEFORMAT </w:instrText>
                        </w:r>
                        <w:r>
                          <w:fldChar w:fldCharType="separate"/>
                        </w:r>
                        <w:r w:rsidR="00D63E07" w:rsidRPr="00D63E07">
                          <w:rPr>
                            <w:noProof/>
                            <w:color w:val="5B9BD5" w:themeColor="accent1"/>
                          </w:rPr>
                          <w:t>7</w:t>
                        </w:r>
                        <w:r>
                          <w:rPr>
                            <w:noProof/>
                            <w:color w:val="5B9BD5" w:themeColor="accent1"/>
                          </w:rPr>
                          <w:fldChar w:fldCharType="end"/>
                        </w:r>
                      </w:p>
                    </w:txbxContent>
                  </v:textbox>
                  <w10:wrap anchorx="margin" anchory="margin"/>
                </v:oval>
              </w:pict>
            </mc:Fallback>
          </mc:AlternateContent>
        </w:r>
        <w:r w:rsidR="003078A3">
          <w:t xml:space="preserve">          </w:t>
        </w:r>
        <w:r>
          <w:tab/>
          <w:t>Workforce</w:t>
        </w:r>
        <w:r w:rsidR="003078A3">
          <w:t>, OD</w:t>
        </w:r>
        <w:r>
          <w:t xml:space="preserve"> &amp; Digital Committee</w:t>
        </w:r>
        <w:r w:rsidR="003078A3">
          <w:t xml:space="preserve"> – 15</w:t>
        </w:r>
        <w:r w:rsidR="003078A3" w:rsidRPr="003078A3">
          <w:rPr>
            <w:vertAlign w:val="superscript"/>
          </w:rPr>
          <w:t>th</w:t>
        </w:r>
        <w:r w:rsidR="003078A3">
          <w:t xml:space="preserve"> August 2024</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479374" w14:textId="77777777" w:rsidR="00E9735A" w:rsidRDefault="00E9735A" w:rsidP="00C107F2">
      <w:r>
        <w:separator/>
      </w:r>
    </w:p>
  </w:footnote>
  <w:footnote w:type="continuationSeparator" w:id="0">
    <w:p w14:paraId="2570D081" w14:textId="77777777" w:rsidR="00E9735A" w:rsidRDefault="00E9735A" w:rsidP="00C107F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247885"/>
    <w:multiLevelType w:val="hybridMultilevel"/>
    <w:tmpl w:val="B4687BB0"/>
    <w:lvl w:ilvl="0" w:tplc="08090001">
      <w:start w:val="1"/>
      <w:numFmt w:val="bullet"/>
      <w:lvlText w:val=""/>
      <w:lvlJc w:val="left"/>
      <w:pPr>
        <w:ind w:left="770" w:hanging="360"/>
      </w:pPr>
      <w:rPr>
        <w:rFonts w:ascii="Symbol" w:hAnsi="Symbol" w:hint="default"/>
      </w:rPr>
    </w:lvl>
    <w:lvl w:ilvl="1" w:tplc="FFFFFFFF">
      <w:start w:val="1"/>
      <w:numFmt w:val="bullet"/>
      <w:lvlText w:val="o"/>
      <w:lvlJc w:val="left"/>
      <w:pPr>
        <w:ind w:left="1490" w:hanging="360"/>
      </w:pPr>
      <w:rPr>
        <w:rFonts w:ascii="Courier New" w:hAnsi="Courier New" w:cs="Courier New" w:hint="default"/>
      </w:rPr>
    </w:lvl>
    <w:lvl w:ilvl="2" w:tplc="FFFFFFFF">
      <w:start w:val="1"/>
      <w:numFmt w:val="bullet"/>
      <w:lvlText w:val=""/>
      <w:lvlJc w:val="left"/>
      <w:pPr>
        <w:ind w:left="2210" w:hanging="360"/>
      </w:pPr>
      <w:rPr>
        <w:rFonts w:ascii="Wingdings" w:hAnsi="Wingdings" w:hint="default"/>
      </w:rPr>
    </w:lvl>
    <w:lvl w:ilvl="3" w:tplc="FFFFFFFF">
      <w:start w:val="1"/>
      <w:numFmt w:val="bullet"/>
      <w:lvlText w:val=""/>
      <w:lvlJc w:val="left"/>
      <w:pPr>
        <w:ind w:left="2930" w:hanging="360"/>
      </w:pPr>
      <w:rPr>
        <w:rFonts w:ascii="Symbol" w:hAnsi="Symbol" w:hint="default"/>
      </w:rPr>
    </w:lvl>
    <w:lvl w:ilvl="4" w:tplc="FFFFFFFF">
      <w:start w:val="1"/>
      <w:numFmt w:val="bullet"/>
      <w:lvlText w:val="o"/>
      <w:lvlJc w:val="left"/>
      <w:pPr>
        <w:ind w:left="3650" w:hanging="360"/>
      </w:pPr>
      <w:rPr>
        <w:rFonts w:ascii="Courier New" w:hAnsi="Courier New" w:cs="Courier New" w:hint="default"/>
      </w:rPr>
    </w:lvl>
    <w:lvl w:ilvl="5" w:tplc="FFFFFFFF">
      <w:start w:val="1"/>
      <w:numFmt w:val="bullet"/>
      <w:lvlText w:val=""/>
      <w:lvlJc w:val="left"/>
      <w:pPr>
        <w:ind w:left="4370" w:hanging="360"/>
      </w:pPr>
      <w:rPr>
        <w:rFonts w:ascii="Wingdings" w:hAnsi="Wingdings" w:hint="default"/>
      </w:rPr>
    </w:lvl>
    <w:lvl w:ilvl="6" w:tplc="FFFFFFFF">
      <w:start w:val="1"/>
      <w:numFmt w:val="bullet"/>
      <w:lvlText w:val=""/>
      <w:lvlJc w:val="left"/>
      <w:pPr>
        <w:ind w:left="5090" w:hanging="360"/>
      </w:pPr>
      <w:rPr>
        <w:rFonts w:ascii="Symbol" w:hAnsi="Symbol" w:hint="default"/>
      </w:rPr>
    </w:lvl>
    <w:lvl w:ilvl="7" w:tplc="FFFFFFFF">
      <w:start w:val="1"/>
      <w:numFmt w:val="bullet"/>
      <w:lvlText w:val="o"/>
      <w:lvlJc w:val="left"/>
      <w:pPr>
        <w:ind w:left="5810" w:hanging="360"/>
      </w:pPr>
      <w:rPr>
        <w:rFonts w:ascii="Courier New" w:hAnsi="Courier New" w:cs="Courier New" w:hint="default"/>
      </w:rPr>
    </w:lvl>
    <w:lvl w:ilvl="8" w:tplc="FFFFFFFF">
      <w:start w:val="1"/>
      <w:numFmt w:val="bullet"/>
      <w:lvlText w:val=""/>
      <w:lvlJc w:val="left"/>
      <w:pPr>
        <w:ind w:left="6530" w:hanging="360"/>
      </w:pPr>
      <w:rPr>
        <w:rFonts w:ascii="Wingdings" w:hAnsi="Wingdings" w:hint="default"/>
      </w:rPr>
    </w:lvl>
  </w:abstractNum>
  <w:abstractNum w:abstractNumId="1" w15:restartNumberingAfterBreak="0">
    <w:nsid w:val="0FB2467B"/>
    <w:multiLevelType w:val="hybridMultilevel"/>
    <w:tmpl w:val="3EB4D2D4"/>
    <w:lvl w:ilvl="0" w:tplc="0809000B">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63B0B92"/>
    <w:multiLevelType w:val="multilevel"/>
    <w:tmpl w:val="10DE8E32"/>
    <w:lvl w:ilvl="0">
      <w:start w:val="1"/>
      <w:numFmt w:val="decimal"/>
      <w:lvlText w:val="%1."/>
      <w:lvlJc w:val="left"/>
      <w:pPr>
        <w:ind w:left="360" w:hanging="360"/>
      </w:pPr>
    </w:lvl>
    <w:lvl w:ilvl="1">
      <w:start w:val="1"/>
      <w:numFmt w:val="decimal"/>
      <w:isLgl/>
      <w:lvlText w:val="%1.%2"/>
      <w:lvlJc w:val="left"/>
      <w:pPr>
        <w:ind w:left="405" w:hanging="405"/>
      </w:pPr>
      <w:rPr>
        <w:rFonts w:hint="default"/>
      </w:rPr>
    </w:lvl>
    <w:lvl w:ilvl="2">
      <w:start w:val="1"/>
      <w:numFmt w:val="decimal"/>
      <w:isLgl/>
      <w:lvlText w:val="%1.%2.%3"/>
      <w:lvlJc w:val="left"/>
      <w:pPr>
        <w:ind w:left="502" w:hanging="720"/>
      </w:pPr>
      <w:rPr>
        <w:rFonts w:hint="default"/>
        <w:b/>
        <w:bCs/>
        <w:color w:val="auto"/>
        <w:sz w:val="24"/>
        <w:szCs w:val="24"/>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182E53BC"/>
    <w:multiLevelType w:val="hybridMultilevel"/>
    <w:tmpl w:val="24C4ED8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92E3C70"/>
    <w:multiLevelType w:val="hybridMultilevel"/>
    <w:tmpl w:val="B9F206B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1AB1385D"/>
    <w:multiLevelType w:val="hybridMultilevel"/>
    <w:tmpl w:val="8DCC4B98"/>
    <w:lvl w:ilvl="0" w:tplc="08090005">
      <w:start w:val="1"/>
      <w:numFmt w:val="bullet"/>
      <w:lvlText w:val=""/>
      <w:lvlJc w:val="left"/>
      <w:pPr>
        <w:ind w:left="502" w:hanging="360"/>
      </w:pPr>
      <w:rPr>
        <w:rFonts w:ascii="Wingdings" w:hAnsi="Wingdings"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6" w15:restartNumberingAfterBreak="0">
    <w:nsid w:val="1B541E74"/>
    <w:multiLevelType w:val="hybridMultilevel"/>
    <w:tmpl w:val="F210D5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0F75FE6"/>
    <w:multiLevelType w:val="hybridMultilevel"/>
    <w:tmpl w:val="D0DE6AB6"/>
    <w:lvl w:ilvl="0" w:tplc="356E03F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58E75CF"/>
    <w:multiLevelType w:val="hybridMultilevel"/>
    <w:tmpl w:val="8AEC2A0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AF35EEF"/>
    <w:multiLevelType w:val="hybridMultilevel"/>
    <w:tmpl w:val="6646011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FA04ED1"/>
    <w:multiLevelType w:val="hybridMultilevel"/>
    <w:tmpl w:val="246A77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462620E"/>
    <w:multiLevelType w:val="hybridMultilevel"/>
    <w:tmpl w:val="DC4E30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69D5245"/>
    <w:multiLevelType w:val="hybridMultilevel"/>
    <w:tmpl w:val="452E594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D8F4822"/>
    <w:multiLevelType w:val="hybridMultilevel"/>
    <w:tmpl w:val="0DC8F48C"/>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47430680"/>
    <w:multiLevelType w:val="hybridMultilevel"/>
    <w:tmpl w:val="8B56E99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52653DF7"/>
    <w:multiLevelType w:val="hybridMultilevel"/>
    <w:tmpl w:val="B9601B2C"/>
    <w:lvl w:ilvl="0" w:tplc="08090001">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start w:val="1"/>
      <w:numFmt w:val="bullet"/>
      <w:lvlText w:val=""/>
      <w:lvlJc w:val="left"/>
      <w:pPr>
        <w:ind w:left="2220" w:hanging="360"/>
      </w:pPr>
      <w:rPr>
        <w:rFonts w:ascii="Wingdings" w:hAnsi="Wingdings" w:hint="default"/>
      </w:rPr>
    </w:lvl>
    <w:lvl w:ilvl="3" w:tplc="08090001">
      <w:start w:val="1"/>
      <w:numFmt w:val="bullet"/>
      <w:lvlText w:val=""/>
      <w:lvlJc w:val="left"/>
      <w:pPr>
        <w:ind w:left="2940" w:hanging="360"/>
      </w:pPr>
      <w:rPr>
        <w:rFonts w:ascii="Symbol" w:hAnsi="Symbol" w:hint="default"/>
      </w:rPr>
    </w:lvl>
    <w:lvl w:ilvl="4" w:tplc="08090003">
      <w:start w:val="1"/>
      <w:numFmt w:val="bullet"/>
      <w:lvlText w:val="o"/>
      <w:lvlJc w:val="left"/>
      <w:pPr>
        <w:ind w:left="3660" w:hanging="360"/>
      </w:pPr>
      <w:rPr>
        <w:rFonts w:ascii="Courier New" w:hAnsi="Courier New" w:cs="Courier New" w:hint="default"/>
      </w:rPr>
    </w:lvl>
    <w:lvl w:ilvl="5" w:tplc="08090005">
      <w:start w:val="1"/>
      <w:numFmt w:val="bullet"/>
      <w:lvlText w:val=""/>
      <w:lvlJc w:val="left"/>
      <w:pPr>
        <w:ind w:left="4380" w:hanging="360"/>
      </w:pPr>
      <w:rPr>
        <w:rFonts w:ascii="Wingdings" w:hAnsi="Wingdings" w:hint="default"/>
      </w:rPr>
    </w:lvl>
    <w:lvl w:ilvl="6" w:tplc="08090001">
      <w:start w:val="1"/>
      <w:numFmt w:val="bullet"/>
      <w:lvlText w:val=""/>
      <w:lvlJc w:val="left"/>
      <w:pPr>
        <w:ind w:left="5100" w:hanging="360"/>
      </w:pPr>
      <w:rPr>
        <w:rFonts w:ascii="Symbol" w:hAnsi="Symbol" w:hint="default"/>
      </w:rPr>
    </w:lvl>
    <w:lvl w:ilvl="7" w:tplc="08090003">
      <w:start w:val="1"/>
      <w:numFmt w:val="bullet"/>
      <w:lvlText w:val="o"/>
      <w:lvlJc w:val="left"/>
      <w:pPr>
        <w:ind w:left="5820" w:hanging="360"/>
      </w:pPr>
      <w:rPr>
        <w:rFonts w:ascii="Courier New" w:hAnsi="Courier New" w:cs="Courier New" w:hint="default"/>
      </w:rPr>
    </w:lvl>
    <w:lvl w:ilvl="8" w:tplc="08090005">
      <w:start w:val="1"/>
      <w:numFmt w:val="bullet"/>
      <w:lvlText w:val=""/>
      <w:lvlJc w:val="left"/>
      <w:pPr>
        <w:ind w:left="6540" w:hanging="360"/>
      </w:pPr>
      <w:rPr>
        <w:rFonts w:ascii="Wingdings" w:hAnsi="Wingdings" w:hint="default"/>
      </w:rPr>
    </w:lvl>
  </w:abstractNum>
  <w:abstractNum w:abstractNumId="16" w15:restartNumberingAfterBreak="0">
    <w:nsid w:val="612B7E78"/>
    <w:multiLevelType w:val="multilevel"/>
    <w:tmpl w:val="061E19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2B44C3F"/>
    <w:multiLevelType w:val="hybridMultilevel"/>
    <w:tmpl w:val="871223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676B4E90"/>
    <w:multiLevelType w:val="hybridMultilevel"/>
    <w:tmpl w:val="72C2FDE6"/>
    <w:lvl w:ilvl="0" w:tplc="FB84984E">
      <w:start w:val="1"/>
      <w:numFmt w:val="bullet"/>
      <w:lvlText w:val="•"/>
      <w:lvlJc w:val="left"/>
      <w:pPr>
        <w:tabs>
          <w:tab w:val="num" w:pos="720"/>
        </w:tabs>
        <w:ind w:left="720" w:hanging="360"/>
      </w:pPr>
      <w:rPr>
        <w:rFonts w:ascii="Arial" w:hAnsi="Arial" w:hint="default"/>
      </w:rPr>
    </w:lvl>
    <w:lvl w:ilvl="1" w:tplc="72E42ACA" w:tentative="1">
      <w:start w:val="1"/>
      <w:numFmt w:val="bullet"/>
      <w:lvlText w:val="•"/>
      <w:lvlJc w:val="left"/>
      <w:pPr>
        <w:tabs>
          <w:tab w:val="num" w:pos="1440"/>
        </w:tabs>
        <w:ind w:left="1440" w:hanging="360"/>
      </w:pPr>
      <w:rPr>
        <w:rFonts w:ascii="Arial" w:hAnsi="Arial" w:hint="default"/>
      </w:rPr>
    </w:lvl>
    <w:lvl w:ilvl="2" w:tplc="0624D3FC" w:tentative="1">
      <w:start w:val="1"/>
      <w:numFmt w:val="bullet"/>
      <w:lvlText w:val="•"/>
      <w:lvlJc w:val="left"/>
      <w:pPr>
        <w:tabs>
          <w:tab w:val="num" w:pos="2160"/>
        </w:tabs>
        <w:ind w:left="2160" w:hanging="360"/>
      </w:pPr>
      <w:rPr>
        <w:rFonts w:ascii="Arial" w:hAnsi="Arial" w:hint="default"/>
      </w:rPr>
    </w:lvl>
    <w:lvl w:ilvl="3" w:tplc="E2E02A16" w:tentative="1">
      <w:start w:val="1"/>
      <w:numFmt w:val="bullet"/>
      <w:lvlText w:val="•"/>
      <w:lvlJc w:val="left"/>
      <w:pPr>
        <w:tabs>
          <w:tab w:val="num" w:pos="2880"/>
        </w:tabs>
        <w:ind w:left="2880" w:hanging="360"/>
      </w:pPr>
      <w:rPr>
        <w:rFonts w:ascii="Arial" w:hAnsi="Arial" w:hint="default"/>
      </w:rPr>
    </w:lvl>
    <w:lvl w:ilvl="4" w:tplc="02024230" w:tentative="1">
      <w:start w:val="1"/>
      <w:numFmt w:val="bullet"/>
      <w:lvlText w:val="•"/>
      <w:lvlJc w:val="left"/>
      <w:pPr>
        <w:tabs>
          <w:tab w:val="num" w:pos="3600"/>
        </w:tabs>
        <w:ind w:left="3600" w:hanging="360"/>
      </w:pPr>
      <w:rPr>
        <w:rFonts w:ascii="Arial" w:hAnsi="Arial" w:hint="default"/>
      </w:rPr>
    </w:lvl>
    <w:lvl w:ilvl="5" w:tplc="997EE24A" w:tentative="1">
      <w:start w:val="1"/>
      <w:numFmt w:val="bullet"/>
      <w:lvlText w:val="•"/>
      <w:lvlJc w:val="left"/>
      <w:pPr>
        <w:tabs>
          <w:tab w:val="num" w:pos="4320"/>
        </w:tabs>
        <w:ind w:left="4320" w:hanging="360"/>
      </w:pPr>
      <w:rPr>
        <w:rFonts w:ascii="Arial" w:hAnsi="Arial" w:hint="default"/>
      </w:rPr>
    </w:lvl>
    <w:lvl w:ilvl="6" w:tplc="D0ACDC92" w:tentative="1">
      <w:start w:val="1"/>
      <w:numFmt w:val="bullet"/>
      <w:lvlText w:val="•"/>
      <w:lvlJc w:val="left"/>
      <w:pPr>
        <w:tabs>
          <w:tab w:val="num" w:pos="5040"/>
        </w:tabs>
        <w:ind w:left="5040" w:hanging="360"/>
      </w:pPr>
      <w:rPr>
        <w:rFonts w:ascii="Arial" w:hAnsi="Arial" w:hint="default"/>
      </w:rPr>
    </w:lvl>
    <w:lvl w:ilvl="7" w:tplc="705E68DA" w:tentative="1">
      <w:start w:val="1"/>
      <w:numFmt w:val="bullet"/>
      <w:lvlText w:val="•"/>
      <w:lvlJc w:val="left"/>
      <w:pPr>
        <w:tabs>
          <w:tab w:val="num" w:pos="5760"/>
        </w:tabs>
        <w:ind w:left="5760" w:hanging="360"/>
      </w:pPr>
      <w:rPr>
        <w:rFonts w:ascii="Arial" w:hAnsi="Arial" w:hint="default"/>
      </w:rPr>
    </w:lvl>
    <w:lvl w:ilvl="8" w:tplc="DB886D3A"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6AD670EF"/>
    <w:multiLevelType w:val="hybridMultilevel"/>
    <w:tmpl w:val="A7A294C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0EF4058"/>
    <w:multiLevelType w:val="hybridMultilevel"/>
    <w:tmpl w:val="67F461EE"/>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 w15:restartNumberingAfterBreak="0">
    <w:nsid w:val="718B3E22"/>
    <w:multiLevelType w:val="hybridMultilevel"/>
    <w:tmpl w:val="E228A69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7EB488D"/>
    <w:multiLevelType w:val="multilevel"/>
    <w:tmpl w:val="021640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96869E6"/>
    <w:multiLevelType w:val="hybridMultilevel"/>
    <w:tmpl w:val="D7DEDBF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D7079A9"/>
    <w:multiLevelType w:val="hybridMultilevel"/>
    <w:tmpl w:val="12DA8E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
  </w:num>
  <w:num w:numId="2">
    <w:abstractNumId w:val="12"/>
  </w:num>
  <w:num w:numId="3">
    <w:abstractNumId w:val="9"/>
  </w:num>
  <w:num w:numId="4">
    <w:abstractNumId w:val="11"/>
  </w:num>
  <w:num w:numId="5">
    <w:abstractNumId w:val="14"/>
  </w:num>
  <w:num w:numId="6">
    <w:abstractNumId w:val="16"/>
  </w:num>
  <w:num w:numId="7">
    <w:abstractNumId w:val="23"/>
  </w:num>
  <w:num w:numId="8">
    <w:abstractNumId w:val="22"/>
  </w:num>
  <w:num w:numId="9">
    <w:abstractNumId w:val="17"/>
  </w:num>
  <w:num w:numId="10">
    <w:abstractNumId w:val="6"/>
  </w:num>
  <w:num w:numId="11">
    <w:abstractNumId w:val="24"/>
  </w:num>
  <w:num w:numId="12">
    <w:abstractNumId w:val="15"/>
  </w:num>
  <w:num w:numId="13">
    <w:abstractNumId w:val="4"/>
  </w:num>
  <w:num w:numId="14">
    <w:abstractNumId w:val="10"/>
  </w:num>
  <w:num w:numId="15">
    <w:abstractNumId w:val="7"/>
  </w:num>
  <w:num w:numId="16">
    <w:abstractNumId w:val="20"/>
  </w:num>
  <w:num w:numId="17">
    <w:abstractNumId w:val="20"/>
  </w:num>
  <w:num w:numId="18">
    <w:abstractNumId w:val="5"/>
  </w:num>
  <w:num w:numId="19">
    <w:abstractNumId w:val="0"/>
  </w:num>
  <w:num w:numId="20">
    <w:abstractNumId w:val="13"/>
  </w:num>
  <w:num w:numId="21">
    <w:abstractNumId w:val="19"/>
  </w:num>
  <w:num w:numId="22">
    <w:abstractNumId w:val="1"/>
  </w:num>
  <w:num w:numId="23">
    <w:abstractNumId w:val="18"/>
  </w:num>
  <w:num w:numId="24">
    <w:abstractNumId w:val="8"/>
  </w:num>
  <w:num w:numId="25">
    <w:abstractNumId w:val="3"/>
  </w:num>
  <w:num w:numId="26">
    <w:abstractNumId w:val="2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B76"/>
    <w:rsid w:val="00002373"/>
    <w:rsid w:val="00003CA6"/>
    <w:rsid w:val="00005DCB"/>
    <w:rsid w:val="00006EF4"/>
    <w:rsid w:val="0001005A"/>
    <w:rsid w:val="00011AEC"/>
    <w:rsid w:val="00012A81"/>
    <w:rsid w:val="00014F50"/>
    <w:rsid w:val="0001538A"/>
    <w:rsid w:val="0001573B"/>
    <w:rsid w:val="00016696"/>
    <w:rsid w:val="00020AE3"/>
    <w:rsid w:val="000219EB"/>
    <w:rsid w:val="00021C60"/>
    <w:rsid w:val="00021D4A"/>
    <w:rsid w:val="000233A2"/>
    <w:rsid w:val="0002755D"/>
    <w:rsid w:val="0003133A"/>
    <w:rsid w:val="00034194"/>
    <w:rsid w:val="00034A05"/>
    <w:rsid w:val="00034D02"/>
    <w:rsid w:val="00040252"/>
    <w:rsid w:val="000463B3"/>
    <w:rsid w:val="00053C44"/>
    <w:rsid w:val="00054D49"/>
    <w:rsid w:val="00056F84"/>
    <w:rsid w:val="00060147"/>
    <w:rsid w:val="000610FA"/>
    <w:rsid w:val="0006180D"/>
    <w:rsid w:val="000638BC"/>
    <w:rsid w:val="00063F29"/>
    <w:rsid w:val="00073203"/>
    <w:rsid w:val="00073AED"/>
    <w:rsid w:val="00073CA4"/>
    <w:rsid w:val="00074492"/>
    <w:rsid w:val="00080400"/>
    <w:rsid w:val="00083FC0"/>
    <w:rsid w:val="000872FB"/>
    <w:rsid w:val="00090BEF"/>
    <w:rsid w:val="00090EF6"/>
    <w:rsid w:val="000945ED"/>
    <w:rsid w:val="00095070"/>
    <w:rsid w:val="0009509E"/>
    <w:rsid w:val="00096B65"/>
    <w:rsid w:val="00097C32"/>
    <w:rsid w:val="000A18E1"/>
    <w:rsid w:val="000A286E"/>
    <w:rsid w:val="000A61C6"/>
    <w:rsid w:val="000A674B"/>
    <w:rsid w:val="000A7946"/>
    <w:rsid w:val="000B1D0D"/>
    <w:rsid w:val="000B3563"/>
    <w:rsid w:val="000B382F"/>
    <w:rsid w:val="000B73A9"/>
    <w:rsid w:val="000C63FD"/>
    <w:rsid w:val="000D0604"/>
    <w:rsid w:val="000D3A9C"/>
    <w:rsid w:val="000D443B"/>
    <w:rsid w:val="000D4B07"/>
    <w:rsid w:val="000D58F1"/>
    <w:rsid w:val="000D6474"/>
    <w:rsid w:val="000D69FE"/>
    <w:rsid w:val="000D7437"/>
    <w:rsid w:val="000F2116"/>
    <w:rsid w:val="000F254B"/>
    <w:rsid w:val="000F361B"/>
    <w:rsid w:val="000F37E4"/>
    <w:rsid w:val="000F503B"/>
    <w:rsid w:val="000F78A7"/>
    <w:rsid w:val="0010176D"/>
    <w:rsid w:val="00101CE8"/>
    <w:rsid w:val="00103007"/>
    <w:rsid w:val="00104AF3"/>
    <w:rsid w:val="00104EB1"/>
    <w:rsid w:val="00106323"/>
    <w:rsid w:val="00107814"/>
    <w:rsid w:val="001108D5"/>
    <w:rsid w:val="001110E0"/>
    <w:rsid w:val="00111A86"/>
    <w:rsid w:val="00115138"/>
    <w:rsid w:val="001166BC"/>
    <w:rsid w:val="00117A1C"/>
    <w:rsid w:val="00117AC9"/>
    <w:rsid w:val="00121042"/>
    <w:rsid w:val="00126AC9"/>
    <w:rsid w:val="001278B3"/>
    <w:rsid w:val="00132CEA"/>
    <w:rsid w:val="00133EA1"/>
    <w:rsid w:val="001361B1"/>
    <w:rsid w:val="00136CA6"/>
    <w:rsid w:val="001374A1"/>
    <w:rsid w:val="0014111A"/>
    <w:rsid w:val="00143258"/>
    <w:rsid w:val="00144410"/>
    <w:rsid w:val="00145CE5"/>
    <w:rsid w:val="001462FA"/>
    <w:rsid w:val="00146361"/>
    <w:rsid w:val="001465B1"/>
    <w:rsid w:val="00150572"/>
    <w:rsid w:val="00152B2D"/>
    <w:rsid w:val="0015357E"/>
    <w:rsid w:val="00154644"/>
    <w:rsid w:val="001549BB"/>
    <w:rsid w:val="00155276"/>
    <w:rsid w:val="0016096B"/>
    <w:rsid w:val="001613D2"/>
    <w:rsid w:val="001638A9"/>
    <w:rsid w:val="00164D67"/>
    <w:rsid w:val="00165363"/>
    <w:rsid w:val="00166A40"/>
    <w:rsid w:val="00171CA7"/>
    <w:rsid w:val="00171DAF"/>
    <w:rsid w:val="00183E93"/>
    <w:rsid w:val="00187CA9"/>
    <w:rsid w:val="001962C3"/>
    <w:rsid w:val="001975A7"/>
    <w:rsid w:val="001A1E66"/>
    <w:rsid w:val="001A39DA"/>
    <w:rsid w:val="001A47B3"/>
    <w:rsid w:val="001A524F"/>
    <w:rsid w:val="001A7D64"/>
    <w:rsid w:val="001B32B5"/>
    <w:rsid w:val="001B430D"/>
    <w:rsid w:val="001B5166"/>
    <w:rsid w:val="001C7CDF"/>
    <w:rsid w:val="001D019F"/>
    <w:rsid w:val="001D1717"/>
    <w:rsid w:val="001D19F0"/>
    <w:rsid w:val="001D40C0"/>
    <w:rsid w:val="001D621E"/>
    <w:rsid w:val="001D6C7E"/>
    <w:rsid w:val="001D7C1D"/>
    <w:rsid w:val="001D7C41"/>
    <w:rsid w:val="001E17A7"/>
    <w:rsid w:val="001E5489"/>
    <w:rsid w:val="001F3DD6"/>
    <w:rsid w:val="00201CF7"/>
    <w:rsid w:val="0020346C"/>
    <w:rsid w:val="00203BE9"/>
    <w:rsid w:val="0020539A"/>
    <w:rsid w:val="002075A2"/>
    <w:rsid w:val="00210846"/>
    <w:rsid w:val="002108D7"/>
    <w:rsid w:val="002136E7"/>
    <w:rsid w:val="0021535E"/>
    <w:rsid w:val="00215816"/>
    <w:rsid w:val="002244D5"/>
    <w:rsid w:val="00231B87"/>
    <w:rsid w:val="00233330"/>
    <w:rsid w:val="00241662"/>
    <w:rsid w:val="00244B9F"/>
    <w:rsid w:val="00245252"/>
    <w:rsid w:val="00247B73"/>
    <w:rsid w:val="0025113D"/>
    <w:rsid w:val="002518B2"/>
    <w:rsid w:val="002526A3"/>
    <w:rsid w:val="00252B25"/>
    <w:rsid w:val="00256871"/>
    <w:rsid w:val="002731E8"/>
    <w:rsid w:val="002749DF"/>
    <w:rsid w:val="002759FD"/>
    <w:rsid w:val="00281A98"/>
    <w:rsid w:val="00292F20"/>
    <w:rsid w:val="00293CF3"/>
    <w:rsid w:val="00296CD9"/>
    <w:rsid w:val="002A07E5"/>
    <w:rsid w:val="002A0B66"/>
    <w:rsid w:val="002A189F"/>
    <w:rsid w:val="002A786D"/>
    <w:rsid w:val="002B100C"/>
    <w:rsid w:val="002B228A"/>
    <w:rsid w:val="002B2325"/>
    <w:rsid w:val="002B6B24"/>
    <w:rsid w:val="002C0C2E"/>
    <w:rsid w:val="002C3DD6"/>
    <w:rsid w:val="002C4879"/>
    <w:rsid w:val="002C4934"/>
    <w:rsid w:val="002C5D89"/>
    <w:rsid w:val="002C68DC"/>
    <w:rsid w:val="002C6FC4"/>
    <w:rsid w:val="002C724F"/>
    <w:rsid w:val="002C76D6"/>
    <w:rsid w:val="002D0B4E"/>
    <w:rsid w:val="002D1E34"/>
    <w:rsid w:val="002D2B5B"/>
    <w:rsid w:val="002D323E"/>
    <w:rsid w:val="002D3C71"/>
    <w:rsid w:val="002D3DBE"/>
    <w:rsid w:val="002D52DE"/>
    <w:rsid w:val="002E236B"/>
    <w:rsid w:val="002E2F3A"/>
    <w:rsid w:val="002E304C"/>
    <w:rsid w:val="002E3151"/>
    <w:rsid w:val="002E3471"/>
    <w:rsid w:val="002E46C4"/>
    <w:rsid w:val="002E5407"/>
    <w:rsid w:val="002E5BC3"/>
    <w:rsid w:val="002E7985"/>
    <w:rsid w:val="002F0DE8"/>
    <w:rsid w:val="002F1944"/>
    <w:rsid w:val="002F4B95"/>
    <w:rsid w:val="002F6765"/>
    <w:rsid w:val="002F73A4"/>
    <w:rsid w:val="00301933"/>
    <w:rsid w:val="0030227A"/>
    <w:rsid w:val="00303E85"/>
    <w:rsid w:val="00305FBE"/>
    <w:rsid w:val="003078A3"/>
    <w:rsid w:val="00312178"/>
    <w:rsid w:val="0031383E"/>
    <w:rsid w:val="003148EF"/>
    <w:rsid w:val="00315ED0"/>
    <w:rsid w:val="0031655C"/>
    <w:rsid w:val="003225F5"/>
    <w:rsid w:val="003241B1"/>
    <w:rsid w:val="00325DCD"/>
    <w:rsid w:val="003278E2"/>
    <w:rsid w:val="00330869"/>
    <w:rsid w:val="00331B5A"/>
    <w:rsid w:val="003324CB"/>
    <w:rsid w:val="00334A81"/>
    <w:rsid w:val="00335590"/>
    <w:rsid w:val="003359C6"/>
    <w:rsid w:val="00336637"/>
    <w:rsid w:val="003379E2"/>
    <w:rsid w:val="0034000E"/>
    <w:rsid w:val="003439FD"/>
    <w:rsid w:val="00344835"/>
    <w:rsid w:val="00347E2D"/>
    <w:rsid w:val="00347EAD"/>
    <w:rsid w:val="003515D8"/>
    <w:rsid w:val="003536BE"/>
    <w:rsid w:val="0035378D"/>
    <w:rsid w:val="00366B1E"/>
    <w:rsid w:val="00370B47"/>
    <w:rsid w:val="00370F72"/>
    <w:rsid w:val="00375CA5"/>
    <w:rsid w:val="0037704A"/>
    <w:rsid w:val="00377801"/>
    <w:rsid w:val="00382D17"/>
    <w:rsid w:val="00386E8D"/>
    <w:rsid w:val="003879E3"/>
    <w:rsid w:val="003908F9"/>
    <w:rsid w:val="00390B95"/>
    <w:rsid w:val="00394EDE"/>
    <w:rsid w:val="003952C8"/>
    <w:rsid w:val="003963CC"/>
    <w:rsid w:val="003A181E"/>
    <w:rsid w:val="003B088B"/>
    <w:rsid w:val="003B09E6"/>
    <w:rsid w:val="003B1C08"/>
    <w:rsid w:val="003B6284"/>
    <w:rsid w:val="003C0CE1"/>
    <w:rsid w:val="003C0FF8"/>
    <w:rsid w:val="003C3115"/>
    <w:rsid w:val="003C71AA"/>
    <w:rsid w:val="003C7CEC"/>
    <w:rsid w:val="003D26EC"/>
    <w:rsid w:val="003D33C5"/>
    <w:rsid w:val="003D5541"/>
    <w:rsid w:val="003D6036"/>
    <w:rsid w:val="003D611D"/>
    <w:rsid w:val="003E03E4"/>
    <w:rsid w:val="003E2392"/>
    <w:rsid w:val="003E4B1C"/>
    <w:rsid w:val="003E6FF5"/>
    <w:rsid w:val="003F2042"/>
    <w:rsid w:val="003F48B6"/>
    <w:rsid w:val="003F5875"/>
    <w:rsid w:val="003F7812"/>
    <w:rsid w:val="00401035"/>
    <w:rsid w:val="0040271A"/>
    <w:rsid w:val="004027D6"/>
    <w:rsid w:val="00403B83"/>
    <w:rsid w:val="00414894"/>
    <w:rsid w:val="004149D2"/>
    <w:rsid w:val="004156EE"/>
    <w:rsid w:val="004176FE"/>
    <w:rsid w:val="004222D8"/>
    <w:rsid w:val="00422354"/>
    <w:rsid w:val="0042261D"/>
    <w:rsid w:val="00423DB5"/>
    <w:rsid w:val="00426F03"/>
    <w:rsid w:val="00430076"/>
    <w:rsid w:val="004339E3"/>
    <w:rsid w:val="004340F7"/>
    <w:rsid w:val="00434BA6"/>
    <w:rsid w:val="00436A58"/>
    <w:rsid w:val="00437CAE"/>
    <w:rsid w:val="004407F3"/>
    <w:rsid w:val="00445F94"/>
    <w:rsid w:val="0045336D"/>
    <w:rsid w:val="004538F4"/>
    <w:rsid w:val="00457B88"/>
    <w:rsid w:val="00457DE0"/>
    <w:rsid w:val="00461835"/>
    <w:rsid w:val="004618B6"/>
    <w:rsid w:val="00461E58"/>
    <w:rsid w:val="004660F6"/>
    <w:rsid w:val="00470CBA"/>
    <w:rsid w:val="0047258D"/>
    <w:rsid w:val="004752E1"/>
    <w:rsid w:val="00475749"/>
    <w:rsid w:val="00475B2F"/>
    <w:rsid w:val="00477C0D"/>
    <w:rsid w:val="0048102B"/>
    <w:rsid w:val="0048425C"/>
    <w:rsid w:val="0048637F"/>
    <w:rsid w:val="00486E12"/>
    <w:rsid w:val="004931C5"/>
    <w:rsid w:val="00493B7A"/>
    <w:rsid w:val="00493C21"/>
    <w:rsid w:val="004A0A88"/>
    <w:rsid w:val="004A0FEB"/>
    <w:rsid w:val="004A386B"/>
    <w:rsid w:val="004A5CBD"/>
    <w:rsid w:val="004A73DD"/>
    <w:rsid w:val="004A74E4"/>
    <w:rsid w:val="004B230A"/>
    <w:rsid w:val="004B656A"/>
    <w:rsid w:val="004C0A7E"/>
    <w:rsid w:val="004C0CC4"/>
    <w:rsid w:val="004C1EFB"/>
    <w:rsid w:val="004C74A7"/>
    <w:rsid w:val="004D0CAB"/>
    <w:rsid w:val="004D1A2A"/>
    <w:rsid w:val="004D38C0"/>
    <w:rsid w:val="004E4B72"/>
    <w:rsid w:val="004E50AD"/>
    <w:rsid w:val="004E6AC7"/>
    <w:rsid w:val="004F491A"/>
    <w:rsid w:val="0050181F"/>
    <w:rsid w:val="00502946"/>
    <w:rsid w:val="00502B89"/>
    <w:rsid w:val="00503139"/>
    <w:rsid w:val="0050626E"/>
    <w:rsid w:val="00506FEB"/>
    <w:rsid w:val="0051123A"/>
    <w:rsid w:val="00512164"/>
    <w:rsid w:val="00513F71"/>
    <w:rsid w:val="00514D0F"/>
    <w:rsid w:val="00515D53"/>
    <w:rsid w:val="005160C0"/>
    <w:rsid w:val="0052297E"/>
    <w:rsid w:val="005235ED"/>
    <w:rsid w:val="00523CC3"/>
    <w:rsid w:val="0052471D"/>
    <w:rsid w:val="0052593C"/>
    <w:rsid w:val="005315AC"/>
    <w:rsid w:val="00537D1B"/>
    <w:rsid w:val="005437F2"/>
    <w:rsid w:val="005443EF"/>
    <w:rsid w:val="00546662"/>
    <w:rsid w:val="00554CF5"/>
    <w:rsid w:val="00556A0B"/>
    <w:rsid w:val="00557019"/>
    <w:rsid w:val="00557D64"/>
    <w:rsid w:val="00560594"/>
    <w:rsid w:val="00563B3F"/>
    <w:rsid w:val="005640C7"/>
    <w:rsid w:val="00567EB1"/>
    <w:rsid w:val="00571162"/>
    <w:rsid w:val="0057452C"/>
    <w:rsid w:val="00575153"/>
    <w:rsid w:val="0057694A"/>
    <w:rsid w:val="00576B29"/>
    <w:rsid w:val="00577F02"/>
    <w:rsid w:val="005814C8"/>
    <w:rsid w:val="00581644"/>
    <w:rsid w:val="00582162"/>
    <w:rsid w:val="00582D82"/>
    <w:rsid w:val="00582EFF"/>
    <w:rsid w:val="0058488E"/>
    <w:rsid w:val="00584E14"/>
    <w:rsid w:val="00585277"/>
    <w:rsid w:val="005872B0"/>
    <w:rsid w:val="00590E36"/>
    <w:rsid w:val="0059220B"/>
    <w:rsid w:val="00594193"/>
    <w:rsid w:val="005947DD"/>
    <w:rsid w:val="0059534F"/>
    <w:rsid w:val="00596894"/>
    <w:rsid w:val="005A04D9"/>
    <w:rsid w:val="005A31C5"/>
    <w:rsid w:val="005A7185"/>
    <w:rsid w:val="005A799F"/>
    <w:rsid w:val="005B1FE7"/>
    <w:rsid w:val="005B4B2D"/>
    <w:rsid w:val="005B5D2D"/>
    <w:rsid w:val="005C3223"/>
    <w:rsid w:val="005C3751"/>
    <w:rsid w:val="005C5AD5"/>
    <w:rsid w:val="005C6900"/>
    <w:rsid w:val="005C6CB0"/>
    <w:rsid w:val="005D1238"/>
    <w:rsid w:val="005D1652"/>
    <w:rsid w:val="005D24A2"/>
    <w:rsid w:val="005D603E"/>
    <w:rsid w:val="005D6C9C"/>
    <w:rsid w:val="005E04E7"/>
    <w:rsid w:val="005E3A73"/>
    <w:rsid w:val="005E58D0"/>
    <w:rsid w:val="005F0048"/>
    <w:rsid w:val="005F036C"/>
    <w:rsid w:val="005F047C"/>
    <w:rsid w:val="005F453F"/>
    <w:rsid w:val="005F5581"/>
    <w:rsid w:val="005F63E8"/>
    <w:rsid w:val="005F6B26"/>
    <w:rsid w:val="00600D8F"/>
    <w:rsid w:val="00601756"/>
    <w:rsid w:val="006031D1"/>
    <w:rsid w:val="00607347"/>
    <w:rsid w:val="0060734E"/>
    <w:rsid w:val="0060774C"/>
    <w:rsid w:val="00611796"/>
    <w:rsid w:val="00615D74"/>
    <w:rsid w:val="00616874"/>
    <w:rsid w:val="00621370"/>
    <w:rsid w:val="006223E9"/>
    <w:rsid w:val="0062315E"/>
    <w:rsid w:val="0062402B"/>
    <w:rsid w:val="00627F6C"/>
    <w:rsid w:val="00632C1D"/>
    <w:rsid w:val="006358F4"/>
    <w:rsid w:val="00636449"/>
    <w:rsid w:val="006465E1"/>
    <w:rsid w:val="00651686"/>
    <w:rsid w:val="00651802"/>
    <w:rsid w:val="00653AEC"/>
    <w:rsid w:val="00654A6C"/>
    <w:rsid w:val="00654AE8"/>
    <w:rsid w:val="00655190"/>
    <w:rsid w:val="006600B8"/>
    <w:rsid w:val="00662218"/>
    <w:rsid w:val="00662652"/>
    <w:rsid w:val="0066414B"/>
    <w:rsid w:val="0066441F"/>
    <w:rsid w:val="0066526C"/>
    <w:rsid w:val="006664BA"/>
    <w:rsid w:val="00672327"/>
    <w:rsid w:val="00673615"/>
    <w:rsid w:val="006738B4"/>
    <w:rsid w:val="00673FCA"/>
    <w:rsid w:val="006746E1"/>
    <w:rsid w:val="006747FA"/>
    <w:rsid w:val="00677491"/>
    <w:rsid w:val="0067751F"/>
    <w:rsid w:val="00677D60"/>
    <w:rsid w:val="00681416"/>
    <w:rsid w:val="00685AE0"/>
    <w:rsid w:val="00686CAC"/>
    <w:rsid w:val="0069067F"/>
    <w:rsid w:val="00690C53"/>
    <w:rsid w:val="00692F5D"/>
    <w:rsid w:val="00696A3B"/>
    <w:rsid w:val="0069712F"/>
    <w:rsid w:val="006A1AF6"/>
    <w:rsid w:val="006A2C1B"/>
    <w:rsid w:val="006A6CE9"/>
    <w:rsid w:val="006B2AFD"/>
    <w:rsid w:val="006B46AE"/>
    <w:rsid w:val="006C0BF1"/>
    <w:rsid w:val="006C1794"/>
    <w:rsid w:val="006C22BA"/>
    <w:rsid w:val="006C2FD2"/>
    <w:rsid w:val="006C33D8"/>
    <w:rsid w:val="006C4127"/>
    <w:rsid w:val="006C785D"/>
    <w:rsid w:val="006D0201"/>
    <w:rsid w:val="006D0FDE"/>
    <w:rsid w:val="006D1998"/>
    <w:rsid w:val="006D2517"/>
    <w:rsid w:val="006D4916"/>
    <w:rsid w:val="006D7F5E"/>
    <w:rsid w:val="006E0C87"/>
    <w:rsid w:val="006E1B0B"/>
    <w:rsid w:val="006E467D"/>
    <w:rsid w:val="006E47BB"/>
    <w:rsid w:val="006E4D41"/>
    <w:rsid w:val="006E765D"/>
    <w:rsid w:val="006F491C"/>
    <w:rsid w:val="006F60C3"/>
    <w:rsid w:val="006F6251"/>
    <w:rsid w:val="006F69A8"/>
    <w:rsid w:val="00700A23"/>
    <w:rsid w:val="0070100A"/>
    <w:rsid w:val="00702248"/>
    <w:rsid w:val="00703C8E"/>
    <w:rsid w:val="00705A9B"/>
    <w:rsid w:val="00706167"/>
    <w:rsid w:val="00706504"/>
    <w:rsid w:val="00711095"/>
    <w:rsid w:val="00711449"/>
    <w:rsid w:val="00715BE7"/>
    <w:rsid w:val="00716AEF"/>
    <w:rsid w:val="0071798F"/>
    <w:rsid w:val="007179CB"/>
    <w:rsid w:val="00724EF0"/>
    <w:rsid w:val="007250F0"/>
    <w:rsid w:val="00725315"/>
    <w:rsid w:val="0072604C"/>
    <w:rsid w:val="00726CE6"/>
    <w:rsid w:val="007314F1"/>
    <w:rsid w:val="00733436"/>
    <w:rsid w:val="007348F1"/>
    <w:rsid w:val="00742BB9"/>
    <w:rsid w:val="00744680"/>
    <w:rsid w:val="00746D82"/>
    <w:rsid w:val="00751552"/>
    <w:rsid w:val="007533A3"/>
    <w:rsid w:val="007605E0"/>
    <w:rsid w:val="007609CD"/>
    <w:rsid w:val="00762BBE"/>
    <w:rsid w:val="00763895"/>
    <w:rsid w:val="00763C3D"/>
    <w:rsid w:val="00765BB8"/>
    <w:rsid w:val="0076726D"/>
    <w:rsid w:val="007673DD"/>
    <w:rsid w:val="0077010B"/>
    <w:rsid w:val="00770A7E"/>
    <w:rsid w:val="00770DB8"/>
    <w:rsid w:val="007714D6"/>
    <w:rsid w:val="0077434A"/>
    <w:rsid w:val="007747FB"/>
    <w:rsid w:val="00774F48"/>
    <w:rsid w:val="00775177"/>
    <w:rsid w:val="00775918"/>
    <w:rsid w:val="00776D92"/>
    <w:rsid w:val="00782738"/>
    <w:rsid w:val="00784B27"/>
    <w:rsid w:val="0079162B"/>
    <w:rsid w:val="0079412F"/>
    <w:rsid w:val="0079706B"/>
    <w:rsid w:val="00797B7D"/>
    <w:rsid w:val="00797ED9"/>
    <w:rsid w:val="007A09B6"/>
    <w:rsid w:val="007A09C4"/>
    <w:rsid w:val="007A2797"/>
    <w:rsid w:val="007A3B68"/>
    <w:rsid w:val="007A4EDA"/>
    <w:rsid w:val="007A55F8"/>
    <w:rsid w:val="007A7E47"/>
    <w:rsid w:val="007B2A9D"/>
    <w:rsid w:val="007B3EAC"/>
    <w:rsid w:val="007B571E"/>
    <w:rsid w:val="007B62DF"/>
    <w:rsid w:val="007C011B"/>
    <w:rsid w:val="007C1AA2"/>
    <w:rsid w:val="007C219D"/>
    <w:rsid w:val="007C5B31"/>
    <w:rsid w:val="007C6132"/>
    <w:rsid w:val="007C68C1"/>
    <w:rsid w:val="007D246E"/>
    <w:rsid w:val="007D7C75"/>
    <w:rsid w:val="007E0E7F"/>
    <w:rsid w:val="007E12C3"/>
    <w:rsid w:val="007E1947"/>
    <w:rsid w:val="007E2793"/>
    <w:rsid w:val="007E6664"/>
    <w:rsid w:val="007E6A14"/>
    <w:rsid w:val="007E7EBA"/>
    <w:rsid w:val="007F1B97"/>
    <w:rsid w:val="008011C5"/>
    <w:rsid w:val="00805C73"/>
    <w:rsid w:val="00807ED3"/>
    <w:rsid w:val="00811B48"/>
    <w:rsid w:val="008122AB"/>
    <w:rsid w:val="00812F5E"/>
    <w:rsid w:val="0081414E"/>
    <w:rsid w:val="00815D86"/>
    <w:rsid w:val="008203E7"/>
    <w:rsid w:val="00821C30"/>
    <w:rsid w:val="00821F4D"/>
    <w:rsid w:val="00823E70"/>
    <w:rsid w:val="0082655B"/>
    <w:rsid w:val="0083398B"/>
    <w:rsid w:val="0083401E"/>
    <w:rsid w:val="00835BAC"/>
    <w:rsid w:val="008363FA"/>
    <w:rsid w:val="00836697"/>
    <w:rsid w:val="008412BB"/>
    <w:rsid w:val="00844939"/>
    <w:rsid w:val="00846C85"/>
    <w:rsid w:val="008471EF"/>
    <w:rsid w:val="00852932"/>
    <w:rsid w:val="00855EF1"/>
    <w:rsid w:val="008579AB"/>
    <w:rsid w:val="00860C12"/>
    <w:rsid w:val="00870638"/>
    <w:rsid w:val="00870BA5"/>
    <w:rsid w:val="00870BC0"/>
    <w:rsid w:val="00872C16"/>
    <w:rsid w:val="00876E5C"/>
    <w:rsid w:val="00882DED"/>
    <w:rsid w:val="008839BF"/>
    <w:rsid w:val="00886C5C"/>
    <w:rsid w:val="008910CF"/>
    <w:rsid w:val="00891162"/>
    <w:rsid w:val="008912F3"/>
    <w:rsid w:val="00894803"/>
    <w:rsid w:val="00894A68"/>
    <w:rsid w:val="00895D7F"/>
    <w:rsid w:val="00895E08"/>
    <w:rsid w:val="00896B06"/>
    <w:rsid w:val="008A0DA3"/>
    <w:rsid w:val="008A1167"/>
    <w:rsid w:val="008A2031"/>
    <w:rsid w:val="008A3B72"/>
    <w:rsid w:val="008A40D4"/>
    <w:rsid w:val="008A6498"/>
    <w:rsid w:val="008A66AB"/>
    <w:rsid w:val="008A6B2A"/>
    <w:rsid w:val="008A7680"/>
    <w:rsid w:val="008B16E5"/>
    <w:rsid w:val="008B2AF0"/>
    <w:rsid w:val="008B4B10"/>
    <w:rsid w:val="008B53A4"/>
    <w:rsid w:val="008B5D7C"/>
    <w:rsid w:val="008C06F6"/>
    <w:rsid w:val="008C15D9"/>
    <w:rsid w:val="008C7235"/>
    <w:rsid w:val="008D0747"/>
    <w:rsid w:val="008D179E"/>
    <w:rsid w:val="008D3544"/>
    <w:rsid w:val="008D5857"/>
    <w:rsid w:val="008E20EC"/>
    <w:rsid w:val="008F474B"/>
    <w:rsid w:val="00900920"/>
    <w:rsid w:val="00901BEF"/>
    <w:rsid w:val="009051AD"/>
    <w:rsid w:val="0090697F"/>
    <w:rsid w:val="00907A05"/>
    <w:rsid w:val="009112DC"/>
    <w:rsid w:val="00915ED4"/>
    <w:rsid w:val="009214D5"/>
    <w:rsid w:val="0092176B"/>
    <w:rsid w:val="0092314A"/>
    <w:rsid w:val="00925A99"/>
    <w:rsid w:val="00925DAE"/>
    <w:rsid w:val="00925E2B"/>
    <w:rsid w:val="00927372"/>
    <w:rsid w:val="0093623B"/>
    <w:rsid w:val="00940E5A"/>
    <w:rsid w:val="00942B55"/>
    <w:rsid w:val="00945625"/>
    <w:rsid w:val="00945653"/>
    <w:rsid w:val="00950F7B"/>
    <w:rsid w:val="00962C6D"/>
    <w:rsid w:val="00967BE8"/>
    <w:rsid w:val="00971E08"/>
    <w:rsid w:val="00973DF7"/>
    <w:rsid w:val="009745AF"/>
    <w:rsid w:val="00974A11"/>
    <w:rsid w:val="00974A6D"/>
    <w:rsid w:val="009752AD"/>
    <w:rsid w:val="009811EA"/>
    <w:rsid w:val="009817F7"/>
    <w:rsid w:val="00983B2B"/>
    <w:rsid w:val="0098441E"/>
    <w:rsid w:val="00984BEF"/>
    <w:rsid w:val="009860CB"/>
    <w:rsid w:val="00987923"/>
    <w:rsid w:val="0099174A"/>
    <w:rsid w:val="0099254C"/>
    <w:rsid w:val="009933A1"/>
    <w:rsid w:val="009938D8"/>
    <w:rsid w:val="00995A6C"/>
    <w:rsid w:val="009965C7"/>
    <w:rsid w:val="009A00D1"/>
    <w:rsid w:val="009A0E64"/>
    <w:rsid w:val="009A1F82"/>
    <w:rsid w:val="009A2C80"/>
    <w:rsid w:val="009A2F84"/>
    <w:rsid w:val="009A30A4"/>
    <w:rsid w:val="009A5755"/>
    <w:rsid w:val="009A7CBB"/>
    <w:rsid w:val="009B1C34"/>
    <w:rsid w:val="009B1CE2"/>
    <w:rsid w:val="009B26BB"/>
    <w:rsid w:val="009B3D7D"/>
    <w:rsid w:val="009B526F"/>
    <w:rsid w:val="009B5894"/>
    <w:rsid w:val="009B5CE9"/>
    <w:rsid w:val="009B6C18"/>
    <w:rsid w:val="009C036E"/>
    <w:rsid w:val="009C16B6"/>
    <w:rsid w:val="009C23BA"/>
    <w:rsid w:val="009C5DAB"/>
    <w:rsid w:val="009C61BC"/>
    <w:rsid w:val="009C6288"/>
    <w:rsid w:val="009C7284"/>
    <w:rsid w:val="009C7972"/>
    <w:rsid w:val="009D141B"/>
    <w:rsid w:val="009D1697"/>
    <w:rsid w:val="009D6102"/>
    <w:rsid w:val="009D7D3E"/>
    <w:rsid w:val="009E2315"/>
    <w:rsid w:val="009E48BB"/>
    <w:rsid w:val="009E52FE"/>
    <w:rsid w:val="009E603E"/>
    <w:rsid w:val="009E7AF7"/>
    <w:rsid w:val="009F2738"/>
    <w:rsid w:val="009F5C5E"/>
    <w:rsid w:val="00A0179E"/>
    <w:rsid w:val="00A01BBA"/>
    <w:rsid w:val="00A02281"/>
    <w:rsid w:val="00A02739"/>
    <w:rsid w:val="00A02A8B"/>
    <w:rsid w:val="00A06928"/>
    <w:rsid w:val="00A0707B"/>
    <w:rsid w:val="00A11269"/>
    <w:rsid w:val="00A12A87"/>
    <w:rsid w:val="00A12AE3"/>
    <w:rsid w:val="00A12C25"/>
    <w:rsid w:val="00A12EA7"/>
    <w:rsid w:val="00A14EB9"/>
    <w:rsid w:val="00A23EB4"/>
    <w:rsid w:val="00A25232"/>
    <w:rsid w:val="00A31094"/>
    <w:rsid w:val="00A32B90"/>
    <w:rsid w:val="00A35308"/>
    <w:rsid w:val="00A3720C"/>
    <w:rsid w:val="00A42EF0"/>
    <w:rsid w:val="00A4765D"/>
    <w:rsid w:val="00A47A20"/>
    <w:rsid w:val="00A504B6"/>
    <w:rsid w:val="00A5223E"/>
    <w:rsid w:val="00A52711"/>
    <w:rsid w:val="00A52C31"/>
    <w:rsid w:val="00A5622E"/>
    <w:rsid w:val="00A60436"/>
    <w:rsid w:val="00A61159"/>
    <w:rsid w:val="00A61239"/>
    <w:rsid w:val="00A62151"/>
    <w:rsid w:val="00A6591E"/>
    <w:rsid w:val="00A7159C"/>
    <w:rsid w:val="00A7355F"/>
    <w:rsid w:val="00A73E82"/>
    <w:rsid w:val="00A73ECE"/>
    <w:rsid w:val="00A740B4"/>
    <w:rsid w:val="00A754F8"/>
    <w:rsid w:val="00A76872"/>
    <w:rsid w:val="00A779AF"/>
    <w:rsid w:val="00A83DB7"/>
    <w:rsid w:val="00A8451E"/>
    <w:rsid w:val="00A92651"/>
    <w:rsid w:val="00A97DE3"/>
    <w:rsid w:val="00AA03DB"/>
    <w:rsid w:val="00AA23A9"/>
    <w:rsid w:val="00AA7E10"/>
    <w:rsid w:val="00AB0BAF"/>
    <w:rsid w:val="00AB1516"/>
    <w:rsid w:val="00AB1805"/>
    <w:rsid w:val="00AB2E1E"/>
    <w:rsid w:val="00AB668A"/>
    <w:rsid w:val="00AC2231"/>
    <w:rsid w:val="00AC3806"/>
    <w:rsid w:val="00AC39BC"/>
    <w:rsid w:val="00AC49FE"/>
    <w:rsid w:val="00AC6395"/>
    <w:rsid w:val="00AC7D35"/>
    <w:rsid w:val="00AC7EC4"/>
    <w:rsid w:val="00AD064D"/>
    <w:rsid w:val="00AD2197"/>
    <w:rsid w:val="00AD3882"/>
    <w:rsid w:val="00AD45DA"/>
    <w:rsid w:val="00AD5B55"/>
    <w:rsid w:val="00AD768F"/>
    <w:rsid w:val="00AE00B9"/>
    <w:rsid w:val="00AE268D"/>
    <w:rsid w:val="00AE27B0"/>
    <w:rsid w:val="00AE3325"/>
    <w:rsid w:val="00AE3A9A"/>
    <w:rsid w:val="00AE4AD4"/>
    <w:rsid w:val="00AE52EF"/>
    <w:rsid w:val="00AE552E"/>
    <w:rsid w:val="00AE683F"/>
    <w:rsid w:val="00AF0200"/>
    <w:rsid w:val="00B025A3"/>
    <w:rsid w:val="00B03503"/>
    <w:rsid w:val="00B042B0"/>
    <w:rsid w:val="00B04795"/>
    <w:rsid w:val="00B05C5C"/>
    <w:rsid w:val="00B07743"/>
    <w:rsid w:val="00B07E5B"/>
    <w:rsid w:val="00B122A0"/>
    <w:rsid w:val="00B125ED"/>
    <w:rsid w:val="00B14413"/>
    <w:rsid w:val="00B17E35"/>
    <w:rsid w:val="00B2055C"/>
    <w:rsid w:val="00B20A20"/>
    <w:rsid w:val="00B215AE"/>
    <w:rsid w:val="00B219A9"/>
    <w:rsid w:val="00B2385B"/>
    <w:rsid w:val="00B2541A"/>
    <w:rsid w:val="00B2639F"/>
    <w:rsid w:val="00B279B4"/>
    <w:rsid w:val="00B327E4"/>
    <w:rsid w:val="00B332F1"/>
    <w:rsid w:val="00B3388B"/>
    <w:rsid w:val="00B3399E"/>
    <w:rsid w:val="00B3437F"/>
    <w:rsid w:val="00B35ECC"/>
    <w:rsid w:val="00B36830"/>
    <w:rsid w:val="00B43AA5"/>
    <w:rsid w:val="00B43F3D"/>
    <w:rsid w:val="00B479EA"/>
    <w:rsid w:val="00B5557F"/>
    <w:rsid w:val="00B617B8"/>
    <w:rsid w:val="00B625E2"/>
    <w:rsid w:val="00B6381A"/>
    <w:rsid w:val="00B70135"/>
    <w:rsid w:val="00B718E3"/>
    <w:rsid w:val="00B7588E"/>
    <w:rsid w:val="00B7667F"/>
    <w:rsid w:val="00B774BA"/>
    <w:rsid w:val="00B81397"/>
    <w:rsid w:val="00B8261A"/>
    <w:rsid w:val="00B82DED"/>
    <w:rsid w:val="00B84E22"/>
    <w:rsid w:val="00B90F7F"/>
    <w:rsid w:val="00B93651"/>
    <w:rsid w:val="00B9456B"/>
    <w:rsid w:val="00BA08E9"/>
    <w:rsid w:val="00BA08F9"/>
    <w:rsid w:val="00BA09E1"/>
    <w:rsid w:val="00BA1741"/>
    <w:rsid w:val="00BA24EE"/>
    <w:rsid w:val="00BA2C6D"/>
    <w:rsid w:val="00BA303E"/>
    <w:rsid w:val="00BA370D"/>
    <w:rsid w:val="00BA6403"/>
    <w:rsid w:val="00BB03E8"/>
    <w:rsid w:val="00BB3622"/>
    <w:rsid w:val="00BC241D"/>
    <w:rsid w:val="00BC3254"/>
    <w:rsid w:val="00BC4489"/>
    <w:rsid w:val="00BC5638"/>
    <w:rsid w:val="00BC7191"/>
    <w:rsid w:val="00BD4FF4"/>
    <w:rsid w:val="00BD6C21"/>
    <w:rsid w:val="00BD7DB2"/>
    <w:rsid w:val="00BE0499"/>
    <w:rsid w:val="00BF0EAF"/>
    <w:rsid w:val="00BF0ECC"/>
    <w:rsid w:val="00BF1C31"/>
    <w:rsid w:val="00BF21DE"/>
    <w:rsid w:val="00BF2207"/>
    <w:rsid w:val="00BF247E"/>
    <w:rsid w:val="00C00046"/>
    <w:rsid w:val="00C00394"/>
    <w:rsid w:val="00C01976"/>
    <w:rsid w:val="00C05B3A"/>
    <w:rsid w:val="00C107F2"/>
    <w:rsid w:val="00C10CFE"/>
    <w:rsid w:val="00C17D99"/>
    <w:rsid w:val="00C205C4"/>
    <w:rsid w:val="00C268F7"/>
    <w:rsid w:val="00C2739A"/>
    <w:rsid w:val="00C33A04"/>
    <w:rsid w:val="00C372DB"/>
    <w:rsid w:val="00C405C9"/>
    <w:rsid w:val="00C41419"/>
    <w:rsid w:val="00C5034E"/>
    <w:rsid w:val="00C55A52"/>
    <w:rsid w:val="00C564FA"/>
    <w:rsid w:val="00C6010B"/>
    <w:rsid w:val="00C60480"/>
    <w:rsid w:val="00C665D5"/>
    <w:rsid w:val="00C726D0"/>
    <w:rsid w:val="00C76DA6"/>
    <w:rsid w:val="00C814FE"/>
    <w:rsid w:val="00C82354"/>
    <w:rsid w:val="00C82496"/>
    <w:rsid w:val="00C8296D"/>
    <w:rsid w:val="00C83727"/>
    <w:rsid w:val="00C8378D"/>
    <w:rsid w:val="00C83A89"/>
    <w:rsid w:val="00C860B0"/>
    <w:rsid w:val="00C86D38"/>
    <w:rsid w:val="00C87578"/>
    <w:rsid w:val="00C877E1"/>
    <w:rsid w:val="00C87C39"/>
    <w:rsid w:val="00C905AA"/>
    <w:rsid w:val="00C940DE"/>
    <w:rsid w:val="00C954FD"/>
    <w:rsid w:val="00C95B3C"/>
    <w:rsid w:val="00CA1E2A"/>
    <w:rsid w:val="00CA3BEC"/>
    <w:rsid w:val="00CA48FB"/>
    <w:rsid w:val="00CA497D"/>
    <w:rsid w:val="00CA708A"/>
    <w:rsid w:val="00CA7360"/>
    <w:rsid w:val="00CA76B1"/>
    <w:rsid w:val="00CB14AE"/>
    <w:rsid w:val="00CB4EE6"/>
    <w:rsid w:val="00CC066C"/>
    <w:rsid w:val="00CC2AB7"/>
    <w:rsid w:val="00CC4211"/>
    <w:rsid w:val="00CC76F9"/>
    <w:rsid w:val="00CD15E0"/>
    <w:rsid w:val="00CD2CDD"/>
    <w:rsid w:val="00CD2ED9"/>
    <w:rsid w:val="00CD6359"/>
    <w:rsid w:val="00CD6C04"/>
    <w:rsid w:val="00CD7646"/>
    <w:rsid w:val="00CD7AA5"/>
    <w:rsid w:val="00CD7C44"/>
    <w:rsid w:val="00CD7D23"/>
    <w:rsid w:val="00CE03DB"/>
    <w:rsid w:val="00CE2F48"/>
    <w:rsid w:val="00CE360C"/>
    <w:rsid w:val="00CE37A5"/>
    <w:rsid w:val="00CE7751"/>
    <w:rsid w:val="00CE789C"/>
    <w:rsid w:val="00CE7C5E"/>
    <w:rsid w:val="00CF4769"/>
    <w:rsid w:val="00CF4EDE"/>
    <w:rsid w:val="00CF76BF"/>
    <w:rsid w:val="00D00A09"/>
    <w:rsid w:val="00D0108C"/>
    <w:rsid w:val="00D02B4E"/>
    <w:rsid w:val="00D0375E"/>
    <w:rsid w:val="00D075ED"/>
    <w:rsid w:val="00D12A40"/>
    <w:rsid w:val="00D1356A"/>
    <w:rsid w:val="00D145BB"/>
    <w:rsid w:val="00D14885"/>
    <w:rsid w:val="00D14EB0"/>
    <w:rsid w:val="00D153C1"/>
    <w:rsid w:val="00D16AE0"/>
    <w:rsid w:val="00D20586"/>
    <w:rsid w:val="00D2192F"/>
    <w:rsid w:val="00D3035D"/>
    <w:rsid w:val="00D30A11"/>
    <w:rsid w:val="00D35FC5"/>
    <w:rsid w:val="00D3661C"/>
    <w:rsid w:val="00D42582"/>
    <w:rsid w:val="00D445F8"/>
    <w:rsid w:val="00D5003F"/>
    <w:rsid w:val="00D51AF3"/>
    <w:rsid w:val="00D51C55"/>
    <w:rsid w:val="00D54E8C"/>
    <w:rsid w:val="00D56749"/>
    <w:rsid w:val="00D574BD"/>
    <w:rsid w:val="00D57AE9"/>
    <w:rsid w:val="00D602D7"/>
    <w:rsid w:val="00D6075A"/>
    <w:rsid w:val="00D60B71"/>
    <w:rsid w:val="00D63B68"/>
    <w:rsid w:val="00D63E07"/>
    <w:rsid w:val="00D652BF"/>
    <w:rsid w:val="00D66699"/>
    <w:rsid w:val="00D6684B"/>
    <w:rsid w:val="00D735BD"/>
    <w:rsid w:val="00D81096"/>
    <w:rsid w:val="00D814EF"/>
    <w:rsid w:val="00D83CBA"/>
    <w:rsid w:val="00D841A3"/>
    <w:rsid w:val="00D84EC2"/>
    <w:rsid w:val="00D868B4"/>
    <w:rsid w:val="00D87E70"/>
    <w:rsid w:val="00D93315"/>
    <w:rsid w:val="00D94894"/>
    <w:rsid w:val="00D95E24"/>
    <w:rsid w:val="00D97983"/>
    <w:rsid w:val="00DA15FF"/>
    <w:rsid w:val="00DA6A6A"/>
    <w:rsid w:val="00DA76AD"/>
    <w:rsid w:val="00DB15CE"/>
    <w:rsid w:val="00DB2025"/>
    <w:rsid w:val="00DB7F2E"/>
    <w:rsid w:val="00DB7F5C"/>
    <w:rsid w:val="00DC184C"/>
    <w:rsid w:val="00DC2048"/>
    <w:rsid w:val="00DC59E9"/>
    <w:rsid w:val="00DC69DF"/>
    <w:rsid w:val="00DC7088"/>
    <w:rsid w:val="00DD0073"/>
    <w:rsid w:val="00DD1C5F"/>
    <w:rsid w:val="00DD232E"/>
    <w:rsid w:val="00DD241C"/>
    <w:rsid w:val="00DD3045"/>
    <w:rsid w:val="00DD3105"/>
    <w:rsid w:val="00DD4C9B"/>
    <w:rsid w:val="00DD4EFB"/>
    <w:rsid w:val="00DE0276"/>
    <w:rsid w:val="00DE0349"/>
    <w:rsid w:val="00DE0529"/>
    <w:rsid w:val="00DE2AB8"/>
    <w:rsid w:val="00DE2E94"/>
    <w:rsid w:val="00DE39F0"/>
    <w:rsid w:val="00DE6489"/>
    <w:rsid w:val="00DE677C"/>
    <w:rsid w:val="00DE7919"/>
    <w:rsid w:val="00DE7AEB"/>
    <w:rsid w:val="00DF0D9B"/>
    <w:rsid w:val="00DF2B6E"/>
    <w:rsid w:val="00DF512C"/>
    <w:rsid w:val="00DF5FF1"/>
    <w:rsid w:val="00DF6382"/>
    <w:rsid w:val="00DF6AC0"/>
    <w:rsid w:val="00E00D70"/>
    <w:rsid w:val="00E010B9"/>
    <w:rsid w:val="00E03E68"/>
    <w:rsid w:val="00E06EE1"/>
    <w:rsid w:val="00E07F97"/>
    <w:rsid w:val="00E101AC"/>
    <w:rsid w:val="00E1089B"/>
    <w:rsid w:val="00E11B3C"/>
    <w:rsid w:val="00E128A2"/>
    <w:rsid w:val="00E13856"/>
    <w:rsid w:val="00E158B9"/>
    <w:rsid w:val="00E242E5"/>
    <w:rsid w:val="00E3303A"/>
    <w:rsid w:val="00E330B5"/>
    <w:rsid w:val="00E353B2"/>
    <w:rsid w:val="00E35E9E"/>
    <w:rsid w:val="00E37609"/>
    <w:rsid w:val="00E40F66"/>
    <w:rsid w:val="00E42598"/>
    <w:rsid w:val="00E43BAD"/>
    <w:rsid w:val="00E4483C"/>
    <w:rsid w:val="00E50E15"/>
    <w:rsid w:val="00E51B80"/>
    <w:rsid w:val="00E55FCE"/>
    <w:rsid w:val="00E5688D"/>
    <w:rsid w:val="00E57A77"/>
    <w:rsid w:val="00E6147B"/>
    <w:rsid w:val="00E61B6C"/>
    <w:rsid w:val="00E62551"/>
    <w:rsid w:val="00E62B76"/>
    <w:rsid w:val="00E634A0"/>
    <w:rsid w:val="00E63B21"/>
    <w:rsid w:val="00E73C2D"/>
    <w:rsid w:val="00E7577F"/>
    <w:rsid w:val="00E76D8E"/>
    <w:rsid w:val="00E76EDD"/>
    <w:rsid w:val="00E82193"/>
    <w:rsid w:val="00E824C9"/>
    <w:rsid w:val="00E828F2"/>
    <w:rsid w:val="00E832E9"/>
    <w:rsid w:val="00E83478"/>
    <w:rsid w:val="00E860E9"/>
    <w:rsid w:val="00E871B1"/>
    <w:rsid w:val="00E922C9"/>
    <w:rsid w:val="00E924DF"/>
    <w:rsid w:val="00E96AE6"/>
    <w:rsid w:val="00E9735A"/>
    <w:rsid w:val="00E9763C"/>
    <w:rsid w:val="00EA097C"/>
    <w:rsid w:val="00EA0FD3"/>
    <w:rsid w:val="00EA4C43"/>
    <w:rsid w:val="00EA5E29"/>
    <w:rsid w:val="00EA69F6"/>
    <w:rsid w:val="00EB0F62"/>
    <w:rsid w:val="00EB1C00"/>
    <w:rsid w:val="00EB1C08"/>
    <w:rsid w:val="00EB5F76"/>
    <w:rsid w:val="00EB6A1A"/>
    <w:rsid w:val="00EC1576"/>
    <w:rsid w:val="00EC4B4C"/>
    <w:rsid w:val="00EC69DF"/>
    <w:rsid w:val="00ED2A54"/>
    <w:rsid w:val="00ED4A78"/>
    <w:rsid w:val="00ED63F7"/>
    <w:rsid w:val="00ED7401"/>
    <w:rsid w:val="00EE2709"/>
    <w:rsid w:val="00EE2927"/>
    <w:rsid w:val="00EE45A0"/>
    <w:rsid w:val="00EE6D2F"/>
    <w:rsid w:val="00EF3400"/>
    <w:rsid w:val="00EF43AD"/>
    <w:rsid w:val="00F0246A"/>
    <w:rsid w:val="00F06903"/>
    <w:rsid w:val="00F06D6F"/>
    <w:rsid w:val="00F0742D"/>
    <w:rsid w:val="00F11CD2"/>
    <w:rsid w:val="00F12408"/>
    <w:rsid w:val="00F145C8"/>
    <w:rsid w:val="00F15CC5"/>
    <w:rsid w:val="00F16F15"/>
    <w:rsid w:val="00F16F9C"/>
    <w:rsid w:val="00F21947"/>
    <w:rsid w:val="00F2479C"/>
    <w:rsid w:val="00F27B22"/>
    <w:rsid w:val="00F30511"/>
    <w:rsid w:val="00F307E3"/>
    <w:rsid w:val="00F348FF"/>
    <w:rsid w:val="00F354B8"/>
    <w:rsid w:val="00F37BE8"/>
    <w:rsid w:val="00F45038"/>
    <w:rsid w:val="00F46641"/>
    <w:rsid w:val="00F5082D"/>
    <w:rsid w:val="00F5264B"/>
    <w:rsid w:val="00F531BD"/>
    <w:rsid w:val="00F5324A"/>
    <w:rsid w:val="00F57042"/>
    <w:rsid w:val="00F57C68"/>
    <w:rsid w:val="00F64CFD"/>
    <w:rsid w:val="00F72A4A"/>
    <w:rsid w:val="00F761D6"/>
    <w:rsid w:val="00F7749E"/>
    <w:rsid w:val="00F861D8"/>
    <w:rsid w:val="00F91C57"/>
    <w:rsid w:val="00F93497"/>
    <w:rsid w:val="00F94138"/>
    <w:rsid w:val="00FA027D"/>
    <w:rsid w:val="00FA0CA9"/>
    <w:rsid w:val="00FA580D"/>
    <w:rsid w:val="00FB0335"/>
    <w:rsid w:val="00FB12CD"/>
    <w:rsid w:val="00FB251C"/>
    <w:rsid w:val="00FB252E"/>
    <w:rsid w:val="00FB4ACA"/>
    <w:rsid w:val="00FB6878"/>
    <w:rsid w:val="00FC240A"/>
    <w:rsid w:val="00FC46F7"/>
    <w:rsid w:val="00FC60AB"/>
    <w:rsid w:val="00FD5B78"/>
    <w:rsid w:val="00FD6BA7"/>
    <w:rsid w:val="00FD7988"/>
    <w:rsid w:val="00FD7F5C"/>
    <w:rsid w:val="00FE0131"/>
    <w:rsid w:val="00FE3420"/>
    <w:rsid w:val="00FE692E"/>
    <w:rsid w:val="00FF035C"/>
    <w:rsid w:val="00FF0E65"/>
    <w:rsid w:val="00FF3475"/>
    <w:rsid w:val="00FF4171"/>
    <w:rsid w:val="00FF6C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37FF99"/>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74A11"/>
    <w:pPr>
      <w:spacing w:after="0" w:line="240" w:lineRule="auto"/>
    </w:pPr>
    <w:rPr>
      <w:rFonts w:ascii="Calibri" w:hAnsi="Calibri" w:cs="Calibri"/>
      <w14:ligatures w14:val="standardContextual"/>
    </w:rPr>
  </w:style>
  <w:style w:type="paragraph" w:styleId="Heading1">
    <w:name w:val="heading 1"/>
    <w:basedOn w:val="Normal"/>
    <w:next w:val="Normal"/>
    <w:link w:val="Heading1Char"/>
    <w:uiPriority w:val="9"/>
    <w:qFormat/>
    <w:rsid w:val="00A12A87"/>
    <w:pPr>
      <w:keepNext/>
      <w:keepLines/>
      <w:spacing w:before="240" w:line="259" w:lineRule="auto"/>
      <w:outlineLvl w:val="0"/>
    </w:pPr>
    <w:rPr>
      <w:rFonts w:asciiTheme="majorHAnsi" w:eastAsiaTheme="majorEastAsia" w:hAnsiTheme="majorHAnsi" w:cstheme="majorBidi"/>
      <w:color w:val="2E74B5" w:themeColor="accent1" w:themeShade="BF"/>
      <w:sz w:val="32"/>
      <w:szCs w:val="32"/>
      <w14:ligatures w14:val="none"/>
    </w:rPr>
  </w:style>
  <w:style w:type="paragraph" w:styleId="Heading2">
    <w:name w:val="heading 2"/>
    <w:basedOn w:val="Normal"/>
    <w:link w:val="Heading2Char"/>
    <w:uiPriority w:val="9"/>
    <w:qFormat/>
    <w:rsid w:val="0052297E"/>
    <w:pPr>
      <w:spacing w:before="100" w:beforeAutospacing="1" w:after="100" w:afterAutospacing="1"/>
      <w:outlineLvl w:val="1"/>
    </w:pPr>
    <w:rPr>
      <w:rFonts w:ascii="Times New Roman" w:eastAsia="Times New Roman" w:hAnsi="Times New Roman" w:cs="Times New Roman"/>
      <w:b/>
      <w:bCs/>
      <w:sz w:val="36"/>
      <w:szCs w:val="36"/>
      <w:lang w:eastAsia="en-GB"/>
      <w14:ligatures w14:val="none"/>
    </w:rPr>
  </w:style>
  <w:style w:type="paragraph" w:styleId="Heading5">
    <w:name w:val="heading 5"/>
    <w:basedOn w:val="Normal"/>
    <w:next w:val="Normal"/>
    <w:link w:val="Heading5Char"/>
    <w:uiPriority w:val="9"/>
    <w:semiHidden/>
    <w:unhideWhenUsed/>
    <w:qFormat/>
    <w:rsid w:val="0040271A"/>
    <w:pPr>
      <w:keepNext/>
      <w:keepLines/>
      <w:spacing w:before="40" w:line="259" w:lineRule="auto"/>
      <w:outlineLvl w:val="4"/>
    </w:pPr>
    <w:rPr>
      <w:rFonts w:asciiTheme="majorHAnsi" w:eastAsiaTheme="majorEastAsia" w:hAnsiTheme="majorHAnsi" w:cstheme="majorBidi"/>
      <w:color w:val="2E74B5" w:themeColor="accent1" w:themeShade="BF"/>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
    <w:basedOn w:val="Normal"/>
    <w:link w:val="ListParagraphChar"/>
    <w:uiPriority w:val="34"/>
    <w:qFormat/>
    <w:rsid w:val="00C33A04"/>
    <w:pPr>
      <w:spacing w:after="160" w:line="259" w:lineRule="auto"/>
      <w:ind w:left="720"/>
      <w:contextualSpacing/>
    </w:pPr>
    <w:rPr>
      <w:rFonts w:asciiTheme="minorHAnsi" w:hAnsiTheme="minorHAnsi" w:cstheme="minorBidi"/>
      <w14:ligatures w14:val="none"/>
    </w:r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after="160"/>
    </w:pPr>
    <w:rPr>
      <w:rFonts w:asciiTheme="minorHAnsi" w:hAnsiTheme="minorHAnsi" w:cstheme="minorBidi"/>
      <w:sz w:val="20"/>
      <w:szCs w:val="20"/>
      <w14:ligatures w14:val="none"/>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rPr>
      <w:rFonts w:ascii="Segoe UI" w:hAnsi="Segoe UI" w:cs="Segoe UI"/>
      <w:sz w:val="18"/>
      <w:szCs w:val="18"/>
      <w14:ligatures w14:val="none"/>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pPr>
    <w:rPr>
      <w:rFonts w:ascii="Times New Roman" w:eastAsia="Times New Roman" w:hAnsi="Times New Roman" w:cs="Times New Roman"/>
      <w:sz w:val="24"/>
      <w:szCs w:val="24"/>
      <w:lang w:eastAsia="en-GB"/>
      <w14:ligatures w14:val="none"/>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pPr>
    <w:rPr>
      <w:rFonts w:asciiTheme="minorHAnsi" w:hAnsiTheme="minorHAnsi" w:cstheme="minorBidi"/>
      <w14:ligatures w14:val="none"/>
    </w:r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pPr>
    <w:rPr>
      <w:rFonts w:asciiTheme="minorHAnsi" w:hAnsiTheme="minorHAnsi" w:cstheme="minorBidi"/>
      <w14:ligatures w14:val="none"/>
    </w:r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NoSpacing">
    <w:name w:val="No Spacing"/>
    <w:uiPriority w:val="1"/>
    <w:qFormat/>
    <w:rsid w:val="00A12A87"/>
    <w:pPr>
      <w:spacing w:after="0" w:line="240" w:lineRule="auto"/>
    </w:pPr>
  </w:style>
  <w:style w:type="character" w:customStyle="1" w:styleId="Heading1Char">
    <w:name w:val="Heading 1 Char"/>
    <w:basedOn w:val="DefaultParagraphFont"/>
    <w:link w:val="Heading1"/>
    <w:uiPriority w:val="9"/>
    <w:rsid w:val="00A12A87"/>
    <w:rPr>
      <w:rFonts w:asciiTheme="majorHAnsi" w:eastAsiaTheme="majorEastAsia" w:hAnsiTheme="majorHAnsi" w:cstheme="majorBidi"/>
      <w:color w:val="2E74B5" w:themeColor="accent1" w:themeShade="BF"/>
      <w:sz w:val="32"/>
      <w:szCs w:val="32"/>
    </w:rPr>
  </w:style>
  <w:style w:type="table" w:customStyle="1" w:styleId="TableGrid1">
    <w:name w:val="Table Grid1"/>
    <w:basedOn w:val="TableNormal"/>
    <w:next w:val="TableGrid"/>
    <w:uiPriority w:val="39"/>
    <w:rsid w:val="00925E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925E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FC46F7"/>
  </w:style>
  <w:style w:type="character" w:styleId="FollowedHyperlink">
    <w:name w:val="FollowedHyperlink"/>
    <w:basedOn w:val="DefaultParagraphFont"/>
    <w:uiPriority w:val="99"/>
    <w:semiHidden/>
    <w:unhideWhenUsed/>
    <w:rsid w:val="009C61BC"/>
    <w:rPr>
      <w:color w:val="954F72" w:themeColor="followedHyperlink"/>
      <w:u w:val="single"/>
    </w:rPr>
  </w:style>
  <w:style w:type="character" w:customStyle="1" w:styleId="Heading5Char">
    <w:name w:val="Heading 5 Char"/>
    <w:basedOn w:val="DefaultParagraphFont"/>
    <w:link w:val="Heading5"/>
    <w:uiPriority w:val="9"/>
    <w:semiHidden/>
    <w:rsid w:val="0040271A"/>
    <w:rPr>
      <w:rFonts w:asciiTheme="majorHAnsi" w:eastAsiaTheme="majorEastAsia" w:hAnsiTheme="majorHAnsi" w:cstheme="majorBidi"/>
      <w:color w:val="2E74B5" w:themeColor="accent1" w:themeShade="BF"/>
    </w:rPr>
  </w:style>
  <w:style w:type="paragraph" w:styleId="FootnoteText">
    <w:name w:val="footnote text"/>
    <w:basedOn w:val="Normal"/>
    <w:link w:val="FootnoteTextChar"/>
    <w:uiPriority w:val="99"/>
    <w:semiHidden/>
    <w:unhideWhenUsed/>
    <w:rsid w:val="00AB2E1E"/>
    <w:pPr>
      <w:jc w:val="both"/>
    </w:pPr>
    <w:rPr>
      <w:rFonts w:ascii="Verdana" w:eastAsia="Times New Roman" w:hAnsi="Verdana" w:cs="Times New Roman"/>
      <w:sz w:val="20"/>
      <w:szCs w:val="20"/>
      <w14:ligatures w14:val="none"/>
    </w:rPr>
  </w:style>
  <w:style w:type="character" w:customStyle="1" w:styleId="FootnoteTextChar">
    <w:name w:val="Footnote Text Char"/>
    <w:basedOn w:val="DefaultParagraphFont"/>
    <w:link w:val="FootnoteText"/>
    <w:uiPriority w:val="99"/>
    <w:semiHidden/>
    <w:rsid w:val="00AB2E1E"/>
    <w:rPr>
      <w:rFonts w:ascii="Verdana" w:eastAsia="Times New Roman" w:hAnsi="Verdana" w:cs="Times New Roman"/>
      <w:sz w:val="20"/>
      <w:szCs w:val="20"/>
    </w:rPr>
  </w:style>
  <w:style w:type="character" w:styleId="FootnoteReference">
    <w:name w:val="footnote reference"/>
    <w:basedOn w:val="DefaultParagraphFont"/>
    <w:uiPriority w:val="99"/>
    <w:semiHidden/>
    <w:unhideWhenUsed/>
    <w:rsid w:val="00AB2E1E"/>
    <w:rPr>
      <w:vertAlign w:val="superscript"/>
    </w:rPr>
  </w:style>
  <w:style w:type="paragraph" w:customStyle="1" w:styleId="CoverSheet">
    <w:name w:val="Cover Sheet"/>
    <w:basedOn w:val="Normal"/>
    <w:uiPriority w:val="99"/>
    <w:rsid w:val="00D445F8"/>
    <w:pPr>
      <w:spacing w:before="120"/>
    </w:pPr>
    <w:rPr>
      <w:rFonts w:ascii="Arial" w:eastAsia="Times New Roman" w:hAnsi="Arial" w:cs="Arial"/>
      <w:sz w:val="24"/>
      <w:szCs w:val="20"/>
      <w14:ligatures w14:val="none"/>
    </w:rPr>
  </w:style>
  <w:style w:type="character" w:customStyle="1" w:styleId="normaltextrun">
    <w:name w:val="normaltextrun"/>
    <w:basedOn w:val="DefaultParagraphFont"/>
    <w:rsid w:val="001166BC"/>
  </w:style>
  <w:style w:type="paragraph" w:customStyle="1" w:styleId="xxmsonormal">
    <w:name w:val="x_xmsonormal"/>
    <w:basedOn w:val="Normal"/>
    <w:uiPriority w:val="99"/>
    <w:rsid w:val="00183E93"/>
    <w:rPr>
      <w:lang w:eastAsia="en-GB"/>
      <w14:ligatures w14:val="none"/>
    </w:rPr>
  </w:style>
  <w:style w:type="paragraph" w:customStyle="1" w:styleId="xmsonormal">
    <w:name w:val="x_msonormal"/>
    <w:basedOn w:val="Normal"/>
    <w:uiPriority w:val="99"/>
    <w:rsid w:val="00EA4C43"/>
    <w:rPr>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10758">
      <w:bodyDiv w:val="1"/>
      <w:marLeft w:val="0"/>
      <w:marRight w:val="0"/>
      <w:marTop w:val="0"/>
      <w:marBottom w:val="0"/>
      <w:divBdr>
        <w:top w:val="none" w:sz="0" w:space="0" w:color="auto"/>
        <w:left w:val="none" w:sz="0" w:space="0" w:color="auto"/>
        <w:bottom w:val="none" w:sz="0" w:space="0" w:color="auto"/>
        <w:right w:val="none" w:sz="0" w:space="0" w:color="auto"/>
      </w:divBdr>
    </w:div>
    <w:div w:id="30688842">
      <w:bodyDiv w:val="1"/>
      <w:marLeft w:val="0"/>
      <w:marRight w:val="0"/>
      <w:marTop w:val="0"/>
      <w:marBottom w:val="0"/>
      <w:divBdr>
        <w:top w:val="none" w:sz="0" w:space="0" w:color="auto"/>
        <w:left w:val="none" w:sz="0" w:space="0" w:color="auto"/>
        <w:bottom w:val="none" w:sz="0" w:space="0" w:color="auto"/>
        <w:right w:val="none" w:sz="0" w:space="0" w:color="auto"/>
      </w:divBdr>
    </w:div>
    <w:div w:id="56785154">
      <w:bodyDiv w:val="1"/>
      <w:marLeft w:val="0"/>
      <w:marRight w:val="0"/>
      <w:marTop w:val="0"/>
      <w:marBottom w:val="0"/>
      <w:divBdr>
        <w:top w:val="none" w:sz="0" w:space="0" w:color="auto"/>
        <w:left w:val="none" w:sz="0" w:space="0" w:color="auto"/>
        <w:bottom w:val="none" w:sz="0" w:space="0" w:color="auto"/>
        <w:right w:val="none" w:sz="0" w:space="0" w:color="auto"/>
      </w:divBdr>
    </w:div>
    <w:div w:id="100076443">
      <w:bodyDiv w:val="1"/>
      <w:marLeft w:val="0"/>
      <w:marRight w:val="0"/>
      <w:marTop w:val="0"/>
      <w:marBottom w:val="0"/>
      <w:divBdr>
        <w:top w:val="none" w:sz="0" w:space="0" w:color="auto"/>
        <w:left w:val="none" w:sz="0" w:space="0" w:color="auto"/>
        <w:bottom w:val="none" w:sz="0" w:space="0" w:color="auto"/>
        <w:right w:val="none" w:sz="0" w:space="0" w:color="auto"/>
      </w:divBdr>
    </w:div>
    <w:div w:id="120810439">
      <w:bodyDiv w:val="1"/>
      <w:marLeft w:val="0"/>
      <w:marRight w:val="0"/>
      <w:marTop w:val="0"/>
      <w:marBottom w:val="0"/>
      <w:divBdr>
        <w:top w:val="none" w:sz="0" w:space="0" w:color="auto"/>
        <w:left w:val="none" w:sz="0" w:space="0" w:color="auto"/>
        <w:bottom w:val="none" w:sz="0" w:space="0" w:color="auto"/>
        <w:right w:val="none" w:sz="0" w:space="0" w:color="auto"/>
      </w:divBdr>
    </w:div>
    <w:div w:id="129178852">
      <w:bodyDiv w:val="1"/>
      <w:marLeft w:val="0"/>
      <w:marRight w:val="0"/>
      <w:marTop w:val="0"/>
      <w:marBottom w:val="0"/>
      <w:divBdr>
        <w:top w:val="none" w:sz="0" w:space="0" w:color="auto"/>
        <w:left w:val="none" w:sz="0" w:space="0" w:color="auto"/>
        <w:bottom w:val="none" w:sz="0" w:space="0" w:color="auto"/>
        <w:right w:val="none" w:sz="0" w:space="0" w:color="auto"/>
      </w:divBdr>
    </w:div>
    <w:div w:id="152069570">
      <w:bodyDiv w:val="1"/>
      <w:marLeft w:val="0"/>
      <w:marRight w:val="0"/>
      <w:marTop w:val="0"/>
      <w:marBottom w:val="0"/>
      <w:divBdr>
        <w:top w:val="none" w:sz="0" w:space="0" w:color="auto"/>
        <w:left w:val="none" w:sz="0" w:space="0" w:color="auto"/>
        <w:bottom w:val="none" w:sz="0" w:space="0" w:color="auto"/>
        <w:right w:val="none" w:sz="0" w:space="0" w:color="auto"/>
      </w:divBdr>
    </w:div>
    <w:div w:id="153647581">
      <w:bodyDiv w:val="1"/>
      <w:marLeft w:val="0"/>
      <w:marRight w:val="0"/>
      <w:marTop w:val="0"/>
      <w:marBottom w:val="0"/>
      <w:divBdr>
        <w:top w:val="none" w:sz="0" w:space="0" w:color="auto"/>
        <w:left w:val="none" w:sz="0" w:space="0" w:color="auto"/>
        <w:bottom w:val="none" w:sz="0" w:space="0" w:color="auto"/>
        <w:right w:val="none" w:sz="0" w:space="0" w:color="auto"/>
      </w:divBdr>
    </w:div>
    <w:div w:id="161749616">
      <w:bodyDiv w:val="1"/>
      <w:marLeft w:val="0"/>
      <w:marRight w:val="0"/>
      <w:marTop w:val="0"/>
      <w:marBottom w:val="0"/>
      <w:divBdr>
        <w:top w:val="none" w:sz="0" w:space="0" w:color="auto"/>
        <w:left w:val="none" w:sz="0" w:space="0" w:color="auto"/>
        <w:bottom w:val="none" w:sz="0" w:space="0" w:color="auto"/>
        <w:right w:val="none" w:sz="0" w:space="0" w:color="auto"/>
      </w:divBdr>
    </w:div>
    <w:div w:id="220823077">
      <w:bodyDiv w:val="1"/>
      <w:marLeft w:val="0"/>
      <w:marRight w:val="0"/>
      <w:marTop w:val="0"/>
      <w:marBottom w:val="0"/>
      <w:divBdr>
        <w:top w:val="none" w:sz="0" w:space="0" w:color="auto"/>
        <w:left w:val="none" w:sz="0" w:space="0" w:color="auto"/>
        <w:bottom w:val="none" w:sz="0" w:space="0" w:color="auto"/>
        <w:right w:val="none" w:sz="0" w:space="0" w:color="auto"/>
      </w:divBdr>
    </w:div>
    <w:div w:id="248658892">
      <w:bodyDiv w:val="1"/>
      <w:marLeft w:val="0"/>
      <w:marRight w:val="0"/>
      <w:marTop w:val="0"/>
      <w:marBottom w:val="0"/>
      <w:divBdr>
        <w:top w:val="none" w:sz="0" w:space="0" w:color="auto"/>
        <w:left w:val="none" w:sz="0" w:space="0" w:color="auto"/>
        <w:bottom w:val="none" w:sz="0" w:space="0" w:color="auto"/>
        <w:right w:val="none" w:sz="0" w:space="0" w:color="auto"/>
      </w:divBdr>
    </w:div>
    <w:div w:id="252712525">
      <w:bodyDiv w:val="1"/>
      <w:marLeft w:val="0"/>
      <w:marRight w:val="0"/>
      <w:marTop w:val="0"/>
      <w:marBottom w:val="0"/>
      <w:divBdr>
        <w:top w:val="none" w:sz="0" w:space="0" w:color="auto"/>
        <w:left w:val="none" w:sz="0" w:space="0" w:color="auto"/>
        <w:bottom w:val="none" w:sz="0" w:space="0" w:color="auto"/>
        <w:right w:val="none" w:sz="0" w:space="0" w:color="auto"/>
      </w:divBdr>
    </w:div>
    <w:div w:id="260917729">
      <w:bodyDiv w:val="1"/>
      <w:marLeft w:val="0"/>
      <w:marRight w:val="0"/>
      <w:marTop w:val="0"/>
      <w:marBottom w:val="0"/>
      <w:divBdr>
        <w:top w:val="none" w:sz="0" w:space="0" w:color="auto"/>
        <w:left w:val="none" w:sz="0" w:space="0" w:color="auto"/>
        <w:bottom w:val="none" w:sz="0" w:space="0" w:color="auto"/>
        <w:right w:val="none" w:sz="0" w:space="0" w:color="auto"/>
      </w:divBdr>
    </w:div>
    <w:div w:id="263538548">
      <w:bodyDiv w:val="1"/>
      <w:marLeft w:val="0"/>
      <w:marRight w:val="0"/>
      <w:marTop w:val="0"/>
      <w:marBottom w:val="0"/>
      <w:divBdr>
        <w:top w:val="none" w:sz="0" w:space="0" w:color="auto"/>
        <w:left w:val="none" w:sz="0" w:space="0" w:color="auto"/>
        <w:bottom w:val="none" w:sz="0" w:space="0" w:color="auto"/>
        <w:right w:val="none" w:sz="0" w:space="0" w:color="auto"/>
      </w:divBdr>
    </w:div>
    <w:div w:id="290090485">
      <w:bodyDiv w:val="1"/>
      <w:marLeft w:val="0"/>
      <w:marRight w:val="0"/>
      <w:marTop w:val="0"/>
      <w:marBottom w:val="0"/>
      <w:divBdr>
        <w:top w:val="none" w:sz="0" w:space="0" w:color="auto"/>
        <w:left w:val="none" w:sz="0" w:space="0" w:color="auto"/>
        <w:bottom w:val="none" w:sz="0" w:space="0" w:color="auto"/>
        <w:right w:val="none" w:sz="0" w:space="0" w:color="auto"/>
      </w:divBdr>
    </w:div>
    <w:div w:id="292172880">
      <w:bodyDiv w:val="1"/>
      <w:marLeft w:val="0"/>
      <w:marRight w:val="0"/>
      <w:marTop w:val="0"/>
      <w:marBottom w:val="0"/>
      <w:divBdr>
        <w:top w:val="none" w:sz="0" w:space="0" w:color="auto"/>
        <w:left w:val="none" w:sz="0" w:space="0" w:color="auto"/>
        <w:bottom w:val="none" w:sz="0" w:space="0" w:color="auto"/>
        <w:right w:val="none" w:sz="0" w:space="0" w:color="auto"/>
      </w:divBdr>
    </w:div>
    <w:div w:id="295065125">
      <w:bodyDiv w:val="1"/>
      <w:marLeft w:val="0"/>
      <w:marRight w:val="0"/>
      <w:marTop w:val="0"/>
      <w:marBottom w:val="0"/>
      <w:divBdr>
        <w:top w:val="none" w:sz="0" w:space="0" w:color="auto"/>
        <w:left w:val="none" w:sz="0" w:space="0" w:color="auto"/>
        <w:bottom w:val="none" w:sz="0" w:space="0" w:color="auto"/>
        <w:right w:val="none" w:sz="0" w:space="0" w:color="auto"/>
      </w:divBdr>
    </w:div>
    <w:div w:id="305741947">
      <w:bodyDiv w:val="1"/>
      <w:marLeft w:val="0"/>
      <w:marRight w:val="0"/>
      <w:marTop w:val="0"/>
      <w:marBottom w:val="0"/>
      <w:divBdr>
        <w:top w:val="none" w:sz="0" w:space="0" w:color="auto"/>
        <w:left w:val="none" w:sz="0" w:space="0" w:color="auto"/>
        <w:bottom w:val="none" w:sz="0" w:space="0" w:color="auto"/>
        <w:right w:val="none" w:sz="0" w:space="0" w:color="auto"/>
      </w:divBdr>
    </w:div>
    <w:div w:id="338848755">
      <w:bodyDiv w:val="1"/>
      <w:marLeft w:val="0"/>
      <w:marRight w:val="0"/>
      <w:marTop w:val="0"/>
      <w:marBottom w:val="0"/>
      <w:divBdr>
        <w:top w:val="none" w:sz="0" w:space="0" w:color="auto"/>
        <w:left w:val="none" w:sz="0" w:space="0" w:color="auto"/>
        <w:bottom w:val="none" w:sz="0" w:space="0" w:color="auto"/>
        <w:right w:val="none" w:sz="0" w:space="0" w:color="auto"/>
      </w:divBdr>
    </w:div>
    <w:div w:id="370568995">
      <w:bodyDiv w:val="1"/>
      <w:marLeft w:val="0"/>
      <w:marRight w:val="0"/>
      <w:marTop w:val="0"/>
      <w:marBottom w:val="0"/>
      <w:divBdr>
        <w:top w:val="none" w:sz="0" w:space="0" w:color="auto"/>
        <w:left w:val="none" w:sz="0" w:space="0" w:color="auto"/>
        <w:bottom w:val="none" w:sz="0" w:space="0" w:color="auto"/>
        <w:right w:val="none" w:sz="0" w:space="0" w:color="auto"/>
      </w:divBdr>
    </w:div>
    <w:div w:id="421032588">
      <w:bodyDiv w:val="1"/>
      <w:marLeft w:val="0"/>
      <w:marRight w:val="0"/>
      <w:marTop w:val="0"/>
      <w:marBottom w:val="0"/>
      <w:divBdr>
        <w:top w:val="none" w:sz="0" w:space="0" w:color="auto"/>
        <w:left w:val="none" w:sz="0" w:space="0" w:color="auto"/>
        <w:bottom w:val="none" w:sz="0" w:space="0" w:color="auto"/>
        <w:right w:val="none" w:sz="0" w:space="0" w:color="auto"/>
      </w:divBdr>
    </w:div>
    <w:div w:id="435565675">
      <w:bodyDiv w:val="1"/>
      <w:marLeft w:val="0"/>
      <w:marRight w:val="0"/>
      <w:marTop w:val="0"/>
      <w:marBottom w:val="0"/>
      <w:divBdr>
        <w:top w:val="none" w:sz="0" w:space="0" w:color="auto"/>
        <w:left w:val="none" w:sz="0" w:space="0" w:color="auto"/>
        <w:bottom w:val="none" w:sz="0" w:space="0" w:color="auto"/>
        <w:right w:val="none" w:sz="0" w:space="0" w:color="auto"/>
      </w:divBdr>
    </w:div>
    <w:div w:id="453645861">
      <w:bodyDiv w:val="1"/>
      <w:marLeft w:val="0"/>
      <w:marRight w:val="0"/>
      <w:marTop w:val="0"/>
      <w:marBottom w:val="0"/>
      <w:divBdr>
        <w:top w:val="none" w:sz="0" w:space="0" w:color="auto"/>
        <w:left w:val="none" w:sz="0" w:space="0" w:color="auto"/>
        <w:bottom w:val="none" w:sz="0" w:space="0" w:color="auto"/>
        <w:right w:val="none" w:sz="0" w:space="0" w:color="auto"/>
      </w:divBdr>
    </w:div>
    <w:div w:id="459685951">
      <w:bodyDiv w:val="1"/>
      <w:marLeft w:val="0"/>
      <w:marRight w:val="0"/>
      <w:marTop w:val="0"/>
      <w:marBottom w:val="0"/>
      <w:divBdr>
        <w:top w:val="none" w:sz="0" w:space="0" w:color="auto"/>
        <w:left w:val="none" w:sz="0" w:space="0" w:color="auto"/>
        <w:bottom w:val="none" w:sz="0" w:space="0" w:color="auto"/>
        <w:right w:val="none" w:sz="0" w:space="0" w:color="auto"/>
      </w:divBdr>
    </w:div>
    <w:div w:id="477844238">
      <w:bodyDiv w:val="1"/>
      <w:marLeft w:val="0"/>
      <w:marRight w:val="0"/>
      <w:marTop w:val="0"/>
      <w:marBottom w:val="0"/>
      <w:divBdr>
        <w:top w:val="none" w:sz="0" w:space="0" w:color="auto"/>
        <w:left w:val="none" w:sz="0" w:space="0" w:color="auto"/>
        <w:bottom w:val="none" w:sz="0" w:space="0" w:color="auto"/>
        <w:right w:val="none" w:sz="0" w:space="0" w:color="auto"/>
      </w:divBdr>
    </w:div>
    <w:div w:id="477848026">
      <w:bodyDiv w:val="1"/>
      <w:marLeft w:val="0"/>
      <w:marRight w:val="0"/>
      <w:marTop w:val="0"/>
      <w:marBottom w:val="0"/>
      <w:divBdr>
        <w:top w:val="none" w:sz="0" w:space="0" w:color="auto"/>
        <w:left w:val="none" w:sz="0" w:space="0" w:color="auto"/>
        <w:bottom w:val="none" w:sz="0" w:space="0" w:color="auto"/>
        <w:right w:val="none" w:sz="0" w:space="0" w:color="auto"/>
      </w:divBdr>
    </w:div>
    <w:div w:id="526913366">
      <w:bodyDiv w:val="1"/>
      <w:marLeft w:val="0"/>
      <w:marRight w:val="0"/>
      <w:marTop w:val="0"/>
      <w:marBottom w:val="0"/>
      <w:divBdr>
        <w:top w:val="none" w:sz="0" w:space="0" w:color="auto"/>
        <w:left w:val="none" w:sz="0" w:space="0" w:color="auto"/>
        <w:bottom w:val="none" w:sz="0" w:space="0" w:color="auto"/>
        <w:right w:val="none" w:sz="0" w:space="0" w:color="auto"/>
      </w:divBdr>
    </w:div>
    <w:div w:id="533545017">
      <w:bodyDiv w:val="1"/>
      <w:marLeft w:val="0"/>
      <w:marRight w:val="0"/>
      <w:marTop w:val="0"/>
      <w:marBottom w:val="0"/>
      <w:divBdr>
        <w:top w:val="none" w:sz="0" w:space="0" w:color="auto"/>
        <w:left w:val="none" w:sz="0" w:space="0" w:color="auto"/>
        <w:bottom w:val="none" w:sz="0" w:space="0" w:color="auto"/>
        <w:right w:val="none" w:sz="0" w:space="0" w:color="auto"/>
      </w:divBdr>
    </w:div>
    <w:div w:id="553081607">
      <w:bodyDiv w:val="1"/>
      <w:marLeft w:val="0"/>
      <w:marRight w:val="0"/>
      <w:marTop w:val="0"/>
      <w:marBottom w:val="0"/>
      <w:divBdr>
        <w:top w:val="none" w:sz="0" w:space="0" w:color="auto"/>
        <w:left w:val="none" w:sz="0" w:space="0" w:color="auto"/>
        <w:bottom w:val="none" w:sz="0" w:space="0" w:color="auto"/>
        <w:right w:val="none" w:sz="0" w:space="0" w:color="auto"/>
      </w:divBdr>
    </w:div>
    <w:div w:id="565797559">
      <w:bodyDiv w:val="1"/>
      <w:marLeft w:val="0"/>
      <w:marRight w:val="0"/>
      <w:marTop w:val="0"/>
      <w:marBottom w:val="0"/>
      <w:divBdr>
        <w:top w:val="none" w:sz="0" w:space="0" w:color="auto"/>
        <w:left w:val="none" w:sz="0" w:space="0" w:color="auto"/>
        <w:bottom w:val="none" w:sz="0" w:space="0" w:color="auto"/>
        <w:right w:val="none" w:sz="0" w:space="0" w:color="auto"/>
      </w:divBdr>
    </w:div>
    <w:div w:id="635723807">
      <w:bodyDiv w:val="1"/>
      <w:marLeft w:val="0"/>
      <w:marRight w:val="0"/>
      <w:marTop w:val="0"/>
      <w:marBottom w:val="0"/>
      <w:divBdr>
        <w:top w:val="none" w:sz="0" w:space="0" w:color="auto"/>
        <w:left w:val="none" w:sz="0" w:space="0" w:color="auto"/>
        <w:bottom w:val="none" w:sz="0" w:space="0" w:color="auto"/>
        <w:right w:val="none" w:sz="0" w:space="0" w:color="auto"/>
      </w:divBdr>
    </w:div>
    <w:div w:id="652608287">
      <w:bodyDiv w:val="1"/>
      <w:marLeft w:val="0"/>
      <w:marRight w:val="0"/>
      <w:marTop w:val="0"/>
      <w:marBottom w:val="0"/>
      <w:divBdr>
        <w:top w:val="none" w:sz="0" w:space="0" w:color="auto"/>
        <w:left w:val="none" w:sz="0" w:space="0" w:color="auto"/>
        <w:bottom w:val="none" w:sz="0" w:space="0" w:color="auto"/>
        <w:right w:val="none" w:sz="0" w:space="0" w:color="auto"/>
      </w:divBdr>
    </w:div>
    <w:div w:id="700789550">
      <w:bodyDiv w:val="1"/>
      <w:marLeft w:val="0"/>
      <w:marRight w:val="0"/>
      <w:marTop w:val="0"/>
      <w:marBottom w:val="0"/>
      <w:divBdr>
        <w:top w:val="none" w:sz="0" w:space="0" w:color="auto"/>
        <w:left w:val="none" w:sz="0" w:space="0" w:color="auto"/>
        <w:bottom w:val="none" w:sz="0" w:space="0" w:color="auto"/>
        <w:right w:val="none" w:sz="0" w:space="0" w:color="auto"/>
      </w:divBdr>
    </w:div>
    <w:div w:id="720206795">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2197738">
      <w:bodyDiv w:val="1"/>
      <w:marLeft w:val="0"/>
      <w:marRight w:val="0"/>
      <w:marTop w:val="0"/>
      <w:marBottom w:val="0"/>
      <w:divBdr>
        <w:top w:val="none" w:sz="0" w:space="0" w:color="auto"/>
        <w:left w:val="none" w:sz="0" w:space="0" w:color="auto"/>
        <w:bottom w:val="none" w:sz="0" w:space="0" w:color="auto"/>
        <w:right w:val="none" w:sz="0" w:space="0" w:color="auto"/>
      </w:divBdr>
    </w:div>
    <w:div w:id="737897520">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7574544">
      <w:bodyDiv w:val="1"/>
      <w:marLeft w:val="0"/>
      <w:marRight w:val="0"/>
      <w:marTop w:val="0"/>
      <w:marBottom w:val="0"/>
      <w:divBdr>
        <w:top w:val="none" w:sz="0" w:space="0" w:color="auto"/>
        <w:left w:val="none" w:sz="0" w:space="0" w:color="auto"/>
        <w:bottom w:val="none" w:sz="0" w:space="0" w:color="auto"/>
        <w:right w:val="none" w:sz="0" w:space="0" w:color="auto"/>
      </w:divBdr>
    </w:div>
    <w:div w:id="757364883">
      <w:bodyDiv w:val="1"/>
      <w:marLeft w:val="0"/>
      <w:marRight w:val="0"/>
      <w:marTop w:val="0"/>
      <w:marBottom w:val="0"/>
      <w:divBdr>
        <w:top w:val="none" w:sz="0" w:space="0" w:color="auto"/>
        <w:left w:val="none" w:sz="0" w:space="0" w:color="auto"/>
        <w:bottom w:val="none" w:sz="0" w:space="0" w:color="auto"/>
        <w:right w:val="none" w:sz="0" w:space="0" w:color="auto"/>
      </w:divBdr>
    </w:div>
    <w:div w:id="823276506">
      <w:bodyDiv w:val="1"/>
      <w:marLeft w:val="0"/>
      <w:marRight w:val="0"/>
      <w:marTop w:val="0"/>
      <w:marBottom w:val="0"/>
      <w:divBdr>
        <w:top w:val="none" w:sz="0" w:space="0" w:color="auto"/>
        <w:left w:val="none" w:sz="0" w:space="0" w:color="auto"/>
        <w:bottom w:val="none" w:sz="0" w:space="0" w:color="auto"/>
        <w:right w:val="none" w:sz="0" w:space="0" w:color="auto"/>
      </w:divBdr>
    </w:div>
    <w:div w:id="912355733">
      <w:bodyDiv w:val="1"/>
      <w:marLeft w:val="0"/>
      <w:marRight w:val="0"/>
      <w:marTop w:val="0"/>
      <w:marBottom w:val="0"/>
      <w:divBdr>
        <w:top w:val="none" w:sz="0" w:space="0" w:color="auto"/>
        <w:left w:val="none" w:sz="0" w:space="0" w:color="auto"/>
        <w:bottom w:val="none" w:sz="0" w:space="0" w:color="auto"/>
        <w:right w:val="none" w:sz="0" w:space="0" w:color="auto"/>
      </w:divBdr>
    </w:div>
    <w:div w:id="912548317">
      <w:bodyDiv w:val="1"/>
      <w:marLeft w:val="0"/>
      <w:marRight w:val="0"/>
      <w:marTop w:val="0"/>
      <w:marBottom w:val="0"/>
      <w:divBdr>
        <w:top w:val="none" w:sz="0" w:space="0" w:color="auto"/>
        <w:left w:val="none" w:sz="0" w:space="0" w:color="auto"/>
        <w:bottom w:val="none" w:sz="0" w:space="0" w:color="auto"/>
        <w:right w:val="none" w:sz="0" w:space="0" w:color="auto"/>
      </w:divBdr>
    </w:div>
    <w:div w:id="933130464">
      <w:bodyDiv w:val="1"/>
      <w:marLeft w:val="0"/>
      <w:marRight w:val="0"/>
      <w:marTop w:val="0"/>
      <w:marBottom w:val="0"/>
      <w:divBdr>
        <w:top w:val="none" w:sz="0" w:space="0" w:color="auto"/>
        <w:left w:val="none" w:sz="0" w:space="0" w:color="auto"/>
        <w:bottom w:val="none" w:sz="0" w:space="0" w:color="auto"/>
        <w:right w:val="none" w:sz="0" w:space="0" w:color="auto"/>
      </w:divBdr>
    </w:div>
    <w:div w:id="962931003">
      <w:bodyDiv w:val="1"/>
      <w:marLeft w:val="0"/>
      <w:marRight w:val="0"/>
      <w:marTop w:val="0"/>
      <w:marBottom w:val="0"/>
      <w:divBdr>
        <w:top w:val="none" w:sz="0" w:space="0" w:color="auto"/>
        <w:left w:val="none" w:sz="0" w:space="0" w:color="auto"/>
        <w:bottom w:val="none" w:sz="0" w:space="0" w:color="auto"/>
        <w:right w:val="none" w:sz="0" w:space="0" w:color="auto"/>
      </w:divBdr>
    </w:div>
    <w:div w:id="974144001">
      <w:bodyDiv w:val="1"/>
      <w:marLeft w:val="0"/>
      <w:marRight w:val="0"/>
      <w:marTop w:val="0"/>
      <w:marBottom w:val="0"/>
      <w:divBdr>
        <w:top w:val="none" w:sz="0" w:space="0" w:color="auto"/>
        <w:left w:val="none" w:sz="0" w:space="0" w:color="auto"/>
        <w:bottom w:val="none" w:sz="0" w:space="0" w:color="auto"/>
        <w:right w:val="none" w:sz="0" w:space="0" w:color="auto"/>
      </w:divBdr>
    </w:div>
    <w:div w:id="1021248906">
      <w:bodyDiv w:val="1"/>
      <w:marLeft w:val="0"/>
      <w:marRight w:val="0"/>
      <w:marTop w:val="0"/>
      <w:marBottom w:val="0"/>
      <w:divBdr>
        <w:top w:val="none" w:sz="0" w:space="0" w:color="auto"/>
        <w:left w:val="none" w:sz="0" w:space="0" w:color="auto"/>
        <w:bottom w:val="none" w:sz="0" w:space="0" w:color="auto"/>
        <w:right w:val="none" w:sz="0" w:space="0" w:color="auto"/>
      </w:divBdr>
    </w:div>
    <w:div w:id="1032420354">
      <w:bodyDiv w:val="1"/>
      <w:marLeft w:val="0"/>
      <w:marRight w:val="0"/>
      <w:marTop w:val="0"/>
      <w:marBottom w:val="0"/>
      <w:divBdr>
        <w:top w:val="none" w:sz="0" w:space="0" w:color="auto"/>
        <w:left w:val="none" w:sz="0" w:space="0" w:color="auto"/>
        <w:bottom w:val="none" w:sz="0" w:space="0" w:color="auto"/>
        <w:right w:val="none" w:sz="0" w:space="0" w:color="auto"/>
      </w:divBdr>
      <w:divsChild>
        <w:div w:id="518659190">
          <w:marLeft w:val="446"/>
          <w:marRight w:val="0"/>
          <w:marTop w:val="200"/>
          <w:marBottom w:val="0"/>
          <w:divBdr>
            <w:top w:val="none" w:sz="0" w:space="0" w:color="auto"/>
            <w:left w:val="none" w:sz="0" w:space="0" w:color="auto"/>
            <w:bottom w:val="none" w:sz="0" w:space="0" w:color="auto"/>
            <w:right w:val="none" w:sz="0" w:space="0" w:color="auto"/>
          </w:divBdr>
        </w:div>
        <w:div w:id="922179804">
          <w:marLeft w:val="446"/>
          <w:marRight w:val="0"/>
          <w:marTop w:val="200"/>
          <w:marBottom w:val="0"/>
          <w:divBdr>
            <w:top w:val="none" w:sz="0" w:space="0" w:color="auto"/>
            <w:left w:val="none" w:sz="0" w:space="0" w:color="auto"/>
            <w:bottom w:val="none" w:sz="0" w:space="0" w:color="auto"/>
            <w:right w:val="none" w:sz="0" w:space="0" w:color="auto"/>
          </w:divBdr>
        </w:div>
        <w:div w:id="1563633035">
          <w:marLeft w:val="446"/>
          <w:marRight w:val="0"/>
          <w:marTop w:val="200"/>
          <w:marBottom w:val="0"/>
          <w:divBdr>
            <w:top w:val="none" w:sz="0" w:space="0" w:color="auto"/>
            <w:left w:val="none" w:sz="0" w:space="0" w:color="auto"/>
            <w:bottom w:val="none" w:sz="0" w:space="0" w:color="auto"/>
            <w:right w:val="none" w:sz="0" w:space="0" w:color="auto"/>
          </w:divBdr>
        </w:div>
        <w:div w:id="786318542">
          <w:marLeft w:val="446"/>
          <w:marRight w:val="0"/>
          <w:marTop w:val="200"/>
          <w:marBottom w:val="0"/>
          <w:divBdr>
            <w:top w:val="none" w:sz="0" w:space="0" w:color="auto"/>
            <w:left w:val="none" w:sz="0" w:space="0" w:color="auto"/>
            <w:bottom w:val="none" w:sz="0" w:space="0" w:color="auto"/>
            <w:right w:val="none" w:sz="0" w:space="0" w:color="auto"/>
          </w:divBdr>
        </w:div>
      </w:divsChild>
    </w:div>
    <w:div w:id="1045644828">
      <w:bodyDiv w:val="1"/>
      <w:marLeft w:val="0"/>
      <w:marRight w:val="0"/>
      <w:marTop w:val="0"/>
      <w:marBottom w:val="0"/>
      <w:divBdr>
        <w:top w:val="none" w:sz="0" w:space="0" w:color="auto"/>
        <w:left w:val="none" w:sz="0" w:space="0" w:color="auto"/>
        <w:bottom w:val="none" w:sz="0" w:space="0" w:color="auto"/>
        <w:right w:val="none" w:sz="0" w:space="0" w:color="auto"/>
      </w:divBdr>
    </w:div>
    <w:div w:id="1068116718">
      <w:bodyDiv w:val="1"/>
      <w:marLeft w:val="0"/>
      <w:marRight w:val="0"/>
      <w:marTop w:val="0"/>
      <w:marBottom w:val="0"/>
      <w:divBdr>
        <w:top w:val="none" w:sz="0" w:space="0" w:color="auto"/>
        <w:left w:val="none" w:sz="0" w:space="0" w:color="auto"/>
        <w:bottom w:val="none" w:sz="0" w:space="0" w:color="auto"/>
        <w:right w:val="none" w:sz="0" w:space="0" w:color="auto"/>
      </w:divBdr>
    </w:div>
    <w:div w:id="1090349891">
      <w:bodyDiv w:val="1"/>
      <w:marLeft w:val="0"/>
      <w:marRight w:val="0"/>
      <w:marTop w:val="0"/>
      <w:marBottom w:val="0"/>
      <w:divBdr>
        <w:top w:val="none" w:sz="0" w:space="0" w:color="auto"/>
        <w:left w:val="none" w:sz="0" w:space="0" w:color="auto"/>
        <w:bottom w:val="none" w:sz="0" w:space="0" w:color="auto"/>
        <w:right w:val="none" w:sz="0" w:space="0" w:color="auto"/>
      </w:divBdr>
    </w:div>
    <w:div w:id="1104617159">
      <w:bodyDiv w:val="1"/>
      <w:marLeft w:val="0"/>
      <w:marRight w:val="0"/>
      <w:marTop w:val="0"/>
      <w:marBottom w:val="0"/>
      <w:divBdr>
        <w:top w:val="none" w:sz="0" w:space="0" w:color="auto"/>
        <w:left w:val="none" w:sz="0" w:space="0" w:color="auto"/>
        <w:bottom w:val="none" w:sz="0" w:space="0" w:color="auto"/>
        <w:right w:val="none" w:sz="0" w:space="0" w:color="auto"/>
      </w:divBdr>
    </w:div>
    <w:div w:id="1119685998">
      <w:bodyDiv w:val="1"/>
      <w:marLeft w:val="0"/>
      <w:marRight w:val="0"/>
      <w:marTop w:val="0"/>
      <w:marBottom w:val="0"/>
      <w:divBdr>
        <w:top w:val="none" w:sz="0" w:space="0" w:color="auto"/>
        <w:left w:val="none" w:sz="0" w:space="0" w:color="auto"/>
        <w:bottom w:val="none" w:sz="0" w:space="0" w:color="auto"/>
        <w:right w:val="none" w:sz="0" w:space="0" w:color="auto"/>
      </w:divBdr>
    </w:div>
    <w:div w:id="1143737810">
      <w:bodyDiv w:val="1"/>
      <w:marLeft w:val="0"/>
      <w:marRight w:val="0"/>
      <w:marTop w:val="0"/>
      <w:marBottom w:val="0"/>
      <w:divBdr>
        <w:top w:val="none" w:sz="0" w:space="0" w:color="auto"/>
        <w:left w:val="none" w:sz="0" w:space="0" w:color="auto"/>
        <w:bottom w:val="none" w:sz="0" w:space="0" w:color="auto"/>
        <w:right w:val="none" w:sz="0" w:space="0" w:color="auto"/>
      </w:divBdr>
    </w:div>
    <w:div w:id="1174341600">
      <w:bodyDiv w:val="1"/>
      <w:marLeft w:val="0"/>
      <w:marRight w:val="0"/>
      <w:marTop w:val="0"/>
      <w:marBottom w:val="0"/>
      <w:divBdr>
        <w:top w:val="none" w:sz="0" w:space="0" w:color="auto"/>
        <w:left w:val="none" w:sz="0" w:space="0" w:color="auto"/>
        <w:bottom w:val="none" w:sz="0" w:space="0" w:color="auto"/>
        <w:right w:val="none" w:sz="0" w:space="0" w:color="auto"/>
      </w:divBdr>
    </w:div>
    <w:div w:id="1180896166">
      <w:bodyDiv w:val="1"/>
      <w:marLeft w:val="0"/>
      <w:marRight w:val="0"/>
      <w:marTop w:val="0"/>
      <w:marBottom w:val="0"/>
      <w:divBdr>
        <w:top w:val="none" w:sz="0" w:space="0" w:color="auto"/>
        <w:left w:val="none" w:sz="0" w:space="0" w:color="auto"/>
        <w:bottom w:val="none" w:sz="0" w:space="0" w:color="auto"/>
        <w:right w:val="none" w:sz="0" w:space="0" w:color="auto"/>
      </w:divBdr>
    </w:div>
    <w:div w:id="1184326767">
      <w:bodyDiv w:val="1"/>
      <w:marLeft w:val="0"/>
      <w:marRight w:val="0"/>
      <w:marTop w:val="0"/>
      <w:marBottom w:val="0"/>
      <w:divBdr>
        <w:top w:val="none" w:sz="0" w:space="0" w:color="auto"/>
        <w:left w:val="none" w:sz="0" w:space="0" w:color="auto"/>
        <w:bottom w:val="none" w:sz="0" w:space="0" w:color="auto"/>
        <w:right w:val="none" w:sz="0" w:space="0" w:color="auto"/>
      </w:divBdr>
    </w:div>
    <w:div w:id="1203901199">
      <w:bodyDiv w:val="1"/>
      <w:marLeft w:val="0"/>
      <w:marRight w:val="0"/>
      <w:marTop w:val="0"/>
      <w:marBottom w:val="0"/>
      <w:divBdr>
        <w:top w:val="none" w:sz="0" w:space="0" w:color="auto"/>
        <w:left w:val="none" w:sz="0" w:space="0" w:color="auto"/>
        <w:bottom w:val="none" w:sz="0" w:space="0" w:color="auto"/>
        <w:right w:val="none" w:sz="0" w:space="0" w:color="auto"/>
      </w:divBdr>
    </w:div>
    <w:div w:id="1208760541">
      <w:bodyDiv w:val="1"/>
      <w:marLeft w:val="0"/>
      <w:marRight w:val="0"/>
      <w:marTop w:val="0"/>
      <w:marBottom w:val="0"/>
      <w:divBdr>
        <w:top w:val="none" w:sz="0" w:space="0" w:color="auto"/>
        <w:left w:val="none" w:sz="0" w:space="0" w:color="auto"/>
        <w:bottom w:val="none" w:sz="0" w:space="0" w:color="auto"/>
        <w:right w:val="none" w:sz="0" w:space="0" w:color="auto"/>
      </w:divBdr>
    </w:div>
    <w:div w:id="1212233395">
      <w:bodyDiv w:val="1"/>
      <w:marLeft w:val="0"/>
      <w:marRight w:val="0"/>
      <w:marTop w:val="0"/>
      <w:marBottom w:val="0"/>
      <w:divBdr>
        <w:top w:val="none" w:sz="0" w:space="0" w:color="auto"/>
        <w:left w:val="none" w:sz="0" w:space="0" w:color="auto"/>
        <w:bottom w:val="none" w:sz="0" w:space="0" w:color="auto"/>
        <w:right w:val="none" w:sz="0" w:space="0" w:color="auto"/>
      </w:divBdr>
    </w:div>
    <w:div w:id="1230649446">
      <w:bodyDiv w:val="1"/>
      <w:marLeft w:val="0"/>
      <w:marRight w:val="0"/>
      <w:marTop w:val="0"/>
      <w:marBottom w:val="0"/>
      <w:divBdr>
        <w:top w:val="none" w:sz="0" w:space="0" w:color="auto"/>
        <w:left w:val="none" w:sz="0" w:space="0" w:color="auto"/>
        <w:bottom w:val="none" w:sz="0" w:space="0" w:color="auto"/>
        <w:right w:val="none" w:sz="0" w:space="0" w:color="auto"/>
      </w:divBdr>
    </w:div>
    <w:div w:id="1262641278">
      <w:bodyDiv w:val="1"/>
      <w:marLeft w:val="0"/>
      <w:marRight w:val="0"/>
      <w:marTop w:val="0"/>
      <w:marBottom w:val="0"/>
      <w:divBdr>
        <w:top w:val="none" w:sz="0" w:space="0" w:color="auto"/>
        <w:left w:val="none" w:sz="0" w:space="0" w:color="auto"/>
        <w:bottom w:val="none" w:sz="0" w:space="0" w:color="auto"/>
        <w:right w:val="none" w:sz="0" w:space="0" w:color="auto"/>
      </w:divBdr>
    </w:div>
    <w:div w:id="1280258395">
      <w:bodyDiv w:val="1"/>
      <w:marLeft w:val="0"/>
      <w:marRight w:val="0"/>
      <w:marTop w:val="0"/>
      <w:marBottom w:val="0"/>
      <w:divBdr>
        <w:top w:val="none" w:sz="0" w:space="0" w:color="auto"/>
        <w:left w:val="none" w:sz="0" w:space="0" w:color="auto"/>
        <w:bottom w:val="none" w:sz="0" w:space="0" w:color="auto"/>
        <w:right w:val="none" w:sz="0" w:space="0" w:color="auto"/>
      </w:divBdr>
    </w:div>
    <w:div w:id="1342582210">
      <w:bodyDiv w:val="1"/>
      <w:marLeft w:val="0"/>
      <w:marRight w:val="0"/>
      <w:marTop w:val="0"/>
      <w:marBottom w:val="0"/>
      <w:divBdr>
        <w:top w:val="none" w:sz="0" w:space="0" w:color="auto"/>
        <w:left w:val="none" w:sz="0" w:space="0" w:color="auto"/>
        <w:bottom w:val="none" w:sz="0" w:space="0" w:color="auto"/>
        <w:right w:val="none" w:sz="0" w:space="0" w:color="auto"/>
      </w:divBdr>
    </w:div>
    <w:div w:id="1380663856">
      <w:bodyDiv w:val="1"/>
      <w:marLeft w:val="0"/>
      <w:marRight w:val="0"/>
      <w:marTop w:val="0"/>
      <w:marBottom w:val="0"/>
      <w:divBdr>
        <w:top w:val="none" w:sz="0" w:space="0" w:color="auto"/>
        <w:left w:val="none" w:sz="0" w:space="0" w:color="auto"/>
        <w:bottom w:val="none" w:sz="0" w:space="0" w:color="auto"/>
        <w:right w:val="none" w:sz="0" w:space="0" w:color="auto"/>
      </w:divBdr>
    </w:div>
    <w:div w:id="1433697950">
      <w:bodyDiv w:val="1"/>
      <w:marLeft w:val="0"/>
      <w:marRight w:val="0"/>
      <w:marTop w:val="0"/>
      <w:marBottom w:val="0"/>
      <w:divBdr>
        <w:top w:val="none" w:sz="0" w:space="0" w:color="auto"/>
        <w:left w:val="none" w:sz="0" w:space="0" w:color="auto"/>
        <w:bottom w:val="none" w:sz="0" w:space="0" w:color="auto"/>
        <w:right w:val="none" w:sz="0" w:space="0" w:color="auto"/>
      </w:divBdr>
    </w:div>
    <w:div w:id="1455103692">
      <w:bodyDiv w:val="1"/>
      <w:marLeft w:val="0"/>
      <w:marRight w:val="0"/>
      <w:marTop w:val="0"/>
      <w:marBottom w:val="0"/>
      <w:divBdr>
        <w:top w:val="none" w:sz="0" w:space="0" w:color="auto"/>
        <w:left w:val="none" w:sz="0" w:space="0" w:color="auto"/>
        <w:bottom w:val="none" w:sz="0" w:space="0" w:color="auto"/>
        <w:right w:val="none" w:sz="0" w:space="0" w:color="auto"/>
      </w:divBdr>
    </w:div>
    <w:div w:id="1465342918">
      <w:bodyDiv w:val="1"/>
      <w:marLeft w:val="0"/>
      <w:marRight w:val="0"/>
      <w:marTop w:val="0"/>
      <w:marBottom w:val="0"/>
      <w:divBdr>
        <w:top w:val="none" w:sz="0" w:space="0" w:color="auto"/>
        <w:left w:val="none" w:sz="0" w:space="0" w:color="auto"/>
        <w:bottom w:val="none" w:sz="0" w:space="0" w:color="auto"/>
        <w:right w:val="none" w:sz="0" w:space="0" w:color="auto"/>
      </w:divBdr>
    </w:div>
    <w:div w:id="149156184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5967235">
      <w:bodyDiv w:val="1"/>
      <w:marLeft w:val="0"/>
      <w:marRight w:val="0"/>
      <w:marTop w:val="0"/>
      <w:marBottom w:val="0"/>
      <w:divBdr>
        <w:top w:val="none" w:sz="0" w:space="0" w:color="auto"/>
        <w:left w:val="none" w:sz="0" w:space="0" w:color="auto"/>
        <w:bottom w:val="none" w:sz="0" w:space="0" w:color="auto"/>
        <w:right w:val="none" w:sz="0" w:space="0" w:color="auto"/>
      </w:divBdr>
    </w:div>
    <w:div w:id="1568491341">
      <w:bodyDiv w:val="1"/>
      <w:marLeft w:val="0"/>
      <w:marRight w:val="0"/>
      <w:marTop w:val="0"/>
      <w:marBottom w:val="0"/>
      <w:divBdr>
        <w:top w:val="none" w:sz="0" w:space="0" w:color="auto"/>
        <w:left w:val="none" w:sz="0" w:space="0" w:color="auto"/>
        <w:bottom w:val="none" w:sz="0" w:space="0" w:color="auto"/>
        <w:right w:val="none" w:sz="0" w:space="0" w:color="auto"/>
      </w:divBdr>
    </w:div>
    <w:div w:id="1580670077">
      <w:bodyDiv w:val="1"/>
      <w:marLeft w:val="0"/>
      <w:marRight w:val="0"/>
      <w:marTop w:val="0"/>
      <w:marBottom w:val="0"/>
      <w:divBdr>
        <w:top w:val="none" w:sz="0" w:space="0" w:color="auto"/>
        <w:left w:val="none" w:sz="0" w:space="0" w:color="auto"/>
        <w:bottom w:val="none" w:sz="0" w:space="0" w:color="auto"/>
        <w:right w:val="none" w:sz="0" w:space="0" w:color="auto"/>
      </w:divBdr>
    </w:div>
    <w:div w:id="1604653051">
      <w:bodyDiv w:val="1"/>
      <w:marLeft w:val="0"/>
      <w:marRight w:val="0"/>
      <w:marTop w:val="0"/>
      <w:marBottom w:val="0"/>
      <w:divBdr>
        <w:top w:val="none" w:sz="0" w:space="0" w:color="auto"/>
        <w:left w:val="none" w:sz="0" w:space="0" w:color="auto"/>
        <w:bottom w:val="none" w:sz="0" w:space="0" w:color="auto"/>
        <w:right w:val="none" w:sz="0" w:space="0" w:color="auto"/>
      </w:divBdr>
    </w:div>
    <w:div w:id="1605073094">
      <w:bodyDiv w:val="1"/>
      <w:marLeft w:val="0"/>
      <w:marRight w:val="0"/>
      <w:marTop w:val="0"/>
      <w:marBottom w:val="0"/>
      <w:divBdr>
        <w:top w:val="none" w:sz="0" w:space="0" w:color="auto"/>
        <w:left w:val="none" w:sz="0" w:space="0" w:color="auto"/>
        <w:bottom w:val="none" w:sz="0" w:space="0" w:color="auto"/>
        <w:right w:val="none" w:sz="0" w:space="0" w:color="auto"/>
      </w:divBdr>
    </w:div>
    <w:div w:id="1630932646">
      <w:bodyDiv w:val="1"/>
      <w:marLeft w:val="0"/>
      <w:marRight w:val="0"/>
      <w:marTop w:val="0"/>
      <w:marBottom w:val="0"/>
      <w:divBdr>
        <w:top w:val="none" w:sz="0" w:space="0" w:color="auto"/>
        <w:left w:val="none" w:sz="0" w:space="0" w:color="auto"/>
        <w:bottom w:val="none" w:sz="0" w:space="0" w:color="auto"/>
        <w:right w:val="none" w:sz="0" w:space="0" w:color="auto"/>
      </w:divBdr>
    </w:div>
    <w:div w:id="1693140484">
      <w:bodyDiv w:val="1"/>
      <w:marLeft w:val="0"/>
      <w:marRight w:val="0"/>
      <w:marTop w:val="0"/>
      <w:marBottom w:val="0"/>
      <w:divBdr>
        <w:top w:val="none" w:sz="0" w:space="0" w:color="auto"/>
        <w:left w:val="none" w:sz="0" w:space="0" w:color="auto"/>
        <w:bottom w:val="none" w:sz="0" w:space="0" w:color="auto"/>
        <w:right w:val="none" w:sz="0" w:space="0" w:color="auto"/>
      </w:divBdr>
    </w:div>
    <w:div w:id="1726682848">
      <w:bodyDiv w:val="1"/>
      <w:marLeft w:val="0"/>
      <w:marRight w:val="0"/>
      <w:marTop w:val="0"/>
      <w:marBottom w:val="0"/>
      <w:divBdr>
        <w:top w:val="none" w:sz="0" w:space="0" w:color="auto"/>
        <w:left w:val="none" w:sz="0" w:space="0" w:color="auto"/>
        <w:bottom w:val="none" w:sz="0" w:space="0" w:color="auto"/>
        <w:right w:val="none" w:sz="0" w:space="0" w:color="auto"/>
      </w:divBdr>
    </w:div>
    <w:div w:id="1760834776">
      <w:bodyDiv w:val="1"/>
      <w:marLeft w:val="0"/>
      <w:marRight w:val="0"/>
      <w:marTop w:val="0"/>
      <w:marBottom w:val="0"/>
      <w:divBdr>
        <w:top w:val="none" w:sz="0" w:space="0" w:color="auto"/>
        <w:left w:val="none" w:sz="0" w:space="0" w:color="auto"/>
        <w:bottom w:val="none" w:sz="0" w:space="0" w:color="auto"/>
        <w:right w:val="none" w:sz="0" w:space="0" w:color="auto"/>
      </w:divBdr>
    </w:div>
    <w:div w:id="1765177544">
      <w:bodyDiv w:val="1"/>
      <w:marLeft w:val="0"/>
      <w:marRight w:val="0"/>
      <w:marTop w:val="0"/>
      <w:marBottom w:val="0"/>
      <w:divBdr>
        <w:top w:val="none" w:sz="0" w:space="0" w:color="auto"/>
        <w:left w:val="none" w:sz="0" w:space="0" w:color="auto"/>
        <w:bottom w:val="none" w:sz="0" w:space="0" w:color="auto"/>
        <w:right w:val="none" w:sz="0" w:space="0" w:color="auto"/>
      </w:divBdr>
    </w:div>
    <w:div w:id="1809199745">
      <w:bodyDiv w:val="1"/>
      <w:marLeft w:val="0"/>
      <w:marRight w:val="0"/>
      <w:marTop w:val="0"/>
      <w:marBottom w:val="0"/>
      <w:divBdr>
        <w:top w:val="none" w:sz="0" w:space="0" w:color="auto"/>
        <w:left w:val="none" w:sz="0" w:space="0" w:color="auto"/>
        <w:bottom w:val="none" w:sz="0" w:space="0" w:color="auto"/>
        <w:right w:val="none" w:sz="0" w:space="0" w:color="auto"/>
      </w:divBdr>
    </w:div>
    <w:div w:id="1809936469">
      <w:bodyDiv w:val="1"/>
      <w:marLeft w:val="0"/>
      <w:marRight w:val="0"/>
      <w:marTop w:val="0"/>
      <w:marBottom w:val="0"/>
      <w:divBdr>
        <w:top w:val="none" w:sz="0" w:space="0" w:color="auto"/>
        <w:left w:val="none" w:sz="0" w:space="0" w:color="auto"/>
        <w:bottom w:val="none" w:sz="0" w:space="0" w:color="auto"/>
        <w:right w:val="none" w:sz="0" w:space="0" w:color="auto"/>
      </w:divBdr>
    </w:div>
    <w:div w:id="1826118731">
      <w:bodyDiv w:val="1"/>
      <w:marLeft w:val="0"/>
      <w:marRight w:val="0"/>
      <w:marTop w:val="0"/>
      <w:marBottom w:val="0"/>
      <w:divBdr>
        <w:top w:val="none" w:sz="0" w:space="0" w:color="auto"/>
        <w:left w:val="none" w:sz="0" w:space="0" w:color="auto"/>
        <w:bottom w:val="none" w:sz="0" w:space="0" w:color="auto"/>
        <w:right w:val="none" w:sz="0" w:space="0" w:color="auto"/>
      </w:divBdr>
    </w:div>
    <w:div w:id="1862358472">
      <w:bodyDiv w:val="1"/>
      <w:marLeft w:val="0"/>
      <w:marRight w:val="0"/>
      <w:marTop w:val="0"/>
      <w:marBottom w:val="0"/>
      <w:divBdr>
        <w:top w:val="none" w:sz="0" w:space="0" w:color="auto"/>
        <w:left w:val="none" w:sz="0" w:space="0" w:color="auto"/>
        <w:bottom w:val="none" w:sz="0" w:space="0" w:color="auto"/>
        <w:right w:val="none" w:sz="0" w:space="0" w:color="auto"/>
      </w:divBdr>
    </w:div>
    <w:div w:id="1878078676">
      <w:bodyDiv w:val="1"/>
      <w:marLeft w:val="0"/>
      <w:marRight w:val="0"/>
      <w:marTop w:val="0"/>
      <w:marBottom w:val="0"/>
      <w:divBdr>
        <w:top w:val="none" w:sz="0" w:space="0" w:color="auto"/>
        <w:left w:val="none" w:sz="0" w:space="0" w:color="auto"/>
        <w:bottom w:val="none" w:sz="0" w:space="0" w:color="auto"/>
        <w:right w:val="none" w:sz="0" w:space="0" w:color="auto"/>
      </w:divBdr>
    </w:div>
    <w:div w:id="1915240036">
      <w:bodyDiv w:val="1"/>
      <w:marLeft w:val="0"/>
      <w:marRight w:val="0"/>
      <w:marTop w:val="0"/>
      <w:marBottom w:val="0"/>
      <w:divBdr>
        <w:top w:val="none" w:sz="0" w:space="0" w:color="auto"/>
        <w:left w:val="none" w:sz="0" w:space="0" w:color="auto"/>
        <w:bottom w:val="none" w:sz="0" w:space="0" w:color="auto"/>
        <w:right w:val="none" w:sz="0" w:space="0" w:color="auto"/>
      </w:divBdr>
    </w:div>
    <w:div w:id="1934509294">
      <w:bodyDiv w:val="1"/>
      <w:marLeft w:val="0"/>
      <w:marRight w:val="0"/>
      <w:marTop w:val="0"/>
      <w:marBottom w:val="0"/>
      <w:divBdr>
        <w:top w:val="none" w:sz="0" w:space="0" w:color="auto"/>
        <w:left w:val="none" w:sz="0" w:space="0" w:color="auto"/>
        <w:bottom w:val="none" w:sz="0" w:space="0" w:color="auto"/>
        <w:right w:val="none" w:sz="0" w:space="0" w:color="auto"/>
      </w:divBdr>
    </w:div>
    <w:div w:id="1938245968">
      <w:bodyDiv w:val="1"/>
      <w:marLeft w:val="0"/>
      <w:marRight w:val="0"/>
      <w:marTop w:val="0"/>
      <w:marBottom w:val="0"/>
      <w:divBdr>
        <w:top w:val="none" w:sz="0" w:space="0" w:color="auto"/>
        <w:left w:val="none" w:sz="0" w:space="0" w:color="auto"/>
        <w:bottom w:val="none" w:sz="0" w:space="0" w:color="auto"/>
        <w:right w:val="none" w:sz="0" w:space="0" w:color="auto"/>
      </w:divBdr>
    </w:div>
    <w:div w:id="1942180743">
      <w:bodyDiv w:val="1"/>
      <w:marLeft w:val="0"/>
      <w:marRight w:val="0"/>
      <w:marTop w:val="0"/>
      <w:marBottom w:val="0"/>
      <w:divBdr>
        <w:top w:val="none" w:sz="0" w:space="0" w:color="auto"/>
        <w:left w:val="none" w:sz="0" w:space="0" w:color="auto"/>
        <w:bottom w:val="none" w:sz="0" w:space="0" w:color="auto"/>
        <w:right w:val="none" w:sz="0" w:space="0" w:color="auto"/>
      </w:divBdr>
    </w:div>
    <w:div w:id="1973946947">
      <w:bodyDiv w:val="1"/>
      <w:marLeft w:val="0"/>
      <w:marRight w:val="0"/>
      <w:marTop w:val="0"/>
      <w:marBottom w:val="0"/>
      <w:divBdr>
        <w:top w:val="none" w:sz="0" w:space="0" w:color="auto"/>
        <w:left w:val="none" w:sz="0" w:space="0" w:color="auto"/>
        <w:bottom w:val="none" w:sz="0" w:space="0" w:color="auto"/>
        <w:right w:val="none" w:sz="0" w:space="0" w:color="auto"/>
      </w:divBdr>
      <w:divsChild>
        <w:div w:id="338387373">
          <w:marLeft w:val="547"/>
          <w:marRight w:val="0"/>
          <w:marTop w:val="0"/>
          <w:marBottom w:val="0"/>
          <w:divBdr>
            <w:top w:val="none" w:sz="0" w:space="0" w:color="auto"/>
            <w:left w:val="none" w:sz="0" w:space="0" w:color="auto"/>
            <w:bottom w:val="none" w:sz="0" w:space="0" w:color="auto"/>
            <w:right w:val="none" w:sz="0" w:space="0" w:color="auto"/>
          </w:divBdr>
        </w:div>
        <w:div w:id="2103409896">
          <w:marLeft w:val="547"/>
          <w:marRight w:val="0"/>
          <w:marTop w:val="0"/>
          <w:marBottom w:val="0"/>
          <w:divBdr>
            <w:top w:val="none" w:sz="0" w:space="0" w:color="auto"/>
            <w:left w:val="none" w:sz="0" w:space="0" w:color="auto"/>
            <w:bottom w:val="none" w:sz="0" w:space="0" w:color="auto"/>
            <w:right w:val="none" w:sz="0" w:space="0" w:color="auto"/>
          </w:divBdr>
        </w:div>
        <w:div w:id="1098864152">
          <w:marLeft w:val="547"/>
          <w:marRight w:val="0"/>
          <w:marTop w:val="0"/>
          <w:marBottom w:val="0"/>
          <w:divBdr>
            <w:top w:val="none" w:sz="0" w:space="0" w:color="auto"/>
            <w:left w:val="none" w:sz="0" w:space="0" w:color="auto"/>
            <w:bottom w:val="none" w:sz="0" w:space="0" w:color="auto"/>
            <w:right w:val="none" w:sz="0" w:space="0" w:color="auto"/>
          </w:divBdr>
        </w:div>
        <w:div w:id="1515344234">
          <w:marLeft w:val="547"/>
          <w:marRight w:val="0"/>
          <w:marTop w:val="0"/>
          <w:marBottom w:val="0"/>
          <w:divBdr>
            <w:top w:val="none" w:sz="0" w:space="0" w:color="auto"/>
            <w:left w:val="none" w:sz="0" w:space="0" w:color="auto"/>
            <w:bottom w:val="none" w:sz="0" w:space="0" w:color="auto"/>
            <w:right w:val="none" w:sz="0" w:space="0" w:color="auto"/>
          </w:divBdr>
        </w:div>
        <w:div w:id="908659049">
          <w:marLeft w:val="547"/>
          <w:marRight w:val="0"/>
          <w:marTop w:val="0"/>
          <w:marBottom w:val="0"/>
          <w:divBdr>
            <w:top w:val="none" w:sz="0" w:space="0" w:color="auto"/>
            <w:left w:val="none" w:sz="0" w:space="0" w:color="auto"/>
            <w:bottom w:val="none" w:sz="0" w:space="0" w:color="auto"/>
            <w:right w:val="none" w:sz="0" w:space="0" w:color="auto"/>
          </w:divBdr>
        </w:div>
        <w:div w:id="875124877">
          <w:marLeft w:val="547"/>
          <w:marRight w:val="0"/>
          <w:marTop w:val="0"/>
          <w:marBottom w:val="0"/>
          <w:divBdr>
            <w:top w:val="none" w:sz="0" w:space="0" w:color="auto"/>
            <w:left w:val="none" w:sz="0" w:space="0" w:color="auto"/>
            <w:bottom w:val="none" w:sz="0" w:space="0" w:color="auto"/>
            <w:right w:val="none" w:sz="0" w:space="0" w:color="auto"/>
          </w:divBdr>
        </w:div>
        <w:div w:id="1529368781">
          <w:marLeft w:val="547"/>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5118167">
      <w:bodyDiv w:val="1"/>
      <w:marLeft w:val="0"/>
      <w:marRight w:val="0"/>
      <w:marTop w:val="0"/>
      <w:marBottom w:val="0"/>
      <w:divBdr>
        <w:top w:val="none" w:sz="0" w:space="0" w:color="auto"/>
        <w:left w:val="none" w:sz="0" w:space="0" w:color="auto"/>
        <w:bottom w:val="none" w:sz="0" w:space="0" w:color="auto"/>
        <w:right w:val="none" w:sz="0" w:space="0" w:color="auto"/>
      </w:divBdr>
    </w:div>
    <w:div w:id="2005814439">
      <w:bodyDiv w:val="1"/>
      <w:marLeft w:val="0"/>
      <w:marRight w:val="0"/>
      <w:marTop w:val="0"/>
      <w:marBottom w:val="0"/>
      <w:divBdr>
        <w:top w:val="none" w:sz="0" w:space="0" w:color="auto"/>
        <w:left w:val="none" w:sz="0" w:space="0" w:color="auto"/>
        <w:bottom w:val="none" w:sz="0" w:space="0" w:color="auto"/>
        <w:right w:val="none" w:sz="0" w:space="0" w:color="auto"/>
      </w:divBdr>
    </w:div>
    <w:div w:id="2007513629">
      <w:bodyDiv w:val="1"/>
      <w:marLeft w:val="0"/>
      <w:marRight w:val="0"/>
      <w:marTop w:val="0"/>
      <w:marBottom w:val="0"/>
      <w:divBdr>
        <w:top w:val="none" w:sz="0" w:space="0" w:color="auto"/>
        <w:left w:val="none" w:sz="0" w:space="0" w:color="auto"/>
        <w:bottom w:val="none" w:sz="0" w:space="0" w:color="auto"/>
        <w:right w:val="none" w:sz="0" w:space="0" w:color="auto"/>
      </w:divBdr>
    </w:div>
    <w:div w:id="2017488812">
      <w:bodyDiv w:val="1"/>
      <w:marLeft w:val="0"/>
      <w:marRight w:val="0"/>
      <w:marTop w:val="0"/>
      <w:marBottom w:val="0"/>
      <w:divBdr>
        <w:top w:val="none" w:sz="0" w:space="0" w:color="auto"/>
        <w:left w:val="none" w:sz="0" w:space="0" w:color="auto"/>
        <w:bottom w:val="none" w:sz="0" w:space="0" w:color="auto"/>
        <w:right w:val="none" w:sz="0" w:space="0" w:color="auto"/>
      </w:divBdr>
    </w:div>
    <w:div w:id="2088845144">
      <w:bodyDiv w:val="1"/>
      <w:marLeft w:val="0"/>
      <w:marRight w:val="0"/>
      <w:marTop w:val="0"/>
      <w:marBottom w:val="0"/>
      <w:divBdr>
        <w:top w:val="none" w:sz="0" w:space="0" w:color="auto"/>
        <w:left w:val="none" w:sz="0" w:space="0" w:color="auto"/>
        <w:bottom w:val="none" w:sz="0" w:space="0" w:color="auto"/>
        <w:right w:val="none" w:sz="0" w:space="0" w:color="auto"/>
      </w:divBdr>
    </w:div>
    <w:div w:id="2140957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10403"/>
    <w:rsid w:val="00061C1F"/>
    <w:rsid w:val="0006705C"/>
    <w:rsid w:val="000C2385"/>
    <w:rsid w:val="000D6DE4"/>
    <w:rsid w:val="000E297E"/>
    <w:rsid w:val="002D0B4E"/>
    <w:rsid w:val="002D335C"/>
    <w:rsid w:val="002E7994"/>
    <w:rsid w:val="003024AC"/>
    <w:rsid w:val="00440681"/>
    <w:rsid w:val="0045583A"/>
    <w:rsid w:val="00554CF5"/>
    <w:rsid w:val="00603C8F"/>
    <w:rsid w:val="00627F6C"/>
    <w:rsid w:val="006738B4"/>
    <w:rsid w:val="006A5023"/>
    <w:rsid w:val="006D51E6"/>
    <w:rsid w:val="007160C2"/>
    <w:rsid w:val="007A1DB4"/>
    <w:rsid w:val="00821C30"/>
    <w:rsid w:val="008340C2"/>
    <w:rsid w:val="00920F46"/>
    <w:rsid w:val="00997553"/>
    <w:rsid w:val="00AB668A"/>
    <w:rsid w:val="00AF33F6"/>
    <w:rsid w:val="00B84040"/>
    <w:rsid w:val="00BC4CD2"/>
    <w:rsid w:val="00BF5E95"/>
    <w:rsid w:val="00C02A59"/>
    <w:rsid w:val="00CC0BFB"/>
    <w:rsid w:val="00CC510F"/>
    <w:rsid w:val="00CC5B7F"/>
    <w:rsid w:val="00D12A40"/>
    <w:rsid w:val="00D6075A"/>
    <w:rsid w:val="00DA64BD"/>
    <w:rsid w:val="00DC4062"/>
    <w:rsid w:val="00E4352D"/>
    <w:rsid w:val="00E9753E"/>
    <w:rsid w:val="00EB5F76"/>
    <w:rsid w:val="00F050FC"/>
    <w:rsid w:val="00F16F15"/>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1040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6F0B74-E00B-43A5-ABFD-4B9DC76D18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Pages>
  <Words>1763</Words>
  <Characters>10050</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11790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Lewis  (Swansea Bay UHB - Corporate Governance )</cp:lastModifiedBy>
  <cp:revision>4</cp:revision>
  <cp:lastPrinted>2021-06-03T17:26:00Z</cp:lastPrinted>
  <dcterms:created xsi:type="dcterms:W3CDTF">2024-08-06T10:46:00Z</dcterms:created>
  <dcterms:modified xsi:type="dcterms:W3CDTF">2024-08-08T14:40:00Z</dcterms:modified>
</cp:coreProperties>
</file>