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F53A7" w:rsidR="0052297E" w:rsidP="0052297E" w:rsidRDefault="00C107F2" w14:paraId="6D2903DC" w14:textId="089646EF">
      <w:pPr>
        <w:adjustRightInd w:val="0"/>
        <w:spacing w:beforeAutospacing="1" w:after="100" w:afterAutospacing="1" w:line="240" w:lineRule="auto"/>
        <w:jc w:val="both"/>
        <w:rPr>
          <w:rFonts w:ascii="Verdana" w:hAnsi="Verdana" w:eastAsia="Times New Roman" w:cs="Times New Roman"/>
          <w:sz w:val="24"/>
          <w:szCs w:val="24"/>
          <w:lang w:eastAsia="en-GB"/>
        </w:rPr>
      </w:pPr>
      <w:r w:rsidRPr="000F53A7">
        <w:rPr>
          <w:rFonts w:ascii="Verdana" w:hAnsi="Verdana"/>
          <w:noProof/>
          <w:sz w:val="24"/>
          <w:szCs w:val="24"/>
          <w:lang w:eastAsia="en-GB"/>
        </w:rPr>
        <w:tab/>
      </w:r>
      <w:r w:rsidRPr="000F53A7">
        <w:rPr>
          <w:rFonts w:ascii="Verdana" w:hAnsi="Verdana"/>
          <w:noProof/>
          <w:sz w:val="24"/>
          <w:szCs w:val="24"/>
          <w:lang w:eastAsia="en-GB"/>
        </w:rPr>
        <w:tab/>
      </w:r>
      <w:r w:rsidRPr="000F53A7">
        <w:rPr>
          <w:rFonts w:ascii="Verdana" w:hAnsi="Verdana"/>
          <w:noProof/>
          <w:sz w:val="24"/>
          <w:szCs w:val="24"/>
          <w:lang w:eastAsia="en-GB"/>
        </w:rPr>
        <w:tab/>
      </w:r>
      <w:r w:rsidRPr="000F53A7">
        <w:rPr>
          <w:rFonts w:ascii="Verdana" w:hAnsi="Verdana"/>
          <w:noProof/>
          <w:sz w:val="24"/>
          <w:szCs w:val="24"/>
          <w:lang w:eastAsia="en-GB"/>
        </w:rPr>
        <w:tab/>
      </w:r>
      <w:r w:rsidRPr="000F53A7">
        <w:rPr>
          <w:rFonts w:ascii="Verdana" w:hAnsi="Verdana"/>
          <w:noProof/>
          <w:sz w:val="24"/>
          <w:szCs w:val="24"/>
          <w:lang w:eastAsia="en-GB"/>
        </w:rPr>
        <w:tab/>
      </w:r>
      <w:r w:rsidRPr="000F53A7">
        <w:rPr>
          <w:rFonts w:ascii="Verdana" w:hAnsi="Verdana"/>
          <w:noProof/>
          <w:sz w:val="24"/>
          <w:szCs w:val="24"/>
          <w:lang w:eastAsia="en-GB"/>
        </w:rPr>
        <w:tab/>
      </w:r>
      <w:r w:rsidRPr="000F53A7">
        <w:rPr>
          <w:rFonts w:ascii="Verdana" w:hAnsi="Verdana"/>
          <w:noProof/>
          <w:sz w:val="24"/>
          <w:szCs w:val="24"/>
          <w:lang w:eastAsia="en-GB"/>
        </w:rPr>
        <w:tab/>
      </w:r>
      <w:r w:rsidRPr="000F53A7" w:rsidR="0072604C">
        <w:rPr>
          <w:rFonts w:ascii="Verdana" w:hAnsi="Verdana"/>
          <w:noProof/>
          <w:sz w:val="24"/>
          <w:szCs w:val="24"/>
          <w:lang w:eastAsia="en-GB"/>
        </w:rPr>
        <w:t xml:space="preserve">   </w:t>
      </w:r>
    </w:p>
    <w:tbl>
      <w:tblPr>
        <w:tblStyle w:val="TableGrid"/>
        <w:tblW w:w="0" w:type="auto"/>
        <w:tblInd w:w="-147" w:type="dxa"/>
        <w:tblLayout w:type="fixed"/>
        <w:tblLook w:val="04A0" w:firstRow="1" w:lastRow="0" w:firstColumn="1" w:lastColumn="0" w:noHBand="0" w:noVBand="1"/>
      </w:tblPr>
      <w:tblGrid>
        <w:gridCol w:w="2552"/>
        <w:gridCol w:w="1711"/>
        <w:gridCol w:w="1691"/>
        <w:gridCol w:w="32"/>
        <w:gridCol w:w="1661"/>
        <w:gridCol w:w="675"/>
        <w:gridCol w:w="841"/>
      </w:tblGrid>
      <w:tr w:rsidRPr="000F53A7" w:rsidR="00083FC0" w:rsidTr="60EE707E" w14:paraId="6D2903E2" w14:textId="77777777">
        <w:tc>
          <w:tcPr>
            <w:tcW w:w="2552" w:type="dxa"/>
            <w:tcMar/>
          </w:tcPr>
          <w:p w:rsidRPr="000F53A7" w:rsidR="00F5082D" w:rsidP="00FA0CA9" w:rsidRDefault="00F5082D" w14:paraId="6D2903DE" w14:textId="77777777">
            <w:pPr>
              <w:rPr>
                <w:rFonts w:ascii="Verdana" w:hAnsi="Verdana" w:cs="Arial"/>
                <w:b/>
                <w:sz w:val="24"/>
                <w:szCs w:val="24"/>
              </w:rPr>
            </w:pPr>
            <w:r w:rsidRPr="000F53A7">
              <w:rPr>
                <w:rFonts w:ascii="Verdana" w:hAnsi="Verdana" w:cs="Arial"/>
                <w:b/>
                <w:sz w:val="24"/>
                <w:szCs w:val="24"/>
              </w:rPr>
              <w:t>Meeting Date</w:t>
            </w:r>
          </w:p>
        </w:tc>
        <w:tc>
          <w:tcPr>
            <w:tcW w:w="3402" w:type="dxa"/>
            <w:gridSpan w:val="2"/>
            <w:tcMar/>
          </w:tcPr>
          <w:p w:rsidRPr="000F53A7" w:rsidR="00F5082D" w:rsidP="72CCC118" w:rsidRDefault="00134374" w14:paraId="6D2903DF" w14:textId="4C7B6621">
            <w:pPr>
              <w:rPr>
                <w:rFonts w:ascii="Verdana" w:hAnsi="Verdana" w:cs="Arial"/>
                <w:b w:val="1"/>
                <w:bCs w:val="1"/>
                <w:sz w:val="24"/>
                <w:szCs w:val="24"/>
              </w:rPr>
            </w:pPr>
            <w:r w:rsidRPr="72CCC118" w:rsidR="00134374">
              <w:rPr>
                <w:rFonts w:ascii="Verdana" w:hAnsi="Verdana" w:cs="Arial"/>
                <w:b w:val="1"/>
                <w:bCs w:val="1"/>
                <w:sz w:val="24"/>
                <w:szCs w:val="24"/>
              </w:rPr>
              <w:t>14</w:t>
            </w:r>
            <w:r w:rsidRPr="72CCC118" w:rsidR="00134374">
              <w:rPr>
                <w:rFonts w:ascii="Verdana" w:hAnsi="Verdana" w:cs="Arial"/>
                <w:b w:val="1"/>
                <w:bCs w:val="1"/>
                <w:sz w:val="24"/>
                <w:szCs w:val="24"/>
              </w:rPr>
              <w:t xml:space="preserve"> August</w:t>
            </w:r>
            <w:r w:rsidRPr="72CCC118" w:rsidR="005D3DF1">
              <w:rPr>
                <w:rFonts w:ascii="Verdana" w:hAnsi="Verdana" w:cs="Arial"/>
                <w:b w:val="1"/>
                <w:bCs w:val="1"/>
                <w:sz w:val="24"/>
                <w:szCs w:val="24"/>
              </w:rPr>
              <w:t xml:space="preserve"> 2025</w:t>
            </w:r>
          </w:p>
        </w:tc>
        <w:tc>
          <w:tcPr>
            <w:tcW w:w="2368" w:type="dxa"/>
            <w:gridSpan w:val="3"/>
            <w:tcMar/>
          </w:tcPr>
          <w:p w:rsidRPr="000F53A7" w:rsidR="00F5082D" w:rsidP="00FA0CA9" w:rsidRDefault="00F5082D" w14:paraId="6D2903E0" w14:textId="77777777">
            <w:pPr>
              <w:rPr>
                <w:rFonts w:ascii="Verdana" w:hAnsi="Verdana" w:cs="Arial"/>
                <w:b/>
                <w:sz w:val="24"/>
                <w:szCs w:val="24"/>
              </w:rPr>
            </w:pPr>
            <w:r w:rsidRPr="000F53A7">
              <w:rPr>
                <w:rFonts w:ascii="Verdana" w:hAnsi="Verdana" w:cs="Arial"/>
                <w:b/>
                <w:sz w:val="24"/>
                <w:szCs w:val="24"/>
              </w:rPr>
              <w:t>Agenda Item</w:t>
            </w:r>
          </w:p>
        </w:tc>
        <w:tc>
          <w:tcPr>
            <w:tcW w:w="841" w:type="dxa"/>
            <w:tcMar/>
          </w:tcPr>
          <w:p w:rsidRPr="000F53A7" w:rsidR="00F5082D" w:rsidP="72CCC118" w:rsidRDefault="00F5082D" w14:paraId="6D2903E1" w14:textId="467F6037">
            <w:pPr>
              <w:rPr>
                <w:rFonts w:ascii="Verdana" w:hAnsi="Verdana" w:cs="Arial"/>
                <w:b w:val="1"/>
                <w:bCs w:val="1"/>
                <w:sz w:val="24"/>
                <w:szCs w:val="24"/>
              </w:rPr>
            </w:pPr>
            <w:r w:rsidRPr="60EE707E" w:rsidR="44F2F447">
              <w:rPr>
                <w:rFonts w:ascii="Verdana" w:hAnsi="Verdana" w:cs="Arial"/>
                <w:b w:val="1"/>
                <w:bCs w:val="1"/>
                <w:sz w:val="24"/>
                <w:szCs w:val="24"/>
              </w:rPr>
              <w:t>4.</w:t>
            </w:r>
            <w:r w:rsidRPr="60EE707E" w:rsidR="11C88446">
              <w:rPr>
                <w:rFonts w:ascii="Verdana" w:hAnsi="Verdana" w:cs="Arial"/>
                <w:b w:val="1"/>
                <w:bCs w:val="1"/>
                <w:sz w:val="24"/>
                <w:szCs w:val="24"/>
              </w:rPr>
              <w:t>6</w:t>
            </w:r>
          </w:p>
        </w:tc>
      </w:tr>
      <w:tr w:rsidRPr="000F53A7" w:rsidR="00B0479E" w:rsidTr="60EE707E" w14:paraId="1EEB45B2" w14:textId="77777777">
        <w:tc>
          <w:tcPr>
            <w:tcW w:w="2552" w:type="dxa"/>
            <w:shd w:val="clear" w:color="auto" w:fill="auto"/>
            <w:tcMar/>
          </w:tcPr>
          <w:p w:rsidRPr="000F53A7" w:rsidR="00B0479E" w:rsidP="00FA0CA9" w:rsidRDefault="00B0479E" w14:paraId="4A48663E" w14:textId="6879CA0B">
            <w:pPr>
              <w:rPr>
                <w:rFonts w:ascii="Verdana" w:hAnsi="Verdana" w:cs="Arial"/>
                <w:b/>
                <w:sz w:val="24"/>
                <w:szCs w:val="24"/>
              </w:rPr>
            </w:pPr>
            <w:r w:rsidRPr="000F53A7">
              <w:rPr>
                <w:rFonts w:ascii="Verdana" w:hAnsi="Verdana" w:cs="Arial"/>
                <w:b/>
                <w:sz w:val="24"/>
                <w:szCs w:val="24"/>
              </w:rPr>
              <w:t xml:space="preserve">Name of Meeting </w:t>
            </w:r>
          </w:p>
        </w:tc>
        <w:tc>
          <w:tcPr>
            <w:tcW w:w="6611" w:type="dxa"/>
            <w:gridSpan w:val="6"/>
            <w:tcMar/>
          </w:tcPr>
          <w:p w:rsidRPr="000F53A7" w:rsidR="00B0479E" w:rsidP="00FA0CA9" w:rsidRDefault="00B82721" w14:paraId="5687483E" w14:textId="5B6DFF5B">
            <w:pPr>
              <w:rPr>
                <w:rFonts w:ascii="Verdana" w:hAnsi="Verdana" w:cs="Arial"/>
                <w:b/>
                <w:sz w:val="24"/>
                <w:szCs w:val="24"/>
                <w:highlight w:val="yellow"/>
              </w:rPr>
            </w:pPr>
            <w:r w:rsidRPr="000F53A7">
              <w:rPr>
                <w:rFonts w:ascii="Verdana" w:hAnsi="Verdana" w:cs="Arial"/>
                <w:b/>
                <w:sz w:val="24"/>
                <w:szCs w:val="24"/>
              </w:rPr>
              <w:t>Workforce and OD Committee</w:t>
            </w:r>
          </w:p>
        </w:tc>
      </w:tr>
      <w:tr w:rsidRPr="000F53A7" w:rsidR="00083FC0" w:rsidTr="60EE707E" w14:paraId="6D2903E5" w14:textId="77777777">
        <w:tc>
          <w:tcPr>
            <w:tcW w:w="2552" w:type="dxa"/>
            <w:tcMar/>
          </w:tcPr>
          <w:p w:rsidRPr="000F53A7" w:rsidR="00034194" w:rsidP="00FA0CA9" w:rsidRDefault="00034194" w14:paraId="6D2903E3" w14:textId="77777777">
            <w:pPr>
              <w:rPr>
                <w:rFonts w:ascii="Verdana" w:hAnsi="Verdana" w:cs="Arial"/>
                <w:b/>
                <w:sz w:val="24"/>
                <w:szCs w:val="24"/>
              </w:rPr>
            </w:pPr>
            <w:r w:rsidRPr="000F53A7">
              <w:rPr>
                <w:rFonts w:ascii="Verdana" w:hAnsi="Verdana" w:cs="Arial"/>
                <w:b/>
                <w:sz w:val="24"/>
                <w:szCs w:val="24"/>
              </w:rPr>
              <w:t>Report Title</w:t>
            </w:r>
          </w:p>
        </w:tc>
        <w:tc>
          <w:tcPr>
            <w:tcW w:w="6611" w:type="dxa"/>
            <w:gridSpan w:val="6"/>
            <w:tcMar/>
          </w:tcPr>
          <w:p w:rsidRPr="000F53A7" w:rsidR="00034194" w:rsidP="00FA0CA9" w:rsidRDefault="00B82721" w14:paraId="6D2903E4" w14:textId="4445ADBC">
            <w:pPr>
              <w:rPr>
                <w:rFonts w:ascii="Verdana" w:hAnsi="Verdana" w:cs="Arial"/>
                <w:b/>
                <w:sz w:val="24"/>
                <w:szCs w:val="24"/>
              </w:rPr>
            </w:pPr>
            <w:r w:rsidRPr="000F53A7">
              <w:rPr>
                <w:rFonts w:ascii="Verdana" w:hAnsi="Verdana" w:cs="Arial"/>
                <w:b/>
                <w:sz w:val="24"/>
                <w:szCs w:val="24"/>
              </w:rPr>
              <w:t>Job Planning Progress Report</w:t>
            </w:r>
          </w:p>
        </w:tc>
      </w:tr>
      <w:tr w:rsidRPr="000F53A7" w:rsidR="00083FC0" w:rsidTr="60EE707E" w14:paraId="6D2903E8" w14:textId="77777777">
        <w:tc>
          <w:tcPr>
            <w:tcW w:w="2552" w:type="dxa"/>
            <w:tcMar/>
          </w:tcPr>
          <w:p w:rsidRPr="000F53A7" w:rsidR="00034194" w:rsidP="00FA0CA9" w:rsidRDefault="00034194" w14:paraId="6D2903E6" w14:textId="77777777">
            <w:pPr>
              <w:rPr>
                <w:rFonts w:ascii="Verdana" w:hAnsi="Verdana" w:cs="Arial"/>
                <w:b/>
                <w:sz w:val="24"/>
                <w:szCs w:val="24"/>
              </w:rPr>
            </w:pPr>
            <w:r w:rsidRPr="000F53A7">
              <w:rPr>
                <w:rFonts w:ascii="Verdana" w:hAnsi="Verdana" w:cs="Arial"/>
                <w:b/>
                <w:sz w:val="24"/>
                <w:szCs w:val="24"/>
              </w:rPr>
              <w:t>Report Author</w:t>
            </w:r>
          </w:p>
        </w:tc>
        <w:tc>
          <w:tcPr>
            <w:tcW w:w="6611" w:type="dxa"/>
            <w:gridSpan w:val="6"/>
            <w:tcMar/>
          </w:tcPr>
          <w:p w:rsidRPr="000F53A7" w:rsidR="00034194" w:rsidP="00FA0CA9" w:rsidRDefault="00B82721" w14:paraId="6D2903E7" w14:textId="57EE8FA7">
            <w:pPr>
              <w:rPr>
                <w:rFonts w:ascii="Verdana" w:hAnsi="Verdana" w:cs="Arial"/>
                <w:sz w:val="24"/>
                <w:szCs w:val="24"/>
              </w:rPr>
            </w:pPr>
            <w:r w:rsidRPr="000F53A7">
              <w:rPr>
                <w:rFonts w:ascii="Verdana" w:hAnsi="Verdana" w:cs="Arial"/>
                <w:sz w:val="24"/>
                <w:szCs w:val="24"/>
              </w:rPr>
              <w:t>Liz Wonnacott, Head of Service – Medical Director</w:t>
            </w:r>
          </w:p>
        </w:tc>
      </w:tr>
      <w:tr w:rsidRPr="000F53A7" w:rsidR="00762BBE" w:rsidTr="60EE707E" w14:paraId="6D2903EB" w14:textId="77777777">
        <w:tc>
          <w:tcPr>
            <w:tcW w:w="2552" w:type="dxa"/>
            <w:tcMar/>
          </w:tcPr>
          <w:p w:rsidRPr="000F53A7" w:rsidR="00762BBE" w:rsidP="00762BBE" w:rsidRDefault="00762BBE" w14:paraId="6D2903E9" w14:textId="77777777">
            <w:pPr>
              <w:rPr>
                <w:rFonts w:ascii="Verdana" w:hAnsi="Verdana" w:cs="Arial"/>
                <w:b/>
                <w:sz w:val="24"/>
                <w:szCs w:val="24"/>
              </w:rPr>
            </w:pPr>
            <w:r w:rsidRPr="000F53A7">
              <w:rPr>
                <w:rFonts w:ascii="Verdana" w:hAnsi="Verdana" w:cs="Arial"/>
                <w:b/>
                <w:sz w:val="24"/>
                <w:szCs w:val="24"/>
              </w:rPr>
              <w:t>Report Sponsor</w:t>
            </w:r>
          </w:p>
        </w:tc>
        <w:tc>
          <w:tcPr>
            <w:tcW w:w="6611" w:type="dxa"/>
            <w:gridSpan w:val="6"/>
            <w:tcMar/>
          </w:tcPr>
          <w:p w:rsidRPr="000F53A7" w:rsidR="00762BBE" w:rsidP="00762BBE" w:rsidRDefault="00B82721" w14:paraId="6D2903EA" w14:textId="3676DF62">
            <w:pPr>
              <w:rPr>
                <w:rFonts w:ascii="Verdana" w:hAnsi="Verdana" w:cs="Arial"/>
                <w:sz w:val="24"/>
                <w:szCs w:val="24"/>
              </w:rPr>
            </w:pPr>
            <w:r w:rsidRPr="000F53A7">
              <w:rPr>
                <w:rFonts w:ascii="Verdana" w:hAnsi="Verdana" w:cs="Arial"/>
                <w:sz w:val="24"/>
                <w:szCs w:val="24"/>
              </w:rPr>
              <w:t>Dr Richard Evans, Executive Medical Director</w:t>
            </w:r>
          </w:p>
        </w:tc>
      </w:tr>
      <w:tr w:rsidRPr="000F53A7" w:rsidR="00762BBE" w:rsidTr="60EE707E" w14:paraId="6D2903EE" w14:textId="77777777">
        <w:tc>
          <w:tcPr>
            <w:tcW w:w="2552" w:type="dxa"/>
            <w:tcMar/>
          </w:tcPr>
          <w:p w:rsidRPr="000F53A7" w:rsidR="00762BBE" w:rsidP="00762BBE" w:rsidRDefault="00762BBE" w14:paraId="6D2903EC" w14:textId="77777777">
            <w:pPr>
              <w:rPr>
                <w:rFonts w:ascii="Verdana" w:hAnsi="Verdana" w:cs="Arial"/>
                <w:b/>
                <w:sz w:val="24"/>
                <w:szCs w:val="24"/>
              </w:rPr>
            </w:pPr>
            <w:r w:rsidRPr="000F53A7">
              <w:rPr>
                <w:rFonts w:ascii="Verdana" w:hAnsi="Verdana" w:cs="Arial"/>
                <w:b/>
                <w:sz w:val="24"/>
                <w:szCs w:val="24"/>
              </w:rPr>
              <w:t>Presented by</w:t>
            </w:r>
          </w:p>
        </w:tc>
        <w:tc>
          <w:tcPr>
            <w:tcW w:w="6611" w:type="dxa"/>
            <w:gridSpan w:val="6"/>
            <w:tcMar/>
          </w:tcPr>
          <w:p w:rsidRPr="000F53A7" w:rsidR="00762BBE" w:rsidP="00762BBE" w:rsidRDefault="00B82721" w14:paraId="6D2903ED" w14:textId="5553F584">
            <w:pPr>
              <w:rPr>
                <w:rFonts w:ascii="Verdana" w:hAnsi="Verdana" w:cs="Arial"/>
                <w:sz w:val="24"/>
                <w:szCs w:val="24"/>
              </w:rPr>
            </w:pPr>
            <w:r w:rsidRPr="000F53A7">
              <w:rPr>
                <w:rFonts w:ascii="Verdana" w:hAnsi="Verdana" w:cs="Arial"/>
                <w:sz w:val="24"/>
                <w:szCs w:val="24"/>
              </w:rPr>
              <w:t xml:space="preserve">Dr Raj Krishnan, Deputy Medical Director </w:t>
            </w:r>
          </w:p>
        </w:tc>
      </w:tr>
      <w:tr w:rsidRPr="000F53A7" w:rsidR="00653AEC" w:rsidTr="60EE707E" w14:paraId="6D2903F1" w14:textId="77777777">
        <w:tc>
          <w:tcPr>
            <w:tcW w:w="2552" w:type="dxa"/>
            <w:tcMar/>
          </w:tcPr>
          <w:p w:rsidRPr="000F53A7" w:rsidR="00653AEC" w:rsidP="00653AEC" w:rsidRDefault="00653AEC" w14:paraId="6D2903EF" w14:textId="77777777">
            <w:pPr>
              <w:rPr>
                <w:rFonts w:ascii="Verdana" w:hAnsi="Verdana" w:cs="Arial"/>
                <w:b/>
                <w:sz w:val="24"/>
                <w:szCs w:val="24"/>
              </w:rPr>
            </w:pPr>
            <w:r w:rsidRPr="000F53A7">
              <w:rPr>
                <w:rFonts w:ascii="Verdana" w:hAnsi="Verdana" w:cs="Arial"/>
                <w:b/>
                <w:sz w:val="24"/>
                <w:szCs w:val="24"/>
              </w:rPr>
              <w:t xml:space="preserve">Freedom of Information </w:t>
            </w:r>
          </w:p>
        </w:tc>
        <w:tc>
          <w:tcPr>
            <w:tcW w:w="6611" w:type="dxa"/>
            <w:gridSpan w:val="6"/>
            <w:tcMar/>
          </w:tcPr>
          <w:p w:rsidRPr="000F53A7" w:rsidR="00653AEC" w:rsidP="00653AEC" w:rsidRDefault="00B82721" w14:paraId="6D2903F0" w14:textId="5DCB1C43">
            <w:pPr>
              <w:rPr>
                <w:rFonts w:ascii="Verdana" w:hAnsi="Verdana" w:cs="Arial"/>
                <w:sz w:val="24"/>
                <w:szCs w:val="24"/>
              </w:rPr>
            </w:pPr>
            <w:r w:rsidRPr="000F53A7">
              <w:rPr>
                <w:rFonts w:ascii="Verdana" w:hAnsi="Verdana" w:cs="Arial"/>
                <w:sz w:val="24"/>
                <w:szCs w:val="24"/>
              </w:rPr>
              <w:t>Open</w:t>
            </w:r>
            <w:r w:rsidRPr="000F53A7" w:rsidR="00653AEC">
              <w:rPr>
                <w:rFonts w:ascii="Verdana" w:hAnsi="Verdana" w:cs="Arial"/>
                <w:sz w:val="24"/>
                <w:szCs w:val="24"/>
              </w:rPr>
              <w:t xml:space="preserve"> </w:t>
            </w:r>
          </w:p>
        </w:tc>
      </w:tr>
      <w:tr w:rsidRPr="000F53A7" w:rsidR="00653AEC" w:rsidTr="60EE707E" w14:paraId="6D2903F8" w14:textId="77777777">
        <w:tc>
          <w:tcPr>
            <w:tcW w:w="2552" w:type="dxa"/>
            <w:tcMar/>
          </w:tcPr>
          <w:p w:rsidRPr="000F53A7" w:rsidR="00653AEC" w:rsidP="00653AEC" w:rsidRDefault="00653AEC" w14:paraId="6D2903F2" w14:textId="77777777">
            <w:pPr>
              <w:rPr>
                <w:rFonts w:ascii="Verdana" w:hAnsi="Verdana" w:cs="Arial"/>
                <w:b/>
                <w:sz w:val="24"/>
                <w:szCs w:val="24"/>
              </w:rPr>
            </w:pPr>
            <w:r w:rsidRPr="000F53A7">
              <w:rPr>
                <w:rFonts w:ascii="Verdana" w:hAnsi="Verdana" w:cs="Arial"/>
                <w:b/>
                <w:sz w:val="24"/>
                <w:szCs w:val="24"/>
              </w:rPr>
              <w:t>Purpose of the Report</w:t>
            </w:r>
          </w:p>
        </w:tc>
        <w:tc>
          <w:tcPr>
            <w:tcW w:w="6611" w:type="dxa"/>
            <w:gridSpan w:val="6"/>
            <w:tcMar/>
          </w:tcPr>
          <w:p w:rsidRPr="000F53A7" w:rsidR="00653AEC" w:rsidP="00854ABC" w:rsidRDefault="003258C6" w14:paraId="6D2903F7" w14:textId="297AEE25">
            <w:pPr>
              <w:ind w:right="96"/>
              <w:rPr>
                <w:rFonts w:ascii="Verdana" w:hAnsi="Verdana" w:cs="Arial"/>
                <w:sz w:val="24"/>
                <w:szCs w:val="24"/>
              </w:rPr>
            </w:pPr>
            <w:r w:rsidRPr="000F53A7">
              <w:rPr>
                <w:rFonts w:ascii="Verdana" w:hAnsi="Verdana" w:cs="Arial"/>
                <w:sz w:val="24"/>
                <w:szCs w:val="24"/>
              </w:rPr>
              <w:t xml:space="preserve">The purpose of the report is to set out the progress to improve job planning compliance within the health board, as well as the completion of the internal audit recommendations. </w:t>
            </w:r>
          </w:p>
        </w:tc>
      </w:tr>
      <w:tr w:rsidRPr="000F53A7" w:rsidR="00653AEC" w:rsidTr="60EE707E" w14:paraId="6D290402" w14:textId="77777777">
        <w:tc>
          <w:tcPr>
            <w:tcW w:w="2552" w:type="dxa"/>
            <w:tcMar/>
          </w:tcPr>
          <w:p w:rsidRPr="000F53A7" w:rsidR="00653AEC" w:rsidP="00653AEC" w:rsidRDefault="00653AEC" w14:paraId="6D2903F9" w14:textId="77777777">
            <w:pPr>
              <w:rPr>
                <w:rFonts w:ascii="Verdana" w:hAnsi="Verdana" w:cs="Arial"/>
                <w:b/>
                <w:sz w:val="24"/>
                <w:szCs w:val="24"/>
              </w:rPr>
            </w:pPr>
            <w:r w:rsidRPr="000F53A7">
              <w:rPr>
                <w:rFonts w:ascii="Verdana" w:hAnsi="Verdana" w:cs="Arial"/>
                <w:b/>
                <w:sz w:val="24"/>
                <w:szCs w:val="24"/>
              </w:rPr>
              <w:t>Key Issues</w:t>
            </w:r>
          </w:p>
          <w:p w:rsidRPr="000F53A7" w:rsidR="00653AEC" w:rsidP="00653AEC" w:rsidRDefault="00653AEC" w14:paraId="6D2903FA" w14:textId="77777777">
            <w:pPr>
              <w:rPr>
                <w:rFonts w:ascii="Verdana" w:hAnsi="Verdana" w:cs="Arial"/>
                <w:b/>
                <w:sz w:val="24"/>
                <w:szCs w:val="24"/>
              </w:rPr>
            </w:pPr>
          </w:p>
          <w:p w:rsidRPr="000F53A7" w:rsidR="00653AEC" w:rsidP="00653AEC" w:rsidRDefault="00653AEC" w14:paraId="6D2903FB" w14:textId="77777777">
            <w:pPr>
              <w:rPr>
                <w:rFonts w:ascii="Verdana" w:hAnsi="Verdana" w:cs="Arial"/>
                <w:b/>
                <w:sz w:val="24"/>
                <w:szCs w:val="24"/>
              </w:rPr>
            </w:pPr>
          </w:p>
          <w:p w:rsidRPr="000F53A7" w:rsidR="00653AEC" w:rsidP="00653AEC" w:rsidRDefault="00653AEC" w14:paraId="6D2903FC" w14:textId="77777777">
            <w:pPr>
              <w:rPr>
                <w:rFonts w:ascii="Verdana" w:hAnsi="Verdana" w:cs="Arial"/>
                <w:b/>
                <w:sz w:val="24"/>
                <w:szCs w:val="24"/>
              </w:rPr>
            </w:pPr>
          </w:p>
        </w:tc>
        <w:tc>
          <w:tcPr>
            <w:tcW w:w="6611" w:type="dxa"/>
            <w:gridSpan w:val="6"/>
            <w:tcMar/>
          </w:tcPr>
          <w:p w:rsidRPr="000F53A7" w:rsidR="005C785B" w:rsidP="005C785B" w:rsidRDefault="005C785B" w14:paraId="386A310B" w14:textId="77777777">
            <w:pPr>
              <w:pStyle w:val="ListParagraph"/>
              <w:numPr>
                <w:ilvl w:val="0"/>
                <w:numId w:val="11"/>
              </w:numPr>
              <w:ind w:right="96"/>
              <w:rPr>
                <w:rFonts w:ascii="Verdana" w:hAnsi="Verdana" w:cs="Arial"/>
                <w:sz w:val="24"/>
                <w:szCs w:val="24"/>
              </w:rPr>
            </w:pPr>
            <w:r w:rsidRPr="000F53A7">
              <w:rPr>
                <w:rFonts w:ascii="Verdana" w:hAnsi="Verdana" w:cs="Arial"/>
                <w:sz w:val="24"/>
                <w:szCs w:val="24"/>
              </w:rPr>
              <w:t>Job planning was established as a critical part of the Consultant Contract following an amendment in 2003;</w:t>
            </w:r>
          </w:p>
          <w:p w:rsidRPr="000F53A7" w:rsidR="005C785B" w:rsidP="005C785B" w:rsidRDefault="005C785B" w14:paraId="5CE84065" w14:textId="77777777">
            <w:pPr>
              <w:pStyle w:val="ListParagraph"/>
              <w:numPr>
                <w:ilvl w:val="0"/>
                <w:numId w:val="11"/>
              </w:numPr>
              <w:ind w:right="96"/>
              <w:rPr>
                <w:rFonts w:ascii="Verdana" w:hAnsi="Verdana" w:cs="Arial"/>
                <w:sz w:val="24"/>
                <w:szCs w:val="24"/>
              </w:rPr>
            </w:pPr>
            <w:r w:rsidRPr="000F53A7">
              <w:rPr>
                <w:rFonts w:ascii="Verdana" w:hAnsi="Verdana" w:cs="Arial"/>
                <w:sz w:val="24"/>
                <w:szCs w:val="24"/>
              </w:rPr>
              <w:t>There are a number of risks if job planning is not undertaken effectively, the most significant being that the clinical workforce not being used correctly to provide safe and effective care;</w:t>
            </w:r>
          </w:p>
          <w:p w:rsidRPr="000F53A7" w:rsidR="00167E54" w:rsidP="00653AEC" w:rsidRDefault="005C785B" w14:paraId="3BF76F01" w14:textId="77777777">
            <w:pPr>
              <w:pStyle w:val="ListParagraph"/>
              <w:numPr>
                <w:ilvl w:val="0"/>
                <w:numId w:val="11"/>
              </w:numPr>
              <w:ind w:right="96"/>
              <w:rPr>
                <w:rFonts w:ascii="Verdana" w:hAnsi="Verdana" w:cs="Arial"/>
                <w:sz w:val="24"/>
                <w:szCs w:val="24"/>
              </w:rPr>
            </w:pPr>
            <w:r w:rsidRPr="000F53A7">
              <w:rPr>
                <w:rFonts w:ascii="Verdana" w:hAnsi="Verdana" w:cs="Arial"/>
                <w:sz w:val="24"/>
                <w:szCs w:val="24"/>
              </w:rPr>
              <w:t>An internal audit was commissioned to review job planning and provide a baseline for the improvements needed;</w:t>
            </w:r>
          </w:p>
          <w:p w:rsidRPr="000F53A7" w:rsidR="00167E54" w:rsidP="00167E54" w:rsidRDefault="00EF6BEF" w14:paraId="4B4B5751" w14:textId="363F2B6D">
            <w:pPr>
              <w:pStyle w:val="ListParagraph"/>
              <w:numPr>
                <w:ilvl w:val="0"/>
                <w:numId w:val="11"/>
              </w:numPr>
              <w:ind w:right="96"/>
              <w:rPr>
                <w:rFonts w:ascii="Verdana" w:hAnsi="Verdana" w:cs="Arial"/>
                <w:sz w:val="24"/>
                <w:szCs w:val="24"/>
              </w:rPr>
            </w:pPr>
            <w:r w:rsidRPr="000F53A7">
              <w:rPr>
                <w:rFonts w:ascii="Verdana" w:hAnsi="Verdana" w:cs="Arial"/>
                <w:sz w:val="24"/>
                <w:szCs w:val="24"/>
              </w:rPr>
              <w:t xml:space="preserve">An improvement in job planning compliance from 20% </w:t>
            </w:r>
            <w:r w:rsidRPr="000F53A7" w:rsidR="00167E54">
              <w:rPr>
                <w:rFonts w:ascii="Verdana" w:hAnsi="Verdana" w:cs="Arial"/>
                <w:sz w:val="24"/>
                <w:szCs w:val="24"/>
              </w:rPr>
              <w:t xml:space="preserve">in April 2024 </w:t>
            </w:r>
            <w:r w:rsidRPr="000F53A7">
              <w:rPr>
                <w:rFonts w:ascii="Verdana" w:hAnsi="Verdana" w:cs="Arial"/>
                <w:sz w:val="24"/>
                <w:szCs w:val="24"/>
              </w:rPr>
              <w:t xml:space="preserve">to </w:t>
            </w:r>
            <w:r w:rsidRPr="000F53A7" w:rsidR="00167E54">
              <w:rPr>
                <w:rFonts w:ascii="Verdana" w:hAnsi="Verdana" w:cs="Arial"/>
                <w:sz w:val="24"/>
                <w:szCs w:val="24"/>
              </w:rPr>
              <w:t>98</w:t>
            </w:r>
            <w:r w:rsidRPr="000F53A7">
              <w:rPr>
                <w:rFonts w:ascii="Verdana" w:hAnsi="Verdana" w:cs="Arial"/>
                <w:sz w:val="24"/>
                <w:szCs w:val="24"/>
              </w:rPr>
              <w:t xml:space="preserve">% </w:t>
            </w:r>
            <w:r w:rsidRPr="000F53A7" w:rsidR="00167E54">
              <w:rPr>
                <w:rFonts w:ascii="Verdana" w:hAnsi="Verdana" w:cs="Arial"/>
                <w:sz w:val="24"/>
                <w:szCs w:val="24"/>
              </w:rPr>
              <w:t>for March 2025 was achieved;</w:t>
            </w:r>
          </w:p>
          <w:p w:rsidRPr="000F53A7" w:rsidR="00653AEC" w:rsidP="00167E54" w:rsidRDefault="00167E54" w14:paraId="6D290401" w14:textId="615AFCA2">
            <w:pPr>
              <w:pStyle w:val="ListParagraph"/>
              <w:numPr>
                <w:ilvl w:val="0"/>
                <w:numId w:val="11"/>
              </w:numPr>
              <w:ind w:right="96"/>
              <w:rPr>
                <w:rFonts w:ascii="Verdana" w:hAnsi="Verdana" w:cs="Arial"/>
                <w:sz w:val="24"/>
                <w:szCs w:val="24"/>
              </w:rPr>
            </w:pPr>
            <w:r w:rsidRPr="000F53A7">
              <w:rPr>
                <w:rFonts w:ascii="Verdana" w:hAnsi="Verdana" w:cs="Arial"/>
                <w:sz w:val="24"/>
                <w:szCs w:val="24"/>
              </w:rPr>
              <w:t xml:space="preserve">Focus is now being given to maintaining the compliance percentage as well improving the quality of job plans. </w:t>
            </w:r>
          </w:p>
        </w:tc>
      </w:tr>
      <w:tr w:rsidRPr="000F53A7" w:rsidR="00762BBE" w:rsidTr="60EE707E" w14:paraId="6D290409" w14:textId="77777777">
        <w:trPr>
          <w:trHeight w:val="97"/>
        </w:trPr>
        <w:tc>
          <w:tcPr>
            <w:tcW w:w="2552" w:type="dxa"/>
            <w:vMerge w:val="restart"/>
            <w:tcMar/>
          </w:tcPr>
          <w:p w:rsidRPr="000F53A7" w:rsidR="00762BBE" w:rsidP="00762BBE" w:rsidRDefault="00762BBE" w14:paraId="6D290403" w14:textId="77777777">
            <w:pPr>
              <w:rPr>
                <w:rFonts w:ascii="Verdana" w:hAnsi="Verdana" w:cs="Arial"/>
                <w:b/>
                <w:sz w:val="24"/>
                <w:szCs w:val="24"/>
              </w:rPr>
            </w:pPr>
            <w:r w:rsidRPr="000F53A7">
              <w:rPr>
                <w:rFonts w:ascii="Verdana" w:hAnsi="Verdana" w:cs="Arial"/>
                <w:b/>
                <w:sz w:val="24"/>
                <w:szCs w:val="24"/>
              </w:rPr>
              <w:t xml:space="preserve">Specific Action Required </w:t>
            </w:r>
          </w:p>
          <w:p w:rsidRPr="000F53A7" w:rsidR="00762BBE" w:rsidP="00762BBE" w:rsidRDefault="00762BBE" w14:paraId="6D290404" w14:textId="77777777">
            <w:pPr>
              <w:rPr>
                <w:rFonts w:ascii="Verdana" w:hAnsi="Verdana" w:cs="Arial"/>
                <w:b/>
                <w:i/>
                <w:sz w:val="24"/>
                <w:szCs w:val="24"/>
              </w:rPr>
            </w:pPr>
            <w:r w:rsidRPr="000F53A7">
              <w:rPr>
                <w:rFonts w:ascii="Verdana" w:hAnsi="Verdana" w:cs="Arial"/>
                <w:b/>
                <w:i/>
                <w:sz w:val="24"/>
                <w:szCs w:val="24"/>
              </w:rPr>
              <w:t>(please choose one only)</w:t>
            </w:r>
          </w:p>
        </w:tc>
        <w:tc>
          <w:tcPr>
            <w:tcW w:w="1711" w:type="dxa"/>
            <w:shd w:val="clear" w:color="auto" w:fill="D5DCE4" w:themeFill="text2" w:themeFillTint="33"/>
            <w:tcMar/>
          </w:tcPr>
          <w:p w:rsidRPr="000F53A7" w:rsidR="00762BBE" w:rsidP="00762BBE" w:rsidRDefault="00762BBE" w14:paraId="6D290405" w14:textId="77777777">
            <w:pPr>
              <w:rPr>
                <w:rFonts w:ascii="Verdana" w:hAnsi="Verdana" w:cs="Arial"/>
                <w:b/>
                <w:sz w:val="24"/>
                <w:szCs w:val="24"/>
              </w:rPr>
            </w:pPr>
            <w:r w:rsidRPr="000F53A7">
              <w:rPr>
                <w:rFonts w:ascii="Verdana" w:hAnsi="Verdana" w:cs="Arial"/>
                <w:b/>
                <w:sz w:val="24"/>
                <w:szCs w:val="24"/>
              </w:rPr>
              <w:t>Information</w:t>
            </w:r>
          </w:p>
        </w:tc>
        <w:tc>
          <w:tcPr>
            <w:tcW w:w="1723" w:type="dxa"/>
            <w:gridSpan w:val="2"/>
            <w:shd w:val="clear" w:color="auto" w:fill="D5DCE4" w:themeFill="text2" w:themeFillTint="33"/>
            <w:tcMar/>
          </w:tcPr>
          <w:p w:rsidRPr="000F53A7" w:rsidR="00762BBE" w:rsidP="00762BBE" w:rsidRDefault="00762BBE" w14:paraId="6D290406" w14:textId="77777777">
            <w:pPr>
              <w:rPr>
                <w:rFonts w:ascii="Verdana" w:hAnsi="Verdana" w:cs="Arial"/>
                <w:b/>
                <w:sz w:val="24"/>
                <w:szCs w:val="24"/>
              </w:rPr>
            </w:pPr>
            <w:r w:rsidRPr="000F53A7">
              <w:rPr>
                <w:rFonts w:ascii="Verdana" w:hAnsi="Verdana" w:cs="Arial"/>
                <w:b/>
                <w:sz w:val="24"/>
                <w:szCs w:val="24"/>
              </w:rPr>
              <w:t>Discussion</w:t>
            </w:r>
          </w:p>
        </w:tc>
        <w:tc>
          <w:tcPr>
            <w:tcW w:w="1661" w:type="dxa"/>
            <w:shd w:val="clear" w:color="auto" w:fill="D5DCE4" w:themeFill="text2" w:themeFillTint="33"/>
            <w:tcMar/>
          </w:tcPr>
          <w:p w:rsidRPr="000F53A7" w:rsidR="00762BBE" w:rsidP="00762BBE" w:rsidRDefault="00762BBE" w14:paraId="6D290407" w14:textId="77777777">
            <w:pPr>
              <w:rPr>
                <w:rFonts w:ascii="Verdana" w:hAnsi="Verdana" w:cs="Arial"/>
                <w:b/>
                <w:sz w:val="24"/>
                <w:szCs w:val="24"/>
              </w:rPr>
            </w:pPr>
            <w:r w:rsidRPr="000F53A7">
              <w:rPr>
                <w:rFonts w:ascii="Verdana" w:hAnsi="Verdana" w:cs="Arial"/>
                <w:b/>
                <w:sz w:val="24"/>
                <w:szCs w:val="24"/>
              </w:rPr>
              <w:t>Assurance</w:t>
            </w:r>
          </w:p>
        </w:tc>
        <w:tc>
          <w:tcPr>
            <w:tcW w:w="1516" w:type="dxa"/>
            <w:gridSpan w:val="2"/>
            <w:shd w:val="clear" w:color="auto" w:fill="D5DCE4" w:themeFill="text2" w:themeFillTint="33"/>
            <w:tcMar/>
          </w:tcPr>
          <w:p w:rsidRPr="000F53A7" w:rsidR="00762BBE" w:rsidP="00762BBE" w:rsidRDefault="00762BBE" w14:paraId="6D290408" w14:textId="77777777">
            <w:pPr>
              <w:rPr>
                <w:rFonts w:ascii="Verdana" w:hAnsi="Verdana" w:cs="Arial"/>
                <w:b/>
                <w:sz w:val="24"/>
                <w:szCs w:val="24"/>
              </w:rPr>
            </w:pPr>
            <w:r w:rsidRPr="000F53A7">
              <w:rPr>
                <w:rFonts w:ascii="Verdana" w:hAnsi="Verdana" w:cs="Arial"/>
                <w:b/>
                <w:sz w:val="24"/>
                <w:szCs w:val="24"/>
              </w:rPr>
              <w:t>Approval</w:t>
            </w:r>
          </w:p>
        </w:tc>
      </w:tr>
      <w:tr w:rsidRPr="000F53A7" w:rsidR="00762BBE" w:rsidTr="60EE707E" w14:paraId="6D29040F" w14:textId="77777777">
        <w:trPr>
          <w:trHeight w:val="96"/>
        </w:trPr>
        <w:tc>
          <w:tcPr>
            <w:tcW w:w="2552" w:type="dxa"/>
            <w:vMerge/>
            <w:tcMar/>
          </w:tcPr>
          <w:p w:rsidRPr="000F53A7"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711" w:type="dxa"/>
                <w:tcMar/>
              </w:tcPr>
              <w:p w:rsidRPr="000F53A7" w:rsidR="00762BBE" w:rsidP="00762BBE" w:rsidRDefault="00762BBE" w14:paraId="6D29040B" w14:textId="77777777">
                <w:pPr>
                  <w:ind w:right="96"/>
                  <w:jc w:val="center"/>
                  <w:rPr>
                    <w:rFonts w:ascii="Verdana" w:hAnsi="Verdana" w:cs="Arial"/>
                    <w:sz w:val="24"/>
                    <w:szCs w:val="24"/>
                  </w:rPr>
                </w:pPr>
                <w:r w:rsidRPr="000F53A7">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0F53A7" w:rsidR="00762BBE" w:rsidP="00762BBE" w:rsidRDefault="00762BBE" w14:paraId="6D29040C" w14:textId="77777777">
                <w:pPr>
                  <w:ind w:right="96"/>
                  <w:jc w:val="center"/>
                  <w:rPr>
                    <w:rFonts w:ascii="Verdana" w:hAnsi="Verdana" w:cs="Arial"/>
                    <w:sz w:val="24"/>
                    <w:szCs w:val="24"/>
                  </w:rPr>
                </w:pPr>
                <w:r w:rsidRPr="000F53A7">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0F53A7" w:rsidR="00762BBE" w:rsidP="00762BBE" w:rsidRDefault="006A1348" w14:paraId="6D29040D" w14:textId="23FB21EF">
                <w:pPr>
                  <w:ind w:right="96"/>
                  <w:jc w:val="center"/>
                  <w:rPr>
                    <w:rFonts w:ascii="Verdana" w:hAnsi="Verdana" w:cs="Arial"/>
                    <w:sz w:val="24"/>
                    <w:szCs w:val="24"/>
                  </w:rPr>
                </w:pPr>
                <w:r w:rsidRPr="000F53A7">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0F53A7" w:rsidR="00762BBE" w:rsidP="00762BBE" w:rsidRDefault="00F57042" w14:paraId="6D29040E" w14:textId="77777777">
                <w:pPr>
                  <w:ind w:right="96"/>
                  <w:jc w:val="center"/>
                  <w:rPr>
                    <w:rFonts w:ascii="Verdana" w:hAnsi="Verdana" w:cs="Arial"/>
                    <w:sz w:val="24"/>
                    <w:szCs w:val="24"/>
                  </w:rPr>
                </w:pPr>
                <w:r w:rsidRPr="000F53A7">
                  <w:rPr>
                    <w:rFonts w:ascii="Segoe UI Symbol" w:hAnsi="Segoe UI Symbol" w:eastAsia="MS Gothic" w:cs="Segoe UI Symbol"/>
                    <w:sz w:val="24"/>
                    <w:szCs w:val="24"/>
                  </w:rPr>
                  <w:t>☐</w:t>
                </w:r>
              </w:p>
            </w:tc>
          </w:sdtContent>
        </w:sdt>
      </w:tr>
      <w:tr w:rsidRPr="000F53A7" w:rsidR="00762BBE" w:rsidTr="60EE707E" w14:paraId="6D290418" w14:textId="77777777">
        <w:tc>
          <w:tcPr>
            <w:tcW w:w="2552" w:type="dxa"/>
            <w:tcMar/>
          </w:tcPr>
          <w:p w:rsidRPr="000F53A7" w:rsidR="00762BBE" w:rsidP="00762BBE" w:rsidRDefault="00762BBE" w14:paraId="6D290410" w14:textId="77777777">
            <w:pPr>
              <w:rPr>
                <w:rFonts w:ascii="Verdana" w:hAnsi="Verdana" w:cs="Arial"/>
                <w:b/>
                <w:sz w:val="24"/>
                <w:szCs w:val="24"/>
              </w:rPr>
            </w:pPr>
            <w:r w:rsidRPr="000F53A7">
              <w:rPr>
                <w:rFonts w:ascii="Verdana" w:hAnsi="Verdana" w:cs="Arial"/>
                <w:b/>
                <w:sz w:val="24"/>
                <w:szCs w:val="24"/>
              </w:rPr>
              <w:t>Recommendations</w:t>
            </w:r>
          </w:p>
          <w:p w:rsidRPr="000F53A7" w:rsidR="00762BBE" w:rsidP="00762BBE" w:rsidRDefault="00762BBE" w14:paraId="6D290411" w14:textId="77777777">
            <w:pPr>
              <w:rPr>
                <w:rFonts w:ascii="Verdana" w:hAnsi="Verdana" w:cs="Arial"/>
                <w:b/>
                <w:sz w:val="24"/>
                <w:szCs w:val="24"/>
              </w:rPr>
            </w:pPr>
          </w:p>
        </w:tc>
        <w:tc>
          <w:tcPr>
            <w:tcW w:w="6611" w:type="dxa"/>
            <w:gridSpan w:val="6"/>
            <w:tcMar/>
          </w:tcPr>
          <w:p w:rsidRPr="000F53A7" w:rsidR="006A1348" w:rsidP="006A1348" w:rsidRDefault="006A1348" w14:paraId="2AE01624" w14:textId="77777777">
            <w:pPr>
              <w:ind w:right="96"/>
              <w:rPr>
                <w:rFonts w:ascii="Verdana" w:hAnsi="Verdana" w:cs="Arial"/>
                <w:sz w:val="24"/>
                <w:szCs w:val="24"/>
              </w:rPr>
            </w:pPr>
            <w:r w:rsidRPr="000F53A7">
              <w:rPr>
                <w:rFonts w:ascii="Verdana" w:hAnsi="Verdana" w:cs="Arial"/>
                <w:sz w:val="24"/>
                <w:szCs w:val="24"/>
              </w:rPr>
              <w:t>Members are asked to:</w:t>
            </w:r>
          </w:p>
          <w:p w:rsidRPr="000F53A7" w:rsidR="006A1348" w:rsidP="006A1348" w:rsidRDefault="00073AC7" w14:paraId="71BE2384" w14:textId="20C97F09">
            <w:pPr>
              <w:pStyle w:val="ListParagraph"/>
              <w:numPr>
                <w:ilvl w:val="0"/>
                <w:numId w:val="6"/>
              </w:numPr>
              <w:ind w:right="96"/>
              <w:rPr>
                <w:rFonts w:ascii="Verdana" w:hAnsi="Verdana" w:cs="Arial"/>
                <w:sz w:val="24"/>
                <w:szCs w:val="24"/>
                <w:u w:val="single"/>
              </w:rPr>
            </w:pPr>
            <w:r w:rsidRPr="000F53A7">
              <w:rPr>
                <w:rFonts w:ascii="Verdana" w:hAnsi="Verdana" w:cs="Arial"/>
                <w:b/>
                <w:sz w:val="24"/>
                <w:szCs w:val="24"/>
              </w:rPr>
              <w:t xml:space="preserve">TAKE ASSURANCE </w:t>
            </w:r>
            <w:r w:rsidRPr="000F53A7">
              <w:rPr>
                <w:rFonts w:ascii="Verdana" w:hAnsi="Verdana" w:cs="Arial"/>
                <w:bCs/>
                <w:sz w:val="24"/>
                <w:szCs w:val="24"/>
              </w:rPr>
              <w:t xml:space="preserve">that compliance with job planning improved </w:t>
            </w:r>
            <w:r w:rsidRPr="000F53A7" w:rsidR="008F4374">
              <w:rPr>
                <w:rFonts w:ascii="Verdana" w:hAnsi="Verdana" w:cs="Arial"/>
                <w:bCs/>
                <w:sz w:val="24"/>
                <w:szCs w:val="24"/>
              </w:rPr>
              <w:t xml:space="preserve">from 20% in April 2024 to </w:t>
            </w:r>
            <w:r w:rsidRPr="000F53A7" w:rsidR="00E15059">
              <w:rPr>
                <w:rFonts w:ascii="Verdana" w:hAnsi="Verdana" w:cs="Arial"/>
                <w:bCs/>
                <w:sz w:val="24"/>
                <w:szCs w:val="24"/>
              </w:rPr>
              <w:t>98% compliance at the end of the financial year</w:t>
            </w:r>
            <w:r w:rsidRPr="000F53A7" w:rsidR="006A1348">
              <w:rPr>
                <w:rFonts w:ascii="Verdana" w:hAnsi="Verdana" w:cs="Arial"/>
                <w:bCs/>
                <w:sz w:val="24"/>
                <w:szCs w:val="24"/>
              </w:rPr>
              <w:t>;</w:t>
            </w:r>
          </w:p>
          <w:p w:rsidRPr="000F53A7" w:rsidR="00E15059" w:rsidP="006A1348" w:rsidRDefault="00E15059" w14:paraId="159DF0D0" w14:textId="47A4E65B">
            <w:pPr>
              <w:pStyle w:val="ListParagraph"/>
              <w:numPr>
                <w:ilvl w:val="0"/>
                <w:numId w:val="6"/>
              </w:numPr>
              <w:ind w:right="96"/>
              <w:rPr>
                <w:rFonts w:ascii="Verdana" w:hAnsi="Verdana" w:cs="Arial"/>
                <w:sz w:val="24"/>
                <w:szCs w:val="24"/>
                <w:u w:val="single"/>
              </w:rPr>
            </w:pPr>
            <w:r w:rsidRPr="000F53A7">
              <w:rPr>
                <w:rFonts w:ascii="Verdana" w:hAnsi="Verdana" w:cs="Arial"/>
                <w:b/>
                <w:sz w:val="24"/>
                <w:szCs w:val="24"/>
              </w:rPr>
              <w:t xml:space="preserve">TAKE ASSURANCE </w:t>
            </w:r>
            <w:r w:rsidRPr="000F53A7">
              <w:rPr>
                <w:rFonts w:ascii="Verdana" w:hAnsi="Verdana" w:cs="Arial"/>
                <w:bCs/>
                <w:sz w:val="24"/>
                <w:szCs w:val="24"/>
              </w:rPr>
              <w:t xml:space="preserve">that progress has been maintained </w:t>
            </w:r>
            <w:r w:rsidRPr="000F53A7" w:rsidR="00895A23">
              <w:rPr>
                <w:rFonts w:ascii="Verdana" w:hAnsi="Verdana" w:cs="Arial"/>
                <w:bCs/>
                <w:sz w:val="24"/>
                <w:szCs w:val="24"/>
              </w:rPr>
              <w:t xml:space="preserve">with compliance at </w:t>
            </w:r>
            <w:r w:rsidRPr="000F53A7" w:rsidR="00117269">
              <w:rPr>
                <w:rFonts w:ascii="Verdana" w:hAnsi="Verdana" w:cs="Arial"/>
                <w:bCs/>
                <w:sz w:val="24"/>
                <w:szCs w:val="24"/>
              </w:rPr>
              <w:t>94</w:t>
            </w:r>
            <w:r w:rsidRPr="000F53A7" w:rsidR="00895A23">
              <w:rPr>
                <w:rFonts w:ascii="Verdana" w:hAnsi="Verdana" w:cs="Arial"/>
                <w:bCs/>
                <w:sz w:val="24"/>
                <w:szCs w:val="24"/>
              </w:rPr>
              <w:t>%</w:t>
            </w:r>
            <w:r w:rsidRPr="000F53A7" w:rsidR="005A1E0C">
              <w:rPr>
                <w:rFonts w:ascii="Verdana" w:hAnsi="Verdana" w:cs="Arial"/>
                <w:bCs/>
                <w:sz w:val="24"/>
                <w:szCs w:val="24"/>
              </w:rPr>
              <w:t xml:space="preserve"> </w:t>
            </w:r>
            <w:r w:rsidRPr="000F53A7" w:rsidR="00117269">
              <w:rPr>
                <w:rFonts w:ascii="Verdana" w:hAnsi="Verdana" w:cs="Arial"/>
                <w:bCs/>
                <w:sz w:val="24"/>
                <w:szCs w:val="24"/>
              </w:rPr>
              <w:t>in</w:t>
            </w:r>
            <w:r w:rsidRPr="000F53A7" w:rsidR="005A1E0C">
              <w:rPr>
                <w:rFonts w:ascii="Verdana" w:hAnsi="Verdana" w:cs="Arial"/>
                <w:bCs/>
                <w:sz w:val="24"/>
                <w:szCs w:val="24"/>
              </w:rPr>
              <w:t xml:space="preserve"> July 2025</w:t>
            </w:r>
            <w:r w:rsidRPr="000F53A7" w:rsidR="00117269">
              <w:rPr>
                <w:rFonts w:ascii="Verdana" w:hAnsi="Verdana" w:cs="Arial"/>
                <w:bCs/>
                <w:sz w:val="24"/>
                <w:szCs w:val="24"/>
              </w:rPr>
              <w:t>;</w:t>
            </w:r>
          </w:p>
          <w:p w:rsidRPr="000F53A7" w:rsidR="00073AC7" w:rsidP="006A1348" w:rsidRDefault="00080A73" w14:paraId="079AED3F" w14:textId="428DF78D">
            <w:pPr>
              <w:pStyle w:val="ListParagraph"/>
              <w:numPr>
                <w:ilvl w:val="0"/>
                <w:numId w:val="6"/>
              </w:numPr>
              <w:ind w:right="96"/>
              <w:rPr>
                <w:rFonts w:ascii="Verdana" w:hAnsi="Verdana" w:cs="Arial"/>
                <w:sz w:val="24"/>
                <w:szCs w:val="24"/>
                <w:u w:val="single"/>
              </w:rPr>
            </w:pPr>
            <w:r w:rsidRPr="000F53A7">
              <w:rPr>
                <w:rFonts w:ascii="Verdana" w:hAnsi="Verdana" w:cs="Arial"/>
                <w:b/>
                <w:sz w:val="24"/>
                <w:szCs w:val="24"/>
              </w:rPr>
              <w:t>TAKE ASSURANCE</w:t>
            </w:r>
            <w:r w:rsidRPr="000F53A7" w:rsidR="00073AC7">
              <w:rPr>
                <w:rFonts w:ascii="Verdana" w:hAnsi="Verdana" w:cs="Arial"/>
                <w:b/>
                <w:sz w:val="24"/>
                <w:szCs w:val="24"/>
              </w:rPr>
              <w:t xml:space="preserve"> </w:t>
            </w:r>
            <w:r w:rsidRPr="000F53A7" w:rsidR="009B7830">
              <w:rPr>
                <w:rFonts w:ascii="Verdana" w:hAnsi="Verdana" w:cs="Arial"/>
                <w:bCs/>
                <w:sz w:val="24"/>
                <w:szCs w:val="24"/>
              </w:rPr>
              <w:t xml:space="preserve">the health board is now compliant with the Welsh Government target of more </w:t>
            </w:r>
            <w:r w:rsidRPr="000F53A7" w:rsidR="000F2D66">
              <w:rPr>
                <w:rFonts w:ascii="Verdana" w:hAnsi="Verdana" w:cs="Arial"/>
                <w:bCs/>
                <w:sz w:val="24"/>
                <w:szCs w:val="24"/>
              </w:rPr>
              <w:t>than</w:t>
            </w:r>
            <w:r w:rsidRPr="000F53A7" w:rsidR="009B7830">
              <w:rPr>
                <w:rFonts w:ascii="Verdana" w:hAnsi="Verdana" w:cs="Arial"/>
                <w:bCs/>
                <w:sz w:val="24"/>
                <w:szCs w:val="24"/>
              </w:rPr>
              <w:t xml:space="preserve"> 90% of consultants to have a current job plan by September 2025;</w:t>
            </w:r>
          </w:p>
          <w:p w:rsidRPr="000F53A7" w:rsidR="009B7830" w:rsidP="006A1348" w:rsidRDefault="009B7830" w14:paraId="65F1A827" w14:textId="6874C8D3">
            <w:pPr>
              <w:pStyle w:val="ListParagraph"/>
              <w:numPr>
                <w:ilvl w:val="0"/>
                <w:numId w:val="6"/>
              </w:numPr>
              <w:ind w:right="96"/>
              <w:rPr>
                <w:rFonts w:ascii="Verdana" w:hAnsi="Verdana" w:cs="Arial"/>
                <w:sz w:val="24"/>
                <w:szCs w:val="24"/>
                <w:u w:val="single"/>
              </w:rPr>
            </w:pPr>
            <w:r w:rsidRPr="000F53A7">
              <w:rPr>
                <w:rFonts w:ascii="Verdana" w:hAnsi="Verdana" w:cs="Arial"/>
                <w:b/>
                <w:sz w:val="24"/>
                <w:szCs w:val="24"/>
              </w:rPr>
              <w:lastRenderedPageBreak/>
              <w:t xml:space="preserve">TAKE ASSURANCE </w:t>
            </w:r>
            <w:r w:rsidRPr="000F53A7">
              <w:rPr>
                <w:rFonts w:ascii="Verdana" w:hAnsi="Verdana" w:cs="Arial"/>
                <w:bCs/>
                <w:sz w:val="24"/>
                <w:szCs w:val="24"/>
              </w:rPr>
              <w:t xml:space="preserve">that </w:t>
            </w:r>
            <w:r w:rsidRPr="000F53A7" w:rsidR="001B6EA3">
              <w:rPr>
                <w:rFonts w:ascii="Verdana" w:hAnsi="Verdana" w:cs="Arial"/>
                <w:bCs/>
                <w:sz w:val="24"/>
                <w:szCs w:val="24"/>
              </w:rPr>
              <w:t xml:space="preserve">15 of the 21 internal recommendations have been closed and there are plans in place for the remaining six to be delivered by </w:t>
            </w:r>
            <w:r w:rsidRPr="000F53A7" w:rsidR="00ED0857">
              <w:rPr>
                <w:rFonts w:ascii="Verdana" w:hAnsi="Verdana" w:cs="Arial"/>
                <w:bCs/>
                <w:sz w:val="24"/>
                <w:szCs w:val="24"/>
              </w:rPr>
              <w:t>autumn</w:t>
            </w:r>
            <w:r w:rsidRPr="000F53A7" w:rsidR="001B6EA3">
              <w:rPr>
                <w:rFonts w:ascii="Verdana" w:hAnsi="Verdana" w:cs="Arial"/>
                <w:bCs/>
                <w:sz w:val="24"/>
                <w:szCs w:val="24"/>
              </w:rPr>
              <w:t xml:space="preserve"> 2025; </w:t>
            </w:r>
          </w:p>
          <w:p w:rsidRPr="000F53A7" w:rsidR="00762BBE" w:rsidP="00DB5471" w:rsidRDefault="001B6EA3" w14:paraId="6D290417" w14:textId="7CAFBF48">
            <w:pPr>
              <w:pStyle w:val="ListParagraph"/>
              <w:numPr>
                <w:ilvl w:val="0"/>
                <w:numId w:val="6"/>
              </w:numPr>
              <w:ind w:right="96"/>
              <w:rPr>
                <w:rFonts w:ascii="Verdana" w:hAnsi="Verdana" w:cs="Arial"/>
                <w:sz w:val="24"/>
                <w:szCs w:val="24"/>
              </w:rPr>
            </w:pPr>
            <w:r w:rsidRPr="000F53A7">
              <w:rPr>
                <w:rFonts w:ascii="Verdana" w:hAnsi="Verdana" w:cs="Arial"/>
                <w:b/>
                <w:sz w:val="24"/>
                <w:szCs w:val="24"/>
              </w:rPr>
              <w:t xml:space="preserve">TAKE ASSURANCE </w:t>
            </w:r>
            <w:r w:rsidRPr="000F53A7">
              <w:rPr>
                <w:rFonts w:ascii="Verdana" w:hAnsi="Verdana" w:cs="Arial"/>
                <w:bCs/>
                <w:sz w:val="24"/>
                <w:szCs w:val="24"/>
              </w:rPr>
              <w:t xml:space="preserve">that focus </w:t>
            </w:r>
            <w:r w:rsidRPr="000F53A7" w:rsidR="005A1E0C">
              <w:rPr>
                <w:rFonts w:ascii="Verdana" w:hAnsi="Verdana" w:cs="Arial"/>
                <w:bCs/>
                <w:sz w:val="24"/>
                <w:szCs w:val="24"/>
              </w:rPr>
              <w:t>is now being given to improving the quality of job plans</w:t>
            </w:r>
            <w:r w:rsidRPr="000F53A7" w:rsidR="00DB5471">
              <w:rPr>
                <w:rFonts w:ascii="Verdana" w:hAnsi="Verdana" w:cs="Arial"/>
                <w:bCs/>
                <w:sz w:val="24"/>
                <w:szCs w:val="24"/>
              </w:rPr>
              <w:t>.</w:t>
            </w:r>
            <w:r w:rsidRPr="000F53A7" w:rsidR="006A1348">
              <w:rPr>
                <w:rFonts w:ascii="Verdana" w:hAnsi="Verdana" w:cs="Arial"/>
                <w:bCs/>
                <w:sz w:val="24"/>
                <w:szCs w:val="24"/>
              </w:rPr>
              <w:t xml:space="preserve"> </w:t>
            </w:r>
          </w:p>
        </w:tc>
      </w:tr>
    </w:tbl>
    <w:p w:rsidRPr="000F53A7" w:rsidR="00653AEC" w:rsidP="00653AEC" w:rsidRDefault="0020539A" w14:paraId="6D29041A" w14:textId="3ECB23AE">
      <w:pPr>
        <w:spacing w:after="0" w:line="240" w:lineRule="auto"/>
        <w:jc w:val="center"/>
        <w:rPr>
          <w:rFonts w:ascii="Verdana" w:hAnsi="Verdana" w:cs="Arial"/>
          <w:b/>
          <w:sz w:val="24"/>
          <w:szCs w:val="24"/>
        </w:rPr>
      </w:pPr>
      <w:r w:rsidRPr="000F53A7">
        <w:rPr>
          <w:rFonts w:ascii="Verdana" w:hAnsi="Verdana"/>
          <w:sz w:val="24"/>
          <w:szCs w:val="24"/>
        </w:rPr>
        <w:lastRenderedPageBreak/>
        <w:br w:type="page"/>
      </w:r>
      <w:r w:rsidRPr="000F53A7" w:rsidR="006A1348">
        <w:rPr>
          <w:rFonts w:ascii="Verdana" w:hAnsi="Verdana" w:cs="Arial"/>
          <w:b/>
          <w:sz w:val="24"/>
          <w:szCs w:val="24"/>
        </w:rPr>
        <w:lastRenderedPageBreak/>
        <w:t>JOB PLANNING PROGRESS REPORT</w:t>
      </w:r>
    </w:p>
    <w:p w:rsidRPr="000F53A7" w:rsidR="00653AEC" w:rsidP="00653AEC" w:rsidRDefault="00653AEC" w14:paraId="6D29041B" w14:textId="77777777">
      <w:pPr>
        <w:spacing w:after="0" w:line="240" w:lineRule="auto"/>
        <w:jc w:val="center"/>
        <w:rPr>
          <w:rFonts w:ascii="Verdana" w:hAnsi="Verdana" w:cs="Arial"/>
          <w:b/>
          <w:sz w:val="24"/>
          <w:szCs w:val="24"/>
        </w:rPr>
      </w:pPr>
    </w:p>
    <w:p w:rsidRPr="000F53A7"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0F53A7">
        <w:rPr>
          <w:rFonts w:ascii="Verdana" w:hAnsi="Verdana" w:cs="Arial"/>
          <w:b/>
          <w:sz w:val="24"/>
          <w:szCs w:val="24"/>
        </w:rPr>
        <w:t>INTRODUCTION</w:t>
      </w:r>
    </w:p>
    <w:p w:rsidRPr="000F53A7" w:rsidR="00653AEC" w:rsidP="006A1348" w:rsidRDefault="006A1348" w14:paraId="6D29041E" w14:textId="3E36671F">
      <w:pPr>
        <w:spacing w:after="0" w:line="240" w:lineRule="auto"/>
        <w:rPr>
          <w:rFonts w:ascii="Verdana" w:hAnsi="Verdana" w:cs="Arial"/>
          <w:sz w:val="24"/>
          <w:szCs w:val="24"/>
        </w:rPr>
      </w:pPr>
      <w:r w:rsidRPr="000F53A7">
        <w:rPr>
          <w:rFonts w:ascii="Verdana" w:hAnsi="Verdana" w:cs="Arial"/>
          <w:sz w:val="24"/>
          <w:szCs w:val="24"/>
        </w:rPr>
        <w:t>The purpose of the report is to set out the progress to improve job planning compliance within the health board, as well as the completion of the internal audit recommendations.</w:t>
      </w:r>
    </w:p>
    <w:p w:rsidRPr="000F53A7" w:rsidR="006A1348" w:rsidP="006A1348" w:rsidRDefault="006A1348" w14:paraId="31F61B3B" w14:textId="77777777">
      <w:pPr>
        <w:spacing w:after="0" w:line="240" w:lineRule="auto"/>
        <w:rPr>
          <w:rFonts w:ascii="Verdana" w:hAnsi="Verdana" w:cs="Arial"/>
          <w:b/>
          <w:sz w:val="24"/>
          <w:szCs w:val="24"/>
        </w:rPr>
      </w:pPr>
    </w:p>
    <w:p w:rsidRPr="000F53A7"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0F53A7">
        <w:rPr>
          <w:rFonts w:ascii="Verdana" w:hAnsi="Verdana" w:cs="Arial"/>
          <w:b/>
          <w:sz w:val="24"/>
          <w:szCs w:val="24"/>
        </w:rPr>
        <w:t>BACKGROUND</w:t>
      </w:r>
    </w:p>
    <w:p w:rsidRPr="000F53A7" w:rsidR="00D55F84" w:rsidP="00D55F84" w:rsidRDefault="00D55F84" w14:paraId="0ED1499B" w14:textId="77777777">
      <w:pPr>
        <w:spacing w:after="0" w:line="240" w:lineRule="auto"/>
        <w:rPr>
          <w:rFonts w:ascii="Verdana" w:hAnsi="Verdana" w:cs="Arial"/>
          <w:sz w:val="24"/>
          <w:szCs w:val="24"/>
        </w:rPr>
      </w:pPr>
      <w:r w:rsidRPr="000F53A7">
        <w:rPr>
          <w:rFonts w:ascii="Verdana" w:hAnsi="Verdana" w:cs="Arial"/>
          <w:sz w:val="24"/>
          <w:szCs w:val="24"/>
        </w:rPr>
        <w:t xml:space="preserve">Job planning is the process by which consultants agree their duties, responsibilities and outcomes for the coming year to meet the requirements of their role. It was established as a critical part of the Consultant Contract in Wales 2003. </w:t>
      </w:r>
    </w:p>
    <w:p w:rsidRPr="000F53A7" w:rsidR="00D55F84" w:rsidP="00D55F84" w:rsidRDefault="00D55F84" w14:paraId="0E018392" w14:textId="77777777">
      <w:pPr>
        <w:spacing w:after="0" w:line="240" w:lineRule="auto"/>
        <w:rPr>
          <w:rFonts w:ascii="Verdana" w:hAnsi="Verdana" w:cs="Arial"/>
          <w:sz w:val="24"/>
          <w:szCs w:val="24"/>
        </w:rPr>
      </w:pPr>
    </w:p>
    <w:p w:rsidRPr="000F53A7" w:rsidR="00D55F84" w:rsidP="00D55F84" w:rsidRDefault="00D55F84" w14:paraId="6B213DB8" w14:textId="77777777">
      <w:pPr>
        <w:spacing w:after="0" w:line="240" w:lineRule="auto"/>
        <w:rPr>
          <w:rFonts w:ascii="Verdana" w:hAnsi="Verdana" w:cs="Arial"/>
          <w:sz w:val="24"/>
          <w:szCs w:val="24"/>
        </w:rPr>
      </w:pPr>
      <w:r w:rsidRPr="000F53A7">
        <w:rPr>
          <w:rFonts w:ascii="Verdana" w:hAnsi="Verdana" w:cs="Arial"/>
          <w:sz w:val="24"/>
          <w:szCs w:val="24"/>
        </w:rPr>
        <w:t xml:space="preserve">Each job plan sets out the direct clinical care (DCC) sessions, in which patient care is provided, and supporting professional activities (SPA) sessions, such as carrying out appraisals, honorary contracts and clinical supervisor roles, a doctor will undertake over the following year. It also sets out the agreed service outcomes and the role the consultant will have in delivering these. </w:t>
      </w:r>
    </w:p>
    <w:p w:rsidRPr="000F53A7" w:rsidR="00D55F84" w:rsidP="00D55F84" w:rsidRDefault="00D55F84" w14:paraId="7549B932" w14:textId="77777777">
      <w:pPr>
        <w:spacing w:after="0" w:line="240" w:lineRule="auto"/>
        <w:rPr>
          <w:rFonts w:ascii="Verdana" w:hAnsi="Verdana" w:cs="Arial"/>
          <w:sz w:val="24"/>
          <w:szCs w:val="24"/>
        </w:rPr>
      </w:pPr>
    </w:p>
    <w:p w:rsidRPr="000F53A7" w:rsidR="00D55F84" w:rsidP="00D55F84" w:rsidRDefault="00D55F84" w14:paraId="2852AF06" w14:textId="77777777">
      <w:pPr>
        <w:spacing w:after="0" w:line="240" w:lineRule="auto"/>
        <w:rPr>
          <w:rFonts w:ascii="Verdana" w:hAnsi="Verdana" w:cs="Arial"/>
          <w:sz w:val="24"/>
          <w:szCs w:val="24"/>
        </w:rPr>
      </w:pPr>
      <w:r w:rsidRPr="000F53A7">
        <w:rPr>
          <w:rFonts w:ascii="Verdana" w:hAnsi="Verdana" w:cs="Arial"/>
          <w:sz w:val="24"/>
          <w:szCs w:val="24"/>
        </w:rPr>
        <w:t xml:space="preserve">Job plans have a duration of 12 months, after which they are to be reviewed. This ensures they continue to meet the demands of the service and the consultant. Within Swansea Bay, job planning is undertaken using the electronic system Allocate. </w:t>
      </w:r>
    </w:p>
    <w:p w:rsidRPr="000F53A7" w:rsidR="00D55F84" w:rsidP="00D55F84" w:rsidRDefault="00D55F84" w14:paraId="07113666" w14:textId="77777777">
      <w:pPr>
        <w:spacing w:after="0" w:line="240" w:lineRule="auto"/>
        <w:rPr>
          <w:rFonts w:ascii="Verdana" w:hAnsi="Verdana" w:cs="Arial"/>
          <w:sz w:val="24"/>
          <w:szCs w:val="24"/>
        </w:rPr>
      </w:pPr>
    </w:p>
    <w:p w:rsidRPr="000F53A7" w:rsidR="00D55F84" w:rsidP="00D55F84" w:rsidRDefault="00D55F84" w14:paraId="3A60A9E4" w14:textId="52A13350">
      <w:pPr>
        <w:spacing w:after="0" w:line="240" w:lineRule="auto"/>
        <w:rPr>
          <w:rFonts w:ascii="Verdana" w:hAnsi="Verdana" w:cs="Arial"/>
          <w:sz w:val="24"/>
          <w:szCs w:val="24"/>
        </w:rPr>
      </w:pPr>
      <w:r w:rsidRPr="000F53A7">
        <w:rPr>
          <w:rFonts w:ascii="Verdana" w:hAnsi="Verdana" w:cs="Arial"/>
          <w:sz w:val="24"/>
          <w:szCs w:val="24"/>
        </w:rPr>
        <w:t xml:space="preserve">The health board has a vision to be a high quality, clinically-led organisation. There are a number of risks to this if job planning is not undertaken effectively, the most significant being that the clinical workforce not being used correctly to provide safe and effective care. There is also the risk that the health board will not fill its contractual duties in relation to job planning and consultants may be incorrectly paid. </w:t>
      </w:r>
    </w:p>
    <w:p w:rsidRPr="000F53A7" w:rsidR="00653AEC" w:rsidP="00653AEC" w:rsidRDefault="00653AEC" w14:paraId="6D290421" w14:textId="77777777">
      <w:pPr>
        <w:pStyle w:val="ListParagraph"/>
        <w:spacing w:after="0" w:line="240" w:lineRule="auto"/>
        <w:rPr>
          <w:rFonts w:ascii="Verdana" w:hAnsi="Verdana" w:cs="Arial"/>
          <w:b/>
          <w:sz w:val="24"/>
          <w:szCs w:val="24"/>
        </w:rPr>
      </w:pPr>
    </w:p>
    <w:p w:rsidRPr="000F53A7"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0F53A7">
        <w:rPr>
          <w:rFonts w:ascii="Verdana" w:hAnsi="Verdana" w:cs="Arial"/>
          <w:b/>
          <w:sz w:val="24"/>
          <w:szCs w:val="24"/>
        </w:rPr>
        <w:t>GOVERNANCE AND RISK ISSUES</w:t>
      </w:r>
    </w:p>
    <w:p w:rsidRPr="000F53A7" w:rsidR="00653AEC" w:rsidP="00653AEC" w:rsidRDefault="0099732E" w14:paraId="6D290425" w14:textId="0ACBF32A">
      <w:pPr>
        <w:spacing w:after="0" w:line="240" w:lineRule="auto"/>
        <w:rPr>
          <w:rFonts w:ascii="Verdana" w:hAnsi="Verdana" w:cs="Arial"/>
          <w:sz w:val="24"/>
          <w:szCs w:val="24"/>
        </w:rPr>
      </w:pPr>
      <w:r w:rsidRPr="000F53A7">
        <w:rPr>
          <w:rFonts w:ascii="Verdana" w:hAnsi="Verdana" w:cs="Arial"/>
          <w:sz w:val="24"/>
          <w:szCs w:val="24"/>
        </w:rPr>
        <w:t xml:space="preserve">The work to improve compliance with job planning commenced in April 2024 following a </w:t>
      </w:r>
      <w:r w:rsidRPr="000F53A7">
        <w:rPr>
          <w:rFonts w:ascii="Verdana" w:hAnsi="Verdana" w:cs="Arial"/>
          <w:i/>
          <w:iCs/>
          <w:sz w:val="24"/>
          <w:szCs w:val="24"/>
        </w:rPr>
        <w:t xml:space="preserve">limited assurance </w:t>
      </w:r>
      <w:r w:rsidRPr="000F53A7" w:rsidR="00BE2DB2">
        <w:rPr>
          <w:rFonts w:ascii="Verdana" w:hAnsi="Verdana" w:cs="Arial"/>
          <w:sz w:val="24"/>
          <w:szCs w:val="24"/>
        </w:rPr>
        <w:t>internal audit</w:t>
      </w:r>
      <w:r w:rsidRPr="000F53A7" w:rsidR="00FF4A62">
        <w:rPr>
          <w:rFonts w:ascii="Verdana" w:hAnsi="Verdana" w:cs="Arial"/>
          <w:sz w:val="24"/>
          <w:szCs w:val="24"/>
        </w:rPr>
        <w:t xml:space="preserve">, for which a comprehensive action plan was shared with both the Workforce and OD and Audit committees. </w:t>
      </w:r>
    </w:p>
    <w:p w:rsidRPr="000F53A7" w:rsidR="00F23842" w:rsidP="00653AEC" w:rsidRDefault="00F23842" w14:paraId="1A68C989" w14:textId="77777777">
      <w:pPr>
        <w:spacing w:after="0" w:line="240" w:lineRule="auto"/>
        <w:rPr>
          <w:rFonts w:ascii="Verdana" w:hAnsi="Verdana" w:cs="Arial"/>
          <w:sz w:val="24"/>
          <w:szCs w:val="24"/>
        </w:rPr>
      </w:pPr>
    </w:p>
    <w:p w:rsidRPr="000F53A7" w:rsidR="00F23842" w:rsidP="00653AEC" w:rsidRDefault="00F23842" w14:paraId="78165A35" w14:textId="66FBB699">
      <w:pPr>
        <w:spacing w:after="0" w:line="240" w:lineRule="auto"/>
        <w:rPr>
          <w:rFonts w:ascii="Verdana" w:hAnsi="Verdana" w:cs="Arial"/>
          <w:sz w:val="24"/>
          <w:szCs w:val="24"/>
        </w:rPr>
      </w:pPr>
      <w:r w:rsidRPr="000F53A7">
        <w:rPr>
          <w:rFonts w:ascii="Verdana" w:hAnsi="Verdana" w:cs="Arial"/>
          <w:sz w:val="24"/>
          <w:szCs w:val="24"/>
        </w:rPr>
        <w:t xml:space="preserve">At this point in time, only 20% of the consultant workforce had a current job plan on the Allocate system. </w:t>
      </w:r>
      <w:r w:rsidRPr="000F53A7" w:rsidR="00E71B49">
        <w:rPr>
          <w:rFonts w:ascii="Verdana" w:hAnsi="Verdana" w:cs="Arial"/>
          <w:sz w:val="24"/>
          <w:szCs w:val="24"/>
        </w:rPr>
        <w:t xml:space="preserve">While some had a paper-based one, for the </w:t>
      </w:r>
      <w:r w:rsidRPr="000F53A7" w:rsidR="007163BF">
        <w:rPr>
          <w:rFonts w:ascii="Verdana" w:hAnsi="Verdana" w:cs="Arial"/>
          <w:sz w:val="24"/>
          <w:szCs w:val="24"/>
        </w:rPr>
        <w:t>others</w:t>
      </w:r>
      <w:r w:rsidRPr="000F53A7" w:rsidR="00E71B49">
        <w:rPr>
          <w:rFonts w:ascii="Verdana" w:hAnsi="Verdana" w:cs="Arial"/>
          <w:sz w:val="24"/>
          <w:szCs w:val="24"/>
        </w:rPr>
        <w:t xml:space="preserve">, their job plans were out of date. This </w:t>
      </w:r>
      <w:r w:rsidRPr="000F53A7" w:rsidR="003A6E24">
        <w:rPr>
          <w:rFonts w:ascii="Verdana" w:hAnsi="Verdana" w:cs="Arial"/>
          <w:sz w:val="24"/>
          <w:szCs w:val="24"/>
        </w:rPr>
        <w:t>had both financial and service implications as in some instances, consultants were working more sessions that in their job plan</w:t>
      </w:r>
      <w:r w:rsidRPr="000F53A7" w:rsidR="00B75177">
        <w:rPr>
          <w:rFonts w:ascii="Verdana" w:hAnsi="Verdana" w:cs="Arial"/>
          <w:sz w:val="24"/>
          <w:szCs w:val="24"/>
        </w:rPr>
        <w:t>,</w:t>
      </w:r>
      <w:r w:rsidRPr="000F53A7" w:rsidR="003A6E24">
        <w:rPr>
          <w:rFonts w:ascii="Verdana" w:hAnsi="Verdana" w:cs="Arial"/>
          <w:sz w:val="24"/>
          <w:szCs w:val="24"/>
        </w:rPr>
        <w:t xml:space="preserve"> while others were working less. </w:t>
      </w:r>
      <w:r w:rsidRPr="000F53A7" w:rsidR="00A12B4F">
        <w:rPr>
          <w:rFonts w:ascii="Verdana" w:hAnsi="Verdana" w:cs="Arial"/>
          <w:sz w:val="24"/>
          <w:szCs w:val="24"/>
        </w:rPr>
        <w:t xml:space="preserve"> </w:t>
      </w:r>
    </w:p>
    <w:p w:rsidRPr="000F53A7" w:rsidR="00401B12" w:rsidP="00653AEC" w:rsidRDefault="00401B12" w14:paraId="249A0E7B" w14:textId="77777777">
      <w:pPr>
        <w:spacing w:after="0" w:line="240" w:lineRule="auto"/>
        <w:rPr>
          <w:rFonts w:ascii="Verdana" w:hAnsi="Verdana" w:cs="Arial"/>
          <w:sz w:val="24"/>
          <w:szCs w:val="24"/>
        </w:rPr>
      </w:pPr>
    </w:p>
    <w:p w:rsidRPr="000F53A7" w:rsidR="00353C4E" w:rsidP="00653AEC" w:rsidRDefault="00401B12" w14:paraId="6A25E8DD" w14:textId="7270A4F8">
      <w:pPr>
        <w:spacing w:after="0" w:line="240" w:lineRule="auto"/>
        <w:rPr>
          <w:rFonts w:ascii="Verdana" w:hAnsi="Verdana" w:cs="Arial"/>
          <w:sz w:val="24"/>
          <w:szCs w:val="24"/>
        </w:rPr>
      </w:pPr>
      <w:r w:rsidRPr="000F53A7">
        <w:rPr>
          <w:rFonts w:ascii="Verdana" w:hAnsi="Verdana" w:cs="Arial"/>
          <w:sz w:val="24"/>
          <w:szCs w:val="24"/>
        </w:rPr>
        <w:t>The focus for the last 12 months has been to improve comp</w:t>
      </w:r>
      <w:r w:rsidRPr="000F53A7" w:rsidR="00DA613A">
        <w:rPr>
          <w:rFonts w:ascii="Verdana" w:hAnsi="Verdana" w:cs="Arial"/>
          <w:sz w:val="24"/>
          <w:szCs w:val="24"/>
        </w:rPr>
        <w:t>liance with job planning and ensure every consultant has a current job plan on Allocate</w:t>
      </w:r>
      <w:r w:rsidRPr="000F53A7" w:rsidR="00551710">
        <w:rPr>
          <w:rFonts w:ascii="Verdana" w:hAnsi="Verdana" w:cs="Arial"/>
          <w:sz w:val="24"/>
          <w:szCs w:val="24"/>
        </w:rPr>
        <w:t xml:space="preserve">. </w:t>
      </w:r>
      <w:r w:rsidRPr="000F53A7" w:rsidR="00551710">
        <w:rPr>
          <w:rFonts w:ascii="Verdana" w:hAnsi="Verdana" w:cs="Arial"/>
          <w:sz w:val="24"/>
          <w:szCs w:val="24"/>
        </w:rPr>
        <w:lastRenderedPageBreak/>
        <w:t xml:space="preserve">Alongside this was </w:t>
      </w:r>
      <w:r w:rsidRPr="000F53A7" w:rsidR="00F677F0">
        <w:rPr>
          <w:rFonts w:ascii="Verdana" w:hAnsi="Verdana" w:cs="Arial"/>
          <w:sz w:val="24"/>
          <w:szCs w:val="24"/>
        </w:rPr>
        <w:t xml:space="preserve">a requirement by Welsh Government in the NHS Planning Framework </w:t>
      </w:r>
      <w:r w:rsidRPr="000F53A7" w:rsidR="00353C4E">
        <w:rPr>
          <w:rFonts w:ascii="Verdana" w:hAnsi="Verdana" w:cs="Arial"/>
          <w:sz w:val="24"/>
          <w:szCs w:val="24"/>
        </w:rPr>
        <w:t>for 2025-26 that health boards would:</w:t>
      </w:r>
    </w:p>
    <w:p w:rsidRPr="000F53A7" w:rsidR="00353C4E" w:rsidP="00653AEC" w:rsidRDefault="00353C4E" w14:paraId="3CF876C2" w14:textId="77777777">
      <w:pPr>
        <w:spacing w:after="0" w:line="240" w:lineRule="auto"/>
        <w:rPr>
          <w:rFonts w:ascii="Verdana" w:hAnsi="Verdana" w:cs="Arial"/>
          <w:sz w:val="24"/>
          <w:szCs w:val="24"/>
        </w:rPr>
      </w:pPr>
    </w:p>
    <w:p w:rsidRPr="000F53A7" w:rsidR="00353C4E" w:rsidP="00653AEC" w:rsidRDefault="00353C4E" w14:paraId="0A6BD8A7" w14:textId="5D2C7D8F">
      <w:pPr>
        <w:spacing w:after="0" w:line="240" w:lineRule="auto"/>
        <w:rPr>
          <w:rFonts w:ascii="Verdana" w:hAnsi="Verdana" w:cs="Arial"/>
          <w:i/>
          <w:iCs/>
          <w:sz w:val="24"/>
          <w:szCs w:val="24"/>
        </w:rPr>
      </w:pPr>
      <w:r w:rsidRPr="000F53A7">
        <w:rPr>
          <w:rFonts w:ascii="Verdana" w:hAnsi="Verdana" w:cs="Arial"/>
          <w:b/>
          <w:i/>
          <w:iCs/>
          <w:sz w:val="24"/>
          <w:szCs w:val="24"/>
        </w:rPr>
        <w:t>Ensure effective implementation of job planning policy, to include ensuring that &gt; 90% of all Consultants always have an agreed job plan in place by 30 September 2025</w:t>
      </w:r>
      <w:r w:rsidRPr="000F53A7" w:rsidR="00446CA6">
        <w:rPr>
          <w:rFonts w:ascii="Verdana" w:hAnsi="Verdana" w:cs="Arial"/>
          <w:b/>
          <w:i/>
          <w:iCs/>
          <w:sz w:val="24"/>
          <w:szCs w:val="24"/>
        </w:rPr>
        <w:t>.</w:t>
      </w:r>
    </w:p>
    <w:p w:rsidRPr="000F53A7" w:rsidR="00353C4E" w:rsidP="00653AEC" w:rsidRDefault="00353C4E" w14:paraId="081FB4C1" w14:textId="77777777">
      <w:pPr>
        <w:spacing w:after="0" w:line="240" w:lineRule="auto"/>
        <w:rPr>
          <w:rFonts w:ascii="Verdana" w:hAnsi="Verdana" w:cs="Arial"/>
          <w:sz w:val="24"/>
          <w:szCs w:val="24"/>
        </w:rPr>
      </w:pPr>
    </w:p>
    <w:p w:rsidRPr="000F53A7" w:rsidR="00734B28" w:rsidP="00781B25" w:rsidRDefault="00353C4E" w14:paraId="73E2EAE6" w14:textId="472B1C21">
      <w:pPr>
        <w:spacing w:after="0" w:line="240" w:lineRule="auto"/>
        <w:rPr>
          <w:rFonts w:ascii="Verdana" w:hAnsi="Verdana" w:cs="Arial"/>
          <w:sz w:val="24"/>
          <w:szCs w:val="24"/>
        </w:rPr>
      </w:pPr>
      <w:r w:rsidRPr="000F53A7">
        <w:rPr>
          <w:rFonts w:ascii="Verdana" w:hAnsi="Verdana" w:cs="Arial"/>
          <w:sz w:val="24"/>
          <w:szCs w:val="24"/>
        </w:rPr>
        <w:t xml:space="preserve">Significant progress was made throughout the year, with the health board </w:t>
      </w:r>
      <w:r w:rsidRPr="000F53A7" w:rsidR="009A182F">
        <w:rPr>
          <w:rFonts w:ascii="Verdana" w:hAnsi="Verdana" w:cs="Arial"/>
          <w:sz w:val="24"/>
          <w:szCs w:val="24"/>
        </w:rPr>
        <w:t>delivering</w:t>
      </w:r>
      <w:r w:rsidRPr="000F53A7" w:rsidR="00AF54D4">
        <w:rPr>
          <w:rFonts w:ascii="Verdana" w:hAnsi="Verdana" w:cs="Arial"/>
          <w:sz w:val="24"/>
          <w:szCs w:val="24"/>
        </w:rPr>
        <w:t xml:space="preserve"> 98% compliance </w:t>
      </w:r>
      <w:r w:rsidRPr="000F53A7" w:rsidR="009A182F">
        <w:rPr>
          <w:rFonts w:ascii="Verdana" w:hAnsi="Verdana" w:cs="Arial"/>
          <w:sz w:val="24"/>
          <w:szCs w:val="24"/>
        </w:rPr>
        <w:t>on 31</w:t>
      </w:r>
      <w:r w:rsidRPr="000F53A7" w:rsidR="009A182F">
        <w:rPr>
          <w:rFonts w:ascii="Verdana" w:hAnsi="Verdana" w:cs="Arial"/>
          <w:sz w:val="24"/>
          <w:szCs w:val="24"/>
          <w:vertAlign w:val="superscript"/>
        </w:rPr>
        <w:t>st</w:t>
      </w:r>
      <w:r w:rsidRPr="000F53A7" w:rsidR="009A182F">
        <w:rPr>
          <w:rFonts w:ascii="Verdana" w:hAnsi="Verdana" w:cs="Arial"/>
          <w:sz w:val="24"/>
          <w:szCs w:val="24"/>
        </w:rPr>
        <w:t xml:space="preserve"> March 2025</w:t>
      </w:r>
      <w:r w:rsidRPr="000F53A7" w:rsidR="00AF54D4">
        <w:rPr>
          <w:rFonts w:ascii="Verdana" w:hAnsi="Verdana" w:cs="Arial"/>
          <w:sz w:val="24"/>
          <w:szCs w:val="24"/>
        </w:rPr>
        <w:t xml:space="preserve">. </w:t>
      </w:r>
    </w:p>
    <w:p w:rsidRPr="000F53A7" w:rsidR="00734B28" w:rsidP="00781B25" w:rsidRDefault="00734B28" w14:paraId="1DF2DC33" w14:textId="77777777">
      <w:pPr>
        <w:spacing w:after="0" w:line="240" w:lineRule="auto"/>
        <w:rPr>
          <w:rFonts w:ascii="Verdana" w:hAnsi="Verdana" w:cs="Arial"/>
          <w:sz w:val="24"/>
          <w:szCs w:val="24"/>
        </w:rPr>
      </w:pPr>
    </w:p>
    <w:p w:rsidRPr="000F53A7" w:rsidR="008450A9" w:rsidP="00781B25" w:rsidRDefault="003A6A08" w14:paraId="3A4D4108" w14:textId="73022E22">
      <w:pPr>
        <w:spacing w:after="0" w:line="240" w:lineRule="auto"/>
        <w:rPr>
          <w:rFonts w:ascii="Verdana" w:hAnsi="Verdana" w:cs="Arial"/>
          <w:sz w:val="24"/>
          <w:szCs w:val="24"/>
        </w:rPr>
      </w:pPr>
      <w:r w:rsidRPr="000F53A7">
        <w:rPr>
          <w:rFonts w:ascii="Verdana" w:hAnsi="Verdana" w:cs="Arial"/>
          <w:sz w:val="24"/>
          <w:szCs w:val="24"/>
        </w:rPr>
        <w:t xml:space="preserve">To achieve this </w:t>
      </w:r>
      <w:r w:rsidRPr="000F53A7" w:rsidR="00F05FF1">
        <w:rPr>
          <w:rFonts w:ascii="Verdana" w:hAnsi="Verdana" w:cs="Arial"/>
          <w:sz w:val="24"/>
          <w:szCs w:val="24"/>
        </w:rPr>
        <w:t xml:space="preserve">Medical HR </w:t>
      </w:r>
      <w:r w:rsidRPr="000F53A7" w:rsidR="00CA2F84">
        <w:rPr>
          <w:rFonts w:ascii="Verdana" w:hAnsi="Verdana" w:cs="Arial"/>
          <w:sz w:val="24"/>
          <w:szCs w:val="24"/>
        </w:rPr>
        <w:t xml:space="preserve">(human resources) </w:t>
      </w:r>
      <w:r w:rsidRPr="000F53A7" w:rsidR="00F05FF1">
        <w:rPr>
          <w:rFonts w:ascii="Verdana" w:hAnsi="Verdana" w:cs="Arial"/>
          <w:sz w:val="24"/>
          <w:szCs w:val="24"/>
        </w:rPr>
        <w:t xml:space="preserve">and the Job Planning Manager have worked with </w:t>
      </w:r>
      <w:r w:rsidRPr="000F53A7" w:rsidR="00936113">
        <w:rPr>
          <w:rFonts w:ascii="Verdana" w:hAnsi="Verdana" w:cs="Arial"/>
          <w:sz w:val="24"/>
          <w:szCs w:val="24"/>
        </w:rPr>
        <w:t>specialities to identify the barriers to job planning</w:t>
      </w:r>
      <w:r w:rsidRPr="000F53A7" w:rsidR="00011361">
        <w:rPr>
          <w:rFonts w:ascii="Verdana" w:hAnsi="Verdana" w:cs="Arial"/>
          <w:sz w:val="24"/>
          <w:szCs w:val="24"/>
        </w:rPr>
        <w:t>, undertaking deep dives to highlight the areas which need targeted support</w:t>
      </w:r>
      <w:r w:rsidRPr="000F53A7" w:rsidR="003D6DF7">
        <w:rPr>
          <w:rFonts w:ascii="Verdana" w:hAnsi="Verdana" w:cs="Arial"/>
          <w:sz w:val="24"/>
          <w:szCs w:val="24"/>
        </w:rPr>
        <w:t xml:space="preserve">. </w:t>
      </w:r>
    </w:p>
    <w:p w:rsidRPr="000F53A7" w:rsidR="007F0B9C" w:rsidP="00781B25" w:rsidRDefault="007F0B9C" w14:paraId="4224A00A" w14:textId="77777777">
      <w:pPr>
        <w:spacing w:after="0" w:line="240" w:lineRule="auto"/>
        <w:rPr>
          <w:rFonts w:ascii="Verdana" w:hAnsi="Verdana" w:cs="Arial"/>
          <w:sz w:val="24"/>
          <w:szCs w:val="24"/>
        </w:rPr>
      </w:pPr>
    </w:p>
    <w:p w:rsidRPr="000F53A7" w:rsidR="00734B28" w:rsidP="00781B25" w:rsidRDefault="007F0B9C" w14:paraId="6B2E4570" w14:textId="7E89759A">
      <w:pPr>
        <w:spacing w:after="0" w:line="240" w:lineRule="auto"/>
        <w:rPr>
          <w:rFonts w:ascii="Verdana" w:hAnsi="Verdana" w:cs="Arial"/>
          <w:sz w:val="24"/>
          <w:szCs w:val="24"/>
        </w:rPr>
      </w:pPr>
      <w:r w:rsidRPr="000F53A7">
        <w:rPr>
          <w:rFonts w:ascii="Verdana" w:hAnsi="Verdana" w:cs="Arial"/>
          <w:sz w:val="24"/>
          <w:szCs w:val="24"/>
        </w:rPr>
        <w:t xml:space="preserve">One of the key actions has been for Medical HR to work with specialities with high numbers of doctors, particularly where the majority of job plans were paper-based, to help upload these onto the system. Another </w:t>
      </w:r>
      <w:r w:rsidRPr="000F53A7" w:rsidR="00F40C72">
        <w:rPr>
          <w:rFonts w:ascii="Verdana" w:hAnsi="Verdana" w:cs="Arial"/>
          <w:sz w:val="24"/>
          <w:szCs w:val="24"/>
        </w:rPr>
        <w:t xml:space="preserve">has been, along with the Job Planning Manager, to provide advice and support </w:t>
      </w:r>
      <w:r w:rsidRPr="000F53A7" w:rsidR="00922AE7">
        <w:rPr>
          <w:rFonts w:ascii="Verdana" w:hAnsi="Verdana" w:cs="Arial"/>
          <w:sz w:val="24"/>
          <w:szCs w:val="24"/>
        </w:rPr>
        <w:t xml:space="preserve">to equip the service managers and clinical leads/directors with the tools to undertake the process, as for some, this will be new. </w:t>
      </w:r>
      <w:r w:rsidRPr="000F53A7" w:rsidR="00CF4BD2">
        <w:rPr>
          <w:rFonts w:ascii="Verdana" w:hAnsi="Verdana" w:cs="Arial"/>
          <w:sz w:val="24"/>
          <w:szCs w:val="24"/>
        </w:rPr>
        <w:t>Examples of this include:</w:t>
      </w:r>
    </w:p>
    <w:p w:rsidRPr="000F53A7" w:rsidR="00E93F66" w:rsidP="00781B25" w:rsidRDefault="00E93F66" w14:paraId="25B9AA65" w14:textId="77777777">
      <w:pPr>
        <w:spacing w:after="0" w:line="240" w:lineRule="auto"/>
        <w:rPr>
          <w:rFonts w:ascii="Verdana" w:hAnsi="Verdana" w:cs="Arial"/>
          <w:sz w:val="24"/>
          <w:szCs w:val="24"/>
        </w:rPr>
      </w:pPr>
    </w:p>
    <w:p w:rsidRPr="000F53A7" w:rsidR="007248DE" w:rsidP="009D003D" w:rsidRDefault="007248DE" w14:paraId="678457C6" w14:textId="78673361">
      <w:pPr>
        <w:pStyle w:val="ListParagraph"/>
        <w:numPr>
          <w:ilvl w:val="0"/>
          <w:numId w:val="18"/>
        </w:numPr>
        <w:spacing w:after="0" w:line="240" w:lineRule="auto"/>
        <w:rPr>
          <w:rFonts w:ascii="Verdana" w:hAnsi="Verdana" w:cs="Arial"/>
          <w:sz w:val="24"/>
          <w:szCs w:val="24"/>
        </w:rPr>
      </w:pPr>
      <w:r w:rsidRPr="000F53A7">
        <w:rPr>
          <w:rFonts w:ascii="Verdana" w:hAnsi="Verdana" w:cs="Arial"/>
          <w:sz w:val="24"/>
          <w:szCs w:val="24"/>
        </w:rPr>
        <w:t xml:space="preserve">Vascular </w:t>
      </w:r>
      <w:r w:rsidRPr="000F53A7" w:rsidR="00E93F66">
        <w:rPr>
          <w:rFonts w:ascii="Verdana" w:hAnsi="Verdana" w:cs="Arial"/>
          <w:sz w:val="24"/>
          <w:szCs w:val="24"/>
        </w:rPr>
        <w:t xml:space="preserve">– at the start of the process, there were no job plans on Allocate as the service were unclear whether the complexity of the job plans would lend itself to the system. </w:t>
      </w:r>
      <w:r w:rsidRPr="000F53A7" w:rsidR="0090347A">
        <w:rPr>
          <w:rFonts w:ascii="Verdana" w:hAnsi="Verdana" w:cs="Arial"/>
          <w:sz w:val="24"/>
          <w:szCs w:val="24"/>
        </w:rPr>
        <w:t xml:space="preserve">All job plans have now been added as annualised jobs, through the support of Medical HR, and training provided so the service can manage the process itself once the job plans reach their end date; </w:t>
      </w:r>
    </w:p>
    <w:p w:rsidRPr="000F53A7" w:rsidR="009A624F" w:rsidP="009D003D" w:rsidRDefault="009A624F" w14:paraId="72AC64DC" w14:textId="523DBC73">
      <w:pPr>
        <w:pStyle w:val="ListParagraph"/>
        <w:numPr>
          <w:ilvl w:val="0"/>
          <w:numId w:val="18"/>
        </w:numPr>
        <w:spacing w:after="0" w:line="240" w:lineRule="auto"/>
        <w:rPr>
          <w:rFonts w:ascii="Verdana" w:hAnsi="Verdana" w:cs="Arial"/>
          <w:sz w:val="24"/>
          <w:szCs w:val="24"/>
        </w:rPr>
      </w:pPr>
      <w:r w:rsidRPr="000F53A7">
        <w:rPr>
          <w:rFonts w:ascii="Verdana" w:hAnsi="Verdana" w:cs="Arial"/>
          <w:sz w:val="24"/>
          <w:szCs w:val="24"/>
        </w:rPr>
        <w:t xml:space="preserve">Emergency department – the entire department had paper-based job plans therefore support and training was given </w:t>
      </w:r>
      <w:r w:rsidRPr="000F53A7" w:rsidR="00310C47">
        <w:rPr>
          <w:rFonts w:ascii="Verdana" w:hAnsi="Verdana" w:cs="Arial"/>
          <w:sz w:val="24"/>
          <w:szCs w:val="24"/>
        </w:rPr>
        <w:t>to add and amend job plans on Allocate</w:t>
      </w:r>
      <w:r w:rsidRPr="000F53A7" w:rsidR="00934F27">
        <w:rPr>
          <w:rFonts w:ascii="Verdana" w:hAnsi="Verdana" w:cs="Arial"/>
          <w:sz w:val="24"/>
          <w:szCs w:val="24"/>
        </w:rPr>
        <w:t>. A</w:t>
      </w:r>
      <w:r w:rsidRPr="000F53A7" w:rsidR="00310C47">
        <w:rPr>
          <w:rFonts w:ascii="Verdana" w:hAnsi="Verdana" w:cs="Arial"/>
          <w:sz w:val="24"/>
          <w:szCs w:val="24"/>
        </w:rPr>
        <w:t>ll consultants now have an electronic job plan</w:t>
      </w:r>
      <w:r w:rsidRPr="000F53A7" w:rsidR="00725719">
        <w:rPr>
          <w:rFonts w:ascii="Verdana" w:hAnsi="Verdana" w:cs="Arial"/>
          <w:sz w:val="24"/>
          <w:szCs w:val="24"/>
        </w:rPr>
        <w:t>, with the department able to amend or add any as needed</w:t>
      </w:r>
      <w:r w:rsidRPr="000F53A7" w:rsidR="009D003D">
        <w:rPr>
          <w:rFonts w:ascii="Verdana" w:hAnsi="Verdana" w:cs="Arial"/>
          <w:sz w:val="24"/>
          <w:szCs w:val="24"/>
        </w:rPr>
        <w:t>;</w:t>
      </w:r>
      <w:r w:rsidRPr="000F53A7" w:rsidR="00725719">
        <w:rPr>
          <w:rFonts w:ascii="Verdana" w:hAnsi="Verdana" w:cs="Arial"/>
          <w:sz w:val="24"/>
          <w:szCs w:val="24"/>
        </w:rPr>
        <w:t xml:space="preserve"> </w:t>
      </w:r>
    </w:p>
    <w:p w:rsidRPr="000F53A7" w:rsidR="007248DE" w:rsidP="009D003D" w:rsidRDefault="00725719" w14:paraId="2EC8885E" w14:textId="06D67ABB">
      <w:pPr>
        <w:pStyle w:val="ListParagraph"/>
        <w:numPr>
          <w:ilvl w:val="0"/>
          <w:numId w:val="18"/>
        </w:numPr>
        <w:spacing w:after="0" w:line="240" w:lineRule="auto"/>
        <w:rPr>
          <w:rFonts w:ascii="Verdana" w:hAnsi="Verdana" w:cs="Arial"/>
          <w:sz w:val="24"/>
          <w:szCs w:val="24"/>
        </w:rPr>
      </w:pPr>
      <w:r w:rsidRPr="000F53A7">
        <w:rPr>
          <w:rFonts w:ascii="Verdana" w:hAnsi="Verdana" w:cs="Arial"/>
          <w:sz w:val="24"/>
          <w:szCs w:val="24"/>
        </w:rPr>
        <w:t xml:space="preserve">Care of the Elderly – at the start of the process, all the job plans within the department had expired </w:t>
      </w:r>
      <w:r w:rsidRPr="000F53A7" w:rsidR="009D003D">
        <w:rPr>
          <w:rFonts w:ascii="Verdana" w:hAnsi="Verdana" w:cs="Arial"/>
          <w:sz w:val="24"/>
          <w:szCs w:val="24"/>
        </w:rPr>
        <w:t xml:space="preserve">– through training by Medical HR, this has now been resolved on Allocate. </w:t>
      </w:r>
    </w:p>
    <w:p w:rsidRPr="000F53A7" w:rsidR="007248DE" w:rsidP="007248DE" w:rsidRDefault="007248DE" w14:paraId="5E2449F9" w14:textId="77777777">
      <w:pPr>
        <w:spacing w:after="0" w:line="240" w:lineRule="auto"/>
        <w:rPr>
          <w:rFonts w:ascii="Verdana" w:hAnsi="Verdana" w:cs="Arial"/>
          <w:color w:val="FF0000"/>
          <w:sz w:val="24"/>
          <w:szCs w:val="24"/>
        </w:rPr>
      </w:pPr>
    </w:p>
    <w:p w:rsidRPr="000F53A7" w:rsidR="0023526E" w:rsidP="00781B25" w:rsidRDefault="00A5417C" w14:paraId="63414E16" w14:textId="50C56048">
      <w:pPr>
        <w:spacing w:after="0" w:line="240" w:lineRule="auto"/>
        <w:rPr>
          <w:rFonts w:ascii="Verdana" w:hAnsi="Verdana" w:cs="Arial"/>
          <w:sz w:val="24"/>
          <w:szCs w:val="24"/>
        </w:rPr>
      </w:pPr>
      <w:r w:rsidRPr="000F53A7">
        <w:rPr>
          <w:rFonts w:ascii="Verdana" w:hAnsi="Verdana" w:cs="Arial"/>
          <w:sz w:val="24"/>
          <w:szCs w:val="24"/>
        </w:rPr>
        <w:t xml:space="preserve">Alongside this was the </w:t>
      </w:r>
      <w:r w:rsidRPr="000F53A7" w:rsidR="00B94043">
        <w:rPr>
          <w:rFonts w:ascii="Verdana" w:hAnsi="Verdana" w:cs="Arial"/>
          <w:sz w:val="24"/>
          <w:szCs w:val="24"/>
        </w:rPr>
        <w:t>directive</w:t>
      </w:r>
      <w:r w:rsidRPr="000F53A7">
        <w:rPr>
          <w:rFonts w:ascii="Verdana" w:hAnsi="Verdana" w:cs="Arial"/>
          <w:sz w:val="24"/>
          <w:szCs w:val="24"/>
        </w:rPr>
        <w:t xml:space="preserve"> by the Deputy Executive Medical Director that</w:t>
      </w:r>
      <w:r w:rsidRPr="000F53A7" w:rsidR="00E80EBB">
        <w:rPr>
          <w:rFonts w:ascii="Verdana" w:hAnsi="Verdana" w:cs="Arial"/>
          <w:sz w:val="24"/>
          <w:szCs w:val="24"/>
        </w:rPr>
        <w:t xml:space="preserve"> no new or replacement </w:t>
      </w:r>
      <w:r w:rsidRPr="000F53A7">
        <w:rPr>
          <w:rFonts w:ascii="Verdana" w:hAnsi="Verdana" w:cs="Arial"/>
          <w:sz w:val="24"/>
          <w:szCs w:val="24"/>
        </w:rPr>
        <w:t>posts</w:t>
      </w:r>
      <w:r w:rsidRPr="000F53A7" w:rsidR="00E80EBB">
        <w:rPr>
          <w:rFonts w:ascii="Verdana" w:hAnsi="Verdana" w:cs="Arial"/>
          <w:sz w:val="24"/>
          <w:szCs w:val="24"/>
        </w:rPr>
        <w:t xml:space="preserve"> are approved by the clinical </w:t>
      </w:r>
      <w:r w:rsidRPr="000F53A7" w:rsidR="00972CF6">
        <w:rPr>
          <w:rFonts w:ascii="Verdana" w:hAnsi="Verdana" w:cs="Arial"/>
          <w:sz w:val="24"/>
          <w:szCs w:val="24"/>
        </w:rPr>
        <w:t>vacancy</w:t>
      </w:r>
      <w:r w:rsidRPr="000F53A7" w:rsidR="00E80EBB">
        <w:rPr>
          <w:rFonts w:ascii="Verdana" w:hAnsi="Verdana" w:cs="Arial"/>
          <w:sz w:val="24"/>
          <w:szCs w:val="24"/>
        </w:rPr>
        <w:t xml:space="preserve"> panel unless the department is fully job planned. </w:t>
      </w:r>
      <w:r w:rsidRPr="000F53A7" w:rsidR="001B0989">
        <w:rPr>
          <w:rFonts w:ascii="Verdana" w:hAnsi="Verdana" w:cs="Arial"/>
          <w:sz w:val="24"/>
          <w:szCs w:val="24"/>
        </w:rPr>
        <w:t>Once approved for advert</w:t>
      </w:r>
      <w:r w:rsidRPr="000F53A7" w:rsidR="002A7121">
        <w:rPr>
          <w:rFonts w:ascii="Verdana" w:hAnsi="Verdana" w:cs="Arial"/>
          <w:sz w:val="24"/>
          <w:szCs w:val="24"/>
        </w:rPr>
        <w:t xml:space="preserve">, Medical HR upload </w:t>
      </w:r>
      <w:r w:rsidRPr="000F53A7" w:rsidR="00757CE0">
        <w:rPr>
          <w:rFonts w:ascii="Verdana" w:hAnsi="Verdana" w:cs="Arial"/>
          <w:sz w:val="24"/>
          <w:szCs w:val="24"/>
        </w:rPr>
        <w:t xml:space="preserve">to Allocate </w:t>
      </w:r>
      <w:r w:rsidRPr="000F53A7" w:rsidR="002A7121">
        <w:rPr>
          <w:rFonts w:ascii="Verdana" w:hAnsi="Verdana" w:cs="Arial"/>
          <w:sz w:val="24"/>
          <w:szCs w:val="24"/>
        </w:rPr>
        <w:t>the job plan</w:t>
      </w:r>
      <w:r w:rsidRPr="000F53A7" w:rsidR="00757CE0">
        <w:rPr>
          <w:rFonts w:ascii="Verdana" w:hAnsi="Verdana" w:cs="Arial"/>
          <w:sz w:val="24"/>
          <w:szCs w:val="24"/>
        </w:rPr>
        <w:t xml:space="preserve"> set out in </w:t>
      </w:r>
      <w:r w:rsidRPr="000F53A7" w:rsidR="002A7121">
        <w:rPr>
          <w:rFonts w:ascii="Verdana" w:hAnsi="Verdana" w:cs="Arial"/>
          <w:sz w:val="24"/>
          <w:szCs w:val="24"/>
        </w:rPr>
        <w:t xml:space="preserve">the job description in readiness for the </w:t>
      </w:r>
      <w:r w:rsidRPr="000F53A7" w:rsidR="00180EFA">
        <w:rPr>
          <w:rFonts w:ascii="Verdana" w:hAnsi="Verdana" w:cs="Arial"/>
          <w:sz w:val="24"/>
          <w:szCs w:val="24"/>
        </w:rPr>
        <w:t xml:space="preserve">successful </w:t>
      </w:r>
      <w:r w:rsidRPr="000F53A7" w:rsidR="002A7121">
        <w:rPr>
          <w:rFonts w:ascii="Verdana" w:hAnsi="Verdana" w:cs="Arial"/>
          <w:sz w:val="24"/>
          <w:szCs w:val="24"/>
        </w:rPr>
        <w:t>candidate to start</w:t>
      </w:r>
      <w:r w:rsidRPr="000F53A7" w:rsidR="00757CE0">
        <w:rPr>
          <w:rFonts w:ascii="Verdana" w:hAnsi="Verdana" w:cs="Arial"/>
          <w:sz w:val="24"/>
          <w:szCs w:val="24"/>
        </w:rPr>
        <w:t>,</w:t>
      </w:r>
      <w:r w:rsidRPr="000F53A7" w:rsidR="002A7121">
        <w:rPr>
          <w:rFonts w:ascii="Verdana" w:hAnsi="Verdana" w:cs="Arial"/>
          <w:sz w:val="24"/>
          <w:szCs w:val="24"/>
        </w:rPr>
        <w:t xml:space="preserve"> with a caveat that this is reviewed by the service manager and clinical lead/director</w:t>
      </w:r>
      <w:r w:rsidRPr="000F53A7" w:rsidR="00650594">
        <w:rPr>
          <w:rFonts w:ascii="Verdana" w:hAnsi="Verdana" w:cs="Arial"/>
          <w:sz w:val="24"/>
          <w:szCs w:val="24"/>
        </w:rPr>
        <w:t xml:space="preserve"> with the </w:t>
      </w:r>
      <w:r w:rsidRPr="000F53A7" w:rsidR="00180EFA">
        <w:rPr>
          <w:rFonts w:ascii="Verdana" w:hAnsi="Verdana" w:cs="Arial"/>
          <w:sz w:val="24"/>
          <w:szCs w:val="24"/>
        </w:rPr>
        <w:t>doctor</w:t>
      </w:r>
      <w:r w:rsidRPr="000F53A7" w:rsidR="002A7121">
        <w:rPr>
          <w:rFonts w:ascii="Verdana" w:hAnsi="Verdana" w:cs="Arial"/>
          <w:sz w:val="24"/>
          <w:szCs w:val="24"/>
        </w:rPr>
        <w:t xml:space="preserve"> </w:t>
      </w:r>
      <w:r w:rsidRPr="000F53A7" w:rsidR="00EC1A9B">
        <w:rPr>
          <w:rFonts w:ascii="Verdana" w:hAnsi="Verdana" w:cs="Arial"/>
          <w:sz w:val="24"/>
          <w:szCs w:val="24"/>
        </w:rPr>
        <w:t>after six months to ensure the content meets the needs of the service and their own personal outcomes</w:t>
      </w:r>
      <w:r w:rsidRPr="000F53A7" w:rsidR="00B31AD9">
        <w:rPr>
          <w:rFonts w:ascii="Verdana" w:hAnsi="Verdana" w:cs="Arial"/>
          <w:sz w:val="24"/>
          <w:szCs w:val="24"/>
        </w:rPr>
        <w:t>.</w:t>
      </w:r>
      <w:r w:rsidRPr="000F53A7" w:rsidR="00EC1A9B">
        <w:rPr>
          <w:rFonts w:ascii="Verdana" w:hAnsi="Verdana" w:cs="Arial"/>
          <w:sz w:val="24"/>
          <w:szCs w:val="24"/>
        </w:rPr>
        <w:t xml:space="preserve"> </w:t>
      </w:r>
      <w:r w:rsidRPr="000F53A7" w:rsidR="00972CF6">
        <w:rPr>
          <w:rFonts w:ascii="Verdana" w:hAnsi="Verdana" w:cs="Arial"/>
          <w:sz w:val="24"/>
          <w:szCs w:val="24"/>
        </w:rPr>
        <w:t xml:space="preserve">This </w:t>
      </w:r>
      <w:r w:rsidRPr="000F53A7" w:rsidR="0023526E">
        <w:rPr>
          <w:rFonts w:ascii="Verdana" w:hAnsi="Verdana" w:cs="Arial"/>
          <w:sz w:val="24"/>
          <w:szCs w:val="24"/>
        </w:rPr>
        <w:t>should be</w:t>
      </w:r>
      <w:r w:rsidRPr="000F53A7" w:rsidR="00972CF6">
        <w:rPr>
          <w:rFonts w:ascii="Verdana" w:hAnsi="Verdana" w:cs="Arial"/>
          <w:sz w:val="24"/>
          <w:szCs w:val="24"/>
        </w:rPr>
        <w:t xml:space="preserve"> standard practice for all newly </w:t>
      </w:r>
      <w:r w:rsidRPr="000F53A7" w:rsidR="00205A07">
        <w:rPr>
          <w:rFonts w:ascii="Verdana" w:hAnsi="Verdana" w:cs="Arial"/>
          <w:sz w:val="24"/>
          <w:szCs w:val="24"/>
        </w:rPr>
        <w:t>appointed</w:t>
      </w:r>
      <w:r w:rsidRPr="000F53A7" w:rsidR="00972CF6">
        <w:rPr>
          <w:rFonts w:ascii="Verdana" w:hAnsi="Verdana" w:cs="Arial"/>
          <w:sz w:val="24"/>
          <w:szCs w:val="24"/>
        </w:rPr>
        <w:t xml:space="preserve"> consultants</w:t>
      </w:r>
      <w:r w:rsidRPr="000F53A7" w:rsidR="00531D8C">
        <w:rPr>
          <w:rFonts w:ascii="Verdana" w:hAnsi="Verdana" w:cs="Arial"/>
          <w:sz w:val="24"/>
          <w:szCs w:val="24"/>
        </w:rPr>
        <w:t xml:space="preserve"> to ensure the job plan i</w:t>
      </w:r>
      <w:r w:rsidRPr="000F53A7" w:rsidR="00570F0E">
        <w:rPr>
          <w:rFonts w:ascii="Verdana" w:hAnsi="Verdana" w:cs="Arial"/>
          <w:sz w:val="24"/>
          <w:szCs w:val="24"/>
        </w:rPr>
        <w:t>s</w:t>
      </w:r>
      <w:r w:rsidRPr="000F53A7" w:rsidR="00531D8C">
        <w:rPr>
          <w:rFonts w:ascii="Verdana" w:hAnsi="Verdana" w:cs="Arial"/>
          <w:sz w:val="24"/>
          <w:szCs w:val="24"/>
        </w:rPr>
        <w:t xml:space="preserve"> correct</w:t>
      </w:r>
      <w:r w:rsidRPr="000F53A7" w:rsidR="00180EFA">
        <w:rPr>
          <w:rFonts w:ascii="Verdana" w:hAnsi="Verdana" w:cs="Arial"/>
          <w:sz w:val="24"/>
          <w:szCs w:val="24"/>
        </w:rPr>
        <w:t>,</w:t>
      </w:r>
      <w:r w:rsidRPr="000F53A7" w:rsidR="0023526E">
        <w:rPr>
          <w:rFonts w:ascii="Verdana" w:hAnsi="Verdana" w:cs="Arial"/>
          <w:sz w:val="24"/>
          <w:szCs w:val="24"/>
        </w:rPr>
        <w:t xml:space="preserve"> and reminders are issued to the service groups. </w:t>
      </w:r>
      <w:r w:rsidRPr="000F53A7" w:rsidR="00531D8C">
        <w:rPr>
          <w:rFonts w:ascii="Verdana" w:hAnsi="Verdana" w:cs="Arial"/>
          <w:sz w:val="24"/>
          <w:szCs w:val="24"/>
        </w:rPr>
        <w:t xml:space="preserve"> </w:t>
      </w:r>
    </w:p>
    <w:p w:rsidRPr="000F53A7" w:rsidR="0023526E" w:rsidP="00781B25" w:rsidRDefault="0023526E" w14:paraId="2E3EB6B7" w14:textId="77777777">
      <w:pPr>
        <w:spacing w:after="0" w:line="240" w:lineRule="auto"/>
        <w:rPr>
          <w:rFonts w:ascii="Verdana" w:hAnsi="Verdana" w:cs="Arial"/>
          <w:sz w:val="24"/>
          <w:szCs w:val="24"/>
        </w:rPr>
      </w:pPr>
    </w:p>
    <w:p w:rsidRPr="000F53A7" w:rsidR="005A2BBB" w:rsidP="00653AEC" w:rsidRDefault="00EC1A9B" w14:paraId="6DD8C650" w14:textId="40DE38E2">
      <w:pPr>
        <w:spacing w:after="0" w:line="240" w:lineRule="auto"/>
        <w:rPr>
          <w:rFonts w:ascii="Verdana" w:hAnsi="Verdana" w:cs="Arial"/>
          <w:sz w:val="24"/>
          <w:szCs w:val="24"/>
        </w:rPr>
      </w:pPr>
      <w:r w:rsidRPr="000F53A7">
        <w:rPr>
          <w:rFonts w:ascii="Verdana" w:hAnsi="Verdana" w:cs="Arial"/>
          <w:sz w:val="24"/>
          <w:szCs w:val="24"/>
        </w:rPr>
        <w:t xml:space="preserve">A job planning study day took place </w:t>
      </w:r>
      <w:r w:rsidRPr="000F53A7" w:rsidR="00DE1CF0">
        <w:rPr>
          <w:rFonts w:ascii="Verdana" w:hAnsi="Verdana" w:cs="Arial"/>
          <w:sz w:val="24"/>
          <w:szCs w:val="24"/>
        </w:rPr>
        <w:t xml:space="preserve">in January 2025, attended by around 100 service managers, clinical leads and clinical directors. In the first half of the day, attendees heard from external speakers </w:t>
      </w:r>
      <w:r w:rsidRPr="000F53A7" w:rsidR="00B62F68">
        <w:rPr>
          <w:rFonts w:ascii="Verdana" w:hAnsi="Verdana" w:cs="Arial"/>
          <w:sz w:val="24"/>
          <w:szCs w:val="24"/>
        </w:rPr>
        <w:t>such as</w:t>
      </w:r>
      <w:r w:rsidRPr="000F53A7" w:rsidR="00DE1CF0">
        <w:rPr>
          <w:rFonts w:ascii="Verdana" w:hAnsi="Verdana" w:cs="Arial"/>
          <w:sz w:val="24"/>
          <w:szCs w:val="24"/>
        </w:rPr>
        <w:t xml:space="preserve"> Welsh Government </w:t>
      </w:r>
      <w:r w:rsidRPr="000F53A7" w:rsidR="00B62F68">
        <w:rPr>
          <w:rFonts w:ascii="Verdana" w:hAnsi="Verdana" w:cs="Arial"/>
          <w:sz w:val="24"/>
          <w:szCs w:val="24"/>
        </w:rPr>
        <w:t xml:space="preserve">setting out progress on the </w:t>
      </w:r>
      <w:r w:rsidRPr="000F53A7" w:rsidR="00DE1CF0">
        <w:rPr>
          <w:rFonts w:ascii="Verdana" w:hAnsi="Verdana" w:cs="Arial"/>
          <w:sz w:val="24"/>
          <w:szCs w:val="24"/>
        </w:rPr>
        <w:t>national job planning guidance</w:t>
      </w:r>
      <w:r w:rsidRPr="000F53A7" w:rsidR="00B31AD9">
        <w:rPr>
          <w:rFonts w:ascii="Verdana" w:hAnsi="Verdana" w:cs="Arial"/>
          <w:sz w:val="24"/>
          <w:szCs w:val="24"/>
        </w:rPr>
        <w:t>,</w:t>
      </w:r>
      <w:r w:rsidRPr="000F53A7" w:rsidR="00DE1CF0">
        <w:rPr>
          <w:rFonts w:ascii="Verdana" w:hAnsi="Verdana" w:cs="Arial"/>
          <w:sz w:val="24"/>
          <w:szCs w:val="24"/>
        </w:rPr>
        <w:t xml:space="preserve"> </w:t>
      </w:r>
      <w:r w:rsidRPr="000F53A7" w:rsidR="005A2BBB">
        <w:rPr>
          <w:rFonts w:ascii="Verdana" w:hAnsi="Verdana" w:cs="Arial"/>
          <w:sz w:val="24"/>
          <w:szCs w:val="24"/>
        </w:rPr>
        <w:t xml:space="preserve">and Allocate </w:t>
      </w:r>
      <w:r w:rsidRPr="000F53A7" w:rsidR="00E45642">
        <w:rPr>
          <w:rFonts w:ascii="Verdana" w:hAnsi="Verdana" w:cs="Arial"/>
          <w:sz w:val="24"/>
          <w:szCs w:val="24"/>
        </w:rPr>
        <w:t>as to</w:t>
      </w:r>
      <w:r w:rsidRPr="000F53A7" w:rsidR="005A2BBB">
        <w:rPr>
          <w:rFonts w:ascii="Verdana" w:hAnsi="Verdana" w:cs="Arial"/>
          <w:sz w:val="24"/>
          <w:szCs w:val="24"/>
        </w:rPr>
        <w:t xml:space="preserve"> the potential the system </w:t>
      </w:r>
      <w:r w:rsidRPr="000F53A7" w:rsidR="00F42F8F">
        <w:rPr>
          <w:rFonts w:ascii="Verdana" w:hAnsi="Verdana" w:cs="Arial"/>
          <w:sz w:val="24"/>
          <w:szCs w:val="24"/>
        </w:rPr>
        <w:t xml:space="preserve">has </w:t>
      </w:r>
      <w:r w:rsidRPr="000F53A7" w:rsidR="005A2BBB">
        <w:rPr>
          <w:rFonts w:ascii="Verdana" w:hAnsi="Verdana" w:cs="Arial"/>
          <w:sz w:val="24"/>
          <w:szCs w:val="24"/>
        </w:rPr>
        <w:t xml:space="preserve">to </w:t>
      </w:r>
      <w:r w:rsidRPr="000F53A7" w:rsidR="00E45642">
        <w:rPr>
          <w:rFonts w:ascii="Verdana" w:hAnsi="Verdana" w:cs="Arial"/>
          <w:sz w:val="24"/>
          <w:szCs w:val="24"/>
        </w:rPr>
        <w:t xml:space="preserve">give </w:t>
      </w:r>
      <w:r w:rsidRPr="000F53A7" w:rsidR="005A2BBB">
        <w:rPr>
          <w:rFonts w:ascii="Verdana" w:hAnsi="Verdana" w:cs="Arial"/>
          <w:sz w:val="24"/>
          <w:szCs w:val="24"/>
        </w:rPr>
        <w:t xml:space="preserve">the job planning process meaning. The afternoon was based on </w:t>
      </w:r>
      <w:r w:rsidRPr="000F53A7" w:rsidR="00380750">
        <w:rPr>
          <w:rFonts w:ascii="Verdana" w:hAnsi="Verdana" w:cs="Arial"/>
          <w:sz w:val="24"/>
          <w:szCs w:val="24"/>
        </w:rPr>
        <w:t>interactive</w:t>
      </w:r>
      <w:r w:rsidRPr="000F53A7" w:rsidR="005A2BBB">
        <w:rPr>
          <w:rFonts w:ascii="Verdana" w:hAnsi="Verdana" w:cs="Arial"/>
          <w:sz w:val="24"/>
          <w:szCs w:val="24"/>
        </w:rPr>
        <w:t xml:space="preserve"> sessions, with attendees given </w:t>
      </w:r>
      <w:r w:rsidRPr="000F53A7" w:rsidR="00380750">
        <w:rPr>
          <w:rFonts w:ascii="Verdana" w:hAnsi="Verdana" w:cs="Arial"/>
          <w:sz w:val="24"/>
          <w:szCs w:val="24"/>
        </w:rPr>
        <w:t>scenarios</w:t>
      </w:r>
      <w:r w:rsidRPr="000F53A7" w:rsidR="005A2BBB">
        <w:rPr>
          <w:rFonts w:ascii="Verdana" w:hAnsi="Verdana" w:cs="Arial"/>
          <w:sz w:val="24"/>
          <w:szCs w:val="24"/>
        </w:rPr>
        <w:t xml:space="preserve"> to</w:t>
      </w:r>
      <w:r w:rsidRPr="000F53A7" w:rsidR="00F42F8F">
        <w:rPr>
          <w:rFonts w:ascii="Verdana" w:hAnsi="Verdana" w:cs="Arial"/>
          <w:sz w:val="24"/>
          <w:szCs w:val="24"/>
        </w:rPr>
        <w:t xml:space="preserve"> discuss </w:t>
      </w:r>
      <w:r w:rsidRPr="000F53A7" w:rsidR="00E86E47">
        <w:rPr>
          <w:rFonts w:ascii="Verdana" w:hAnsi="Verdana" w:cs="Arial"/>
          <w:sz w:val="24"/>
          <w:szCs w:val="24"/>
        </w:rPr>
        <w:t>how they would approach situations to have a successful job planning meeting</w:t>
      </w:r>
      <w:r w:rsidRPr="000F53A7" w:rsidR="00AE771A">
        <w:rPr>
          <w:rFonts w:ascii="Verdana" w:hAnsi="Verdana" w:cs="Arial"/>
          <w:sz w:val="24"/>
          <w:szCs w:val="24"/>
        </w:rPr>
        <w:t xml:space="preserve">. </w:t>
      </w:r>
      <w:r w:rsidRPr="000F53A7" w:rsidR="008F4D64">
        <w:rPr>
          <w:rFonts w:ascii="Verdana" w:hAnsi="Verdana" w:cs="Arial"/>
          <w:sz w:val="24"/>
          <w:szCs w:val="24"/>
        </w:rPr>
        <w:t>The feedback from the session was positive</w:t>
      </w:r>
      <w:r w:rsidRPr="000F53A7" w:rsidR="00A96FAE">
        <w:rPr>
          <w:rFonts w:ascii="Verdana" w:hAnsi="Verdana" w:cs="Arial"/>
          <w:sz w:val="24"/>
          <w:szCs w:val="24"/>
        </w:rPr>
        <w:t xml:space="preserve"> as set out below:</w:t>
      </w:r>
    </w:p>
    <w:p w:rsidRPr="000F53A7" w:rsidR="00A96FAE" w:rsidP="00653AEC" w:rsidRDefault="00A96FAE" w14:paraId="3BAC3116" w14:textId="77777777">
      <w:pPr>
        <w:spacing w:after="0" w:line="240" w:lineRule="auto"/>
        <w:rPr>
          <w:rFonts w:ascii="Verdana" w:hAnsi="Verdana" w:cs="Arial"/>
          <w:sz w:val="24"/>
          <w:szCs w:val="24"/>
        </w:rPr>
      </w:pPr>
    </w:p>
    <w:p w:rsidRPr="000F53A7" w:rsidR="00A96FAE" w:rsidP="00AD539C" w:rsidRDefault="001B4664" w14:paraId="5FFE7A81" w14:textId="39C4C685">
      <w:pPr>
        <w:spacing w:after="0" w:line="240" w:lineRule="auto"/>
        <w:ind w:left="-397"/>
        <w:rPr>
          <w:rFonts w:ascii="Verdana" w:hAnsi="Verdana" w:cs="Arial"/>
          <w:sz w:val="24"/>
          <w:szCs w:val="24"/>
        </w:rPr>
      </w:pPr>
      <w:r w:rsidRPr="000F53A7">
        <w:rPr>
          <w:rFonts w:ascii="Verdana" w:hAnsi="Verdana" w:cs="Arial"/>
          <w:noProof/>
          <w:sz w:val="24"/>
          <w:szCs w:val="24"/>
        </w:rPr>
        <w:drawing>
          <wp:inline distT="0" distB="0" distL="0" distR="0" wp14:anchorId="4D00B388" wp14:editId="0E4DB80E">
            <wp:extent cx="6276975" cy="2284950"/>
            <wp:effectExtent l="0" t="0" r="0" b="1270"/>
            <wp:docPr id="24077826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78262" name="Picture 1" descr="A screenshot of a computer&#10;&#10;AI-generated content may be incorrect."/>
                    <pic:cNvPicPr/>
                  </pic:nvPicPr>
                  <pic:blipFill rotWithShape="1">
                    <a:blip r:embed="rId8"/>
                    <a:srcRect l="731" t="4900" r="11687" b="6093"/>
                    <a:stretch/>
                  </pic:blipFill>
                  <pic:spPr bwMode="auto">
                    <a:xfrm>
                      <a:off x="0" y="0"/>
                      <a:ext cx="6294833" cy="2291451"/>
                    </a:xfrm>
                    <a:prstGeom prst="rect">
                      <a:avLst/>
                    </a:prstGeom>
                    <a:ln>
                      <a:noFill/>
                    </a:ln>
                    <a:extLst>
                      <a:ext uri="{53640926-AAD7-44D8-BBD7-CCE9431645EC}">
                        <a14:shadowObscured xmlns:a14="http://schemas.microsoft.com/office/drawing/2010/main"/>
                      </a:ext>
                    </a:extLst>
                  </pic:spPr>
                </pic:pic>
              </a:graphicData>
            </a:graphic>
          </wp:inline>
        </w:drawing>
      </w:r>
    </w:p>
    <w:p w:rsidRPr="000F53A7" w:rsidR="00AF54D4" w:rsidP="00653AEC" w:rsidRDefault="00AF54D4" w14:paraId="66755D55" w14:textId="77777777">
      <w:pPr>
        <w:spacing w:after="0" w:line="240" w:lineRule="auto"/>
        <w:rPr>
          <w:rFonts w:ascii="Verdana" w:hAnsi="Verdana" w:cs="Arial"/>
          <w:sz w:val="24"/>
          <w:szCs w:val="24"/>
        </w:rPr>
      </w:pPr>
    </w:p>
    <w:p w:rsidRPr="000F53A7" w:rsidR="005F5D6D" w:rsidP="00BA49DE" w:rsidRDefault="00AD539C" w14:paraId="137672E2" w14:textId="77777777">
      <w:pPr>
        <w:spacing w:after="0" w:line="240" w:lineRule="auto"/>
        <w:ind w:left="-397"/>
        <w:rPr>
          <w:rFonts w:ascii="Verdana" w:hAnsi="Verdana" w:cs="Arial"/>
          <w:sz w:val="24"/>
          <w:szCs w:val="24"/>
          <w:highlight w:val="yellow"/>
        </w:rPr>
      </w:pPr>
      <w:r w:rsidRPr="000F53A7">
        <w:rPr>
          <w:rFonts w:ascii="Verdana" w:hAnsi="Verdana" w:cs="Arial"/>
          <w:noProof/>
          <w:sz w:val="24"/>
          <w:szCs w:val="24"/>
        </w:rPr>
        <w:drawing>
          <wp:inline distT="0" distB="0" distL="0" distR="0" wp14:anchorId="3A9FBBA3" wp14:editId="47B76D84">
            <wp:extent cx="6305550" cy="2444518"/>
            <wp:effectExtent l="0" t="0" r="0" b="0"/>
            <wp:docPr id="118495383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953838" name="Picture 1" descr="A screenshot of a computer&#10;&#10;AI-generated content may be incorrect."/>
                    <pic:cNvPicPr/>
                  </pic:nvPicPr>
                  <pic:blipFill rotWithShape="1">
                    <a:blip r:embed="rId9"/>
                    <a:srcRect l="1473" t="3523" r="11278" b="4513"/>
                    <a:stretch/>
                  </pic:blipFill>
                  <pic:spPr bwMode="auto">
                    <a:xfrm>
                      <a:off x="0" y="0"/>
                      <a:ext cx="6329148" cy="2453667"/>
                    </a:xfrm>
                    <a:prstGeom prst="rect">
                      <a:avLst/>
                    </a:prstGeom>
                    <a:ln>
                      <a:noFill/>
                    </a:ln>
                    <a:extLst>
                      <a:ext uri="{53640926-AAD7-44D8-BBD7-CCE9431645EC}">
                        <a14:shadowObscured xmlns:a14="http://schemas.microsoft.com/office/drawing/2010/main"/>
                      </a:ext>
                    </a:extLst>
                  </pic:spPr>
                </pic:pic>
              </a:graphicData>
            </a:graphic>
          </wp:inline>
        </w:drawing>
      </w:r>
    </w:p>
    <w:p w:rsidRPr="000F53A7" w:rsidR="005F5D6D" w:rsidP="00BA49DE" w:rsidRDefault="005F5D6D" w14:paraId="2FE20A3A" w14:textId="77777777">
      <w:pPr>
        <w:spacing w:after="0" w:line="240" w:lineRule="auto"/>
        <w:ind w:left="-397"/>
        <w:rPr>
          <w:rFonts w:ascii="Verdana" w:hAnsi="Verdana" w:cs="Arial"/>
          <w:sz w:val="24"/>
          <w:szCs w:val="24"/>
          <w:highlight w:val="yellow"/>
        </w:rPr>
      </w:pPr>
    </w:p>
    <w:p w:rsidRPr="000F53A7" w:rsidR="00B07DB2" w:rsidP="00AC6F54" w:rsidRDefault="002001D1" w14:paraId="26E6C7D7" w14:textId="3314AB10">
      <w:pPr>
        <w:spacing w:after="0" w:line="240" w:lineRule="auto"/>
        <w:rPr>
          <w:rFonts w:ascii="Verdana" w:hAnsi="Verdana" w:cs="Arial"/>
          <w:color w:val="FF0000"/>
          <w:sz w:val="24"/>
          <w:szCs w:val="24"/>
        </w:rPr>
      </w:pPr>
      <w:r w:rsidRPr="000F53A7">
        <w:rPr>
          <w:rFonts w:ascii="Verdana" w:hAnsi="Verdana" w:cs="Arial"/>
          <w:sz w:val="24"/>
          <w:szCs w:val="24"/>
        </w:rPr>
        <w:t>It is important that compliance is maintained</w:t>
      </w:r>
      <w:r w:rsidRPr="000F53A7" w:rsidR="00A85AD0">
        <w:rPr>
          <w:rFonts w:ascii="Verdana" w:hAnsi="Verdana" w:cs="Arial"/>
          <w:sz w:val="24"/>
          <w:szCs w:val="24"/>
        </w:rPr>
        <w:t xml:space="preserve">, </w:t>
      </w:r>
      <w:r w:rsidRPr="000F53A7" w:rsidR="00AC6F54">
        <w:rPr>
          <w:rFonts w:ascii="Verdana" w:hAnsi="Verdana" w:cs="Arial"/>
          <w:sz w:val="24"/>
          <w:szCs w:val="24"/>
        </w:rPr>
        <w:t>and the position reported in July 2025</w:t>
      </w:r>
      <w:r w:rsidRPr="000F53A7" w:rsidR="00A85AD0">
        <w:rPr>
          <w:rFonts w:ascii="Verdana" w:hAnsi="Verdana" w:cs="Arial"/>
          <w:sz w:val="24"/>
          <w:szCs w:val="24"/>
        </w:rPr>
        <w:t xml:space="preserve"> being </w:t>
      </w:r>
      <w:r w:rsidRPr="000F53A7" w:rsidR="00AC6F54">
        <w:rPr>
          <w:rFonts w:ascii="Verdana" w:hAnsi="Verdana" w:cs="Arial"/>
          <w:b/>
          <w:bCs/>
          <w:sz w:val="24"/>
          <w:szCs w:val="24"/>
        </w:rPr>
        <w:t>94</w:t>
      </w:r>
      <w:r w:rsidRPr="000F53A7" w:rsidR="00AF54D4">
        <w:rPr>
          <w:rFonts w:ascii="Verdana" w:hAnsi="Verdana" w:cs="Arial"/>
          <w:b/>
          <w:bCs/>
          <w:sz w:val="24"/>
          <w:szCs w:val="24"/>
        </w:rPr>
        <w:t>%</w:t>
      </w:r>
      <w:r w:rsidRPr="000F53A7" w:rsidR="00AC6F54">
        <w:rPr>
          <w:rFonts w:ascii="Verdana" w:hAnsi="Verdana" w:cs="Arial"/>
          <w:sz w:val="24"/>
          <w:szCs w:val="24"/>
        </w:rPr>
        <w:t xml:space="preserve">. </w:t>
      </w:r>
      <w:r w:rsidRPr="000F53A7" w:rsidR="009B5A52">
        <w:rPr>
          <w:rFonts w:ascii="Verdana" w:hAnsi="Verdana" w:cs="Arial"/>
          <w:sz w:val="24"/>
          <w:szCs w:val="24"/>
        </w:rPr>
        <w:t>100% will never be possible due to the turnover of staff</w:t>
      </w:r>
      <w:r w:rsidRPr="000F53A7" w:rsidR="00AC6F54">
        <w:rPr>
          <w:rFonts w:ascii="Verdana" w:hAnsi="Verdana" w:cs="Arial"/>
          <w:sz w:val="24"/>
          <w:szCs w:val="24"/>
        </w:rPr>
        <w:t>. T</w:t>
      </w:r>
      <w:r w:rsidRPr="000F53A7" w:rsidR="00081544">
        <w:rPr>
          <w:rFonts w:ascii="Verdana" w:hAnsi="Verdana" w:cs="Arial"/>
          <w:sz w:val="24"/>
          <w:szCs w:val="24"/>
        </w:rPr>
        <w:t xml:space="preserve">he Medical HR team and Job Planning Manager will continue to support areas as needed, </w:t>
      </w:r>
      <w:r w:rsidRPr="000F53A7" w:rsidR="007E24C2">
        <w:rPr>
          <w:rFonts w:ascii="Verdana" w:hAnsi="Verdana" w:cs="Arial"/>
          <w:sz w:val="24"/>
          <w:szCs w:val="24"/>
        </w:rPr>
        <w:t>particularly</w:t>
      </w:r>
      <w:r w:rsidRPr="000F53A7" w:rsidR="00081544">
        <w:rPr>
          <w:rFonts w:ascii="Verdana" w:hAnsi="Verdana" w:cs="Arial"/>
          <w:sz w:val="24"/>
          <w:szCs w:val="24"/>
        </w:rPr>
        <w:t xml:space="preserve"> </w:t>
      </w:r>
      <w:r w:rsidRPr="000F53A7" w:rsidR="00CC6D12">
        <w:rPr>
          <w:rFonts w:ascii="Verdana" w:hAnsi="Verdana" w:cs="Arial"/>
          <w:sz w:val="24"/>
          <w:szCs w:val="24"/>
        </w:rPr>
        <w:t>any identified as hotspots, of which there currently are none</w:t>
      </w:r>
      <w:r w:rsidRPr="000F53A7" w:rsidR="00A6495C">
        <w:rPr>
          <w:rFonts w:ascii="Verdana" w:hAnsi="Verdana" w:cs="Arial"/>
          <w:sz w:val="24"/>
          <w:szCs w:val="24"/>
        </w:rPr>
        <w:t xml:space="preserve">, </w:t>
      </w:r>
      <w:r w:rsidRPr="000F53A7" w:rsidR="00044EF3">
        <w:rPr>
          <w:rFonts w:ascii="Verdana" w:hAnsi="Verdana" w:cs="Arial"/>
          <w:sz w:val="24"/>
          <w:szCs w:val="24"/>
        </w:rPr>
        <w:t>and</w:t>
      </w:r>
      <w:r w:rsidRPr="000F53A7" w:rsidR="00A6495C">
        <w:rPr>
          <w:rFonts w:ascii="Verdana" w:hAnsi="Verdana" w:cs="Arial"/>
          <w:sz w:val="24"/>
          <w:szCs w:val="24"/>
        </w:rPr>
        <w:t xml:space="preserve"> each the service managers are sent reminders of job plans nearing their expiry dates. </w:t>
      </w:r>
    </w:p>
    <w:p w:rsidRPr="000F53A7" w:rsidR="00BB176B" w:rsidP="00653AEC" w:rsidRDefault="00BB176B" w14:paraId="1D26613A" w14:textId="77777777">
      <w:pPr>
        <w:spacing w:after="0" w:line="240" w:lineRule="auto"/>
        <w:rPr>
          <w:rFonts w:ascii="Verdana" w:hAnsi="Verdana" w:cs="Arial"/>
          <w:sz w:val="24"/>
          <w:szCs w:val="24"/>
        </w:rPr>
      </w:pPr>
    </w:p>
    <w:p w:rsidRPr="000F53A7" w:rsidR="002C1967" w:rsidP="00653AEC" w:rsidRDefault="002C1967" w14:paraId="678A311A" w14:textId="5DAA916E">
      <w:pPr>
        <w:spacing w:after="0" w:line="240" w:lineRule="auto"/>
        <w:rPr>
          <w:rFonts w:ascii="Verdana" w:hAnsi="Verdana" w:cs="Arial"/>
          <w:sz w:val="24"/>
          <w:szCs w:val="24"/>
        </w:rPr>
      </w:pPr>
      <w:r w:rsidRPr="000F53A7">
        <w:rPr>
          <w:rFonts w:ascii="Verdana" w:hAnsi="Verdana" w:cs="Arial"/>
          <w:sz w:val="24"/>
          <w:szCs w:val="24"/>
        </w:rPr>
        <w:t xml:space="preserve">In terms of the internal audit recommendations, </w:t>
      </w:r>
      <w:r w:rsidRPr="000F53A7" w:rsidR="00682A44">
        <w:rPr>
          <w:rFonts w:ascii="Verdana" w:hAnsi="Verdana" w:cs="Arial"/>
          <w:sz w:val="24"/>
          <w:szCs w:val="24"/>
        </w:rPr>
        <w:t xml:space="preserve">good progress has been made on these, with 15 of the 21 closed. The remaining six are currently </w:t>
      </w:r>
      <w:r w:rsidRPr="000F53A7" w:rsidR="00682A44">
        <w:rPr>
          <w:rFonts w:ascii="Verdana" w:hAnsi="Verdana" w:cs="Arial"/>
          <w:sz w:val="24"/>
          <w:szCs w:val="24"/>
        </w:rPr>
        <w:lastRenderedPageBreak/>
        <w:t xml:space="preserve">overdue, </w:t>
      </w:r>
      <w:r w:rsidRPr="000F53A7" w:rsidR="00464D2C">
        <w:rPr>
          <w:rFonts w:ascii="Verdana" w:hAnsi="Verdana" w:cs="Arial"/>
          <w:sz w:val="24"/>
          <w:szCs w:val="24"/>
        </w:rPr>
        <w:t xml:space="preserve">but this </w:t>
      </w:r>
      <w:r w:rsidRPr="000F53A7" w:rsidR="00597E7D">
        <w:rPr>
          <w:rFonts w:ascii="Verdana" w:hAnsi="Verdana" w:cs="Arial"/>
          <w:sz w:val="24"/>
          <w:szCs w:val="24"/>
        </w:rPr>
        <w:t>is due</w:t>
      </w:r>
      <w:r w:rsidRPr="000F53A7" w:rsidR="00464D2C">
        <w:rPr>
          <w:rFonts w:ascii="Verdana" w:hAnsi="Verdana" w:cs="Arial"/>
          <w:sz w:val="24"/>
          <w:szCs w:val="24"/>
        </w:rPr>
        <w:t xml:space="preserve"> to the fact they refer to the quality detail of the job plans. </w:t>
      </w:r>
      <w:r w:rsidRPr="000F53A7" w:rsidR="00117457">
        <w:rPr>
          <w:rFonts w:ascii="Verdana" w:hAnsi="Verdana" w:cs="Arial"/>
          <w:sz w:val="24"/>
          <w:szCs w:val="24"/>
        </w:rPr>
        <w:t xml:space="preserve">Initially it has been hoped to address quantity and quality of job planning at the same time, but the focus for 2024-25 in the end needed to be ensuring </w:t>
      </w:r>
      <w:r w:rsidRPr="000F53A7" w:rsidR="006605D4">
        <w:rPr>
          <w:rFonts w:ascii="Verdana" w:hAnsi="Verdana" w:cs="Arial"/>
          <w:sz w:val="24"/>
          <w:szCs w:val="24"/>
        </w:rPr>
        <w:t xml:space="preserve">all doctors had a current job plan. </w:t>
      </w:r>
    </w:p>
    <w:p w:rsidRPr="000F53A7" w:rsidR="00134BC0" w:rsidP="00653AEC" w:rsidRDefault="00134BC0" w14:paraId="3C51F9C5" w14:textId="77777777">
      <w:pPr>
        <w:spacing w:after="0" w:line="240" w:lineRule="auto"/>
        <w:rPr>
          <w:rFonts w:ascii="Verdana" w:hAnsi="Verdana" w:cs="Arial"/>
          <w:sz w:val="24"/>
          <w:szCs w:val="24"/>
        </w:rPr>
      </w:pPr>
    </w:p>
    <w:p w:rsidRPr="000F53A7" w:rsidR="00234FE4" w:rsidP="00653AEC" w:rsidRDefault="00234FE4" w14:paraId="72BAD50C" w14:textId="784AC3E1">
      <w:pPr>
        <w:spacing w:after="0" w:line="240" w:lineRule="auto"/>
        <w:rPr>
          <w:rFonts w:ascii="Verdana" w:hAnsi="Verdana" w:cs="Arial"/>
          <w:sz w:val="24"/>
          <w:szCs w:val="24"/>
        </w:rPr>
      </w:pPr>
      <w:r w:rsidRPr="000F53A7">
        <w:rPr>
          <w:rFonts w:ascii="Verdana" w:hAnsi="Verdana" w:cs="Arial"/>
          <w:sz w:val="24"/>
          <w:szCs w:val="24"/>
        </w:rPr>
        <w:t xml:space="preserve">The remaining </w:t>
      </w:r>
      <w:r w:rsidRPr="000F53A7" w:rsidR="00825559">
        <w:rPr>
          <w:rFonts w:ascii="Verdana" w:hAnsi="Verdana" w:cs="Arial"/>
          <w:sz w:val="24"/>
          <w:szCs w:val="24"/>
        </w:rPr>
        <w:t xml:space="preserve">internal audit actions are set out below. Medical HR are in the process of running the relevant reports to identify any gaps and compile the relevant evidence to demonstrate </w:t>
      </w:r>
      <w:r w:rsidRPr="000F53A7" w:rsidR="009B5A52">
        <w:rPr>
          <w:rFonts w:ascii="Verdana" w:hAnsi="Verdana" w:cs="Arial"/>
          <w:sz w:val="24"/>
          <w:szCs w:val="24"/>
        </w:rPr>
        <w:t>completion</w:t>
      </w:r>
      <w:r w:rsidRPr="000F53A7" w:rsidR="00825559">
        <w:rPr>
          <w:rFonts w:ascii="Verdana" w:hAnsi="Verdana" w:cs="Arial"/>
          <w:sz w:val="24"/>
          <w:szCs w:val="24"/>
        </w:rPr>
        <w:t xml:space="preserve">, with the aim of closing these </w:t>
      </w:r>
      <w:r w:rsidRPr="000F53A7" w:rsidR="009B5A52">
        <w:rPr>
          <w:rFonts w:ascii="Verdana" w:hAnsi="Verdana" w:cs="Arial"/>
          <w:sz w:val="24"/>
          <w:szCs w:val="24"/>
        </w:rPr>
        <w:t xml:space="preserve">by </w:t>
      </w:r>
      <w:r w:rsidRPr="000F53A7" w:rsidR="00044EF3">
        <w:rPr>
          <w:rFonts w:ascii="Verdana" w:hAnsi="Verdana" w:cs="Arial"/>
          <w:sz w:val="24"/>
          <w:szCs w:val="24"/>
        </w:rPr>
        <w:t>autumn</w:t>
      </w:r>
      <w:r w:rsidRPr="000F53A7" w:rsidR="009B5A52">
        <w:rPr>
          <w:rFonts w:ascii="Verdana" w:hAnsi="Verdana" w:cs="Arial"/>
          <w:sz w:val="24"/>
          <w:szCs w:val="24"/>
        </w:rPr>
        <w:t xml:space="preserve"> 2025. </w:t>
      </w:r>
      <w:r w:rsidRPr="000F53A7" w:rsidR="0048367A">
        <w:rPr>
          <w:rFonts w:ascii="Verdana" w:hAnsi="Verdana" w:cs="Arial"/>
          <w:sz w:val="24"/>
          <w:szCs w:val="24"/>
        </w:rPr>
        <w:t>In order for these to be addressed, all job plans needed to be on Allocate so all services were working in a consistent way to enable Medical HR to put in place the required processes. Reports can now be run to demonstrate progress.</w:t>
      </w:r>
    </w:p>
    <w:p w:rsidRPr="000F53A7" w:rsidR="00234FE4" w:rsidP="00653AEC" w:rsidRDefault="00234FE4" w14:paraId="101046D2" w14:textId="77777777">
      <w:pPr>
        <w:spacing w:after="0" w:line="240" w:lineRule="auto"/>
        <w:rPr>
          <w:rFonts w:ascii="Verdana" w:hAnsi="Verdana" w:cs="Arial"/>
          <w:sz w:val="24"/>
          <w:szCs w:val="24"/>
          <w:highlight w:val="yellow"/>
        </w:rPr>
      </w:pPr>
    </w:p>
    <w:tbl>
      <w:tblPr>
        <w:tblW w:w="10632" w:type="dxa"/>
        <w:tblInd w:w="-856" w:type="dxa"/>
        <w:tblLook w:val="04A0" w:firstRow="1" w:lastRow="0" w:firstColumn="1" w:lastColumn="0" w:noHBand="0" w:noVBand="1"/>
      </w:tblPr>
      <w:tblGrid>
        <w:gridCol w:w="10632"/>
      </w:tblGrid>
      <w:tr w:rsidRPr="000F53A7" w:rsidR="00134BC0" w:rsidTr="004D1EC0" w14:paraId="298E8908" w14:textId="77777777">
        <w:trPr>
          <w:trHeight w:val="570"/>
        </w:trPr>
        <w:tc>
          <w:tcPr>
            <w:tcW w:w="10632" w:type="dxa"/>
            <w:tcBorders>
              <w:top w:val="single" w:color="auto" w:sz="4" w:space="0"/>
              <w:left w:val="single" w:color="auto" w:sz="4" w:space="0"/>
              <w:bottom w:val="single" w:color="auto" w:sz="4" w:space="0"/>
              <w:right w:val="single" w:color="auto" w:sz="4" w:space="0"/>
            </w:tcBorders>
            <w:shd w:val="clear" w:color="auto" w:fill="BDD6EE" w:themeFill="accent1" w:themeFillTint="66"/>
            <w:hideMark/>
          </w:tcPr>
          <w:p w:rsidRPr="000F53A7" w:rsidR="00134BC0" w:rsidP="00066C23" w:rsidRDefault="00134BC0" w14:paraId="1BBC8031" w14:textId="77777777">
            <w:pPr>
              <w:spacing w:before="40" w:after="40" w:line="240" w:lineRule="auto"/>
              <w:rPr>
                <w:rFonts w:ascii="Verdana" w:hAnsi="Verdana" w:eastAsia="Times New Roman" w:cs="Arial"/>
                <w:color w:val="000000"/>
                <w:sz w:val="24"/>
                <w:szCs w:val="24"/>
                <w:lang w:eastAsia="en-GB"/>
              </w:rPr>
            </w:pPr>
            <w:r w:rsidRPr="000F53A7">
              <w:rPr>
                <w:rFonts w:ascii="Verdana" w:hAnsi="Verdana" w:eastAsia="Times New Roman" w:cs="Arial"/>
                <w:color w:val="000000"/>
                <w:sz w:val="24"/>
                <w:szCs w:val="24"/>
                <w:lang w:eastAsia="en-GB"/>
              </w:rPr>
              <w:t>The health board should run an Allocate exception report to identify instances where personal outcomes are not included and escalate where necessary.</w:t>
            </w:r>
          </w:p>
        </w:tc>
      </w:tr>
      <w:tr w:rsidRPr="000F53A7" w:rsidR="00134BC0" w:rsidTr="004D1EC0" w14:paraId="144BE9E7" w14:textId="77777777">
        <w:trPr>
          <w:trHeight w:val="549"/>
        </w:trPr>
        <w:tc>
          <w:tcPr>
            <w:tcW w:w="10632" w:type="dxa"/>
            <w:tcBorders>
              <w:top w:val="nil"/>
              <w:left w:val="single" w:color="auto" w:sz="4" w:space="0"/>
              <w:bottom w:val="single" w:color="auto" w:sz="4" w:space="0"/>
              <w:right w:val="single" w:color="auto" w:sz="4" w:space="0"/>
            </w:tcBorders>
            <w:shd w:val="clear" w:color="auto" w:fill="BDD6EE" w:themeFill="accent1" w:themeFillTint="66"/>
            <w:hideMark/>
          </w:tcPr>
          <w:p w:rsidRPr="000F53A7" w:rsidR="00134BC0" w:rsidP="00066C23" w:rsidRDefault="00134BC0" w14:paraId="5C2BB858" w14:textId="77777777">
            <w:pPr>
              <w:spacing w:before="40" w:after="40" w:line="240" w:lineRule="auto"/>
              <w:rPr>
                <w:rFonts w:ascii="Verdana" w:hAnsi="Verdana" w:eastAsia="Times New Roman" w:cs="Arial"/>
                <w:color w:val="000000"/>
                <w:sz w:val="24"/>
                <w:szCs w:val="24"/>
                <w:lang w:eastAsia="en-GB"/>
              </w:rPr>
            </w:pPr>
            <w:r w:rsidRPr="000F53A7">
              <w:rPr>
                <w:rFonts w:ascii="Verdana" w:hAnsi="Verdana" w:eastAsia="Times New Roman" w:cs="Arial"/>
                <w:color w:val="000000"/>
                <w:sz w:val="24"/>
                <w:szCs w:val="24"/>
                <w:lang w:eastAsia="en-GB"/>
              </w:rPr>
              <w:t>Directorate / Service Managers should periodically review those consultants with a 7:3 DCC:SPA split and the reasonableness for the continuation of such.</w:t>
            </w:r>
          </w:p>
        </w:tc>
      </w:tr>
      <w:tr w:rsidRPr="000F53A7" w:rsidR="00134BC0" w:rsidTr="004D1EC0" w14:paraId="55445798" w14:textId="77777777">
        <w:trPr>
          <w:trHeight w:val="570"/>
        </w:trPr>
        <w:tc>
          <w:tcPr>
            <w:tcW w:w="10632" w:type="dxa"/>
            <w:tcBorders>
              <w:top w:val="nil"/>
              <w:left w:val="single" w:color="auto" w:sz="4" w:space="0"/>
              <w:bottom w:val="single" w:color="auto" w:sz="4" w:space="0"/>
              <w:right w:val="single" w:color="auto" w:sz="4" w:space="0"/>
            </w:tcBorders>
            <w:shd w:val="clear" w:color="auto" w:fill="BDD6EE" w:themeFill="accent1" w:themeFillTint="66"/>
            <w:hideMark/>
          </w:tcPr>
          <w:p w:rsidRPr="000F53A7" w:rsidR="00134BC0" w:rsidP="00066C23" w:rsidRDefault="00134BC0" w14:paraId="3F5905E7" w14:textId="77777777">
            <w:pPr>
              <w:spacing w:before="40" w:after="40" w:line="240" w:lineRule="auto"/>
              <w:rPr>
                <w:rFonts w:ascii="Verdana" w:hAnsi="Verdana" w:eastAsia="Times New Roman" w:cs="Arial"/>
                <w:color w:val="000000"/>
                <w:sz w:val="24"/>
                <w:szCs w:val="24"/>
                <w:lang w:eastAsia="en-GB"/>
              </w:rPr>
            </w:pPr>
            <w:r w:rsidRPr="000F53A7">
              <w:rPr>
                <w:rFonts w:ascii="Verdana" w:hAnsi="Verdana" w:eastAsia="Times New Roman" w:cs="Arial"/>
                <w:color w:val="000000"/>
                <w:sz w:val="24"/>
                <w:szCs w:val="24"/>
                <w:lang w:eastAsia="en-GB"/>
              </w:rPr>
              <w:t>Reporting should be undertaken to confirm compliance with quality improvement priority requirement.</w:t>
            </w:r>
          </w:p>
        </w:tc>
      </w:tr>
      <w:tr w:rsidRPr="000F53A7" w:rsidR="00134BC0" w:rsidTr="004D1EC0" w14:paraId="0F5CCD8C" w14:textId="77777777">
        <w:trPr>
          <w:trHeight w:val="570"/>
        </w:trPr>
        <w:tc>
          <w:tcPr>
            <w:tcW w:w="10632" w:type="dxa"/>
            <w:tcBorders>
              <w:top w:val="nil"/>
              <w:left w:val="single" w:color="auto" w:sz="4" w:space="0"/>
              <w:bottom w:val="single" w:color="auto" w:sz="4" w:space="0"/>
              <w:right w:val="single" w:color="auto" w:sz="4" w:space="0"/>
            </w:tcBorders>
            <w:shd w:val="clear" w:color="auto" w:fill="BDD6EE" w:themeFill="accent1" w:themeFillTint="66"/>
            <w:hideMark/>
          </w:tcPr>
          <w:p w:rsidRPr="000F53A7" w:rsidR="00134BC0" w:rsidP="00066C23" w:rsidRDefault="00134BC0" w14:paraId="39E1328B" w14:textId="77777777">
            <w:pPr>
              <w:spacing w:before="40" w:after="40" w:line="240" w:lineRule="auto"/>
              <w:rPr>
                <w:rFonts w:ascii="Verdana" w:hAnsi="Verdana" w:eastAsia="Times New Roman" w:cs="Arial"/>
                <w:color w:val="000000"/>
                <w:sz w:val="24"/>
                <w:szCs w:val="24"/>
                <w:lang w:eastAsia="en-GB"/>
              </w:rPr>
            </w:pPr>
            <w:r w:rsidRPr="000F53A7">
              <w:rPr>
                <w:rFonts w:ascii="Verdana" w:hAnsi="Verdana" w:eastAsia="Times New Roman" w:cs="Arial"/>
                <w:color w:val="000000"/>
                <w:sz w:val="24"/>
                <w:szCs w:val="24"/>
                <w:lang w:eastAsia="en-GB"/>
              </w:rPr>
              <w:t>The health board should investigate inconsistencies in the intensity bandings for the same field/speciality.</w:t>
            </w:r>
          </w:p>
        </w:tc>
      </w:tr>
      <w:tr w:rsidRPr="000F53A7" w:rsidR="00134BC0" w:rsidTr="004D1EC0" w14:paraId="00005625" w14:textId="77777777">
        <w:trPr>
          <w:trHeight w:val="519"/>
        </w:trPr>
        <w:tc>
          <w:tcPr>
            <w:tcW w:w="10632" w:type="dxa"/>
            <w:tcBorders>
              <w:top w:val="nil"/>
              <w:left w:val="single" w:color="auto" w:sz="4" w:space="0"/>
              <w:bottom w:val="single" w:color="auto" w:sz="4" w:space="0"/>
              <w:right w:val="single" w:color="auto" w:sz="4" w:space="0"/>
            </w:tcBorders>
            <w:shd w:val="clear" w:color="auto" w:fill="BDD6EE" w:themeFill="accent1" w:themeFillTint="66"/>
            <w:hideMark/>
          </w:tcPr>
          <w:p w:rsidRPr="000F53A7" w:rsidR="00134BC0" w:rsidP="00066C23" w:rsidRDefault="00134BC0" w14:paraId="76463F89" w14:textId="77777777">
            <w:pPr>
              <w:spacing w:before="40" w:after="40" w:line="240" w:lineRule="auto"/>
              <w:rPr>
                <w:rFonts w:ascii="Verdana" w:hAnsi="Verdana" w:eastAsia="Times New Roman" w:cs="Arial"/>
                <w:color w:val="000000"/>
                <w:sz w:val="24"/>
                <w:szCs w:val="24"/>
                <w:lang w:eastAsia="en-GB"/>
              </w:rPr>
            </w:pPr>
            <w:r w:rsidRPr="000F53A7">
              <w:rPr>
                <w:rFonts w:ascii="Verdana" w:hAnsi="Verdana" w:eastAsia="Times New Roman" w:cs="Arial"/>
                <w:color w:val="000000"/>
                <w:sz w:val="24"/>
                <w:szCs w:val="24"/>
                <w:lang w:eastAsia="en-GB"/>
              </w:rPr>
              <w:t>The health board should run an Allocate exception report to identify intensity bandings per the job plans and compare to the intensity banding paid and investigate any anomalies.</w:t>
            </w:r>
          </w:p>
        </w:tc>
      </w:tr>
      <w:tr w:rsidRPr="000F53A7" w:rsidR="00134BC0" w:rsidTr="004D1EC0" w14:paraId="117541A6" w14:textId="77777777">
        <w:trPr>
          <w:trHeight w:val="233"/>
        </w:trPr>
        <w:tc>
          <w:tcPr>
            <w:tcW w:w="10632" w:type="dxa"/>
            <w:tcBorders>
              <w:top w:val="nil"/>
              <w:left w:val="single" w:color="auto" w:sz="4" w:space="0"/>
              <w:bottom w:val="single" w:color="auto" w:sz="4" w:space="0"/>
              <w:right w:val="single" w:color="auto" w:sz="4" w:space="0"/>
            </w:tcBorders>
            <w:shd w:val="clear" w:color="auto" w:fill="BDD6EE" w:themeFill="accent1" w:themeFillTint="66"/>
            <w:hideMark/>
          </w:tcPr>
          <w:p w:rsidRPr="000F53A7" w:rsidR="00134BC0" w:rsidP="00066C23" w:rsidRDefault="00134BC0" w14:paraId="27F58828" w14:textId="77777777">
            <w:pPr>
              <w:spacing w:before="40" w:after="40" w:line="240" w:lineRule="auto"/>
              <w:rPr>
                <w:rFonts w:ascii="Verdana" w:hAnsi="Verdana" w:eastAsia="Times New Roman" w:cs="Arial"/>
                <w:color w:val="000000"/>
                <w:sz w:val="24"/>
                <w:szCs w:val="24"/>
                <w:lang w:eastAsia="en-GB"/>
              </w:rPr>
            </w:pPr>
            <w:r w:rsidRPr="000F53A7">
              <w:rPr>
                <w:rFonts w:ascii="Verdana" w:hAnsi="Verdana" w:eastAsia="Times New Roman" w:cs="Arial"/>
                <w:color w:val="000000"/>
                <w:sz w:val="24"/>
                <w:szCs w:val="24"/>
                <w:lang w:eastAsia="en-GB"/>
              </w:rPr>
              <w:t>The health board should quantify, report and escalate any under/overpayments identified.</w:t>
            </w:r>
          </w:p>
        </w:tc>
      </w:tr>
    </w:tbl>
    <w:p w:rsidRPr="000F53A7" w:rsidR="00134BC0" w:rsidP="00653AEC" w:rsidRDefault="00134BC0" w14:paraId="698D8551" w14:textId="77777777">
      <w:pPr>
        <w:spacing w:after="0" w:line="240" w:lineRule="auto"/>
        <w:rPr>
          <w:rFonts w:ascii="Verdana" w:hAnsi="Verdana" w:cs="Arial"/>
          <w:sz w:val="24"/>
          <w:szCs w:val="24"/>
        </w:rPr>
      </w:pPr>
    </w:p>
    <w:p w:rsidRPr="000F53A7" w:rsidR="00E12877" w:rsidP="003564DB" w:rsidRDefault="00DE1CF0" w14:paraId="1A6364F3" w14:textId="7A009AF0">
      <w:pPr>
        <w:spacing w:after="0" w:line="240" w:lineRule="auto"/>
        <w:rPr>
          <w:rFonts w:ascii="Verdana" w:hAnsi="Verdana" w:cs="Arial"/>
          <w:sz w:val="24"/>
          <w:szCs w:val="24"/>
        </w:rPr>
      </w:pPr>
      <w:r w:rsidRPr="000F53A7">
        <w:rPr>
          <w:rFonts w:ascii="Verdana" w:hAnsi="Verdana" w:cs="Arial"/>
          <w:sz w:val="24"/>
          <w:szCs w:val="24"/>
        </w:rPr>
        <w:t xml:space="preserve">The focus for </w:t>
      </w:r>
      <w:r w:rsidRPr="000F53A7" w:rsidR="007E24C2">
        <w:rPr>
          <w:rFonts w:ascii="Verdana" w:hAnsi="Verdana" w:cs="Arial"/>
          <w:sz w:val="24"/>
          <w:szCs w:val="24"/>
        </w:rPr>
        <w:t>2025-26</w:t>
      </w:r>
      <w:r w:rsidRPr="000F53A7">
        <w:rPr>
          <w:rFonts w:ascii="Verdana" w:hAnsi="Verdana" w:cs="Arial"/>
          <w:sz w:val="24"/>
          <w:szCs w:val="24"/>
        </w:rPr>
        <w:t xml:space="preserve"> is </w:t>
      </w:r>
      <w:r w:rsidRPr="000F53A7" w:rsidR="00275795">
        <w:rPr>
          <w:rFonts w:ascii="Verdana" w:hAnsi="Verdana" w:cs="Arial"/>
          <w:sz w:val="24"/>
          <w:szCs w:val="24"/>
        </w:rPr>
        <w:t>to improve the</w:t>
      </w:r>
      <w:r w:rsidRPr="000F53A7">
        <w:rPr>
          <w:rFonts w:ascii="Verdana" w:hAnsi="Verdana" w:cs="Arial"/>
          <w:sz w:val="24"/>
          <w:szCs w:val="24"/>
        </w:rPr>
        <w:t xml:space="preserve"> quality of job plan</w:t>
      </w:r>
      <w:r w:rsidRPr="000F53A7" w:rsidR="00275795">
        <w:rPr>
          <w:rFonts w:ascii="Verdana" w:hAnsi="Verdana" w:cs="Arial"/>
          <w:sz w:val="24"/>
          <w:szCs w:val="24"/>
        </w:rPr>
        <w:t>s</w:t>
      </w:r>
      <w:r w:rsidRPr="000F53A7">
        <w:rPr>
          <w:rFonts w:ascii="Verdana" w:hAnsi="Verdana" w:cs="Arial"/>
          <w:sz w:val="24"/>
          <w:szCs w:val="24"/>
        </w:rPr>
        <w:t xml:space="preserve">, as well as maintaining the compliance </w:t>
      </w:r>
      <w:r w:rsidRPr="000F53A7" w:rsidR="00A9508C">
        <w:rPr>
          <w:rFonts w:ascii="Verdana" w:hAnsi="Verdana" w:cs="Arial"/>
          <w:sz w:val="24"/>
          <w:szCs w:val="24"/>
        </w:rPr>
        <w:t>level</w:t>
      </w:r>
      <w:r w:rsidRPr="000F53A7" w:rsidR="009F30EF">
        <w:rPr>
          <w:rFonts w:ascii="Verdana" w:hAnsi="Verdana" w:cs="Arial"/>
          <w:sz w:val="24"/>
          <w:szCs w:val="24"/>
        </w:rPr>
        <w:t xml:space="preserve">, </w:t>
      </w:r>
      <w:r w:rsidRPr="000F53A7" w:rsidR="00276D66">
        <w:rPr>
          <w:rFonts w:ascii="Verdana" w:hAnsi="Verdana" w:cs="Arial"/>
          <w:sz w:val="24"/>
          <w:szCs w:val="24"/>
        </w:rPr>
        <w:t xml:space="preserve">in order </w:t>
      </w:r>
      <w:r w:rsidRPr="000F53A7" w:rsidR="009F30EF">
        <w:rPr>
          <w:rFonts w:ascii="Verdana" w:hAnsi="Verdana" w:cs="Arial"/>
          <w:sz w:val="24"/>
          <w:szCs w:val="24"/>
        </w:rPr>
        <w:t xml:space="preserve">to standardise consultant job planning across the health board and </w:t>
      </w:r>
      <w:r w:rsidRPr="000F53A7" w:rsidR="00A30CB2">
        <w:rPr>
          <w:rFonts w:ascii="Verdana" w:hAnsi="Verdana" w:cs="Arial"/>
          <w:sz w:val="24"/>
          <w:szCs w:val="24"/>
        </w:rPr>
        <w:t>lead to</w:t>
      </w:r>
      <w:r w:rsidRPr="000F53A7" w:rsidR="009F30EF">
        <w:rPr>
          <w:rFonts w:ascii="Verdana" w:hAnsi="Verdana" w:cs="Arial"/>
          <w:sz w:val="24"/>
          <w:szCs w:val="24"/>
        </w:rPr>
        <w:t xml:space="preserve"> consistency in roles, responsibilities, and working hours, including DCC/SPA splits and justification of more than two SPAs.</w:t>
      </w:r>
      <w:r w:rsidRPr="000F53A7" w:rsidR="00A30CB2">
        <w:rPr>
          <w:rFonts w:ascii="Verdana" w:hAnsi="Verdana" w:cs="Arial"/>
          <w:sz w:val="24"/>
          <w:szCs w:val="24"/>
        </w:rPr>
        <w:t xml:space="preserve"> This will e</w:t>
      </w:r>
      <w:r w:rsidRPr="000F53A7" w:rsidR="00E12877">
        <w:rPr>
          <w:rFonts w:ascii="Verdana" w:hAnsi="Verdana" w:cs="Arial"/>
          <w:sz w:val="24"/>
          <w:szCs w:val="24"/>
        </w:rPr>
        <w:t>nsure job plans are fair, transparent and reflect the skills and expertise of the consultants</w:t>
      </w:r>
      <w:r w:rsidRPr="000F53A7" w:rsidR="00A30CB2">
        <w:rPr>
          <w:rFonts w:ascii="Verdana" w:hAnsi="Verdana" w:cs="Arial"/>
          <w:sz w:val="24"/>
          <w:szCs w:val="24"/>
        </w:rPr>
        <w:t xml:space="preserve">. </w:t>
      </w:r>
    </w:p>
    <w:p w:rsidRPr="000F53A7" w:rsidR="00DB2298" w:rsidP="003564DB" w:rsidRDefault="00DB2298" w14:paraId="10C9D799" w14:textId="77777777">
      <w:pPr>
        <w:spacing w:after="0" w:line="240" w:lineRule="auto"/>
        <w:rPr>
          <w:rFonts w:ascii="Verdana" w:hAnsi="Verdana" w:cs="Arial"/>
          <w:sz w:val="24"/>
          <w:szCs w:val="24"/>
        </w:rPr>
      </w:pPr>
    </w:p>
    <w:p w:rsidRPr="000F53A7" w:rsidR="001047A8" w:rsidP="001047A8" w:rsidRDefault="001047A8" w14:paraId="469D6E5D" w14:textId="062728DF">
      <w:pPr>
        <w:spacing w:after="0" w:line="240" w:lineRule="auto"/>
        <w:rPr>
          <w:rFonts w:ascii="Verdana" w:hAnsi="Verdana" w:cs="Arial"/>
          <w:sz w:val="24"/>
          <w:szCs w:val="24"/>
        </w:rPr>
      </w:pPr>
      <w:r w:rsidRPr="000F53A7">
        <w:rPr>
          <w:rFonts w:ascii="Verdana" w:hAnsi="Verdana" w:cs="Arial"/>
          <w:sz w:val="24"/>
          <w:szCs w:val="24"/>
        </w:rPr>
        <w:t xml:space="preserve">One of the first areas to be addressed is the use of ‘other’ as a descriptor. For each DCC/SPA session a consultant undertakes, there has to be an activity description, such as theatre time, outpatient clinic or patient related administration. However, there is currently an option to select ‘other’, and without any notes included to explain what this entails, an accurate picture of the activities being undertaken cannot be formed. As such, specialities are now providing to Medical HR the activities they class as ‘other’ to be included in the options as an alternative. </w:t>
      </w:r>
      <w:r w:rsidRPr="000F53A7" w:rsidR="00F6019E">
        <w:rPr>
          <w:rFonts w:ascii="Verdana" w:hAnsi="Verdana" w:cs="Arial"/>
          <w:sz w:val="24"/>
          <w:szCs w:val="24"/>
        </w:rPr>
        <w:t xml:space="preserve">This will be a work in progress across the year as the job plans are renewed. </w:t>
      </w:r>
    </w:p>
    <w:p w:rsidRPr="000F53A7" w:rsidR="00DB2298" w:rsidP="003564DB" w:rsidRDefault="00DB2298" w14:paraId="5C045E27" w14:textId="77777777">
      <w:pPr>
        <w:spacing w:after="0" w:line="240" w:lineRule="auto"/>
        <w:rPr>
          <w:rFonts w:ascii="Verdana" w:hAnsi="Verdana" w:cs="Arial"/>
          <w:sz w:val="24"/>
          <w:szCs w:val="24"/>
        </w:rPr>
      </w:pPr>
    </w:p>
    <w:p w:rsidRPr="000F53A7" w:rsidR="006D4B4F" w:rsidP="003564DB" w:rsidRDefault="006D4B4F" w14:paraId="756A318C" w14:textId="26E3FE9F">
      <w:pPr>
        <w:spacing w:after="0" w:line="240" w:lineRule="auto"/>
        <w:rPr>
          <w:rFonts w:ascii="Verdana" w:hAnsi="Verdana" w:cs="Arial"/>
          <w:sz w:val="24"/>
          <w:szCs w:val="24"/>
        </w:rPr>
      </w:pPr>
      <w:r w:rsidRPr="000F53A7">
        <w:rPr>
          <w:rFonts w:ascii="Verdana" w:hAnsi="Verdana" w:cs="Arial"/>
          <w:sz w:val="24"/>
          <w:szCs w:val="24"/>
        </w:rPr>
        <w:lastRenderedPageBreak/>
        <w:t xml:space="preserve">Baseline assessments </w:t>
      </w:r>
      <w:r w:rsidRPr="000F53A7" w:rsidR="00A22369">
        <w:rPr>
          <w:rFonts w:ascii="Verdana" w:hAnsi="Verdana" w:cs="Arial"/>
          <w:sz w:val="24"/>
          <w:szCs w:val="24"/>
        </w:rPr>
        <w:t>meetings took place in June and July 2025</w:t>
      </w:r>
      <w:r w:rsidRPr="000F53A7">
        <w:rPr>
          <w:rFonts w:ascii="Verdana" w:hAnsi="Verdana" w:cs="Arial"/>
          <w:sz w:val="24"/>
          <w:szCs w:val="24"/>
        </w:rPr>
        <w:t xml:space="preserve">, with each speciality asked to complete a template </w:t>
      </w:r>
      <w:r w:rsidRPr="000F53A7" w:rsidR="008639D4">
        <w:rPr>
          <w:rFonts w:ascii="Verdana" w:hAnsi="Verdana" w:cs="Arial"/>
          <w:sz w:val="24"/>
          <w:szCs w:val="24"/>
        </w:rPr>
        <w:t xml:space="preserve">setting out their current position against a number of areas: </w:t>
      </w:r>
    </w:p>
    <w:p w:rsidRPr="000F53A7" w:rsidR="00F43705" w:rsidP="00C841E3" w:rsidRDefault="00F43705" w14:paraId="13D80109" w14:textId="04877CED">
      <w:pPr>
        <w:pStyle w:val="ListParagraph"/>
        <w:numPr>
          <w:ilvl w:val="0"/>
          <w:numId w:val="15"/>
        </w:numPr>
        <w:spacing w:after="0" w:line="240" w:lineRule="auto"/>
        <w:rPr>
          <w:rFonts w:ascii="Verdana" w:hAnsi="Verdana"/>
          <w:sz w:val="24"/>
          <w:szCs w:val="24"/>
        </w:rPr>
      </w:pPr>
      <w:r w:rsidRPr="000F53A7">
        <w:rPr>
          <w:rFonts w:ascii="Verdana" w:hAnsi="Verdana"/>
          <w:sz w:val="24"/>
          <w:szCs w:val="24"/>
        </w:rPr>
        <w:t xml:space="preserve">Total </w:t>
      </w:r>
      <w:r w:rsidRPr="000F53A7" w:rsidR="00C841E3">
        <w:rPr>
          <w:rFonts w:ascii="Verdana" w:hAnsi="Verdana"/>
          <w:sz w:val="24"/>
          <w:szCs w:val="24"/>
        </w:rPr>
        <w:t xml:space="preserve">number </w:t>
      </w:r>
      <w:r w:rsidRPr="000F53A7">
        <w:rPr>
          <w:rFonts w:ascii="Verdana" w:hAnsi="Verdana"/>
          <w:sz w:val="24"/>
          <w:szCs w:val="24"/>
        </w:rPr>
        <w:t xml:space="preserve">of </w:t>
      </w:r>
      <w:r w:rsidRPr="000F53A7" w:rsidR="00C841E3">
        <w:rPr>
          <w:rFonts w:ascii="Verdana" w:hAnsi="Verdana"/>
          <w:sz w:val="24"/>
          <w:szCs w:val="24"/>
        </w:rPr>
        <w:t>consultants;</w:t>
      </w:r>
    </w:p>
    <w:p w:rsidRPr="000F53A7" w:rsidR="00123F61" w:rsidP="00C841E3" w:rsidRDefault="00123F61" w14:paraId="147BC22C" w14:textId="42DA42F4">
      <w:pPr>
        <w:pStyle w:val="ListParagraph"/>
        <w:numPr>
          <w:ilvl w:val="0"/>
          <w:numId w:val="15"/>
        </w:numPr>
        <w:spacing w:after="0" w:line="240" w:lineRule="auto"/>
        <w:rPr>
          <w:rFonts w:ascii="Verdana" w:hAnsi="Verdana"/>
          <w:sz w:val="24"/>
          <w:szCs w:val="24"/>
        </w:rPr>
      </w:pPr>
      <w:r w:rsidRPr="000F53A7">
        <w:rPr>
          <w:rFonts w:ascii="Verdana" w:hAnsi="Verdana"/>
          <w:sz w:val="24"/>
          <w:szCs w:val="24"/>
        </w:rPr>
        <w:t xml:space="preserve">Current </w:t>
      </w:r>
      <w:r w:rsidRPr="000F53A7" w:rsidR="00C841E3">
        <w:rPr>
          <w:rFonts w:ascii="Verdana" w:hAnsi="Verdana"/>
          <w:sz w:val="24"/>
          <w:szCs w:val="24"/>
        </w:rPr>
        <w:t>compliance level;</w:t>
      </w:r>
    </w:p>
    <w:p w:rsidRPr="000F53A7" w:rsidR="00123F61" w:rsidP="00C841E3" w:rsidRDefault="00123F61" w14:paraId="09F36B86" w14:textId="164FD41B">
      <w:pPr>
        <w:pStyle w:val="ListParagraph"/>
        <w:numPr>
          <w:ilvl w:val="0"/>
          <w:numId w:val="15"/>
        </w:numPr>
        <w:spacing w:after="0" w:line="240" w:lineRule="auto"/>
        <w:rPr>
          <w:rFonts w:ascii="Verdana" w:hAnsi="Verdana"/>
          <w:sz w:val="24"/>
          <w:szCs w:val="24"/>
        </w:rPr>
      </w:pPr>
      <w:r w:rsidRPr="000F53A7">
        <w:rPr>
          <w:rFonts w:ascii="Verdana" w:hAnsi="Verdana"/>
          <w:sz w:val="24"/>
          <w:szCs w:val="24"/>
        </w:rPr>
        <w:t xml:space="preserve">Number of </w:t>
      </w:r>
      <w:r w:rsidRPr="000F53A7" w:rsidR="00C841E3">
        <w:rPr>
          <w:rFonts w:ascii="Verdana" w:hAnsi="Verdana"/>
          <w:sz w:val="24"/>
          <w:szCs w:val="24"/>
        </w:rPr>
        <w:t xml:space="preserve">job plans </w:t>
      </w:r>
      <w:r w:rsidRPr="000F53A7">
        <w:rPr>
          <w:rFonts w:ascii="Verdana" w:hAnsi="Verdana"/>
          <w:sz w:val="24"/>
          <w:szCs w:val="24"/>
        </w:rPr>
        <w:t xml:space="preserve">in </w:t>
      </w:r>
      <w:r w:rsidRPr="000F53A7" w:rsidR="00C841E3">
        <w:rPr>
          <w:rFonts w:ascii="Verdana" w:hAnsi="Verdana"/>
          <w:sz w:val="24"/>
          <w:szCs w:val="24"/>
        </w:rPr>
        <w:t>discussion;</w:t>
      </w:r>
    </w:p>
    <w:p w:rsidRPr="000F53A7" w:rsidR="00C841E3" w:rsidP="00C841E3" w:rsidRDefault="00C841E3" w14:paraId="1BC89FBC" w14:textId="6FDC6779">
      <w:pPr>
        <w:pStyle w:val="ListParagraph"/>
        <w:numPr>
          <w:ilvl w:val="0"/>
          <w:numId w:val="15"/>
        </w:numPr>
        <w:spacing w:after="0" w:line="240" w:lineRule="auto"/>
        <w:rPr>
          <w:rFonts w:ascii="Verdana" w:hAnsi="Verdana"/>
          <w:sz w:val="24"/>
          <w:szCs w:val="24"/>
        </w:rPr>
      </w:pPr>
      <w:r w:rsidRPr="000F53A7">
        <w:rPr>
          <w:rFonts w:ascii="Verdana" w:hAnsi="Verdana"/>
          <w:sz w:val="24"/>
          <w:szCs w:val="24"/>
        </w:rPr>
        <w:t xml:space="preserve">Any inaccuracies between ESR (electronic staff record) and salary payments;  </w:t>
      </w:r>
    </w:p>
    <w:p w:rsidRPr="000F53A7" w:rsidR="00123F61" w:rsidP="00C841E3" w:rsidRDefault="00C841E3" w14:paraId="08E1DF58" w14:textId="129B39CA">
      <w:pPr>
        <w:pStyle w:val="ListParagraph"/>
        <w:numPr>
          <w:ilvl w:val="0"/>
          <w:numId w:val="15"/>
        </w:numPr>
        <w:spacing w:after="0" w:line="240" w:lineRule="auto"/>
        <w:rPr>
          <w:rFonts w:ascii="Verdana" w:hAnsi="Verdana"/>
          <w:sz w:val="24"/>
          <w:szCs w:val="24"/>
        </w:rPr>
      </w:pPr>
      <w:r w:rsidRPr="000F53A7">
        <w:rPr>
          <w:rFonts w:ascii="Verdana" w:hAnsi="Verdana"/>
          <w:sz w:val="24"/>
          <w:szCs w:val="24"/>
        </w:rPr>
        <w:t>Whether the agreed job plan supports the workload of each consultant;</w:t>
      </w:r>
    </w:p>
    <w:p w:rsidRPr="000F53A7" w:rsidR="00C841E3" w:rsidP="00C841E3" w:rsidRDefault="00D33811" w14:paraId="1A5D16C1" w14:textId="403E12F5">
      <w:pPr>
        <w:pStyle w:val="ListParagraph"/>
        <w:numPr>
          <w:ilvl w:val="0"/>
          <w:numId w:val="15"/>
        </w:numPr>
        <w:spacing w:after="0" w:line="240" w:lineRule="auto"/>
        <w:rPr>
          <w:rFonts w:ascii="Verdana" w:hAnsi="Verdana"/>
          <w:sz w:val="24"/>
          <w:szCs w:val="24"/>
        </w:rPr>
      </w:pPr>
      <w:r w:rsidRPr="000F53A7">
        <w:rPr>
          <w:rFonts w:ascii="Verdana" w:hAnsi="Verdana"/>
          <w:sz w:val="24"/>
          <w:szCs w:val="24"/>
        </w:rPr>
        <w:t>Process of demand and capacity planning</w:t>
      </w:r>
      <w:r w:rsidRPr="000F53A7" w:rsidR="007A1920">
        <w:rPr>
          <w:rFonts w:ascii="Verdana" w:hAnsi="Verdana"/>
          <w:sz w:val="24"/>
          <w:szCs w:val="24"/>
        </w:rPr>
        <w:t>.</w:t>
      </w:r>
    </w:p>
    <w:p w:rsidRPr="000F53A7" w:rsidR="00E12877" w:rsidP="003564DB" w:rsidRDefault="00E12877" w14:paraId="7EA5FDA5" w14:textId="72247A5E">
      <w:pPr>
        <w:spacing w:after="0" w:line="240" w:lineRule="auto"/>
        <w:rPr>
          <w:rFonts w:ascii="Verdana" w:hAnsi="Verdana" w:cs="Arial"/>
          <w:sz w:val="24"/>
          <w:szCs w:val="24"/>
        </w:rPr>
      </w:pPr>
    </w:p>
    <w:p w:rsidRPr="000F53A7" w:rsidR="00483C18" w:rsidP="00483C18" w:rsidRDefault="00A22369" w14:paraId="6D7437A9" w14:textId="5CF318C4">
      <w:pPr>
        <w:spacing w:after="0" w:line="240" w:lineRule="auto"/>
        <w:rPr>
          <w:rFonts w:ascii="Verdana" w:hAnsi="Verdana" w:cs="Arial"/>
          <w:sz w:val="24"/>
          <w:szCs w:val="24"/>
        </w:rPr>
      </w:pPr>
      <w:r w:rsidRPr="000F53A7">
        <w:rPr>
          <w:rFonts w:ascii="Verdana" w:hAnsi="Verdana" w:cs="Arial"/>
          <w:sz w:val="24"/>
          <w:szCs w:val="24"/>
        </w:rPr>
        <w:t>The sessions comprised</w:t>
      </w:r>
      <w:r w:rsidRPr="000F53A7" w:rsidR="005A1119">
        <w:rPr>
          <w:rFonts w:ascii="Verdana" w:hAnsi="Verdana" w:cs="Arial"/>
          <w:sz w:val="24"/>
          <w:szCs w:val="24"/>
        </w:rPr>
        <w:t xml:space="preserve"> </w:t>
      </w:r>
      <w:r w:rsidRPr="000F53A7" w:rsidR="007A1920">
        <w:rPr>
          <w:rFonts w:ascii="Verdana" w:hAnsi="Verdana" w:cs="Arial"/>
          <w:sz w:val="24"/>
          <w:szCs w:val="24"/>
        </w:rPr>
        <w:t xml:space="preserve">an all-day meeting </w:t>
      </w:r>
      <w:r w:rsidRPr="000F53A7">
        <w:rPr>
          <w:rFonts w:ascii="Verdana" w:hAnsi="Verdana" w:cs="Arial"/>
          <w:sz w:val="24"/>
          <w:szCs w:val="24"/>
        </w:rPr>
        <w:t>in each of the services groups,</w:t>
      </w:r>
      <w:r w:rsidRPr="000F53A7" w:rsidR="007A1920">
        <w:rPr>
          <w:rFonts w:ascii="Verdana" w:hAnsi="Verdana" w:cs="Arial"/>
          <w:sz w:val="24"/>
          <w:szCs w:val="24"/>
        </w:rPr>
        <w:t xml:space="preserve"> to which the service manager and clinical lead/director </w:t>
      </w:r>
      <w:r w:rsidRPr="000F53A7">
        <w:rPr>
          <w:rFonts w:ascii="Verdana" w:hAnsi="Verdana" w:cs="Arial"/>
          <w:sz w:val="24"/>
          <w:szCs w:val="24"/>
        </w:rPr>
        <w:t>were</w:t>
      </w:r>
      <w:r w:rsidRPr="000F53A7" w:rsidR="007A1920">
        <w:rPr>
          <w:rFonts w:ascii="Verdana" w:hAnsi="Verdana" w:cs="Arial"/>
          <w:sz w:val="24"/>
          <w:szCs w:val="24"/>
        </w:rPr>
        <w:t xml:space="preserve"> asked to attend </w:t>
      </w:r>
      <w:r w:rsidRPr="000F53A7" w:rsidR="00C31B89">
        <w:rPr>
          <w:rFonts w:ascii="Verdana" w:hAnsi="Verdana" w:cs="Arial"/>
          <w:sz w:val="24"/>
          <w:szCs w:val="24"/>
        </w:rPr>
        <w:t xml:space="preserve">in </w:t>
      </w:r>
      <w:r w:rsidRPr="000F53A7" w:rsidR="00921F28">
        <w:rPr>
          <w:rFonts w:ascii="Verdana" w:hAnsi="Verdana" w:cs="Arial"/>
          <w:sz w:val="24"/>
          <w:szCs w:val="24"/>
        </w:rPr>
        <w:t>half-day group</w:t>
      </w:r>
      <w:r w:rsidRPr="000F53A7" w:rsidR="00C31B89">
        <w:rPr>
          <w:rFonts w:ascii="Verdana" w:hAnsi="Verdana" w:cs="Arial"/>
          <w:sz w:val="24"/>
          <w:szCs w:val="24"/>
        </w:rPr>
        <w:t xml:space="preserve"> slots </w:t>
      </w:r>
      <w:r w:rsidRPr="000F53A7" w:rsidR="00D72F87">
        <w:rPr>
          <w:rFonts w:ascii="Verdana" w:hAnsi="Verdana" w:cs="Arial"/>
          <w:sz w:val="24"/>
          <w:szCs w:val="24"/>
        </w:rPr>
        <w:t xml:space="preserve">to present their </w:t>
      </w:r>
      <w:r w:rsidRPr="000F53A7" w:rsidR="00C31B89">
        <w:rPr>
          <w:rFonts w:ascii="Verdana" w:hAnsi="Verdana" w:cs="Arial"/>
          <w:sz w:val="24"/>
          <w:szCs w:val="24"/>
        </w:rPr>
        <w:t xml:space="preserve">baseline assessment. </w:t>
      </w:r>
      <w:r w:rsidRPr="000F53A7" w:rsidR="00CE68F2">
        <w:rPr>
          <w:rFonts w:ascii="Verdana" w:hAnsi="Verdana" w:cs="Arial"/>
          <w:sz w:val="24"/>
          <w:szCs w:val="24"/>
        </w:rPr>
        <w:t xml:space="preserve">The purpose of these </w:t>
      </w:r>
      <w:r w:rsidRPr="000F53A7" w:rsidR="00921F28">
        <w:rPr>
          <w:rFonts w:ascii="Verdana" w:hAnsi="Verdana" w:cs="Arial"/>
          <w:sz w:val="24"/>
          <w:szCs w:val="24"/>
        </w:rPr>
        <w:t>was</w:t>
      </w:r>
      <w:r w:rsidRPr="000F53A7" w:rsidR="00CE68F2">
        <w:rPr>
          <w:rFonts w:ascii="Verdana" w:hAnsi="Verdana" w:cs="Arial"/>
          <w:sz w:val="24"/>
          <w:szCs w:val="24"/>
        </w:rPr>
        <w:t xml:space="preserve"> to work with the </w:t>
      </w:r>
      <w:r w:rsidRPr="000F53A7" w:rsidR="00921F28">
        <w:rPr>
          <w:rFonts w:ascii="Verdana" w:hAnsi="Verdana" w:cs="Arial"/>
          <w:sz w:val="24"/>
          <w:szCs w:val="24"/>
        </w:rPr>
        <w:t>services</w:t>
      </w:r>
      <w:r w:rsidRPr="000F53A7" w:rsidR="00CE68F2">
        <w:rPr>
          <w:rFonts w:ascii="Verdana" w:hAnsi="Verdana" w:cs="Arial"/>
          <w:sz w:val="24"/>
          <w:szCs w:val="24"/>
        </w:rPr>
        <w:t xml:space="preserve"> to improve the content of the job plans</w:t>
      </w:r>
      <w:r w:rsidRPr="000F53A7" w:rsidR="00921F28">
        <w:rPr>
          <w:rFonts w:ascii="Verdana" w:hAnsi="Verdana" w:cs="Arial"/>
          <w:sz w:val="24"/>
          <w:szCs w:val="24"/>
        </w:rPr>
        <w:t xml:space="preserve">, </w:t>
      </w:r>
      <w:r w:rsidRPr="000F53A7" w:rsidR="00AE4809">
        <w:rPr>
          <w:rFonts w:ascii="Verdana" w:hAnsi="Verdana" w:cs="Arial"/>
          <w:sz w:val="24"/>
          <w:szCs w:val="24"/>
        </w:rPr>
        <w:t xml:space="preserve">taking opportunities to identify areas of challenge or in need of improvement, and to learn from others </w:t>
      </w:r>
      <w:r w:rsidRPr="000F53A7" w:rsidR="003F0313">
        <w:rPr>
          <w:rFonts w:ascii="Verdana" w:hAnsi="Verdana" w:cs="Arial"/>
          <w:sz w:val="24"/>
          <w:szCs w:val="24"/>
        </w:rPr>
        <w:t xml:space="preserve">any areas of best practice. </w:t>
      </w:r>
    </w:p>
    <w:p w:rsidRPr="000F53A7" w:rsidR="00483C18" w:rsidP="00483C18" w:rsidRDefault="00483C18" w14:paraId="6D6A3ED8" w14:textId="77777777">
      <w:pPr>
        <w:spacing w:after="0" w:line="240" w:lineRule="auto"/>
        <w:rPr>
          <w:rFonts w:ascii="Verdana" w:hAnsi="Verdana" w:cs="Arial"/>
          <w:sz w:val="24"/>
          <w:szCs w:val="24"/>
        </w:rPr>
      </w:pPr>
    </w:p>
    <w:p w:rsidRPr="000F53A7" w:rsidR="00277D14" w:rsidP="00483C18" w:rsidRDefault="003F0313" w14:paraId="1CE39AB1" w14:textId="21E4D328">
      <w:pPr>
        <w:spacing w:after="0" w:line="240" w:lineRule="auto"/>
        <w:rPr>
          <w:rFonts w:ascii="Verdana" w:hAnsi="Verdana" w:cs="Arial"/>
          <w:sz w:val="24"/>
          <w:szCs w:val="24"/>
        </w:rPr>
      </w:pPr>
      <w:r w:rsidRPr="000F53A7">
        <w:rPr>
          <w:rFonts w:ascii="Verdana" w:hAnsi="Verdana" w:cs="Arial"/>
          <w:sz w:val="24"/>
          <w:szCs w:val="24"/>
        </w:rPr>
        <w:t xml:space="preserve">The themes </w:t>
      </w:r>
      <w:r w:rsidRPr="000F53A7" w:rsidR="002C62D5">
        <w:rPr>
          <w:rFonts w:ascii="Verdana" w:hAnsi="Verdana" w:cs="Arial"/>
          <w:sz w:val="24"/>
          <w:szCs w:val="24"/>
        </w:rPr>
        <w:t>highlighted during the assessments</w:t>
      </w:r>
      <w:r w:rsidRPr="000F53A7">
        <w:rPr>
          <w:rFonts w:ascii="Verdana" w:hAnsi="Verdana" w:cs="Arial"/>
          <w:sz w:val="24"/>
          <w:szCs w:val="24"/>
        </w:rPr>
        <w:t xml:space="preserve"> are now being collated to identify</w:t>
      </w:r>
      <w:r w:rsidRPr="000F53A7" w:rsidR="001426AE">
        <w:rPr>
          <w:rFonts w:ascii="Verdana" w:hAnsi="Verdana" w:cs="Arial"/>
          <w:sz w:val="24"/>
          <w:szCs w:val="24"/>
        </w:rPr>
        <w:t xml:space="preserve"> </w:t>
      </w:r>
      <w:r w:rsidRPr="000F53A7" w:rsidR="00F03E1B">
        <w:rPr>
          <w:rFonts w:ascii="Verdana" w:hAnsi="Verdana" w:cs="Arial"/>
          <w:sz w:val="24"/>
          <w:szCs w:val="24"/>
        </w:rPr>
        <w:t xml:space="preserve">common challenges across all or the majority of specialities </w:t>
      </w:r>
      <w:r w:rsidRPr="000F53A7" w:rsidR="007D3068">
        <w:rPr>
          <w:rFonts w:ascii="Verdana" w:hAnsi="Verdana" w:cs="Arial"/>
          <w:sz w:val="24"/>
          <w:szCs w:val="24"/>
        </w:rPr>
        <w:t>and identify actions to address these, such as</w:t>
      </w:r>
      <w:r w:rsidRPr="000F53A7" w:rsidR="007446CC">
        <w:rPr>
          <w:rFonts w:ascii="Verdana" w:hAnsi="Verdana" w:cs="Arial"/>
          <w:sz w:val="24"/>
          <w:szCs w:val="24"/>
        </w:rPr>
        <w:t>:</w:t>
      </w:r>
      <w:r w:rsidRPr="000F53A7" w:rsidR="001426AE">
        <w:rPr>
          <w:rFonts w:ascii="Verdana" w:hAnsi="Verdana" w:cs="Arial"/>
          <w:sz w:val="24"/>
          <w:szCs w:val="24"/>
        </w:rPr>
        <w:t xml:space="preserve"> </w:t>
      </w:r>
    </w:p>
    <w:p w:rsidRPr="000F53A7" w:rsidR="007446CC" w:rsidP="000F53A7" w:rsidRDefault="00454CBE" w14:paraId="3A743697" w14:textId="3B172B9D">
      <w:pPr>
        <w:pStyle w:val="ListParagraph"/>
        <w:numPr>
          <w:ilvl w:val="0"/>
          <w:numId w:val="19"/>
        </w:numPr>
        <w:spacing w:after="0" w:line="240" w:lineRule="auto"/>
        <w:rPr>
          <w:rFonts w:ascii="Verdana" w:hAnsi="Verdana" w:cs="Arial"/>
          <w:sz w:val="24"/>
          <w:szCs w:val="24"/>
        </w:rPr>
      </w:pPr>
      <w:r w:rsidRPr="000F53A7">
        <w:rPr>
          <w:rFonts w:ascii="Verdana" w:hAnsi="Verdana" w:cs="Arial"/>
          <w:sz w:val="24"/>
          <w:szCs w:val="24"/>
        </w:rPr>
        <w:t>U</w:t>
      </w:r>
      <w:r w:rsidRPr="000F53A7" w:rsidR="007446CC">
        <w:rPr>
          <w:rFonts w:ascii="Verdana" w:hAnsi="Verdana" w:cs="Arial"/>
          <w:sz w:val="24"/>
          <w:szCs w:val="24"/>
        </w:rPr>
        <w:t>ser friendly documents and tools for job planning and digital tools for monitoring.</w:t>
      </w:r>
    </w:p>
    <w:p w:rsidRPr="000F53A7" w:rsidR="007446CC" w:rsidP="000F53A7" w:rsidRDefault="00454CBE" w14:paraId="175F05E4" w14:textId="7477F051">
      <w:pPr>
        <w:pStyle w:val="ListParagraph"/>
        <w:numPr>
          <w:ilvl w:val="0"/>
          <w:numId w:val="19"/>
        </w:numPr>
        <w:spacing w:after="0" w:line="240" w:lineRule="auto"/>
        <w:rPr>
          <w:rFonts w:ascii="Verdana" w:hAnsi="Verdana" w:cs="Arial"/>
          <w:sz w:val="24"/>
          <w:szCs w:val="24"/>
        </w:rPr>
      </w:pPr>
      <w:r w:rsidRPr="000F53A7">
        <w:rPr>
          <w:rFonts w:ascii="Verdana" w:hAnsi="Verdana" w:cs="Arial"/>
          <w:sz w:val="24"/>
          <w:szCs w:val="24"/>
        </w:rPr>
        <w:t>T</w:t>
      </w:r>
      <w:r w:rsidRPr="000F53A7" w:rsidR="007446CC">
        <w:rPr>
          <w:rFonts w:ascii="Verdana" w:hAnsi="Verdana" w:cs="Arial"/>
          <w:sz w:val="24"/>
          <w:szCs w:val="24"/>
        </w:rPr>
        <w:t>raining and support for clinical leaders and managers to successfully implement and manage job planning.</w:t>
      </w:r>
    </w:p>
    <w:p w:rsidRPr="000F53A7" w:rsidR="007446CC" w:rsidP="000F53A7" w:rsidRDefault="00454CBE" w14:paraId="3371B6CC" w14:textId="6E46DB2D">
      <w:pPr>
        <w:pStyle w:val="ListParagraph"/>
        <w:numPr>
          <w:ilvl w:val="0"/>
          <w:numId w:val="19"/>
        </w:numPr>
        <w:spacing w:after="0" w:line="240" w:lineRule="auto"/>
        <w:rPr>
          <w:rFonts w:ascii="Verdana" w:hAnsi="Verdana" w:cs="Arial"/>
          <w:sz w:val="24"/>
          <w:szCs w:val="24"/>
        </w:rPr>
      </w:pPr>
      <w:r w:rsidRPr="000F53A7">
        <w:rPr>
          <w:rFonts w:ascii="Verdana" w:hAnsi="Verdana" w:cs="Arial"/>
          <w:sz w:val="24"/>
          <w:szCs w:val="24"/>
        </w:rPr>
        <w:t xml:space="preserve">Enhanced support for areas </w:t>
      </w:r>
      <w:r w:rsidRPr="000F53A7" w:rsidR="00B402E6">
        <w:rPr>
          <w:rFonts w:ascii="Verdana" w:hAnsi="Verdana" w:cs="Arial"/>
          <w:sz w:val="24"/>
          <w:szCs w:val="24"/>
        </w:rPr>
        <w:t>with specific challenges and/or issues</w:t>
      </w:r>
      <w:r w:rsidRPr="000F53A7" w:rsidR="007446CC">
        <w:rPr>
          <w:rFonts w:ascii="Verdana" w:hAnsi="Verdana" w:cs="Arial"/>
          <w:sz w:val="24"/>
          <w:szCs w:val="24"/>
        </w:rPr>
        <w:t>.</w:t>
      </w:r>
    </w:p>
    <w:p w:rsidRPr="000F53A7" w:rsidR="00483C18" w:rsidP="00483C18" w:rsidRDefault="00483C18" w14:paraId="7D381915" w14:textId="77777777">
      <w:pPr>
        <w:spacing w:after="0" w:line="240" w:lineRule="auto"/>
        <w:rPr>
          <w:rFonts w:ascii="Verdana" w:hAnsi="Verdana" w:cs="Arial"/>
          <w:sz w:val="24"/>
          <w:szCs w:val="24"/>
        </w:rPr>
      </w:pPr>
    </w:p>
    <w:p w:rsidRPr="000F53A7" w:rsidR="007446CC" w:rsidP="00483C18" w:rsidRDefault="00483C18" w14:paraId="0C79DF32" w14:textId="3AB4EAB4">
      <w:pPr>
        <w:spacing w:after="0" w:line="240" w:lineRule="auto"/>
        <w:rPr>
          <w:rFonts w:ascii="Verdana" w:hAnsi="Verdana" w:cs="Arial"/>
          <w:sz w:val="24"/>
          <w:szCs w:val="24"/>
        </w:rPr>
      </w:pPr>
      <w:r w:rsidRPr="000F53A7">
        <w:rPr>
          <w:rFonts w:ascii="Verdana" w:hAnsi="Verdana" w:cs="Arial"/>
          <w:sz w:val="24"/>
          <w:szCs w:val="24"/>
        </w:rPr>
        <w:t>The sessions will also highlight any hotspot areas to prioritise and set the foundations to move towards team job planning.</w:t>
      </w:r>
    </w:p>
    <w:p w:rsidRPr="000F53A7" w:rsidR="00580547" w:rsidP="003564DB" w:rsidRDefault="00580547" w14:paraId="5D7FA46B" w14:textId="77777777">
      <w:pPr>
        <w:spacing w:after="0" w:line="240" w:lineRule="auto"/>
        <w:rPr>
          <w:rFonts w:ascii="Verdana" w:hAnsi="Verdana" w:cs="Arial"/>
          <w:sz w:val="24"/>
          <w:szCs w:val="24"/>
        </w:rPr>
      </w:pPr>
    </w:p>
    <w:p w:rsidRPr="000F53A7" w:rsidR="00D52998" w:rsidP="003564DB" w:rsidRDefault="002A5115" w14:paraId="08F56890" w14:textId="34B6E170">
      <w:pPr>
        <w:spacing w:after="0" w:line="240" w:lineRule="auto"/>
        <w:rPr>
          <w:rFonts w:ascii="Verdana" w:hAnsi="Verdana" w:cs="Arial"/>
          <w:sz w:val="24"/>
          <w:szCs w:val="24"/>
        </w:rPr>
      </w:pPr>
      <w:r w:rsidRPr="000F53A7">
        <w:rPr>
          <w:rFonts w:ascii="Verdana" w:hAnsi="Verdana" w:cs="Arial"/>
          <w:sz w:val="24"/>
          <w:szCs w:val="24"/>
        </w:rPr>
        <w:t>The third piece of work underway is exploring the</w:t>
      </w:r>
      <w:r w:rsidRPr="000F53A7" w:rsidR="00277D14">
        <w:rPr>
          <w:rFonts w:ascii="Verdana" w:hAnsi="Verdana" w:cs="Arial"/>
          <w:sz w:val="24"/>
          <w:szCs w:val="24"/>
        </w:rPr>
        <w:t xml:space="preserve"> potential to implement the demand and capacity module on Allocate</w:t>
      </w:r>
      <w:r w:rsidRPr="000F53A7" w:rsidR="00385113">
        <w:rPr>
          <w:rFonts w:ascii="Verdana" w:hAnsi="Verdana" w:cs="Arial"/>
          <w:sz w:val="24"/>
          <w:szCs w:val="24"/>
        </w:rPr>
        <w:t>. If successful, it</w:t>
      </w:r>
      <w:r w:rsidRPr="000F53A7" w:rsidR="00444320">
        <w:rPr>
          <w:rFonts w:ascii="Verdana" w:hAnsi="Verdana" w:cs="Arial"/>
          <w:sz w:val="24"/>
          <w:szCs w:val="24"/>
        </w:rPr>
        <w:t xml:space="preserve"> will </w:t>
      </w:r>
      <w:r w:rsidRPr="000F53A7" w:rsidR="00082F1E">
        <w:rPr>
          <w:rFonts w:ascii="Verdana" w:hAnsi="Verdana" w:cs="Arial"/>
          <w:sz w:val="24"/>
          <w:szCs w:val="24"/>
        </w:rPr>
        <w:t>align</w:t>
      </w:r>
      <w:r w:rsidRPr="000F53A7" w:rsidR="00444320">
        <w:rPr>
          <w:rFonts w:ascii="Verdana" w:hAnsi="Verdana" w:cs="Arial"/>
          <w:sz w:val="24"/>
          <w:szCs w:val="24"/>
        </w:rPr>
        <w:t xml:space="preserve"> workforce capacity with service demand to identify gaps and opportunities for efficiencies.</w:t>
      </w:r>
      <w:r w:rsidRPr="000F53A7" w:rsidR="00010193">
        <w:rPr>
          <w:rFonts w:ascii="Verdana" w:hAnsi="Verdana" w:cs="Arial"/>
          <w:sz w:val="24"/>
          <w:szCs w:val="24"/>
        </w:rPr>
        <w:t xml:space="preserve"> </w:t>
      </w:r>
      <w:r w:rsidRPr="000F53A7">
        <w:rPr>
          <w:rFonts w:ascii="Verdana" w:hAnsi="Verdana" w:cs="Arial"/>
          <w:sz w:val="24"/>
          <w:szCs w:val="24"/>
        </w:rPr>
        <w:t xml:space="preserve">Initial meetings </w:t>
      </w:r>
      <w:r w:rsidRPr="000F53A7" w:rsidR="00CB434D">
        <w:rPr>
          <w:rFonts w:ascii="Verdana" w:hAnsi="Verdana" w:cs="Arial"/>
          <w:sz w:val="24"/>
          <w:szCs w:val="24"/>
        </w:rPr>
        <w:t>have taken place</w:t>
      </w:r>
      <w:r w:rsidRPr="000F53A7" w:rsidR="00444482">
        <w:rPr>
          <w:rFonts w:ascii="Verdana" w:hAnsi="Verdana" w:cs="Arial"/>
          <w:sz w:val="24"/>
          <w:szCs w:val="24"/>
        </w:rPr>
        <w:t xml:space="preserve"> to understand more how the module works and </w:t>
      </w:r>
      <w:r w:rsidRPr="000F53A7">
        <w:rPr>
          <w:rFonts w:ascii="Verdana" w:hAnsi="Verdana" w:cs="Arial"/>
          <w:sz w:val="24"/>
          <w:szCs w:val="24"/>
        </w:rPr>
        <w:t>led to dermatology being identified as a potential pilot site</w:t>
      </w:r>
      <w:r w:rsidRPr="000F53A7" w:rsidR="003B4D24">
        <w:rPr>
          <w:rFonts w:ascii="Verdana" w:hAnsi="Verdana" w:cs="Arial"/>
          <w:sz w:val="24"/>
          <w:szCs w:val="24"/>
        </w:rPr>
        <w:t>.</w:t>
      </w:r>
      <w:r w:rsidRPr="000F53A7" w:rsidR="00CB28B1">
        <w:rPr>
          <w:rFonts w:ascii="Verdana" w:hAnsi="Verdana" w:cs="Arial"/>
          <w:sz w:val="24"/>
          <w:szCs w:val="24"/>
        </w:rPr>
        <w:t xml:space="preserve"> </w:t>
      </w:r>
      <w:r w:rsidRPr="000F53A7" w:rsidR="00CB434D">
        <w:rPr>
          <w:rFonts w:ascii="Verdana" w:hAnsi="Verdana" w:cs="Arial"/>
          <w:sz w:val="24"/>
          <w:szCs w:val="24"/>
        </w:rPr>
        <w:t xml:space="preserve">This is in the process of being taken forward. </w:t>
      </w:r>
      <w:r w:rsidRPr="000F53A7" w:rsidR="00CB28B1">
        <w:rPr>
          <w:rFonts w:ascii="Verdana" w:hAnsi="Verdana" w:cs="Arial"/>
          <w:sz w:val="24"/>
          <w:szCs w:val="24"/>
        </w:rPr>
        <w:t>No other health board is currently using this function so Swansea Bay could be the first to implement it</w:t>
      </w:r>
      <w:r w:rsidRPr="000F53A7" w:rsidR="00D52998">
        <w:rPr>
          <w:rFonts w:ascii="Verdana" w:hAnsi="Verdana" w:cs="Arial"/>
          <w:sz w:val="24"/>
          <w:szCs w:val="24"/>
        </w:rPr>
        <w:t xml:space="preserve">. </w:t>
      </w:r>
    </w:p>
    <w:p w:rsidRPr="000F53A7" w:rsidR="00D52998" w:rsidP="003564DB" w:rsidRDefault="00D52998" w14:paraId="598BC1FB" w14:textId="77777777">
      <w:pPr>
        <w:spacing w:after="0" w:line="240" w:lineRule="auto"/>
        <w:rPr>
          <w:rFonts w:ascii="Verdana" w:hAnsi="Verdana" w:cs="Arial"/>
          <w:sz w:val="24"/>
          <w:szCs w:val="24"/>
        </w:rPr>
      </w:pPr>
    </w:p>
    <w:p w:rsidRPr="000F53A7" w:rsidR="00FB6290" w:rsidP="00AF54D4" w:rsidRDefault="00D52998" w14:paraId="103AE62D" w14:textId="59CABEE4">
      <w:pPr>
        <w:spacing w:after="0" w:line="240" w:lineRule="auto"/>
        <w:rPr>
          <w:rFonts w:ascii="Verdana" w:hAnsi="Verdana" w:cs="Arial"/>
          <w:sz w:val="24"/>
          <w:szCs w:val="24"/>
        </w:rPr>
      </w:pPr>
      <w:r w:rsidRPr="000F53A7">
        <w:rPr>
          <w:rFonts w:ascii="Verdana" w:hAnsi="Verdana" w:cs="Arial"/>
          <w:sz w:val="24"/>
          <w:szCs w:val="24"/>
        </w:rPr>
        <w:t>The work to improve job planning is overseen by t</w:t>
      </w:r>
      <w:r w:rsidRPr="000F53A7" w:rsidR="00845F40">
        <w:rPr>
          <w:rFonts w:ascii="Verdana" w:hAnsi="Verdana" w:cs="Arial"/>
          <w:sz w:val="24"/>
          <w:szCs w:val="24"/>
        </w:rPr>
        <w:t xml:space="preserve">he </w:t>
      </w:r>
      <w:r w:rsidRPr="000F53A7">
        <w:rPr>
          <w:rFonts w:ascii="Verdana" w:hAnsi="Verdana" w:cs="Arial"/>
          <w:sz w:val="24"/>
          <w:szCs w:val="24"/>
        </w:rPr>
        <w:t>Job Planning Governance Group</w:t>
      </w:r>
      <w:r w:rsidRPr="000F53A7" w:rsidR="00FD5CE7">
        <w:rPr>
          <w:rFonts w:ascii="Verdana" w:hAnsi="Verdana" w:cs="Arial"/>
          <w:sz w:val="24"/>
          <w:szCs w:val="24"/>
        </w:rPr>
        <w:t xml:space="preserve">, chaired by the Deputy Medical Director. This meets on a monthly basis to </w:t>
      </w:r>
      <w:r w:rsidRPr="000F53A7" w:rsidR="005A1119">
        <w:rPr>
          <w:rFonts w:ascii="Verdana" w:hAnsi="Verdana" w:cs="Arial"/>
          <w:sz w:val="24"/>
          <w:szCs w:val="24"/>
        </w:rPr>
        <w:t>monitor</w:t>
      </w:r>
      <w:r w:rsidRPr="000F53A7" w:rsidR="00FD5CE7">
        <w:rPr>
          <w:rFonts w:ascii="Verdana" w:hAnsi="Verdana" w:cs="Arial"/>
          <w:sz w:val="24"/>
          <w:szCs w:val="24"/>
        </w:rPr>
        <w:t xml:space="preserve"> progress </w:t>
      </w:r>
      <w:r w:rsidRPr="000F53A7" w:rsidR="00145BF5">
        <w:rPr>
          <w:rFonts w:ascii="Verdana" w:hAnsi="Verdana" w:cs="Arial"/>
          <w:sz w:val="24"/>
          <w:szCs w:val="24"/>
        </w:rPr>
        <w:t>against</w:t>
      </w:r>
      <w:r w:rsidRPr="000F53A7" w:rsidR="00FD5CE7">
        <w:rPr>
          <w:rFonts w:ascii="Verdana" w:hAnsi="Verdana" w:cs="Arial"/>
          <w:sz w:val="24"/>
          <w:szCs w:val="24"/>
        </w:rPr>
        <w:t xml:space="preserve"> compliance, </w:t>
      </w:r>
      <w:r w:rsidRPr="000F53A7" w:rsidR="004B3675">
        <w:rPr>
          <w:rFonts w:ascii="Verdana" w:hAnsi="Verdana" w:cs="Arial"/>
          <w:sz w:val="24"/>
          <w:szCs w:val="24"/>
        </w:rPr>
        <w:t xml:space="preserve">internal audit recommendations, </w:t>
      </w:r>
      <w:r w:rsidRPr="000F53A7" w:rsidR="00524030">
        <w:rPr>
          <w:rFonts w:ascii="Verdana" w:hAnsi="Verdana" w:cs="Arial"/>
          <w:sz w:val="24"/>
          <w:szCs w:val="24"/>
        </w:rPr>
        <w:t>risks and hotspot areas</w:t>
      </w:r>
      <w:r w:rsidRPr="000F53A7" w:rsidR="00145BF5">
        <w:rPr>
          <w:rFonts w:ascii="Verdana" w:hAnsi="Verdana" w:cs="Arial"/>
          <w:sz w:val="24"/>
          <w:szCs w:val="24"/>
        </w:rPr>
        <w:t xml:space="preserve">, agreeing </w:t>
      </w:r>
      <w:r w:rsidRPr="000F53A7" w:rsidR="00524030">
        <w:rPr>
          <w:rFonts w:ascii="Verdana" w:hAnsi="Verdana" w:cs="Arial"/>
          <w:sz w:val="24"/>
          <w:szCs w:val="24"/>
        </w:rPr>
        <w:t>mitigating action</w:t>
      </w:r>
      <w:r w:rsidRPr="000F53A7" w:rsidR="00145BF5">
        <w:rPr>
          <w:rFonts w:ascii="Verdana" w:hAnsi="Verdana" w:cs="Arial"/>
          <w:sz w:val="24"/>
          <w:szCs w:val="24"/>
        </w:rPr>
        <w:t xml:space="preserve">s. It will also now monitor the work </w:t>
      </w:r>
      <w:r w:rsidRPr="000F53A7" w:rsidR="00641656">
        <w:rPr>
          <w:rFonts w:ascii="Verdana" w:hAnsi="Verdana" w:cs="Arial"/>
          <w:sz w:val="24"/>
          <w:szCs w:val="24"/>
        </w:rPr>
        <w:t xml:space="preserve">to improve job plan quality and agree the next steps as each phase is completed. </w:t>
      </w:r>
      <w:r w:rsidRPr="000F53A7" w:rsidR="00FB6290">
        <w:rPr>
          <w:rFonts w:ascii="Verdana" w:hAnsi="Verdana" w:cs="Arial"/>
          <w:sz w:val="24"/>
          <w:szCs w:val="24"/>
        </w:rPr>
        <w:t xml:space="preserve"> </w:t>
      </w:r>
    </w:p>
    <w:p w:rsidRPr="000F53A7" w:rsidR="00FB6290" w:rsidP="00AF54D4" w:rsidRDefault="00FB6290" w14:paraId="279C1880" w14:textId="77777777">
      <w:pPr>
        <w:spacing w:after="0" w:line="240" w:lineRule="auto"/>
        <w:rPr>
          <w:rFonts w:ascii="Verdana" w:hAnsi="Verdana" w:cs="Arial"/>
          <w:sz w:val="24"/>
          <w:szCs w:val="24"/>
        </w:rPr>
      </w:pPr>
    </w:p>
    <w:p w:rsidRPr="000F53A7" w:rsidR="00AF54D4" w:rsidP="00AF54D4" w:rsidRDefault="0087066C" w14:paraId="4121BE85" w14:textId="489820F3">
      <w:pPr>
        <w:spacing w:after="0" w:line="240" w:lineRule="auto"/>
        <w:rPr>
          <w:rFonts w:ascii="Verdana" w:hAnsi="Verdana" w:cs="Arial"/>
          <w:sz w:val="24"/>
          <w:szCs w:val="24"/>
        </w:rPr>
      </w:pPr>
      <w:r w:rsidRPr="000F53A7">
        <w:rPr>
          <w:rFonts w:ascii="Verdana" w:hAnsi="Verdana" w:cs="Arial"/>
          <w:sz w:val="24"/>
          <w:szCs w:val="24"/>
        </w:rPr>
        <w:lastRenderedPageBreak/>
        <w:t>W</w:t>
      </w:r>
      <w:r w:rsidRPr="000F53A7" w:rsidR="00AF54D4">
        <w:rPr>
          <w:rFonts w:ascii="Verdana" w:hAnsi="Verdana" w:cs="Arial"/>
          <w:sz w:val="24"/>
          <w:szCs w:val="24"/>
        </w:rPr>
        <w:t>hile Medical HR and the Job Planning Manager can provide support, delivery of the work needed has to be led through the service groups. A dashboard is in place on the intranet for service groups and specialities to see at a glance their compliance rates</w:t>
      </w:r>
      <w:r w:rsidRPr="000F53A7" w:rsidR="00665B99">
        <w:rPr>
          <w:rFonts w:ascii="Verdana" w:hAnsi="Verdana" w:cs="Arial"/>
          <w:sz w:val="24"/>
          <w:szCs w:val="24"/>
        </w:rPr>
        <w:t xml:space="preserve"> and issues will be escalated through the Medical Workforce Group</w:t>
      </w:r>
      <w:r w:rsidRPr="000F53A7" w:rsidR="00DF6AED">
        <w:rPr>
          <w:rFonts w:ascii="Verdana" w:hAnsi="Verdana" w:cs="Arial"/>
          <w:sz w:val="24"/>
          <w:szCs w:val="24"/>
        </w:rPr>
        <w:t xml:space="preserve">, where job planning is a standing agenda item. </w:t>
      </w:r>
      <w:r w:rsidRPr="000F53A7" w:rsidR="00665B99">
        <w:rPr>
          <w:rFonts w:ascii="Verdana" w:hAnsi="Verdana" w:cs="Arial"/>
          <w:sz w:val="24"/>
          <w:szCs w:val="24"/>
        </w:rPr>
        <w:t xml:space="preserve"> </w:t>
      </w:r>
      <w:r w:rsidRPr="000F53A7" w:rsidR="00AF54D4">
        <w:rPr>
          <w:rFonts w:ascii="Verdana" w:hAnsi="Verdana" w:cs="Arial"/>
          <w:sz w:val="24"/>
          <w:szCs w:val="24"/>
        </w:rPr>
        <w:t xml:space="preserve"> </w:t>
      </w:r>
    </w:p>
    <w:p w:rsidRPr="000F53A7" w:rsidR="00701AB5" w:rsidP="00AF54D4" w:rsidRDefault="00701AB5" w14:paraId="42BA0D18" w14:textId="77777777">
      <w:pPr>
        <w:spacing w:after="0" w:line="240" w:lineRule="auto"/>
        <w:rPr>
          <w:rFonts w:ascii="Verdana" w:hAnsi="Verdana" w:cs="Arial"/>
          <w:sz w:val="24"/>
          <w:szCs w:val="24"/>
        </w:rPr>
      </w:pPr>
    </w:p>
    <w:p w:rsidRPr="000F53A7" w:rsidR="00AF54D4" w:rsidP="003564DB" w:rsidRDefault="00767D27" w14:paraId="4A913EC4" w14:textId="04A53A6D">
      <w:pPr>
        <w:spacing w:after="0" w:line="240" w:lineRule="auto"/>
        <w:rPr>
          <w:rFonts w:ascii="Verdana" w:hAnsi="Verdana" w:cs="Arial"/>
          <w:sz w:val="24"/>
          <w:szCs w:val="24"/>
        </w:rPr>
      </w:pPr>
      <w:r w:rsidRPr="000F53A7">
        <w:rPr>
          <w:rFonts w:ascii="Verdana" w:hAnsi="Verdana" w:cs="Arial"/>
          <w:sz w:val="24"/>
          <w:szCs w:val="24"/>
        </w:rPr>
        <w:t>While the end objective is to have high quality job plans which align with demand capacity, it is important that consultants maintain a current job plan</w:t>
      </w:r>
      <w:r w:rsidRPr="000F53A7" w:rsidR="00220DC7">
        <w:rPr>
          <w:rFonts w:ascii="Verdana" w:hAnsi="Verdana" w:cs="Arial"/>
          <w:sz w:val="24"/>
          <w:szCs w:val="24"/>
        </w:rPr>
        <w:t>, and</w:t>
      </w:r>
      <w:r w:rsidRPr="000F53A7" w:rsidR="00B3499D">
        <w:rPr>
          <w:rFonts w:ascii="Verdana" w:hAnsi="Verdana" w:cs="Arial"/>
          <w:sz w:val="24"/>
          <w:szCs w:val="24"/>
        </w:rPr>
        <w:t xml:space="preserve"> support will continue to ensure </w:t>
      </w:r>
      <w:r w:rsidRPr="000F53A7" w:rsidR="00220DC7">
        <w:rPr>
          <w:rFonts w:ascii="Verdana" w:hAnsi="Verdana" w:cs="Arial"/>
          <w:sz w:val="24"/>
          <w:szCs w:val="24"/>
        </w:rPr>
        <w:t xml:space="preserve">both the </w:t>
      </w:r>
      <w:r w:rsidRPr="000F53A7" w:rsidR="00541D11">
        <w:rPr>
          <w:rFonts w:ascii="Verdana" w:hAnsi="Verdana" w:cs="Arial"/>
          <w:sz w:val="24"/>
          <w:szCs w:val="24"/>
        </w:rPr>
        <w:t>quantity</w:t>
      </w:r>
      <w:r w:rsidRPr="000F53A7" w:rsidR="00220DC7">
        <w:rPr>
          <w:rFonts w:ascii="Verdana" w:hAnsi="Verdana" w:cs="Arial"/>
          <w:sz w:val="24"/>
          <w:szCs w:val="24"/>
        </w:rPr>
        <w:t xml:space="preserve"> </w:t>
      </w:r>
      <w:r w:rsidRPr="000F53A7" w:rsidR="00B3499D">
        <w:rPr>
          <w:rFonts w:ascii="Verdana" w:hAnsi="Verdana" w:cs="Arial"/>
          <w:sz w:val="24"/>
          <w:szCs w:val="24"/>
        </w:rPr>
        <w:t xml:space="preserve">and quality of up-to-date job plans. </w:t>
      </w:r>
    </w:p>
    <w:p w:rsidRPr="000F53A7" w:rsidR="00653AEC" w:rsidP="00653AEC" w:rsidRDefault="00653AEC" w14:paraId="6D290426" w14:textId="77777777">
      <w:pPr>
        <w:pStyle w:val="ListParagraph"/>
        <w:spacing w:after="0" w:line="240" w:lineRule="auto"/>
        <w:rPr>
          <w:rFonts w:ascii="Verdana" w:hAnsi="Verdana" w:cs="Arial"/>
          <w:b/>
          <w:sz w:val="24"/>
          <w:szCs w:val="24"/>
        </w:rPr>
      </w:pPr>
    </w:p>
    <w:p w:rsidRPr="000F53A7"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0F53A7">
        <w:rPr>
          <w:rFonts w:ascii="Verdana" w:hAnsi="Verdana" w:cs="Arial"/>
          <w:b/>
          <w:sz w:val="24"/>
          <w:szCs w:val="24"/>
        </w:rPr>
        <w:t xml:space="preserve"> FINANCIAL IMPLICATIONS</w:t>
      </w:r>
    </w:p>
    <w:p w:rsidRPr="000F53A7" w:rsidR="00653AEC" w:rsidP="00653AEC" w:rsidRDefault="00DC6FC2" w14:paraId="6D290428" w14:textId="5EC8EF5F">
      <w:pPr>
        <w:spacing w:after="0" w:line="240" w:lineRule="auto"/>
        <w:rPr>
          <w:rFonts w:ascii="Verdana" w:hAnsi="Verdana" w:cs="Arial"/>
          <w:b/>
          <w:sz w:val="24"/>
          <w:szCs w:val="24"/>
        </w:rPr>
      </w:pPr>
      <w:r w:rsidRPr="000F53A7">
        <w:rPr>
          <w:rFonts w:ascii="Verdana" w:hAnsi="Verdana" w:cs="Arial"/>
          <w:sz w:val="24"/>
          <w:szCs w:val="24"/>
        </w:rPr>
        <w:t xml:space="preserve">There are no financial implications associated with this report. </w:t>
      </w:r>
    </w:p>
    <w:p w:rsidRPr="000F53A7" w:rsidR="00653AEC" w:rsidP="00653AEC" w:rsidRDefault="00653AEC" w14:paraId="6D290429" w14:textId="77777777">
      <w:pPr>
        <w:pStyle w:val="ListParagraph"/>
        <w:spacing w:after="0" w:line="240" w:lineRule="auto"/>
        <w:rPr>
          <w:rFonts w:ascii="Verdana" w:hAnsi="Verdana" w:cs="Arial"/>
          <w:b/>
          <w:sz w:val="24"/>
          <w:szCs w:val="24"/>
        </w:rPr>
      </w:pPr>
    </w:p>
    <w:p w:rsidRPr="000F53A7"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0F53A7">
        <w:rPr>
          <w:rFonts w:ascii="Verdana" w:hAnsi="Verdana" w:cs="Arial"/>
          <w:b/>
          <w:sz w:val="24"/>
          <w:szCs w:val="24"/>
        </w:rPr>
        <w:t>RECOMMENDATION</w:t>
      </w:r>
    </w:p>
    <w:p w:rsidRPr="000F53A7" w:rsidR="00ED0857" w:rsidP="00ED0857" w:rsidRDefault="00ED0857" w14:paraId="62F615E0" w14:textId="77777777">
      <w:pPr>
        <w:spacing w:after="0" w:line="240" w:lineRule="auto"/>
        <w:ind w:right="96"/>
        <w:rPr>
          <w:rFonts w:ascii="Verdana" w:hAnsi="Verdana" w:cs="Arial"/>
          <w:sz w:val="24"/>
          <w:szCs w:val="24"/>
        </w:rPr>
      </w:pPr>
      <w:r w:rsidRPr="000F53A7">
        <w:rPr>
          <w:rFonts w:ascii="Verdana" w:hAnsi="Verdana" w:cs="Arial"/>
          <w:sz w:val="24"/>
          <w:szCs w:val="24"/>
        </w:rPr>
        <w:t>Members are asked to:</w:t>
      </w:r>
    </w:p>
    <w:p w:rsidRPr="000F53A7" w:rsidR="00ED0857" w:rsidP="00ED0857" w:rsidRDefault="00ED0857" w14:paraId="15B229D0" w14:textId="77777777">
      <w:pPr>
        <w:pStyle w:val="ListParagraph"/>
        <w:numPr>
          <w:ilvl w:val="0"/>
          <w:numId w:val="6"/>
        </w:numPr>
        <w:spacing w:after="0" w:line="240" w:lineRule="auto"/>
        <w:ind w:right="96"/>
        <w:rPr>
          <w:rFonts w:ascii="Verdana" w:hAnsi="Verdana" w:cs="Arial"/>
          <w:sz w:val="24"/>
          <w:szCs w:val="24"/>
          <w:u w:val="single"/>
        </w:rPr>
      </w:pPr>
      <w:r w:rsidRPr="000F53A7">
        <w:rPr>
          <w:rFonts w:ascii="Verdana" w:hAnsi="Verdana" w:cs="Arial"/>
          <w:b/>
          <w:sz w:val="24"/>
          <w:szCs w:val="24"/>
        </w:rPr>
        <w:t xml:space="preserve">TAKE ASSURANCE </w:t>
      </w:r>
      <w:r w:rsidRPr="000F53A7">
        <w:rPr>
          <w:rFonts w:ascii="Verdana" w:hAnsi="Verdana" w:cs="Arial"/>
          <w:bCs/>
          <w:sz w:val="24"/>
          <w:szCs w:val="24"/>
        </w:rPr>
        <w:t>that compliance with job planning improved from 20% in April 2024 to 98% compliance at the end of the financial year;</w:t>
      </w:r>
    </w:p>
    <w:p w:rsidRPr="000F53A7" w:rsidR="00ED0857" w:rsidP="00ED0857" w:rsidRDefault="00ED0857" w14:paraId="6EFAD891" w14:textId="77777777">
      <w:pPr>
        <w:pStyle w:val="ListParagraph"/>
        <w:numPr>
          <w:ilvl w:val="0"/>
          <w:numId w:val="6"/>
        </w:numPr>
        <w:spacing w:after="0" w:line="240" w:lineRule="auto"/>
        <w:ind w:right="96"/>
        <w:rPr>
          <w:rFonts w:ascii="Verdana" w:hAnsi="Verdana" w:cs="Arial"/>
          <w:sz w:val="24"/>
          <w:szCs w:val="24"/>
          <w:u w:val="single"/>
        </w:rPr>
      </w:pPr>
      <w:r w:rsidRPr="000F53A7">
        <w:rPr>
          <w:rFonts w:ascii="Verdana" w:hAnsi="Verdana" w:cs="Arial"/>
          <w:b/>
          <w:sz w:val="24"/>
          <w:szCs w:val="24"/>
        </w:rPr>
        <w:t xml:space="preserve">TAKE ASSURANCE </w:t>
      </w:r>
      <w:r w:rsidRPr="000F53A7">
        <w:rPr>
          <w:rFonts w:ascii="Verdana" w:hAnsi="Verdana" w:cs="Arial"/>
          <w:bCs/>
          <w:sz w:val="24"/>
          <w:szCs w:val="24"/>
        </w:rPr>
        <w:t>that progress has been maintained with compliance at 94% in July 2025;</w:t>
      </w:r>
    </w:p>
    <w:p w:rsidRPr="000F53A7" w:rsidR="00ED0857" w:rsidP="00ED0857" w:rsidRDefault="00ED0857" w14:paraId="285321DF" w14:textId="77777777">
      <w:pPr>
        <w:pStyle w:val="ListParagraph"/>
        <w:numPr>
          <w:ilvl w:val="0"/>
          <w:numId w:val="6"/>
        </w:numPr>
        <w:spacing w:after="0" w:line="240" w:lineRule="auto"/>
        <w:ind w:right="96"/>
        <w:rPr>
          <w:rFonts w:ascii="Verdana" w:hAnsi="Verdana" w:cs="Arial"/>
          <w:sz w:val="24"/>
          <w:szCs w:val="24"/>
          <w:u w:val="single"/>
        </w:rPr>
      </w:pPr>
      <w:r w:rsidRPr="000F53A7">
        <w:rPr>
          <w:rFonts w:ascii="Verdana" w:hAnsi="Verdana" w:cs="Arial"/>
          <w:b/>
          <w:sz w:val="24"/>
          <w:szCs w:val="24"/>
        </w:rPr>
        <w:t xml:space="preserve">TAKE ASSURANCE </w:t>
      </w:r>
      <w:r w:rsidRPr="000F53A7">
        <w:rPr>
          <w:rFonts w:ascii="Verdana" w:hAnsi="Verdana" w:cs="Arial"/>
          <w:bCs/>
          <w:sz w:val="24"/>
          <w:szCs w:val="24"/>
        </w:rPr>
        <w:t>the health board is now compliant with the Welsh Government target of more than 90% of consultants to have a current job plan by September 2025;</w:t>
      </w:r>
    </w:p>
    <w:p w:rsidRPr="000F53A7" w:rsidR="00ED0857" w:rsidP="00AB57CD" w:rsidRDefault="00ED0857" w14:paraId="70907B66" w14:textId="77777777">
      <w:pPr>
        <w:pStyle w:val="ListParagraph"/>
        <w:numPr>
          <w:ilvl w:val="0"/>
          <w:numId w:val="6"/>
        </w:numPr>
        <w:spacing w:after="0" w:line="240" w:lineRule="auto"/>
        <w:ind w:right="96"/>
        <w:rPr>
          <w:rFonts w:ascii="Verdana" w:hAnsi="Verdana" w:cs="Arial"/>
          <w:color w:val="FF0000"/>
          <w:sz w:val="24"/>
          <w:szCs w:val="24"/>
        </w:rPr>
      </w:pPr>
      <w:r w:rsidRPr="000F53A7">
        <w:rPr>
          <w:rFonts w:ascii="Verdana" w:hAnsi="Verdana" w:cs="Arial"/>
          <w:b/>
          <w:sz w:val="24"/>
          <w:szCs w:val="24"/>
        </w:rPr>
        <w:t xml:space="preserve">TAKE ASSURANCE </w:t>
      </w:r>
      <w:r w:rsidRPr="000F53A7">
        <w:rPr>
          <w:rFonts w:ascii="Verdana" w:hAnsi="Verdana" w:cs="Arial"/>
          <w:bCs/>
          <w:sz w:val="24"/>
          <w:szCs w:val="24"/>
        </w:rPr>
        <w:t xml:space="preserve">that 15 of the 21 internal recommendations have been closed and there are plans in place for the remaining six to be delivered by autumn 2025; </w:t>
      </w:r>
    </w:p>
    <w:p w:rsidRPr="000F53A7" w:rsidR="00383E91" w:rsidP="00BE6748" w:rsidRDefault="00ED0857" w14:paraId="7EAF2764" w14:textId="7D1EB349">
      <w:pPr>
        <w:pStyle w:val="ListParagraph"/>
        <w:numPr>
          <w:ilvl w:val="0"/>
          <w:numId w:val="6"/>
        </w:numPr>
        <w:spacing w:after="0" w:line="240" w:lineRule="auto"/>
        <w:ind w:right="96"/>
        <w:rPr>
          <w:rFonts w:ascii="Verdana" w:hAnsi="Verdana" w:cs="Arial"/>
          <w:color w:val="FF0000"/>
          <w:sz w:val="24"/>
          <w:szCs w:val="24"/>
        </w:rPr>
      </w:pPr>
      <w:r w:rsidRPr="000F53A7">
        <w:rPr>
          <w:rFonts w:ascii="Verdana" w:hAnsi="Verdana" w:cs="Arial"/>
          <w:b/>
          <w:sz w:val="24"/>
          <w:szCs w:val="24"/>
        </w:rPr>
        <w:t xml:space="preserve">TAKE ASSURANCE </w:t>
      </w:r>
      <w:r w:rsidRPr="000F53A7">
        <w:rPr>
          <w:rFonts w:ascii="Verdana" w:hAnsi="Verdana" w:cs="Arial"/>
          <w:bCs/>
          <w:sz w:val="24"/>
          <w:szCs w:val="24"/>
        </w:rPr>
        <w:t>that focus is now being given to improving the quality of job plans.</w:t>
      </w:r>
    </w:p>
    <w:p w:rsidRPr="000F53A7" w:rsidR="00A01F65" w:rsidRDefault="00A01F65" w14:paraId="7A2173E0" w14:textId="152C7987">
      <w:pPr>
        <w:rPr>
          <w:rFonts w:ascii="Verdana" w:hAnsi="Verdana" w:cs="Arial"/>
          <w:color w:val="FF0000"/>
          <w:sz w:val="24"/>
          <w:szCs w:val="24"/>
        </w:rPr>
      </w:pPr>
      <w:r w:rsidRPr="000F53A7">
        <w:rPr>
          <w:rFonts w:ascii="Verdana" w:hAnsi="Verdana" w:cs="Arial"/>
          <w:color w:val="FF0000"/>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0F53A7" w:rsidR="00034194" w:rsidTr="00C95B3C" w14:paraId="6D290436" w14:textId="77777777">
        <w:tc>
          <w:tcPr>
            <w:tcW w:w="9245" w:type="dxa"/>
            <w:gridSpan w:val="4"/>
            <w:shd w:val="clear" w:color="auto" w:fill="D5DCE4" w:themeFill="text2" w:themeFillTint="33"/>
          </w:tcPr>
          <w:p w:rsidRPr="000F53A7" w:rsidR="00034194" w:rsidRDefault="0020539A" w14:paraId="6D290435" w14:textId="1E72EDB3">
            <w:pPr>
              <w:rPr>
                <w:rFonts w:ascii="Verdana" w:hAnsi="Verdana" w:cs="Arial"/>
                <w:b/>
                <w:sz w:val="24"/>
                <w:szCs w:val="24"/>
              </w:rPr>
            </w:pPr>
            <w:r w:rsidRPr="000F53A7">
              <w:rPr>
                <w:rFonts w:ascii="Verdana" w:hAnsi="Verdana" w:cs="Arial"/>
                <w:b/>
                <w:sz w:val="24"/>
                <w:szCs w:val="24"/>
              </w:rPr>
              <w:lastRenderedPageBreak/>
              <w:t>Governance and Assurance</w:t>
            </w:r>
          </w:p>
        </w:tc>
      </w:tr>
      <w:tr w:rsidRPr="000F53A7" w:rsidR="00F5324A" w:rsidTr="00F5324A" w14:paraId="6D29043A" w14:textId="77777777">
        <w:tc>
          <w:tcPr>
            <w:tcW w:w="1809" w:type="dxa"/>
            <w:vMerge w:val="restart"/>
          </w:tcPr>
          <w:p w:rsidRPr="000F53A7" w:rsidR="00F5324A" w:rsidRDefault="00F5324A" w14:paraId="6D290437" w14:textId="77777777">
            <w:pPr>
              <w:rPr>
                <w:rFonts w:ascii="Verdana" w:hAnsi="Verdana" w:cs="Arial"/>
                <w:b/>
                <w:sz w:val="24"/>
                <w:szCs w:val="24"/>
              </w:rPr>
            </w:pPr>
            <w:r w:rsidRPr="000F53A7">
              <w:rPr>
                <w:rFonts w:ascii="Verdana" w:hAnsi="Verdana" w:cs="Arial"/>
                <w:b/>
                <w:sz w:val="24"/>
                <w:szCs w:val="24"/>
              </w:rPr>
              <w:t>Link to Enabling Objectives</w:t>
            </w:r>
          </w:p>
          <w:p w:rsidRPr="000F53A7" w:rsidR="00F5324A" w:rsidP="00133EA1" w:rsidRDefault="00F5324A" w14:paraId="6D290438" w14:textId="77777777">
            <w:pPr>
              <w:rPr>
                <w:rFonts w:ascii="Verdana" w:hAnsi="Verdana" w:cs="Arial"/>
                <w:b/>
                <w:sz w:val="24"/>
                <w:szCs w:val="24"/>
              </w:rPr>
            </w:pPr>
            <w:r w:rsidRPr="000F53A7">
              <w:rPr>
                <w:rFonts w:ascii="Verdana" w:hAnsi="Verdana" w:cs="Arial"/>
                <w:b/>
                <w:i/>
                <w:sz w:val="24"/>
                <w:szCs w:val="24"/>
              </w:rPr>
              <w:t xml:space="preserve">(please </w:t>
            </w:r>
            <w:r w:rsidRPr="000F53A7" w:rsidR="00133EA1">
              <w:rPr>
                <w:rFonts w:ascii="Verdana" w:hAnsi="Verdana" w:cs="Arial"/>
                <w:b/>
                <w:i/>
                <w:sz w:val="24"/>
                <w:szCs w:val="24"/>
              </w:rPr>
              <w:t>choose</w:t>
            </w:r>
            <w:r w:rsidRPr="000F53A7">
              <w:rPr>
                <w:rFonts w:ascii="Verdana" w:hAnsi="Verdana" w:cs="Arial"/>
                <w:b/>
                <w:i/>
                <w:sz w:val="24"/>
                <w:szCs w:val="24"/>
              </w:rPr>
              <w:t>)</w:t>
            </w:r>
          </w:p>
        </w:tc>
        <w:tc>
          <w:tcPr>
            <w:tcW w:w="7436" w:type="dxa"/>
            <w:gridSpan w:val="3"/>
            <w:shd w:val="clear" w:color="auto" w:fill="BDD6EE" w:themeFill="accent1" w:themeFillTint="66"/>
          </w:tcPr>
          <w:p w:rsidRPr="000F53A7" w:rsidR="00F5324A" w:rsidP="00F5324A" w:rsidRDefault="00F5324A" w14:paraId="6D290439" w14:textId="77777777">
            <w:pPr>
              <w:jc w:val="both"/>
              <w:rPr>
                <w:rFonts w:ascii="Verdana" w:hAnsi="Verdana" w:cs="Arial"/>
                <w:b/>
                <w:sz w:val="24"/>
                <w:szCs w:val="24"/>
              </w:rPr>
            </w:pPr>
            <w:r w:rsidRPr="000F53A7">
              <w:rPr>
                <w:rFonts w:ascii="Verdana" w:hAnsi="Verdana" w:cs="Arial"/>
                <w:b/>
                <w:sz w:val="24"/>
                <w:szCs w:val="24"/>
              </w:rPr>
              <w:t>Supporting better health and wellbeing by actively promoting and empowering people to live well in resilient communities</w:t>
            </w:r>
          </w:p>
        </w:tc>
      </w:tr>
      <w:tr w:rsidRPr="000F53A7" w:rsidR="00F5324A" w:rsidTr="00F5324A" w14:paraId="6D29043E" w14:textId="77777777">
        <w:tc>
          <w:tcPr>
            <w:tcW w:w="1809" w:type="dxa"/>
            <w:vMerge/>
          </w:tcPr>
          <w:p w:rsidRPr="000F53A7" w:rsidR="00F5324A" w:rsidRDefault="00F5324A" w14:paraId="6D29043B" w14:textId="77777777">
            <w:pPr>
              <w:rPr>
                <w:rFonts w:ascii="Verdana" w:hAnsi="Verdana" w:cs="Arial"/>
                <w:b/>
                <w:sz w:val="24"/>
                <w:szCs w:val="24"/>
              </w:rPr>
            </w:pPr>
          </w:p>
        </w:tc>
        <w:tc>
          <w:tcPr>
            <w:tcW w:w="5812" w:type="dxa"/>
            <w:gridSpan w:val="2"/>
          </w:tcPr>
          <w:p w:rsidRPr="000F53A7" w:rsidR="00F5324A" w:rsidP="00F5324A" w:rsidRDefault="00F5324A" w14:paraId="6D29043C" w14:textId="77777777">
            <w:pPr>
              <w:rPr>
                <w:rFonts w:ascii="Verdana" w:hAnsi="Verdana" w:cs="Arial"/>
                <w:sz w:val="24"/>
                <w:szCs w:val="24"/>
              </w:rPr>
            </w:pPr>
            <w:r w:rsidRPr="000F53A7">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0F53A7" w:rsidR="00F5324A" w:rsidP="0020539A" w:rsidRDefault="009E733D" w14:paraId="6D29043D" w14:textId="0BB52E9E">
                <w:pPr>
                  <w:jc w:val="center"/>
                  <w:rPr>
                    <w:rFonts w:ascii="Verdana" w:hAnsi="Verdana" w:cs="Arial"/>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42" w14:textId="77777777">
        <w:tc>
          <w:tcPr>
            <w:tcW w:w="1809" w:type="dxa"/>
            <w:vMerge/>
          </w:tcPr>
          <w:p w:rsidRPr="000F53A7" w:rsidR="00F5324A" w:rsidRDefault="00F5324A" w14:paraId="6D29043F" w14:textId="77777777">
            <w:pPr>
              <w:rPr>
                <w:rFonts w:ascii="Verdana" w:hAnsi="Verdana" w:cs="Arial"/>
                <w:b/>
                <w:sz w:val="24"/>
                <w:szCs w:val="24"/>
              </w:rPr>
            </w:pPr>
          </w:p>
        </w:tc>
        <w:tc>
          <w:tcPr>
            <w:tcW w:w="5812" w:type="dxa"/>
            <w:gridSpan w:val="2"/>
          </w:tcPr>
          <w:p w:rsidRPr="000F53A7" w:rsidR="00F5324A" w:rsidP="00F5324A" w:rsidRDefault="00F5324A" w14:paraId="6D290440" w14:textId="77777777">
            <w:pPr>
              <w:rPr>
                <w:rFonts w:ascii="Verdana" w:hAnsi="Verdana" w:cs="Arial"/>
                <w:sz w:val="24"/>
                <w:szCs w:val="24"/>
              </w:rPr>
            </w:pPr>
            <w:r w:rsidRPr="000F53A7">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0F53A7" w:rsidR="00F5324A" w:rsidP="0020539A" w:rsidRDefault="00133EA1" w14:paraId="6D290441" w14:textId="77777777">
                <w:pPr>
                  <w:jc w:val="center"/>
                  <w:rPr>
                    <w:rFonts w:ascii="Verdana" w:hAnsi="Verdana" w:cs="Arial"/>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46" w14:textId="77777777">
        <w:tc>
          <w:tcPr>
            <w:tcW w:w="1809" w:type="dxa"/>
            <w:vMerge/>
          </w:tcPr>
          <w:p w:rsidRPr="000F53A7" w:rsidR="00F5324A" w:rsidRDefault="00F5324A" w14:paraId="6D290443" w14:textId="77777777">
            <w:pPr>
              <w:rPr>
                <w:rFonts w:ascii="Verdana" w:hAnsi="Verdana" w:cs="Arial"/>
                <w:b/>
                <w:sz w:val="24"/>
                <w:szCs w:val="24"/>
              </w:rPr>
            </w:pPr>
          </w:p>
        </w:tc>
        <w:tc>
          <w:tcPr>
            <w:tcW w:w="5812" w:type="dxa"/>
            <w:gridSpan w:val="2"/>
          </w:tcPr>
          <w:p w:rsidRPr="000F53A7" w:rsidR="00F5324A" w:rsidP="00F5324A" w:rsidRDefault="00F5324A" w14:paraId="6D290444" w14:textId="77777777">
            <w:pPr>
              <w:jc w:val="both"/>
              <w:rPr>
                <w:rFonts w:ascii="Verdana" w:hAnsi="Verdana" w:cs="Arial"/>
                <w:sz w:val="24"/>
                <w:szCs w:val="24"/>
              </w:rPr>
            </w:pPr>
            <w:r w:rsidRPr="000F53A7">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0F53A7" w:rsidR="00F5324A" w:rsidP="0020539A" w:rsidRDefault="00133EA1" w14:paraId="6D290445" w14:textId="77777777">
                <w:pPr>
                  <w:jc w:val="center"/>
                  <w:rPr>
                    <w:rFonts w:ascii="Verdana" w:hAnsi="Verdana" w:cs="Arial"/>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49" w14:textId="77777777">
        <w:tc>
          <w:tcPr>
            <w:tcW w:w="1809" w:type="dxa"/>
            <w:vMerge/>
          </w:tcPr>
          <w:p w:rsidRPr="000F53A7"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0F53A7" w:rsidR="00F5324A" w:rsidP="00C107F2" w:rsidRDefault="00F5324A" w14:paraId="6D290448" w14:textId="77777777">
            <w:pPr>
              <w:rPr>
                <w:rFonts w:ascii="Verdana" w:hAnsi="Verdana" w:cs="Arial"/>
                <w:b/>
                <w:sz w:val="24"/>
                <w:szCs w:val="24"/>
              </w:rPr>
            </w:pPr>
            <w:r w:rsidRPr="000F53A7">
              <w:rPr>
                <w:rFonts w:ascii="Verdana" w:hAnsi="Verdana" w:cs="Arial"/>
                <w:b/>
                <w:sz w:val="24"/>
                <w:szCs w:val="24"/>
              </w:rPr>
              <w:t xml:space="preserve">Deliver better care through excellent health and care services achieving the outcomes that matter most to people </w:t>
            </w:r>
          </w:p>
        </w:tc>
      </w:tr>
      <w:tr w:rsidRPr="000F53A7" w:rsidR="00F5324A" w:rsidTr="00F5324A" w14:paraId="6D29044D" w14:textId="77777777">
        <w:tc>
          <w:tcPr>
            <w:tcW w:w="1809" w:type="dxa"/>
            <w:vMerge/>
          </w:tcPr>
          <w:p w:rsidRPr="000F53A7" w:rsidR="00F5324A" w:rsidP="00C107F2" w:rsidRDefault="00F5324A" w14:paraId="6D29044A" w14:textId="77777777">
            <w:pPr>
              <w:rPr>
                <w:rFonts w:ascii="Verdana" w:hAnsi="Verdana" w:cs="Arial"/>
                <w:b/>
                <w:sz w:val="24"/>
                <w:szCs w:val="24"/>
              </w:rPr>
            </w:pPr>
          </w:p>
        </w:tc>
        <w:tc>
          <w:tcPr>
            <w:tcW w:w="5812" w:type="dxa"/>
            <w:gridSpan w:val="2"/>
          </w:tcPr>
          <w:p w:rsidRPr="000F53A7" w:rsidR="00F5324A" w:rsidP="00F5324A" w:rsidRDefault="00F5324A" w14:paraId="6D29044B" w14:textId="77777777">
            <w:pPr>
              <w:rPr>
                <w:rFonts w:ascii="Verdana" w:hAnsi="Verdana" w:cs="Arial"/>
                <w:sz w:val="24"/>
                <w:szCs w:val="24"/>
              </w:rPr>
            </w:pPr>
            <w:r w:rsidRPr="000F53A7">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0F53A7" w:rsidR="00F5324A" w:rsidP="00133EA1" w:rsidRDefault="00F57042" w14:paraId="6D29044C" w14:textId="77777777">
                <w:pPr>
                  <w:jc w:val="center"/>
                  <w:rPr>
                    <w:rFonts w:ascii="Verdana" w:hAnsi="Verdana" w:cs="Arial"/>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51" w14:textId="77777777">
        <w:tc>
          <w:tcPr>
            <w:tcW w:w="1809" w:type="dxa"/>
            <w:vMerge/>
          </w:tcPr>
          <w:p w:rsidRPr="000F53A7" w:rsidR="00F5324A" w:rsidP="00C107F2" w:rsidRDefault="00F5324A" w14:paraId="6D29044E" w14:textId="77777777">
            <w:pPr>
              <w:rPr>
                <w:rFonts w:ascii="Verdana" w:hAnsi="Verdana" w:cs="Arial"/>
                <w:b/>
                <w:sz w:val="24"/>
                <w:szCs w:val="24"/>
              </w:rPr>
            </w:pPr>
          </w:p>
        </w:tc>
        <w:tc>
          <w:tcPr>
            <w:tcW w:w="5812" w:type="dxa"/>
            <w:gridSpan w:val="2"/>
          </w:tcPr>
          <w:p w:rsidRPr="000F53A7" w:rsidR="00F5324A" w:rsidP="00F5324A" w:rsidRDefault="00F5324A" w14:paraId="6D29044F" w14:textId="77777777">
            <w:pPr>
              <w:rPr>
                <w:rFonts w:ascii="Verdana" w:hAnsi="Verdana" w:cs="Arial"/>
                <w:sz w:val="24"/>
                <w:szCs w:val="24"/>
              </w:rPr>
            </w:pPr>
            <w:r w:rsidRPr="000F53A7">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0F53A7" w:rsidR="00F5324A" w:rsidP="00133EA1" w:rsidRDefault="00F57042" w14:paraId="6D290450" w14:textId="77777777">
                <w:pPr>
                  <w:jc w:val="center"/>
                  <w:rPr>
                    <w:rFonts w:ascii="Verdana" w:hAnsi="Verdana" w:cs="Arial"/>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55" w14:textId="77777777">
        <w:tc>
          <w:tcPr>
            <w:tcW w:w="1809" w:type="dxa"/>
            <w:vMerge/>
          </w:tcPr>
          <w:p w:rsidRPr="000F53A7" w:rsidR="00F5324A" w:rsidP="00C107F2" w:rsidRDefault="00F5324A" w14:paraId="6D290452" w14:textId="77777777">
            <w:pPr>
              <w:rPr>
                <w:rFonts w:ascii="Verdana" w:hAnsi="Verdana" w:cs="Arial"/>
                <w:b/>
                <w:sz w:val="24"/>
                <w:szCs w:val="24"/>
              </w:rPr>
            </w:pPr>
          </w:p>
        </w:tc>
        <w:tc>
          <w:tcPr>
            <w:tcW w:w="5812" w:type="dxa"/>
            <w:gridSpan w:val="2"/>
          </w:tcPr>
          <w:p w:rsidRPr="000F53A7" w:rsidR="00F5324A" w:rsidP="00F5324A" w:rsidRDefault="00F5324A" w14:paraId="6D290453" w14:textId="77777777">
            <w:pPr>
              <w:rPr>
                <w:rFonts w:ascii="Verdana" w:hAnsi="Verdana" w:cs="Arial"/>
                <w:b/>
                <w:sz w:val="24"/>
                <w:szCs w:val="24"/>
              </w:rPr>
            </w:pPr>
            <w:r w:rsidRPr="000F53A7">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0F53A7" w:rsidR="00F5324A" w:rsidP="00133EA1" w:rsidRDefault="009E733D" w14:paraId="6D290454" w14:textId="25C7EAEF">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59" w14:textId="77777777">
        <w:tc>
          <w:tcPr>
            <w:tcW w:w="1809" w:type="dxa"/>
            <w:vMerge/>
          </w:tcPr>
          <w:p w:rsidRPr="000F53A7" w:rsidR="00F5324A" w:rsidP="00C107F2" w:rsidRDefault="00F5324A" w14:paraId="6D290456" w14:textId="77777777">
            <w:pPr>
              <w:rPr>
                <w:rFonts w:ascii="Verdana" w:hAnsi="Verdana" w:cs="Arial"/>
                <w:b/>
                <w:sz w:val="24"/>
                <w:szCs w:val="24"/>
              </w:rPr>
            </w:pPr>
          </w:p>
        </w:tc>
        <w:tc>
          <w:tcPr>
            <w:tcW w:w="5812" w:type="dxa"/>
            <w:gridSpan w:val="2"/>
          </w:tcPr>
          <w:p w:rsidRPr="000F53A7" w:rsidR="00F5324A" w:rsidP="00F5324A" w:rsidRDefault="00F5324A" w14:paraId="6D290457" w14:textId="77777777">
            <w:pPr>
              <w:rPr>
                <w:rFonts w:ascii="Verdana" w:hAnsi="Verdana" w:cs="Arial"/>
                <w:b/>
                <w:sz w:val="24"/>
                <w:szCs w:val="24"/>
              </w:rPr>
            </w:pPr>
            <w:r w:rsidRPr="000F53A7">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0F53A7" w:rsidR="00F5324A" w:rsidP="00133EA1" w:rsidRDefault="00133EA1" w14:paraId="6D290458" w14:textId="7777777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5D" w14:textId="77777777">
        <w:tc>
          <w:tcPr>
            <w:tcW w:w="1809" w:type="dxa"/>
            <w:vMerge/>
          </w:tcPr>
          <w:p w:rsidRPr="000F53A7" w:rsidR="00F5324A" w:rsidP="00C107F2" w:rsidRDefault="00F5324A" w14:paraId="6D29045A" w14:textId="77777777">
            <w:pPr>
              <w:rPr>
                <w:rFonts w:ascii="Verdana" w:hAnsi="Verdana" w:cs="Arial"/>
                <w:b/>
                <w:sz w:val="24"/>
                <w:szCs w:val="24"/>
              </w:rPr>
            </w:pPr>
          </w:p>
        </w:tc>
        <w:tc>
          <w:tcPr>
            <w:tcW w:w="5812" w:type="dxa"/>
            <w:gridSpan w:val="2"/>
          </w:tcPr>
          <w:p w:rsidRPr="000F53A7" w:rsidR="00F5324A" w:rsidP="00F5324A" w:rsidRDefault="00F5324A" w14:paraId="6D29045B" w14:textId="77777777">
            <w:pPr>
              <w:rPr>
                <w:rFonts w:ascii="Verdana" w:hAnsi="Verdana" w:cs="Arial"/>
                <w:b/>
                <w:sz w:val="24"/>
                <w:szCs w:val="24"/>
              </w:rPr>
            </w:pPr>
            <w:r w:rsidRPr="000F53A7">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0F53A7" w:rsidR="00F5324A" w:rsidP="00133EA1" w:rsidRDefault="00133EA1" w14:paraId="6D29045C" w14:textId="7777777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CD7AA5" w14:paraId="6D29045F" w14:textId="77777777">
        <w:tc>
          <w:tcPr>
            <w:tcW w:w="9245" w:type="dxa"/>
            <w:gridSpan w:val="4"/>
            <w:shd w:val="clear" w:color="auto" w:fill="D5DCE4" w:themeFill="text2" w:themeFillTint="33"/>
          </w:tcPr>
          <w:p w:rsidRPr="000F53A7" w:rsidR="00F5324A" w:rsidP="00C107F2" w:rsidRDefault="00F5324A" w14:paraId="6D29045E" w14:textId="77777777">
            <w:pPr>
              <w:rPr>
                <w:rFonts w:ascii="Verdana" w:hAnsi="Verdana" w:cs="Arial"/>
                <w:b/>
                <w:sz w:val="24"/>
                <w:szCs w:val="24"/>
              </w:rPr>
            </w:pPr>
            <w:r w:rsidRPr="000F53A7">
              <w:rPr>
                <w:rFonts w:ascii="Verdana" w:hAnsi="Verdana" w:cs="Arial"/>
                <w:b/>
                <w:sz w:val="24"/>
                <w:szCs w:val="24"/>
              </w:rPr>
              <w:t>Health and Care Standards</w:t>
            </w:r>
          </w:p>
        </w:tc>
      </w:tr>
      <w:tr w:rsidRPr="000F53A7" w:rsidR="00F5324A" w:rsidTr="00F5324A" w14:paraId="6D290463" w14:textId="77777777">
        <w:tc>
          <w:tcPr>
            <w:tcW w:w="1809" w:type="dxa"/>
            <w:vMerge w:val="restart"/>
          </w:tcPr>
          <w:p w:rsidRPr="000F53A7" w:rsidR="00F5324A" w:rsidP="00F5324A" w:rsidRDefault="00133EA1" w14:paraId="6D290460" w14:textId="77777777">
            <w:pPr>
              <w:rPr>
                <w:rFonts w:ascii="Verdana" w:hAnsi="Verdana" w:cs="Arial"/>
                <w:sz w:val="24"/>
                <w:szCs w:val="24"/>
              </w:rPr>
            </w:pPr>
            <w:r w:rsidRPr="000F53A7">
              <w:rPr>
                <w:rFonts w:ascii="Verdana" w:hAnsi="Verdana" w:cs="Arial"/>
                <w:b/>
                <w:i/>
                <w:sz w:val="24"/>
                <w:szCs w:val="24"/>
              </w:rPr>
              <w:t>(please choose)</w:t>
            </w:r>
          </w:p>
        </w:tc>
        <w:tc>
          <w:tcPr>
            <w:tcW w:w="5812" w:type="dxa"/>
            <w:gridSpan w:val="2"/>
          </w:tcPr>
          <w:p w:rsidRPr="000F53A7" w:rsidR="00F5324A" w:rsidP="00C107F2" w:rsidRDefault="00F5324A" w14:paraId="6D290461" w14:textId="77777777">
            <w:pPr>
              <w:rPr>
                <w:rFonts w:ascii="Verdana" w:hAnsi="Verdana" w:cs="Arial"/>
                <w:sz w:val="24"/>
                <w:szCs w:val="24"/>
              </w:rPr>
            </w:pPr>
            <w:r w:rsidRPr="000F53A7">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0F53A7" w:rsidR="00F5324A" w:rsidP="00133EA1" w:rsidRDefault="00133EA1" w14:paraId="6D290462" w14:textId="77777777">
                <w:pPr>
                  <w:jc w:val="center"/>
                  <w:rPr>
                    <w:rFonts w:ascii="Verdana" w:hAnsi="Verdana" w:cs="Arial"/>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67" w14:textId="77777777">
        <w:tc>
          <w:tcPr>
            <w:tcW w:w="1809" w:type="dxa"/>
            <w:vMerge/>
          </w:tcPr>
          <w:p w:rsidRPr="000F53A7" w:rsidR="00F5324A" w:rsidP="00F5324A" w:rsidRDefault="00F5324A" w14:paraId="6D290464" w14:textId="77777777">
            <w:pPr>
              <w:rPr>
                <w:rFonts w:ascii="Verdana" w:hAnsi="Verdana" w:cs="Arial"/>
                <w:b/>
                <w:sz w:val="24"/>
                <w:szCs w:val="24"/>
              </w:rPr>
            </w:pPr>
          </w:p>
        </w:tc>
        <w:tc>
          <w:tcPr>
            <w:tcW w:w="5812" w:type="dxa"/>
            <w:gridSpan w:val="2"/>
          </w:tcPr>
          <w:p w:rsidRPr="000F53A7" w:rsidR="00F5324A" w:rsidP="00F5324A" w:rsidRDefault="00F5324A" w14:paraId="6D290465" w14:textId="77777777">
            <w:pPr>
              <w:rPr>
                <w:rFonts w:ascii="Verdana" w:hAnsi="Verdana" w:cs="Arial"/>
                <w:b/>
                <w:sz w:val="24"/>
                <w:szCs w:val="24"/>
              </w:rPr>
            </w:pPr>
            <w:r w:rsidRPr="000F53A7">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0F53A7" w:rsidR="00F5324A" w:rsidP="00133EA1" w:rsidRDefault="00F57042" w14:paraId="6D290466" w14:textId="7777777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6B" w14:textId="77777777">
        <w:tc>
          <w:tcPr>
            <w:tcW w:w="1809" w:type="dxa"/>
            <w:vMerge/>
          </w:tcPr>
          <w:p w:rsidRPr="000F53A7" w:rsidR="00F5324A" w:rsidP="00F5324A" w:rsidRDefault="00F5324A" w14:paraId="6D290468" w14:textId="77777777">
            <w:pPr>
              <w:rPr>
                <w:rFonts w:ascii="Verdana" w:hAnsi="Verdana" w:cs="Arial"/>
                <w:b/>
                <w:sz w:val="24"/>
                <w:szCs w:val="24"/>
              </w:rPr>
            </w:pPr>
          </w:p>
        </w:tc>
        <w:tc>
          <w:tcPr>
            <w:tcW w:w="5812" w:type="dxa"/>
            <w:gridSpan w:val="2"/>
          </w:tcPr>
          <w:p w:rsidRPr="000F53A7" w:rsidR="00F5324A" w:rsidP="00F5324A" w:rsidRDefault="00F5324A" w14:paraId="6D290469" w14:textId="77777777">
            <w:pPr>
              <w:rPr>
                <w:rFonts w:ascii="Verdana" w:hAnsi="Verdana" w:cs="Arial"/>
                <w:b/>
                <w:sz w:val="24"/>
                <w:szCs w:val="24"/>
              </w:rPr>
            </w:pPr>
            <w:r w:rsidRPr="000F53A7">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0F53A7" w:rsidR="00F5324A" w:rsidP="00133EA1" w:rsidRDefault="00133EA1" w14:paraId="6D29046A" w14:textId="7777777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6F" w14:textId="77777777">
        <w:tc>
          <w:tcPr>
            <w:tcW w:w="1809" w:type="dxa"/>
            <w:vMerge/>
          </w:tcPr>
          <w:p w:rsidRPr="000F53A7" w:rsidR="00F5324A" w:rsidP="00F5324A" w:rsidRDefault="00F5324A" w14:paraId="6D29046C" w14:textId="77777777">
            <w:pPr>
              <w:rPr>
                <w:rFonts w:ascii="Verdana" w:hAnsi="Verdana" w:cs="Arial"/>
                <w:b/>
                <w:sz w:val="24"/>
                <w:szCs w:val="24"/>
              </w:rPr>
            </w:pPr>
          </w:p>
        </w:tc>
        <w:tc>
          <w:tcPr>
            <w:tcW w:w="5812" w:type="dxa"/>
            <w:gridSpan w:val="2"/>
          </w:tcPr>
          <w:p w:rsidRPr="000F53A7" w:rsidR="00F5324A" w:rsidP="00F5324A" w:rsidRDefault="00F5324A" w14:paraId="6D29046D" w14:textId="77777777">
            <w:pPr>
              <w:rPr>
                <w:rFonts w:ascii="Verdana" w:hAnsi="Verdana" w:cs="Arial"/>
                <w:b/>
                <w:sz w:val="24"/>
                <w:szCs w:val="24"/>
              </w:rPr>
            </w:pPr>
            <w:r w:rsidRPr="000F53A7">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0F53A7" w:rsidR="00F5324A" w:rsidP="00133EA1" w:rsidRDefault="00133EA1" w14:paraId="6D29046E" w14:textId="7777777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73" w14:textId="77777777">
        <w:tc>
          <w:tcPr>
            <w:tcW w:w="1809" w:type="dxa"/>
            <w:vMerge/>
          </w:tcPr>
          <w:p w:rsidRPr="000F53A7" w:rsidR="00F5324A" w:rsidP="00F5324A" w:rsidRDefault="00F5324A" w14:paraId="6D290470" w14:textId="77777777">
            <w:pPr>
              <w:rPr>
                <w:rFonts w:ascii="Verdana" w:hAnsi="Verdana" w:cs="Arial"/>
                <w:b/>
                <w:sz w:val="24"/>
                <w:szCs w:val="24"/>
              </w:rPr>
            </w:pPr>
          </w:p>
        </w:tc>
        <w:tc>
          <w:tcPr>
            <w:tcW w:w="5812" w:type="dxa"/>
            <w:gridSpan w:val="2"/>
          </w:tcPr>
          <w:p w:rsidRPr="000F53A7" w:rsidR="00F5324A" w:rsidP="00F5324A" w:rsidRDefault="00F5324A" w14:paraId="6D290471" w14:textId="77777777">
            <w:pPr>
              <w:rPr>
                <w:rFonts w:ascii="Verdana" w:hAnsi="Verdana" w:cs="Arial"/>
                <w:b/>
                <w:sz w:val="24"/>
                <w:szCs w:val="24"/>
              </w:rPr>
            </w:pPr>
            <w:r w:rsidRPr="000F53A7">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0F53A7" w:rsidR="00F5324A" w:rsidP="00133EA1" w:rsidRDefault="00133EA1" w14:paraId="6D290472" w14:textId="7777777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77" w14:textId="77777777">
        <w:tc>
          <w:tcPr>
            <w:tcW w:w="1809" w:type="dxa"/>
            <w:vMerge/>
          </w:tcPr>
          <w:p w:rsidRPr="000F53A7" w:rsidR="00F5324A" w:rsidP="00F5324A" w:rsidRDefault="00F5324A" w14:paraId="6D290474" w14:textId="77777777">
            <w:pPr>
              <w:rPr>
                <w:rFonts w:ascii="Verdana" w:hAnsi="Verdana" w:cs="Arial"/>
                <w:b/>
                <w:sz w:val="24"/>
                <w:szCs w:val="24"/>
              </w:rPr>
            </w:pPr>
          </w:p>
        </w:tc>
        <w:tc>
          <w:tcPr>
            <w:tcW w:w="5812" w:type="dxa"/>
            <w:gridSpan w:val="2"/>
          </w:tcPr>
          <w:p w:rsidRPr="000F53A7" w:rsidR="00F5324A" w:rsidP="00F5324A" w:rsidRDefault="00F5324A" w14:paraId="6D290475" w14:textId="77777777">
            <w:pPr>
              <w:rPr>
                <w:rFonts w:ascii="Verdana" w:hAnsi="Verdana" w:cs="Arial"/>
                <w:b/>
                <w:sz w:val="24"/>
                <w:szCs w:val="24"/>
              </w:rPr>
            </w:pPr>
            <w:r w:rsidRPr="000F53A7">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0F53A7" w:rsidR="00F5324A" w:rsidP="00133EA1" w:rsidRDefault="00133EA1" w14:paraId="6D290476" w14:textId="7777777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7B" w14:textId="77777777">
        <w:tc>
          <w:tcPr>
            <w:tcW w:w="1809" w:type="dxa"/>
            <w:vMerge/>
          </w:tcPr>
          <w:p w:rsidRPr="000F53A7" w:rsidR="00F5324A" w:rsidP="00F5324A" w:rsidRDefault="00F5324A" w14:paraId="6D290478" w14:textId="77777777">
            <w:pPr>
              <w:rPr>
                <w:rFonts w:ascii="Verdana" w:hAnsi="Verdana" w:cs="Arial"/>
                <w:b/>
                <w:sz w:val="24"/>
                <w:szCs w:val="24"/>
              </w:rPr>
            </w:pPr>
          </w:p>
        </w:tc>
        <w:tc>
          <w:tcPr>
            <w:tcW w:w="5812" w:type="dxa"/>
            <w:gridSpan w:val="2"/>
          </w:tcPr>
          <w:p w:rsidRPr="000F53A7" w:rsidR="00F5324A" w:rsidP="00F5324A" w:rsidRDefault="00F5324A" w14:paraId="6D290479" w14:textId="77777777">
            <w:pPr>
              <w:rPr>
                <w:rFonts w:ascii="Verdana" w:hAnsi="Verdana" w:cs="Arial"/>
                <w:b/>
                <w:sz w:val="24"/>
                <w:szCs w:val="24"/>
              </w:rPr>
            </w:pPr>
            <w:r w:rsidRPr="000F53A7">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0F53A7" w:rsidR="00F5324A" w:rsidP="00133EA1" w:rsidRDefault="009E733D" w14:paraId="6D29047A" w14:textId="0A9840A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CD7AA5" w14:paraId="6D29047D" w14:textId="77777777">
        <w:tc>
          <w:tcPr>
            <w:tcW w:w="9245" w:type="dxa"/>
            <w:gridSpan w:val="4"/>
            <w:shd w:val="clear" w:color="auto" w:fill="D5DCE4" w:themeFill="text2" w:themeFillTint="33"/>
          </w:tcPr>
          <w:p w:rsidRPr="000F53A7" w:rsidR="00F5324A" w:rsidP="00F5324A" w:rsidRDefault="00F5324A" w14:paraId="6D29047C" w14:textId="77777777">
            <w:pPr>
              <w:rPr>
                <w:rFonts w:ascii="Verdana" w:hAnsi="Verdana" w:cs="Arial"/>
                <w:b/>
                <w:sz w:val="24"/>
                <w:szCs w:val="24"/>
              </w:rPr>
            </w:pPr>
            <w:r w:rsidRPr="000F53A7">
              <w:rPr>
                <w:rFonts w:ascii="Verdana" w:hAnsi="Verdana" w:cs="Arial"/>
                <w:b/>
                <w:sz w:val="24"/>
                <w:szCs w:val="24"/>
              </w:rPr>
              <w:t>Quality, Safety and Patient Experience</w:t>
            </w:r>
          </w:p>
        </w:tc>
      </w:tr>
      <w:tr w:rsidRPr="000F53A7" w:rsidR="00F5324A" w:rsidTr="00C95B3C" w14:paraId="6D290480" w14:textId="77777777">
        <w:tc>
          <w:tcPr>
            <w:tcW w:w="9245" w:type="dxa"/>
            <w:gridSpan w:val="4"/>
          </w:tcPr>
          <w:p w:rsidRPr="000F53A7" w:rsidR="00F5324A" w:rsidP="0090671E" w:rsidRDefault="0005111C" w14:paraId="6D29047F" w14:textId="614A0644">
            <w:pPr>
              <w:rPr>
                <w:rFonts w:ascii="Verdana" w:hAnsi="Verdana" w:cs="Arial"/>
                <w:b/>
                <w:sz w:val="24"/>
                <w:szCs w:val="24"/>
              </w:rPr>
            </w:pPr>
            <w:r w:rsidRPr="000F53A7">
              <w:rPr>
                <w:rFonts w:ascii="Verdana" w:hAnsi="Verdana" w:cs="Arial"/>
                <w:sz w:val="24"/>
                <w:szCs w:val="24"/>
              </w:rPr>
              <w:t xml:space="preserve">High quality, robust job plans will ensure the clinical workforce is being used correctly to provide safe and effective care which will result in better patient experience and more effective services. </w:t>
            </w:r>
          </w:p>
        </w:tc>
      </w:tr>
      <w:tr w:rsidRPr="000F53A7" w:rsidR="00F5324A" w:rsidTr="00CD7AA5" w14:paraId="6D290482" w14:textId="77777777">
        <w:tc>
          <w:tcPr>
            <w:tcW w:w="9245" w:type="dxa"/>
            <w:gridSpan w:val="4"/>
            <w:shd w:val="clear" w:color="auto" w:fill="D5DCE4" w:themeFill="text2" w:themeFillTint="33"/>
          </w:tcPr>
          <w:p w:rsidRPr="000F53A7" w:rsidR="00F5324A" w:rsidP="00F5324A" w:rsidRDefault="00F5324A" w14:paraId="6D290481" w14:textId="77777777">
            <w:pPr>
              <w:rPr>
                <w:rFonts w:ascii="Verdana" w:hAnsi="Verdana" w:cs="Arial"/>
                <w:b/>
                <w:sz w:val="24"/>
                <w:szCs w:val="24"/>
              </w:rPr>
            </w:pPr>
            <w:r w:rsidRPr="000F53A7">
              <w:rPr>
                <w:rFonts w:ascii="Verdana" w:hAnsi="Verdana" w:cs="Arial"/>
                <w:b/>
                <w:sz w:val="24"/>
                <w:szCs w:val="24"/>
              </w:rPr>
              <w:t>Financial Implications</w:t>
            </w:r>
          </w:p>
        </w:tc>
      </w:tr>
      <w:tr w:rsidRPr="000F53A7" w:rsidR="00F5324A" w:rsidTr="00C95B3C" w14:paraId="6D290487" w14:textId="77777777">
        <w:tc>
          <w:tcPr>
            <w:tcW w:w="9245" w:type="dxa"/>
            <w:gridSpan w:val="4"/>
          </w:tcPr>
          <w:p w:rsidRPr="000F53A7" w:rsidR="00F5324A" w:rsidP="0090671E" w:rsidRDefault="00927A17" w14:paraId="6D290486" w14:textId="7F9AA412">
            <w:pPr>
              <w:ind w:right="96"/>
              <w:rPr>
                <w:rFonts w:ascii="Verdana" w:hAnsi="Verdana" w:cs="Arial"/>
                <w:color w:val="FF0000"/>
                <w:sz w:val="24"/>
                <w:szCs w:val="24"/>
              </w:rPr>
            </w:pPr>
            <w:r w:rsidRPr="000F53A7">
              <w:rPr>
                <w:rFonts w:ascii="Verdana" w:hAnsi="Verdana" w:cs="Arial"/>
                <w:sz w:val="24"/>
                <w:szCs w:val="24"/>
              </w:rPr>
              <w:t xml:space="preserve">There are no financial implications. However consideration is needed as to the level of resources to support job planning in the longer-term.. </w:t>
            </w:r>
          </w:p>
        </w:tc>
      </w:tr>
      <w:tr w:rsidRPr="000F53A7" w:rsidR="00F5324A" w:rsidTr="00CD7AA5" w14:paraId="6D290489" w14:textId="77777777">
        <w:tc>
          <w:tcPr>
            <w:tcW w:w="9245" w:type="dxa"/>
            <w:gridSpan w:val="4"/>
            <w:shd w:val="clear" w:color="auto" w:fill="D5DCE4" w:themeFill="text2" w:themeFillTint="33"/>
          </w:tcPr>
          <w:p w:rsidRPr="000F53A7" w:rsidR="00F5324A" w:rsidP="00F5324A" w:rsidRDefault="00F5324A" w14:paraId="6D290488" w14:textId="77777777">
            <w:pPr>
              <w:keepNext/>
              <w:keepLines/>
              <w:ind w:right="96"/>
              <w:rPr>
                <w:rFonts w:ascii="Verdana" w:hAnsi="Verdana" w:cs="Arial"/>
                <w:b/>
                <w:sz w:val="24"/>
                <w:szCs w:val="24"/>
              </w:rPr>
            </w:pPr>
            <w:r w:rsidRPr="000F53A7">
              <w:rPr>
                <w:rFonts w:ascii="Verdana" w:hAnsi="Verdana" w:cs="Arial"/>
                <w:b/>
                <w:sz w:val="24"/>
                <w:szCs w:val="24"/>
              </w:rPr>
              <w:t>Legal Implications (including equality and diversity assessment)</w:t>
            </w:r>
          </w:p>
        </w:tc>
      </w:tr>
      <w:tr w:rsidRPr="000F53A7" w:rsidR="00F5324A" w:rsidTr="00C95B3C" w14:paraId="6D29048C" w14:textId="77777777">
        <w:tc>
          <w:tcPr>
            <w:tcW w:w="9245" w:type="dxa"/>
            <w:gridSpan w:val="4"/>
          </w:tcPr>
          <w:p w:rsidRPr="000F53A7" w:rsidR="00F5324A" w:rsidP="0090671E" w:rsidRDefault="007207E6" w14:paraId="6D29048B" w14:textId="43874CB8">
            <w:pPr>
              <w:ind w:right="96"/>
              <w:rPr>
                <w:rFonts w:ascii="Verdana" w:hAnsi="Verdana" w:cs="Arial"/>
                <w:color w:val="FF0000"/>
                <w:sz w:val="24"/>
                <w:szCs w:val="24"/>
              </w:rPr>
            </w:pPr>
            <w:r w:rsidRPr="000F53A7">
              <w:rPr>
                <w:rFonts w:ascii="Verdana" w:hAnsi="Verdana" w:cs="Arial"/>
                <w:sz w:val="24"/>
                <w:szCs w:val="24"/>
              </w:rPr>
              <w:t>The health board has contractual duties in relation to job planning and consultants as part of the Consultant Contract 2003.</w:t>
            </w:r>
          </w:p>
        </w:tc>
      </w:tr>
      <w:tr w:rsidRPr="000F53A7" w:rsidR="00F5324A" w:rsidTr="00CD7AA5" w14:paraId="6D29048E" w14:textId="77777777">
        <w:tc>
          <w:tcPr>
            <w:tcW w:w="9245" w:type="dxa"/>
            <w:gridSpan w:val="4"/>
            <w:shd w:val="clear" w:color="auto" w:fill="D5DCE4" w:themeFill="text2" w:themeFillTint="33"/>
          </w:tcPr>
          <w:p w:rsidRPr="000F53A7" w:rsidR="00F5324A" w:rsidP="00F5324A" w:rsidRDefault="00F5324A" w14:paraId="6D29048D" w14:textId="77777777">
            <w:pPr>
              <w:ind w:right="96"/>
              <w:rPr>
                <w:rFonts w:ascii="Verdana" w:hAnsi="Verdana" w:cs="Arial"/>
                <w:b/>
                <w:color w:val="FF0000"/>
                <w:sz w:val="24"/>
                <w:szCs w:val="24"/>
              </w:rPr>
            </w:pPr>
            <w:r w:rsidRPr="000F53A7">
              <w:rPr>
                <w:rFonts w:ascii="Verdana" w:hAnsi="Verdana" w:cs="Arial"/>
                <w:b/>
                <w:sz w:val="24"/>
                <w:szCs w:val="24"/>
              </w:rPr>
              <w:t>Staffing Implications</w:t>
            </w:r>
          </w:p>
        </w:tc>
      </w:tr>
      <w:tr w:rsidRPr="000F53A7" w:rsidR="00F5324A" w:rsidTr="00C95B3C" w14:paraId="6D290491" w14:textId="77777777">
        <w:tc>
          <w:tcPr>
            <w:tcW w:w="9245" w:type="dxa"/>
            <w:gridSpan w:val="4"/>
          </w:tcPr>
          <w:p w:rsidRPr="000F53A7" w:rsidR="00F5324A" w:rsidP="0090671E" w:rsidRDefault="00D62B8D" w14:paraId="6D290490" w14:textId="6A3EB210">
            <w:pPr>
              <w:ind w:right="96"/>
              <w:rPr>
                <w:rFonts w:ascii="Verdana" w:hAnsi="Verdana" w:cs="Arial"/>
                <w:color w:val="FF0000"/>
                <w:sz w:val="24"/>
                <w:szCs w:val="24"/>
              </w:rPr>
            </w:pPr>
            <w:r w:rsidRPr="000F53A7">
              <w:rPr>
                <w:rFonts w:ascii="Verdana" w:hAnsi="Verdana" w:cs="Arial"/>
                <w:sz w:val="24"/>
                <w:szCs w:val="24"/>
              </w:rPr>
              <w:t xml:space="preserve">There are no staffing implications. </w:t>
            </w:r>
          </w:p>
        </w:tc>
      </w:tr>
      <w:tr w:rsidRPr="000F53A7" w:rsidR="00F5324A" w:rsidTr="00CD7AA5" w14:paraId="6D290493" w14:textId="77777777">
        <w:tc>
          <w:tcPr>
            <w:tcW w:w="9245" w:type="dxa"/>
            <w:gridSpan w:val="4"/>
            <w:shd w:val="clear" w:color="auto" w:fill="D5DCE4" w:themeFill="text2" w:themeFillTint="33"/>
          </w:tcPr>
          <w:p w:rsidRPr="000F53A7" w:rsidR="00F5324A" w:rsidP="00F5324A" w:rsidRDefault="00296CD9" w14:paraId="6D290492" w14:textId="77777777">
            <w:pPr>
              <w:ind w:right="96"/>
              <w:rPr>
                <w:rFonts w:ascii="Verdana" w:hAnsi="Verdana" w:cs="Arial"/>
                <w:b/>
                <w:color w:val="FF0000"/>
                <w:sz w:val="24"/>
                <w:szCs w:val="24"/>
              </w:rPr>
            </w:pPr>
            <w:r w:rsidRPr="000F53A7">
              <w:rPr>
                <w:rFonts w:ascii="Verdana" w:hAnsi="Verdana" w:cs="Arial"/>
                <w:b/>
                <w:sz w:val="24"/>
                <w:szCs w:val="24"/>
              </w:rPr>
              <w:t>Long Term Implications (including the impact of the Well-being of Future Generations (Wales) Act 2015)</w:t>
            </w:r>
          </w:p>
        </w:tc>
      </w:tr>
      <w:tr w:rsidRPr="000F53A7" w:rsidR="00F5324A" w:rsidTr="00C95B3C" w14:paraId="6D290496" w14:textId="77777777">
        <w:tc>
          <w:tcPr>
            <w:tcW w:w="9245" w:type="dxa"/>
            <w:gridSpan w:val="4"/>
          </w:tcPr>
          <w:p w:rsidRPr="000F53A7" w:rsidR="00F5324A" w:rsidP="0090671E" w:rsidRDefault="00E070A5" w14:paraId="6D290495" w14:textId="1DD0FCE5">
            <w:pPr>
              <w:ind w:right="96"/>
              <w:rPr>
                <w:rFonts w:ascii="Verdana" w:hAnsi="Verdana" w:cs="Arial"/>
                <w:color w:val="FF0000"/>
                <w:sz w:val="24"/>
                <w:szCs w:val="24"/>
              </w:rPr>
            </w:pPr>
            <w:r w:rsidRPr="000F53A7">
              <w:rPr>
                <w:rFonts w:ascii="Verdana" w:hAnsi="Verdana" w:cs="Arial"/>
                <w:sz w:val="24"/>
                <w:szCs w:val="24"/>
              </w:rPr>
              <w:t xml:space="preserve">The health board has a vision to be a high quality, clinically-led organisation and compliant job planning is a key component to this. </w:t>
            </w:r>
          </w:p>
        </w:tc>
      </w:tr>
      <w:tr w:rsidRPr="000F53A7" w:rsidR="00653AEC" w:rsidTr="00C95B3C" w14:paraId="6D29049A" w14:textId="77777777">
        <w:tc>
          <w:tcPr>
            <w:tcW w:w="2470" w:type="dxa"/>
            <w:gridSpan w:val="2"/>
          </w:tcPr>
          <w:p w:rsidRPr="000F53A7" w:rsidR="00653AEC" w:rsidP="00653AEC" w:rsidRDefault="00653AEC" w14:paraId="6D290497" w14:textId="77777777">
            <w:pPr>
              <w:ind w:right="96"/>
              <w:rPr>
                <w:rFonts w:ascii="Verdana" w:hAnsi="Verdana" w:cs="Arial"/>
                <w:color w:val="FF0000"/>
                <w:sz w:val="24"/>
                <w:szCs w:val="24"/>
              </w:rPr>
            </w:pPr>
            <w:r w:rsidRPr="000F53A7">
              <w:rPr>
                <w:rFonts w:ascii="Verdana" w:hAnsi="Verdana" w:cs="Arial"/>
                <w:b/>
                <w:color w:val="000000" w:themeColor="text1"/>
                <w:sz w:val="24"/>
                <w:szCs w:val="24"/>
              </w:rPr>
              <w:t>Report History</w:t>
            </w:r>
          </w:p>
        </w:tc>
        <w:tc>
          <w:tcPr>
            <w:tcW w:w="6775" w:type="dxa"/>
            <w:gridSpan w:val="2"/>
          </w:tcPr>
          <w:p w:rsidRPr="000F53A7" w:rsidR="00653AEC" w:rsidP="00653AEC" w:rsidRDefault="0090671E" w14:paraId="6D290499" w14:textId="48995AF3">
            <w:pPr>
              <w:ind w:right="96"/>
              <w:rPr>
                <w:rFonts w:ascii="Verdana" w:hAnsi="Verdana" w:cs="Arial"/>
                <w:sz w:val="24"/>
                <w:szCs w:val="24"/>
              </w:rPr>
            </w:pPr>
            <w:r w:rsidRPr="000F53A7">
              <w:rPr>
                <w:rFonts w:ascii="Verdana" w:hAnsi="Verdana" w:cs="Arial"/>
                <w:sz w:val="24"/>
                <w:szCs w:val="24"/>
              </w:rPr>
              <w:t xml:space="preserve">Bi-annual report to the Workforce and OD Committee </w:t>
            </w:r>
          </w:p>
        </w:tc>
      </w:tr>
      <w:tr w:rsidRPr="000F53A7" w:rsidR="00653AEC" w:rsidTr="00C95B3C" w14:paraId="6D29049F" w14:textId="77777777">
        <w:tc>
          <w:tcPr>
            <w:tcW w:w="2470" w:type="dxa"/>
            <w:gridSpan w:val="2"/>
          </w:tcPr>
          <w:p w:rsidRPr="000F53A7" w:rsidR="00653AEC" w:rsidP="00653AEC" w:rsidRDefault="00653AEC" w14:paraId="6D29049B" w14:textId="77777777">
            <w:pPr>
              <w:ind w:right="96"/>
              <w:rPr>
                <w:rFonts w:ascii="Verdana" w:hAnsi="Verdana" w:cs="Arial"/>
                <w:b/>
                <w:color w:val="000000" w:themeColor="text1"/>
                <w:sz w:val="24"/>
                <w:szCs w:val="24"/>
              </w:rPr>
            </w:pPr>
            <w:r w:rsidRPr="000F53A7">
              <w:rPr>
                <w:rFonts w:ascii="Verdana" w:hAnsi="Verdana" w:cs="Arial"/>
                <w:b/>
                <w:color w:val="000000" w:themeColor="text1"/>
                <w:sz w:val="24"/>
                <w:szCs w:val="24"/>
              </w:rPr>
              <w:t>Appendices</w:t>
            </w:r>
          </w:p>
        </w:tc>
        <w:tc>
          <w:tcPr>
            <w:tcW w:w="6775" w:type="dxa"/>
            <w:gridSpan w:val="2"/>
          </w:tcPr>
          <w:p w:rsidRPr="000F53A7" w:rsidR="00653AEC" w:rsidP="000F53A7" w:rsidRDefault="0090671E" w14:paraId="6D29049E" w14:textId="7BDF1922">
            <w:pPr>
              <w:ind w:right="96"/>
              <w:rPr>
                <w:rFonts w:ascii="Verdana" w:hAnsi="Verdana" w:cs="Arial"/>
                <w:sz w:val="24"/>
                <w:szCs w:val="24"/>
              </w:rPr>
            </w:pPr>
            <w:r w:rsidRPr="000F53A7">
              <w:rPr>
                <w:rFonts w:ascii="Verdana" w:hAnsi="Verdana" w:cs="Arial"/>
                <w:sz w:val="24"/>
                <w:szCs w:val="24"/>
              </w:rPr>
              <w:t xml:space="preserve">No appendices </w:t>
            </w:r>
          </w:p>
        </w:tc>
      </w:tr>
    </w:tbl>
    <w:p w:rsidRPr="000F53A7" w:rsidR="00034194" w:rsidRDefault="00034194" w14:paraId="6D2904A0" w14:textId="77777777">
      <w:pPr>
        <w:rPr>
          <w:rFonts w:ascii="Verdana" w:hAnsi="Verdana"/>
          <w:sz w:val="24"/>
          <w:szCs w:val="24"/>
        </w:rPr>
      </w:pPr>
    </w:p>
    <w:sectPr w:rsidRPr="000F53A7" w:rsidR="00034194" w:rsidSect="00021C60">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92D" w:rsidP="00C107F2" w:rsidRDefault="0050092D" w14:paraId="6A0F7900" w14:textId="77777777">
      <w:pPr>
        <w:spacing w:after="0" w:line="240" w:lineRule="auto"/>
      </w:pPr>
      <w:r>
        <w:separator/>
      </w:r>
    </w:p>
  </w:endnote>
  <w:endnote w:type="continuationSeparator" w:id="0">
    <w:p w:rsidR="0050092D" w:rsidP="00C107F2" w:rsidRDefault="0050092D" w14:paraId="53B09B7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5F268345">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3C2A16" w14:paraId="6D2904A9" w14:textId="5283A37F">
    <w:pPr>
      <w:pStyle w:val="Footer"/>
      <w:jc w:val="right"/>
    </w:pPr>
    <w:r w:rsidR="72CCC118">
      <w:rPr/>
      <w:t xml:space="preserve">Workforce and OD </w:t>
    </w:r>
    <w:r w:rsidR="72CCC118">
      <w:rPr/>
      <w:t xml:space="preserve">Committee – </w:t>
    </w:r>
    <w:r w:rsidR="72CCC118">
      <w:rPr/>
      <w:t>14</w:t>
    </w:r>
    <w:r w:rsidR="72CCC118">
      <w:rPr/>
      <w:t xml:space="preserve"> August</w:t>
    </w:r>
    <w:r w:rsidR="72CCC1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92D" w:rsidP="00C107F2" w:rsidRDefault="0050092D" w14:paraId="23087AA3" w14:textId="77777777">
      <w:pPr>
        <w:spacing w:after="0" w:line="240" w:lineRule="auto"/>
      </w:pPr>
      <w:r>
        <w:separator/>
      </w:r>
    </w:p>
  </w:footnote>
  <w:footnote w:type="continuationSeparator" w:id="0">
    <w:p w:rsidR="0050092D" w:rsidP="00C107F2" w:rsidRDefault="0050092D" w14:paraId="4654087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6E6"/>
    <w:multiLevelType w:val="hybridMultilevel"/>
    <w:tmpl w:val="9470F6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051162"/>
    <w:multiLevelType w:val="hybridMultilevel"/>
    <w:tmpl w:val="3E5E0E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7A3E82"/>
    <w:multiLevelType w:val="hybridMultilevel"/>
    <w:tmpl w:val="85FC8F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532586"/>
    <w:multiLevelType w:val="hybridMultilevel"/>
    <w:tmpl w:val="895ADC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37A2D07"/>
    <w:multiLevelType w:val="hybridMultilevel"/>
    <w:tmpl w:val="41F4BE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5AC79EF"/>
    <w:multiLevelType w:val="hybridMultilevel"/>
    <w:tmpl w:val="37E80D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48D368E"/>
    <w:multiLevelType w:val="hybridMultilevel"/>
    <w:tmpl w:val="84764742"/>
    <w:lvl w:ilvl="0" w:tplc="11928FC8">
      <w:numFmt w:val="bullet"/>
      <w:lvlText w:val="-"/>
      <w:lvlJc w:val="left"/>
      <w:pPr>
        <w:ind w:left="720" w:hanging="360"/>
      </w:pPr>
      <w:rPr>
        <w:rFonts w:hint="default" w:ascii="Arial" w:hAnsi="Arial" w:cs="Arial" w:eastAsiaTheme="minorHAnsi"/>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53A0ED0"/>
    <w:multiLevelType w:val="hybridMultilevel"/>
    <w:tmpl w:val="139248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BCB75BD"/>
    <w:multiLevelType w:val="hybridMultilevel"/>
    <w:tmpl w:val="5CB273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BBC29F8"/>
    <w:multiLevelType w:val="hybridMultilevel"/>
    <w:tmpl w:val="E6AA9C30"/>
    <w:lvl w:ilvl="0" w:tplc="7578FC26">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3"/>
  </w:num>
  <w:num w:numId="2" w16cid:durableId="1731493387">
    <w:abstractNumId w:val="13"/>
  </w:num>
  <w:num w:numId="3" w16cid:durableId="358313792">
    <w:abstractNumId w:val="12"/>
  </w:num>
  <w:num w:numId="4" w16cid:durableId="1144618638">
    <w:abstractNumId w:val="9"/>
  </w:num>
  <w:num w:numId="5" w16cid:durableId="211239042">
    <w:abstractNumId w:val="5"/>
  </w:num>
  <w:num w:numId="6" w16cid:durableId="1874800944">
    <w:abstractNumId w:val="17"/>
  </w:num>
  <w:num w:numId="7" w16cid:durableId="263198079">
    <w:abstractNumId w:val="18"/>
  </w:num>
  <w:num w:numId="8" w16cid:durableId="1535070366">
    <w:abstractNumId w:val="14"/>
  </w:num>
  <w:num w:numId="9" w16cid:durableId="1823614381">
    <w:abstractNumId w:val="15"/>
  </w:num>
  <w:num w:numId="10" w16cid:durableId="875429971">
    <w:abstractNumId w:val="16"/>
  </w:num>
  <w:num w:numId="11" w16cid:durableId="1516457301">
    <w:abstractNumId w:val="8"/>
  </w:num>
  <w:num w:numId="12" w16cid:durableId="490875843">
    <w:abstractNumId w:val="1"/>
  </w:num>
  <w:num w:numId="13" w16cid:durableId="344482764">
    <w:abstractNumId w:val="10"/>
  </w:num>
  <w:num w:numId="14" w16cid:durableId="213658638">
    <w:abstractNumId w:val="11"/>
  </w:num>
  <w:num w:numId="15" w16cid:durableId="1001084623">
    <w:abstractNumId w:val="4"/>
  </w:num>
  <w:num w:numId="16" w16cid:durableId="179854075">
    <w:abstractNumId w:val="2"/>
  </w:num>
  <w:num w:numId="17" w16cid:durableId="1750425572">
    <w:abstractNumId w:val="0"/>
  </w:num>
  <w:num w:numId="18" w16cid:durableId="1782996852">
    <w:abstractNumId w:val="7"/>
  </w:num>
  <w:num w:numId="19" w16cid:durableId="3858339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193"/>
    <w:rsid w:val="00011361"/>
    <w:rsid w:val="00021C60"/>
    <w:rsid w:val="00034194"/>
    <w:rsid w:val="00044EF3"/>
    <w:rsid w:val="0005111C"/>
    <w:rsid w:val="00066C23"/>
    <w:rsid w:val="00073AC7"/>
    <w:rsid w:val="00080A73"/>
    <w:rsid w:val="00081544"/>
    <w:rsid w:val="00082F1E"/>
    <w:rsid w:val="00083FC0"/>
    <w:rsid w:val="000B4F7D"/>
    <w:rsid w:val="000C5656"/>
    <w:rsid w:val="000F2D66"/>
    <w:rsid w:val="000F361B"/>
    <w:rsid w:val="000F53A7"/>
    <w:rsid w:val="001047A8"/>
    <w:rsid w:val="00117269"/>
    <w:rsid w:val="00117457"/>
    <w:rsid w:val="00123F61"/>
    <w:rsid w:val="00133EA1"/>
    <w:rsid w:val="00134374"/>
    <w:rsid w:val="00134BC0"/>
    <w:rsid w:val="001426AE"/>
    <w:rsid w:val="00145BF5"/>
    <w:rsid w:val="0016096B"/>
    <w:rsid w:val="00167E54"/>
    <w:rsid w:val="00177F57"/>
    <w:rsid w:val="00180EFA"/>
    <w:rsid w:val="001B0989"/>
    <w:rsid w:val="001B4664"/>
    <w:rsid w:val="001B6EA3"/>
    <w:rsid w:val="001D0C46"/>
    <w:rsid w:val="001D2B0E"/>
    <w:rsid w:val="002001D1"/>
    <w:rsid w:val="0020539A"/>
    <w:rsid w:val="00205A07"/>
    <w:rsid w:val="00220DC7"/>
    <w:rsid w:val="0022368D"/>
    <w:rsid w:val="00233330"/>
    <w:rsid w:val="00234FE4"/>
    <w:rsid w:val="0023526E"/>
    <w:rsid w:val="00241662"/>
    <w:rsid w:val="002443E8"/>
    <w:rsid w:val="002518B7"/>
    <w:rsid w:val="00267004"/>
    <w:rsid w:val="00275795"/>
    <w:rsid w:val="00276D66"/>
    <w:rsid w:val="00277D14"/>
    <w:rsid w:val="00287802"/>
    <w:rsid w:val="00293C81"/>
    <w:rsid w:val="002950FF"/>
    <w:rsid w:val="00296CD9"/>
    <w:rsid w:val="002A5115"/>
    <w:rsid w:val="002A7121"/>
    <w:rsid w:val="002B7C9A"/>
    <w:rsid w:val="002B7EDC"/>
    <w:rsid w:val="002C1967"/>
    <w:rsid w:val="002C3DD6"/>
    <w:rsid w:val="002C62D5"/>
    <w:rsid w:val="002D4061"/>
    <w:rsid w:val="002E54CE"/>
    <w:rsid w:val="00300798"/>
    <w:rsid w:val="00310C47"/>
    <w:rsid w:val="00310DAE"/>
    <w:rsid w:val="0031582A"/>
    <w:rsid w:val="003258C6"/>
    <w:rsid w:val="0032747D"/>
    <w:rsid w:val="003313C2"/>
    <w:rsid w:val="003324CB"/>
    <w:rsid w:val="00353C4E"/>
    <w:rsid w:val="003564DB"/>
    <w:rsid w:val="00380750"/>
    <w:rsid w:val="00383E91"/>
    <w:rsid w:val="00385113"/>
    <w:rsid w:val="003A6A08"/>
    <w:rsid w:val="003A6E24"/>
    <w:rsid w:val="003B4D24"/>
    <w:rsid w:val="003C0FF8"/>
    <w:rsid w:val="003C2A16"/>
    <w:rsid w:val="003D6DF7"/>
    <w:rsid w:val="003F0313"/>
    <w:rsid w:val="00401B12"/>
    <w:rsid w:val="00414894"/>
    <w:rsid w:val="00444320"/>
    <w:rsid w:val="00444482"/>
    <w:rsid w:val="00446CA6"/>
    <w:rsid w:val="00454CBE"/>
    <w:rsid w:val="00455414"/>
    <w:rsid w:val="00461835"/>
    <w:rsid w:val="00464D2C"/>
    <w:rsid w:val="0048367A"/>
    <w:rsid w:val="00483C18"/>
    <w:rsid w:val="004862E1"/>
    <w:rsid w:val="004B3675"/>
    <w:rsid w:val="004C5BBB"/>
    <w:rsid w:val="004D1EC0"/>
    <w:rsid w:val="004D4F97"/>
    <w:rsid w:val="0050092D"/>
    <w:rsid w:val="0052297E"/>
    <w:rsid w:val="00524030"/>
    <w:rsid w:val="00531D8C"/>
    <w:rsid w:val="00541D11"/>
    <w:rsid w:val="00545BDB"/>
    <w:rsid w:val="00551710"/>
    <w:rsid w:val="005612D6"/>
    <w:rsid w:val="00561911"/>
    <w:rsid w:val="00570F0E"/>
    <w:rsid w:val="00574BCF"/>
    <w:rsid w:val="00580547"/>
    <w:rsid w:val="00585277"/>
    <w:rsid w:val="00590330"/>
    <w:rsid w:val="00597E7D"/>
    <w:rsid w:val="005A1119"/>
    <w:rsid w:val="005A1E0C"/>
    <w:rsid w:val="005A2BBB"/>
    <w:rsid w:val="005C785B"/>
    <w:rsid w:val="005D1652"/>
    <w:rsid w:val="005D2C4A"/>
    <w:rsid w:val="005D3DF1"/>
    <w:rsid w:val="005F522B"/>
    <w:rsid w:val="005F5D6D"/>
    <w:rsid w:val="00612D16"/>
    <w:rsid w:val="006143FE"/>
    <w:rsid w:val="00615EAE"/>
    <w:rsid w:val="006201D0"/>
    <w:rsid w:val="006235B2"/>
    <w:rsid w:val="00641656"/>
    <w:rsid w:val="00650594"/>
    <w:rsid w:val="0065133F"/>
    <w:rsid w:val="00653AEC"/>
    <w:rsid w:val="00655190"/>
    <w:rsid w:val="006605D4"/>
    <w:rsid w:val="00662218"/>
    <w:rsid w:val="00665B99"/>
    <w:rsid w:val="00682A44"/>
    <w:rsid w:val="00685AE0"/>
    <w:rsid w:val="0069207F"/>
    <w:rsid w:val="0069443B"/>
    <w:rsid w:val="006A1348"/>
    <w:rsid w:val="006D1998"/>
    <w:rsid w:val="006D4B4F"/>
    <w:rsid w:val="00701AB5"/>
    <w:rsid w:val="00703D77"/>
    <w:rsid w:val="00711095"/>
    <w:rsid w:val="00711DDE"/>
    <w:rsid w:val="007163BF"/>
    <w:rsid w:val="007207E6"/>
    <w:rsid w:val="00722893"/>
    <w:rsid w:val="007248DE"/>
    <w:rsid w:val="00725719"/>
    <w:rsid w:val="0072604C"/>
    <w:rsid w:val="00734B28"/>
    <w:rsid w:val="00740065"/>
    <w:rsid w:val="007446CC"/>
    <w:rsid w:val="00757CE0"/>
    <w:rsid w:val="00762BBE"/>
    <w:rsid w:val="00767D27"/>
    <w:rsid w:val="00767E3E"/>
    <w:rsid w:val="0077238C"/>
    <w:rsid w:val="00781B25"/>
    <w:rsid w:val="007A1920"/>
    <w:rsid w:val="007D3068"/>
    <w:rsid w:val="007E24C2"/>
    <w:rsid w:val="007F0B9C"/>
    <w:rsid w:val="00816CF8"/>
    <w:rsid w:val="00820546"/>
    <w:rsid w:val="00825559"/>
    <w:rsid w:val="008450A9"/>
    <w:rsid w:val="00845F40"/>
    <w:rsid w:val="00854ABC"/>
    <w:rsid w:val="008639D4"/>
    <w:rsid w:val="0087066C"/>
    <w:rsid w:val="00895A23"/>
    <w:rsid w:val="008A0A9C"/>
    <w:rsid w:val="008A37DF"/>
    <w:rsid w:val="008B267E"/>
    <w:rsid w:val="008C15D9"/>
    <w:rsid w:val="008D0747"/>
    <w:rsid w:val="008F4374"/>
    <w:rsid w:val="008F4D64"/>
    <w:rsid w:val="0090347A"/>
    <w:rsid w:val="0090671E"/>
    <w:rsid w:val="0090724E"/>
    <w:rsid w:val="009112DC"/>
    <w:rsid w:val="00917326"/>
    <w:rsid w:val="00921F28"/>
    <w:rsid w:val="00922AE7"/>
    <w:rsid w:val="00927A17"/>
    <w:rsid w:val="00934F27"/>
    <w:rsid w:val="00936113"/>
    <w:rsid w:val="00972CF6"/>
    <w:rsid w:val="0098698F"/>
    <w:rsid w:val="00996159"/>
    <w:rsid w:val="0099732E"/>
    <w:rsid w:val="009A182F"/>
    <w:rsid w:val="009A5D2A"/>
    <w:rsid w:val="009A624F"/>
    <w:rsid w:val="009B5A52"/>
    <w:rsid w:val="009B7830"/>
    <w:rsid w:val="009D003D"/>
    <w:rsid w:val="009D13D2"/>
    <w:rsid w:val="009D2C49"/>
    <w:rsid w:val="009E733D"/>
    <w:rsid w:val="009E7AF7"/>
    <w:rsid w:val="009F30EF"/>
    <w:rsid w:val="00A01F65"/>
    <w:rsid w:val="00A12B4F"/>
    <w:rsid w:val="00A17C12"/>
    <w:rsid w:val="00A22369"/>
    <w:rsid w:val="00A2470D"/>
    <w:rsid w:val="00A30CB2"/>
    <w:rsid w:val="00A5417C"/>
    <w:rsid w:val="00A55174"/>
    <w:rsid w:val="00A6495C"/>
    <w:rsid w:val="00A71150"/>
    <w:rsid w:val="00A85AD0"/>
    <w:rsid w:val="00A9508C"/>
    <w:rsid w:val="00A96FAE"/>
    <w:rsid w:val="00AA2799"/>
    <w:rsid w:val="00AC6F54"/>
    <w:rsid w:val="00AD064D"/>
    <w:rsid w:val="00AD41AC"/>
    <w:rsid w:val="00AD539C"/>
    <w:rsid w:val="00AD71BC"/>
    <w:rsid w:val="00AE4809"/>
    <w:rsid w:val="00AE67DF"/>
    <w:rsid w:val="00AE771A"/>
    <w:rsid w:val="00AF54D4"/>
    <w:rsid w:val="00B0479E"/>
    <w:rsid w:val="00B053A3"/>
    <w:rsid w:val="00B0564E"/>
    <w:rsid w:val="00B07DB2"/>
    <w:rsid w:val="00B224D7"/>
    <w:rsid w:val="00B31AD9"/>
    <w:rsid w:val="00B3499D"/>
    <w:rsid w:val="00B35C1E"/>
    <w:rsid w:val="00B35ECC"/>
    <w:rsid w:val="00B402E6"/>
    <w:rsid w:val="00B62F68"/>
    <w:rsid w:val="00B75177"/>
    <w:rsid w:val="00B82721"/>
    <w:rsid w:val="00B94043"/>
    <w:rsid w:val="00BA2507"/>
    <w:rsid w:val="00BA49DE"/>
    <w:rsid w:val="00BB176B"/>
    <w:rsid w:val="00BB5E2A"/>
    <w:rsid w:val="00BC241D"/>
    <w:rsid w:val="00BE2DB2"/>
    <w:rsid w:val="00BE6E64"/>
    <w:rsid w:val="00BF5A24"/>
    <w:rsid w:val="00C107F2"/>
    <w:rsid w:val="00C2143D"/>
    <w:rsid w:val="00C301AB"/>
    <w:rsid w:val="00C31B89"/>
    <w:rsid w:val="00C33294"/>
    <w:rsid w:val="00C33A04"/>
    <w:rsid w:val="00C42FA5"/>
    <w:rsid w:val="00C45BEB"/>
    <w:rsid w:val="00C53A08"/>
    <w:rsid w:val="00C56152"/>
    <w:rsid w:val="00C61658"/>
    <w:rsid w:val="00C841E3"/>
    <w:rsid w:val="00C920AD"/>
    <w:rsid w:val="00C95B3C"/>
    <w:rsid w:val="00CA2F84"/>
    <w:rsid w:val="00CA6D65"/>
    <w:rsid w:val="00CB1C7D"/>
    <w:rsid w:val="00CB28B1"/>
    <w:rsid w:val="00CB434D"/>
    <w:rsid w:val="00CC6D12"/>
    <w:rsid w:val="00CD7AA5"/>
    <w:rsid w:val="00CE68F2"/>
    <w:rsid w:val="00CE7364"/>
    <w:rsid w:val="00CE7569"/>
    <w:rsid w:val="00CF4BD2"/>
    <w:rsid w:val="00D21AB7"/>
    <w:rsid w:val="00D33811"/>
    <w:rsid w:val="00D52998"/>
    <w:rsid w:val="00D55F84"/>
    <w:rsid w:val="00D62B8D"/>
    <w:rsid w:val="00D72F87"/>
    <w:rsid w:val="00D82C77"/>
    <w:rsid w:val="00D904A3"/>
    <w:rsid w:val="00DA613A"/>
    <w:rsid w:val="00DA76AD"/>
    <w:rsid w:val="00DB2298"/>
    <w:rsid w:val="00DB5471"/>
    <w:rsid w:val="00DB5CE1"/>
    <w:rsid w:val="00DC67B1"/>
    <w:rsid w:val="00DC6BD5"/>
    <w:rsid w:val="00DC6FC2"/>
    <w:rsid w:val="00DE1CF0"/>
    <w:rsid w:val="00DE64BE"/>
    <w:rsid w:val="00DF6AED"/>
    <w:rsid w:val="00E06E19"/>
    <w:rsid w:val="00E070A5"/>
    <w:rsid w:val="00E12877"/>
    <w:rsid w:val="00E15059"/>
    <w:rsid w:val="00E242E5"/>
    <w:rsid w:val="00E27809"/>
    <w:rsid w:val="00E37F8E"/>
    <w:rsid w:val="00E45642"/>
    <w:rsid w:val="00E71B49"/>
    <w:rsid w:val="00E80EBB"/>
    <w:rsid w:val="00E830D5"/>
    <w:rsid w:val="00E86E47"/>
    <w:rsid w:val="00E93F66"/>
    <w:rsid w:val="00EA2FC7"/>
    <w:rsid w:val="00EB6F70"/>
    <w:rsid w:val="00EC1A9B"/>
    <w:rsid w:val="00ED0857"/>
    <w:rsid w:val="00EF31AD"/>
    <w:rsid w:val="00EF6BEF"/>
    <w:rsid w:val="00F03E1B"/>
    <w:rsid w:val="00F05FF1"/>
    <w:rsid w:val="00F06D6F"/>
    <w:rsid w:val="00F11CD2"/>
    <w:rsid w:val="00F121B7"/>
    <w:rsid w:val="00F14C65"/>
    <w:rsid w:val="00F23842"/>
    <w:rsid w:val="00F40C72"/>
    <w:rsid w:val="00F414D7"/>
    <w:rsid w:val="00F42F8F"/>
    <w:rsid w:val="00F43705"/>
    <w:rsid w:val="00F5082D"/>
    <w:rsid w:val="00F531BD"/>
    <w:rsid w:val="00F5324A"/>
    <w:rsid w:val="00F55629"/>
    <w:rsid w:val="00F57042"/>
    <w:rsid w:val="00F57C68"/>
    <w:rsid w:val="00F6019E"/>
    <w:rsid w:val="00F677F0"/>
    <w:rsid w:val="00FA0CA9"/>
    <w:rsid w:val="00FB4E67"/>
    <w:rsid w:val="00FB6290"/>
    <w:rsid w:val="00FD5CE7"/>
    <w:rsid w:val="00FF4A62"/>
    <w:rsid w:val="11C88446"/>
    <w:rsid w:val="19F112B7"/>
    <w:rsid w:val="2DDCA6EF"/>
    <w:rsid w:val="44F2F447"/>
    <w:rsid w:val="60EE707E"/>
    <w:rsid w:val="72CCC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41316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618107">
      <w:bodyDiv w:val="1"/>
      <w:marLeft w:val="0"/>
      <w:marRight w:val="0"/>
      <w:marTop w:val="0"/>
      <w:marBottom w:val="0"/>
      <w:divBdr>
        <w:top w:val="none" w:sz="0" w:space="0" w:color="auto"/>
        <w:left w:val="none" w:sz="0" w:space="0" w:color="auto"/>
        <w:bottom w:val="none" w:sz="0" w:space="0" w:color="auto"/>
        <w:right w:val="none" w:sz="0" w:space="0" w:color="auto"/>
      </w:divBdr>
    </w:div>
    <w:div w:id="17276084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customXml" Target="../customXml/item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8E3F9BA-FE15-48FE-BF19-E83F8E65271C}"/>
</file>

<file path=customXml/itemProps3.xml><?xml version="1.0" encoding="utf-8"?>
<ds:datastoreItem xmlns:ds="http://schemas.openxmlformats.org/officeDocument/2006/customXml" ds:itemID="{87CCDB60-E379-4BC5-9FD7-53B13EDD359D}"/>
</file>

<file path=customXml/itemProps4.xml><?xml version="1.0" encoding="utf-8"?>
<ds:datastoreItem xmlns:ds="http://schemas.openxmlformats.org/officeDocument/2006/customXml" ds:itemID="{AC4A34BD-8F31-4A8A-A567-3B23E74C232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268</revision>
  <dcterms:created xsi:type="dcterms:W3CDTF">2025-05-08T10:17:00.0000000Z</dcterms:created>
  <dcterms:modified xsi:type="dcterms:W3CDTF">2025-08-07T09:47:53.5073733Z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