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ascii="Arial" w:hAnsi="Arial" w:cs="Arial"/>
          <w:sz w:val="24"/>
          <w:szCs w:val="24"/>
        </w:rPr>
        <w:id w:val="-1967959347"/>
        <w:docPartObj>
          <w:docPartGallery w:val="Cover Pages"/>
          <w:docPartUnique/>
        </w:docPartObj>
      </w:sdtPr>
      <w:sdtEndPr>
        <w:rPr>
          <w:rFonts w:eastAsia="Times New Roman"/>
          <w:b/>
          <w:lang w:val="en-US" w:eastAsia="en-GB"/>
        </w:rPr>
      </w:sdtEndPr>
      <w:sdtContent>
        <w:p w14:paraId="09A3A0A9" w14:textId="1A982EA8" w:rsidR="000B1844" w:rsidRPr="005725FC" w:rsidRDefault="000B1844" w:rsidP="00D061A1">
          <w:pPr>
            <w:jc w:val="both"/>
            <w:rPr>
              <w:rFonts w:ascii="Arial" w:hAnsi="Arial" w:cs="Arial"/>
              <w:sz w:val="24"/>
              <w:szCs w:val="24"/>
            </w:rPr>
          </w:pPr>
        </w:p>
        <w:tbl>
          <w:tblPr>
            <w:tblW w:w="5000" w:type="pct"/>
            <w:jc w:val="center"/>
            <w:tblBorders>
              <w:insideV w:val="single" w:sz="12" w:space="0" w:color="ED7D31"/>
            </w:tblBorders>
            <w:tblCellMar>
              <w:top w:w="1296" w:type="dxa"/>
              <w:left w:w="360" w:type="dxa"/>
              <w:bottom w:w="1296" w:type="dxa"/>
              <w:right w:w="360" w:type="dxa"/>
            </w:tblCellMar>
            <w:tblLook w:val="04A0" w:firstRow="1" w:lastRow="0" w:firstColumn="1" w:lastColumn="0" w:noHBand="0" w:noVBand="1"/>
          </w:tblPr>
          <w:tblGrid>
            <w:gridCol w:w="4481"/>
            <w:gridCol w:w="4981"/>
          </w:tblGrid>
          <w:tr w:rsidR="007F3AF1" w:rsidRPr="005725FC" w14:paraId="0FE905A3" w14:textId="77777777" w:rsidTr="006C76AF">
            <w:trPr>
              <w:trHeight w:val="6331"/>
              <w:jc w:val="center"/>
            </w:trPr>
            <w:tc>
              <w:tcPr>
                <w:tcW w:w="2368" w:type="pct"/>
                <w:tcBorders>
                  <w:right w:val="single" w:sz="12" w:space="0" w:color="2E74B5"/>
                </w:tcBorders>
                <w:vAlign w:val="center"/>
              </w:tcPr>
              <w:p w14:paraId="43550E81" w14:textId="1796B109" w:rsidR="007F3AF1" w:rsidRPr="005725FC" w:rsidRDefault="007F3AF1" w:rsidP="00D061A1">
                <w:pPr>
                  <w:jc w:val="both"/>
                  <w:rPr>
                    <w:rFonts w:ascii="Arial" w:hAnsi="Arial" w:cs="Arial"/>
                    <w:sz w:val="24"/>
                    <w:szCs w:val="24"/>
                  </w:rPr>
                </w:pPr>
              </w:p>
              <w:p w14:paraId="52A0C07A" w14:textId="2B73CE17" w:rsidR="00C51257" w:rsidRPr="005725FC" w:rsidRDefault="00C51257" w:rsidP="00D061A1">
                <w:pPr>
                  <w:jc w:val="both"/>
                  <w:rPr>
                    <w:rFonts w:ascii="Arial" w:hAnsi="Arial" w:cs="Arial"/>
                    <w:sz w:val="24"/>
                    <w:szCs w:val="24"/>
                  </w:rPr>
                </w:pPr>
                <w:r w:rsidRPr="005725FC">
                  <w:rPr>
                    <w:rFonts w:ascii="Arial" w:hAnsi="Arial" w:cs="Arial"/>
                    <w:noProof/>
                    <w:sz w:val="24"/>
                    <w:szCs w:val="24"/>
                    <w:lang w:eastAsia="en-GB"/>
                  </w:rPr>
                  <w:drawing>
                    <wp:inline distT="0" distB="0" distL="0" distR="0" wp14:anchorId="14B61BFA" wp14:editId="7CA65CA9">
                      <wp:extent cx="2323495" cy="647700"/>
                      <wp:effectExtent l="0" t="0" r="635" b="0"/>
                      <wp:docPr id="1559418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418938" name=""/>
                              <pic:cNvPicPr/>
                            </pic:nvPicPr>
                            <pic:blipFill>
                              <a:blip r:embed="rId12"/>
                              <a:stretch>
                                <a:fillRect/>
                              </a:stretch>
                            </pic:blipFill>
                            <pic:spPr>
                              <a:xfrm>
                                <a:off x="0" y="0"/>
                                <a:ext cx="2332917" cy="650327"/>
                              </a:xfrm>
                              <a:prstGeom prst="rect">
                                <a:avLst/>
                              </a:prstGeom>
                            </pic:spPr>
                          </pic:pic>
                        </a:graphicData>
                      </a:graphic>
                    </wp:inline>
                  </w:drawing>
                </w:r>
              </w:p>
              <w:p w14:paraId="11A796C9" w14:textId="234A5F18" w:rsidR="008C4F6E" w:rsidRPr="005725FC" w:rsidRDefault="004279A0" w:rsidP="008C4F6E">
                <w:pPr>
                  <w:spacing w:after="0"/>
                  <w:jc w:val="both"/>
                  <w:rPr>
                    <w:rFonts w:ascii="Arial" w:eastAsia="Calibri" w:hAnsi="Arial" w:cs="Arial"/>
                    <w:b/>
                    <w:bCs/>
                    <w:sz w:val="24"/>
                    <w:szCs w:val="24"/>
                  </w:rPr>
                </w:pPr>
                <w:r w:rsidRPr="005725FC">
                  <w:rPr>
                    <w:rFonts w:ascii="Arial" w:eastAsia="Calibri" w:hAnsi="Arial" w:cs="Arial"/>
                    <w:b/>
                    <w:bCs/>
                    <w:sz w:val="24"/>
                    <w:szCs w:val="24"/>
                  </w:rPr>
                  <w:t>Swansea Bay University Health Board</w:t>
                </w:r>
              </w:p>
              <w:p w14:paraId="635B2E47" w14:textId="066B3243" w:rsidR="007F3AF1"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 xml:space="preserve">Annual Report </w:t>
                </w:r>
              </w:p>
              <w:p w14:paraId="2BED4A89" w14:textId="2CBF1870" w:rsidR="008C4F6E" w:rsidRPr="005725FC" w:rsidRDefault="008C4F6E" w:rsidP="008C4F6E">
                <w:pPr>
                  <w:spacing w:after="0"/>
                  <w:jc w:val="both"/>
                  <w:rPr>
                    <w:rFonts w:ascii="Arial" w:eastAsia="Calibri" w:hAnsi="Arial" w:cs="Arial"/>
                    <w:b/>
                    <w:bCs/>
                    <w:sz w:val="24"/>
                    <w:szCs w:val="24"/>
                  </w:rPr>
                </w:pPr>
                <w:r w:rsidRPr="005725FC">
                  <w:rPr>
                    <w:rFonts w:ascii="Arial" w:eastAsia="Calibri" w:hAnsi="Arial" w:cs="Arial"/>
                    <w:b/>
                    <w:bCs/>
                    <w:sz w:val="24"/>
                    <w:szCs w:val="24"/>
                  </w:rPr>
                  <w:t>1 April</w:t>
                </w:r>
                <w:r w:rsidR="003C1056" w:rsidRPr="005725FC">
                  <w:rPr>
                    <w:rFonts w:ascii="Arial" w:eastAsia="Calibri" w:hAnsi="Arial" w:cs="Arial"/>
                    <w:b/>
                    <w:bCs/>
                    <w:sz w:val="24"/>
                    <w:szCs w:val="24"/>
                  </w:rPr>
                  <w:t xml:space="preserve"> 202</w:t>
                </w:r>
                <w:r w:rsidR="000433B6">
                  <w:rPr>
                    <w:rFonts w:ascii="Arial" w:eastAsia="Calibri" w:hAnsi="Arial" w:cs="Arial"/>
                    <w:b/>
                    <w:bCs/>
                    <w:sz w:val="24"/>
                    <w:szCs w:val="24"/>
                  </w:rPr>
                  <w:t>3</w:t>
                </w:r>
                <w:r w:rsidR="00E94E62" w:rsidRPr="005725FC">
                  <w:rPr>
                    <w:rFonts w:ascii="Arial" w:eastAsia="Calibri" w:hAnsi="Arial" w:cs="Arial"/>
                    <w:b/>
                    <w:bCs/>
                    <w:sz w:val="24"/>
                    <w:szCs w:val="24"/>
                  </w:rPr>
                  <w:t xml:space="preserve"> </w:t>
                </w:r>
                <w:r w:rsidRPr="005725FC">
                  <w:rPr>
                    <w:rFonts w:ascii="Arial" w:eastAsia="Calibri" w:hAnsi="Arial" w:cs="Arial"/>
                    <w:b/>
                    <w:bCs/>
                    <w:sz w:val="24"/>
                    <w:szCs w:val="24"/>
                  </w:rPr>
                  <w:t xml:space="preserve">to 31 March </w:t>
                </w:r>
                <w:r w:rsidR="003C1056" w:rsidRPr="005725FC">
                  <w:rPr>
                    <w:rFonts w:ascii="Arial" w:eastAsia="Calibri" w:hAnsi="Arial" w:cs="Arial"/>
                    <w:b/>
                    <w:bCs/>
                    <w:sz w:val="24"/>
                    <w:szCs w:val="24"/>
                  </w:rPr>
                  <w:t>202</w:t>
                </w:r>
                <w:r w:rsidR="000433B6">
                  <w:rPr>
                    <w:rFonts w:ascii="Arial" w:eastAsia="Calibri" w:hAnsi="Arial" w:cs="Arial"/>
                    <w:b/>
                    <w:bCs/>
                    <w:sz w:val="24"/>
                    <w:szCs w:val="24"/>
                  </w:rPr>
                  <w:t>4</w:t>
                </w:r>
              </w:p>
              <w:p w14:paraId="6645F322" w14:textId="690B00A2" w:rsidR="007F3AF1" w:rsidRPr="005725FC" w:rsidRDefault="007F3AF1" w:rsidP="00D061A1">
                <w:pPr>
                  <w:jc w:val="both"/>
                  <w:rPr>
                    <w:rFonts w:ascii="Arial" w:eastAsia="Calibri" w:hAnsi="Arial" w:cs="Arial"/>
                    <w:sz w:val="24"/>
                    <w:szCs w:val="24"/>
                  </w:rPr>
                </w:pPr>
              </w:p>
            </w:tc>
            <w:tc>
              <w:tcPr>
                <w:tcW w:w="2632" w:type="pct"/>
                <w:tcBorders>
                  <w:left w:val="single" w:sz="12" w:space="0" w:color="2E74B5"/>
                </w:tcBorders>
                <w:vAlign w:val="center"/>
              </w:tcPr>
              <w:p w14:paraId="248D47CE" w14:textId="6E20304F" w:rsidR="007F3AF1" w:rsidRPr="005725FC" w:rsidRDefault="007F3AF1" w:rsidP="00D061A1">
                <w:pPr>
                  <w:spacing w:after="0" w:line="240" w:lineRule="auto"/>
                  <w:jc w:val="both"/>
                  <w:rPr>
                    <w:rFonts w:ascii="Arial" w:eastAsia="Times New Roman" w:hAnsi="Arial" w:cs="Arial"/>
                    <w:caps/>
                    <w:color w:val="ED7D31"/>
                    <w:sz w:val="24"/>
                    <w:szCs w:val="24"/>
                  </w:rPr>
                </w:pPr>
                <w:r w:rsidRPr="005725FC">
                  <w:rPr>
                    <w:rFonts w:ascii="Arial" w:eastAsia="Times New Roman" w:hAnsi="Arial" w:cs="Arial"/>
                    <w:noProof/>
                    <w:sz w:val="24"/>
                    <w:szCs w:val="24"/>
                    <w:lang w:eastAsia="en-IE"/>
                  </w:rPr>
                  <w:t xml:space="preserve">       </w:t>
                </w:r>
                <w:r w:rsidRPr="005725FC">
                  <w:rPr>
                    <w:rFonts w:ascii="Arial" w:eastAsia="Times New Roman" w:hAnsi="Arial" w:cs="Arial"/>
                    <w:noProof/>
                    <w:sz w:val="24"/>
                    <w:szCs w:val="24"/>
                    <w:lang w:eastAsia="en-GB"/>
                  </w:rPr>
                  <w:drawing>
                    <wp:inline distT="0" distB="0" distL="0" distR="0" wp14:anchorId="00AEC80A" wp14:editId="44AE6AE1">
                      <wp:extent cx="2697480" cy="795866"/>
                      <wp:effectExtent l="0" t="0" r="7620" b="4445"/>
                      <wp:docPr id="23" name="Picture 23" descr="Y:\Logo and Printing\TheGuardianServic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Logo and Printing\TheGuardianService LOGO.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00504" cy="796758"/>
                              </a:xfrm>
                              <a:prstGeom prst="rect">
                                <a:avLst/>
                              </a:prstGeom>
                              <a:noFill/>
                              <a:ln>
                                <a:noFill/>
                              </a:ln>
                            </pic:spPr>
                          </pic:pic>
                        </a:graphicData>
                      </a:graphic>
                    </wp:inline>
                  </w:drawing>
                </w:r>
              </w:p>
              <w:p w14:paraId="5B086541" w14:textId="77777777" w:rsidR="007F3AF1" w:rsidRPr="005725FC" w:rsidRDefault="007F3AF1" w:rsidP="00D061A1">
                <w:pPr>
                  <w:spacing w:after="0" w:line="240" w:lineRule="auto"/>
                  <w:jc w:val="both"/>
                  <w:rPr>
                    <w:rFonts w:ascii="Arial" w:eastAsia="Times New Roman" w:hAnsi="Arial" w:cs="Arial"/>
                    <w:caps/>
                    <w:color w:val="2E74B5"/>
                    <w:sz w:val="24"/>
                    <w:szCs w:val="24"/>
                  </w:rPr>
                </w:pPr>
              </w:p>
              <w:p w14:paraId="6C214A06" w14:textId="7247027E" w:rsidR="007F3AF1" w:rsidRPr="005725FC" w:rsidRDefault="007F3AF1" w:rsidP="00D061A1">
                <w:pPr>
                  <w:spacing w:after="0" w:line="240" w:lineRule="auto"/>
                  <w:jc w:val="both"/>
                  <w:rPr>
                    <w:rFonts w:ascii="Arial" w:eastAsia="Times New Roman" w:hAnsi="Arial" w:cs="Arial"/>
                    <w:caps/>
                    <w:color w:val="2E74B5"/>
                    <w:sz w:val="24"/>
                    <w:szCs w:val="24"/>
                  </w:rPr>
                </w:pPr>
              </w:p>
              <w:p w14:paraId="6B9E42C0" w14:textId="77777777" w:rsidR="008C4F6E" w:rsidRPr="005725FC" w:rsidRDefault="008C4F6E" w:rsidP="008C4F6E">
                <w:pPr>
                  <w:spacing w:after="0" w:line="240" w:lineRule="auto"/>
                  <w:jc w:val="both"/>
                  <w:rPr>
                    <w:rFonts w:ascii="Arial" w:eastAsia="Times New Roman" w:hAnsi="Arial" w:cs="Arial"/>
                    <w:sz w:val="24"/>
                    <w:szCs w:val="24"/>
                  </w:rPr>
                </w:pPr>
              </w:p>
              <w:p w14:paraId="6D9F360A" w14:textId="0C40373F" w:rsidR="007F3AF1" w:rsidRPr="005725FC" w:rsidRDefault="007F3AF1" w:rsidP="008C4F6E">
                <w:pPr>
                  <w:spacing w:after="0" w:line="240" w:lineRule="auto"/>
                  <w:jc w:val="both"/>
                  <w:rPr>
                    <w:rFonts w:ascii="Arial" w:eastAsia="Times New Roman" w:hAnsi="Arial" w:cs="Arial"/>
                    <w:sz w:val="24"/>
                    <w:szCs w:val="24"/>
                  </w:rPr>
                </w:pPr>
              </w:p>
            </w:tc>
          </w:tr>
        </w:tbl>
        <w:tbl>
          <w:tblPr>
            <w:tblStyle w:val="TableGrid2"/>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962"/>
          </w:tblGrid>
          <w:tr w:rsidR="007F3AF1" w:rsidRPr="005725FC" w14:paraId="7BF8B678" w14:textId="77777777" w:rsidTr="006C76AF">
            <w:tc>
              <w:tcPr>
                <w:tcW w:w="4536" w:type="dxa"/>
              </w:tcPr>
              <w:p w14:paraId="7989F62F" w14:textId="77777777" w:rsidR="007F3AF1" w:rsidRPr="005725FC" w:rsidRDefault="007F3AF1" w:rsidP="008C4F6E">
                <w:pPr>
                  <w:jc w:val="right"/>
                  <w:rPr>
                    <w:rFonts w:ascii="Arial" w:hAnsi="Arial" w:cs="Arial"/>
                    <w:b/>
                    <w:bCs/>
                    <w:color w:val="2F5496" w:themeColor="accent1" w:themeShade="BF"/>
                    <w:sz w:val="24"/>
                    <w:szCs w:val="24"/>
                    <w:lang w:val="en-GB"/>
                  </w:rPr>
                </w:pPr>
                <w:bookmarkStart w:id="0" w:name="_Hlk106891781"/>
                <w:r w:rsidRPr="005725FC">
                  <w:rPr>
                    <w:rFonts w:ascii="Arial" w:hAnsi="Arial" w:cs="Arial"/>
                    <w:b/>
                    <w:bCs/>
                    <w:color w:val="2F5496" w:themeColor="accent1" w:themeShade="BF"/>
                    <w:sz w:val="24"/>
                    <w:szCs w:val="24"/>
                    <w:lang w:val="en-GB"/>
                  </w:rPr>
                  <w:t>Circulation:</w:t>
                </w:r>
              </w:p>
            </w:tc>
            <w:tc>
              <w:tcPr>
                <w:tcW w:w="4962" w:type="dxa"/>
              </w:tcPr>
              <w:p w14:paraId="5255ED21" w14:textId="78BBAB6A" w:rsidR="00F029A0" w:rsidRPr="005725FC"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Emma Woollett, Chair</w:t>
                </w:r>
              </w:p>
              <w:p w14:paraId="2F93D889" w14:textId="3DBB0D6E" w:rsidR="00D40E85" w:rsidRPr="005725FC"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Tom Crick, Chair OD and Workforce Sub-committee</w:t>
                </w:r>
              </w:p>
              <w:p w14:paraId="679CDB1A" w14:textId="653A9720" w:rsidR="00D40E85" w:rsidRPr="005725FC" w:rsidRDefault="006F7BAD" w:rsidP="008C4F6E">
                <w:pPr>
                  <w:jc w:val="right"/>
                  <w:rPr>
                    <w:rFonts w:ascii="Arial" w:hAnsi="Arial" w:cs="Arial"/>
                    <w:b/>
                    <w:color w:val="002060"/>
                    <w:sz w:val="24"/>
                    <w:szCs w:val="24"/>
                    <w:lang w:val="en-GB"/>
                  </w:rPr>
                </w:pPr>
                <w:r>
                  <w:rPr>
                    <w:rFonts w:ascii="Arial" w:hAnsi="Arial" w:cs="Arial"/>
                    <w:b/>
                    <w:color w:val="002060"/>
                    <w:sz w:val="24"/>
                    <w:szCs w:val="24"/>
                    <w:lang w:val="en-GB"/>
                  </w:rPr>
                  <w:t>Richard Evans, Interim</w:t>
                </w:r>
                <w:r w:rsidR="00AF5F51">
                  <w:rPr>
                    <w:rFonts w:ascii="Arial" w:hAnsi="Arial" w:cs="Arial"/>
                    <w:b/>
                    <w:color w:val="002060"/>
                    <w:sz w:val="24"/>
                    <w:szCs w:val="24"/>
                    <w:lang w:val="en-GB"/>
                  </w:rPr>
                  <w:t xml:space="preserve"> </w:t>
                </w:r>
                <w:r w:rsidR="00D40E85" w:rsidRPr="005725FC">
                  <w:rPr>
                    <w:rFonts w:ascii="Arial" w:hAnsi="Arial" w:cs="Arial"/>
                    <w:b/>
                    <w:color w:val="002060"/>
                    <w:sz w:val="24"/>
                    <w:szCs w:val="24"/>
                    <w:lang w:val="en-GB"/>
                  </w:rPr>
                  <w:t>Chief Executive</w:t>
                </w:r>
              </w:p>
              <w:p w14:paraId="56258466" w14:textId="2AA70A15" w:rsidR="00D40E85" w:rsidRPr="005725FC" w:rsidRDefault="00D40E85" w:rsidP="008C4F6E">
                <w:pPr>
                  <w:jc w:val="right"/>
                  <w:rPr>
                    <w:rFonts w:ascii="Arial" w:hAnsi="Arial" w:cs="Arial"/>
                    <w:b/>
                    <w:color w:val="002060"/>
                    <w:sz w:val="24"/>
                    <w:szCs w:val="24"/>
                    <w:lang w:val="en-GB"/>
                  </w:rPr>
                </w:pPr>
                <w:r w:rsidRPr="005725FC">
                  <w:rPr>
                    <w:rFonts w:ascii="Arial" w:hAnsi="Arial" w:cs="Arial"/>
                    <w:b/>
                    <w:color w:val="002060"/>
                    <w:sz w:val="24"/>
                    <w:szCs w:val="24"/>
                    <w:lang w:val="en-GB"/>
                  </w:rPr>
                  <w:t xml:space="preserve"> </w:t>
                </w:r>
                <w:r w:rsidR="00AF5F51">
                  <w:rPr>
                    <w:rFonts w:ascii="Arial" w:hAnsi="Arial" w:cs="Arial"/>
                    <w:b/>
                    <w:color w:val="002060"/>
                    <w:sz w:val="24"/>
                    <w:szCs w:val="24"/>
                    <w:lang w:val="en-GB"/>
                  </w:rPr>
                  <w:t xml:space="preserve">Sarah Jenkins Interim </w:t>
                </w:r>
                <w:r w:rsidRPr="005725FC">
                  <w:rPr>
                    <w:rFonts w:ascii="Arial" w:hAnsi="Arial" w:cs="Arial"/>
                    <w:b/>
                    <w:color w:val="002060"/>
                    <w:sz w:val="24"/>
                    <w:szCs w:val="24"/>
                    <w:lang w:val="en-GB"/>
                  </w:rPr>
                  <w:t>Director of Workforce and OD</w:t>
                </w:r>
              </w:p>
              <w:p w14:paraId="0A13555E" w14:textId="77777777" w:rsidR="00D40E85" w:rsidRPr="005725FC" w:rsidRDefault="00D40E85" w:rsidP="008C4F6E">
                <w:pPr>
                  <w:jc w:val="right"/>
                  <w:rPr>
                    <w:rFonts w:ascii="Arial" w:hAnsi="Arial" w:cs="Arial"/>
                    <w:b/>
                    <w:color w:val="002060"/>
                    <w:sz w:val="24"/>
                    <w:szCs w:val="24"/>
                    <w:lang w:val="en-GB"/>
                  </w:rPr>
                </w:pPr>
              </w:p>
              <w:p w14:paraId="6426D207" w14:textId="45697D25" w:rsidR="007F3AF1" w:rsidRPr="005725FC" w:rsidRDefault="007F3AF1" w:rsidP="008C4F6E">
                <w:pPr>
                  <w:jc w:val="right"/>
                  <w:rPr>
                    <w:rFonts w:ascii="Arial" w:hAnsi="Arial" w:cs="Arial"/>
                    <w:b/>
                    <w:color w:val="002060"/>
                    <w:sz w:val="24"/>
                    <w:szCs w:val="24"/>
                    <w:lang w:val="en-GB"/>
                  </w:rPr>
                </w:pPr>
              </w:p>
              <w:p w14:paraId="633178EB" w14:textId="40543361" w:rsidR="008C4F6E" w:rsidRPr="005725FC" w:rsidRDefault="008C4F6E" w:rsidP="008C4F6E">
                <w:pPr>
                  <w:jc w:val="right"/>
                  <w:rPr>
                    <w:rFonts w:ascii="Arial" w:hAnsi="Arial" w:cs="Arial"/>
                    <w:b/>
                    <w:sz w:val="24"/>
                    <w:szCs w:val="24"/>
                    <w:lang w:val="en-GB"/>
                  </w:rPr>
                </w:pPr>
              </w:p>
            </w:tc>
          </w:tr>
          <w:tr w:rsidR="007F3AF1" w:rsidRPr="005725FC" w14:paraId="4D830D6A" w14:textId="77777777" w:rsidTr="006C76AF">
            <w:tc>
              <w:tcPr>
                <w:tcW w:w="4536" w:type="dxa"/>
              </w:tcPr>
              <w:p w14:paraId="0F7D1767"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4CF77CFE" w14:textId="77777777" w:rsidR="007F3AF1" w:rsidRPr="005725FC" w:rsidRDefault="007F3AF1" w:rsidP="008C4F6E">
                <w:pPr>
                  <w:jc w:val="right"/>
                  <w:rPr>
                    <w:rFonts w:ascii="Arial" w:hAnsi="Arial" w:cs="Arial"/>
                    <w:sz w:val="24"/>
                    <w:szCs w:val="24"/>
                    <w:lang w:val="en-GB"/>
                  </w:rPr>
                </w:pPr>
              </w:p>
            </w:tc>
          </w:tr>
          <w:tr w:rsidR="007F3AF1" w:rsidRPr="005725FC" w14:paraId="30CA8B22" w14:textId="77777777" w:rsidTr="006C76AF">
            <w:tc>
              <w:tcPr>
                <w:tcW w:w="4536" w:type="dxa"/>
              </w:tcPr>
              <w:p w14:paraId="37A67FFD"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0988D6A5" w14:textId="7AF2CBF4"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Prepared by: </w:t>
                </w:r>
              </w:p>
              <w:p w14:paraId="075F7E27" w14:textId="092612EC" w:rsidR="007F3AF1" w:rsidRPr="005725FC" w:rsidRDefault="000B3358"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Malcolm Stammers</w:t>
                </w:r>
              </w:p>
              <w:p w14:paraId="619F213A" w14:textId="4415C726" w:rsidR="000B3358" w:rsidRPr="005725FC" w:rsidRDefault="009D6E99" w:rsidP="008C4F6E">
                <w:pPr>
                  <w:jc w:val="right"/>
                  <w:rPr>
                    <w:rFonts w:ascii="Arial" w:hAnsi="Arial" w:cs="Arial"/>
                    <w:b/>
                    <w:color w:val="2F5496" w:themeColor="accent1" w:themeShade="BF"/>
                    <w:sz w:val="24"/>
                    <w:szCs w:val="24"/>
                    <w:lang w:val="en-GB"/>
                  </w:rPr>
                </w:pPr>
                <w:r>
                  <w:rPr>
                    <w:rFonts w:ascii="Arial" w:hAnsi="Arial" w:cs="Arial"/>
                    <w:b/>
                    <w:color w:val="2F5496" w:themeColor="accent1" w:themeShade="BF"/>
                    <w:sz w:val="24"/>
                    <w:szCs w:val="24"/>
                    <w:lang w:val="en-GB"/>
                  </w:rPr>
                  <w:t>Hannah Cirotto</w:t>
                </w:r>
              </w:p>
            </w:tc>
          </w:tr>
          <w:tr w:rsidR="007F3AF1" w:rsidRPr="005725FC" w14:paraId="773620B0" w14:textId="77777777" w:rsidTr="006C76AF">
            <w:trPr>
              <w:trHeight w:val="716"/>
            </w:trPr>
            <w:tc>
              <w:tcPr>
                <w:tcW w:w="4536" w:type="dxa"/>
              </w:tcPr>
              <w:p w14:paraId="654861C1"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24DB111E"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Guardians</w:t>
                </w:r>
              </w:p>
              <w:p w14:paraId="032C63E0" w14:textId="77777777" w:rsidR="007F3AF1" w:rsidRPr="005725FC" w:rsidRDefault="007F3AF1" w:rsidP="008C4F6E">
                <w:pPr>
                  <w:jc w:val="right"/>
                  <w:rPr>
                    <w:rFonts w:ascii="Arial" w:hAnsi="Arial" w:cs="Arial"/>
                    <w:b/>
                    <w:color w:val="2F5496" w:themeColor="accent1" w:themeShade="BF"/>
                    <w:sz w:val="24"/>
                    <w:szCs w:val="24"/>
                    <w:lang w:val="en-GB"/>
                  </w:rPr>
                </w:pPr>
                <w:r w:rsidRPr="005725FC">
                  <w:rPr>
                    <w:rFonts w:ascii="Arial" w:hAnsi="Arial" w:cs="Arial"/>
                    <w:b/>
                    <w:color w:val="2F5496" w:themeColor="accent1" w:themeShade="BF"/>
                    <w:sz w:val="24"/>
                    <w:szCs w:val="24"/>
                    <w:lang w:val="en-GB"/>
                  </w:rPr>
                  <w:t xml:space="preserve">           The Guardian Service Ltd.</w:t>
                </w:r>
              </w:p>
              <w:p w14:paraId="59002FC9" w14:textId="77777777" w:rsidR="007F3AF1" w:rsidRPr="005725FC" w:rsidRDefault="007F3AF1" w:rsidP="008C4F6E">
                <w:pPr>
                  <w:jc w:val="right"/>
                  <w:rPr>
                    <w:rFonts w:ascii="Arial" w:hAnsi="Arial" w:cs="Arial"/>
                    <w:b/>
                    <w:color w:val="2F5496" w:themeColor="accent1" w:themeShade="BF"/>
                    <w:sz w:val="24"/>
                    <w:szCs w:val="24"/>
                    <w:lang w:val="en-GB"/>
                  </w:rPr>
                </w:pPr>
              </w:p>
            </w:tc>
          </w:tr>
          <w:tr w:rsidR="007F3AF1" w:rsidRPr="005725FC" w14:paraId="5A24280A" w14:textId="77777777" w:rsidTr="006C76AF">
            <w:trPr>
              <w:trHeight w:val="716"/>
            </w:trPr>
            <w:tc>
              <w:tcPr>
                <w:tcW w:w="4536" w:type="dxa"/>
              </w:tcPr>
              <w:p w14:paraId="7290FBA4" w14:textId="77777777" w:rsidR="007F3AF1" w:rsidRPr="005725FC" w:rsidRDefault="007F3AF1" w:rsidP="008C4F6E">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lastRenderedPageBreak/>
                  <w:t>Date:</w:t>
                </w:r>
              </w:p>
              <w:p w14:paraId="3F12BE96" w14:textId="77777777" w:rsidR="007F3AF1" w:rsidRPr="005725FC" w:rsidRDefault="007F3AF1" w:rsidP="008C4F6E">
                <w:pPr>
                  <w:jc w:val="right"/>
                  <w:rPr>
                    <w:rFonts w:ascii="Arial" w:hAnsi="Arial" w:cs="Arial"/>
                    <w:b/>
                    <w:bCs/>
                    <w:color w:val="2F5496" w:themeColor="accent1" w:themeShade="BF"/>
                    <w:sz w:val="24"/>
                    <w:szCs w:val="24"/>
                    <w:lang w:val="en-GB"/>
                  </w:rPr>
                </w:pPr>
              </w:p>
            </w:tc>
            <w:tc>
              <w:tcPr>
                <w:tcW w:w="4962" w:type="dxa"/>
              </w:tcPr>
              <w:p w14:paraId="5130D9E6" w14:textId="65FC851B" w:rsidR="007F3AF1" w:rsidRPr="005725FC" w:rsidRDefault="00D40E85" w:rsidP="00F029A0">
                <w:pPr>
                  <w:jc w:val="right"/>
                  <w:rPr>
                    <w:rFonts w:ascii="Arial" w:hAnsi="Arial" w:cs="Arial"/>
                    <w:b/>
                    <w:bCs/>
                    <w:color w:val="2F5496" w:themeColor="accent1" w:themeShade="BF"/>
                    <w:sz w:val="24"/>
                    <w:szCs w:val="24"/>
                    <w:lang w:val="en-GB"/>
                  </w:rPr>
                </w:pPr>
                <w:r w:rsidRPr="005725FC">
                  <w:rPr>
                    <w:rFonts w:ascii="Arial" w:hAnsi="Arial" w:cs="Arial"/>
                    <w:b/>
                    <w:bCs/>
                    <w:color w:val="2F5496" w:themeColor="accent1" w:themeShade="BF"/>
                    <w:sz w:val="24"/>
                    <w:szCs w:val="24"/>
                    <w:lang w:val="en-GB"/>
                  </w:rPr>
                  <w:t xml:space="preserve"> May 20</w:t>
                </w:r>
                <w:r w:rsidR="00B602B7">
                  <w:rPr>
                    <w:rFonts w:ascii="Arial" w:hAnsi="Arial" w:cs="Arial"/>
                    <w:b/>
                    <w:bCs/>
                    <w:color w:val="2F5496" w:themeColor="accent1" w:themeShade="BF"/>
                    <w:sz w:val="24"/>
                    <w:szCs w:val="24"/>
                    <w:lang w:val="en-GB"/>
                  </w:rPr>
                  <w:t>24</w:t>
                </w:r>
              </w:p>
            </w:tc>
          </w:tr>
          <w:bookmarkEnd w:id="0"/>
        </w:tbl>
        <w:p w14:paraId="4940FEB7" w14:textId="77777777" w:rsidR="001601C6" w:rsidRPr="005725FC" w:rsidRDefault="001601C6" w:rsidP="00D061A1">
          <w:pPr>
            <w:jc w:val="both"/>
            <w:rPr>
              <w:rFonts w:ascii="Arial" w:eastAsia="Times New Roman" w:hAnsi="Arial" w:cs="Arial"/>
              <w:b/>
              <w:sz w:val="24"/>
              <w:szCs w:val="24"/>
              <w:lang w:val="en-US" w:eastAsia="en-GB"/>
            </w:rPr>
          </w:pPr>
        </w:p>
        <w:p w14:paraId="4793AA8F" w14:textId="0AC7931D" w:rsidR="00B01775" w:rsidRPr="005725FC" w:rsidRDefault="00595DE5" w:rsidP="00876C65">
          <w:pPr>
            <w:rPr>
              <w:rFonts w:ascii="Arial" w:eastAsia="Times New Roman" w:hAnsi="Arial" w:cs="Arial"/>
              <w:b/>
              <w:sz w:val="24"/>
              <w:szCs w:val="24"/>
              <w:lang w:val="en-US" w:eastAsia="en-GB"/>
            </w:rPr>
          </w:pPr>
        </w:p>
      </w:sdtContent>
    </w:sdt>
    <w:sdt>
      <w:sdtPr>
        <w:rPr>
          <w:rFonts w:ascii="Arial" w:eastAsiaTheme="minorHAnsi" w:hAnsi="Arial" w:cs="Arial"/>
          <w:color w:val="auto"/>
          <w:sz w:val="24"/>
          <w:szCs w:val="24"/>
          <w:lang w:val="en-GB"/>
        </w:rPr>
        <w:id w:val="263348281"/>
        <w:docPartObj>
          <w:docPartGallery w:val="Table of Contents"/>
          <w:docPartUnique/>
        </w:docPartObj>
      </w:sdtPr>
      <w:sdtEndPr>
        <w:rPr>
          <w:b/>
          <w:bCs/>
          <w:noProof/>
        </w:rPr>
      </w:sdtEndPr>
      <w:sdtContent>
        <w:p w14:paraId="7AB4A958" w14:textId="332E0741" w:rsidR="00A55BDB" w:rsidRPr="005725FC" w:rsidRDefault="00A55BDB">
          <w:pPr>
            <w:pStyle w:val="TOCHeading"/>
            <w:rPr>
              <w:rFonts w:ascii="Arial" w:hAnsi="Arial" w:cs="Arial"/>
              <w:sz w:val="24"/>
              <w:szCs w:val="24"/>
            </w:rPr>
          </w:pPr>
          <w:r w:rsidRPr="005725FC">
            <w:rPr>
              <w:rFonts w:ascii="Arial" w:hAnsi="Arial" w:cs="Arial"/>
              <w:sz w:val="24"/>
              <w:szCs w:val="24"/>
            </w:rPr>
            <w:t>Contents</w:t>
          </w:r>
        </w:p>
        <w:p w14:paraId="0FF495BE" w14:textId="62129B91" w:rsidR="00D20E3A" w:rsidRPr="005725FC" w:rsidRDefault="00A55BDB">
          <w:pPr>
            <w:pStyle w:val="TOC1"/>
            <w:rPr>
              <w:rFonts w:ascii="Arial" w:hAnsi="Arial" w:cs="Arial"/>
              <w:noProof/>
              <w:kern w:val="2"/>
              <w:sz w:val="24"/>
              <w:szCs w:val="24"/>
              <w:lang w:val="en-GB" w:eastAsia="en-GB"/>
              <w14:ligatures w14:val="standardContextual"/>
            </w:rPr>
          </w:pPr>
          <w:r w:rsidRPr="005725FC">
            <w:rPr>
              <w:rFonts w:ascii="Arial" w:hAnsi="Arial" w:cs="Arial"/>
              <w:sz w:val="24"/>
              <w:szCs w:val="24"/>
            </w:rPr>
            <w:fldChar w:fldCharType="begin"/>
          </w:r>
          <w:r w:rsidRPr="005725FC">
            <w:rPr>
              <w:rFonts w:ascii="Arial" w:hAnsi="Arial" w:cs="Arial"/>
              <w:sz w:val="24"/>
              <w:szCs w:val="24"/>
            </w:rPr>
            <w:instrText xml:space="preserve"> TOC \o "1-3" \h \z \u </w:instrText>
          </w:r>
          <w:r w:rsidRPr="005725FC">
            <w:rPr>
              <w:rFonts w:ascii="Arial" w:hAnsi="Arial" w:cs="Arial"/>
              <w:sz w:val="24"/>
              <w:szCs w:val="24"/>
            </w:rPr>
            <w:fldChar w:fldCharType="separate"/>
          </w:r>
          <w:hyperlink w:anchor="_Toc134617818" w:history="1">
            <w:r w:rsidR="00D20E3A" w:rsidRPr="005725FC">
              <w:rPr>
                <w:rStyle w:val="Hyperlink"/>
                <w:rFonts w:ascii="Arial" w:hAnsi="Arial" w:cs="Arial"/>
                <w:b/>
                <w:bCs/>
                <w:noProof/>
                <w:sz w:val="24"/>
                <w:szCs w:val="24"/>
              </w:rPr>
              <w:t>1.</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Executive summary</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_Toc134617818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2</w:t>
            </w:r>
            <w:r w:rsidR="00D20E3A" w:rsidRPr="005725FC">
              <w:rPr>
                <w:rFonts w:ascii="Arial" w:hAnsi="Arial" w:cs="Arial"/>
                <w:noProof/>
                <w:webHidden/>
                <w:sz w:val="24"/>
                <w:szCs w:val="24"/>
              </w:rPr>
              <w:fldChar w:fldCharType="end"/>
            </w:r>
          </w:hyperlink>
        </w:p>
        <w:p w14:paraId="352164F4" w14:textId="0FD44F6E" w:rsidR="00D20E3A" w:rsidRPr="005725FC" w:rsidRDefault="00595DE5">
          <w:pPr>
            <w:pStyle w:val="TOC1"/>
            <w:rPr>
              <w:rFonts w:ascii="Arial" w:hAnsi="Arial" w:cs="Arial"/>
              <w:noProof/>
              <w:kern w:val="2"/>
              <w:sz w:val="24"/>
              <w:szCs w:val="24"/>
              <w:lang w:val="en-GB" w:eastAsia="en-GB"/>
              <w14:ligatures w14:val="standardContextual"/>
            </w:rPr>
          </w:pPr>
          <w:hyperlink w:anchor="_Toc134617819" w:history="1">
            <w:r w:rsidR="00D20E3A" w:rsidRPr="005725FC">
              <w:rPr>
                <w:rStyle w:val="Hyperlink"/>
                <w:rFonts w:ascii="Arial" w:hAnsi="Arial" w:cs="Arial"/>
                <w:b/>
                <w:bCs/>
                <w:noProof/>
                <w:sz w:val="24"/>
                <w:szCs w:val="24"/>
              </w:rPr>
              <w:t>2.</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Background to Freedom to Speak Up</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_Toc134617819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3</w:t>
            </w:r>
            <w:r w:rsidR="00D20E3A" w:rsidRPr="005725FC">
              <w:rPr>
                <w:rFonts w:ascii="Arial" w:hAnsi="Arial" w:cs="Arial"/>
                <w:noProof/>
                <w:webHidden/>
                <w:sz w:val="24"/>
                <w:szCs w:val="24"/>
              </w:rPr>
              <w:fldChar w:fldCharType="end"/>
            </w:r>
          </w:hyperlink>
        </w:p>
        <w:p w14:paraId="5D2AB0B1" w14:textId="088C5BB3" w:rsidR="00D20E3A" w:rsidRPr="005725FC" w:rsidRDefault="00595DE5">
          <w:pPr>
            <w:pStyle w:val="TOC1"/>
            <w:rPr>
              <w:rFonts w:ascii="Arial" w:hAnsi="Arial" w:cs="Arial"/>
              <w:noProof/>
              <w:kern w:val="2"/>
              <w:sz w:val="24"/>
              <w:szCs w:val="24"/>
              <w:lang w:val="en-GB" w:eastAsia="en-GB"/>
              <w14:ligatures w14:val="standardContextual"/>
            </w:rPr>
          </w:pPr>
          <w:hyperlink w:anchor="_Toc134617820" w:history="1">
            <w:r w:rsidR="00D20E3A" w:rsidRPr="005725FC">
              <w:rPr>
                <w:rStyle w:val="Hyperlink"/>
                <w:rFonts w:ascii="Arial" w:hAnsi="Arial" w:cs="Arial"/>
                <w:b/>
                <w:bCs/>
                <w:noProof/>
                <w:sz w:val="24"/>
                <w:szCs w:val="24"/>
              </w:rPr>
              <w:t>3.</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The Guardian Service</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_Toc134617820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3</w:t>
            </w:r>
            <w:r w:rsidR="00D20E3A" w:rsidRPr="005725FC">
              <w:rPr>
                <w:rFonts w:ascii="Arial" w:hAnsi="Arial" w:cs="Arial"/>
                <w:noProof/>
                <w:webHidden/>
                <w:sz w:val="24"/>
                <w:szCs w:val="24"/>
              </w:rPr>
              <w:fldChar w:fldCharType="end"/>
            </w:r>
          </w:hyperlink>
        </w:p>
        <w:p w14:paraId="49C95E27" w14:textId="5AD33CE8" w:rsidR="00D20E3A" w:rsidRPr="005725FC" w:rsidRDefault="00595DE5">
          <w:pPr>
            <w:pStyle w:val="TOC1"/>
            <w:rPr>
              <w:rFonts w:ascii="Arial" w:hAnsi="Arial" w:cs="Arial"/>
              <w:noProof/>
              <w:kern w:val="2"/>
              <w:sz w:val="24"/>
              <w:szCs w:val="24"/>
              <w:lang w:val="en-GB" w:eastAsia="en-GB"/>
              <w14:ligatures w14:val="standardContextual"/>
            </w:rPr>
          </w:pPr>
          <w:hyperlink w:anchor="_Toc134617821" w:history="1">
            <w:r w:rsidR="00D20E3A" w:rsidRPr="005725FC">
              <w:rPr>
                <w:rStyle w:val="Hyperlink"/>
                <w:rFonts w:ascii="Arial" w:hAnsi="Arial" w:cs="Arial"/>
                <w:b/>
                <w:bCs/>
                <w:noProof/>
                <w:sz w:val="24"/>
                <w:szCs w:val="24"/>
              </w:rPr>
              <w:t>4.</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Access and Independence</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_Toc134617821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3</w:t>
            </w:r>
            <w:r w:rsidR="00D20E3A" w:rsidRPr="005725FC">
              <w:rPr>
                <w:rFonts w:ascii="Arial" w:hAnsi="Arial" w:cs="Arial"/>
                <w:noProof/>
                <w:webHidden/>
                <w:sz w:val="24"/>
                <w:szCs w:val="24"/>
              </w:rPr>
              <w:fldChar w:fldCharType="end"/>
            </w:r>
          </w:hyperlink>
        </w:p>
        <w:p w14:paraId="4D2DCE91" w14:textId="106CEE81" w:rsidR="00D20E3A" w:rsidRPr="005725FC" w:rsidRDefault="00595DE5">
          <w:pPr>
            <w:pStyle w:val="TOC1"/>
            <w:rPr>
              <w:rFonts w:ascii="Arial" w:hAnsi="Arial" w:cs="Arial"/>
              <w:noProof/>
              <w:kern w:val="2"/>
              <w:sz w:val="24"/>
              <w:szCs w:val="24"/>
              <w:lang w:val="en-GB" w:eastAsia="en-GB"/>
              <w14:ligatures w14:val="standardContextual"/>
            </w:rPr>
          </w:pPr>
          <w:hyperlink w:anchor="_Toc134617822" w:history="1">
            <w:r w:rsidR="00D20E3A" w:rsidRPr="005725FC">
              <w:rPr>
                <w:rStyle w:val="Hyperlink"/>
                <w:rFonts w:ascii="Arial" w:hAnsi="Arial" w:cs="Arial"/>
                <w:b/>
                <w:bCs/>
                <w:noProof/>
                <w:sz w:val="24"/>
                <w:szCs w:val="24"/>
              </w:rPr>
              <w:t>5.</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Categorisation of Calls and Agreed Escalation Timescales</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_Toc134617822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4</w:t>
            </w:r>
            <w:r w:rsidR="00D20E3A" w:rsidRPr="005725FC">
              <w:rPr>
                <w:rFonts w:ascii="Arial" w:hAnsi="Arial" w:cs="Arial"/>
                <w:noProof/>
                <w:webHidden/>
                <w:sz w:val="24"/>
                <w:szCs w:val="24"/>
              </w:rPr>
              <w:fldChar w:fldCharType="end"/>
            </w:r>
          </w:hyperlink>
        </w:p>
        <w:p w14:paraId="715A66B1" w14:textId="37A81162" w:rsidR="00D20E3A" w:rsidRPr="005725FC" w:rsidRDefault="00595DE5">
          <w:pPr>
            <w:pStyle w:val="TOC1"/>
            <w:rPr>
              <w:rFonts w:ascii="Arial" w:hAnsi="Arial" w:cs="Arial"/>
              <w:noProof/>
              <w:kern w:val="2"/>
              <w:sz w:val="24"/>
              <w:szCs w:val="24"/>
              <w:lang w:val="en-GB" w:eastAsia="en-GB"/>
              <w14:ligatures w14:val="standardContextual"/>
            </w:rPr>
          </w:pPr>
          <w:hyperlink w:anchor="_Toc134617823" w:history="1">
            <w:r w:rsidR="00D20E3A" w:rsidRPr="005725FC">
              <w:rPr>
                <w:rStyle w:val="Hyperlink"/>
                <w:rFonts w:ascii="Arial" w:hAnsi="Arial" w:cs="Arial"/>
                <w:b/>
                <w:bCs/>
                <w:noProof/>
                <w:sz w:val="24"/>
                <w:szCs w:val="24"/>
              </w:rPr>
              <w:t>6.</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Purpose of the paper</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_Toc134617823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5</w:t>
            </w:r>
            <w:r w:rsidR="00D20E3A" w:rsidRPr="005725FC">
              <w:rPr>
                <w:rFonts w:ascii="Arial" w:hAnsi="Arial" w:cs="Arial"/>
                <w:noProof/>
                <w:webHidden/>
                <w:sz w:val="24"/>
                <w:szCs w:val="24"/>
              </w:rPr>
              <w:fldChar w:fldCharType="end"/>
            </w:r>
          </w:hyperlink>
        </w:p>
        <w:p w14:paraId="34228239" w14:textId="57CBA73C" w:rsidR="00D20E3A" w:rsidRPr="005725FC" w:rsidRDefault="00595DE5">
          <w:pPr>
            <w:pStyle w:val="TOC1"/>
            <w:rPr>
              <w:rFonts w:ascii="Arial" w:hAnsi="Arial" w:cs="Arial"/>
              <w:noProof/>
              <w:kern w:val="2"/>
              <w:sz w:val="24"/>
              <w:szCs w:val="24"/>
              <w:lang w:val="en-GB" w:eastAsia="en-GB"/>
              <w14:ligatures w14:val="standardContextual"/>
            </w:rPr>
          </w:pPr>
          <w:hyperlink w:anchor="_Toc134617824" w:history="1">
            <w:r w:rsidR="00D20E3A" w:rsidRPr="005725FC">
              <w:rPr>
                <w:rStyle w:val="Hyperlink"/>
                <w:rFonts w:ascii="Arial" w:hAnsi="Arial" w:cs="Arial"/>
                <w:b/>
                <w:bCs/>
                <w:noProof/>
                <w:sz w:val="24"/>
                <w:szCs w:val="24"/>
              </w:rPr>
              <w:t>7.</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Number of concerns raised</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_Toc134617824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5</w:t>
            </w:r>
            <w:r w:rsidR="00D20E3A" w:rsidRPr="005725FC">
              <w:rPr>
                <w:rFonts w:ascii="Arial" w:hAnsi="Arial" w:cs="Arial"/>
                <w:noProof/>
                <w:webHidden/>
                <w:sz w:val="24"/>
                <w:szCs w:val="24"/>
              </w:rPr>
              <w:fldChar w:fldCharType="end"/>
            </w:r>
          </w:hyperlink>
        </w:p>
        <w:p w14:paraId="2AEA8A2B" w14:textId="6797495F" w:rsidR="00D20E3A" w:rsidRPr="005725FC" w:rsidRDefault="00595DE5">
          <w:pPr>
            <w:pStyle w:val="TOC1"/>
            <w:rPr>
              <w:rFonts w:ascii="Arial" w:hAnsi="Arial" w:cs="Arial"/>
              <w:noProof/>
              <w:kern w:val="2"/>
              <w:sz w:val="24"/>
              <w:szCs w:val="24"/>
              <w:lang w:val="en-GB" w:eastAsia="en-GB"/>
              <w14:ligatures w14:val="standardContextual"/>
            </w:rPr>
          </w:pPr>
          <w:hyperlink w:anchor="_Toc134617825" w:history="1">
            <w:r w:rsidR="00D20E3A" w:rsidRPr="005725FC">
              <w:rPr>
                <w:rStyle w:val="Hyperlink"/>
                <w:rFonts w:ascii="Arial" w:hAnsi="Arial" w:cs="Arial"/>
                <w:b/>
                <w:bCs/>
                <w:noProof/>
                <w:sz w:val="24"/>
                <w:szCs w:val="24"/>
              </w:rPr>
              <w:t>8.</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Confidentiality</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_Toc134617825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6</w:t>
            </w:r>
            <w:r w:rsidR="00D20E3A" w:rsidRPr="005725FC">
              <w:rPr>
                <w:rFonts w:ascii="Arial" w:hAnsi="Arial" w:cs="Arial"/>
                <w:noProof/>
                <w:webHidden/>
                <w:sz w:val="24"/>
                <w:szCs w:val="24"/>
              </w:rPr>
              <w:fldChar w:fldCharType="end"/>
            </w:r>
          </w:hyperlink>
        </w:p>
        <w:p w14:paraId="02C355B6" w14:textId="5646A4BA" w:rsidR="00D20E3A" w:rsidRPr="005725FC" w:rsidRDefault="00595DE5">
          <w:pPr>
            <w:pStyle w:val="TOC1"/>
            <w:rPr>
              <w:rFonts w:ascii="Arial" w:hAnsi="Arial" w:cs="Arial"/>
              <w:noProof/>
              <w:kern w:val="2"/>
              <w:sz w:val="24"/>
              <w:szCs w:val="24"/>
              <w:lang w:val="en-GB" w:eastAsia="en-GB"/>
              <w14:ligatures w14:val="standardContextual"/>
            </w:rPr>
          </w:pPr>
          <w:hyperlink w:anchor="_Toc134617826" w:history="1">
            <w:r w:rsidR="00D20E3A" w:rsidRPr="005725FC">
              <w:rPr>
                <w:rStyle w:val="Hyperlink"/>
                <w:rFonts w:ascii="Arial" w:hAnsi="Arial" w:cs="Arial"/>
                <w:b/>
                <w:bCs/>
                <w:noProof/>
                <w:sz w:val="24"/>
                <w:szCs w:val="24"/>
              </w:rPr>
              <w:t>9.</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Themes</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_Toc134617826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6</w:t>
            </w:r>
            <w:r w:rsidR="00D20E3A" w:rsidRPr="005725FC">
              <w:rPr>
                <w:rFonts w:ascii="Arial" w:hAnsi="Arial" w:cs="Arial"/>
                <w:noProof/>
                <w:webHidden/>
                <w:sz w:val="24"/>
                <w:szCs w:val="24"/>
              </w:rPr>
              <w:fldChar w:fldCharType="end"/>
            </w:r>
          </w:hyperlink>
        </w:p>
        <w:p w14:paraId="1ABBE28A" w14:textId="55AEE694" w:rsidR="00D20E3A" w:rsidRPr="005725FC" w:rsidRDefault="00595DE5">
          <w:pPr>
            <w:pStyle w:val="TOC1"/>
            <w:rPr>
              <w:rFonts w:ascii="Arial" w:hAnsi="Arial" w:cs="Arial"/>
              <w:noProof/>
              <w:kern w:val="2"/>
              <w:sz w:val="24"/>
              <w:szCs w:val="24"/>
              <w:lang w:val="en-GB" w:eastAsia="en-GB"/>
              <w14:ligatures w14:val="standardContextual"/>
            </w:rPr>
          </w:pPr>
          <w:hyperlink w:anchor="_Toc134617827" w:history="1">
            <w:r w:rsidR="00D20E3A" w:rsidRPr="005725FC">
              <w:rPr>
                <w:rStyle w:val="Hyperlink"/>
                <w:rFonts w:ascii="Arial" w:hAnsi="Arial" w:cs="Arial"/>
                <w:b/>
                <w:bCs/>
                <w:noProof/>
                <w:sz w:val="24"/>
                <w:szCs w:val="24"/>
              </w:rPr>
              <w:t>10.</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Trends in Cases</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_Toc134617827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6</w:t>
            </w:r>
            <w:r w:rsidR="00D20E3A" w:rsidRPr="005725FC">
              <w:rPr>
                <w:rFonts w:ascii="Arial" w:hAnsi="Arial" w:cs="Arial"/>
                <w:noProof/>
                <w:webHidden/>
                <w:sz w:val="24"/>
                <w:szCs w:val="24"/>
              </w:rPr>
              <w:fldChar w:fldCharType="end"/>
            </w:r>
          </w:hyperlink>
        </w:p>
        <w:p w14:paraId="34EE7D2F" w14:textId="51B547B3" w:rsidR="00D20E3A" w:rsidRPr="005725FC" w:rsidRDefault="00595DE5">
          <w:pPr>
            <w:pStyle w:val="TOC1"/>
            <w:rPr>
              <w:rFonts w:ascii="Arial" w:hAnsi="Arial" w:cs="Arial"/>
              <w:noProof/>
              <w:kern w:val="2"/>
              <w:sz w:val="24"/>
              <w:szCs w:val="24"/>
              <w:lang w:val="en-GB" w:eastAsia="en-GB"/>
              <w14:ligatures w14:val="standardContextual"/>
            </w:rPr>
          </w:pPr>
          <w:hyperlink w:anchor="_Toc134617828" w:history="1">
            <w:r w:rsidR="00D20E3A" w:rsidRPr="005725FC">
              <w:rPr>
                <w:rStyle w:val="Hyperlink"/>
                <w:rFonts w:ascii="Arial" w:hAnsi="Arial" w:cs="Arial"/>
                <w:b/>
                <w:bCs/>
                <w:noProof/>
                <w:sz w:val="24"/>
                <w:szCs w:val="24"/>
              </w:rPr>
              <w:t>11.</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Assessment of Themes</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_Toc134617828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6</w:t>
            </w:r>
            <w:r w:rsidR="00D20E3A" w:rsidRPr="005725FC">
              <w:rPr>
                <w:rFonts w:ascii="Arial" w:hAnsi="Arial" w:cs="Arial"/>
                <w:noProof/>
                <w:webHidden/>
                <w:sz w:val="24"/>
                <w:szCs w:val="24"/>
              </w:rPr>
              <w:fldChar w:fldCharType="end"/>
            </w:r>
          </w:hyperlink>
        </w:p>
        <w:p w14:paraId="3C4555A2" w14:textId="557D9332" w:rsidR="00D20E3A" w:rsidRPr="005725FC" w:rsidRDefault="00595DE5">
          <w:pPr>
            <w:pStyle w:val="TOC1"/>
            <w:rPr>
              <w:rFonts w:ascii="Arial" w:hAnsi="Arial" w:cs="Arial"/>
              <w:noProof/>
              <w:kern w:val="2"/>
              <w:sz w:val="24"/>
              <w:szCs w:val="24"/>
              <w:lang w:val="en-GB" w:eastAsia="en-GB"/>
              <w14:ligatures w14:val="standardContextual"/>
            </w:rPr>
          </w:pPr>
          <w:hyperlink w:anchor="_Toc134617829" w:history="1">
            <w:r w:rsidR="00D20E3A" w:rsidRPr="005725FC">
              <w:rPr>
                <w:rStyle w:val="Hyperlink"/>
                <w:rFonts w:ascii="Arial" w:hAnsi="Arial" w:cs="Arial"/>
                <w:b/>
                <w:bCs/>
                <w:noProof/>
                <w:sz w:val="24"/>
                <w:szCs w:val="24"/>
              </w:rPr>
              <w:t>12.</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Statistical Graphs</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_Toc134617829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8</w:t>
            </w:r>
            <w:r w:rsidR="00D20E3A" w:rsidRPr="005725FC">
              <w:rPr>
                <w:rFonts w:ascii="Arial" w:hAnsi="Arial" w:cs="Arial"/>
                <w:noProof/>
                <w:webHidden/>
                <w:sz w:val="24"/>
                <w:szCs w:val="24"/>
              </w:rPr>
              <w:fldChar w:fldCharType="end"/>
            </w:r>
          </w:hyperlink>
        </w:p>
        <w:p w14:paraId="4AF2EE5C" w14:textId="1E064865" w:rsidR="00D20E3A" w:rsidRPr="005725FC" w:rsidRDefault="00595DE5">
          <w:pPr>
            <w:pStyle w:val="TOC1"/>
            <w:rPr>
              <w:rFonts w:ascii="Arial" w:hAnsi="Arial" w:cs="Arial"/>
              <w:noProof/>
              <w:kern w:val="2"/>
              <w:sz w:val="24"/>
              <w:szCs w:val="24"/>
              <w:lang w:val="en-GB" w:eastAsia="en-GB"/>
              <w14:ligatures w14:val="standardContextual"/>
            </w:rPr>
          </w:pPr>
          <w:hyperlink w:anchor="_Toc134617830" w:history="1">
            <w:r w:rsidR="00D20E3A" w:rsidRPr="005725FC">
              <w:rPr>
                <w:rStyle w:val="Hyperlink"/>
                <w:rFonts w:ascii="Arial" w:hAnsi="Arial" w:cs="Arial"/>
                <w:b/>
                <w:bCs/>
                <w:noProof/>
                <w:sz w:val="24"/>
                <w:szCs w:val="24"/>
              </w:rPr>
              <w:t>13.</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Why do staff use The Guardian Service?</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_Toc134617830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10</w:t>
            </w:r>
            <w:r w:rsidR="00D20E3A" w:rsidRPr="005725FC">
              <w:rPr>
                <w:rFonts w:ascii="Arial" w:hAnsi="Arial" w:cs="Arial"/>
                <w:noProof/>
                <w:webHidden/>
                <w:sz w:val="24"/>
                <w:szCs w:val="24"/>
              </w:rPr>
              <w:fldChar w:fldCharType="end"/>
            </w:r>
          </w:hyperlink>
        </w:p>
        <w:p w14:paraId="64AF1656" w14:textId="1C2C9130" w:rsidR="00D20E3A" w:rsidRPr="005725FC" w:rsidRDefault="00595DE5">
          <w:pPr>
            <w:pStyle w:val="TOC1"/>
            <w:rPr>
              <w:rFonts w:ascii="Arial" w:hAnsi="Arial" w:cs="Arial"/>
              <w:noProof/>
              <w:kern w:val="2"/>
              <w:sz w:val="24"/>
              <w:szCs w:val="24"/>
              <w:lang w:val="en-GB" w:eastAsia="en-GB"/>
              <w14:ligatures w14:val="standardContextual"/>
            </w:rPr>
          </w:pPr>
          <w:hyperlink w:anchor="_Toc134617831" w:history="1">
            <w:r w:rsidR="00D20E3A" w:rsidRPr="005725FC">
              <w:rPr>
                <w:rStyle w:val="Hyperlink"/>
                <w:rFonts w:ascii="Arial" w:hAnsi="Arial" w:cs="Arial"/>
                <w:b/>
                <w:bCs/>
                <w:noProof/>
                <w:sz w:val="24"/>
                <w:szCs w:val="24"/>
              </w:rPr>
              <w:t>14.</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Action taken to improve the Freedom to Speak Up Culture</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_Toc134617831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11</w:t>
            </w:r>
            <w:r w:rsidR="00D20E3A" w:rsidRPr="005725FC">
              <w:rPr>
                <w:rFonts w:ascii="Arial" w:hAnsi="Arial" w:cs="Arial"/>
                <w:noProof/>
                <w:webHidden/>
                <w:sz w:val="24"/>
                <w:szCs w:val="24"/>
              </w:rPr>
              <w:fldChar w:fldCharType="end"/>
            </w:r>
          </w:hyperlink>
        </w:p>
        <w:p w14:paraId="2BF8D60F" w14:textId="702DE90A" w:rsidR="00D20E3A" w:rsidRPr="005725FC" w:rsidRDefault="00595DE5">
          <w:pPr>
            <w:pStyle w:val="TOC1"/>
            <w:rPr>
              <w:rFonts w:ascii="Arial" w:hAnsi="Arial" w:cs="Arial"/>
              <w:noProof/>
              <w:kern w:val="2"/>
              <w:sz w:val="24"/>
              <w:szCs w:val="24"/>
              <w:lang w:val="en-GB" w:eastAsia="en-GB"/>
              <w14:ligatures w14:val="standardContextual"/>
            </w:rPr>
          </w:pPr>
          <w:hyperlink w:anchor="_Toc134617832" w:history="1">
            <w:r w:rsidR="00D20E3A" w:rsidRPr="005725FC">
              <w:rPr>
                <w:rStyle w:val="Hyperlink"/>
                <w:rFonts w:ascii="Arial" w:hAnsi="Arial" w:cs="Arial"/>
                <w:b/>
                <w:bCs/>
                <w:noProof/>
                <w:sz w:val="24"/>
                <w:szCs w:val="24"/>
              </w:rPr>
              <w:t>15.</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Learning and Improvements</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_Toc134617832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13</w:t>
            </w:r>
            <w:r w:rsidR="00D20E3A" w:rsidRPr="005725FC">
              <w:rPr>
                <w:rFonts w:ascii="Arial" w:hAnsi="Arial" w:cs="Arial"/>
                <w:noProof/>
                <w:webHidden/>
                <w:sz w:val="24"/>
                <w:szCs w:val="24"/>
              </w:rPr>
              <w:fldChar w:fldCharType="end"/>
            </w:r>
          </w:hyperlink>
        </w:p>
        <w:p w14:paraId="0438B7BF" w14:textId="643B4177" w:rsidR="00D20E3A" w:rsidRPr="005725FC" w:rsidRDefault="00595DE5">
          <w:pPr>
            <w:pStyle w:val="TOC1"/>
            <w:rPr>
              <w:rFonts w:ascii="Arial" w:hAnsi="Arial" w:cs="Arial"/>
              <w:noProof/>
              <w:kern w:val="2"/>
              <w:sz w:val="24"/>
              <w:szCs w:val="24"/>
              <w:lang w:val="en-GB" w:eastAsia="en-GB"/>
              <w14:ligatures w14:val="standardContextual"/>
            </w:rPr>
          </w:pPr>
          <w:hyperlink w:anchor="_Toc134617833" w:history="1">
            <w:r w:rsidR="00D20E3A" w:rsidRPr="005725FC">
              <w:rPr>
                <w:rStyle w:val="Hyperlink"/>
                <w:rFonts w:ascii="Arial" w:hAnsi="Arial" w:cs="Arial"/>
                <w:b/>
                <w:bCs/>
                <w:noProof/>
                <w:sz w:val="24"/>
                <w:szCs w:val="24"/>
              </w:rPr>
              <w:t>16.</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Comments &amp; Recommendations</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_Toc134617833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14</w:t>
            </w:r>
            <w:r w:rsidR="00D20E3A" w:rsidRPr="005725FC">
              <w:rPr>
                <w:rFonts w:ascii="Arial" w:hAnsi="Arial" w:cs="Arial"/>
                <w:noProof/>
                <w:webHidden/>
                <w:sz w:val="24"/>
                <w:szCs w:val="24"/>
              </w:rPr>
              <w:fldChar w:fldCharType="end"/>
            </w:r>
          </w:hyperlink>
        </w:p>
        <w:p w14:paraId="0EEDDA01" w14:textId="16C6BBE2" w:rsidR="00D20E3A" w:rsidRPr="005725FC" w:rsidRDefault="00595DE5">
          <w:pPr>
            <w:pStyle w:val="TOC1"/>
            <w:rPr>
              <w:rFonts w:ascii="Arial" w:hAnsi="Arial" w:cs="Arial"/>
              <w:noProof/>
              <w:kern w:val="2"/>
              <w:sz w:val="24"/>
              <w:szCs w:val="24"/>
              <w:lang w:val="en-GB" w:eastAsia="en-GB"/>
              <w14:ligatures w14:val="standardContextual"/>
            </w:rPr>
          </w:pPr>
          <w:hyperlink w:anchor="_Toc134617834" w:history="1">
            <w:r w:rsidR="00D20E3A" w:rsidRPr="005725FC">
              <w:rPr>
                <w:rStyle w:val="Hyperlink"/>
                <w:rFonts w:ascii="Arial" w:hAnsi="Arial" w:cs="Arial"/>
                <w:b/>
                <w:bCs/>
                <w:noProof/>
                <w:sz w:val="24"/>
                <w:szCs w:val="24"/>
              </w:rPr>
              <w:t>17.</w:t>
            </w:r>
            <w:r w:rsidR="00D20E3A" w:rsidRPr="005725FC">
              <w:rPr>
                <w:rFonts w:ascii="Arial" w:hAnsi="Arial" w:cs="Arial"/>
                <w:noProof/>
                <w:kern w:val="2"/>
                <w:sz w:val="24"/>
                <w:szCs w:val="24"/>
                <w:lang w:val="en-GB" w:eastAsia="en-GB"/>
                <w14:ligatures w14:val="standardContextual"/>
              </w:rPr>
              <w:tab/>
            </w:r>
            <w:r w:rsidR="00D20E3A" w:rsidRPr="005725FC">
              <w:rPr>
                <w:rStyle w:val="Hyperlink"/>
                <w:rFonts w:ascii="Arial" w:hAnsi="Arial" w:cs="Arial"/>
                <w:b/>
                <w:bCs/>
                <w:noProof/>
                <w:sz w:val="24"/>
                <w:szCs w:val="24"/>
              </w:rPr>
              <w:t>Staff Feedback</w:t>
            </w:r>
            <w:r w:rsidR="00D20E3A" w:rsidRPr="005725FC">
              <w:rPr>
                <w:rFonts w:ascii="Arial" w:hAnsi="Arial" w:cs="Arial"/>
                <w:noProof/>
                <w:webHidden/>
                <w:sz w:val="24"/>
                <w:szCs w:val="24"/>
              </w:rPr>
              <w:tab/>
            </w:r>
            <w:r w:rsidR="00D20E3A" w:rsidRPr="005725FC">
              <w:rPr>
                <w:rFonts w:ascii="Arial" w:hAnsi="Arial" w:cs="Arial"/>
                <w:noProof/>
                <w:webHidden/>
                <w:sz w:val="24"/>
                <w:szCs w:val="24"/>
              </w:rPr>
              <w:fldChar w:fldCharType="begin"/>
            </w:r>
            <w:r w:rsidR="00D20E3A" w:rsidRPr="005725FC">
              <w:rPr>
                <w:rFonts w:ascii="Arial" w:hAnsi="Arial" w:cs="Arial"/>
                <w:noProof/>
                <w:webHidden/>
                <w:sz w:val="24"/>
                <w:szCs w:val="24"/>
              </w:rPr>
              <w:instrText xml:space="preserve"> PAGEREF _Toc134617834 \h </w:instrText>
            </w:r>
            <w:r w:rsidR="00D20E3A" w:rsidRPr="005725FC">
              <w:rPr>
                <w:rFonts w:ascii="Arial" w:hAnsi="Arial" w:cs="Arial"/>
                <w:noProof/>
                <w:webHidden/>
                <w:sz w:val="24"/>
                <w:szCs w:val="24"/>
              </w:rPr>
            </w:r>
            <w:r w:rsidR="00D20E3A" w:rsidRPr="005725FC">
              <w:rPr>
                <w:rFonts w:ascii="Arial" w:hAnsi="Arial" w:cs="Arial"/>
                <w:noProof/>
                <w:webHidden/>
                <w:sz w:val="24"/>
                <w:szCs w:val="24"/>
              </w:rPr>
              <w:fldChar w:fldCharType="separate"/>
            </w:r>
            <w:r w:rsidR="007C2FA0">
              <w:rPr>
                <w:rFonts w:ascii="Arial" w:hAnsi="Arial" w:cs="Arial"/>
                <w:noProof/>
                <w:webHidden/>
                <w:sz w:val="24"/>
                <w:szCs w:val="24"/>
              </w:rPr>
              <w:t>17</w:t>
            </w:r>
            <w:r w:rsidR="00D20E3A" w:rsidRPr="005725FC">
              <w:rPr>
                <w:rFonts w:ascii="Arial" w:hAnsi="Arial" w:cs="Arial"/>
                <w:noProof/>
                <w:webHidden/>
                <w:sz w:val="24"/>
                <w:szCs w:val="24"/>
              </w:rPr>
              <w:fldChar w:fldCharType="end"/>
            </w:r>
          </w:hyperlink>
        </w:p>
        <w:p w14:paraId="7FD17E9D" w14:textId="55D11401" w:rsidR="00A55BDB" w:rsidRPr="005725FC" w:rsidRDefault="00A55BDB">
          <w:pPr>
            <w:rPr>
              <w:rFonts w:ascii="Arial" w:hAnsi="Arial" w:cs="Arial"/>
              <w:sz w:val="24"/>
              <w:szCs w:val="24"/>
            </w:rPr>
          </w:pPr>
          <w:r w:rsidRPr="005725FC">
            <w:rPr>
              <w:rFonts w:ascii="Arial" w:hAnsi="Arial" w:cs="Arial"/>
              <w:b/>
              <w:bCs/>
              <w:noProof/>
              <w:sz w:val="24"/>
              <w:szCs w:val="24"/>
            </w:rPr>
            <w:fldChar w:fldCharType="end"/>
          </w:r>
        </w:p>
      </w:sdtContent>
    </w:sdt>
    <w:p w14:paraId="3B8DFB96" w14:textId="4E4FE6C9" w:rsidR="00B01775" w:rsidRPr="005725FC" w:rsidRDefault="00A55BDB" w:rsidP="00047170">
      <w:pPr>
        <w:pStyle w:val="Heading1"/>
        <w:numPr>
          <w:ilvl w:val="0"/>
          <w:numId w:val="29"/>
        </w:numPr>
        <w:rPr>
          <w:rFonts w:ascii="Arial" w:hAnsi="Arial" w:cs="Arial"/>
          <w:b/>
          <w:bCs/>
          <w:sz w:val="24"/>
          <w:szCs w:val="24"/>
        </w:rPr>
      </w:pPr>
      <w:r w:rsidRPr="005725FC">
        <w:rPr>
          <w:rFonts w:ascii="Arial" w:hAnsi="Arial" w:cs="Arial"/>
          <w:b/>
          <w:bCs/>
          <w:sz w:val="24"/>
          <w:szCs w:val="24"/>
        </w:rPr>
        <w:br w:type="page"/>
      </w:r>
      <w:bookmarkStart w:id="1" w:name="_Toc134617818"/>
      <w:r w:rsidR="00B01775" w:rsidRPr="005725FC">
        <w:rPr>
          <w:rFonts w:ascii="Arial" w:hAnsi="Arial" w:cs="Arial"/>
          <w:b/>
          <w:bCs/>
          <w:sz w:val="24"/>
          <w:szCs w:val="24"/>
        </w:rPr>
        <w:lastRenderedPageBreak/>
        <w:t>Exec</w:t>
      </w:r>
      <w:r w:rsidR="00EA380E" w:rsidRPr="005725FC">
        <w:rPr>
          <w:rFonts w:ascii="Arial" w:hAnsi="Arial" w:cs="Arial"/>
          <w:b/>
          <w:bCs/>
          <w:sz w:val="24"/>
          <w:szCs w:val="24"/>
        </w:rPr>
        <w:t>utive</w:t>
      </w:r>
      <w:r w:rsidR="00B01775" w:rsidRPr="005725FC">
        <w:rPr>
          <w:rFonts w:ascii="Arial" w:hAnsi="Arial" w:cs="Arial"/>
          <w:b/>
          <w:bCs/>
          <w:sz w:val="24"/>
          <w:szCs w:val="24"/>
        </w:rPr>
        <w:t xml:space="preserve"> summary</w:t>
      </w:r>
      <w:bookmarkEnd w:id="1"/>
    </w:p>
    <w:p w14:paraId="4BEF6355" w14:textId="77777777" w:rsidR="00876D36" w:rsidRPr="005725FC" w:rsidRDefault="00876D36" w:rsidP="00876D36">
      <w:pPr>
        <w:rPr>
          <w:rFonts w:ascii="Arial" w:hAnsi="Arial" w:cs="Arial"/>
          <w:sz w:val="24"/>
          <w:szCs w:val="24"/>
        </w:rPr>
      </w:pPr>
    </w:p>
    <w:p w14:paraId="65DF2DC8" w14:textId="2FD87B5F" w:rsidR="00683A18" w:rsidRPr="005725FC" w:rsidRDefault="00683A18" w:rsidP="00683A18">
      <w:pPr>
        <w:rPr>
          <w:rFonts w:ascii="Arial" w:hAnsi="Arial" w:cs="Arial"/>
          <w:sz w:val="24"/>
          <w:szCs w:val="24"/>
        </w:rPr>
      </w:pPr>
      <w:bookmarkStart w:id="2" w:name="_Hlk82005058"/>
      <w:r w:rsidRPr="005725FC">
        <w:rPr>
          <w:rFonts w:ascii="Arial" w:hAnsi="Arial" w:cs="Arial"/>
          <w:sz w:val="24"/>
          <w:szCs w:val="24"/>
        </w:rPr>
        <w:t>This report presents the Guardians’ Annual Report for the period 1 April 202</w:t>
      </w:r>
      <w:r>
        <w:rPr>
          <w:rFonts w:ascii="Arial" w:hAnsi="Arial" w:cs="Arial"/>
          <w:sz w:val="24"/>
          <w:szCs w:val="24"/>
        </w:rPr>
        <w:t>3</w:t>
      </w:r>
      <w:r w:rsidRPr="005725FC">
        <w:rPr>
          <w:rFonts w:ascii="Arial" w:hAnsi="Arial" w:cs="Arial"/>
          <w:sz w:val="24"/>
          <w:szCs w:val="24"/>
        </w:rPr>
        <w:t xml:space="preserve"> – 31 March 202</w:t>
      </w:r>
      <w:r>
        <w:rPr>
          <w:rFonts w:ascii="Arial" w:hAnsi="Arial" w:cs="Arial"/>
          <w:sz w:val="24"/>
          <w:szCs w:val="24"/>
        </w:rPr>
        <w:t>4</w:t>
      </w:r>
      <w:r w:rsidRPr="005725FC">
        <w:rPr>
          <w:rFonts w:ascii="Arial" w:hAnsi="Arial" w:cs="Arial"/>
          <w:sz w:val="24"/>
          <w:szCs w:val="24"/>
        </w:rPr>
        <w:t xml:space="preserve"> and provides an overview of the activity and themes that took place during this period.  </w:t>
      </w:r>
    </w:p>
    <w:p w14:paraId="3DEC2DBE" w14:textId="08E0DF62" w:rsidR="00683A18" w:rsidRPr="005725FC" w:rsidRDefault="00683A18" w:rsidP="00683A18">
      <w:pPr>
        <w:numPr>
          <w:ilvl w:val="0"/>
          <w:numId w:val="47"/>
        </w:numPr>
        <w:spacing w:after="0" w:line="240" w:lineRule="auto"/>
        <w:jc w:val="both"/>
        <w:rPr>
          <w:rFonts w:ascii="Arial" w:eastAsia="Times New Roman" w:hAnsi="Arial" w:cs="Arial"/>
          <w:sz w:val="24"/>
          <w:szCs w:val="24"/>
        </w:rPr>
      </w:pPr>
      <w:r w:rsidRPr="005725FC">
        <w:rPr>
          <w:rFonts w:ascii="Arial" w:eastAsia="Times New Roman" w:hAnsi="Arial" w:cs="Arial"/>
          <w:sz w:val="24"/>
          <w:szCs w:val="24"/>
        </w:rPr>
        <w:t xml:space="preserve">Staff raised </w:t>
      </w:r>
      <w:r>
        <w:rPr>
          <w:rFonts w:ascii="Arial" w:eastAsia="Times New Roman" w:hAnsi="Arial" w:cs="Arial"/>
          <w:sz w:val="24"/>
          <w:szCs w:val="24"/>
        </w:rPr>
        <w:t>128</w:t>
      </w:r>
      <w:r w:rsidRPr="005725FC">
        <w:rPr>
          <w:rFonts w:ascii="Arial" w:eastAsia="Times New Roman" w:hAnsi="Arial" w:cs="Arial"/>
          <w:sz w:val="24"/>
          <w:szCs w:val="24"/>
        </w:rPr>
        <w:t xml:space="preserve"> concerns to the FTSU Guardians. This is a</w:t>
      </w:r>
      <w:r w:rsidR="00092A9B">
        <w:rPr>
          <w:rFonts w:ascii="Arial" w:eastAsia="Times New Roman" w:hAnsi="Arial" w:cs="Arial"/>
          <w:sz w:val="24"/>
          <w:szCs w:val="24"/>
        </w:rPr>
        <w:t xml:space="preserve"> sizeable increase</w:t>
      </w:r>
      <w:r w:rsidR="00B2492A">
        <w:rPr>
          <w:rFonts w:ascii="Arial" w:eastAsia="Times New Roman" w:hAnsi="Arial" w:cs="Arial"/>
          <w:sz w:val="24"/>
          <w:szCs w:val="24"/>
        </w:rPr>
        <w:t xml:space="preserve"> </w:t>
      </w:r>
      <w:r w:rsidR="005652DA">
        <w:rPr>
          <w:rFonts w:ascii="Arial" w:eastAsia="Times New Roman" w:hAnsi="Arial" w:cs="Arial"/>
          <w:sz w:val="24"/>
          <w:szCs w:val="24"/>
        </w:rPr>
        <w:t>of over</w:t>
      </w:r>
      <w:r w:rsidR="00B2492A">
        <w:rPr>
          <w:rFonts w:ascii="Arial" w:eastAsia="Times New Roman" w:hAnsi="Arial" w:cs="Arial"/>
          <w:sz w:val="24"/>
          <w:szCs w:val="24"/>
        </w:rPr>
        <w:t xml:space="preserve"> of over 40%</w:t>
      </w:r>
      <w:r w:rsidR="00092A9B">
        <w:rPr>
          <w:rFonts w:ascii="Arial" w:eastAsia="Times New Roman" w:hAnsi="Arial" w:cs="Arial"/>
          <w:sz w:val="24"/>
          <w:szCs w:val="24"/>
        </w:rPr>
        <w:t xml:space="preserve"> of the previous year where 88 cases were </w:t>
      </w:r>
      <w:r w:rsidR="00553D33">
        <w:rPr>
          <w:rFonts w:ascii="Arial" w:eastAsia="Times New Roman" w:hAnsi="Arial" w:cs="Arial"/>
          <w:sz w:val="24"/>
          <w:szCs w:val="24"/>
        </w:rPr>
        <w:t>reported.</w:t>
      </w:r>
    </w:p>
    <w:p w14:paraId="28A3B4EE" w14:textId="77777777" w:rsidR="00683A18" w:rsidRPr="005725FC" w:rsidRDefault="00683A18" w:rsidP="00683A18">
      <w:pPr>
        <w:ind w:left="720"/>
        <w:contextualSpacing/>
        <w:jc w:val="both"/>
        <w:rPr>
          <w:rFonts w:ascii="Arial" w:hAnsi="Arial" w:cs="Arial"/>
          <w:sz w:val="24"/>
          <w:szCs w:val="24"/>
        </w:rPr>
      </w:pPr>
    </w:p>
    <w:p w14:paraId="2B60DF4F" w14:textId="00420F52" w:rsidR="00683A18" w:rsidRPr="005725FC" w:rsidRDefault="00683A18" w:rsidP="00683A18">
      <w:pPr>
        <w:numPr>
          <w:ilvl w:val="0"/>
          <w:numId w:val="47"/>
        </w:numPr>
        <w:spacing w:after="0" w:line="240" w:lineRule="auto"/>
        <w:jc w:val="both"/>
        <w:rPr>
          <w:rFonts w:ascii="Arial" w:eastAsia="Times New Roman" w:hAnsi="Arial" w:cs="Arial"/>
          <w:sz w:val="24"/>
          <w:szCs w:val="24"/>
        </w:rPr>
      </w:pPr>
      <w:r w:rsidRPr="005725FC">
        <w:rPr>
          <w:rFonts w:ascii="Arial" w:eastAsia="Times New Roman" w:hAnsi="Arial" w:cs="Arial"/>
          <w:sz w:val="24"/>
          <w:szCs w:val="24"/>
        </w:rPr>
        <w:t>The two most common themes for new concerns</w:t>
      </w:r>
      <w:r w:rsidR="004872B6">
        <w:rPr>
          <w:rFonts w:ascii="Arial" w:eastAsia="Times New Roman" w:hAnsi="Arial" w:cs="Arial"/>
          <w:sz w:val="24"/>
          <w:szCs w:val="24"/>
        </w:rPr>
        <w:t xml:space="preserve"> remain as in previous </w:t>
      </w:r>
      <w:r w:rsidR="00553D33">
        <w:rPr>
          <w:rFonts w:ascii="Arial" w:eastAsia="Times New Roman" w:hAnsi="Arial" w:cs="Arial"/>
          <w:sz w:val="24"/>
          <w:szCs w:val="24"/>
        </w:rPr>
        <w:t>years</w:t>
      </w:r>
      <w:r w:rsidR="00553D33" w:rsidRPr="005725FC">
        <w:rPr>
          <w:rFonts w:ascii="Arial" w:eastAsia="Times New Roman" w:hAnsi="Arial" w:cs="Arial"/>
          <w:sz w:val="24"/>
          <w:szCs w:val="24"/>
        </w:rPr>
        <w:t xml:space="preserve"> System</w:t>
      </w:r>
      <w:r w:rsidRPr="005725FC">
        <w:rPr>
          <w:rFonts w:ascii="Arial" w:eastAsia="Times New Roman" w:hAnsi="Arial" w:cs="Arial"/>
          <w:sz w:val="24"/>
          <w:szCs w:val="24"/>
        </w:rPr>
        <w:t xml:space="preserve"> and Process (</w:t>
      </w:r>
      <w:r w:rsidR="00003C5A">
        <w:rPr>
          <w:rFonts w:ascii="Arial" w:eastAsia="Times New Roman" w:hAnsi="Arial" w:cs="Arial"/>
          <w:sz w:val="24"/>
          <w:szCs w:val="24"/>
        </w:rPr>
        <w:t>30</w:t>
      </w:r>
      <w:r w:rsidRPr="005725FC">
        <w:rPr>
          <w:rFonts w:ascii="Arial" w:eastAsia="Times New Roman" w:hAnsi="Arial" w:cs="Arial"/>
          <w:sz w:val="24"/>
          <w:szCs w:val="24"/>
        </w:rPr>
        <w:t>), Management Concern (</w:t>
      </w:r>
      <w:r w:rsidR="004872B6">
        <w:rPr>
          <w:rFonts w:ascii="Arial" w:eastAsia="Times New Roman" w:hAnsi="Arial" w:cs="Arial"/>
          <w:sz w:val="24"/>
          <w:szCs w:val="24"/>
        </w:rPr>
        <w:t>63</w:t>
      </w:r>
      <w:r w:rsidRPr="005725FC">
        <w:rPr>
          <w:rFonts w:ascii="Arial" w:eastAsia="Times New Roman" w:hAnsi="Arial" w:cs="Arial"/>
          <w:sz w:val="24"/>
          <w:szCs w:val="24"/>
        </w:rPr>
        <w:t xml:space="preserve">). </w:t>
      </w:r>
    </w:p>
    <w:p w14:paraId="3E63B32A" w14:textId="77777777" w:rsidR="00683A18" w:rsidRPr="005725FC" w:rsidRDefault="00683A18" w:rsidP="00683A18">
      <w:pPr>
        <w:spacing w:after="0" w:line="240" w:lineRule="auto"/>
        <w:ind w:left="720"/>
        <w:jc w:val="both"/>
        <w:rPr>
          <w:rFonts w:ascii="Arial" w:eastAsia="Times New Roman" w:hAnsi="Arial" w:cs="Arial"/>
          <w:sz w:val="24"/>
          <w:szCs w:val="24"/>
        </w:rPr>
      </w:pPr>
    </w:p>
    <w:p w14:paraId="11DD2774" w14:textId="6E2DF4E0" w:rsidR="00683A18" w:rsidRPr="005725FC" w:rsidRDefault="00683A18" w:rsidP="00683A18">
      <w:pPr>
        <w:numPr>
          <w:ilvl w:val="0"/>
          <w:numId w:val="47"/>
        </w:numPr>
        <w:spacing w:after="0" w:line="240" w:lineRule="auto"/>
        <w:jc w:val="both"/>
        <w:rPr>
          <w:rFonts w:ascii="Arial" w:eastAsia="Times New Roman" w:hAnsi="Arial" w:cs="Arial"/>
          <w:sz w:val="24"/>
          <w:szCs w:val="24"/>
        </w:rPr>
      </w:pPr>
      <w:r w:rsidRPr="005725FC">
        <w:rPr>
          <w:rFonts w:ascii="Arial" w:eastAsia="Times New Roman" w:hAnsi="Arial" w:cs="Arial"/>
          <w:sz w:val="24"/>
          <w:szCs w:val="24"/>
        </w:rPr>
        <w:t xml:space="preserve">There were </w:t>
      </w:r>
      <w:r w:rsidR="00FD1B2E">
        <w:rPr>
          <w:rFonts w:ascii="Arial" w:eastAsia="Times New Roman" w:hAnsi="Arial" w:cs="Arial"/>
          <w:sz w:val="24"/>
          <w:szCs w:val="24"/>
        </w:rPr>
        <w:t>13</w:t>
      </w:r>
      <w:r w:rsidRPr="005725FC">
        <w:rPr>
          <w:rFonts w:ascii="Arial" w:eastAsia="Times New Roman" w:hAnsi="Arial" w:cs="Arial"/>
          <w:sz w:val="24"/>
          <w:szCs w:val="24"/>
        </w:rPr>
        <w:t xml:space="preserve"> Patient Safety concerns raised which were escalated </w:t>
      </w:r>
      <w:r w:rsidR="00B010C2">
        <w:rPr>
          <w:rFonts w:ascii="Arial" w:eastAsia="Times New Roman" w:hAnsi="Arial" w:cs="Arial"/>
          <w:sz w:val="24"/>
          <w:szCs w:val="24"/>
        </w:rPr>
        <w:t xml:space="preserve">appropriately although it needs noting this was a considerable increase on previous year and </w:t>
      </w:r>
      <w:r w:rsidR="00E74FD2">
        <w:rPr>
          <w:rFonts w:ascii="Arial" w:eastAsia="Times New Roman" w:hAnsi="Arial" w:cs="Arial"/>
          <w:sz w:val="24"/>
          <w:szCs w:val="24"/>
        </w:rPr>
        <w:t>reflected</w:t>
      </w:r>
      <w:r w:rsidR="00B010C2">
        <w:rPr>
          <w:rFonts w:ascii="Arial" w:eastAsia="Times New Roman" w:hAnsi="Arial" w:cs="Arial"/>
          <w:sz w:val="24"/>
          <w:szCs w:val="24"/>
        </w:rPr>
        <w:t xml:space="preserve"> the pressure</w:t>
      </w:r>
      <w:r w:rsidR="00E74FD2">
        <w:rPr>
          <w:rFonts w:ascii="Arial" w:eastAsia="Times New Roman" w:hAnsi="Arial" w:cs="Arial"/>
          <w:sz w:val="24"/>
          <w:szCs w:val="24"/>
        </w:rPr>
        <w:t>s</w:t>
      </w:r>
      <w:r w:rsidR="00B010C2">
        <w:rPr>
          <w:rFonts w:ascii="Arial" w:eastAsia="Times New Roman" w:hAnsi="Arial" w:cs="Arial"/>
          <w:sz w:val="24"/>
          <w:szCs w:val="24"/>
        </w:rPr>
        <w:t xml:space="preserve"> in A&amp;E and Maternity.</w:t>
      </w:r>
      <w:r w:rsidRPr="005725FC">
        <w:rPr>
          <w:rFonts w:ascii="Arial" w:eastAsia="Times New Roman" w:hAnsi="Arial" w:cs="Arial"/>
          <w:sz w:val="24"/>
          <w:szCs w:val="24"/>
        </w:rPr>
        <w:t xml:space="preserve"> The response to </w:t>
      </w:r>
      <w:r w:rsidR="00A50D66">
        <w:rPr>
          <w:rFonts w:ascii="Arial" w:eastAsia="Times New Roman" w:hAnsi="Arial" w:cs="Arial"/>
          <w:sz w:val="24"/>
          <w:szCs w:val="24"/>
        </w:rPr>
        <w:t xml:space="preserve">any </w:t>
      </w:r>
      <w:r w:rsidRPr="005725FC">
        <w:rPr>
          <w:rFonts w:ascii="Arial" w:eastAsia="Times New Roman" w:hAnsi="Arial" w:cs="Arial"/>
          <w:sz w:val="24"/>
          <w:szCs w:val="24"/>
        </w:rPr>
        <w:t xml:space="preserve">concern, which were escalated as ‘Red’ was very prompt and a response actioned immediately. </w:t>
      </w:r>
    </w:p>
    <w:p w14:paraId="6C3F54C5" w14:textId="77777777" w:rsidR="00683A18" w:rsidRPr="005725FC" w:rsidRDefault="00683A18" w:rsidP="00683A18">
      <w:pPr>
        <w:ind w:left="720"/>
        <w:contextualSpacing/>
        <w:jc w:val="both"/>
        <w:rPr>
          <w:rFonts w:ascii="Arial" w:hAnsi="Arial" w:cs="Arial"/>
          <w:sz w:val="24"/>
          <w:szCs w:val="24"/>
        </w:rPr>
      </w:pPr>
    </w:p>
    <w:p w14:paraId="54A3FC48" w14:textId="539567C5" w:rsidR="00683A18" w:rsidRPr="005725FC" w:rsidRDefault="00683A18" w:rsidP="00683A18">
      <w:pPr>
        <w:numPr>
          <w:ilvl w:val="0"/>
          <w:numId w:val="47"/>
        </w:numPr>
        <w:spacing w:after="0" w:line="240" w:lineRule="auto"/>
        <w:jc w:val="both"/>
        <w:rPr>
          <w:rFonts w:ascii="Arial" w:eastAsia="Times New Roman" w:hAnsi="Arial" w:cs="Arial"/>
          <w:sz w:val="24"/>
          <w:szCs w:val="24"/>
        </w:rPr>
      </w:pPr>
      <w:r w:rsidRPr="005725FC">
        <w:rPr>
          <w:rFonts w:ascii="Arial" w:eastAsia="Times New Roman" w:hAnsi="Arial" w:cs="Arial"/>
          <w:sz w:val="24"/>
          <w:szCs w:val="24"/>
        </w:rPr>
        <w:t>The job groups that raised the most concerns were Nursing and Midwifery (4</w:t>
      </w:r>
      <w:r w:rsidR="003C5F14">
        <w:rPr>
          <w:rFonts w:ascii="Arial" w:eastAsia="Times New Roman" w:hAnsi="Arial" w:cs="Arial"/>
          <w:sz w:val="24"/>
          <w:szCs w:val="24"/>
        </w:rPr>
        <w:t>8</w:t>
      </w:r>
      <w:r w:rsidRPr="005725FC">
        <w:rPr>
          <w:rFonts w:ascii="Arial" w:eastAsia="Times New Roman" w:hAnsi="Arial" w:cs="Arial"/>
          <w:sz w:val="24"/>
          <w:szCs w:val="24"/>
        </w:rPr>
        <w:t>%), followed by Administrative and Clerical (1</w:t>
      </w:r>
      <w:r w:rsidR="003C5F14">
        <w:rPr>
          <w:rFonts w:ascii="Arial" w:eastAsia="Times New Roman" w:hAnsi="Arial" w:cs="Arial"/>
          <w:sz w:val="24"/>
          <w:szCs w:val="24"/>
        </w:rPr>
        <w:t>4</w:t>
      </w:r>
      <w:r w:rsidRPr="005725FC">
        <w:rPr>
          <w:rFonts w:ascii="Arial" w:eastAsia="Times New Roman" w:hAnsi="Arial" w:cs="Arial"/>
          <w:sz w:val="24"/>
          <w:szCs w:val="24"/>
        </w:rPr>
        <w:t xml:space="preserve">%) </w:t>
      </w:r>
      <w:r w:rsidR="003C5F14">
        <w:rPr>
          <w:rFonts w:ascii="Arial" w:eastAsia="Times New Roman" w:hAnsi="Arial" w:cs="Arial"/>
          <w:sz w:val="24"/>
          <w:szCs w:val="24"/>
        </w:rPr>
        <w:t>with a reduction if those that</w:t>
      </w:r>
      <w:r w:rsidR="005C641F">
        <w:rPr>
          <w:rFonts w:ascii="Arial" w:eastAsia="Times New Roman" w:hAnsi="Arial" w:cs="Arial"/>
          <w:sz w:val="24"/>
          <w:szCs w:val="24"/>
        </w:rPr>
        <w:t xml:space="preserve"> did not confirm their role. The increase from Nursing and </w:t>
      </w:r>
      <w:r w:rsidR="00A7297E">
        <w:rPr>
          <w:rFonts w:ascii="Arial" w:eastAsia="Times New Roman" w:hAnsi="Arial" w:cs="Arial"/>
          <w:sz w:val="24"/>
          <w:szCs w:val="24"/>
        </w:rPr>
        <w:t>Midwifery</w:t>
      </w:r>
      <w:r w:rsidR="00115AF4">
        <w:rPr>
          <w:rFonts w:ascii="Arial" w:eastAsia="Times New Roman" w:hAnsi="Arial" w:cs="Arial"/>
          <w:sz w:val="24"/>
          <w:szCs w:val="24"/>
        </w:rPr>
        <w:t xml:space="preserve"> registered staff </w:t>
      </w:r>
      <w:r w:rsidR="00A7297E">
        <w:rPr>
          <w:rFonts w:ascii="Arial" w:eastAsia="Times New Roman" w:hAnsi="Arial" w:cs="Arial"/>
          <w:sz w:val="24"/>
          <w:szCs w:val="24"/>
        </w:rPr>
        <w:t>reflects</w:t>
      </w:r>
      <w:r w:rsidR="00115AF4">
        <w:rPr>
          <w:rFonts w:ascii="Arial" w:eastAsia="Times New Roman" w:hAnsi="Arial" w:cs="Arial"/>
          <w:sz w:val="24"/>
          <w:szCs w:val="24"/>
        </w:rPr>
        <w:t xml:space="preserve"> the pressure throughout the workforce as they </w:t>
      </w:r>
      <w:r w:rsidR="00A7297E">
        <w:rPr>
          <w:rFonts w:ascii="Arial" w:eastAsia="Times New Roman" w:hAnsi="Arial" w:cs="Arial"/>
          <w:sz w:val="24"/>
          <w:szCs w:val="24"/>
        </w:rPr>
        <w:t>try</w:t>
      </w:r>
      <w:r w:rsidR="00115AF4">
        <w:rPr>
          <w:rFonts w:ascii="Arial" w:eastAsia="Times New Roman" w:hAnsi="Arial" w:cs="Arial"/>
          <w:sz w:val="24"/>
          <w:szCs w:val="24"/>
        </w:rPr>
        <w:t xml:space="preserve"> to manage public expectation especially in the areas of A&amp;E and </w:t>
      </w:r>
      <w:r w:rsidR="00553D33">
        <w:rPr>
          <w:rFonts w:ascii="Arial" w:eastAsia="Times New Roman" w:hAnsi="Arial" w:cs="Arial"/>
          <w:sz w:val="24"/>
          <w:szCs w:val="24"/>
        </w:rPr>
        <w:t>Maternity.</w:t>
      </w:r>
      <w:r w:rsidRPr="005725FC">
        <w:rPr>
          <w:rFonts w:ascii="Arial" w:eastAsia="Times New Roman" w:hAnsi="Arial" w:cs="Arial"/>
          <w:sz w:val="24"/>
          <w:szCs w:val="24"/>
        </w:rPr>
        <w:t xml:space="preserve"> </w:t>
      </w:r>
    </w:p>
    <w:p w14:paraId="32123398" w14:textId="77777777" w:rsidR="00683A18" w:rsidRPr="005725FC" w:rsidRDefault="00683A18" w:rsidP="00683A18">
      <w:pPr>
        <w:spacing w:after="0" w:line="240" w:lineRule="auto"/>
        <w:ind w:left="720"/>
        <w:jc w:val="both"/>
        <w:rPr>
          <w:rFonts w:ascii="Arial" w:eastAsia="Times New Roman" w:hAnsi="Arial" w:cs="Arial"/>
          <w:sz w:val="24"/>
          <w:szCs w:val="24"/>
        </w:rPr>
      </w:pPr>
    </w:p>
    <w:p w14:paraId="7F521519" w14:textId="3D747557" w:rsidR="00683A18" w:rsidRPr="005725FC" w:rsidRDefault="00606C22" w:rsidP="00683A18">
      <w:pPr>
        <w:numPr>
          <w:ilvl w:val="0"/>
          <w:numId w:val="47"/>
        </w:numPr>
        <w:spacing w:after="0" w:line="240" w:lineRule="auto"/>
        <w:jc w:val="both"/>
        <w:rPr>
          <w:rFonts w:ascii="Arial" w:eastAsia="Times New Roman" w:hAnsi="Arial" w:cs="Arial"/>
          <w:sz w:val="24"/>
          <w:szCs w:val="24"/>
        </w:rPr>
      </w:pPr>
      <w:r>
        <w:rPr>
          <w:rFonts w:ascii="Arial" w:eastAsia="Times New Roman" w:hAnsi="Arial" w:cs="Arial"/>
          <w:sz w:val="24"/>
          <w:szCs w:val="24"/>
        </w:rPr>
        <w:t>Morriston remains the largest</w:t>
      </w:r>
      <w:r w:rsidR="00962E5E">
        <w:rPr>
          <w:rFonts w:ascii="Arial" w:eastAsia="Times New Roman" w:hAnsi="Arial" w:cs="Arial"/>
          <w:sz w:val="24"/>
          <w:szCs w:val="24"/>
        </w:rPr>
        <w:t xml:space="preserve"> use</w:t>
      </w:r>
      <w:r w:rsidR="00041C88">
        <w:rPr>
          <w:rFonts w:ascii="Arial" w:eastAsia="Times New Roman" w:hAnsi="Arial" w:cs="Arial"/>
          <w:sz w:val="24"/>
          <w:szCs w:val="24"/>
        </w:rPr>
        <w:t>r</w:t>
      </w:r>
      <w:r w:rsidR="00962E5E">
        <w:rPr>
          <w:rFonts w:ascii="Arial" w:eastAsia="Times New Roman" w:hAnsi="Arial" w:cs="Arial"/>
          <w:sz w:val="24"/>
          <w:szCs w:val="24"/>
        </w:rPr>
        <w:t xml:space="preserve"> by </w:t>
      </w:r>
      <w:r w:rsidR="00041C88">
        <w:rPr>
          <w:rFonts w:ascii="Arial" w:eastAsia="Times New Roman" w:hAnsi="Arial" w:cs="Arial"/>
          <w:sz w:val="24"/>
          <w:szCs w:val="24"/>
        </w:rPr>
        <w:t>Service</w:t>
      </w:r>
      <w:r w:rsidR="0022170E">
        <w:rPr>
          <w:rFonts w:ascii="Arial" w:eastAsia="Times New Roman" w:hAnsi="Arial" w:cs="Arial"/>
          <w:sz w:val="24"/>
          <w:szCs w:val="24"/>
        </w:rPr>
        <w:t xml:space="preserve"> Group</w:t>
      </w:r>
      <w:r w:rsidR="00E629E3">
        <w:rPr>
          <w:rFonts w:ascii="Arial" w:eastAsia="Times New Roman" w:hAnsi="Arial" w:cs="Arial"/>
          <w:sz w:val="24"/>
          <w:szCs w:val="24"/>
        </w:rPr>
        <w:t xml:space="preserve"> </w:t>
      </w:r>
      <w:r w:rsidR="00962E5E">
        <w:rPr>
          <w:rFonts w:ascii="Arial" w:eastAsia="Times New Roman" w:hAnsi="Arial" w:cs="Arial"/>
          <w:sz w:val="24"/>
          <w:szCs w:val="24"/>
        </w:rPr>
        <w:t>followed by Singleton/Neath P</w:t>
      </w:r>
      <w:r w:rsidR="0022170E">
        <w:rPr>
          <w:rFonts w:ascii="Arial" w:eastAsia="Times New Roman" w:hAnsi="Arial" w:cs="Arial"/>
          <w:sz w:val="24"/>
          <w:szCs w:val="24"/>
        </w:rPr>
        <w:t>or</w:t>
      </w:r>
      <w:r w:rsidR="00962E5E">
        <w:rPr>
          <w:rFonts w:ascii="Arial" w:eastAsia="Times New Roman" w:hAnsi="Arial" w:cs="Arial"/>
          <w:sz w:val="24"/>
          <w:szCs w:val="24"/>
        </w:rPr>
        <w:t xml:space="preserve">t Talbot and </w:t>
      </w:r>
      <w:r w:rsidR="00683A18" w:rsidRPr="005725FC">
        <w:rPr>
          <w:rFonts w:ascii="Arial" w:eastAsia="Times New Roman" w:hAnsi="Arial" w:cs="Arial"/>
          <w:sz w:val="24"/>
          <w:szCs w:val="24"/>
        </w:rPr>
        <w:t xml:space="preserve">Mental Health and Learning Disabilities. This should not be viewed negatively but as recognition that staff are comfortable to speak up.  </w:t>
      </w:r>
    </w:p>
    <w:p w14:paraId="0B0059D8" w14:textId="77777777" w:rsidR="00683A18" w:rsidRPr="005725FC" w:rsidRDefault="00683A18" w:rsidP="00683A18">
      <w:pPr>
        <w:ind w:left="720"/>
        <w:contextualSpacing/>
        <w:jc w:val="both"/>
        <w:rPr>
          <w:rFonts w:ascii="Arial" w:hAnsi="Arial" w:cs="Arial"/>
          <w:sz w:val="24"/>
          <w:szCs w:val="24"/>
        </w:rPr>
      </w:pPr>
    </w:p>
    <w:p w14:paraId="27836D64" w14:textId="77699564" w:rsidR="00683A18" w:rsidRPr="005725FC" w:rsidRDefault="00536823" w:rsidP="00683A18">
      <w:pPr>
        <w:numPr>
          <w:ilvl w:val="0"/>
          <w:numId w:val="47"/>
        </w:numPr>
        <w:spacing w:after="0" w:line="240" w:lineRule="auto"/>
        <w:jc w:val="both"/>
        <w:rPr>
          <w:rFonts w:ascii="Arial" w:eastAsia="Times New Roman" w:hAnsi="Arial" w:cs="Arial"/>
          <w:sz w:val="24"/>
          <w:szCs w:val="24"/>
        </w:rPr>
      </w:pPr>
      <w:r>
        <w:rPr>
          <w:rFonts w:ascii="Arial" w:eastAsia="Times New Roman" w:hAnsi="Arial" w:cs="Arial"/>
          <w:sz w:val="24"/>
          <w:szCs w:val="24"/>
        </w:rPr>
        <w:t>There was a reduction this year in the number of staff</w:t>
      </w:r>
      <w:r w:rsidR="0097599D">
        <w:rPr>
          <w:rFonts w:ascii="Arial" w:eastAsia="Times New Roman" w:hAnsi="Arial" w:cs="Arial"/>
          <w:sz w:val="24"/>
          <w:szCs w:val="24"/>
        </w:rPr>
        <w:t xml:space="preserve"> giving</w:t>
      </w:r>
      <w:r w:rsidR="00683A18" w:rsidRPr="005725FC">
        <w:rPr>
          <w:rFonts w:ascii="Arial" w:eastAsia="Times New Roman" w:hAnsi="Arial" w:cs="Arial"/>
          <w:sz w:val="24"/>
          <w:szCs w:val="24"/>
        </w:rPr>
        <w:t xml:space="preserve"> permission for their concern to be escalated</w:t>
      </w:r>
      <w:r w:rsidR="0097599D">
        <w:rPr>
          <w:rFonts w:ascii="Arial" w:eastAsia="Times New Roman" w:hAnsi="Arial" w:cs="Arial"/>
          <w:sz w:val="24"/>
          <w:szCs w:val="24"/>
        </w:rPr>
        <w:t xml:space="preserve"> at 15.62</w:t>
      </w:r>
      <w:r w:rsidR="004C137A">
        <w:rPr>
          <w:rFonts w:ascii="Arial" w:eastAsia="Times New Roman" w:hAnsi="Arial" w:cs="Arial"/>
          <w:sz w:val="24"/>
          <w:szCs w:val="24"/>
        </w:rPr>
        <w:t>%</w:t>
      </w:r>
      <w:r w:rsidR="0097599D">
        <w:rPr>
          <w:rFonts w:ascii="Arial" w:eastAsia="Times New Roman" w:hAnsi="Arial" w:cs="Arial"/>
          <w:sz w:val="24"/>
          <w:szCs w:val="24"/>
        </w:rPr>
        <w:t xml:space="preserve"> when it had </w:t>
      </w:r>
      <w:r w:rsidR="00F04878">
        <w:rPr>
          <w:rFonts w:ascii="Arial" w:eastAsia="Times New Roman" w:hAnsi="Arial" w:cs="Arial"/>
          <w:sz w:val="24"/>
          <w:szCs w:val="24"/>
        </w:rPr>
        <w:t>been</w:t>
      </w:r>
      <w:r w:rsidR="0097599D">
        <w:rPr>
          <w:rFonts w:ascii="Arial" w:eastAsia="Times New Roman" w:hAnsi="Arial" w:cs="Arial"/>
          <w:sz w:val="24"/>
          <w:szCs w:val="24"/>
        </w:rPr>
        <w:t xml:space="preserve"> over 20% </w:t>
      </w:r>
      <w:r w:rsidR="00F04878">
        <w:rPr>
          <w:rFonts w:ascii="Arial" w:eastAsia="Times New Roman" w:hAnsi="Arial" w:cs="Arial"/>
          <w:sz w:val="24"/>
          <w:szCs w:val="24"/>
        </w:rPr>
        <w:t>last</w:t>
      </w:r>
      <w:r w:rsidR="0097599D">
        <w:rPr>
          <w:rFonts w:ascii="Arial" w:eastAsia="Times New Roman" w:hAnsi="Arial" w:cs="Arial"/>
          <w:sz w:val="24"/>
          <w:szCs w:val="24"/>
        </w:rPr>
        <w:t xml:space="preserve"> year</w:t>
      </w:r>
      <w:r w:rsidR="00F04878">
        <w:rPr>
          <w:rFonts w:ascii="Arial" w:eastAsia="Times New Roman" w:hAnsi="Arial" w:cs="Arial"/>
          <w:sz w:val="24"/>
          <w:szCs w:val="24"/>
        </w:rPr>
        <w:t xml:space="preserve"> while 84.38% </w:t>
      </w:r>
      <w:r w:rsidR="00683A18" w:rsidRPr="005725FC">
        <w:rPr>
          <w:rFonts w:ascii="Arial" w:eastAsia="Times New Roman" w:hAnsi="Arial" w:cs="Arial"/>
          <w:sz w:val="24"/>
          <w:szCs w:val="24"/>
        </w:rPr>
        <w:t xml:space="preserve">asked for their concern to remain confidential. </w:t>
      </w:r>
      <w:r w:rsidR="004C137A">
        <w:rPr>
          <w:rFonts w:ascii="Arial" w:eastAsia="Times New Roman" w:hAnsi="Arial" w:cs="Arial"/>
          <w:sz w:val="24"/>
          <w:szCs w:val="24"/>
        </w:rPr>
        <w:t>C</w:t>
      </w:r>
      <w:r w:rsidR="00FF58F6">
        <w:rPr>
          <w:rFonts w:ascii="Arial" w:eastAsia="Times New Roman" w:hAnsi="Arial" w:cs="Arial"/>
          <w:sz w:val="24"/>
          <w:szCs w:val="24"/>
        </w:rPr>
        <w:t>onsideration should be given</w:t>
      </w:r>
      <w:r w:rsidR="00055E74">
        <w:rPr>
          <w:rFonts w:ascii="Arial" w:eastAsia="Times New Roman" w:hAnsi="Arial" w:cs="Arial"/>
          <w:sz w:val="24"/>
          <w:szCs w:val="24"/>
        </w:rPr>
        <w:t xml:space="preserve"> as to whether this reflects</w:t>
      </w:r>
      <w:r w:rsidR="004C137A">
        <w:rPr>
          <w:rFonts w:ascii="Arial" w:eastAsia="Times New Roman" w:hAnsi="Arial" w:cs="Arial"/>
          <w:sz w:val="24"/>
          <w:szCs w:val="24"/>
        </w:rPr>
        <w:t xml:space="preserve"> the ending of the “Big Conversation”</w:t>
      </w:r>
      <w:r w:rsidR="00055E74">
        <w:rPr>
          <w:rFonts w:ascii="Arial" w:eastAsia="Times New Roman" w:hAnsi="Arial" w:cs="Arial"/>
          <w:sz w:val="24"/>
          <w:szCs w:val="24"/>
        </w:rPr>
        <w:t xml:space="preserve"> staff engagement programme</w:t>
      </w:r>
      <w:r w:rsidR="00ED3CA1">
        <w:rPr>
          <w:rFonts w:ascii="Arial" w:eastAsia="Times New Roman" w:hAnsi="Arial" w:cs="Arial"/>
          <w:sz w:val="24"/>
          <w:szCs w:val="24"/>
        </w:rPr>
        <w:t>.</w:t>
      </w:r>
    </w:p>
    <w:p w14:paraId="78085876" w14:textId="77777777" w:rsidR="00683A18" w:rsidRPr="005725FC" w:rsidRDefault="00683A18" w:rsidP="00683A18">
      <w:pPr>
        <w:ind w:left="720"/>
        <w:contextualSpacing/>
        <w:jc w:val="both"/>
        <w:rPr>
          <w:rFonts w:ascii="Arial" w:hAnsi="Arial" w:cs="Arial"/>
          <w:sz w:val="24"/>
          <w:szCs w:val="24"/>
        </w:rPr>
      </w:pPr>
    </w:p>
    <w:p w14:paraId="73369D7A" w14:textId="2F86DAA7" w:rsidR="00683A18" w:rsidRPr="005725FC" w:rsidRDefault="00683A18" w:rsidP="00683A18">
      <w:pPr>
        <w:numPr>
          <w:ilvl w:val="0"/>
          <w:numId w:val="47"/>
        </w:numPr>
        <w:spacing w:after="0" w:line="252" w:lineRule="auto"/>
        <w:jc w:val="both"/>
        <w:rPr>
          <w:rFonts w:ascii="Arial" w:hAnsi="Arial" w:cs="Arial"/>
          <w:sz w:val="24"/>
          <w:szCs w:val="24"/>
        </w:rPr>
      </w:pPr>
      <w:r w:rsidRPr="005725FC">
        <w:rPr>
          <w:rFonts w:ascii="Arial" w:eastAsia="Times New Roman" w:hAnsi="Arial" w:cs="Arial"/>
          <w:sz w:val="24"/>
          <w:szCs w:val="24"/>
        </w:rPr>
        <w:t>Most staff chose to speak to The Guardian Service because they had raised the concern before and had either not been listened to or nothing had been done or were fearful of reprisal (4</w:t>
      </w:r>
      <w:r w:rsidR="008370CC">
        <w:rPr>
          <w:rFonts w:ascii="Arial" w:eastAsia="Times New Roman" w:hAnsi="Arial" w:cs="Arial"/>
          <w:sz w:val="24"/>
          <w:szCs w:val="24"/>
        </w:rPr>
        <w:t>7.66</w:t>
      </w:r>
      <w:r w:rsidRPr="005725FC">
        <w:rPr>
          <w:rFonts w:ascii="Arial" w:eastAsia="Times New Roman" w:hAnsi="Arial" w:cs="Arial"/>
          <w:sz w:val="24"/>
          <w:szCs w:val="24"/>
        </w:rPr>
        <w:t>%) followed by that they believed that they would not be listened to (</w:t>
      </w:r>
      <w:r w:rsidR="008370CC">
        <w:rPr>
          <w:rFonts w:ascii="Arial" w:eastAsia="Times New Roman" w:hAnsi="Arial" w:cs="Arial"/>
          <w:sz w:val="24"/>
          <w:szCs w:val="24"/>
        </w:rPr>
        <w:t>38.28</w:t>
      </w:r>
      <w:r w:rsidRPr="005725FC">
        <w:rPr>
          <w:rFonts w:ascii="Arial" w:eastAsia="Times New Roman" w:hAnsi="Arial" w:cs="Arial"/>
          <w:sz w:val="24"/>
          <w:szCs w:val="24"/>
        </w:rPr>
        <w:t xml:space="preserve">%). </w:t>
      </w:r>
    </w:p>
    <w:p w14:paraId="11443FD8" w14:textId="77777777" w:rsidR="00683A18" w:rsidRPr="005725FC" w:rsidRDefault="00683A18" w:rsidP="00683A18">
      <w:pPr>
        <w:spacing w:after="0" w:line="252" w:lineRule="auto"/>
        <w:ind w:left="720"/>
        <w:jc w:val="both"/>
        <w:rPr>
          <w:rFonts w:ascii="Arial" w:hAnsi="Arial" w:cs="Arial"/>
          <w:sz w:val="24"/>
          <w:szCs w:val="24"/>
        </w:rPr>
      </w:pPr>
    </w:p>
    <w:p w14:paraId="0251F1F4" w14:textId="77777777" w:rsidR="00683A18" w:rsidRPr="00261593" w:rsidRDefault="00683A18" w:rsidP="00683A18">
      <w:pPr>
        <w:numPr>
          <w:ilvl w:val="0"/>
          <w:numId w:val="47"/>
        </w:numPr>
        <w:spacing w:after="0" w:line="252" w:lineRule="auto"/>
        <w:jc w:val="both"/>
        <w:rPr>
          <w:rFonts w:ascii="Arial" w:hAnsi="Arial" w:cs="Arial"/>
          <w:sz w:val="24"/>
          <w:szCs w:val="24"/>
        </w:rPr>
      </w:pPr>
      <w:r w:rsidRPr="005725FC">
        <w:rPr>
          <w:rFonts w:ascii="Arial" w:eastAsia="Times New Roman" w:hAnsi="Arial" w:cs="Arial"/>
          <w:sz w:val="24"/>
          <w:szCs w:val="24"/>
        </w:rPr>
        <w:t>The Guardians have continued to meet regularly with OD, monthly with the Director of Workforce and OD, bi-monthly with the Chair and Independent Board member; to discuss emerging themes. No identifiable data is shared without explicit permission from a staff member.</w:t>
      </w:r>
    </w:p>
    <w:p w14:paraId="52DCE07B" w14:textId="77777777" w:rsidR="00261593" w:rsidRDefault="00261593" w:rsidP="00261593">
      <w:pPr>
        <w:pStyle w:val="ListParagraph"/>
        <w:rPr>
          <w:rFonts w:ascii="Arial" w:hAnsi="Arial" w:cs="Arial"/>
          <w:sz w:val="24"/>
          <w:szCs w:val="24"/>
        </w:rPr>
      </w:pPr>
    </w:p>
    <w:p w14:paraId="42200D4D" w14:textId="351C9B39" w:rsidR="001072B3" w:rsidRPr="005725FC" w:rsidRDefault="001072B3" w:rsidP="00683A18">
      <w:pPr>
        <w:numPr>
          <w:ilvl w:val="0"/>
          <w:numId w:val="47"/>
        </w:numPr>
        <w:spacing w:after="0" w:line="252" w:lineRule="auto"/>
        <w:jc w:val="both"/>
        <w:rPr>
          <w:rFonts w:ascii="Arial" w:hAnsi="Arial" w:cs="Arial"/>
          <w:sz w:val="24"/>
          <w:szCs w:val="24"/>
        </w:rPr>
      </w:pPr>
      <w:r>
        <w:rPr>
          <w:rFonts w:ascii="Arial" w:hAnsi="Arial" w:cs="Arial"/>
          <w:sz w:val="24"/>
          <w:szCs w:val="24"/>
        </w:rPr>
        <w:t>A focus of the Guardians work remains in 3 areas A&amp;E at Morriston</w:t>
      </w:r>
      <w:r w:rsidR="00221A9A">
        <w:rPr>
          <w:rFonts w:ascii="Arial" w:hAnsi="Arial" w:cs="Arial"/>
          <w:sz w:val="24"/>
          <w:szCs w:val="24"/>
        </w:rPr>
        <w:t xml:space="preserve">, Maternity at Singleton/Neath Part Talbot which includes the Community </w:t>
      </w:r>
      <w:r w:rsidR="00553D33">
        <w:rPr>
          <w:rFonts w:ascii="Arial" w:hAnsi="Arial" w:cs="Arial"/>
          <w:sz w:val="24"/>
          <w:szCs w:val="24"/>
        </w:rPr>
        <w:t>Outreach</w:t>
      </w:r>
      <w:r w:rsidR="00221A9A">
        <w:rPr>
          <w:rFonts w:ascii="Arial" w:hAnsi="Arial" w:cs="Arial"/>
          <w:sz w:val="24"/>
          <w:szCs w:val="24"/>
        </w:rPr>
        <w:t xml:space="preserve"> Midwife teams and</w:t>
      </w:r>
      <w:r w:rsidR="00742342">
        <w:rPr>
          <w:rFonts w:ascii="Arial" w:hAnsi="Arial" w:cs="Arial"/>
          <w:sz w:val="24"/>
          <w:szCs w:val="24"/>
        </w:rPr>
        <w:t xml:space="preserve"> </w:t>
      </w:r>
      <w:r w:rsidR="00553D33">
        <w:rPr>
          <w:rFonts w:ascii="Arial" w:hAnsi="Arial" w:cs="Arial"/>
          <w:sz w:val="24"/>
          <w:szCs w:val="24"/>
        </w:rPr>
        <w:t>Mental</w:t>
      </w:r>
      <w:r w:rsidR="00742342">
        <w:rPr>
          <w:rFonts w:ascii="Arial" w:hAnsi="Arial" w:cs="Arial"/>
          <w:sz w:val="24"/>
          <w:szCs w:val="24"/>
        </w:rPr>
        <w:t xml:space="preserve"> </w:t>
      </w:r>
      <w:r w:rsidR="00553D33">
        <w:rPr>
          <w:rFonts w:ascii="Arial" w:hAnsi="Arial" w:cs="Arial"/>
          <w:sz w:val="24"/>
          <w:szCs w:val="24"/>
        </w:rPr>
        <w:t>Health</w:t>
      </w:r>
      <w:r w:rsidR="00742342">
        <w:rPr>
          <w:rFonts w:ascii="Arial" w:hAnsi="Arial" w:cs="Arial"/>
          <w:sz w:val="24"/>
          <w:szCs w:val="24"/>
        </w:rPr>
        <w:t xml:space="preserve"> &amp; Learning </w:t>
      </w:r>
      <w:r w:rsidR="00553D33">
        <w:rPr>
          <w:rFonts w:ascii="Arial" w:hAnsi="Arial" w:cs="Arial"/>
          <w:sz w:val="24"/>
          <w:szCs w:val="24"/>
        </w:rPr>
        <w:t>Di</w:t>
      </w:r>
      <w:r w:rsidR="00ED3CA1">
        <w:rPr>
          <w:rFonts w:ascii="Arial" w:hAnsi="Arial" w:cs="Arial"/>
          <w:sz w:val="24"/>
          <w:szCs w:val="24"/>
        </w:rPr>
        <w:t>sabilities</w:t>
      </w:r>
      <w:r w:rsidR="00742342">
        <w:rPr>
          <w:rFonts w:ascii="Arial" w:hAnsi="Arial" w:cs="Arial"/>
          <w:sz w:val="24"/>
          <w:szCs w:val="24"/>
        </w:rPr>
        <w:t xml:space="preserve"> as the complexity of </w:t>
      </w:r>
      <w:r w:rsidR="00553D33">
        <w:rPr>
          <w:rFonts w:ascii="Arial" w:hAnsi="Arial" w:cs="Arial"/>
          <w:sz w:val="24"/>
          <w:szCs w:val="24"/>
        </w:rPr>
        <w:t>cases</w:t>
      </w:r>
      <w:r w:rsidR="00742342">
        <w:rPr>
          <w:rFonts w:ascii="Arial" w:hAnsi="Arial" w:cs="Arial"/>
          <w:sz w:val="24"/>
          <w:szCs w:val="24"/>
        </w:rPr>
        <w:t xml:space="preserve"> continues to grow.</w:t>
      </w:r>
    </w:p>
    <w:p w14:paraId="1ACA5615" w14:textId="5F551874" w:rsidR="00CD40CB" w:rsidRPr="005725FC" w:rsidRDefault="00CD40CB" w:rsidP="00D061A1">
      <w:pPr>
        <w:jc w:val="both"/>
        <w:rPr>
          <w:rFonts w:ascii="Arial" w:hAnsi="Arial" w:cs="Arial"/>
          <w:sz w:val="24"/>
          <w:szCs w:val="24"/>
        </w:rPr>
      </w:pPr>
    </w:p>
    <w:p w14:paraId="3ADE759B" w14:textId="734CC800" w:rsidR="00CD40CB" w:rsidRPr="005725FC" w:rsidRDefault="00CD40CB" w:rsidP="00CD40CB">
      <w:pPr>
        <w:pStyle w:val="Heading1"/>
        <w:numPr>
          <w:ilvl w:val="0"/>
          <w:numId w:val="29"/>
        </w:numPr>
        <w:rPr>
          <w:rFonts w:ascii="Arial" w:hAnsi="Arial" w:cs="Arial"/>
          <w:b/>
          <w:bCs/>
          <w:sz w:val="24"/>
          <w:szCs w:val="24"/>
        </w:rPr>
      </w:pPr>
      <w:bookmarkStart w:id="3" w:name="_Toc134617819"/>
      <w:r w:rsidRPr="005725FC">
        <w:rPr>
          <w:rFonts w:ascii="Arial" w:hAnsi="Arial" w:cs="Arial"/>
          <w:b/>
          <w:bCs/>
          <w:sz w:val="24"/>
          <w:szCs w:val="24"/>
        </w:rPr>
        <w:t>Background to Freedom to Speak Up</w:t>
      </w:r>
      <w:bookmarkEnd w:id="3"/>
    </w:p>
    <w:p w14:paraId="03527CCD" w14:textId="77777777" w:rsidR="00CD40CB" w:rsidRPr="005725FC" w:rsidRDefault="00CD40CB" w:rsidP="00CD40CB">
      <w:pPr>
        <w:spacing w:after="0" w:line="240" w:lineRule="auto"/>
        <w:jc w:val="both"/>
        <w:rPr>
          <w:rFonts w:ascii="Arial" w:hAnsi="Arial" w:cs="Arial"/>
          <w:sz w:val="24"/>
          <w:szCs w:val="24"/>
        </w:rPr>
      </w:pPr>
    </w:p>
    <w:p w14:paraId="0E8A6E83" w14:textId="385343B0"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Following the Francis Inquiry</w:t>
      </w:r>
      <w:r w:rsidRPr="005725FC">
        <w:rPr>
          <w:rStyle w:val="FootnoteReference"/>
          <w:rFonts w:ascii="Arial" w:hAnsi="Arial" w:cs="Arial"/>
          <w:sz w:val="24"/>
          <w:szCs w:val="24"/>
        </w:rPr>
        <w:footnoteReference w:id="1"/>
      </w:r>
      <w:r w:rsidRPr="005725FC">
        <w:rPr>
          <w:rFonts w:ascii="Arial" w:hAnsi="Arial" w:cs="Arial"/>
          <w:sz w:val="24"/>
          <w:szCs w:val="24"/>
        </w:rPr>
        <w:t xml:space="preserve"> 2013 and 2015, the NHS launched ‘Freedom to Speak Up’ (FTSU). The aim of this initiative was to foster an open and responsive environment and culture throughout the NHS enabling staff to feel confident to speak up when things go or may go wrong; a key element to ensure a safe and effective working environment.</w:t>
      </w:r>
      <w:r w:rsidR="006E1D36" w:rsidRPr="005725FC">
        <w:rPr>
          <w:rFonts w:ascii="Arial" w:hAnsi="Arial" w:cs="Arial"/>
          <w:sz w:val="24"/>
          <w:szCs w:val="24"/>
        </w:rPr>
        <w:t xml:space="preserve"> In Wales the initiative is called “</w:t>
      </w:r>
      <w:r w:rsidR="004F2A67">
        <w:rPr>
          <w:rFonts w:ascii="Arial" w:hAnsi="Arial" w:cs="Arial"/>
          <w:sz w:val="24"/>
          <w:szCs w:val="24"/>
        </w:rPr>
        <w:t>Speaking Up Safely</w:t>
      </w:r>
      <w:r w:rsidR="00C432B4">
        <w:rPr>
          <w:rFonts w:ascii="Arial" w:hAnsi="Arial" w:cs="Arial"/>
          <w:sz w:val="24"/>
          <w:szCs w:val="24"/>
        </w:rPr>
        <w:t>”.</w:t>
      </w:r>
    </w:p>
    <w:p w14:paraId="0478CF31" w14:textId="77777777" w:rsidR="00292F71" w:rsidRPr="005725FC" w:rsidRDefault="00292F71" w:rsidP="00CD40CB">
      <w:pPr>
        <w:spacing w:after="0" w:line="240" w:lineRule="auto"/>
        <w:jc w:val="both"/>
        <w:rPr>
          <w:rFonts w:ascii="Arial" w:hAnsi="Arial" w:cs="Arial"/>
          <w:sz w:val="24"/>
          <w:szCs w:val="24"/>
        </w:rPr>
      </w:pPr>
    </w:p>
    <w:p w14:paraId="71C36A3E" w14:textId="497FBE81" w:rsidR="00CD40CB" w:rsidRPr="005725FC" w:rsidRDefault="00CD40CB" w:rsidP="00CD40CB">
      <w:pPr>
        <w:pStyle w:val="Heading1"/>
        <w:numPr>
          <w:ilvl w:val="0"/>
          <w:numId w:val="29"/>
        </w:numPr>
        <w:rPr>
          <w:rFonts w:ascii="Arial" w:hAnsi="Arial" w:cs="Arial"/>
          <w:b/>
          <w:bCs/>
          <w:sz w:val="24"/>
          <w:szCs w:val="24"/>
        </w:rPr>
      </w:pPr>
      <w:bookmarkStart w:id="4" w:name="_Toc134617820"/>
      <w:r w:rsidRPr="005725FC">
        <w:rPr>
          <w:rFonts w:ascii="Arial" w:hAnsi="Arial" w:cs="Arial"/>
          <w:b/>
          <w:bCs/>
          <w:sz w:val="24"/>
          <w:szCs w:val="24"/>
        </w:rPr>
        <w:t>The Guardian Service</w:t>
      </w:r>
      <w:bookmarkEnd w:id="4"/>
      <w:r w:rsidRPr="005725FC">
        <w:rPr>
          <w:rFonts w:ascii="Arial" w:hAnsi="Arial" w:cs="Arial"/>
          <w:b/>
          <w:bCs/>
          <w:sz w:val="24"/>
          <w:szCs w:val="24"/>
        </w:rPr>
        <w:t xml:space="preserve"> </w:t>
      </w:r>
    </w:p>
    <w:p w14:paraId="70CFBCD7" w14:textId="77777777" w:rsidR="00CD40CB" w:rsidRPr="005725FC" w:rsidRDefault="00CD40CB" w:rsidP="00CD40CB">
      <w:pPr>
        <w:spacing w:after="0" w:line="240" w:lineRule="auto"/>
        <w:jc w:val="both"/>
        <w:rPr>
          <w:rFonts w:ascii="Arial" w:hAnsi="Arial" w:cs="Arial"/>
          <w:sz w:val="24"/>
          <w:szCs w:val="24"/>
        </w:rPr>
      </w:pPr>
    </w:p>
    <w:p w14:paraId="6C8C68BB" w14:textId="24F6096E"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The Guardian Service Limited (GSL) is an independent and confidential staff liaison service. It was established in 2013 by the National NHS Patient Champion in response to The Francis Report. The Guardian Service provides</w:t>
      </w:r>
      <w:r w:rsidR="0003553D">
        <w:rPr>
          <w:rFonts w:ascii="Arial" w:hAnsi="Arial" w:cs="Arial"/>
          <w:sz w:val="24"/>
          <w:szCs w:val="24"/>
        </w:rPr>
        <w:t xml:space="preserve"> </w:t>
      </w:r>
      <w:r w:rsidR="00084C3D">
        <w:rPr>
          <w:rFonts w:ascii="Arial" w:hAnsi="Arial" w:cs="Arial"/>
          <w:sz w:val="24"/>
          <w:szCs w:val="24"/>
        </w:rPr>
        <w:t>approx.</w:t>
      </w:r>
      <w:r w:rsidR="0003553D">
        <w:rPr>
          <w:rFonts w:ascii="Arial" w:hAnsi="Arial" w:cs="Arial"/>
          <w:sz w:val="24"/>
          <w:szCs w:val="24"/>
        </w:rPr>
        <w:t xml:space="preserve"> 150,00 staff across 2</w:t>
      </w:r>
      <w:r w:rsidR="002A0037">
        <w:rPr>
          <w:rFonts w:ascii="Arial" w:hAnsi="Arial" w:cs="Arial"/>
          <w:sz w:val="24"/>
          <w:szCs w:val="24"/>
        </w:rPr>
        <w:t>4</w:t>
      </w:r>
      <w:r w:rsidR="0003553D">
        <w:rPr>
          <w:rFonts w:ascii="Arial" w:hAnsi="Arial" w:cs="Arial"/>
          <w:sz w:val="24"/>
          <w:szCs w:val="24"/>
        </w:rPr>
        <w:t xml:space="preserve"> </w:t>
      </w:r>
      <w:r w:rsidR="002A0037">
        <w:rPr>
          <w:rFonts w:ascii="Arial" w:hAnsi="Arial" w:cs="Arial"/>
          <w:sz w:val="24"/>
          <w:szCs w:val="24"/>
        </w:rPr>
        <w:t xml:space="preserve">NHS </w:t>
      </w:r>
      <w:r w:rsidR="0003553D">
        <w:rPr>
          <w:rFonts w:ascii="Arial" w:hAnsi="Arial" w:cs="Arial"/>
          <w:sz w:val="24"/>
          <w:szCs w:val="24"/>
        </w:rPr>
        <w:t>organisations in England, Scotland and Wales as well as to the B</w:t>
      </w:r>
      <w:r w:rsidR="00264FD2">
        <w:rPr>
          <w:rFonts w:ascii="Arial" w:hAnsi="Arial" w:cs="Arial"/>
          <w:sz w:val="24"/>
          <w:szCs w:val="24"/>
        </w:rPr>
        <w:t xml:space="preserve">ritish Medical Association and recently to the Nursing </w:t>
      </w:r>
      <w:r w:rsidR="00F82C27">
        <w:rPr>
          <w:rFonts w:ascii="Arial" w:hAnsi="Arial" w:cs="Arial"/>
          <w:sz w:val="24"/>
          <w:szCs w:val="24"/>
        </w:rPr>
        <w:t>&amp;</w:t>
      </w:r>
      <w:r w:rsidR="000D080C">
        <w:rPr>
          <w:rFonts w:ascii="Arial" w:hAnsi="Arial" w:cs="Arial"/>
          <w:sz w:val="24"/>
          <w:szCs w:val="24"/>
        </w:rPr>
        <w:t xml:space="preserve"> </w:t>
      </w:r>
      <w:r w:rsidR="00F82C27">
        <w:rPr>
          <w:rFonts w:ascii="Arial" w:hAnsi="Arial" w:cs="Arial"/>
          <w:sz w:val="24"/>
          <w:szCs w:val="24"/>
        </w:rPr>
        <w:t xml:space="preserve">Midwifery Council </w:t>
      </w:r>
      <w:r w:rsidRPr="005725FC">
        <w:rPr>
          <w:rFonts w:ascii="Arial" w:hAnsi="Arial" w:cs="Arial"/>
          <w:sz w:val="24"/>
          <w:szCs w:val="24"/>
        </w:rPr>
        <w:t>with an independent, confidential 24/7 service to raise concerns, worries or risks in their workplace. It covers patient care and safety, whistleblowing, bullying, harassment, and work grievances. We work closely with the National Guardian Office (NGO)</w:t>
      </w:r>
      <w:r w:rsidR="0003553D">
        <w:rPr>
          <w:rFonts w:ascii="Arial" w:hAnsi="Arial" w:cs="Arial"/>
          <w:sz w:val="24"/>
          <w:szCs w:val="24"/>
        </w:rPr>
        <w:t xml:space="preserve"> in England</w:t>
      </w:r>
      <w:r w:rsidRPr="005725FC">
        <w:rPr>
          <w:rFonts w:ascii="Arial" w:hAnsi="Arial" w:cs="Arial"/>
          <w:sz w:val="24"/>
          <w:szCs w:val="24"/>
        </w:rPr>
        <w:t xml:space="preserve"> and attend the FTSU workshops, regional network meetings and FTSU conferences. The Guardian Service is advertised throughout the </w:t>
      </w:r>
      <w:r w:rsidR="006E1D36" w:rsidRPr="005725FC">
        <w:rPr>
          <w:rFonts w:ascii="Arial" w:hAnsi="Arial" w:cs="Arial"/>
          <w:sz w:val="24"/>
          <w:szCs w:val="24"/>
        </w:rPr>
        <w:t>SBUHB</w:t>
      </w:r>
      <w:r w:rsidRPr="005725FC">
        <w:rPr>
          <w:rFonts w:ascii="Arial" w:hAnsi="Arial" w:cs="Arial"/>
          <w:sz w:val="24"/>
          <w:szCs w:val="24"/>
        </w:rPr>
        <w:t xml:space="preserve"> as an independent organisation. This encourages staff to speak up freely and without fear of reprisal. </w:t>
      </w:r>
    </w:p>
    <w:p w14:paraId="619ACC09" w14:textId="77777777" w:rsidR="00CD40CB" w:rsidRPr="005725FC" w:rsidRDefault="00CD40CB" w:rsidP="00CD40CB">
      <w:pPr>
        <w:spacing w:after="0" w:line="240" w:lineRule="auto"/>
        <w:jc w:val="both"/>
        <w:rPr>
          <w:rFonts w:ascii="Arial" w:hAnsi="Arial" w:cs="Arial"/>
          <w:sz w:val="24"/>
          <w:szCs w:val="24"/>
        </w:rPr>
      </w:pPr>
    </w:p>
    <w:p w14:paraId="0A926A16" w14:textId="4FF7E86F"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 xml:space="preserve">The Guardian Service Ltd (GSL) was implemented </w:t>
      </w:r>
      <w:r w:rsidR="000457FE" w:rsidRPr="005725FC">
        <w:rPr>
          <w:rFonts w:ascii="Arial" w:hAnsi="Arial" w:cs="Arial"/>
          <w:sz w:val="24"/>
          <w:szCs w:val="24"/>
        </w:rPr>
        <w:t>in May 2019</w:t>
      </w:r>
      <w:r w:rsidR="0003553D">
        <w:rPr>
          <w:rFonts w:ascii="Arial" w:hAnsi="Arial" w:cs="Arial"/>
          <w:sz w:val="24"/>
          <w:szCs w:val="24"/>
        </w:rPr>
        <w:t xml:space="preserve"> and Swansea Bay University Health Board is the only Health Board in Wales to utilise an independent service </w:t>
      </w:r>
      <w:r w:rsidR="00C124CF">
        <w:rPr>
          <w:rFonts w:ascii="Arial" w:hAnsi="Arial" w:cs="Arial"/>
          <w:sz w:val="24"/>
          <w:szCs w:val="24"/>
        </w:rPr>
        <w:t>in</w:t>
      </w:r>
      <w:r w:rsidR="0003553D">
        <w:rPr>
          <w:rFonts w:ascii="Arial" w:hAnsi="Arial" w:cs="Arial"/>
          <w:sz w:val="24"/>
          <w:szCs w:val="24"/>
        </w:rPr>
        <w:t xml:space="preserve"> the Health Board</w:t>
      </w:r>
      <w:r w:rsidR="00C124CF">
        <w:rPr>
          <w:rFonts w:ascii="Arial" w:hAnsi="Arial" w:cs="Arial"/>
          <w:sz w:val="24"/>
          <w:szCs w:val="24"/>
        </w:rPr>
        <w:t xml:space="preserve"> as part of a range</w:t>
      </w:r>
      <w:r w:rsidR="00E22558">
        <w:rPr>
          <w:rFonts w:ascii="Arial" w:hAnsi="Arial" w:cs="Arial"/>
          <w:sz w:val="24"/>
          <w:szCs w:val="24"/>
        </w:rPr>
        <w:t xml:space="preserve"> of options for staff to speak up confidentially</w:t>
      </w:r>
      <w:r w:rsidR="000457FE" w:rsidRPr="005725FC">
        <w:rPr>
          <w:rFonts w:ascii="Arial" w:hAnsi="Arial" w:cs="Arial"/>
          <w:sz w:val="24"/>
          <w:szCs w:val="24"/>
        </w:rPr>
        <w:t>.</w:t>
      </w:r>
      <w:r w:rsidRPr="005725FC">
        <w:rPr>
          <w:rFonts w:ascii="Arial" w:hAnsi="Arial" w:cs="Arial"/>
          <w:sz w:val="24"/>
          <w:szCs w:val="24"/>
        </w:rPr>
        <w:t xml:space="preserve"> </w:t>
      </w:r>
    </w:p>
    <w:p w14:paraId="2DFC884A" w14:textId="77777777" w:rsidR="00CD40CB" w:rsidRPr="005725FC" w:rsidRDefault="00CD40CB" w:rsidP="00CD40CB">
      <w:pPr>
        <w:spacing w:after="0" w:line="240" w:lineRule="auto"/>
        <w:jc w:val="both"/>
        <w:rPr>
          <w:rFonts w:ascii="Arial" w:hAnsi="Arial" w:cs="Arial"/>
          <w:sz w:val="24"/>
          <w:szCs w:val="24"/>
        </w:rPr>
      </w:pPr>
    </w:p>
    <w:p w14:paraId="4C053E7F" w14:textId="04D5B71A"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Communication and marketing have been achieved by meeting with senior staff members, joining team meetings, site visits</w:t>
      </w:r>
      <w:r w:rsidR="0003553D">
        <w:rPr>
          <w:rFonts w:ascii="Arial" w:hAnsi="Arial" w:cs="Arial"/>
          <w:sz w:val="24"/>
          <w:szCs w:val="24"/>
        </w:rPr>
        <w:t xml:space="preserve"> which have recommenced since the relaxing of Covid restrictions</w:t>
      </w:r>
      <w:r w:rsidRPr="005725FC">
        <w:rPr>
          <w:rFonts w:ascii="Arial" w:hAnsi="Arial" w:cs="Arial"/>
          <w:sz w:val="24"/>
          <w:szCs w:val="24"/>
        </w:rPr>
        <w:t>, the Intranet and the distribution of flyers and posters across the organisation. All new staff will become aware of the Guardian Service when undertaking the organisational induction programme.</w:t>
      </w:r>
    </w:p>
    <w:p w14:paraId="49BDD83F" w14:textId="0141E5F5" w:rsidR="00CD40CB" w:rsidRPr="005725FC" w:rsidRDefault="00CD40CB" w:rsidP="00CD40CB">
      <w:pPr>
        <w:pStyle w:val="Heading1"/>
        <w:numPr>
          <w:ilvl w:val="0"/>
          <w:numId w:val="29"/>
        </w:numPr>
        <w:rPr>
          <w:rFonts w:ascii="Arial" w:hAnsi="Arial" w:cs="Arial"/>
          <w:b/>
          <w:bCs/>
          <w:sz w:val="24"/>
          <w:szCs w:val="24"/>
        </w:rPr>
      </w:pPr>
      <w:bookmarkStart w:id="5" w:name="_Toc134617821"/>
      <w:r w:rsidRPr="005725FC">
        <w:rPr>
          <w:rFonts w:ascii="Arial" w:hAnsi="Arial" w:cs="Arial"/>
          <w:b/>
          <w:bCs/>
          <w:sz w:val="24"/>
          <w:szCs w:val="24"/>
        </w:rPr>
        <w:t>Access and Independence</w:t>
      </w:r>
      <w:bookmarkEnd w:id="5"/>
    </w:p>
    <w:p w14:paraId="131DC7F6" w14:textId="77777777" w:rsidR="00CD40CB" w:rsidRPr="005725FC" w:rsidRDefault="00CD40CB" w:rsidP="00CD40CB">
      <w:pPr>
        <w:pStyle w:val="ListParagraph"/>
        <w:spacing w:after="0" w:line="240" w:lineRule="auto"/>
        <w:ind w:left="360" w:hanging="360"/>
        <w:rPr>
          <w:rFonts w:ascii="Arial" w:hAnsi="Arial" w:cs="Arial"/>
          <w:sz w:val="24"/>
          <w:szCs w:val="24"/>
        </w:rPr>
      </w:pPr>
    </w:p>
    <w:p w14:paraId="788CEF2C" w14:textId="70DC0A5E" w:rsidR="00CD40CB" w:rsidRPr="005725FC" w:rsidRDefault="00CD40CB" w:rsidP="00292F71">
      <w:pPr>
        <w:spacing w:after="0" w:line="240" w:lineRule="auto"/>
        <w:jc w:val="both"/>
        <w:rPr>
          <w:rFonts w:ascii="Arial" w:hAnsi="Arial" w:cs="Arial"/>
          <w:sz w:val="24"/>
          <w:szCs w:val="24"/>
        </w:rPr>
      </w:pPr>
      <w:r w:rsidRPr="005725FC">
        <w:rPr>
          <w:rFonts w:ascii="Arial" w:hAnsi="Arial" w:cs="Arial"/>
          <w:sz w:val="24"/>
          <w:szCs w:val="24"/>
        </w:rPr>
        <w:t xml:space="preserve">Being available and responsive to staff are key factors in the operation of the service. Many staff members, when speaking to a Guardian, have emphasised that a deciding factor in their decision to speak up and contacting GSL was that the Guardians are not </w:t>
      </w:r>
      <w:r w:rsidR="000457FE" w:rsidRPr="005725FC">
        <w:rPr>
          <w:rFonts w:ascii="Arial" w:hAnsi="Arial" w:cs="Arial"/>
          <w:sz w:val="24"/>
          <w:szCs w:val="24"/>
        </w:rPr>
        <w:t>SBUHB employees</w:t>
      </w:r>
      <w:r w:rsidRPr="005725FC">
        <w:rPr>
          <w:rFonts w:ascii="Arial" w:hAnsi="Arial" w:cs="Arial"/>
          <w:sz w:val="24"/>
          <w:szCs w:val="24"/>
        </w:rPr>
        <w:t xml:space="preserve"> and are external to the </w:t>
      </w:r>
      <w:r w:rsidR="000457FE" w:rsidRPr="005725FC">
        <w:rPr>
          <w:rFonts w:ascii="Arial" w:hAnsi="Arial" w:cs="Arial"/>
          <w:sz w:val="24"/>
          <w:szCs w:val="24"/>
        </w:rPr>
        <w:t>Health Board</w:t>
      </w:r>
      <w:r w:rsidRPr="005725FC">
        <w:rPr>
          <w:rFonts w:ascii="Arial" w:hAnsi="Arial" w:cs="Arial"/>
          <w:sz w:val="24"/>
          <w:szCs w:val="24"/>
        </w:rPr>
        <w:t>.</w:t>
      </w:r>
      <w:r w:rsidR="00946CD9">
        <w:rPr>
          <w:rFonts w:ascii="Arial" w:hAnsi="Arial" w:cs="Arial"/>
          <w:sz w:val="24"/>
          <w:szCs w:val="24"/>
        </w:rPr>
        <w:t xml:space="preserve"> As you will see from</w:t>
      </w:r>
      <w:r w:rsidR="00CC2610">
        <w:rPr>
          <w:rFonts w:ascii="Arial" w:hAnsi="Arial" w:cs="Arial"/>
          <w:sz w:val="24"/>
          <w:szCs w:val="24"/>
        </w:rPr>
        <w:t xml:space="preserve"> some of the</w:t>
      </w:r>
      <w:r w:rsidR="00946CD9">
        <w:rPr>
          <w:rFonts w:ascii="Arial" w:hAnsi="Arial" w:cs="Arial"/>
          <w:sz w:val="24"/>
          <w:szCs w:val="24"/>
        </w:rPr>
        <w:t xml:space="preserve"> staff comments that completed the </w:t>
      </w:r>
      <w:r w:rsidR="00071614">
        <w:rPr>
          <w:rFonts w:ascii="Arial" w:hAnsi="Arial" w:cs="Arial"/>
          <w:sz w:val="24"/>
          <w:szCs w:val="24"/>
        </w:rPr>
        <w:t>evaluation</w:t>
      </w:r>
      <w:r w:rsidR="00CC2610">
        <w:rPr>
          <w:rFonts w:ascii="Arial" w:hAnsi="Arial" w:cs="Arial"/>
          <w:sz w:val="24"/>
          <w:szCs w:val="24"/>
        </w:rPr>
        <w:t xml:space="preserve"> survey at the </w:t>
      </w:r>
      <w:r w:rsidR="00A27368">
        <w:rPr>
          <w:rFonts w:ascii="Arial" w:hAnsi="Arial" w:cs="Arial"/>
          <w:sz w:val="24"/>
          <w:szCs w:val="24"/>
        </w:rPr>
        <w:t>conclusion</w:t>
      </w:r>
      <w:r w:rsidR="00CC2610">
        <w:rPr>
          <w:rFonts w:ascii="Arial" w:hAnsi="Arial" w:cs="Arial"/>
          <w:sz w:val="24"/>
          <w:szCs w:val="24"/>
        </w:rPr>
        <w:t xml:space="preserve"> of their concern this </w:t>
      </w:r>
      <w:r w:rsidR="00A27368">
        <w:rPr>
          <w:rFonts w:ascii="Arial" w:hAnsi="Arial" w:cs="Arial"/>
          <w:sz w:val="24"/>
          <w:szCs w:val="24"/>
        </w:rPr>
        <w:t>independence</w:t>
      </w:r>
      <w:r w:rsidR="00CC2610">
        <w:rPr>
          <w:rFonts w:ascii="Arial" w:hAnsi="Arial" w:cs="Arial"/>
          <w:sz w:val="24"/>
          <w:szCs w:val="24"/>
        </w:rPr>
        <w:t xml:space="preserve"> </w:t>
      </w:r>
      <w:r w:rsidR="00A27368">
        <w:rPr>
          <w:rFonts w:ascii="Arial" w:hAnsi="Arial" w:cs="Arial"/>
          <w:sz w:val="24"/>
          <w:szCs w:val="24"/>
        </w:rPr>
        <w:t>was a key factor in them “speaking up”</w:t>
      </w:r>
      <w:r w:rsidR="003B5A59">
        <w:rPr>
          <w:rFonts w:ascii="Arial" w:hAnsi="Arial" w:cs="Arial"/>
          <w:sz w:val="24"/>
          <w:szCs w:val="24"/>
        </w:rPr>
        <w:t>.</w:t>
      </w:r>
    </w:p>
    <w:p w14:paraId="2343A899" w14:textId="77777777" w:rsidR="00E74A37" w:rsidRDefault="00E74A37" w:rsidP="00292F71">
      <w:pPr>
        <w:spacing w:after="0" w:line="240" w:lineRule="auto"/>
        <w:jc w:val="both"/>
        <w:rPr>
          <w:rFonts w:ascii="Arial" w:hAnsi="Arial" w:cs="Arial"/>
          <w:sz w:val="24"/>
          <w:szCs w:val="24"/>
        </w:rPr>
      </w:pPr>
    </w:p>
    <w:p w14:paraId="48002883" w14:textId="77777777" w:rsidR="00105A5C" w:rsidRDefault="00105A5C" w:rsidP="00292F71">
      <w:pPr>
        <w:spacing w:after="0" w:line="240" w:lineRule="auto"/>
        <w:jc w:val="both"/>
        <w:rPr>
          <w:rFonts w:ascii="Arial" w:hAnsi="Arial" w:cs="Arial"/>
          <w:sz w:val="24"/>
          <w:szCs w:val="24"/>
        </w:rPr>
      </w:pPr>
    </w:p>
    <w:p w14:paraId="46FE572F" w14:textId="77777777" w:rsidR="00105A5C" w:rsidRDefault="00105A5C" w:rsidP="00292F71">
      <w:pPr>
        <w:spacing w:after="0" w:line="240" w:lineRule="auto"/>
        <w:jc w:val="both"/>
        <w:rPr>
          <w:rFonts w:ascii="Arial" w:hAnsi="Arial" w:cs="Arial"/>
          <w:sz w:val="24"/>
          <w:szCs w:val="24"/>
        </w:rPr>
      </w:pPr>
    </w:p>
    <w:p w14:paraId="7337CE33" w14:textId="77777777" w:rsidR="00105A5C" w:rsidRDefault="00105A5C" w:rsidP="00292F71">
      <w:pPr>
        <w:spacing w:after="0" w:line="240" w:lineRule="auto"/>
        <w:jc w:val="both"/>
        <w:rPr>
          <w:rFonts w:ascii="Arial" w:hAnsi="Arial" w:cs="Arial"/>
          <w:sz w:val="24"/>
          <w:szCs w:val="24"/>
        </w:rPr>
      </w:pPr>
    </w:p>
    <w:p w14:paraId="671CA982" w14:textId="77777777" w:rsidR="00105A5C" w:rsidRDefault="00105A5C" w:rsidP="00292F71">
      <w:pPr>
        <w:spacing w:after="0" w:line="240" w:lineRule="auto"/>
        <w:jc w:val="both"/>
        <w:rPr>
          <w:rFonts w:ascii="Arial" w:hAnsi="Arial" w:cs="Arial"/>
          <w:sz w:val="24"/>
          <w:szCs w:val="24"/>
        </w:rPr>
      </w:pPr>
    </w:p>
    <w:p w14:paraId="37682B94" w14:textId="77777777" w:rsidR="00105A5C" w:rsidRPr="005725FC" w:rsidRDefault="00105A5C" w:rsidP="00292F71">
      <w:pPr>
        <w:spacing w:after="0" w:line="240" w:lineRule="auto"/>
        <w:jc w:val="both"/>
        <w:rPr>
          <w:rFonts w:ascii="Arial" w:hAnsi="Arial" w:cs="Arial"/>
          <w:sz w:val="24"/>
          <w:szCs w:val="24"/>
        </w:rPr>
      </w:pPr>
    </w:p>
    <w:p w14:paraId="0CE0BF3F" w14:textId="233080D1" w:rsidR="00CD40CB" w:rsidRPr="005725FC" w:rsidRDefault="00CD40CB" w:rsidP="00CD40CB">
      <w:pPr>
        <w:pStyle w:val="Heading1"/>
        <w:numPr>
          <w:ilvl w:val="0"/>
          <w:numId w:val="29"/>
        </w:numPr>
        <w:rPr>
          <w:rFonts w:ascii="Arial" w:hAnsi="Arial" w:cs="Arial"/>
          <w:b/>
          <w:bCs/>
          <w:sz w:val="24"/>
          <w:szCs w:val="24"/>
        </w:rPr>
      </w:pPr>
      <w:bookmarkStart w:id="6" w:name="_Toc134614129"/>
      <w:bookmarkStart w:id="7" w:name="_Toc134617822"/>
      <w:bookmarkEnd w:id="6"/>
      <w:r w:rsidRPr="005725FC">
        <w:rPr>
          <w:rFonts w:ascii="Arial" w:hAnsi="Arial" w:cs="Arial"/>
          <w:b/>
          <w:bCs/>
          <w:sz w:val="24"/>
          <w:szCs w:val="24"/>
        </w:rPr>
        <w:t>Categorisation of Calls and Agreed Escalation Timescales</w:t>
      </w:r>
      <w:bookmarkEnd w:id="7"/>
    </w:p>
    <w:p w14:paraId="251589D6" w14:textId="77777777" w:rsidR="00CD40CB" w:rsidRPr="005725FC" w:rsidRDefault="00CD40CB" w:rsidP="00CD40CB">
      <w:pPr>
        <w:spacing w:after="0" w:line="240" w:lineRule="auto"/>
        <w:jc w:val="both"/>
        <w:rPr>
          <w:rFonts w:ascii="Arial" w:hAnsi="Arial" w:cs="Arial"/>
          <w:sz w:val="24"/>
          <w:szCs w:val="24"/>
        </w:rPr>
      </w:pPr>
    </w:p>
    <w:p w14:paraId="4655A830" w14:textId="425FB1D5" w:rsidR="00CD40CB" w:rsidRPr="005725FC" w:rsidRDefault="00CD40CB" w:rsidP="00CD40CB">
      <w:pPr>
        <w:spacing w:after="0" w:line="240" w:lineRule="auto"/>
        <w:jc w:val="both"/>
        <w:rPr>
          <w:rFonts w:ascii="Arial" w:hAnsi="Arial" w:cs="Arial"/>
          <w:sz w:val="24"/>
          <w:szCs w:val="24"/>
        </w:rPr>
      </w:pPr>
      <w:r w:rsidRPr="005725FC">
        <w:rPr>
          <w:rFonts w:ascii="Arial" w:hAnsi="Arial" w:cs="Arial"/>
          <w:sz w:val="24"/>
          <w:szCs w:val="24"/>
        </w:rPr>
        <w:t>The following timescales have been agreed and form part of the Service Level Agreement.</w:t>
      </w:r>
    </w:p>
    <w:p w14:paraId="5F222449" w14:textId="77777777" w:rsidR="00CD40CB" w:rsidRPr="005725FC" w:rsidRDefault="00CD40CB" w:rsidP="00CD40CB">
      <w:pPr>
        <w:spacing w:after="0" w:line="240" w:lineRule="auto"/>
        <w:jc w:val="both"/>
        <w:rPr>
          <w:rFonts w:ascii="Arial" w:hAnsi="Arial" w:cs="Arial"/>
          <w:sz w:val="24"/>
          <w:szCs w:val="24"/>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83"/>
        <w:gridCol w:w="4819"/>
        <w:gridCol w:w="3544"/>
      </w:tblGrid>
      <w:tr w:rsidR="00CD40CB" w:rsidRPr="005725FC" w14:paraId="15E6956D" w14:textId="77777777" w:rsidTr="00627896">
        <w:trPr>
          <w:trHeight w:val="290"/>
        </w:trPr>
        <w:tc>
          <w:tcPr>
            <w:tcW w:w="983" w:type="dxa"/>
            <w:noWrap/>
            <w:tcMar>
              <w:top w:w="0" w:type="dxa"/>
              <w:left w:w="108" w:type="dxa"/>
              <w:bottom w:w="0" w:type="dxa"/>
              <w:right w:w="108" w:type="dxa"/>
            </w:tcMar>
            <w:vAlign w:val="center"/>
          </w:tcPr>
          <w:p w14:paraId="3BD6DF1C"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Call Type</w:t>
            </w:r>
          </w:p>
        </w:tc>
        <w:tc>
          <w:tcPr>
            <w:tcW w:w="4819" w:type="dxa"/>
            <w:vAlign w:val="center"/>
          </w:tcPr>
          <w:p w14:paraId="3D39FFCD"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Description</w:t>
            </w:r>
          </w:p>
        </w:tc>
        <w:tc>
          <w:tcPr>
            <w:tcW w:w="3544" w:type="dxa"/>
            <w:vAlign w:val="center"/>
          </w:tcPr>
          <w:p w14:paraId="75173203" w14:textId="77777777" w:rsidR="00CD40CB" w:rsidRPr="005725FC" w:rsidRDefault="00CD40CB" w:rsidP="00A10BC0">
            <w:pPr>
              <w:spacing w:after="0" w:line="240" w:lineRule="auto"/>
              <w:jc w:val="center"/>
              <w:rPr>
                <w:rFonts w:ascii="Arial" w:eastAsia="Calibri" w:hAnsi="Arial" w:cs="Arial"/>
                <w:b/>
                <w:bCs/>
                <w:color w:val="000000"/>
                <w:sz w:val="24"/>
                <w:szCs w:val="24"/>
                <w:lang w:eastAsia="en-GB"/>
              </w:rPr>
            </w:pPr>
            <w:r w:rsidRPr="005725FC">
              <w:rPr>
                <w:rFonts w:ascii="Arial" w:eastAsia="Calibri" w:hAnsi="Arial" w:cs="Arial"/>
                <w:b/>
                <w:bCs/>
                <w:color w:val="000000"/>
                <w:sz w:val="24"/>
                <w:szCs w:val="24"/>
                <w:lang w:eastAsia="en-GB"/>
              </w:rPr>
              <w:t>Agreed Escalation Timescales</w:t>
            </w:r>
          </w:p>
        </w:tc>
      </w:tr>
      <w:tr w:rsidR="00CD40CB" w:rsidRPr="005725FC" w14:paraId="70643096" w14:textId="77777777" w:rsidTr="00627896">
        <w:trPr>
          <w:trHeight w:val="870"/>
        </w:trPr>
        <w:tc>
          <w:tcPr>
            <w:tcW w:w="983" w:type="dxa"/>
            <w:shd w:val="clear" w:color="auto" w:fill="FF0000"/>
            <w:noWrap/>
            <w:tcMar>
              <w:top w:w="0" w:type="dxa"/>
              <w:left w:w="108" w:type="dxa"/>
              <w:bottom w:w="0" w:type="dxa"/>
              <w:right w:w="108" w:type="dxa"/>
            </w:tcMar>
            <w:vAlign w:val="center"/>
            <w:hideMark/>
          </w:tcPr>
          <w:p w14:paraId="49FF45A6"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Red</w:t>
            </w:r>
          </w:p>
        </w:tc>
        <w:tc>
          <w:tcPr>
            <w:tcW w:w="4819" w:type="dxa"/>
            <w:tcMar>
              <w:top w:w="0" w:type="dxa"/>
              <w:left w:w="108" w:type="dxa"/>
              <w:bottom w:w="0" w:type="dxa"/>
              <w:right w:w="108" w:type="dxa"/>
            </w:tcMar>
            <w:vAlign w:val="center"/>
            <w:hideMark/>
          </w:tcPr>
          <w:p w14:paraId="611FBCFB"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patient and staff safety, safeguarding, danger to an individual including self-harm.</w:t>
            </w:r>
          </w:p>
        </w:tc>
        <w:tc>
          <w:tcPr>
            <w:tcW w:w="3544" w:type="dxa"/>
            <w:tcMar>
              <w:top w:w="0" w:type="dxa"/>
              <w:left w:w="108" w:type="dxa"/>
              <w:bottom w:w="0" w:type="dxa"/>
              <w:right w:w="108" w:type="dxa"/>
            </w:tcMar>
            <w:vAlign w:val="center"/>
            <w:hideMark/>
          </w:tcPr>
          <w:p w14:paraId="19A1D48F"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12 hours</w:t>
            </w:r>
          </w:p>
        </w:tc>
      </w:tr>
      <w:tr w:rsidR="00CD40CB" w:rsidRPr="005725FC" w14:paraId="13297B8F" w14:textId="77777777" w:rsidTr="00627896">
        <w:trPr>
          <w:trHeight w:val="580"/>
        </w:trPr>
        <w:tc>
          <w:tcPr>
            <w:tcW w:w="983" w:type="dxa"/>
            <w:shd w:val="clear" w:color="auto" w:fill="FFC000"/>
            <w:noWrap/>
            <w:tcMar>
              <w:top w:w="0" w:type="dxa"/>
              <w:left w:w="108" w:type="dxa"/>
              <w:bottom w:w="0" w:type="dxa"/>
              <w:right w:w="108" w:type="dxa"/>
            </w:tcMar>
            <w:vAlign w:val="center"/>
            <w:hideMark/>
          </w:tcPr>
          <w:p w14:paraId="4EA8E500"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Amber</w:t>
            </w:r>
          </w:p>
        </w:tc>
        <w:tc>
          <w:tcPr>
            <w:tcW w:w="4819" w:type="dxa"/>
            <w:tcMar>
              <w:top w:w="0" w:type="dxa"/>
              <w:left w:w="108" w:type="dxa"/>
              <w:bottom w:w="0" w:type="dxa"/>
              <w:right w:w="108" w:type="dxa"/>
            </w:tcMar>
            <w:vAlign w:val="center"/>
            <w:hideMark/>
          </w:tcPr>
          <w:p w14:paraId="40660A3D"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Includes bullying, harassment, and staff safety.</w:t>
            </w:r>
          </w:p>
        </w:tc>
        <w:tc>
          <w:tcPr>
            <w:tcW w:w="3544" w:type="dxa"/>
            <w:tcMar>
              <w:top w:w="0" w:type="dxa"/>
              <w:left w:w="108" w:type="dxa"/>
              <w:bottom w:w="0" w:type="dxa"/>
              <w:right w:w="108" w:type="dxa"/>
            </w:tcMar>
            <w:vAlign w:val="center"/>
            <w:hideMark/>
          </w:tcPr>
          <w:p w14:paraId="25A3ACD0"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48 hours</w:t>
            </w:r>
          </w:p>
        </w:tc>
      </w:tr>
      <w:tr w:rsidR="00CD40CB" w:rsidRPr="005725FC" w14:paraId="7BA5C627" w14:textId="77777777" w:rsidTr="00627896">
        <w:trPr>
          <w:trHeight w:val="580"/>
        </w:trPr>
        <w:tc>
          <w:tcPr>
            <w:tcW w:w="983" w:type="dxa"/>
            <w:shd w:val="clear" w:color="auto" w:fill="00B050"/>
            <w:noWrap/>
            <w:tcMar>
              <w:top w:w="0" w:type="dxa"/>
              <w:left w:w="108" w:type="dxa"/>
              <w:bottom w:w="0" w:type="dxa"/>
              <w:right w:w="108" w:type="dxa"/>
            </w:tcMar>
            <w:vAlign w:val="center"/>
            <w:hideMark/>
          </w:tcPr>
          <w:p w14:paraId="3975E82E"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Green</w:t>
            </w:r>
          </w:p>
        </w:tc>
        <w:tc>
          <w:tcPr>
            <w:tcW w:w="4819" w:type="dxa"/>
            <w:tcMar>
              <w:top w:w="0" w:type="dxa"/>
              <w:left w:w="108" w:type="dxa"/>
              <w:bottom w:w="0" w:type="dxa"/>
              <w:right w:w="108" w:type="dxa"/>
            </w:tcMar>
            <w:vAlign w:val="center"/>
            <w:hideMark/>
          </w:tcPr>
          <w:p w14:paraId="7B58EE45" w14:textId="35384783"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 xml:space="preserve">General grievances </w:t>
            </w:r>
            <w:r w:rsidR="00292F71" w:rsidRPr="005725FC">
              <w:rPr>
                <w:rFonts w:ascii="Arial" w:eastAsia="Calibri" w:hAnsi="Arial" w:cs="Arial"/>
                <w:color w:val="000000"/>
                <w:sz w:val="24"/>
                <w:szCs w:val="24"/>
                <w:lang w:eastAsia="en-GB"/>
              </w:rPr>
              <w:t>e.g.,</w:t>
            </w:r>
            <w:r w:rsidRPr="005725FC">
              <w:rPr>
                <w:rFonts w:ascii="Arial" w:eastAsia="Calibri" w:hAnsi="Arial" w:cs="Arial"/>
                <w:color w:val="000000"/>
                <w:sz w:val="24"/>
                <w:szCs w:val="24"/>
                <w:lang w:eastAsia="en-GB"/>
              </w:rPr>
              <w:t xml:space="preserve"> a change in work conditions.</w:t>
            </w:r>
          </w:p>
        </w:tc>
        <w:tc>
          <w:tcPr>
            <w:tcW w:w="3544" w:type="dxa"/>
            <w:tcMar>
              <w:top w:w="0" w:type="dxa"/>
              <w:left w:w="108" w:type="dxa"/>
              <w:bottom w:w="0" w:type="dxa"/>
              <w:right w:w="108" w:type="dxa"/>
            </w:tcMar>
            <w:vAlign w:val="center"/>
            <w:hideMark/>
          </w:tcPr>
          <w:p w14:paraId="1DB9CACC"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Response required within 72 hours</w:t>
            </w:r>
          </w:p>
        </w:tc>
      </w:tr>
      <w:tr w:rsidR="00CD40CB" w:rsidRPr="005725FC" w14:paraId="73A38CA3" w14:textId="77777777" w:rsidTr="00627896">
        <w:trPr>
          <w:trHeight w:val="580"/>
        </w:trPr>
        <w:tc>
          <w:tcPr>
            <w:tcW w:w="983" w:type="dxa"/>
            <w:shd w:val="clear" w:color="auto" w:fill="auto"/>
            <w:noWrap/>
            <w:tcMar>
              <w:top w:w="0" w:type="dxa"/>
              <w:left w:w="108" w:type="dxa"/>
              <w:bottom w:w="0" w:type="dxa"/>
              <w:right w:w="108" w:type="dxa"/>
            </w:tcMar>
            <w:vAlign w:val="center"/>
          </w:tcPr>
          <w:p w14:paraId="21AFC267"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White</w:t>
            </w:r>
          </w:p>
        </w:tc>
        <w:tc>
          <w:tcPr>
            <w:tcW w:w="4819" w:type="dxa"/>
            <w:shd w:val="clear" w:color="auto" w:fill="auto"/>
            <w:tcMar>
              <w:top w:w="0" w:type="dxa"/>
              <w:left w:w="108" w:type="dxa"/>
              <w:bottom w:w="0" w:type="dxa"/>
              <w:right w:w="108" w:type="dxa"/>
            </w:tcMar>
            <w:vAlign w:val="center"/>
          </w:tcPr>
          <w:p w14:paraId="6EC1A32F"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discernible risk to organisation.</w:t>
            </w:r>
          </w:p>
        </w:tc>
        <w:tc>
          <w:tcPr>
            <w:tcW w:w="3544" w:type="dxa"/>
            <w:shd w:val="clear" w:color="auto" w:fill="auto"/>
            <w:tcMar>
              <w:top w:w="0" w:type="dxa"/>
              <w:left w:w="108" w:type="dxa"/>
              <w:bottom w:w="0" w:type="dxa"/>
              <w:right w:w="108" w:type="dxa"/>
            </w:tcMar>
            <w:vAlign w:val="center"/>
          </w:tcPr>
          <w:p w14:paraId="159E4401" w14:textId="77777777" w:rsidR="00CD40CB" w:rsidRPr="005725FC" w:rsidRDefault="00CD40CB" w:rsidP="00A10BC0">
            <w:pPr>
              <w:spacing w:after="0" w:line="240" w:lineRule="auto"/>
              <w:jc w:val="center"/>
              <w:rPr>
                <w:rFonts w:ascii="Arial" w:eastAsia="Calibri" w:hAnsi="Arial" w:cs="Arial"/>
                <w:color w:val="000000"/>
                <w:sz w:val="24"/>
                <w:szCs w:val="24"/>
                <w:lang w:eastAsia="en-GB"/>
              </w:rPr>
            </w:pPr>
            <w:r w:rsidRPr="005725FC">
              <w:rPr>
                <w:rFonts w:ascii="Arial" w:eastAsia="Calibri" w:hAnsi="Arial" w:cs="Arial"/>
                <w:color w:val="000000"/>
                <w:sz w:val="24"/>
                <w:szCs w:val="24"/>
                <w:lang w:eastAsia="en-GB"/>
              </w:rPr>
              <w:t>No organisational response required</w:t>
            </w:r>
          </w:p>
        </w:tc>
      </w:tr>
    </w:tbl>
    <w:p w14:paraId="645744D8" w14:textId="77777777" w:rsidR="00CD40CB" w:rsidRDefault="00CD40CB" w:rsidP="00CD40CB">
      <w:pPr>
        <w:spacing w:after="0" w:line="240" w:lineRule="auto"/>
        <w:jc w:val="both"/>
        <w:rPr>
          <w:rFonts w:ascii="Arial" w:hAnsi="Arial" w:cs="Arial"/>
          <w:sz w:val="24"/>
          <w:szCs w:val="24"/>
        </w:rPr>
      </w:pPr>
    </w:p>
    <w:p w14:paraId="65D0CD28" w14:textId="77777777" w:rsidR="00CA43DB" w:rsidRPr="005725FC" w:rsidRDefault="00CA43DB" w:rsidP="00CA43DB">
      <w:pPr>
        <w:spacing w:after="0" w:line="240" w:lineRule="auto"/>
        <w:jc w:val="both"/>
        <w:rPr>
          <w:rFonts w:ascii="Arial" w:hAnsi="Arial" w:cs="Arial"/>
          <w:sz w:val="24"/>
          <w:szCs w:val="24"/>
        </w:rPr>
      </w:pPr>
      <w:r w:rsidRPr="005725FC">
        <w:rPr>
          <w:rFonts w:ascii="Arial" w:hAnsi="Arial" w:cs="Arial"/>
          <w:sz w:val="24"/>
          <w:szCs w:val="24"/>
        </w:rPr>
        <w:t xml:space="preserve">Open cases are continually monitored, and regular contact is maintained by the Guardian with members of staff who have raised a concern to establish where ongoing support continues to be required.  This can be via follow up phone calls and/or face to face meetings with staff who are in a situation where they feel they cannot escalate an issue for fear of reprisal.  Guardians will also maintain contact until the situation is resolved or the staff member is satisfied that no further action is required. Where there is a particular complex case, setbacks or avoidable delays in the progress of cases that have been escalated, these would be raised with the organisational lead for the Guardian Service at regular monthly meetings. </w:t>
      </w:r>
    </w:p>
    <w:p w14:paraId="165B6A2D" w14:textId="77777777" w:rsidR="00CA43DB" w:rsidRPr="005725FC" w:rsidRDefault="00CA43DB" w:rsidP="00CA43DB">
      <w:pPr>
        <w:spacing w:after="0" w:line="240" w:lineRule="auto"/>
        <w:jc w:val="both"/>
        <w:rPr>
          <w:rFonts w:ascii="Arial" w:hAnsi="Arial" w:cs="Arial"/>
          <w:sz w:val="24"/>
          <w:szCs w:val="24"/>
        </w:rPr>
      </w:pPr>
    </w:p>
    <w:p w14:paraId="4C04F060" w14:textId="77777777" w:rsidR="00CA43DB" w:rsidRPr="005725FC" w:rsidRDefault="00CA43DB" w:rsidP="00CA43DB">
      <w:pPr>
        <w:spacing w:after="0" w:line="240" w:lineRule="auto"/>
        <w:jc w:val="both"/>
        <w:rPr>
          <w:rFonts w:ascii="Arial" w:hAnsi="Arial" w:cs="Arial"/>
          <w:sz w:val="24"/>
          <w:szCs w:val="24"/>
        </w:rPr>
      </w:pPr>
      <w:r w:rsidRPr="005725FC">
        <w:rPr>
          <w:rFonts w:ascii="Arial" w:hAnsi="Arial" w:cs="Arial"/>
          <w:sz w:val="24"/>
          <w:szCs w:val="24"/>
        </w:rPr>
        <w:t xml:space="preserve">Escalated cases are cases which are referred to an appropriate manager, at the request of the employee, to ensure that appropriate action can be taken. As not all employees want their manager to know they have contacted the GSL, they either progress the matter themselves or take no further action. There are circumstances where cases are escalated at a later date by the Guardian.  A staff member may take time to consider options and decide a course of action that is right for them.  A Guardian will keep a case open and continue to support staff in such cases.  In a few situations contact with the Guardian is not maintained by the staff member. </w:t>
      </w:r>
    </w:p>
    <w:p w14:paraId="1A6AE27D" w14:textId="77777777" w:rsidR="004C1820" w:rsidRDefault="004C1820" w:rsidP="00CD40CB">
      <w:pPr>
        <w:spacing w:after="0" w:line="240" w:lineRule="auto"/>
        <w:jc w:val="both"/>
        <w:rPr>
          <w:rFonts w:ascii="Arial" w:hAnsi="Arial" w:cs="Arial"/>
          <w:sz w:val="24"/>
          <w:szCs w:val="24"/>
        </w:rPr>
      </w:pPr>
    </w:p>
    <w:p w14:paraId="515A1BAA" w14:textId="77777777" w:rsidR="0000760D" w:rsidRDefault="0000760D" w:rsidP="00CD40CB">
      <w:pPr>
        <w:spacing w:after="0" w:line="240" w:lineRule="auto"/>
        <w:jc w:val="both"/>
        <w:rPr>
          <w:rFonts w:ascii="Arial" w:hAnsi="Arial" w:cs="Arial"/>
          <w:sz w:val="24"/>
          <w:szCs w:val="24"/>
        </w:rPr>
      </w:pPr>
    </w:p>
    <w:p w14:paraId="360F96BA" w14:textId="77777777" w:rsidR="0000760D" w:rsidRDefault="0000760D" w:rsidP="00CD40CB">
      <w:pPr>
        <w:spacing w:after="0" w:line="240" w:lineRule="auto"/>
        <w:jc w:val="both"/>
        <w:rPr>
          <w:rFonts w:ascii="Arial" w:hAnsi="Arial" w:cs="Arial"/>
          <w:sz w:val="24"/>
          <w:szCs w:val="24"/>
        </w:rPr>
      </w:pPr>
    </w:p>
    <w:p w14:paraId="2A58226E" w14:textId="77777777" w:rsidR="0000760D" w:rsidRDefault="0000760D" w:rsidP="00CD40CB">
      <w:pPr>
        <w:spacing w:after="0" w:line="240" w:lineRule="auto"/>
        <w:jc w:val="both"/>
        <w:rPr>
          <w:rFonts w:ascii="Arial" w:hAnsi="Arial" w:cs="Arial"/>
          <w:sz w:val="24"/>
          <w:szCs w:val="24"/>
        </w:rPr>
      </w:pPr>
    </w:p>
    <w:p w14:paraId="0E9A951C" w14:textId="77777777" w:rsidR="0000760D" w:rsidRDefault="0000760D" w:rsidP="00CD40CB">
      <w:pPr>
        <w:spacing w:after="0" w:line="240" w:lineRule="auto"/>
        <w:jc w:val="both"/>
        <w:rPr>
          <w:rFonts w:ascii="Arial" w:hAnsi="Arial" w:cs="Arial"/>
          <w:sz w:val="24"/>
          <w:szCs w:val="24"/>
        </w:rPr>
      </w:pPr>
    </w:p>
    <w:p w14:paraId="4EB9555D" w14:textId="77777777" w:rsidR="0000760D" w:rsidRDefault="0000760D" w:rsidP="00CD40CB">
      <w:pPr>
        <w:spacing w:after="0" w:line="240" w:lineRule="auto"/>
        <w:jc w:val="both"/>
        <w:rPr>
          <w:rFonts w:ascii="Arial" w:hAnsi="Arial" w:cs="Arial"/>
          <w:sz w:val="24"/>
          <w:szCs w:val="24"/>
        </w:rPr>
      </w:pPr>
    </w:p>
    <w:p w14:paraId="5295F852" w14:textId="77777777" w:rsidR="0000760D" w:rsidRDefault="0000760D" w:rsidP="00CD40CB">
      <w:pPr>
        <w:spacing w:after="0" w:line="240" w:lineRule="auto"/>
        <w:jc w:val="both"/>
        <w:rPr>
          <w:rFonts w:ascii="Arial" w:hAnsi="Arial" w:cs="Arial"/>
          <w:sz w:val="24"/>
          <w:szCs w:val="24"/>
        </w:rPr>
      </w:pPr>
    </w:p>
    <w:p w14:paraId="046BC861" w14:textId="77777777" w:rsidR="0000760D" w:rsidRDefault="0000760D" w:rsidP="00CD40CB">
      <w:pPr>
        <w:spacing w:after="0" w:line="240" w:lineRule="auto"/>
        <w:jc w:val="both"/>
        <w:rPr>
          <w:rFonts w:ascii="Arial" w:hAnsi="Arial" w:cs="Arial"/>
          <w:sz w:val="24"/>
          <w:szCs w:val="24"/>
        </w:rPr>
      </w:pPr>
    </w:p>
    <w:p w14:paraId="13E92F36" w14:textId="77777777" w:rsidR="0000760D" w:rsidRDefault="0000760D" w:rsidP="00CD40CB">
      <w:pPr>
        <w:spacing w:after="0" w:line="240" w:lineRule="auto"/>
        <w:jc w:val="both"/>
        <w:rPr>
          <w:rFonts w:ascii="Arial" w:hAnsi="Arial" w:cs="Arial"/>
          <w:sz w:val="24"/>
          <w:szCs w:val="24"/>
        </w:rPr>
      </w:pPr>
    </w:p>
    <w:p w14:paraId="45350F75" w14:textId="77777777" w:rsidR="0000760D" w:rsidRDefault="0000760D" w:rsidP="00CD40CB">
      <w:pPr>
        <w:spacing w:after="0" w:line="240" w:lineRule="auto"/>
        <w:jc w:val="both"/>
        <w:rPr>
          <w:rFonts w:ascii="Arial" w:hAnsi="Arial" w:cs="Arial"/>
          <w:sz w:val="24"/>
          <w:szCs w:val="24"/>
        </w:rPr>
      </w:pPr>
    </w:p>
    <w:p w14:paraId="042A350E" w14:textId="77777777" w:rsidR="0000760D" w:rsidRDefault="0000760D" w:rsidP="00CD40CB">
      <w:pPr>
        <w:spacing w:after="0" w:line="240" w:lineRule="auto"/>
        <w:jc w:val="both"/>
        <w:rPr>
          <w:rFonts w:ascii="Arial" w:hAnsi="Arial" w:cs="Arial"/>
          <w:sz w:val="24"/>
          <w:szCs w:val="24"/>
        </w:rPr>
      </w:pPr>
    </w:p>
    <w:p w14:paraId="3D8079A5" w14:textId="77777777" w:rsidR="0000760D" w:rsidRDefault="0000760D" w:rsidP="00CD40CB">
      <w:pPr>
        <w:spacing w:after="0" w:line="240" w:lineRule="auto"/>
        <w:jc w:val="both"/>
        <w:rPr>
          <w:rFonts w:ascii="Arial" w:hAnsi="Arial" w:cs="Arial"/>
          <w:sz w:val="24"/>
          <w:szCs w:val="24"/>
        </w:rPr>
      </w:pPr>
    </w:p>
    <w:p w14:paraId="414D0CCD" w14:textId="77777777" w:rsidR="0000760D" w:rsidRDefault="0000760D" w:rsidP="00CD40CB">
      <w:pPr>
        <w:spacing w:after="0" w:line="240" w:lineRule="auto"/>
        <w:jc w:val="both"/>
        <w:rPr>
          <w:rFonts w:ascii="Arial" w:hAnsi="Arial" w:cs="Arial"/>
          <w:sz w:val="24"/>
          <w:szCs w:val="24"/>
        </w:rPr>
      </w:pPr>
    </w:p>
    <w:p w14:paraId="154E024B" w14:textId="77777777" w:rsidR="0000760D" w:rsidRDefault="0000760D" w:rsidP="00CD40CB">
      <w:pPr>
        <w:spacing w:after="0" w:line="240" w:lineRule="auto"/>
        <w:jc w:val="both"/>
        <w:rPr>
          <w:rFonts w:ascii="Arial" w:hAnsi="Arial" w:cs="Arial"/>
          <w:sz w:val="24"/>
          <w:szCs w:val="24"/>
        </w:rPr>
      </w:pPr>
    </w:p>
    <w:p w14:paraId="6F0074AD" w14:textId="77777777" w:rsidR="0000760D" w:rsidRDefault="0000760D" w:rsidP="00CD40CB">
      <w:pPr>
        <w:spacing w:after="0" w:line="240" w:lineRule="auto"/>
        <w:jc w:val="both"/>
        <w:rPr>
          <w:rFonts w:ascii="Arial" w:hAnsi="Arial" w:cs="Arial"/>
          <w:sz w:val="24"/>
          <w:szCs w:val="24"/>
        </w:rPr>
      </w:pPr>
    </w:p>
    <w:p w14:paraId="3AD42165" w14:textId="77777777" w:rsidR="0000760D" w:rsidRDefault="0000760D" w:rsidP="00CD40CB">
      <w:pPr>
        <w:spacing w:after="0" w:line="240" w:lineRule="auto"/>
        <w:jc w:val="both"/>
        <w:rPr>
          <w:rFonts w:ascii="Arial" w:hAnsi="Arial" w:cs="Arial"/>
          <w:sz w:val="24"/>
          <w:szCs w:val="24"/>
        </w:rPr>
      </w:pPr>
    </w:p>
    <w:p w14:paraId="137DEAC4" w14:textId="77777777" w:rsidR="0000760D" w:rsidRDefault="0000760D" w:rsidP="00CD40CB">
      <w:pPr>
        <w:spacing w:after="0" w:line="240" w:lineRule="auto"/>
        <w:jc w:val="both"/>
        <w:rPr>
          <w:rFonts w:ascii="Arial" w:hAnsi="Arial" w:cs="Arial"/>
          <w:sz w:val="24"/>
          <w:szCs w:val="24"/>
        </w:rPr>
      </w:pPr>
    </w:p>
    <w:p w14:paraId="57B48058" w14:textId="23CEADEE" w:rsidR="00E30687" w:rsidRPr="005725FC" w:rsidRDefault="00E30687" w:rsidP="009D2F87">
      <w:pPr>
        <w:pStyle w:val="Heading1"/>
        <w:numPr>
          <w:ilvl w:val="0"/>
          <w:numId w:val="29"/>
        </w:numPr>
        <w:rPr>
          <w:rFonts w:ascii="Arial" w:hAnsi="Arial" w:cs="Arial"/>
          <w:b/>
          <w:bCs/>
          <w:sz w:val="24"/>
          <w:szCs w:val="24"/>
        </w:rPr>
      </w:pPr>
      <w:bookmarkStart w:id="8" w:name="_Toc134617823"/>
      <w:r w:rsidRPr="005725FC">
        <w:rPr>
          <w:rFonts w:ascii="Arial" w:hAnsi="Arial" w:cs="Arial"/>
          <w:b/>
          <w:bCs/>
          <w:sz w:val="24"/>
          <w:szCs w:val="24"/>
        </w:rPr>
        <w:t>Purpose of the paper</w:t>
      </w:r>
      <w:bookmarkEnd w:id="8"/>
    </w:p>
    <w:p w14:paraId="3FC4ED60" w14:textId="77777777" w:rsidR="006E2157" w:rsidRPr="000F0BA8" w:rsidRDefault="006E2157" w:rsidP="000457FE">
      <w:pPr>
        <w:jc w:val="both"/>
        <w:rPr>
          <w:rFonts w:ascii="Arial" w:hAnsi="Arial" w:cs="Arial"/>
          <w:sz w:val="16"/>
          <w:szCs w:val="16"/>
        </w:rPr>
      </w:pPr>
    </w:p>
    <w:p w14:paraId="1A93A01B" w14:textId="5B2D7048" w:rsidR="00AE4A96" w:rsidRPr="005725FC" w:rsidRDefault="006E2157" w:rsidP="00AE4A96">
      <w:pPr>
        <w:jc w:val="both"/>
        <w:rPr>
          <w:rFonts w:ascii="Arial" w:hAnsi="Arial" w:cs="Arial"/>
          <w:sz w:val="24"/>
          <w:szCs w:val="24"/>
        </w:rPr>
      </w:pPr>
      <w:r>
        <w:rPr>
          <w:rFonts w:ascii="Arial" w:hAnsi="Arial" w:cs="Arial"/>
          <w:sz w:val="24"/>
          <w:szCs w:val="24"/>
        </w:rPr>
        <w:t>T</w:t>
      </w:r>
      <w:r w:rsidR="000457FE" w:rsidRPr="005725FC">
        <w:rPr>
          <w:rFonts w:ascii="Arial" w:hAnsi="Arial" w:cs="Arial"/>
          <w:sz w:val="24"/>
          <w:szCs w:val="24"/>
        </w:rPr>
        <w:t>he purpose of this paper is to share the continued progress, development and evaluation of the service and recommendations from the Raising Concern Guardians</w:t>
      </w:r>
      <w:r w:rsidR="006B7117" w:rsidRPr="005725FC">
        <w:rPr>
          <w:rFonts w:ascii="Arial" w:hAnsi="Arial" w:cs="Arial"/>
          <w:sz w:val="24"/>
          <w:szCs w:val="24"/>
        </w:rPr>
        <w:t xml:space="preserve"> for the period 1 March 202</w:t>
      </w:r>
      <w:r w:rsidR="00546BFB">
        <w:rPr>
          <w:rFonts w:ascii="Arial" w:hAnsi="Arial" w:cs="Arial"/>
          <w:sz w:val="24"/>
          <w:szCs w:val="24"/>
        </w:rPr>
        <w:t>3</w:t>
      </w:r>
      <w:r w:rsidR="006B7117" w:rsidRPr="005725FC">
        <w:rPr>
          <w:rFonts w:ascii="Arial" w:hAnsi="Arial" w:cs="Arial"/>
          <w:sz w:val="24"/>
          <w:szCs w:val="24"/>
        </w:rPr>
        <w:t xml:space="preserve"> to 31 March 202</w:t>
      </w:r>
      <w:r w:rsidR="00546BFB">
        <w:rPr>
          <w:rFonts w:ascii="Arial" w:hAnsi="Arial" w:cs="Arial"/>
          <w:sz w:val="24"/>
          <w:szCs w:val="24"/>
        </w:rPr>
        <w:t>4</w:t>
      </w:r>
      <w:r w:rsidR="000457FE" w:rsidRPr="005725FC">
        <w:rPr>
          <w:rFonts w:ascii="Arial" w:hAnsi="Arial" w:cs="Arial"/>
          <w:sz w:val="24"/>
          <w:szCs w:val="24"/>
        </w:rPr>
        <w:t xml:space="preserve">. </w:t>
      </w:r>
      <w:r w:rsidR="00AE4A96" w:rsidRPr="005725FC">
        <w:rPr>
          <w:rFonts w:ascii="Arial" w:hAnsi="Arial" w:cs="Arial"/>
          <w:sz w:val="24"/>
          <w:szCs w:val="24"/>
        </w:rPr>
        <w:t xml:space="preserve">The paper </w:t>
      </w:r>
      <w:r w:rsidR="00062543">
        <w:rPr>
          <w:rFonts w:ascii="Arial" w:hAnsi="Arial" w:cs="Arial"/>
          <w:sz w:val="24"/>
          <w:szCs w:val="24"/>
        </w:rPr>
        <w:t>needs to be considered</w:t>
      </w:r>
      <w:r w:rsidR="00B277AC">
        <w:rPr>
          <w:rFonts w:ascii="Arial" w:hAnsi="Arial" w:cs="Arial"/>
          <w:sz w:val="24"/>
          <w:szCs w:val="24"/>
        </w:rPr>
        <w:t xml:space="preserve"> bearing in mind the emergence from the Pandemic</w:t>
      </w:r>
      <w:r w:rsidR="002E212F">
        <w:rPr>
          <w:rFonts w:ascii="Arial" w:hAnsi="Arial" w:cs="Arial"/>
          <w:sz w:val="24"/>
          <w:szCs w:val="24"/>
        </w:rPr>
        <w:t xml:space="preserve"> with </w:t>
      </w:r>
      <w:r w:rsidR="00DB57FA">
        <w:rPr>
          <w:rFonts w:ascii="Arial" w:hAnsi="Arial" w:cs="Arial"/>
          <w:sz w:val="24"/>
          <w:szCs w:val="24"/>
        </w:rPr>
        <w:t xml:space="preserve">a </w:t>
      </w:r>
      <w:r w:rsidR="002E212F">
        <w:rPr>
          <w:rFonts w:ascii="Arial" w:hAnsi="Arial" w:cs="Arial"/>
          <w:sz w:val="24"/>
          <w:szCs w:val="24"/>
        </w:rPr>
        <w:t>return to more usual</w:t>
      </w:r>
      <w:r w:rsidR="00E525DB">
        <w:rPr>
          <w:rFonts w:ascii="Arial" w:hAnsi="Arial" w:cs="Arial"/>
          <w:sz w:val="24"/>
          <w:szCs w:val="24"/>
        </w:rPr>
        <w:t xml:space="preserve"> elements of engagement</w:t>
      </w:r>
      <w:r w:rsidR="00DB57FA">
        <w:rPr>
          <w:rFonts w:ascii="Arial" w:hAnsi="Arial" w:cs="Arial"/>
          <w:sz w:val="24"/>
          <w:szCs w:val="24"/>
        </w:rPr>
        <w:t xml:space="preserve">. In </w:t>
      </w:r>
      <w:r w:rsidR="00693B65">
        <w:rPr>
          <w:rFonts w:ascii="Arial" w:hAnsi="Arial" w:cs="Arial"/>
          <w:sz w:val="24"/>
          <w:szCs w:val="24"/>
        </w:rPr>
        <w:t>addition,</w:t>
      </w:r>
      <w:r w:rsidR="00151BF4">
        <w:rPr>
          <w:rFonts w:ascii="Arial" w:hAnsi="Arial" w:cs="Arial"/>
          <w:sz w:val="24"/>
          <w:szCs w:val="24"/>
        </w:rPr>
        <w:t xml:space="preserve"> </w:t>
      </w:r>
      <w:r w:rsidR="00E525DB">
        <w:rPr>
          <w:rFonts w:ascii="Arial" w:hAnsi="Arial" w:cs="Arial"/>
          <w:sz w:val="24"/>
          <w:szCs w:val="24"/>
        </w:rPr>
        <w:t xml:space="preserve">the </w:t>
      </w:r>
      <w:r w:rsidR="00192B73">
        <w:rPr>
          <w:rFonts w:ascii="Arial" w:hAnsi="Arial" w:cs="Arial"/>
          <w:sz w:val="24"/>
          <w:szCs w:val="24"/>
        </w:rPr>
        <w:t>Health</w:t>
      </w:r>
      <w:r w:rsidR="00E525DB">
        <w:rPr>
          <w:rFonts w:ascii="Arial" w:hAnsi="Arial" w:cs="Arial"/>
          <w:sz w:val="24"/>
          <w:szCs w:val="24"/>
        </w:rPr>
        <w:t xml:space="preserve"> Board</w:t>
      </w:r>
      <w:r w:rsidR="00151BF4">
        <w:rPr>
          <w:rFonts w:ascii="Arial" w:hAnsi="Arial" w:cs="Arial"/>
          <w:sz w:val="24"/>
          <w:szCs w:val="24"/>
        </w:rPr>
        <w:t>’s</w:t>
      </w:r>
      <w:r w:rsidR="00E525DB">
        <w:rPr>
          <w:rFonts w:ascii="Arial" w:hAnsi="Arial" w:cs="Arial"/>
          <w:sz w:val="24"/>
          <w:szCs w:val="24"/>
        </w:rPr>
        <w:t xml:space="preserve"> own </w:t>
      </w:r>
      <w:r w:rsidR="00192B73">
        <w:rPr>
          <w:rFonts w:ascii="Arial" w:hAnsi="Arial" w:cs="Arial"/>
          <w:sz w:val="24"/>
          <w:szCs w:val="24"/>
        </w:rPr>
        <w:t>communication</w:t>
      </w:r>
      <w:r w:rsidR="00E525DB">
        <w:rPr>
          <w:rFonts w:ascii="Arial" w:hAnsi="Arial" w:cs="Arial"/>
          <w:sz w:val="24"/>
          <w:szCs w:val="24"/>
        </w:rPr>
        <w:t xml:space="preserve"> </w:t>
      </w:r>
      <w:r w:rsidR="00DB57FA">
        <w:rPr>
          <w:rFonts w:ascii="Arial" w:hAnsi="Arial" w:cs="Arial"/>
          <w:sz w:val="24"/>
          <w:szCs w:val="24"/>
        </w:rPr>
        <w:t xml:space="preserve">and </w:t>
      </w:r>
      <w:r w:rsidR="002069F1">
        <w:rPr>
          <w:rFonts w:ascii="Arial" w:hAnsi="Arial" w:cs="Arial"/>
          <w:sz w:val="24"/>
          <w:szCs w:val="24"/>
        </w:rPr>
        <w:t>engagement</w:t>
      </w:r>
      <w:r w:rsidR="00466AD2">
        <w:rPr>
          <w:rFonts w:ascii="Arial" w:hAnsi="Arial" w:cs="Arial"/>
          <w:sz w:val="24"/>
          <w:szCs w:val="24"/>
        </w:rPr>
        <w:t xml:space="preserve"> programmes such Our</w:t>
      </w:r>
      <w:r w:rsidR="00E525DB">
        <w:rPr>
          <w:rFonts w:ascii="Arial" w:hAnsi="Arial" w:cs="Arial"/>
          <w:sz w:val="24"/>
          <w:szCs w:val="24"/>
        </w:rPr>
        <w:t xml:space="preserve"> Big Conversation</w:t>
      </w:r>
      <w:r w:rsidR="00466AD2">
        <w:rPr>
          <w:rFonts w:ascii="Arial" w:hAnsi="Arial" w:cs="Arial"/>
          <w:sz w:val="24"/>
          <w:szCs w:val="24"/>
        </w:rPr>
        <w:t>,</w:t>
      </w:r>
      <w:r w:rsidR="00305B63">
        <w:rPr>
          <w:rFonts w:ascii="Arial" w:hAnsi="Arial" w:cs="Arial"/>
          <w:sz w:val="24"/>
          <w:szCs w:val="24"/>
        </w:rPr>
        <w:t xml:space="preserve"> the Health Board Vision, People Strategy and</w:t>
      </w:r>
      <w:r w:rsidR="00192B73">
        <w:rPr>
          <w:rFonts w:ascii="Arial" w:hAnsi="Arial" w:cs="Arial"/>
          <w:sz w:val="24"/>
          <w:szCs w:val="24"/>
        </w:rPr>
        <w:t xml:space="preserve"> One</w:t>
      </w:r>
      <w:r w:rsidR="007432B2">
        <w:rPr>
          <w:rFonts w:ascii="Arial" w:hAnsi="Arial" w:cs="Arial"/>
          <w:sz w:val="24"/>
          <w:szCs w:val="24"/>
        </w:rPr>
        <w:t xml:space="preserve"> Bay</w:t>
      </w:r>
      <w:r w:rsidR="00192B73">
        <w:rPr>
          <w:rFonts w:ascii="Arial" w:hAnsi="Arial" w:cs="Arial"/>
          <w:sz w:val="24"/>
          <w:szCs w:val="24"/>
        </w:rPr>
        <w:t xml:space="preserve"> Way</w:t>
      </w:r>
      <w:r w:rsidR="00151BF4">
        <w:rPr>
          <w:rFonts w:ascii="Arial" w:hAnsi="Arial" w:cs="Arial"/>
          <w:sz w:val="24"/>
          <w:szCs w:val="24"/>
        </w:rPr>
        <w:t xml:space="preserve"> branding</w:t>
      </w:r>
      <w:r w:rsidR="00B277AC">
        <w:rPr>
          <w:rFonts w:ascii="Arial" w:hAnsi="Arial" w:cs="Arial"/>
          <w:sz w:val="24"/>
          <w:szCs w:val="24"/>
        </w:rPr>
        <w:t xml:space="preserve"> </w:t>
      </w:r>
      <w:r w:rsidR="00AE59AE">
        <w:rPr>
          <w:rFonts w:ascii="Arial" w:hAnsi="Arial" w:cs="Arial"/>
          <w:sz w:val="24"/>
          <w:szCs w:val="24"/>
        </w:rPr>
        <w:t>as well as</w:t>
      </w:r>
      <w:r w:rsidR="00B277AC">
        <w:rPr>
          <w:rFonts w:ascii="Arial" w:hAnsi="Arial" w:cs="Arial"/>
          <w:sz w:val="24"/>
          <w:szCs w:val="24"/>
        </w:rPr>
        <w:t xml:space="preserve"> the challenging </w:t>
      </w:r>
      <w:r w:rsidR="00AD2540">
        <w:rPr>
          <w:rFonts w:ascii="Arial" w:hAnsi="Arial" w:cs="Arial"/>
          <w:sz w:val="24"/>
          <w:szCs w:val="24"/>
        </w:rPr>
        <w:t>times the</w:t>
      </w:r>
      <w:r w:rsidR="00B277AC">
        <w:rPr>
          <w:rFonts w:ascii="Arial" w:hAnsi="Arial" w:cs="Arial"/>
          <w:sz w:val="24"/>
          <w:szCs w:val="24"/>
        </w:rPr>
        <w:t xml:space="preserve"> NHS finds itself </w:t>
      </w:r>
      <w:r w:rsidR="00AE59AE">
        <w:rPr>
          <w:rFonts w:ascii="Arial" w:hAnsi="Arial" w:cs="Arial"/>
          <w:sz w:val="24"/>
          <w:szCs w:val="24"/>
        </w:rPr>
        <w:t>in</w:t>
      </w:r>
      <w:r w:rsidR="00AD2540">
        <w:rPr>
          <w:rFonts w:ascii="Arial" w:hAnsi="Arial" w:cs="Arial"/>
          <w:sz w:val="24"/>
          <w:szCs w:val="24"/>
        </w:rPr>
        <w:t>.</w:t>
      </w:r>
      <w:r w:rsidR="00AE59AE">
        <w:rPr>
          <w:rFonts w:ascii="Arial" w:hAnsi="Arial" w:cs="Arial"/>
          <w:sz w:val="24"/>
          <w:szCs w:val="24"/>
        </w:rPr>
        <w:t xml:space="preserve"> </w:t>
      </w:r>
      <w:r w:rsidR="00AD2540">
        <w:rPr>
          <w:rFonts w:ascii="Arial" w:hAnsi="Arial" w:cs="Arial"/>
          <w:sz w:val="24"/>
          <w:szCs w:val="24"/>
        </w:rPr>
        <w:t>within</w:t>
      </w:r>
      <w:r w:rsidR="00B277AC">
        <w:rPr>
          <w:rFonts w:ascii="Arial" w:hAnsi="Arial" w:cs="Arial"/>
          <w:sz w:val="24"/>
          <w:szCs w:val="24"/>
        </w:rPr>
        <w:t xml:space="preserve"> </w:t>
      </w:r>
      <w:r w:rsidR="002E212F">
        <w:rPr>
          <w:rFonts w:ascii="Arial" w:hAnsi="Arial" w:cs="Arial"/>
          <w:sz w:val="24"/>
          <w:szCs w:val="24"/>
        </w:rPr>
        <w:t>W</w:t>
      </w:r>
      <w:r w:rsidR="00B277AC">
        <w:rPr>
          <w:rFonts w:ascii="Arial" w:hAnsi="Arial" w:cs="Arial"/>
          <w:sz w:val="24"/>
          <w:szCs w:val="24"/>
        </w:rPr>
        <w:t>ales</w:t>
      </w:r>
      <w:r w:rsidR="00151BF4">
        <w:rPr>
          <w:rFonts w:ascii="Arial" w:hAnsi="Arial" w:cs="Arial"/>
          <w:sz w:val="24"/>
          <w:szCs w:val="24"/>
        </w:rPr>
        <w:t xml:space="preserve"> need to be </w:t>
      </w:r>
      <w:r w:rsidR="0000760D">
        <w:rPr>
          <w:rFonts w:ascii="Arial" w:hAnsi="Arial" w:cs="Arial"/>
          <w:sz w:val="24"/>
          <w:szCs w:val="24"/>
        </w:rPr>
        <w:t>considered.</w:t>
      </w:r>
      <w:r w:rsidR="00AE4A96" w:rsidRPr="005725FC">
        <w:rPr>
          <w:rFonts w:ascii="Arial" w:hAnsi="Arial" w:cs="Arial"/>
          <w:sz w:val="24"/>
          <w:szCs w:val="24"/>
        </w:rPr>
        <w:t xml:space="preserve"> </w:t>
      </w:r>
    </w:p>
    <w:p w14:paraId="58FCFBC1" w14:textId="257958B3" w:rsidR="00E30687" w:rsidRPr="005725FC" w:rsidRDefault="00E30687" w:rsidP="00A55BDB">
      <w:pPr>
        <w:pStyle w:val="Heading1"/>
        <w:numPr>
          <w:ilvl w:val="0"/>
          <w:numId w:val="29"/>
        </w:numPr>
        <w:rPr>
          <w:rFonts w:ascii="Arial" w:hAnsi="Arial" w:cs="Arial"/>
          <w:b/>
          <w:bCs/>
          <w:sz w:val="24"/>
          <w:szCs w:val="24"/>
        </w:rPr>
      </w:pPr>
      <w:bookmarkStart w:id="9" w:name="_Toc134614132"/>
      <w:bookmarkStart w:id="10" w:name="_Toc134614133"/>
      <w:bookmarkStart w:id="11" w:name="_Toc134617824"/>
      <w:bookmarkEnd w:id="9"/>
      <w:bookmarkEnd w:id="10"/>
      <w:r w:rsidRPr="005725FC">
        <w:rPr>
          <w:rFonts w:ascii="Arial" w:hAnsi="Arial" w:cs="Arial"/>
          <w:b/>
          <w:bCs/>
          <w:sz w:val="24"/>
          <w:szCs w:val="24"/>
        </w:rPr>
        <w:t>Number of concerns raised</w:t>
      </w:r>
      <w:bookmarkEnd w:id="11"/>
      <w:r w:rsidRPr="005725FC">
        <w:rPr>
          <w:rFonts w:ascii="Arial" w:hAnsi="Arial" w:cs="Arial"/>
          <w:b/>
          <w:bCs/>
          <w:sz w:val="24"/>
          <w:szCs w:val="24"/>
        </w:rPr>
        <w:t xml:space="preserve"> </w:t>
      </w:r>
    </w:p>
    <w:p w14:paraId="6B48C1A3" w14:textId="77777777" w:rsidR="00D20E3A" w:rsidRDefault="00D20E3A" w:rsidP="00D20E3A">
      <w:pPr>
        <w:rPr>
          <w:rFonts w:ascii="Arial" w:hAnsi="Arial" w:cs="Arial"/>
          <w:sz w:val="24"/>
          <w:szCs w:val="24"/>
        </w:rPr>
      </w:pPr>
    </w:p>
    <w:p w14:paraId="19445040" w14:textId="05061F0B" w:rsidR="00C464A6" w:rsidRPr="005725FC" w:rsidRDefault="00C464A6" w:rsidP="00D20E3A">
      <w:pPr>
        <w:rPr>
          <w:rFonts w:ascii="Arial" w:hAnsi="Arial" w:cs="Arial"/>
          <w:sz w:val="24"/>
          <w:szCs w:val="24"/>
        </w:rPr>
      </w:pPr>
      <w:r>
        <w:rPr>
          <w:noProof/>
          <w:lang w:eastAsia="en-GB"/>
        </w:rPr>
        <w:drawing>
          <wp:inline distT="0" distB="0" distL="0" distR="0" wp14:anchorId="56E1ADA1" wp14:editId="5421CD75">
            <wp:extent cx="6008370" cy="1620520"/>
            <wp:effectExtent l="0" t="0" r="0" b="0"/>
            <wp:docPr id="579742825" name="Picture 1" descr="A graph of statistics with numbers and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742825" name="Picture 1" descr="A graph of statistics with numbers and text&#10;&#10;Description automatically generated with medium confidence"/>
                    <pic:cNvPicPr/>
                  </pic:nvPicPr>
                  <pic:blipFill>
                    <a:blip r:embed="rId14"/>
                    <a:stretch>
                      <a:fillRect/>
                    </a:stretch>
                  </pic:blipFill>
                  <pic:spPr>
                    <a:xfrm>
                      <a:off x="0" y="0"/>
                      <a:ext cx="6008370" cy="1620520"/>
                    </a:xfrm>
                    <a:prstGeom prst="rect">
                      <a:avLst/>
                    </a:prstGeom>
                  </pic:spPr>
                </pic:pic>
              </a:graphicData>
            </a:graphic>
          </wp:inline>
        </w:drawing>
      </w:r>
    </w:p>
    <w:p w14:paraId="209B252D" w14:textId="7D7D8DF7" w:rsidR="00510C6E" w:rsidRPr="005725FC" w:rsidRDefault="00510C6E" w:rsidP="00510C6E">
      <w:pPr>
        <w:jc w:val="both"/>
        <w:rPr>
          <w:rFonts w:ascii="Arial" w:hAnsi="Arial" w:cs="Arial"/>
          <w:sz w:val="24"/>
          <w:szCs w:val="24"/>
        </w:rPr>
      </w:pPr>
      <w:bookmarkStart w:id="12" w:name="_Hlk42076171"/>
      <w:r w:rsidRPr="005725FC">
        <w:rPr>
          <w:rFonts w:ascii="Arial" w:hAnsi="Arial" w:cs="Arial"/>
          <w:sz w:val="24"/>
          <w:szCs w:val="24"/>
        </w:rPr>
        <w:t xml:space="preserve">There have been </w:t>
      </w:r>
      <w:r w:rsidR="0024165D">
        <w:rPr>
          <w:rFonts w:ascii="Arial" w:hAnsi="Arial" w:cs="Arial"/>
          <w:sz w:val="24"/>
          <w:szCs w:val="24"/>
        </w:rPr>
        <w:t>128</w:t>
      </w:r>
      <w:r w:rsidR="00BE6E7C">
        <w:rPr>
          <w:rFonts w:ascii="Arial" w:hAnsi="Arial" w:cs="Arial"/>
          <w:sz w:val="24"/>
          <w:szCs w:val="24"/>
        </w:rPr>
        <w:t xml:space="preserve"> </w:t>
      </w:r>
      <w:r w:rsidRPr="005725FC">
        <w:rPr>
          <w:rFonts w:ascii="Arial" w:hAnsi="Arial" w:cs="Arial"/>
          <w:sz w:val="24"/>
          <w:szCs w:val="24"/>
        </w:rPr>
        <w:t>(</w:t>
      </w:r>
      <w:r w:rsidR="00BE6E7C">
        <w:rPr>
          <w:rFonts w:ascii="Arial" w:hAnsi="Arial" w:cs="Arial"/>
          <w:sz w:val="24"/>
          <w:szCs w:val="24"/>
        </w:rPr>
        <w:t>88</w:t>
      </w:r>
      <w:r w:rsidRPr="005725FC">
        <w:rPr>
          <w:rFonts w:ascii="Arial" w:hAnsi="Arial" w:cs="Arial"/>
          <w:sz w:val="24"/>
          <w:szCs w:val="24"/>
        </w:rPr>
        <w:t xml:space="preserve"> last year and </w:t>
      </w:r>
      <w:r w:rsidR="0043437B">
        <w:rPr>
          <w:rFonts w:ascii="Arial" w:hAnsi="Arial" w:cs="Arial"/>
          <w:sz w:val="24"/>
          <w:szCs w:val="24"/>
        </w:rPr>
        <w:t xml:space="preserve">74, </w:t>
      </w:r>
      <w:r w:rsidRPr="005725FC">
        <w:rPr>
          <w:rFonts w:ascii="Arial" w:hAnsi="Arial" w:cs="Arial"/>
          <w:sz w:val="24"/>
          <w:szCs w:val="24"/>
        </w:rPr>
        <w:t>66 &amp; 91 in previous years) concerns raised by staff during the period of this report.</w:t>
      </w:r>
    </w:p>
    <w:bookmarkEnd w:id="12"/>
    <w:p w14:paraId="7AEDF15B" w14:textId="551A5290" w:rsidR="00510C6E" w:rsidRPr="005725FC" w:rsidRDefault="00510C6E" w:rsidP="00510C6E">
      <w:pPr>
        <w:jc w:val="both"/>
        <w:rPr>
          <w:rFonts w:ascii="Arial" w:hAnsi="Arial" w:cs="Arial"/>
          <w:sz w:val="24"/>
          <w:szCs w:val="24"/>
        </w:rPr>
      </w:pPr>
      <w:r w:rsidRPr="005725FC">
        <w:rPr>
          <w:rFonts w:ascii="Arial" w:hAnsi="Arial" w:cs="Arial"/>
          <w:sz w:val="24"/>
          <w:szCs w:val="24"/>
        </w:rPr>
        <w:t>Contact has been made from staff to the Raising Concerns Guardians via email (</w:t>
      </w:r>
      <w:r w:rsidR="004A3998">
        <w:rPr>
          <w:rFonts w:ascii="Arial" w:hAnsi="Arial" w:cs="Arial"/>
          <w:sz w:val="24"/>
          <w:szCs w:val="24"/>
        </w:rPr>
        <w:t>1031</w:t>
      </w:r>
      <w:r w:rsidRPr="005725FC">
        <w:rPr>
          <w:rFonts w:ascii="Arial" w:hAnsi="Arial" w:cs="Arial"/>
          <w:sz w:val="24"/>
          <w:szCs w:val="24"/>
        </w:rPr>
        <w:t>), telephone (</w:t>
      </w:r>
      <w:r w:rsidR="004A3998">
        <w:rPr>
          <w:rFonts w:ascii="Arial" w:hAnsi="Arial" w:cs="Arial"/>
          <w:sz w:val="24"/>
          <w:szCs w:val="24"/>
        </w:rPr>
        <w:t>545</w:t>
      </w:r>
      <w:r w:rsidRPr="005725FC">
        <w:rPr>
          <w:rFonts w:ascii="Arial" w:hAnsi="Arial" w:cs="Arial"/>
          <w:sz w:val="24"/>
          <w:szCs w:val="24"/>
        </w:rPr>
        <w:t xml:space="preserve">) and face to face visits (344). In </w:t>
      </w:r>
      <w:r>
        <w:rPr>
          <w:rFonts w:ascii="Arial" w:hAnsi="Arial" w:cs="Arial"/>
          <w:sz w:val="24"/>
          <w:szCs w:val="24"/>
        </w:rPr>
        <w:t xml:space="preserve">2022 the figures were 763, 428 and 344 while in </w:t>
      </w:r>
      <w:r w:rsidRPr="005725FC">
        <w:rPr>
          <w:rFonts w:ascii="Arial" w:hAnsi="Arial" w:cs="Arial"/>
          <w:sz w:val="24"/>
          <w:szCs w:val="24"/>
        </w:rPr>
        <w:t xml:space="preserve">2021 the figures were 606, 337 and 254 while in 2020 the figures were 1441, 471 and 254 and in 2019 the figures were 906, 1493 and 152 respectively. While the use of Microsoft Teams remains a useful method of engagement there is no doubt that </w:t>
      </w:r>
      <w:r w:rsidR="0000760D" w:rsidRPr="005725FC">
        <w:rPr>
          <w:rFonts w:ascii="Arial" w:hAnsi="Arial" w:cs="Arial"/>
          <w:sz w:val="24"/>
          <w:szCs w:val="24"/>
        </w:rPr>
        <w:t>the</w:t>
      </w:r>
      <w:r w:rsidR="0000760D">
        <w:rPr>
          <w:rFonts w:ascii="Arial" w:hAnsi="Arial" w:cs="Arial"/>
          <w:sz w:val="24"/>
          <w:szCs w:val="24"/>
        </w:rPr>
        <w:t xml:space="preserve"> continued</w:t>
      </w:r>
      <w:r w:rsidRPr="005725FC">
        <w:rPr>
          <w:rFonts w:ascii="Arial" w:hAnsi="Arial" w:cs="Arial"/>
          <w:sz w:val="24"/>
          <w:szCs w:val="24"/>
        </w:rPr>
        <w:t xml:space="preserve"> easing of pandemic restrictions</w:t>
      </w:r>
      <w:r w:rsidR="001E1C7B">
        <w:rPr>
          <w:rFonts w:ascii="Arial" w:hAnsi="Arial" w:cs="Arial"/>
          <w:sz w:val="24"/>
          <w:szCs w:val="24"/>
        </w:rPr>
        <w:t xml:space="preserve"> both in the physical as well as psychological sense</w:t>
      </w:r>
      <w:r w:rsidRPr="005725FC">
        <w:rPr>
          <w:rFonts w:ascii="Arial" w:hAnsi="Arial" w:cs="Arial"/>
          <w:sz w:val="24"/>
          <w:szCs w:val="24"/>
        </w:rPr>
        <w:t xml:space="preserve"> has increased the number of “in person” engagements.</w:t>
      </w:r>
      <w:r>
        <w:rPr>
          <w:rFonts w:ascii="Arial" w:hAnsi="Arial" w:cs="Arial"/>
          <w:sz w:val="24"/>
          <w:szCs w:val="24"/>
        </w:rPr>
        <w:t xml:space="preserve"> There has also been a concerted effort to be a visible as possible in all locations with regular walkarounds and “drop in” sessions. </w:t>
      </w:r>
    </w:p>
    <w:p w14:paraId="1551313D" w14:textId="782E79CB" w:rsidR="00510C6E" w:rsidRDefault="00510C6E" w:rsidP="00510C6E">
      <w:pPr>
        <w:jc w:val="both"/>
        <w:rPr>
          <w:rFonts w:ascii="Arial" w:hAnsi="Arial" w:cs="Arial"/>
          <w:sz w:val="24"/>
          <w:szCs w:val="24"/>
        </w:rPr>
      </w:pPr>
      <w:r>
        <w:rPr>
          <w:rFonts w:ascii="Arial" w:hAnsi="Arial" w:cs="Arial"/>
          <w:sz w:val="24"/>
          <w:szCs w:val="24"/>
        </w:rPr>
        <w:t xml:space="preserve">There is no doubt that over the past year there has been a continuation in the acceptance of the value of “face to face” engagement. </w:t>
      </w:r>
      <w:r w:rsidR="00E63514">
        <w:rPr>
          <w:rFonts w:ascii="Arial" w:hAnsi="Arial" w:cs="Arial"/>
          <w:sz w:val="24"/>
          <w:szCs w:val="24"/>
        </w:rPr>
        <w:t>Our</w:t>
      </w:r>
      <w:r>
        <w:rPr>
          <w:rFonts w:ascii="Arial" w:hAnsi="Arial" w:cs="Arial"/>
          <w:sz w:val="24"/>
          <w:szCs w:val="24"/>
        </w:rPr>
        <w:t xml:space="preserve"> Big Conversation </w:t>
      </w:r>
      <w:r w:rsidR="00842086">
        <w:rPr>
          <w:rFonts w:ascii="Arial" w:hAnsi="Arial" w:cs="Arial"/>
          <w:sz w:val="24"/>
          <w:szCs w:val="24"/>
        </w:rPr>
        <w:t>initiative</w:t>
      </w:r>
      <w:r>
        <w:rPr>
          <w:rFonts w:ascii="Arial" w:hAnsi="Arial" w:cs="Arial"/>
          <w:sz w:val="24"/>
          <w:szCs w:val="24"/>
        </w:rPr>
        <w:t xml:space="preserve"> with the previous Chief Executive certainly appears (anecdotally anyway) to further cement the view in staff’s minds that the Health Board wants to listen.</w:t>
      </w:r>
    </w:p>
    <w:p w14:paraId="66DAAA54" w14:textId="77777777" w:rsidR="00510C6E" w:rsidRPr="005725FC" w:rsidRDefault="00510C6E" w:rsidP="00510C6E">
      <w:pPr>
        <w:jc w:val="both"/>
        <w:rPr>
          <w:rFonts w:ascii="Arial" w:hAnsi="Arial" w:cs="Arial"/>
          <w:sz w:val="24"/>
          <w:szCs w:val="24"/>
        </w:rPr>
      </w:pPr>
      <w:r w:rsidRPr="005725FC">
        <w:rPr>
          <w:rFonts w:ascii="Arial" w:hAnsi="Arial" w:cs="Arial"/>
          <w:sz w:val="24"/>
          <w:szCs w:val="24"/>
        </w:rPr>
        <w:t>The support of the SBUHB staff at all levels to assist this has been greatly appreciated</w:t>
      </w:r>
      <w:r>
        <w:rPr>
          <w:rFonts w:ascii="Arial" w:hAnsi="Arial" w:cs="Arial"/>
          <w:sz w:val="24"/>
          <w:szCs w:val="24"/>
        </w:rPr>
        <w:t xml:space="preserve"> with particular thanks to both Natalie Mills and Julie Lloyd who have acted at different times during the year as our Liaison contacts.</w:t>
      </w:r>
      <w:r w:rsidRPr="005725FC">
        <w:rPr>
          <w:rFonts w:ascii="Arial" w:hAnsi="Arial" w:cs="Arial"/>
          <w:sz w:val="24"/>
          <w:szCs w:val="24"/>
        </w:rPr>
        <w:t xml:space="preserve">  </w:t>
      </w:r>
    </w:p>
    <w:p w14:paraId="5946D5A5" w14:textId="77777777" w:rsidR="0089061A" w:rsidRDefault="00510C6E" w:rsidP="000F4ADF">
      <w:pPr>
        <w:jc w:val="both"/>
        <w:rPr>
          <w:rFonts w:ascii="Arial" w:hAnsi="Arial" w:cs="Arial"/>
          <w:sz w:val="24"/>
          <w:szCs w:val="24"/>
        </w:rPr>
      </w:pPr>
      <w:r w:rsidRPr="005725FC">
        <w:rPr>
          <w:rFonts w:ascii="Arial" w:hAnsi="Arial" w:cs="Arial"/>
          <w:sz w:val="24"/>
          <w:szCs w:val="24"/>
        </w:rPr>
        <w:t xml:space="preserve">With the easing of the pandemic restrictions there has been several requests for visits to some specific areas of the Health Board. </w:t>
      </w:r>
    </w:p>
    <w:p w14:paraId="7A129A44" w14:textId="50514813" w:rsidR="00510C6E" w:rsidRPr="000F4ADF" w:rsidRDefault="00D67115" w:rsidP="000F4ADF">
      <w:pPr>
        <w:jc w:val="both"/>
        <w:rPr>
          <w:rFonts w:ascii="Arial" w:hAnsi="Arial" w:cs="Arial"/>
          <w:sz w:val="24"/>
          <w:szCs w:val="24"/>
        </w:rPr>
      </w:pPr>
      <w:r>
        <w:rPr>
          <w:rFonts w:ascii="Arial" w:hAnsi="Arial" w:cs="Arial"/>
          <w:sz w:val="24"/>
          <w:szCs w:val="24"/>
        </w:rPr>
        <w:t>W</w:t>
      </w:r>
      <w:r w:rsidR="00510C6E">
        <w:rPr>
          <w:rFonts w:ascii="Arial" w:hAnsi="Arial" w:cs="Arial"/>
          <w:sz w:val="24"/>
          <w:szCs w:val="24"/>
        </w:rPr>
        <w:t>ith the agreement of Morriston Hospital early in the year as well, all areas of the Health Board now allow</w:t>
      </w:r>
      <w:r w:rsidR="00510C6E" w:rsidRPr="005725FC">
        <w:rPr>
          <w:rFonts w:ascii="Arial" w:hAnsi="Arial" w:cs="Arial"/>
          <w:sz w:val="24"/>
          <w:szCs w:val="24"/>
        </w:rPr>
        <w:t xml:space="preserve"> the Guardian Service access at any time to all their facilities without restriction</w:t>
      </w:r>
      <w:r w:rsidR="00510C6E">
        <w:rPr>
          <w:rFonts w:ascii="Arial" w:hAnsi="Arial" w:cs="Arial"/>
          <w:sz w:val="24"/>
          <w:szCs w:val="24"/>
        </w:rPr>
        <w:t xml:space="preserve"> which has no doubt also contributed to the increased case load.</w:t>
      </w:r>
    </w:p>
    <w:p w14:paraId="5BB548FA" w14:textId="636481C8" w:rsidR="00915983" w:rsidRPr="005725FC" w:rsidRDefault="00915983" w:rsidP="00A55BDB">
      <w:pPr>
        <w:pStyle w:val="Heading1"/>
        <w:numPr>
          <w:ilvl w:val="0"/>
          <w:numId w:val="29"/>
        </w:numPr>
        <w:rPr>
          <w:rFonts w:ascii="Arial" w:hAnsi="Arial" w:cs="Arial"/>
          <w:b/>
          <w:bCs/>
          <w:sz w:val="24"/>
          <w:szCs w:val="24"/>
        </w:rPr>
      </w:pPr>
      <w:bookmarkStart w:id="13" w:name="_Toc134617825"/>
      <w:r w:rsidRPr="005725FC">
        <w:rPr>
          <w:rFonts w:ascii="Arial" w:hAnsi="Arial" w:cs="Arial"/>
          <w:b/>
          <w:bCs/>
          <w:sz w:val="24"/>
          <w:szCs w:val="24"/>
        </w:rPr>
        <w:t>Confidentiality</w:t>
      </w:r>
      <w:bookmarkEnd w:id="13"/>
      <w:r w:rsidRPr="005725FC">
        <w:rPr>
          <w:rFonts w:ascii="Arial" w:hAnsi="Arial" w:cs="Arial"/>
          <w:b/>
          <w:bCs/>
          <w:sz w:val="24"/>
          <w:szCs w:val="24"/>
        </w:rPr>
        <w:t xml:space="preserve"> </w:t>
      </w:r>
    </w:p>
    <w:p w14:paraId="571FA744" w14:textId="77777777" w:rsidR="00732E4A" w:rsidRPr="004B6878" w:rsidRDefault="00732E4A" w:rsidP="00D061A1">
      <w:pPr>
        <w:autoSpaceDE w:val="0"/>
        <w:autoSpaceDN w:val="0"/>
        <w:adjustRightInd w:val="0"/>
        <w:spacing w:after="0" w:line="240" w:lineRule="auto"/>
        <w:jc w:val="both"/>
        <w:rPr>
          <w:rFonts w:ascii="Arial" w:hAnsi="Arial" w:cs="Arial"/>
          <w:sz w:val="16"/>
          <w:szCs w:val="16"/>
        </w:rPr>
      </w:pPr>
    </w:p>
    <w:p w14:paraId="59F466BF" w14:textId="62E4FEB0" w:rsidR="006452DF" w:rsidRPr="005725FC" w:rsidRDefault="0006512B" w:rsidP="006452DF">
      <w:pPr>
        <w:autoSpaceDE w:val="0"/>
        <w:autoSpaceDN w:val="0"/>
        <w:adjustRightInd w:val="0"/>
        <w:spacing w:after="0" w:line="240" w:lineRule="auto"/>
        <w:jc w:val="both"/>
        <w:rPr>
          <w:rFonts w:ascii="Arial" w:hAnsi="Arial" w:cs="Arial"/>
          <w:sz w:val="24"/>
          <w:szCs w:val="24"/>
        </w:rPr>
      </w:pPr>
      <w:r>
        <w:rPr>
          <w:rFonts w:ascii="Arial" w:hAnsi="Arial" w:cs="Arial"/>
          <w:sz w:val="24"/>
          <w:szCs w:val="24"/>
        </w:rPr>
        <w:t>It is concerning that there has been an overall reduction in the %</w:t>
      </w:r>
      <w:r w:rsidR="001C38E3">
        <w:rPr>
          <w:rFonts w:ascii="Arial" w:hAnsi="Arial" w:cs="Arial"/>
          <w:sz w:val="24"/>
          <w:szCs w:val="24"/>
        </w:rPr>
        <w:t xml:space="preserve"> of concerns that have been escal</w:t>
      </w:r>
      <w:r w:rsidR="007B393A">
        <w:rPr>
          <w:rFonts w:ascii="Arial" w:hAnsi="Arial" w:cs="Arial"/>
          <w:sz w:val="24"/>
          <w:szCs w:val="24"/>
        </w:rPr>
        <w:t>ated</w:t>
      </w:r>
      <w:r w:rsidR="001C38E3">
        <w:rPr>
          <w:rFonts w:ascii="Arial" w:hAnsi="Arial" w:cs="Arial"/>
          <w:sz w:val="24"/>
          <w:szCs w:val="24"/>
        </w:rPr>
        <w:t xml:space="preserve"> in some form this year from the previous 22.73% in </w:t>
      </w:r>
      <w:r w:rsidR="007B393A">
        <w:rPr>
          <w:rFonts w:ascii="Arial" w:hAnsi="Arial" w:cs="Arial"/>
          <w:sz w:val="24"/>
          <w:szCs w:val="24"/>
        </w:rPr>
        <w:t>the 2023 Report to 15.62</w:t>
      </w:r>
      <w:r w:rsidR="00B518A8">
        <w:rPr>
          <w:rFonts w:ascii="Arial" w:hAnsi="Arial" w:cs="Arial"/>
          <w:sz w:val="24"/>
          <w:szCs w:val="24"/>
        </w:rPr>
        <w:t>%</w:t>
      </w:r>
      <w:r w:rsidR="007B393A">
        <w:rPr>
          <w:rFonts w:ascii="Arial" w:hAnsi="Arial" w:cs="Arial"/>
          <w:sz w:val="24"/>
          <w:szCs w:val="24"/>
        </w:rPr>
        <w:t xml:space="preserve"> this year</w:t>
      </w:r>
      <w:r w:rsidR="00096B6A">
        <w:rPr>
          <w:rFonts w:ascii="Arial" w:hAnsi="Arial" w:cs="Arial"/>
          <w:sz w:val="24"/>
          <w:szCs w:val="24"/>
        </w:rPr>
        <w:t>. G</w:t>
      </w:r>
      <w:r w:rsidR="00F77A9B">
        <w:rPr>
          <w:rFonts w:ascii="Arial" w:hAnsi="Arial" w:cs="Arial"/>
          <w:sz w:val="24"/>
          <w:szCs w:val="24"/>
        </w:rPr>
        <w:t xml:space="preserve">enerally </w:t>
      </w:r>
      <w:r w:rsidR="00096102">
        <w:rPr>
          <w:rFonts w:ascii="Arial" w:hAnsi="Arial" w:cs="Arial"/>
          <w:sz w:val="24"/>
          <w:szCs w:val="24"/>
        </w:rPr>
        <w:t>speaking,</w:t>
      </w:r>
      <w:r w:rsidR="00F77A9B">
        <w:rPr>
          <w:rFonts w:ascii="Arial" w:hAnsi="Arial" w:cs="Arial"/>
          <w:sz w:val="24"/>
          <w:szCs w:val="24"/>
        </w:rPr>
        <w:t xml:space="preserve"> taking a view across all our contracts</w:t>
      </w:r>
      <w:r w:rsidR="006B1613">
        <w:rPr>
          <w:rFonts w:ascii="Arial" w:hAnsi="Arial" w:cs="Arial"/>
          <w:sz w:val="24"/>
          <w:szCs w:val="24"/>
        </w:rPr>
        <w:t xml:space="preserve"> this figure is lower tha</w:t>
      </w:r>
      <w:r w:rsidR="00096102">
        <w:rPr>
          <w:rFonts w:ascii="Arial" w:hAnsi="Arial" w:cs="Arial"/>
          <w:sz w:val="24"/>
          <w:szCs w:val="24"/>
        </w:rPr>
        <w:t>n</w:t>
      </w:r>
      <w:r w:rsidR="006B1613">
        <w:rPr>
          <w:rFonts w:ascii="Arial" w:hAnsi="Arial" w:cs="Arial"/>
          <w:sz w:val="24"/>
          <w:szCs w:val="24"/>
        </w:rPr>
        <w:t xml:space="preserve"> expected and work is being undertaken to tr</w:t>
      </w:r>
      <w:r w:rsidR="009324CD">
        <w:rPr>
          <w:rFonts w:ascii="Arial" w:hAnsi="Arial" w:cs="Arial"/>
          <w:sz w:val="24"/>
          <w:szCs w:val="24"/>
        </w:rPr>
        <w:t>y and identify</w:t>
      </w:r>
      <w:r w:rsidR="007E0722">
        <w:rPr>
          <w:rFonts w:ascii="Arial" w:hAnsi="Arial" w:cs="Arial"/>
          <w:sz w:val="24"/>
          <w:szCs w:val="24"/>
        </w:rPr>
        <w:t xml:space="preserve"> any factors </w:t>
      </w:r>
      <w:r w:rsidR="00096B6A">
        <w:rPr>
          <w:rFonts w:ascii="Arial" w:hAnsi="Arial" w:cs="Arial"/>
          <w:sz w:val="24"/>
          <w:szCs w:val="24"/>
        </w:rPr>
        <w:t>involved.</w:t>
      </w:r>
      <w:r w:rsidR="008678D8">
        <w:rPr>
          <w:rFonts w:ascii="Arial" w:hAnsi="Arial" w:cs="Arial"/>
          <w:sz w:val="24"/>
          <w:szCs w:val="24"/>
        </w:rPr>
        <w:t xml:space="preserve"> </w:t>
      </w:r>
      <w:r w:rsidR="00096B6A">
        <w:rPr>
          <w:rFonts w:ascii="Arial" w:hAnsi="Arial" w:cs="Arial"/>
          <w:sz w:val="24"/>
          <w:szCs w:val="24"/>
        </w:rPr>
        <w:t>However,</w:t>
      </w:r>
      <w:r w:rsidR="008678D8">
        <w:rPr>
          <w:rFonts w:ascii="Arial" w:hAnsi="Arial" w:cs="Arial"/>
          <w:sz w:val="24"/>
          <w:szCs w:val="24"/>
        </w:rPr>
        <w:t xml:space="preserve"> it is feasible that often the individual </w:t>
      </w:r>
      <w:r w:rsidR="009324CD">
        <w:rPr>
          <w:rFonts w:ascii="Arial" w:hAnsi="Arial" w:cs="Arial"/>
          <w:sz w:val="24"/>
          <w:szCs w:val="24"/>
        </w:rPr>
        <w:t>raising</w:t>
      </w:r>
      <w:r w:rsidR="008678D8">
        <w:rPr>
          <w:rFonts w:ascii="Arial" w:hAnsi="Arial" w:cs="Arial"/>
          <w:sz w:val="24"/>
          <w:szCs w:val="24"/>
        </w:rPr>
        <w:t xml:space="preserve"> the concern has felt </w:t>
      </w:r>
      <w:r w:rsidR="007E0722">
        <w:rPr>
          <w:rFonts w:ascii="Arial" w:hAnsi="Arial" w:cs="Arial"/>
          <w:sz w:val="24"/>
          <w:szCs w:val="24"/>
        </w:rPr>
        <w:t>suitably</w:t>
      </w:r>
      <w:r w:rsidR="008678D8">
        <w:rPr>
          <w:rFonts w:ascii="Arial" w:hAnsi="Arial" w:cs="Arial"/>
          <w:sz w:val="24"/>
          <w:szCs w:val="24"/>
        </w:rPr>
        <w:t xml:space="preserve"> empowered and dealt with the matter </w:t>
      </w:r>
      <w:r w:rsidR="009324CD">
        <w:rPr>
          <w:rFonts w:ascii="Arial" w:hAnsi="Arial" w:cs="Arial"/>
          <w:sz w:val="24"/>
          <w:szCs w:val="24"/>
        </w:rPr>
        <w:t>themselves at</w:t>
      </w:r>
      <w:r w:rsidR="007E0722">
        <w:rPr>
          <w:rFonts w:ascii="Arial" w:hAnsi="Arial" w:cs="Arial"/>
          <w:sz w:val="24"/>
          <w:szCs w:val="24"/>
        </w:rPr>
        <w:t xml:space="preserve"> </w:t>
      </w:r>
      <w:r w:rsidR="009324CD">
        <w:rPr>
          <w:rFonts w:ascii="Arial" w:hAnsi="Arial" w:cs="Arial"/>
          <w:sz w:val="24"/>
          <w:szCs w:val="24"/>
        </w:rPr>
        <w:t>a more local level</w:t>
      </w:r>
      <w:r w:rsidR="007E0722">
        <w:rPr>
          <w:rFonts w:ascii="Arial" w:hAnsi="Arial" w:cs="Arial"/>
          <w:sz w:val="24"/>
          <w:szCs w:val="24"/>
        </w:rPr>
        <w:t xml:space="preserve"> or the contrary view might be that there is still</w:t>
      </w:r>
      <w:r w:rsidR="006452DF" w:rsidRPr="005725FC">
        <w:rPr>
          <w:rFonts w:ascii="Arial" w:hAnsi="Arial" w:cs="Arial"/>
          <w:sz w:val="24"/>
          <w:szCs w:val="24"/>
        </w:rPr>
        <w:t xml:space="preserve"> a level of fear about being identified in the organisation.</w:t>
      </w:r>
      <w:r w:rsidR="00286E46">
        <w:rPr>
          <w:rFonts w:ascii="Arial" w:hAnsi="Arial" w:cs="Arial"/>
          <w:sz w:val="24"/>
          <w:szCs w:val="24"/>
        </w:rPr>
        <w:t xml:space="preserve"> </w:t>
      </w:r>
      <w:r w:rsidR="00CA7746">
        <w:rPr>
          <w:rFonts w:ascii="Arial" w:hAnsi="Arial" w:cs="Arial"/>
          <w:sz w:val="24"/>
          <w:szCs w:val="24"/>
        </w:rPr>
        <w:t>Our</w:t>
      </w:r>
      <w:r w:rsidR="00286E46">
        <w:rPr>
          <w:rFonts w:ascii="Arial" w:hAnsi="Arial" w:cs="Arial"/>
          <w:sz w:val="24"/>
          <w:szCs w:val="24"/>
        </w:rPr>
        <w:t xml:space="preserve"> </w:t>
      </w:r>
      <w:r w:rsidR="006452DF" w:rsidRPr="005725FC">
        <w:rPr>
          <w:rFonts w:ascii="Arial" w:hAnsi="Arial" w:cs="Arial"/>
          <w:sz w:val="24"/>
          <w:szCs w:val="24"/>
        </w:rPr>
        <w:t xml:space="preserve">“Big Conversation” </w:t>
      </w:r>
      <w:r w:rsidR="00CB25D7">
        <w:rPr>
          <w:rFonts w:ascii="Arial" w:hAnsi="Arial" w:cs="Arial"/>
          <w:sz w:val="24"/>
          <w:szCs w:val="24"/>
        </w:rPr>
        <w:t>did break</w:t>
      </w:r>
      <w:r w:rsidR="006452DF" w:rsidRPr="005725FC">
        <w:rPr>
          <w:rFonts w:ascii="Arial" w:hAnsi="Arial" w:cs="Arial"/>
          <w:sz w:val="24"/>
          <w:szCs w:val="24"/>
        </w:rPr>
        <w:t xml:space="preserve"> down </w:t>
      </w:r>
      <w:r w:rsidR="00CB25D7">
        <w:rPr>
          <w:rFonts w:ascii="Arial" w:hAnsi="Arial" w:cs="Arial"/>
          <w:sz w:val="24"/>
          <w:szCs w:val="24"/>
        </w:rPr>
        <w:t xml:space="preserve">some of those </w:t>
      </w:r>
      <w:r w:rsidR="006452DF" w:rsidRPr="005725FC">
        <w:rPr>
          <w:rFonts w:ascii="Arial" w:hAnsi="Arial" w:cs="Arial"/>
          <w:sz w:val="24"/>
          <w:szCs w:val="24"/>
        </w:rPr>
        <w:t>barriers</w:t>
      </w:r>
      <w:r w:rsidR="00CB25D7">
        <w:rPr>
          <w:rFonts w:ascii="Arial" w:hAnsi="Arial" w:cs="Arial"/>
          <w:sz w:val="24"/>
          <w:szCs w:val="24"/>
        </w:rPr>
        <w:t xml:space="preserve"> which clearly needs to be built upon in the coming year</w:t>
      </w:r>
      <w:r w:rsidR="006452DF" w:rsidRPr="005725FC">
        <w:rPr>
          <w:rFonts w:ascii="Arial" w:hAnsi="Arial" w:cs="Arial"/>
          <w:sz w:val="24"/>
          <w:szCs w:val="24"/>
        </w:rPr>
        <w:t>.</w:t>
      </w:r>
    </w:p>
    <w:p w14:paraId="1FE201A0" w14:textId="77777777" w:rsidR="006452DF" w:rsidRPr="00B44A01" w:rsidRDefault="006452DF" w:rsidP="00D061A1">
      <w:pPr>
        <w:autoSpaceDE w:val="0"/>
        <w:autoSpaceDN w:val="0"/>
        <w:adjustRightInd w:val="0"/>
        <w:spacing w:after="0" w:line="240" w:lineRule="auto"/>
        <w:jc w:val="both"/>
        <w:rPr>
          <w:rFonts w:ascii="Arial" w:hAnsi="Arial" w:cs="Arial"/>
          <w:sz w:val="16"/>
          <w:szCs w:val="16"/>
        </w:rPr>
      </w:pPr>
    </w:p>
    <w:p w14:paraId="428D2609" w14:textId="77777777" w:rsidR="00D91B8D" w:rsidRPr="005725FC" w:rsidRDefault="00D91B8D" w:rsidP="00D061A1">
      <w:pPr>
        <w:autoSpaceDE w:val="0"/>
        <w:autoSpaceDN w:val="0"/>
        <w:adjustRightInd w:val="0"/>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6149"/>
        <w:gridCol w:w="1793"/>
        <w:gridCol w:w="1510"/>
      </w:tblGrid>
      <w:tr w:rsidR="000838B9" w:rsidRPr="005725FC" w14:paraId="6689F5D6" w14:textId="77777777" w:rsidTr="009B17F7">
        <w:tc>
          <w:tcPr>
            <w:tcW w:w="6149" w:type="dxa"/>
            <w:shd w:val="clear" w:color="auto" w:fill="4472C4" w:themeFill="accent1"/>
          </w:tcPr>
          <w:p w14:paraId="4C42F7BB"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Confidentiality</w:t>
            </w:r>
          </w:p>
        </w:tc>
        <w:tc>
          <w:tcPr>
            <w:tcW w:w="1793" w:type="dxa"/>
            <w:shd w:val="clear" w:color="auto" w:fill="4472C4" w:themeFill="accent1"/>
          </w:tcPr>
          <w:p w14:paraId="4026A1F7"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No. of concerns</w:t>
            </w:r>
          </w:p>
        </w:tc>
        <w:tc>
          <w:tcPr>
            <w:tcW w:w="1510" w:type="dxa"/>
            <w:shd w:val="clear" w:color="auto" w:fill="4472C4" w:themeFill="accent1"/>
          </w:tcPr>
          <w:p w14:paraId="25206330" w14:textId="77777777" w:rsidR="000838B9" w:rsidRPr="005725FC" w:rsidRDefault="000838B9" w:rsidP="00D061A1">
            <w:pPr>
              <w:jc w:val="both"/>
              <w:rPr>
                <w:rFonts w:ascii="Arial" w:eastAsia="Times New Roman" w:hAnsi="Arial" w:cs="Arial"/>
                <w:b/>
                <w:bCs/>
                <w:color w:val="000000" w:themeColor="text1"/>
              </w:rPr>
            </w:pPr>
            <w:r w:rsidRPr="005725FC">
              <w:rPr>
                <w:rFonts w:ascii="Arial" w:eastAsia="Times New Roman" w:hAnsi="Arial" w:cs="Arial"/>
                <w:b/>
                <w:bCs/>
                <w:color w:val="000000" w:themeColor="text1"/>
              </w:rPr>
              <w:t>Percentage</w:t>
            </w:r>
          </w:p>
        </w:tc>
      </w:tr>
      <w:tr w:rsidR="000838B9" w:rsidRPr="005725FC" w14:paraId="25FF1469" w14:textId="77777777" w:rsidTr="009B17F7">
        <w:tc>
          <w:tcPr>
            <w:tcW w:w="6149" w:type="dxa"/>
          </w:tcPr>
          <w:p w14:paraId="55A904EF" w14:textId="77777777"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Keep it confidential within Guardian Service remit</w:t>
            </w:r>
          </w:p>
        </w:tc>
        <w:tc>
          <w:tcPr>
            <w:tcW w:w="1793" w:type="dxa"/>
          </w:tcPr>
          <w:p w14:paraId="502F17C5" w14:textId="37304C31" w:rsidR="000838B9" w:rsidRPr="005725FC"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108</w:t>
            </w:r>
          </w:p>
        </w:tc>
        <w:tc>
          <w:tcPr>
            <w:tcW w:w="1510" w:type="dxa"/>
          </w:tcPr>
          <w:p w14:paraId="39AFBD54" w14:textId="675317AD" w:rsidR="000838B9" w:rsidRPr="005725FC" w:rsidRDefault="009B17F7" w:rsidP="00D061A1">
            <w:pPr>
              <w:jc w:val="both"/>
              <w:rPr>
                <w:rFonts w:ascii="Arial" w:eastAsia="Times New Roman" w:hAnsi="Arial" w:cs="Arial"/>
              </w:rPr>
            </w:pPr>
            <w:r>
              <w:rPr>
                <w:rFonts w:ascii="Arial" w:eastAsia="Times New Roman" w:hAnsi="Arial" w:cs="Arial"/>
              </w:rPr>
              <w:t>84.38%</w:t>
            </w:r>
          </w:p>
        </w:tc>
      </w:tr>
      <w:tr w:rsidR="000838B9" w:rsidRPr="005725FC" w14:paraId="743418A2" w14:textId="77777777" w:rsidTr="009B17F7">
        <w:tc>
          <w:tcPr>
            <w:tcW w:w="6149" w:type="dxa"/>
          </w:tcPr>
          <w:p w14:paraId="45BED244" w14:textId="6EFB5033"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Permission to escalate with name</w:t>
            </w:r>
          </w:p>
        </w:tc>
        <w:tc>
          <w:tcPr>
            <w:tcW w:w="1793" w:type="dxa"/>
          </w:tcPr>
          <w:p w14:paraId="4495578A" w14:textId="79C04666" w:rsidR="000838B9" w:rsidRPr="005725FC"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9</w:t>
            </w:r>
          </w:p>
        </w:tc>
        <w:tc>
          <w:tcPr>
            <w:tcW w:w="1510" w:type="dxa"/>
          </w:tcPr>
          <w:p w14:paraId="304C24FF" w14:textId="119A248A" w:rsidR="000838B9" w:rsidRPr="005725FC" w:rsidRDefault="009B17F7" w:rsidP="00D061A1">
            <w:pPr>
              <w:jc w:val="both"/>
              <w:rPr>
                <w:rFonts w:ascii="Arial" w:eastAsia="Times New Roman" w:hAnsi="Arial" w:cs="Arial"/>
              </w:rPr>
            </w:pPr>
            <w:r>
              <w:rPr>
                <w:rFonts w:ascii="Arial" w:eastAsia="Times New Roman" w:hAnsi="Arial" w:cs="Arial"/>
              </w:rPr>
              <w:t>7.03%</w:t>
            </w:r>
          </w:p>
        </w:tc>
      </w:tr>
      <w:tr w:rsidR="000838B9" w:rsidRPr="005725FC" w14:paraId="1E8E4000" w14:textId="77777777" w:rsidTr="009B17F7">
        <w:tc>
          <w:tcPr>
            <w:tcW w:w="6149" w:type="dxa"/>
          </w:tcPr>
          <w:p w14:paraId="0DA2026E" w14:textId="4205AE44" w:rsidR="000838B9" w:rsidRPr="005725FC" w:rsidRDefault="000838B9" w:rsidP="00D061A1">
            <w:pPr>
              <w:jc w:val="both"/>
              <w:rPr>
                <w:rFonts w:ascii="Arial" w:eastAsia="Times New Roman" w:hAnsi="Arial" w:cs="Arial"/>
                <w:color w:val="000000" w:themeColor="text1"/>
              </w:rPr>
            </w:pPr>
            <w:r w:rsidRPr="005725FC">
              <w:rPr>
                <w:rFonts w:ascii="Arial" w:eastAsia="Times New Roman" w:hAnsi="Arial" w:cs="Arial"/>
                <w:color w:val="000000" w:themeColor="text1"/>
              </w:rPr>
              <w:t xml:space="preserve">Permission to escalate </w:t>
            </w:r>
            <w:r w:rsidR="009B17F7">
              <w:rPr>
                <w:rFonts w:ascii="Arial" w:eastAsia="Times New Roman" w:hAnsi="Arial" w:cs="Arial"/>
                <w:color w:val="000000" w:themeColor="text1"/>
              </w:rPr>
              <w:t>without name</w:t>
            </w:r>
          </w:p>
        </w:tc>
        <w:tc>
          <w:tcPr>
            <w:tcW w:w="1793" w:type="dxa"/>
          </w:tcPr>
          <w:p w14:paraId="1B43E7F1" w14:textId="6059AF3D" w:rsidR="000838B9" w:rsidRPr="005725FC"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3</w:t>
            </w:r>
          </w:p>
        </w:tc>
        <w:tc>
          <w:tcPr>
            <w:tcW w:w="1510" w:type="dxa"/>
          </w:tcPr>
          <w:p w14:paraId="1725C1F3" w14:textId="5E748E31" w:rsidR="000838B9" w:rsidRPr="005725FC" w:rsidRDefault="009B17F7" w:rsidP="00D061A1">
            <w:pPr>
              <w:jc w:val="both"/>
              <w:rPr>
                <w:rFonts w:ascii="Arial" w:eastAsia="Times New Roman" w:hAnsi="Arial" w:cs="Arial"/>
              </w:rPr>
            </w:pPr>
            <w:r>
              <w:rPr>
                <w:rFonts w:ascii="Arial" w:eastAsia="Times New Roman" w:hAnsi="Arial" w:cs="Arial"/>
              </w:rPr>
              <w:t>2.34%</w:t>
            </w:r>
          </w:p>
        </w:tc>
      </w:tr>
      <w:tr w:rsidR="009B17F7" w:rsidRPr="005725FC" w14:paraId="3558716F" w14:textId="77777777" w:rsidTr="009B17F7">
        <w:tc>
          <w:tcPr>
            <w:tcW w:w="6149" w:type="dxa"/>
          </w:tcPr>
          <w:p w14:paraId="5FB27A1B" w14:textId="2FB4084B" w:rsidR="009B17F7" w:rsidRPr="005725FC"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Permission to escalate anonymously</w:t>
            </w:r>
          </w:p>
        </w:tc>
        <w:tc>
          <w:tcPr>
            <w:tcW w:w="1793" w:type="dxa"/>
          </w:tcPr>
          <w:p w14:paraId="5D033C4B" w14:textId="6BA49E7C" w:rsidR="009B17F7" w:rsidRPr="005725FC"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8</w:t>
            </w:r>
          </w:p>
        </w:tc>
        <w:tc>
          <w:tcPr>
            <w:tcW w:w="1510" w:type="dxa"/>
          </w:tcPr>
          <w:p w14:paraId="602CE4F5" w14:textId="5BB1DD91" w:rsidR="009B17F7" w:rsidRPr="005725FC" w:rsidRDefault="009B17F7" w:rsidP="00D061A1">
            <w:pPr>
              <w:jc w:val="both"/>
              <w:rPr>
                <w:rFonts w:ascii="Arial" w:eastAsia="Times New Roman" w:hAnsi="Arial" w:cs="Arial"/>
              </w:rPr>
            </w:pPr>
            <w:r>
              <w:rPr>
                <w:rFonts w:ascii="Arial" w:eastAsia="Times New Roman" w:hAnsi="Arial" w:cs="Arial"/>
              </w:rPr>
              <w:t>6.25%</w:t>
            </w:r>
          </w:p>
        </w:tc>
      </w:tr>
      <w:tr w:rsidR="009B17F7" w:rsidRPr="005725FC" w14:paraId="76F21E41" w14:textId="77777777" w:rsidTr="009B17F7">
        <w:tc>
          <w:tcPr>
            <w:tcW w:w="6149" w:type="dxa"/>
          </w:tcPr>
          <w:p w14:paraId="32097787" w14:textId="409629C1" w:rsidR="009B17F7" w:rsidRDefault="009B17F7" w:rsidP="00D061A1">
            <w:pPr>
              <w:jc w:val="both"/>
              <w:rPr>
                <w:rFonts w:ascii="Arial" w:eastAsia="Times New Roman" w:hAnsi="Arial" w:cs="Arial"/>
                <w:color w:val="000000" w:themeColor="text1"/>
              </w:rPr>
            </w:pPr>
            <w:r w:rsidRPr="005725FC">
              <w:rPr>
                <w:rFonts w:ascii="Arial" w:eastAsia="Times New Roman" w:hAnsi="Arial" w:cs="Arial"/>
                <w:b/>
                <w:bCs/>
                <w:color w:val="000000" w:themeColor="text1"/>
              </w:rPr>
              <w:t>Total</w:t>
            </w:r>
          </w:p>
        </w:tc>
        <w:tc>
          <w:tcPr>
            <w:tcW w:w="1793" w:type="dxa"/>
          </w:tcPr>
          <w:p w14:paraId="303B3116" w14:textId="562C42F1" w:rsidR="009B17F7" w:rsidRDefault="009B17F7" w:rsidP="00D061A1">
            <w:pPr>
              <w:jc w:val="both"/>
              <w:rPr>
                <w:rFonts w:ascii="Arial" w:eastAsia="Times New Roman" w:hAnsi="Arial" w:cs="Arial"/>
                <w:color w:val="000000" w:themeColor="text1"/>
              </w:rPr>
            </w:pPr>
            <w:r>
              <w:rPr>
                <w:rFonts w:ascii="Arial" w:eastAsia="Times New Roman" w:hAnsi="Arial" w:cs="Arial"/>
                <w:color w:val="000000" w:themeColor="text1"/>
              </w:rPr>
              <w:t>128</w:t>
            </w:r>
          </w:p>
        </w:tc>
        <w:tc>
          <w:tcPr>
            <w:tcW w:w="1510" w:type="dxa"/>
          </w:tcPr>
          <w:p w14:paraId="69D6F7ED" w14:textId="7C54B758" w:rsidR="009B17F7" w:rsidRDefault="009B17F7" w:rsidP="00D061A1">
            <w:pPr>
              <w:jc w:val="both"/>
              <w:rPr>
                <w:rFonts w:ascii="Arial" w:eastAsia="Times New Roman" w:hAnsi="Arial" w:cs="Arial"/>
              </w:rPr>
            </w:pPr>
            <w:r>
              <w:rPr>
                <w:rFonts w:ascii="Arial" w:eastAsia="Times New Roman" w:hAnsi="Arial" w:cs="Arial"/>
              </w:rPr>
              <w:t>100%</w:t>
            </w:r>
          </w:p>
        </w:tc>
      </w:tr>
    </w:tbl>
    <w:p w14:paraId="48745EFF" w14:textId="797E0606" w:rsidR="005F16A5" w:rsidRDefault="005F16A5" w:rsidP="00107C38">
      <w:pPr>
        <w:pStyle w:val="Heading1"/>
        <w:numPr>
          <w:ilvl w:val="0"/>
          <w:numId w:val="29"/>
        </w:numPr>
        <w:rPr>
          <w:rFonts w:ascii="Arial" w:hAnsi="Arial" w:cs="Arial"/>
          <w:b/>
          <w:bCs/>
          <w:sz w:val="24"/>
          <w:szCs w:val="24"/>
        </w:rPr>
      </w:pPr>
      <w:bookmarkStart w:id="14" w:name="_Toc134614136"/>
      <w:bookmarkStart w:id="15" w:name="_Toc134617826"/>
      <w:bookmarkEnd w:id="14"/>
      <w:r w:rsidRPr="005725FC">
        <w:rPr>
          <w:rFonts w:ascii="Arial" w:hAnsi="Arial" w:cs="Arial"/>
          <w:b/>
          <w:bCs/>
          <w:sz w:val="24"/>
          <w:szCs w:val="24"/>
        </w:rPr>
        <w:t>Themes</w:t>
      </w:r>
      <w:bookmarkEnd w:id="15"/>
    </w:p>
    <w:p w14:paraId="64CE7925" w14:textId="77777777" w:rsidR="00752653" w:rsidRPr="004B6878" w:rsidRDefault="00752653" w:rsidP="00D061A1">
      <w:pPr>
        <w:spacing w:after="0" w:line="240" w:lineRule="auto"/>
        <w:jc w:val="both"/>
        <w:rPr>
          <w:rFonts w:ascii="Arial" w:hAnsi="Arial" w:cs="Arial"/>
          <w:color w:val="000000"/>
          <w:sz w:val="16"/>
          <w:szCs w:val="16"/>
        </w:rPr>
      </w:pPr>
    </w:p>
    <w:p w14:paraId="583534D0" w14:textId="7E4F99F2" w:rsidR="005F16A5" w:rsidRPr="005725FC" w:rsidRDefault="005F16A5" w:rsidP="00D061A1">
      <w:pPr>
        <w:spacing w:after="0" w:line="240" w:lineRule="auto"/>
        <w:jc w:val="both"/>
        <w:rPr>
          <w:rFonts w:ascii="Arial" w:eastAsia="Calibri" w:hAnsi="Arial" w:cs="Arial"/>
          <w:sz w:val="24"/>
          <w:szCs w:val="24"/>
        </w:rPr>
      </w:pPr>
      <w:r w:rsidRPr="005725FC">
        <w:rPr>
          <w:rFonts w:ascii="Arial" w:hAnsi="Arial" w:cs="Arial"/>
          <w:color w:val="000000"/>
          <w:sz w:val="24"/>
          <w:szCs w:val="24"/>
        </w:rPr>
        <w:t>Concerns raised are broken down into the following</w:t>
      </w:r>
      <w:r w:rsidR="00283A4A">
        <w:rPr>
          <w:rFonts w:ascii="Arial" w:hAnsi="Arial" w:cs="Arial"/>
          <w:color w:val="000000"/>
          <w:sz w:val="24"/>
          <w:szCs w:val="24"/>
        </w:rPr>
        <w:t xml:space="preserve"> main</w:t>
      </w:r>
      <w:r w:rsidRPr="005725FC">
        <w:rPr>
          <w:rFonts w:ascii="Arial" w:hAnsi="Arial" w:cs="Arial"/>
          <w:color w:val="000000"/>
          <w:sz w:val="24"/>
          <w:szCs w:val="24"/>
        </w:rPr>
        <w:t xml:space="preserve"> </w:t>
      </w:r>
      <w:r w:rsidR="00DC3107" w:rsidRPr="005725FC">
        <w:rPr>
          <w:rFonts w:ascii="Arial" w:hAnsi="Arial" w:cs="Arial"/>
          <w:color w:val="000000"/>
          <w:sz w:val="24"/>
          <w:szCs w:val="24"/>
        </w:rPr>
        <w:t>categories.</w:t>
      </w:r>
    </w:p>
    <w:p w14:paraId="793E3CB5" w14:textId="77777777" w:rsidR="00B60489" w:rsidRPr="005725FC" w:rsidRDefault="00B60489" w:rsidP="00D061A1">
      <w:pPr>
        <w:spacing w:after="0" w:line="240" w:lineRule="auto"/>
        <w:jc w:val="both"/>
        <w:rPr>
          <w:rFonts w:ascii="Arial" w:hAnsi="Arial" w:cs="Arial"/>
          <w:sz w:val="24"/>
          <w:szCs w:val="24"/>
        </w:rPr>
      </w:pPr>
    </w:p>
    <w:tbl>
      <w:tblPr>
        <w:tblStyle w:val="TableGrid"/>
        <w:tblW w:w="9016" w:type="dxa"/>
        <w:tblLook w:val="04A0" w:firstRow="1" w:lastRow="0" w:firstColumn="1" w:lastColumn="0" w:noHBand="0" w:noVBand="1"/>
      </w:tblPr>
      <w:tblGrid>
        <w:gridCol w:w="3030"/>
        <w:gridCol w:w="1496"/>
        <w:gridCol w:w="1497"/>
        <w:gridCol w:w="1496"/>
        <w:gridCol w:w="1497"/>
      </w:tblGrid>
      <w:tr w:rsidR="006E1D36" w:rsidRPr="005725FC" w14:paraId="13A78ADC" w14:textId="77777777" w:rsidTr="006C76AF">
        <w:trPr>
          <w:trHeight w:val="395"/>
        </w:trPr>
        <w:tc>
          <w:tcPr>
            <w:tcW w:w="3030" w:type="dxa"/>
            <w:vMerge w:val="restart"/>
            <w:shd w:val="clear" w:color="auto" w:fill="D9D9D9" w:themeFill="background1" w:themeFillShade="D9"/>
          </w:tcPr>
          <w:p w14:paraId="7974D6A0" w14:textId="77777777" w:rsidR="006E1D36" w:rsidRPr="005725FC" w:rsidRDefault="006E1D36" w:rsidP="00A10BC0">
            <w:pPr>
              <w:rPr>
                <w:rFonts w:ascii="Arial" w:hAnsi="Arial" w:cs="Arial"/>
                <w:b/>
                <w:bCs/>
              </w:rPr>
            </w:pPr>
            <w:r w:rsidRPr="005725FC">
              <w:rPr>
                <w:rFonts w:ascii="Arial" w:hAnsi="Arial" w:cs="Arial"/>
                <w:b/>
                <w:bCs/>
              </w:rPr>
              <w:t>Themes</w:t>
            </w:r>
          </w:p>
        </w:tc>
        <w:tc>
          <w:tcPr>
            <w:tcW w:w="2993" w:type="dxa"/>
            <w:gridSpan w:val="2"/>
            <w:shd w:val="clear" w:color="auto" w:fill="D9D9D9" w:themeFill="background1" w:themeFillShade="D9"/>
          </w:tcPr>
          <w:p w14:paraId="3C3ECD32" w14:textId="121C423E" w:rsidR="006E1D36" w:rsidRPr="005725FC" w:rsidRDefault="006E1D36" w:rsidP="00A45115">
            <w:pPr>
              <w:jc w:val="center"/>
              <w:rPr>
                <w:rFonts w:ascii="Arial" w:hAnsi="Arial" w:cs="Arial"/>
                <w:b/>
                <w:bCs/>
              </w:rPr>
            </w:pPr>
            <w:r w:rsidRPr="005725FC">
              <w:rPr>
                <w:rFonts w:ascii="Arial" w:hAnsi="Arial" w:cs="Arial"/>
                <w:b/>
                <w:bCs/>
              </w:rPr>
              <w:t>No. of concerns raised</w:t>
            </w:r>
          </w:p>
        </w:tc>
        <w:tc>
          <w:tcPr>
            <w:tcW w:w="2993" w:type="dxa"/>
            <w:gridSpan w:val="2"/>
            <w:shd w:val="clear" w:color="auto" w:fill="D9D9D9" w:themeFill="background1" w:themeFillShade="D9"/>
          </w:tcPr>
          <w:p w14:paraId="5052CDA1" w14:textId="77777777" w:rsidR="006E1D36" w:rsidRPr="005725FC" w:rsidRDefault="006E1D36" w:rsidP="00A10BC0">
            <w:pPr>
              <w:jc w:val="center"/>
              <w:rPr>
                <w:rFonts w:ascii="Arial" w:hAnsi="Arial" w:cs="Arial"/>
                <w:b/>
                <w:bCs/>
              </w:rPr>
            </w:pPr>
            <w:r w:rsidRPr="005725FC">
              <w:rPr>
                <w:rFonts w:ascii="Arial" w:hAnsi="Arial" w:cs="Arial"/>
                <w:b/>
                <w:bCs/>
              </w:rPr>
              <w:t>Percentage</w:t>
            </w:r>
          </w:p>
        </w:tc>
      </w:tr>
      <w:tr w:rsidR="006E1D36" w:rsidRPr="005725FC" w14:paraId="527DA926" w14:textId="77777777" w:rsidTr="006C76AF">
        <w:tc>
          <w:tcPr>
            <w:tcW w:w="3030" w:type="dxa"/>
            <w:vMerge/>
          </w:tcPr>
          <w:p w14:paraId="1D86C695" w14:textId="77777777" w:rsidR="006E1D36" w:rsidRPr="005725FC" w:rsidRDefault="006E1D36" w:rsidP="00A10BC0">
            <w:pPr>
              <w:rPr>
                <w:rFonts w:ascii="Arial" w:hAnsi="Arial" w:cs="Arial"/>
              </w:rPr>
            </w:pPr>
          </w:p>
        </w:tc>
        <w:tc>
          <w:tcPr>
            <w:tcW w:w="1496" w:type="dxa"/>
            <w:shd w:val="clear" w:color="auto" w:fill="D9D9D9" w:themeFill="background1" w:themeFillShade="D9"/>
          </w:tcPr>
          <w:p w14:paraId="567CFF7E" w14:textId="2F18226F" w:rsidR="006E1D36" w:rsidRPr="005725FC" w:rsidRDefault="006E1D36" w:rsidP="00A10BC0">
            <w:pPr>
              <w:jc w:val="center"/>
              <w:rPr>
                <w:rFonts w:ascii="Arial" w:hAnsi="Arial" w:cs="Arial"/>
                <w:b/>
                <w:bCs/>
              </w:rPr>
            </w:pPr>
            <w:r w:rsidRPr="005725FC">
              <w:rPr>
                <w:rFonts w:ascii="Arial" w:hAnsi="Arial" w:cs="Arial"/>
                <w:b/>
                <w:bCs/>
              </w:rPr>
              <w:t>01/04/2</w:t>
            </w:r>
            <w:r w:rsidR="0023212E">
              <w:rPr>
                <w:rFonts w:ascii="Arial" w:hAnsi="Arial" w:cs="Arial"/>
                <w:b/>
                <w:bCs/>
              </w:rPr>
              <w:t>3</w:t>
            </w:r>
            <w:r w:rsidRPr="005725FC">
              <w:rPr>
                <w:rFonts w:ascii="Arial" w:hAnsi="Arial" w:cs="Arial"/>
                <w:b/>
                <w:bCs/>
              </w:rPr>
              <w:t>-31/03//2</w:t>
            </w:r>
            <w:r w:rsidR="0023212E">
              <w:rPr>
                <w:rFonts w:ascii="Arial" w:hAnsi="Arial" w:cs="Arial"/>
                <w:b/>
                <w:bCs/>
              </w:rPr>
              <w:t>4</w:t>
            </w:r>
          </w:p>
        </w:tc>
        <w:tc>
          <w:tcPr>
            <w:tcW w:w="1497" w:type="dxa"/>
            <w:shd w:val="clear" w:color="auto" w:fill="D9D9D9" w:themeFill="background1" w:themeFillShade="D9"/>
          </w:tcPr>
          <w:p w14:paraId="14627BEA" w14:textId="77777777" w:rsidR="006E1D36" w:rsidRPr="005725FC" w:rsidRDefault="006E1D36" w:rsidP="00A10BC0">
            <w:pPr>
              <w:jc w:val="center"/>
              <w:rPr>
                <w:rFonts w:ascii="Arial" w:hAnsi="Arial" w:cs="Arial"/>
                <w:b/>
                <w:bCs/>
              </w:rPr>
            </w:pPr>
            <w:r w:rsidRPr="005725FC">
              <w:rPr>
                <w:rFonts w:ascii="Arial" w:hAnsi="Arial" w:cs="Arial"/>
                <w:b/>
                <w:bCs/>
              </w:rPr>
              <w:t xml:space="preserve">Previous </w:t>
            </w:r>
          </w:p>
          <w:p w14:paraId="21386C25" w14:textId="77777777" w:rsidR="006E1D36" w:rsidRPr="005725FC" w:rsidRDefault="006E1D36" w:rsidP="00A10BC0">
            <w:pPr>
              <w:jc w:val="center"/>
              <w:rPr>
                <w:rFonts w:ascii="Arial" w:hAnsi="Arial" w:cs="Arial"/>
                <w:b/>
                <w:bCs/>
              </w:rPr>
            </w:pPr>
            <w:r w:rsidRPr="005725FC">
              <w:rPr>
                <w:rFonts w:ascii="Arial" w:hAnsi="Arial" w:cs="Arial"/>
                <w:b/>
                <w:bCs/>
              </w:rPr>
              <w:t>12 months</w:t>
            </w:r>
          </w:p>
        </w:tc>
        <w:tc>
          <w:tcPr>
            <w:tcW w:w="1496" w:type="dxa"/>
            <w:shd w:val="clear" w:color="auto" w:fill="D9D9D9" w:themeFill="background1" w:themeFillShade="D9"/>
          </w:tcPr>
          <w:p w14:paraId="0C997A65" w14:textId="40533DAA" w:rsidR="006E1D36" w:rsidRPr="005725FC" w:rsidRDefault="006E1D36" w:rsidP="00A10BC0">
            <w:pPr>
              <w:jc w:val="center"/>
              <w:rPr>
                <w:rFonts w:ascii="Arial" w:hAnsi="Arial" w:cs="Arial"/>
                <w:b/>
                <w:bCs/>
              </w:rPr>
            </w:pPr>
            <w:r w:rsidRPr="005725FC">
              <w:rPr>
                <w:rFonts w:ascii="Arial" w:hAnsi="Arial" w:cs="Arial"/>
                <w:b/>
                <w:bCs/>
              </w:rPr>
              <w:t>01/04/2</w:t>
            </w:r>
            <w:r w:rsidR="0023212E">
              <w:rPr>
                <w:rFonts w:ascii="Arial" w:hAnsi="Arial" w:cs="Arial"/>
                <w:b/>
                <w:bCs/>
              </w:rPr>
              <w:t>3</w:t>
            </w:r>
            <w:r w:rsidRPr="005725FC">
              <w:rPr>
                <w:rFonts w:ascii="Arial" w:hAnsi="Arial" w:cs="Arial"/>
                <w:b/>
                <w:bCs/>
              </w:rPr>
              <w:t>-31/03/2</w:t>
            </w:r>
            <w:r w:rsidR="0023212E">
              <w:rPr>
                <w:rFonts w:ascii="Arial" w:hAnsi="Arial" w:cs="Arial"/>
                <w:b/>
                <w:bCs/>
              </w:rPr>
              <w:t>4</w:t>
            </w:r>
          </w:p>
        </w:tc>
        <w:tc>
          <w:tcPr>
            <w:tcW w:w="1497" w:type="dxa"/>
            <w:shd w:val="clear" w:color="auto" w:fill="D9D9D9" w:themeFill="background1" w:themeFillShade="D9"/>
          </w:tcPr>
          <w:p w14:paraId="76F93BF2" w14:textId="77777777" w:rsidR="006E1D36" w:rsidRPr="005725FC" w:rsidRDefault="006E1D36" w:rsidP="00A10BC0">
            <w:pPr>
              <w:jc w:val="center"/>
              <w:rPr>
                <w:rFonts w:ascii="Arial" w:hAnsi="Arial" w:cs="Arial"/>
                <w:b/>
                <w:bCs/>
              </w:rPr>
            </w:pPr>
            <w:r w:rsidRPr="005725FC">
              <w:rPr>
                <w:rFonts w:ascii="Arial" w:hAnsi="Arial" w:cs="Arial"/>
                <w:b/>
                <w:bCs/>
              </w:rPr>
              <w:t>Previous 12 months</w:t>
            </w:r>
          </w:p>
        </w:tc>
      </w:tr>
      <w:tr w:rsidR="006E1D36" w:rsidRPr="005725FC" w14:paraId="713C9771" w14:textId="77777777" w:rsidTr="006C76AF">
        <w:tc>
          <w:tcPr>
            <w:tcW w:w="3030" w:type="dxa"/>
          </w:tcPr>
          <w:p w14:paraId="39CF08EC" w14:textId="77777777" w:rsidR="006E1D36" w:rsidRPr="005725FC" w:rsidRDefault="006E1D36" w:rsidP="00A10BC0">
            <w:pPr>
              <w:rPr>
                <w:rFonts w:ascii="Arial" w:hAnsi="Arial" w:cs="Arial"/>
              </w:rPr>
            </w:pPr>
            <w:r w:rsidRPr="005725FC">
              <w:rPr>
                <w:rFonts w:ascii="Arial" w:hAnsi="Arial" w:cs="Arial"/>
              </w:rPr>
              <w:t xml:space="preserve">Patient safety </w:t>
            </w:r>
          </w:p>
        </w:tc>
        <w:tc>
          <w:tcPr>
            <w:tcW w:w="1496" w:type="dxa"/>
          </w:tcPr>
          <w:p w14:paraId="569611B6" w14:textId="3DC5CE12" w:rsidR="006E1D36" w:rsidRPr="005725FC" w:rsidRDefault="00E465BE" w:rsidP="00A10BC0">
            <w:pPr>
              <w:jc w:val="center"/>
              <w:rPr>
                <w:rFonts w:ascii="Arial" w:hAnsi="Arial" w:cs="Arial"/>
              </w:rPr>
            </w:pPr>
            <w:r>
              <w:rPr>
                <w:rFonts w:ascii="Arial" w:hAnsi="Arial" w:cs="Arial"/>
              </w:rPr>
              <w:t>13</w:t>
            </w:r>
          </w:p>
        </w:tc>
        <w:tc>
          <w:tcPr>
            <w:tcW w:w="1497" w:type="dxa"/>
          </w:tcPr>
          <w:p w14:paraId="56325400" w14:textId="36653572" w:rsidR="006E1D36" w:rsidRPr="005725FC" w:rsidRDefault="00B54D3D" w:rsidP="00A10BC0">
            <w:pPr>
              <w:jc w:val="center"/>
              <w:rPr>
                <w:rFonts w:ascii="Arial" w:hAnsi="Arial" w:cs="Arial"/>
              </w:rPr>
            </w:pPr>
            <w:r>
              <w:rPr>
                <w:rFonts w:ascii="Arial" w:hAnsi="Arial" w:cs="Arial"/>
              </w:rPr>
              <w:t>6</w:t>
            </w:r>
          </w:p>
        </w:tc>
        <w:tc>
          <w:tcPr>
            <w:tcW w:w="1496" w:type="dxa"/>
          </w:tcPr>
          <w:p w14:paraId="63CD5884" w14:textId="19FF5FFD" w:rsidR="006E1D36" w:rsidRPr="005725FC" w:rsidRDefault="00EF6361" w:rsidP="00A10BC0">
            <w:pPr>
              <w:jc w:val="center"/>
              <w:rPr>
                <w:rFonts w:ascii="Arial" w:hAnsi="Arial" w:cs="Arial"/>
              </w:rPr>
            </w:pPr>
            <w:r>
              <w:rPr>
                <w:rFonts w:ascii="Arial" w:hAnsi="Arial" w:cs="Arial"/>
              </w:rPr>
              <w:t>10%</w:t>
            </w:r>
          </w:p>
        </w:tc>
        <w:tc>
          <w:tcPr>
            <w:tcW w:w="1497" w:type="dxa"/>
          </w:tcPr>
          <w:p w14:paraId="57C9BBF5" w14:textId="281961FC" w:rsidR="006E1D36" w:rsidRPr="005725FC" w:rsidRDefault="0023212E" w:rsidP="00A10BC0">
            <w:pPr>
              <w:jc w:val="center"/>
              <w:rPr>
                <w:rFonts w:ascii="Arial" w:hAnsi="Arial" w:cs="Arial"/>
              </w:rPr>
            </w:pPr>
            <w:r>
              <w:rPr>
                <w:rFonts w:ascii="Arial" w:hAnsi="Arial" w:cs="Arial"/>
              </w:rPr>
              <w:t>7%</w:t>
            </w:r>
          </w:p>
        </w:tc>
      </w:tr>
      <w:tr w:rsidR="006E1D36" w:rsidRPr="005725FC" w14:paraId="66FC4C5C" w14:textId="77777777" w:rsidTr="006C76AF">
        <w:tc>
          <w:tcPr>
            <w:tcW w:w="3030" w:type="dxa"/>
          </w:tcPr>
          <w:p w14:paraId="3C8ACA67" w14:textId="77777777" w:rsidR="006E1D36" w:rsidRPr="005725FC" w:rsidRDefault="006E1D36" w:rsidP="00A10BC0">
            <w:pPr>
              <w:rPr>
                <w:rFonts w:ascii="Arial" w:hAnsi="Arial" w:cs="Arial"/>
              </w:rPr>
            </w:pPr>
            <w:r w:rsidRPr="005725FC">
              <w:rPr>
                <w:rFonts w:ascii="Arial" w:hAnsi="Arial" w:cs="Arial"/>
              </w:rPr>
              <w:t>Management Concern</w:t>
            </w:r>
          </w:p>
        </w:tc>
        <w:tc>
          <w:tcPr>
            <w:tcW w:w="1496" w:type="dxa"/>
          </w:tcPr>
          <w:p w14:paraId="3383B11A" w14:textId="787E0576" w:rsidR="006E1D36" w:rsidRPr="005725FC" w:rsidRDefault="00E465BE" w:rsidP="00A10BC0">
            <w:pPr>
              <w:jc w:val="center"/>
              <w:rPr>
                <w:rFonts w:ascii="Arial" w:hAnsi="Arial" w:cs="Arial"/>
              </w:rPr>
            </w:pPr>
            <w:r>
              <w:rPr>
                <w:rFonts w:ascii="Arial" w:hAnsi="Arial" w:cs="Arial"/>
              </w:rPr>
              <w:t>63</w:t>
            </w:r>
          </w:p>
        </w:tc>
        <w:tc>
          <w:tcPr>
            <w:tcW w:w="1497" w:type="dxa"/>
          </w:tcPr>
          <w:p w14:paraId="5E2E0A8F" w14:textId="5D05766F" w:rsidR="006E1D36" w:rsidRPr="005725FC" w:rsidRDefault="00B54D3D" w:rsidP="00A10BC0">
            <w:pPr>
              <w:jc w:val="center"/>
              <w:rPr>
                <w:rFonts w:ascii="Arial" w:hAnsi="Arial" w:cs="Arial"/>
              </w:rPr>
            </w:pPr>
            <w:r>
              <w:rPr>
                <w:rFonts w:ascii="Arial" w:hAnsi="Arial" w:cs="Arial"/>
              </w:rPr>
              <w:t>24</w:t>
            </w:r>
          </w:p>
        </w:tc>
        <w:tc>
          <w:tcPr>
            <w:tcW w:w="1496" w:type="dxa"/>
          </w:tcPr>
          <w:p w14:paraId="2758012B" w14:textId="07B1292D" w:rsidR="006E1D36" w:rsidRPr="005725FC" w:rsidRDefault="00B4313D" w:rsidP="00A10BC0">
            <w:pPr>
              <w:jc w:val="center"/>
              <w:rPr>
                <w:rFonts w:ascii="Arial" w:hAnsi="Arial" w:cs="Arial"/>
              </w:rPr>
            </w:pPr>
            <w:r>
              <w:rPr>
                <w:rFonts w:ascii="Arial" w:hAnsi="Arial" w:cs="Arial"/>
              </w:rPr>
              <w:t>49</w:t>
            </w:r>
            <w:r w:rsidR="00EF6361">
              <w:rPr>
                <w:rFonts w:ascii="Arial" w:hAnsi="Arial" w:cs="Arial"/>
              </w:rPr>
              <w:t>%</w:t>
            </w:r>
          </w:p>
        </w:tc>
        <w:tc>
          <w:tcPr>
            <w:tcW w:w="1497" w:type="dxa"/>
          </w:tcPr>
          <w:p w14:paraId="763193B4" w14:textId="4924B2F0" w:rsidR="006E1D36" w:rsidRPr="005725FC" w:rsidRDefault="0023212E" w:rsidP="00A10BC0">
            <w:pPr>
              <w:jc w:val="center"/>
              <w:rPr>
                <w:rFonts w:ascii="Arial" w:hAnsi="Arial" w:cs="Arial"/>
              </w:rPr>
            </w:pPr>
            <w:r>
              <w:rPr>
                <w:rFonts w:ascii="Arial" w:hAnsi="Arial" w:cs="Arial"/>
              </w:rPr>
              <w:t>27%</w:t>
            </w:r>
          </w:p>
        </w:tc>
      </w:tr>
      <w:tr w:rsidR="006E1D36" w:rsidRPr="005725FC" w14:paraId="106F904C" w14:textId="77777777" w:rsidTr="006C76AF">
        <w:tc>
          <w:tcPr>
            <w:tcW w:w="3030" w:type="dxa"/>
          </w:tcPr>
          <w:p w14:paraId="780A5BE1" w14:textId="77777777" w:rsidR="006E1D36" w:rsidRPr="005725FC" w:rsidRDefault="006E1D36" w:rsidP="00A10BC0">
            <w:pPr>
              <w:rPr>
                <w:rFonts w:ascii="Arial" w:hAnsi="Arial" w:cs="Arial"/>
              </w:rPr>
            </w:pPr>
            <w:r w:rsidRPr="005725FC">
              <w:rPr>
                <w:rFonts w:ascii="Arial" w:hAnsi="Arial" w:cs="Arial"/>
              </w:rPr>
              <w:t>System and Process</w:t>
            </w:r>
          </w:p>
        </w:tc>
        <w:tc>
          <w:tcPr>
            <w:tcW w:w="1496" w:type="dxa"/>
          </w:tcPr>
          <w:p w14:paraId="4073CD9C" w14:textId="6150D59D" w:rsidR="006E1D36" w:rsidRPr="005725FC" w:rsidRDefault="00E465BE" w:rsidP="00A10BC0">
            <w:pPr>
              <w:jc w:val="center"/>
              <w:rPr>
                <w:rFonts w:ascii="Arial" w:hAnsi="Arial" w:cs="Arial"/>
              </w:rPr>
            </w:pPr>
            <w:r>
              <w:rPr>
                <w:rFonts w:ascii="Arial" w:hAnsi="Arial" w:cs="Arial"/>
              </w:rPr>
              <w:t>30</w:t>
            </w:r>
          </w:p>
        </w:tc>
        <w:tc>
          <w:tcPr>
            <w:tcW w:w="1497" w:type="dxa"/>
          </w:tcPr>
          <w:p w14:paraId="35A3B1B7" w14:textId="71D7E092" w:rsidR="006E1D36" w:rsidRPr="005725FC" w:rsidRDefault="00B54D3D" w:rsidP="00A10BC0">
            <w:pPr>
              <w:jc w:val="center"/>
              <w:rPr>
                <w:rFonts w:ascii="Arial" w:hAnsi="Arial" w:cs="Arial"/>
              </w:rPr>
            </w:pPr>
            <w:r>
              <w:rPr>
                <w:rFonts w:ascii="Arial" w:hAnsi="Arial" w:cs="Arial"/>
              </w:rPr>
              <w:t>29</w:t>
            </w:r>
          </w:p>
        </w:tc>
        <w:tc>
          <w:tcPr>
            <w:tcW w:w="1496" w:type="dxa"/>
          </w:tcPr>
          <w:p w14:paraId="63E57D5D" w14:textId="0572652A" w:rsidR="006E1D36" w:rsidRPr="005725FC" w:rsidRDefault="00683CD3" w:rsidP="00A10BC0">
            <w:pPr>
              <w:jc w:val="center"/>
              <w:rPr>
                <w:rFonts w:ascii="Arial" w:hAnsi="Arial" w:cs="Arial"/>
              </w:rPr>
            </w:pPr>
            <w:r>
              <w:rPr>
                <w:rFonts w:ascii="Arial" w:hAnsi="Arial" w:cs="Arial"/>
              </w:rPr>
              <w:t>2</w:t>
            </w:r>
            <w:r w:rsidR="007D0DCA">
              <w:rPr>
                <w:rFonts w:ascii="Arial" w:hAnsi="Arial" w:cs="Arial"/>
              </w:rPr>
              <w:t>4</w:t>
            </w:r>
            <w:r>
              <w:rPr>
                <w:rFonts w:ascii="Arial" w:hAnsi="Arial" w:cs="Arial"/>
              </w:rPr>
              <w:t>%</w:t>
            </w:r>
          </w:p>
        </w:tc>
        <w:tc>
          <w:tcPr>
            <w:tcW w:w="1497" w:type="dxa"/>
          </w:tcPr>
          <w:p w14:paraId="7607485A" w14:textId="4DA7C5C0" w:rsidR="006E1D36" w:rsidRPr="005725FC" w:rsidRDefault="0023212E" w:rsidP="00A10BC0">
            <w:pPr>
              <w:jc w:val="center"/>
              <w:rPr>
                <w:rFonts w:ascii="Arial" w:hAnsi="Arial" w:cs="Arial"/>
              </w:rPr>
            </w:pPr>
            <w:r>
              <w:rPr>
                <w:rFonts w:ascii="Arial" w:hAnsi="Arial" w:cs="Arial"/>
              </w:rPr>
              <w:t>33%</w:t>
            </w:r>
          </w:p>
        </w:tc>
      </w:tr>
      <w:tr w:rsidR="006E1D36" w:rsidRPr="005725FC" w14:paraId="38E8984E" w14:textId="77777777" w:rsidTr="006C76AF">
        <w:tc>
          <w:tcPr>
            <w:tcW w:w="3030" w:type="dxa"/>
          </w:tcPr>
          <w:p w14:paraId="22FF60CB" w14:textId="77777777" w:rsidR="006E1D36" w:rsidRPr="005725FC" w:rsidRDefault="006E1D36" w:rsidP="00A10BC0">
            <w:pPr>
              <w:rPr>
                <w:rFonts w:ascii="Arial" w:hAnsi="Arial" w:cs="Arial"/>
              </w:rPr>
            </w:pPr>
            <w:r w:rsidRPr="005725FC">
              <w:rPr>
                <w:rFonts w:ascii="Arial" w:hAnsi="Arial" w:cs="Arial"/>
              </w:rPr>
              <w:t>Bullying and Harassment</w:t>
            </w:r>
          </w:p>
        </w:tc>
        <w:tc>
          <w:tcPr>
            <w:tcW w:w="1496" w:type="dxa"/>
          </w:tcPr>
          <w:p w14:paraId="3A311387" w14:textId="1C1C421B" w:rsidR="006E1D36" w:rsidRPr="005725FC" w:rsidRDefault="00E465BE" w:rsidP="00A10BC0">
            <w:pPr>
              <w:jc w:val="center"/>
              <w:rPr>
                <w:rFonts w:ascii="Arial" w:hAnsi="Arial" w:cs="Arial"/>
              </w:rPr>
            </w:pPr>
            <w:r>
              <w:rPr>
                <w:rFonts w:ascii="Arial" w:hAnsi="Arial" w:cs="Arial"/>
              </w:rPr>
              <w:t>6</w:t>
            </w:r>
          </w:p>
        </w:tc>
        <w:tc>
          <w:tcPr>
            <w:tcW w:w="1497" w:type="dxa"/>
          </w:tcPr>
          <w:p w14:paraId="07C6FC56" w14:textId="01CF43B8" w:rsidR="006E1D36" w:rsidRPr="005725FC" w:rsidRDefault="00B54D3D" w:rsidP="00A10BC0">
            <w:pPr>
              <w:jc w:val="center"/>
              <w:rPr>
                <w:rFonts w:ascii="Arial" w:hAnsi="Arial" w:cs="Arial"/>
              </w:rPr>
            </w:pPr>
            <w:r>
              <w:rPr>
                <w:rFonts w:ascii="Arial" w:hAnsi="Arial" w:cs="Arial"/>
              </w:rPr>
              <w:t>6</w:t>
            </w:r>
          </w:p>
        </w:tc>
        <w:tc>
          <w:tcPr>
            <w:tcW w:w="1496" w:type="dxa"/>
          </w:tcPr>
          <w:p w14:paraId="77CB1DFF" w14:textId="6EE1162E" w:rsidR="006E1D36" w:rsidRPr="005725FC" w:rsidRDefault="00683CD3" w:rsidP="00A10BC0">
            <w:pPr>
              <w:jc w:val="center"/>
              <w:rPr>
                <w:rFonts w:ascii="Arial" w:hAnsi="Arial" w:cs="Arial"/>
              </w:rPr>
            </w:pPr>
            <w:r>
              <w:rPr>
                <w:rFonts w:ascii="Arial" w:hAnsi="Arial" w:cs="Arial"/>
              </w:rPr>
              <w:t>5%</w:t>
            </w:r>
          </w:p>
        </w:tc>
        <w:tc>
          <w:tcPr>
            <w:tcW w:w="1497" w:type="dxa"/>
          </w:tcPr>
          <w:p w14:paraId="464AA6AA" w14:textId="67FD7522" w:rsidR="006E1D36" w:rsidRPr="005725FC" w:rsidRDefault="004D69CF" w:rsidP="00A10BC0">
            <w:pPr>
              <w:jc w:val="center"/>
              <w:rPr>
                <w:rFonts w:ascii="Arial" w:hAnsi="Arial" w:cs="Arial"/>
              </w:rPr>
            </w:pPr>
            <w:r>
              <w:rPr>
                <w:rFonts w:ascii="Arial" w:hAnsi="Arial" w:cs="Arial"/>
              </w:rPr>
              <w:t>7%</w:t>
            </w:r>
          </w:p>
        </w:tc>
      </w:tr>
      <w:tr w:rsidR="006E1D36" w:rsidRPr="005725FC" w14:paraId="0049ECE9" w14:textId="77777777" w:rsidTr="006C76AF">
        <w:tc>
          <w:tcPr>
            <w:tcW w:w="3030" w:type="dxa"/>
          </w:tcPr>
          <w:p w14:paraId="4E27CC4A" w14:textId="77777777" w:rsidR="006E1D36" w:rsidRPr="005725FC" w:rsidRDefault="006E1D36" w:rsidP="00A10BC0">
            <w:pPr>
              <w:rPr>
                <w:rFonts w:ascii="Arial" w:hAnsi="Arial" w:cs="Arial"/>
              </w:rPr>
            </w:pPr>
            <w:r w:rsidRPr="005725FC">
              <w:rPr>
                <w:rFonts w:ascii="Arial" w:hAnsi="Arial" w:cs="Arial"/>
              </w:rPr>
              <w:t>Discrimination and Inequality</w:t>
            </w:r>
          </w:p>
        </w:tc>
        <w:tc>
          <w:tcPr>
            <w:tcW w:w="1496" w:type="dxa"/>
          </w:tcPr>
          <w:p w14:paraId="67D5188F" w14:textId="740C6F71" w:rsidR="006E1D36" w:rsidRPr="005725FC" w:rsidRDefault="00E465BE" w:rsidP="00A10BC0">
            <w:pPr>
              <w:jc w:val="center"/>
              <w:rPr>
                <w:rFonts w:ascii="Arial" w:hAnsi="Arial" w:cs="Arial"/>
              </w:rPr>
            </w:pPr>
            <w:r>
              <w:rPr>
                <w:rFonts w:ascii="Arial" w:hAnsi="Arial" w:cs="Arial"/>
              </w:rPr>
              <w:t>4</w:t>
            </w:r>
          </w:p>
        </w:tc>
        <w:tc>
          <w:tcPr>
            <w:tcW w:w="1497" w:type="dxa"/>
          </w:tcPr>
          <w:p w14:paraId="751C1271" w14:textId="076594EE" w:rsidR="006E1D36" w:rsidRPr="005725FC" w:rsidRDefault="00B54D3D" w:rsidP="00A10BC0">
            <w:pPr>
              <w:jc w:val="center"/>
              <w:rPr>
                <w:rFonts w:ascii="Arial" w:hAnsi="Arial" w:cs="Arial"/>
              </w:rPr>
            </w:pPr>
            <w:r>
              <w:rPr>
                <w:rFonts w:ascii="Arial" w:hAnsi="Arial" w:cs="Arial"/>
              </w:rPr>
              <w:t>3</w:t>
            </w:r>
          </w:p>
        </w:tc>
        <w:tc>
          <w:tcPr>
            <w:tcW w:w="1496" w:type="dxa"/>
          </w:tcPr>
          <w:p w14:paraId="50FC79DA" w14:textId="08E137DD" w:rsidR="006E1D36" w:rsidRPr="005725FC" w:rsidRDefault="00683CD3" w:rsidP="00A10BC0">
            <w:pPr>
              <w:jc w:val="center"/>
              <w:rPr>
                <w:rFonts w:ascii="Arial" w:hAnsi="Arial" w:cs="Arial"/>
              </w:rPr>
            </w:pPr>
            <w:r>
              <w:rPr>
                <w:rFonts w:ascii="Arial" w:hAnsi="Arial" w:cs="Arial"/>
              </w:rPr>
              <w:t>3%</w:t>
            </w:r>
          </w:p>
        </w:tc>
        <w:tc>
          <w:tcPr>
            <w:tcW w:w="1497" w:type="dxa"/>
          </w:tcPr>
          <w:p w14:paraId="00DB8354" w14:textId="2D25D69C" w:rsidR="006E1D36" w:rsidRPr="005725FC" w:rsidRDefault="004D69CF" w:rsidP="00A10BC0">
            <w:pPr>
              <w:jc w:val="center"/>
              <w:rPr>
                <w:rFonts w:ascii="Arial" w:hAnsi="Arial" w:cs="Arial"/>
              </w:rPr>
            </w:pPr>
            <w:r>
              <w:rPr>
                <w:rFonts w:ascii="Arial" w:hAnsi="Arial" w:cs="Arial"/>
              </w:rPr>
              <w:t>4%</w:t>
            </w:r>
          </w:p>
        </w:tc>
      </w:tr>
      <w:tr w:rsidR="006E1D36" w:rsidRPr="005725FC" w14:paraId="182871F6" w14:textId="77777777" w:rsidTr="006C76AF">
        <w:tc>
          <w:tcPr>
            <w:tcW w:w="3030" w:type="dxa"/>
          </w:tcPr>
          <w:p w14:paraId="2F124D63" w14:textId="58664326" w:rsidR="006E1D36" w:rsidRPr="005725FC" w:rsidRDefault="00C24AD8" w:rsidP="00A10BC0">
            <w:pPr>
              <w:rPr>
                <w:rFonts w:ascii="Arial" w:hAnsi="Arial" w:cs="Arial"/>
              </w:rPr>
            </w:pPr>
            <w:r w:rsidRPr="005725FC">
              <w:rPr>
                <w:rFonts w:ascii="Arial" w:hAnsi="Arial" w:cs="Arial"/>
              </w:rPr>
              <w:t>Behavioral</w:t>
            </w:r>
            <w:r w:rsidR="006E1D36" w:rsidRPr="005725FC">
              <w:rPr>
                <w:rFonts w:ascii="Arial" w:hAnsi="Arial" w:cs="Arial"/>
              </w:rPr>
              <w:t xml:space="preserve"> / Relationship</w:t>
            </w:r>
          </w:p>
        </w:tc>
        <w:tc>
          <w:tcPr>
            <w:tcW w:w="1496" w:type="dxa"/>
          </w:tcPr>
          <w:p w14:paraId="6C2F8A6B" w14:textId="4183B03A" w:rsidR="006E1D36" w:rsidRPr="005725FC" w:rsidRDefault="00E465BE" w:rsidP="00A10BC0">
            <w:pPr>
              <w:jc w:val="center"/>
              <w:rPr>
                <w:rFonts w:ascii="Arial" w:hAnsi="Arial" w:cs="Arial"/>
              </w:rPr>
            </w:pPr>
            <w:r>
              <w:rPr>
                <w:rFonts w:ascii="Arial" w:hAnsi="Arial" w:cs="Arial"/>
              </w:rPr>
              <w:t>8</w:t>
            </w:r>
          </w:p>
        </w:tc>
        <w:tc>
          <w:tcPr>
            <w:tcW w:w="1497" w:type="dxa"/>
          </w:tcPr>
          <w:p w14:paraId="76DE08D4" w14:textId="65225F7E" w:rsidR="006E1D36" w:rsidRPr="005725FC" w:rsidRDefault="00B54D3D" w:rsidP="00A10BC0">
            <w:pPr>
              <w:jc w:val="center"/>
              <w:rPr>
                <w:rFonts w:ascii="Arial" w:hAnsi="Arial" w:cs="Arial"/>
              </w:rPr>
            </w:pPr>
            <w:r>
              <w:rPr>
                <w:rFonts w:ascii="Arial" w:hAnsi="Arial" w:cs="Arial"/>
              </w:rPr>
              <w:t>10</w:t>
            </w:r>
          </w:p>
        </w:tc>
        <w:tc>
          <w:tcPr>
            <w:tcW w:w="1496" w:type="dxa"/>
          </w:tcPr>
          <w:p w14:paraId="3F05A4D4" w14:textId="0E21D394" w:rsidR="006E1D36" w:rsidRPr="005725FC" w:rsidRDefault="00683CD3" w:rsidP="00A10BC0">
            <w:pPr>
              <w:jc w:val="center"/>
              <w:rPr>
                <w:rFonts w:ascii="Arial" w:hAnsi="Arial" w:cs="Arial"/>
              </w:rPr>
            </w:pPr>
            <w:r>
              <w:rPr>
                <w:rFonts w:ascii="Arial" w:hAnsi="Arial" w:cs="Arial"/>
              </w:rPr>
              <w:t>6%</w:t>
            </w:r>
          </w:p>
        </w:tc>
        <w:tc>
          <w:tcPr>
            <w:tcW w:w="1497" w:type="dxa"/>
          </w:tcPr>
          <w:p w14:paraId="56911D93" w14:textId="05FF8EA7" w:rsidR="006E1D36" w:rsidRPr="005725FC" w:rsidRDefault="004D69CF" w:rsidP="00A10BC0">
            <w:pPr>
              <w:jc w:val="center"/>
              <w:rPr>
                <w:rFonts w:ascii="Arial" w:hAnsi="Arial" w:cs="Arial"/>
              </w:rPr>
            </w:pPr>
            <w:r>
              <w:rPr>
                <w:rFonts w:ascii="Arial" w:hAnsi="Arial" w:cs="Arial"/>
              </w:rPr>
              <w:t>11%</w:t>
            </w:r>
          </w:p>
        </w:tc>
      </w:tr>
      <w:tr w:rsidR="006E1D36" w:rsidRPr="005725FC" w14:paraId="6BED823F" w14:textId="77777777" w:rsidTr="006C76AF">
        <w:tc>
          <w:tcPr>
            <w:tcW w:w="3030" w:type="dxa"/>
          </w:tcPr>
          <w:p w14:paraId="62A8B0DF" w14:textId="77777777" w:rsidR="006E1D36" w:rsidRPr="005725FC" w:rsidRDefault="006E1D36" w:rsidP="00A10BC0">
            <w:pPr>
              <w:rPr>
                <w:rFonts w:ascii="Arial" w:hAnsi="Arial" w:cs="Arial"/>
              </w:rPr>
            </w:pPr>
            <w:r w:rsidRPr="005725FC">
              <w:rPr>
                <w:rFonts w:ascii="Arial" w:hAnsi="Arial" w:cs="Arial"/>
              </w:rPr>
              <w:t>Worker Safety</w:t>
            </w:r>
          </w:p>
        </w:tc>
        <w:tc>
          <w:tcPr>
            <w:tcW w:w="1496" w:type="dxa"/>
          </w:tcPr>
          <w:p w14:paraId="7C96584A" w14:textId="619C3AAC" w:rsidR="006E1D36" w:rsidRPr="005725FC" w:rsidRDefault="00E465BE" w:rsidP="00A10BC0">
            <w:pPr>
              <w:jc w:val="center"/>
              <w:rPr>
                <w:rFonts w:ascii="Arial" w:hAnsi="Arial" w:cs="Arial"/>
              </w:rPr>
            </w:pPr>
            <w:r>
              <w:rPr>
                <w:rFonts w:ascii="Arial" w:hAnsi="Arial" w:cs="Arial"/>
              </w:rPr>
              <w:t>1</w:t>
            </w:r>
          </w:p>
        </w:tc>
        <w:tc>
          <w:tcPr>
            <w:tcW w:w="1497" w:type="dxa"/>
          </w:tcPr>
          <w:p w14:paraId="2EC603B3" w14:textId="72B663C6" w:rsidR="006E1D36" w:rsidRPr="005725FC" w:rsidRDefault="00B54D3D" w:rsidP="00A10BC0">
            <w:pPr>
              <w:jc w:val="center"/>
              <w:rPr>
                <w:rFonts w:ascii="Arial" w:hAnsi="Arial" w:cs="Arial"/>
              </w:rPr>
            </w:pPr>
            <w:r>
              <w:rPr>
                <w:rFonts w:ascii="Arial" w:hAnsi="Arial" w:cs="Arial"/>
              </w:rPr>
              <w:t>1</w:t>
            </w:r>
          </w:p>
        </w:tc>
        <w:tc>
          <w:tcPr>
            <w:tcW w:w="1496" w:type="dxa"/>
          </w:tcPr>
          <w:p w14:paraId="7D88A465" w14:textId="218EEEEE" w:rsidR="006E1D36" w:rsidRPr="005725FC" w:rsidRDefault="00683CD3" w:rsidP="00A10BC0">
            <w:pPr>
              <w:jc w:val="center"/>
              <w:rPr>
                <w:rFonts w:ascii="Arial" w:hAnsi="Arial" w:cs="Arial"/>
              </w:rPr>
            </w:pPr>
            <w:r>
              <w:rPr>
                <w:rFonts w:ascii="Arial" w:hAnsi="Arial" w:cs="Arial"/>
              </w:rPr>
              <w:t>1%</w:t>
            </w:r>
          </w:p>
        </w:tc>
        <w:tc>
          <w:tcPr>
            <w:tcW w:w="1497" w:type="dxa"/>
          </w:tcPr>
          <w:p w14:paraId="7E17A3A2" w14:textId="662FBDFB" w:rsidR="006E1D36" w:rsidRPr="005725FC" w:rsidRDefault="004D69CF" w:rsidP="00A10BC0">
            <w:pPr>
              <w:jc w:val="center"/>
              <w:rPr>
                <w:rFonts w:ascii="Arial" w:hAnsi="Arial" w:cs="Arial"/>
              </w:rPr>
            </w:pPr>
            <w:r>
              <w:rPr>
                <w:rFonts w:ascii="Arial" w:hAnsi="Arial" w:cs="Arial"/>
              </w:rPr>
              <w:t>1%</w:t>
            </w:r>
          </w:p>
        </w:tc>
      </w:tr>
      <w:tr w:rsidR="006E1D36" w:rsidRPr="005725FC" w14:paraId="0D46DA8B" w14:textId="77777777" w:rsidTr="006C76AF">
        <w:tc>
          <w:tcPr>
            <w:tcW w:w="3030" w:type="dxa"/>
          </w:tcPr>
          <w:p w14:paraId="11AAA998" w14:textId="77777777" w:rsidR="006E1D36" w:rsidRPr="005725FC" w:rsidRDefault="006E1D36" w:rsidP="00A10BC0">
            <w:pPr>
              <w:rPr>
                <w:rFonts w:ascii="Arial" w:hAnsi="Arial" w:cs="Arial"/>
              </w:rPr>
            </w:pPr>
            <w:r w:rsidRPr="005725FC">
              <w:rPr>
                <w:rFonts w:ascii="Arial" w:hAnsi="Arial" w:cs="Arial"/>
              </w:rPr>
              <w:t>Other</w:t>
            </w:r>
          </w:p>
        </w:tc>
        <w:tc>
          <w:tcPr>
            <w:tcW w:w="1496" w:type="dxa"/>
          </w:tcPr>
          <w:p w14:paraId="5B38E5B0" w14:textId="751FD787" w:rsidR="006E1D36" w:rsidRPr="005725FC" w:rsidRDefault="00E465BE" w:rsidP="00A10BC0">
            <w:pPr>
              <w:jc w:val="center"/>
              <w:rPr>
                <w:rFonts w:ascii="Arial" w:hAnsi="Arial" w:cs="Arial"/>
              </w:rPr>
            </w:pPr>
            <w:r>
              <w:rPr>
                <w:rFonts w:ascii="Arial" w:hAnsi="Arial" w:cs="Arial"/>
              </w:rPr>
              <w:t>3</w:t>
            </w:r>
          </w:p>
        </w:tc>
        <w:tc>
          <w:tcPr>
            <w:tcW w:w="1497" w:type="dxa"/>
          </w:tcPr>
          <w:p w14:paraId="30D076FE" w14:textId="5A1E9E8F" w:rsidR="006E1D36" w:rsidRPr="005725FC" w:rsidRDefault="00B54D3D" w:rsidP="00A10BC0">
            <w:pPr>
              <w:jc w:val="center"/>
              <w:rPr>
                <w:rFonts w:ascii="Arial" w:hAnsi="Arial" w:cs="Arial"/>
              </w:rPr>
            </w:pPr>
            <w:r>
              <w:rPr>
                <w:rFonts w:ascii="Arial" w:hAnsi="Arial" w:cs="Arial"/>
              </w:rPr>
              <w:t>9</w:t>
            </w:r>
          </w:p>
        </w:tc>
        <w:tc>
          <w:tcPr>
            <w:tcW w:w="1496" w:type="dxa"/>
          </w:tcPr>
          <w:p w14:paraId="4871B0E2" w14:textId="1FB253FC" w:rsidR="006E1D36" w:rsidRPr="005725FC" w:rsidRDefault="00683CD3" w:rsidP="00A10BC0">
            <w:pPr>
              <w:jc w:val="center"/>
              <w:rPr>
                <w:rFonts w:ascii="Arial" w:hAnsi="Arial" w:cs="Arial"/>
              </w:rPr>
            </w:pPr>
            <w:r>
              <w:rPr>
                <w:rFonts w:ascii="Arial" w:hAnsi="Arial" w:cs="Arial"/>
              </w:rPr>
              <w:t>2%</w:t>
            </w:r>
          </w:p>
        </w:tc>
        <w:tc>
          <w:tcPr>
            <w:tcW w:w="1497" w:type="dxa"/>
          </w:tcPr>
          <w:p w14:paraId="4C9BBA4C" w14:textId="0C870E15" w:rsidR="006E1D36" w:rsidRPr="005725FC" w:rsidRDefault="004D69CF" w:rsidP="00A10BC0">
            <w:pPr>
              <w:jc w:val="center"/>
              <w:rPr>
                <w:rFonts w:ascii="Arial" w:hAnsi="Arial" w:cs="Arial"/>
              </w:rPr>
            </w:pPr>
            <w:r>
              <w:rPr>
                <w:rFonts w:ascii="Arial" w:hAnsi="Arial" w:cs="Arial"/>
              </w:rPr>
              <w:t>10%</w:t>
            </w:r>
          </w:p>
        </w:tc>
      </w:tr>
      <w:tr w:rsidR="006E1D36" w:rsidRPr="005725FC" w14:paraId="1655218B" w14:textId="77777777" w:rsidTr="006C76AF">
        <w:tc>
          <w:tcPr>
            <w:tcW w:w="3030" w:type="dxa"/>
          </w:tcPr>
          <w:p w14:paraId="723AAD4E" w14:textId="77777777" w:rsidR="006E1D36" w:rsidRPr="005725FC" w:rsidRDefault="006E1D36" w:rsidP="00A10BC0">
            <w:pPr>
              <w:rPr>
                <w:rFonts w:ascii="Arial" w:hAnsi="Arial" w:cs="Arial"/>
                <w:b/>
                <w:bCs/>
              </w:rPr>
            </w:pPr>
            <w:r w:rsidRPr="005725FC">
              <w:rPr>
                <w:rFonts w:ascii="Arial" w:hAnsi="Arial" w:cs="Arial"/>
                <w:b/>
                <w:bCs/>
              </w:rPr>
              <w:t>TOTAL</w:t>
            </w:r>
          </w:p>
        </w:tc>
        <w:tc>
          <w:tcPr>
            <w:tcW w:w="1496" w:type="dxa"/>
          </w:tcPr>
          <w:p w14:paraId="50178CFC" w14:textId="05BE185C" w:rsidR="006E1D36" w:rsidRPr="005725FC" w:rsidRDefault="00E465BE" w:rsidP="00A10BC0">
            <w:pPr>
              <w:jc w:val="center"/>
              <w:rPr>
                <w:rFonts w:ascii="Arial" w:hAnsi="Arial" w:cs="Arial"/>
                <w:b/>
                <w:bCs/>
              </w:rPr>
            </w:pPr>
            <w:r>
              <w:rPr>
                <w:rFonts w:ascii="Arial" w:hAnsi="Arial" w:cs="Arial"/>
                <w:b/>
                <w:bCs/>
              </w:rPr>
              <w:t>128</w:t>
            </w:r>
          </w:p>
        </w:tc>
        <w:tc>
          <w:tcPr>
            <w:tcW w:w="1497" w:type="dxa"/>
          </w:tcPr>
          <w:p w14:paraId="32887EEF" w14:textId="4FEF40FB" w:rsidR="006E1D36" w:rsidRPr="005725FC" w:rsidRDefault="00B54D3D" w:rsidP="00A10BC0">
            <w:pPr>
              <w:jc w:val="center"/>
              <w:rPr>
                <w:rFonts w:ascii="Arial" w:hAnsi="Arial" w:cs="Arial"/>
                <w:b/>
                <w:bCs/>
              </w:rPr>
            </w:pPr>
            <w:r>
              <w:rPr>
                <w:rFonts w:ascii="Arial" w:hAnsi="Arial" w:cs="Arial"/>
                <w:b/>
                <w:bCs/>
              </w:rPr>
              <w:t>88</w:t>
            </w:r>
          </w:p>
        </w:tc>
        <w:tc>
          <w:tcPr>
            <w:tcW w:w="1496" w:type="dxa"/>
          </w:tcPr>
          <w:p w14:paraId="397A5311" w14:textId="77777777" w:rsidR="006E1D36" w:rsidRPr="005725FC" w:rsidRDefault="006E1D36" w:rsidP="00A10BC0">
            <w:pPr>
              <w:jc w:val="center"/>
              <w:rPr>
                <w:rFonts w:ascii="Arial" w:hAnsi="Arial" w:cs="Arial"/>
                <w:b/>
                <w:bCs/>
              </w:rPr>
            </w:pPr>
            <w:r w:rsidRPr="005725FC">
              <w:rPr>
                <w:rFonts w:ascii="Arial" w:hAnsi="Arial" w:cs="Arial"/>
                <w:b/>
                <w:bCs/>
              </w:rPr>
              <w:t>100%</w:t>
            </w:r>
          </w:p>
        </w:tc>
        <w:tc>
          <w:tcPr>
            <w:tcW w:w="1497" w:type="dxa"/>
          </w:tcPr>
          <w:p w14:paraId="24D18E84" w14:textId="77777777" w:rsidR="006E1D36" w:rsidRPr="005725FC" w:rsidRDefault="006E1D36" w:rsidP="00A10BC0">
            <w:pPr>
              <w:jc w:val="center"/>
              <w:rPr>
                <w:rFonts w:ascii="Arial" w:hAnsi="Arial" w:cs="Arial"/>
                <w:b/>
                <w:bCs/>
              </w:rPr>
            </w:pPr>
            <w:r w:rsidRPr="005725FC">
              <w:rPr>
                <w:rFonts w:ascii="Arial" w:hAnsi="Arial" w:cs="Arial"/>
                <w:b/>
                <w:bCs/>
              </w:rPr>
              <w:t>100%</w:t>
            </w:r>
          </w:p>
        </w:tc>
      </w:tr>
    </w:tbl>
    <w:p w14:paraId="332060E3" w14:textId="77777777" w:rsidR="00E30687" w:rsidRPr="004B6878" w:rsidRDefault="00E30687" w:rsidP="00D061A1">
      <w:pPr>
        <w:spacing w:after="0" w:line="240" w:lineRule="auto"/>
        <w:jc w:val="both"/>
        <w:rPr>
          <w:rFonts w:ascii="Arial" w:eastAsia="Calibri" w:hAnsi="Arial" w:cs="Arial"/>
          <w:bCs/>
          <w:sz w:val="16"/>
          <w:szCs w:val="16"/>
          <w:lang w:val="en"/>
        </w:rPr>
      </w:pPr>
    </w:p>
    <w:p w14:paraId="504C9B8D" w14:textId="0C919574" w:rsidR="002A5980" w:rsidRPr="005725FC" w:rsidRDefault="002A5980" w:rsidP="00107C38">
      <w:pPr>
        <w:pStyle w:val="Heading1"/>
        <w:numPr>
          <w:ilvl w:val="0"/>
          <w:numId w:val="29"/>
        </w:numPr>
        <w:rPr>
          <w:rFonts w:ascii="Arial" w:hAnsi="Arial" w:cs="Arial"/>
          <w:b/>
          <w:bCs/>
          <w:sz w:val="24"/>
          <w:szCs w:val="24"/>
        </w:rPr>
      </w:pPr>
      <w:bookmarkStart w:id="16" w:name="_Toc134617827"/>
      <w:r w:rsidRPr="005725FC">
        <w:rPr>
          <w:rFonts w:ascii="Arial" w:hAnsi="Arial" w:cs="Arial"/>
          <w:b/>
          <w:bCs/>
          <w:sz w:val="24"/>
          <w:szCs w:val="24"/>
        </w:rPr>
        <w:t>Trends in Cases</w:t>
      </w:r>
      <w:bookmarkEnd w:id="16"/>
    </w:p>
    <w:p w14:paraId="493620B9" w14:textId="77777777" w:rsidR="0089061A" w:rsidRPr="004B6878" w:rsidRDefault="0089061A" w:rsidP="00130C25">
      <w:pPr>
        <w:jc w:val="both"/>
        <w:rPr>
          <w:rFonts w:ascii="Arial" w:hAnsi="Arial" w:cs="Arial"/>
          <w:sz w:val="16"/>
          <w:szCs w:val="16"/>
        </w:rPr>
      </w:pPr>
      <w:bookmarkStart w:id="17" w:name="_Hlk133228439"/>
    </w:p>
    <w:p w14:paraId="499E88CA" w14:textId="41C8A386" w:rsidR="000A2F4C" w:rsidRDefault="00530BCC" w:rsidP="00130C25">
      <w:pPr>
        <w:jc w:val="both"/>
        <w:rPr>
          <w:rFonts w:ascii="Arial" w:hAnsi="Arial" w:cs="Arial"/>
          <w:sz w:val="24"/>
          <w:szCs w:val="24"/>
        </w:rPr>
      </w:pPr>
      <w:r>
        <w:rPr>
          <w:rFonts w:ascii="Arial" w:hAnsi="Arial" w:cs="Arial"/>
          <w:sz w:val="24"/>
          <w:szCs w:val="24"/>
        </w:rPr>
        <w:t>With “Management Concerns” being</w:t>
      </w:r>
      <w:r w:rsidR="003932E8">
        <w:rPr>
          <w:rFonts w:ascii="Arial" w:hAnsi="Arial" w:cs="Arial"/>
          <w:sz w:val="24"/>
          <w:szCs w:val="24"/>
        </w:rPr>
        <w:t xml:space="preserve"> nearly 50% of the concerns raised it is clear that the pressures have been building on staff during the year</w:t>
      </w:r>
      <w:r w:rsidR="00945B01">
        <w:rPr>
          <w:rFonts w:ascii="Arial" w:hAnsi="Arial" w:cs="Arial"/>
          <w:sz w:val="24"/>
          <w:szCs w:val="24"/>
        </w:rPr>
        <w:t xml:space="preserve"> </w:t>
      </w:r>
      <w:r w:rsidR="00750412">
        <w:rPr>
          <w:rFonts w:ascii="Arial" w:hAnsi="Arial" w:cs="Arial"/>
          <w:sz w:val="24"/>
          <w:szCs w:val="24"/>
        </w:rPr>
        <w:t>at a greater rate th</w:t>
      </w:r>
      <w:r w:rsidR="000A2F4C">
        <w:rPr>
          <w:rFonts w:ascii="Arial" w:hAnsi="Arial" w:cs="Arial"/>
          <w:sz w:val="24"/>
          <w:szCs w:val="24"/>
        </w:rPr>
        <w:t>a</w:t>
      </w:r>
      <w:r w:rsidR="00750412">
        <w:rPr>
          <w:rFonts w:ascii="Arial" w:hAnsi="Arial" w:cs="Arial"/>
          <w:sz w:val="24"/>
          <w:szCs w:val="24"/>
        </w:rPr>
        <w:t>n</w:t>
      </w:r>
      <w:r w:rsidR="00945B01">
        <w:rPr>
          <w:rFonts w:ascii="Arial" w:hAnsi="Arial" w:cs="Arial"/>
          <w:sz w:val="24"/>
          <w:szCs w:val="24"/>
        </w:rPr>
        <w:t xml:space="preserve"> previous years. </w:t>
      </w:r>
      <w:r w:rsidR="00391326">
        <w:rPr>
          <w:rFonts w:ascii="Arial" w:hAnsi="Arial" w:cs="Arial"/>
          <w:sz w:val="24"/>
          <w:szCs w:val="24"/>
        </w:rPr>
        <w:t xml:space="preserve">It should be noted that in many of the cases there is a </w:t>
      </w:r>
      <w:r w:rsidR="00FE1AE1">
        <w:rPr>
          <w:rFonts w:ascii="Arial" w:hAnsi="Arial" w:cs="Arial"/>
          <w:sz w:val="24"/>
          <w:szCs w:val="24"/>
        </w:rPr>
        <w:t>long-term</w:t>
      </w:r>
      <w:r w:rsidR="00391326">
        <w:rPr>
          <w:rFonts w:ascii="Arial" w:hAnsi="Arial" w:cs="Arial"/>
          <w:sz w:val="24"/>
          <w:szCs w:val="24"/>
        </w:rPr>
        <w:t xml:space="preserve"> solution being worked upon although this </w:t>
      </w:r>
      <w:r w:rsidR="00283A4A">
        <w:rPr>
          <w:rFonts w:ascii="Arial" w:hAnsi="Arial" w:cs="Arial"/>
          <w:sz w:val="24"/>
          <w:szCs w:val="24"/>
        </w:rPr>
        <w:t>doesn’t</w:t>
      </w:r>
      <w:r w:rsidR="00391326">
        <w:rPr>
          <w:rFonts w:ascii="Arial" w:hAnsi="Arial" w:cs="Arial"/>
          <w:sz w:val="24"/>
          <w:szCs w:val="24"/>
        </w:rPr>
        <w:t xml:space="preserve"> </w:t>
      </w:r>
      <w:r w:rsidR="00283A4A">
        <w:rPr>
          <w:rFonts w:ascii="Arial" w:hAnsi="Arial" w:cs="Arial"/>
          <w:sz w:val="24"/>
          <w:szCs w:val="24"/>
        </w:rPr>
        <w:t xml:space="preserve">relieve the </w:t>
      </w:r>
      <w:r w:rsidR="000A2F4C">
        <w:rPr>
          <w:rFonts w:ascii="Arial" w:hAnsi="Arial" w:cs="Arial"/>
          <w:sz w:val="24"/>
          <w:szCs w:val="24"/>
        </w:rPr>
        <w:t>short-term</w:t>
      </w:r>
      <w:r w:rsidR="00283A4A">
        <w:rPr>
          <w:rFonts w:ascii="Arial" w:hAnsi="Arial" w:cs="Arial"/>
          <w:sz w:val="24"/>
          <w:szCs w:val="24"/>
        </w:rPr>
        <w:t xml:space="preserve"> pressure.</w:t>
      </w:r>
    </w:p>
    <w:p w14:paraId="05D3007F" w14:textId="50219339" w:rsidR="004B35B0" w:rsidRDefault="00E30687" w:rsidP="00107C38">
      <w:pPr>
        <w:pStyle w:val="Heading1"/>
        <w:numPr>
          <w:ilvl w:val="0"/>
          <w:numId w:val="29"/>
        </w:numPr>
        <w:rPr>
          <w:rFonts w:ascii="Arial" w:hAnsi="Arial" w:cs="Arial"/>
          <w:b/>
          <w:bCs/>
          <w:sz w:val="24"/>
          <w:szCs w:val="24"/>
        </w:rPr>
      </w:pPr>
      <w:bookmarkStart w:id="18" w:name="_Toc134617828"/>
      <w:bookmarkEnd w:id="17"/>
      <w:r w:rsidRPr="005725FC">
        <w:rPr>
          <w:rFonts w:ascii="Arial" w:hAnsi="Arial" w:cs="Arial"/>
          <w:b/>
          <w:bCs/>
          <w:sz w:val="24"/>
          <w:szCs w:val="24"/>
        </w:rPr>
        <w:t>Assessment of Themes</w:t>
      </w:r>
      <w:bookmarkEnd w:id="18"/>
    </w:p>
    <w:p w14:paraId="7C7FB58D" w14:textId="77777777" w:rsidR="00924375" w:rsidRPr="004B6878" w:rsidRDefault="00924375" w:rsidP="00931DB9">
      <w:pPr>
        <w:rPr>
          <w:rFonts w:ascii="Arial" w:hAnsi="Arial" w:cs="Arial"/>
          <w:sz w:val="16"/>
          <w:szCs w:val="16"/>
        </w:rPr>
      </w:pPr>
    </w:p>
    <w:p w14:paraId="602F2A6F" w14:textId="2603D7EF" w:rsidR="00931DB9" w:rsidRPr="005725FC" w:rsidRDefault="00931DB9" w:rsidP="00A10BC0">
      <w:pPr>
        <w:jc w:val="both"/>
        <w:rPr>
          <w:rFonts w:ascii="Arial" w:hAnsi="Arial" w:cs="Arial"/>
          <w:sz w:val="24"/>
          <w:szCs w:val="24"/>
        </w:rPr>
      </w:pPr>
      <w:r w:rsidRPr="005725FC">
        <w:rPr>
          <w:rFonts w:ascii="Arial" w:hAnsi="Arial" w:cs="Arial"/>
          <w:sz w:val="24"/>
          <w:szCs w:val="24"/>
        </w:rPr>
        <w:t xml:space="preserve">As you will see from the table/figures </w:t>
      </w:r>
      <w:r w:rsidR="00805184">
        <w:rPr>
          <w:rFonts w:ascii="Arial" w:hAnsi="Arial" w:cs="Arial"/>
          <w:sz w:val="24"/>
          <w:szCs w:val="24"/>
        </w:rPr>
        <w:t>above</w:t>
      </w:r>
      <w:r w:rsidRPr="005725FC">
        <w:rPr>
          <w:rFonts w:ascii="Arial" w:hAnsi="Arial" w:cs="Arial"/>
          <w:sz w:val="24"/>
          <w:szCs w:val="24"/>
        </w:rPr>
        <w:t xml:space="preserve"> there has been a marked increase in the concerns affecting “</w:t>
      </w:r>
      <w:r w:rsidR="00827BE6">
        <w:rPr>
          <w:rFonts w:ascii="Arial" w:hAnsi="Arial" w:cs="Arial"/>
          <w:sz w:val="24"/>
          <w:szCs w:val="24"/>
        </w:rPr>
        <w:t>management concern</w:t>
      </w:r>
      <w:r w:rsidRPr="005725FC">
        <w:rPr>
          <w:rFonts w:ascii="Arial" w:hAnsi="Arial" w:cs="Arial"/>
          <w:sz w:val="24"/>
          <w:szCs w:val="24"/>
        </w:rPr>
        <w:t>”</w:t>
      </w:r>
      <w:r w:rsidR="00415F25">
        <w:rPr>
          <w:rFonts w:ascii="Arial" w:hAnsi="Arial" w:cs="Arial"/>
          <w:sz w:val="24"/>
          <w:szCs w:val="24"/>
        </w:rPr>
        <w:t xml:space="preserve"> and when you </w:t>
      </w:r>
      <w:r w:rsidR="00EC7427">
        <w:rPr>
          <w:rFonts w:ascii="Arial" w:hAnsi="Arial" w:cs="Arial"/>
          <w:sz w:val="24"/>
          <w:szCs w:val="24"/>
        </w:rPr>
        <w:t>add</w:t>
      </w:r>
      <w:r w:rsidR="00415F25">
        <w:rPr>
          <w:rFonts w:ascii="Arial" w:hAnsi="Arial" w:cs="Arial"/>
          <w:sz w:val="24"/>
          <w:szCs w:val="24"/>
        </w:rPr>
        <w:t xml:space="preserve"> this to the “system and process” figure</w:t>
      </w:r>
      <w:r w:rsidR="00945A3A">
        <w:rPr>
          <w:rFonts w:ascii="Arial" w:hAnsi="Arial" w:cs="Arial"/>
          <w:sz w:val="24"/>
          <w:szCs w:val="24"/>
        </w:rPr>
        <w:t xml:space="preserve"> they </w:t>
      </w:r>
      <w:r w:rsidR="00135FC8">
        <w:rPr>
          <w:rFonts w:ascii="Arial" w:hAnsi="Arial" w:cs="Arial"/>
          <w:sz w:val="24"/>
          <w:szCs w:val="24"/>
        </w:rPr>
        <w:t>total nearly 75% of the concerns</w:t>
      </w:r>
      <w:r w:rsidRPr="005725FC">
        <w:rPr>
          <w:rFonts w:ascii="Arial" w:hAnsi="Arial" w:cs="Arial"/>
          <w:sz w:val="24"/>
          <w:szCs w:val="24"/>
        </w:rPr>
        <w:t xml:space="preserve"> which we believe reflects that considerable amount of change currently occurring in the Health Board. </w:t>
      </w:r>
    </w:p>
    <w:p w14:paraId="32CEBB24" w14:textId="2F3CCFDD" w:rsidR="00E07043" w:rsidRDefault="008F3511" w:rsidP="00A10BC0">
      <w:pPr>
        <w:jc w:val="both"/>
        <w:rPr>
          <w:rFonts w:ascii="Arial" w:hAnsi="Arial" w:cs="Arial"/>
          <w:sz w:val="24"/>
          <w:szCs w:val="24"/>
        </w:rPr>
      </w:pPr>
      <w:r>
        <w:rPr>
          <w:rFonts w:ascii="Arial" w:hAnsi="Arial" w:cs="Arial"/>
          <w:sz w:val="24"/>
          <w:szCs w:val="24"/>
        </w:rPr>
        <w:t>The</w:t>
      </w:r>
      <w:r w:rsidR="00931DB9" w:rsidRPr="005725FC">
        <w:rPr>
          <w:rFonts w:ascii="Arial" w:hAnsi="Arial" w:cs="Arial"/>
          <w:sz w:val="24"/>
          <w:szCs w:val="24"/>
        </w:rPr>
        <w:t xml:space="preserve"> increase in “Patient Safety/Quality”</w:t>
      </w:r>
      <w:r>
        <w:rPr>
          <w:rFonts w:ascii="Arial" w:hAnsi="Arial" w:cs="Arial"/>
          <w:sz w:val="24"/>
          <w:szCs w:val="24"/>
        </w:rPr>
        <w:t xml:space="preserve"> </w:t>
      </w:r>
      <w:r w:rsidR="00E34186">
        <w:rPr>
          <w:rFonts w:ascii="Arial" w:hAnsi="Arial" w:cs="Arial"/>
          <w:sz w:val="24"/>
          <w:szCs w:val="24"/>
        </w:rPr>
        <w:t xml:space="preserve">is marked this year </w:t>
      </w:r>
      <w:r w:rsidR="00DB76BD">
        <w:rPr>
          <w:rFonts w:ascii="Arial" w:hAnsi="Arial" w:cs="Arial"/>
          <w:sz w:val="24"/>
          <w:szCs w:val="24"/>
        </w:rPr>
        <w:t xml:space="preserve">and </w:t>
      </w:r>
      <w:r w:rsidR="001A1665">
        <w:rPr>
          <w:rFonts w:ascii="Arial" w:hAnsi="Arial" w:cs="Arial"/>
          <w:sz w:val="24"/>
          <w:szCs w:val="24"/>
        </w:rPr>
        <w:t>reflects the pressures around A&amp;E and Maternity</w:t>
      </w:r>
      <w:r w:rsidR="001E32C0">
        <w:rPr>
          <w:rFonts w:ascii="Arial" w:hAnsi="Arial" w:cs="Arial"/>
          <w:sz w:val="24"/>
          <w:szCs w:val="24"/>
        </w:rPr>
        <w:t xml:space="preserve"> where staff are feeling </w:t>
      </w:r>
      <w:r w:rsidR="00CE280B">
        <w:rPr>
          <w:rFonts w:ascii="Arial" w:hAnsi="Arial" w:cs="Arial"/>
          <w:sz w:val="24"/>
          <w:szCs w:val="24"/>
        </w:rPr>
        <w:t>especially</w:t>
      </w:r>
      <w:r w:rsidR="001E32C0">
        <w:rPr>
          <w:rFonts w:ascii="Arial" w:hAnsi="Arial" w:cs="Arial"/>
          <w:sz w:val="24"/>
          <w:szCs w:val="24"/>
        </w:rPr>
        <w:t xml:space="preserve"> in A&amp;E under </w:t>
      </w:r>
      <w:r w:rsidR="00CE280B">
        <w:rPr>
          <w:rFonts w:ascii="Arial" w:hAnsi="Arial" w:cs="Arial"/>
          <w:sz w:val="24"/>
          <w:szCs w:val="24"/>
        </w:rPr>
        <w:t>constant</w:t>
      </w:r>
      <w:r w:rsidR="001E32C0">
        <w:rPr>
          <w:rFonts w:ascii="Arial" w:hAnsi="Arial" w:cs="Arial"/>
          <w:sz w:val="24"/>
          <w:szCs w:val="24"/>
        </w:rPr>
        <w:t xml:space="preserve"> and </w:t>
      </w:r>
      <w:r w:rsidR="00CE280B">
        <w:rPr>
          <w:rFonts w:ascii="Arial" w:hAnsi="Arial" w:cs="Arial"/>
          <w:sz w:val="24"/>
          <w:szCs w:val="24"/>
        </w:rPr>
        <w:t>sustained</w:t>
      </w:r>
      <w:r w:rsidR="001E32C0">
        <w:rPr>
          <w:rFonts w:ascii="Arial" w:hAnsi="Arial" w:cs="Arial"/>
          <w:sz w:val="24"/>
          <w:szCs w:val="24"/>
        </w:rPr>
        <w:t xml:space="preserve"> pressure</w:t>
      </w:r>
      <w:r w:rsidR="007F1C6B">
        <w:rPr>
          <w:rFonts w:ascii="Arial" w:hAnsi="Arial" w:cs="Arial"/>
          <w:sz w:val="24"/>
          <w:szCs w:val="24"/>
        </w:rPr>
        <w:t>.</w:t>
      </w:r>
      <w:r w:rsidR="00E07043" w:rsidRPr="00E07043">
        <w:rPr>
          <w:rFonts w:ascii="Arial" w:hAnsi="Arial" w:cs="Arial"/>
          <w:sz w:val="24"/>
          <w:szCs w:val="24"/>
        </w:rPr>
        <w:t xml:space="preserve"> </w:t>
      </w:r>
      <w:r w:rsidR="00E07043">
        <w:rPr>
          <w:rFonts w:ascii="Arial" w:hAnsi="Arial" w:cs="Arial"/>
          <w:sz w:val="24"/>
          <w:szCs w:val="24"/>
        </w:rPr>
        <w:t>This year is the first time that we have recorded if appropriate a secondary theme to the main theme as the table below shows.</w:t>
      </w:r>
    </w:p>
    <w:p w14:paraId="0C7BC655" w14:textId="53A269B9" w:rsidR="00931DB9" w:rsidRPr="005725FC" w:rsidRDefault="007F1C6B" w:rsidP="00A10BC0">
      <w:pPr>
        <w:jc w:val="both"/>
        <w:rPr>
          <w:rFonts w:ascii="Arial" w:hAnsi="Arial" w:cs="Arial"/>
          <w:sz w:val="24"/>
          <w:szCs w:val="24"/>
        </w:rPr>
      </w:pPr>
      <w:r>
        <w:rPr>
          <w:rFonts w:ascii="Arial" w:hAnsi="Arial" w:cs="Arial"/>
          <w:sz w:val="24"/>
          <w:szCs w:val="24"/>
        </w:rPr>
        <w:t xml:space="preserve">While “Worker </w:t>
      </w:r>
      <w:r w:rsidR="00CF30CD">
        <w:rPr>
          <w:rFonts w:ascii="Arial" w:hAnsi="Arial" w:cs="Arial"/>
          <w:sz w:val="24"/>
          <w:szCs w:val="24"/>
        </w:rPr>
        <w:t>S</w:t>
      </w:r>
      <w:r>
        <w:rPr>
          <w:rFonts w:ascii="Arial" w:hAnsi="Arial" w:cs="Arial"/>
          <w:sz w:val="24"/>
          <w:szCs w:val="24"/>
        </w:rPr>
        <w:t>afety” has not increased as a primary theme</w:t>
      </w:r>
      <w:r w:rsidR="00EC7427">
        <w:rPr>
          <w:rFonts w:ascii="Arial" w:hAnsi="Arial" w:cs="Arial"/>
          <w:sz w:val="24"/>
          <w:szCs w:val="24"/>
        </w:rPr>
        <w:t>,</w:t>
      </w:r>
      <w:r>
        <w:rPr>
          <w:rFonts w:ascii="Arial" w:hAnsi="Arial" w:cs="Arial"/>
          <w:sz w:val="24"/>
          <w:szCs w:val="24"/>
        </w:rPr>
        <w:t xml:space="preserve"> w</w:t>
      </w:r>
      <w:r w:rsidR="0033129A">
        <w:rPr>
          <w:rFonts w:ascii="Arial" w:hAnsi="Arial" w:cs="Arial"/>
          <w:sz w:val="24"/>
          <w:szCs w:val="24"/>
        </w:rPr>
        <w:t>hen we</w:t>
      </w:r>
      <w:r>
        <w:rPr>
          <w:rFonts w:ascii="Arial" w:hAnsi="Arial" w:cs="Arial"/>
          <w:sz w:val="24"/>
          <w:szCs w:val="24"/>
        </w:rPr>
        <w:t xml:space="preserve"> record if appropriate a secondary theme</w:t>
      </w:r>
      <w:r w:rsidR="00EC7427">
        <w:rPr>
          <w:rFonts w:ascii="Arial" w:hAnsi="Arial" w:cs="Arial"/>
          <w:sz w:val="24"/>
          <w:szCs w:val="24"/>
        </w:rPr>
        <w:t>,</w:t>
      </w:r>
      <w:r>
        <w:rPr>
          <w:rFonts w:ascii="Arial" w:hAnsi="Arial" w:cs="Arial"/>
          <w:sz w:val="24"/>
          <w:szCs w:val="24"/>
        </w:rPr>
        <w:t xml:space="preserve"> </w:t>
      </w:r>
      <w:r w:rsidR="000D314F">
        <w:rPr>
          <w:rFonts w:ascii="Arial" w:hAnsi="Arial" w:cs="Arial"/>
          <w:sz w:val="24"/>
          <w:szCs w:val="24"/>
        </w:rPr>
        <w:t>there is a marked increase</w:t>
      </w:r>
      <w:r w:rsidR="000E6B75">
        <w:rPr>
          <w:rFonts w:ascii="Arial" w:hAnsi="Arial" w:cs="Arial"/>
          <w:sz w:val="24"/>
          <w:szCs w:val="24"/>
        </w:rPr>
        <w:t xml:space="preserve"> in the number referencing this as a theme</w:t>
      </w:r>
      <w:r w:rsidR="00AE4284">
        <w:rPr>
          <w:rFonts w:ascii="Arial" w:hAnsi="Arial" w:cs="Arial"/>
          <w:sz w:val="24"/>
          <w:szCs w:val="24"/>
        </w:rPr>
        <w:t xml:space="preserve"> </w:t>
      </w:r>
      <w:r w:rsidR="001118B1">
        <w:rPr>
          <w:rFonts w:ascii="Arial" w:hAnsi="Arial" w:cs="Arial"/>
          <w:sz w:val="24"/>
          <w:szCs w:val="24"/>
        </w:rPr>
        <w:t>although overall</w:t>
      </w:r>
      <w:r w:rsidR="00AE4284">
        <w:rPr>
          <w:rFonts w:ascii="Arial" w:hAnsi="Arial" w:cs="Arial"/>
          <w:sz w:val="24"/>
          <w:szCs w:val="24"/>
        </w:rPr>
        <w:t xml:space="preserve"> “</w:t>
      </w:r>
      <w:r w:rsidR="000D314F">
        <w:rPr>
          <w:rFonts w:ascii="Arial" w:hAnsi="Arial" w:cs="Arial"/>
          <w:sz w:val="24"/>
          <w:szCs w:val="24"/>
        </w:rPr>
        <w:t>ma</w:t>
      </w:r>
      <w:r w:rsidR="00AE4284">
        <w:rPr>
          <w:rFonts w:ascii="Arial" w:hAnsi="Arial" w:cs="Arial"/>
          <w:sz w:val="24"/>
          <w:szCs w:val="24"/>
        </w:rPr>
        <w:t>nagement issue</w:t>
      </w:r>
      <w:r w:rsidR="000D314F">
        <w:rPr>
          <w:rFonts w:ascii="Arial" w:hAnsi="Arial" w:cs="Arial"/>
          <w:sz w:val="24"/>
          <w:szCs w:val="24"/>
        </w:rPr>
        <w:t>”</w:t>
      </w:r>
      <w:r w:rsidR="00AE4284">
        <w:rPr>
          <w:rFonts w:ascii="Arial" w:hAnsi="Arial" w:cs="Arial"/>
          <w:sz w:val="24"/>
          <w:szCs w:val="24"/>
        </w:rPr>
        <w:t xml:space="preserve"> and “</w:t>
      </w:r>
      <w:r w:rsidR="006C7EBC">
        <w:rPr>
          <w:rFonts w:ascii="Arial" w:hAnsi="Arial" w:cs="Arial"/>
          <w:sz w:val="24"/>
          <w:szCs w:val="24"/>
        </w:rPr>
        <w:t>systems and process”</w:t>
      </w:r>
      <w:r w:rsidR="000E6B75">
        <w:rPr>
          <w:rFonts w:ascii="Arial" w:hAnsi="Arial" w:cs="Arial"/>
          <w:sz w:val="24"/>
          <w:szCs w:val="24"/>
        </w:rPr>
        <w:t xml:space="preserve"> </w:t>
      </w:r>
      <w:r w:rsidR="006C7EBC">
        <w:rPr>
          <w:rFonts w:ascii="Arial" w:hAnsi="Arial" w:cs="Arial"/>
          <w:sz w:val="24"/>
          <w:szCs w:val="24"/>
        </w:rPr>
        <w:t>remain the main themes for contact.</w:t>
      </w:r>
    </w:p>
    <w:p w14:paraId="269914DE" w14:textId="0C260B90" w:rsidR="002A61D1" w:rsidRDefault="00483D30" w:rsidP="00931DB9">
      <w:pPr>
        <w:jc w:val="both"/>
        <w:rPr>
          <w:rFonts w:ascii="Arial" w:hAnsi="Arial" w:cs="Arial"/>
          <w:sz w:val="24"/>
          <w:szCs w:val="24"/>
        </w:rPr>
      </w:pPr>
      <w:r w:rsidRPr="00483D30">
        <w:rPr>
          <w:rFonts w:ascii="Arial" w:hAnsi="Arial" w:cs="Arial"/>
          <w:noProof/>
          <w:sz w:val="24"/>
          <w:szCs w:val="24"/>
          <w:lang w:eastAsia="en-GB"/>
        </w:rPr>
        <w:drawing>
          <wp:inline distT="0" distB="0" distL="0" distR="0" wp14:anchorId="5EAA55A5" wp14:editId="2395C491">
            <wp:extent cx="6008370" cy="6307455"/>
            <wp:effectExtent l="0" t="0" r="0" b="0"/>
            <wp:docPr id="368357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8370" cy="6307455"/>
                    </a:xfrm>
                    <a:prstGeom prst="rect">
                      <a:avLst/>
                    </a:prstGeom>
                    <a:noFill/>
                    <a:ln>
                      <a:noFill/>
                    </a:ln>
                  </pic:spPr>
                </pic:pic>
              </a:graphicData>
            </a:graphic>
          </wp:inline>
        </w:drawing>
      </w:r>
    </w:p>
    <w:p w14:paraId="5358A011" w14:textId="77777777" w:rsidR="00CF30CD" w:rsidRPr="005725FC" w:rsidRDefault="00CF30CD" w:rsidP="00CF30CD">
      <w:pPr>
        <w:rPr>
          <w:rFonts w:ascii="Arial" w:hAnsi="Arial" w:cs="Arial"/>
          <w:sz w:val="24"/>
          <w:szCs w:val="24"/>
        </w:rPr>
      </w:pPr>
      <w:r w:rsidRPr="005725FC">
        <w:rPr>
          <w:rFonts w:ascii="Arial" w:hAnsi="Arial" w:cs="Arial"/>
          <w:sz w:val="24"/>
          <w:szCs w:val="24"/>
        </w:rPr>
        <w:t xml:space="preserve">There was a requirement during the year to raise </w:t>
      </w:r>
      <w:r>
        <w:rPr>
          <w:rFonts w:ascii="Arial" w:hAnsi="Arial" w:cs="Arial"/>
          <w:sz w:val="24"/>
          <w:szCs w:val="24"/>
        </w:rPr>
        <w:t>a</w:t>
      </w:r>
      <w:r w:rsidRPr="005725FC">
        <w:rPr>
          <w:rFonts w:ascii="Arial" w:hAnsi="Arial" w:cs="Arial"/>
          <w:sz w:val="24"/>
          <w:szCs w:val="24"/>
        </w:rPr>
        <w:t xml:space="preserve"> RED concern which</w:t>
      </w:r>
      <w:r>
        <w:rPr>
          <w:rFonts w:ascii="Arial" w:hAnsi="Arial" w:cs="Arial"/>
          <w:sz w:val="24"/>
          <w:szCs w:val="24"/>
        </w:rPr>
        <w:t xml:space="preserve"> was dealt with</w:t>
      </w:r>
      <w:r w:rsidRPr="005725FC">
        <w:rPr>
          <w:rFonts w:ascii="Arial" w:hAnsi="Arial" w:cs="Arial"/>
          <w:sz w:val="24"/>
          <w:szCs w:val="24"/>
        </w:rPr>
        <w:t xml:space="preserve"> in the contracted timescales although work is still ongoing to rectify some of the issues raised. </w:t>
      </w:r>
    </w:p>
    <w:p w14:paraId="5D44E885" w14:textId="77777777" w:rsidR="00931DB9" w:rsidRPr="005725FC" w:rsidRDefault="00931DB9" w:rsidP="00931DB9">
      <w:pPr>
        <w:jc w:val="both"/>
        <w:rPr>
          <w:rFonts w:ascii="Arial" w:hAnsi="Arial" w:cs="Arial"/>
          <w:b/>
          <w:bCs/>
          <w:sz w:val="24"/>
          <w:szCs w:val="24"/>
        </w:rPr>
      </w:pPr>
      <w:r w:rsidRPr="005725FC">
        <w:rPr>
          <w:rFonts w:ascii="Arial" w:hAnsi="Arial" w:cs="Arial"/>
          <w:b/>
          <w:bCs/>
          <w:sz w:val="24"/>
          <w:szCs w:val="24"/>
        </w:rPr>
        <w:t xml:space="preserve">Whenever a contact is made, we always suggest to staff (if they are members) to make contact with their Trade Unions to ensure that staff are aware of all the options available to them. To re-confirm, The Guardian Service does not intervene in formal Employee Relations Cases, however, it is important to share feedback received in listening to staff as part of initial scoping of a concern as well as providing emotional support.  </w:t>
      </w:r>
    </w:p>
    <w:p w14:paraId="37992835" w14:textId="77777777" w:rsidR="00931DB9" w:rsidRPr="005725FC" w:rsidRDefault="00931DB9" w:rsidP="00931DB9">
      <w:pPr>
        <w:jc w:val="both"/>
        <w:rPr>
          <w:rFonts w:ascii="Arial" w:eastAsia="Times New Roman" w:hAnsi="Arial" w:cs="Arial"/>
          <w:sz w:val="24"/>
          <w:szCs w:val="24"/>
          <w:lang w:eastAsia="en-GB"/>
        </w:rPr>
      </w:pPr>
      <w:r w:rsidRPr="005725FC">
        <w:rPr>
          <w:rFonts w:ascii="Arial" w:eastAsia="Times New Roman" w:hAnsi="Arial" w:cs="Arial"/>
          <w:sz w:val="24"/>
          <w:szCs w:val="24"/>
          <w:lang w:eastAsia="en-GB"/>
        </w:rPr>
        <w:t xml:space="preserve">The outcome of the bullying and harassment concerns raised that are </w:t>
      </w:r>
      <w:r w:rsidRPr="005725FC">
        <w:rPr>
          <w:rFonts w:ascii="Arial" w:eastAsia="Times New Roman" w:hAnsi="Arial" w:cs="Arial"/>
          <w:b/>
          <w:sz w:val="24"/>
          <w:szCs w:val="24"/>
          <w:lang w:eastAsia="en-GB"/>
        </w:rPr>
        <w:t>closed</w:t>
      </w:r>
      <w:r w:rsidRPr="005725FC">
        <w:rPr>
          <w:rFonts w:ascii="Arial" w:eastAsia="Times New Roman" w:hAnsi="Arial" w:cs="Arial"/>
          <w:sz w:val="24"/>
          <w:szCs w:val="24"/>
          <w:lang w:eastAsia="en-GB"/>
        </w:rPr>
        <w:t>:</w:t>
      </w:r>
    </w:p>
    <w:tbl>
      <w:tblPr>
        <w:tblStyle w:val="TableGrid"/>
        <w:tblW w:w="0" w:type="auto"/>
        <w:tblLook w:val="04A0" w:firstRow="1" w:lastRow="0" w:firstColumn="1" w:lastColumn="0" w:noHBand="0" w:noVBand="1"/>
      </w:tblPr>
      <w:tblGrid>
        <w:gridCol w:w="3114"/>
        <w:gridCol w:w="1566"/>
        <w:gridCol w:w="1445"/>
        <w:gridCol w:w="1445"/>
        <w:gridCol w:w="1446"/>
      </w:tblGrid>
      <w:tr w:rsidR="004B35B0" w:rsidRPr="005725FC" w14:paraId="57B8EED8" w14:textId="77777777" w:rsidTr="00A10BC0">
        <w:tc>
          <w:tcPr>
            <w:tcW w:w="3114" w:type="dxa"/>
            <w:vMerge w:val="restart"/>
            <w:shd w:val="clear" w:color="auto" w:fill="D9D9D9" w:themeFill="background1" w:themeFillShade="D9"/>
          </w:tcPr>
          <w:p w14:paraId="0AC6B03A" w14:textId="77777777" w:rsidR="004B35B0" w:rsidRPr="005725FC" w:rsidRDefault="004B35B0" w:rsidP="00A10BC0">
            <w:pPr>
              <w:jc w:val="both"/>
              <w:rPr>
                <w:rFonts w:ascii="Arial" w:eastAsia="Times New Roman" w:hAnsi="Arial" w:cs="Arial"/>
                <w:b/>
                <w:bCs/>
                <w:lang w:eastAsia="en-GB"/>
              </w:rPr>
            </w:pPr>
            <w:r w:rsidRPr="005725FC">
              <w:rPr>
                <w:rFonts w:ascii="Arial" w:eastAsia="Times New Roman" w:hAnsi="Arial" w:cs="Arial"/>
                <w:b/>
                <w:bCs/>
                <w:lang w:eastAsia="en-GB"/>
              </w:rPr>
              <w:t>Outcome of bullying and harassment concerns raised</w:t>
            </w:r>
          </w:p>
        </w:tc>
        <w:tc>
          <w:tcPr>
            <w:tcW w:w="3011" w:type="dxa"/>
            <w:gridSpan w:val="2"/>
            <w:shd w:val="clear" w:color="auto" w:fill="D9D9D9" w:themeFill="background1" w:themeFillShade="D9"/>
          </w:tcPr>
          <w:p w14:paraId="03635B5E"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Number</w:t>
            </w:r>
          </w:p>
        </w:tc>
        <w:tc>
          <w:tcPr>
            <w:tcW w:w="2891" w:type="dxa"/>
            <w:gridSpan w:val="2"/>
            <w:shd w:val="clear" w:color="auto" w:fill="D9D9D9" w:themeFill="background1" w:themeFillShade="D9"/>
          </w:tcPr>
          <w:p w14:paraId="15B4E4C4"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Percentage</w:t>
            </w:r>
          </w:p>
        </w:tc>
      </w:tr>
      <w:tr w:rsidR="004B35B0" w:rsidRPr="005725FC" w14:paraId="6723608D" w14:textId="77777777" w:rsidTr="00A10BC0">
        <w:tc>
          <w:tcPr>
            <w:tcW w:w="3114" w:type="dxa"/>
            <w:vMerge/>
          </w:tcPr>
          <w:p w14:paraId="6CAFC4C9" w14:textId="77777777" w:rsidR="004B35B0" w:rsidRPr="005725FC" w:rsidRDefault="004B35B0" w:rsidP="00A10BC0">
            <w:pPr>
              <w:rPr>
                <w:rFonts w:ascii="Arial" w:eastAsia="Times New Roman" w:hAnsi="Arial" w:cs="Arial"/>
                <w:lang w:eastAsia="en-GB"/>
              </w:rPr>
            </w:pPr>
          </w:p>
        </w:tc>
        <w:tc>
          <w:tcPr>
            <w:tcW w:w="1566" w:type="dxa"/>
            <w:shd w:val="clear" w:color="auto" w:fill="D9D9D9" w:themeFill="background1" w:themeFillShade="D9"/>
          </w:tcPr>
          <w:p w14:paraId="2E1D3793" w14:textId="77777777" w:rsidR="004B35B0" w:rsidRPr="005725FC" w:rsidRDefault="004B35B0" w:rsidP="00A10BC0">
            <w:pPr>
              <w:rPr>
                <w:rFonts w:ascii="Arial" w:eastAsia="Times New Roman" w:hAnsi="Arial" w:cs="Arial"/>
                <w:b/>
                <w:bCs/>
                <w:lang w:eastAsia="en-GB"/>
              </w:rPr>
            </w:pPr>
            <w:r w:rsidRPr="005725FC">
              <w:rPr>
                <w:rFonts w:ascii="Arial" w:eastAsia="Times New Roman" w:hAnsi="Arial" w:cs="Arial"/>
                <w:b/>
                <w:bCs/>
                <w:lang w:eastAsia="en-GB"/>
              </w:rPr>
              <w:t>12 months</w:t>
            </w:r>
          </w:p>
        </w:tc>
        <w:tc>
          <w:tcPr>
            <w:tcW w:w="1445" w:type="dxa"/>
            <w:shd w:val="clear" w:color="auto" w:fill="D9D9D9" w:themeFill="background1" w:themeFillShade="D9"/>
          </w:tcPr>
          <w:p w14:paraId="31E9D340" w14:textId="77777777" w:rsidR="004B35B0" w:rsidRPr="005725FC" w:rsidRDefault="004B35B0" w:rsidP="00A10BC0">
            <w:pPr>
              <w:jc w:val="center"/>
              <w:rPr>
                <w:rFonts w:ascii="Arial" w:eastAsia="Times New Roman" w:hAnsi="Arial" w:cs="Arial"/>
                <w:b/>
                <w:bCs/>
                <w:lang w:eastAsia="en-GB"/>
              </w:rPr>
            </w:pPr>
            <w:r w:rsidRPr="005725FC">
              <w:rPr>
                <w:rFonts w:ascii="Arial" w:hAnsi="Arial" w:cs="Arial"/>
                <w:b/>
                <w:bCs/>
              </w:rPr>
              <w:t>Previous 12 months</w:t>
            </w:r>
          </w:p>
        </w:tc>
        <w:tc>
          <w:tcPr>
            <w:tcW w:w="1445" w:type="dxa"/>
            <w:shd w:val="clear" w:color="auto" w:fill="D9D9D9" w:themeFill="background1" w:themeFillShade="D9"/>
          </w:tcPr>
          <w:p w14:paraId="725A17B6"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12 months</w:t>
            </w:r>
          </w:p>
        </w:tc>
        <w:tc>
          <w:tcPr>
            <w:tcW w:w="1446" w:type="dxa"/>
            <w:shd w:val="clear" w:color="auto" w:fill="D9D9D9" w:themeFill="background1" w:themeFillShade="D9"/>
          </w:tcPr>
          <w:p w14:paraId="054C9CAE" w14:textId="77777777" w:rsidR="004B35B0" w:rsidRPr="005725FC" w:rsidRDefault="004B35B0" w:rsidP="00A10BC0">
            <w:pPr>
              <w:jc w:val="center"/>
              <w:rPr>
                <w:rFonts w:ascii="Arial" w:eastAsia="Times New Roman" w:hAnsi="Arial" w:cs="Arial"/>
                <w:b/>
                <w:bCs/>
                <w:lang w:eastAsia="en-GB"/>
              </w:rPr>
            </w:pPr>
            <w:r w:rsidRPr="005725FC">
              <w:rPr>
                <w:rFonts w:ascii="Arial" w:hAnsi="Arial" w:cs="Arial"/>
                <w:b/>
                <w:bCs/>
              </w:rPr>
              <w:t>Previous 12 months</w:t>
            </w:r>
          </w:p>
        </w:tc>
      </w:tr>
      <w:tr w:rsidR="004B35B0" w:rsidRPr="005725FC" w14:paraId="074A960F" w14:textId="77777777" w:rsidTr="00A10BC0">
        <w:tc>
          <w:tcPr>
            <w:tcW w:w="3114" w:type="dxa"/>
          </w:tcPr>
          <w:p w14:paraId="533BFAE8" w14:textId="77777777" w:rsidR="004B35B0" w:rsidRPr="005725FC" w:rsidRDefault="004B35B0" w:rsidP="00A10BC0">
            <w:pPr>
              <w:rPr>
                <w:rFonts w:ascii="Arial" w:eastAsia="Times New Roman" w:hAnsi="Arial" w:cs="Arial"/>
                <w:lang w:eastAsia="en-GB"/>
              </w:rPr>
            </w:pPr>
            <w:r w:rsidRPr="005725FC">
              <w:rPr>
                <w:rFonts w:ascii="Arial" w:eastAsia="Times New Roman" w:hAnsi="Arial" w:cs="Arial"/>
                <w:lang w:eastAsia="en-GB"/>
              </w:rPr>
              <w:t>Informally resolved with Guardian support</w:t>
            </w:r>
          </w:p>
        </w:tc>
        <w:tc>
          <w:tcPr>
            <w:tcW w:w="1566" w:type="dxa"/>
          </w:tcPr>
          <w:p w14:paraId="3F156F85" w14:textId="328F862B" w:rsidR="004B35B0" w:rsidRPr="005725FC" w:rsidRDefault="00290282" w:rsidP="00A10BC0">
            <w:pPr>
              <w:jc w:val="center"/>
              <w:rPr>
                <w:rFonts w:ascii="Arial" w:eastAsia="Times New Roman" w:hAnsi="Arial" w:cs="Arial"/>
                <w:lang w:eastAsia="en-GB"/>
              </w:rPr>
            </w:pPr>
            <w:r>
              <w:rPr>
                <w:rFonts w:ascii="Arial" w:eastAsia="Times New Roman" w:hAnsi="Arial" w:cs="Arial"/>
                <w:lang w:eastAsia="en-GB"/>
              </w:rPr>
              <w:t>2</w:t>
            </w:r>
          </w:p>
        </w:tc>
        <w:tc>
          <w:tcPr>
            <w:tcW w:w="1445" w:type="dxa"/>
          </w:tcPr>
          <w:p w14:paraId="346427F8" w14:textId="1504140E" w:rsidR="004B35B0" w:rsidRPr="005725FC" w:rsidRDefault="00A34224" w:rsidP="00A10BC0">
            <w:pPr>
              <w:jc w:val="center"/>
              <w:rPr>
                <w:rFonts w:ascii="Arial" w:eastAsia="Times New Roman" w:hAnsi="Arial" w:cs="Arial"/>
                <w:lang w:eastAsia="en-GB"/>
              </w:rPr>
            </w:pPr>
            <w:r>
              <w:rPr>
                <w:rFonts w:ascii="Arial" w:eastAsia="Times New Roman" w:hAnsi="Arial" w:cs="Arial"/>
                <w:lang w:eastAsia="en-GB"/>
              </w:rPr>
              <w:t>2</w:t>
            </w:r>
          </w:p>
        </w:tc>
        <w:tc>
          <w:tcPr>
            <w:tcW w:w="1445" w:type="dxa"/>
          </w:tcPr>
          <w:p w14:paraId="015E2918" w14:textId="420ACD0E" w:rsidR="004B35B0" w:rsidRPr="005725FC" w:rsidRDefault="00290282" w:rsidP="00A10BC0">
            <w:pPr>
              <w:jc w:val="center"/>
              <w:rPr>
                <w:rFonts w:ascii="Arial" w:eastAsia="Times New Roman" w:hAnsi="Arial" w:cs="Arial"/>
                <w:lang w:eastAsia="en-GB"/>
              </w:rPr>
            </w:pPr>
            <w:r>
              <w:rPr>
                <w:rFonts w:ascii="Arial" w:eastAsia="Times New Roman" w:hAnsi="Arial" w:cs="Arial"/>
                <w:lang w:eastAsia="en-GB"/>
              </w:rPr>
              <w:t>34%</w:t>
            </w:r>
          </w:p>
        </w:tc>
        <w:tc>
          <w:tcPr>
            <w:tcW w:w="1446" w:type="dxa"/>
          </w:tcPr>
          <w:p w14:paraId="145B2296" w14:textId="5D6499C5" w:rsidR="004B35B0" w:rsidRPr="005725FC" w:rsidRDefault="00A34224" w:rsidP="00A10BC0">
            <w:pPr>
              <w:jc w:val="center"/>
              <w:rPr>
                <w:rFonts w:ascii="Arial" w:eastAsia="Times New Roman" w:hAnsi="Arial" w:cs="Arial"/>
                <w:lang w:eastAsia="en-GB"/>
              </w:rPr>
            </w:pPr>
            <w:r>
              <w:rPr>
                <w:rFonts w:ascii="Arial" w:eastAsia="Times New Roman" w:hAnsi="Arial" w:cs="Arial"/>
                <w:lang w:eastAsia="en-GB"/>
              </w:rPr>
              <w:t>34%</w:t>
            </w:r>
          </w:p>
        </w:tc>
      </w:tr>
      <w:tr w:rsidR="004B35B0" w:rsidRPr="005725FC" w14:paraId="42A3129D" w14:textId="77777777" w:rsidTr="00A10BC0">
        <w:tc>
          <w:tcPr>
            <w:tcW w:w="3114" w:type="dxa"/>
          </w:tcPr>
          <w:p w14:paraId="536B79F4" w14:textId="77777777" w:rsidR="004B35B0" w:rsidRPr="005725FC" w:rsidRDefault="004B35B0" w:rsidP="00A10BC0">
            <w:pPr>
              <w:jc w:val="both"/>
              <w:rPr>
                <w:rFonts w:ascii="Arial" w:eastAsia="Times New Roman" w:hAnsi="Arial" w:cs="Arial"/>
                <w:lang w:eastAsia="en-GB"/>
              </w:rPr>
            </w:pPr>
            <w:r w:rsidRPr="005725FC">
              <w:rPr>
                <w:rFonts w:ascii="Arial" w:eastAsia="Times New Roman" w:hAnsi="Arial" w:cs="Arial"/>
                <w:lang w:eastAsia="en-GB"/>
              </w:rPr>
              <w:t>Decided not to take forward</w:t>
            </w:r>
          </w:p>
        </w:tc>
        <w:tc>
          <w:tcPr>
            <w:tcW w:w="1566" w:type="dxa"/>
          </w:tcPr>
          <w:p w14:paraId="5D32662F" w14:textId="54FE159A" w:rsidR="004B35B0" w:rsidRPr="005725FC" w:rsidRDefault="00290282" w:rsidP="00A10BC0">
            <w:pPr>
              <w:jc w:val="center"/>
              <w:rPr>
                <w:rFonts w:ascii="Arial" w:eastAsia="Times New Roman" w:hAnsi="Arial" w:cs="Arial"/>
                <w:lang w:eastAsia="en-GB"/>
              </w:rPr>
            </w:pPr>
            <w:r>
              <w:rPr>
                <w:rFonts w:ascii="Arial" w:eastAsia="Times New Roman" w:hAnsi="Arial" w:cs="Arial"/>
                <w:lang w:eastAsia="en-GB"/>
              </w:rPr>
              <w:t>4</w:t>
            </w:r>
          </w:p>
        </w:tc>
        <w:tc>
          <w:tcPr>
            <w:tcW w:w="1445" w:type="dxa"/>
          </w:tcPr>
          <w:p w14:paraId="718707D1" w14:textId="77777777" w:rsidR="004B35B0" w:rsidRPr="005725FC" w:rsidRDefault="004B35B0" w:rsidP="00A10BC0">
            <w:pPr>
              <w:jc w:val="center"/>
              <w:rPr>
                <w:rFonts w:ascii="Arial" w:eastAsia="Times New Roman" w:hAnsi="Arial" w:cs="Arial"/>
                <w:lang w:eastAsia="en-GB"/>
              </w:rPr>
            </w:pPr>
            <w:r w:rsidRPr="005725FC">
              <w:rPr>
                <w:rFonts w:ascii="Arial" w:eastAsia="Times New Roman" w:hAnsi="Arial" w:cs="Arial"/>
                <w:lang w:eastAsia="en-GB"/>
              </w:rPr>
              <w:t>3</w:t>
            </w:r>
          </w:p>
        </w:tc>
        <w:tc>
          <w:tcPr>
            <w:tcW w:w="1445" w:type="dxa"/>
          </w:tcPr>
          <w:p w14:paraId="6443C899" w14:textId="0F1F7C10" w:rsidR="004B35B0" w:rsidRPr="005725FC" w:rsidRDefault="00290282" w:rsidP="00A10BC0">
            <w:pPr>
              <w:jc w:val="center"/>
              <w:rPr>
                <w:rFonts w:ascii="Arial" w:eastAsia="Times New Roman" w:hAnsi="Arial" w:cs="Arial"/>
                <w:lang w:eastAsia="en-GB"/>
              </w:rPr>
            </w:pPr>
            <w:r>
              <w:rPr>
                <w:rFonts w:ascii="Arial" w:eastAsia="Times New Roman" w:hAnsi="Arial" w:cs="Arial"/>
                <w:lang w:eastAsia="en-GB"/>
              </w:rPr>
              <w:t>66%</w:t>
            </w:r>
          </w:p>
        </w:tc>
        <w:tc>
          <w:tcPr>
            <w:tcW w:w="1446" w:type="dxa"/>
          </w:tcPr>
          <w:p w14:paraId="1773702C" w14:textId="77777777" w:rsidR="004B35B0" w:rsidRPr="005725FC" w:rsidRDefault="004B35B0" w:rsidP="00A10BC0">
            <w:pPr>
              <w:jc w:val="center"/>
              <w:rPr>
                <w:rFonts w:ascii="Arial" w:eastAsia="Times New Roman" w:hAnsi="Arial" w:cs="Arial"/>
                <w:lang w:eastAsia="en-GB"/>
              </w:rPr>
            </w:pPr>
            <w:r w:rsidRPr="005725FC">
              <w:rPr>
                <w:rFonts w:ascii="Arial" w:eastAsia="Times New Roman" w:hAnsi="Arial" w:cs="Arial"/>
                <w:lang w:eastAsia="en-GB"/>
              </w:rPr>
              <w:t xml:space="preserve">50% </w:t>
            </w:r>
          </w:p>
        </w:tc>
      </w:tr>
      <w:tr w:rsidR="004B35B0" w:rsidRPr="005725FC" w14:paraId="581F32B5" w14:textId="77777777" w:rsidTr="00A10BC0">
        <w:tc>
          <w:tcPr>
            <w:tcW w:w="3114" w:type="dxa"/>
          </w:tcPr>
          <w:p w14:paraId="050DE795" w14:textId="77777777" w:rsidR="004B35B0" w:rsidRPr="005725FC" w:rsidRDefault="004B35B0" w:rsidP="00A10BC0">
            <w:pPr>
              <w:jc w:val="both"/>
              <w:rPr>
                <w:rFonts w:ascii="Arial" w:eastAsia="Times New Roman" w:hAnsi="Arial" w:cs="Arial"/>
                <w:lang w:eastAsia="en-GB"/>
              </w:rPr>
            </w:pPr>
            <w:r w:rsidRPr="005725FC">
              <w:rPr>
                <w:rFonts w:ascii="Arial" w:eastAsia="Times New Roman" w:hAnsi="Arial" w:cs="Arial"/>
                <w:lang w:eastAsia="en-GB"/>
              </w:rPr>
              <w:t>Resignation</w:t>
            </w:r>
          </w:p>
        </w:tc>
        <w:tc>
          <w:tcPr>
            <w:tcW w:w="1566" w:type="dxa"/>
          </w:tcPr>
          <w:p w14:paraId="0179EABE" w14:textId="704B7C43" w:rsidR="004B35B0" w:rsidRPr="005725FC" w:rsidRDefault="00290282" w:rsidP="00A10BC0">
            <w:pPr>
              <w:jc w:val="center"/>
              <w:rPr>
                <w:rFonts w:ascii="Arial" w:eastAsia="Times New Roman" w:hAnsi="Arial" w:cs="Arial"/>
                <w:lang w:eastAsia="en-GB"/>
              </w:rPr>
            </w:pPr>
            <w:r>
              <w:rPr>
                <w:rFonts w:ascii="Arial" w:eastAsia="Times New Roman" w:hAnsi="Arial" w:cs="Arial"/>
                <w:lang w:eastAsia="en-GB"/>
              </w:rPr>
              <w:t>0</w:t>
            </w:r>
          </w:p>
        </w:tc>
        <w:tc>
          <w:tcPr>
            <w:tcW w:w="1445" w:type="dxa"/>
          </w:tcPr>
          <w:p w14:paraId="3D2F238F" w14:textId="588221F2" w:rsidR="004B35B0" w:rsidRPr="005725FC" w:rsidRDefault="00A34224" w:rsidP="00A10BC0">
            <w:pPr>
              <w:jc w:val="center"/>
              <w:rPr>
                <w:rFonts w:ascii="Arial" w:eastAsia="Times New Roman" w:hAnsi="Arial" w:cs="Arial"/>
                <w:lang w:eastAsia="en-GB"/>
              </w:rPr>
            </w:pPr>
            <w:r>
              <w:rPr>
                <w:rFonts w:ascii="Arial" w:eastAsia="Times New Roman" w:hAnsi="Arial" w:cs="Arial"/>
                <w:lang w:eastAsia="en-GB"/>
              </w:rPr>
              <w:t>1</w:t>
            </w:r>
          </w:p>
        </w:tc>
        <w:tc>
          <w:tcPr>
            <w:tcW w:w="1445" w:type="dxa"/>
          </w:tcPr>
          <w:p w14:paraId="5474090E" w14:textId="33696ABA" w:rsidR="004B35B0" w:rsidRPr="005725FC" w:rsidRDefault="00290282" w:rsidP="00A10BC0">
            <w:pPr>
              <w:jc w:val="center"/>
              <w:rPr>
                <w:rFonts w:ascii="Arial" w:eastAsia="Times New Roman" w:hAnsi="Arial" w:cs="Arial"/>
                <w:lang w:eastAsia="en-GB"/>
              </w:rPr>
            </w:pPr>
            <w:r>
              <w:rPr>
                <w:rFonts w:ascii="Arial" w:eastAsia="Times New Roman" w:hAnsi="Arial" w:cs="Arial"/>
                <w:lang w:eastAsia="en-GB"/>
              </w:rPr>
              <w:t>0</w:t>
            </w:r>
          </w:p>
        </w:tc>
        <w:tc>
          <w:tcPr>
            <w:tcW w:w="1446" w:type="dxa"/>
          </w:tcPr>
          <w:p w14:paraId="028C36CE" w14:textId="31B58B96" w:rsidR="004B35B0" w:rsidRPr="005725FC" w:rsidRDefault="00A34224" w:rsidP="00A10BC0">
            <w:pPr>
              <w:jc w:val="center"/>
              <w:rPr>
                <w:rFonts w:ascii="Arial" w:eastAsia="Times New Roman" w:hAnsi="Arial" w:cs="Arial"/>
                <w:lang w:eastAsia="en-GB"/>
              </w:rPr>
            </w:pPr>
            <w:r>
              <w:rPr>
                <w:rFonts w:ascii="Arial" w:eastAsia="Times New Roman" w:hAnsi="Arial" w:cs="Arial"/>
                <w:lang w:eastAsia="en-GB"/>
              </w:rPr>
              <w:t>16%</w:t>
            </w:r>
          </w:p>
        </w:tc>
      </w:tr>
      <w:tr w:rsidR="004B35B0" w:rsidRPr="005725FC" w14:paraId="3B73550B" w14:textId="77777777" w:rsidTr="00A10BC0">
        <w:tc>
          <w:tcPr>
            <w:tcW w:w="3114" w:type="dxa"/>
          </w:tcPr>
          <w:p w14:paraId="3FE93A99" w14:textId="77777777" w:rsidR="004B35B0" w:rsidRPr="005725FC" w:rsidRDefault="004B35B0" w:rsidP="00A10BC0">
            <w:pPr>
              <w:jc w:val="both"/>
              <w:rPr>
                <w:rFonts w:ascii="Arial" w:eastAsia="Times New Roman" w:hAnsi="Arial" w:cs="Arial"/>
                <w:b/>
                <w:bCs/>
                <w:lang w:eastAsia="en-GB"/>
              </w:rPr>
            </w:pPr>
            <w:r w:rsidRPr="005725FC">
              <w:rPr>
                <w:rFonts w:ascii="Arial" w:eastAsia="Times New Roman" w:hAnsi="Arial" w:cs="Arial"/>
                <w:b/>
                <w:bCs/>
                <w:lang w:eastAsia="en-GB"/>
              </w:rPr>
              <w:t>TOTAL</w:t>
            </w:r>
          </w:p>
        </w:tc>
        <w:tc>
          <w:tcPr>
            <w:tcW w:w="1566" w:type="dxa"/>
          </w:tcPr>
          <w:p w14:paraId="7179DF30" w14:textId="471AF590" w:rsidR="004B35B0" w:rsidRPr="005725FC" w:rsidRDefault="00290282" w:rsidP="00A10BC0">
            <w:pPr>
              <w:jc w:val="center"/>
              <w:rPr>
                <w:rFonts w:ascii="Arial" w:eastAsia="Times New Roman" w:hAnsi="Arial" w:cs="Arial"/>
                <w:b/>
                <w:bCs/>
                <w:lang w:eastAsia="en-GB"/>
              </w:rPr>
            </w:pPr>
            <w:r>
              <w:rPr>
                <w:rFonts w:ascii="Arial" w:eastAsia="Times New Roman" w:hAnsi="Arial" w:cs="Arial"/>
                <w:b/>
                <w:bCs/>
                <w:lang w:eastAsia="en-GB"/>
              </w:rPr>
              <w:t>6</w:t>
            </w:r>
          </w:p>
        </w:tc>
        <w:tc>
          <w:tcPr>
            <w:tcW w:w="1445" w:type="dxa"/>
          </w:tcPr>
          <w:p w14:paraId="6B742BF2"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6</w:t>
            </w:r>
          </w:p>
        </w:tc>
        <w:tc>
          <w:tcPr>
            <w:tcW w:w="1445" w:type="dxa"/>
          </w:tcPr>
          <w:p w14:paraId="62C6D853"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c>
          <w:tcPr>
            <w:tcW w:w="1446" w:type="dxa"/>
          </w:tcPr>
          <w:p w14:paraId="0165DA46" w14:textId="77777777" w:rsidR="004B35B0" w:rsidRPr="005725FC" w:rsidRDefault="004B35B0"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r>
    </w:tbl>
    <w:p w14:paraId="529267E1" w14:textId="77777777" w:rsidR="004B35B0" w:rsidRPr="005725FC" w:rsidRDefault="004B35B0" w:rsidP="004B35B0">
      <w:pPr>
        <w:jc w:val="both"/>
        <w:rPr>
          <w:rFonts w:ascii="Arial" w:eastAsia="Times New Roman" w:hAnsi="Arial" w:cs="Arial"/>
          <w:sz w:val="24"/>
          <w:szCs w:val="24"/>
          <w:lang w:eastAsia="en-GB"/>
        </w:rPr>
      </w:pPr>
    </w:p>
    <w:p w14:paraId="2A7C9477" w14:textId="7B2C2F8D" w:rsidR="00160356" w:rsidRDefault="00160356" w:rsidP="00160356">
      <w:pPr>
        <w:jc w:val="both"/>
        <w:rPr>
          <w:rFonts w:ascii="Arial" w:eastAsia="Times New Roman" w:hAnsi="Arial" w:cs="Arial"/>
          <w:sz w:val="24"/>
          <w:szCs w:val="24"/>
          <w:lang w:eastAsia="en-GB"/>
        </w:rPr>
      </w:pPr>
      <w:r w:rsidRPr="005725FC">
        <w:rPr>
          <w:rFonts w:ascii="Arial" w:eastAsia="Times New Roman" w:hAnsi="Arial" w:cs="Arial"/>
          <w:sz w:val="24"/>
          <w:szCs w:val="24"/>
          <w:lang w:eastAsia="en-GB"/>
        </w:rPr>
        <w:t>The contacts follow a similar pattern to last year and again it was possible to help staff avoid engaging in a formal process, by empowering them to raise the issue themselves, while the service provided ongoing support. It should be noted here that</w:t>
      </w:r>
      <w:r w:rsidR="004A14F4">
        <w:rPr>
          <w:rFonts w:ascii="Arial" w:eastAsia="Times New Roman" w:hAnsi="Arial" w:cs="Arial"/>
          <w:sz w:val="24"/>
          <w:szCs w:val="24"/>
          <w:lang w:eastAsia="en-GB"/>
        </w:rPr>
        <w:t xml:space="preserve"> from our engagement with staff they do feel</w:t>
      </w:r>
      <w:r w:rsidR="00BC2F9F">
        <w:rPr>
          <w:rFonts w:ascii="Arial" w:eastAsia="Times New Roman" w:hAnsi="Arial" w:cs="Arial"/>
          <w:sz w:val="24"/>
          <w:szCs w:val="24"/>
          <w:lang w:eastAsia="en-GB"/>
        </w:rPr>
        <w:t xml:space="preserve"> that</w:t>
      </w:r>
      <w:r w:rsidRPr="005725FC">
        <w:rPr>
          <w:rFonts w:ascii="Arial" w:eastAsia="Times New Roman" w:hAnsi="Arial" w:cs="Arial"/>
          <w:sz w:val="24"/>
          <w:szCs w:val="24"/>
          <w:lang w:eastAsia="en-GB"/>
        </w:rPr>
        <w:t xml:space="preserve"> the Respect and Resolution Policy has made improvements to the process with the mediation option being helpful in certain “softer” cases.</w:t>
      </w:r>
      <w:r w:rsidR="00BC2F9F">
        <w:rPr>
          <w:rFonts w:ascii="Arial" w:eastAsia="Times New Roman" w:hAnsi="Arial" w:cs="Arial"/>
          <w:sz w:val="24"/>
          <w:szCs w:val="24"/>
          <w:lang w:eastAsia="en-GB"/>
        </w:rPr>
        <w:t xml:space="preserve"> However</w:t>
      </w:r>
      <w:r w:rsidR="0089700A">
        <w:rPr>
          <w:rFonts w:ascii="Arial" w:eastAsia="Times New Roman" w:hAnsi="Arial" w:cs="Arial"/>
          <w:sz w:val="24"/>
          <w:szCs w:val="24"/>
          <w:lang w:eastAsia="en-GB"/>
        </w:rPr>
        <w:t>,</w:t>
      </w:r>
      <w:r w:rsidR="00BC2F9F">
        <w:rPr>
          <w:rFonts w:ascii="Arial" w:eastAsia="Times New Roman" w:hAnsi="Arial" w:cs="Arial"/>
          <w:sz w:val="24"/>
          <w:szCs w:val="24"/>
          <w:lang w:eastAsia="en-GB"/>
        </w:rPr>
        <w:t xml:space="preserve"> there is no doubt that the use of the </w:t>
      </w:r>
      <w:r w:rsidR="0089700A">
        <w:rPr>
          <w:rFonts w:ascii="Arial" w:eastAsia="Times New Roman" w:hAnsi="Arial" w:cs="Arial"/>
          <w:sz w:val="24"/>
          <w:szCs w:val="24"/>
          <w:lang w:eastAsia="en-GB"/>
        </w:rPr>
        <w:t>term</w:t>
      </w:r>
      <w:r w:rsidR="00BC2F9F">
        <w:rPr>
          <w:rFonts w:ascii="Arial" w:eastAsia="Times New Roman" w:hAnsi="Arial" w:cs="Arial"/>
          <w:sz w:val="24"/>
          <w:szCs w:val="24"/>
          <w:lang w:eastAsia="en-GB"/>
        </w:rPr>
        <w:t xml:space="preserve"> “grievance”</w:t>
      </w:r>
      <w:r w:rsidR="0089700A">
        <w:rPr>
          <w:rFonts w:ascii="Arial" w:eastAsia="Times New Roman" w:hAnsi="Arial" w:cs="Arial"/>
          <w:sz w:val="24"/>
          <w:szCs w:val="24"/>
          <w:lang w:eastAsia="en-GB"/>
        </w:rPr>
        <w:t xml:space="preserve"> is still used far </w:t>
      </w:r>
      <w:r w:rsidR="00BA603C">
        <w:rPr>
          <w:rFonts w:ascii="Arial" w:eastAsia="Times New Roman" w:hAnsi="Arial" w:cs="Arial"/>
          <w:sz w:val="24"/>
          <w:szCs w:val="24"/>
          <w:lang w:eastAsia="en-GB"/>
        </w:rPr>
        <w:t>too</w:t>
      </w:r>
      <w:r w:rsidR="0089700A">
        <w:rPr>
          <w:rFonts w:ascii="Arial" w:eastAsia="Times New Roman" w:hAnsi="Arial" w:cs="Arial"/>
          <w:sz w:val="24"/>
          <w:szCs w:val="24"/>
          <w:lang w:eastAsia="en-GB"/>
        </w:rPr>
        <w:t xml:space="preserve"> often in our view.</w:t>
      </w:r>
    </w:p>
    <w:p w14:paraId="490DDA13" w14:textId="77777777" w:rsidR="005042BF" w:rsidRPr="005725FC" w:rsidRDefault="00E30687" w:rsidP="00107C38">
      <w:pPr>
        <w:pStyle w:val="Heading1"/>
        <w:numPr>
          <w:ilvl w:val="0"/>
          <w:numId w:val="29"/>
        </w:numPr>
        <w:rPr>
          <w:rFonts w:ascii="Arial" w:hAnsi="Arial" w:cs="Arial"/>
          <w:b/>
          <w:bCs/>
          <w:sz w:val="24"/>
          <w:szCs w:val="24"/>
        </w:rPr>
      </w:pPr>
      <w:bookmarkStart w:id="19" w:name="_Toc134617829"/>
      <w:r w:rsidRPr="005725FC">
        <w:rPr>
          <w:rFonts w:ascii="Arial" w:hAnsi="Arial" w:cs="Arial"/>
          <w:b/>
          <w:bCs/>
          <w:sz w:val="24"/>
          <w:szCs w:val="24"/>
        </w:rPr>
        <w:t>Statistical Graphs</w:t>
      </w:r>
      <w:bookmarkEnd w:id="19"/>
    </w:p>
    <w:p w14:paraId="78CAD505" w14:textId="29A90609" w:rsidR="00837F3C" w:rsidRDefault="00E30687" w:rsidP="00F35264">
      <w:pPr>
        <w:spacing w:after="0" w:line="240" w:lineRule="auto"/>
        <w:rPr>
          <w:rFonts w:ascii="Arial" w:hAnsi="Arial" w:cs="Arial"/>
          <w:b/>
          <w:bCs/>
          <w:color w:val="2F5496" w:themeColor="accent1" w:themeShade="BF"/>
          <w:sz w:val="24"/>
          <w:szCs w:val="24"/>
        </w:rPr>
      </w:pPr>
      <w:r w:rsidRPr="005725FC">
        <w:rPr>
          <w:rFonts w:ascii="Arial" w:hAnsi="Arial" w:cs="Arial"/>
          <w:b/>
          <w:bCs/>
          <w:color w:val="2F5496" w:themeColor="accent1" w:themeShade="BF"/>
          <w:sz w:val="24"/>
          <w:szCs w:val="24"/>
        </w:rPr>
        <w:t>Concerns raised by Directorat</w:t>
      </w:r>
      <w:r w:rsidR="00837F3C" w:rsidRPr="005725FC">
        <w:rPr>
          <w:rFonts w:ascii="Arial" w:hAnsi="Arial" w:cs="Arial"/>
          <w:b/>
          <w:bCs/>
          <w:color w:val="2F5496" w:themeColor="accent1" w:themeShade="BF"/>
          <w:sz w:val="24"/>
          <w:szCs w:val="24"/>
        </w:rPr>
        <w:t>e</w:t>
      </w:r>
    </w:p>
    <w:p w14:paraId="040E5EF0" w14:textId="77777777" w:rsidR="006E2157" w:rsidRDefault="006E2157" w:rsidP="00F35264">
      <w:pPr>
        <w:spacing w:after="0" w:line="240" w:lineRule="auto"/>
        <w:rPr>
          <w:rFonts w:ascii="Arial" w:hAnsi="Arial" w:cs="Arial"/>
          <w:b/>
          <w:bCs/>
          <w:color w:val="2F5496" w:themeColor="accent1" w:themeShade="BF"/>
          <w:sz w:val="24"/>
          <w:szCs w:val="24"/>
        </w:rPr>
      </w:pPr>
    </w:p>
    <w:p w14:paraId="22D0700E" w14:textId="04003D32" w:rsidR="00AD426E" w:rsidRDefault="00AD426E" w:rsidP="00A10BC0">
      <w:pPr>
        <w:spacing w:after="0" w:line="240" w:lineRule="auto"/>
        <w:jc w:val="both"/>
        <w:rPr>
          <w:rFonts w:ascii="Arial" w:hAnsi="Arial" w:cs="Arial"/>
          <w:sz w:val="24"/>
          <w:szCs w:val="24"/>
        </w:rPr>
      </w:pPr>
      <w:r w:rsidRPr="005725FC">
        <w:rPr>
          <w:rFonts w:ascii="Arial" w:hAnsi="Arial" w:cs="Arial"/>
          <w:sz w:val="24"/>
          <w:szCs w:val="24"/>
        </w:rPr>
        <w:t xml:space="preserve">As </w:t>
      </w:r>
      <w:r w:rsidR="00265766">
        <w:rPr>
          <w:rFonts w:ascii="Arial" w:hAnsi="Arial" w:cs="Arial"/>
          <w:sz w:val="24"/>
          <w:szCs w:val="24"/>
        </w:rPr>
        <w:t xml:space="preserve">per </w:t>
      </w:r>
      <w:r w:rsidR="00733411">
        <w:rPr>
          <w:rFonts w:ascii="Arial" w:hAnsi="Arial" w:cs="Arial"/>
          <w:sz w:val="24"/>
          <w:szCs w:val="24"/>
        </w:rPr>
        <w:t>the transformation</w:t>
      </w:r>
      <w:r w:rsidR="00265766">
        <w:rPr>
          <w:rFonts w:ascii="Arial" w:hAnsi="Arial" w:cs="Arial"/>
          <w:sz w:val="24"/>
          <w:szCs w:val="24"/>
        </w:rPr>
        <w:t xml:space="preserve"> agenda across the Health Board</w:t>
      </w:r>
      <w:r w:rsidR="008E767B">
        <w:rPr>
          <w:rFonts w:ascii="Arial" w:hAnsi="Arial" w:cs="Arial"/>
          <w:sz w:val="24"/>
          <w:szCs w:val="24"/>
        </w:rPr>
        <w:t>,</w:t>
      </w:r>
      <w:r w:rsidR="009936B7">
        <w:rPr>
          <w:rFonts w:ascii="Arial" w:hAnsi="Arial" w:cs="Arial"/>
          <w:sz w:val="24"/>
          <w:szCs w:val="24"/>
        </w:rPr>
        <w:t xml:space="preserve"> </w:t>
      </w:r>
      <w:r w:rsidR="004300CF">
        <w:rPr>
          <w:rFonts w:ascii="Arial" w:hAnsi="Arial" w:cs="Arial"/>
          <w:sz w:val="24"/>
          <w:szCs w:val="24"/>
        </w:rPr>
        <w:t>change</w:t>
      </w:r>
      <w:r w:rsidR="00AD4406">
        <w:rPr>
          <w:rFonts w:ascii="Arial" w:hAnsi="Arial" w:cs="Arial"/>
          <w:sz w:val="24"/>
          <w:szCs w:val="24"/>
        </w:rPr>
        <w:t>s are clearly reflected in the concerns raised</w:t>
      </w:r>
      <w:r w:rsidR="00BC5845">
        <w:rPr>
          <w:rFonts w:ascii="Arial" w:hAnsi="Arial" w:cs="Arial"/>
          <w:sz w:val="24"/>
          <w:szCs w:val="24"/>
        </w:rPr>
        <w:t xml:space="preserve"> and</w:t>
      </w:r>
      <w:r w:rsidRPr="005725FC">
        <w:rPr>
          <w:rFonts w:ascii="Arial" w:hAnsi="Arial" w:cs="Arial"/>
          <w:sz w:val="24"/>
          <w:szCs w:val="24"/>
        </w:rPr>
        <w:t xml:space="preserve"> does clearly show where the “hotspots” are with Morriston bearing the brunt of the concerns</w:t>
      </w:r>
      <w:r w:rsidR="00794712">
        <w:rPr>
          <w:rFonts w:ascii="Arial" w:hAnsi="Arial" w:cs="Arial"/>
          <w:sz w:val="24"/>
          <w:szCs w:val="24"/>
        </w:rPr>
        <w:t xml:space="preserve"> in this respect.</w:t>
      </w:r>
      <w:r w:rsidRPr="005725FC">
        <w:rPr>
          <w:rFonts w:ascii="Arial" w:hAnsi="Arial" w:cs="Arial"/>
          <w:sz w:val="24"/>
          <w:szCs w:val="24"/>
        </w:rPr>
        <w:t xml:space="preserve"> </w:t>
      </w:r>
      <w:r w:rsidR="00F07BE8">
        <w:rPr>
          <w:rFonts w:ascii="Arial" w:hAnsi="Arial" w:cs="Arial"/>
          <w:sz w:val="24"/>
          <w:szCs w:val="24"/>
        </w:rPr>
        <w:t>In the case of Morriston</w:t>
      </w:r>
      <w:r w:rsidR="00D0270E">
        <w:rPr>
          <w:rFonts w:ascii="Arial" w:hAnsi="Arial" w:cs="Arial"/>
          <w:sz w:val="24"/>
          <w:szCs w:val="24"/>
        </w:rPr>
        <w:t>,</w:t>
      </w:r>
      <w:r w:rsidR="00F07BE8">
        <w:rPr>
          <w:rFonts w:ascii="Arial" w:hAnsi="Arial" w:cs="Arial"/>
          <w:sz w:val="24"/>
          <w:szCs w:val="24"/>
        </w:rPr>
        <w:t xml:space="preserve"> this</w:t>
      </w:r>
      <w:r w:rsidR="00D0270E">
        <w:rPr>
          <w:rFonts w:ascii="Arial" w:hAnsi="Arial" w:cs="Arial"/>
          <w:sz w:val="24"/>
          <w:szCs w:val="24"/>
        </w:rPr>
        <w:t xml:space="preserve"> also</w:t>
      </w:r>
      <w:r w:rsidR="00F07BE8">
        <w:rPr>
          <w:rFonts w:ascii="Arial" w:hAnsi="Arial" w:cs="Arial"/>
          <w:sz w:val="24"/>
          <w:szCs w:val="24"/>
        </w:rPr>
        <w:t xml:space="preserve"> reflects the pressures on A&amp;E and in the case of Singleton/Neath Port Talbot</w:t>
      </w:r>
      <w:r w:rsidR="00595223">
        <w:rPr>
          <w:rFonts w:ascii="Arial" w:hAnsi="Arial" w:cs="Arial"/>
          <w:sz w:val="24"/>
          <w:szCs w:val="24"/>
        </w:rPr>
        <w:t xml:space="preserve"> the Maternity situation. </w:t>
      </w:r>
      <w:r w:rsidRPr="005725FC">
        <w:rPr>
          <w:rFonts w:ascii="Arial" w:hAnsi="Arial" w:cs="Arial"/>
          <w:sz w:val="24"/>
          <w:szCs w:val="24"/>
        </w:rPr>
        <w:t xml:space="preserve">The level of concerns from Mental Health and Learning disabilities </w:t>
      </w:r>
      <w:r w:rsidR="00D25F0E" w:rsidRPr="005725FC">
        <w:rPr>
          <w:rFonts w:ascii="Arial" w:hAnsi="Arial" w:cs="Arial"/>
          <w:sz w:val="24"/>
          <w:szCs w:val="24"/>
        </w:rPr>
        <w:t>c</w:t>
      </w:r>
      <w:r w:rsidR="00D25F0E">
        <w:rPr>
          <w:rFonts w:ascii="Arial" w:hAnsi="Arial" w:cs="Arial"/>
          <w:sz w:val="24"/>
          <w:szCs w:val="24"/>
        </w:rPr>
        <w:t>ontinues</w:t>
      </w:r>
      <w:r w:rsidR="00595223">
        <w:rPr>
          <w:rFonts w:ascii="Arial" w:hAnsi="Arial" w:cs="Arial"/>
          <w:sz w:val="24"/>
          <w:szCs w:val="24"/>
        </w:rPr>
        <w:t xml:space="preserve"> at the same level as the previous year</w:t>
      </w:r>
      <w:r w:rsidR="00D25F0E">
        <w:rPr>
          <w:rFonts w:ascii="Arial" w:hAnsi="Arial" w:cs="Arial"/>
          <w:sz w:val="24"/>
          <w:szCs w:val="24"/>
        </w:rPr>
        <w:t xml:space="preserve"> which reflects the “open door” </w:t>
      </w:r>
      <w:r w:rsidR="00A41435">
        <w:rPr>
          <w:rFonts w:ascii="Arial" w:hAnsi="Arial" w:cs="Arial"/>
          <w:sz w:val="24"/>
          <w:szCs w:val="24"/>
        </w:rPr>
        <w:t>policy.</w:t>
      </w:r>
    </w:p>
    <w:p w14:paraId="31678002" w14:textId="77777777" w:rsidR="00AD426E" w:rsidRDefault="00AD426E" w:rsidP="00AD426E">
      <w:pPr>
        <w:spacing w:after="0" w:line="240" w:lineRule="auto"/>
        <w:rPr>
          <w:rFonts w:ascii="Arial" w:hAnsi="Arial" w:cs="Arial"/>
          <w:sz w:val="24"/>
          <w:szCs w:val="24"/>
        </w:rPr>
      </w:pPr>
    </w:p>
    <w:p w14:paraId="1D07E520" w14:textId="77777777" w:rsidR="00D23883" w:rsidRDefault="00D23883" w:rsidP="00AD426E">
      <w:pPr>
        <w:spacing w:after="0" w:line="240" w:lineRule="auto"/>
        <w:rPr>
          <w:rFonts w:ascii="Arial" w:hAnsi="Arial" w:cs="Arial"/>
          <w:sz w:val="24"/>
          <w:szCs w:val="24"/>
        </w:rPr>
      </w:pPr>
    </w:p>
    <w:p w14:paraId="068C0476" w14:textId="77777777" w:rsidR="00D23883" w:rsidRDefault="00D23883" w:rsidP="00AD426E">
      <w:pPr>
        <w:spacing w:after="0" w:line="240" w:lineRule="auto"/>
        <w:rPr>
          <w:rFonts w:ascii="Arial" w:hAnsi="Arial" w:cs="Arial"/>
          <w:sz w:val="24"/>
          <w:szCs w:val="24"/>
        </w:rPr>
      </w:pPr>
    </w:p>
    <w:p w14:paraId="77B7F272" w14:textId="77777777" w:rsidR="00D23883" w:rsidRDefault="00D23883" w:rsidP="00AD426E">
      <w:pPr>
        <w:spacing w:after="0" w:line="240" w:lineRule="auto"/>
        <w:rPr>
          <w:rFonts w:ascii="Arial" w:hAnsi="Arial" w:cs="Arial"/>
          <w:sz w:val="24"/>
          <w:szCs w:val="24"/>
        </w:rPr>
      </w:pPr>
    </w:p>
    <w:p w14:paraId="47752013" w14:textId="77777777" w:rsidR="00D23883" w:rsidRDefault="00D23883" w:rsidP="00AD426E">
      <w:pPr>
        <w:spacing w:after="0" w:line="240" w:lineRule="auto"/>
        <w:rPr>
          <w:rFonts w:ascii="Arial" w:hAnsi="Arial" w:cs="Arial"/>
          <w:sz w:val="24"/>
          <w:szCs w:val="24"/>
        </w:rPr>
      </w:pPr>
    </w:p>
    <w:p w14:paraId="3A7716D2" w14:textId="77777777" w:rsidR="00D23883" w:rsidRDefault="00D23883" w:rsidP="00AD426E">
      <w:pPr>
        <w:spacing w:after="0" w:line="240" w:lineRule="auto"/>
        <w:rPr>
          <w:rFonts w:ascii="Arial" w:hAnsi="Arial" w:cs="Arial"/>
          <w:sz w:val="24"/>
          <w:szCs w:val="24"/>
        </w:rPr>
      </w:pPr>
    </w:p>
    <w:p w14:paraId="4C188805" w14:textId="77777777" w:rsidR="00D23883" w:rsidRDefault="00D23883" w:rsidP="00AD426E">
      <w:pPr>
        <w:spacing w:after="0" w:line="240" w:lineRule="auto"/>
        <w:rPr>
          <w:rFonts w:ascii="Arial" w:hAnsi="Arial" w:cs="Arial"/>
          <w:sz w:val="24"/>
          <w:szCs w:val="24"/>
        </w:rPr>
      </w:pPr>
    </w:p>
    <w:p w14:paraId="494EC67E" w14:textId="77777777" w:rsidR="00D23883" w:rsidRDefault="00D23883" w:rsidP="00AD426E">
      <w:pPr>
        <w:spacing w:after="0" w:line="240" w:lineRule="auto"/>
        <w:rPr>
          <w:rFonts w:ascii="Arial" w:hAnsi="Arial" w:cs="Arial"/>
          <w:sz w:val="24"/>
          <w:szCs w:val="24"/>
        </w:rPr>
      </w:pPr>
    </w:p>
    <w:p w14:paraId="1E96E523" w14:textId="77777777" w:rsidR="00D23883" w:rsidRDefault="00D23883" w:rsidP="00AD426E">
      <w:pPr>
        <w:spacing w:after="0" w:line="240" w:lineRule="auto"/>
        <w:rPr>
          <w:rFonts w:ascii="Arial" w:hAnsi="Arial" w:cs="Arial"/>
          <w:sz w:val="24"/>
          <w:szCs w:val="24"/>
        </w:rPr>
      </w:pPr>
    </w:p>
    <w:p w14:paraId="6462BA31" w14:textId="77777777" w:rsidR="00D23883" w:rsidRDefault="00D23883" w:rsidP="00AD426E">
      <w:pPr>
        <w:spacing w:after="0" w:line="240" w:lineRule="auto"/>
        <w:rPr>
          <w:rFonts w:ascii="Arial" w:hAnsi="Arial" w:cs="Arial"/>
          <w:sz w:val="24"/>
          <w:szCs w:val="24"/>
        </w:rPr>
      </w:pPr>
    </w:p>
    <w:p w14:paraId="6CB0EF93" w14:textId="77777777" w:rsidR="00D23883" w:rsidRDefault="00D23883" w:rsidP="00AD426E">
      <w:pPr>
        <w:spacing w:after="0" w:line="240" w:lineRule="auto"/>
        <w:rPr>
          <w:rFonts w:ascii="Arial" w:hAnsi="Arial" w:cs="Arial"/>
          <w:sz w:val="24"/>
          <w:szCs w:val="24"/>
        </w:rPr>
      </w:pPr>
    </w:p>
    <w:p w14:paraId="6AA6AC08" w14:textId="3A8DCAFC" w:rsidR="00AD426E" w:rsidRPr="005725FC" w:rsidRDefault="00AD426E" w:rsidP="00A10BC0">
      <w:pPr>
        <w:spacing w:after="0" w:line="240" w:lineRule="auto"/>
        <w:jc w:val="both"/>
        <w:rPr>
          <w:rFonts w:ascii="Arial" w:hAnsi="Arial" w:cs="Arial"/>
          <w:sz w:val="24"/>
          <w:szCs w:val="24"/>
        </w:rPr>
      </w:pPr>
      <w:r>
        <w:rPr>
          <w:rFonts w:ascii="Arial" w:hAnsi="Arial" w:cs="Arial"/>
          <w:sz w:val="24"/>
          <w:szCs w:val="24"/>
        </w:rPr>
        <w:t>The</w:t>
      </w:r>
      <w:r w:rsidR="00D25F0E">
        <w:rPr>
          <w:rFonts w:ascii="Arial" w:hAnsi="Arial" w:cs="Arial"/>
          <w:sz w:val="24"/>
          <w:szCs w:val="24"/>
        </w:rPr>
        <w:t xml:space="preserve"> number of </w:t>
      </w:r>
      <w:r w:rsidR="002318CA">
        <w:rPr>
          <w:rFonts w:ascii="Arial" w:hAnsi="Arial" w:cs="Arial"/>
          <w:sz w:val="24"/>
          <w:szCs w:val="24"/>
        </w:rPr>
        <w:t>concerns</w:t>
      </w:r>
      <w:r w:rsidR="00D25F0E">
        <w:rPr>
          <w:rFonts w:ascii="Arial" w:hAnsi="Arial" w:cs="Arial"/>
          <w:sz w:val="24"/>
          <w:szCs w:val="24"/>
        </w:rPr>
        <w:t xml:space="preserve"> that</w:t>
      </w:r>
      <w:r w:rsidR="0006643B">
        <w:rPr>
          <w:rFonts w:ascii="Arial" w:hAnsi="Arial" w:cs="Arial"/>
          <w:sz w:val="24"/>
          <w:szCs w:val="24"/>
        </w:rPr>
        <w:t xml:space="preserve"> we </w:t>
      </w:r>
      <w:r w:rsidR="00D25F0E">
        <w:rPr>
          <w:rFonts w:ascii="Arial" w:hAnsi="Arial" w:cs="Arial"/>
          <w:sz w:val="24"/>
          <w:szCs w:val="24"/>
        </w:rPr>
        <w:t xml:space="preserve">had </w:t>
      </w:r>
      <w:r w:rsidR="0006643B">
        <w:rPr>
          <w:rFonts w:ascii="Arial" w:hAnsi="Arial" w:cs="Arial"/>
          <w:sz w:val="24"/>
          <w:szCs w:val="24"/>
        </w:rPr>
        <w:t>that were</w:t>
      </w:r>
      <w:r w:rsidR="0016575C">
        <w:rPr>
          <w:rFonts w:ascii="Arial" w:hAnsi="Arial" w:cs="Arial"/>
          <w:sz w:val="24"/>
          <w:szCs w:val="24"/>
        </w:rPr>
        <w:t xml:space="preserve"> “not confirmed” dropped dramatically this year</w:t>
      </w:r>
      <w:r w:rsidR="002318CA">
        <w:rPr>
          <w:rFonts w:ascii="Arial" w:hAnsi="Arial" w:cs="Arial"/>
          <w:sz w:val="24"/>
          <w:szCs w:val="24"/>
        </w:rPr>
        <w:t xml:space="preserve"> which I think reflects the level of effort to ensure that</w:t>
      </w:r>
      <w:r w:rsidR="000369F2">
        <w:rPr>
          <w:rFonts w:ascii="Arial" w:hAnsi="Arial" w:cs="Arial"/>
          <w:sz w:val="24"/>
          <w:szCs w:val="24"/>
        </w:rPr>
        <w:t xml:space="preserve"> this </w:t>
      </w:r>
      <w:r w:rsidR="008E1A13">
        <w:rPr>
          <w:rFonts w:ascii="Arial" w:hAnsi="Arial" w:cs="Arial"/>
          <w:sz w:val="24"/>
          <w:szCs w:val="24"/>
        </w:rPr>
        <w:t>characterisation</w:t>
      </w:r>
      <w:r w:rsidR="000369F2">
        <w:rPr>
          <w:rFonts w:ascii="Arial" w:hAnsi="Arial" w:cs="Arial"/>
          <w:sz w:val="24"/>
          <w:szCs w:val="24"/>
        </w:rPr>
        <w:t xml:space="preserve"> is captured. There is </w:t>
      </w:r>
      <w:r w:rsidR="00964429">
        <w:rPr>
          <w:rFonts w:ascii="Arial" w:hAnsi="Arial" w:cs="Arial"/>
          <w:sz w:val="24"/>
          <w:szCs w:val="24"/>
        </w:rPr>
        <w:t>no</w:t>
      </w:r>
      <w:r w:rsidR="000369F2">
        <w:rPr>
          <w:rFonts w:ascii="Arial" w:hAnsi="Arial" w:cs="Arial"/>
          <w:sz w:val="24"/>
          <w:szCs w:val="24"/>
        </w:rPr>
        <w:t xml:space="preserve"> doubt that there is a feeling that staff are more prepared to speak openly with their </w:t>
      </w:r>
      <w:r w:rsidR="00A41435">
        <w:rPr>
          <w:rFonts w:ascii="Arial" w:hAnsi="Arial" w:cs="Arial"/>
          <w:sz w:val="24"/>
          <w:szCs w:val="24"/>
        </w:rPr>
        <w:t>Guardians</w:t>
      </w:r>
      <w:r>
        <w:rPr>
          <w:rFonts w:ascii="Arial" w:hAnsi="Arial" w:cs="Arial"/>
          <w:sz w:val="24"/>
          <w:szCs w:val="24"/>
        </w:rPr>
        <w:t xml:space="preserve"> </w:t>
      </w:r>
      <w:r w:rsidR="00E12175">
        <w:rPr>
          <w:rFonts w:ascii="Arial" w:hAnsi="Arial" w:cs="Arial"/>
          <w:sz w:val="24"/>
          <w:szCs w:val="24"/>
        </w:rPr>
        <w:t>which we believe is due to the work under the “</w:t>
      </w:r>
      <w:r w:rsidR="00197C0D">
        <w:rPr>
          <w:rFonts w:ascii="Arial" w:hAnsi="Arial" w:cs="Arial"/>
          <w:sz w:val="24"/>
          <w:szCs w:val="24"/>
        </w:rPr>
        <w:t xml:space="preserve">Our </w:t>
      </w:r>
      <w:r w:rsidR="00E12175">
        <w:rPr>
          <w:rFonts w:ascii="Arial" w:hAnsi="Arial" w:cs="Arial"/>
          <w:sz w:val="24"/>
          <w:szCs w:val="24"/>
        </w:rPr>
        <w:t>Big Conversation” banner along with the pressures</w:t>
      </w:r>
      <w:r w:rsidR="0006643B">
        <w:rPr>
          <w:rFonts w:ascii="Arial" w:hAnsi="Arial" w:cs="Arial"/>
          <w:sz w:val="24"/>
          <w:szCs w:val="24"/>
        </w:rPr>
        <w:t>,</w:t>
      </w:r>
      <w:r w:rsidR="00E12175">
        <w:rPr>
          <w:rFonts w:ascii="Arial" w:hAnsi="Arial" w:cs="Arial"/>
          <w:sz w:val="24"/>
          <w:szCs w:val="24"/>
        </w:rPr>
        <w:t xml:space="preserve"> meaning they really want action</w:t>
      </w:r>
      <w:r w:rsidR="00E37D60">
        <w:rPr>
          <w:rFonts w:ascii="Arial" w:hAnsi="Arial" w:cs="Arial"/>
          <w:sz w:val="24"/>
          <w:szCs w:val="24"/>
        </w:rPr>
        <w:t>,</w:t>
      </w:r>
      <w:r w:rsidR="00E12175">
        <w:rPr>
          <w:rFonts w:ascii="Arial" w:hAnsi="Arial" w:cs="Arial"/>
          <w:sz w:val="24"/>
          <w:szCs w:val="24"/>
        </w:rPr>
        <w:t xml:space="preserve"> if at all possible.</w:t>
      </w:r>
    </w:p>
    <w:p w14:paraId="22174FF1" w14:textId="77777777" w:rsidR="00964429" w:rsidRDefault="00964429" w:rsidP="00F35264">
      <w:pPr>
        <w:spacing w:after="0" w:line="240" w:lineRule="auto"/>
        <w:rPr>
          <w:rFonts w:ascii="Arial" w:hAnsi="Arial" w:cs="Arial"/>
          <w:b/>
          <w:bCs/>
          <w:color w:val="2F5496" w:themeColor="accent1" w:themeShade="BF"/>
          <w:sz w:val="24"/>
          <w:szCs w:val="24"/>
        </w:rPr>
      </w:pPr>
    </w:p>
    <w:p w14:paraId="25FA8637" w14:textId="77777777" w:rsidR="00BC1732" w:rsidRDefault="00BC1732" w:rsidP="00F35264">
      <w:pPr>
        <w:spacing w:after="0" w:line="240" w:lineRule="auto"/>
        <w:rPr>
          <w:rFonts w:ascii="Arial" w:hAnsi="Arial" w:cs="Arial"/>
          <w:b/>
          <w:bCs/>
          <w:color w:val="2F5496" w:themeColor="accent1" w:themeShade="BF"/>
          <w:sz w:val="24"/>
          <w:szCs w:val="24"/>
        </w:rPr>
      </w:pPr>
    </w:p>
    <w:p w14:paraId="5F0167BE" w14:textId="77777777" w:rsidR="00964429" w:rsidRPr="005725FC" w:rsidRDefault="00964429" w:rsidP="00F35264">
      <w:pPr>
        <w:spacing w:after="0" w:line="240" w:lineRule="auto"/>
        <w:rPr>
          <w:rFonts w:ascii="Arial" w:hAnsi="Arial" w:cs="Arial"/>
          <w:b/>
          <w:bCs/>
          <w:color w:val="2F5496" w:themeColor="accent1" w:themeShade="BF"/>
          <w:sz w:val="24"/>
          <w:szCs w:val="24"/>
        </w:rPr>
      </w:pPr>
    </w:p>
    <w:tbl>
      <w:tblPr>
        <w:tblStyle w:val="TableGrid"/>
        <w:tblW w:w="0" w:type="auto"/>
        <w:tblLook w:val="04A0" w:firstRow="1" w:lastRow="0" w:firstColumn="1" w:lastColumn="0" w:noHBand="0" w:noVBand="1"/>
      </w:tblPr>
      <w:tblGrid>
        <w:gridCol w:w="3325"/>
        <w:gridCol w:w="1422"/>
        <w:gridCol w:w="1423"/>
        <w:gridCol w:w="1423"/>
        <w:gridCol w:w="1423"/>
      </w:tblGrid>
      <w:tr w:rsidR="006E1D36" w:rsidRPr="005725FC" w14:paraId="26E0DE38" w14:textId="77777777" w:rsidTr="00A10BC0">
        <w:tc>
          <w:tcPr>
            <w:tcW w:w="3325" w:type="dxa"/>
            <w:vMerge w:val="restart"/>
            <w:shd w:val="clear" w:color="auto" w:fill="D9D9D9" w:themeFill="background1" w:themeFillShade="D9"/>
          </w:tcPr>
          <w:p w14:paraId="29DC638C" w14:textId="77777777" w:rsidR="006E1D36" w:rsidRPr="005725FC" w:rsidRDefault="006E1D36" w:rsidP="00A10BC0">
            <w:pPr>
              <w:rPr>
                <w:rFonts w:ascii="Arial" w:hAnsi="Arial" w:cs="Arial"/>
                <w:b/>
                <w:bCs/>
                <w:color w:val="000000"/>
              </w:rPr>
            </w:pPr>
            <w:r w:rsidRPr="005725FC">
              <w:rPr>
                <w:rFonts w:ascii="Arial" w:hAnsi="Arial" w:cs="Arial"/>
                <w:b/>
                <w:bCs/>
                <w:color w:val="000000"/>
              </w:rPr>
              <w:t>Directorate</w:t>
            </w:r>
          </w:p>
        </w:tc>
        <w:tc>
          <w:tcPr>
            <w:tcW w:w="2845" w:type="dxa"/>
            <w:gridSpan w:val="2"/>
            <w:shd w:val="clear" w:color="auto" w:fill="D9D9D9" w:themeFill="background1" w:themeFillShade="D9"/>
          </w:tcPr>
          <w:p w14:paraId="06E3C0E0"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Number</w:t>
            </w:r>
          </w:p>
        </w:tc>
        <w:tc>
          <w:tcPr>
            <w:tcW w:w="2846" w:type="dxa"/>
            <w:gridSpan w:val="2"/>
            <w:shd w:val="clear" w:color="auto" w:fill="D9D9D9" w:themeFill="background1" w:themeFillShade="D9"/>
          </w:tcPr>
          <w:p w14:paraId="6A6B0662"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Percentage</w:t>
            </w:r>
          </w:p>
        </w:tc>
      </w:tr>
      <w:tr w:rsidR="006E1D36" w:rsidRPr="005725FC" w14:paraId="592B53AA" w14:textId="77777777" w:rsidTr="00A10BC0">
        <w:tc>
          <w:tcPr>
            <w:tcW w:w="3325" w:type="dxa"/>
            <w:vMerge/>
            <w:shd w:val="clear" w:color="auto" w:fill="D9D9D9" w:themeFill="background1" w:themeFillShade="D9"/>
          </w:tcPr>
          <w:p w14:paraId="1BB9C8D6" w14:textId="77777777" w:rsidR="006E1D36" w:rsidRPr="005725FC" w:rsidRDefault="006E1D36" w:rsidP="00A10BC0">
            <w:pPr>
              <w:rPr>
                <w:rFonts w:ascii="Arial" w:hAnsi="Arial" w:cs="Arial"/>
                <w:color w:val="000000"/>
              </w:rPr>
            </w:pPr>
          </w:p>
        </w:tc>
        <w:tc>
          <w:tcPr>
            <w:tcW w:w="1422" w:type="dxa"/>
            <w:shd w:val="clear" w:color="auto" w:fill="D9D9D9" w:themeFill="background1" w:themeFillShade="D9"/>
          </w:tcPr>
          <w:p w14:paraId="415A7FF3" w14:textId="1D82EA39" w:rsidR="006E1D36" w:rsidRPr="005725FC" w:rsidRDefault="006E1D36" w:rsidP="00A10BC0">
            <w:pPr>
              <w:jc w:val="center"/>
              <w:rPr>
                <w:rFonts w:ascii="Arial" w:hAnsi="Arial" w:cs="Arial"/>
                <w:color w:val="000000"/>
              </w:rPr>
            </w:pPr>
            <w:r w:rsidRPr="005725FC">
              <w:rPr>
                <w:rFonts w:ascii="Arial" w:hAnsi="Arial" w:cs="Arial"/>
                <w:b/>
                <w:bCs/>
              </w:rPr>
              <w:t>01/04/2</w:t>
            </w:r>
            <w:r w:rsidR="00AF0CCA">
              <w:rPr>
                <w:rFonts w:ascii="Arial" w:hAnsi="Arial" w:cs="Arial"/>
                <w:b/>
                <w:bCs/>
              </w:rPr>
              <w:t>3</w:t>
            </w:r>
            <w:r w:rsidRPr="005725FC">
              <w:rPr>
                <w:rFonts w:ascii="Arial" w:hAnsi="Arial" w:cs="Arial"/>
                <w:b/>
                <w:bCs/>
              </w:rPr>
              <w:t>-31/03/202</w:t>
            </w:r>
            <w:r w:rsidR="00AF0CCA">
              <w:rPr>
                <w:rFonts w:ascii="Arial" w:hAnsi="Arial" w:cs="Arial"/>
                <w:b/>
                <w:bCs/>
              </w:rPr>
              <w:t>4</w:t>
            </w:r>
          </w:p>
        </w:tc>
        <w:tc>
          <w:tcPr>
            <w:tcW w:w="1423" w:type="dxa"/>
            <w:shd w:val="clear" w:color="auto" w:fill="D9D9D9" w:themeFill="background1" w:themeFillShade="D9"/>
          </w:tcPr>
          <w:p w14:paraId="47EB6EAF"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c>
          <w:tcPr>
            <w:tcW w:w="1423" w:type="dxa"/>
            <w:shd w:val="clear" w:color="auto" w:fill="D9D9D9" w:themeFill="background1" w:themeFillShade="D9"/>
          </w:tcPr>
          <w:p w14:paraId="2E020E83" w14:textId="22F21854" w:rsidR="006E1D36" w:rsidRPr="005725FC" w:rsidRDefault="006E1D36" w:rsidP="00A10BC0">
            <w:pPr>
              <w:jc w:val="center"/>
              <w:rPr>
                <w:rFonts w:ascii="Arial" w:hAnsi="Arial" w:cs="Arial"/>
                <w:color w:val="000000"/>
              </w:rPr>
            </w:pPr>
            <w:r w:rsidRPr="005725FC">
              <w:rPr>
                <w:rFonts w:ascii="Arial" w:hAnsi="Arial" w:cs="Arial"/>
                <w:b/>
                <w:bCs/>
              </w:rPr>
              <w:t>01/04/2</w:t>
            </w:r>
            <w:r w:rsidR="003E2E45">
              <w:rPr>
                <w:rFonts w:ascii="Arial" w:hAnsi="Arial" w:cs="Arial"/>
                <w:b/>
                <w:bCs/>
              </w:rPr>
              <w:t>3</w:t>
            </w:r>
            <w:r w:rsidRPr="005725FC">
              <w:rPr>
                <w:rFonts w:ascii="Arial" w:hAnsi="Arial" w:cs="Arial"/>
                <w:b/>
                <w:bCs/>
              </w:rPr>
              <w:t>-31/03/202</w:t>
            </w:r>
            <w:r w:rsidR="003E2E45">
              <w:rPr>
                <w:rFonts w:ascii="Arial" w:hAnsi="Arial" w:cs="Arial"/>
                <w:b/>
                <w:bCs/>
              </w:rPr>
              <w:t>4</w:t>
            </w:r>
          </w:p>
        </w:tc>
        <w:tc>
          <w:tcPr>
            <w:tcW w:w="1423" w:type="dxa"/>
            <w:shd w:val="clear" w:color="auto" w:fill="D9D9D9" w:themeFill="background1" w:themeFillShade="D9"/>
          </w:tcPr>
          <w:p w14:paraId="1FF37063"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r>
      <w:tr w:rsidR="006E1D36" w:rsidRPr="005725FC" w14:paraId="2D1D3A49" w14:textId="77777777" w:rsidTr="00A10BC0">
        <w:tc>
          <w:tcPr>
            <w:tcW w:w="3325" w:type="dxa"/>
          </w:tcPr>
          <w:p w14:paraId="6E358875" w14:textId="77777777" w:rsidR="006E1D36" w:rsidRPr="005725FC" w:rsidRDefault="006E1D36" w:rsidP="00A10BC0">
            <w:pPr>
              <w:rPr>
                <w:rFonts w:ascii="Arial" w:hAnsi="Arial" w:cs="Arial"/>
                <w:color w:val="000000"/>
              </w:rPr>
            </w:pPr>
            <w:r w:rsidRPr="005725FC">
              <w:rPr>
                <w:rFonts w:ascii="Arial" w:hAnsi="Arial" w:cs="Arial"/>
                <w:color w:val="000000"/>
              </w:rPr>
              <w:t>Morriston Delivery Unit</w:t>
            </w:r>
          </w:p>
        </w:tc>
        <w:tc>
          <w:tcPr>
            <w:tcW w:w="1422" w:type="dxa"/>
          </w:tcPr>
          <w:p w14:paraId="16C0D955" w14:textId="4AAADA7A" w:rsidR="006E1D36" w:rsidRPr="005725FC" w:rsidRDefault="00431509" w:rsidP="00A10BC0">
            <w:pPr>
              <w:jc w:val="center"/>
              <w:rPr>
                <w:rFonts w:ascii="Arial" w:hAnsi="Arial" w:cs="Arial"/>
                <w:color w:val="000000"/>
              </w:rPr>
            </w:pPr>
            <w:r>
              <w:rPr>
                <w:rFonts w:ascii="Arial" w:hAnsi="Arial" w:cs="Arial"/>
                <w:color w:val="000000"/>
              </w:rPr>
              <w:t>10</w:t>
            </w:r>
          </w:p>
        </w:tc>
        <w:tc>
          <w:tcPr>
            <w:tcW w:w="1423" w:type="dxa"/>
          </w:tcPr>
          <w:p w14:paraId="7F5E49D9" w14:textId="05BB4C83" w:rsidR="006E1D36" w:rsidRPr="005725FC" w:rsidRDefault="006E1D36" w:rsidP="006C76AF">
            <w:pPr>
              <w:jc w:val="center"/>
              <w:rPr>
                <w:rFonts w:ascii="Arial" w:hAnsi="Arial" w:cs="Arial"/>
                <w:color w:val="000000"/>
              </w:rPr>
            </w:pPr>
            <w:r w:rsidRPr="005725FC">
              <w:rPr>
                <w:rFonts w:ascii="Arial" w:hAnsi="Arial" w:cs="Arial"/>
                <w:color w:val="000000"/>
              </w:rPr>
              <w:t>2</w:t>
            </w:r>
            <w:r w:rsidR="00AF0CCA">
              <w:rPr>
                <w:rFonts w:ascii="Arial" w:hAnsi="Arial" w:cs="Arial"/>
                <w:color w:val="000000"/>
              </w:rPr>
              <w:t>4</w:t>
            </w:r>
          </w:p>
        </w:tc>
        <w:tc>
          <w:tcPr>
            <w:tcW w:w="1423" w:type="dxa"/>
          </w:tcPr>
          <w:p w14:paraId="5F43FDF8" w14:textId="1E775B87" w:rsidR="006E1D36" w:rsidRPr="005725FC" w:rsidRDefault="00D96D59" w:rsidP="00A10BC0">
            <w:pPr>
              <w:jc w:val="center"/>
              <w:rPr>
                <w:rFonts w:ascii="Arial" w:hAnsi="Arial" w:cs="Arial"/>
                <w:color w:val="000000"/>
              </w:rPr>
            </w:pPr>
            <w:r>
              <w:rPr>
                <w:rFonts w:ascii="Arial" w:hAnsi="Arial" w:cs="Arial"/>
                <w:color w:val="000000"/>
              </w:rPr>
              <w:t>8</w:t>
            </w:r>
            <w:r w:rsidR="004F4F97">
              <w:rPr>
                <w:rFonts w:ascii="Arial" w:hAnsi="Arial" w:cs="Arial"/>
                <w:color w:val="000000"/>
              </w:rPr>
              <w:t>%</w:t>
            </w:r>
          </w:p>
        </w:tc>
        <w:tc>
          <w:tcPr>
            <w:tcW w:w="1423" w:type="dxa"/>
          </w:tcPr>
          <w:p w14:paraId="4E7301EA" w14:textId="0052F660" w:rsidR="006E1D36" w:rsidRPr="005725FC" w:rsidRDefault="003E2E45" w:rsidP="00A10BC0">
            <w:pPr>
              <w:jc w:val="center"/>
              <w:rPr>
                <w:rFonts w:ascii="Arial" w:hAnsi="Arial" w:cs="Arial"/>
                <w:color w:val="000000"/>
              </w:rPr>
            </w:pPr>
            <w:r>
              <w:rPr>
                <w:rFonts w:ascii="Arial" w:hAnsi="Arial" w:cs="Arial"/>
                <w:color w:val="000000"/>
              </w:rPr>
              <w:t>27</w:t>
            </w:r>
            <w:r w:rsidR="006E1D36" w:rsidRPr="005725FC">
              <w:rPr>
                <w:rFonts w:ascii="Arial" w:hAnsi="Arial" w:cs="Arial"/>
                <w:color w:val="000000"/>
              </w:rPr>
              <w:t xml:space="preserve">% </w:t>
            </w:r>
          </w:p>
        </w:tc>
      </w:tr>
      <w:tr w:rsidR="006E1D36" w:rsidRPr="005725FC" w14:paraId="1820807C" w14:textId="77777777" w:rsidTr="00A10BC0">
        <w:tc>
          <w:tcPr>
            <w:tcW w:w="3325" w:type="dxa"/>
          </w:tcPr>
          <w:p w14:paraId="5551D8E9" w14:textId="77777777" w:rsidR="006E1D36" w:rsidRPr="005725FC" w:rsidRDefault="006E1D36" w:rsidP="00A10BC0">
            <w:pPr>
              <w:rPr>
                <w:rFonts w:ascii="Arial" w:hAnsi="Arial" w:cs="Arial"/>
                <w:color w:val="000000"/>
              </w:rPr>
            </w:pPr>
            <w:r w:rsidRPr="005725FC">
              <w:rPr>
                <w:rFonts w:ascii="Arial" w:hAnsi="Arial" w:cs="Arial"/>
                <w:color w:val="000000"/>
              </w:rPr>
              <w:t>Singleton Delivery Unit</w:t>
            </w:r>
          </w:p>
        </w:tc>
        <w:tc>
          <w:tcPr>
            <w:tcW w:w="1422" w:type="dxa"/>
          </w:tcPr>
          <w:p w14:paraId="3FFB4D0B" w14:textId="558012FD" w:rsidR="006E1D36" w:rsidRPr="005725FC" w:rsidRDefault="00431509" w:rsidP="00A10BC0">
            <w:pPr>
              <w:jc w:val="center"/>
              <w:rPr>
                <w:rFonts w:ascii="Arial" w:hAnsi="Arial" w:cs="Arial"/>
                <w:color w:val="000000"/>
              </w:rPr>
            </w:pPr>
            <w:r>
              <w:rPr>
                <w:rFonts w:ascii="Arial" w:hAnsi="Arial" w:cs="Arial"/>
                <w:color w:val="000000"/>
              </w:rPr>
              <w:t>2</w:t>
            </w:r>
          </w:p>
        </w:tc>
        <w:tc>
          <w:tcPr>
            <w:tcW w:w="1423" w:type="dxa"/>
          </w:tcPr>
          <w:p w14:paraId="26C77624" w14:textId="7D72EDFD" w:rsidR="006E1D36" w:rsidRPr="005725FC" w:rsidRDefault="006E1D36" w:rsidP="00A10BC0">
            <w:pPr>
              <w:jc w:val="center"/>
              <w:rPr>
                <w:rFonts w:ascii="Arial" w:hAnsi="Arial" w:cs="Arial"/>
                <w:color w:val="000000"/>
              </w:rPr>
            </w:pPr>
            <w:r w:rsidRPr="005725FC">
              <w:rPr>
                <w:rFonts w:ascii="Arial" w:hAnsi="Arial" w:cs="Arial"/>
                <w:color w:val="000000"/>
              </w:rPr>
              <w:t>1</w:t>
            </w:r>
          </w:p>
        </w:tc>
        <w:tc>
          <w:tcPr>
            <w:tcW w:w="1423" w:type="dxa"/>
          </w:tcPr>
          <w:p w14:paraId="4D0C0012" w14:textId="48CC436D" w:rsidR="006E1D36" w:rsidRPr="005725FC" w:rsidRDefault="004F4F97" w:rsidP="00A10BC0">
            <w:pPr>
              <w:jc w:val="center"/>
              <w:rPr>
                <w:rFonts w:ascii="Arial" w:hAnsi="Arial" w:cs="Arial"/>
                <w:color w:val="000000"/>
              </w:rPr>
            </w:pPr>
            <w:r>
              <w:rPr>
                <w:rFonts w:ascii="Arial" w:hAnsi="Arial" w:cs="Arial"/>
                <w:color w:val="000000"/>
              </w:rPr>
              <w:t>2%</w:t>
            </w:r>
          </w:p>
        </w:tc>
        <w:tc>
          <w:tcPr>
            <w:tcW w:w="1423" w:type="dxa"/>
          </w:tcPr>
          <w:p w14:paraId="606B86D5" w14:textId="35F6A90C" w:rsidR="006E1D36" w:rsidRPr="005725FC" w:rsidRDefault="006E1D36" w:rsidP="00A10BC0">
            <w:pPr>
              <w:jc w:val="center"/>
              <w:rPr>
                <w:rFonts w:ascii="Arial" w:hAnsi="Arial" w:cs="Arial"/>
                <w:color w:val="000000"/>
              </w:rPr>
            </w:pPr>
            <w:r w:rsidRPr="005725FC">
              <w:rPr>
                <w:rFonts w:ascii="Arial" w:hAnsi="Arial" w:cs="Arial"/>
                <w:color w:val="000000"/>
              </w:rPr>
              <w:t xml:space="preserve">1% </w:t>
            </w:r>
          </w:p>
        </w:tc>
      </w:tr>
      <w:tr w:rsidR="006E1D36" w:rsidRPr="005725FC" w14:paraId="7A0CA40D" w14:textId="77777777" w:rsidTr="00A10BC0">
        <w:tc>
          <w:tcPr>
            <w:tcW w:w="3325" w:type="dxa"/>
          </w:tcPr>
          <w:p w14:paraId="31EDC620" w14:textId="77777777" w:rsidR="006E1D36" w:rsidRPr="005725FC" w:rsidRDefault="006E1D36" w:rsidP="00A10BC0">
            <w:pPr>
              <w:rPr>
                <w:rFonts w:ascii="Arial" w:hAnsi="Arial" w:cs="Arial"/>
                <w:color w:val="000000"/>
              </w:rPr>
            </w:pPr>
            <w:r w:rsidRPr="005725FC">
              <w:rPr>
                <w:rFonts w:ascii="Arial" w:hAnsi="Arial" w:cs="Arial"/>
                <w:color w:val="000000"/>
              </w:rPr>
              <w:t>Neath Port Talbot Delivery Unit</w:t>
            </w:r>
          </w:p>
        </w:tc>
        <w:tc>
          <w:tcPr>
            <w:tcW w:w="1422" w:type="dxa"/>
          </w:tcPr>
          <w:p w14:paraId="09D6927E" w14:textId="09F6BCAD" w:rsidR="006E1D36" w:rsidRPr="005725FC" w:rsidRDefault="00E15217" w:rsidP="00A10BC0">
            <w:pPr>
              <w:jc w:val="center"/>
              <w:rPr>
                <w:rFonts w:ascii="Arial" w:hAnsi="Arial" w:cs="Arial"/>
                <w:color w:val="000000"/>
              </w:rPr>
            </w:pPr>
            <w:r>
              <w:rPr>
                <w:rFonts w:ascii="Arial" w:hAnsi="Arial" w:cs="Arial"/>
                <w:color w:val="000000"/>
              </w:rPr>
              <w:t>0</w:t>
            </w:r>
          </w:p>
        </w:tc>
        <w:tc>
          <w:tcPr>
            <w:tcW w:w="1423" w:type="dxa"/>
          </w:tcPr>
          <w:p w14:paraId="07BEAF96" w14:textId="38756AC8" w:rsidR="006E1D36" w:rsidRPr="005725FC" w:rsidRDefault="00AF0CCA" w:rsidP="00A10BC0">
            <w:pPr>
              <w:jc w:val="center"/>
              <w:rPr>
                <w:rFonts w:ascii="Arial" w:hAnsi="Arial" w:cs="Arial"/>
                <w:color w:val="000000"/>
              </w:rPr>
            </w:pPr>
            <w:r>
              <w:rPr>
                <w:rFonts w:ascii="Arial" w:hAnsi="Arial" w:cs="Arial"/>
                <w:color w:val="000000"/>
              </w:rPr>
              <w:t>7</w:t>
            </w:r>
          </w:p>
        </w:tc>
        <w:tc>
          <w:tcPr>
            <w:tcW w:w="1423" w:type="dxa"/>
          </w:tcPr>
          <w:p w14:paraId="3962CFBB" w14:textId="59B0E26E" w:rsidR="006E1D36" w:rsidRPr="005725FC" w:rsidRDefault="00E15217" w:rsidP="00A10BC0">
            <w:pPr>
              <w:jc w:val="center"/>
              <w:rPr>
                <w:rFonts w:ascii="Arial" w:hAnsi="Arial" w:cs="Arial"/>
                <w:color w:val="000000"/>
              </w:rPr>
            </w:pPr>
            <w:r>
              <w:rPr>
                <w:rFonts w:ascii="Arial" w:hAnsi="Arial" w:cs="Arial"/>
                <w:color w:val="000000"/>
              </w:rPr>
              <w:t>0</w:t>
            </w:r>
          </w:p>
        </w:tc>
        <w:tc>
          <w:tcPr>
            <w:tcW w:w="1423" w:type="dxa"/>
          </w:tcPr>
          <w:p w14:paraId="1EC8024A" w14:textId="51B7D334" w:rsidR="006E1D36" w:rsidRPr="005725FC" w:rsidRDefault="003E2E45" w:rsidP="00A10BC0">
            <w:pPr>
              <w:jc w:val="center"/>
              <w:rPr>
                <w:rFonts w:ascii="Arial" w:hAnsi="Arial" w:cs="Arial"/>
                <w:color w:val="000000"/>
              </w:rPr>
            </w:pPr>
            <w:r>
              <w:rPr>
                <w:rFonts w:ascii="Arial" w:hAnsi="Arial" w:cs="Arial"/>
                <w:color w:val="000000"/>
              </w:rPr>
              <w:t>1</w:t>
            </w:r>
            <w:r w:rsidR="006E1D36" w:rsidRPr="005725FC">
              <w:rPr>
                <w:rFonts w:ascii="Arial" w:hAnsi="Arial" w:cs="Arial"/>
                <w:color w:val="000000"/>
              </w:rPr>
              <w:t xml:space="preserve">% </w:t>
            </w:r>
          </w:p>
        </w:tc>
      </w:tr>
      <w:tr w:rsidR="006E1D36" w:rsidRPr="005725FC" w14:paraId="3C4D0DEF" w14:textId="77777777" w:rsidTr="00A10BC0">
        <w:tc>
          <w:tcPr>
            <w:tcW w:w="3325" w:type="dxa"/>
          </w:tcPr>
          <w:p w14:paraId="51FE7863" w14:textId="77777777" w:rsidR="006E1D36" w:rsidRPr="005725FC" w:rsidRDefault="006E1D36" w:rsidP="00A10BC0">
            <w:pPr>
              <w:rPr>
                <w:rFonts w:ascii="Arial" w:hAnsi="Arial" w:cs="Arial"/>
                <w:color w:val="000000"/>
              </w:rPr>
            </w:pPr>
            <w:r w:rsidRPr="005725FC">
              <w:rPr>
                <w:rFonts w:ascii="Arial" w:hAnsi="Arial" w:cs="Arial"/>
                <w:color w:val="000000"/>
              </w:rPr>
              <w:t>Primary &amp; Community Services Delivery Unit</w:t>
            </w:r>
          </w:p>
        </w:tc>
        <w:tc>
          <w:tcPr>
            <w:tcW w:w="1422" w:type="dxa"/>
          </w:tcPr>
          <w:p w14:paraId="2A5D5CEF" w14:textId="198B874E" w:rsidR="006E1D36" w:rsidRPr="005725FC" w:rsidRDefault="00431509" w:rsidP="00A10BC0">
            <w:pPr>
              <w:jc w:val="center"/>
              <w:rPr>
                <w:rFonts w:ascii="Arial" w:hAnsi="Arial" w:cs="Arial"/>
                <w:color w:val="000000"/>
              </w:rPr>
            </w:pPr>
            <w:r>
              <w:rPr>
                <w:rFonts w:ascii="Arial" w:hAnsi="Arial" w:cs="Arial"/>
                <w:color w:val="000000"/>
              </w:rPr>
              <w:t>14</w:t>
            </w:r>
          </w:p>
        </w:tc>
        <w:tc>
          <w:tcPr>
            <w:tcW w:w="1423" w:type="dxa"/>
          </w:tcPr>
          <w:p w14:paraId="5AC31709" w14:textId="6B4CE056" w:rsidR="006E1D36" w:rsidRPr="005725FC" w:rsidRDefault="00AF0CCA" w:rsidP="00A10BC0">
            <w:pPr>
              <w:jc w:val="center"/>
              <w:rPr>
                <w:rFonts w:ascii="Arial" w:hAnsi="Arial" w:cs="Arial"/>
                <w:color w:val="000000"/>
              </w:rPr>
            </w:pPr>
            <w:r>
              <w:rPr>
                <w:rFonts w:ascii="Arial" w:hAnsi="Arial" w:cs="Arial"/>
                <w:color w:val="000000"/>
              </w:rPr>
              <w:t>6</w:t>
            </w:r>
          </w:p>
        </w:tc>
        <w:tc>
          <w:tcPr>
            <w:tcW w:w="1423" w:type="dxa"/>
          </w:tcPr>
          <w:p w14:paraId="0957A8C9" w14:textId="006E47C0" w:rsidR="006E1D36" w:rsidRPr="005725FC" w:rsidRDefault="0069296F" w:rsidP="00A10BC0">
            <w:pPr>
              <w:jc w:val="center"/>
              <w:rPr>
                <w:rFonts w:ascii="Arial" w:hAnsi="Arial" w:cs="Arial"/>
                <w:color w:val="000000"/>
              </w:rPr>
            </w:pPr>
            <w:r>
              <w:rPr>
                <w:rFonts w:ascii="Arial" w:hAnsi="Arial" w:cs="Arial"/>
                <w:color w:val="000000"/>
              </w:rPr>
              <w:t>1</w:t>
            </w:r>
            <w:r w:rsidR="00945568">
              <w:rPr>
                <w:rFonts w:ascii="Arial" w:hAnsi="Arial" w:cs="Arial"/>
                <w:color w:val="000000"/>
              </w:rPr>
              <w:t>1</w:t>
            </w:r>
            <w:r>
              <w:rPr>
                <w:rFonts w:ascii="Arial" w:hAnsi="Arial" w:cs="Arial"/>
                <w:color w:val="000000"/>
              </w:rPr>
              <w:t>%</w:t>
            </w:r>
          </w:p>
        </w:tc>
        <w:tc>
          <w:tcPr>
            <w:tcW w:w="1423" w:type="dxa"/>
          </w:tcPr>
          <w:p w14:paraId="02F2EBCF" w14:textId="3CB5B943" w:rsidR="006E1D36" w:rsidRPr="005725FC" w:rsidRDefault="003E2E45" w:rsidP="00A10BC0">
            <w:pPr>
              <w:jc w:val="center"/>
              <w:rPr>
                <w:rFonts w:ascii="Arial" w:hAnsi="Arial" w:cs="Arial"/>
                <w:color w:val="000000"/>
              </w:rPr>
            </w:pPr>
            <w:r>
              <w:rPr>
                <w:rFonts w:ascii="Arial" w:hAnsi="Arial" w:cs="Arial"/>
                <w:color w:val="000000"/>
              </w:rPr>
              <w:t>7</w:t>
            </w:r>
            <w:r w:rsidR="006E1D36" w:rsidRPr="005725FC">
              <w:rPr>
                <w:rFonts w:ascii="Arial" w:hAnsi="Arial" w:cs="Arial"/>
                <w:color w:val="000000"/>
              </w:rPr>
              <w:t xml:space="preserve">% </w:t>
            </w:r>
          </w:p>
        </w:tc>
      </w:tr>
      <w:tr w:rsidR="006E1D36" w:rsidRPr="005725FC" w14:paraId="54693ABF" w14:textId="77777777" w:rsidTr="00A10BC0">
        <w:tc>
          <w:tcPr>
            <w:tcW w:w="3325" w:type="dxa"/>
          </w:tcPr>
          <w:p w14:paraId="731C6A55" w14:textId="77777777" w:rsidR="006E1D36" w:rsidRPr="005725FC" w:rsidRDefault="006E1D36" w:rsidP="00A10BC0">
            <w:pPr>
              <w:rPr>
                <w:rFonts w:ascii="Arial" w:hAnsi="Arial" w:cs="Arial"/>
                <w:color w:val="000000"/>
              </w:rPr>
            </w:pPr>
            <w:r w:rsidRPr="005725FC">
              <w:rPr>
                <w:rFonts w:ascii="Arial" w:hAnsi="Arial" w:cs="Arial"/>
                <w:color w:val="000000"/>
              </w:rPr>
              <w:t>Mental Health &amp; Learning Disabilities</w:t>
            </w:r>
          </w:p>
        </w:tc>
        <w:tc>
          <w:tcPr>
            <w:tcW w:w="1422" w:type="dxa"/>
          </w:tcPr>
          <w:p w14:paraId="24282DED" w14:textId="2ABA48D0" w:rsidR="006E1D36" w:rsidRPr="005725FC" w:rsidRDefault="00431509" w:rsidP="00A10BC0">
            <w:pPr>
              <w:jc w:val="center"/>
              <w:rPr>
                <w:rFonts w:ascii="Arial" w:hAnsi="Arial" w:cs="Arial"/>
                <w:color w:val="000000"/>
              </w:rPr>
            </w:pPr>
            <w:r>
              <w:rPr>
                <w:rFonts w:ascii="Arial" w:hAnsi="Arial" w:cs="Arial"/>
                <w:color w:val="000000"/>
              </w:rPr>
              <w:t>23</w:t>
            </w:r>
          </w:p>
        </w:tc>
        <w:tc>
          <w:tcPr>
            <w:tcW w:w="1423" w:type="dxa"/>
          </w:tcPr>
          <w:p w14:paraId="34769811" w14:textId="34BA9AC5" w:rsidR="006E1D36" w:rsidRPr="005725FC" w:rsidRDefault="008639A4" w:rsidP="00A10BC0">
            <w:pPr>
              <w:jc w:val="center"/>
              <w:rPr>
                <w:rFonts w:ascii="Arial" w:hAnsi="Arial" w:cs="Arial"/>
                <w:color w:val="000000"/>
              </w:rPr>
            </w:pPr>
            <w:r>
              <w:rPr>
                <w:rFonts w:ascii="Arial" w:hAnsi="Arial" w:cs="Arial"/>
                <w:color w:val="000000"/>
              </w:rPr>
              <w:t>21</w:t>
            </w:r>
          </w:p>
        </w:tc>
        <w:tc>
          <w:tcPr>
            <w:tcW w:w="1423" w:type="dxa"/>
          </w:tcPr>
          <w:p w14:paraId="44B49C24" w14:textId="56BF753E" w:rsidR="006E1D36" w:rsidRPr="005725FC" w:rsidRDefault="003F062F" w:rsidP="00A10BC0">
            <w:pPr>
              <w:jc w:val="center"/>
              <w:rPr>
                <w:rFonts w:ascii="Arial" w:hAnsi="Arial" w:cs="Arial"/>
                <w:color w:val="FF0000"/>
              </w:rPr>
            </w:pPr>
            <w:r>
              <w:rPr>
                <w:rFonts w:ascii="Arial" w:hAnsi="Arial" w:cs="Arial"/>
              </w:rPr>
              <w:t>1</w:t>
            </w:r>
            <w:r w:rsidR="00DA1849">
              <w:rPr>
                <w:rFonts w:ascii="Arial" w:hAnsi="Arial" w:cs="Arial"/>
              </w:rPr>
              <w:t>7</w:t>
            </w:r>
            <w:r>
              <w:rPr>
                <w:rFonts w:ascii="Arial" w:hAnsi="Arial" w:cs="Arial"/>
              </w:rPr>
              <w:t>%</w:t>
            </w:r>
          </w:p>
        </w:tc>
        <w:tc>
          <w:tcPr>
            <w:tcW w:w="1423" w:type="dxa"/>
          </w:tcPr>
          <w:p w14:paraId="5FD6F45B" w14:textId="64BC932F" w:rsidR="006E1D36" w:rsidRPr="005725FC" w:rsidRDefault="00457675" w:rsidP="00A10BC0">
            <w:pPr>
              <w:jc w:val="center"/>
              <w:rPr>
                <w:rFonts w:ascii="Arial" w:hAnsi="Arial" w:cs="Arial"/>
                <w:color w:val="000000"/>
              </w:rPr>
            </w:pPr>
            <w:r>
              <w:rPr>
                <w:rFonts w:ascii="Arial" w:hAnsi="Arial" w:cs="Arial"/>
                <w:color w:val="000000"/>
              </w:rPr>
              <w:t>24</w:t>
            </w:r>
            <w:r w:rsidR="006E1D36" w:rsidRPr="005725FC">
              <w:rPr>
                <w:rFonts w:ascii="Arial" w:hAnsi="Arial" w:cs="Arial"/>
                <w:color w:val="000000"/>
              </w:rPr>
              <w:t>%</w:t>
            </w:r>
          </w:p>
        </w:tc>
      </w:tr>
      <w:tr w:rsidR="006E1D36" w:rsidRPr="005725FC" w14:paraId="28D6E4BF" w14:textId="77777777" w:rsidTr="003F7317">
        <w:trPr>
          <w:trHeight w:val="415"/>
        </w:trPr>
        <w:tc>
          <w:tcPr>
            <w:tcW w:w="3325" w:type="dxa"/>
          </w:tcPr>
          <w:p w14:paraId="6027E3BD" w14:textId="53F3AEF1" w:rsidR="006E1D36" w:rsidRPr="005725FC" w:rsidRDefault="006E1D36" w:rsidP="005A3E65">
            <w:pPr>
              <w:rPr>
                <w:rFonts w:ascii="Arial" w:hAnsi="Arial" w:cs="Arial"/>
                <w:color w:val="000000"/>
              </w:rPr>
            </w:pPr>
            <w:r w:rsidRPr="005725FC">
              <w:rPr>
                <w:rFonts w:ascii="Arial" w:hAnsi="Arial" w:cs="Arial"/>
                <w:color w:val="000000"/>
              </w:rPr>
              <w:t>Informatics</w:t>
            </w:r>
          </w:p>
        </w:tc>
        <w:tc>
          <w:tcPr>
            <w:tcW w:w="1422" w:type="dxa"/>
          </w:tcPr>
          <w:p w14:paraId="7558A60B" w14:textId="71EB8EE4" w:rsidR="006E1D36" w:rsidRPr="005725FC" w:rsidRDefault="00E15217" w:rsidP="00E87239">
            <w:pPr>
              <w:jc w:val="center"/>
              <w:rPr>
                <w:rFonts w:ascii="Arial" w:hAnsi="Arial" w:cs="Arial"/>
                <w:color w:val="000000"/>
              </w:rPr>
            </w:pPr>
            <w:r>
              <w:rPr>
                <w:rFonts w:ascii="Arial" w:hAnsi="Arial" w:cs="Arial"/>
                <w:color w:val="000000"/>
              </w:rPr>
              <w:t>0</w:t>
            </w:r>
          </w:p>
        </w:tc>
        <w:tc>
          <w:tcPr>
            <w:tcW w:w="1423" w:type="dxa"/>
          </w:tcPr>
          <w:p w14:paraId="75C379F6" w14:textId="50CA973E" w:rsidR="004A2D3A" w:rsidRPr="005725FC" w:rsidRDefault="008639A4" w:rsidP="00A10BC0">
            <w:pPr>
              <w:jc w:val="center"/>
              <w:rPr>
                <w:rFonts w:ascii="Arial" w:hAnsi="Arial" w:cs="Arial"/>
                <w:color w:val="000000"/>
              </w:rPr>
            </w:pPr>
            <w:r>
              <w:rPr>
                <w:rFonts w:ascii="Arial" w:hAnsi="Arial" w:cs="Arial"/>
                <w:color w:val="000000"/>
              </w:rPr>
              <w:t>1</w:t>
            </w:r>
          </w:p>
          <w:p w14:paraId="64E6F2C6" w14:textId="07BC6131" w:rsidR="006E1D36" w:rsidRPr="005725FC" w:rsidRDefault="006E1D36" w:rsidP="00A10BC0">
            <w:pPr>
              <w:jc w:val="center"/>
              <w:rPr>
                <w:rFonts w:ascii="Arial" w:hAnsi="Arial" w:cs="Arial"/>
                <w:color w:val="000000"/>
              </w:rPr>
            </w:pPr>
          </w:p>
        </w:tc>
        <w:tc>
          <w:tcPr>
            <w:tcW w:w="1423" w:type="dxa"/>
          </w:tcPr>
          <w:p w14:paraId="0AFC7CA9" w14:textId="74D5C779" w:rsidR="006E1D36" w:rsidRPr="005725FC" w:rsidRDefault="00E15217" w:rsidP="00A10BC0">
            <w:pPr>
              <w:jc w:val="center"/>
              <w:rPr>
                <w:rFonts w:ascii="Arial" w:hAnsi="Arial" w:cs="Arial"/>
                <w:color w:val="000000"/>
              </w:rPr>
            </w:pPr>
            <w:r>
              <w:rPr>
                <w:rFonts w:ascii="Arial" w:hAnsi="Arial" w:cs="Arial"/>
                <w:color w:val="000000"/>
              </w:rPr>
              <w:t>0</w:t>
            </w:r>
          </w:p>
        </w:tc>
        <w:tc>
          <w:tcPr>
            <w:tcW w:w="1423" w:type="dxa"/>
          </w:tcPr>
          <w:p w14:paraId="134713FF" w14:textId="595AD35F" w:rsidR="006E1D36" w:rsidRPr="005725FC" w:rsidRDefault="00457675" w:rsidP="00A10BC0">
            <w:pPr>
              <w:jc w:val="center"/>
              <w:rPr>
                <w:rFonts w:ascii="Arial" w:hAnsi="Arial" w:cs="Arial"/>
                <w:color w:val="000000"/>
              </w:rPr>
            </w:pPr>
            <w:r>
              <w:rPr>
                <w:rFonts w:ascii="Arial" w:hAnsi="Arial" w:cs="Arial"/>
                <w:color w:val="000000"/>
              </w:rPr>
              <w:t>2</w:t>
            </w:r>
            <w:r w:rsidR="006E1D36" w:rsidRPr="005725FC">
              <w:rPr>
                <w:rFonts w:ascii="Arial" w:hAnsi="Arial" w:cs="Arial"/>
                <w:color w:val="000000"/>
              </w:rPr>
              <w:t>%</w:t>
            </w:r>
          </w:p>
        </w:tc>
      </w:tr>
      <w:tr w:rsidR="006E1D36" w:rsidRPr="005725FC" w14:paraId="468F8054" w14:textId="77777777" w:rsidTr="00A10BC0">
        <w:tc>
          <w:tcPr>
            <w:tcW w:w="3325" w:type="dxa"/>
          </w:tcPr>
          <w:p w14:paraId="57123553" w14:textId="63EECBC8" w:rsidR="006E1D36" w:rsidRPr="005725FC" w:rsidRDefault="005A3E65" w:rsidP="00A10BC0">
            <w:pPr>
              <w:rPr>
                <w:rFonts w:ascii="Arial" w:hAnsi="Arial" w:cs="Arial"/>
                <w:color w:val="000000"/>
              </w:rPr>
            </w:pPr>
            <w:r w:rsidRPr="005725FC">
              <w:rPr>
                <w:rFonts w:ascii="Arial" w:hAnsi="Arial" w:cs="Arial"/>
                <w:color w:val="000000"/>
              </w:rPr>
              <w:t>M</w:t>
            </w:r>
            <w:r w:rsidR="00800BBB" w:rsidRPr="005725FC">
              <w:rPr>
                <w:rFonts w:ascii="Arial" w:hAnsi="Arial" w:cs="Arial"/>
                <w:color w:val="000000"/>
              </w:rPr>
              <w:t>orriston Service Group</w:t>
            </w:r>
          </w:p>
        </w:tc>
        <w:tc>
          <w:tcPr>
            <w:tcW w:w="1422" w:type="dxa"/>
          </w:tcPr>
          <w:p w14:paraId="709484FF" w14:textId="1375CBAA" w:rsidR="006E1D36" w:rsidRPr="005725FC" w:rsidRDefault="00431509" w:rsidP="00A10BC0">
            <w:pPr>
              <w:jc w:val="center"/>
              <w:rPr>
                <w:rFonts w:ascii="Arial" w:hAnsi="Arial" w:cs="Arial"/>
                <w:color w:val="000000"/>
              </w:rPr>
            </w:pPr>
            <w:r>
              <w:rPr>
                <w:rFonts w:ascii="Arial" w:hAnsi="Arial" w:cs="Arial"/>
                <w:color w:val="000000"/>
              </w:rPr>
              <w:t>37</w:t>
            </w:r>
          </w:p>
        </w:tc>
        <w:tc>
          <w:tcPr>
            <w:tcW w:w="1423" w:type="dxa"/>
          </w:tcPr>
          <w:p w14:paraId="0CBF0E4B" w14:textId="6462ABF5" w:rsidR="006E1D36" w:rsidRPr="005725FC" w:rsidRDefault="008639A4" w:rsidP="00A10BC0">
            <w:pPr>
              <w:jc w:val="center"/>
              <w:rPr>
                <w:rFonts w:ascii="Arial" w:hAnsi="Arial" w:cs="Arial"/>
                <w:color w:val="000000"/>
              </w:rPr>
            </w:pPr>
            <w:r>
              <w:rPr>
                <w:rFonts w:ascii="Arial" w:hAnsi="Arial" w:cs="Arial"/>
                <w:color w:val="000000"/>
              </w:rPr>
              <w:t>13</w:t>
            </w:r>
          </w:p>
        </w:tc>
        <w:tc>
          <w:tcPr>
            <w:tcW w:w="1423" w:type="dxa"/>
          </w:tcPr>
          <w:p w14:paraId="18941D34" w14:textId="28BF73B1" w:rsidR="006E1D36" w:rsidRPr="005725FC" w:rsidRDefault="000D2CC2" w:rsidP="00A10BC0">
            <w:pPr>
              <w:jc w:val="center"/>
              <w:rPr>
                <w:rFonts w:ascii="Arial" w:hAnsi="Arial" w:cs="Arial"/>
                <w:color w:val="000000"/>
              </w:rPr>
            </w:pPr>
            <w:r>
              <w:rPr>
                <w:rFonts w:ascii="Arial" w:hAnsi="Arial" w:cs="Arial"/>
                <w:color w:val="000000"/>
              </w:rPr>
              <w:t>28</w:t>
            </w:r>
            <w:r w:rsidR="00246D12">
              <w:rPr>
                <w:rFonts w:ascii="Arial" w:hAnsi="Arial" w:cs="Arial"/>
                <w:color w:val="000000"/>
              </w:rPr>
              <w:t>%</w:t>
            </w:r>
          </w:p>
        </w:tc>
        <w:tc>
          <w:tcPr>
            <w:tcW w:w="1423" w:type="dxa"/>
          </w:tcPr>
          <w:p w14:paraId="05311216" w14:textId="268CFFFC" w:rsidR="006E1D36" w:rsidRPr="005725FC" w:rsidRDefault="00457675" w:rsidP="00A10BC0">
            <w:pPr>
              <w:jc w:val="center"/>
              <w:rPr>
                <w:rFonts w:ascii="Arial" w:hAnsi="Arial" w:cs="Arial"/>
                <w:color w:val="000000"/>
              </w:rPr>
            </w:pPr>
            <w:r>
              <w:rPr>
                <w:rFonts w:ascii="Arial" w:hAnsi="Arial" w:cs="Arial"/>
                <w:color w:val="000000"/>
              </w:rPr>
              <w:t>15%</w:t>
            </w:r>
          </w:p>
        </w:tc>
      </w:tr>
      <w:tr w:rsidR="006E1D36" w:rsidRPr="005725FC" w14:paraId="12FD6220" w14:textId="77777777" w:rsidTr="00A10BC0">
        <w:tc>
          <w:tcPr>
            <w:tcW w:w="3325" w:type="dxa"/>
          </w:tcPr>
          <w:p w14:paraId="0A3AE20C" w14:textId="77777777" w:rsidR="006E1D36" w:rsidRPr="005725FC" w:rsidRDefault="006E1D36" w:rsidP="00A10BC0">
            <w:pPr>
              <w:rPr>
                <w:rFonts w:ascii="Arial" w:hAnsi="Arial" w:cs="Arial"/>
                <w:color w:val="000000"/>
              </w:rPr>
            </w:pPr>
            <w:r w:rsidRPr="005725FC">
              <w:rPr>
                <w:rFonts w:ascii="Arial" w:hAnsi="Arial" w:cs="Arial"/>
                <w:color w:val="000000"/>
              </w:rPr>
              <w:t>HQ</w:t>
            </w:r>
          </w:p>
        </w:tc>
        <w:tc>
          <w:tcPr>
            <w:tcW w:w="1422" w:type="dxa"/>
          </w:tcPr>
          <w:p w14:paraId="0FFE9D6F" w14:textId="4A0A026D" w:rsidR="006E1D36" w:rsidRPr="005725FC" w:rsidRDefault="00431509" w:rsidP="00A10BC0">
            <w:pPr>
              <w:jc w:val="center"/>
              <w:rPr>
                <w:rFonts w:ascii="Arial" w:hAnsi="Arial" w:cs="Arial"/>
                <w:color w:val="000000"/>
              </w:rPr>
            </w:pPr>
            <w:r>
              <w:rPr>
                <w:rFonts w:ascii="Arial" w:hAnsi="Arial" w:cs="Arial"/>
                <w:color w:val="000000"/>
              </w:rPr>
              <w:t>4</w:t>
            </w:r>
          </w:p>
        </w:tc>
        <w:tc>
          <w:tcPr>
            <w:tcW w:w="1423" w:type="dxa"/>
          </w:tcPr>
          <w:p w14:paraId="35EA7235" w14:textId="1787B4A9" w:rsidR="006E1D36" w:rsidRPr="005725FC" w:rsidRDefault="008639A4" w:rsidP="00A10BC0">
            <w:pPr>
              <w:jc w:val="center"/>
              <w:rPr>
                <w:rFonts w:ascii="Arial" w:hAnsi="Arial" w:cs="Arial"/>
                <w:color w:val="000000"/>
              </w:rPr>
            </w:pPr>
            <w:r>
              <w:rPr>
                <w:rFonts w:ascii="Arial" w:hAnsi="Arial" w:cs="Arial"/>
                <w:color w:val="000000"/>
              </w:rPr>
              <w:t>2</w:t>
            </w:r>
          </w:p>
        </w:tc>
        <w:tc>
          <w:tcPr>
            <w:tcW w:w="1423" w:type="dxa"/>
          </w:tcPr>
          <w:p w14:paraId="7E2C2EA5" w14:textId="65477CE3" w:rsidR="006E1D36" w:rsidRPr="005725FC" w:rsidRDefault="005705FF" w:rsidP="00A10BC0">
            <w:pPr>
              <w:jc w:val="center"/>
              <w:rPr>
                <w:rFonts w:ascii="Arial" w:hAnsi="Arial" w:cs="Arial"/>
                <w:color w:val="000000"/>
              </w:rPr>
            </w:pPr>
            <w:r>
              <w:rPr>
                <w:rFonts w:ascii="Arial" w:hAnsi="Arial" w:cs="Arial"/>
                <w:color w:val="000000"/>
              </w:rPr>
              <w:t>5%</w:t>
            </w:r>
          </w:p>
        </w:tc>
        <w:tc>
          <w:tcPr>
            <w:tcW w:w="1423" w:type="dxa"/>
          </w:tcPr>
          <w:p w14:paraId="00067684" w14:textId="2CD853D7" w:rsidR="006E1D36" w:rsidRPr="005725FC" w:rsidRDefault="00457675" w:rsidP="00A10BC0">
            <w:pPr>
              <w:jc w:val="center"/>
              <w:rPr>
                <w:rFonts w:ascii="Arial" w:hAnsi="Arial" w:cs="Arial"/>
                <w:color w:val="000000"/>
              </w:rPr>
            </w:pPr>
            <w:r>
              <w:rPr>
                <w:rFonts w:ascii="Arial" w:hAnsi="Arial" w:cs="Arial"/>
                <w:color w:val="000000"/>
              </w:rPr>
              <w:t>2</w:t>
            </w:r>
            <w:r w:rsidR="004A2D3A" w:rsidRPr="005725FC">
              <w:rPr>
                <w:rFonts w:ascii="Arial" w:hAnsi="Arial" w:cs="Arial"/>
                <w:color w:val="000000"/>
              </w:rPr>
              <w:t>%</w:t>
            </w:r>
          </w:p>
        </w:tc>
      </w:tr>
      <w:tr w:rsidR="00E87239" w:rsidRPr="005725FC" w14:paraId="7C95E6F5" w14:textId="77777777" w:rsidTr="00A10BC0">
        <w:tc>
          <w:tcPr>
            <w:tcW w:w="3325" w:type="dxa"/>
          </w:tcPr>
          <w:p w14:paraId="1E8D16E6" w14:textId="703B84CF" w:rsidR="00E87239" w:rsidRPr="005725FC" w:rsidRDefault="00E87239" w:rsidP="00A10BC0">
            <w:pPr>
              <w:rPr>
                <w:rFonts w:ascii="Arial" w:hAnsi="Arial" w:cs="Arial"/>
                <w:color w:val="000000"/>
              </w:rPr>
            </w:pPr>
            <w:r w:rsidRPr="005725FC">
              <w:rPr>
                <w:rFonts w:ascii="Arial" w:hAnsi="Arial" w:cs="Arial"/>
                <w:color w:val="000000"/>
              </w:rPr>
              <w:t>Digital Services</w:t>
            </w:r>
          </w:p>
        </w:tc>
        <w:tc>
          <w:tcPr>
            <w:tcW w:w="1422" w:type="dxa"/>
          </w:tcPr>
          <w:p w14:paraId="25B43DDD" w14:textId="6126CF1E" w:rsidR="00E87239" w:rsidRPr="005725FC" w:rsidDel="00E87239" w:rsidRDefault="00E87239" w:rsidP="00A10BC0">
            <w:pPr>
              <w:jc w:val="center"/>
              <w:rPr>
                <w:rFonts w:ascii="Arial" w:hAnsi="Arial" w:cs="Arial"/>
                <w:color w:val="000000"/>
              </w:rPr>
            </w:pPr>
          </w:p>
        </w:tc>
        <w:tc>
          <w:tcPr>
            <w:tcW w:w="1423" w:type="dxa"/>
          </w:tcPr>
          <w:p w14:paraId="0EB605A1" w14:textId="7E716762" w:rsidR="00E87239" w:rsidRPr="005725FC" w:rsidRDefault="008639A4" w:rsidP="00A10BC0">
            <w:pPr>
              <w:jc w:val="center"/>
              <w:rPr>
                <w:rFonts w:ascii="Arial" w:hAnsi="Arial" w:cs="Arial"/>
                <w:color w:val="000000"/>
              </w:rPr>
            </w:pPr>
            <w:r>
              <w:rPr>
                <w:rFonts w:ascii="Arial" w:hAnsi="Arial" w:cs="Arial"/>
                <w:color w:val="000000"/>
              </w:rPr>
              <w:t>1</w:t>
            </w:r>
          </w:p>
        </w:tc>
        <w:tc>
          <w:tcPr>
            <w:tcW w:w="1423" w:type="dxa"/>
          </w:tcPr>
          <w:p w14:paraId="7802A9C2" w14:textId="7B3DFDE8" w:rsidR="00E87239" w:rsidRPr="005725FC" w:rsidRDefault="00E87239" w:rsidP="00A10BC0">
            <w:pPr>
              <w:jc w:val="center"/>
              <w:rPr>
                <w:rFonts w:ascii="Arial" w:hAnsi="Arial" w:cs="Arial"/>
                <w:color w:val="000000"/>
              </w:rPr>
            </w:pPr>
          </w:p>
        </w:tc>
        <w:tc>
          <w:tcPr>
            <w:tcW w:w="1423" w:type="dxa"/>
          </w:tcPr>
          <w:p w14:paraId="19376121" w14:textId="7F9E96F7" w:rsidR="00E87239" w:rsidRPr="005725FC" w:rsidRDefault="00457675" w:rsidP="00A10BC0">
            <w:pPr>
              <w:jc w:val="center"/>
              <w:rPr>
                <w:rFonts w:ascii="Arial" w:hAnsi="Arial" w:cs="Arial"/>
                <w:color w:val="000000"/>
              </w:rPr>
            </w:pPr>
            <w:r>
              <w:rPr>
                <w:rFonts w:ascii="Arial" w:hAnsi="Arial" w:cs="Arial"/>
                <w:color w:val="000000"/>
              </w:rPr>
              <w:t>1</w:t>
            </w:r>
            <w:r w:rsidR="00315404" w:rsidRPr="005725FC">
              <w:rPr>
                <w:rFonts w:ascii="Arial" w:hAnsi="Arial" w:cs="Arial"/>
                <w:color w:val="000000"/>
              </w:rPr>
              <w:t>%</w:t>
            </w:r>
          </w:p>
        </w:tc>
      </w:tr>
      <w:tr w:rsidR="006E1D36" w:rsidRPr="005725FC" w14:paraId="19F58052" w14:textId="77777777" w:rsidTr="00A10BC0">
        <w:tc>
          <w:tcPr>
            <w:tcW w:w="3325" w:type="dxa"/>
          </w:tcPr>
          <w:p w14:paraId="1DAA13A3" w14:textId="796B64C7" w:rsidR="006E1D36" w:rsidRPr="005725FC" w:rsidRDefault="00800BBB" w:rsidP="00A10BC0">
            <w:pPr>
              <w:rPr>
                <w:rFonts w:ascii="Arial" w:hAnsi="Arial" w:cs="Arial"/>
                <w:color w:val="000000"/>
              </w:rPr>
            </w:pPr>
            <w:r w:rsidRPr="005725FC">
              <w:rPr>
                <w:rFonts w:ascii="Arial" w:hAnsi="Arial" w:cs="Arial"/>
                <w:color w:val="000000"/>
              </w:rPr>
              <w:t>Singleton &amp; Neath Port Talbot Service Group</w:t>
            </w:r>
          </w:p>
        </w:tc>
        <w:tc>
          <w:tcPr>
            <w:tcW w:w="1422" w:type="dxa"/>
          </w:tcPr>
          <w:p w14:paraId="20C00337" w14:textId="275A7D27" w:rsidR="006E1D36" w:rsidRPr="005725FC" w:rsidRDefault="00431509" w:rsidP="00A10BC0">
            <w:pPr>
              <w:jc w:val="center"/>
              <w:rPr>
                <w:rFonts w:ascii="Arial" w:hAnsi="Arial" w:cs="Arial"/>
                <w:color w:val="000000"/>
              </w:rPr>
            </w:pPr>
            <w:r>
              <w:rPr>
                <w:rFonts w:ascii="Arial" w:hAnsi="Arial" w:cs="Arial"/>
                <w:color w:val="000000"/>
              </w:rPr>
              <w:t>29</w:t>
            </w:r>
          </w:p>
        </w:tc>
        <w:tc>
          <w:tcPr>
            <w:tcW w:w="1423" w:type="dxa"/>
          </w:tcPr>
          <w:p w14:paraId="014822AF" w14:textId="66AB60CA" w:rsidR="006E1D36" w:rsidRPr="005725FC" w:rsidRDefault="008639A4" w:rsidP="00A10BC0">
            <w:pPr>
              <w:jc w:val="center"/>
              <w:rPr>
                <w:rFonts w:ascii="Arial" w:hAnsi="Arial" w:cs="Arial"/>
                <w:color w:val="000000"/>
              </w:rPr>
            </w:pPr>
            <w:r>
              <w:rPr>
                <w:rFonts w:ascii="Arial" w:hAnsi="Arial" w:cs="Arial"/>
                <w:color w:val="000000"/>
              </w:rPr>
              <w:t>6</w:t>
            </w:r>
          </w:p>
        </w:tc>
        <w:tc>
          <w:tcPr>
            <w:tcW w:w="1423" w:type="dxa"/>
          </w:tcPr>
          <w:p w14:paraId="476754E9" w14:textId="3FA44FF8" w:rsidR="006E1D36" w:rsidRPr="005725FC" w:rsidRDefault="000D2CC2" w:rsidP="00A10BC0">
            <w:pPr>
              <w:jc w:val="center"/>
              <w:rPr>
                <w:rFonts w:ascii="Arial" w:hAnsi="Arial" w:cs="Arial"/>
                <w:color w:val="000000"/>
              </w:rPr>
            </w:pPr>
            <w:r>
              <w:rPr>
                <w:rFonts w:ascii="Arial" w:hAnsi="Arial" w:cs="Arial"/>
                <w:color w:val="000000"/>
              </w:rPr>
              <w:t>22</w:t>
            </w:r>
            <w:r w:rsidR="005705FF">
              <w:rPr>
                <w:rFonts w:ascii="Arial" w:hAnsi="Arial" w:cs="Arial"/>
                <w:color w:val="000000"/>
              </w:rPr>
              <w:t>%</w:t>
            </w:r>
          </w:p>
        </w:tc>
        <w:tc>
          <w:tcPr>
            <w:tcW w:w="1423" w:type="dxa"/>
          </w:tcPr>
          <w:p w14:paraId="62315778" w14:textId="1D263E72" w:rsidR="006E1D36" w:rsidRPr="005725FC" w:rsidRDefault="00457675" w:rsidP="00A10BC0">
            <w:pPr>
              <w:jc w:val="center"/>
              <w:rPr>
                <w:rFonts w:ascii="Arial" w:hAnsi="Arial" w:cs="Arial"/>
                <w:color w:val="000000"/>
              </w:rPr>
            </w:pPr>
            <w:r>
              <w:rPr>
                <w:rFonts w:ascii="Arial" w:hAnsi="Arial" w:cs="Arial"/>
                <w:color w:val="000000"/>
              </w:rPr>
              <w:t>7%</w:t>
            </w:r>
          </w:p>
        </w:tc>
      </w:tr>
      <w:tr w:rsidR="006E1D36" w:rsidRPr="005725FC" w14:paraId="6E4BA408" w14:textId="77777777" w:rsidTr="00A10BC0">
        <w:tc>
          <w:tcPr>
            <w:tcW w:w="3325" w:type="dxa"/>
          </w:tcPr>
          <w:p w14:paraId="7A488893" w14:textId="77777777" w:rsidR="006E1D36" w:rsidRPr="005725FC" w:rsidRDefault="006E1D36" w:rsidP="00A10BC0">
            <w:pPr>
              <w:rPr>
                <w:rFonts w:ascii="Arial" w:hAnsi="Arial" w:cs="Arial"/>
                <w:color w:val="000000"/>
              </w:rPr>
            </w:pPr>
            <w:r w:rsidRPr="005725FC">
              <w:rPr>
                <w:rFonts w:ascii="Arial" w:hAnsi="Arial" w:cs="Arial"/>
                <w:color w:val="000000"/>
              </w:rPr>
              <w:t>Corporate Nursing</w:t>
            </w:r>
          </w:p>
        </w:tc>
        <w:tc>
          <w:tcPr>
            <w:tcW w:w="1422" w:type="dxa"/>
          </w:tcPr>
          <w:p w14:paraId="4BAC77D9" w14:textId="39D80521" w:rsidR="006E1D36" w:rsidRPr="005725FC" w:rsidRDefault="00431509" w:rsidP="00A10BC0">
            <w:pPr>
              <w:jc w:val="center"/>
              <w:rPr>
                <w:rFonts w:ascii="Arial" w:hAnsi="Arial" w:cs="Arial"/>
                <w:color w:val="000000"/>
              </w:rPr>
            </w:pPr>
            <w:r>
              <w:rPr>
                <w:rFonts w:ascii="Arial" w:hAnsi="Arial" w:cs="Arial"/>
                <w:color w:val="000000"/>
              </w:rPr>
              <w:t>1</w:t>
            </w:r>
          </w:p>
        </w:tc>
        <w:tc>
          <w:tcPr>
            <w:tcW w:w="1423" w:type="dxa"/>
          </w:tcPr>
          <w:p w14:paraId="327E90D5" w14:textId="48525688" w:rsidR="006E1D36" w:rsidRPr="005725FC" w:rsidRDefault="00E15217" w:rsidP="00A10BC0">
            <w:pPr>
              <w:jc w:val="center"/>
              <w:rPr>
                <w:rFonts w:ascii="Arial" w:hAnsi="Arial" w:cs="Arial"/>
                <w:color w:val="000000"/>
              </w:rPr>
            </w:pPr>
            <w:r>
              <w:rPr>
                <w:rFonts w:ascii="Arial" w:hAnsi="Arial" w:cs="Arial"/>
                <w:color w:val="000000"/>
              </w:rPr>
              <w:t>0</w:t>
            </w:r>
          </w:p>
        </w:tc>
        <w:tc>
          <w:tcPr>
            <w:tcW w:w="1423" w:type="dxa"/>
          </w:tcPr>
          <w:p w14:paraId="3C86FC6B" w14:textId="714C460B" w:rsidR="006E1D36" w:rsidRPr="005725FC" w:rsidRDefault="003C2C7B" w:rsidP="00A10BC0">
            <w:pPr>
              <w:jc w:val="center"/>
              <w:rPr>
                <w:rFonts w:ascii="Arial" w:hAnsi="Arial" w:cs="Arial"/>
                <w:color w:val="000000"/>
              </w:rPr>
            </w:pPr>
            <w:r>
              <w:rPr>
                <w:rFonts w:ascii="Arial" w:hAnsi="Arial" w:cs="Arial"/>
                <w:color w:val="000000"/>
              </w:rPr>
              <w:t>1%</w:t>
            </w:r>
          </w:p>
        </w:tc>
        <w:tc>
          <w:tcPr>
            <w:tcW w:w="1423" w:type="dxa"/>
          </w:tcPr>
          <w:p w14:paraId="218E61D3" w14:textId="141C320F" w:rsidR="006E1D36" w:rsidRPr="005725FC" w:rsidRDefault="00E15217" w:rsidP="00A10BC0">
            <w:pPr>
              <w:jc w:val="center"/>
              <w:rPr>
                <w:rFonts w:ascii="Arial" w:hAnsi="Arial" w:cs="Arial"/>
                <w:color w:val="000000"/>
              </w:rPr>
            </w:pPr>
            <w:r>
              <w:rPr>
                <w:rFonts w:ascii="Arial" w:hAnsi="Arial" w:cs="Arial"/>
                <w:color w:val="000000"/>
              </w:rPr>
              <w:t>0</w:t>
            </w:r>
          </w:p>
        </w:tc>
      </w:tr>
      <w:tr w:rsidR="006E1D36" w:rsidRPr="005725FC" w14:paraId="27E214EF" w14:textId="77777777" w:rsidTr="00A10BC0">
        <w:tc>
          <w:tcPr>
            <w:tcW w:w="3325" w:type="dxa"/>
          </w:tcPr>
          <w:p w14:paraId="66E0B293" w14:textId="77777777" w:rsidR="006E1D36" w:rsidRPr="005725FC" w:rsidRDefault="006E1D36" w:rsidP="00A10BC0">
            <w:pPr>
              <w:rPr>
                <w:rFonts w:ascii="Arial" w:hAnsi="Arial" w:cs="Arial"/>
                <w:color w:val="000000"/>
              </w:rPr>
            </w:pPr>
            <w:r w:rsidRPr="005725FC">
              <w:rPr>
                <w:rFonts w:ascii="Arial" w:hAnsi="Arial" w:cs="Arial"/>
                <w:color w:val="000000"/>
              </w:rPr>
              <w:t>Corporate Governance</w:t>
            </w:r>
          </w:p>
        </w:tc>
        <w:tc>
          <w:tcPr>
            <w:tcW w:w="1422" w:type="dxa"/>
          </w:tcPr>
          <w:p w14:paraId="552FB25A" w14:textId="2F49A5AC" w:rsidR="006E1D36" w:rsidRPr="005725FC" w:rsidRDefault="00431509" w:rsidP="00A10BC0">
            <w:pPr>
              <w:jc w:val="center"/>
              <w:rPr>
                <w:rFonts w:ascii="Arial" w:hAnsi="Arial" w:cs="Arial"/>
                <w:color w:val="000000"/>
              </w:rPr>
            </w:pPr>
            <w:r>
              <w:rPr>
                <w:rFonts w:ascii="Arial" w:hAnsi="Arial" w:cs="Arial"/>
                <w:color w:val="000000"/>
              </w:rPr>
              <w:t>1</w:t>
            </w:r>
          </w:p>
        </w:tc>
        <w:tc>
          <w:tcPr>
            <w:tcW w:w="1423" w:type="dxa"/>
          </w:tcPr>
          <w:p w14:paraId="21DA17B0" w14:textId="19CE76B3" w:rsidR="006E1D36" w:rsidRPr="005725FC" w:rsidRDefault="00E15217" w:rsidP="00A10BC0">
            <w:pPr>
              <w:jc w:val="center"/>
              <w:rPr>
                <w:rFonts w:ascii="Arial" w:hAnsi="Arial" w:cs="Arial"/>
                <w:color w:val="000000"/>
              </w:rPr>
            </w:pPr>
            <w:r>
              <w:rPr>
                <w:rFonts w:ascii="Arial" w:hAnsi="Arial" w:cs="Arial"/>
                <w:color w:val="000000"/>
              </w:rPr>
              <w:t>0</w:t>
            </w:r>
          </w:p>
        </w:tc>
        <w:tc>
          <w:tcPr>
            <w:tcW w:w="1423" w:type="dxa"/>
          </w:tcPr>
          <w:p w14:paraId="46CB917B" w14:textId="57076F6D" w:rsidR="006E1D36" w:rsidRPr="005725FC" w:rsidRDefault="003C2C7B" w:rsidP="00A10BC0">
            <w:pPr>
              <w:jc w:val="center"/>
              <w:rPr>
                <w:rFonts w:ascii="Arial" w:hAnsi="Arial" w:cs="Arial"/>
                <w:color w:val="000000"/>
              </w:rPr>
            </w:pPr>
            <w:r>
              <w:rPr>
                <w:rFonts w:ascii="Arial" w:hAnsi="Arial" w:cs="Arial"/>
                <w:color w:val="000000"/>
              </w:rPr>
              <w:t>!%</w:t>
            </w:r>
          </w:p>
        </w:tc>
        <w:tc>
          <w:tcPr>
            <w:tcW w:w="1423" w:type="dxa"/>
          </w:tcPr>
          <w:p w14:paraId="0A98EDA9" w14:textId="18B92AF0" w:rsidR="006E1D36" w:rsidRPr="005725FC" w:rsidRDefault="00E15217" w:rsidP="00A10BC0">
            <w:pPr>
              <w:jc w:val="center"/>
              <w:rPr>
                <w:rFonts w:ascii="Arial" w:hAnsi="Arial" w:cs="Arial"/>
                <w:color w:val="000000"/>
              </w:rPr>
            </w:pPr>
            <w:r>
              <w:rPr>
                <w:rFonts w:ascii="Arial" w:hAnsi="Arial" w:cs="Arial"/>
                <w:color w:val="000000"/>
              </w:rPr>
              <w:t>0</w:t>
            </w:r>
          </w:p>
        </w:tc>
      </w:tr>
      <w:tr w:rsidR="006E1D36" w:rsidRPr="005725FC" w14:paraId="5BD2BE79" w14:textId="77777777" w:rsidTr="00A10BC0">
        <w:tc>
          <w:tcPr>
            <w:tcW w:w="3325" w:type="dxa"/>
          </w:tcPr>
          <w:p w14:paraId="2749D291" w14:textId="77777777" w:rsidR="006E1D36" w:rsidRPr="005725FC" w:rsidRDefault="006E1D36" w:rsidP="00A10BC0">
            <w:pPr>
              <w:rPr>
                <w:rFonts w:ascii="Arial" w:hAnsi="Arial" w:cs="Arial"/>
                <w:color w:val="000000"/>
              </w:rPr>
            </w:pPr>
            <w:r w:rsidRPr="005725FC">
              <w:rPr>
                <w:rFonts w:ascii="Arial" w:hAnsi="Arial" w:cs="Arial"/>
                <w:color w:val="000000"/>
              </w:rPr>
              <w:t>Estates &amp; Ancillary</w:t>
            </w:r>
          </w:p>
        </w:tc>
        <w:tc>
          <w:tcPr>
            <w:tcW w:w="1422" w:type="dxa"/>
          </w:tcPr>
          <w:p w14:paraId="561FD1ED" w14:textId="3765736E" w:rsidR="006E1D36" w:rsidRPr="005725FC" w:rsidRDefault="00431509" w:rsidP="00A10BC0">
            <w:pPr>
              <w:jc w:val="center"/>
              <w:rPr>
                <w:rFonts w:ascii="Arial" w:hAnsi="Arial" w:cs="Arial"/>
                <w:color w:val="000000"/>
              </w:rPr>
            </w:pPr>
            <w:r>
              <w:rPr>
                <w:rFonts w:ascii="Arial" w:hAnsi="Arial" w:cs="Arial"/>
                <w:color w:val="000000"/>
              </w:rPr>
              <w:t>3</w:t>
            </w:r>
          </w:p>
        </w:tc>
        <w:tc>
          <w:tcPr>
            <w:tcW w:w="1423" w:type="dxa"/>
          </w:tcPr>
          <w:p w14:paraId="1DC5555B" w14:textId="3F0ED741" w:rsidR="006E1D36" w:rsidRPr="005725FC" w:rsidRDefault="008639A4" w:rsidP="00A10BC0">
            <w:pPr>
              <w:jc w:val="center"/>
              <w:rPr>
                <w:rFonts w:ascii="Arial" w:hAnsi="Arial" w:cs="Arial"/>
                <w:color w:val="000000"/>
              </w:rPr>
            </w:pPr>
            <w:r>
              <w:rPr>
                <w:rFonts w:ascii="Arial" w:hAnsi="Arial" w:cs="Arial"/>
                <w:color w:val="000000"/>
              </w:rPr>
              <w:t>1</w:t>
            </w:r>
          </w:p>
        </w:tc>
        <w:tc>
          <w:tcPr>
            <w:tcW w:w="1423" w:type="dxa"/>
          </w:tcPr>
          <w:p w14:paraId="366838E2" w14:textId="5B64056C" w:rsidR="006E1D36" w:rsidRPr="005725FC" w:rsidRDefault="004E7ACB" w:rsidP="00A10BC0">
            <w:pPr>
              <w:jc w:val="center"/>
              <w:rPr>
                <w:rFonts w:ascii="Arial" w:hAnsi="Arial" w:cs="Arial"/>
                <w:color w:val="000000"/>
              </w:rPr>
            </w:pPr>
            <w:r>
              <w:rPr>
                <w:rFonts w:ascii="Arial" w:hAnsi="Arial" w:cs="Arial"/>
                <w:color w:val="000000"/>
              </w:rPr>
              <w:t>3%</w:t>
            </w:r>
          </w:p>
        </w:tc>
        <w:tc>
          <w:tcPr>
            <w:tcW w:w="1423" w:type="dxa"/>
          </w:tcPr>
          <w:p w14:paraId="575B121D" w14:textId="54B2E02F" w:rsidR="006E1D36" w:rsidRPr="005725FC" w:rsidRDefault="00F21D93" w:rsidP="00A10BC0">
            <w:pPr>
              <w:jc w:val="center"/>
              <w:rPr>
                <w:rFonts w:ascii="Arial" w:hAnsi="Arial" w:cs="Arial"/>
                <w:color w:val="000000"/>
              </w:rPr>
            </w:pPr>
            <w:r>
              <w:rPr>
                <w:rFonts w:ascii="Arial" w:hAnsi="Arial" w:cs="Arial"/>
                <w:color w:val="000000"/>
              </w:rPr>
              <w:t>1</w:t>
            </w:r>
            <w:r w:rsidR="004A2D3A" w:rsidRPr="005725FC">
              <w:rPr>
                <w:rFonts w:ascii="Arial" w:hAnsi="Arial" w:cs="Arial"/>
                <w:color w:val="000000"/>
              </w:rPr>
              <w:t>%</w:t>
            </w:r>
          </w:p>
        </w:tc>
      </w:tr>
      <w:tr w:rsidR="00431509" w:rsidRPr="005725FC" w14:paraId="6D867A3F" w14:textId="77777777" w:rsidTr="00A10BC0">
        <w:tc>
          <w:tcPr>
            <w:tcW w:w="3325" w:type="dxa"/>
          </w:tcPr>
          <w:p w14:paraId="377B821A" w14:textId="06FDF782" w:rsidR="00431509" w:rsidRPr="005725FC" w:rsidRDefault="00431509" w:rsidP="00A10BC0">
            <w:pPr>
              <w:rPr>
                <w:rFonts w:ascii="Arial" w:hAnsi="Arial" w:cs="Arial"/>
                <w:color w:val="000000"/>
              </w:rPr>
            </w:pPr>
            <w:r>
              <w:rPr>
                <w:rFonts w:ascii="Arial" w:hAnsi="Arial" w:cs="Arial"/>
                <w:color w:val="000000"/>
              </w:rPr>
              <w:t>Medical Directors Dept</w:t>
            </w:r>
          </w:p>
        </w:tc>
        <w:tc>
          <w:tcPr>
            <w:tcW w:w="1422" w:type="dxa"/>
          </w:tcPr>
          <w:p w14:paraId="183ADFA9" w14:textId="580CE73B" w:rsidR="00431509" w:rsidRDefault="00431509" w:rsidP="00A10BC0">
            <w:pPr>
              <w:jc w:val="center"/>
              <w:rPr>
                <w:rFonts w:ascii="Arial" w:hAnsi="Arial" w:cs="Arial"/>
                <w:color w:val="000000"/>
              </w:rPr>
            </w:pPr>
            <w:r>
              <w:rPr>
                <w:rFonts w:ascii="Arial" w:hAnsi="Arial" w:cs="Arial"/>
                <w:color w:val="000000"/>
              </w:rPr>
              <w:t>2</w:t>
            </w:r>
          </w:p>
        </w:tc>
        <w:tc>
          <w:tcPr>
            <w:tcW w:w="1423" w:type="dxa"/>
          </w:tcPr>
          <w:p w14:paraId="25A3236C" w14:textId="20AC7BF5" w:rsidR="00431509" w:rsidRDefault="00E15217" w:rsidP="00A10BC0">
            <w:pPr>
              <w:jc w:val="center"/>
              <w:rPr>
                <w:rFonts w:ascii="Arial" w:hAnsi="Arial" w:cs="Arial"/>
                <w:color w:val="000000"/>
              </w:rPr>
            </w:pPr>
            <w:r>
              <w:rPr>
                <w:rFonts w:ascii="Arial" w:hAnsi="Arial" w:cs="Arial"/>
                <w:color w:val="000000"/>
              </w:rPr>
              <w:t>0</w:t>
            </w:r>
          </w:p>
        </w:tc>
        <w:tc>
          <w:tcPr>
            <w:tcW w:w="1423" w:type="dxa"/>
          </w:tcPr>
          <w:p w14:paraId="7E92B594" w14:textId="29648225" w:rsidR="00431509" w:rsidRPr="005725FC" w:rsidRDefault="001D2360" w:rsidP="00A10BC0">
            <w:pPr>
              <w:jc w:val="center"/>
              <w:rPr>
                <w:rFonts w:ascii="Arial" w:hAnsi="Arial" w:cs="Arial"/>
                <w:color w:val="000000"/>
              </w:rPr>
            </w:pPr>
            <w:r>
              <w:rPr>
                <w:rFonts w:ascii="Arial" w:hAnsi="Arial" w:cs="Arial"/>
                <w:color w:val="000000"/>
              </w:rPr>
              <w:t>1</w:t>
            </w:r>
            <w:r w:rsidR="004E7ACB">
              <w:rPr>
                <w:rFonts w:ascii="Arial" w:hAnsi="Arial" w:cs="Arial"/>
                <w:color w:val="000000"/>
              </w:rPr>
              <w:t>%</w:t>
            </w:r>
          </w:p>
        </w:tc>
        <w:tc>
          <w:tcPr>
            <w:tcW w:w="1423" w:type="dxa"/>
          </w:tcPr>
          <w:p w14:paraId="5D4CFCAE" w14:textId="12B10997" w:rsidR="00431509" w:rsidRDefault="00E15217" w:rsidP="00A10BC0">
            <w:pPr>
              <w:jc w:val="center"/>
              <w:rPr>
                <w:rFonts w:ascii="Arial" w:hAnsi="Arial" w:cs="Arial"/>
                <w:color w:val="000000"/>
              </w:rPr>
            </w:pPr>
            <w:r>
              <w:rPr>
                <w:rFonts w:ascii="Arial" w:hAnsi="Arial" w:cs="Arial"/>
                <w:color w:val="000000"/>
              </w:rPr>
              <w:t>0</w:t>
            </w:r>
          </w:p>
        </w:tc>
      </w:tr>
      <w:tr w:rsidR="006E1D36" w:rsidRPr="005725FC" w14:paraId="309A71F2" w14:textId="77777777" w:rsidTr="00A10BC0">
        <w:tc>
          <w:tcPr>
            <w:tcW w:w="3325" w:type="dxa"/>
          </w:tcPr>
          <w:p w14:paraId="3EE1FCED" w14:textId="77777777" w:rsidR="006E1D36" w:rsidRPr="005725FC" w:rsidRDefault="006E1D36" w:rsidP="00A10BC0">
            <w:pPr>
              <w:rPr>
                <w:rFonts w:ascii="Arial" w:hAnsi="Arial" w:cs="Arial"/>
                <w:color w:val="000000"/>
              </w:rPr>
            </w:pPr>
            <w:r w:rsidRPr="005725FC">
              <w:rPr>
                <w:rFonts w:ascii="Arial" w:hAnsi="Arial" w:cs="Arial"/>
                <w:color w:val="000000"/>
              </w:rPr>
              <w:t>Not confirmed</w:t>
            </w:r>
          </w:p>
        </w:tc>
        <w:tc>
          <w:tcPr>
            <w:tcW w:w="1422" w:type="dxa"/>
          </w:tcPr>
          <w:p w14:paraId="7EB0E92F" w14:textId="2912FAC5" w:rsidR="006E1D36" w:rsidRPr="005725FC" w:rsidRDefault="00431509" w:rsidP="00A10BC0">
            <w:pPr>
              <w:jc w:val="center"/>
              <w:rPr>
                <w:rFonts w:ascii="Arial" w:hAnsi="Arial" w:cs="Arial"/>
                <w:color w:val="000000"/>
              </w:rPr>
            </w:pPr>
            <w:r>
              <w:rPr>
                <w:rFonts w:ascii="Arial" w:hAnsi="Arial" w:cs="Arial"/>
                <w:color w:val="000000"/>
              </w:rPr>
              <w:t>2</w:t>
            </w:r>
          </w:p>
        </w:tc>
        <w:tc>
          <w:tcPr>
            <w:tcW w:w="1423" w:type="dxa"/>
          </w:tcPr>
          <w:p w14:paraId="63EEAF27" w14:textId="3764A843" w:rsidR="006E1D36" w:rsidRPr="005725FC" w:rsidRDefault="004A2D3A" w:rsidP="00A10BC0">
            <w:pPr>
              <w:jc w:val="center"/>
              <w:rPr>
                <w:rFonts w:ascii="Arial" w:hAnsi="Arial" w:cs="Arial"/>
                <w:color w:val="000000"/>
              </w:rPr>
            </w:pPr>
            <w:r w:rsidRPr="005725FC">
              <w:rPr>
                <w:rFonts w:ascii="Arial" w:hAnsi="Arial" w:cs="Arial"/>
                <w:color w:val="000000"/>
              </w:rPr>
              <w:t>1</w:t>
            </w:r>
            <w:r w:rsidR="008639A4">
              <w:rPr>
                <w:rFonts w:ascii="Arial" w:hAnsi="Arial" w:cs="Arial"/>
                <w:color w:val="000000"/>
              </w:rPr>
              <w:t>1</w:t>
            </w:r>
          </w:p>
        </w:tc>
        <w:tc>
          <w:tcPr>
            <w:tcW w:w="1423" w:type="dxa"/>
          </w:tcPr>
          <w:p w14:paraId="56C24767" w14:textId="5CE7C77E" w:rsidR="006E1D36" w:rsidRPr="005725FC" w:rsidRDefault="001D2360" w:rsidP="00A10BC0">
            <w:pPr>
              <w:jc w:val="center"/>
              <w:rPr>
                <w:rFonts w:ascii="Arial" w:hAnsi="Arial" w:cs="Arial"/>
                <w:color w:val="000000"/>
              </w:rPr>
            </w:pPr>
            <w:r>
              <w:rPr>
                <w:rFonts w:ascii="Arial" w:hAnsi="Arial" w:cs="Arial"/>
                <w:color w:val="000000"/>
              </w:rPr>
              <w:t>1</w:t>
            </w:r>
            <w:r w:rsidR="004E7ACB">
              <w:rPr>
                <w:rFonts w:ascii="Arial" w:hAnsi="Arial" w:cs="Arial"/>
                <w:color w:val="000000"/>
              </w:rPr>
              <w:t>%</w:t>
            </w:r>
          </w:p>
        </w:tc>
        <w:tc>
          <w:tcPr>
            <w:tcW w:w="1423" w:type="dxa"/>
          </w:tcPr>
          <w:p w14:paraId="763A2B42" w14:textId="7E1655A2" w:rsidR="006E1D36" w:rsidRPr="005725FC" w:rsidRDefault="004A2D3A" w:rsidP="00A10BC0">
            <w:pPr>
              <w:jc w:val="center"/>
              <w:rPr>
                <w:rFonts w:ascii="Arial" w:hAnsi="Arial" w:cs="Arial"/>
                <w:color w:val="000000"/>
              </w:rPr>
            </w:pPr>
            <w:r w:rsidRPr="005725FC">
              <w:rPr>
                <w:rFonts w:ascii="Arial" w:hAnsi="Arial" w:cs="Arial"/>
                <w:color w:val="000000"/>
              </w:rPr>
              <w:t>1</w:t>
            </w:r>
            <w:r w:rsidR="00F21D93">
              <w:rPr>
                <w:rFonts w:ascii="Arial" w:hAnsi="Arial" w:cs="Arial"/>
                <w:color w:val="000000"/>
              </w:rPr>
              <w:t>3</w:t>
            </w:r>
            <w:r w:rsidR="006E1D36" w:rsidRPr="005725FC">
              <w:rPr>
                <w:rFonts w:ascii="Arial" w:hAnsi="Arial" w:cs="Arial"/>
                <w:color w:val="000000"/>
              </w:rPr>
              <w:t xml:space="preserve">% </w:t>
            </w:r>
          </w:p>
        </w:tc>
      </w:tr>
      <w:tr w:rsidR="006E1D36" w:rsidRPr="005725FC" w14:paraId="7826D71E" w14:textId="77777777" w:rsidTr="00A10BC0">
        <w:tc>
          <w:tcPr>
            <w:tcW w:w="3325" w:type="dxa"/>
          </w:tcPr>
          <w:p w14:paraId="30122B34" w14:textId="77777777" w:rsidR="006E1D36" w:rsidRPr="005725FC" w:rsidRDefault="006E1D36" w:rsidP="00A10BC0">
            <w:pPr>
              <w:rPr>
                <w:rFonts w:ascii="Arial" w:hAnsi="Arial" w:cs="Arial"/>
                <w:b/>
                <w:bCs/>
                <w:color w:val="000000"/>
              </w:rPr>
            </w:pPr>
            <w:r w:rsidRPr="005725FC">
              <w:rPr>
                <w:rFonts w:ascii="Arial" w:hAnsi="Arial" w:cs="Arial"/>
                <w:b/>
                <w:bCs/>
                <w:color w:val="000000"/>
              </w:rPr>
              <w:t>TOTALS</w:t>
            </w:r>
          </w:p>
        </w:tc>
        <w:tc>
          <w:tcPr>
            <w:tcW w:w="1422" w:type="dxa"/>
          </w:tcPr>
          <w:p w14:paraId="44103F02" w14:textId="7163801B" w:rsidR="006E1D36" w:rsidRPr="005725FC" w:rsidRDefault="00431509" w:rsidP="00A10BC0">
            <w:pPr>
              <w:jc w:val="center"/>
              <w:rPr>
                <w:rFonts w:ascii="Arial" w:hAnsi="Arial" w:cs="Arial"/>
                <w:b/>
                <w:bCs/>
                <w:color w:val="000000"/>
              </w:rPr>
            </w:pPr>
            <w:r>
              <w:rPr>
                <w:rFonts w:ascii="Arial" w:hAnsi="Arial" w:cs="Arial"/>
                <w:b/>
                <w:bCs/>
                <w:color w:val="000000"/>
              </w:rPr>
              <w:t>128</w:t>
            </w:r>
          </w:p>
        </w:tc>
        <w:tc>
          <w:tcPr>
            <w:tcW w:w="1423" w:type="dxa"/>
          </w:tcPr>
          <w:p w14:paraId="3E4E16C1" w14:textId="40644138" w:rsidR="006E1D36" w:rsidRPr="005725FC" w:rsidRDefault="008639A4" w:rsidP="00A10BC0">
            <w:pPr>
              <w:jc w:val="center"/>
              <w:rPr>
                <w:rFonts w:ascii="Arial" w:hAnsi="Arial" w:cs="Arial"/>
                <w:b/>
                <w:bCs/>
                <w:color w:val="000000"/>
              </w:rPr>
            </w:pPr>
            <w:r>
              <w:rPr>
                <w:rFonts w:ascii="Arial" w:hAnsi="Arial" w:cs="Arial"/>
                <w:b/>
                <w:bCs/>
                <w:color w:val="000000"/>
              </w:rPr>
              <w:t>88</w:t>
            </w:r>
          </w:p>
        </w:tc>
        <w:tc>
          <w:tcPr>
            <w:tcW w:w="1423" w:type="dxa"/>
          </w:tcPr>
          <w:p w14:paraId="54CBBA96"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c>
          <w:tcPr>
            <w:tcW w:w="1423" w:type="dxa"/>
          </w:tcPr>
          <w:p w14:paraId="26C1E97B"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r>
    </w:tbl>
    <w:p w14:paraId="0924D794" w14:textId="77777777" w:rsidR="00E13E96" w:rsidRPr="005725FC" w:rsidRDefault="00E13E96" w:rsidP="00F35264">
      <w:pPr>
        <w:spacing w:after="0" w:line="240" w:lineRule="auto"/>
        <w:rPr>
          <w:rFonts w:ascii="Arial" w:hAnsi="Arial" w:cs="Arial"/>
          <w:b/>
          <w:bCs/>
          <w:color w:val="2F5496" w:themeColor="accent1" w:themeShade="BF"/>
          <w:sz w:val="24"/>
          <w:szCs w:val="24"/>
        </w:rPr>
      </w:pPr>
    </w:p>
    <w:p w14:paraId="4EA52605" w14:textId="77777777" w:rsidR="00B77DCF" w:rsidRDefault="00B77DCF" w:rsidP="00F35264">
      <w:pPr>
        <w:spacing w:after="0" w:line="240" w:lineRule="auto"/>
        <w:rPr>
          <w:rFonts w:ascii="Arial" w:hAnsi="Arial" w:cs="Arial"/>
          <w:b/>
          <w:bCs/>
          <w:color w:val="2F5496" w:themeColor="accent1" w:themeShade="BF"/>
          <w:sz w:val="24"/>
          <w:szCs w:val="24"/>
        </w:rPr>
      </w:pPr>
    </w:p>
    <w:p w14:paraId="79F2D04C" w14:textId="77777777" w:rsidR="00B77DCF" w:rsidRDefault="00B77DCF" w:rsidP="00F35264">
      <w:pPr>
        <w:spacing w:after="0" w:line="240" w:lineRule="auto"/>
        <w:rPr>
          <w:rFonts w:ascii="Arial" w:hAnsi="Arial" w:cs="Arial"/>
          <w:b/>
          <w:bCs/>
          <w:color w:val="2F5496" w:themeColor="accent1" w:themeShade="BF"/>
          <w:sz w:val="24"/>
          <w:szCs w:val="24"/>
        </w:rPr>
      </w:pPr>
    </w:p>
    <w:p w14:paraId="46C70713" w14:textId="6A8858F3" w:rsidR="00102BEF" w:rsidRPr="00F975F1" w:rsidRDefault="00B77DCF" w:rsidP="00F35264">
      <w:pPr>
        <w:spacing w:after="0" w:line="240" w:lineRule="auto"/>
        <w:rPr>
          <w:rFonts w:ascii="Arial" w:hAnsi="Arial" w:cs="Arial"/>
          <w:b/>
          <w:bCs/>
          <w:color w:val="2F5496" w:themeColor="accent1" w:themeShade="BF"/>
          <w:sz w:val="24"/>
          <w:szCs w:val="24"/>
        </w:rPr>
      </w:pPr>
      <w:r>
        <w:rPr>
          <w:rFonts w:ascii="Arial" w:hAnsi="Arial" w:cs="Arial"/>
          <w:b/>
          <w:bCs/>
          <w:color w:val="2F5496" w:themeColor="accent1" w:themeShade="BF"/>
          <w:sz w:val="24"/>
          <w:szCs w:val="24"/>
        </w:rPr>
        <w:t xml:space="preserve">13 </w:t>
      </w:r>
      <w:r w:rsidR="00007B71" w:rsidRPr="005725FC">
        <w:rPr>
          <w:rFonts w:ascii="Arial" w:hAnsi="Arial" w:cs="Arial"/>
          <w:b/>
          <w:bCs/>
          <w:color w:val="2F5496" w:themeColor="accent1" w:themeShade="BF"/>
          <w:sz w:val="24"/>
          <w:szCs w:val="24"/>
        </w:rPr>
        <w:t xml:space="preserve">Concerns raised by Job Group </w:t>
      </w:r>
    </w:p>
    <w:p w14:paraId="77C10FF8" w14:textId="77777777" w:rsidR="00E13E96" w:rsidRDefault="00E13E96" w:rsidP="00F35264">
      <w:pPr>
        <w:spacing w:after="0" w:line="240" w:lineRule="auto"/>
        <w:rPr>
          <w:rFonts w:ascii="Arial" w:hAnsi="Arial" w:cs="Arial"/>
          <w:b/>
          <w:bCs/>
          <w:color w:val="2F5496" w:themeColor="accent1" w:themeShade="BF"/>
          <w:sz w:val="24"/>
          <w:szCs w:val="24"/>
        </w:rPr>
      </w:pPr>
    </w:p>
    <w:p w14:paraId="695F9AE4" w14:textId="3E33E098" w:rsidR="00FF1BDD" w:rsidRDefault="00047EBE" w:rsidP="00A10BC0">
      <w:pPr>
        <w:spacing w:after="0" w:line="240" w:lineRule="auto"/>
        <w:jc w:val="both"/>
        <w:rPr>
          <w:rFonts w:ascii="Arial" w:hAnsi="Arial" w:cs="Arial"/>
          <w:sz w:val="24"/>
          <w:szCs w:val="24"/>
        </w:rPr>
      </w:pPr>
      <w:r>
        <w:rPr>
          <w:rFonts w:ascii="Arial" w:hAnsi="Arial" w:cs="Arial"/>
          <w:sz w:val="24"/>
          <w:szCs w:val="24"/>
        </w:rPr>
        <w:t xml:space="preserve">The table below is very much as expected bearing in mind the pressures that are being </w:t>
      </w:r>
      <w:r w:rsidR="00FC7510">
        <w:rPr>
          <w:rFonts w:ascii="Arial" w:hAnsi="Arial" w:cs="Arial"/>
          <w:sz w:val="24"/>
          <w:szCs w:val="24"/>
        </w:rPr>
        <w:t>experienced</w:t>
      </w:r>
      <w:r>
        <w:rPr>
          <w:rFonts w:ascii="Arial" w:hAnsi="Arial" w:cs="Arial"/>
          <w:sz w:val="24"/>
          <w:szCs w:val="24"/>
        </w:rPr>
        <w:t xml:space="preserve"> with</w:t>
      </w:r>
      <w:r w:rsidR="00874D2A">
        <w:rPr>
          <w:rFonts w:ascii="Arial" w:hAnsi="Arial" w:cs="Arial"/>
          <w:sz w:val="24"/>
          <w:szCs w:val="24"/>
        </w:rPr>
        <w:t>in</w:t>
      </w:r>
      <w:r>
        <w:rPr>
          <w:rFonts w:ascii="Arial" w:hAnsi="Arial" w:cs="Arial"/>
          <w:sz w:val="24"/>
          <w:szCs w:val="24"/>
        </w:rPr>
        <w:t xml:space="preserve"> Nur</w:t>
      </w:r>
      <w:r w:rsidR="00526F71">
        <w:rPr>
          <w:rFonts w:ascii="Arial" w:hAnsi="Arial" w:cs="Arial"/>
          <w:sz w:val="24"/>
          <w:szCs w:val="24"/>
        </w:rPr>
        <w:t>sing and Midwifery with an increase in</w:t>
      </w:r>
      <w:r w:rsidR="00A72A0B">
        <w:rPr>
          <w:rFonts w:ascii="Arial" w:hAnsi="Arial" w:cs="Arial"/>
          <w:sz w:val="24"/>
          <w:szCs w:val="24"/>
        </w:rPr>
        <w:t xml:space="preserve"> </w:t>
      </w:r>
      <w:r w:rsidR="00FC7510">
        <w:rPr>
          <w:rFonts w:ascii="Arial" w:hAnsi="Arial" w:cs="Arial"/>
          <w:sz w:val="24"/>
          <w:szCs w:val="24"/>
        </w:rPr>
        <w:t>concerns</w:t>
      </w:r>
      <w:r w:rsidR="00A72A0B">
        <w:rPr>
          <w:rFonts w:ascii="Arial" w:hAnsi="Arial" w:cs="Arial"/>
          <w:sz w:val="24"/>
          <w:szCs w:val="24"/>
        </w:rPr>
        <w:t xml:space="preserve"> raised of over 40% from last year. This is of course due to the A&amp;E and Midwifery</w:t>
      </w:r>
      <w:r w:rsidR="00345325">
        <w:rPr>
          <w:rFonts w:ascii="Arial" w:hAnsi="Arial" w:cs="Arial"/>
          <w:sz w:val="24"/>
          <w:szCs w:val="24"/>
        </w:rPr>
        <w:t xml:space="preserve"> situations. Across all the Job Group</w:t>
      </w:r>
      <w:r w:rsidR="00874D2A">
        <w:rPr>
          <w:rFonts w:ascii="Arial" w:hAnsi="Arial" w:cs="Arial"/>
          <w:sz w:val="24"/>
          <w:szCs w:val="24"/>
        </w:rPr>
        <w:t>s</w:t>
      </w:r>
      <w:r w:rsidR="00345325">
        <w:rPr>
          <w:rFonts w:ascii="Arial" w:hAnsi="Arial" w:cs="Arial"/>
          <w:sz w:val="24"/>
          <w:szCs w:val="24"/>
        </w:rPr>
        <w:t xml:space="preserve"> concerns have been raised which is </w:t>
      </w:r>
      <w:r w:rsidR="00795176">
        <w:rPr>
          <w:rFonts w:ascii="Arial" w:hAnsi="Arial" w:cs="Arial"/>
          <w:sz w:val="24"/>
          <w:szCs w:val="24"/>
        </w:rPr>
        <w:t xml:space="preserve">in one sense encouraging and shows the value of the outreach work being </w:t>
      </w:r>
      <w:r w:rsidR="00FC7510">
        <w:rPr>
          <w:rFonts w:ascii="Arial" w:hAnsi="Arial" w:cs="Arial"/>
          <w:sz w:val="24"/>
          <w:szCs w:val="24"/>
        </w:rPr>
        <w:t>undertaken</w:t>
      </w:r>
      <w:r w:rsidR="00795176">
        <w:rPr>
          <w:rFonts w:ascii="Arial" w:hAnsi="Arial" w:cs="Arial"/>
          <w:sz w:val="24"/>
          <w:szCs w:val="24"/>
        </w:rPr>
        <w:t>.</w:t>
      </w:r>
      <w:r w:rsidR="00FF1BDD" w:rsidRPr="005725FC">
        <w:rPr>
          <w:rFonts w:ascii="Arial" w:hAnsi="Arial" w:cs="Arial"/>
          <w:sz w:val="24"/>
          <w:szCs w:val="24"/>
        </w:rPr>
        <w:t xml:space="preserve"> </w:t>
      </w:r>
      <w:r w:rsidR="00B35FE0">
        <w:rPr>
          <w:rFonts w:ascii="Arial" w:hAnsi="Arial" w:cs="Arial"/>
          <w:sz w:val="24"/>
          <w:szCs w:val="24"/>
        </w:rPr>
        <w:t xml:space="preserve">It is also </w:t>
      </w:r>
      <w:r w:rsidR="00874D2A">
        <w:rPr>
          <w:rFonts w:ascii="Arial" w:hAnsi="Arial" w:cs="Arial"/>
          <w:sz w:val="24"/>
          <w:szCs w:val="24"/>
        </w:rPr>
        <w:t>positive</w:t>
      </w:r>
      <w:r w:rsidR="00B35FE0">
        <w:rPr>
          <w:rFonts w:ascii="Arial" w:hAnsi="Arial" w:cs="Arial"/>
          <w:sz w:val="24"/>
          <w:szCs w:val="24"/>
        </w:rPr>
        <w:t xml:space="preserve"> that the number of “Role not </w:t>
      </w:r>
      <w:r w:rsidR="00546AA9">
        <w:rPr>
          <w:rFonts w:ascii="Arial" w:hAnsi="Arial" w:cs="Arial"/>
          <w:sz w:val="24"/>
          <w:szCs w:val="24"/>
        </w:rPr>
        <w:t>confirmed” figure</w:t>
      </w:r>
      <w:r w:rsidR="00874D2A">
        <w:rPr>
          <w:rFonts w:ascii="Arial" w:hAnsi="Arial" w:cs="Arial"/>
          <w:sz w:val="24"/>
          <w:szCs w:val="24"/>
        </w:rPr>
        <w:t>s</w:t>
      </w:r>
      <w:r w:rsidR="00FC226C">
        <w:rPr>
          <w:rFonts w:ascii="Arial" w:hAnsi="Arial" w:cs="Arial"/>
          <w:sz w:val="24"/>
          <w:szCs w:val="24"/>
        </w:rPr>
        <w:t xml:space="preserve"> recorded have</w:t>
      </w:r>
      <w:r w:rsidR="00B35FE0">
        <w:rPr>
          <w:rFonts w:ascii="Arial" w:hAnsi="Arial" w:cs="Arial"/>
          <w:sz w:val="24"/>
          <w:szCs w:val="24"/>
        </w:rPr>
        <w:t xml:space="preserve"> reduced this year.</w:t>
      </w:r>
    </w:p>
    <w:p w14:paraId="6B9692C0" w14:textId="025318B6" w:rsidR="00660788" w:rsidRDefault="00660788" w:rsidP="00FF1BDD">
      <w:pPr>
        <w:spacing w:after="0" w:line="240" w:lineRule="auto"/>
        <w:rPr>
          <w:rFonts w:ascii="Arial" w:hAnsi="Arial" w:cs="Arial"/>
          <w:sz w:val="24"/>
          <w:szCs w:val="24"/>
        </w:rPr>
      </w:pPr>
    </w:p>
    <w:p w14:paraId="48E7C24D" w14:textId="77777777" w:rsidR="00A10BC0" w:rsidRDefault="00A10BC0" w:rsidP="00FF1BDD">
      <w:pPr>
        <w:spacing w:after="0" w:line="240" w:lineRule="auto"/>
        <w:rPr>
          <w:rFonts w:ascii="Arial" w:hAnsi="Arial" w:cs="Arial"/>
          <w:sz w:val="24"/>
          <w:szCs w:val="24"/>
        </w:rPr>
      </w:pPr>
    </w:p>
    <w:p w14:paraId="3BEC88D7" w14:textId="77777777" w:rsidR="00660788" w:rsidRDefault="00660788" w:rsidP="00FF1BDD">
      <w:pPr>
        <w:spacing w:after="0" w:line="240" w:lineRule="auto"/>
        <w:rPr>
          <w:rFonts w:ascii="Arial" w:hAnsi="Arial" w:cs="Arial"/>
          <w:sz w:val="24"/>
          <w:szCs w:val="24"/>
        </w:rPr>
      </w:pPr>
    </w:p>
    <w:p w14:paraId="51689CBF" w14:textId="77777777" w:rsidR="00660788" w:rsidRDefault="00660788" w:rsidP="00FF1BDD">
      <w:pPr>
        <w:spacing w:after="0" w:line="240" w:lineRule="auto"/>
        <w:rPr>
          <w:rFonts w:ascii="Arial" w:hAnsi="Arial" w:cs="Arial"/>
          <w:sz w:val="24"/>
          <w:szCs w:val="24"/>
        </w:rPr>
      </w:pPr>
    </w:p>
    <w:p w14:paraId="2E4512E5" w14:textId="77777777" w:rsidR="00660788" w:rsidRDefault="00660788" w:rsidP="00FF1BDD">
      <w:pPr>
        <w:spacing w:after="0" w:line="240" w:lineRule="auto"/>
        <w:rPr>
          <w:rFonts w:ascii="Arial" w:hAnsi="Arial" w:cs="Arial"/>
          <w:sz w:val="24"/>
          <w:szCs w:val="24"/>
        </w:rPr>
      </w:pPr>
    </w:p>
    <w:p w14:paraId="3A62D93C" w14:textId="77777777" w:rsidR="00660788" w:rsidRDefault="00660788" w:rsidP="00FF1BDD">
      <w:pPr>
        <w:spacing w:after="0" w:line="240" w:lineRule="auto"/>
        <w:rPr>
          <w:rFonts w:ascii="Arial" w:hAnsi="Arial" w:cs="Arial"/>
          <w:sz w:val="24"/>
          <w:szCs w:val="24"/>
        </w:rPr>
      </w:pPr>
    </w:p>
    <w:p w14:paraId="6AA165EF" w14:textId="77777777" w:rsidR="00660788" w:rsidRDefault="00660788" w:rsidP="00FF1BDD">
      <w:pPr>
        <w:spacing w:after="0" w:line="240" w:lineRule="auto"/>
        <w:rPr>
          <w:rFonts w:ascii="Arial" w:hAnsi="Arial" w:cs="Arial"/>
          <w:sz w:val="24"/>
          <w:szCs w:val="24"/>
        </w:rPr>
      </w:pPr>
    </w:p>
    <w:p w14:paraId="73B7B3A1" w14:textId="77777777" w:rsidR="00660788" w:rsidRDefault="00660788" w:rsidP="00FF1BDD">
      <w:pPr>
        <w:spacing w:after="0" w:line="240" w:lineRule="auto"/>
        <w:rPr>
          <w:rFonts w:ascii="Arial" w:hAnsi="Arial" w:cs="Arial"/>
          <w:sz w:val="24"/>
          <w:szCs w:val="24"/>
        </w:rPr>
      </w:pPr>
    </w:p>
    <w:tbl>
      <w:tblPr>
        <w:tblStyle w:val="TableGrid"/>
        <w:tblW w:w="9175" w:type="dxa"/>
        <w:tblLook w:val="04A0" w:firstRow="1" w:lastRow="0" w:firstColumn="1" w:lastColumn="0" w:noHBand="0" w:noVBand="1"/>
      </w:tblPr>
      <w:tblGrid>
        <w:gridCol w:w="3465"/>
        <w:gridCol w:w="1427"/>
        <w:gridCol w:w="1428"/>
        <w:gridCol w:w="1427"/>
        <w:gridCol w:w="1428"/>
      </w:tblGrid>
      <w:tr w:rsidR="006E1D36" w:rsidRPr="005725FC" w14:paraId="51F994CE" w14:textId="77777777" w:rsidTr="006C76AF">
        <w:tc>
          <w:tcPr>
            <w:tcW w:w="3465" w:type="dxa"/>
            <w:vMerge w:val="restart"/>
            <w:shd w:val="clear" w:color="auto" w:fill="D9D9D9" w:themeFill="background1" w:themeFillShade="D9"/>
          </w:tcPr>
          <w:p w14:paraId="7A020AA2" w14:textId="77777777" w:rsidR="006E1D36" w:rsidRPr="005725FC" w:rsidRDefault="006E1D36" w:rsidP="00A10BC0">
            <w:pPr>
              <w:jc w:val="both"/>
              <w:rPr>
                <w:rFonts w:ascii="Arial" w:eastAsia="Times New Roman" w:hAnsi="Arial" w:cs="Arial"/>
                <w:b/>
                <w:bCs/>
                <w:lang w:eastAsia="en-GB"/>
              </w:rPr>
            </w:pPr>
            <w:r w:rsidRPr="005725FC">
              <w:rPr>
                <w:rFonts w:ascii="Arial" w:eastAsia="Times New Roman" w:hAnsi="Arial" w:cs="Arial"/>
                <w:b/>
                <w:bCs/>
                <w:lang w:eastAsia="en-GB"/>
              </w:rPr>
              <w:t>Staff Groups</w:t>
            </w:r>
          </w:p>
        </w:tc>
        <w:tc>
          <w:tcPr>
            <w:tcW w:w="2855" w:type="dxa"/>
            <w:gridSpan w:val="2"/>
            <w:shd w:val="clear" w:color="auto" w:fill="D9D9D9" w:themeFill="background1" w:themeFillShade="D9"/>
          </w:tcPr>
          <w:p w14:paraId="3B5EF558"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Number</w:t>
            </w:r>
          </w:p>
        </w:tc>
        <w:tc>
          <w:tcPr>
            <w:tcW w:w="2855" w:type="dxa"/>
            <w:gridSpan w:val="2"/>
            <w:shd w:val="clear" w:color="auto" w:fill="D9D9D9" w:themeFill="background1" w:themeFillShade="D9"/>
          </w:tcPr>
          <w:p w14:paraId="44F6FAA0"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Percentage</w:t>
            </w:r>
          </w:p>
        </w:tc>
      </w:tr>
      <w:tr w:rsidR="006E1D36" w:rsidRPr="005725FC" w14:paraId="77D00A11" w14:textId="77777777" w:rsidTr="006C76AF">
        <w:tc>
          <w:tcPr>
            <w:tcW w:w="3465" w:type="dxa"/>
            <w:vMerge/>
          </w:tcPr>
          <w:p w14:paraId="6ECE8404" w14:textId="77777777" w:rsidR="006E1D36" w:rsidRPr="005725FC" w:rsidRDefault="006E1D36" w:rsidP="00A10BC0">
            <w:pPr>
              <w:jc w:val="both"/>
              <w:rPr>
                <w:rFonts w:ascii="Arial" w:eastAsia="Times New Roman" w:hAnsi="Arial" w:cs="Arial"/>
                <w:lang w:eastAsia="en-GB"/>
              </w:rPr>
            </w:pPr>
          </w:p>
        </w:tc>
        <w:tc>
          <w:tcPr>
            <w:tcW w:w="1427" w:type="dxa"/>
            <w:shd w:val="clear" w:color="auto" w:fill="D9D9D9" w:themeFill="background1" w:themeFillShade="D9"/>
          </w:tcPr>
          <w:p w14:paraId="03AB7DD9" w14:textId="1EC5BA99" w:rsidR="006E1D36" w:rsidRPr="005725FC" w:rsidRDefault="006E1D36" w:rsidP="00A10BC0">
            <w:pPr>
              <w:jc w:val="center"/>
              <w:rPr>
                <w:rFonts w:ascii="Arial" w:eastAsia="Times New Roman" w:hAnsi="Arial" w:cs="Arial"/>
                <w:lang w:eastAsia="en-GB"/>
              </w:rPr>
            </w:pPr>
            <w:r w:rsidRPr="005725FC">
              <w:rPr>
                <w:rFonts w:ascii="Arial" w:hAnsi="Arial" w:cs="Arial"/>
                <w:b/>
                <w:bCs/>
              </w:rPr>
              <w:t>01/04/2</w:t>
            </w:r>
            <w:r w:rsidR="00CA7799">
              <w:rPr>
                <w:rFonts w:ascii="Arial" w:hAnsi="Arial" w:cs="Arial"/>
                <w:b/>
                <w:bCs/>
              </w:rPr>
              <w:t>3</w:t>
            </w:r>
            <w:r w:rsidRPr="005725FC">
              <w:rPr>
                <w:rFonts w:ascii="Arial" w:hAnsi="Arial" w:cs="Arial"/>
                <w:b/>
                <w:bCs/>
              </w:rPr>
              <w:t>-31/03/202</w:t>
            </w:r>
            <w:r w:rsidR="00CA7799">
              <w:rPr>
                <w:rFonts w:ascii="Arial" w:hAnsi="Arial" w:cs="Arial"/>
                <w:b/>
                <w:bCs/>
              </w:rPr>
              <w:t>4</w:t>
            </w:r>
          </w:p>
        </w:tc>
        <w:tc>
          <w:tcPr>
            <w:tcW w:w="1428" w:type="dxa"/>
            <w:shd w:val="clear" w:color="auto" w:fill="D9D9D9" w:themeFill="background1" w:themeFillShade="D9"/>
          </w:tcPr>
          <w:p w14:paraId="6507B2FD" w14:textId="77777777" w:rsidR="006E1D36" w:rsidRPr="005725FC" w:rsidRDefault="006E1D36" w:rsidP="00A10BC0">
            <w:pPr>
              <w:jc w:val="center"/>
              <w:rPr>
                <w:rFonts w:ascii="Arial" w:eastAsia="Times New Roman" w:hAnsi="Arial" w:cs="Arial"/>
                <w:lang w:eastAsia="en-GB"/>
              </w:rPr>
            </w:pPr>
            <w:r w:rsidRPr="005725FC">
              <w:rPr>
                <w:rFonts w:ascii="Arial" w:hAnsi="Arial" w:cs="Arial"/>
                <w:b/>
                <w:bCs/>
              </w:rPr>
              <w:t>Previous 12 months</w:t>
            </w:r>
          </w:p>
        </w:tc>
        <w:tc>
          <w:tcPr>
            <w:tcW w:w="1427" w:type="dxa"/>
            <w:shd w:val="clear" w:color="auto" w:fill="D9D9D9" w:themeFill="background1" w:themeFillShade="D9"/>
          </w:tcPr>
          <w:p w14:paraId="736A86D9" w14:textId="549DA545" w:rsidR="006E1D36" w:rsidRPr="005725FC" w:rsidRDefault="006E1D36" w:rsidP="00A10BC0">
            <w:pPr>
              <w:jc w:val="center"/>
              <w:rPr>
                <w:rFonts w:ascii="Arial" w:eastAsia="Times New Roman" w:hAnsi="Arial" w:cs="Arial"/>
                <w:lang w:eastAsia="en-GB"/>
              </w:rPr>
            </w:pPr>
            <w:r w:rsidRPr="005725FC">
              <w:rPr>
                <w:rFonts w:ascii="Arial" w:hAnsi="Arial" w:cs="Arial"/>
                <w:b/>
                <w:bCs/>
              </w:rPr>
              <w:t>01/04/2</w:t>
            </w:r>
            <w:r w:rsidR="00CA7799">
              <w:rPr>
                <w:rFonts w:ascii="Arial" w:hAnsi="Arial" w:cs="Arial"/>
                <w:b/>
                <w:bCs/>
              </w:rPr>
              <w:t>3</w:t>
            </w:r>
            <w:r w:rsidRPr="005725FC">
              <w:rPr>
                <w:rFonts w:ascii="Arial" w:hAnsi="Arial" w:cs="Arial"/>
                <w:b/>
                <w:bCs/>
              </w:rPr>
              <w:t>-31/03/202</w:t>
            </w:r>
            <w:r w:rsidR="00CA7799">
              <w:rPr>
                <w:rFonts w:ascii="Arial" w:hAnsi="Arial" w:cs="Arial"/>
                <w:b/>
                <w:bCs/>
              </w:rPr>
              <w:t>4</w:t>
            </w:r>
          </w:p>
        </w:tc>
        <w:tc>
          <w:tcPr>
            <w:tcW w:w="1428" w:type="dxa"/>
            <w:shd w:val="clear" w:color="auto" w:fill="D9D9D9" w:themeFill="background1" w:themeFillShade="D9"/>
          </w:tcPr>
          <w:p w14:paraId="58C42519" w14:textId="77777777" w:rsidR="006E1D36" w:rsidRPr="005725FC" w:rsidRDefault="006E1D36" w:rsidP="00A10BC0">
            <w:pPr>
              <w:jc w:val="center"/>
              <w:rPr>
                <w:rFonts w:ascii="Arial" w:eastAsia="Times New Roman" w:hAnsi="Arial" w:cs="Arial"/>
                <w:lang w:eastAsia="en-GB"/>
              </w:rPr>
            </w:pPr>
            <w:r w:rsidRPr="005725FC">
              <w:rPr>
                <w:rFonts w:ascii="Arial" w:hAnsi="Arial" w:cs="Arial"/>
                <w:b/>
                <w:bCs/>
              </w:rPr>
              <w:t>Previous 12 months</w:t>
            </w:r>
          </w:p>
        </w:tc>
      </w:tr>
      <w:tr w:rsidR="006E1D36" w:rsidRPr="005725FC" w14:paraId="536A3D09" w14:textId="77777777" w:rsidTr="006C76AF">
        <w:tc>
          <w:tcPr>
            <w:tcW w:w="3465" w:type="dxa"/>
          </w:tcPr>
          <w:p w14:paraId="031F3427"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Additional Clinical Services</w:t>
            </w:r>
          </w:p>
        </w:tc>
        <w:tc>
          <w:tcPr>
            <w:tcW w:w="1427" w:type="dxa"/>
          </w:tcPr>
          <w:p w14:paraId="5F2066F3" w14:textId="2469F925"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11</w:t>
            </w:r>
          </w:p>
        </w:tc>
        <w:tc>
          <w:tcPr>
            <w:tcW w:w="1428" w:type="dxa"/>
          </w:tcPr>
          <w:p w14:paraId="791A6D9D" w14:textId="49C11AA1" w:rsidR="006E1D36" w:rsidRPr="005725FC" w:rsidRDefault="003F7317" w:rsidP="00A10BC0">
            <w:pPr>
              <w:jc w:val="center"/>
              <w:rPr>
                <w:rFonts w:ascii="Arial" w:eastAsia="Times New Roman" w:hAnsi="Arial" w:cs="Arial"/>
                <w:lang w:eastAsia="en-GB"/>
              </w:rPr>
            </w:pPr>
            <w:r w:rsidRPr="005725FC">
              <w:rPr>
                <w:rFonts w:ascii="Arial" w:eastAsia="Times New Roman" w:hAnsi="Arial" w:cs="Arial"/>
                <w:lang w:eastAsia="en-GB"/>
              </w:rPr>
              <w:t>9</w:t>
            </w:r>
          </w:p>
        </w:tc>
        <w:tc>
          <w:tcPr>
            <w:tcW w:w="1427" w:type="dxa"/>
          </w:tcPr>
          <w:p w14:paraId="05EC221D" w14:textId="6BFEBBCC" w:rsidR="006E1D36" w:rsidRPr="005725FC" w:rsidRDefault="00874FE6" w:rsidP="00A10BC0">
            <w:pPr>
              <w:jc w:val="center"/>
              <w:rPr>
                <w:rFonts w:ascii="Arial" w:eastAsia="Times New Roman" w:hAnsi="Arial" w:cs="Arial"/>
                <w:lang w:eastAsia="en-GB"/>
              </w:rPr>
            </w:pPr>
            <w:r>
              <w:rPr>
                <w:rFonts w:ascii="Arial" w:eastAsia="Times New Roman" w:hAnsi="Arial" w:cs="Arial"/>
                <w:lang w:eastAsia="en-GB"/>
              </w:rPr>
              <w:t>8%</w:t>
            </w:r>
          </w:p>
        </w:tc>
        <w:tc>
          <w:tcPr>
            <w:tcW w:w="1428" w:type="dxa"/>
          </w:tcPr>
          <w:p w14:paraId="4EE57299" w14:textId="766DDA68" w:rsidR="006E1D36" w:rsidRPr="005725FC" w:rsidRDefault="003F7317" w:rsidP="00A10BC0">
            <w:pPr>
              <w:jc w:val="center"/>
              <w:rPr>
                <w:rFonts w:ascii="Arial" w:eastAsia="Times New Roman" w:hAnsi="Arial" w:cs="Arial"/>
                <w:lang w:eastAsia="en-GB"/>
              </w:rPr>
            </w:pPr>
            <w:r w:rsidRPr="005725FC">
              <w:rPr>
                <w:rFonts w:ascii="Arial" w:eastAsia="Times New Roman" w:hAnsi="Arial" w:cs="Arial"/>
                <w:lang w:eastAsia="en-GB"/>
              </w:rPr>
              <w:t>10.</w:t>
            </w:r>
            <w:r w:rsidR="00CA7799">
              <w:rPr>
                <w:rFonts w:ascii="Arial" w:eastAsia="Times New Roman" w:hAnsi="Arial" w:cs="Arial"/>
                <w:lang w:eastAsia="en-GB"/>
              </w:rPr>
              <w:t>25</w:t>
            </w:r>
            <w:r w:rsidR="006E1D36" w:rsidRPr="005725FC">
              <w:rPr>
                <w:rFonts w:ascii="Arial" w:eastAsia="Times New Roman" w:hAnsi="Arial" w:cs="Arial"/>
                <w:lang w:eastAsia="en-GB"/>
              </w:rPr>
              <w:t xml:space="preserve">% </w:t>
            </w:r>
          </w:p>
        </w:tc>
      </w:tr>
      <w:tr w:rsidR="006E1D36" w:rsidRPr="005725FC" w14:paraId="4A4C5DC6" w14:textId="77777777" w:rsidTr="006C76AF">
        <w:tc>
          <w:tcPr>
            <w:tcW w:w="3465" w:type="dxa"/>
          </w:tcPr>
          <w:p w14:paraId="2DB459D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Additional Professional Services</w:t>
            </w:r>
          </w:p>
        </w:tc>
        <w:tc>
          <w:tcPr>
            <w:tcW w:w="1427" w:type="dxa"/>
          </w:tcPr>
          <w:p w14:paraId="7AE833B8" w14:textId="1087CCF2"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1</w:t>
            </w:r>
          </w:p>
        </w:tc>
        <w:tc>
          <w:tcPr>
            <w:tcW w:w="1428" w:type="dxa"/>
          </w:tcPr>
          <w:p w14:paraId="39152224" w14:textId="2EF56464"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2</w:t>
            </w:r>
          </w:p>
        </w:tc>
        <w:tc>
          <w:tcPr>
            <w:tcW w:w="1427" w:type="dxa"/>
          </w:tcPr>
          <w:p w14:paraId="7ACB8223" w14:textId="3D180DFB" w:rsidR="006E1D36" w:rsidRPr="005725FC" w:rsidRDefault="00D509D3" w:rsidP="00A10BC0">
            <w:pPr>
              <w:jc w:val="center"/>
              <w:rPr>
                <w:rFonts w:ascii="Arial" w:eastAsia="Times New Roman" w:hAnsi="Arial" w:cs="Arial"/>
                <w:lang w:eastAsia="en-GB"/>
              </w:rPr>
            </w:pPr>
            <w:r>
              <w:rPr>
                <w:rFonts w:ascii="Arial" w:eastAsia="Times New Roman" w:hAnsi="Arial" w:cs="Arial"/>
                <w:lang w:eastAsia="en-GB"/>
              </w:rPr>
              <w:t>1%</w:t>
            </w:r>
          </w:p>
        </w:tc>
        <w:tc>
          <w:tcPr>
            <w:tcW w:w="1428" w:type="dxa"/>
          </w:tcPr>
          <w:p w14:paraId="6C4C685B" w14:textId="6C585D93"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2</w:t>
            </w:r>
            <w:r w:rsidR="006E1D36" w:rsidRPr="005725FC">
              <w:rPr>
                <w:rFonts w:ascii="Arial" w:eastAsia="Times New Roman" w:hAnsi="Arial" w:cs="Arial"/>
                <w:lang w:eastAsia="en-GB"/>
              </w:rPr>
              <w:t>.</w:t>
            </w:r>
            <w:r w:rsidR="003F7317" w:rsidRPr="005725FC">
              <w:rPr>
                <w:rFonts w:ascii="Arial" w:eastAsia="Times New Roman" w:hAnsi="Arial" w:cs="Arial"/>
                <w:lang w:eastAsia="en-GB"/>
              </w:rPr>
              <w:t>2</w:t>
            </w:r>
            <w:r w:rsidR="006E1D36" w:rsidRPr="005725FC">
              <w:rPr>
                <w:rFonts w:ascii="Arial" w:eastAsia="Times New Roman" w:hAnsi="Arial" w:cs="Arial"/>
                <w:lang w:eastAsia="en-GB"/>
              </w:rPr>
              <w:t>5%</w:t>
            </w:r>
          </w:p>
        </w:tc>
      </w:tr>
      <w:tr w:rsidR="006E1D36" w:rsidRPr="005725FC" w14:paraId="66A6B94C" w14:textId="77777777" w:rsidTr="006C76AF">
        <w:tc>
          <w:tcPr>
            <w:tcW w:w="3465" w:type="dxa"/>
          </w:tcPr>
          <w:p w14:paraId="6EB6525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Administrative and Clerical</w:t>
            </w:r>
          </w:p>
        </w:tc>
        <w:tc>
          <w:tcPr>
            <w:tcW w:w="1427" w:type="dxa"/>
          </w:tcPr>
          <w:p w14:paraId="6382A707" w14:textId="336876DE"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18</w:t>
            </w:r>
          </w:p>
        </w:tc>
        <w:tc>
          <w:tcPr>
            <w:tcW w:w="1428" w:type="dxa"/>
          </w:tcPr>
          <w:p w14:paraId="264EB174" w14:textId="3B904400" w:rsidR="006E1D36" w:rsidRPr="005725FC" w:rsidRDefault="003F7317" w:rsidP="00A10BC0">
            <w:pPr>
              <w:jc w:val="center"/>
              <w:rPr>
                <w:rFonts w:ascii="Arial" w:eastAsia="Times New Roman" w:hAnsi="Arial" w:cs="Arial"/>
                <w:lang w:eastAsia="en-GB"/>
              </w:rPr>
            </w:pPr>
            <w:r w:rsidRPr="005725FC">
              <w:rPr>
                <w:rFonts w:ascii="Arial" w:eastAsia="Times New Roman" w:hAnsi="Arial" w:cs="Arial"/>
                <w:lang w:eastAsia="en-GB"/>
              </w:rPr>
              <w:t>1</w:t>
            </w:r>
            <w:r w:rsidR="00CA7799">
              <w:rPr>
                <w:rFonts w:ascii="Arial" w:eastAsia="Times New Roman" w:hAnsi="Arial" w:cs="Arial"/>
                <w:lang w:eastAsia="en-GB"/>
              </w:rPr>
              <w:t>6</w:t>
            </w:r>
          </w:p>
        </w:tc>
        <w:tc>
          <w:tcPr>
            <w:tcW w:w="1427" w:type="dxa"/>
          </w:tcPr>
          <w:p w14:paraId="33FA76EC" w14:textId="74452E30" w:rsidR="006E1D36" w:rsidRPr="005725FC" w:rsidRDefault="001232ED" w:rsidP="00A10BC0">
            <w:pPr>
              <w:jc w:val="center"/>
              <w:rPr>
                <w:rFonts w:ascii="Arial" w:eastAsia="Times New Roman" w:hAnsi="Arial" w:cs="Arial"/>
                <w:lang w:eastAsia="en-GB"/>
              </w:rPr>
            </w:pPr>
            <w:r>
              <w:rPr>
                <w:rFonts w:ascii="Arial" w:eastAsia="Times New Roman" w:hAnsi="Arial" w:cs="Arial"/>
                <w:lang w:eastAsia="en-GB"/>
              </w:rPr>
              <w:t>14%</w:t>
            </w:r>
          </w:p>
        </w:tc>
        <w:tc>
          <w:tcPr>
            <w:tcW w:w="1428" w:type="dxa"/>
          </w:tcPr>
          <w:p w14:paraId="2AB11606" w14:textId="34FF8FA2"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18</w:t>
            </w:r>
            <w:r w:rsidR="006E1D36" w:rsidRPr="005725FC">
              <w:rPr>
                <w:rFonts w:ascii="Arial" w:eastAsia="Times New Roman" w:hAnsi="Arial" w:cs="Arial"/>
                <w:lang w:eastAsia="en-GB"/>
              </w:rPr>
              <w:t xml:space="preserve">% </w:t>
            </w:r>
          </w:p>
        </w:tc>
      </w:tr>
      <w:tr w:rsidR="006E1D36" w:rsidRPr="005725FC" w14:paraId="16FD5D02" w14:textId="77777777" w:rsidTr="006C76AF">
        <w:tc>
          <w:tcPr>
            <w:tcW w:w="3465" w:type="dxa"/>
          </w:tcPr>
          <w:p w14:paraId="251F7FA3"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Allied Health Professional</w:t>
            </w:r>
          </w:p>
        </w:tc>
        <w:tc>
          <w:tcPr>
            <w:tcW w:w="1427" w:type="dxa"/>
          </w:tcPr>
          <w:p w14:paraId="447060B0" w14:textId="593ABBCC"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16</w:t>
            </w:r>
          </w:p>
        </w:tc>
        <w:tc>
          <w:tcPr>
            <w:tcW w:w="1428" w:type="dxa"/>
          </w:tcPr>
          <w:p w14:paraId="263A1CED" w14:textId="5908C877"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6</w:t>
            </w:r>
          </w:p>
        </w:tc>
        <w:tc>
          <w:tcPr>
            <w:tcW w:w="1427" w:type="dxa"/>
          </w:tcPr>
          <w:p w14:paraId="1E747389" w14:textId="0A521E4D" w:rsidR="006E1D36" w:rsidRPr="005725FC" w:rsidRDefault="00BC2241" w:rsidP="00A10BC0">
            <w:pPr>
              <w:jc w:val="center"/>
              <w:rPr>
                <w:rFonts w:ascii="Arial" w:eastAsia="Times New Roman" w:hAnsi="Arial" w:cs="Arial"/>
                <w:lang w:eastAsia="en-GB"/>
              </w:rPr>
            </w:pPr>
            <w:r>
              <w:rPr>
                <w:rFonts w:ascii="Arial" w:eastAsia="Times New Roman" w:hAnsi="Arial" w:cs="Arial"/>
                <w:lang w:eastAsia="en-GB"/>
              </w:rPr>
              <w:t>12.5%</w:t>
            </w:r>
          </w:p>
        </w:tc>
        <w:tc>
          <w:tcPr>
            <w:tcW w:w="1428" w:type="dxa"/>
          </w:tcPr>
          <w:p w14:paraId="74811486" w14:textId="74B81DCE"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7</w:t>
            </w:r>
            <w:r w:rsidR="006E1D36" w:rsidRPr="005725FC">
              <w:rPr>
                <w:rFonts w:ascii="Arial" w:eastAsia="Times New Roman" w:hAnsi="Arial" w:cs="Arial"/>
                <w:lang w:eastAsia="en-GB"/>
              </w:rPr>
              <w:t xml:space="preserve">% </w:t>
            </w:r>
          </w:p>
        </w:tc>
      </w:tr>
      <w:tr w:rsidR="006E1D36" w:rsidRPr="005725FC" w14:paraId="0A7424A1" w14:textId="77777777" w:rsidTr="006C76AF">
        <w:tc>
          <w:tcPr>
            <w:tcW w:w="3465" w:type="dxa"/>
          </w:tcPr>
          <w:p w14:paraId="10E5C0D0"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Medical and Dental</w:t>
            </w:r>
          </w:p>
        </w:tc>
        <w:tc>
          <w:tcPr>
            <w:tcW w:w="1427" w:type="dxa"/>
          </w:tcPr>
          <w:p w14:paraId="5922B00C" w14:textId="3D436451"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6</w:t>
            </w:r>
          </w:p>
        </w:tc>
        <w:tc>
          <w:tcPr>
            <w:tcW w:w="1428" w:type="dxa"/>
          </w:tcPr>
          <w:p w14:paraId="22C896F3" w14:textId="22D82FE1"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3</w:t>
            </w:r>
          </w:p>
        </w:tc>
        <w:tc>
          <w:tcPr>
            <w:tcW w:w="1427" w:type="dxa"/>
          </w:tcPr>
          <w:p w14:paraId="0453B2E9" w14:textId="28FE5FED" w:rsidR="006E1D36" w:rsidRPr="005725FC" w:rsidRDefault="00BC2241" w:rsidP="00A10BC0">
            <w:pPr>
              <w:jc w:val="center"/>
              <w:rPr>
                <w:rFonts w:ascii="Arial" w:eastAsia="Times New Roman" w:hAnsi="Arial" w:cs="Arial"/>
                <w:lang w:eastAsia="en-GB"/>
              </w:rPr>
            </w:pPr>
            <w:r>
              <w:rPr>
                <w:rFonts w:ascii="Arial" w:eastAsia="Times New Roman" w:hAnsi="Arial" w:cs="Arial"/>
                <w:lang w:eastAsia="en-GB"/>
              </w:rPr>
              <w:t>5%</w:t>
            </w:r>
          </w:p>
        </w:tc>
        <w:tc>
          <w:tcPr>
            <w:tcW w:w="1428" w:type="dxa"/>
          </w:tcPr>
          <w:p w14:paraId="1A0344D3" w14:textId="322FB808"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3</w:t>
            </w:r>
            <w:r w:rsidR="003F7317" w:rsidRPr="005725FC">
              <w:rPr>
                <w:rFonts w:ascii="Arial" w:eastAsia="Times New Roman" w:hAnsi="Arial" w:cs="Arial"/>
                <w:lang w:eastAsia="en-GB"/>
              </w:rPr>
              <w:t>.5%</w:t>
            </w:r>
            <w:r w:rsidR="006E1D36" w:rsidRPr="005725FC">
              <w:rPr>
                <w:rFonts w:ascii="Arial" w:eastAsia="Times New Roman" w:hAnsi="Arial" w:cs="Arial"/>
                <w:lang w:eastAsia="en-GB"/>
              </w:rPr>
              <w:t xml:space="preserve"> </w:t>
            </w:r>
          </w:p>
        </w:tc>
      </w:tr>
      <w:tr w:rsidR="006E1D36" w:rsidRPr="005725FC" w14:paraId="1F44F056" w14:textId="77777777" w:rsidTr="006C76AF">
        <w:tc>
          <w:tcPr>
            <w:tcW w:w="3465" w:type="dxa"/>
          </w:tcPr>
          <w:p w14:paraId="24ADDD07" w14:textId="77777777" w:rsidR="006E1D36" w:rsidRPr="005725FC" w:rsidRDefault="006E1D36" w:rsidP="00A10BC0">
            <w:pPr>
              <w:rPr>
                <w:rFonts w:ascii="Arial" w:eastAsia="Times New Roman" w:hAnsi="Arial" w:cs="Arial"/>
                <w:lang w:eastAsia="en-GB"/>
              </w:rPr>
            </w:pPr>
            <w:r w:rsidRPr="005725FC">
              <w:rPr>
                <w:rFonts w:ascii="Arial" w:eastAsia="Times New Roman" w:hAnsi="Arial" w:cs="Arial"/>
                <w:lang w:eastAsia="en-GB"/>
              </w:rPr>
              <w:t>Nursing and Midwifery Registered</w:t>
            </w:r>
          </w:p>
        </w:tc>
        <w:tc>
          <w:tcPr>
            <w:tcW w:w="1427" w:type="dxa"/>
          </w:tcPr>
          <w:p w14:paraId="3D051349" w14:textId="1C8B1101"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62</w:t>
            </w:r>
          </w:p>
        </w:tc>
        <w:tc>
          <w:tcPr>
            <w:tcW w:w="1428" w:type="dxa"/>
          </w:tcPr>
          <w:p w14:paraId="06C1A4C6" w14:textId="6A20A929" w:rsidR="006E1D36" w:rsidRPr="005725FC" w:rsidRDefault="003F7317" w:rsidP="00A10BC0">
            <w:pPr>
              <w:jc w:val="center"/>
              <w:rPr>
                <w:rFonts w:ascii="Arial" w:eastAsia="Times New Roman" w:hAnsi="Arial" w:cs="Arial"/>
                <w:lang w:eastAsia="en-GB"/>
              </w:rPr>
            </w:pPr>
            <w:r w:rsidRPr="005725FC">
              <w:rPr>
                <w:rFonts w:ascii="Arial" w:eastAsia="Times New Roman" w:hAnsi="Arial" w:cs="Arial"/>
                <w:lang w:eastAsia="en-GB"/>
              </w:rPr>
              <w:t>3</w:t>
            </w:r>
            <w:r w:rsidR="00CA7799">
              <w:rPr>
                <w:rFonts w:ascii="Arial" w:eastAsia="Times New Roman" w:hAnsi="Arial" w:cs="Arial"/>
                <w:lang w:eastAsia="en-GB"/>
              </w:rPr>
              <w:t>5</w:t>
            </w:r>
          </w:p>
        </w:tc>
        <w:tc>
          <w:tcPr>
            <w:tcW w:w="1427" w:type="dxa"/>
          </w:tcPr>
          <w:p w14:paraId="4DDAFDD2" w14:textId="1C2DAC62" w:rsidR="006E1D36" w:rsidRPr="005725FC" w:rsidRDefault="00140F2C" w:rsidP="00A10BC0">
            <w:pPr>
              <w:jc w:val="center"/>
              <w:rPr>
                <w:rFonts w:ascii="Arial" w:eastAsia="Times New Roman" w:hAnsi="Arial" w:cs="Arial"/>
                <w:lang w:eastAsia="en-GB"/>
              </w:rPr>
            </w:pPr>
            <w:r>
              <w:rPr>
                <w:rFonts w:ascii="Arial" w:eastAsia="Times New Roman" w:hAnsi="Arial" w:cs="Arial"/>
                <w:lang w:eastAsia="en-GB"/>
              </w:rPr>
              <w:t>48%</w:t>
            </w:r>
          </w:p>
        </w:tc>
        <w:tc>
          <w:tcPr>
            <w:tcW w:w="1428" w:type="dxa"/>
          </w:tcPr>
          <w:p w14:paraId="65483C7A" w14:textId="705559CE" w:rsidR="006E1D36" w:rsidRPr="005725FC" w:rsidRDefault="006E1D36" w:rsidP="00A10BC0">
            <w:pPr>
              <w:jc w:val="center"/>
              <w:rPr>
                <w:rFonts w:ascii="Arial" w:eastAsia="Times New Roman" w:hAnsi="Arial" w:cs="Arial"/>
                <w:lang w:eastAsia="en-GB"/>
              </w:rPr>
            </w:pPr>
            <w:r w:rsidRPr="005725FC">
              <w:rPr>
                <w:rFonts w:ascii="Arial" w:eastAsia="Times New Roman" w:hAnsi="Arial" w:cs="Arial"/>
                <w:lang w:eastAsia="en-GB"/>
              </w:rPr>
              <w:t>4</w:t>
            </w:r>
            <w:r w:rsidR="00CA7799">
              <w:rPr>
                <w:rFonts w:ascii="Arial" w:eastAsia="Times New Roman" w:hAnsi="Arial" w:cs="Arial"/>
                <w:lang w:eastAsia="en-GB"/>
              </w:rPr>
              <w:t>0</w:t>
            </w:r>
            <w:r w:rsidRPr="005725FC">
              <w:rPr>
                <w:rFonts w:ascii="Arial" w:eastAsia="Times New Roman" w:hAnsi="Arial" w:cs="Arial"/>
                <w:lang w:eastAsia="en-GB"/>
              </w:rPr>
              <w:t xml:space="preserve">% </w:t>
            </w:r>
          </w:p>
        </w:tc>
      </w:tr>
      <w:tr w:rsidR="006E1D36" w:rsidRPr="005725FC" w14:paraId="13B65EBB" w14:textId="77777777" w:rsidTr="006C76AF">
        <w:tc>
          <w:tcPr>
            <w:tcW w:w="3465" w:type="dxa"/>
          </w:tcPr>
          <w:p w14:paraId="32C4C8D1"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Estates and Ancillary</w:t>
            </w:r>
          </w:p>
        </w:tc>
        <w:tc>
          <w:tcPr>
            <w:tcW w:w="1427" w:type="dxa"/>
          </w:tcPr>
          <w:p w14:paraId="4258CEE5" w14:textId="1E1803B2"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3</w:t>
            </w:r>
          </w:p>
        </w:tc>
        <w:tc>
          <w:tcPr>
            <w:tcW w:w="1428" w:type="dxa"/>
          </w:tcPr>
          <w:p w14:paraId="64060047" w14:textId="5020706D"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1</w:t>
            </w:r>
          </w:p>
        </w:tc>
        <w:tc>
          <w:tcPr>
            <w:tcW w:w="1427" w:type="dxa"/>
          </w:tcPr>
          <w:p w14:paraId="5545A2DF" w14:textId="4717CB23" w:rsidR="006E1D36" w:rsidRPr="005725FC" w:rsidRDefault="00BE60D8" w:rsidP="00A10BC0">
            <w:pPr>
              <w:jc w:val="center"/>
              <w:rPr>
                <w:rFonts w:ascii="Arial" w:eastAsia="Times New Roman" w:hAnsi="Arial" w:cs="Arial"/>
                <w:lang w:eastAsia="en-GB"/>
              </w:rPr>
            </w:pPr>
            <w:r>
              <w:rPr>
                <w:rFonts w:ascii="Arial" w:eastAsia="Times New Roman" w:hAnsi="Arial" w:cs="Arial"/>
                <w:lang w:eastAsia="en-GB"/>
              </w:rPr>
              <w:t>2.5</w:t>
            </w:r>
            <w:r w:rsidR="00D509D3">
              <w:rPr>
                <w:rFonts w:ascii="Arial" w:eastAsia="Times New Roman" w:hAnsi="Arial" w:cs="Arial"/>
                <w:lang w:eastAsia="en-GB"/>
              </w:rPr>
              <w:t>%</w:t>
            </w:r>
          </w:p>
        </w:tc>
        <w:tc>
          <w:tcPr>
            <w:tcW w:w="1428" w:type="dxa"/>
          </w:tcPr>
          <w:p w14:paraId="6B86213F" w14:textId="340874C9"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1</w:t>
            </w:r>
            <w:r w:rsidR="006E1D36" w:rsidRPr="005725FC">
              <w:rPr>
                <w:rFonts w:ascii="Arial" w:eastAsia="Times New Roman" w:hAnsi="Arial" w:cs="Arial"/>
                <w:lang w:eastAsia="en-GB"/>
              </w:rPr>
              <w:t xml:space="preserve">% </w:t>
            </w:r>
          </w:p>
        </w:tc>
      </w:tr>
      <w:tr w:rsidR="006E1D36" w:rsidRPr="005725FC" w14:paraId="59381EA4" w14:textId="77777777" w:rsidTr="006C76AF">
        <w:tc>
          <w:tcPr>
            <w:tcW w:w="3465" w:type="dxa"/>
          </w:tcPr>
          <w:p w14:paraId="565CF4B0"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Healthcare Scientists</w:t>
            </w:r>
          </w:p>
        </w:tc>
        <w:tc>
          <w:tcPr>
            <w:tcW w:w="1427" w:type="dxa"/>
          </w:tcPr>
          <w:p w14:paraId="4723EC16" w14:textId="1A527D36"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4</w:t>
            </w:r>
          </w:p>
        </w:tc>
        <w:tc>
          <w:tcPr>
            <w:tcW w:w="1428" w:type="dxa"/>
          </w:tcPr>
          <w:p w14:paraId="4824F443" w14:textId="77777777" w:rsidR="006E1D36" w:rsidRPr="005725FC" w:rsidRDefault="006E1D36" w:rsidP="00A10BC0">
            <w:pPr>
              <w:jc w:val="center"/>
              <w:rPr>
                <w:rFonts w:ascii="Arial" w:eastAsia="Times New Roman" w:hAnsi="Arial" w:cs="Arial"/>
                <w:lang w:eastAsia="en-GB"/>
              </w:rPr>
            </w:pPr>
            <w:r w:rsidRPr="005725FC">
              <w:rPr>
                <w:rFonts w:ascii="Arial" w:eastAsia="Times New Roman" w:hAnsi="Arial" w:cs="Arial"/>
                <w:lang w:eastAsia="en-GB"/>
              </w:rPr>
              <w:t>0</w:t>
            </w:r>
          </w:p>
        </w:tc>
        <w:tc>
          <w:tcPr>
            <w:tcW w:w="1427" w:type="dxa"/>
          </w:tcPr>
          <w:p w14:paraId="4CBB9A3C" w14:textId="3A498B61" w:rsidR="006E1D36" w:rsidRPr="005725FC" w:rsidRDefault="00BF4ECB" w:rsidP="00A10BC0">
            <w:pPr>
              <w:jc w:val="center"/>
              <w:rPr>
                <w:rFonts w:ascii="Arial" w:eastAsia="Times New Roman" w:hAnsi="Arial" w:cs="Arial"/>
                <w:lang w:eastAsia="en-GB"/>
              </w:rPr>
            </w:pPr>
            <w:r>
              <w:rPr>
                <w:rFonts w:ascii="Arial" w:eastAsia="Times New Roman" w:hAnsi="Arial" w:cs="Arial"/>
                <w:lang w:eastAsia="en-GB"/>
              </w:rPr>
              <w:t>3</w:t>
            </w:r>
            <w:r w:rsidR="00D509D3">
              <w:rPr>
                <w:rFonts w:ascii="Arial" w:eastAsia="Times New Roman" w:hAnsi="Arial" w:cs="Arial"/>
                <w:lang w:eastAsia="en-GB"/>
              </w:rPr>
              <w:t>%</w:t>
            </w:r>
          </w:p>
        </w:tc>
        <w:tc>
          <w:tcPr>
            <w:tcW w:w="1428" w:type="dxa"/>
          </w:tcPr>
          <w:p w14:paraId="5418DF37" w14:textId="77777777" w:rsidR="006E1D36" w:rsidRPr="005725FC" w:rsidRDefault="006E1D36" w:rsidP="00A10BC0">
            <w:pPr>
              <w:jc w:val="center"/>
              <w:rPr>
                <w:rFonts w:ascii="Arial" w:eastAsia="Times New Roman" w:hAnsi="Arial" w:cs="Arial"/>
                <w:lang w:eastAsia="en-GB"/>
              </w:rPr>
            </w:pPr>
            <w:r w:rsidRPr="005725FC">
              <w:rPr>
                <w:rFonts w:ascii="Arial" w:eastAsia="Times New Roman" w:hAnsi="Arial" w:cs="Arial"/>
                <w:lang w:eastAsia="en-GB"/>
              </w:rPr>
              <w:t xml:space="preserve">0% </w:t>
            </w:r>
          </w:p>
        </w:tc>
      </w:tr>
      <w:tr w:rsidR="006E1D36" w:rsidRPr="005725FC" w14:paraId="44548EA1" w14:textId="77777777" w:rsidTr="006C76AF">
        <w:tc>
          <w:tcPr>
            <w:tcW w:w="3465" w:type="dxa"/>
          </w:tcPr>
          <w:p w14:paraId="58FC555D" w14:textId="77777777" w:rsidR="006E1D36" w:rsidRPr="005725FC" w:rsidRDefault="006E1D36" w:rsidP="00A10BC0">
            <w:pPr>
              <w:jc w:val="both"/>
              <w:rPr>
                <w:rFonts w:ascii="Arial" w:eastAsia="Times New Roman" w:hAnsi="Arial" w:cs="Arial"/>
                <w:lang w:eastAsia="en-GB"/>
              </w:rPr>
            </w:pPr>
            <w:r w:rsidRPr="005725FC">
              <w:rPr>
                <w:rFonts w:ascii="Arial" w:eastAsia="Times New Roman" w:hAnsi="Arial" w:cs="Arial"/>
                <w:lang w:eastAsia="en-GB"/>
              </w:rPr>
              <w:t>Role not confirmed</w:t>
            </w:r>
          </w:p>
        </w:tc>
        <w:tc>
          <w:tcPr>
            <w:tcW w:w="1427" w:type="dxa"/>
          </w:tcPr>
          <w:p w14:paraId="6363BE2E" w14:textId="5EAD2D48" w:rsidR="006E1D36" w:rsidRPr="005725FC" w:rsidRDefault="00431509" w:rsidP="00A10BC0">
            <w:pPr>
              <w:jc w:val="center"/>
              <w:rPr>
                <w:rFonts w:ascii="Arial" w:eastAsia="Times New Roman" w:hAnsi="Arial" w:cs="Arial"/>
                <w:lang w:eastAsia="en-GB"/>
              </w:rPr>
            </w:pPr>
            <w:r>
              <w:rPr>
                <w:rFonts w:ascii="Arial" w:eastAsia="Times New Roman" w:hAnsi="Arial" w:cs="Arial"/>
                <w:lang w:eastAsia="en-GB"/>
              </w:rPr>
              <w:t>6</w:t>
            </w:r>
          </w:p>
        </w:tc>
        <w:tc>
          <w:tcPr>
            <w:tcW w:w="1428" w:type="dxa"/>
          </w:tcPr>
          <w:p w14:paraId="0483CC0C" w14:textId="0785E18A" w:rsidR="006E1D36" w:rsidRPr="005725FC" w:rsidRDefault="003F7317" w:rsidP="00A10BC0">
            <w:pPr>
              <w:jc w:val="center"/>
              <w:rPr>
                <w:rFonts w:ascii="Arial" w:eastAsia="Times New Roman" w:hAnsi="Arial" w:cs="Arial"/>
                <w:lang w:eastAsia="en-GB"/>
              </w:rPr>
            </w:pPr>
            <w:r w:rsidRPr="005725FC">
              <w:rPr>
                <w:rFonts w:ascii="Arial" w:eastAsia="Times New Roman" w:hAnsi="Arial" w:cs="Arial"/>
                <w:lang w:eastAsia="en-GB"/>
              </w:rPr>
              <w:t>1</w:t>
            </w:r>
            <w:r w:rsidR="00CA7799">
              <w:rPr>
                <w:rFonts w:ascii="Arial" w:eastAsia="Times New Roman" w:hAnsi="Arial" w:cs="Arial"/>
                <w:lang w:eastAsia="en-GB"/>
              </w:rPr>
              <w:t>2</w:t>
            </w:r>
          </w:p>
        </w:tc>
        <w:tc>
          <w:tcPr>
            <w:tcW w:w="1427" w:type="dxa"/>
          </w:tcPr>
          <w:p w14:paraId="4F3799F6" w14:textId="1CCBC8D4" w:rsidR="006E1D36" w:rsidRPr="005725FC" w:rsidRDefault="00140F2C" w:rsidP="00A10BC0">
            <w:pPr>
              <w:jc w:val="center"/>
              <w:rPr>
                <w:rFonts w:ascii="Arial" w:eastAsia="Times New Roman" w:hAnsi="Arial" w:cs="Arial"/>
                <w:lang w:eastAsia="en-GB"/>
              </w:rPr>
            </w:pPr>
            <w:r>
              <w:rPr>
                <w:rFonts w:ascii="Arial" w:eastAsia="Times New Roman" w:hAnsi="Arial" w:cs="Arial"/>
                <w:lang w:eastAsia="en-GB"/>
              </w:rPr>
              <w:t>5%</w:t>
            </w:r>
          </w:p>
        </w:tc>
        <w:tc>
          <w:tcPr>
            <w:tcW w:w="1428" w:type="dxa"/>
          </w:tcPr>
          <w:p w14:paraId="231A55A6" w14:textId="5EC0045A" w:rsidR="006E1D36" w:rsidRPr="005725FC" w:rsidRDefault="00CA7799" w:rsidP="00A10BC0">
            <w:pPr>
              <w:jc w:val="center"/>
              <w:rPr>
                <w:rFonts w:ascii="Arial" w:eastAsia="Times New Roman" w:hAnsi="Arial" w:cs="Arial"/>
                <w:lang w:eastAsia="en-GB"/>
              </w:rPr>
            </w:pPr>
            <w:r>
              <w:rPr>
                <w:rFonts w:ascii="Arial" w:eastAsia="Times New Roman" w:hAnsi="Arial" w:cs="Arial"/>
                <w:lang w:eastAsia="en-GB"/>
              </w:rPr>
              <w:t>13.5</w:t>
            </w:r>
            <w:r w:rsidR="006E1D36" w:rsidRPr="005725FC">
              <w:rPr>
                <w:rFonts w:ascii="Arial" w:eastAsia="Times New Roman" w:hAnsi="Arial" w:cs="Arial"/>
                <w:lang w:eastAsia="en-GB"/>
              </w:rPr>
              <w:t>%</w:t>
            </w:r>
          </w:p>
        </w:tc>
      </w:tr>
      <w:tr w:rsidR="003F7317" w:rsidRPr="005725FC" w14:paraId="37E944DE" w14:textId="77777777" w:rsidTr="006C76AF">
        <w:tc>
          <w:tcPr>
            <w:tcW w:w="3465" w:type="dxa"/>
          </w:tcPr>
          <w:p w14:paraId="1B3B8137" w14:textId="22418194" w:rsidR="003F7317" w:rsidRPr="005725FC" w:rsidRDefault="003F7317" w:rsidP="00A10BC0">
            <w:pPr>
              <w:jc w:val="both"/>
              <w:rPr>
                <w:rFonts w:ascii="Arial" w:eastAsia="Times New Roman" w:hAnsi="Arial" w:cs="Arial"/>
                <w:lang w:eastAsia="en-GB"/>
              </w:rPr>
            </w:pPr>
            <w:r w:rsidRPr="005725FC">
              <w:rPr>
                <w:rFonts w:ascii="Arial" w:eastAsia="Times New Roman" w:hAnsi="Arial" w:cs="Arial"/>
                <w:lang w:eastAsia="en-GB"/>
              </w:rPr>
              <w:t>Students</w:t>
            </w:r>
          </w:p>
        </w:tc>
        <w:tc>
          <w:tcPr>
            <w:tcW w:w="1427" w:type="dxa"/>
          </w:tcPr>
          <w:p w14:paraId="54D8D19A" w14:textId="699A4746" w:rsidR="003F7317" w:rsidRPr="005725FC" w:rsidRDefault="00431509" w:rsidP="00A10BC0">
            <w:pPr>
              <w:jc w:val="center"/>
              <w:rPr>
                <w:rFonts w:ascii="Arial" w:eastAsia="Times New Roman" w:hAnsi="Arial" w:cs="Arial"/>
                <w:lang w:eastAsia="en-GB"/>
              </w:rPr>
            </w:pPr>
            <w:r>
              <w:rPr>
                <w:rFonts w:ascii="Arial" w:eastAsia="Times New Roman" w:hAnsi="Arial" w:cs="Arial"/>
                <w:lang w:eastAsia="en-GB"/>
              </w:rPr>
              <w:t>1</w:t>
            </w:r>
          </w:p>
        </w:tc>
        <w:tc>
          <w:tcPr>
            <w:tcW w:w="1428" w:type="dxa"/>
          </w:tcPr>
          <w:p w14:paraId="1CEDEABF" w14:textId="362A30BE" w:rsidR="003F7317" w:rsidRPr="005725FC" w:rsidRDefault="00CA7799" w:rsidP="00A10BC0">
            <w:pPr>
              <w:jc w:val="center"/>
              <w:rPr>
                <w:rFonts w:ascii="Arial" w:eastAsia="Times New Roman" w:hAnsi="Arial" w:cs="Arial"/>
                <w:lang w:eastAsia="en-GB"/>
              </w:rPr>
            </w:pPr>
            <w:r>
              <w:rPr>
                <w:rFonts w:ascii="Arial" w:eastAsia="Times New Roman" w:hAnsi="Arial" w:cs="Arial"/>
                <w:lang w:eastAsia="en-GB"/>
              </w:rPr>
              <w:t>4</w:t>
            </w:r>
          </w:p>
        </w:tc>
        <w:tc>
          <w:tcPr>
            <w:tcW w:w="1427" w:type="dxa"/>
          </w:tcPr>
          <w:p w14:paraId="6E536724" w14:textId="24AE0A2A" w:rsidR="003F7317" w:rsidRPr="005725FC" w:rsidRDefault="001232ED" w:rsidP="00A10BC0">
            <w:pPr>
              <w:jc w:val="center"/>
              <w:rPr>
                <w:rFonts w:ascii="Arial" w:eastAsia="Times New Roman" w:hAnsi="Arial" w:cs="Arial"/>
                <w:lang w:eastAsia="en-GB"/>
              </w:rPr>
            </w:pPr>
            <w:r>
              <w:rPr>
                <w:rFonts w:ascii="Arial" w:eastAsia="Times New Roman" w:hAnsi="Arial" w:cs="Arial"/>
                <w:lang w:eastAsia="en-GB"/>
              </w:rPr>
              <w:t>1%</w:t>
            </w:r>
          </w:p>
        </w:tc>
        <w:tc>
          <w:tcPr>
            <w:tcW w:w="1428" w:type="dxa"/>
          </w:tcPr>
          <w:p w14:paraId="10A8D468" w14:textId="19C5E2C6" w:rsidR="003F7317" w:rsidRPr="005725FC" w:rsidRDefault="00CA7799" w:rsidP="00A10BC0">
            <w:pPr>
              <w:jc w:val="center"/>
              <w:rPr>
                <w:rFonts w:ascii="Arial" w:eastAsia="Times New Roman" w:hAnsi="Arial" w:cs="Arial"/>
                <w:lang w:eastAsia="en-GB"/>
              </w:rPr>
            </w:pPr>
            <w:r>
              <w:rPr>
                <w:rFonts w:ascii="Arial" w:eastAsia="Times New Roman" w:hAnsi="Arial" w:cs="Arial"/>
                <w:lang w:eastAsia="en-GB"/>
              </w:rPr>
              <w:t>4.5%</w:t>
            </w:r>
          </w:p>
        </w:tc>
      </w:tr>
      <w:tr w:rsidR="006E1D36" w:rsidRPr="005725FC" w14:paraId="56B2EF5C" w14:textId="77777777" w:rsidTr="006C76AF">
        <w:tc>
          <w:tcPr>
            <w:tcW w:w="3465" w:type="dxa"/>
          </w:tcPr>
          <w:p w14:paraId="7AF0A1B5" w14:textId="7902FEDF" w:rsidR="003C0C41" w:rsidRPr="005725FC" w:rsidRDefault="003C0C41" w:rsidP="00A10BC0">
            <w:pPr>
              <w:jc w:val="both"/>
              <w:rPr>
                <w:rFonts w:ascii="Arial" w:eastAsia="Times New Roman" w:hAnsi="Arial" w:cs="Arial"/>
                <w:b/>
                <w:bCs/>
                <w:lang w:eastAsia="en-GB"/>
              </w:rPr>
            </w:pPr>
          </w:p>
        </w:tc>
        <w:tc>
          <w:tcPr>
            <w:tcW w:w="1427" w:type="dxa"/>
          </w:tcPr>
          <w:p w14:paraId="7C789A2E" w14:textId="553793C3" w:rsidR="006E1D36" w:rsidRPr="005725FC" w:rsidRDefault="00431509" w:rsidP="00A10BC0">
            <w:pPr>
              <w:jc w:val="center"/>
              <w:rPr>
                <w:rFonts w:ascii="Arial" w:eastAsia="Times New Roman" w:hAnsi="Arial" w:cs="Arial"/>
                <w:b/>
                <w:bCs/>
                <w:lang w:eastAsia="en-GB"/>
              </w:rPr>
            </w:pPr>
            <w:r>
              <w:rPr>
                <w:rFonts w:ascii="Arial" w:eastAsia="Times New Roman" w:hAnsi="Arial" w:cs="Arial"/>
                <w:b/>
                <w:bCs/>
                <w:lang w:eastAsia="en-GB"/>
              </w:rPr>
              <w:t>128</w:t>
            </w:r>
          </w:p>
        </w:tc>
        <w:tc>
          <w:tcPr>
            <w:tcW w:w="1428" w:type="dxa"/>
          </w:tcPr>
          <w:p w14:paraId="39BFD99D" w14:textId="5093A75A" w:rsidR="006E1D36" w:rsidRPr="005725FC" w:rsidRDefault="00CA7799" w:rsidP="00A10BC0">
            <w:pPr>
              <w:jc w:val="center"/>
              <w:rPr>
                <w:rFonts w:ascii="Arial" w:eastAsia="Times New Roman" w:hAnsi="Arial" w:cs="Arial"/>
                <w:b/>
                <w:bCs/>
                <w:lang w:eastAsia="en-GB"/>
              </w:rPr>
            </w:pPr>
            <w:r>
              <w:rPr>
                <w:rFonts w:ascii="Arial" w:eastAsia="Times New Roman" w:hAnsi="Arial" w:cs="Arial"/>
                <w:b/>
                <w:bCs/>
                <w:lang w:eastAsia="en-GB"/>
              </w:rPr>
              <w:t>88</w:t>
            </w:r>
          </w:p>
        </w:tc>
        <w:tc>
          <w:tcPr>
            <w:tcW w:w="1427" w:type="dxa"/>
          </w:tcPr>
          <w:p w14:paraId="100C1C1A"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c>
          <w:tcPr>
            <w:tcW w:w="1428" w:type="dxa"/>
          </w:tcPr>
          <w:p w14:paraId="3B9ED089" w14:textId="77777777" w:rsidR="006E1D36" w:rsidRPr="005725FC" w:rsidRDefault="006E1D36" w:rsidP="00A10BC0">
            <w:pPr>
              <w:jc w:val="center"/>
              <w:rPr>
                <w:rFonts w:ascii="Arial" w:eastAsia="Times New Roman" w:hAnsi="Arial" w:cs="Arial"/>
                <w:b/>
                <w:bCs/>
                <w:lang w:eastAsia="en-GB"/>
              </w:rPr>
            </w:pPr>
            <w:r w:rsidRPr="005725FC">
              <w:rPr>
                <w:rFonts w:ascii="Arial" w:eastAsia="Times New Roman" w:hAnsi="Arial" w:cs="Arial"/>
                <w:b/>
                <w:bCs/>
                <w:lang w:eastAsia="en-GB"/>
              </w:rPr>
              <w:t>100%</w:t>
            </w:r>
          </w:p>
        </w:tc>
      </w:tr>
    </w:tbl>
    <w:p w14:paraId="3197D4FE" w14:textId="77777777" w:rsidR="00F65B38" w:rsidRPr="00DF2954" w:rsidRDefault="00F65B38" w:rsidP="00107C38">
      <w:pPr>
        <w:pStyle w:val="Heading1"/>
        <w:numPr>
          <w:ilvl w:val="0"/>
          <w:numId w:val="29"/>
        </w:numPr>
        <w:rPr>
          <w:rFonts w:ascii="Arial" w:hAnsi="Arial" w:cs="Arial"/>
          <w:b/>
          <w:bCs/>
          <w:sz w:val="24"/>
          <w:szCs w:val="24"/>
        </w:rPr>
      </w:pPr>
      <w:bookmarkStart w:id="20" w:name="_Toc134617830"/>
      <w:r w:rsidRPr="00DF2954">
        <w:rPr>
          <w:rFonts w:ascii="Arial" w:hAnsi="Arial" w:cs="Arial"/>
          <w:b/>
          <w:bCs/>
          <w:sz w:val="24"/>
          <w:szCs w:val="24"/>
        </w:rPr>
        <w:t>Why do staff use The Guardian Service?</w:t>
      </w:r>
      <w:bookmarkEnd w:id="20"/>
    </w:p>
    <w:p w14:paraId="1B7BB7AE" w14:textId="77777777" w:rsidR="00F65B38" w:rsidRDefault="00F65B38" w:rsidP="00D258B4">
      <w:pPr>
        <w:rPr>
          <w:rFonts w:ascii="Arial" w:hAnsi="Arial" w:cs="Arial"/>
          <w:sz w:val="24"/>
          <w:szCs w:val="24"/>
        </w:rPr>
      </w:pPr>
    </w:p>
    <w:p w14:paraId="2E6F712E" w14:textId="3BAD43CC" w:rsidR="00D258B4" w:rsidRPr="005725FC" w:rsidRDefault="0058334F" w:rsidP="00A10BC0">
      <w:pPr>
        <w:jc w:val="both"/>
        <w:rPr>
          <w:rFonts w:ascii="Arial" w:hAnsi="Arial" w:cs="Arial"/>
          <w:sz w:val="24"/>
          <w:szCs w:val="24"/>
        </w:rPr>
      </w:pPr>
      <w:r>
        <w:rPr>
          <w:rFonts w:ascii="Arial" w:hAnsi="Arial" w:cs="Arial"/>
          <w:sz w:val="24"/>
          <w:szCs w:val="24"/>
        </w:rPr>
        <w:t xml:space="preserve">The figures this year are somewhat different to </w:t>
      </w:r>
      <w:r w:rsidR="007A1D63">
        <w:rPr>
          <w:rFonts w:ascii="Arial" w:hAnsi="Arial" w:cs="Arial"/>
          <w:sz w:val="24"/>
          <w:szCs w:val="24"/>
        </w:rPr>
        <w:t>previous</w:t>
      </w:r>
      <w:r>
        <w:rPr>
          <w:rFonts w:ascii="Arial" w:hAnsi="Arial" w:cs="Arial"/>
          <w:sz w:val="24"/>
          <w:szCs w:val="24"/>
        </w:rPr>
        <w:t xml:space="preserve"> years with the </w:t>
      </w:r>
      <w:r w:rsidR="007A1D63">
        <w:rPr>
          <w:rFonts w:ascii="Arial" w:hAnsi="Arial" w:cs="Arial"/>
          <w:sz w:val="24"/>
          <w:szCs w:val="24"/>
        </w:rPr>
        <w:t>introduction</w:t>
      </w:r>
      <w:r>
        <w:rPr>
          <w:rFonts w:ascii="Arial" w:hAnsi="Arial" w:cs="Arial"/>
          <w:sz w:val="24"/>
          <w:szCs w:val="24"/>
        </w:rPr>
        <w:t xml:space="preserve"> of a new </w:t>
      </w:r>
      <w:r w:rsidR="00151849">
        <w:rPr>
          <w:rFonts w:ascii="Arial" w:hAnsi="Arial" w:cs="Arial"/>
          <w:sz w:val="24"/>
          <w:szCs w:val="24"/>
        </w:rPr>
        <w:t>category</w:t>
      </w:r>
      <w:r>
        <w:rPr>
          <w:rFonts w:ascii="Arial" w:hAnsi="Arial" w:cs="Arial"/>
          <w:sz w:val="24"/>
          <w:szCs w:val="24"/>
        </w:rPr>
        <w:t xml:space="preserve"> “Impartial Support” to reflect that in those instances</w:t>
      </w:r>
      <w:r w:rsidR="001B59CA">
        <w:rPr>
          <w:rFonts w:ascii="Arial" w:hAnsi="Arial" w:cs="Arial"/>
          <w:sz w:val="24"/>
          <w:szCs w:val="24"/>
        </w:rPr>
        <w:t xml:space="preserve"> where</w:t>
      </w:r>
      <w:r>
        <w:rPr>
          <w:rFonts w:ascii="Arial" w:hAnsi="Arial" w:cs="Arial"/>
          <w:sz w:val="24"/>
          <w:szCs w:val="24"/>
        </w:rPr>
        <w:t xml:space="preserve"> the individual is in a formal process of some sort being</w:t>
      </w:r>
      <w:r w:rsidR="00534DF6">
        <w:rPr>
          <w:rFonts w:ascii="Arial" w:hAnsi="Arial" w:cs="Arial"/>
          <w:sz w:val="24"/>
          <w:szCs w:val="24"/>
        </w:rPr>
        <w:t xml:space="preserve"> in most cases supported by the Trade Union, so the Service can only offer</w:t>
      </w:r>
      <w:r w:rsidR="005400E5">
        <w:rPr>
          <w:rFonts w:ascii="Arial" w:hAnsi="Arial" w:cs="Arial"/>
          <w:sz w:val="24"/>
          <w:szCs w:val="24"/>
        </w:rPr>
        <w:t xml:space="preserve"> </w:t>
      </w:r>
      <w:r w:rsidR="00823149">
        <w:rPr>
          <w:rFonts w:ascii="Arial" w:hAnsi="Arial" w:cs="Arial"/>
          <w:sz w:val="24"/>
          <w:szCs w:val="24"/>
        </w:rPr>
        <w:t>a safe space for them to support their wellbeing.</w:t>
      </w:r>
      <w:r w:rsidR="00114C24">
        <w:rPr>
          <w:rFonts w:ascii="Arial" w:hAnsi="Arial" w:cs="Arial"/>
          <w:sz w:val="24"/>
          <w:szCs w:val="24"/>
        </w:rPr>
        <w:t xml:space="preserve"> </w:t>
      </w:r>
      <w:r w:rsidR="008A5A59">
        <w:rPr>
          <w:rFonts w:ascii="Arial" w:hAnsi="Arial" w:cs="Arial"/>
          <w:sz w:val="24"/>
          <w:szCs w:val="24"/>
        </w:rPr>
        <w:t xml:space="preserve">The </w:t>
      </w:r>
      <w:r w:rsidR="00151849">
        <w:rPr>
          <w:rFonts w:ascii="Arial" w:hAnsi="Arial" w:cs="Arial"/>
          <w:sz w:val="24"/>
          <w:szCs w:val="24"/>
        </w:rPr>
        <w:t>interesting</w:t>
      </w:r>
      <w:r w:rsidR="008A5A59">
        <w:rPr>
          <w:rFonts w:ascii="Arial" w:hAnsi="Arial" w:cs="Arial"/>
          <w:sz w:val="24"/>
          <w:szCs w:val="24"/>
        </w:rPr>
        <w:t xml:space="preserve"> area </w:t>
      </w:r>
      <w:r w:rsidR="00C4686F">
        <w:rPr>
          <w:rFonts w:ascii="Arial" w:hAnsi="Arial" w:cs="Arial"/>
          <w:sz w:val="24"/>
          <w:szCs w:val="24"/>
        </w:rPr>
        <w:t xml:space="preserve">to note </w:t>
      </w:r>
      <w:r w:rsidR="008A5A59">
        <w:rPr>
          <w:rFonts w:ascii="Arial" w:hAnsi="Arial" w:cs="Arial"/>
          <w:sz w:val="24"/>
          <w:szCs w:val="24"/>
        </w:rPr>
        <w:t xml:space="preserve">here is the </w:t>
      </w:r>
      <w:r w:rsidR="00114C24">
        <w:rPr>
          <w:rFonts w:ascii="Arial" w:hAnsi="Arial" w:cs="Arial"/>
          <w:sz w:val="24"/>
          <w:szCs w:val="24"/>
        </w:rPr>
        <w:t>difference in</w:t>
      </w:r>
      <w:r w:rsidR="00855CAB">
        <w:rPr>
          <w:rFonts w:ascii="Arial" w:hAnsi="Arial" w:cs="Arial"/>
          <w:sz w:val="24"/>
          <w:szCs w:val="24"/>
        </w:rPr>
        <w:t xml:space="preserve"> figures for</w:t>
      </w:r>
      <w:r w:rsidR="00114C24">
        <w:rPr>
          <w:rFonts w:ascii="Arial" w:hAnsi="Arial" w:cs="Arial"/>
          <w:sz w:val="24"/>
          <w:szCs w:val="24"/>
        </w:rPr>
        <w:t xml:space="preserve"> “believe the </w:t>
      </w:r>
      <w:r w:rsidR="004A1BFC">
        <w:rPr>
          <w:rFonts w:ascii="Arial" w:hAnsi="Arial" w:cs="Arial"/>
          <w:sz w:val="24"/>
          <w:szCs w:val="24"/>
        </w:rPr>
        <w:t>organisation</w:t>
      </w:r>
      <w:r w:rsidR="00114C24">
        <w:rPr>
          <w:rFonts w:ascii="Arial" w:hAnsi="Arial" w:cs="Arial"/>
          <w:sz w:val="24"/>
          <w:szCs w:val="24"/>
        </w:rPr>
        <w:t xml:space="preserve"> will not take action”</w:t>
      </w:r>
      <w:r w:rsidR="00855CAB">
        <w:rPr>
          <w:rFonts w:ascii="Arial" w:hAnsi="Arial" w:cs="Arial"/>
          <w:sz w:val="24"/>
          <w:szCs w:val="24"/>
        </w:rPr>
        <w:t xml:space="preserve"> from </w:t>
      </w:r>
      <w:r w:rsidR="004A1BFC">
        <w:rPr>
          <w:rFonts w:ascii="Arial" w:hAnsi="Arial" w:cs="Arial"/>
          <w:sz w:val="24"/>
          <w:szCs w:val="24"/>
        </w:rPr>
        <w:t>the previous year. Whil</w:t>
      </w:r>
      <w:r w:rsidR="00A10BC0">
        <w:rPr>
          <w:rFonts w:ascii="Arial" w:hAnsi="Arial" w:cs="Arial"/>
          <w:sz w:val="24"/>
          <w:szCs w:val="24"/>
        </w:rPr>
        <w:t>st</w:t>
      </w:r>
      <w:r w:rsidR="004A1BFC">
        <w:rPr>
          <w:rFonts w:ascii="Arial" w:hAnsi="Arial" w:cs="Arial"/>
          <w:sz w:val="24"/>
          <w:szCs w:val="24"/>
        </w:rPr>
        <w:t xml:space="preserve"> there has been an </w:t>
      </w:r>
      <w:r w:rsidR="00E96FFC">
        <w:rPr>
          <w:rFonts w:ascii="Arial" w:hAnsi="Arial" w:cs="Arial"/>
          <w:sz w:val="24"/>
          <w:szCs w:val="24"/>
        </w:rPr>
        <w:t>increase in “have raised the concern but have not been listened to/nothing has been done</w:t>
      </w:r>
      <w:r w:rsidR="00FC515D">
        <w:rPr>
          <w:rFonts w:ascii="Arial" w:hAnsi="Arial" w:cs="Arial"/>
          <w:sz w:val="24"/>
          <w:szCs w:val="24"/>
        </w:rPr>
        <w:t xml:space="preserve">” </w:t>
      </w:r>
      <w:r w:rsidR="004163D0">
        <w:rPr>
          <w:rFonts w:ascii="Arial" w:hAnsi="Arial" w:cs="Arial"/>
          <w:sz w:val="24"/>
          <w:szCs w:val="24"/>
        </w:rPr>
        <w:t>last year</w:t>
      </w:r>
      <w:r w:rsidR="00795C1A">
        <w:rPr>
          <w:rFonts w:ascii="Arial" w:hAnsi="Arial" w:cs="Arial"/>
          <w:sz w:val="24"/>
          <w:szCs w:val="24"/>
        </w:rPr>
        <w:t xml:space="preserve">, so there is still much work to do </w:t>
      </w:r>
      <w:r w:rsidR="000F4D7B">
        <w:rPr>
          <w:rFonts w:ascii="Arial" w:hAnsi="Arial" w:cs="Arial"/>
          <w:sz w:val="24"/>
          <w:szCs w:val="24"/>
        </w:rPr>
        <w:t>regarding</w:t>
      </w:r>
      <w:r w:rsidR="00795C1A">
        <w:rPr>
          <w:rFonts w:ascii="Arial" w:hAnsi="Arial" w:cs="Arial"/>
          <w:sz w:val="24"/>
          <w:szCs w:val="24"/>
        </w:rPr>
        <w:t xml:space="preserve"> values </w:t>
      </w:r>
      <w:r w:rsidR="009751F4">
        <w:rPr>
          <w:rFonts w:ascii="Arial" w:hAnsi="Arial" w:cs="Arial"/>
          <w:sz w:val="24"/>
          <w:szCs w:val="24"/>
        </w:rPr>
        <w:t>and behaviours</w:t>
      </w:r>
      <w:r w:rsidR="00795C1A">
        <w:rPr>
          <w:rFonts w:ascii="Arial" w:hAnsi="Arial" w:cs="Arial"/>
          <w:sz w:val="24"/>
          <w:szCs w:val="24"/>
        </w:rPr>
        <w:t xml:space="preserve"> following on from the “</w:t>
      </w:r>
      <w:r w:rsidR="009751F4">
        <w:rPr>
          <w:rFonts w:ascii="Arial" w:hAnsi="Arial" w:cs="Arial"/>
          <w:sz w:val="24"/>
          <w:szCs w:val="24"/>
        </w:rPr>
        <w:t xml:space="preserve">Our </w:t>
      </w:r>
      <w:r w:rsidR="00795C1A">
        <w:rPr>
          <w:rFonts w:ascii="Arial" w:hAnsi="Arial" w:cs="Arial"/>
          <w:sz w:val="24"/>
          <w:szCs w:val="24"/>
        </w:rPr>
        <w:t>Big Conversation”</w:t>
      </w:r>
      <w:r w:rsidR="000F4D7B">
        <w:rPr>
          <w:rFonts w:ascii="Arial" w:hAnsi="Arial" w:cs="Arial"/>
          <w:sz w:val="24"/>
          <w:szCs w:val="24"/>
        </w:rPr>
        <w:t>.</w:t>
      </w:r>
    </w:p>
    <w:tbl>
      <w:tblPr>
        <w:tblStyle w:val="TableGrid"/>
        <w:tblW w:w="9085" w:type="dxa"/>
        <w:tblLayout w:type="fixed"/>
        <w:tblLook w:val="04A0" w:firstRow="1" w:lastRow="0" w:firstColumn="1" w:lastColumn="0" w:noHBand="0" w:noVBand="1"/>
      </w:tblPr>
      <w:tblGrid>
        <w:gridCol w:w="4045"/>
        <w:gridCol w:w="1260"/>
        <w:gridCol w:w="1260"/>
        <w:gridCol w:w="1260"/>
        <w:gridCol w:w="1260"/>
      </w:tblGrid>
      <w:tr w:rsidR="006E1D36" w:rsidRPr="005725FC" w14:paraId="66DD5A9A" w14:textId="77777777" w:rsidTr="00A10BC0">
        <w:tc>
          <w:tcPr>
            <w:tcW w:w="4045" w:type="dxa"/>
            <w:vMerge w:val="restart"/>
            <w:shd w:val="clear" w:color="auto" w:fill="D9D9D9" w:themeFill="background1" w:themeFillShade="D9"/>
          </w:tcPr>
          <w:p w14:paraId="4E99D36F" w14:textId="77777777" w:rsidR="006E1D36" w:rsidRPr="005725FC" w:rsidRDefault="006E1D36" w:rsidP="00A10BC0">
            <w:pPr>
              <w:rPr>
                <w:rFonts w:ascii="Arial" w:hAnsi="Arial" w:cs="Arial"/>
                <w:b/>
                <w:bCs/>
                <w:color w:val="000000"/>
              </w:rPr>
            </w:pPr>
            <w:r w:rsidRPr="005725FC">
              <w:rPr>
                <w:rFonts w:ascii="Arial" w:hAnsi="Arial" w:cs="Arial"/>
                <w:b/>
                <w:bCs/>
                <w:color w:val="000000"/>
              </w:rPr>
              <w:t>Reason</w:t>
            </w:r>
          </w:p>
        </w:tc>
        <w:tc>
          <w:tcPr>
            <w:tcW w:w="2520" w:type="dxa"/>
            <w:gridSpan w:val="2"/>
            <w:shd w:val="clear" w:color="auto" w:fill="D9D9D9" w:themeFill="background1" w:themeFillShade="D9"/>
          </w:tcPr>
          <w:p w14:paraId="7E512CFA"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Number</w:t>
            </w:r>
          </w:p>
        </w:tc>
        <w:tc>
          <w:tcPr>
            <w:tcW w:w="2520" w:type="dxa"/>
            <w:gridSpan w:val="2"/>
            <w:shd w:val="clear" w:color="auto" w:fill="D9D9D9" w:themeFill="background1" w:themeFillShade="D9"/>
          </w:tcPr>
          <w:p w14:paraId="0B3762FE"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Percentage</w:t>
            </w:r>
          </w:p>
        </w:tc>
      </w:tr>
      <w:tr w:rsidR="006E1D36" w:rsidRPr="005725FC" w14:paraId="16F5A983" w14:textId="77777777" w:rsidTr="00A10BC0">
        <w:tc>
          <w:tcPr>
            <w:tcW w:w="4045" w:type="dxa"/>
            <w:vMerge/>
            <w:shd w:val="clear" w:color="auto" w:fill="D9D9D9" w:themeFill="background1" w:themeFillShade="D9"/>
          </w:tcPr>
          <w:p w14:paraId="54E9A5DA" w14:textId="77777777" w:rsidR="006E1D36" w:rsidRPr="005725FC" w:rsidRDefault="006E1D36" w:rsidP="00A10BC0">
            <w:pPr>
              <w:rPr>
                <w:rFonts w:ascii="Arial" w:hAnsi="Arial" w:cs="Arial"/>
                <w:color w:val="000000"/>
              </w:rPr>
            </w:pPr>
          </w:p>
        </w:tc>
        <w:tc>
          <w:tcPr>
            <w:tcW w:w="1260" w:type="dxa"/>
            <w:shd w:val="clear" w:color="auto" w:fill="D9D9D9" w:themeFill="background1" w:themeFillShade="D9"/>
          </w:tcPr>
          <w:p w14:paraId="228C8938" w14:textId="7B040C13" w:rsidR="006E1D36" w:rsidRPr="005725FC" w:rsidRDefault="006E1D36" w:rsidP="00A10BC0">
            <w:pPr>
              <w:jc w:val="center"/>
              <w:rPr>
                <w:rFonts w:ascii="Arial" w:hAnsi="Arial" w:cs="Arial"/>
                <w:color w:val="000000"/>
              </w:rPr>
            </w:pPr>
            <w:r w:rsidRPr="005725FC">
              <w:rPr>
                <w:rFonts w:ascii="Arial" w:hAnsi="Arial" w:cs="Arial"/>
                <w:b/>
                <w:bCs/>
              </w:rPr>
              <w:t>01/04/2</w:t>
            </w:r>
            <w:r w:rsidR="00CA7799">
              <w:rPr>
                <w:rFonts w:ascii="Arial" w:hAnsi="Arial" w:cs="Arial"/>
                <w:b/>
                <w:bCs/>
              </w:rPr>
              <w:t>3</w:t>
            </w:r>
            <w:r w:rsidRPr="005725FC">
              <w:rPr>
                <w:rFonts w:ascii="Arial" w:hAnsi="Arial" w:cs="Arial"/>
                <w:b/>
                <w:bCs/>
              </w:rPr>
              <w:t>-31/03/202</w:t>
            </w:r>
            <w:r w:rsidR="00CA7799">
              <w:rPr>
                <w:rFonts w:ascii="Arial" w:hAnsi="Arial" w:cs="Arial"/>
                <w:b/>
                <w:bCs/>
              </w:rPr>
              <w:t>4</w:t>
            </w:r>
          </w:p>
        </w:tc>
        <w:tc>
          <w:tcPr>
            <w:tcW w:w="1260" w:type="dxa"/>
            <w:shd w:val="clear" w:color="auto" w:fill="D9D9D9" w:themeFill="background1" w:themeFillShade="D9"/>
          </w:tcPr>
          <w:p w14:paraId="0478E7D7"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c>
          <w:tcPr>
            <w:tcW w:w="1260" w:type="dxa"/>
            <w:shd w:val="clear" w:color="auto" w:fill="D9D9D9" w:themeFill="background1" w:themeFillShade="D9"/>
          </w:tcPr>
          <w:p w14:paraId="2D62C2F4" w14:textId="02E4FAAA" w:rsidR="006E1D36" w:rsidRPr="005725FC" w:rsidRDefault="006E1D36" w:rsidP="00A10BC0">
            <w:pPr>
              <w:jc w:val="center"/>
              <w:rPr>
                <w:rFonts w:ascii="Arial" w:hAnsi="Arial" w:cs="Arial"/>
                <w:color w:val="000000"/>
              </w:rPr>
            </w:pPr>
            <w:r w:rsidRPr="005725FC">
              <w:rPr>
                <w:rFonts w:ascii="Arial" w:hAnsi="Arial" w:cs="Arial"/>
                <w:b/>
                <w:bCs/>
              </w:rPr>
              <w:t>01/04/2</w:t>
            </w:r>
            <w:r w:rsidR="00CA7799">
              <w:rPr>
                <w:rFonts w:ascii="Arial" w:hAnsi="Arial" w:cs="Arial"/>
                <w:b/>
                <w:bCs/>
              </w:rPr>
              <w:t>3</w:t>
            </w:r>
            <w:r w:rsidRPr="005725FC">
              <w:rPr>
                <w:rFonts w:ascii="Arial" w:hAnsi="Arial" w:cs="Arial"/>
                <w:b/>
                <w:bCs/>
              </w:rPr>
              <w:t>-31/03/202</w:t>
            </w:r>
            <w:r w:rsidR="00CA7799">
              <w:rPr>
                <w:rFonts w:ascii="Arial" w:hAnsi="Arial" w:cs="Arial"/>
                <w:b/>
                <w:bCs/>
              </w:rPr>
              <w:t>4</w:t>
            </w:r>
          </w:p>
        </w:tc>
        <w:tc>
          <w:tcPr>
            <w:tcW w:w="1260" w:type="dxa"/>
            <w:shd w:val="clear" w:color="auto" w:fill="D9D9D9" w:themeFill="background1" w:themeFillShade="D9"/>
          </w:tcPr>
          <w:p w14:paraId="40DDC5AF" w14:textId="77777777" w:rsidR="006E1D36" w:rsidRPr="005725FC" w:rsidRDefault="006E1D36" w:rsidP="00A10BC0">
            <w:pPr>
              <w:jc w:val="center"/>
              <w:rPr>
                <w:rFonts w:ascii="Arial" w:hAnsi="Arial" w:cs="Arial"/>
                <w:color w:val="000000"/>
              </w:rPr>
            </w:pPr>
            <w:r w:rsidRPr="005725FC">
              <w:rPr>
                <w:rFonts w:ascii="Arial" w:hAnsi="Arial" w:cs="Arial"/>
                <w:b/>
                <w:bCs/>
              </w:rPr>
              <w:t>Previous 12 months</w:t>
            </w:r>
          </w:p>
        </w:tc>
      </w:tr>
      <w:tr w:rsidR="006E1D36" w:rsidRPr="005725FC" w14:paraId="13FB411A" w14:textId="77777777" w:rsidTr="00A10BC0">
        <w:tc>
          <w:tcPr>
            <w:tcW w:w="4045" w:type="dxa"/>
          </w:tcPr>
          <w:p w14:paraId="6974BF62" w14:textId="77777777" w:rsidR="006E1D36" w:rsidRPr="005725FC" w:rsidRDefault="006E1D36" w:rsidP="00A10BC0">
            <w:pPr>
              <w:rPr>
                <w:rFonts w:ascii="Arial" w:hAnsi="Arial" w:cs="Arial"/>
                <w:color w:val="000000"/>
              </w:rPr>
            </w:pPr>
            <w:r w:rsidRPr="005725FC">
              <w:rPr>
                <w:rFonts w:ascii="Arial" w:hAnsi="Arial" w:cs="Arial"/>
                <w:color w:val="000000"/>
              </w:rPr>
              <w:t>Fear of damage to career</w:t>
            </w:r>
          </w:p>
        </w:tc>
        <w:tc>
          <w:tcPr>
            <w:tcW w:w="1260" w:type="dxa"/>
          </w:tcPr>
          <w:p w14:paraId="3EDF06AA" w14:textId="5F9E4E15" w:rsidR="006E1D36" w:rsidRPr="005725FC" w:rsidRDefault="00B0631A" w:rsidP="00A10BC0">
            <w:pPr>
              <w:jc w:val="center"/>
              <w:rPr>
                <w:rFonts w:ascii="Arial" w:hAnsi="Arial" w:cs="Arial"/>
                <w:color w:val="000000"/>
              </w:rPr>
            </w:pPr>
            <w:r>
              <w:rPr>
                <w:rFonts w:ascii="Arial" w:hAnsi="Arial" w:cs="Arial"/>
                <w:color w:val="000000"/>
              </w:rPr>
              <w:t>0</w:t>
            </w:r>
          </w:p>
        </w:tc>
        <w:tc>
          <w:tcPr>
            <w:tcW w:w="1260" w:type="dxa"/>
          </w:tcPr>
          <w:p w14:paraId="0D0F8F76" w14:textId="7AF6B2BA" w:rsidR="006E1D36" w:rsidRPr="005725FC" w:rsidRDefault="00CA7799" w:rsidP="00A10BC0">
            <w:pPr>
              <w:jc w:val="center"/>
              <w:rPr>
                <w:rFonts w:ascii="Arial" w:hAnsi="Arial" w:cs="Arial"/>
                <w:color w:val="000000"/>
              </w:rPr>
            </w:pPr>
            <w:r>
              <w:rPr>
                <w:rFonts w:ascii="Arial" w:hAnsi="Arial" w:cs="Arial"/>
                <w:color w:val="000000"/>
              </w:rPr>
              <w:t>6</w:t>
            </w:r>
          </w:p>
        </w:tc>
        <w:tc>
          <w:tcPr>
            <w:tcW w:w="1260" w:type="dxa"/>
          </w:tcPr>
          <w:p w14:paraId="28FF6455" w14:textId="52B093F1" w:rsidR="006E1D36" w:rsidRPr="005725FC" w:rsidRDefault="003C0C41" w:rsidP="00A10BC0">
            <w:pPr>
              <w:jc w:val="center"/>
              <w:rPr>
                <w:rFonts w:ascii="Arial" w:hAnsi="Arial" w:cs="Arial"/>
                <w:color w:val="000000"/>
              </w:rPr>
            </w:pPr>
            <w:r>
              <w:rPr>
                <w:rFonts w:ascii="Arial" w:hAnsi="Arial" w:cs="Arial"/>
                <w:color w:val="000000"/>
              </w:rPr>
              <w:t>0</w:t>
            </w:r>
          </w:p>
        </w:tc>
        <w:tc>
          <w:tcPr>
            <w:tcW w:w="1260" w:type="dxa"/>
          </w:tcPr>
          <w:p w14:paraId="68B8C8C6" w14:textId="36347C94" w:rsidR="006E1D36" w:rsidRPr="005725FC" w:rsidRDefault="00E13E96" w:rsidP="00A10BC0">
            <w:pPr>
              <w:jc w:val="center"/>
              <w:rPr>
                <w:rFonts w:ascii="Arial" w:hAnsi="Arial" w:cs="Arial"/>
                <w:color w:val="000000"/>
              </w:rPr>
            </w:pPr>
            <w:r w:rsidRPr="005725FC">
              <w:rPr>
                <w:rFonts w:ascii="Arial" w:hAnsi="Arial" w:cs="Arial"/>
                <w:color w:val="000000"/>
              </w:rPr>
              <w:t>4</w:t>
            </w:r>
            <w:r w:rsidR="006E1D36" w:rsidRPr="005725FC">
              <w:rPr>
                <w:rFonts w:ascii="Arial" w:hAnsi="Arial" w:cs="Arial"/>
                <w:color w:val="000000"/>
              </w:rPr>
              <w:t xml:space="preserve">.5% </w:t>
            </w:r>
          </w:p>
        </w:tc>
      </w:tr>
      <w:tr w:rsidR="006E1D36" w:rsidRPr="005725FC" w14:paraId="02CD3856" w14:textId="77777777" w:rsidTr="00A10BC0">
        <w:tc>
          <w:tcPr>
            <w:tcW w:w="4045" w:type="dxa"/>
          </w:tcPr>
          <w:p w14:paraId="28FD4EE0" w14:textId="77777777" w:rsidR="006E1D36" w:rsidRPr="005725FC" w:rsidRDefault="006E1D36" w:rsidP="00A10BC0">
            <w:pPr>
              <w:rPr>
                <w:rFonts w:ascii="Arial" w:hAnsi="Arial" w:cs="Arial"/>
                <w:color w:val="000000"/>
              </w:rPr>
            </w:pPr>
            <w:r w:rsidRPr="005725FC">
              <w:rPr>
                <w:rFonts w:ascii="Arial" w:hAnsi="Arial" w:cs="Arial"/>
                <w:color w:val="000000"/>
              </w:rPr>
              <w:t>Fear of losing job</w:t>
            </w:r>
          </w:p>
        </w:tc>
        <w:tc>
          <w:tcPr>
            <w:tcW w:w="1260" w:type="dxa"/>
          </w:tcPr>
          <w:p w14:paraId="18C7A558" w14:textId="57265910" w:rsidR="006E1D36" w:rsidRPr="005725FC" w:rsidRDefault="00B0631A" w:rsidP="00A10BC0">
            <w:pPr>
              <w:jc w:val="center"/>
              <w:rPr>
                <w:rFonts w:ascii="Arial" w:hAnsi="Arial" w:cs="Arial"/>
                <w:color w:val="000000"/>
              </w:rPr>
            </w:pPr>
            <w:r>
              <w:rPr>
                <w:rFonts w:ascii="Arial" w:hAnsi="Arial" w:cs="Arial"/>
                <w:color w:val="000000"/>
              </w:rPr>
              <w:t>0</w:t>
            </w:r>
          </w:p>
        </w:tc>
        <w:tc>
          <w:tcPr>
            <w:tcW w:w="1260" w:type="dxa"/>
          </w:tcPr>
          <w:p w14:paraId="3E1EDCC3" w14:textId="0416EFD1" w:rsidR="006E1D36" w:rsidRPr="005725FC" w:rsidRDefault="00CA7799" w:rsidP="00A10BC0">
            <w:pPr>
              <w:jc w:val="center"/>
              <w:rPr>
                <w:rFonts w:ascii="Arial" w:hAnsi="Arial" w:cs="Arial"/>
                <w:color w:val="000000"/>
              </w:rPr>
            </w:pPr>
            <w:r>
              <w:rPr>
                <w:rFonts w:ascii="Arial" w:hAnsi="Arial" w:cs="Arial"/>
                <w:color w:val="000000"/>
              </w:rPr>
              <w:t>0</w:t>
            </w:r>
          </w:p>
        </w:tc>
        <w:tc>
          <w:tcPr>
            <w:tcW w:w="1260" w:type="dxa"/>
          </w:tcPr>
          <w:p w14:paraId="4107FCBB" w14:textId="5B286911" w:rsidR="006E1D36" w:rsidRPr="005725FC" w:rsidRDefault="003C0C41" w:rsidP="00A10BC0">
            <w:pPr>
              <w:jc w:val="center"/>
              <w:rPr>
                <w:rFonts w:ascii="Arial" w:hAnsi="Arial" w:cs="Arial"/>
                <w:color w:val="000000"/>
              </w:rPr>
            </w:pPr>
            <w:r>
              <w:rPr>
                <w:rFonts w:ascii="Arial" w:hAnsi="Arial" w:cs="Arial"/>
                <w:color w:val="000000"/>
              </w:rPr>
              <w:t>0</w:t>
            </w:r>
          </w:p>
        </w:tc>
        <w:tc>
          <w:tcPr>
            <w:tcW w:w="1260" w:type="dxa"/>
          </w:tcPr>
          <w:p w14:paraId="6A776E3E" w14:textId="7A8C8B4A" w:rsidR="006E1D36" w:rsidRPr="005725FC" w:rsidRDefault="00E13E96" w:rsidP="00A10BC0">
            <w:pPr>
              <w:jc w:val="center"/>
              <w:rPr>
                <w:rFonts w:ascii="Arial" w:hAnsi="Arial" w:cs="Arial"/>
                <w:color w:val="000000"/>
              </w:rPr>
            </w:pPr>
            <w:r w:rsidRPr="005725FC">
              <w:rPr>
                <w:rFonts w:ascii="Arial" w:hAnsi="Arial" w:cs="Arial"/>
                <w:color w:val="000000"/>
              </w:rPr>
              <w:t>7</w:t>
            </w:r>
            <w:r w:rsidR="006E1D36" w:rsidRPr="005725FC">
              <w:rPr>
                <w:rFonts w:ascii="Arial" w:hAnsi="Arial" w:cs="Arial"/>
                <w:color w:val="000000"/>
              </w:rPr>
              <w:t xml:space="preserve">% </w:t>
            </w:r>
          </w:p>
        </w:tc>
      </w:tr>
      <w:tr w:rsidR="006E1D36" w:rsidRPr="005725FC" w14:paraId="2A87975D" w14:textId="77777777" w:rsidTr="00A10BC0">
        <w:tc>
          <w:tcPr>
            <w:tcW w:w="4045" w:type="dxa"/>
          </w:tcPr>
          <w:p w14:paraId="15F6FFBB" w14:textId="77777777" w:rsidR="006E1D36" w:rsidRPr="005725FC" w:rsidRDefault="006E1D36" w:rsidP="00A10BC0">
            <w:pPr>
              <w:rPr>
                <w:rFonts w:ascii="Arial" w:hAnsi="Arial" w:cs="Arial"/>
                <w:color w:val="000000"/>
              </w:rPr>
            </w:pPr>
            <w:r w:rsidRPr="005725FC">
              <w:rPr>
                <w:rFonts w:ascii="Arial" w:hAnsi="Arial" w:cs="Arial"/>
                <w:color w:val="000000"/>
              </w:rPr>
              <w:t>Fear of reprisal</w:t>
            </w:r>
          </w:p>
        </w:tc>
        <w:tc>
          <w:tcPr>
            <w:tcW w:w="1260" w:type="dxa"/>
          </w:tcPr>
          <w:p w14:paraId="3FBD5D29" w14:textId="1AEF905A" w:rsidR="006E1D36" w:rsidRPr="005725FC" w:rsidRDefault="00290282" w:rsidP="00A10BC0">
            <w:pPr>
              <w:jc w:val="center"/>
              <w:rPr>
                <w:rFonts w:ascii="Arial" w:hAnsi="Arial" w:cs="Arial"/>
                <w:color w:val="000000"/>
              </w:rPr>
            </w:pPr>
            <w:r>
              <w:rPr>
                <w:rFonts w:ascii="Arial" w:hAnsi="Arial" w:cs="Arial"/>
                <w:color w:val="000000"/>
              </w:rPr>
              <w:t>6</w:t>
            </w:r>
          </w:p>
        </w:tc>
        <w:tc>
          <w:tcPr>
            <w:tcW w:w="1260" w:type="dxa"/>
          </w:tcPr>
          <w:p w14:paraId="5EABCF86" w14:textId="7974CBC4" w:rsidR="006E1D36" w:rsidRPr="005725FC" w:rsidRDefault="00CA7799" w:rsidP="00A10BC0">
            <w:pPr>
              <w:jc w:val="center"/>
              <w:rPr>
                <w:rFonts w:ascii="Arial" w:hAnsi="Arial" w:cs="Arial"/>
                <w:color w:val="000000"/>
              </w:rPr>
            </w:pPr>
            <w:r>
              <w:rPr>
                <w:rFonts w:ascii="Arial" w:hAnsi="Arial" w:cs="Arial"/>
                <w:color w:val="000000"/>
              </w:rPr>
              <w:t>6</w:t>
            </w:r>
          </w:p>
        </w:tc>
        <w:tc>
          <w:tcPr>
            <w:tcW w:w="1260" w:type="dxa"/>
          </w:tcPr>
          <w:p w14:paraId="00453B86" w14:textId="661FF514" w:rsidR="006E1D36" w:rsidRPr="005725FC" w:rsidRDefault="00290282" w:rsidP="00A10BC0">
            <w:pPr>
              <w:jc w:val="center"/>
              <w:rPr>
                <w:rFonts w:ascii="Arial" w:hAnsi="Arial" w:cs="Arial"/>
                <w:color w:val="000000"/>
              </w:rPr>
            </w:pPr>
            <w:r>
              <w:rPr>
                <w:rFonts w:ascii="Arial" w:hAnsi="Arial" w:cs="Arial"/>
                <w:color w:val="000000"/>
              </w:rPr>
              <w:t>4.69%</w:t>
            </w:r>
          </w:p>
        </w:tc>
        <w:tc>
          <w:tcPr>
            <w:tcW w:w="1260" w:type="dxa"/>
          </w:tcPr>
          <w:p w14:paraId="7B09301C" w14:textId="3740CF95" w:rsidR="006E1D36" w:rsidRPr="005725FC" w:rsidRDefault="00E13E96" w:rsidP="00A10BC0">
            <w:pPr>
              <w:jc w:val="center"/>
              <w:rPr>
                <w:rFonts w:ascii="Arial" w:hAnsi="Arial" w:cs="Arial"/>
                <w:color w:val="000000"/>
              </w:rPr>
            </w:pPr>
            <w:r w:rsidRPr="005725FC">
              <w:rPr>
                <w:rFonts w:ascii="Arial" w:hAnsi="Arial" w:cs="Arial"/>
                <w:color w:val="000000"/>
              </w:rPr>
              <w:t>5</w:t>
            </w:r>
            <w:r w:rsidR="006E1D36" w:rsidRPr="005725FC">
              <w:rPr>
                <w:rFonts w:ascii="Arial" w:hAnsi="Arial" w:cs="Arial"/>
                <w:color w:val="000000"/>
              </w:rPr>
              <w:t xml:space="preserve">.5% </w:t>
            </w:r>
          </w:p>
        </w:tc>
      </w:tr>
      <w:tr w:rsidR="006E1D36" w:rsidRPr="005725FC" w14:paraId="02A7BAF5" w14:textId="77777777" w:rsidTr="00A10BC0">
        <w:tc>
          <w:tcPr>
            <w:tcW w:w="4045" w:type="dxa"/>
          </w:tcPr>
          <w:p w14:paraId="2EC68FF2" w14:textId="77777777" w:rsidR="006E1D36" w:rsidRPr="005725FC" w:rsidRDefault="006E1D36" w:rsidP="00A10BC0">
            <w:pPr>
              <w:rPr>
                <w:rFonts w:ascii="Arial" w:hAnsi="Arial" w:cs="Arial"/>
                <w:color w:val="000000"/>
              </w:rPr>
            </w:pPr>
            <w:r w:rsidRPr="005725FC">
              <w:rPr>
                <w:rFonts w:ascii="Arial" w:hAnsi="Arial" w:cs="Arial"/>
                <w:color w:val="000000"/>
              </w:rPr>
              <w:t>Believe they will not be listened to</w:t>
            </w:r>
          </w:p>
        </w:tc>
        <w:tc>
          <w:tcPr>
            <w:tcW w:w="1260" w:type="dxa"/>
          </w:tcPr>
          <w:p w14:paraId="128D037E" w14:textId="5F178BEA" w:rsidR="006E1D36" w:rsidRPr="005725FC" w:rsidRDefault="00290282" w:rsidP="00A10BC0">
            <w:pPr>
              <w:jc w:val="center"/>
              <w:rPr>
                <w:rFonts w:ascii="Arial" w:hAnsi="Arial" w:cs="Arial"/>
                <w:color w:val="000000"/>
              </w:rPr>
            </w:pPr>
            <w:r>
              <w:rPr>
                <w:rFonts w:ascii="Arial" w:hAnsi="Arial" w:cs="Arial"/>
                <w:color w:val="000000"/>
              </w:rPr>
              <w:t>49</w:t>
            </w:r>
          </w:p>
        </w:tc>
        <w:tc>
          <w:tcPr>
            <w:tcW w:w="1260" w:type="dxa"/>
          </w:tcPr>
          <w:p w14:paraId="46CBC4AD" w14:textId="723B95D0" w:rsidR="006E1D36" w:rsidRPr="005725FC" w:rsidRDefault="00CA7799" w:rsidP="00A10BC0">
            <w:pPr>
              <w:jc w:val="center"/>
              <w:rPr>
                <w:rFonts w:ascii="Arial" w:hAnsi="Arial" w:cs="Arial"/>
                <w:color w:val="000000"/>
              </w:rPr>
            </w:pPr>
            <w:r>
              <w:rPr>
                <w:rFonts w:ascii="Arial" w:hAnsi="Arial" w:cs="Arial"/>
                <w:color w:val="000000"/>
              </w:rPr>
              <w:t>26</w:t>
            </w:r>
          </w:p>
        </w:tc>
        <w:tc>
          <w:tcPr>
            <w:tcW w:w="1260" w:type="dxa"/>
          </w:tcPr>
          <w:p w14:paraId="1244FAC4" w14:textId="1ECA6B75" w:rsidR="006E1D36" w:rsidRPr="005725FC" w:rsidRDefault="00290282" w:rsidP="00A10BC0">
            <w:pPr>
              <w:jc w:val="center"/>
              <w:rPr>
                <w:rFonts w:ascii="Arial" w:hAnsi="Arial" w:cs="Arial"/>
                <w:color w:val="000000"/>
              </w:rPr>
            </w:pPr>
            <w:r>
              <w:rPr>
                <w:rFonts w:ascii="Arial" w:hAnsi="Arial" w:cs="Arial"/>
                <w:color w:val="000000"/>
              </w:rPr>
              <w:t>38.28%</w:t>
            </w:r>
          </w:p>
        </w:tc>
        <w:tc>
          <w:tcPr>
            <w:tcW w:w="1260" w:type="dxa"/>
          </w:tcPr>
          <w:p w14:paraId="7B54E37A" w14:textId="5BCA16DA" w:rsidR="006E1D36" w:rsidRPr="005725FC" w:rsidRDefault="00E13E96" w:rsidP="00A10BC0">
            <w:pPr>
              <w:jc w:val="center"/>
              <w:rPr>
                <w:rFonts w:ascii="Arial" w:hAnsi="Arial" w:cs="Arial"/>
                <w:color w:val="000000"/>
              </w:rPr>
            </w:pPr>
            <w:r w:rsidRPr="005725FC">
              <w:rPr>
                <w:rFonts w:ascii="Arial" w:hAnsi="Arial" w:cs="Arial"/>
                <w:color w:val="000000"/>
              </w:rPr>
              <w:t>2</w:t>
            </w:r>
            <w:r w:rsidR="006E1D36" w:rsidRPr="005725FC">
              <w:rPr>
                <w:rFonts w:ascii="Arial" w:hAnsi="Arial" w:cs="Arial"/>
                <w:color w:val="000000"/>
              </w:rPr>
              <w:t xml:space="preserve">4% </w:t>
            </w:r>
          </w:p>
        </w:tc>
      </w:tr>
      <w:tr w:rsidR="006E1D36" w:rsidRPr="005725FC" w14:paraId="3942BE59" w14:textId="77777777" w:rsidTr="00A10BC0">
        <w:tc>
          <w:tcPr>
            <w:tcW w:w="4045" w:type="dxa"/>
          </w:tcPr>
          <w:p w14:paraId="77BBF163" w14:textId="77777777" w:rsidR="006E1D36" w:rsidRPr="005725FC" w:rsidRDefault="006E1D36" w:rsidP="00A10BC0">
            <w:pPr>
              <w:rPr>
                <w:rFonts w:ascii="Arial" w:hAnsi="Arial" w:cs="Arial"/>
                <w:color w:val="000000"/>
              </w:rPr>
            </w:pPr>
            <w:r w:rsidRPr="005725FC">
              <w:rPr>
                <w:rFonts w:ascii="Arial" w:hAnsi="Arial" w:cs="Arial"/>
                <w:color w:val="000000"/>
              </w:rPr>
              <w:t>Believe the organization will not take action</w:t>
            </w:r>
          </w:p>
        </w:tc>
        <w:tc>
          <w:tcPr>
            <w:tcW w:w="1260" w:type="dxa"/>
          </w:tcPr>
          <w:p w14:paraId="00285F81" w14:textId="7533A80E" w:rsidR="006E1D36" w:rsidRPr="005725FC" w:rsidRDefault="00B0631A" w:rsidP="00A10BC0">
            <w:pPr>
              <w:jc w:val="center"/>
              <w:rPr>
                <w:rFonts w:ascii="Arial" w:hAnsi="Arial" w:cs="Arial"/>
                <w:color w:val="000000"/>
              </w:rPr>
            </w:pPr>
            <w:r>
              <w:rPr>
                <w:rFonts w:ascii="Arial" w:hAnsi="Arial" w:cs="Arial"/>
                <w:color w:val="000000"/>
              </w:rPr>
              <w:t>0</w:t>
            </w:r>
          </w:p>
        </w:tc>
        <w:tc>
          <w:tcPr>
            <w:tcW w:w="1260" w:type="dxa"/>
          </w:tcPr>
          <w:p w14:paraId="27E477B6" w14:textId="37E78CAB" w:rsidR="006E1D36" w:rsidRPr="005725FC" w:rsidRDefault="00CA7799" w:rsidP="00A10BC0">
            <w:pPr>
              <w:jc w:val="center"/>
              <w:rPr>
                <w:rFonts w:ascii="Arial" w:hAnsi="Arial" w:cs="Arial"/>
                <w:color w:val="000000"/>
              </w:rPr>
            </w:pPr>
            <w:r>
              <w:rPr>
                <w:rFonts w:ascii="Arial" w:hAnsi="Arial" w:cs="Arial"/>
                <w:color w:val="000000"/>
              </w:rPr>
              <w:t>22</w:t>
            </w:r>
          </w:p>
        </w:tc>
        <w:tc>
          <w:tcPr>
            <w:tcW w:w="1260" w:type="dxa"/>
          </w:tcPr>
          <w:p w14:paraId="02D13C2B" w14:textId="38539189" w:rsidR="006E1D36" w:rsidRPr="005725FC" w:rsidRDefault="003C0C41" w:rsidP="00A10BC0">
            <w:pPr>
              <w:jc w:val="center"/>
              <w:rPr>
                <w:rFonts w:ascii="Arial" w:hAnsi="Arial" w:cs="Arial"/>
                <w:color w:val="000000"/>
              </w:rPr>
            </w:pPr>
            <w:r>
              <w:rPr>
                <w:rFonts w:ascii="Arial" w:hAnsi="Arial" w:cs="Arial"/>
                <w:color w:val="000000"/>
              </w:rPr>
              <w:t>0</w:t>
            </w:r>
          </w:p>
        </w:tc>
        <w:tc>
          <w:tcPr>
            <w:tcW w:w="1260" w:type="dxa"/>
          </w:tcPr>
          <w:p w14:paraId="2FFDDE37" w14:textId="576F3956" w:rsidR="006E1D36" w:rsidRPr="005725FC" w:rsidRDefault="00E13E96" w:rsidP="00A10BC0">
            <w:pPr>
              <w:jc w:val="center"/>
              <w:rPr>
                <w:rFonts w:ascii="Arial" w:hAnsi="Arial" w:cs="Arial"/>
                <w:color w:val="000000"/>
              </w:rPr>
            </w:pPr>
            <w:r w:rsidRPr="005725FC">
              <w:rPr>
                <w:rFonts w:ascii="Arial" w:hAnsi="Arial" w:cs="Arial"/>
                <w:color w:val="000000"/>
              </w:rPr>
              <w:t>17</w:t>
            </w:r>
            <w:r w:rsidR="006E1D36" w:rsidRPr="005725FC">
              <w:rPr>
                <w:rFonts w:ascii="Arial" w:hAnsi="Arial" w:cs="Arial"/>
                <w:color w:val="000000"/>
              </w:rPr>
              <w:t xml:space="preserve">% </w:t>
            </w:r>
          </w:p>
        </w:tc>
      </w:tr>
      <w:tr w:rsidR="006E1D36" w:rsidRPr="005725FC" w14:paraId="23DFAF1D" w14:textId="77777777" w:rsidTr="00A10BC0">
        <w:tc>
          <w:tcPr>
            <w:tcW w:w="4045" w:type="dxa"/>
          </w:tcPr>
          <w:p w14:paraId="508D290F" w14:textId="792E1FCA" w:rsidR="006E1D36" w:rsidRPr="005725FC" w:rsidRDefault="006E1D36" w:rsidP="00A10BC0">
            <w:pPr>
              <w:rPr>
                <w:rFonts w:ascii="Arial" w:hAnsi="Arial" w:cs="Arial"/>
                <w:color w:val="000000"/>
              </w:rPr>
            </w:pPr>
            <w:r w:rsidRPr="005725FC">
              <w:rPr>
                <w:rFonts w:ascii="Arial" w:hAnsi="Arial" w:cs="Arial"/>
                <w:color w:val="000000"/>
              </w:rPr>
              <w:t>Have raised the concern before but have not been list</w:t>
            </w:r>
            <w:r w:rsidR="00FC515D">
              <w:rPr>
                <w:rFonts w:ascii="Arial" w:hAnsi="Arial" w:cs="Arial"/>
                <w:color w:val="000000"/>
              </w:rPr>
              <w:t>en</w:t>
            </w:r>
            <w:r w:rsidRPr="005725FC">
              <w:rPr>
                <w:rFonts w:ascii="Arial" w:hAnsi="Arial" w:cs="Arial"/>
                <w:color w:val="000000"/>
              </w:rPr>
              <w:t>ed to / nothing has been done</w:t>
            </w:r>
          </w:p>
        </w:tc>
        <w:tc>
          <w:tcPr>
            <w:tcW w:w="1260" w:type="dxa"/>
          </w:tcPr>
          <w:p w14:paraId="526CFE4A" w14:textId="5523D280" w:rsidR="006E1D36" w:rsidRPr="005725FC" w:rsidRDefault="00290282" w:rsidP="00A10BC0">
            <w:pPr>
              <w:jc w:val="center"/>
              <w:rPr>
                <w:rFonts w:ascii="Arial" w:hAnsi="Arial" w:cs="Arial"/>
                <w:color w:val="000000"/>
              </w:rPr>
            </w:pPr>
            <w:r>
              <w:rPr>
                <w:rFonts w:ascii="Arial" w:hAnsi="Arial" w:cs="Arial"/>
                <w:color w:val="000000"/>
              </w:rPr>
              <w:t>48</w:t>
            </w:r>
          </w:p>
        </w:tc>
        <w:tc>
          <w:tcPr>
            <w:tcW w:w="1260" w:type="dxa"/>
          </w:tcPr>
          <w:p w14:paraId="3A642E8E" w14:textId="49EBFA9F" w:rsidR="006E1D36" w:rsidRPr="005725FC" w:rsidRDefault="00CA7799" w:rsidP="00A10BC0">
            <w:pPr>
              <w:jc w:val="center"/>
              <w:rPr>
                <w:rFonts w:ascii="Arial" w:hAnsi="Arial" w:cs="Arial"/>
                <w:color w:val="000000"/>
              </w:rPr>
            </w:pPr>
            <w:r>
              <w:rPr>
                <w:rFonts w:ascii="Arial" w:hAnsi="Arial" w:cs="Arial"/>
                <w:color w:val="000000"/>
              </w:rPr>
              <w:t>28</w:t>
            </w:r>
          </w:p>
        </w:tc>
        <w:tc>
          <w:tcPr>
            <w:tcW w:w="1260" w:type="dxa"/>
          </w:tcPr>
          <w:p w14:paraId="305AD6FA" w14:textId="36133BF2" w:rsidR="006E1D36" w:rsidRPr="005725FC" w:rsidRDefault="00290282" w:rsidP="00A10BC0">
            <w:pPr>
              <w:jc w:val="center"/>
              <w:rPr>
                <w:rFonts w:ascii="Arial" w:hAnsi="Arial" w:cs="Arial"/>
                <w:color w:val="000000"/>
              </w:rPr>
            </w:pPr>
            <w:r>
              <w:rPr>
                <w:rFonts w:ascii="Arial" w:hAnsi="Arial" w:cs="Arial"/>
                <w:color w:val="000000"/>
              </w:rPr>
              <w:t>37.5%</w:t>
            </w:r>
          </w:p>
        </w:tc>
        <w:tc>
          <w:tcPr>
            <w:tcW w:w="1260" w:type="dxa"/>
          </w:tcPr>
          <w:p w14:paraId="27F6030C" w14:textId="3358F53C" w:rsidR="006E1D36" w:rsidRPr="005725FC" w:rsidRDefault="00E13E96" w:rsidP="00A10BC0">
            <w:pPr>
              <w:jc w:val="center"/>
              <w:rPr>
                <w:rFonts w:ascii="Arial" w:hAnsi="Arial" w:cs="Arial"/>
                <w:color w:val="000000"/>
              </w:rPr>
            </w:pPr>
            <w:r w:rsidRPr="005725FC">
              <w:rPr>
                <w:rFonts w:ascii="Arial" w:hAnsi="Arial" w:cs="Arial"/>
                <w:color w:val="000000"/>
              </w:rPr>
              <w:t>42</w:t>
            </w:r>
            <w:r w:rsidR="006E1D36" w:rsidRPr="005725FC">
              <w:rPr>
                <w:rFonts w:ascii="Arial" w:hAnsi="Arial" w:cs="Arial"/>
                <w:color w:val="000000"/>
              </w:rPr>
              <w:t xml:space="preserve">% </w:t>
            </w:r>
          </w:p>
        </w:tc>
      </w:tr>
      <w:tr w:rsidR="00290282" w:rsidRPr="005725FC" w14:paraId="357A9E3A" w14:textId="77777777" w:rsidTr="00A10BC0">
        <w:tc>
          <w:tcPr>
            <w:tcW w:w="4045" w:type="dxa"/>
          </w:tcPr>
          <w:p w14:paraId="77F3B7F1" w14:textId="7146A2FF" w:rsidR="00290282" w:rsidRPr="005725FC" w:rsidRDefault="00290282" w:rsidP="00A10BC0">
            <w:pPr>
              <w:rPr>
                <w:rFonts w:ascii="Arial" w:hAnsi="Arial" w:cs="Arial"/>
                <w:color w:val="000000"/>
              </w:rPr>
            </w:pPr>
            <w:r>
              <w:rPr>
                <w:rFonts w:ascii="Arial" w:hAnsi="Arial" w:cs="Arial"/>
                <w:color w:val="000000"/>
              </w:rPr>
              <w:t>Other</w:t>
            </w:r>
          </w:p>
        </w:tc>
        <w:tc>
          <w:tcPr>
            <w:tcW w:w="1260" w:type="dxa"/>
          </w:tcPr>
          <w:p w14:paraId="5BE4A2DE" w14:textId="3DE807A0" w:rsidR="00290282" w:rsidRPr="005725FC" w:rsidRDefault="00290282" w:rsidP="00A10BC0">
            <w:pPr>
              <w:jc w:val="center"/>
              <w:rPr>
                <w:rFonts w:ascii="Arial" w:hAnsi="Arial" w:cs="Arial"/>
                <w:color w:val="000000"/>
              </w:rPr>
            </w:pPr>
            <w:r>
              <w:rPr>
                <w:rFonts w:ascii="Arial" w:hAnsi="Arial" w:cs="Arial"/>
                <w:color w:val="000000"/>
              </w:rPr>
              <w:t>6</w:t>
            </w:r>
          </w:p>
        </w:tc>
        <w:tc>
          <w:tcPr>
            <w:tcW w:w="1260" w:type="dxa"/>
          </w:tcPr>
          <w:p w14:paraId="6D490479" w14:textId="2CE9B0C1" w:rsidR="00290282" w:rsidRDefault="00B0631A" w:rsidP="00A10BC0">
            <w:pPr>
              <w:jc w:val="center"/>
              <w:rPr>
                <w:rFonts w:ascii="Arial" w:hAnsi="Arial" w:cs="Arial"/>
                <w:color w:val="000000"/>
              </w:rPr>
            </w:pPr>
            <w:r>
              <w:rPr>
                <w:rFonts w:ascii="Arial" w:hAnsi="Arial" w:cs="Arial"/>
                <w:color w:val="000000"/>
              </w:rPr>
              <w:t>0</w:t>
            </w:r>
          </w:p>
        </w:tc>
        <w:tc>
          <w:tcPr>
            <w:tcW w:w="1260" w:type="dxa"/>
          </w:tcPr>
          <w:p w14:paraId="253D9064" w14:textId="59914A8E" w:rsidR="00290282" w:rsidRPr="005725FC" w:rsidRDefault="00290282" w:rsidP="00A10BC0">
            <w:pPr>
              <w:jc w:val="center"/>
              <w:rPr>
                <w:rFonts w:ascii="Arial" w:hAnsi="Arial" w:cs="Arial"/>
                <w:color w:val="000000"/>
              </w:rPr>
            </w:pPr>
            <w:r>
              <w:rPr>
                <w:rFonts w:ascii="Arial" w:hAnsi="Arial" w:cs="Arial"/>
                <w:color w:val="000000"/>
              </w:rPr>
              <w:t>4.69%</w:t>
            </w:r>
          </w:p>
        </w:tc>
        <w:tc>
          <w:tcPr>
            <w:tcW w:w="1260" w:type="dxa"/>
          </w:tcPr>
          <w:p w14:paraId="45D91EAD" w14:textId="77777777" w:rsidR="00290282" w:rsidRPr="005725FC" w:rsidRDefault="00290282" w:rsidP="00A10BC0">
            <w:pPr>
              <w:jc w:val="center"/>
              <w:rPr>
                <w:rFonts w:ascii="Arial" w:hAnsi="Arial" w:cs="Arial"/>
                <w:color w:val="000000"/>
              </w:rPr>
            </w:pPr>
          </w:p>
        </w:tc>
      </w:tr>
      <w:tr w:rsidR="00B0631A" w:rsidRPr="005725FC" w14:paraId="0F29F963" w14:textId="77777777" w:rsidTr="00A10BC0">
        <w:tc>
          <w:tcPr>
            <w:tcW w:w="4045" w:type="dxa"/>
          </w:tcPr>
          <w:p w14:paraId="046037C2" w14:textId="780F78E1" w:rsidR="00B0631A" w:rsidRDefault="00B0631A" w:rsidP="00A10BC0">
            <w:pPr>
              <w:rPr>
                <w:rFonts w:ascii="Arial" w:hAnsi="Arial" w:cs="Arial"/>
                <w:color w:val="000000"/>
              </w:rPr>
            </w:pPr>
            <w:r>
              <w:rPr>
                <w:rFonts w:ascii="Arial" w:hAnsi="Arial" w:cs="Arial"/>
                <w:color w:val="000000"/>
              </w:rPr>
              <w:t>Impartial Support</w:t>
            </w:r>
          </w:p>
        </w:tc>
        <w:tc>
          <w:tcPr>
            <w:tcW w:w="1260" w:type="dxa"/>
          </w:tcPr>
          <w:p w14:paraId="7A47B4E3" w14:textId="209DD30F" w:rsidR="00B0631A" w:rsidRDefault="00B0631A" w:rsidP="00A10BC0">
            <w:pPr>
              <w:jc w:val="center"/>
              <w:rPr>
                <w:rFonts w:ascii="Arial" w:hAnsi="Arial" w:cs="Arial"/>
                <w:color w:val="000000"/>
              </w:rPr>
            </w:pPr>
            <w:r>
              <w:rPr>
                <w:rFonts w:ascii="Arial" w:hAnsi="Arial" w:cs="Arial"/>
                <w:color w:val="000000"/>
              </w:rPr>
              <w:t>19</w:t>
            </w:r>
          </w:p>
        </w:tc>
        <w:tc>
          <w:tcPr>
            <w:tcW w:w="1260" w:type="dxa"/>
          </w:tcPr>
          <w:p w14:paraId="2BF35723" w14:textId="59C31AD8" w:rsidR="00B0631A" w:rsidRDefault="00B0631A" w:rsidP="00A10BC0">
            <w:pPr>
              <w:jc w:val="center"/>
              <w:rPr>
                <w:rFonts w:ascii="Arial" w:hAnsi="Arial" w:cs="Arial"/>
                <w:color w:val="000000"/>
              </w:rPr>
            </w:pPr>
            <w:r>
              <w:rPr>
                <w:rFonts w:ascii="Arial" w:hAnsi="Arial" w:cs="Arial"/>
                <w:color w:val="000000"/>
              </w:rPr>
              <w:t>0</w:t>
            </w:r>
          </w:p>
        </w:tc>
        <w:tc>
          <w:tcPr>
            <w:tcW w:w="1260" w:type="dxa"/>
          </w:tcPr>
          <w:p w14:paraId="31629822" w14:textId="05C487E7" w:rsidR="00B0631A" w:rsidRDefault="00B0631A" w:rsidP="00A10BC0">
            <w:pPr>
              <w:jc w:val="center"/>
              <w:rPr>
                <w:rFonts w:ascii="Arial" w:hAnsi="Arial" w:cs="Arial"/>
                <w:color w:val="000000"/>
              </w:rPr>
            </w:pPr>
            <w:r>
              <w:rPr>
                <w:rFonts w:ascii="Arial" w:hAnsi="Arial" w:cs="Arial"/>
                <w:color w:val="000000"/>
              </w:rPr>
              <w:t>14.48%</w:t>
            </w:r>
          </w:p>
        </w:tc>
        <w:tc>
          <w:tcPr>
            <w:tcW w:w="1260" w:type="dxa"/>
          </w:tcPr>
          <w:p w14:paraId="2E730F98" w14:textId="77777777" w:rsidR="00B0631A" w:rsidRPr="005725FC" w:rsidRDefault="00B0631A" w:rsidP="00A10BC0">
            <w:pPr>
              <w:jc w:val="center"/>
              <w:rPr>
                <w:rFonts w:ascii="Arial" w:hAnsi="Arial" w:cs="Arial"/>
                <w:color w:val="000000"/>
              </w:rPr>
            </w:pPr>
          </w:p>
        </w:tc>
      </w:tr>
      <w:tr w:rsidR="006E1D36" w:rsidRPr="005725FC" w14:paraId="02A7D531" w14:textId="77777777" w:rsidTr="00A10BC0">
        <w:tc>
          <w:tcPr>
            <w:tcW w:w="4045" w:type="dxa"/>
          </w:tcPr>
          <w:p w14:paraId="574DB783" w14:textId="77777777" w:rsidR="006E1D36" w:rsidRPr="005725FC" w:rsidRDefault="006E1D36" w:rsidP="00A10BC0">
            <w:pPr>
              <w:rPr>
                <w:rFonts w:ascii="Arial" w:hAnsi="Arial" w:cs="Arial"/>
                <w:b/>
                <w:bCs/>
                <w:color w:val="000000"/>
              </w:rPr>
            </w:pPr>
            <w:r w:rsidRPr="005725FC">
              <w:rPr>
                <w:rFonts w:ascii="Arial" w:hAnsi="Arial" w:cs="Arial"/>
                <w:b/>
                <w:bCs/>
                <w:color w:val="000000"/>
              </w:rPr>
              <w:t>TOTALS</w:t>
            </w:r>
          </w:p>
        </w:tc>
        <w:tc>
          <w:tcPr>
            <w:tcW w:w="1260" w:type="dxa"/>
          </w:tcPr>
          <w:p w14:paraId="5B85FD79" w14:textId="7AE9775B" w:rsidR="006E1D36" w:rsidRPr="005725FC" w:rsidRDefault="00A57790" w:rsidP="00A10BC0">
            <w:pPr>
              <w:jc w:val="center"/>
              <w:rPr>
                <w:rFonts w:ascii="Arial" w:hAnsi="Arial" w:cs="Arial"/>
                <w:b/>
                <w:bCs/>
                <w:color w:val="000000"/>
              </w:rPr>
            </w:pPr>
            <w:r>
              <w:rPr>
                <w:rFonts w:ascii="Arial" w:hAnsi="Arial" w:cs="Arial"/>
                <w:b/>
                <w:bCs/>
                <w:color w:val="000000"/>
              </w:rPr>
              <w:t>128</w:t>
            </w:r>
          </w:p>
        </w:tc>
        <w:tc>
          <w:tcPr>
            <w:tcW w:w="1260" w:type="dxa"/>
          </w:tcPr>
          <w:p w14:paraId="3E59DF7A" w14:textId="292275AA" w:rsidR="006E1D36" w:rsidRPr="005725FC" w:rsidRDefault="00CA7799" w:rsidP="00A10BC0">
            <w:pPr>
              <w:jc w:val="center"/>
              <w:rPr>
                <w:rFonts w:ascii="Arial" w:hAnsi="Arial" w:cs="Arial"/>
                <w:b/>
                <w:bCs/>
                <w:color w:val="000000"/>
              </w:rPr>
            </w:pPr>
            <w:r>
              <w:rPr>
                <w:rFonts w:ascii="Arial" w:hAnsi="Arial" w:cs="Arial"/>
                <w:b/>
                <w:bCs/>
                <w:color w:val="000000"/>
              </w:rPr>
              <w:t>88</w:t>
            </w:r>
          </w:p>
        </w:tc>
        <w:tc>
          <w:tcPr>
            <w:tcW w:w="1260" w:type="dxa"/>
          </w:tcPr>
          <w:p w14:paraId="18DF20F7"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c>
          <w:tcPr>
            <w:tcW w:w="1260" w:type="dxa"/>
          </w:tcPr>
          <w:p w14:paraId="43006ECF" w14:textId="77777777" w:rsidR="006E1D36" w:rsidRPr="005725FC" w:rsidRDefault="006E1D36" w:rsidP="00A10BC0">
            <w:pPr>
              <w:jc w:val="center"/>
              <w:rPr>
                <w:rFonts w:ascii="Arial" w:hAnsi="Arial" w:cs="Arial"/>
                <w:b/>
                <w:bCs/>
                <w:color w:val="000000"/>
              </w:rPr>
            </w:pPr>
            <w:r w:rsidRPr="005725FC">
              <w:rPr>
                <w:rFonts w:ascii="Arial" w:hAnsi="Arial" w:cs="Arial"/>
                <w:b/>
                <w:bCs/>
                <w:color w:val="000000"/>
              </w:rPr>
              <w:t>100%</w:t>
            </w:r>
          </w:p>
        </w:tc>
      </w:tr>
    </w:tbl>
    <w:p w14:paraId="01788BD3" w14:textId="77777777" w:rsidR="00660788" w:rsidRDefault="00660788" w:rsidP="00FD105D">
      <w:pPr>
        <w:pStyle w:val="Heading1"/>
        <w:ind w:left="360"/>
        <w:rPr>
          <w:rFonts w:ascii="Arial" w:hAnsi="Arial" w:cs="Arial"/>
          <w:b/>
          <w:bCs/>
          <w:sz w:val="24"/>
          <w:szCs w:val="24"/>
        </w:rPr>
      </w:pPr>
      <w:bookmarkStart w:id="21" w:name="_Toc134614142"/>
      <w:bookmarkStart w:id="22" w:name="_Toc134614143"/>
      <w:bookmarkStart w:id="23" w:name="_Toc134617831"/>
      <w:bookmarkEnd w:id="21"/>
      <w:bookmarkEnd w:id="22"/>
    </w:p>
    <w:p w14:paraId="6FB1F717" w14:textId="77777777" w:rsidR="00FD105D" w:rsidRPr="00FD105D" w:rsidRDefault="00FD105D" w:rsidP="00FD105D"/>
    <w:p w14:paraId="284CB77D" w14:textId="4D95A8C6" w:rsidR="00E30687" w:rsidRPr="005725FC" w:rsidRDefault="00E30687" w:rsidP="00107C38">
      <w:pPr>
        <w:pStyle w:val="Heading1"/>
        <w:numPr>
          <w:ilvl w:val="0"/>
          <w:numId w:val="29"/>
        </w:numPr>
        <w:rPr>
          <w:rFonts w:ascii="Arial" w:hAnsi="Arial" w:cs="Arial"/>
          <w:b/>
          <w:bCs/>
          <w:sz w:val="24"/>
          <w:szCs w:val="24"/>
        </w:rPr>
      </w:pPr>
      <w:r w:rsidRPr="005725FC">
        <w:rPr>
          <w:rFonts w:ascii="Arial" w:hAnsi="Arial" w:cs="Arial"/>
          <w:b/>
          <w:bCs/>
          <w:sz w:val="24"/>
          <w:szCs w:val="24"/>
        </w:rPr>
        <w:t xml:space="preserve">Action taken to improve the Freedom to Speak Up </w:t>
      </w:r>
      <w:r w:rsidR="0090593F" w:rsidRPr="005725FC">
        <w:rPr>
          <w:rFonts w:ascii="Arial" w:hAnsi="Arial" w:cs="Arial"/>
          <w:b/>
          <w:bCs/>
          <w:sz w:val="24"/>
          <w:szCs w:val="24"/>
        </w:rPr>
        <w:t>C</w:t>
      </w:r>
      <w:r w:rsidRPr="005725FC">
        <w:rPr>
          <w:rFonts w:ascii="Arial" w:hAnsi="Arial" w:cs="Arial"/>
          <w:b/>
          <w:bCs/>
          <w:sz w:val="24"/>
          <w:szCs w:val="24"/>
        </w:rPr>
        <w:t>ulture</w:t>
      </w:r>
      <w:bookmarkEnd w:id="23"/>
      <w:r w:rsidRPr="005725FC">
        <w:rPr>
          <w:rFonts w:ascii="Arial" w:hAnsi="Arial" w:cs="Arial"/>
          <w:b/>
          <w:bCs/>
          <w:sz w:val="24"/>
          <w:szCs w:val="24"/>
        </w:rPr>
        <w:t xml:space="preserve"> </w:t>
      </w:r>
    </w:p>
    <w:p w14:paraId="29E42BB7" w14:textId="77777777" w:rsidR="00621BF1" w:rsidRDefault="00621BF1" w:rsidP="0016204B">
      <w:pPr>
        <w:rPr>
          <w:rFonts w:ascii="Arial" w:hAnsi="Arial" w:cs="Arial"/>
          <w:color w:val="000000"/>
          <w:sz w:val="24"/>
          <w:szCs w:val="24"/>
          <w:u w:val="single"/>
        </w:rPr>
      </w:pPr>
    </w:p>
    <w:p w14:paraId="5DB34E70" w14:textId="640834F3" w:rsidR="0016204B" w:rsidRPr="005725FC" w:rsidRDefault="0016204B" w:rsidP="0016204B">
      <w:pPr>
        <w:rPr>
          <w:rFonts w:ascii="Arial" w:hAnsi="Arial" w:cs="Arial"/>
          <w:color w:val="000000"/>
          <w:sz w:val="24"/>
          <w:szCs w:val="24"/>
          <w:u w:val="single"/>
        </w:rPr>
      </w:pPr>
      <w:r w:rsidRPr="005725FC">
        <w:rPr>
          <w:rFonts w:ascii="Arial" w:hAnsi="Arial" w:cs="Arial"/>
          <w:color w:val="000000"/>
          <w:sz w:val="24"/>
          <w:szCs w:val="24"/>
          <w:u w:val="single"/>
        </w:rPr>
        <w:t xml:space="preserve">Action taken to address </w:t>
      </w:r>
      <w:r w:rsidR="00A11C90" w:rsidRPr="005725FC">
        <w:rPr>
          <w:rFonts w:ascii="Arial" w:hAnsi="Arial" w:cs="Arial"/>
          <w:color w:val="000000"/>
          <w:sz w:val="24"/>
          <w:szCs w:val="24"/>
          <w:u w:val="single"/>
        </w:rPr>
        <w:t>themes.</w:t>
      </w:r>
    </w:p>
    <w:p w14:paraId="1EF571CC" w14:textId="138EEBD1" w:rsidR="003A7988" w:rsidRDefault="009526DC" w:rsidP="003C57F2">
      <w:pPr>
        <w:pStyle w:val="ListParagraph"/>
        <w:numPr>
          <w:ilvl w:val="0"/>
          <w:numId w:val="42"/>
        </w:numPr>
        <w:spacing w:line="240" w:lineRule="auto"/>
        <w:ind w:left="714" w:hanging="357"/>
        <w:jc w:val="both"/>
        <w:rPr>
          <w:rFonts w:ascii="Arial" w:hAnsi="Arial" w:cs="Arial"/>
          <w:sz w:val="24"/>
          <w:szCs w:val="24"/>
        </w:rPr>
      </w:pPr>
      <w:r>
        <w:rPr>
          <w:rFonts w:ascii="Arial" w:hAnsi="Arial" w:cs="Arial"/>
          <w:sz w:val="24"/>
          <w:szCs w:val="24"/>
        </w:rPr>
        <w:t xml:space="preserve">There is no doubt that the key feature from </w:t>
      </w:r>
      <w:r w:rsidR="00EB37BE">
        <w:rPr>
          <w:rFonts w:ascii="Arial" w:hAnsi="Arial" w:cs="Arial"/>
          <w:sz w:val="24"/>
          <w:szCs w:val="24"/>
        </w:rPr>
        <w:t xml:space="preserve">many of the concerns raised with us is the timescales of getting actions </w:t>
      </w:r>
      <w:r w:rsidR="003A7988">
        <w:rPr>
          <w:rFonts w:ascii="Arial" w:hAnsi="Arial" w:cs="Arial"/>
          <w:sz w:val="24"/>
          <w:szCs w:val="24"/>
        </w:rPr>
        <w:t>undertaken</w:t>
      </w:r>
      <w:r w:rsidR="00EB37BE">
        <w:rPr>
          <w:rFonts w:ascii="Arial" w:hAnsi="Arial" w:cs="Arial"/>
          <w:sz w:val="24"/>
          <w:szCs w:val="24"/>
        </w:rPr>
        <w:t xml:space="preserve">. While the policies exist with clear timescales involved these are often not adhered to and in some cases the </w:t>
      </w:r>
      <w:r w:rsidR="003A7988">
        <w:rPr>
          <w:rFonts w:ascii="Arial" w:hAnsi="Arial" w:cs="Arial"/>
          <w:sz w:val="24"/>
          <w:szCs w:val="24"/>
        </w:rPr>
        <w:t>applicable</w:t>
      </w:r>
      <w:r w:rsidR="00EB37BE">
        <w:rPr>
          <w:rFonts w:ascii="Arial" w:hAnsi="Arial" w:cs="Arial"/>
          <w:sz w:val="24"/>
          <w:szCs w:val="24"/>
        </w:rPr>
        <w:t xml:space="preserve"> Line Management are not aware of them and fail to seek guidance before acting</w:t>
      </w:r>
      <w:r w:rsidR="007978EF">
        <w:rPr>
          <w:rFonts w:ascii="Arial" w:hAnsi="Arial" w:cs="Arial"/>
          <w:sz w:val="24"/>
          <w:szCs w:val="24"/>
        </w:rPr>
        <w:t xml:space="preserve"> feeling they know best</w:t>
      </w:r>
      <w:r w:rsidR="00EB37BE">
        <w:rPr>
          <w:rFonts w:ascii="Arial" w:hAnsi="Arial" w:cs="Arial"/>
          <w:sz w:val="24"/>
          <w:szCs w:val="24"/>
        </w:rPr>
        <w:t>.</w:t>
      </w:r>
      <w:r w:rsidR="00BE745D">
        <w:rPr>
          <w:rFonts w:ascii="Arial" w:hAnsi="Arial" w:cs="Arial"/>
          <w:sz w:val="24"/>
          <w:szCs w:val="24"/>
        </w:rPr>
        <w:t xml:space="preserve"> </w:t>
      </w:r>
      <w:r w:rsidR="006C3F95">
        <w:rPr>
          <w:rFonts w:ascii="Arial" w:hAnsi="Arial" w:cs="Arial"/>
          <w:sz w:val="24"/>
          <w:szCs w:val="24"/>
        </w:rPr>
        <w:t xml:space="preserve">There have been many discussions this year about the way that suspension from work has been implemented with often staff </w:t>
      </w:r>
      <w:r w:rsidR="00342552">
        <w:rPr>
          <w:rFonts w:ascii="Arial" w:hAnsi="Arial" w:cs="Arial"/>
          <w:sz w:val="24"/>
          <w:szCs w:val="24"/>
        </w:rPr>
        <w:t>left</w:t>
      </w:r>
      <w:r w:rsidR="006C3F95">
        <w:rPr>
          <w:rFonts w:ascii="Arial" w:hAnsi="Arial" w:cs="Arial"/>
          <w:sz w:val="24"/>
          <w:szCs w:val="24"/>
        </w:rPr>
        <w:t xml:space="preserve"> at home with no idea why they are being suspended/</w:t>
      </w:r>
      <w:r w:rsidR="005B6418">
        <w:rPr>
          <w:rFonts w:ascii="Arial" w:hAnsi="Arial" w:cs="Arial"/>
          <w:sz w:val="24"/>
          <w:szCs w:val="24"/>
        </w:rPr>
        <w:t>stay at home.</w:t>
      </w:r>
      <w:r w:rsidR="00F60CA3">
        <w:rPr>
          <w:rFonts w:ascii="Arial" w:hAnsi="Arial" w:cs="Arial"/>
          <w:sz w:val="24"/>
          <w:szCs w:val="24"/>
        </w:rPr>
        <w:t xml:space="preserve"> While accepting there can often be safeguarding issues the welfare of the staff member needs to be considered and is often not – there w</w:t>
      </w:r>
      <w:r w:rsidR="00FE3C88">
        <w:rPr>
          <w:rFonts w:ascii="Arial" w:hAnsi="Arial" w:cs="Arial"/>
          <w:sz w:val="24"/>
          <w:szCs w:val="24"/>
        </w:rPr>
        <w:t>ere</w:t>
      </w:r>
      <w:r w:rsidR="00F60CA3">
        <w:rPr>
          <w:rFonts w:ascii="Arial" w:hAnsi="Arial" w:cs="Arial"/>
          <w:sz w:val="24"/>
          <w:szCs w:val="24"/>
        </w:rPr>
        <w:t xml:space="preserve"> a number of instances this year where a staff member was</w:t>
      </w:r>
      <w:r w:rsidR="001A4245">
        <w:rPr>
          <w:rFonts w:ascii="Arial" w:hAnsi="Arial" w:cs="Arial"/>
          <w:sz w:val="24"/>
          <w:szCs w:val="24"/>
        </w:rPr>
        <w:t xml:space="preserve"> a </w:t>
      </w:r>
      <w:r w:rsidR="00FD2A5B">
        <w:rPr>
          <w:rFonts w:ascii="Arial" w:hAnsi="Arial" w:cs="Arial"/>
          <w:sz w:val="24"/>
          <w:szCs w:val="24"/>
        </w:rPr>
        <w:t>left for a number of weeks</w:t>
      </w:r>
      <w:r w:rsidR="001A4245">
        <w:rPr>
          <w:rFonts w:ascii="Arial" w:hAnsi="Arial" w:cs="Arial"/>
          <w:sz w:val="24"/>
          <w:szCs w:val="24"/>
        </w:rPr>
        <w:t xml:space="preserve"> without any contact at all</w:t>
      </w:r>
      <w:r w:rsidR="00FD2A5B">
        <w:rPr>
          <w:rFonts w:ascii="Arial" w:hAnsi="Arial" w:cs="Arial"/>
          <w:sz w:val="24"/>
          <w:szCs w:val="24"/>
        </w:rPr>
        <w:t>.</w:t>
      </w:r>
    </w:p>
    <w:p w14:paraId="1A1165E5" w14:textId="77777777" w:rsidR="00621BF1" w:rsidRDefault="00621BF1" w:rsidP="00621BF1">
      <w:pPr>
        <w:pStyle w:val="ListParagraph"/>
        <w:spacing w:line="240" w:lineRule="auto"/>
        <w:ind w:left="714"/>
        <w:jc w:val="both"/>
        <w:rPr>
          <w:rFonts w:ascii="Arial" w:hAnsi="Arial" w:cs="Arial"/>
          <w:sz w:val="24"/>
          <w:szCs w:val="24"/>
        </w:rPr>
      </w:pPr>
    </w:p>
    <w:p w14:paraId="70ED11FD" w14:textId="54533376" w:rsidR="003C57F2" w:rsidRPr="005725FC" w:rsidRDefault="00503BB7" w:rsidP="003C57F2">
      <w:pPr>
        <w:pStyle w:val="ListParagraph"/>
        <w:numPr>
          <w:ilvl w:val="0"/>
          <w:numId w:val="42"/>
        </w:numPr>
        <w:spacing w:line="240" w:lineRule="auto"/>
        <w:ind w:left="714" w:hanging="357"/>
        <w:jc w:val="both"/>
        <w:rPr>
          <w:rFonts w:ascii="Arial" w:hAnsi="Arial" w:cs="Arial"/>
          <w:sz w:val="24"/>
          <w:szCs w:val="24"/>
        </w:rPr>
      </w:pPr>
      <w:r>
        <w:rPr>
          <w:rFonts w:ascii="Arial" w:hAnsi="Arial" w:cs="Arial"/>
          <w:sz w:val="24"/>
          <w:szCs w:val="24"/>
        </w:rPr>
        <w:t>As with last year t</w:t>
      </w:r>
      <w:r w:rsidR="003C57F2" w:rsidRPr="005725FC">
        <w:rPr>
          <w:rFonts w:ascii="Arial" w:hAnsi="Arial" w:cs="Arial"/>
          <w:sz w:val="24"/>
          <w:szCs w:val="24"/>
        </w:rPr>
        <w:t xml:space="preserve">here has also been a number of instances this year where we have been required to provide a high level of emotional support (as we are not able to provide anything else once a formal process has been started) as the level of support/engagement from Line Management has been almost non-existent. </w:t>
      </w:r>
      <w:r>
        <w:rPr>
          <w:rFonts w:ascii="Arial" w:hAnsi="Arial" w:cs="Arial"/>
          <w:sz w:val="24"/>
          <w:szCs w:val="24"/>
        </w:rPr>
        <w:t xml:space="preserve">The </w:t>
      </w:r>
      <w:r w:rsidR="00FC6123">
        <w:rPr>
          <w:rFonts w:ascii="Arial" w:hAnsi="Arial" w:cs="Arial"/>
          <w:sz w:val="24"/>
          <w:szCs w:val="24"/>
        </w:rPr>
        <w:t>policies</w:t>
      </w:r>
      <w:r>
        <w:rPr>
          <w:rFonts w:ascii="Arial" w:hAnsi="Arial" w:cs="Arial"/>
          <w:sz w:val="24"/>
          <w:szCs w:val="24"/>
        </w:rPr>
        <w:t xml:space="preserve"> are very clear as to the contact periods bu</w:t>
      </w:r>
      <w:r w:rsidR="00CF7CF7">
        <w:rPr>
          <w:rFonts w:ascii="Arial" w:hAnsi="Arial" w:cs="Arial"/>
          <w:sz w:val="24"/>
          <w:szCs w:val="24"/>
        </w:rPr>
        <w:t>t</w:t>
      </w:r>
      <w:r>
        <w:rPr>
          <w:rFonts w:ascii="Arial" w:hAnsi="Arial" w:cs="Arial"/>
          <w:sz w:val="24"/>
          <w:szCs w:val="24"/>
        </w:rPr>
        <w:t xml:space="preserve"> are</w:t>
      </w:r>
      <w:r w:rsidR="00E269D8">
        <w:rPr>
          <w:rFonts w:ascii="Arial" w:hAnsi="Arial" w:cs="Arial"/>
          <w:sz w:val="24"/>
          <w:szCs w:val="24"/>
        </w:rPr>
        <w:t xml:space="preserve"> just not applied</w:t>
      </w:r>
      <w:r w:rsidR="00E57EFC">
        <w:rPr>
          <w:rFonts w:ascii="Arial" w:hAnsi="Arial" w:cs="Arial"/>
          <w:sz w:val="24"/>
          <w:szCs w:val="24"/>
        </w:rPr>
        <w:t xml:space="preserve"> in some instances which causes increased stress and usually extended absence from </w:t>
      </w:r>
      <w:r w:rsidR="00FD105D">
        <w:rPr>
          <w:rFonts w:ascii="Arial" w:hAnsi="Arial" w:cs="Arial"/>
          <w:sz w:val="24"/>
          <w:szCs w:val="24"/>
        </w:rPr>
        <w:t>work.</w:t>
      </w:r>
    </w:p>
    <w:p w14:paraId="51D8056E" w14:textId="77777777" w:rsidR="003C57F2" w:rsidRPr="005725FC" w:rsidRDefault="003C57F2" w:rsidP="003C57F2">
      <w:pPr>
        <w:pStyle w:val="ListParagraph"/>
        <w:spacing w:line="240" w:lineRule="auto"/>
        <w:ind w:left="714"/>
        <w:jc w:val="both"/>
        <w:rPr>
          <w:rFonts w:ascii="Arial" w:hAnsi="Arial" w:cs="Arial"/>
          <w:sz w:val="24"/>
          <w:szCs w:val="24"/>
        </w:rPr>
      </w:pPr>
    </w:p>
    <w:p w14:paraId="675523CD" w14:textId="46DED67C" w:rsidR="003C57F2" w:rsidRPr="005725FC" w:rsidRDefault="00E269D8" w:rsidP="003C57F2">
      <w:pPr>
        <w:pStyle w:val="ListParagraph"/>
        <w:numPr>
          <w:ilvl w:val="0"/>
          <w:numId w:val="42"/>
        </w:numPr>
        <w:spacing w:line="240" w:lineRule="auto"/>
        <w:jc w:val="both"/>
        <w:rPr>
          <w:rFonts w:ascii="Arial" w:hAnsi="Arial" w:cs="Arial"/>
          <w:sz w:val="24"/>
          <w:szCs w:val="24"/>
        </w:rPr>
      </w:pPr>
      <w:r>
        <w:rPr>
          <w:rFonts w:ascii="Arial" w:hAnsi="Arial" w:cs="Arial"/>
          <w:sz w:val="24"/>
          <w:szCs w:val="24"/>
        </w:rPr>
        <w:t>As you will see</w:t>
      </w:r>
      <w:r w:rsidR="00490F3F">
        <w:rPr>
          <w:rFonts w:ascii="Arial" w:hAnsi="Arial" w:cs="Arial"/>
          <w:sz w:val="24"/>
          <w:szCs w:val="24"/>
        </w:rPr>
        <w:t xml:space="preserve"> from the Feedback comments on </w:t>
      </w:r>
      <w:r w:rsidR="00D1610D">
        <w:rPr>
          <w:rFonts w:ascii="Arial" w:hAnsi="Arial" w:cs="Arial"/>
          <w:sz w:val="24"/>
          <w:szCs w:val="24"/>
        </w:rPr>
        <w:t>(</w:t>
      </w:r>
      <w:r w:rsidR="00490F3F">
        <w:rPr>
          <w:rFonts w:ascii="Arial" w:hAnsi="Arial" w:cs="Arial"/>
          <w:sz w:val="24"/>
          <w:szCs w:val="24"/>
        </w:rPr>
        <w:t>page</w:t>
      </w:r>
      <w:r w:rsidR="00A10BC0">
        <w:rPr>
          <w:rFonts w:ascii="Arial" w:hAnsi="Arial" w:cs="Arial"/>
          <w:sz w:val="24"/>
          <w:szCs w:val="24"/>
        </w:rPr>
        <w:t xml:space="preserve"> 17</w:t>
      </w:r>
      <w:r w:rsidR="00FD105D">
        <w:rPr>
          <w:rFonts w:ascii="Arial" w:hAnsi="Arial" w:cs="Arial"/>
          <w:sz w:val="24"/>
          <w:szCs w:val="24"/>
        </w:rPr>
        <w:t xml:space="preserve">) </w:t>
      </w:r>
      <w:r w:rsidR="00FD105D" w:rsidRPr="005725FC">
        <w:rPr>
          <w:rFonts w:ascii="Arial" w:hAnsi="Arial" w:cs="Arial"/>
          <w:sz w:val="24"/>
          <w:szCs w:val="24"/>
        </w:rPr>
        <w:t>many</w:t>
      </w:r>
      <w:r w:rsidR="003C57F2" w:rsidRPr="005725FC">
        <w:rPr>
          <w:rFonts w:ascii="Arial" w:hAnsi="Arial" w:cs="Arial"/>
          <w:sz w:val="24"/>
          <w:szCs w:val="24"/>
        </w:rPr>
        <w:t xml:space="preserve"> staff, even though they may be going through a formal process, value the Service as it gives them a safe space to vocalise their feelings/emotions as the Guardians have</w:t>
      </w:r>
      <w:r w:rsidR="00456CF2">
        <w:rPr>
          <w:rFonts w:ascii="Arial" w:hAnsi="Arial" w:cs="Arial"/>
          <w:sz w:val="24"/>
          <w:szCs w:val="24"/>
        </w:rPr>
        <w:t xml:space="preserve"> the</w:t>
      </w:r>
      <w:r w:rsidR="003C57F2" w:rsidRPr="005725FC">
        <w:rPr>
          <w:rFonts w:ascii="Arial" w:hAnsi="Arial" w:cs="Arial"/>
          <w:sz w:val="24"/>
          <w:szCs w:val="24"/>
        </w:rPr>
        <w:t xml:space="preserve"> time to give them. While during the pandemic this was especially prevalent</w:t>
      </w:r>
      <w:r w:rsidR="001B4DBC">
        <w:rPr>
          <w:rFonts w:ascii="Arial" w:hAnsi="Arial" w:cs="Arial"/>
          <w:sz w:val="24"/>
          <w:szCs w:val="24"/>
        </w:rPr>
        <w:t>,</w:t>
      </w:r>
      <w:r w:rsidR="003C57F2" w:rsidRPr="005725FC">
        <w:rPr>
          <w:rFonts w:ascii="Arial" w:hAnsi="Arial" w:cs="Arial"/>
          <w:sz w:val="24"/>
          <w:szCs w:val="24"/>
        </w:rPr>
        <w:t xml:space="preserve"> th</w:t>
      </w:r>
      <w:r w:rsidR="00A10BC0">
        <w:rPr>
          <w:rFonts w:ascii="Arial" w:hAnsi="Arial" w:cs="Arial"/>
          <w:sz w:val="24"/>
          <w:szCs w:val="24"/>
        </w:rPr>
        <w:t xml:space="preserve">is </w:t>
      </w:r>
      <w:r w:rsidR="00456EC8">
        <w:rPr>
          <w:rFonts w:ascii="Arial" w:hAnsi="Arial" w:cs="Arial"/>
          <w:sz w:val="24"/>
          <w:szCs w:val="24"/>
        </w:rPr>
        <w:t>still remains the case</w:t>
      </w:r>
      <w:r w:rsidR="001B4DBC">
        <w:rPr>
          <w:rFonts w:ascii="Arial" w:hAnsi="Arial" w:cs="Arial"/>
          <w:sz w:val="24"/>
          <w:szCs w:val="24"/>
        </w:rPr>
        <w:t xml:space="preserve"> with a large number of the concerns.</w:t>
      </w:r>
    </w:p>
    <w:p w14:paraId="484B5D51" w14:textId="77777777" w:rsidR="003C57F2" w:rsidRPr="005725FC" w:rsidRDefault="003C57F2" w:rsidP="003C57F2">
      <w:pPr>
        <w:pStyle w:val="ListParagraph"/>
        <w:spacing w:line="240" w:lineRule="auto"/>
        <w:ind w:left="714"/>
        <w:jc w:val="both"/>
        <w:rPr>
          <w:rFonts w:ascii="Arial" w:hAnsi="Arial" w:cs="Arial"/>
          <w:sz w:val="24"/>
          <w:szCs w:val="24"/>
        </w:rPr>
      </w:pPr>
    </w:p>
    <w:p w14:paraId="0E47D135" w14:textId="4F12D9E3" w:rsidR="003C57F2" w:rsidRPr="005725FC" w:rsidRDefault="003C57F2" w:rsidP="003C57F2">
      <w:pPr>
        <w:pStyle w:val="ListParagraph"/>
        <w:numPr>
          <w:ilvl w:val="0"/>
          <w:numId w:val="43"/>
        </w:numPr>
        <w:spacing w:line="240" w:lineRule="auto"/>
        <w:jc w:val="both"/>
        <w:rPr>
          <w:rFonts w:ascii="Arial" w:hAnsi="Arial" w:cs="Arial"/>
          <w:sz w:val="24"/>
          <w:szCs w:val="24"/>
        </w:rPr>
      </w:pPr>
      <w:r w:rsidRPr="005725FC">
        <w:rPr>
          <w:rFonts w:ascii="Arial" w:hAnsi="Arial" w:cs="Arial"/>
          <w:sz w:val="24"/>
          <w:szCs w:val="24"/>
        </w:rPr>
        <w:t>The Raising Concerns Guardians have on a number of occasions been able to provide staff with information on the options available to them in taking forward their concern, offering safe, independent listening without judgement, highlighting the benefit of engagement with Line Management and even a facilitated meeting if that would be helpful.</w:t>
      </w:r>
      <w:r w:rsidR="0076609C">
        <w:rPr>
          <w:rFonts w:ascii="Arial" w:hAnsi="Arial" w:cs="Arial"/>
          <w:sz w:val="24"/>
          <w:szCs w:val="24"/>
        </w:rPr>
        <w:t xml:space="preserve"> While the Health Board provides a wide range of support </w:t>
      </w:r>
      <w:r w:rsidR="005C231C">
        <w:rPr>
          <w:rFonts w:ascii="Arial" w:hAnsi="Arial" w:cs="Arial"/>
          <w:sz w:val="24"/>
          <w:szCs w:val="24"/>
        </w:rPr>
        <w:t>functions</w:t>
      </w:r>
      <w:r w:rsidR="009B5A43">
        <w:rPr>
          <w:rFonts w:ascii="Arial" w:hAnsi="Arial" w:cs="Arial"/>
          <w:sz w:val="24"/>
          <w:szCs w:val="24"/>
        </w:rPr>
        <w:t xml:space="preserve"> it is often helpful to ensure that the options outside of the Health Board are suggested</w:t>
      </w:r>
      <w:r w:rsidR="005C231C">
        <w:rPr>
          <w:rFonts w:ascii="Arial" w:hAnsi="Arial" w:cs="Arial"/>
          <w:sz w:val="24"/>
          <w:szCs w:val="24"/>
        </w:rPr>
        <w:t>/signposted.</w:t>
      </w:r>
      <w:r w:rsidRPr="005725FC">
        <w:rPr>
          <w:rFonts w:ascii="Arial" w:hAnsi="Arial" w:cs="Arial"/>
          <w:sz w:val="24"/>
          <w:szCs w:val="24"/>
        </w:rPr>
        <w:t xml:space="preserve"> We always suggest that if members of a Trade Union they should make contact with the applicable Trade Union thereby ensuring that they have explored all the options open to them before deciding what (if any) action they propose to take. </w:t>
      </w:r>
    </w:p>
    <w:p w14:paraId="74319D7E" w14:textId="77777777" w:rsidR="003C57F2" w:rsidRPr="005725FC" w:rsidRDefault="003C57F2" w:rsidP="003C57F2">
      <w:pPr>
        <w:pStyle w:val="ListParagraph"/>
        <w:jc w:val="both"/>
        <w:rPr>
          <w:rFonts w:ascii="Arial" w:hAnsi="Arial" w:cs="Arial"/>
          <w:sz w:val="24"/>
          <w:szCs w:val="24"/>
        </w:rPr>
      </w:pPr>
    </w:p>
    <w:p w14:paraId="2E73D04D" w14:textId="77777777" w:rsidR="003C57F2" w:rsidRPr="005725FC" w:rsidRDefault="003C57F2" w:rsidP="003C57F2">
      <w:pPr>
        <w:pStyle w:val="ListParagraph"/>
        <w:numPr>
          <w:ilvl w:val="0"/>
          <w:numId w:val="42"/>
        </w:numPr>
        <w:spacing w:line="240" w:lineRule="auto"/>
        <w:ind w:left="714"/>
        <w:jc w:val="both"/>
        <w:rPr>
          <w:rFonts w:ascii="Arial" w:hAnsi="Arial" w:cs="Arial"/>
          <w:sz w:val="24"/>
          <w:szCs w:val="24"/>
        </w:rPr>
      </w:pPr>
      <w:r w:rsidRPr="005725FC">
        <w:rPr>
          <w:rFonts w:ascii="Arial" w:hAnsi="Arial" w:cs="Arial"/>
          <w:sz w:val="24"/>
          <w:szCs w:val="24"/>
        </w:rPr>
        <w:t>There is no doubt that a reported benefit where cases have closed, is that the individual concerned has felt enabled and empowered to raise and take forward their concerns themselves by ensuring they have as much information as possible as to their options without engaging in a formal process.</w:t>
      </w:r>
    </w:p>
    <w:p w14:paraId="2C0AF89C" w14:textId="77777777" w:rsidR="003C57F2" w:rsidRPr="005725FC" w:rsidRDefault="003C57F2" w:rsidP="003C57F2">
      <w:pPr>
        <w:pStyle w:val="ListParagraph"/>
        <w:spacing w:line="240" w:lineRule="auto"/>
        <w:jc w:val="both"/>
        <w:rPr>
          <w:rFonts w:ascii="Arial" w:hAnsi="Arial" w:cs="Arial"/>
          <w:sz w:val="24"/>
          <w:szCs w:val="24"/>
        </w:rPr>
      </w:pPr>
    </w:p>
    <w:p w14:paraId="3BF03BF5" w14:textId="2D57F9B1" w:rsidR="003C57F2" w:rsidRPr="005725FC" w:rsidRDefault="003C57F2" w:rsidP="003C57F2">
      <w:pPr>
        <w:pStyle w:val="ListParagraph"/>
        <w:numPr>
          <w:ilvl w:val="0"/>
          <w:numId w:val="42"/>
        </w:numPr>
        <w:spacing w:line="240" w:lineRule="auto"/>
        <w:jc w:val="both"/>
        <w:rPr>
          <w:rFonts w:ascii="Arial" w:hAnsi="Arial" w:cs="Arial"/>
          <w:sz w:val="24"/>
          <w:szCs w:val="24"/>
        </w:rPr>
      </w:pPr>
      <w:r w:rsidRPr="005725FC">
        <w:rPr>
          <w:rFonts w:ascii="Arial" w:hAnsi="Arial" w:cs="Arial"/>
          <w:sz w:val="24"/>
          <w:szCs w:val="24"/>
        </w:rPr>
        <w:t xml:space="preserve">One area of concern remains the </w:t>
      </w:r>
      <w:r w:rsidR="00FD105D" w:rsidRPr="005725FC">
        <w:rPr>
          <w:rFonts w:ascii="Arial" w:hAnsi="Arial" w:cs="Arial"/>
          <w:sz w:val="24"/>
          <w:szCs w:val="24"/>
        </w:rPr>
        <w:t>often</w:t>
      </w:r>
      <w:r w:rsidR="00FD105D">
        <w:rPr>
          <w:rFonts w:ascii="Arial" w:hAnsi="Arial" w:cs="Arial"/>
          <w:sz w:val="24"/>
          <w:szCs w:val="24"/>
        </w:rPr>
        <w:t>-insensitive</w:t>
      </w:r>
      <w:r w:rsidRPr="005725FC">
        <w:rPr>
          <w:rFonts w:ascii="Arial" w:hAnsi="Arial" w:cs="Arial"/>
          <w:sz w:val="24"/>
          <w:szCs w:val="24"/>
        </w:rPr>
        <w:t xml:space="preserve"> approach taken to suspending staff where often the is no rationale given for the action being taken</w:t>
      </w:r>
      <w:r w:rsidR="00FD105D">
        <w:rPr>
          <w:rFonts w:ascii="Arial" w:hAnsi="Arial" w:cs="Arial"/>
          <w:sz w:val="24"/>
          <w:szCs w:val="24"/>
        </w:rPr>
        <w:t>.</w:t>
      </w:r>
      <w:r w:rsidRPr="005725FC">
        <w:rPr>
          <w:rFonts w:ascii="Arial" w:hAnsi="Arial" w:cs="Arial"/>
          <w:sz w:val="24"/>
          <w:szCs w:val="24"/>
        </w:rPr>
        <w:t xml:space="preserve"> While accepting this is a difficult area because of the issues often involved the fact that often staff are sent home without any information as to why the action has been taken is challenging for the staff involved. This added to the often very limited engagement from management after the event to check on wellbeing etc. does mean that there is a real danger of a mental health impact.</w:t>
      </w:r>
    </w:p>
    <w:p w14:paraId="1B709291" w14:textId="2E112D31" w:rsidR="0016204B" w:rsidRPr="005725FC" w:rsidRDefault="0016204B" w:rsidP="0016204B">
      <w:pPr>
        <w:rPr>
          <w:rFonts w:ascii="Arial" w:hAnsi="Arial" w:cs="Arial"/>
          <w:color w:val="000000"/>
          <w:sz w:val="24"/>
          <w:szCs w:val="24"/>
          <w:u w:val="single"/>
        </w:rPr>
      </w:pPr>
      <w:r w:rsidRPr="005725FC">
        <w:rPr>
          <w:rFonts w:ascii="Arial" w:hAnsi="Arial" w:cs="Arial"/>
          <w:color w:val="000000"/>
          <w:sz w:val="24"/>
          <w:szCs w:val="24"/>
          <w:u w:val="single"/>
        </w:rPr>
        <w:t>Communication and escalation</w:t>
      </w:r>
    </w:p>
    <w:p w14:paraId="5D5E8B95" w14:textId="49EECDA5" w:rsidR="001669D9" w:rsidRDefault="005076E8" w:rsidP="009629C3">
      <w:pPr>
        <w:pStyle w:val="ListParagraph"/>
        <w:numPr>
          <w:ilvl w:val="0"/>
          <w:numId w:val="42"/>
        </w:numPr>
        <w:spacing w:line="240" w:lineRule="auto"/>
        <w:jc w:val="both"/>
        <w:rPr>
          <w:rFonts w:ascii="Arial" w:hAnsi="Arial" w:cs="Arial"/>
          <w:sz w:val="24"/>
          <w:szCs w:val="24"/>
        </w:rPr>
      </w:pPr>
      <w:r>
        <w:rPr>
          <w:rFonts w:ascii="Arial" w:hAnsi="Arial" w:cs="Arial"/>
          <w:sz w:val="24"/>
          <w:szCs w:val="24"/>
        </w:rPr>
        <w:t>With the reduction in restrictions after the pandemic</w:t>
      </w:r>
      <w:r w:rsidR="009629C3" w:rsidRPr="005725FC">
        <w:rPr>
          <w:rFonts w:ascii="Arial" w:hAnsi="Arial" w:cs="Arial"/>
          <w:sz w:val="24"/>
          <w:szCs w:val="24"/>
        </w:rPr>
        <w:t xml:space="preserve"> the Raising Concerns Guardians </w:t>
      </w:r>
      <w:r w:rsidR="00B970AA">
        <w:rPr>
          <w:rFonts w:ascii="Arial" w:hAnsi="Arial" w:cs="Arial"/>
          <w:sz w:val="24"/>
          <w:szCs w:val="24"/>
        </w:rPr>
        <w:t xml:space="preserve">have been able </w:t>
      </w:r>
      <w:r w:rsidR="00B400E1">
        <w:rPr>
          <w:rFonts w:ascii="Arial" w:hAnsi="Arial" w:cs="Arial"/>
          <w:sz w:val="24"/>
          <w:szCs w:val="24"/>
        </w:rPr>
        <w:t xml:space="preserve">to </w:t>
      </w:r>
      <w:r w:rsidR="00B400E1" w:rsidRPr="005725FC">
        <w:rPr>
          <w:rFonts w:ascii="Arial" w:hAnsi="Arial" w:cs="Arial"/>
          <w:sz w:val="24"/>
          <w:szCs w:val="24"/>
        </w:rPr>
        <w:t>attend</w:t>
      </w:r>
      <w:r w:rsidR="009629C3" w:rsidRPr="005725FC">
        <w:rPr>
          <w:rFonts w:ascii="Arial" w:hAnsi="Arial" w:cs="Arial"/>
          <w:sz w:val="24"/>
          <w:szCs w:val="24"/>
        </w:rPr>
        <w:t xml:space="preserve"> meetings and events in person</w:t>
      </w:r>
      <w:r w:rsidR="00F41F6B">
        <w:rPr>
          <w:rFonts w:ascii="Arial" w:hAnsi="Arial" w:cs="Arial"/>
          <w:sz w:val="24"/>
          <w:szCs w:val="24"/>
        </w:rPr>
        <w:t xml:space="preserve">. With the decision to continue with the </w:t>
      </w:r>
      <w:r w:rsidR="001669D9">
        <w:rPr>
          <w:rFonts w:ascii="Arial" w:hAnsi="Arial" w:cs="Arial"/>
          <w:sz w:val="24"/>
          <w:szCs w:val="24"/>
        </w:rPr>
        <w:t>virtual</w:t>
      </w:r>
      <w:r w:rsidR="00F41F6B">
        <w:rPr>
          <w:rFonts w:ascii="Arial" w:hAnsi="Arial" w:cs="Arial"/>
          <w:sz w:val="24"/>
          <w:szCs w:val="24"/>
        </w:rPr>
        <w:t xml:space="preserve"> </w:t>
      </w:r>
      <w:r w:rsidR="00D8133A">
        <w:rPr>
          <w:rFonts w:ascii="Arial" w:hAnsi="Arial" w:cs="Arial"/>
          <w:sz w:val="24"/>
          <w:szCs w:val="24"/>
        </w:rPr>
        <w:t>inductions</w:t>
      </w:r>
      <w:r w:rsidR="00D8133A" w:rsidRPr="005725FC">
        <w:rPr>
          <w:rFonts w:ascii="Arial" w:hAnsi="Arial" w:cs="Arial"/>
          <w:sz w:val="24"/>
          <w:szCs w:val="24"/>
        </w:rPr>
        <w:t xml:space="preserve"> </w:t>
      </w:r>
      <w:r w:rsidR="00D8133A">
        <w:rPr>
          <w:rFonts w:ascii="Arial" w:hAnsi="Arial" w:cs="Arial"/>
          <w:sz w:val="24"/>
          <w:szCs w:val="24"/>
        </w:rPr>
        <w:t>the</w:t>
      </w:r>
      <w:r w:rsidR="009629C3" w:rsidRPr="005725FC">
        <w:rPr>
          <w:rFonts w:ascii="Arial" w:hAnsi="Arial" w:cs="Arial"/>
          <w:sz w:val="24"/>
          <w:szCs w:val="24"/>
        </w:rPr>
        <w:t xml:space="preserve"> Service </w:t>
      </w:r>
      <w:r w:rsidR="00B400E1">
        <w:rPr>
          <w:rFonts w:ascii="Arial" w:hAnsi="Arial" w:cs="Arial"/>
          <w:sz w:val="24"/>
          <w:szCs w:val="24"/>
        </w:rPr>
        <w:t>is</w:t>
      </w:r>
      <w:r w:rsidR="009629C3" w:rsidRPr="005725FC">
        <w:rPr>
          <w:rFonts w:ascii="Arial" w:hAnsi="Arial" w:cs="Arial"/>
          <w:sz w:val="24"/>
          <w:szCs w:val="24"/>
        </w:rPr>
        <w:t xml:space="preserve"> included </w:t>
      </w:r>
      <w:r w:rsidR="00B400E1">
        <w:rPr>
          <w:rFonts w:ascii="Arial" w:hAnsi="Arial" w:cs="Arial"/>
          <w:sz w:val="24"/>
          <w:szCs w:val="24"/>
        </w:rPr>
        <w:t>but there</w:t>
      </w:r>
      <w:r w:rsidR="008820D1">
        <w:rPr>
          <w:rFonts w:ascii="Arial" w:hAnsi="Arial" w:cs="Arial"/>
          <w:sz w:val="24"/>
          <w:szCs w:val="24"/>
        </w:rPr>
        <w:t xml:space="preserve"> needs to be </w:t>
      </w:r>
      <w:r w:rsidR="001D1FBB">
        <w:rPr>
          <w:rFonts w:ascii="Arial" w:hAnsi="Arial" w:cs="Arial"/>
          <w:sz w:val="24"/>
          <w:szCs w:val="24"/>
        </w:rPr>
        <w:t>consideration of how we link with the mandatory training packages in ESR</w:t>
      </w:r>
      <w:r w:rsidR="007F3CB8">
        <w:rPr>
          <w:rFonts w:ascii="Arial" w:hAnsi="Arial" w:cs="Arial"/>
          <w:sz w:val="24"/>
          <w:szCs w:val="24"/>
        </w:rPr>
        <w:t xml:space="preserve"> </w:t>
      </w:r>
      <w:r w:rsidR="004357F1">
        <w:rPr>
          <w:rFonts w:ascii="Arial" w:hAnsi="Arial" w:cs="Arial"/>
          <w:sz w:val="24"/>
          <w:szCs w:val="24"/>
        </w:rPr>
        <w:t>i.e.</w:t>
      </w:r>
      <w:r w:rsidR="007F3CB8">
        <w:rPr>
          <w:rFonts w:ascii="Arial" w:hAnsi="Arial" w:cs="Arial"/>
          <w:sz w:val="24"/>
          <w:szCs w:val="24"/>
        </w:rPr>
        <w:t xml:space="preserve"> local </w:t>
      </w:r>
      <w:r w:rsidR="004357F1">
        <w:rPr>
          <w:rFonts w:ascii="Arial" w:hAnsi="Arial" w:cs="Arial"/>
          <w:sz w:val="24"/>
          <w:szCs w:val="24"/>
        </w:rPr>
        <w:t>signposting</w:t>
      </w:r>
      <w:r w:rsidR="007F3CB8">
        <w:rPr>
          <w:rFonts w:ascii="Arial" w:hAnsi="Arial" w:cs="Arial"/>
          <w:sz w:val="24"/>
          <w:szCs w:val="24"/>
        </w:rPr>
        <w:t xml:space="preserve"> as part of Health &amp; Safety or Safeguarding training.</w:t>
      </w:r>
    </w:p>
    <w:p w14:paraId="3B18B514" w14:textId="584C12B6" w:rsidR="009629C3" w:rsidRPr="005725FC" w:rsidRDefault="00F01690" w:rsidP="00F01690">
      <w:pPr>
        <w:pStyle w:val="ListParagraph"/>
        <w:spacing w:line="240" w:lineRule="auto"/>
        <w:jc w:val="both"/>
        <w:rPr>
          <w:rFonts w:ascii="Arial" w:hAnsi="Arial" w:cs="Arial"/>
          <w:sz w:val="24"/>
          <w:szCs w:val="24"/>
        </w:rPr>
      </w:pPr>
      <w:r>
        <w:rPr>
          <w:rFonts w:ascii="Arial" w:hAnsi="Arial" w:cs="Arial"/>
          <w:sz w:val="24"/>
          <w:szCs w:val="24"/>
        </w:rPr>
        <w:t xml:space="preserve">The Guardians have maintained a </w:t>
      </w:r>
      <w:r w:rsidR="00D8133A">
        <w:rPr>
          <w:rFonts w:ascii="Arial" w:hAnsi="Arial" w:cs="Arial"/>
          <w:sz w:val="24"/>
          <w:szCs w:val="24"/>
        </w:rPr>
        <w:t>regular</w:t>
      </w:r>
      <w:r>
        <w:rPr>
          <w:rFonts w:ascii="Arial" w:hAnsi="Arial" w:cs="Arial"/>
          <w:sz w:val="24"/>
          <w:szCs w:val="24"/>
        </w:rPr>
        <w:t xml:space="preserve"> presence in all area</w:t>
      </w:r>
      <w:r w:rsidR="000D6DB7">
        <w:rPr>
          <w:rFonts w:ascii="Arial" w:hAnsi="Arial" w:cs="Arial"/>
          <w:sz w:val="24"/>
          <w:szCs w:val="24"/>
        </w:rPr>
        <w:t>s</w:t>
      </w:r>
      <w:r>
        <w:rPr>
          <w:rFonts w:ascii="Arial" w:hAnsi="Arial" w:cs="Arial"/>
          <w:sz w:val="24"/>
          <w:szCs w:val="24"/>
        </w:rPr>
        <w:t xml:space="preserve"> of the Health Board accepting invitation for </w:t>
      </w:r>
      <w:r w:rsidR="00D8133A">
        <w:rPr>
          <w:rFonts w:ascii="Arial" w:hAnsi="Arial" w:cs="Arial"/>
          <w:sz w:val="24"/>
          <w:szCs w:val="24"/>
        </w:rPr>
        <w:t>presentations</w:t>
      </w:r>
      <w:r>
        <w:rPr>
          <w:rFonts w:ascii="Arial" w:hAnsi="Arial" w:cs="Arial"/>
          <w:sz w:val="24"/>
          <w:szCs w:val="24"/>
        </w:rPr>
        <w:t xml:space="preserve"> and team briefings whenever </w:t>
      </w:r>
      <w:r w:rsidR="000D6DB7">
        <w:rPr>
          <w:rFonts w:ascii="Arial" w:hAnsi="Arial" w:cs="Arial"/>
          <w:sz w:val="24"/>
          <w:szCs w:val="24"/>
        </w:rPr>
        <w:t>offered.</w:t>
      </w:r>
      <w:r w:rsidR="008D5B50">
        <w:rPr>
          <w:rFonts w:ascii="Arial" w:hAnsi="Arial" w:cs="Arial"/>
          <w:sz w:val="24"/>
          <w:szCs w:val="24"/>
        </w:rPr>
        <w:t xml:space="preserve"> The full access at all the sites has meant that the Guardians have been able to undertake “</w:t>
      </w:r>
      <w:r w:rsidR="00D8133A">
        <w:rPr>
          <w:rFonts w:ascii="Arial" w:hAnsi="Arial" w:cs="Arial"/>
          <w:sz w:val="24"/>
          <w:szCs w:val="24"/>
        </w:rPr>
        <w:t>walkabouts” in</w:t>
      </w:r>
      <w:r w:rsidR="00354B72">
        <w:rPr>
          <w:rFonts w:ascii="Arial" w:hAnsi="Arial" w:cs="Arial"/>
          <w:sz w:val="24"/>
          <w:szCs w:val="24"/>
        </w:rPr>
        <w:t xml:space="preserve"> wards as well as attend team briefing sessions at the start and end of the day.</w:t>
      </w:r>
      <w:r w:rsidR="00D8133A">
        <w:rPr>
          <w:rFonts w:ascii="Arial" w:hAnsi="Arial" w:cs="Arial"/>
          <w:sz w:val="24"/>
          <w:szCs w:val="24"/>
        </w:rPr>
        <w:t xml:space="preserve"> The support</w:t>
      </w:r>
      <w:r w:rsidR="009629C3" w:rsidRPr="005725FC">
        <w:rPr>
          <w:rFonts w:ascii="Arial" w:hAnsi="Arial" w:cs="Arial"/>
          <w:sz w:val="24"/>
          <w:szCs w:val="24"/>
        </w:rPr>
        <w:t xml:space="preserve"> of the Health Boards Wellbeing Team is greatly appreciated.</w:t>
      </w:r>
    </w:p>
    <w:p w14:paraId="3DE78AD2" w14:textId="77777777" w:rsidR="009629C3" w:rsidRPr="005725FC" w:rsidRDefault="009629C3" w:rsidP="009629C3">
      <w:pPr>
        <w:pStyle w:val="ListParagraph"/>
        <w:spacing w:line="240" w:lineRule="auto"/>
        <w:rPr>
          <w:rFonts w:ascii="Arial" w:hAnsi="Arial" w:cs="Arial"/>
          <w:sz w:val="24"/>
          <w:szCs w:val="24"/>
        </w:rPr>
      </w:pPr>
    </w:p>
    <w:p w14:paraId="76C569DC" w14:textId="6BEA6C50" w:rsidR="009629C3" w:rsidRPr="005725FC" w:rsidRDefault="009629C3" w:rsidP="009629C3">
      <w:pPr>
        <w:pStyle w:val="ListParagraph"/>
        <w:numPr>
          <w:ilvl w:val="0"/>
          <w:numId w:val="42"/>
        </w:numPr>
        <w:spacing w:line="240" w:lineRule="auto"/>
        <w:jc w:val="both"/>
        <w:rPr>
          <w:rFonts w:ascii="Arial" w:hAnsi="Arial" w:cs="Arial"/>
          <w:sz w:val="24"/>
          <w:szCs w:val="24"/>
        </w:rPr>
      </w:pPr>
      <w:r w:rsidRPr="005725FC">
        <w:rPr>
          <w:rFonts w:ascii="Arial" w:hAnsi="Arial" w:cs="Arial"/>
          <w:sz w:val="24"/>
          <w:szCs w:val="24"/>
        </w:rPr>
        <w:t>The Raising Concerns Guardians become empathic listeners when a staff member wishes to share their experiences. However, as per our mandate we do not become involved in any internal disciplinary or respect and resolution process. Staff are informed of our position at the outset as well as advised that in order to make a decision, they should consider all options including speaking with their Trade Union if applicable. However, Raising Concerns Guardians are available to listen in th</w:t>
      </w:r>
      <w:r w:rsidR="005C504F">
        <w:rPr>
          <w:rFonts w:ascii="Arial" w:hAnsi="Arial" w:cs="Arial"/>
          <w:sz w:val="24"/>
          <w:szCs w:val="24"/>
        </w:rPr>
        <w:t>o</w:t>
      </w:r>
      <w:r w:rsidRPr="005725FC">
        <w:rPr>
          <w:rFonts w:ascii="Arial" w:hAnsi="Arial" w:cs="Arial"/>
          <w:sz w:val="24"/>
          <w:szCs w:val="24"/>
        </w:rPr>
        <w:t>se situations and thereby promote the Speaking Up culture. The anecdotal evidence is that staff have really appreciated the CEO’s commitment to “</w:t>
      </w:r>
      <w:r w:rsidR="00901B54">
        <w:rPr>
          <w:rFonts w:ascii="Arial" w:hAnsi="Arial" w:cs="Arial"/>
          <w:sz w:val="24"/>
          <w:szCs w:val="24"/>
        </w:rPr>
        <w:t xml:space="preserve">Our </w:t>
      </w:r>
      <w:r w:rsidRPr="005725FC">
        <w:rPr>
          <w:rFonts w:ascii="Arial" w:hAnsi="Arial" w:cs="Arial"/>
          <w:sz w:val="24"/>
          <w:szCs w:val="24"/>
        </w:rPr>
        <w:t>Big Conversation” with the opportunity to speak with him directly being something that staff value</w:t>
      </w:r>
      <w:r w:rsidR="007E2D88">
        <w:rPr>
          <w:rFonts w:ascii="Arial" w:hAnsi="Arial" w:cs="Arial"/>
          <w:sz w:val="24"/>
          <w:szCs w:val="24"/>
        </w:rPr>
        <w:t xml:space="preserve"> although there is considerable concern as to the next </w:t>
      </w:r>
      <w:r w:rsidR="00C95E87">
        <w:rPr>
          <w:rFonts w:ascii="Arial" w:hAnsi="Arial" w:cs="Arial"/>
          <w:sz w:val="24"/>
          <w:szCs w:val="24"/>
        </w:rPr>
        <w:t>step</w:t>
      </w:r>
      <w:r w:rsidR="005B5EE9">
        <w:rPr>
          <w:rFonts w:ascii="Arial" w:hAnsi="Arial" w:cs="Arial"/>
          <w:sz w:val="24"/>
          <w:szCs w:val="24"/>
        </w:rPr>
        <w:t>s</w:t>
      </w:r>
      <w:r w:rsidR="00C95E87">
        <w:rPr>
          <w:rFonts w:ascii="Arial" w:hAnsi="Arial" w:cs="Arial"/>
          <w:sz w:val="24"/>
          <w:szCs w:val="24"/>
        </w:rPr>
        <w:t>?</w:t>
      </w:r>
      <w:r w:rsidRPr="005725FC">
        <w:rPr>
          <w:rFonts w:ascii="Arial" w:hAnsi="Arial" w:cs="Arial"/>
          <w:sz w:val="24"/>
          <w:szCs w:val="24"/>
        </w:rPr>
        <w:t xml:space="preserve"> The situation with regard to the interaction with the Trade Unions has improved slightly over the </w:t>
      </w:r>
      <w:r w:rsidR="005B5EE9">
        <w:rPr>
          <w:rFonts w:ascii="Arial" w:hAnsi="Arial" w:cs="Arial"/>
          <w:sz w:val="24"/>
          <w:szCs w:val="24"/>
        </w:rPr>
        <w:t xml:space="preserve">last </w:t>
      </w:r>
      <w:r w:rsidRPr="005725FC">
        <w:rPr>
          <w:rFonts w:ascii="Arial" w:hAnsi="Arial" w:cs="Arial"/>
          <w:sz w:val="24"/>
          <w:szCs w:val="24"/>
        </w:rPr>
        <w:t>year with engagement at a number of “Wellbeing Sessions” proving beneficial to both parties when this has occurred. The Service would positively encourage “working together” with all Trade Unions as it can only be beneficial for the staff.</w:t>
      </w:r>
    </w:p>
    <w:p w14:paraId="0E7B1962" w14:textId="77777777" w:rsidR="009629C3" w:rsidRPr="005725FC" w:rsidRDefault="009629C3" w:rsidP="009629C3">
      <w:pPr>
        <w:pStyle w:val="ListParagraph"/>
        <w:spacing w:line="240" w:lineRule="auto"/>
        <w:jc w:val="both"/>
        <w:rPr>
          <w:rFonts w:ascii="Arial" w:hAnsi="Arial" w:cs="Arial"/>
          <w:sz w:val="24"/>
          <w:szCs w:val="24"/>
        </w:rPr>
      </w:pPr>
    </w:p>
    <w:p w14:paraId="75433228" w14:textId="77777777" w:rsidR="00EB0840" w:rsidRDefault="009629C3" w:rsidP="009629C3">
      <w:pPr>
        <w:pStyle w:val="ListParagraph"/>
        <w:numPr>
          <w:ilvl w:val="0"/>
          <w:numId w:val="42"/>
        </w:numPr>
        <w:tabs>
          <w:tab w:val="left" w:pos="6144"/>
        </w:tabs>
        <w:spacing w:line="240" w:lineRule="auto"/>
        <w:jc w:val="both"/>
        <w:rPr>
          <w:rFonts w:ascii="Arial" w:hAnsi="Arial" w:cs="Arial"/>
          <w:sz w:val="24"/>
          <w:szCs w:val="24"/>
        </w:rPr>
      </w:pPr>
      <w:r w:rsidRPr="005725FC">
        <w:rPr>
          <w:rFonts w:ascii="Arial" w:hAnsi="Arial" w:cs="Arial"/>
          <w:sz w:val="24"/>
          <w:szCs w:val="24"/>
        </w:rPr>
        <w:t xml:space="preserve">Monthly meetings are held with the Director of Workforce &amp; Organisational Development to talk through the monthly activity reports which includes themes and outcome of cases. No individual can be identified by the report, therefore keeping staff members’ confidentiality, which is essential and a contractual obligation. It </w:t>
      </w:r>
      <w:r w:rsidR="00410E96">
        <w:rPr>
          <w:rFonts w:ascii="Arial" w:hAnsi="Arial" w:cs="Arial"/>
          <w:sz w:val="24"/>
          <w:szCs w:val="24"/>
        </w:rPr>
        <w:t>is hoped that these might return on a</w:t>
      </w:r>
      <w:r w:rsidRPr="005725FC">
        <w:rPr>
          <w:rFonts w:ascii="Arial" w:hAnsi="Arial" w:cs="Arial"/>
          <w:sz w:val="24"/>
          <w:szCs w:val="24"/>
        </w:rPr>
        <w:t xml:space="preserve"> quarterly basis </w:t>
      </w:r>
      <w:r w:rsidR="00410E96">
        <w:rPr>
          <w:rFonts w:ascii="Arial" w:hAnsi="Arial" w:cs="Arial"/>
          <w:sz w:val="24"/>
          <w:szCs w:val="24"/>
        </w:rPr>
        <w:t>to being</w:t>
      </w:r>
      <w:r w:rsidR="00C36C8C">
        <w:rPr>
          <w:rFonts w:ascii="Arial" w:hAnsi="Arial" w:cs="Arial"/>
          <w:sz w:val="24"/>
          <w:szCs w:val="24"/>
        </w:rPr>
        <w:t xml:space="preserve"> F2F depending on working patterns.</w:t>
      </w:r>
      <w:r w:rsidRPr="005725FC">
        <w:rPr>
          <w:rFonts w:ascii="Arial" w:hAnsi="Arial" w:cs="Arial"/>
          <w:sz w:val="24"/>
          <w:szCs w:val="24"/>
        </w:rPr>
        <w:t xml:space="preserve"> </w:t>
      </w:r>
    </w:p>
    <w:p w14:paraId="2DE8194D" w14:textId="77777777" w:rsidR="00EB0840" w:rsidRPr="00EB0840" w:rsidRDefault="00EB0840" w:rsidP="00EB0840">
      <w:pPr>
        <w:pStyle w:val="ListParagraph"/>
        <w:rPr>
          <w:rFonts w:ascii="Arial" w:hAnsi="Arial" w:cs="Arial"/>
          <w:sz w:val="24"/>
          <w:szCs w:val="24"/>
        </w:rPr>
      </w:pPr>
    </w:p>
    <w:p w14:paraId="23896CD7" w14:textId="1F04AA05" w:rsidR="009629C3" w:rsidRPr="003F0BEA" w:rsidRDefault="009629C3" w:rsidP="009629C3">
      <w:pPr>
        <w:pStyle w:val="ListParagraph"/>
        <w:numPr>
          <w:ilvl w:val="0"/>
          <w:numId w:val="42"/>
        </w:numPr>
        <w:tabs>
          <w:tab w:val="left" w:pos="6144"/>
        </w:tabs>
        <w:spacing w:line="240" w:lineRule="auto"/>
        <w:jc w:val="both"/>
        <w:rPr>
          <w:rFonts w:ascii="Arial" w:hAnsi="Arial" w:cs="Arial"/>
          <w:sz w:val="24"/>
          <w:szCs w:val="24"/>
        </w:rPr>
      </w:pPr>
      <w:r w:rsidRPr="005725FC">
        <w:rPr>
          <w:rFonts w:ascii="Arial" w:hAnsi="Arial" w:cs="Arial"/>
          <w:sz w:val="24"/>
          <w:szCs w:val="24"/>
        </w:rPr>
        <w:t>Eight-weekly meetings have been held with the Chair of the Health Board along with the Chair of the Workforce</w:t>
      </w:r>
      <w:r w:rsidR="008A5788">
        <w:rPr>
          <w:rFonts w:ascii="Arial" w:hAnsi="Arial" w:cs="Arial"/>
          <w:sz w:val="24"/>
          <w:szCs w:val="24"/>
        </w:rPr>
        <w:t>,</w:t>
      </w:r>
      <w:r w:rsidRPr="005725FC">
        <w:rPr>
          <w:rFonts w:ascii="Arial" w:hAnsi="Arial" w:cs="Arial"/>
          <w:sz w:val="24"/>
          <w:szCs w:val="24"/>
        </w:rPr>
        <w:t xml:space="preserve"> OD</w:t>
      </w:r>
      <w:r w:rsidR="001C4D8A">
        <w:rPr>
          <w:rFonts w:ascii="Arial" w:hAnsi="Arial" w:cs="Arial"/>
          <w:sz w:val="24"/>
          <w:szCs w:val="24"/>
        </w:rPr>
        <w:t xml:space="preserve"> &amp; Digital </w:t>
      </w:r>
      <w:r w:rsidRPr="005725FC">
        <w:rPr>
          <w:rFonts w:ascii="Arial" w:hAnsi="Arial" w:cs="Arial"/>
          <w:sz w:val="24"/>
          <w:szCs w:val="24"/>
        </w:rPr>
        <w:t>Committee and both of their commitment to the Service is clear.</w:t>
      </w:r>
      <w:r w:rsidRPr="005725FC">
        <w:rPr>
          <w:rFonts w:ascii="Arial" w:hAnsi="Arial" w:cs="Arial"/>
          <w:color w:val="00B0F0"/>
          <w:sz w:val="24"/>
          <w:szCs w:val="24"/>
        </w:rPr>
        <w:t xml:space="preserve"> </w:t>
      </w:r>
    </w:p>
    <w:p w14:paraId="60BF9CC9" w14:textId="77777777" w:rsidR="00F71562" w:rsidRPr="005725FC" w:rsidRDefault="00F71562" w:rsidP="009629C3">
      <w:pPr>
        <w:pStyle w:val="ListParagraph"/>
        <w:rPr>
          <w:rFonts w:ascii="Arial" w:hAnsi="Arial" w:cs="Arial"/>
          <w:sz w:val="24"/>
          <w:szCs w:val="24"/>
        </w:rPr>
      </w:pPr>
    </w:p>
    <w:p w14:paraId="18148CFB" w14:textId="7B58B396" w:rsidR="009629C3" w:rsidRPr="005725FC" w:rsidRDefault="0083365A" w:rsidP="009629C3">
      <w:pPr>
        <w:pStyle w:val="ListParagraph"/>
        <w:numPr>
          <w:ilvl w:val="0"/>
          <w:numId w:val="42"/>
        </w:numPr>
        <w:tabs>
          <w:tab w:val="left" w:pos="6144"/>
        </w:tabs>
        <w:spacing w:line="240" w:lineRule="auto"/>
        <w:jc w:val="both"/>
        <w:rPr>
          <w:rFonts w:ascii="Arial" w:hAnsi="Arial" w:cs="Arial"/>
          <w:sz w:val="24"/>
          <w:szCs w:val="24"/>
        </w:rPr>
      </w:pPr>
      <w:r>
        <w:rPr>
          <w:rFonts w:ascii="Arial" w:hAnsi="Arial" w:cs="Arial"/>
          <w:sz w:val="24"/>
          <w:szCs w:val="24"/>
        </w:rPr>
        <w:t xml:space="preserve">The </w:t>
      </w:r>
      <w:r w:rsidR="00A824F5">
        <w:rPr>
          <w:rFonts w:ascii="Arial" w:hAnsi="Arial" w:cs="Arial"/>
          <w:sz w:val="24"/>
          <w:szCs w:val="24"/>
        </w:rPr>
        <w:t>regular</w:t>
      </w:r>
      <w:r>
        <w:rPr>
          <w:rFonts w:ascii="Arial" w:hAnsi="Arial" w:cs="Arial"/>
          <w:sz w:val="24"/>
          <w:szCs w:val="24"/>
        </w:rPr>
        <w:t xml:space="preserve"> </w:t>
      </w:r>
      <w:r w:rsidR="001743A1">
        <w:rPr>
          <w:rFonts w:ascii="Arial" w:hAnsi="Arial" w:cs="Arial"/>
          <w:sz w:val="24"/>
          <w:szCs w:val="24"/>
        </w:rPr>
        <w:t>3-week</w:t>
      </w:r>
      <w:r w:rsidR="00C65CDC">
        <w:rPr>
          <w:rFonts w:ascii="Arial" w:hAnsi="Arial" w:cs="Arial"/>
          <w:sz w:val="24"/>
          <w:szCs w:val="24"/>
        </w:rPr>
        <w:t>ly</w:t>
      </w:r>
      <w:r w:rsidR="006D1DA9">
        <w:rPr>
          <w:rFonts w:ascii="Arial" w:hAnsi="Arial" w:cs="Arial"/>
          <w:sz w:val="24"/>
          <w:szCs w:val="24"/>
        </w:rPr>
        <w:t xml:space="preserve"> </w:t>
      </w:r>
      <w:r>
        <w:rPr>
          <w:rFonts w:ascii="Arial" w:hAnsi="Arial" w:cs="Arial"/>
          <w:sz w:val="24"/>
          <w:szCs w:val="24"/>
        </w:rPr>
        <w:t xml:space="preserve">meetings started during the pandemic have continued </w:t>
      </w:r>
      <w:r w:rsidR="00A824F5">
        <w:rPr>
          <w:rFonts w:ascii="Arial" w:hAnsi="Arial" w:cs="Arial"/>
          <w:sz w:val="24"/>
          <w:szCs w:val="24"/>
        </w:rPr>
        <w:t xml:space="preserve">virtually </w:t>
      </w:r>
      <w:r>
        <w:rPr>
          <w:rFonts w:ascii="Arial" w:hAnsi="Arial" w:cs="Arial"/>
          <w:sz w:val="24"/>
          <w:szCs w:val="24"/>
        </w:rPr>
        <w:t>throughout the year with Natalie Mills</w:t>
      </w:r>
      <w:r w:rsidR="00A824F5">
        <w:rPr>
          <w:rFonts w:ascii="Arial" w:hAnsi="Arial" w:cs="Arial"/>
          <w:sz w:val="24"/>
          <w:szCs w:val="24"/>
        </w:rPr>
        <w:t xml:space="preserve"> (initially for a short p</w:t>
      </w:r>
      <w:r w:rsidR="006D1DA9">
        <w:rPr>
          <w:rFonts w:ascii="Arial" w:hAnsi="Arial" w:cs="Arial"/>
          <w:sz w:val="24"/>
          <w:szCs w:val="24"/>
        </w:rPr>
        <w:t>eriod)</w:t>
      </w:r>
      <w:r>
        <w:rPr>
          <w:rFonts w:ascii="Arial" w:hAnsi="Arial" w:cs="Arial"/>
          <w:sz w:val="24"/>
          <w:szCs w:val="24"/>
        </w:rPr>
        <w:t xml:space="preserve"> and Julie Lloyd</w:t>
      </w:r>
      <w:r w:rsidR="009629C3" w:rsidRPr="005725FC">
        <w:rPr>
          <w:rFonts w:ascii="Arial" w:hAnsi="Arial" w:cs="Arial"/>
          <w:sz w:val="24"/>
          <w:szCs w:val="24"/>
        </w:rPr>
        <w:t xml:space="preserve"> to ensure that any issues are discussed/resolved. During the year the Liaison Officer changed </w:t>
      </w:r>
      <w:r w:rsidR="006C5C49">
        <w:rPr>
          <w:rFonts w:ascii="Arial" w:hAnsi="Arial" w:cs="Arial"/>
          <w:sz w:val="24"/>
          <w:szCs w:val="24"/>
        </w:rPr>
        <w:t xml:space="preserve">back from Natalie Mills to Julie </w:t>
      </w:r>
      <w:r w:rsidR="001743A1">
        <w:rPr>
          <w:rFonts w:ascii="Arial" w:hAnsi="Arial" w:cs="Arial"/>
          <w:sz w:val="24"/>
          <w:szCs w:val="24"/>
        </w:rPr>
        <w:t>Lloyd,</w:t>
      </w:r>
      <w:r w:rsidR="0034747B">
        <w:rPr>
          <w:rFonts w:ascii="Arial" w:hAnsi="Arial" w:cs="Arial"/>
          <w:sz w:val="24"/>
          <w:szCs w:val="24"/>
        </w:rPr>
        <w:t xml:space="preserve"> and we thank them both for their support and enthusiasm for the Service.</w:t>
      </w:r>
      <w:r w:rsidR="009629C3" w:rsidRPr="005725FC">
        <w:rPr>
          <w:rFonts w:ascii="Arial" w:hAnsi="Arial" w:cs="Arial"/>
          <w:sz w:val="24"/>
          <w:szCs w:val="24"/>
        </w:rPr>
        <w:t xml:space="preserve"> We have also regularly engaged with Leads for the </w:t>
      </w:r>
      <w:r w:rsidR="0034747B">
        <w:rPr>
          <w:rFonts w:ascii="Arial" w:hAnsi="Arial" w:cs="Arial"/>
          <w:sz w:val="24"/>
          <w:szCs w:val="24"/>
        </w:rPr>
        <w:t>Neuro-Diversity</w:t>
      </w:r>
      <w:r w:rsidR="009629C3" w:rsidRPr="005725FC">
        <w:rPr>
          <w:rFonts w:ascii="Arial" w:hAnsi="Arial" w:cs="Arial"/>
          <w:sz w:val="24"/>
          <w:szCs w:val="24"/>
        </w:rPr>
        <w:t xml:space="preserve"> Network and Calon throughout the </w:t>
      </w:r>
      <w:r w:rsidR="001743A1" w:rsidRPr="005725FC">
        <w:rPr>
          <w:rFonts w:ascii="Arial" w:hAnsi="Arial" w:cs="Arial"/>
          <w:sz w:val="24"/>
          <w:szCs w:val="24"/>
        </w:rPr>
        <w:t>year</w:t>
      </w:r>
      <w:r w:rsidR="001743A1">
        <w:rPr>
          <w:rFonts w:ascii="Arial" w:hAnsi="Arial" w:cs="Arial"/>
          <w:sz w:val="24"/>
          <w:szCs w:val="24"/>
        </w:rPr>
        <w:t>.</w:t>
      </w:r>
    </w:p>
    <w:p w14:paraId="67713593" w14:textId="77777777" w:rsidR="009629C3" w:rsidRPr="005725FC" w:rsidRDefault="009629C3" w:rsidP="009629C3">
      <w:pPr>
        <w:pStyle w:val="ListParagraph"/>
        <w:tabs>
          <w:tab w:val="left" w:pos="6144"/>
        </w:tabs>
        <w:spacing w:line="240" w:lineRule="auto"/>
        <w:jc w:val="both"/>
        <w:rPr>
          <w:rFonts w:ascii="Arial" w:hAnsi="Arial" w:cs="Arial"/>
          <w:sz w:val="24"/>
          <w:szCs w:val="24"/>
        </w:rPr>
      </w:pPr>
    </w:p>
    <w:p w14:paraId="7D2131AC" w14:textId="77777777" w:rsidR="009629C3" w:rsidRPr="005725FC" w:rsidRDefault="009629C3" w:rsidP="009629C3">
      <w:pPr>
        <w:pStyle w:val="ListParagraph"/>
        <w:numPr>
          <w:ilvl w:val="0"/>
          <w:numId w:val="42"/>
        </w:numPr>
        <w:spacing w:line="240" w:lineRule="auto"/>
        <w:rPr>
          <w:rFonts w:ascii="Arial" w:hAnsi="Arial" w:cs="Arial"/>
          <w:sz w:val="24"/>
          <w:szCs w:val="24"/>
        </w:rPr>
      </w:pPr>
      <w:r w:rsidRPr="005725FC">
        <w:rPr>
          <w:rFonts w:ascii="Arial" w:hAnsi="Arial" w:cs="Arial"/>
          <w:sz w:val="24"/>
          <w:szCs w:val="24"/>
        </w:rPr>
        <w:t>During the year there have been specific engagements in areas of concern after discussion with Management in the following areas:</w:t>
      </w:r>
    </w:p>
    <w:p w14:paraId="7D7B9B8D" w14:textId="77777777" w:rsidR="009629C3" w:rsidRPr="005725FC" w:rsidRDefault="009629C3" w:rsidP="009629C3">
      <w:pPr>
        <w:pStyle w:val="ListParagraph"/>
        <w:ind w:left="1440"/>
        <w:rPr>
          <w:rFonts w:ascii="Arial" w:hAnsi="Arial" w:cs="Arial"/>
          <w:sz w:val="24"/>
          <w:szCs w:val="24"/>
        </w:rPr>
      </w:pPr>
      <w:r w:rsidRPr="005725FC">
        <w:rPr>
          <w:rFonts w:ascii="Arial" w:hAnsi="Arial" w:cs="Arial"/>
          <w:sz w:val="24"/>
          <w:szCs w:val="24"/>
        </w:rPr>
        <w:t>AMU – Morriston</w:t>
      </w:r>
    </w:p>
    <w:p w14:paraId="0A0B6B09" w14:textId="77777777" w:rsidR="009629C3" w:rsidRDefault="009629C3" w:rsidP="009629C3">
      <w:pPr>
        <w:pStyle w:val="ListParagraph"/>
        <w:ind w:left="1440"/>
        <w:rPr>
          <w:rFonts w:ascii="Arial" w:hAnsi="Arial" w:cs="Arial"/>
          <w:sz w:val="24"/>
          <w:szCs w:val="24"/>
        </w:rPr>
      </w:pPr>
      <w:r w:rsidRPr="005725FC">
        <w:rPr>
          <w:rFonts w:ascii="Arial" w:hAnsi="Arial" w:cs="Arial"/>
          <w:sz w:val="24"/>
          <w:szCs w:val="24"/>
        </w:rPr>
        <w:t>ED – Morriston</w:t>
      </w:r>
    </w:p>
    <w:p w14:paraId="0199C5B2" w14:textId="3DD40C66" w:rsidR="00321CC3" w:rsidRPr="005725FC" w:rsidRDefault="00321CC3" w:rsidP="009629C3">
      <w:pPr>
        <w:pStyle w:val="ListParagraph"/>
        <w:ind w:left="1440"/>
        <w:rPr>
          <w:rFonts w:ascii="Arial" w:hAnsi="Arial" w:cs="Arial"/>
          <w:sz w:val="24"/>
          <w:szCs w:val="24"/>
        </w:rPr>
      </w:pPr>
      <w:r>
        <w:rPr>
          <w:rFonts w:ascii="Arial" w:hAnsi="Arial" w:cs="Arial"/>
          <w:sz w:val="24"/>
          <w:szCs w:val="24"/>
        </w:rPr>
        <w:t>Maternity – Singleton/Neath Port Talbot</w:t>
      </w:r>
    </w:p>
    <w:p w14:paraId="7315E0A7" w14:textId="68AF6B4F" w:rsidR="009629C3" w:rsidRDefault="009629C3" w:rsidP="009629C3">
      <w:pPr>
        <w:pStyle w:val="ListParagraph"/>
        <w:ind w:left="1440"/>
        <w:rPr>
          <w:rFonts w:ascii="Arial" w:hAnsi="Arial" w:cs="Arial"/>
          <w:sz w:val="24"/>
          <w:szCs w:val="24"/>
        </w:rPr>
      </w:pPr>
      <w:r w:rsidRPr="005725FC">
        <w:rPr>
          <w:rFonts w:ascii="Arial" w:hAnsi="Arial" w:cs="Arial"/>
          <w:sz w:val="24"/>
          <w:szCs w:val="24"/>
        </w:rPr>
        <w:t xml:space="preserve">Mental Health &amp; Learning Disabilities – </w:t>
      </w:r>
      <w:r w:rsidR="006C6B60">
        <w:rPr>
          <w:rFonts w:ascii="Arial" w:hAnsi="Arial" w:cs="Arial"/>
          <w:sz w:val="24"/>
          <w:szCs w:val="24"/>
        </w:rPr>
        <w:t>Hafod Y Wennel &amp; Br</w:t>
      </w:r>
      <w:r w:rsidR="006F72C0">
        <w:rPr>
          <w:rFonts w:ascii="Arial" w:hAnsi="Arial" w:cs="Arial"/>
          <w:sz w:val="24"/>
          <w:szCs w:val="24"/>
        </w:rPr>
        <w:t>y</w:t>
      </w:r>
      <w:r w:rsidR="006C6B60">
        <w:rPr>
          <w:rFonts w:ascii="Arial" w:hAnsi="Arial" w:cs="Arial"/>
          <w:sz w:val="24"/>
          <w:szCs w:val="24"/>
        </w:rPr>
        <w:t>n Afon</w:t>
      </w:r>
      <w:r w:rsidR="00236367">
        <w:rPr>
          <w:rFonts w:ascii="Arial" w:hAnsi="Arial" w:cs="Arial"/>
          <w:sz w:val="24"/>
          <w:szCs w:val="24"/>
        </w:rPr>
        <w:t>.</w:t>
      </w:r>
    </w:p>
    <w:p w14:paraId="110B83AF" w14:textId="55A1E4B9" w:rsidR="00236367" w:rsidRPr="005725FC" w:rsidRDefault="00236367" w:rsidP="009629C3">
      <w:pPr>
        <w:pStyle w:val="ListParagraph"/>
        <w:ind w:left="1440"/>
        <w:rPr>
          <w:rFonts w:ascii="Arial" w:hAnsi="Arial" w:cs="Arial"/>
          <w:sz w:val="24"/>
          <w:szCs w:val="24"/>
        </w:rPr>
      </w:pPr>
      <w:r>
        <w:rPr>
          <w:rFonts w:ascii="Arial" w:hAnsi="Arial" w:cs="Arial"/>
          <w:sz w:val="24"/>
          <w:szCs w:val="24"/>
        </w:rPr>
        <w:t>Theatres - Singleton</w:t>
      </w:r>
    </w:p>
    <w:p w14:paraId="29586333" w14:textId="77777777" w:rsidR="009629C3" w:rsidRPr="005725FC" w:rsidRDefault="009629C3" w:rsidP="009629C3">
      <w:pPr>
        <w:pStyle w:val="ListParagraph"/>
        <w:spacing w:line="240" w:lineRule="auto"/>
        <w:rPr>
          <w:rFonts w:ascii="Arial" w:hAnsi="Arial" w:cs="Arial"/>
          <w:sz w:val="24"/>
          <w:szCs w:val="24"/>
        </w:rPr>
      </w:pPr>
    </w:p>
    <w:p w14:paraId="3EE2712C" w14:textId="17D4CE8C" w:rsidR="009629C3" w:rsidRDefault="009629C3" w:rsidP="009629C3">
      <w:pPr>
        <w:pStyle w:val="ListParagraph"/>
        <w:numPr>
          <w:ilvl w:val="0"/>
          <w:numId w:val="42"/>
        </w:numPr>
        <w:tabs>
          <w:tab w:val="left" w:pos="6144"/>
        </w:tabs>
        <w:spacing w:line="240" w:lineRule="auto"/>
        <w:jc w:val="both"/>
        <w:rPr>
          <w:rFonts w:ascii="Arial" w:hAnsi="Arial" w:cs="Arial"/>
          <w:b/>
          <w:sz w:val="24"/>
          <w:szCs w:val="24"/>
        </w:rPr>
      </w:pPr>
      <w:r w:rsidRPr="005725FC">
        <w:rPr>
          <w:rFonts w:ascii="Arial" w:hAnsi="Arial" w:cs="Arial"/>
          <w:sz w:val="24"/>
          <w:szCs w:val="24"/>
        </w:rPr>
        <w:t xml:space="preserve">As a general rule we have made every effort to close cases as quickly as </w:t>
      </w:r>
      <w:r w:rsidR="001743A1" w:rsidRPr="005725FC">
        <w:rPr>
          <w:rFonts w:ascii="Arial" w:hAnsi="Arial" w:cs="Arial"/>
          <w:sz w:val="24"/>
          <w:szCs w:val="24"/>
        </w:rPr>
        <w:t>possible,</w:t>
      </w:r>
      <w:r w:rsidRPr="005725FC">
        <w:rPr>
          <w:rFonts w:ascii="Arial" w:hAnsi="Arial" w:cs="Arial"/>
          <w:sz w:val="24"/>
          <w:szCs w:val="24"/>
        </w:rPr>
        <w:t xml:space="preserve"> but some cases will remain open for as long as staff members require support. We have made a real effort to improve this rate by instigating regular “case review” meetings with our Line Management</w:t>
      </w:r>
      <w:r w:rsidR="00A42C00">
        <w:rPr>
          <w:rFonts w:ascii="Arial" w:hAnsi="Arial" w:cs="Arial"/>
          <w:sz w:val="24"/>
          <w:szCs w:val="24"/>
        </w:rPr>
        <w:t>.</w:t>
      </w:r>
      <w:r w:rsidRPr="005725FC">
        <w:rPr>
          <w:rFonts w:ascii="Arial" w:hAnsi="Arial" w:cs="Arial"/>
          <w:b/>
          <w:sz w:val="24"/>
          <w:szCs w:val="24"/>
        </w:rPr>
        <w:t xml:space="preserve"> </w:t>
      </w:r>
    </w:p>
    <w:p w14:paraId="1907EC57" w14:textId="54E1BC77" w:rsidR="005E2B99" w:rsidRDefault="000A0795" w:rsidP="00107C38">
      <w:pPr>
        <w:pStyle w:val="Heading1"/>
        <w:numPr>
          <w:ilvl w:val="0"/>
          <w:numId w:val="29"/>
        </w:numPr>
        <w:rPr>
          <w:rFonts w:ascii="Arial" w:hAnsi="Arial" w:cs="Arial"/>
          <w:b/>
          <w:bCs/>
          <w:sz w:val="24"/>
          <w:szCs w:val="24"/>
        </w:rPr>
      </w:pPr>
      <w:bookmarkStart w:id="24" w:name="_Toc134617832"/>
      <w:r w:rsidRPr="005725FC">
        <w:rPr>
          <w:rFonts w:ascii="Arial" w:hAnsi="Arial" w:cs="Arial"/>
          <w:b/>
          <w:bCs/>
          <w:sz w:val="24"/>
          <w:szCs w:val="24"/>
        </w:rPr>
        <w:t>Learning and Improvements</w:t>
      </w:r>
      <w:bookmarkEnd w:id="24"/>
    </w:p>
    <w:p w14:paraId="213B648B" w14:textId="77777777" w:rsidR="00F06848" w:rsidRDefault="00F06848" w:rsidP="00F06848"/>
    <w:p w14:paraId="3BFE88DE" w14:textId="7815A0B1" w:rsidR="00AA2AB2" w:rsidRPr="005725FC" w:rsidRDefault="00AA2AB2" w:rsidP="00AA2AB2">
      <w:pPr>
        <w:pStyle w:val="ListParagraph"/>
        <w:numPr>
          <w:ilvl w:val="0"/>
          <w:numId w:val="18"/>
        </w:numPr>
        <w:spacing w:line="240" w:lineRule="auto"/>
        <w:jc w:val="both"/>
        <w:rPr>
          <w:rFonts w:ascii="Arial" w:hAnsi="Arial" w:cs="Arial"/>
          <w:color w:val="000000" w:themeColor="text1"/>
          <w:sz w:val="24"/>
          <w:szCs w:val="24"/>
        </w:rPr>
      </w:pPr>
      <w:r w:rsidRPr="005725FC">
        <w:rPr>
          <w:rFonts w:ascii="Arial" w:hAnsi="Arial" w:cs="Arial"/>
          <w:color w:val="000000" w:themeColor="text1"/>
          <w:sz w:val="24"/>
          <w:szCs w:val="24"/>
        </w:rPr>
        <w:t xml:space="preserve">The Raising Concerns Guardians attend fortnightly (increased activity since the start of the pandemic) Guardian Service meetings </w:t>
      </w:r>
      <w:r w:rsidRPr="005725FC">
        <w:rPr>
          <w:rFonts w:ascii="Arial" w:hAnsi="Arial" w:cs="Arial"/>
          <w:bCs/>
          <w:sz w:val="24"/>
          <w:szCs w:val="24"/>
        </w:rPr>
        <w:t>where difficult concerns raised are discussed, peer support and learning gained, and good practice shared. Again, confidentiality is always held, and no individual is identified.</w:t>
      </w:r>
      <w:r w:rsidR="005233B6">
        <w:rPr>
          <w:rFonts w:ascii="Arial" w:hAnsi="Arial" w:cs="Arial"/>
          <w:bCs/>
          <w:sz w:val="24"/>
          <w:szCs w:val="24"/>
        </w:rPr>
        <w:t xml:space="preserve"> With the additional element this year being the introduction of the “Alliance”</w:t>
      </w:r>
      <w:r w:rsidR="009E217E">
        <w:rPr>
          <w:rFonts w:ascii="Arial" w:hAnsi="Arial" w:cs="Arial"/>
          <w:bCs/>
          <w:sz w:val="24"/>
          <w:szCs w:val="24"/>
        </w:rPr>
        <w:t xml:space="preserve"> where the SBUHB </w:t>
      </w:r>
      <w:r w:rsidR="00A1765D">
        <w:rPr>
          <w:rFonts w:ascii="Arial" w:hAnsi="Arial" w:cs="Arial"/>
          <w:bCs/>
          <w:sz w:val="24"/>
          <w:szCs w:val="24"/>
        </w:rPr>
        <w:t>Liaison</w:t>
      </w:r>
      <w:r w:rsidR="009E217E">
        <w:rPr>
          <w:rFonts w:ascii="Arial" w:hAnsi="Arial" w:cs="Arial"/>
          <w:bCs/>
          <w:sz w:val="24"/>
          <w:szCs w:val="24"/>
        </w:rPr>
        <w:t>, Julie Lloyd is able to join with colleagues for the other 24 organisations that the Guardian Service works with to explore best practice</w:t>
      </w:r>
      <w:r w:rsidR="00A1765D">
        <w:rPr>
          <w:rFonts w:ascii="Arial" w:hAnsi="Arial" w:cs="Arial"/>
          <w:bCs/>
          <w:sz w:val="24"/>
          <w:szCs w:val="24"/>
        </w:rPr>
        <w:t>, data analysis etc.</w:t>
      </w:r>
    </w:p>
    <w:p w14:paraId="2ED5878A" w14:textId="77777777" w:rsidR="00AA2AB2" w:rsidRPr="005725FC" w:rsidRDefault="00AA2AB2" w:rsidP="00AA2AB2">
      <w:pPr>
        <w:pStyle w:val="ListParagraph"/>
        <w:jc w:val="both"/>
        <w:rPr>
          <w:rFonts w:ascii="Arial" w:hAnsi="Arial" w:cs="Arial"/>
          <w:color w:val="000000" w:themeColor="text1"/>
          <w:sz w:val="24"/>
          <w:szCs w:val="24"/>
        </w:rPr>
      </w:pPr>
    </w:p>
    <w:p w14:paraId="50BD7945" w14:textId="61CC1D44" w:rsidR="00AA2AB2" w:rsidRPr="005725FC" w:rsidRDefault="00AA2AB2" w:rsidP="00AA2AB2">
      <w:pPr>
        <w:pStyle w:val="ListParagraph"/>
        <w:numPr>
          <w:ilvl w:val="0"/>
          <w:numId w:val="18"/>
        </w:numPr>
        <w:jc w:val="both"/>
        <w:rPr>
          <w:rFonts w:ascii="Arial" w:hAnsi="Arial" w:cs="Arial"/>
          <w:color w:val="000000" w:themeColor="text1"/>
          <w:sz w:val="24"/>
          <w:szCs w:val="24"/>
        </w:rPr>
      </w:pPr>
      <w:r w:rsidRPr="005725FC">
        <w:rPr>
          <w:rFonts w:ascii="Arial" w:hAnsi="Arial" w:cs="Arial"/>
          <w:color w:val="000000" w:themeColor="text1"/>
          <w:sz w:val="24"/>
          <w:szCs w:val="24"/>
        </w:rPr>
        <w:t xml:space="preserve">During the year the Guardians have a minimum of one six monthly supervision sessions with an external Psychologist to consider any difficult cases as well as their own mental/emotional wellbeing available at </w:t>
      </w:r>
      <w:r w:rsidR="001743A1" w:rsidRPr="005725FC">
        <w:rPr>
          <w:rFonts w:ascii="Arial" w:hAnsi="Arial" w:cs="Arial"/>
          <w:color w:val="000000" w:themeColor="text1"/>
          <w:sz w:val="24"/>
          <w:szCs w:val="24"/>
        </w:rPr>
        <w:t>any time</w:t>
      </w:r>
      <w:r w:rsidRPr="005725FC">
        <w:rPr>
          <w:rFonts w:ascii="Arial" w:hAnsi="Arial" w:cs="Arial"/>
          <w:color w:val="000000" w:themeColor="text1"/>
          <w:sz w:val="24"/>
          <w:szCs w:val="24"/>
        </w:rPr>
        <w:t xml:space="preserve"> for support.</w:t>
      </w:r>
    </w:p>
    <w:p w14:paraId="0FE2387E" w14:textId="77777777" w:rsidR="00AA2AB2" w:rsidRPr="005725FC" w:rsidRDefault="00AA2AB2" w:rsidP="00AA2AB2">
      <w:pPr>
        <w:pStyle w:val="ListParagraph"/>
        <w:spacing w:line="240" w:lineRule="auto"/>
        <w:jc w:val="both"/>
        <w:rPr>
          <w:rFonts w:ascii="Arial" w:hAnsi="Arial" w:cs="Arial"/>
          <w:bCs/>
          <w:sz w:val="24"/>
          <w:szCs w:val="24"/>
        </w:rPr>
      </w:pPr>
    </w:p>
    <w:p w14:paraId="00F01240" w14:textId="77777777" w:rsidR="0078381A" w:rsidRPr="005725FC" w:rsidRDefault="00AA2AB2" w:rsidP="0078381A">
      <w:pPr>
        <w:pStyle w:val="ListParagraph"/>
        <w:numPr>
          <w:ilvl w:val="0"/>
          <w:numId w:val="18"/>
        </w:numPr>
        <w:spacing w:line="240" w:lineRule="auto"/>
        <w:jc w:val="both"/>
        <w:rPr>
          <w:rFonts w:ascii="Arial" w:hAnsi="Arial" w:cs="Arial"/>
          <w:color w:val="000000" w:themeColor="text1"/>
          <w:sz w:val="24"/>
          <w:szCs w:val="24"/>
        </w:rPr>
      </w:pPr>
      <w:r w:rsidRPr="005725FC">
        <w:rPr>
          <w:rFonts w:ascii="Arial" w:hAnsi="Arial" w:cs="Arial"/>
          <w:bCs/>
          <w:sz w:val="24"/>
          <w:szCs w:val="24"/>
        </w:rPr>
        <w:t xml:space="preserve">As the Guardian Service has clients across a number of English NHS Trusts, we are in a position to compare and contrast best practice approaches (while acknowledging the difference approaches in the Home Countries) in respect to policy, service implementation and organisational response. This enabled a number of promotional ideas/videos to be shared where applicable. </w:t>
      </w:r>
      <w:r w:rsidR="0078381A">
        <w:rPr>
          <w:rFonts w:ascii="Arial" w:hAnsi="Arial" w:cs="Arial"/>
          <w:bCs/>
          <w:sz w:val="24"/>
          <w:szCs w:val="24"/>
        </w:rPr>
        <w:t>With the additional element this year being the introduction of the “Alliance” where the SBUHB Liaison, Julie Lloyd is able to join with colleagues for the other 24 organisations that the Guardian Service works with to explore best practice, data analysis etc.</w:t>
      </w:r>
    </w:p>
    <w:p w14:paraId="68AF2CEA" w14:textId="77777777" w:rsidR="00AA2AB2" w:rsidRPr="005725FC" w:rsidRDefault="00AA2AB2" w:rsidP="00AA2AB2">
      <w:pPr>
        <w:pStyle w:val="ListParagraph"/>
        <w:rPr>
          <w:rFonts w:ascii="Arial" w:hAnsi="Arial" w:cs="Arial"/>
          <w:bCs/>
          <w:sz w:val="24"/>
          <w:szCs w:val="24"/>
        </w:rPr>
      </w:pPr>
    </w:p>
    <w:p w14:paraId="235AEB7F" w14:textId="0BD0BB4B" w:rsidR="00AA2AB2" w:rsidRPr="005725FC" w:rsidRDefault="00FE3F91" w:rsidP="00AA2AB2">
      <w:pPr>
        <w:pStyle w:val="ListParagraph"/>
        <w:numPr>
          <w:ilvl w:val="0"/>
          <w:numId w:val="18"/>
        </w:numPr>
        <w:spacing w:line="240" w:lineRule="auto"/>
        <w:jc w:val="both"/>
        <w:rPr>
          <w:rFonts w:ascii="Arial" w:hAnsi="Arial" w:cs="Arial"/>
          <w:bCs/>
          <w:sz w:val="24"/>
          <w:szCs w:val="24"/>
        </w:rPr>
      </w:pPr>
      <w:r>
        <w:rPr>
          <w:rFonts w:ascii="Arial" w:hAnsi="Arial" w:cs="Arial"/>
          <w:bCs/>
          <w:sz w:val="24"/>
          <w:szCs w:val="24"/>
        </w:rPr>
        <w:t>After the completion of this work adapting</w:t>
      </w:r>
      <w:r w:rsidR="00AA2AB2" w:rsidRPr="005725FC">
        <w:rPr>
          <w:rFonts w:ascii="Arial" w:hAnsi="Arial" w:cs="Arial"/>
          <w:bCs/>
          <w:sz w:val="24"/>
          <w:szCs w:val="24"/>
        </w:rPr>
        <w:t xml:space="preserve"> the National Guardian Offices “Reflection &amp; Planning Tool” document for use in Wales </w:t>
      </w:r>
      <w:r>
        <w:rPr>
          <w:rFonts w:ascii="Arial" w:hAnsi="Arial" w:cs="Arial"/>
          <w:bCs/>
          <w:sz w:val="24"/>
          <w:szCs w:val="24"/>
        </w:rPr>
        <w:t xml:space="preserve">its completion had to be </w:t>
      </w:r>
      <w:r w:rsidR="001743A1">
        <w:rPr>
          <w:rFonts w:ascii="Arial" w:hAnsi="Arial" w:cs="Arial"/>
          <w:bCs/>
          <w:sz w:val="24"/>
          <w:szCs w:val="24"/>
        </w:rPr>
        <w:t>halted</w:t>
      </w:r>
      <w:r>
        <w:rPr>
          <w:rFonts w:ascii="Arial" w:hAnsi="Arial" w:cs="Arial"/>
          <w:bCs/>
          <w:sz w:val="24"/>
          <w:szCs w:val="24"/>
        </w:rPr>
        <w:t xml:space="preserve"> as</w:t>
      </w:r>
      <w:r w:rsidR="00597C04">
        <w:rPr>
          <w:rFonts w:ascii="Arial" w:hAnsi="Arial" w:cs="Arial"/>
          <w:bCs/>
          <w:sz w:val="24"/>
          <w:szCs w:val="24"/>
        </w:rPr>
        <w:t xml:space="preserve"> the Welsh Government required the completion of </w:t>
      </w:r>
      <w:r w:rsidR="00BC45A4">
        <w:rPr>
          <w:rFonts w:ascii="Arial" w:hAnsi="Arial" w:cs="Arial"/>
          <w:bCs/>
          <w:sz w:val="24"/>
          <w:szCs w:val="24"/>
        </w:rPr>
        <w:t>the “Framework for Speaking Up Safely in NHS Wales</w:t>
      </w:r>
      <w:r w:rsidR="003C4ED6">
        <w:rPr>
          <w:rFonts w:ascii="Arial" w:hAnsi="Arial" w:cs="Arial"/>
          <w:bCs/>
          <w:sz w:val="24"/>
          <w:szCs w:val="24"/>
        </w:rPr>
        <w:t xml:space="preserve"> as a result of the Letby case. The completion of the</w:t>
      </w:r>
      <w:r w:rsidR="00AE1EA0">
        <w:rPr>
          <w:rFonts w:ascii="Arial" w:hAnsi="Arial" w:cs="Arial"/>
          <w:bCs/>
          <w:sz w:val="24"/>
          <w:szCs w:val="24"/>
        </w:rPr>
        <w:t xml:space="preserve"> document will remain </w:t>
      </w:r>
      <w:r w:rsidR="00FD105D">
        <w:rPr>
          <w:rFonts w:ascii="Arial" w:hAnsi="Arial" w:cs="Arial"/>
          <w:bCs/>
          <w:sz w:val="24"/>
          <w:szCs w:val="24"/>
        </w:rPr>
        <w:t>a</w:t>
      </w:r>
      <w:r w:rsidR="00AE1EA0">
        <w:rPr>
          <w:rFonts w:ascii="Arial" w:hAnsi="Arial" w:cs="Arial"/>
          <w:bCs/>
          <w:sz w:val="24"/>
          <w:szCs w:val="24"/>
        </w:rPr>
        <w:t xml:space="preserve"> priority for completion this </w:t>
      </w:r>
      <w:r w:rsidR="00BC7EC1">
        <w:rPr>
          <w:rFonts w:ascii="Arial" w:hAnsi="Arial" w:cs="Arial"/>
          <w:bCs/>
          <w:sz w:val="24"/>
          <w:szCs w:val="24"/>
        </w:rPr>
        <w:t>year to help</w:t>
      </w:r>
      <w:r w:rsidR="0075111C">
        <w:rPr>
          <w:rFonts w:ascii="Arial" w:hAnsi="Arial" w:cs="Arial"/>
          <w:bCs/>
          <w:sz w:val="24"/>
          <w:szCs w:val="24"/>
        </w:rPr>
        <w:t xml:space="preserve"> find the current situation with</w:t>
      </w:r>
      <w:r w:rsidR="00DA3227">
        <w:rPr>
          <w:rFonts w:ascii="Arial" w:hAnsi="Arial" w:cs="Arial"/>
          <w:bCs/>
          <w:sz w:val="24"/>
          <w:szCs w:val="24"/>
        </w:rPr>
        <w:t>in</w:t>
      </w:r>
      <w:r w:rsidR="0075111C">
        <w:rPr>
          <w:rFonts w:ascii="Arial" w:hAnsi="Arial" w:cs="Arial"/>
          <w:bCs/>
          <w:sz w:val="24"/>
          <w:szCs w:val="24"/>
        </w:rPr>
        <w:t xml:space="preserve"> the Health Board</w:t>
      </w:r>
      <w:r w:rsidR="00CF6741">
        <w:rPr>
          <w:rFonts w:ascii="Arial" w:hAnsi="Arial" w:cs="Arial"/>
          <w:bCs/>
          <w:sz w:val="24"/>
          <w:szCs w:val="24"/>
        </w:rPr>
        <w:t xml:space="preserve"> of all the different actions including the “One Bay Way</w:t>
      </w:r>
      <w:r w:rsidR="003A7608">
        <w:rPr>
          <w:rFonts w:ascii="Arial" w:hAnsi="Arial" w:cs="Arial"/>
          <w:bCs/>
          <w:sz w:val="24"/>
          <w:szCs w:val="24"/>
        </w:rPr>
        <w:t>”.</w:t>
      </w:r>
    </w:p>
    <w:p w14:paraId="72091C7C" w14:textId="77777777" w:rsidR="00AA2AB2" w:rsidRPr="005725FC" w:rsidRDefault="00AA2AB2" w:rsidP="00AA2AB2">
      <w:pPr>
        <w:pStyle w:val="ListParagraph"/>
        <w:spacing w:line="240" w:lineRule="auto"/>
        <w:jc w:val="both"/>
        <w:rPr>
          <w:rFonts w:ascii="Arial" w:hAnsi="Arial" w:cs="Arial"/>
          <w:bCs/>
          <w:sz w:val="24"/>
          <w:szCs w:val="24"/>
        </w:rPr>
      </w:pPr>
    </w:p>
    <w:p w14:paraId="6296A779" w14:textId="518B1F1A" w:rsidR="00AA2AB2" w:rsidRPr="005725FC" w:rsidRDefault="00AA2AB2" w:rsidP="00AA2AB2">
      <w:pPr>
        <w:pStyle w:val="ListParagraph"/>
        <w:numPr>
          <w:ilvl w:val="0"/>
          <w:numId w:val="18"/>
        </w:numPr>
        <w:spacing w:line="240" w:lineRule="auto"/>
        <w:jc w:val="both"/>
        <w:rPr>
          <w:rFonts w:ascii="Arial" w:hAnsi="Arial" w:cs="Arial"/>
          <w:bCs/>
          <w:sz w:val="24"/>
          <w:szCs w:val="24"/>
        </w:rPr>
      </w:pPr>
      <w:r w:rsidRPr="005725FC">
        <w:rPr>
          <w:rFonts w:ascii="Arial" w:hAnsi="Arial" w:cs="Arial"/>
          <w:bCs/>
          <w:sz w:val="24"/>
          <w:szCs w:val="24"/>
        </w:rPr>
        <w:t>Regular contact is made with the SBUHB network groups although they have been subject to considerable change over the past year as well as with the Mental Health Champion</w:t>
      </w:r>
      <w:r w:rsidR="006842D6">
        <w:rPr>
          <w:rFonts w:ascii="Arial" w:hAnsi="Arial" w:cs="Arial"/>
          <w:bCs/>
          <w:sz w:val="24"/>
          <w:szCs w:val="24"/>
        </w:rPr>
        <w:t xml:space="preserve"> </w:t>
      </w:r>
      <w:r w:rsidR="003A7608">
        <w:rPr>
          <w:rFonts w:ascii="Arial" w:hAnsi="Arial" w:cs="Arial"/>
          <w:bCs/>
          <w:sz w:val="24"/>
          <w:szCs w:val="24"/>
        </w:rPr>
        <w:t>and the new</w:t>
      </w:r>
      <w:r w:rsidR="00DA3227">
        <w:rPr>
          <w:rFonts w:ascii="Arial" w:hAnsi="Arial" w:cs="Arial"/>
          <w:bCs/>
          <w:sz w:val="24"/>
          <w:szCs w:val="24"/>
        </w:rPr>
        <w:t xml:space="preserve"> Neuro-diversity Network </w:t>
      </w:r>
      <w:r w:rsidR="0041089D">
        <w:rPr>
          <w:rFonts w:ascii="Arial" w:hAnsi="Arial" w:cs="Arial"/>
          <w:bCs/>
          <w:sz w:val="24"/>
          <w:szCs w:val="24"/>
        </w:rPr>
        <w:t>which</w:t>
      </w:r>
      <w:r w:rsidR="00B37550">
        <w:rPr>
          <w:rFonts w:ascii="Arial" w:hAnsi="Arial" w:cs="Arial"/>
          <w:bCs/>
          <w:sz w:val="24"/>
          <w:szCs w:val="24"/>
        </w:rPr>
        <w:t xml:space="preserve"> </w:t>
      </w:r>
      <w:r w:rsidR="00DA3227">
        <w:rPr>
          <w:rFonts w:ascii="Arial" w:hAnsi="Arial" w:cs="Arial"/>
          <w:bCs/>
          <w:sz w:val="24"/>
          <w:szCs w:val="24"/>
        </w:rPr>
        <w:t>has also been established.</w:t>
      </w:r>
    </w:p>
    <w:p w14:paraId="48A3B27C" w14:textId="77777777" w:rsidR="00AA2AB2" w:rsidRPr="005725FC" w:rsidRDefault="00AA2AB2" w:rsidP="00AA2AB2">
      <w:pPr>
        <w:pStyle w:val="ListParagraph"/>
        <w:rPr>
          <w:rFonts w:ascii="Arial" w:hAnsi="Arial" w:cs="Arial"/>
          <w:bCs/>
          <w:sz w:val="24"/>
          <w:szCs w:val="24"/>
        </w:rPr>
      </w:pPr>
    </w:p>
    <w:p w14:paraId="4B031D9B" w14:textId="0A4582D8" w:rsidR="00AA2AB2" w:rsidRPr="005725FC" w:rsidRDefault="00AA2AB2" w:rsidP="00AA2AB2">
      <w:pPr>
        <w:pStyle w:val="ListParagraph"/>
        <w:numPr>
          <w:ilvl w:val="0"/>
          <w:numId w:val="18"/>
        </w:numPr>
        <w:spacing w:line="240" w:lineRule="auto"/>
        <w:jc w:val="both"/>
        <w:rPr>
          <w:rFonts w:ascii="Arial" w:hAnsi="Arial" w:cs="Arial"/>
          <w:bCs/>
          <w:sz w:val="24"/>
          <w:szCs w:val="24"/>
        </w:rPr>
      </w:pPr>
      <w:r w:rsidRPr="005725FC">
        <w:rPr>
          <w:rFonts w:ascii="Arial" w:hAnsi="Arial" w:cs="Arial"/>
          <w:bCs/>
          <w:sz w:val="24"/>
          <w:szCs w:val="24"/>
        </w:rPr>
        <w:t xml:space="preserve">On a quarterly basis Debbie Rees-Adams joins our </w:t>
      </w:r>
      <w:r w:rsidR="001743A1" w:rsidRPr="005725FC">
        <w:rPr>
          <w:rFonts w:ascii="Arial" w:hAnsi="Arial" w:cs="Arial"/>
          <w:bCs/>
          <w:sz w:val="24"/>
          <w:szCs w:val="24"/>
        </w:rPr>
        <w:t>3-weekly</w:t>
      </w:r>
      <w:r w:rsidRPr="005725FC">
        <w:rPr>
          <w:rFonts w:ascii="Arial" w:hAnsi="Arial" w:cs="Arial"/>
          <w:bCs/>
          <w:sz w:val="24"/>
          <w:szCs w:val="24"/>
        </w:rPr>
        <w:t xml:space="preserve"> meeting with </w:t>
      </w:r>
      <w:r w:rsidR="006842D6">
        <w:rPr>
          <w:rFonts w:ascii="Arial" w:hAnsi="Arial" w:cs="Arial"/>
          <w:bCs/>
          <w:sz w:val="24"/>
          <w:szCs w:val="24"/>
        </w:rPr>
        <w:t>J</w:t>
      </w:r>
      <w:r w:rsidR="00B37550">
        <w:rPr>
          <w:rFonts w:ascii="Arial" w:hAnsi="Arial" w:cs="Arial"/>
          <w:bCs/>
          <w:sz w:val="24"/>
          <w:szCs w:val="24"/>
        </w:rPr>
        <w:t>ulie Lloyd</w:t>
      </w:r>
      <w:r w:rsidRPr="005725FC">
        <w:rPr>
          <w:rFonts w:ascii="Arial" w:hAnsi="Arial" w:cs="Arial"/>
          <w:bCs/>
          <w:sz w:val="24"/>
          <w:szCs w:val="24"/>
        </w:rPr>
        <w:t xml:space="preserve"> to ensure that all areas providing support are aware of each other’s activities which has proved very helpful in identifying “hotspots”.</w:t>
      </w:r>
    </w:p>
    <w:p w14:paraId="5193A5FD" w14:textId="6E4F85D9" w:rsidR="00AA2AB2" w:rsidRPr="005725FC" w:rsidRDefault="00A10BC0" w:rsidP="00AA2AB2">
      <w:pPr>
        <w:numPr>
          <w:ilvl w:val="0"/>
          <w:numId w:val="44"/>
        </w:numPr>
        <w:overflowPunct w:val="0"/>
        <w:autoSpaceDE w:val="0"/>
        <w:autoSpaceDN w:val="0"/>
        <w:spacing w:after="0" w:line="240" w:lineRule="auto"/>
        <w:jc w:val="both"/>
        <w:rPr>
          <w:rFonts w:ascii="Arial" w:eastAsia="Times New Roman" w:hAnsi="Arial" w:cs="Arial"/>
          <w:sz w:val="24"/>
          <w:szCs w:val="24"/>
        </w:rPr>
      </w:pPr>
      <w:r>
        <w:rPr>
          <w:rFonts w:ascii="Arial" w:eastAsia="Times New Roman" w:hAnsi="Arial" w:cs="Arial"/>
          <w:sz w:val="24"/>
          <w:szCs w:val="24"/>
        </w:rPr>
        <w:t>C</w:t>
      </w:r>
      <w:r w:rsidR="00AA2AB2" w:rsidRPr="005725FC">
        <w:rPr>
          <w:rFonts w:ascii="Arial" w:eastAsia="Times New Roman" w:hAnsi="Arial" w:cs="Arial"/>
          <w:sz w:val="24"/>
          <w:szCs w:val="24"/>
        </w:rPr>
        <w:t xml:space="preserve">oncerns raised </w:t>
      </w:r>
      <w:r>
        <w:rPr>
          <w:rFonts w:ascii="Arial" w:eastAsia="Times New Roman" w:hAnsi="Arial" w:cs="Arial"/>
          <w:sz w:val="24"/>
          <w:szCs w:val="24"/>
        </w:rPr>
        <w:t>have started to include those</w:t>
      </w:r>
      <w:r w:rsidR="00AA2AB2" w:rsidRPr="005725FC">
        <w:rPr>
          <w:rFonts w:ascii="Arial" w:eastAsia="Times New Roman" w:hAnsi="Arial" w:cs="Arial"/>
          <w:sz w:val="24"/>
          <w:szCs w:val="24"/>
        </w:rPr>
        <w:t xml:space="preserve"> relating to Patient Safety</w:t>
      </w:r>
      <w:r>
        <w:rPr>
          <w:rFonts w:ascii="Arial" w:eastAsia="Times New Roman" w:hAnsi="Arial" w:cs="Arial"/>
          <w:sz w:val="24"/>
          <w:szCs w:val="24"/>
        </w:rPr>
        <w:t xml:space="preserve"> and</w:t>
      </w:r>
      <w:r w:rsidR="00AA2AB2" w:rsidRPr="005725FC">
        <w:rPr>
          <w:rFonts w:ascii="Arial" w:eastAsia="Times New Roman" w:hAnsi="Arial" w:cs="Arial"/>
          <w:sz w:val="24"/>
          <w:szCs w:val="24"/>
        </w:rPr>
        <w:t xml:space="preserve"> it should be remembered that the Francis Report revealed that overall patient outcome was diminished as a result</w:t>
      </w:r>
      <w:r>
        <w:rPr>
          <w:rFonts w:ascii="Arial" w:eastAsia="Times New Roman" w:hAnsi="Arial" w:cs="Arial"/>
          <w:sz w:val="24"/>
          <w:szCs w:val="24"/>
        </w:rPr>
        <w:t xml:space="preserve"> of cultures and practices. T</w:t>
      </w:r>
      <w:r w:rsidR="00AA2AB2" w:rsidRPr="005725FC">
        <w:rPr>
          <w:rFonts w:ascii="Arial" w:eastAsia="Times New Roman" w:hAnsi="Arial" w:cs="Arial"/>
          <w:sz w:val="24"/>
          <w:szCs w:val="24"/>
        </w:rPr>
        <w:t>hemes other than ‘Patient Safety’ can provide an insight to the cultures and practices. In his letter to the Sec of State for Health Sir Robert in relation to his review stated:</w:t>
      </w:r>
    </w:p>
    <w:p w14:paraId="2853BD38" w14:textId="77777777" w:rsidR="00AA2AB2" w:rsidRPr="005725FC" w:rsidRDefault="00AA2AB2" w:rsidP="00AA2AB2">
      <w:pPr>
        <w:ind w:left="720"/>
        <w:jc w:val="both"/>
        <w:rPr>
          <w:rFonts w:ascii="Arial" w:hAnsi="Arial" w:cs="Arial"/>
          <w:b/>
          <w:bCs/>
          <w:sz w:val="24"/>
          <w:szCs w:val="24"/>
        </w:rPr>
      </w:pPr>
      <w:r w:rsidRPr="005725FC">
        <w:rPr>
          <w:rFonts w:ascii="Arial" w:hAnsi="Arial" w:cs="Arial"/>
          <w:b/>
          <w:bCs/>
          <w:sz w:val="24"/>
          <w:szCs w:val="24"/>
        </w:rPr>
        <w:t>“….It did not listen sufficiently to its patients and staff or ensure the correction of deficiencies brought to the Trust’s attention. Above all, it failed to tackle an insidious negative culture involving a tolerance of poor standards and a disengagement from managerial and leadership responsibilities. This failure was in part the consequence of allowing a focus on reaching national access targets, achieving financial balance and seeking foundation trust status to be at the cost of delivering acceptable standards of care.”</w:t>
      </w:r>
    </w:p>
    <w:p w14:paraId="22B6ED4B" w14:textId="236E8918" w:rsidR="00DB47CB" w:rsidRPr="005725FC" w:rsidRDefault="00A16E89" w:rsidP="00107C38">
      <w:pPr>
        <w:pStyle w:val="Heading1"/>
        <w:numPr>
          <w:ilvl w:val="0"/>
          <w:numId w:val="29"/>
        </w:numPr>
        <w:rPr>
          <w:rFonts w:ascii="Arial" w:hAnsi="Arial" w:cs="Arial"/>
          <w:b/>
          <w:bCs/>
          <w:sz w:val="24"/>
          <w:szCs w:val="24"/>
        </w:rPr>
      </w:pPr>
      <w:bookmarkStart w:id="25" w:name="_Toc134617833"/>
      <w:bookmarkEnd w:id="2"/>
      <w:r w:rsidRPr="005725FC">
        <w:rPr>
          <w:rFonts w:ascii="Arial" w:hAnsi="Arial" w:cs="Arial"/>
          <w:b/>
          <w:bCs/>
          <w:sz w:val="24"/>
          <w:szCs w:val="24"/>
        </w:rPr>
        <w:t>Comments &amp; Recommendations</w:t>
      </w:r>
      <w:bookmarkEnd w:id="25"/>
    </w:p>
    <w:p w14:paraId="53DC2485" w14:textId="77777777" w:rsidR="005725FC" w:rsidRDefault="005725FC" w:rsidP="005725FC">
      <w:pPr>
        <w:rPr>
          <w:rFonts w:ascii="Arial" w:hAnsi="Arial" w:cs="Arial"/>
          <w:sz w:val="24"/>
          <w:szCs w:val="24"/>
        </w:rPr>
      </w:pPr>
    </w:p>
    <w:p w14:paraId="7E9A056E" w14:textId="386460C2" w:rsidR="00894ACF" w:rsidRPr="005725FC" w:rsidRDefault="000A1842" w:rsidP="00894ACF">
      <w:pPr>
        <w:jc w:val="both"/>
        <w:rPr>
          <w:rFonts w:ascii="Arial" w:hAnsi="Arial" w:cs="Arial"/>
          <w:sz w:val="24"/>
          <w:szCs w:val="24"/>
        </w:rPr>
      </w:pPr>
      <w:r>
        <w:rPr>
          <w:rFonts w:ascii="Arial" w:hAnsi="Arial" w:cs="Arial"/>
          <w:sz w:val="24"/>
          <w:szCs w:val="24"/>
        </w:rPr>
        <w:t xml:space="preserve">With this being the first year after the pandemic it is much clearer </w:t>
      </w:r>
      <w:r w:rsidR="00FD7C62">
        <w:rPr>
          <w:rFonts w:ascii="Arial" w:hAnsi="Arial" w:cs="Arial"/>
          <w:sz w:val="24"/>
          <w:szCs w:val="24"/>
        </w:rPr>
        <w:t xml:space="preserve">as to </w:t>
      </w:r>
      <w:r w:rsidR="00111D0C">
        <w:rPr>
          <w:rFonts w:ascii="Arial" w:hAnsi="Arial" w:cs="Arial"/>
          <w:sz w:val="24"/>
          <w:szCs w:val="24"/>
        </w:rPr>
        <w:t>the best</w:t>
      </w:r>
      <w:r w:rsidR="00FD7C62">
        <w:rPr>
          <w:rFonts w:ascii="Arial" w:hAnsi="Arial" w:cs="Arial"/>
          <w:sz w:val="24"/>
          <w:szCs w:val="24"/>
        </w:rPr>
        <w:t xml:space="preserve"> way to engage with staff</w:t>
      </w:r>
      <w:r w:rsidR="00A61631">
        <w:rPr>
          <w:rFonts w:ascii="Arial" w:hAnsi="Arial" w:cs="Arial"/>
          <w:sz w:val="24"/>
          <w:szCs w:val="24"/>
        </w:rPr>
        <w:t>. An</w:t>
      </w:r>
      <w:r w:rsidR="00FD7C62">
        <w:rPr>
          <w:rFonts w:ascii="Arial" w:hAnsi="Arial" w:cs="Arial"/>
          <w:sz w:val="24"/>
          <w:szCs w:val="24"/>
        </w:rPr>
        <w:t xml:space="preserve"> extensive programme of onsite visits have been undertaken this year and will also continue next year.</w:t>
      </w:r>
      <w:r w:rsidR="00894ACF" w:rsidRPr="005725FC">
        <w:rPr>
          <w:rFonts w:ascii="Arial" w:hAnsi="Arial" w:cs="Arial"/>
          <w:sz w:val="24"/>
          <w:szCs w:val="24"/>
        </w:rPr>
        <w:t xml:space="preserve"> </w:t>
      </w:r>
      <w:r w:rsidR="00760444">
        <w:rPr>
          <w:rFonts w:ascii="Arial" w:hAnsi="Arial" w:cs="Arial"/>
          <w:sz w:val="24"/>
          <w:szCs w:val="24"/>
        </w:rPr>
        <w:t>Despite all this work and promotion there are still s</w:t>
      </w:r>
      <w:r w:rsidR="005B2A64">
        <w:rPr>
          <w:rFonts w:ascii="Arial" w:hAnsi="Arial" w:cs="Arial"/>
          <w:sz w:val="24"/>
          <w:szCs w:val="24"/>
        </w:rPr>
        <w:t>t</w:t>
      </w:r>
      <w:r w:rsidR="00760444">
        <w:rPr>
          <w:rFonts w:ascii="Arial" w:hAnsi="Arial" w:cs="Arial"/>
          <w:sz w:val="24"/>
          <w:szCs w:val="24"/>
        </w:rPr>
        <w:t>a</w:t>
      </w:r>
      <w:r w:rsidR="00245B24">
        <w:rPr>
          <w:rFonts w:ascii="Arial" w:hAnsi="Arial" w:cs="Arial"/>
          <w:sz w:val="24"/>
          <w:szCs w:val="24"/>
        </w:rPr>
        <w:t>ff</w:t>
      </w:r>
      <w:r w:rsidR="00760444">
        <w:rPr>
          <w:rFonts w:ascii="Arial" w:hAnsi="Arial" w:cs="Arial"/>
          <w:sz w:val="24"/>
          <w:szCs w:val="24"/>
        </w:rPr>
        <w:t xml:space="preserve"> that don’t know about the Service</w:t>
      </w:r>
      <w:r w:rsidR="005844B4">
        <w:rPr>
          <w:rFonts w:ascii="Arial" w:hAnsi="Arial" w:cs="Arial"/>
          <w:sz w:val="24"/>
          <w:szCs w:val="24"/>
        </w:rPr>
        <w:t xml:space="preserve">, so every </w:t>
      </w:r>
      <w:r w:rsidR="00111D0C">
        <w:rPr>
          <w:rFonts w:ascii="Arial" w:hAnsi="Arial" w:cs="Arial"/>
          <w:sz w:val="24"/>
          <w:szCs w:val="24"/>
        </w:rPr>
        <w:t>promotional opportunity</w:t>
      </w:r>
      <w:r w:rsidR="005844B4">
        <w:rPr>
          <w:rFonts w:ascii="Arial" w:hAnsi="Arial" w:cs="Arial"/>
          <w:sz w:val="24"/>
          <w:szCs w:val="24"/>
        </w:rPr>
        <w:t xml:space="preserve"> is </w:t>
      </w:r>
      <w:r w:rsidR="00A61631">
        <w:rPr>
          <w:rFonts w:ascii="Arial" w:hAnsi="Arial" w:cs="Arial"/>
          <w:sz w:val="24"/>
          <w:szCs w:val="24"/>
        </w:rPr>
        <w:t>taken.</w:t>
      </w:r>
    </w:p>
    <w:p w14:paraId="75CF4AEA" w14:textId="77777777" w:rsidR="00894ACF" w:rsidRPr="005725FC" w:rsidRDefault="00894ACF" w:rsidP="00894ACF">
      <w:pPr>
        <w:pStyle w:val="ListParagraph"/>
        <w:spacing w:after="0" w:line="240" w:lineRule="auto"/>
        <w:jc w:val="both"/>
        <w:rPr>
          <w:rFonts w:ascii="Arial" w:hAnsi="Arial" w:cs="Arial"/>
          <w:sz w:val="24"/>
          <w:szCs w:val="24"/>
        </w:rPr>
      </w:pPr>
      <w:r w:rsidRPr="005725FC">
        <w:rPr>
          <w:rFonts w:ascii="Arial" w:hAnsi="Arial" w:cs="Arial"/>
          <w:color w:val="00B0F0"/>
          <w:sz w:val="24"/>
          <w:szCs w:val="24"/>
        </w:rPr>
        <w:t xml:space="preserve">  </w:t>
      </w:r>
    </w:p>
    <w:p w14:paraId="2C79D9E3" w14:textId="7CE207BE" w:rsidR="00894ACF" w:rsidRPr="005725FC" w:rsidRDefault="00894ACF" w:rsidP="00894ACF">
      <w:pPr>
        <w:pStyle w:val="ListParagraph"/>
        <w:numPr>
          <w:ilvl w:val="0"/>
          <w:numId w:val="46"/>
        </w:numPr>
        <w:spacing w:after="0" w:line="240" w:lineRule="auto"/>
        <w:jc w:val="both"/>
        <w:rPr>
          <w:rFonts w:ascii="Arial" w:hAnsi="Arial" w:cs="Arial"/>
          <w:sz w:val="24"/>
          <w:szCs w:val="24"/>
        </w:rPr>
      </w:pPr>
      <w:r w:rsidRPr="005725FC">
        <w:rPr>
          <w:rFonts w:ascii="Arial" w:hAnsi="Arial" w:cs="Arial"/>
          <w:sz w:val="24"/>
          <w:szCs w:val="24"/>
        </w:rPr>
        <w:t xml:space="preserve">While the commitment of the Board and Executive team at Swansea Bay University Health Board to the Guardian Service has been excellent, consideration should be given to publicising personal commitments from each member with regard to “raising concerns” in order to further cement to staff that the Board/Executive team are committed to the “Raising Concerns” Policy. This would further enhance the work being undertaken by way </w:t>
      </w:r>
      <w:r w:rsidR="00FD105D" w:rsidRPr="005725FC">
        <w:rPr>
          <w:rFonts w:ascii="Arial" w:hAnsi="Arial" w:cs="Arial"/>
          <w:sz w:val="24"/>
          <w:szCs w:val="24"/>
        </w:rPr>
        <w:t>of “</w:t>
      </w:r>
      <w:r w:rsidR="00705F3C">
        <w:rPr>
          <w:rFonts w:ascii="Arial" w:hAnsi="Arial" w:cs="Arial"/>
          <w:sz w:val="24"/>
          <w:szCs w:val="24"/>
        </w:rPr>
        <w:t xml:space="preserve">Our </w:t>
      </w:r>
      <w:r w:rsidRPr="005725FC">
        <w:rPr>
          <w:rFonts w:ascii="Arial" w:hAnsi="Arial" w:cs="Arial"/>
          <w:sz w:val="24"/>
          <w:szCs w:val="24"/>
        </w:rPr>
        <w:t>Big Conversation”.</w:t>
      </w:r>
    </w:p>
    <w:p w14:paraId="12CE9C43" w14:textId="77777777" w:rsidR="00111D0C" w:rsidRDefault="00111D0C" w:rsidP="00111D0C">
      <w:pPr>
        <w:pStyle w:val="ListParagraph"/>
        <w:spacing w:line="240" w:lineRule="auto"/>
        <w:jc w:val="both"/>
        <w:rPr>
          <w:rFonts w:ascii="Arial" w:hAnsi="Arial" w:cs="Arial"/>
          <w:sz w:val="24"/>
          <w:szCs w:val="24"/>
        </w:rPr>
      </w:pPr>
    </w:p>
    <w:p w14:paraId="3478711A" w14:textId="7AB87E34" w:rsidR="00894ACF" w:rsidRPr="005725FC" w:rsidRDefault="00A76BB7" w:rsidP="00894ACF">
      <w:pPr>
        <w:pStyle w:val="ListParagraph"/>
        <w:numPr>
          <w:ilvl w:val="0"/>
          <w:numId w:val="46"/>
        </w:numPr>
        <w:spacing w:line="240" w:lineRule="auto"/>
        <w:jc w:val="both"/>
        <w:rPr>
          <w:rFonts w:ascii="Arial" w:hAnsi="Arial" w:cs="Arial"/>
          <w:sz w:val="24"/>
          <w:szCs w:val="24"/>
        </w:rPr>
      </w:pPr>
      <w:r>
        <w:rPr>
          <w:rFonts w:ascii="Arial" w:hAnsi="Arial" w:cs="Arial"/>
          <w:sz w:val="24"/>
          <w:szCs w:val="24"/>
        </w:rPr>
        <w:t xml:space="preserve">The completion of the </w:t>
      </w:r>
      <w:r w:rsidR="00894ACF" w:rsidRPr="005725FC">
        <w:rPr>
          <w:rFonts w:ascii="Arial" w:hAnsi="Arial" w:cs="Arial"/>
          <w:sz w:val="24"/>
          <w:szCs w:val="24"/>
        </w:rPr>
        <w:t xml:space="preserve">series of 1-1 meetings </w:t>
      </w:r>
      <w:r>
        <w:rPr>
          <w:rFonts w:ascii="Arial" w:hAnsi="Arial" w:cs="Arial"/>
          <w:sz w:val="24"/>
          <w:szCs w:val="24"/>
        </w:rPr>
        <w:t>with</w:t>
      </w:r>
      <w:r w:rsidR="00A5519D">
        <w:rPr>
          <w:rFonts w:ascii="Arial" w:hAnsi="Arial" w:cs="Arial"/>
          <w:sz w:val="24"/>
          <w:szCs w:val="24"/>
        </w:rPr>
        <w:t xml:space="preserve"> </w:t>
      </w:r>
      <w:r w:rsidR="00894ACF" w:rsidRPr="005725FC">
        <w:rPr>
          <w:rFonts w:ascii="Arial" w:hAnsi="Arial" w:cs="Arial"/>
          <w:sz w:val="24"/>
          <w:szCs w:val="24"/>
        </w:rPr>
        <w:t>each member of the Board and Executive Team to further strengthen the understanding of the Service as an agent for change working with the organisation for the betterment of staff.</w:t>
      </w:r>
    </w:p>
    <w:p w14:paraId="0B97B104" w14:textId="77777777" w:rsidR="00894ACF" w:rsidRPr="005725FC" w:rsidRDefault="00894ACF" w:rsidP="00894ACF">
      <w:pPr>
        <w:pStyle w:val="ListParagraph"/>
        <w:spacing w:line="240" w:lineRule="auto"/>
        <w:rPr>
          <w:rFonts w:ascii="Arial" w:hAnsi="Arial" w:cs="Arial"/>
          <w:sz w:val="24"/>
          <w:szCs w:val="24"/>
        </w:rPr>
      </w:pPr>
    </w:p>
    <w:p w14:paraId="556E8D44" w14:textId="07A24EE8" w:rsidR="00894ACF" w:rsidRPr="005725FC" w:rsidRDefault="00A5519D" w:rsidP="00894ACF">
      <w:pPr>
        <w:pStyle w:val="ListParagraph"/>
        <w:numPr>
          <w:ilvl w:val="0"/>
          <w:numId w:val="46"/>
        </w:numPr>
        <w:spacing w:line="240" w:lineRule="auto"/>
        <w:jc w:val="both"/>
        <w:rPr>
          <w:rFonts w:ascii="Arial" w:hAnsi="Arial" w:cs="Arial"/>
          <w:sz w:val="24"/>
          <w:szCs w:val="24"/>
        </w:rPr>
      </w:pPr>
      <w:r>
        <w:rPr>
          <w:rFonts w:ascii="Arial" w:hAnsi="Arial" w:cs="Arial"/>
          <w:sz w:val="24"/>
          <w:szCs w:val="24"/>
        </w:rPr>
        <w:t xml:space="preserve">Before </w:t>
      </w:r>
      <w:r w:rsidR="00A5641E">
        <w:rPr>
          <w:rFonts w:ascii="Arial" w:hAnsi="Arial" w:cs="Arial"/>
          <w:sz w:val="24"/>
          <w:szCs w:val="24"/>
        </w:rPr>
        <w:t>the end</w:t>
      </w:r>
      <w:r w:rsidR="000372F3">
        <w:rPr>
          <w:rFonts w:ascii="Arial" w:hAnsi="Arial" w:cs="Arial"/>
          <w:sz w:val="24"/>
          <w:szCs w:val="24"/>
        </w:rPr>
        <w:t xml:space="preserve"> of the year 31/03/2025) completion of</w:t>
      </w:r>
      <w:r w:rsidR="00894ACF" w:rsidRPr="005725FC">
        <w:rPr>
          <w:rFonts w:ascii="Arial" w:hAnsi="Arial" w:cs="Arial"/>
          <w:sz w:val="24"/>
          <w:szCs w:val="24"/>
        </w:rPr>
        <w:t xml:space="preserve"> an Annual Review utilising the National Guardian Office Toolkit which in England is a mandatory function but would help embed Raising Concerns further</w:t>
      </w:r>
      <w:r w:rsidR="003E0B39">
        <w:rPr>
          <w:rFonts w:ascii="Arial" w:hAnsi="Arial" w:cs="Arial"/>
          <w:sz w:val="24"/>
          <w:szCs w:val="24"/>
        </w:rPr>
        <w:t xml:space="preserve"> as well help understand the effect of the various </w:t>
      </w:r>
      <w:r w:rsidR="0000656C">
        <w:rPr>
          <w:rFonts w:ascii="Arial" w:hAnsi="Arial" w:cs="Arial"/>
          <w:sz w:val="24"/>
          <w:szCs w:val="24"/>
        </w:rPr>
        <w:t>engagement</w:t>
      </w:r>
      <w:r w:rsidR="003E0B39">
        <w:rPr>
          <w:rFonts w:ascii="Arial" w:hAnsi="Arial" w:cs="Arial"/>
          <w:sz w:val="24"/>
          <w:szCs w:val="24"/>
        </w:rPr>
        <w:t xml:space="preserve"> processes as part of the </w:t>
      </w:r>
      <w:r w:rsidR="00705F3C">
        <w:rPr>
          <w:rFonts w:ascii="Arial" w:hAnsi="Arial" w:cs="Arial"/>
          <w:sz w:val="24"/>
          <w:szCs w:val="24"/>
        </w:rPr>
        <w:t>“One</w:t>
      </w:r>
      <w:r w:rsidR="003E0B39">
        <w:rPr>
          <w:rFonts w:ascii="Arial" w:hAnsi="Arial" w:cs="Arial"/>
          <w:sz w:val="24"/>
          <w:szCs w:val="24"/>
        </w:rPr>
        <w:t xml:space="preserve"> Bay Way” </w:t>
      </w:r>
      <w:r w:rsidR="00A87DEB">
        <w:rPr>
          <w:rFonts w:ascii="Arial" w:hAnsi="Arial" w:cs="Arial"/>
          <w:sz w:val="24"/>
          <w:szCs w:val="24"/>
        </w:rPr>
        <w:t>brand and identity.</w:t>
      </w:r>
    </w:p>
    <w:p w14:paraId="0D2E46FE" w14:textId="77777777" w:rsidR="00894ACF" w:rsidRPr="005725FC" w:rsidRDefault="00894ACF" w:rsidP="00894ACF">
      <w:pPr>
        <w:pStyle w:val="ListParagraph"/>
        <w:spacing w:after="0" w:line="240" w:lineRule="auto"/>
        <w:jc w:val="both"/>
        <w:rPr>
          <w:rFonts w:ascii="Arial" w:hAnsi="Arial" w:cs="Arial"/>
          <w:sz w:val="24"/>
          <w:szCs w:val="24"/>
        </w:rPr>
      </w:pPr>
    </w:p>
    <w:p w14:paraId="46BC15F9" w14:textId="7E0959DA" w:rsidR="007C63AC" w:rsidRDefault="00894ACF" w:rsidP="00894ACF">
      <w:pPr>
        <w:pStyle w:val="ListParagraph"/>
        <w:numPr>
          <w:ilvl w:val="0"/>
          <w:numId w:val="46"/>
        </w:numPr>
        <w:spacing w:after="0" w:line="240" w:lineRule="auto"/>
        <w:jc w:val="both"/>
        <w:rPr>
          <w:rFonts w:ascii="Arial" w:hAnsi="Arial" w:cs="Arial"/>
          <w:sz w:val="24"/>
          <w:szCs w:val="24"/>
        </w:rPr>
      </w:pPr>
      <w:r w:rsidRPr="005725FC">
        <w:rPr>
          <w:rFonts w:ascii="Arial" w:hAnsi="Arial" w:cs="Arial"/>
          <w:sz w:val="24"/>
          <w:szCs w:val="24"/>
        </w:rPr>
        <w:t>The issue of staff turnover</w:t>
      </w:r>
      <w:r w:rsidR="0000656C">
        <w:rPr>
          <w:rFonts w:ascii="Arial" w:hAnsi="Arial" w:cs="Arial"/>
          <w:sz w:val="24"/>
          <w:szCs w:val="24"/>
        </w:rPr>
        <w:t xml:space="preserve"> remains </w:t>
      </w:r>
      <w:r w:rsidR="00692493">
        <w:rPr>
          <w:rFonts w:ascii="Arial" w:hAnsi="Arial" w:cs="Arial"/>
          <w:sz w:val="24"/>
          <w:szCs w:val="24"/>
        </w:rPr>
        <w:t xml:space="preserve">a </w:t>
      </w:r>
      <w:r w:rsidR="00692493" w:rsidRPr="005725FC">
        <w:rPr>
          <w:rFonts w:ascii="Arial" w:hAnsi="Arial" w:cs="Arial"/>
          <w:sz w:val="24"/>
          <w:szCs w:val="24"/>
        </w:rPr>
        <w:t>common</w:t>
      </w:r>
      <w:r w:rsidRPr="005725FC">
        <w:rPr>
          <w:rFonts w:ascii="Arial" w:hAnsi="Arial" w:cs="Arial"/>
          <w:sz w:val="24"/>
          <w:szCs w:val="24"/>
        </w:rPr>
        <w:t xml:space="preserve"> theme from staff </w:t>
      </w:r>
      <w:r w:rsidR="0000656C">
        <w:rPr>
          <w:rFonts w:ascii="Arial" w:hAnsi="Arial" w:cs="Arial"/>
          <w:sz w:val="24"/>
          <w:szCs w:val="24"/>
        </w:rPr>
        <w:t xml:space="preserve">despite the </w:t>
      </w:r>
      <w:r w:rsidR="00692493">
        <w:rPr>
          <w:rFonts w:ascii="Arial" w:hAnsi="Arial" w:cs="Arial"/>
          <w:sz w:val="24"/>
          <w:szCs w:val="24"/>
        </w:rPr>
        <w:t>efforts</w:t>
      </w:r>
      <w:r w:rsidR="0000656C">
        <w:rPr>
          <w:rFonts w:ascii="Arial" w:hAnsi="Arial" w:cs="Arial"/>
          <w:sz w:val="24"/>
          <w:szCs w:val="24"/>
        </w:rPr>
        <w:t xml:space="preserve"> being made to</w:t>
      </w:r>
      <w:r w:rsidR="0096104F">
        <w:rPr>
          <w:rFonts w:ascii="Arial" w:hAnsi="Arial" w:cs="Arial"/>
          <w:sz w:val="24"/>
          <w:szCs w:val="24"/>
        </w:rPr>
        <w:t xml:space="preserve"> keep staff </w:t>
      </w:r>
      <w:r w:rsidR="00692493">
        <w:rPr>
          <w:rFonts w:ascii="Arial" w:hAnsi="Arial" w:cs="Arial"/>
          <w:sz w:val="24"/>
          <w:szCs w:val="24"/>
        </w:rPr>
        <w:t>advised</w:t>
      </w:r>
      <w:r w:rsidR="0096104F">
        <w:rPr>
          <w:rFonts w:ascii="Arial" w:hAnsi="Arial" w:cs="Arial"/>
          <w:sz w:val="24"/>
          <w:szCs w:val="24"/>
        </w:rPr>
        <w:t xml:space="preserve"> about the actions being </w:t>
      </w:r>
      <w:r w:rsidR="00692493">
        <w:rPr>
          <w:rFonts w:ascii="Arial" w:hAnsi="Arial" w:cs="Arial"/>
          <w:sz w:val="24"/>
          <w:szCs w:val="24"/>
        </w:rPr>
        <w:t>taken. The</w:t>
      </w:r>
      <w:r w:rsidR="00692493" w:rsidRPr="005725FC">
        <w:rPr>
          <w:rFonts w:ascii="Arial" w:hAnsi="Arial" w:cs="Arial"/>
          <w:sz w:val="24"/>
          <w:szCs w:val="24"/>
        </w:rPr>
        <w:t>re</w:t>
      </w:r>
      <w:r w:rsidRPr="005725FC">
        <w:rPr>
          <w:rFonts w:ascii="Arial" w:hAnsi="Arial" w:cs="Arial"/>
          <w:sz w:val="24"/>
          <w:szCs w:val="24"/>
        </w:rPr>
        <w:t xml:space="preserve"> is no doubt that the pandemic has also meant that many staff have revaluated their lives which will have an impact on retirements etc. In respect of recruiting new staff, the perception is that the Executive Team are doing little, which we know is not the case, so there is still work to do to educate around this. </w:t>
      </w:r>
    </w:p>
    <w:p w14:paraId="38A3D75C" w14:textId="77777777" w:rsidR="007C63AC" w:rsidRPr="007C63AC" w:rsidRDefault="007C63AC" w:rsidP="007C63AC">
      <w:pPr>
        <w:pStyle w:val="ListParagraph"/>
        <w:rPr>
          <w:rFonts w:ascii="Arial" w:hAnsi="Arial" w:cs="Arial"/>
          <w:sz w:val="24"/>
          <w:szCs w:val="24"/>
        </w:rPr>
      </w:pPr>
    </w:p>
    <w:p w14:paraId="43663738" w14:textId="1CE44956" w:rsidR="00894ACF" w:rsidRPr="005725FC" w:rsidRDefault="007C63AC" w:rsidP="00894ACF">
      <w:pPr>
        <w:pStyle w:val="ListParagraph"/>
        <w:numPr>
          <w:ilvl w:val="0"/>
          <w:numId w:val="46"/>
        </w:numPr>
        <w:spacing w:after="0" w:line="240" w:lineRule="auto"/>
        <w:jc w:val="both"/>
        <w:rPr>
          <w:rFonts w:ascii="Arial" w:hAnsi="Arial" w:cs="Arial"/>
          <w:sz w:val="24"/>
          <w:szCs w:val="24"/>
        </w:rPr>
      </w:pPr>
      <w:r>
        <w:rPr>
          <w:rFonts w:ascii="Arial" w:hAnsi="Arial" w:cs="Arial"/>
          <w:sz w:val="24"/>
          <w:szCs w:val="24"/>
        </w:rPr>
        <w:t>There has been extensive engagement with the International Nurses programme ov</w:t>
      </w:r>
      <w:r w:rsidR="00692493">
        <w:rPr>
          <w:rFonts w:ascii="Arial" w:hAnsi="Arial" w:cs="Arial"/>
          <w:sz w:val="24"/>
          <w:szCs w:val="24"/>
        </w:rPr>
        <w:t>er</w:t>
      </w:r>
      <w:r>
        <w:rPr>
          <w:rFonts w:ascii="Arial" w:hAnsi="Arial" w:cs="Arial"/>
          <w:sz w:val="24"/>
          <w:szCs w:val="24"/>
        </w:rPr>
        <w:t xml:space="preserve"> the past year </w:t>
      </w:r>
      <w:r w:rsidR="00692493">
        <w:rPr>
          <w:rFonts w:ascii="Arial" w:hAnsi="Arial" w:cs="Arial"/>
          <w:sz w:val="24"/>
          <w:szCs w:val="24"/>
        </w:rPr>
        <w:t xml:space="preserve">which has helped </w:t>
      </w:r>
      <w:r w:rsidR="00617543">
        <w:rPr>
          <w:rFonts w:ascii="Arial" w:hAnsi="Arial" w:cs="Arial"/>
          <w:sz w:val="24"/>
          <w:szCs w:val="24"/>
        </w:rPr>
        <w:t>staff feel that the Health Board cares as it is such a big move for them all to make.</w:t>
      </w:r>
      <w:r w:rsidR="00007A0C">
        <w:rPr>
          <w:rFonts w:ascii="Arial" w:hAnsi="Arial" w:cs="Arial"/>
          <w:sz w:val="24"/>
          <w:szCs w:val="24"/>
        </w:rPr>
        <w:t xml:space="preserve"> The one element that does seem to require review is the support available for them to </w:t>
      </w:r>
      <w:r w:rsidR="00EB6BCC">
        <w:rPr>
          <w:rFonts w:ascii="Arial" w:hAnsi="Arial" w:cs="Arial"/>
          <w:sz w:val="24"/>
          <w:szCs w:val="24"/>
        </w:rPr>
        <w:t>settle</w:t>
      </w:r>
      <w:r w:rsidR="00007A0C">
        <w:rPr>
          <w:rFonts w:ascii="Arial" w:hAnsi="Arial" w:cs="Arial"/>
          <w:sz w:val="24"/>
          <w:szCs w:val="24"/>
        </w:rPr>
        <w:t xml:space="preserve"> their personal affairs whether it is housing, transport, work for family and </w:t>
      </w:r>
      <w:r w:rsidR="00EB6BCC">
        <w:rPr>
          <w:rFonts w:ascii="Arial" w:hAnsi="Arial" w:cs="Arial"/>
          <w:sz w:val="24"/>
          <w:szCs w:val="24"/>
        </w:rPr>
        <w:t>school</w:t>
      </w:r>
      <w:r w:rsidR="005F5E59">
        <w:rPr>
          <w:rFonts w:ascii="Arial" w:hAnsi="Arial" w:cs="Arial"/>
          <w:sz w:val="24"/>
          <w:szCs w:val="24"/>
        </w:rPr>
        <w:t xml:space="preserve">. The quality of the training provided has been commented on a number of times as excellent. We are aware that a </w:t>
      </w:r>
      <w:r w:rsidR="00EB6BCC">
        <w:rPr>
          <w:rFonts w:ascii="Arial" w:hAnsi="Arial" w:cs="Arial"/>
          <w:sz w:val="24"/>
          <w:szCs w:val="24"/>
        </w:rPr>
        <w:t xml:space="preserve">full </w:t>
      </w:r>
      <w:r w:rsidR="005F5E59">
        <w:rPr>
          <w:rFonts w:ascii="Arial" w:hAnsi="Arial" w:cs="Arial"/>
          <w:sz w:val="24"/>
          <w:szCs w:val="24"/>
        </w:rPr>
        <w:t xml:space="preserve">review is </w:t>
      </w:r>
      <w:r w:rsidR="00EB6BCC">
        <w:rPr>
          <w:rFonts w:ascii="Arial" w:hAnsi="Arial" w:cs="Arial"/>
          <w:sz w:val="24"/>
          <w:szCs w:val="24"/>
        </w:rPr>
        <w:t>underway of the programme</w:t>
      </w:r>
      <w:r w:rsidR="00894ACF" w:rsidRPr="005725FC">
        <w:rPr>
          <w:rFonts w:ascii="Arial" w:hAnsi="Arial" w:cs="Arial"/>
          <w:sz w:val="24"/>
          <w:szCs w:val="24"/>
        </w:rPr>
        <w:t>.</w:t>
      </w:r>
    </w:p>
    <w:p w14:paraId="43613AFB" w14:textId="77777777" w:rsidR="00894ACF" w:rsidRPr="005725FC" w:rsidRDefault="00894ACF" w:rsidP="00894ACF">
      <w:pPr>
        <w:pStyle w:val="xmsonormal"/>
        <w:rPr>
          <w:rFonts w:ascii="Arial" w:hAnsi="Arial" w:cs="Arial"/>
          <w:sz w:val="24"/>
          <w:szCs w:val="24"/>
          <w:lang w:val="en-GB"/>
        </w:rPr>
      </w:pPr>
    </w:p>
    <w:p w14:paraId="04208EA5" w14:textId="5499FCF5" w:rsidR="00894ACF" w:rsidRPr="005725FC" w:rsidRDefault="00EF6CF1" w:rsidP="00894ACF">
      <w:pPr>
        <w:pStyle w:val="ListParagraph"/>
        <w:numPr>
          <w:ilvl w:val="0"/>
          <w:numId w:val="46"/>
        </w:numPr>
        <w:spacing w:line="240" w:lineRule="auto"/>
        <w:jc w:val="both"/>
        <w:rPr>
          <w:rFonts w:ascii="Arial" w:hAnsi="Arial" w:cs="Arial"/>
          <w:sz w:val="24"/>
          <w:szCs w:val="24"/>
        </w:rPr>
      </w:pPr>
      <w:r>
        <w:rPr>
          <w:rFonts w:ascii="Arial" w:hAnsi="Arial" w:cs="Arial"/>
          <w:sz w:val="24"/>
          <w:szCs w:val="24"/>
        </w:rPr>
        <w:t xml:space="preserve">This probably the one </w:t>
      </w:r>
      <w:r w:rsidR="00E33044">
        <w:rPr>
          <w:rFonts w:ascii="Arial" w:hAnsi="Arial" w:cs="Arial"/>
          <w:sz w:val="24"/>
          <w:szCs w:val="24"/>
        </w:rPr>
        <w:t>area</w:t>
      </w:r>
      <w:r>
        <w:rPr>
          <w:rFonts w:ascii="Arial" w:hAnsi="Arial" w:cs="Arial"/>
          <w:sz w:val="24"/>
          <w:szCs w:val="24"/>
        </w:rPr>
        <w:t xml:space="preserve"> that the least progress has been made during the year</w:t>
      </w:r>
      <w:r w:rsidR="00745B5A">
        <w:rPr>
          <w:rFonts w:ascii="Arial" w:hAnsi="Arial" w:cs="Arial"/>
          <w:sz w:val="24"/>
          <w:szCs w:val="24"/>
        </w:rPr>
        <w:t xml:space="preserve"> and t</w:t>
      </w:r>
      <w:r w:rsidR="00894ACF" w:rsidRPr="005725FC">
        <w:rPr>
          <w:rFonts w:ascii="Arial" w:hAnsi="Arial" w:cs="Arial"/>
          <w:sz w:val="24"/>
          <w:szCs w:val="24"/>
        </w:rPr>
        <w:t xml:space="preserve">here has been </w:t>
      </w:r>
      <w:r w:rsidR="00745B5A">
        <w:rPr>
          <w:rFonts w:ascii="Arial" w:hAnsi="Arial" w:cs="Arial"/>
          <w:sz w:val="24"/>
          <w:szCs w:val="24"/>
        </w:rPr>
        <w:t>continued</w:t>
      </w:r>
      <w:r w:rsidR="00894ACF" w:rsidRPr="005725FC">
        <w:rPr>
          <w:rFonts w:ascii="Arial" w:hAnsi="Arial" w:cs="Arial"/>
          <w:sz w:val="24"/>
          <w:szCs w:val="24"/>
        </w:rPr>
        <w:t xml:space="preserve"> feedback on the lack of a consistent policy </w:t>
      </w:r>
      <w:r w:rsidR="00A5641E" w:rsidRPr="005725FC">
        <w:rPr>
          <w:rFonts w:ascii="Arial" w:hAnsi="Arial" w:cs="Arial"/>
          <w:sz w:val="24"/>
          <w:szCs w:val="24"/>
        </w:rPr>
        <w:t>regarding</w:t>
      </w:r>
      <w:r w:rsidR="00894ACF" w:rsidRPr="005725FC">
        <w:rPr>
          <w:rFonts w:ascii="Arial" w:hAnsi="Arial" w:cs="Arial"/>
          <w:sz w:val="24"/>
          <w:szCs w:val="24"/>
        </w:rPr>
        <w:t xml:space="preserve"> exit interviews with different directorates seemingly following their own guidelines/policies. On a number of occasions when staff have made the decision to leave the Health </w:t>
      </w:r>
      <w:r w:rsidR="00A5641E" w:rsidRPr="005725FC">
        <w:rPr>
          <w:rFonts w:ascii="Arial" w:hAnsi="Arial" w:cs="Arial"/>
          <w:sz w:val="24"/>
          <w:szCs w:val="24"/>
        </w:rPr>
        <w:t>Board,</w:t>
      </w:r>
      <w:r w:rsidR="00894ACF" w:rsidRPr="005725FC">
        <w:rPr>
          <w:rFonts w:ascii="Arial" w:hAnsi="Arial" w:cs="Arial"/>
          <w:sz w:val="24"/>
          <w:szCs w:val="24"/>
        </w:rPr>
        <w:t xml:space="preserve"> they have wanted to undertake an exit interview to give the organisation the opportunity to review any appropriate actions that might be </w:t>
      </w:r>
      <w:r w:rsidR="00111D0C" w:rsidRPr="005725FC">
        <w:rPr>
          <w:rFonts w:ascii="Arial" w:hAnsi="Arial" w:cs="Arial"/>
          <w:sz w:val="24"/>
          <w:szCs w:val="24"/>
        </w:rPr>
        <w:t>applicable,</w:t>
      </w:r>
      <w:r w:rsidR="00894ACF" w:rsidRPr="005725FC">
        <w:rPr>
          <w:rFonts w:ascii="Arial" w:hAnsi="Arial" w:cs="Arial"/>
          <w:sz w:val="24"/>
          <w:szCs w:val="24"/>
        </w:rPr>
        <w:t xml:space="preserve"> but this has unfortunately not happened. Whenever this has been requested on behalf of a staff member it is has been facilitated by HR but there is a concern as to whether there could be good learning opportunities being missed. To increase the take up of exit interviews, and the analysis of data obtained, consideration should be given to the Guardian Service undertaking this additional bespoke function. </w:t>
      </w:r>
    </w:p>
    <w:p w14:paraId="700D1326" w14:textId="77777777" w:rsidR="00894ACF" w:rsidRPr="005725FC" w:rsidRDefault="00894ACF" w:rsidP="00894ACF">
      <w:pPr>
        <w:pStyle w:val="ListParagraph"/>
        <w:tabs>
          <w:tab w:val="left" w:pos="2865"/>
        </w:tabs>
        <w:spacing w:line="240" w:lineRule="auto"/>
        <w:rPr>
          <w:rFonts w:ascii="Arial" w:hAnsi="Arial" w:cs="Arial"/>
          <w:color w:val="000000"/>
          <w:sz w:val="24"/>
          <w:szCs w:val="24"/>
        </w:rPr>
      </w:pPr>
      <w:r w:rsidRPr="005725FC">
        <w:rPr>
          <w:rFonts w:ascii="Arial" w:hAnsi="Arial" w:cs="Arial"/>
          <w:color w:val="000000"/>
          <w:sz w:val="24"/>
          <w:szCs w:val="24"/>
        </w:rPr>
        <w:tab/>
      </w:r>
    </w:p>
    <w:p w14:paraId="40A49663" w14:textId="3407705D" w:rsidR="00894ACF" w:rsidRPr="005725FC" w:rsidRDefault="00894ACF" w:rsidP="00894ACF">
      <w:pPr>
        <w:pStyle w:val="ListParagraph"/>
        <w:numPr>
          <w:ilvl w:val="0"/>
          <w:numId w:val="46"/>
        </w:numPr>
        <w:spacing w:line="240" w:lineRule="auto"/>
        <w:jc w:val="both"/>
        <w:rPr>
          <w:rFonts w:ascii="Arial" w:hAnsi="Arial" w:cs="Arial"/>
          <w:color w:val="000000"/>
          <w:sz w:val="24"/>
          <w:szCs w:val="24"/>
        </w:rPr>
      </w:pPr>
      <w:r w:rsidRPr="005725FC">
        <w:rPr>
          <w:rFonts w:ascii="Arial" w:hAnsi="Arial" w:cs="Arial"/>
          <w:color w:val="000000"/>
          <w:sz w:val="24"/>
          <w:szCs w:val="24"/>
        </w:rPr>
        <w:t>Staff continue to report that the length of time taken for formal processes to be heard is too long and exceeds the policy. Steps have been made to improve this and there is some evidence of positive impact, but it is essential that regular communication with staff to keep them updated is undertaken.</w:t>
      </w:r>
      <w:r w:rsidR="00306BD3">
        <w:rPr>
          <w:rFonts w:ascii="Arial" w:hAnsi="Arial" w:cs="Arial"/>
          <w:color w:val="000000"/>
          <w:sz w:val="24"/>
          <w:szCs w:val="24"/>
        </w:rPr>
        <w:t xml:space="preserve"> As mentioned before there does seem to be a lack of engagement with staff on a wellbeing basis by managers etc when staff enter these processes.</w:t>
      </w:r>
      <w:r w:rsidRPr="005725FC">
        <w:rPr>
          <w:rFonts w:ascii="Arial" w:hAnsi="Arial" w:cs="Arial"/>
          <w:color w:val="000000"/>
          <w:sz w:val="24"/>
          <w:szCs w:val="24"/>
        </w:rPr>
        <w:t xml:space="preserve"> This will also help encourage staff to raise any further concerns.</w:t>
      </w:r>
    </w:p>
    <w:p w14:paraId="052A17EE" w14:textId="77777777" w:rsidR="00894ACF" w:rsidRPr="005725FC" w:rsidRDefault="00894ACF" w:rsidP="00894ACF">
      <w:pPr>
        <w:pStyle w:val="ListParagraph"/>
        <w:spacing w:line="240" w:lineRule="auto"/>
        <w:jc w:val="both"/>
        <w:rPr>
          <w:rFonts w:ascii="Arial" w:hAnsi="Arial" w:cs="Arial"/>
          <w:color w:val="000000"/>
          <w:sz w:val="24"/>
          <w:szCs w:val="24"/>
        </w:rPr>
      </w:pPr>
    </w:p>
    <w:p w14:paraId="3AE4AF46" w14:textId="3350288A" w:rsidR="00894ACF" w:rsidRPr="005725FC" w:rsidRDefault="00306BD3" w:rsidP="00894ACF">
      <w:pPr>
        <w:pStyle w:val="ListParagraph"/>
        <w:numPr>
          <w:ilvl w:val="0"/>
          <w:numId w:val="45"/>
        </w:numPr>
        <w:spacing w:after="0" w:line="240" w:lineRule="auto"/>
        <w:jc w:val="both"/>
        <w:rPr>
          <w:rFonts w:ascii="Arial" w:hAnsi="Arial" w:cs="Arial"/>
          <w:b/>
          <w:bCs/>
          <w:sz w:val="24"/>
          <w:szCs w:val="24"/>
        </w:rPr>
      </w:pPr>
      <w:r>
        <w:rPr>
          <w:rFonts w:ascii="Arial" w:hAnsi="Arial" w:cs="Arial"/>
          <w:sz w:val="24"/>
          <w:szCs w:val="24"/>
        </w:rPr>
        <w:t>As with every year</w:t>
      </w:r>
      <w:r w:rsidR="00E3222D">
        <w:rPr>
          <w:rFonts w:ascii="Arial" w:hAnsi="Arial" w:cs="Arial"/>
          <w:sz w:val="24"/>
          <w:szCs w:val="24"/>
        </w:rPr>
        <w:t xml:space="preserve"> a</w:t>
      </w:r>
      <w:r w:rsidR="00894ACF" w:rsidRPr="005725FC">
        <w:rPr>
          <w:rFonts w:ascii="Arial" w:hAnsi="Arial" w:cs="Arial"/>
          <w:sz w:val="24"/>
          <w:szCs w:val="24"/>
        </w:rPr>
        <w:t xml:space="preserve"> continued programme of communication and engagement sessions is required to promote the Guardian Service </w:t>
      </w:r>
      <w:r w:rsidR="00894ACF" w:rsidRPr="005725FC">
        <w:rPr>
          <w:rFonts w:ascii="Arial" w:hAnsi="Arial" w:cs="Arial"/>
          <w:color w:val="000000"/>
          <w:sz w:val="24"/>
          <w:szCs w:val="24"/>
        </w:rPr>
        <w:t xml:space="preserve">to all staff groups wherever they are located, as there are still areas that are not aware of the service despite the comprehensive plan undertaken so far. </w:t>
      </w:r>
      <w:r w:rsidR="00894ACF" w:rsidRPr="005725FC">
        <w:rPr>
          <w:rFonts w:ascii="Arial" w:hAnsi="Arial" w:cs="Arial"/>
          <w:b/>
          <w:bCs/>
          <w:color w:val="000000"/>
          <w:sz w:val="24"/>
          <w:szCs w:val="24"/>
        </w:rPr>
        <w:t xml:space="preserve">The “open door” policy adopted by </w:t>
      </w:r>
      <w:r w:rsidR="00E3222D">
        <w:rPr>
          <w:rFonts w:ascii="Arial" w:hAnsi="Arial" w:cs="Arial"/>
          <w:b/>
          <w:bCs/>
          <w:color w:val="000000"/>
          <w:sz w:val="24"/>
          <w:szCs w:val="24"/>
        </w:rPr>
        <w:t>Morriston Hospital during the year</w:t>
      </w:r>
      <w:r w:rsidR="00191CF3">
        <w:rPr>
          <w:rFonts w:ascii="Arial" w:hAnsi="Arial" w:cs="Arial"/>
          <w:b/>
          <w:bCs/>
          <w:color w:val="000000"/>
          <w:sz w:val="24"/>
          <w:szCs w:val="24"/>
        </w:rPr>
        <w:t xml:space="preserve"> has been very welcome</w:t>
      </w:r>
      <w:r w:rsidR="00CA20B3">
        <w:rPr>
          <w:rFonts w:ascii="Arial" w:hAnsi="Arial" w:cs="Arial"/>
          <w:b/>
          <w:bCs/>
          <w:color w:val="000000"/>
          <w:sz w:val="24"/>
          <w:szCs w:val="24"/>
        </w:rPr>
        <w:t xml:space="preserve"> to align themselves </w:t>
      </w:r>
      <w:r w:rsidR="00A5641E">
        <w:rPr>
          <w:rFonts w:ascii="Arial" w:hAnsi="Arial" w:cs="Arial"/>
          <w:b/>
          <w:bCs/>
          <w:color w:val="000000"/>
          <w:sz w:val="24"/>
          <w:szCs w:val="24"/>
        </w:rPr>
        <w:t>with the</w:t>
      </w:r>
      <w:r w:rsidR="00191CF3">
        <w:rPr>
          <w:rFonts w:ascii="Arial" w:hAnsi="Arial" w:cs="Arial"/>
          <w:b/>
          <w:bCs/>
          <w:color w:val="000000"/>
          <w:sz w:val="24"/>
          <w:szCs w:val="24"/>
        </w:rPr>
        <w:t xml:space="preserve"> </w:t>
      </w:r>
      <w:r w:rsidR="00894ACF" w:rsidRPr="005725FC">
        <w:rPr>
          <w:rFonts w:ascii="Arial" w:hAnsi="Arial" w:cs="Arial"/>
          <w:b/>
          <w:bCs/>
          <w:color w:val="000000"/>
          <w:sz w:val="24"/>
          <w:szCs w:val="24"/>
        </w:rPr>
        <w:t>Mental Health and Learning Disabilities and Singleton/Neath Port Talbot Hospital’s</w:t>
      </w:r>
      <w:r w:rsidR="00CA20B3">
        <w:rPr>
          <w:rFonts w:ascii="Arial" w:hAnsi="Arial" w:cs="Arial"/>
          <w:b/>
          <w:bCs/>
          <w:color w:val="000000"/>
          <w:sz w:val="24"/>
          <w:szCs w:val="24"/>
        </w:rPr>
        <w:t>.</w:t>
      </w:r>
    </w:p>
    <w:p w14:paraId="7224D18A" w14:textId="77777777" w:rsidR="00894ACF" w:rsidRPr="005725FC" w:rsidRDefault="00894ACF" w:rsidP="00894ACF">
      <w:pPr>
        <w:pStyle w:val="ListParagraph"/>
        <w:spacing w:after="0" w:line="240" w:lineRule="auto"/>
        <w:jc w:val="both"/>
        <w:rPr>
          <w:rFonts w:ascii="Arial" w:hAnsi="Arial" w:cs="Arial"/>
          <w:sz w:val="24"/>
          <w:szCs w:val="24"/>
        </w:rPr>
      </w:pPr>
    </w:p>
    <w:p w14:paraId="0987956B" w14:textId="660EB95C" w:rsidR="00894ACF" w:rsidRPr="005725FC" w:rsidRDefault="008747A5" w:rsidP="00894ACF">
      <w:pPr>
        <w:pStyle w:val="ListParagraph"/>
        <w:numPr>
          <w:ilvl w:val="0"/>
          <w:numId w:val="45"/>
        </w:numPr>
        <w:spacing w:line="240" w:lineRule="auto"/>
        <w:jc w:val="both"/>
        <w:rPr>
          <w:rFonts w:ascii="Arial" w:eastAsia="Times New Roman" w:hAnsi="Arial" w:cs="Arial"/>
          <w:sz w:val="24"/>
          <w:szCs w:val="24"/>
        </w:rPr>
      </w:pPr>
      <w:r>
        <w:rPr>
          <w:rFonts w:ascii="Arial" w:hAnsi="Arial" w:cs="Arial"/>
          <w:sz w:val="24"/>
          <w:szCs w:val="24"/>
        </w:rPr>
        <w:t xml:space="preserve">While there has been work continuing as a follow up to the </w:t>
      </w:r>
      <w:r w:rsidR="00F47B49">
        <w:rPr>
          <w:rFonts w:ascii="Arial" w:hAnsi="Arial" w:cs="Arial"/>
          <w:sz w:val="24"/>
          <w:szCs w:val="24"/>
        </w:rPr>
        <w:t xml:space="preserve">Our </w:t>
      </w:r>
      <w:r>
        <w:rPr>
          <w:rFonts w:ascii="Arial" w:hAnsi="Arial" w:cs="Arial"/>
          <w:sz w:val="24"/>
          <w:szCs w:val="24"/>
        </w:rPr>
        <w:t xml:space="preserve">Big </w:t>
      </w:r>
      <w:r w:rsidR="00D43FA1">
        <w:rPr>
          <w:rFonts w:ascii="Arial" w:hAnsi="Arial" w:cs="Arial"/>
          <w:sz w:val="24"/>
          <w:szCs w:val="24"/>
        </w:rPr>
        <w:t>Conversation</w:t>
      </w:r>
      <w:r w:rsidR="00F47B49">
        <w:rPr>
          <w:rFonts w:ascii="Arial" w:hAnsi="Arial" w:cs="Arial"/>
          <w:sz w:val="24"/>
          <w:szCs w:val="24"/>
        </w:rPr>
        <w:t xml:space="preserve"> and the </w:t>
      </w:r>
      <w:r w:rsidR="00253434">
        <w:rPr>
          <w:rFonts w:ascii="Arial" w:hAnsi="Arial" w:cs="Arial"/>
          <w:sz w:val="24"/>
          <w:szCs w:val="24"/>
        </w:rPr>
        <w:t>“</w:t>
      </w:r>
      <w:r w:rsidR="00F47B49">
        <w:rPr>
          <w:rFonts w:ascii="Arial" w:hAnsi="Arial" w:cs="Arial"/>
          <w:sz w:val="24"/>
          <w:szCs w:val="24"/>
        </w:rPr>
        <w:t>One</w:t>
      </w:r>
      <w:r w:rsidR="00253434">
        <w:rPr>
          <w:rFonts w:ascii="Arial" w:hAnsi="Arial" w:cs="Arial"/>
          <w:sz w:val="24"/>
          <w:szCs w:val="24"/>
        </w:rPr>
        <w:t xml:space="preserve"> Bay Way” ethos</w:t>
      </w:r>
      <w:r w:rsidR="00261593">
        <w:rPr>
          <w:rFonts w:ascii="Arial" w:hAnsi="Arial" w:cs="Arial"/>
          <w:sz w:val="24"/>
          <w:szCs w:val="24"/>
        </w:rPr>
        <w:t>,</w:t>
      </w:r>
      <w:r w:rsidR="00D43FA1">
        <w:rPr>
          <w:rFonts w:ascii="Arial" w:hAnsi="Arial" w:cs="Arial"/>
          <w:sz w:val="24"/>
          <w:szCs w:val="24"/>
        </w:rPr>
        <w:t xml:space="preserve"> it is clear that there remains </w:t>
      </w:r>
      <w:r w:rsidR="00894ACF" w:rsidRPr="005725FC">
        <w:rPr>
          <w:rFonts w:ascii="Arial" w:hAnsi="Arial" w:cs="Arial"/>
          <w:sz w:val="24"/>
          <w:szCs w:val="24"/>
        </w:rPr>
        <w:t>much work</w:t>
      </w:r>
      <w:r w:rsidR="00D43FA1">
        <w:rPr>
          <w:rFonts w:ascii="Arial" w:hAnsi="Arial" w:cs="Arial"/>
          <w:sz w:val="24"/>
          <w:szCs w:val="24"/>
        </w:rPr>
        <w:t xml:space="preserve"> to be </w:t>
      </w:r>
      <w:r w:rsidR="00824947">
        <w:rPr>
          <w:rFonts w:ascii="Arial" w:hAnsi="Arial" w:cs="Arial"/>
          <w:sz w:val="24"/>
          <w:szCs w:val="24"/>
        </w:rPr>
        <w:t>accomplished</w:t>
      </w:r>
      <w:r w:rsidR="00D43FA1">
        <w:rPr>
          <w:rFonts w:ascii="Arial" w:hAnsi="Arial" w:cs="Arial"/>
          <w:sz w:val="24"/>
          <w:szCs w:val="24"/>
        </w:rPr>
        <w:t xml:space="preserve"> on “bedding in further”</w:t>
      </w:r>
      <w:r w:rsidR="00824947">
        <w:rPr>
          <w:rFonts w:ascii="Arial" w:hAnsi="Arial" w:cs="Arial"/>
          <w:sz w:val="24"/>
          <w:szCs w:val="24"/>
        </w:rPr>
        <w:t xml:space="preserve"> </w:t>
      </w:r>
      <w:r w:rsidR="00894ACF" w:rsidRPr="005725FC">
        <w:rPr>
          <w:rFonts w:ascii="Arial" w:hAnsi="Arial" w:cs="Arial"/>
          <w:sz w:val="24"/>
          <w:szCs w:val="24"/>
        </w:rPr>
        <w:t xml:space="preserve">where the philosophy is as yet not embedded, which causes issues when there is conflict between staff. Often it is clear that there is a divide between new staff who accept the values and the more established staff where there is clearly </w:t>
      </w:r>
      <w:r w:rsidR="00824947">
        <w:rPr>
          <w:rFonts w:ascii="Arial" w:hAnsi="Arial" w:cs="Arial"/>
          <w:sz w:val="24"/>
          <w:szCs w:val="24"/>
        </w:rPr>
        <w:t xml:space="preserve">work </w:t>
      </w:r>
      <w:r w:rsidR="00A5641E">
        <w:rPr>
          <w:rFonts w:ascii="Arial" w:hAnsi="Arial" w:cs="Arial"/>
          <w:sz w:val="24"/>
          <w:szCs w:val="24"/>
        </w:rPr>
        <w:t>required.</w:t>
      </w:r>
      <w:r w:rsidR="00894ACF" w:rsidRPr="005725FC">
        <w:rPr>
          <w:rFonts w:ascii="Arial" w:hAnsi="Arial" w:cs="Arial"/>
          <w:sz w:val="24"/>
          <w:szCs w:val="24"/>
        </w:rPr>
        <w:t xml:space="preserve"> </w:t>
      </w:r>
      <w:r w:rsidR="00894ACF" w:rsidRPr="005725FC">
        <w:rPr>
          <w:rFonts w:ascii="Arial" w:hAnsi="Arial" w:cs="Arial"/>
          <w:b/>
          <w:bCs/>
          <w:sz w:val="24"/>
          <w:szCs w:val="24"/>
        </w:rPr>
        <w:t>Contacts often tell us that they have been promoted to positions with little or no experience of or training to equip them for managing staff. There have been instances where staff have intimated that they would rather take sick leave than speak up, as they believe they will not be listened to or that the Health Board will take no action</w:t>
      </w:r>
      <w:r w:rsidR="00894ACF" w:rsidRPr="005725FC">
        <w:rPr>
          <w:rFonts w:ascii="Arial" w:hAnsi="Arial" w:cs="Arial"/>
          <w:sz w:val="24"/>
          <w:szCs w:val="24"/>
        </w:rPr>
        <w:t xml:space="preserve">. There clearly is still a lot of work to be done to allow staff to feel they can trust the organisation and the Guardians are happy to work with the continuing initiatives that the Board have undertaken as well as assist in developing any new ones. </w:t>
      </w:r>
      <w:r w:rsidR="00883C06">
        <w:rPr>
          <w:rFonts w:ascii="Arial" w:hAnsi="Arial" w:cs="Arial"/>
          <w:sz w:val="24"/>
          <w:szCs w:val="24"/>
        </w:rPr>
        <w:t xml:space="preserve">One of which is to include the Guardian Service as part of </w:t>
      </w:r>
      <w:r w:rsidR="001129FA">
        <w:rPr>
          <w:rFonts w:ascii="Arial" w:hAnsi="Arial" w:cs="Arial"/>
          <w:sz w:val="24"/>
          <w:szCs w:val="24"/>
        </w:rPr>
        <w:t>any Leadership/Management training to try and improve understanding of the Service that it is to help management as well.</w:t>
      </w:r>
    </w:p>
    <w:p w14:paraId="317BEE22" w14:textId="77777777" w:rsidR="00894ACF" w:rsidRPr="005725FC" w:rsidRDefault="00894ACF" w:rsidP="00894ACF">
      <w:pPr>
        <w:pStyle w:val="ListParagraph"/>
        <w:spacing w:line="240" w:lineRule="auto"/>
        <w:rPr>
          <w:rFonts w:ascii="Arial" w:eastAsia="Times New Roman" w:hAnsi="Arial" w:cs="Arial"/>
          <w:sz w:val="24"/>
          <w:szCs w:val="24"/>
        </w:rPr>
      </w:pPr>
    </w:p>
    <w:p w14:paraId="7A6B5408" w14:textId="4504D2BD" w:rsidR="00894ACF" w:rsidRDefault="00894ACF" w:rsidP="00894ACF">
      <w:pPr>
        <w:pStyle w:val="ListParagraph"/>
        <w:numPr>
          <w:ilvl w:val="0"/>
          <w:numId w:val="45"/>
        </w:numPr>
        <w:spacing w:after="0" w:line="240" w:lineRule="auto"/>
        <w:jc w:val="both"/>
        <w:rPr>
          <w:rFonts w:ascii="Arial" w:eastAsia="Times New Roman" w:hAnsi="Arial" w:cs="Arial"/>
          <w:sz w:val="24"/>
          <w:szCs w:val="24"/>
        </w:rPr>
      </w:pPr>
      <w:r w:rsidRPr="005725FC">
        <w:rPr>
          <w:rFonts w:ascii="Arial" w:eastAsia="Times New Roman" w:hAnsi="Arial" w:cs="Arial"/>
          <w:sz w:val="24"/>
          <w:szCs w:val="24"/>
        </w:rPr>
        <w:t xml:space="preserve">In last year’s report it was noted that there had been a good level of engagement from HR at certain sites and it is good to report that this has forthcoming from all areas this year – long may it continue. Our specific thanks should be noted to </w:t>
      </w:r>
      <w:r w:rsidR="00AB709B">
        <w:rPr>
          <w:rFonts w:ascii="Arial" w:eastAsia="Times New Roman" w:hAnsi="Arial" w:cs="Arial"/>
          <w:sz w:val="24"/>
          <w:szCs w:val="24"/>
        </w:rPr>
        <w:t>Natalie</w:t>
      </w:r>
      <w:r w:rsidR="00D97C62">
        <w:rPr>
          <w:rFonts w:ascii="Arial" w:eastAsia="Times New Roman" w:hAnsi="Arial" w:cs="Arial"/>
          <w:sz w:val="24"/>
          <w:szCs w:val="24"/>
        </w:rPr>
        <w:t xml:space="preserve"> Mills</w:t>
      </w:r>
      <w:r w:rsidR="00AB709B">
        <w:rPr>
          <w:rFonts w:ascii="Arial" w:eastAsia="Times New Roman" w:hAnsi="Arial" w:cs="Arial"/>
          <w:sz w:val="24"/>
          <w:szCs w:val="24"/>
        </w:rPr>
        <w:t xml:space="preserve"> </w:t>
      </w:r>
      <w:r w:rsidRPr="005725FC">
        <w:rPr>
          <w:rFonts w:ascii="Arial" w:eastAsia="Times New Roman" w:hAnsi="Arial" w:cs="Arial"/>
          <w:sz w:val="24"/>
          <w:szCs w:val="24"/>
        </w:rPr>
        <w:t>and our direct liaison,</w:t>
      </w:r>
      <w:r w:rsidR="00D97C62">
        <w:rPr>
          <w:rFonts w:ascii="Arial" w:eastAsia="Times New Roman" w:hAnsi="Arial" w:cs="Arial"/>
          <w:sz w:val="24"/>
          <w:szCs w:val="24"/>
        </w:rPr>
        <w:t xml:space="preserve"> Julie Lloyd</w:t>
      </w:r>
      <w:r w:rsidRPr="005725FC">
        <w:rPr>
          <w:rFonts w:ascii="Arial" w:eastAsia="Times New Roman" w:hAnsi="Arial" w:cs="Arial"/>
          <w:sz w:val="24"/>
          <w:szCs w:val="24"/>
        </w:rPr>
        <w:t xml:space="preserve"> who have always been prepared to assist whenever we have contacted them which has made our work so much easier.</w:t>
      </w:r>
      <w:r w:rsidR="00BE6CC6">
        <w:rPr>
          <w:rFonts w:ascii="Arial" w:eastAsia="Times New Roman" w:hAnsi="Arial" w:cs="Arial"/>
          <w:sz w:val="24"/>
          <w:szCs w:val="24"/>
        </w:rPr>
        <w:t xml:space="preserve"> The Guardians have also engaged with the HR Business Partner’s Forum as we’ll as meeting some of them on a monthly basis to </w:t>
      </w:r>
      <w:r w:rsidR="0058238B">
        <w:rPr>
          <w:rFonts w:ascii="Arial" w:eastAsia="Times New Roman" w:hAnsi="Arial" w:cs="Arial"/>
          <w:sz w:val="24"/>
          <w:szCs w:val="24"/>
        </w:rPr>
        <w:t>explore</w:t>
      </w:r>
      <w:r w:rsidR="00EB284E">
        <w:rPr>
          <w:rFonts w:ascii="Arial" w:eastAsia="Times New Roman" w:hAnsi="Arial" w:cs="Arial"/>
          <w:sz w:val="24"/>
          <w:szCs w:val="24"/>
        </w:rPr>
        <w:t xml:space="preserve"> </w:t>
      </w:r>
      <w:r w:rsidR="0058238B">
        <w:rPr>
          <w:rFonts w:ascii="Arial" w:eastAsia="Times New Roman" w:hAnsi="Arial" w:cs="Arial"/>
          <w:sz w:val="24"/>
          <w:szCs w:val="24"/>
        </w:rPr>
        <w:t>situations</w:t>
      </w:r>
      <w:r w:rsidR="00EB284E">
        <w:rPr>
          <w:rFonts w:ascii="Arial" w:eastAsia="Times New Roman" w:hAnsi="Arial" w:cs="Arial"/>
          <w:sz w:val="24"/>
          <w:szCs w:val="24"/>
        </w:rPr>
        <w:t xml:space="preserve"> at </w:t>
      </w:r>
      <w:r w:rsidR="0058238B">
        <w:rPr>
          <w:rFonts w:ascii="Arial" w:eastAsia="Times New Roman" w:hAnsi="Arial" w:cs="Arial"/>
          <w:sz w:val="24"/>
          <w:szCs w:val="24"/>
        </w:rPr>
        <w:t>their</w:t>
      </w:r>
      <w:r w:rsidR="00EB284E">
        <w:rPr>
          <w:rFonts w:ascii="Arial" w:eastAsia="Times New Roman" w:hAnsi="Arial" w:cs="Arial"/>
          <w:sz w:val="24"/>
          <w:szCs w:val="24"/>
        </w:rPr>
        <w:t xml:space="preserve"> area</w:t>
      </w:r>
      <w:r w:rsidR="0058238B">
        <w:rPr>
          <w:rFonts w:ascii="Arial" w:eastAsia="Times New Roman" w:hAnsi="Arial" w:cs="Arial"/>
          <w:sz w:val="24"/>
          <w:szCs w:val="24"/>
        </w:rPr>
        <w:t>/location</w:t>
      </w:r>
      <w:r w:rsidR="00EB284E">
        <w:rPr>
          <w:rFonts w:ascii="Arial" w:eastAsia="Times New Roman" w:hAnsi="Arial" w:cs="Arial"/>
          <w:sz w:val="24"/>
          <w:szCs w:val="24"/>
        </w:rPr>
        <w:t xml:space="preserve"> of </w:t>
      </w:r>
      <w:r w:rsidR="00A5641E">
        <w:rPr>
          <w:rFonts w:ascii="Arial" w:eastAsia="Times New Roman" w:hAnsi="Arial" w:cs="Arial"/>
          <w:sz w:val="24"/>
          <w:szCs w:val="24"/>
        </w:rPr>
        <w:t>responsibility.</w:t>
      </w:r>
    </w:p>
    <w:p w14:paraId="0283B444" w14:textId="77777777" w:rsidR="00894ACF" w:rsidRPr="005725FC" w:rsidRDefault="00894ACF" w:rsidP="00894ACF">
      <w:pPr>
        <w:pStyle w:val="ListParagraph"/>
        <w:rPr>
          <w:rFonts w:ascii="Arial" w:eastAsia="Times New Roman" w:hAnsi="Arial" w:cs="Arial"/>
          <w:sz w:val="24"/>
          <w:szCs w:val="24"/>
        </w:rPr>
      </w:pPr>
    </w:p>
    <w:p w14:paraId="11A743D6" w14:textId="1926C543" w:rsidR="00894ACF" w:rsidRPr="005725FC" w:rsidRDefault="00894ACF" w:rsidP="00894ACF">
      <w:pPr>
        <w:pStyle w:val="ListParagraph"/>
        <w:numPr>
          <w:ilvl w:val="0"/>
          <w:numId w:val="45"/>
        </w:numPr>
        <w:spacing w:after="0" w:line="240" w:lineRule="auto"/>
        <w:jc w:val="both"/>
        <w:rPr>
          <w:rFonts w:ascii="Arial" w:eastAsia="Times New Roman" w:hAnsi="Arial" w:cs="Arial"/>
          <w:sz w:val="24"/>
          <w:szCs w:val="24"/>
        </w:rPr>
      </w:pPr>
      <w:r w:rsidRPr="005725FC">
        <w:rPr>
          <w:rFonts w:ascii="Arial" w:eastAsia="Times New Roman" w:hAnsi="Arial" w:cs="Arial"/>
          <w:sz w:val="24"/>
          <w:szCs w:val="24"/>
        </w:rPr>
        <w:t xml:space="preserve">The bimonthly meetings with the Chair of OD &amp; Workforce Sub Committee (Tom Crick) and the Chair of the Board (Emma Woollett) </w:t>
      </w:r>
      <w:r w:rsidR="00EB284E">
        <w:rPr>
          <w:rFonts w:ascii="Arial" w:eastAsia="Times New Roman" w:hAnsi="Arial" w:cs="Arial"/>
          <w:sz w:val="24"/>
          <w:szCs w:val="24"/>
        </w:rPr>
        <w:t>have continued to be</w:t>
      </w:r>
      <w:r w:rsidRPr="005725FC">
        <w:rPr>
          <w:rFonts w:ascii="Arial" w:eastAsia="Times New Roman" w:hAnsi="Arial" w:cs="Arial"/>
          <w:sz w:val="24"/>
          <w:szCs w:val="24"/>
        </w:rPr>
        <w:t xml:space="preserve"> </w:t>
      </w:r>
      <w:r w:rsidR="00427A47" w:rsidRPr="005725FC">
        <w:rPr>
          <w:rFonts w:ascii="Arial" w:eastAsia="Times New Roman" w:hAnsi="Arial" w:cs="Arial"/>
          <w:sz w:val="24"/>
          <w:szCs w:val="24"/>
        </w:rPr>
        <w:t>valuable</w:t>
      </w:r>
      <w:r w:rsidRPr="005725FC">
        <w:rPr>
          <w:rFonts w:ascii="Arial" w:eastAsia="Times New Roman" w:hAnsi="Arial" w:cs="Arial"/>
          <w:sz w:val="24"/>
          <w:szCs w:val="24"/>
        </w:rPr>
        <w:t>.</w:t>
      </w:r>
      <w:r w:rsidR="00FC4E8F">
        <w:rPr>
          <w:rFonts w:ascii="Arial" w:eastAsia="Times New Roman" w:hAnsi="Arial" w:cs="Arial"/>
          <w:sz w:val="24"/>
          <w:szCs w:val="24"/>
        </w:rPr>
        <w:t xml:space="preserve"> We thank the leaving Chair for her support of the Service and look forward to a similar relationship with the new incumbent.</w:t>
      </w:r>
    </w:p>
    <w:p w14:paraId="58E225E3" w14:textId="77777777" w:rsidR="00894ACF" w:rsidRPr="005725FC" w:rsidRDefault="00894ACF" w:rsidP="00894ACF">
      <w:pPr>
        <w:pStyle w:val="ListParagraph"/>
        <w:rPr>
          <w:rFonts w:ascii="Arial" w:eastAsia="Times New Roman" w:hAnsi="Arial" w:cs="Arial"/>
          <w:sz w:val="24"/>
          <w:szCs w:val="24"/>
        </w:rPr>
      </w:pPr>
    </w:p>
    <w:p w14:paraId="76D44855" w14:textId="75452D5E" w:rsidR="00894ACF" w:rsidRPr="005725FC" w:rsidRDefault="00894ACF" w:rsidP="00894ACF">
      <w:pPr>
        <w:pStyle w:val="ListParagraph"/>
        <w:numPr>
          <w:ilvl w:val="0"/>
          <w:numId w:val="45"/>
        </w:numPr>
        <w:rPr>
          <w:rFonts w:ascii="Arial" w:eastAsia="Times New Roman" w:hAnsi="Arial" w:cs="Arial"/>
          <w:sz w:val="24"/>
          <w:szCs w:val="24"/>
        </w:rPr>
      </w:pPr>
      <w:r w:rsidRPr="005725FC">
        <w:rPr>
          <w:rFonts w:ascii="Arial" w:eastAsia="Times New Roman" w:hAnsi="Arial" w:cs="Arial"/>
          <w:sz w:val="24"/>
          <w:szCs w:val="24"/>
        </w:rPr>
        <w:t xml:space="preserve">There appears to be a lack of awareness from some line managers in the Raising Concerns process. Not all line managers see the Guardian Service as an agent to help sort issues, preferring to take a defensive approach/view. Increased engagement with the Guardians will allow managers to take a proactive approach when managing and supporting their staff. </w:t>
      </w:r>
      <w:r w:rsidR="00E637FA">
        <w:rPr>
          <w:rFonts w:ascii="Arial" w:eastAsia="Times New Roman" w:hAnsi="Arial" w:cs="Arial"/>
          <w:sz w:val="24"/>
          <w:szCs w:val="24"/>
        </w:rPr>
        <w:t>The plans to include</w:t>
      </w:r>
      <w:r w:rsidR="009C778B">
        <w:rPr>
          <w:rFonts w:ascii="Arial" w:eastAsia="Times New Roman" w:hAnsi="Arial" w:cs="Arial"/>
          <w:sz w:val="24"/>
          <w:szCs w:val="24"/>
        </w:rPr>
        <w:t xml:space="preserve"> the Service within any</w:t>
      </w:r>
      <w:r w:rsidR="002F40ED">
        <w:rPr>
          <w:rFonts w:ascii="Arial" w:eastAsia="Times New Roman" w:hAnsi="Arial" w:cs="Arial"/>
          <w:sz w:val="24"/>
          <w:szCs w:val="24"/>
        </w:rPr>
        <w:t xml:space="preserve"> management</w:t>
      </w:r>
      <w:r w:rsidR="009C778B">
        <w:rPr>
          <w:rFonts w:ascii="Arial" w:eastAsia="Times New Roman" w:hAnsi="Arial" w:cs="Arial"/>
          <w:sz w:val="24"/>
          <w:szCs w:val="24"/>
        </w:rPr>
        <w:t xml:space="preserve"> training package/plans</w:t>
      </w:r>
      <w:r w:rsidR="002F40ED">
        <w:rPr>
          <w:rFonts w:ascii="Arial" w:eastAsia="Times New Roman" w:hAnsi="Arial" w:cs="Arial"/>
          <w:sz w:val="24"/>
          <w:szCs w:val="24"/>
        </w:rPr>
        <w:t xml:space="preserve"> is welcomed.</w:t>
      </w:r>
    </w:p>
    <w:p w14:paraId="48E7E109" w14:textId="77777777" w:rsidR="00894ACF" w:rsidRPr="005725FC" w:rsidRDefault="00894ACF" w:rsidP="00894ACF">
      <w:pPr>
        <w:pStyle w:val="ListParagraph"/>
        <w:rPr>
          <w:rFonts w:ascii="Arial" w:eastAsia="Times New Roman" w:hAnsi="Arial" w:cs="Arial"/>
          <w:sz w:val="24"/>
          <w:szCs w:val="24"/>
        </w:rPr>
      </w:pPr>
    </w:p>
    <w:p w14:paraId="02B0EF5D" w14:textId="77777777" w:rsidR="00894ACF" w:rsidRPr="005725FC" w:rsidRDefault="00894ACF" w:rsidP="00894ACF">
      <w:pPr>
        <w:pStyle w:val="ListParagraph"/>
        <w:numPr>
          <w:ilvl w:val="0"/>
          <w:numId w:val="45"/>
        </w:numPr>
        <w:spacing w:after="0" w:line="240" w:lineRule="auto"/>
        <w:jc w:val="both"/>
        <w:rPr>
          <w:rFonts w:ascii="Arial" w:hAnsi="Arial" w:cs="Arial"/>
          <w:color w:val="000000"/>
          <w:sz w:val="24"/>
          <w:szCs w:val="24"/>
        </w:rPr>
      </w:pPr>
      <w:r w:rsidRPr="005725FC">
        <w:rPr>
          <w:rFonts w:ascii="Arial" w:hAnsi="Arial" w:cs="Arial"/>
          <w:color w:val="000000"/>
          <w:sz w:val="24"/>
          <w:szCs w:val="24"/>
        </w:rPr>
        <w:t>The Guardian Service remains very keen to develop a working relationship with the Trade Unions and will support any measures that senior management feel appropriate as this would have a positive impact with staff. It remains disappointing that engagement remains limited as this is something that many of our colleagues in all other UK-wide Health Boards and Trusts do not encounter thereby providing an enhanced offer to staff.</w:t>
      </w:r>
    </w:p>
    <w:p w14:paraId="58DB7523" w14:textId="77777777" w:rsidR="00894ACF" w:rsidRPr="005725FC" w:rsidRDefault="00894ACF" w:rsidP="00894ACF">
      <w:pPr>
        <w:pStyle w:val="ListParagraph"/>
        <w:spacing w:line="240" w:lineRule="auto"/>
        <w:rPr>
          <w:rFonts w:ascii="Arial" w:hAnsi="Arial" w:cs="Arial"/>
          <w:color w:val="000000"/>
          <w:sz w:val="24"/>
          <w:szCs w:val="24"/>
        </w:rPr>
      </w:pPr>
    </w:p>
    <w:p w14:paraId="76299BF3" w14:textId="77777777" w:rsidR="00894ACF" w:rsidRDefault="00894ACF" w:rsidP="00894ACF">
      <w:pPr>
        <w:pStyle w:val="ListParagraph"/>
        <w:numPr>
          <w:ilvl w:val="0"/>
          <w:numId w:val="45"/>
        </w:numPr>
        <w:spacing w:after="0" w:line="240" w:lineRule="auto"/>
        <w:jc w:val="both"/>
        <w:rPr>
          <w:rFonts w:ascii="Arial" w:hAnsi="Arial" w:cs="Arial"/>
          <w:color w:val="000000"/>
          <w:sz w:val="24"/>
          <w:szCs w:val="24"/>
        </w:rPr>
      </w:pPr>
      <w:r w:rsidRPr="005725FC">
        <w:rPr>
          <w:rFonts w:ascii="Arial" w:hAnsi="Arial" w:cs="Arial"/>
          <w:color w:val="000000"/>
          <w:sz w:val="24"/>
          <w:szCs w:val="24"/>
        </w:rPr>
        <w:t>Consideration be given to formulate an action plan from these recommendations that would be discussed monthly along with the monthly reports to ensure actions are taken and progressed.</w:t>
      </w:r>
    </w:p>
    <w:p w14:paraId="3209A831" w14:textId="77777777" w:rsidR="00F627E7" w:rsidRPr="00F627E7" w:rsidRDefault="00F627E7" w:rsidP="00F627E7">
      <w:pPr>
        <w:pStyle w:val="ListParagraph"/>
        <w:rPr>
          <w:rFonts w:ascii="Arial" w:hAnsi="Arial" w:cs="Arial"/>
          <w:color w:val="000000"/>
          <w:sz w:val="24"/>
          <w:szCs w:val="24"/>
        </w:rPr>
      </w:pPr>
    </w:p>
    <w:p w14:paraId="05EEB7B1" w14:textId="2D5E4E17" w:rsidR="00F627E7" w:rsidRPr="005C7F04" w:rsidRDefault="00F627E7" w:rsidP="00894ACF">
      <w:pPr>
        <w:pStyle w:val="ListParagraph"/>
        <w:numPr>
          <w:ilvl w:val="0"/>
          <w:numId w:val="45"/>
        </w:numPr>
        <w:spacing w:after="0" w:line="240" w:lineRule="auto"/>
        <w:jc w:val="both"/>
        <w:rPr>
          <w:rFonts w:ascii="Arial" w:hAnsi="Arial" w:cs="Arial"/>
          <w:b/>
          <w:bCs/>
          <w:color w:val="000000"/>
          <w:sz w:val="24"/>
          <w:szCs w:val="24"/>
        </w:rPr>
      </w:pPr>
      <w:r w:rsidRPr="005C7F04">
        <w:rPr>
          <w:rFonts w:ascii="Arial" w:hAnsi="Arial" w:cs="Arial"/>
          <w:b/>
          <w:bCs/>
          <w:color w:val="000000"/>
          <w:sz w:val="24"/>
          <w:szCs w:val="24"/>
        </w:rPr>
        <w:t xml:space="preserve">At the request of the </w:t>
      </w:r>
      <w:r w:rsidR="007E10FF" w:rsidRPr="005C7F04">
        <w:rPr>
          <w:rFonts w:ascii="Arial" w:hAnsi="Arial" w:cs="Arial"/>
          <w:b/>
          <w:bCs/>
          <w:color w:val="000000"/>
          <w:sz w:val="24"/>
          <w:szCs w:val="24"/>
        </w:rPr>
        <w:t>Liaison</w:t>
      </w:r>
      <w:r w:rsidRPr="005C7F04">
        <w:rPr>
          <w:rFonts w:ascii="Arial" w:hAnsi="Arial" w:cs="Arial"/>
          <w:b/>
          <w:bCs/>
          <w:color w:val="000000"/>
          <w:sz w:val="24"/>
          <w:szCs w:val="24"/>
        </w:rPr>
        <w:t xml:space="preserve"> Officer in October last year we have been recording the </w:t>
      </w:r>
      <w:r w:rsidR="002573CF" w:rsidRPr="005C7F04">
        <w:rPr>
          <w:rFonts w:ascii="Arial" w:hAnsi="Arial" w:cs="Arial"/>
          <w:b/>
          <w:bCs/>
          <w:color w:val="000000"/>
          <w:sz w:val="24"/>
          <w:szCs w:val="24"/>
        </w:rPr>
        <w:t xml:space="preserve">number of contacts “taken out of hours” whether to </w:t>
      </w:r>
      <w:r w:rsidR="007E10FF" w:rsidRPr="005C7F04">
        <w:rPr>
          <w:rFonts w:ascii="Arial" w:hAnsi="Arial" w:cs="Arial"/>
          <w:b/>
          <w:bCs/>
          <w:color w:val="000000"/>
          <w:sz w:val="24"/>
          <w:szCs w:val="24"/>
        </w:rPr>
        <w:t>raise</w:t>
      </w:r>
      <w:r w:rsidR="002573CF" w:rsidRPr="005C7F04">
        <w:rPr>
          <w:rFonts w:ascii="Arial" w:hAnsi="Arial" w:cs="Arial"/>
          <w:b/>
          <w:bCs/>
          <w:color w:val="000000"/>
          <w:sz w:val="24"/>
          <w:szCs w:val="24"/>
        </w:rPr>
        <w:t xml:space="preserve"> a concern or ongoing contact</w:t>
      </w:r>
      <w:r w:rsidR="003A0EC8" w:rsidRPr="005C7F04">
        <w:rPr>
          <w:rFonts w:ascii="Arial" w:hAnsi="Arial" w:cs="Arial"/>
          <w:b/>
          <w:bCs/>
          <w:color w:val="000000"/>
          <w:sz w:val="24"/>
          <w:szCs w:val="24"/>
        </w:rPr>
        <w:t xml:space="preserve"> having already engaged which to year end was 31 occasions. In collating this figure we have taken the “</w:t>
      </w:r>
      <w:r w:rsidR="007E10FF" w:rsidRPr="005C7F04">
        <w:rPr>
          <w:rFonts w:ascii="Arial" w:hAnsi="Arial" w:cs="Arial"/>
          <w:b/>
          <w:bCs/>
          <w:color w:val="000000"/>
          <w:sz w:val="24"/>
          <w:szCs w:val="24"/>
        </w:rPr>
        <w:t>o</w:t>
      </w:r>
      <w:r w:rsidR="003A0EC8" w:rsidRPr="005C7F04">
        <w:rPr>
          <w:rFonts w:ascii="Arial" w:hAnsi="Arial" w:cs="Arial"/>
          <w:b/>
          <w:bCs/>
          <w:color w:val="000000"/>
          <w:sz w:val="24"/>
          <w:szCs w:val="24"/>
        </w:rPr>
        <w:t xml:space="preserve">ut of hours” to be any </w:t>
      </w:r>
      <w:r w:rsidR="007E10FF" w:rsidRPr="005C7F04">
        <w:rPr>
          <w:rFonts w:ascii="Arial" w:hAnsi="Arial" w:cs="Arial"/>
          <w:b/>
          <w:bCs/>
          <w:color w:val="000000"/>
          <w:sz w:val="24"/>
          <w:szCs w:val="24"/>
        </w:rPr>
        <w:t>contact</w:t>
      </w:r>
      <w:r w:rsidR="003A0EC8" w:rsidRPr="005C7F04">
        <w:rPr>
          <w:rFonts w:ascii="Arial" w:hAnsi="Arial" w:cs="Arial"/>
          <w:b/>
          <w:bCs/>
          <w:color w:val="000000"/>
          <w:sz w:val="24"/>
          <w:szCs w:val="24"/>
        </w:rPr>
        <w:t xml:space="preserve"> outside 9.00 am to 6.00 </w:t>
      </w:r>
      <w:r w:rsidR="00427A47" w:rsidRPr="005C7F04">
        <w:rPr>
          <w:rFonts w:ascii="Arial" w:hAnsi="Arial" w:cs="Arial"/>
          <w:b/>
          <w:bCs/>
          <w:color w:val="000000"/>
          <w:sz w:val="24"/>
          <w:szCs w:val="24"/>
        </w:rPr>
        <w:t>p.m.</w:t>
      </w:r>
    </w:p>
    <w:p w14:paraId="15FB44DB" w14:textId="77777777" w:rsidR="00F06848" w:rsidRDefault="00F06848" w:rsidP="005725FC">
      <w:pPr>
        <w:rPr>
          <w:rFonts w:ascii="Arial" w:hAnsi="Arial" w:cs="Arial"/>
          <w:sz w:val="24"/>
          <w:szCs w:val="24"/>
        </w:rPr>
      </w:pPr>
    </w:p>
    <w:p w14:paraId="4606FF18" w14:textId="77777777" w:rsidR="00FD105D" w:rsidRDefault="00FD105D" w:rsidP="005725FC">
      <w:pPr>
        <w:rPr>
          <w:rFonts w:ascii="Arial" w:hAnsi="Arial" w:cs="Arial"/>
          <w:sz w:val="24"/>
          <w:szCs w:val="24"/>
        </w:rPr>
      </w:pPr>
    </w:p>
    <w:p w14:paraId="480AFDA5" w14:textId="77777777" w:rsidR="00FD105D" w:rsidRDefault="00FD105D" w:rsidP="005725FC">
      <w:pPr>
        <w:rPr>
          <w:rFonts w:ascii="Arial" w:hAnsi="Arial" w:cs="Arial"/>
          <w:sz w:val="24"/>
          <w:szCs w:val="24"/>
        </w:rPr>
      </w:pPr>
    </w:p>
    <w:p w14:paraId="1BF45682" w14:textId="77777777" w:rsidR="00FD105D" w:rsidRDefault="00FD105D" w:rsidP="005725FC">
      <w:pPr>
        <w:rPr>
          <w:rFonts w:ascii="Arial" w:hAnsi="Arial" w:cs="Arial"/>
          <w:sz w:val="24"/>
          <w:szCs w:val="24"/>
        </w:rPr>
      </w:pPr>
    </w:p>
    <w:p w14:paraId="3E272CA0" w14:textId="77777777" w:rsidR="00FD105D" w:rsidRDefault="00FD105D" w:rsidP="005725FC">
      <w:pPr>
        <w:rPr>
          <w:rFonts w:ascii="Arial" w:hAnsi="Arial" w:cs="Arial"/>
          <w:sz w:val="24"/>
          <w:szCs w:val="24"/>
        </w:rPr>
      </w:pPr>
    </w:p>
    <w:p w14:paraId="79ED5032" w14:textId="77777777" w:rsidR="00FD105D" w:rsidRDefault="00FD105D" w:rsidP="005725FC">
      <w:pPr>
        <w:rPr>
          <w:rFonts w:ascii="Arial" w:hAnsi="Arial" w:cs="Arial"/>
          <w:sz w:val="24"/>
          <w:szCs w:val="24"/>
        </w:rPr>
      </w:pPr>
    </w:p>
    <w:p w14:paraId="1D4BFFAA" w14:textId="77777777" w:rsidR="00FD105D" w:rsidRDefault="00FD105D" w:rsidP="005725FC">
      <w:pPr>
        <w:rPr>
          <w:rFonts w:ascii="Arial" w:hAnsi="Arial" w:cs="Arial"/>
          <w:sz w:val="24"/>
          <w:szCs w:val="24"/>
        </w:rPr>
      </w:pPr>
    </w:p>
    <w:p w14:paraId="01DB0E82" w14:textId="77777777" w:rsidR="00FD105D" w:rsidRDefault="00FD105D" w:rsidP="005725FC">
      <w:pPr>
        <w:rPr>
          <w:rFonts w:ascii="Arial" w:hAnsi="Arial" w:cs="Arial"/>
          <w:sz w:val="24"/>
          <w:szCs w:val="24"/>
        </w:rPr>
      </w:pPr>
    </w:p>
    <w:p w14:paraId="3CCEC25D" w14:textId="77777777" w:rsidR="00FD105D" w:rsidRPr="005725FC" w:rsidRDefault="00FD105D" w:rsidP="005725FC">
      <w:pPr>
        <w:rPr>
          <w:rFonts w:ascii="Arial" w:hAnsi="Arial" w:cs="Arial"/>
          <w:sz w:val="24"/>
          <w:szCs w:val="24"/>
        </w:rPr>
      </w:pPr>
    </w:p>
    <w:p w14:paraId="672211F1" w14:textId="77777777" w:rsidR="00B834B9" w:rsidRPr="005725FC" w:rsidRDefault="00B834B9" w:rsidP="00107C38">
      <w:pPr>
        <w:pStyle w:val="Heading1"/>
        <w:numPr>
          <w:ilvl w:val="0"/>
          <w:numId w:val="29"/>
        </w:numPr>
        <w:rPr>
          <w:rFonts w:ascii="Arial" w:hAnsi="Arial" w:cs="Arial"/>
          <w:b/>
          <w:bCs/>
          <w:sz w:val="24"/>
          <w:szCs w:val="24"/>
        </w:rPr>
      </w:pPr>
      <w:bookmarkStart w:id="26" w:name="_Toc134617834"/>
      <w:r w:rsidRPr="005725FC">
        <w:rPr>
          <w:rFonts w:ascii="Arial" w:hAnsi="Arial" w:cs="Arial"/>
          <w:b/>
          <w:bCs/>
          <w:sz w:val="24"/>
          <w:szCs w:val="24"/>
        </w:rPr>
        <w:t>Staff Feedback</w:t>
      </w:r>
      <w:bookmarkEnd w:id="26"/>
    </w:p>
    <w:p w14:paraId="06A5E840" w14:textId="77777777" w:rsidR="005725FC" w:rsidRDefault="005725FC" w:rsidP="005725FC">
      <w:pPr>
        <w:rPr>
          <w:rFonts w:ascii="Arial" w:hAnsi="Arial" w:cs="Arial"/>
          <w:sz w:val="24"/>
          <w:szCs w:val="24"/>
        </w:rPr>
      </w:pPr>
    </w:p>
    <w:p w14:paraId="67B62FBA" w14:textId="19C95050" w:rsidR="00303FE8" w:rsidRPr="005725FC" w:rsidRDefault="00303FE8" w:rsidP="00303FE8">
      <w:pPr>
        <w:rPr>
          <w:rFonts w:ascii="Arial" w:hAnsi="Arial" w:cs="Arial"/>
          <w:sz w:val="24"/>
          <w:szCs w:val="24"/>
        </w:rPr>
      </w:pPr>
      <w:r w:rsidRPr="005725FC">
        <w:rPr>
          <w:rFonts w:ascii="Arial" w:hAnsi="Arial" w:cs="Arial"/>
          <w:sz w:val="24"/>
          <w:szCs w:val="24"/>
        </w:rPr>
        <w:t>While a survey is sent whenever a case is closed the completion is totally voluntary. There were 5</w:t>
      </w:r>
      <w:r>
        <w:rPr>
          <w:rFonts w:ascii="Arial" w:hAnsi="Arial" w:cs="Arial"/>
          <w:sz w:val="24"/>
          <w:szCs w:val="24"/>
        </w:rPr>
        <w:t>9</w:t>
      </w:r>
      <w:r w:rsidRPr="005725FC">
        <w:rPr>
          <w:rFonts w:ascii="Arial" w:hAnsi="Arial" w:cs="Arial"/>
          <w:sz w:val="24"/>
          <w:szCs w:val="24"/>
        </w:rPr>
        <w:t xml:space="preserve"> cases closed in the year and 1</w:t>
      </w:r>
      <w:r w:rsidR="009476E2">
        <w:rPr>
          <w:rFonts w:ascii="Arial" w:hAnsi="Arial" w:cs="Arial"/>
          <w:sz w:val="24"/>
          <w:szCs w:val="24"/>
        </w:rPr>
        <w:t>0</w:t>
      </w:r>
      <w:r w:rsidRPr="005725FC">
        <w:rPr>
          <w:rFonts w:ascii="Arial" w:hAnsi="Arial" w:cs="Arial"/>
          <w:sz w:val="24"/>
          <w:szCs w:val="24"/>
        </w:rPr>
        <w:t xml:space="preserve"> surveys were submitted which is approximately a </w:t>
      </w:r>
      <w:r w:rsidR="00170D0D">
        <w:rPr>
          <w:rFonts w:ascii="Arial" w:hAnsi="Arial" w:cs="Arial"/>
          <w:sz w:val="24"/>
          <w:szCs w:val="24"/>
        </w:rPr>
        <w:t>17%</w:t>
      </w:r>
      <w:r w:rsidRPr="005725FC">
        <w:rPr>
          <w:rFonts w:ascii="Arial" w:hAnsi="Arial" w:cs="Arial"/>
          <w:sz w:val="24"/>
          <w:szCs w:val="24"/>
        </w:rPr>
        <w:t xml:space="preserve"> return</w:t>
      </w:r>
      <w:r w:rsidR="00170D0D">
        <w:rPr>
          <w:rFonts w:ascii="Arial" w:hAnsi="Arial" w:cs="Arial"/>
          <w:sz w:val="24"/>
          <w:szCs w:val="24"/>
        </w:rPr>
        <w:t xml:space="preserve"> which is slightly down on last year</w:t>
      </w:r>
      <w:r w:rsidRPr="005725FC">
        <w:rPr>
          <w:rFonts w:ascii="Arial" w:hAnsi="Arial" w:cs="Arial"/>
          <w:sz w:val="24"/>
          <w:szCs w:val="24"/>
        </w:rPr>
        <w:t xml:space="preserve">. </w:t>
      </w:r>
    </w:p>
    <w:p w14:paraId="5351DDF1" w14:textId="38C3A7AF" w:rsidR="00303FE8" w:rsidRPr="005725FC" w:rsidRDefault="00303FE8" w:rsidP="00303FE8">
      <w:pPr>
        <w:rPr>
          <w:rFonts w:ascii="Arial" w:hAnsi="Arial" w:cs="Arial"/>
          <w:sz w:val="24"/>
          <w:szCs w:val="24"/>
        </w:rPr>
      </w:pPr>
      <w:r w:rsidRPr="005725FC">
        <w:rPr>
          <w:rFonts w:ascii="Arial" w:hAnsi="Arial" w:cs="Arial"/>
          <w:sz w:val="24"/>
          <w:szCs w:val="24"/>
        </w:rPr>
        <w:t xml:space="preserve">Here are some examples of comments made by users of the Service who completed the </w:t>
      </w:r>
      <w:r w:rsidR="00A5641E" w:rsidRPr="005725FC">
        <w:rPr>
          <w:rFonts w:ascii="Arial" w:hAnsi="Arial" w:cs="Arial"/>
          <w:sz w:val="24"/>
          <w:szCs w:val="24"/>
        </w:rPr>
        <w:t>survey: -</w:t>
      </w:r>
    </w:p>
    <w:p w14:paraId="7AA9FF9F" w14:textId="77777777" w:rsidR="00C85C25" w:rsidRDefault="00C85C25" w:rsidP="005725FC">
      <w:pPr>
        <w:rPr>
          <w:rFonts w:ascii="Arial" w:hAnsi="Arial" w:cs="Arial"/>
          <w:sz w:val="24"/>
          <w:szCs w:val="24"/>
        </w:rPr>
      </w:pPr>
    </w:p>
    <w:p w14:paraId="279D0F82"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rPr>
        <w:t xml:space="preserve">I </w:t>
      </w:r>
      <w:r>
        <w:rPr>
          <w:rFonts w:ascii="Abadi" w:hAnsi="Abadi" w:cs="Calibri"/>
          <w:i/>
          <w:iCs/>
          <w:color w:val="000000"/>
        </w:rPr>
        <w:t>felt heard and respected from the onset.</w:t>
      </w:r>
    </w:p>
    <w:p w14:paraId="4F68AE84"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rPr>
        <w:t> </w:t>
      </w:r>
    </w:p>
    <w:p w14:paraId="40B22281" w14:textId="7733DFAF"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It's hard to take your issues to someone within the HB who is guaranteed to be impartial and/or objective. The Guardian service was able to provide those.</w:t>
      </w:r>
    </w:p>
    <w:p w14:paraId="0CE296CB"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 </w:t>
      </w:r>
    </w:p>
    <w:p w14:paraId="30A089A6" w14:textId="520B82DF"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The Guardian’s support during this time was most beneficial in highlighting concerns through channels not always available to us and in supporting team wellbeing</w:t>
      </w:r>
    </w:p>
    <w:p w14:paraId="19CD6D50"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 </w:t>
      </w:r>
    </w:p>
    <w:p w14:paraId="5F303FF2" w14:textId="47223CF0"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It was extremely helpful to be able to talk in confidence to someone who had access to the board and was able to understand issues and offer support.</w:t>
      </w:r>
    </w:p>
    <w:p w14:paraId="59120F23"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 </w:t>
      </w:r>
    </w:p>
    <w:p w14:paraId="24DBA4F5"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This experience gave me a safe platform to express my concerns and frustrations. I felt listened to and respected throughout.</w:t>
      </w:r>
    </w:p>
    <w:p w14:paraId="486D2E4D"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 </w:t>
      </w:r>
    </w:p>
    <w:p w14:paraId="1F961A1D"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The guardian service has proven to be an excellent 'external' buffer for me. My Guardian has been supportive throughout.</w:t>
      </w:r>
    </w:p>
    <w:p w14:paraId="5C7491B7"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 </w:t>
      </w:r>
    </w:p>
    <w:p w14:paraId="7F0708BF"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rPr>
        <w:t> </w:t>
      </w:r>
    </w:p>
    <w:p w14:paraId="0AC56EFD" w14:textId="25878652"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b/>
          <w:bCs/>
          <w:i/>
          <w:iCs/>
          <w:color w:val="000000"/>
        </w:rPr>
        <w:t>What can i say that i haven’t said already. rnrnthank you i think you saved me! i was a mess and he helped me to think of things in a step by</w:t>
      </w:r>
      <w:r w:rsidR="00C901ED">
        <w:rPr>
          <w:rFonts w:ascii="Abadi" w:hAnsi="Abadi" w:cs="Calibri"/>
          <w:b/>
          <w:bCs/>
          <w:i/>
          <w:iCs/>
          <w:color w:val="000000"/>
        </w:rPr>
        <w:t xml:space="preserve"> </w:t>
      </w:r>
      <w:r>
        <w:rPr>
          <w:rFonts w:ascii="Abadi" w:hAnsi="Abadi" w:cs="Calibri"/>
          <w:b/>
          <w:bCs/>
          <w:i/>
          <w:iCs/>
          <w:color w:val="000000"/>
        </w:rPr>
        <w:t>step pragmatic way</w:t>
      </w:r>
    </w:p>
    <w:p w14:paraId="533FA631"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 </w:t>
      </w:r>
    </w:p>
    <w:p w14:paraId="4BD78E2D"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The Guardian was extremely supportive. It was helpful to have a confidante outside of management, with access to the board.</w:t>
      </w:r>
    </w:p>
    <w:p w14:paraId="27762F2A" w14:textId="77777777"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 </w:t>
      </w:r>
    </w:p>
    <w:p w14:paraId="111BA125" w14:textId="52C7C831" w:rsidR="005142A0" w:rsidRDefault="005142A0" w:rsidP="005142A0">
      <w:pPr>
        <w:pStyle w:val="xmsonormal0"/>
        <w:autoSpaceDE w:val="0"/>
        <w:autoSpaceDN w:val="0"/>
        <w:spacing w:before="0" w:beforeAutospacing="0" w:after="0" w:afterAutospacing="0"/>
        <w:rPr>
          <w:rFonts w:ascii="Calibri" w:hAnsi="Calibri" w:cs="Calibri"/>
          <w:sz w:val="22"/>
          <w:szCs w:val="22"/>
        </w:rPr>
      </w:pPr>
      <w:r>
        <w:rPr>
          <w:rFonts w:ascii="Abadi" w:hAnsi="Abadi" w:cs="Calibri"/>
          <w:i/>
          <w:iCs/>
          <w:color w:val="000000"/>
        </w:rPr>
        <w:t>Speaking to my Guardian has provided me with a safe space to reflect and has helped me better understand my frustrations and make a plan to</w:t>
      </w:r>
      <w:r w:rsidR="00EA148B">
        <w:rPr>
          <w:rFonts w:ascii="Abadi" w:hAnsi="Abadi" w:cs="Calibri"/>
          <w:i/>
          <w:iCs/>
          <w:color w:val="000000"/>
        </w:rPr>
        <w:t xml:space="preserve"> </w:t>
      </w:r>
      <w:r>
        <w:rPr>
          <w:rFonts w:ascii="Abadi" w:hAnsi="Abadi" w:cs="Calibri"/>
          <w:i/>
          <w:iCs/>
          <w:color w:val="000000"/>
        </w:rPr>
        <w:t>move forward.</w:t>
      </w:r>
    </w:p>
    <w:p w14:paraId="6C01B552" w14:textId="77777777" w:rsidR="005142A0" w:rsidRDefault="005142A0" w:rsidP="005142A0">
      <w:pPr>
        <w:pStyle w:val="xmsonormal0"/>
        <w:spacing w:before="0" w:beforeAutospacing="0" w:after="0" w:afterAutospacing="0"/>
        <w:rPr>
          <w:rFonts w:ascii="Calibri" w:hAnsi="Calibri" w:cs="Calibri"/>
          <w:sz w:val="22"/>
          <w:szCs w:val="22"/>
        </w:rPr>
      </w:pPr>
      <w:r>
        <w:rPr>
          <w:rFonts w:ascii="Abadi" w:hAnsi="Abadi" w:cs="Calibri"/>
          <w:i/>
          <w:iCs/>
          <w:color w:val="787878"/>
        </w:rPr>
        <w:t> </w:t>
      </w:r>
    </w:p>
    <w:p w14:paraId="4E0E3128" w14:textId="02A93F88" w:rsidR="005142A0" w:rsidRDefault="005142A0" w:rsidP="005142A0">
      <w:pPr>
        <w:pStyle w:val="xmsonormal0"/>
        <w:spacing w:before="0" w:beforeAutospacing="0" w:after="0" w:afterAutospacing="0"/>
        <w:rPr>
          <w:rFonts w:ascii="Calibri" w:hAnsi="Calibri" w:cs="Calibri"/>
          <w:sz w:val="22"/>
          <w:szCs w:val="22"/>
        </w:rPr>
      </w:pPr>
      <w:r>
        <w:rPr>
          <w:rFonts w:ascii="Abadi" w:hAnsi="Abadi" w:cs="Calibri"/>
          <w:i/>
          <w:iCs/>
        </w:rPr>
        <w:t>I cannot thank my Guardian enough for the kindness ,care and support he has provided me on a regular basis over the past 4 years . This services is</w:t>
      </w:r>
      <w:r w:rsidR="00EA148B">
        <w:rPr>
          <w:rFonts w:ascii="Abadi" w:hAnsi="Abadi" w:cs="Calibri"/>
          <w:i/>
          <w:iCs/>
        </w:rPr>
        <w:t xml:space="preserve"> </w:t>
      </w:r>
      <w:r>
        <w:rPr>
          <w:rFonts w:ascii="Abadi" w:hAnsi="Abadi" w:cs="Calibri"/>
          <w:i/>
          <w:iCs/>
        </w:rPr>
        <w:t>essential.</w:t>
      </w:r>
    </w:p>
    <w:p w14:paraId="7D6F64B3" w14:textId="77777777" w:rsidR="0062243C" w:rsidRDefault="0062243C" w:rsidP="005725FC">
      <w:pPr>
        <w:rPr>
          <w:rFonts w:ascii="Arial" w:hAnsi="Arial" w:cs="Arial"/>
          <w:sz w:val="24"/>
          <w:szCs w:val="24"/>
        </w:rPr>
      </w:pPr>
    </w:p>
    <w:p w14:paraId="6DF4172F" w14:textId="77777777" w:rsidR="007D5550" w:rsidRDefault="007D5550" w:rsidP="005725FC">
      <w:pPr>
        <w:rPr>
          <w:rFonts w:ascii="Arial" w:hAnsi="Arial" w:cs="Arial"/>
          <w:sz w:val="24"/>
          <w:szCs w:val="24"/>
        </w:rPr>
      </w:pPr>
    </w:p>
    <w:p w14:paraId="61C7B428" w14:textId="77777777" w:rsidR="00A5641E" w:rsidRDefault="00A5641E" w:rsidP="005725FC">
      <w:pPr>
        <w:rPr>
          <w:rFonts w:ascii="Arial" w:hAnsi="Arial" w:cs="Arial"/>
          <w:sz w:val="24"/>
          <w:szCs w:val="24"/>
        </w:rPr>
      </w:pPr>
    </w:p>
    <w:p w14:paraId="3FFB8B71" w14:textId="77777777" w:rsidR="00A5641E" w:rsidRDefault="00A5641E" w:rsidP="005725FC">
      <w:pPr>
        <w:rPr>
          <w:rFonts w:ascii="Arial" w:hAnsi="Arial" w:cs="Arial"/>
          <w:sz w:val="24"/>
          <w:szCs w:val="24"/>
        </w:rPr>
      </w:pPr>
    </w:p>
    <w:p w14:paraId="06545893" w14:textId="77777777" w:rsidR="00A5641E" w:rsidRDefault="00A5641E" w:rsidP="005725FC">
      <w:pPr>
        <w:rPr>
          <w:rFonts w:ascii="Arial" w:hAnsi="Arial" w:cs="Arial"/>
          <w:sz w:val="24"/>
          <w:szCs w:val="24"/>
        </w:rPr>
      </w:pPr>
    </w:p>
    <w:p w14:paraId="0490684B" w14:textId="77777777" w:rsidR="00A5641E" w:rsidRDefault="00A5641E" w:rsidP="005725FC">
      <w:pPr>
        <w:rPr>
          <w:rFonts w:ascii="Arial" w:hAnsi="Arial" w:cs="Arial"/>
          <w:sz w:val="24"/>
          <w:szCs w:val="24"/>
        </w:rPr>
      </w:pPr>
    </w:p>
    <w:p w14:paraId="4934736F" w14:textId="77777777" w:rsidR="00A5641E" w:rsidRDefault="00A5641E" w:rsidP="005725FC">
      <w:pPr>
        <w:rPr>
          <w:rFonts w:ascii="Arial" w:hAnsi="Arial" w:cs="Arial"/>
          <w:sz w:val="24"/>
          <w:szCs w:val="24"/>
        </w:rPr>
      </w:pPr>
    </w:p>
    <w:sectPr w:rsidR="00A5641E" w:rsidSect="000B37CC">
      <w:headerReference w:type="default" r:id="rId16"/>
      <w:footerReference w:type="default" r:id="rId17"/>
      <w:pgSz w:w="11900" w:h="16840"/>
      <w:pgMar w:top="1418" w:right="1134" w:bottom="1134" w:left="1304" w:header="720" w:footer="0" w:gutter="0"/>
      <w:pgNumType w:start="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49DADD" w14:textId="77777777" w:rsidR="00A10BC0" w:rsidRDefault="00A10BC0">
      <w:pPr>
        <w:spacing w:after="0" w:line="240" w:lineRule="auto"/>
      </w:pPr>
      <w:r>
        <w:separator/>
      </w:r>
    </w:p>
  </w:endnote>
  <w:endnote w:type="continuationSeparator" w:id="0">
    <w:p w14:paraId="0A581843" w14:textId="77777777" w:rsidR="00A10BC0" w:rsidRDefault="00A10B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badi">
    <w:charset w:val="00"/>
    <w:family w:val="swiss"/>
    <w:pitch w:val="variable"/>
    <w:sig w:usb0="8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90845292"/>
      <w:docPartObj>
        <w:docPartGallery w:val="Page Numbers (Bottom of Page)"/>
        <w:docPartUnique/>
      </w:docPartObj>
    </w:sdtPr>
    <w:sdtEndPr>
      <w:rPr>
        <w:noProof/>
      </w:rPr>
    </w:sdtEndPr>
    <w:sdtContent>
      <w:p w14:paraId="1D7CA720" w14:textId="4D13D556" w:rsidR="00A10BC0" w:rsidRPr="004F15AF" w:rsidRDefault="00A10BC0" w:rsidP="00D061A1">
        <w:pPr>
          <w:pStyle w:val="Footer"/>
          <w:pBdr>
            <w:top w:val="single" w:sz="4" w:space="1" w:color="D9D9D9" w:themeColor="background1" w:themeShade="D9"/>
          </w:pBdr>
          <w:jc w:val="both"/>
          <w:rPr>
            <w:b/>
            <w:color w:val="002060"/>
          </w:rPr>
        </w:pPr>
        <w:r w:rsidRPr="004F15AF">
          <w:rPr>
            <w:color w:val="002060"/>
            <w:sz w:val="20"/>
            <w:szCs w:val="20"/>
          </w:rPr>
          <w:t>©</w:t>
        </w:r>
        <w:r>
          <w:rPr>
            <w:b/>
            <w:color w:val="002060"/>
          </w:rPr>
          <w:t xml:space="preserve"> </w:t>
        </w:r>
        <w:r w:rsidRPr="004F15AF">
          <w:rPr>
            <w:b/>
            <w:color w:val="002060"/>
          </w:rPr>
          <w:t>The Guardian Service</w:t>
        </w:r>
        <w:r>
          <w:rPr>
            <w:b/>
            <w:color w:val="002060"/>
          </w:rPr>
          <w:t xml:space="preserve"> 2016 - 2024</w:t>
        </w:r>
      </w:p>
      <w:p w14:paraId="35655D07" w14:textId="0ED3B0EE" w:rsidR="00A10BC0" w:rsidRDefault="00A10BC0" w:rsidP="00D061A1">
        <w:pPr>
          <w:pStyle w:val="Footer"/>
          <w:tabs>
            <w:tab w:val="left" w:pos="336"/>
            <w:tab w:val="right" w:pos="9462"/>
          </w:tabs>
        </w:pPr>
        <w:r>
          <w:tab/>
        </w:r>
        <w:r>
          <w:tab/>
        </w:r>
        <w:r>
          <w:tab/>
        </w:r>
        <w:r>
          <w:fldChar w:fldCharType="begin"/>
        </w:r>
        <w:r>
          <w:instrText xml:space="preserve"> PAGE   \* MERGEFORMAT </w:instrText>
        </w:r>
        <w:r>
          <w:fldChar w:fldCharType="separate"/>
        </w:r>
        <w:r w:rsidR="006E6840">
          <w:rPr>
            <w:noProof/>
          </w:rPr>
          <w:t>9</w:t>
        </w:r>
        <w:r>
          <w:rPr>
            <w:noProof/>
          </w:rPr>
          <w:fldChar w:fldCharType="end"/>
        </w:r>
      </w:p>
    </w:sdtContent>
  </w:sdt>
  <w:p w14:paraId="760881A1" w14:textId="77777777" w:rsidR="00A10BC0" w:rsidRDefault="00A10B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A2ED21" w14:textId="77777777" w:rsidR="00A10BC0" w:rsidRDefault="00A10BC0">
      <w:pPr>
        <w:spacing w:after="0" w:line="240" w:lineRule="auto"/>
      </w:pPr>
      <w:r>
        <w:separator/>
      </w:r>
    </w:p>
  </w:footnote>
  <w:footnote w:type="continuationSeparator" w:id="0">
    <w:p w14:paraId="6FEE3729" w14:textId="77777777" w:rsidR="00A10BC0" w:rsidRDefault="00A10BC0">
      <w:pPr>
        <w:spacing w:after="0" w:line="240" w:lineRule="auto"/>
      </w:pPr>
      <w:r>
        <w:continuationSeparator/>
      </w:r>
    </w:p>
  </w:footnote>
  <w:footnote w:id="1">
    <w:p w14:paraId="6532B26E" w14:textId="77777777" w:rsidR="00A10BC0" w:rsidRDefault="00A10BC0" w:rsidP="00CD40CB">
      <w:pPr>
        <w:pStyle w:val="FootnoteText"/>
      </w:pPr>
      <w:r>
        <w:rPr>
          <w:rStyle w:val="FootnoteReference"/>
        </w:rPr>
        <w:footnoteRef/>
      </w:r>
      <w:r>
        <w:t xml:space="preserve"> </w:t>
      </w:r>
      <w:r w:rsidRPr="00AD7183">
        <w:t>https://www.gov.uk/government/publications/report-of-the-mid-staffordshire-nhs-foundation-trust-public-inquiry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9E4440" w14:textId="77777777" w:rsidR="00A10BC0" w:rsidRDefault="00A10BC0">
    <w:pPr>
      <w:pStyle w:val="Header"/>
    </w:pPr>
    <w:r>
      <w:rPr>
        <w:noProof/>
        <w:lang w:eastAsia="en-GB"/>
      </w:rPr>
      <w:drawing>
        <wp:anchor distT="0" distB="0" distL="114300" distR="114300" simplePos="0" relativeHeight="251658752" behindDoc="1" locked="1" layoutInCell="1" allowOverlap="1" wp14:anchorId="295D4E5E" wp14:editId="7B943A38">
          <wp:simplePos x="0" y="0"/>
          <wp:positionH relativeFrom="column">
            <wp:posOffset>-225425</wp:posOffset>
          </wp:positionH>
          <wp:positionV relativeFrom="topMargin">
            <wp:posOffset>239395</wp:posOffset>
          </wp:positionV>
          <wp:extent cx="1615440" cy="497840"/>
          <wp:effectExtent l="0" t="0" r="381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15440" cy="49784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7B44F2"/>
    <w:multiLevelType w:val="hybridMultilevel"/>
    <w:tmpl w:val="380201B4"/>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A86499"/>
    <w:multiLevelType w:val="hybridMultilevel"/>
    <w:tmpl w:val="0792B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F43BB0"/>
    <w:multiLevelType w:val="hybridMultilevel"/>
    <w:tmpl w:val="350A1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FC629F"/>
    <w:multiLevelType w:val="multilevel"/>
    <w:tmpl w:val="0809001F"/>
    <w:numStyleLink w:val="Style1"/>
  </w:abstractNum>
  <w:abstractNum w:abstractNumId="4" w15:restartNumberingAfterBreak="0">
    <w:nsid w:val="104E2F6E"/>
    <w:multiLevelType w:val="hybridMultilevel"/>
    <w:tmpl w:val="DAB4ECE4"/>
    <w:lvl w:ilvl="0" w:tplc="08090001">
      <w:start w:val="1"/>
      <w:numFmt w:val="bullet"/>
      <w:lvlText w:val=""/>
      <w:lvlJc w:val="left"/>
      <w:pPr>
        <w:ind w:left="720" w:hanging="360"/>
      </w:pPr>
      <w:rPr>
        <w:rFonts w:ascii="Symbol" w:hAnsi="Symbol" w:hint="default"/>
      </w:rPr>
    </w:lvl>
    <w:lvl w:ilvl="1" w:tplc="13C84344">
      <w:numFmt w:val="bullet"/>
      <w:lvlText w:val="-"/>
      <w:lvlJc w:val="left"/>
      <w:pPr>
        <w:ind w:left="1440" w:hanging="360"/>
      </w:pPr>
      <w:rPr>
        <w:rFonts w:ascii="Calibri" w:eastAsia="Times New Roman" w:hAnsi="Calibri" w:cs="Calibri" w:hint="default"/>
        <w:color w:val="FF000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B36603"/>
    <w:multiLevelType w:val="hybridMultilevel"/>
    <w:tmpl w:val="699E5CA2"/>
    <w:lvl w:ilvl="0" w:tplc="08090001">
      <w:start w:val="1"/>
      <w:numFmt w:val="bullet"/>
      <w:lvlText w:val=""/>
      <w:lvlJc w:val="left"/>
      <w:pPr>
        <w:ind w:left="77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6" w15:restartNumberingAfterBreak="0">
    <w:nsid w:val="14792069"/>
    <w:multiLevelType w:val="hybridMultilevel"/>
    <w:tmpl w:val="3A82ED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50A58AB"/>
    <w:multiLevelType w:val="hybridMultilevel"/>
    <w:tmpl w:val="FFFFFFFF"/>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633580E"/>
    <w:multiLevelType w:val="multilevel"/>
    <w:tmpl w:val="0809001F"/>
    <w:numStyleLink w:val="Style1"/>
  </w:abstractNum>
  <w:abstractNum w:abstractNumId="9" w15:restartNumberingAfterBreak="0">
    <w:nsid w:val="1A38170F"/>
    <w:multiLevelType w:val="hybridMultilevel"/>
    <w:tmpl w:val="88A84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404383"/>
    <w:multiLevelType w:val="hybridMultilevel"/>
    <w:tmpl w:val="9760C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B36621"/>
    <w:multiLevelType w:val="multilevel"/>
    <w:tmpl w:val="0809001F"/>
    <w:numStyleLink w:val="Style2"/>
  </w:abstractNum>
  <w:abstractNum w:abstractNumId="12" w15:restartNumberingAfterBreak="0">
    <w:nsid w:val="1FF81582"/>
    <w:multiLevelType w:val="multilevel"/>
    <w:tmpl w:val="45C4E07A"/>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 w15:restartNumberingAfterBreak="0">
    <w:nsid w:val="20D53269"/>
    <w:multiLevelType w:val="hybridMultilevel"/>
    <w:tmpl w:val="8C2E5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E60F1C"/>
    <w:multiLevelType w:val="hybridMultilevel"/>
    <w:tmpl w:val="8EA018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E444CE"/>
    <w:multiLevelType w:val="hybridMultilevel"/>
    <w:tmpl w:val="B024D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4E0F71"/>
    <w:multiLevelType w:val="hybridMultilevel"/>
    <w:tmpl w:val="6FD23E50"/>
    <w:lvl w:ilvl="0" w:tplc="011E46C4">
      <w:start w:val="205"/>
      <w:numFmt w:val="bullet"/>
      <w:lvlText w:val="-"/>
      <w:lvlJc w:val="left"/>
      <w:pPr>
        <w:ind w:left="2520" w:hanging="360"/>
      </w:pPr>
      <w:rPr>
        <w:rFonts w:ascii="Calibri" w:eastAsiaTheme="minorHAnsi" w:hAnsi="Calibri" w:cs="Calibri" w:hint="default"/>
      </w:rPr>
    </w:lvl>
    <w:lvl w:ilvl="1" w:tplc="FFFFFFFF">
      <w:numFmt w:val="bullet"/>
      <w:lvlText w:val="-"/>
      <w:lvlJc w:val="left"/>
      <w:pPr>
        <w:ind w:left="3240" w:hanging="360"/>
      </w:pPr>
      <w:rPr>
        <w:rFonts w:ascii="Calibri" w:eastAsia="Times New Roman" w:hAnsi="Calibri" w:cs="Calibri" w:hint="default"/>
        <w:color w:val="FF0000"/>
      </w:rPr>
    </w:lvl>
    <w:lvl w:ilvl="2" w:tplc="FFFFFFFF" w:tentative="1">
      <w:start w:val="1"/>
      <w:numFmt w:val="bullet"/>
      <w:lvlText w:val=""/>
      <w:lvlJc w:val="left"/>
      <w:pPr>
        <w:ind w:left="3960" w:hanging="360"/>
      </w:pPr>
      <w:rPr>
        <w:rFonts w:ascii="Wingdings" w:hAnsi="Wingdings" w:hint="default"/>
      </w:rPr>
    </w:lvl>
    <w:lvl w:ilvl="3" w:tplc="FFFFFFFF" w:tentative="1">
      <w:start w:val="1"/>
      <w:numFmt w:val="bullet"/>
      <w:lvlText w:val=""/>
      <w:lvlJc w:val="left"/>
      <w:pPr>
        <w:ind w:left="4680" w:hanging="360"/>
      </w:pPr>
      <w:rPr>
        <w:rFonts w:ascii="Symbol" w:hAnsi="Symbol" w:hint="default"/>
      </w:rPr>
    </w:lvl>
    <w:lvl w:ilvl="4" w:tplc="FFFFFFFF" w:tentative="1">
      <w:start w:val="1"/>
      <w:numFmt w:val="bullet"/>
      <w:lvlText w:val="o"/>
      <w:lvlJc w:val="left"/>
      <w:pPr>
        <w:ind w:left="5400" w:hanging="360"/>
      </w:pPr>
      <w:rPr>
        <w:rFonts w:ascii="Courier New" w:hAnsi="Courier New" w:cs="Courier New" w:hint="default"/>
      </w:rPr>
    </w:lvl>
    <w:lvl w:ilvl="5" w:tplc="FFFFFFFF" w:tentative="1">
      <w:start w:val="1"/>
      <w:numFmt w:val="bullet"/>
      <w:lvlText w:val=""/>
      <w:lvlJc w:val="left"/>
      <w:pPr>
        <w:ind w:left="6120" w:hanging="360"/>
      </w:pPr>
      <w:rPr>
        <w:rFonts w:ascii="Wingdings" w:hAnsi="Wingdings" w:hint="default"/>
      </w:rPr>
    </w:lvl>
    <w:lvl w:ilvl="6" w:tplc="FFFFFFFF" w:tentative="1">
      <w:start w:val="1"/>
      <w:numFmt w:val="bullet"/>
      <w:lvlText w:val=""/>
      <w:lvlJc w:val="left"/>
      <w:pPr>
        <w:ind w:left="6840" w:hanging="360"/>
      </w:pPr>
      <w:rPr>
        <w:rFonts w:ascii="Symbol" w:hAnsi="Symbol" w:hint="default"/>
      </w:rPr>
    </w:lvl>
    <w:lvl w:ilvl="7" w:tplc="FFFFFFFF" w:tentative="1">
      <w:start w:val="1"/>
      <w:numFmt w:val="bullet"/>
      <w:lvlText w:val="o"/>
      <w:lvlJc w:val="left"/>
      <w:pPr>
        <w:ind w:left="7560" w:hanging="360"/>
      </w:pPr>
      <w:rPr>
        <w:rFonts w:ascii="Courier New" w:hAnsi="Courier New" w:cs="Courier New" w:hint="default"/>
      </w:rPr>
    </w:lvl>
    <w:lvl w:ilvl="8" w:tplc="FFFFFFFF" w:tentative="1">
      <w:start w:val="1"/>
      <w:numFmt w:val="bullet"/>
      <w:lvlText w:val=""/>
      <w:lvlJc w:val="left"/>
      <w:pPr>
        <w:ind w:left="8280" w:hanging="360"/>
      </w:pPr>
      <w:rPr>
        <w:rFonts w:ascii="Wingdings" w:hAnsi="Wingdings" w:hint="default"/>
      </w:rPr>
    </w:lvl>
  </w:abstractNum>
  <w:abstractNum w:abstractNumId="17" w15:restartNumberingAfterBreak="0">
    <w:nsid w:val="2FC37870"/>
    <w:multiLevelType w:val="multilevel"/>
    <w:tmpl w:val="45C4E07A"/>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8" w15:restartNumberingAfterBreak="0">
    <w:nsid w:val="308352B8"/>
    <w:multiLevelType w:val="hybridMultilevel"/>
    <w:tmpl w:val="0AAE1E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2034E1F"/>
    <w:multiLevelType w:val="hybridMultilevel"/>
    <w:tmpl w:val="E5D60A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A2F5751"/>
    <w:multiLevelType w:val="hybridMultilevel"/>
    <w:tmpl w:val="6D76E5C4"/>
    <w:lvl w:ilvl="0" w:tplc="08090001">
      <w:start w:val="1"/>
      <w:numFmt w:val="bullet"/>
      <w:lvlText w:val=""/>
      <w:lvlJc w:val="left"/>
      <w:pPr>
        <w:ind w:left="770" w:hanging="360"/>
      </w:pPr>
      <w:rPr>
        <w:rFonts w:ascii="Symbol" w:hAnsi="Symbol" w:hint="default"/>
      </w:rPr>
    </w:lvl>
    <w:lvl w:ilvl="1" w:tplc="FFFFFFFF" w:tentative="1">
      <w:start w:val="1"/>
      <w:numFmt w:val="bullet"/>
      <w:lvlText w:val="o"/>
      <w:lvlJc w:val="left"/>
      <w:pPr>
        <w:ind w:left="1490" w:hanging="360"/>
      </w:pPr>
      <w:rPr>
        <w:rFonts w:ascii="Courier New" w:hAnsi="Courier New" w:cs="Courier New" w:hint="default"/>
      </w:rPr>
    </w:lvl>
    <w:lvl w:ilvl="2" w:tplc="FFFFFFFF" w:tentative="1">
      <w:start w:val="1"/>
      <w:numFmt w:val="bullet"/>
      <w:lvlText w:val=""/>
      <w:lvlJc w:val="left"/>
      <w:pPr>
        <w:ind w:left="2210" w:hanging="360"/>
      </w:pPr>
      <w:rPr>
        <w:rFonts w:ascii="Wingdings" w:hAnsi="Wingdings" w:hint="default"/>
      </w:rPr>
    </w:lvl>
    <w:lvl w:ilvl="3" w:tplc="FFFFFFFF" w:tentative="1">
      <w:start w:val="1"/>
      <w:numFmt w:val="bullet"/>
      <w:lvlText w:val=""/>
      <w:lvlJc w:val="left"/>
      <w:pPr>
        <w:ind w:left="2930" w:hanging="360"/>
      </w:pPr>
      <w:rPr>
        <w:rFonts w:ascii="Symbol" w:hAnsi="Symbol" w:hint="default"/>
      </w:rPr>
    </w:lvl>
    <w:lvl w:ilvl="4" w:tplc="FFFFFFFF" w:tentative="1">
      <w:start w:val="1"/>
      <w:numFmt w:val="bullet"/>
      <w:lvlText w:val="o"/>
      <w:lvlJc w:val="left"/>
      <w:pPr>
        <w:ind w:left="3650" w:hanging="360"/>
      </w:pPr>
      <w:rPr>
        <w:rFonts w:ascii="Courier New" w:hAnsi="Courier New" w:cs="Courier New" w:hint="default"/>
      </w:rPr>
    </w:lvl>
    <w:lvl w:ilvl="5" w:tplc="FFFFFFFF" w:tentative="1">
      <w:start w:val="1"/>
      <w:numFmt w:val="bullet"/>
      <w:lvlText w:val=""/>
      <w:lvlJc w:val="left"/>
      <w:pPr>
        <w:ind w:left="4370" w:hanging="360"/>
      </w:pPr>
      <w:rPr>
        <w:rFonts w:ascii="Wingdings" w:hAnsi="Wingdings" w:hint="default"/>
      </w:rPr>
    </w:lvl>
    <w:lvl w:ilvl="6" w:tplc="FFFFFFFF" w:tentative="1">
      <w:start w:val="1"/>
      <w:numFmt w:val="bullet"/>
      <w:lvlText w:val=""/>
      <w:lvlJc w:val="left"/>
      <w:pPr>
        <w:ind w:left="5090" w:hanging="360"/>
      </w:pPr>
      <w:rPr>
        <w:rFonts w:ascii="Symbol" w:hAnsi="Symbol" w:hint="default"/>
      </w:rPr>
    </w:lvl>
    <w:lvl w:ilvl="7" w:tplc="FFFFFFFF" w:tentative="1">
      <w:start w:val="1"/>
      <w:numFmt w:val="bullet"/>
      <w:lvlText w:val="o"/>
      <w:lvlJc w:val="left"/>
      <w:pPr>
        <w:ind w:left="5810" w:hanging="360"/>
      </w:pPr>
      <w:rPr>
        <w:rFonts w:ascii="Courier New" w:hAnsi="Courier New" w:cs="Courier New" w:hint="default"/>
      </w:rPr>
    </w:lvl>
    <w:lvl w:ilvl="8" w:tplc="FFFFFFFF" w:tentative="1">
      <w:start w:val="1"/>
      <w:numFmt w:val="bullet"/>
      <w:lvlText w:val=""/>
      <w:lvlJc w:val="left"/>
      <w:pPr>
        <w:ind w:left="6530" w:hanging="360"/>
      </w:pPr>
      <w:rPr>
        <w:rFonts w:ascii="Wingdings" w:hAnsi="Wingdings" w:hint="default"/>
      </w:rPr>
    </w:lvl>
  </w:abstractNum>
  <w:abstractNum w:abstractNumId="21" w15:restartNumberingAfterBreak="0">
    <w:nsid w:val="3B323DB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DDD0D88"/>
    <w:multiLevelType w:val="hybridMultilevel"/>
    <w:tmpl w:val="8E248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FD6FBF"/>
    <w:multiLevelType w:val="hybridMultilevel"/>
    <w:tmpl w:val="FD9C0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4801CD"/>
    <w:multiLevelType w:val="multilevel"/>
    <w:tmpl w:val="0809001F"/>
    <w:styleLink w:val="Style1"/>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48019B2"/>
    <w:multiLevelType w:val="hybridMultilevel"/>
    <w:tmpl w:val="F37A5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900717"/>
    <w:multiLevelType w:val="multilevel"/>
    <w:tmpl w:val="08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7" w15:restartNumberingAfterBreak="0">
    <w:nsid w:val="49587F5D"/>
    <w:multiLevelType w:val="hybridMultilevel"/>
    <w:tmpl w:val="617406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BA668DD"/>
    <w:multiLevelType w:val="hybridMultilevel"/>
    <w:tmpl w:val="34D0848A"/>
    <w:lvl w:ilvl="0" w:tplc="403EF62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BD91077"/>
    <w:multiLevelType w:val="hybridMultilevel"/>
    <w:tmpl w:val="66A410F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E456C88"/>
    <w:multiLevelType w:val="hybridMultilevel"/>
    <w:tmpl w:val="EE9C802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1" w15:restartNumberingAfterBreak="0">
    <w:nsid w:val="532D2C5D"/>
    <w:multiLevelType w:val="hybridMultilevel"/>
    <w:tmpl w:val="F846623E"/>
    <w:lvl w:ilvl="0" w:tplc="08090001">
      <w:start w:val="1"/>
      <w:numFmt w:val="bullet"/>
      <w:lvlText w:val=""/>
      <w:lvlJc w:val="left"/>
      <w:pPr>
        <w:ind w:left="820" w:hanging="360"/>
      </w:pPr>
      <w:rPr>
        <w:rFonts w:ascii="Symbol" w:hAnsi="Symbol" w:hint="default"/>
      </w:rPr>
    </w:lvl>
    <w:lvl w:ilvl="1" w:tplc="FFFFFFFF" w:tentative="1">
      <w:start w:val="1"/>
      <w:numFmt w:val="bullet"/>
      <w:lvlText w:val="o"/>
      <w:lvlJc w:val="left"/>
      <w:pPr>
        <w:ind w:left="1850" w:hanging="360"/>
      </w:pPr>
      <w:rPr>
        <w:rFonts w:ascii="Courier New" w:hAnsi="Courier New" w:cs="Courier New" w:hint="default"/>
      </w:rPr>
    </w:lvl>
    <w:lvl w:ilvl="2" w:tplc="FFFFFFFF" w:tentative="1">
      <w:start w:val="1"/>
      <w:numFmt w:val="bullet"/>
      <w:lvlText w:val=""/>
      <w:lvlJc w:val="left"/>
      <w:pPr>
        <w:ind w:left="2570" w:hanging="360"/>
      </w:pPr>
      <w:rPr>
        <w:rFonts w:ascii="Wingdings" w:hAnsi="Wingdings" w:hint="default"/>
      </w:rPr>
    </w:lvl>
    <w:lvl w:ilvl="3" w:tplc="FFFFFFFF" w:tentative="1">
      <w:start w:val="1"/>
      <w:numFmt w:val="bullet"/>
      <w:lvlText w:val=""/>
      <w:lvlJc w:val="left"/>
      <w:pPr>
        <w:ind w:left="3290" w:hanging="360"/>
      </w:pPr>
      <w:rPr>
        <w:rFonts w:ascii="Symbol" w:hAnsi="Symbol" w:hint="default"/>
      </w:rPr>
    </w:lvl>
    <w:lvl w:ilvl="4" w:tplc="FFFFFFFF" w:tentative="1">
      <w:start w:val="1"/>
      <w:numFmt w:val="bullet"/>
      <w:lvlText w:val="o"/>
      <w:lvlJc w:val="left"/>
      <w:pPr>
        <w:ind w:left="4010" w:hanging="360"/>
      </w:pPr>
      <w:rPr>
        <w:rFonts w:ascii="Courier New" w:hAnsi="Courier New" w:cs="Courier New" w:hint="default"/>
      </w:rPr>
    </w:lvl>
    <w:lvl w:ilvl="5" w:tplc="FFFFFFFF" w:tentative="1">
      <w:start w:val="1"/>
      <w:numFmt w:val="bullet"/>
      <w:lvlText w:val=""/>
      <w:lvlJc w:val="left"/>
      <w:pPr>
        <w:ind w:left="4730" w:hanging="360"/>
      </w:pPr>
      <w:rPr>
        <w:rFonts w:ascii="Wingdings" w:hAnsi="Wingdings" w:hint="default"/>
      </w:rPr>
    </w:lvl>
    <w:lvl w:ilvl="6" w:tplc="FFFFFFFF" w:tentative="1">
      <w:start w:val="1"/>
      <w:numFmt w:val="bullet"/>
      <w:lvlText w:val=""/>
      <w:lvlJc w:val="left"/>
      <w:pPr>
        <w:ind w:left="5450" w:hanging="360"/>
      </w:pPr>
      <w:rPr>
        <w:rFonts w:ascii="Symbol" w:hAnsi="Symbol" w:hint="default"/>
      </w:rPr>
    </w:lvl>
    <w:lvl w:ilvl="7" w:tplc="FFFFFFFF" w:tentative="1">
      <w:start w:val="1"/>
      <w:numFmt w:val="bullet"/>
      <w:lvlText w:val="o"/>
      <w:lvlJc w:val="left"/>
      <w:pPr>
        <w:ind w:left="6170" w:hanging="360"/>
      </w:pPr>
      <w:rPr>
        <w:rFonts w:ascii="Courier New" w:hAnsi="Courier New" w:cs="Courier New" w:hint="default"/>
      </w:rPr>
    </w:lvl>
    <w:lvl w:ilvl="8" w:tplc="FFFFFFFF" w:tentative="1">
      <w:start w:val="1"/>
      <w:numFmt w:val="bullet"/>
      <w:lvlText w:val=""/>
      <w:lvlJc w:val="left"/>
      <w:pPr>
        <w:ind w:left="6890" w:hanging="360"/>
      </w:pPr>
      <w:rPr>
        <w:rFonts w:ascii="Wingdings" w:hAnsi="Wingdings" w:hint="default"/>
      </w:rPr>
    </w:lvl>
  </w:abstractNum>
  <w:abstractNum w:abstractNumId="32" w15:restartNumberingAfterBreak="0">
    <w:nsid w:val="54F5758F"/>
    <w:multiLevelType w:val="multilevel"/>
    <w:tmpl w:val="1EBA491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79E114F"/>
    <w:multiLevelType w:val="multilevel"/>
    <w:tmpl w:val="0809001F"/>
    <w:styleLink w:val="Style2"/>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A1104FF"/>
    <w:multiLevelType w:val="hybridMultilevel"/>
    <w:tmpl w:val="E34C71F4"/>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750" w:hanging="360"/>
      </w:pPr>
      <w:rPr>
        <w:rFonts w:ascii="Courier New" w:hAnsi="Courier New" w:cs="Courier New" w:hint="default"/>
      </w:rPr>
    </w:lvl>
    <w:lvl w:ilvl="2" w:tplc="FFFFFFFF">
      <w:start w:val="1"/>
      <w:numFmt w:val="bullet"/>
      <w:lvlText w:val=""/>
      <w:lvlJc w:val="left"/>
      <w:pPr>
        <w:ind w:left="2470" w:hanging="360"/>
      </w:pPr>
      <w:rPr>
        <w:rFonts w:ascii="Wingdings" w:hAnsi="Wingdings" w:hint="default"/>
      </w:rPr>
    </w:lvl>
    <w:lvl w:ilvl="3" w:tplc="FFFFFFFF">
      <w:start w:val="1"/>
      <w:numFmt w:val="bullet"/>
      <w:lvlText w:val=""/>
      <w:lvlJc w:val="left"/>
      <w:pPr>
        <w:ind w:left="3190" w:hanging="360"/>
      </w:pPr>
      <w:rPr>
        <w:rFonts w:ascii="Symbol" w:hAnsi="Symbol" w:hint="default"/>
      </w:rPr>
    </w:lvl>
    <w:lvl w:ilvl="4" w:tplc="FFFFFFFF">
      <w:start w:val="1"/>
      <w:numFmt w:val="bullet"/>
      <w:lvlText w:val="o"/>
      <w:lvlJc w:val="left"/>
      <w:pPr>
        <w:ind w:left="3910" w:hanging="360"/>
      </w:pPr>
      <w:rPr>
        <w:rFonts w:ascii="Courier New" w:hAnsi="Courier New" w:cs="Courier New" w:hint="default"/>
      </w:rPr>
    </w:lvl>
    <w:lvl w:ilvl="5" w:tplc="FFFFFFFF">
      <w:start w:val="1"/>
      <w:numFmt w:val="bullet"/>
      <w:lvlText w:val=""/>
      <w:lvlJc w:val="left"/>
      <w:pPr>
        <w:ind w:left="4630" w:hanging="360"/>
      </w:pPr>
      <w:rPr>
        <w:rFonts w:ascii="Wingdings" w:hAnsi="Wingdings" w:hint="default"/>
      </w:rPr>
    </w:lvl>
    <w:lvl w:ilvl="6" w:tplc="FFFFFFFF">
      <w:start w:val="1"/>
      <w:numFmt w:val="bullet"/>
      <w:lvlText w:val=""/>
      <w:lvlJc w:val="left"/>
      <w:pPr>
        <w:ind w:left="5350" w:hanging="360"/>
      </w:pPr>
      <w:rPr>
        <w:rFonts w:ascii="Symbol" w:hAnsi="Symbol" w:hint="default"/>
      </w:rPr>
    </w:lvl>
    <w:lvl w:ilvl="7" w:tplc="FFFFFFFF">
      <w:start w:val="1"/>
      <w:numFmt w:val="bullet"/>
      <w:lvlText w:val="o"/>
      <w:lvlJc w:val="left"/>
      <w:pPr>
        <w:ind w:left="6070" w:hanging="360"/>
      </w:pPr>
      <w:rPr>
        <w:rFonts w:ascii="Courier New" w:hAnsi="Courier New" w:cs="Courier New" w:hint="default"/>
      </w:rPr>
    </w:lvl>
    <w:lvl w:ilvl="8" w:tplc="FFFFFFFF">
      <w:start w:val="1"/>
      <w:numFmt w:val="bullet"/>
      <w:lvlText w:val=""/>
      <w:lvlJc w:val="left"/>
      <w:pPr>
        <w:ind w:left="6790" w:hanging="360"/>
      </w:pPr>
      <w:rPr>
        <w:rFonts w:ascii="Wingdings" w:hAnsi="Wingdings" w:hint="default"/>
      </w:rPr>
    </w:lvl>
  </w:abstractNum>
  <w:abstractNum w:abstractNumId="35" w15:restartNumberingAfterBreak="0">
    <w:nsid w:val="5AC27DFC"/>
    <w:multiLevelType w:val="hybridMultilevel"/>
    <w:tmpl w:val="15ACC382"/>
    <w:lvl w:ilvl="0" w:tplc="08090001">
      <w:start w:val="1"/>
      <w:numFmt w:val="bullet"/>
      <w:lvlText w:val=""/>
      <w:lvlJc w:val="left"/>
      <w:pPr>
        <w:ind w:left="410" w:hanging="360"/>
      </w:pPr>
      <w:rPr>
        <w:rFonts w:ascii="Symbol" w:hAnsi="Symbol" w:hint="default"/>
      </w:rPr>
    </w:lvl>
    <w:lvl w:ilvl="1" w:tplc="08090003">
      <w:start w:val="1"/>
      <w:numFmt w:val="bullet"/>
      <w:lvlText w:val="o"/>
      <w:lvlJc w:val="left"/>
      <w:pPr>
        <w:ind w:left="1130" w:hanging="360"/>
      </w:pPr>
      <w:rPr>
        <w:rFonts w:ascii="Courier New" w:hAnsi="Courier New" w:cs="Courier New" w:hint="default"/>
      </w:rPr>
    </w:lvl>
    <w:lvl w:ilvl="2" w:tplc="08090005">
      <w:start w:val="1"/>
      <w:numFmt w:val="bullet"/>
      <w:lvlText w:val=""/>
      <w:lvlJc w:val="left"/>
      <w:pPr>
        <w:ind w:left="1850" w:hanging="360"/>
      </w:pPr>
      <w:rPr>
        <w:rFonts w:ascii="Wingdings" w:hAnsi="Wingdings" w:hint="default"/>
      </w:rPr>
    </w:lvl>
    <w:lvl w:ilvl="3" w:tplc="08090001">
      <w:start w:val="1"/>
      <w:numFmt w:val="bullet"/>
      <w:lvlText w:val=""/>
      <w:lvlJc w:val="left"/>
      <w:pPr>
        <w:ind w:left="2570" w:hanging="360"/>
      </w:pPr>
      <w:rPr>
        <w:rFonts w:ascii="Symbol" w:hAnsi="Symbol" w:hint="default"/>
      </w:rPr>
    </w:lvl>
    <w:lvl w:ilvl="4" w:tplc="08090003">
      <w:start w:val="1"/>
      <w:numFmt w:val="bullet"/>
      <w:lvlText w:val="o"/>
      <w:lvlJc w:val="left"/>
      <w:pPr>
        <w:ind w:left="3290" w:hanging="360"/>
      </w:pPr>
      <w:rPr>
        <w:rFonts w:ascii="Courier New" w:hAnsi="Courier New" w:cs="Courier New" w:hint="default"/>
      </w:rPr>
    </w:lvl>
    <w:lvl w:ilvl="5" w:tplc="08090005">
      <w:start w:val="1"/>
      <w:numFmt w:val="bullet"/>
      <w:lvlText w:val=""/>
      <w:lvlJc w:val="left"/>
      <w:pPr>
        <w:ind w:left="4010" w:hanging="360"/>
      </w:pPr>
      <w:rPr>
        <w:rFonts w:ascii="Wingdings" w:hAnsi="Wingdings" w:hint="default"/>
      </w:rPr>
    </w:lvl>
    <w:lvl w:ilvl="6" w:tplc="08090001">
      <w:start w:val="1"/>
      <w:numFmt w:val="bullet"/>
      <w:lvlText w:val=""/>
      <w:lvlJc w:val="left"/>
      <w:pPr>
        <w:ind w:left="4730" w:hanging="360"/>
      </w:pPr>
      <w:rPr>
        <w:rFonts w:ascii="Symbol" w:hAnsi="Symbol" w:hint="default"/>
      </w:rPr>
    </w:lvl>
    <w:lvl w:ilvl="7" w:tplc="08090003">
      <w:start w:val="1"/>
      <w:numFmt w:val="bullet"/>
      <w:lvlText w:val="o"/>
      <w:lvlJc w:val="left"/>
      <w:pPr>
        <w:ind w:left="5450" w:hanging="360"/>
      </w:pPr>
      <w:rPr>
        <w:rFonts w:ascii="Courier New" w:hAnsi="Courier New" w:cs="Courier New" w:hint="default"/>
      </w:rPr>
    </w:lvl>
    <w:lvl w:ilvl="8" w:tplc="08090005">
      <w:start w:val="1"/>
      <w:numFmt w:val="bullet"/>
      <w:lvlText w:val=""/>
      <w:lvlJc w:val="left"/>
      <w:pPr>
        <w:ind w:left="6170" w:hanging="360"/>
      </w:pPr>
      <w:rPr>
        <w:rFonts w:ascii="Wingdings" w:hAnsi="Wingdings" w:hint="default"/>
      </w:rPr>
    </w:lvl>
  </w:abstractNum>
  <w:abstractNum w:abstractNumId="36" w15:restartNumberingAfterBreak="0">
    <w:nsid w:val="5CE3383D"/>
    <w:multiLevelType w:val="hybridMultilevel"/>
    <w:tmpl w:val="8B0CCD4E"/>
    <w:lvl w:ilvl="0" w:tplc="6220EF12">
      <w:start w:val="1"/>
      <w:numFmt w:val="decimal"/>
      <w:lvlText w:val="%1."/>
      <w:lvlJc w:val="left"/>
      <w:pPr>
        <w:ind w:left="360" w:hanging="360"/>
      </w:pPr>
      <w:rPr>
        <w:rFonts w:ascii="Arial" w:eastAsia="Calibri" w:hAnsi="Arial" w:cs="Arial"/>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E9262EA"/>
    <w:multiLevelType w:val="hybridMultilevel"/>
    <w:tmpl w:val="FFFCF21C"/>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38" w15:restartNumberingAfterBreak="0">
    <w:nsid w:val="651D4A68"/>
    <w:multiLevelType w:val="hybridMultilevel"/>
    <w:tmpl w:val="5B460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7E1797A"/>
    <w:multiLevelType w:val="multilevel"/>
    <w:tmpl w:val="321CA166"/>
    <w:lvl w:ilvl="0">
      <w:start w:val="8"/>
      <w:numFmt w:val="decimal"/>
      <w:lvlText w:val="%1."/>
      <w:lvlJc w:val="left"/>
      <w:pPr>
        <w:ind w:left="360" w:hanging="360"/>
      </w:pPr>
      <w:rPr>
        <w:rFonts w:hint="default"/>
      </w:rPr>
    </w:lvl>
    <w:lvl w:ilvl="1">
      <w:start w:val="1"/>
      <w:numFmt w:val="decimal"/>
      <w:lvlText w:val="7.%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687A58CF"/>
    <w:multiLevelType w:val="hybridMultilevel"/>
    <w:tmpl w:val="3CFE25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DDA0162"/>
    <w:multiLevelType w:val="hybridMultilevel"/>
    <w:tmpl w:val="62BA0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F170C89"/>
    <w:multiLevelType w:val="hybridMultilevel"/>
    <w:tmpl w:val="EFD2E658"/>
    <w:lvl w:ilvl="0" w:tplc="FAB49198">
      <w:numFmt w:val="bullet"/>
      <w:lvlText w:val="-"/>
      <w:lvlJc w:val="left"/>
      <w:pPr>
        <w:ind w:left="2520" w:hanging="360"/>
      </w:pPr>
      <w:rPr>
        <w:rFonts w:ascii="Calibri" w:eastAsia="Times New Roman" w:hAnsi="Calibri" w:cs="Calibri"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43" w15:restartNumberingAfterBreak="0">
    <w:nsid w:val="70C325C2"/>
    <w:multiLevelType w:val="hybridMultilevel"/>
    <w:tmpl w:val="F4BA3FC0"/>
    <w:lvl w:ilvl="0" w:tplc="B1801200">
      <w:numFmt w:val="bullet"/>
      <w:lvlText w:val="-"/>
      <w:lvlJc w:val="left"/>
      <w:pPr>
        <w:ind w:left="1130" w:hanging="360"/>
      </w:pPr>
      <w:rPr>
        <w:rFonts w:ascii="Calibri" w:eastAsia="Times New Roman" w:hAnsi="Calibri" w:cs="Calibri" w:hint="default"/>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44" w15:restartNumberingAfterBreak="0">
    <w:nsid w:val="784F4C82"/>
    <w:multiLevelType w:val="hybridMultilevel"/>
    <w:tmpl w:val="CBA63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786BA1"/>
    <w:multiLevelType w:val="hybridMultilevel"/>
    <w:tmpl w:val="90F0DA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7B9F61C8"/>
    <w:multiLevelType w:val="hybridMultilevel"/>
    <w:tmpl w:val="6184A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7072CF"/>
    <w:multiLevelType w:val="hybridMultilevel"/>
    <w:tmpl w:val="AFD40A7E"/>
    <w:lvl w:ilvl="0" w:tplc="A398A6E2">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72339938">
    <w:abstractNumId w:val="36"/>
  </w:num>
  <w:num w:numId="2" w16cid:durableId="1044912026">
    <w:abstractNumId w:val="18"/>
  </w:num>
  <w:num w:numId="3" w16cid:durableId="1327703485">
    <w:abstractNumId w:val="44"/>
  </w:num>
  <w:num w:numId="4" w16cid:durableId="431979131">
    <w:abstractNumId w:val="35"/>
  </w:num>
  <w:num w:numId="5" w16cid:durableId="1036396731">
    <w:abstractNumId w:val="41"/>
  </w:num>
  <w:num w:numId="6" w16cid:durableId="931162333">
    <w:abstractNumId w:val="1"/>
  </w:num>
  <w:num w:numId="7" w16cid:durableId="1146242812">
    <w:abstractNumId w:val="2"/>
  </w:num>
  <w:num w:numId="8" w16cid:durableId="1033768652">
    <w:abstractNumId w:val="40"/>
  </w:num>
  <w:num w:numId="9" w16cid:durableId="1321618499">
    <w:abstractNumId w:val="28"/>
  </w:num>
  <w:num w:numId="10" w16cid:durableId="405226852">
    <w:abstractNumId w:val="21"/>
  </w:num>
  <w:num w:numId="11" w16cid:durableId="646713414">
    <w:abstractNumId w:val="4"/>
  </w:num>
  <w:num w:numId="12" w16cid:durableId="1441803391">
    <w:abstractNumId w:val="42"/>
  </w:num>
  <w:num w:numId="13" w16cid:durableId="1986927301">
    <w:abstractNumId w:val="16"/>
  </w:num>
  <w:num w:numId="14" w16cid:durableId="153567668">
    <w:abstractNumId w:val="20"/>
  </w:num>
  <w:num w:numId="15" w16cid:durableId="743915848">
    <w:abstractNumId w:val="43"/>
  </w:num>
  <w:num w:numId="16" w16cid:durableId="1674530769">
    <w:abstractNumId w:val="10"/>
  </w:num>
  <w:num w:numId="17" w16cid:durableId="240069369">
    <w:abstractNumId w:val="32"/>
  </w:num>
  <w:num w:numId="18" w16cid:durableId="158081819">
    <w:abstractNumId w:val="38"/>
  </w:num>
  <w:num w:numId="19" w16cid:durableId="88086528">
    <w:abstractNumId w:val="29"/>
  </w:num>
  <w:num w:numId="20" w16cid:durableId="1563441434">
    <w:abstractNumId w:val="9"/>
  </w:num>
  <w:num w:numId="21" w16cid:durableId="484316471">
    <w:abstractNumId w:val="25"/>
  </w:num>
  <w:num w:numId="22" w16cid:durableId="1909344847">
    <w:abstractNumId w:val="34"/>
  </w:num>
  <w:num w:numId="23" w16cid:durableId="2057314668">
    <w:abstractNumId w:val="31"/>
  </w:num>
  <w:num w:numId="24" w16cid:durableId="218900744">
    <w:abstractNumId w:val="37"/>
  </w:num>
  <w:num w:numId="25" w16cid:durableId="1036007828">
    <w:abstractNumId w:val="5"/>
  </w:num>
  <w:num w:numId="26" w16cid:durableId="1798061572">
    <w:abstractNumId w:val="30"/>
  </w:num>
  <w:num w:numId="27" w16cid:durableId="29183332">
    <w:abstractNumId w:val="22"/>
  </w:num>
  <w:num w:numId="28" w16cid:durableId="2006743915">
    <w:abstractNumId w:val="14"/>
  </w:num>
  <w:num w:numId="29" w16cid:durableId="182868579">
    <w:abstractNumId w:val="45"/>
  </w:num>
  <w:num w:numId="30" w16cid:durableId="93941934">
    <w:abstractNumId w:val="39"/>
  </w:num>
  <w:num w:numId="31" w16cid:durableId="1727417050">
    <w:abstractNumId w:val="24"/>
  </w:num>
  <w:num w:numId="32" w16cid:durableId="2076050499">
    <w:abstractNumId w:val="11"/>
  </w:num>
  <w:num w:numId="33" w16cid:durableId="1969967590">
    <w:abstractNumId w:val="33"/>
  </w:num>
  <w:num w:numId="34" w16cid:durableId="1183129287">
    <w:abstractNumId w:val="17"/>
  </w:num>
  <w:num w:numId="35" w16cid:durableId="108821345">
    <w:abstractNumId w:val="6"/>
  </w:num>
  <w:num w:numId="36" w16cid:durableId="1793210192">
    <w:abstractNumId w:val="27"/>
  </w:num>
  <w:num w:numId="37" w16cid:durableId="1974018871">
    <w:abstractNumId w:val="12"/>
  </w:num>
  <w:num w:numId="38" w16cid:durableId="1890725191">
    <w:abstractNumId w:val="47"/>
  </w:num>
  <w:num w:numId="39" w16cid:durableId="893660314">
    <w:abstractNumId w:val="26"/>
  </w:num>
  <w:num w:numId="40" w16cid:durableId="1620409887">
    <w:abstractNumId w:val="3"/>
  </w:num>
  <w:num w:numId="41" w16cid:durableId="2045204689">
    <w:abstractNumId w:val="8"/>
  </w:num>
  <w:num w:numId="42" w16cid:durableId="771583267">
    <w:abstractNumId w:val="46"/>
  </w:num>
  <w:num w:numId="43" w16cid:durableId="365716100">
    <w:abstractNumId w:val="15"/>
  </w:num>
  <w:num w:numId="44" w16cid:durableId="1098913781">
    <w:abstractNumId w:val="19"/>
  </w:num>
  <w:num w:numId="45" w16cid:durableId="1297640846">
    <w:abstractNumId w:val="13"/>
  </w:num>
  <w:num w:numId="46" w16cid:durableId="1129280979">
    <w:abstractNumId w:val="23"/>
  </w:num>
  <w:num w:numId="47" w16cid:durableId="173762180">
    <w:abstractNumId w:val="7"/>
  </w:num>
  <w:num w:numId="48" w16cid:durableId="145479103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844"/>
    <w:rsid w:val="00002B2A"/>
    <w:rsid w:val="00003C5A"/>
    <w:rsid w:val="0000656C"/>
    <w:rsid w:val="0000760D"/>
    <w:rsid w:val="00007A0C"/>
    <w:rsid w:val="00007A1F"/>
    <w:rsid w:val="00007B71"/>
    <w:rsid w:val="000110C1"/>
    <w:rsid w:val="0001185C"/>
    <w:rsid w:val="00013512"/>
    <w:rsid w:val="000138EA"/>
    <w:rsid w:val="00025D66"/>
    <w:rsid w:val="00027B4C"/>
    <w:rsid w:val="000300FB"/>
    <w:rsid w:val="000329E8"/>
    <w:rsid w:val="0003553D"/>
    <w:rsid w:val="000369F2"/>
    <w:rsid w:val="000372F3"/>
    <w:rsid w:val="00041C88"/>
    <w:rsid w:val="000433B6"/>
    <w:rsid w:val="000448A6"/>
    <w:rsid w:val="00044A88"/>
    <w:rsid w:val="000457FE"/>
    <w:rsid w:val="00047170"/>
    <w:rsid w:val="00047BC0"/>
    <w:rsid w:val="00047EBE"/>
    <w:rsid w:val="00052326"/>
    <w:rsid w:val="00052384"/>
    <w:rsid w:val="00053E74"/>
    <w:rsid w:val="00055E74"/>
    <w:rsid w:val="0005792D"/>
    <w:rsid w:val="00062543"/>
    <w:rsid w:val="0006512B"/>
    <w:rsid w:val="00065607"/>
    <w:rsid w:val="0006589C"/>
    <w:rsid w:val="0006643B"/>
    <w:rsid w:val="00071614"/>
    <w:rsid w:val="00076104"/>
    <w:rsid w:val="000838B9"/>
    <w:rsid w:val="00084C3D"/>
    <w:rsid w:val="000917D4"/>
    <w:rsid w:val="00092794"/>
    <w:rsid w:val="00092992"/>
    <w:rsid w:val="00092A9B"/>
    <w:rsid w:val="0009587C"/>
    <w:rsid w:val="00096102"/>
    <w:rsid w:val="000962DF"/>
    <w:rsid w:val="00096B6A"/>
    <w:rsid w:val="000A0795"/>
    <w:rsid w:val="000A1842"/>
    <w:rsid w:val="000A2F4C"/>
    <w:rsid w:val="000A3DC0"/>
    <w:rsid w:val="000B1844"/>
    <w:rsid w:val="000B3358"/>
    <w:rsid w:val="000B37CC"/>
    <w:rsid w:val="000B53FF"/>
    <w:rsid w:val="000D080C"/>
    <w:rsid w:val="000D2CC2"/>
    <w:rsid w:val="000D314F"/>
    <w:rsid w:val="000D6DB7"/>
    <w:rsid w:val="000E64A7"/>
    <w:rsid w:val="000E6B75"/>
    <w:rsid w:val="000F0BA8"/>
    <w:rsid w:val="000F4ADF"/>
    <w:rsid w:val="000F4D7B"/>
    <w:rsid w:val="00101A52"/>
    <w:rsid w:val="00102BEF"/>
    <w:rsid w:val="00105A5C"/>
    <w:rsid w:val="00106CDD"/>
    <w:rsid w:val="001072B3"/>
    <w:rsid w:val="00107C38"/>
    <w:rsid w:val="001118B1"/>
    <w:rsid w:val="00111D0C"/>
    <w:rsid w:val="001124C2"/>
    <w:rsid w:val="001129FA"/>
    <w:rsid w:val="001130C4"/>
    <w:rsid w:val="00114C24"/>
    <w:rsid w:val="00115AF4"/>
    <w:rsid w:val="00117916"/>
    <w:rsid w:val="001207C3"/>
    <w:rsid w:val="001218E0"/>
    <w:rsid w:val="001232ED"/>
    <w:rsid w:val="00127414"/>
    <w:rsid w:val="00130C25"/>
    <w:rsid w:val="00135FC8"/>
    <w:rsid w:val="00140F2C"/>
    <w:rsid w:val="00144E0A"/>
    <w:rsid w:val="00145F91"/>
    <w:rsid w:val="00151849"/>
    <w:rsid w:val="00151BF4"/>
    <w:rsid w:val="001601C6"/>
    <w:rsid w:val="00160356"/>
    <w:rsid w:val="0016204B"/>
    <w:rsid w:val="0016575C"/>
    <w:rsid w:val="001669D9"/>
    <w:rsid w:val="0016776A"/>
    <w:rsid w:val="00170D0D"/>
    <w:rsid w:val="001743A1"/>
    <w:rsid w:val="00174627"/>
    <w:rsid w:val="00176031"/>
    <w:rsid w:val="00177C7E"/>
    <w:rsid w:val="001830DE"/>
    <w:rsid w:val="00183A23"/>
    <w:rsid w:val="001844EF"/>
    <w:rsid w:val="0019176D"/>
    <w:rsid w:val="00191CF3"/>
    <w:rsid w:val="00192B73"/>
    <w:rsid w:val="00197A1F"/>
    <w:rsid w:val="00197C0D"/>
    <w:rsid w:val="001A1665"/>
    <w:rsid w:val="001A4245"/>
    <w:rsid w:val="001B2AED"/>
    <w:rsid w:val="001B4DBC"/>
    <w:rsid w:val="001B59CA"/>
    <w:rsid w:val="001B696A"/>
    <w:rsid w:val="001C1063"/>
    <w:rsid w:val="001C181B"/>
    <w:rsid w:val="001C38E3"/>
    <w:rsid w:val="001C4D8A"/>
    <w:rsid w:val="001C4ED7"/>
    <w:rsid w:val="001C566D"/>
    <w:rsid w:val="001C7C99"/>
    <w:rsid w:val="001D0D25"/>
    <w:rsid w:val="001D1FBB"/>
    <w:rsid w:val="001D2360"/>
    <w:rsid w:val="001D7C5C"/>
    <w:rsid w:val="001E1C7B"/>
    <w:rsid w:val="001E32C0"/>
    <w:rsid w:val="001E3365"/>
    <w:rsid w:val="001E6309"/>
    <w:rsid w:val="001F6730"/>
    <w:rsid w:val="0020587F"/>
    <w:rsid w:val="002069F1"/>
    <w:rsid w:val="0020716E"/>
    <w:rsid w:val="0022170E"/>
    <w:rsid w:val="00221A9A"/>
    <w:rsid w:val="00221ACF"/>
    <w:rsid w:val="00223745"/>
    <w:rsid w:val="00223CD7"/>
    <w:rsid w:val="002309BB"/>
    <w:rsid w:val="002318CA"/>
    <w:rsid w:val="0023212E"/>
    <w:rsid w:val="00236367"/>
    <w:rsid w:val="0024165D"/>
    <w:rsid w:val="00245B24"/>
    <w:rsid w:val="00246D12"/>
    <w:rsid w:val="00251114"/>
    <w:rsid w:val="002533DB"/>
    <w:rsid w:val="00253434"/>
    <w:rsid w:val="00255C6F"/>
    <w:rsid w:val="002573CF"/>
    <w:rsid w:val="00261593"/>
    <w:rsid w:val="00261F64"/>
    <w:rsid w:val="00263D3C"/>
    <w:rsid w:val="00263D9C"/>
    <w:rsid w:val="002648E8"/>
    <w:rsid w:val="00264FD2"/>
    <w:rsid w:val="00265766"/>
    <w:rsid w:val="002657C8"/>
    <w:rsid w:val="0027324E"/>
    <w:rsid w:val="00273D16"/>
    <w:rsid w:val="00274584"/>
    <w:rsid w:val="00274F5B"/>
    <w:rsid w:val="00283A4A"/>
    <w:rsid w:val="00286E46"/>
    <w:rsid w:val="00290282"/>
    <w:rsid w:val="002907B5"/>
    <w:rsid w:val="00292F71"/>
    <w:rsid w:val="00295276"/>
    <w:rsid w:val="00296FFA"/>
    <w:rsid w:val="002A0037"/>
    <w:rsid w:val="002A5980"/>
    <w:rsid w:val="002A61D1"/>
    <w:rsid w:val="002B2A5A"/>
    <w:rsid w:val="002B3557"/>
    <w:rsid w:val="002C074F"/>
    <w:rsid w:val="002D779C"/>
    <w:rsid w:val="002E212F"/>
    <w:rsid w:val="002E3A8F"/>
    <w:rsid w:val="002E3FAE"/>
    <w:rsid w:val="002E52EA"/>
    <w:rsid w:val="002F0E4B"/>
    <w:rsid w:val="002F40ED"/>
    <w:rsid w:val="00303679"/>
    <w:rsid w:val="00303FE8"/>
    <w:rsid w:val="00304587"/>
    <w:rsid w:val="00305B63"/>
    <w:rsid w:val="00306BD3"/>
    <w:rsid w:val="00307CB7"/>
    <w:rsid w:val="00310052"/>
    <w:rsid w:val="00315404"/>
    <w:rsid w:val="00316C0C"/>
    <w:rsid w:val="00320064"/>
    <w:rsid w:val="003209A5"/>
    <w:rsid w:val="00321CC3"/>
    <w:rsid w:val="00323056"/>
    <w:rsid w:val="00323580"/>
    <w:rsid w:val="00327B90"/>
    <w:rsid w:val="0033129A"/>
    <w:rsid w:val="00337E6D"/>
    <w:rsid w:val="00342552"/>
    <w:rsid w:val="00345325"/>
    <w:rsid w:val="00345C78"/>
    <w:rsid w:val="003470AC"/>
    <w:rsid w:val="0034747B"/>
    <w:rsid w:val="00354B72"/>
    <w:rsid w:val="00357AD3"/>
    <w:rsid w:val="00365A60"/>
    <w:rsid w:val="0036613B"/>
    <w:rsid w:val="0037397F"/>
    <w:rsid w:val="003746CC"/>
    <w:rsid w:val="00376F94"/>
    <w:rsid w:val="003833E5"/>
    <w:rsid w:val="00391326"/>
    <w:rsid w:val="003932E8"/>
    <w:rsid w:val="003A0EC8"/>
    <w:rsid w:val="003A7608"/>
    <w:rsid w:val="003A7988"/>
    <w:rsid w:val="003B446A"/>
    <w:rsid w:val="003B5A59"/>
    <w:rsid w:val="003B6908"/>
    <w:rsid w:val="003B6EE2"/>
    <w:rsid w:val="003C0C41"/>
    <w:rsid w:val="003C1056"/>
    <w:rsid w:val="003C2C7B"/>
    <w:rsid w:val="003C4469"/>
    <w:rsid w:val="003C4ED6"/>
    <w:rsid w:val="003C57F2"/>
    <w:rsid w:val="003C5F14"/>
    <w:rsid w:val="003C6E17"/>
    <w:rsid w:val="003D2DE4"/>
    <w:rsid w:val="003D2FFC"/>
    <w:rsid w:val="003E07A8"/>
    <w:rsid w:val="003E0B39"/>
    <w:rsid w:val="003E0C43"/>
    <w:rsid w:val="003E2E45"/>
    <w:rsid w:val="003E4BAA"/>
    <w:rsid w:val="003E62CB"/>
    <w:rsid w:val="003F062F"/>
    <w:rsid w:val="003F0BEA"/>
    <w:rsid w:val="003F7317"/>
    <w:rsid w:val="00403776"/>
    <w:rsid w:val="00405261"/>
    <w:rsid w:val="0040547B"/>
    <w:rsid w:val="00407E98"/>
    <w:rsid w:val="0041089D"/>
    <w:rsid w:val="00410E96"/>
    <w:rsid w:val="00414882"/>
    <w:rsid w:val="00415F25"/>
    <w:rsid w:val="004163D0"/>
    <w:rsid w:val="00416B9A"/>
    <w:rsid w:val="00417B2D"/>
    <w:rsid w:val="004212E8"/>
    <w:rsid w:val="0042179A"/>
    <w:rsid w:val="00425D67"/>
    <w:rsid w:val="004279A0"/>
    <w:rsid w:val="00427A47"/>
    <w:rsid w:val="004300CF"/>
    <w:rsid w:val="00431509"/>
    <w:rsid w:val="00433093"/>
    <w:rsid w:val="0043437B"/>
    <w:rsid w:val="004357F1"/>
    <w:rsid w:val="0043589B"/>
    <w:rsid w:val="00452D2B"/>
    <w:rsid w:val="00452E5C"/>
    <w:rsid w:val="00456CF2"/>
    <w:rsid w:val="00456EC8"/>
    <w:rsid w:val="00457468"/>
    <w:rsid w:val="00457675"/>
    <w:rsid w:val="0046018B"/>
    <w:rsid w:val="004605F1"/>
    <w:rsid w:val="00466AD2"/>
    <w:rsid w:val="004731AE"/>
    <w:rsid w:val="00481A7A"/>
    <w:rsid w:val="00483D30"/>
    <w:rsid w:val="004872B6"/>
    <w:rsid w:val="00490F3F"/>
    <w:rsid w:val="00492272"/>
    <w:rsid w:val="004A14F4"/>
    <w:rsid w:val="004A1BFC"/>
    <w:rsid w:val="004A2D3A"/>
    <w:rsid w:val="004A3998"/>
    <w:rsid w:val="004A7A9C"/>
    <w:rsid w:val="004B002B"/>
    <w:rsid w:val="004B017F"/>
    <w:rsid w:val="004B35B0"/>
    <w:rsid w:val="004B4741"/>
    <w:rsid w:val="004B6878"/>
    <w:rsid w:val="004C0099"/>
    <w:rsid w:val="004C137A"/>
    <w:rsid w:val="004C1820"/>
    <w:rsid w:val="004C2CAB"/>
    <w:rsid w:val="004C2D3C"/>
    <w:rsid w:val="004D0C0D"/>
    <w:rsid w:val="004D1E0A"/>
    <w:rsid w:val="004D6224"/>
    <w:rsid w:val="004D69CF"/>
    <w:rsid w:val="004E0B74"/>
    <w:rsid w:val="004E6589"/>
    <w:rsid w:val="004E6C19"/>
    <w:rsid w:val="004E7ACB"/>
    <w:rsid w:val="004F0B5E"/>
    <w:rsid w:val="004F0E21"/>
    <w:rsid w:val="004F0FA1"/>
    <w:rsid w:val="004F2A67"/>
    <w:rsid w:val="004F4F97"/>
    <w:rsid w:val="00503BB7"/>
    <w:rsid w:val="005042BF"/>
    <w:rsid w:val="00507463"/>
    <w:rsid w:val="0050752F"/>
    <w:rsid w:val="005076E8"/>
    <w:rsid w:val="00510C6E"/>
    <w:rsid w:val="00513747"/>
    <w:rsid w:val="005142A0"/>
    <w:rsid w:val="0051438E"/>
    <w:rsid w:val="0052211B"/>
    <w:rsid w:val="005233B6"/>
    <w:rsid w:val="00523858"/>
    <w:rsid w:val="00526F71"/>
    <w:rsid w:val="00530BCC"/>
    <w:rsid w:val="00530CCF"/>
    <w:rsid w:val="00532E90"/>
    <w:rsid w:val="00534DF6"/>
    <w:rsid w:val="00536823"/>
    <w:rsid w:val="005400E5"/>
    <w:rsid w:val="00546AA9"/>
    <w:rsid w:val="00546BFB"/>
    <w:rsid w:val="00547E15"/>
    <w:rsid w:val="00551C63"/>
    <w:rsid w:val="00553D33"/>
    <w:rsid w:val="005574E1"/>
    <w:rsid w:val="00564F36"/>
    <w:rsid w:val="005652DA"/>
    <w:rsid w:val="005705FF"/>
    <w:rsid w:val="005725FC"/>
    <w:rsid w:val="00575487"/>
    <w:rsid w:val="00581512"/>
    <w:rsid w:val="0058238B"/>
    <w:rsid w:val="0058334F"/>
    <w:rsid w:val="005835A5"/>
    <w:rsid w:val="005844B4"/>
    <w:rsid w:val="005904ED"/>
    <w:rsid w:val="00590E87"/>
    <w:rsid w:val="005935F4"/>
    <w:rsid w:val="005940CF"/>
    <w:rsid w:val="00594FA4"/>
    <w:rsid w:val="00595223"/>
    <w:rsid w:val="00595DE5"/>
    <w:rsid w:val="00597C04"/>
    <w:rsid w:val="005A33C9"/>
    <w:rsid w:val="005A3560"/>
    <w:rsid w:val="005A3E65"/>
    <w:rsid w:val="005A6FD4"/>
    <w:rsid w:val="005A79E2"/>
    <w:rsid w:val="005B273C"/>
    <w:rsid w:val="005B2A64"/>
    <w:rsid w:val="005B5EE9"/>
    <w:rsid w:val="005B6418"/>
    <w:rsid w:val="005C04DE"/>
    <w:rsid w:val="005C231C"/>
    <w:rsid w:val="005C3F2C"/>
    <w:rsid w:val="005C504F"/>
    <w:rsid w:val="005C641F"/>
    <w:rsid w:val="005C7F04"/>
    <w:rsid w:val="005D7791"/>
    <w:rsid w:val="005E039E"/>
    <w:rsid w:val="005E2749"/>
    <w:rsid w:val="005E2B99"/>
    <w:rsid w:val="005E5208"/>
    <w:rsid w:val="005F16A5"/>
    <w:rsid w:val="005F2B0D"/>
    <w:rsid w:val="005F5E59"/>
    <w:rsid w:val="00600134"/>
    <w:rsid w:val="00602232"/>
    <w:rsid w:val="0060304D"/>
    <w:rsid w:val="00606C22"/>
    <w:rsid w:val="006121F6"/>
    <w:rsid w:val="00615DCF"/>
    <w:rsid w:val="00616B26"/>
    <w:rsid w:val="00617275"/>
    <w:rsid w:val="00617543"/>
    <w:rsid w:val="00621BF1"/>
    <w:rsid w:val="0062243C"/>
    <w:rsid w:val="006233E7"/>
    <w:rsid w:val="00624C05"/>
    <w:rsid w:val="006262DD"/>
    <w:rsid w:val="00627896"/>
    <w:rsid w:val="00627BB8"/>
    <w:rsid w:val="00630691"/>
    <w:rsid w:val="006322FC"/>
    <w:rsid w:val="0063604C"/>
    <w:rsid w:val="006434C5"/>
    <w:rsid w:val="00644D29"/>
    <w:rsid w:val="006452DF"/>
    <w:rsid w:val="00651C82"/>
    <w:rsid w:val="00654793"/>
    <w:rsid w:val="00660788"/>
    <w:rsid w:val="006741BD"/>
    <w:rsid w:val="00675C52"/>
    <w:rsid w:val="00676FD2"/>
    <w:rsid w:val="006803F2"/>
    <w:rsid w:val="006829A3"/>
    <w:rsid w:val="00683A18"/>
    <w:rsid w:val="00683CD3"/>
    <w:rsid w:val="006842D6"/>
    <w:rsid w:val="00684A03"/>
    <w:rsid w:val="00692493"/>
    <w:rsid w:val="0069296F"/>
    <w:rsid w:val="00693B65"/>
    <w:rsid w:val="0069499B"/>
    <w:rsid w:val="006B1565"/>
    <w:rsid w:val="006B1613"/>
    <w:rsid w:val="006B7117"/>
    <w:rsid w:val="006C1C13"/>
    <w:rsid w:val="006C3F95"/>
    <w:rsid w:val="006C5C49"/>
    <w:rsid w:val="006C6B60"/>
    <w:rsid w:val="006C76AF"/>
    <w:rsid w:val="006C7EBC"/>
    <w:rsid w:val="006D1DA9"/>
    <w:rsid w:val="006D2AE7"/>
    <w:rsid w:val="006E1D36"/>
    <w:rsid w:val="006E2157"/>
    <w:rsid w:val="006E2246"/>
    <w:rsid w:val="006E3BBF"/>
    <w:rsid w:val="006E6840"/>
    <w:rsid w:val="006F5178"/>
    <w:rsid w:val="006F7173"/>
    <w:rsid w:val="006F72C0"/>
    <w:rsid w:val="006F7BAD"/>
    <w:rsid w:val="00701238"/>
    <w:rsid w:val="00704088"/>
    <w:rsid w:val="00705C4E"/>
    <w:rsid w:val="00705F3C"/>
    <w:rsid w:val="0072137E"/>
    <w:rsid w:val="007318D6"/>
    <w:rsid w:val="00732E4A"/>
    <w:rsid w:val="00733411"/>
    <w:rsid w:val="00737C5F"/>
    <w:rsid w:val="00741A35"/>
    <w:rsid w:val="00742342"/>
    <w:rsid w:val="007432B2"/>
    <w:rsid w:val="00745B5A"/>
    <w:rsid w:val="00750412"/>
    <w:rsid w:val="0075111C"/>
    <w:rsid w:val="00752653"/>
    <w:rsid w:val="0075613D"/>
    <w:rsid w:val="00756AF4"/>
    <w:rsid w:val="00757328"/>
    <w:rsid w:val="00757696"/>
    <w:rsid w:val="00760444"/>
    <w:rsid w:val="0076609C"/>
    <w:rsid w:val="00766970"/>
    <w:rsid w:val="007749DB"/>
    <w:rsid w:val="00775401"/>
    <w:rsid w:val="00782606"/>
    <w:rsid w:val="00782972"/>
    <w:rsid w:val="00783772"/>
    <w:rsid w:val="0078381A"/>
    <w:rsid w:val="00784626"/>
    <w:rsid w:val="00786F7B"/>
    <w:rsid w:val="00787C34"/>
    <w:rsid w:val="00794712"/>
    <w:rsid w:val="00795176"/>
    <w:rsid w:val="007953FE"/>
    <w:rsid w:val="00795C1A"/>
    <w:rsid w:val="00796CAA"/>
    <w:rsid w:val="007978EF"/>
    <w:rsid w:val="007A1D63"/>
    <w:rsid w:val="007A5DE1"/>
    <w:rsid w:val="007B1D54"/>
    <w:rsid w:val="007B393A"/>
    <w:rsid w:val="007C2FA0"/>
    <w:rsid w:val="007C4197"/>
    <w:rsid w:val="007C63AC"/>
    <w:rsid w:val="007D0DCA"/>
    <w:rsid w:val="007D3E34"/>
    <w:rsid w:val="007D5550"/>
    <w:rsid w:val="007D64E7"/>
    <w:rsid w:val="007D7DDA"/>
    <w:rsid w:val="007E0722"/>
    <w:rsid w:val="007E10FF"/>
    <w:rsid w:val="007E2D88"/>
    <w:rsid w:val="007E3ECA"/>
    <w:rsid w:val="007F1C6B"/>
    <w:rsid w:val="007F1E7B"/>
    <w:rsid w:val="007F3AF1"/>
    <w:rsid w:val="007F3CB8"/>
    <w:rsid w:val="008007CE"/>
    <w:rsid w:val="00800BBB"/>
    <w:rsid w:val="00805184"/>
    <w:rsid w:val="008127B1"/>
    <w:rsid w:val="008148BE"/>
    <w:rsid w:val="00817D02"/>
    <w:rsid w:val="00823149"/>
    <w:rsid w:val="00824947"/>
    <w:rsid w:val="00827BE6"/>
    <w:rsid w:val="0083365A"/>
    <w:rsid w:val="0083596D"/>
    <w:rsid w:val="00835C8F"/>
    <w:rsid w:val="008370CC"/>
    <w:rsid w:val="00837F3C"/>
    <w:rsid w:val="00842086"/>
    <w:rsid w:val="00846F75"/>
    <w:rsid w:val="0084739D"/>
    <w:rsid w:val="00851B3F"/>
    <w:rsid w:val="008521C1"/>
    <w:rsid w:val="00855CAB"/>
    <w:rsid w:val="008639A4"/>
    <w:rsid w:val="00863ECE"/>
    <w:rsid w:val="008678D8"/>
    <w:rsid w:val="008747A5"/>
    <w:rsid w:val="00874D2A"/>
    <w:rsid w:val="00874FE6"/>
    <w:rsid w:val="00876C65"/>
    <w:rsid w:val="00876D36"/>
    <w:rsid w:val="00876EC6"/>
    <w:rsid w:val="008820D1"/>
    <w:rsid w:val="00883C06"/>
    <w:rsid w:val="008902DF"/>
    <w:rsid w:val="0089061A"/>
    <w:rsid w:val="00890925"/>
    <w:rsid w:val="00893865"/>
    <w:rsid w:val="00894276"/>
    <w:rsid w:val="00894ACF"/>
    <w:rsid w:val="0089700A"/>
    <w:rsid w:val="008A5788"/>
    <w:rsid w:val="008A5A59"/>
    <w:rsid w:val="008A638A"/>
    <w:rsid w:val="008B125F"/>
    <w:rsid w:val="008B20AF"/>
    <w:rsid w:val="008B3F14"/>
    <w:rsid w:val="008B585D"/>
    <w:rsid w:val="008C4F6E"/>
    <w:rsid w:val="008D17CE"/>
    <w:rsid w:val="008D19B5"/>
    <w:rsid w:val="008D3829"/>
    <w:rsid w:val="008D5B50"/>
    <w:rsid w:val="008E170E"/>
    <w:rsid w:val="008E1A13"/>
    <w:rsid w:val="008E767B"/>
    <w:rsid w:val="008F3511"/>
    <w:rsid w:val="00901B54"/>
    <w:rsid w:val="009026DF"/>
    <w:rsid w:val="009036A5"/>
    <w:rsid w:val="0090593F"/>
    <w:rsid w:val="00906B26"/>
    <w:rsid w:val="009129D0"/>
    <w:rsid w:val="00914EEC"/>
    <w:rsid w:val="00915983"/>
    <w:rsid w:val="00916372"/>
    <w:rsid w:val="00924375"/>
    <w:rsid w:val="00925627"/>
    <w:rsid w:val="009274CB"/>
    <w:rsid w:val="00931DB9"/>
    <w:rsid w:val="009324CD"/>
    <w:rsid w:val="00932D21"/>
    <w:rsid w:val="00933631"/>
    <w:rsid w:val="00940DED"/>
    <w:rsid w:val="00944FCE"/>
    <w:rsid w:val="00945568"/>
    <w:rsid w:val="00945A3A"/>
    <w:rsid w:val="00945B01"/>
    <w:rsid w:val="00946997"/>
    <w:rsid w:val="00946CD9"/>
    <w:rsid w:val="009476E2"/>
    <w:rsid w:val="009516E9"/>
    <w:rsid w:val="00951D50"/>
    <w:rsid w:val="009526DC"/>
    <w:rsid w:val="00952B5A"/>
    <w:rsid w:val="009600F7"/>
    <w:rsid w:val="0096104F"/>
    <w:rsid w:val="009629C3"/>
    <w:rsid w:val="00962BAC"/>
    <w:rsid w:val="00962E5E"/>
    <w:rsid w:val="00964429"/>
    <w:rsid w:val="009669C7"/>
    <w:rsid w:val="00971AF9"/>
    <w:rsid w:val="009751F4"/>
    <w:rsid w:val="0097599D"/>
    <w:rsid w:val="0097724F"/>
    <w:rsid w:val="0098017A"/>
    <w:rsid w:val="00981C33"/>
    <w:rsid w:val="00982B21"/>
    <w:rsid w:val="00984890"/>
    <w:rsid w:val="009936B7"/>
    <w:rsid w:val="009972F7"/>
    <w:rsid w:val="0099775E"/>
    <w:rsid w:val="009A0953"/>
    <w:rsid w:val="009A4DF2"/>
    <w:rsid w:val="009A7E05"/>
    <w:rsid w:val="009B17F7"/>
    <w:rsid w:val="009B5A43"/>
    <w:rsid w:val="009C0C94"/>
    <w:rsid w:val="009C778B"/>
    <w:rsid w:val="009D180D"/>
    <w:rsid w:val="009D2F87"/>
    <w:rsid w:val="009D637B"/>
    <w:rsid w:val="009D6E99"/>
    <w:rsid w:val="009E14F9"/>
    <w:rsid w:val="009E15E6"/>
    <w:rsid w:val="009E1A77"/>
    <w:rsid w:val="009E217E"/>
    <w:rsid w:val="009E3B55"/>
    <w:rsid w:val="009E537F"/>
    <w:rsid w:val="009E53B0"/>
    <w:rsid w:val="009F2BDC"/>
    <w:rsid w:val="009F32BA"/>
    <w:rsid w:val="00A02862"/>
    <w:rsid w:val="00A05170"/>
    <w:rsid w:val="00A065A4"/>
    <w:rsid w:val="00A0739F"/>
    <w:rsid w:val="00A0775B"/>
    <w:rsid w:val="00A10BC0"/>
    <w:rsid w:val="00A11C90"/>
    <w:rsid w:val="00A14555"/>
    <w:rsid w:val="00A16E89"/>
    <w:rsid w:val="00A16F78"/>
    <w:rsid w:val="00A1765D"/>
    <w:rsid w:val="00A2205B"/>
    <w:rsid w:val="00A24993"/>
    <w:rsid w:val="00A254CA"/>
    <w:rsid w:val="00A26F67"/>
    <w:rsid w:val="00A27368"/>
    <w:rsid w:val="00A277B4"/>
    <w:rsid w:val="00A34224"/>
    <w:rsid w:val="00A41435"/>
    <w:rsid w:val="00A419A7"/>
    <w:rsid w:val="00A42C00"/>
    <w:rsid w:val="00A45115"/>
    <w:rsid w:val="00A50D66"/>
    <w:rsid w:val="00A51A83"/>
    <w:rsid w:val="00A547C8"/>
    <w:rsid w:val="00A5519D"/>
    <w:rsid w:val="00A55BDB"/>
    <w:rsid w:val="00A5641E"/>
    <w:rsid w:val="00A57790"/>
    <w:rsid w:val="00A61631"/>
    <w:rsid w:val="00A667C9"/>
    <w:rsid w:val="00A7297E"/>
    <w:rsid w:val="00A72A0B"/>
    <w:rsid w:val="00A76BB7"/>
    <w:rsid w:val="00A779DC"/>
    <w:rsid w:val="00A820BD"/>
    <w:rsid w:val="00A824F5"/>
    <w:rsid w:val="00A84980"/>
    <w:rsid w:val="00A87248"/>
    <w:rsid w:val="00A87539"/>
    <w:rsid w:val="00A87DEB"/>
    <w:rsid w:val="00A93895"/>
    <w:rsid w:val="00A9648A"/>
    <w:rsid w:val="00AA1688"/>
    <w:rsid w:val="00AA2AB2"/>
    <w:rsid w:val="00AB04E4"/>
    <w:rsid w:val="00AB25C4"/>
    <w:rsid w:val="00AB46FB"/>
    <w:rsid w:val="00AB562B"/>
    <w:rsid w:val="00AB709B"/>
    <w:rsid w:val="00AC1B7D"/>
    <w:rsid w:val="00AD2540"/>
    <w:rsid w:val="00AD426E"/>
    <w:rsid w:val="00AD4406"/>
    <w:rsid w:val="00AD48FA"/>
    <w:rsid w:val="00AD7183"/>
    <w:rsid w:val="00AE013E"/>
    <w:rsid w:val="00AE1964"/>
    <w:rsid w:val="00AE1EA0"/>
    <w:rsid w:val="00AE4284"/>
    <w:rsid w:val="00AE4A96"/>
    <w:rsid w:val="00AE4B45"/>
    <w:rsid w:val="00AE59AE"/>
    <w:rsid w:val="00AF0CCA"/>
    <w:rsid w:val="00AF1100"/>
    <w:rsid w:val="00AF5CD4"/>
    <w:rsid w:val="00AF5F51"/>
    <w:rsid w:val="00AF748C"/>
    <w:rsid w:val="00B010C2"/>
    <w:rsid w:val="00B01775"/>
    <w:rsid w:val="00B01AC8"/>
    <w:rsid w:val="00B04458"/>
    <w:rsid w:val="00B0631A"/>
    <w:rsid w:val="00B17564"/>
    <w:rsid w:val="00B2492A"/>
    <w:rsid w:val="00B265D6"/>
    <w:rsid w:val="00B26A71"/>
    <w:rsid w:val="00B277AC"/>
    <w:rsid w:val="00B35FE0"/>
    <w:rsid w:val="00B36BD1"/>
    <w:rsid w:val="00B37550"/>
    <w:rsid w:val="00B400E1"/>
    <w:rsid w:val="00B4100A"/>
    <w:rsid w:val="00B4130E"/>
    <w:rsid w:val="00B41C42"/>
    <w:rsid w:val="00B42ED7"/>
    <w:rsid w:val="00B4313D"/>
    <w:rsid w:val="00B44A01"/>
    <w:rsid w:val="00B518A8"/>
    <w:rsid w:val="00B51E4D"/>
    <w:rsid w:val="00B539D6"/>
    <w:rsid w:val="00B54D3D"/>
    <w:rsid w:val="00B602B7"/>
    <w:rsid w:val="00B60489"/>
    <w:rsid w:val="00B61CB4"/>
    <w:rsid w:val="00B7237C"/>
    <w:rsid w:val="00B73217"/>
    <w:rsid w:val="00B74DA1"/>
    <w:rsid w:val="00B77DCF"/>
    <w:rsid w:val="00B8157F"/>
    <w:rsid w:val="00B834B9"/>
    <w:rsid w:val="00B83664"/>
    <w:rsid w:val="00B8632A"/>
    <w:rsid w:val="00B94D1C"/>
    <w:rsid w:val="00B970AA"/>
    <w:rsid w:val="00BA109F"/>
    <w:rsid w:val="00BA5196"/>
    <w:rsid w:val="00BA603C"/>
    <w:rsid w:val="00BA7C65"/>
    <w:rsid w:val="00BB5D29"/>
    <w:rsid w:val="00BB71B9"/>
    <w:rsid w:val="00BC022B"/>
    <w:rsid w:val="00BC1732"/>
    <w:rsid w:val="00BC1A89"/>
    <w:rsid w:val="00BC1D72"/>
    <w:rsid w:val="00BC2241"/>
    <w:rsid w:val="00BC2E4C"/>
    <w:rsid w:val="00BC2F9F"/>
    <w:rsid w:val="00BC35D1"/>
    <w:rsid w:val="00BC40BC"/>
    <w:rsid w:val="00BC45A4"/>
    <w:rsid w:val="00BC5845"/>
    <w:rsid w:val="00BC63C4"/>
    <w:rsid w:val="00BC66B3"/>
    <w:rsid w:val="00BC7EC1"/>
    <w:rsid w:val="00BD2204"/>
    <w:rsid w:val="00BE0375"/>
    <w:rsid w:val="00BE3EEA"/>
    <w:rsid w:val="00BE60D8"/>
    <w:rsid w:val="00BE6CC6"/>
    <w:rsid w:val="00BE6E7C"/>
    <w:rsid w:val="00BE7368"/>
    <w:rsid w:val="00BE745D"/>
    <w:rsid w:val="00BE7A99"/>
    <w:rsid w:val="00BF1E99"/>
    <w:rsid w:val="00BF4ECB"/>
    <w:rsid w:val="00BF7960"/>
    <w:rsid w:val="00C00DBC"/>
    <w:rsid w:val="00C01996"/>
    <w:rsid w:val="00C058D1"/>
    <w:rsid w:val="00C075ED"/>
    <w:rsid w:val="00C07D9E"/>
    <w:rsid w:val="00C124CF"/>
    <w:rsid w:val="00C16666"/>
    <w:rsid w:val="00C1692C"/>
    <w:rsid w:val="00C17A0E"/>
    <w:rsid w:val="00C24AD8"/>
    <w:rsid w:val="00C273E2"/>
    <w:rsid w:val="00C2747E"/>
    <w:rsid w:val="00C3604C"/>
    <w:rsid w:val="00C36C8C"/>
    <w:rsid w:val="00C40992"/>
    <w:rsid w:val="00C40DB2"/>
    <w:rsid w:val="00C432B4"/>
    <w:rsid w:val="00C464A6"/>
    <w:rsid w:val="00C4686F"/>
    <w:rsid w:val="00C51257"/>
    <w:rsid w:val="00C64644"/>
    <w:rsid w:val="00C65CDC"/>
    <w:rsid w:val="00C66D17"/>
    <w:rsid w:val="00C732F8"/>
    <w:rsid w:val="00C76832"/>
    <w:rsid w:val="00C84B1F"/>
    <w:rsid w:val="00C85C25"/>
    <w:rsid w:val="00C86CF7"/>
    <w:rsid w:val="00C901ED"/>
    <w:rsid w:val="00C90244"/>
    <w:rsid w:val="00C90DD8"/>
    <w:rsid w:val="00C91B24"/>
    <w:rsid w:val="00C95E87"/>
    <w:rsid w:val="00C96408"/>
    <w:rsid w:val="00C978CB"/>
    <w:rsid w:val="00CA20B3"/>
    <w:rsid w:val="00CA399B"/>
    <w:rsid w:val="00CA43DB"/>
    <w:rsid w:val="00CA525F"/>
    <w:rsid w:val="00CA7746"/>
    <w:rsid w:val="00CA7799"/>
    <w:rsid w:val="00CB25D7"/>
    <w:rsid w:val="00CB4F64"/>
    <w:rsid w:val="00CB573B"/>
    <w:rsid w:val="00CC1BB7"/>
    <w:rsid w:val="00CC2610"/>
    <w:rsid w:val="00CC2D9B"/>
    <w:rsid w:val="00CD40CB"/>
    <w:rsid w:val="00CD503C"/>
    <w:rsid w:val="00CD610E"/>
    <w:rsid w:val="00CE280B"/>
    <w:rsid w:val="00CE31D4"/>
    <w:rsid w:val="00CE5BA2"/>
    <w:rsid w:val="00CE5D49"/>
    <w:rsid w:val="00CE6945"/>
    <w:rsid w:val="00CE7DFA"/>
    <w:rsid w:val="00CF30CD"/>
    <w:rsid w:val="00CF3701"/>
    <w:rsid w:val="00CF6741"/>
    <w:rsid w:val="00CF7CF7"/>
    <w:rsid w:val="00D026F7"/>
    <w:rsid w:val="00D0270E"/>
    <w:rsid w:val="00D0307D"/>
    <w:rsid w:val="00D036CF"/>
    <w:rsid w:val="00D0406B"/>
    <w:rsid w:val="00D061A1"/>
    <w:rsid w:val="00D12E9E"/>
    <w:rsid w:val="00D1610D"/>
    <w:rsid w:val="00D20E3A"/>
    <w:rsid w:val="00D23196"/>
    <w:rsid w:val="00D23883"/>
    <w:rsid w:val="00D258B4"/>
    <w:rsid w:val="00D25F0E"/>
    <w:rsid w:val="00D2692C"/>
    <w:rsid w:val="00D31A8B"/>
    <w:rsid w:val="00D36EFC"/>
    <w:rsid w:val="00D40BC8"/>
    <w:rsid w:val="00D40E85"/>
    <w:rsid w:val="00D431F7"/>
    <w:rsid w:val="00D43FA1"/>
    <w:rsid w:val="00D44E71"/>
    <w:rsid w:val="00D4684E"/>
    <w:rsid w:val="00D478A2"/>
    <w:rsid w:val="00D509D3"/>
    <w:rsid w:val="00D53829"/>
    <w:rsid w:val="00D55416"/>
    <w:rsid w:val="00D60417"/>
    <w:rsid w:val="00D60A1F"/>
    <w:rsid w:val="00D63B5B"/>
    <w:rsid w:val="00D6497C"/>
    <w:rsid w:val="00D67115"/>
    <w:rsid w:val="00D7088B"/>
    <w:rsid w:val="00D70FE5"/>
    <w:rsid w:val="00D729D7"/>
    <w:rsid w:val="00D8133A"/>
    <w:rsid w:val="00D84080"/>
    <w:rsid w:val="00D91384"/>
    <w:rsid w:val="00D91B8D"/>
    <w:rsid w:val="00D95A69"/>
    <w:rsid w:val="00D95D64"/>
    <w:rsid w:val="00D96D59"/>
    <w:rsid w:val="00D97C62"/>
    <w:rsid w:val="00DA1849"/>
    <w:rsid w:val="00DA3227"/>
    <w:rsid w:val="00DA4259"/>
    <w:rsid w:val="00DA7867"/>
    <w:rsid w:val="00DB1922"/>
    <w:rsid w:val="00DB3F81"/>
    <w:rsid w:val="00DB47CB"/>
    <w:rsid w:val="00DB57FA"/>
    <w:rsid w:val="00DB76BD"/>
    <w:rsid w:val="00DC3107"/>
    <w:rsid w:val="00DC47C0"/>
    <w:rsid w:val="00DD403A"/>
    <w:rsid w:val="00DD5A31"/>
    <w:rsid w:val="00DE098A"/>
    <w:rsid w:val="00DE17B0"/>
    <w:rsid w:val="00DE2C11"/>
    <w:rsid w:val="00DF2954"/>
    <w:rsid w:val="00DF4FFC"/>
    <w:rsid w:val="00E044B1"/>
    <w:rsid w:val="00E07043"/>
    <w:rsid w:val="00E073D5"/>
    <w:rsid w:val="00E10DBA"/>
    <w:rsid w:val="00E11E0B"/>
    <w:rsid w:val="00E12175"/>
    <w:rsid w:val="00E13E96"/>
    <w:rsid w:val="00E13F83"/>
    <w:rsid w:val="00E15217"/>
    <w:rsid w:val="00E16BD6"/>
    <w:rsid w:val="00E20B7F"/>
    <w:rsid w:val="00E22558"/>
    <w:rsid w:val="00E23BFB"/>
    <w:rsid w:val="00E269D8"/>
    <w:rsid w:val="00E2704B"/>
    <w:rsid w:val="00E30687"/>
    <w:rsid w:val="00E3222D"/>
    <w:rsid w:val="00E33044"/>
    <w:rsid w:val="00E34186"/>
    <w:rsid w:val="00E371C8"/>
    <w:rsid w:val="00E37D60"/>
    <w:rsid w:val="00E41AD7"/>
    <w:rsid w:val="00E42638"/>
    <w:rsid w:val="00E465BE"/>
    <w:rsid w:val="00E525DB"/>
    <w:rsid w:val="00E57EFC"/>
    <w:rsid w:val="00E60C63"/>
    <w:rsid w:val="00E629E3"/>
    <w:rsid w:val="00E63514"/>
    <w:rsid w:val="00E637FA"/>
    <w:rsid w:val="00E673F8"/>
    <w:rsid w:val="00E74641"/>
    <w:rsid w:val="00E74A37"/>
    <w:rsid w:val="00E74FD2"/>
    <w:rsid w:val="00E82EC6"/>
    <w:rsid w:val="00E87239"/>
    <w:rsid w:val="00E909CF"/>
    <w:rsid w:val="00E918FF"/>
    <w:rsid w:val="00E94E62"/>
    <w:rsid w:val="00E95176"/>
    <w:rsid w:val="00E96FFC"/>
    <w:rsid w:val="00EA1376"/>
    <w:rsid w:val="00EA148B"/>
    <w:rsid w:val="00EA380E"/>
    <w:rsid w:val="00EA5D61"/>
    <w:rsid w:val="00EA63BE"/>
    <w:rsid w:val="00EB0840"/>
    <w:rsid w:val="00EB284E"/>
    <w:rsid w:val="00EB37BE"/>
    <w:rsid w:val="00EB65AC"/>
    <w:rsid w:val="00EB6BCC"/>
    <w:rsid w:val="00EC0E88"/>
    <w:rsid w:val="00EC4396"/>
    <w:rsid w:val="00EC7427"/>
    <w:rsid w:val="00ED1A04"/>
    <w:rsid w:val="00ED3CA1"/>
    <w:rsid w:val="00EE5A0D"/>
    <w:rsid w:val="00EF3143"/>
    <w:rsid w:val="00EF40A4"/>
    <w:rsid w:val="00EF6361"/>
    <w:rsid w:val="00EF6CF1"/>
    <w:rsid w:val="00F01690"/>
    <w:rsid w:val="00F029A0"/>
    <w:rsid w:val="00F04878"/>
    <w:rsid w:val="00F04AC1"/>
    <w:rsid w:val="00F04E37"/>
    <w:rsid w:val="00F05CB7"/>
    <w:rsid w:val="00F06848"/>
    <w:rsid w:val="00F073BC"/>
    <w:rsid w:val="00F07BE8"/>
    <w:rsid w:val="00F11811"/>
    <w:rsid w:val="00F11B8C"/>
    <w:rsid w:val="00F13E5D"/>
    <w:rsid w:val="00F14547"/>
    <w:rsid w:val="00F16E20"/>
    <w:rsid w:val="00F21D93"/>
    <w:rsid w:val="00F23634"/>
    <w:rsid w:val="00F240A8"/>
    <w:rsid w:val="00F3068B"/>
    <w:rsid w:val="00F32D77"/>
    <w:rsid w:val="00F34660"/>
    <w:rsid w:val="00F34EB6"/>
    <w:rsid w:val="00F35264"/>
    <w:rsid w:val="00F3620A"/>
    <w:rsid w:val="00F41F6B"/>
    <w:rsid w:val="00F42C72"/>
    <w:rsid w:val="00F42FF8"/>
    <w:rsid w:val="00F45A9A"/>
    <w:rsid w:val="00F4635C"/>
    <w:rsid w:val="00F47B49"/>
    <w:rsid w:val="00F60CA3"/>
    <w:rsid w:val="00F614F4"/>
    <w:rsid w:val="00F61AF5"/>
    <w:rsid w:val="00F627E7"/>
    <w:rsid w:val="00F65B38"/>
    <w:rsid w:val="00F678FF"/>
    <w:rsid w:val="00F71562"/>
    <w:rsid w:val="00F73CC4"/>
    <w:rsid w:val="00F76E94"/>
    <w:rsid w:val="00F77A9B"/>
    <w:rsid w:val="00F80B43"/>
    <w:rsid w:val="00F80C33"/>
    <w:rsid w:val="00F82C27"/>
    <w:rsid w:val="00F86153"/>
    <w:rsid w:val="00F86AF9"/>
    <w:rsid w:val="00F874C5"/>
    <w:rsid w:val="00F90616"/>
    <w:rsid w:val="00F9676D"/>
    <w:rsid w:val="00F96AC1"/>
    <w:rsid w:val="00F975F1"/>
    <w:rsid w:val="00FA1C12"/>
    <w:rsid w:val="00FA3030"/>
    <w:rsid w:val="00FB0CEA"/>
    <w:rsid w:val="00FB7607"/>
    <w:rsid w:val="00FC226C"/>
    <w:rsid w:val="00FC3C8A"/>
    <w:rsid w:val="00FC4E8F"/>
    <w:rsid w:val="00FC515D"/>
    <w:rsid w:val="00FC58CA"/>
    <w:rsid w:val="00FC6123"/>
    <w:rsid w:val="00FC7510"/>
    <w:rsid w:val="00FD105D"/>
    <w:rsid w:val="00FD1B2E"/>
    <w:rsid w:val="00FD1FE4"/>
    <w:rsid w:val="00FD2A5B"/>
    <w:rsid w:val="00FD6793"/>
    <w:rsid w:val="00FD7C62"/>
    <w:rsid w:val="00FE1AE1"/>
    <w:rsid w:val="00FE330E"/>
    <w:rsid w:val="00FE3C88"/>
    <w:rsid w:val="00FE3F91"/>
    <w:rsid w:val="00FE7B79"/>
    <w:rsid w:val="00FE7E04"/>
    <w:rsid w:val="00FF1BDD"/>
    <w:rsid w:val="00FF58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0EAD60"/>
  <w15:chartTrackingRefBased/>
  <w15:docId w15:val="{E0744EEF-D3CC-42D3-AE72-4DE6BBA3C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844"/>
  </w:style>
  <w:style w:type="paragraph" w:styleId="Heading1">
    <w:name w:val="heading 1"/>
    <w:basedOn w:val="Normal"/>
    <w:next w:val="Normal"/>
    <w:link w:val="Heading1Char"/>
    <w:uiPriority w:val="9"/>
    <w:qFormat/>
    <w:rsid w:val="000B184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B273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184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0B18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1844"/>
  </w:style>
  <w:style w:type="paragraph" w:styleId="Footer">
    <w:name w:val="footer"/>
    <w:basedOn w:val="Normal"/>
    <w:link w:val="FooterChar"/>
    <w:uiPriority w:val="99"/>
    <w:unhideWhenUsed/>
    <w:rsid w:val="000B18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1844"/>
  </w:style>
  <w:style w:type="table" w:styleId="TableGrid">
    <w:name w:val="Table Grid"/>
    <w:basedOn w:val="TableNormal"/>
    <w:uiPriority w:val="39"/>
    <w:rsid w:val="000B1844"/>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0B184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1844"/>
    <w:rPr>
      <w:sz w:val="16"/>
      <w:szCs w:val="16"/>
    </w:rPr>
  </w:style>
  <w:style w:type="paragraph" w:styleId="CommentText">
    <w:name w:val="annotation text"/>
    <w:basedOn w:val="Normal"/>
    <w:link w:val="CommentTextChar"/>
    <w:uiPriority w:val="99"/>
    <w:unhideWhenUsed/>
    <w:rsid w:val="000B1844"/>
    <w:pPr>
      <w:spacing w:line="240" w:lineRule="auto"/>
    </w:pPr>
    <w:rPr>
      <w:sz w:val="20"/>
      <w:szCs w:val="20"/>
    </w:rPr>
  </w:style>
  <w:style w:type="character" w:customStyle="1" w:styleId="CommentTextChar">
    <w:name w:val="Comment Text Char"/>
    <w:basedOn w:val="DefaultParagraphFont"/>
    <w:link w:val="CommentText"/>
    <w:uiPriority w:val="99"/>
    <w:rsid w:val="000B1844"/>
    <w:rPr>
      <w:sz w:val="20"/>
      <w:szCs w:val="20"/>
    </w:rPr>
  </w:style>
  <w:style w:type="paragraph" w:styleId="CommentSubject">
    <w:name w:val="annotation subject"/>
    <w:basedOn w:val="CommentText"/>
    <w:next w:val="CommentText"/>
    <w:link w:val="CommentSubjectChar"/>
    <w:uiPriority w:val="99"/>
    <w:semiHidden/>
    <w:unhideWhenUsed/>
    <w:rsid w:val="000B1844"/>
    <w:rPr>
      <w:b/>
      <w:bCs/>
    </w:rPr>
  </w:style>
  <w:style w:type="character" w:customStyle="1" w:styleId="CommentSubjectChar">
    <w:name w:val="Comment Subject Char"/>
    <w:basedOn w:val="CommentTextChar"/>
    <w:link w:val="CommentSubject"/>
    <w:uiPriority w:val="99"/>
    <w:semiHidden/>
    <w:rsid w:val="000B1844"/>
    <w:rPr>
      <w:b/>
      <w:bCs/>
      <w:sz w:val="20"/>
      <w:szCs w:val="20"/>
    </w:rPr>
  </w:style>
  <w:style w:type="paragraph" w:styleId="ListParagraph">
    <w:name w:val="List Paragraph"/>
    <w:basedOn w:val="Normal"/>
    <w:uiPriority w:val="34"/>
    <w:qFormat/>
    <w:rsid w:val="000B1844"/>
    <w:pPr>
      <w:ind w:left="720"/>
      <w:contextualSpacing/>
    </w:pPr>
  </w:style>
  <w:style w:type="paragraph" w:styleId="NoSpacing">
    <w:name w:val="No Spacing"/>
    <w:link w:val="NoSpacingChar"/>
    <w:uiPriority w:val="1"/>
    <w:qFormat/>
    <w:rsid w:val="000B184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0B1844"/>
    <w:rPr>
      <w:rFonts w:eastAsiaTheme="minorEastAsia"/>
      <w:lang w:val="en-US"/>
    </w:rPr>
  </w:style>
  <w:style w:type="paragraph" w:customStyle="1" w:styleId="Default">
    <w:name w:val="Default"/>
    <w:rsid w:val="000B1844"/>
    <w:pPr>
      <w:autoSpaceDE w:val="0"/>
      <w:autoSpaceDN w:val="0"/>
      <w:adjustRightInd w:val="0"/>
      <w:spacing w:after="0" w:line="240" w:lineRule="auto"/>
    </w:pPr>
    <w:rPr>
      <w:rFonts w:ascii="Arial" w:hAnsi="Arial" w:cs="Arial"/>
      <w:color w:val="000000"/>
      <w:sz w:val="24"/>
      <w:szCs w:val="24"/>
    </w:rPr>
  </w:style>
  <w:style w:type="paragraph" w:styleId="TOCHeading">
    <w:name w:val="TOC Heading"/>
    <w:basedOn w:val="Heading1"/>
    <w:next w:val="Normal"/>
    <w:uiPriority w:val="39"/>
    <w:unhideWhenUsed/>
    <w:qFormat/>
    <w:rsid w:val="000B1844"/>
    <w:pPr>
      <w:outlineLvl w:val="9"/>
    </w:pPr>
    <w:rPr>
      <w:lang w:val="en-US"/>
    </w:rPr>
  </w:style>
  <w:style w:type="paragraph" w:styleId="TOC2">
    <w:name w:val="toc 2"/>
    <w:basedOn w:val="Normal"/>
    <w:next w:val="Normal"/>
    <w:autoRedefine/>
    <w:uiPriority w:val="39"/>
    <w:unhideWhenUsed/>
    <w:rsid w:val="000B1844"/>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6C76AF"/>
    <w:pPr>
      <w:tabs>
        <w:tab w:val="left" w:pos="440"/>
        <w:tab w:val="right" w:leader="dot" w:pos="9452"/>
      </w:tabs>
      <w:spacing w:after="100"/>
    </w:pPr>
    <w:rPr>
      <w:rFonts w:eastAsiaTheme="minorEastAsia" w:cs="Times New Roman"/>
      <w:lang w:val="en-US"/>
    </w:rPr>
  </w:style>
  <w:style w:type="paragraph" w:styleId="TOC3">
    <w:name w:val="toc 3"/>
    <w:basedOn w:val="Normal"/>
    <w:next w:val="Normal"/>
    <w:autoRedefine/>
    <w:uiPriority w:val="39"/>
    <w:unhideWhenUsed/>
    <w:rsid w:val="000B1844"/>
    <w:pPr>
      <w:spacing w:after="100"/>
      <w:ind w:left="440"/>
    </w:pPr>
    <w:rPr>
      <w:rFonts w:eastAsiaTheme="minorEastAsia" w:cs="Times New Roman"/>
      <w:lang w:val="en-US"/>
    </w:rPr>
  </w:style>
  <w:style w:type="paragraph" w:styleId="Revision">
    <w:name w:val="Revision"/>
    <w:hidden/>
    <w:uiPriority w:val="99"/>
    <w:semiHidden/>
    <w:rsid w:val="00E2704B"/>
    <w:pPr>
      <w:spacing w:after="0" w:line="240" w:lineRule="auto"/>
    </w:pPr>
  </w:style>
  <w:style w:type="character" w:styleId="Hyperlink">
    <w:name w:val="Hyperlink"/>
    <w:basedOn w:val="DefaultParagraphFont"/>
    <w:uiPriority w:val="99"/>
    <w:unhideWhenUsed/>
    <w:rsid w:val="005E5208"/>
    <w:rPr>
      <w:color w:val="0563C1" w:themeColor="hyperlink"/>
      <w:u w:val="single"/>
    </w:rPr>
  </w:style>
  <w:style w:type="character" w:customStyle="1" w:styleId="UnresolvedMention1">
    <w:name w:val="Unresolved Mention1"/>
    <w:basedOn w:val="DefaultParagraphFont"/>
    <w:uiPriority w:val="99"/>
    <w:semiHidden/>
    <w:unhideWhenUsed/>
    <w:rsid w:val="00C40DB2"/>
    <w:rPr>
      <w:color w:val="605E5C"/>
      <w:shd w:val="clear" w:color="auto" w:fill="E1DFDD"/>
    </w:rPr>
  </w:style>
  <w:style w:type="table" w:customStyle="1" w:styleId="TableGrid2">
    <w:name w:val="Table Grid2"/>
    <w:basedOn w:val="TableNormal"/>
    <w:next w:val="TableGrid"/>
    <w:uiPriority w:val="39"/>
    <w:rsid w:val="00DB47CB"/>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B273C"/>
    <w:rPr>
      <w:rFonts w:asciiTheme="majorHAnsi" w:eastAsiaTheme="majorEastAsia" w:hAnsiTheme="majorHAnsi" w:cstheme="majorBidi"/>
      <w:color w:val="2F5496" w:themeColor="accent1" w:themeShade="BF"/>
      <w:sz w:val="26"/>
      <w:szCs w:val="26"/>
    </w:rPr>
  </w:style>
  <w:style w:type="numbering" w:customStyle="1" w:styleId="Style1">
    <w:name w:val="Style1"/>
    <w:uiPriority w:val="99"/>
    <w:rsid w:val="009D2F87"/>
    <w:pPr>
      <w:numPr>
        <w:numId w:val="31"/>
      </w:numPr>
    </w:pPr>
  </w:style>
  <w:style w:type="numbering" w:customStyle="1" w:styleId="Style2">
    <w:name w:val="Style2"/>
    <w:uiPriority w:val="99"/>
    <w:rsid w:val="00A55BDB"/>
    <w:pPr>
      <w:numPr>
        <w:numId w:val="33"/>
      </w:numPr>
    </w:pPr>
  </w:style>
  <w:style w:type="paragraph" w:styleId="FootnoteText">
    <w:name w:val="footnote text"/>
    <w:basedOn w:val="Normal"/>
    <w:link w:val="FootnoteTextChar"/>
    <w:uiPriority w:val="99"/>
    <w:semiHidden/>
    <w:unhideWhenUsed/>
    <w:rsid w:val="00AD71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7183"/>
    <w:rPr>
      <w:sz w:val="20"/>
      <w:szCs w:val="20"/>
    </w:rPr>
  </w:style>
  <w:style w:type="character" w:styleId="FootnoteReference">
    <w:name w:val="footnote reference"/>
    <w:basedOn w:val="DefaultParagraphFont"/>
    <w:uiPriority w:val="99"/>
    <w:semiHidden/>
    <w:unhideWhenUsed/>
    <w:rsid w:val="00AD7183"/>
    <w:rPr>
      <w:vertAlign w:val="superscript"/>
    </w:rPr>
  </w:style>
  <w:style w:type="paragraph" w:styleId="BalloonText">
    <w:name w:val="Balloon Text"/>
    <w:basedOn w:val="Normal"/>
    <w:link w:val="BalloonTextChar"/>
    <w:uiPriority w:val="99"/>
    <w:semiHidden/>
    <w:unhideWhenUsed/>
    <w:rsid w:val="006E1D36"/>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6E1D36"/>
    <w:rPr>
      <w:rFonts w:ascii="Segoe UI" w:hAnsi="Segoe UI" w:cs="Segoe UI"/>
      <w:sz w:val="18"/>
      <w:szCs w:val="18"/>
      <w:lang w:val="en-US"/>
    </w:rPr>
  </w:style>
  <w:style w:type="paragraph" w:customStyle="1" w:styleId="xmsonormal">
    <w:name w:val="x_msonormal"/>
    <w:basedOn w:val="Normal"/>
    <w:rsid w:val="0016204B"/>
    <w:pPr>
      <w:spacing w:after="0" w:line="240" w:lineRule="auto"/>
    </w:pPr>
    <w:rPr>
      <w:rFonts w:ascii="Calibri" w:hAnsi="Calibri" w:cs="Calibri"/>
      <w:lang w:val="en-US"/>
    </w:rPr>
  </w:style>
  <w:style w:type="paragraph" w:customStyle="1" w:styleId="xmsonormal0">
    <w:name w:val="xmsonormal"/>
    <w:basedOn w:val="Normal"/>
    <w:rsid w:val="005142A0"/>
    <w:pPr>
      <w:spacing w:before="100" w:beforeAutospacing="1" w:after="100" w:afterAutospacing="1"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9241324">
      <w:bodyDiv w:val="1"/>
      <w:marLeft w:val="0"/>
      <w:marRight w:val="0"/>
      <w:marTop w:val="0"/>
      <w:marBottom w:val="0"/>
      <w:divBdr>
        <w:top w:val="none" w:sz="0" w:space="0" w:color="auto"/>
        <w:left w:val="none" w:sz="0" w:space="0" w:color="auto"/>
        <w:bottom w:val="none" w:sz="0" w:space="0" w:color="auto"/>
        <w:right w:val="none" w:sz="0" w:space="0" w:color="auto"/>
      </w:divBdr>
    </w:div>
    <w:div w:id="429938407">
      <w:bodyDiv w:val="1"/>
      <w:marLeft w:val="0"/>
      <w:marRight w:val="0"/>
      <w:marTop w:val="0"/>
      <w:marBottom w:val="0"/>
      <w:divBdr>
        <w:top w:val="none" w:sz="0" w:space="0" w:color="auto"/>
        <w:left w:val="none" w:sz="0" w:space="0" w:color="auto"/>
        <w:bottom w:val="none" w:sz="0" w:space="0" w:color="auto"/>
        <w:right w:val="none" w:sz="0" w:space="0" w:color="auto"/>
      </w:divBdr>
    </w:div>
    <w:div w:id="430930289">
      <w:bodyDiv w:val="1"/>
      <w:marLeft w:val="0"/>
      <w:marRight w:val="0"/>
      <w:marTop w:val="0"/>
      <w:marBottom w:val="0"/>
      <w:divBdr>
        <w:top w:val="none" w:sz="0" w:space="0" w:color="auto"/>
        <w:left w:val="none" w:sz="0" w:space="0" w:color="auto"/>
        <w:bottom w:val="none" w:sz="0" w:space="0" w:color="auto"/>
        <w:right w:val="none" w:sz="0" w:space="0" w:color="auto"/>
      </w:divBdr>
    </w:div>
    <w:div w:id="532232896">
      <w:bodyDiv w:val="1"/>
      <w:marLeft w:val="0"/>
      <w:marRight w:val="0"/>
      <w:marTop w:val="0"/>
      <w:marBottom w:val="0"/>
      <w:divBdr>
        <w:top w:val="none" w:sz="0" w:space="0" w:color="auto"/>
        <w:left w:val="none" w:sz="0" w:space="0" w:color="auto"/>
        <w:bottom w:val="none" w:sz="0" w:space="0" w:color="auto"/>
        <w:right w:val="none" w:sz="0" w:space="0" w:color="auto"/>
      </w:divBdr>
    </w:div>
    <w:div w:id="592124799">
      <w:bodyDiv w:val="1"/>
      <w:marLeft w:val="0"/>
      <w:marRight w:val="0"/>
      <w:marTop w:val="0"/>
      <w:marBottom w:val="0"/>
      <w:divBdr>
        <w:top w:val="none" w:sz="0" w:space="0" w:color="auto"/>
        <w:left w:val="none" w:sz="0" w:space="0" w:color="auto"/>
        <w:bottom w:val="none" w:sz="0" w:space="0" w:color="auto"/>
        <w:right w:val="none" w:sz="0" w:space="0" w:color="auto"/>
      </w:divBdr>
    </w:div>
    <w:div w:id="656569022">
      <w:bodyDiv w:val="1"/>
      <w:marLeft w:val="0"/>
      <w:marRight w:val="0"/>
      <w:marTop w:val="0"/>
      <w:marBottom w:val="0"/>
      <w:divBdr>
        <w:top w:val="none" w:sz="0" w:space="0" w:color="auto"/>
        <w:left w:val="none" w:sz="0" w:space="0" w:color="auto"/>
        <w:bottom w:val="none" w:sz="0" w:space="0" w:color="auto"/>
        <w:right w:val="none" w:sz="0" w:space="0" w:color="auto"/>
      </w:divBdr>
    </w:div>
    <w:div w:id="755133676">
      <w:bodyDiv w:val="1"/>
      <w:marLeft w:val="0"/>
      <w:marRight w:val="0"/>
      <w:marTop w:val="0"/>
      <w:marBottom w:val="0"/>
      <w:divBdr>
        <w:top w:val="none" w:sz="0" w:space="0" w:color="auto"/>
        <w:left w:val="none" w:sz="0" w:space="0" w:color="auto"/>
        <w:bottom w:val="none" w:sz="0" w:space="0" w:color="auto"/>
        <w:right w:val="none" w:sz="0" w:space="0" w:color="auto"/>
      </w:divBdr>
    </w:div>
    <w:div w:id="778060433">
      <w:bodyDiv w:val="1"/>
      <w:marLeft w:val="0"/>
      <w:marRight w:val="0"/>
      <w:marTop w:val="0"/>
      <w:marBottom w:val="0"/>
      <w:divBdr>
        <w:top w:val="none" w:sz="0" w:space="0" w:color="auto"/>
        <w:left w:val="none" w:sz="0" w:space="0" w:color="auto"/>
        <w:bottom w:val="none" w:sz="0" w:space="0" w:color="auto"/>
        <w:right w:val="none" w:sz="0" w:space="0" w:color="auto"/>
      </w:divBdr>
    </w:div>
    <w:div w:id="798108369">
      <w:bodyDiv w:val="1"/>
      <w:marLeft w:val="0"/>
      <w:marRight w:val="0"/>
      <w:marTop w:val="0"/>
      <w:marBottom w:val="0"/>
      <w:divBdr>
        <w:top w:val="none" w:sz="0" w:space="0" w:color="auto"/>
        <w:left w:val="none" w:sz="0" w:space="0" w:color="auto"/>
        <w:bottom w:val="none" w:sz="0" w:space="0" w:color="auto"/>
        <w:right w:val="none" w:sz="0" w:space="0" w:color="auto"/>
      </w:divBdr>
    </w:div>
    <w:div w:id="864098666">
      <w:bodyDiv w:val="1"/>
      <w:marLeft w:val="0"/>
      <w:marRight w:val="0"/>
      <w:marTop w:val="0"/>
      <w:marBottom w:val="0"/>
      <w:divBdr>
        <w:top w:val="none" w:sz="0" w:space="0" w:color="auto"/>
        <w:left w:val="none" w:sz="0" w:space="0" w:color="auto"/>
        <w:bottom w:val="none" w:sz="0" w:space="0" w:color="auto"/>
        <w:right w:val="none" w:sz="0" w:space="0" w:color="auto"/>
      </w:divBdr>
    </w:div>
    <w:div w:id="1883857667">
      <w:bodyDiv w:val="1"/>
      <w:marLeft w:val="0"/>
      <w:marRight w:val="0"/>
      <w:marTop w:val="0"/>
      <w:marBottom w:val="0"/>
      <w:divBdr>
        <w:top w:val="none" w:sz="0" w:space="0" w:color="auto"/>
        <w:left w:val="none" w:sz="0" w:space="0" w:color="auto"/>
        <w:bottom w:val="none" w:sz="0" w:space="0" w:color="auto"/>
        <w:right w:val="none" w:sz="0" w:space="0" w:color="auto"/>
      </w:divBdr>
    </w:div>
    <w:div w:id="2088183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emf"/><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FF48C52B092C14497CCA4A7F12D7182" ma:contentTypeVersion="4" ma:contentTypeDescription="Create a new document." ma:contentTypeScope="" ma:versionID="79571a6e2eefba5f050dcfc2b09f76a8">
  <xsd:schema xmlns:xsd="http://www.w3.org/2001/XMLSchema" xmlns:xs="http://www.w3.org/2001/XMLSchema" xmlns:p="http://schemas.microsoft.com/office/2006/metadata/properties" xmlns:ns3="5cb2db71-2814-4b2e-9186-fc7caf359e75" targetNamespace="http://schemas.microsoft.com/office/2006/metadata/properties" ma:root="true" ma:fieldsID="bad168ca3c504a7a644a5eb5a999d18b" ns3:_="">
    <xsd:import namespace="5cb2db71-2814-4b2e-9186-fc7caf359e75"/>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b2db71-2814-4b2e-9186-fc7caf359e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5770E8-2250-458B-94A1-FF393BBF90FF}">
  <ds:schemaRefs>
    <ds:schemaRef ds:uri="http://schemas.microsoft.com/sharepoint/v3/contenttype/forms"/>
  </ds:schemaRefs>
</ds:datastoreItem>
</file>

<file path=customXml/itemProps3.xml><?xml version="1.0" encoding="utf-8"?>
<ds:datastoreItem xmlns:ds="http://schemas.openxmlformats.org/officeDocument/2006/customXml" ds:itemID="{E30496A4-AF12-4282-810C-6AB426F4B42A}">
  <ds:schemaRefs>
    <ds:schemaRef ds:uri="http://www.w3.org/XML/1998/namespace"/>
    <ds:schemaRef ds:uri="5cb2db71-2814-4b2e-9186-fc7caf359e75"/>
    <ds:schemaRef ds:uri="http://schemas.openxmlformats.org/package/2006/metadata/core-properties"/>
    <ds:schemaRef ds:uri="http://purl.org/dc/terms/"/>
    <ds:schemaRef ds:uri="http://schemas.microsoft.com/office/2006/metadata/properties"/>
    <ds:schemaRef ds:uri="http://purl.org/dc/dcmitype/"/>
    <ds:schemaRef ds:uri="http://schemas.microsoft.com/office/2006/documentManagement/types"/>
    <ds:schemaRef ds:uri="http://purl.org/dc/elements/1.1/"/>
    <ds:schemaRef ds:uri="http://schemas.microsoft.com/office/infopath/2007/PartnerControls"/>
  </ds:schemaRefs>
</ds:datastoreItem>
</file>

<file path=customXml/itemProps4.xml><?xml version="1.0" encoding="utf-8"?>
<ds:datastoreItem xmlns:ds="http://schemas.openxmlformats.org/officeDocument/2006/customXml" ds:itemID="{A99C5590-0460-48DF-9014-C23F3C81B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b2db71-2814-4b2e-9186-fc7caf359e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1D65126-6E67-403F-AD8D-4173CB874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5925</Words>
  <Characters>33779</Characters>
  <Application>Microsoft Office Word</Application>
  <DocSecurity>4</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 Stammers</dc:creator>
  <cp:keywords/>
  <dc:description/>
  <cp:lastModifiedBy>Sophie Herbert (Swansea Bay UHB - Corporate Governance )</cp:lastModifiedBy>
  <cp:revision>2</cp:revision>
  <dcterms:created xsi:type="dcterms:W3CDTF">2024-06-06T07:38:00Z</dcterms:created>
  <dcterms:modified xsi:type="dcterms:W3CDTF">2024-06-06T07:38:00Z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0x0101009FF48C52B092C14497CCA4A7F12D7182</vt:lpwstr>
  </property>
</Properties>
</file>