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0D6A30"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09AF87F6"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9875561" w14:textId="77777777" w:rsidTr="00DA76AD">
        <w:tc>
          <w:tcPr>
            <w:tcW w:w="2547" w:type="dxa"/>
          </w:tcPr>
          <w:p w14:paraId="2DFF97A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EndPr/>
          <w:sdtContent>
            <w:tc>
              <w:tcPr>
                <w:tcW w:w="3260" w:type="dxa"/>
                <w:gridSpan w:val="2"/>
              </w:tcPr>
              <w:p w14:paraId="41698662" w14:textId="77777777" w:rsidR="00F5082D" w:rsidRPr="00FA0CA9" w:rsidRDefault="00E91735" w:rsidP="00FA0CA9">
                <w:pPr>
                  <w:rPr>
                    <w:rFonts w:ascii="Arial" w:hAnsi="Arial" w:cs="Arial"/>
                    <w:b/>
                    <w:sz w:val="24"/>
                    <w:szCs w:val="24"/>
                  </w:rPr>
                </w:pPr>
                <w:r>
                  <w:rPr>
                    <w:rFonts w:ascii="Arial" w:hAnsi="Arial" w:cs="Arial"/>
                    <w:b/>
                    <w:sz w:val="24"/>
                    <w:szCs w:val="24"/>
                  </w:rPr>
                  <w:t>20 June 2024</w:t>
                </w:r>
              </w:p>
            </w:tc>
          </w:sdtContent>
        </w:sdt>
        <w:tc>
          <w:tcPr>
            <w:tcW w:w="2368" w:type="dxa"/>
            <w:gridSpan w:val="3"/>
          </w:tcPr>
          <w:p w14:paraId="0855379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8427B77" w14:textId="03920AC5" w:rsidR="00F5082D" w:rsidRPr="00FA0CA9" w:rsidRDefault="00B02399" w:rsidP="00FA0CA9">
            <w:pPr>
              <w:rPr>
                <w:rFonts w:ascii="Arial" w:hAnsi="Arial" w:cs="Arial"/>
                <w:b/>
                <w:sz w:val="24"/>
                <w:szCs w:val="24"/>
              </w:rPr>
            </w:pPr>
            <w:r>
              <w:rPr>
                <w:rFonts w:ascii="Arial" w:hAnsi="Arial" w:cs="Arial"/>
                <w:b/>
                <w:sz w:val="24"/>
                <w:szCs w:val="24"/>
              </w:rPr>
              <w:t>5.</w:t>
            </w:r>
            <w:r w:rsidR="00E36BD7">
              <w:rPr>
                <w:rFonts w:ascii="Arial" w:hAnsi="Arial" w:cs="Arial"/>
                <w:b/>
                <w:sz w:val="24"/>
                <w:szCs w:val="24"/>
              </w:rPr>
              <w:t>7</w:t>
            </w:r>
          </w:p>
        </w:tc>
      </w:tr>
      <w:tr w:rsidR="00083FC0" w:rsidRPr="00034194" w14:paraId="1991CA6F" w14:textId="77777777" w:rsidTr="00DA76AD">
        <w:tc>
          <w:tcPr>
            <w:tcW w:w="2547" w:type="dxa"/>
          </w:tcPr>
          <w:p w14:paraId="17E3393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316B7B2" w14:textId="77777777" w:rsidR="00034194" w:rsidRPr="00FA0CA9" w:rsidRDefault="00E91735" w:rsidP="00FA0CA9">
            <w:pPr>
              <w:rPr>
                <w:rFonts w:ascii="Arial" w:hAnsi="Arial" w:cs="Arial"/>
                <w:b/>
                <w:sz w:val="24"/>
                <w:szCs w:val="24"/>
              </w:rPr>
            </w:pPr>
            <w:r>
              <w:rPr>
                <w:rFonts w:ascii="Arial" w:hAnsi="Arial" w:cs="Arial"/>
                <w:b/>
                <w:sz w:val="24"/>
                <w:szCs w:val="24"/>
              </w:rPr>
              <w:t>Workforce Delivery Group Update</w:t>
            </w:r>
          </w:p>
        </w:tc>
      </w:tr>
      <w:tr w:rsidR="00E91735" w:rsidRPr="00034194" w14:paraId="3BDF3E62" w14:textId="77777777" w:rsidTr="00DA76AD">
        <w:tc>
          <w:tcPr>
            <w:tcW w:w="2547" w:type="dxa"/>
          </w:tcPr>
          <w:p w14:paraId="090FC298"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CA90986" w14:textId="44A2ACEB" w:rsidR="00E91735" w:rsidRPr="00FA0CA9" w:rsidRDefault="00E91735" w:rsidP="00E91735">
            <w:pPr>
              <w:rPr>
                <w:rFonts w:ascii="Arial" w:hAnsi="Arial" w:cs="Arial"/>
                <w:sz w:val="24"/>
                <w:szCs w:val="24"/>
              </w:rPr>
            </w:pPr>
            <w:r>
              <w:rPr>
                <w:rFonts w:ascii="Arial" w:hAnsi="Arial" w:cs="Arial"/>
                <w:sz w:val="24"/>
                <w:szCs w:val="24"/>
              </w:rPr>
              <w:t xml:space="preserve">Sarah Jenkins, </w:t>
            </w:r>
            <w:r w:rsidR="00B02399">
              <w:rPr>
                <w:rFonts w:ascii="Arial" w:hAnsi="Arial" w:cs="Arial"/>
                <w:sz w:val="24"/>
                <w:szCs w:val="24"/>
              </w:rPr>
              <w:t xml:space="preserve">Interim </w:t>
            </w:r>
            <w:r>
              <w:rPr>
                <w:rFonts w:ascii="Arial" w:hAnsi="Arial" w:cs="Arial"/>
                <w:sz w:val="24"/>
                <w:szCs w:val="24"/>
              </w:rPr>
              <w:t>Director of Workforce &amp; OD</w:t>
            </w:r>
          </w:p>
        </w:tc>
      </w:tr>
      <w:tr w:rsidR="00E91735" w:rsidRPr="00034194" w14:paraId="72A192BF" w14:textId="77777777" w:rsidTr="00DA76AD">
        <w:tc>
          <w:tcPr>
            <w:tcW w:w="2547" w:type="dxa"/>
          </w:tcPr>
          <w:p w14:paraId="7E69143C"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03A2B73" w14:textId="0EE409EE" w:rsidR="00E91735" w:rsidRPr="00FA0CA9" w:rsidRDefault="00E91735" w:rsidP="00E91735">
            <w:pPr>
              <w:rPr>
                <w:rFonts w:ascii="Arial" w:hAnsi="Arial" w:cs="Arial"/>
                <w:sz w:val="24"/>
                <w:szCs w:val="24"/>
              </w:rPr>
            </w:pPr>
            <w:r>
              <w:rPr>
                <w:rFonts w:ascii="Arial" w:hAnsi="Arial" w:cs="Arial"/>
                <w:sz w:val="24"/>
                <w:szCs w:val="24"/>
              </w:rPr>
              <w:t xml:space="preserve">Sarah Jenkins, </w:t>
            </w:r>
            <w:r w:rsidR="00B02399">
              <w:rPr>
                <w:rFonts w:ascii="Arial" w:hAnsi="Arial" w:cs="Arial"/>
                <w:sz w:val="24"/>
                <w:szCs w:val="24"/>
              </w:rPr>
              <w:t xml:space="preserve">Interim </w:t>
            </w:r>
            <w:r>
              <w:rPr>
                <w:rFonts w:ascii="Arial" w:hAnsi="Arial" w:cs="Arial"/>
                <w:sz w:val="24"/>
                <w:szCs w:val="24"/>
              </w:rPr>
              <w:t>Director of Workforce &amp; OD</w:t>
            </w:r>
          </w:p>
        </w:tc>
      </w:tr>
      <w:tr w:rsidR="00E91735" w:rsidRPr="00034194" w14:paraId="5BF356C7" w14:textId="77777777" w:rsidTr="00DA76AD">
        <w:tc>
          <w:tcPr>
            <w:tcW w:w="2547" w:type="dxa"/>
          </w:tcPr>
          <w:p w14:paraId="3B879D87" w14:textId="77777777" w:rsidR="00E91735" w:rsidRPr="00FA0CA9" w:rsidRDefault="00E91735" w:rsidP="00E91735">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CB30C7F" w14:textId="1414D278" w:rsidR="00E91735" w:rsidRPr="00FA0CA9" w:rsidRDefault="00E91735" w:rsidP="00E91735">
            <w:pPr>
              <w:rPr>
                <w:rFonts w:ascii="Arial" w:hAnsi="Arial" w:cs="Arial"/>
                <w:sz w:val="24"/>
                <w:szCs w:val="24"/>
              </w:rPr>
            </w:pPr>
            <w:r>
              <w:rPr>
                <w:rFonts w:ascii="Arial" w:hAnsi="Arial" w:cs="Arial"/>
                <w:sz w:val="24"/>
                <w:szCs w:val="24"/>
              </w:rPr>
              <w:t xml:space="preserve">Sarah Jenkins, </w:t>
            </w:r>
            <w:r w:rsidR="00B02399">
              <w:rPr>
                <w:rFonts w:ascii="Arial" w:hAnsi="Arial" w:cs="Arial"/>
                <w:sz w:val="24"/>
                <w:szCs w:val="24"/>
              </w:rPr>
              <w:t xml:space="preserve">Interim </w:t>
            </w:r>
            <w:r>
              <w:rPr>
                <w:rFonts w:ascii="Arial" w:hAnsi="Arial" w:cs="Arial"/>
                <w:sz w:val="24"/>
                <w:szCs w:val="24"/>
              </w:rPr>
              <w:t>Director of Workforce &amp; OD</w:t>
            </w:r>
          </w:p>
        </w:tc>
      </w:tr>
      <w:tr w:rsidR="00E91735" w:rsidRPr="00034194" w14:paraId="3B127499" w14:textId="77777777" w:rsidTr="00DA76AD">
        <w:tc>
          <w:tcPr>
            <w:tcW w:w="2547" w:type="dxa"/>
          </w:tcPr>
          <w:p w14:paraId="2154E6B0"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122B1F9" w14:textId="77777777" w:rsidR="00E91735" w:rsidRPr="00FA0CA9" w:rsidRDefault="00E91735" w:rsidP="00E91735">
            <w:pPr>
              <w:rPr>
                <w:rFonts w:ascii="Arial" w:hAnsi="Arial" w:cs="Arial"/>
                <w:sz w:val="24"/>
                <w:szCs w:val="24"/>
              </w:rPr>
            </w:pPr>
            <w:r w:rsidRPr="00E91735">
              <w:rPr>
                <w:rFonts w:ascii="Arial" w:hAnsi="Arial" w:cs="Arial"/>
                <w:sz w:val="24"/>
                <w:szCs w:val="24"/>
              </w:rPr>
              <w:t>Open</w:t>
            </w:r>
          </w:p>
        </w:tc>
      </w:tr>
      <w:tr w:rsidR="00E91735" w:rsidRPr="00034194" w14:paraId="5056CDBB" w14:textId="77777777" w:rsidTr="00DA76AD">
        <w:tc>
          <w:tcPr>
            <w:tcW w:w="2547" w:type="dxa"/>
          </w:tcPr>
          <w:p w14:paraId="4E0FF4F0" w14:textId="77777777" w:rsidR="00E91735" w:rsidRPr="00FA0CA9" w:rsidRDefault="00E91735" w:rsidP="00E91735">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5346F7B" w14:textId="77777777" w:rsidR="00E91735" w:rsidRDefault="00E91735" w:rsidP="00E91735">
            <w:pPr>
              <w:ind w:right="96"/>
              <w:rPr>
                <w:rFonts w:ascii="Arial" w:hAnsi="Arial" w:cs="Arial"/>
                <w:sz w:val="24"/>
                <w:szCs w:val="24"/>
              </w:rPr>
            </w:pPr>
            <w:r>
              <w:rPr>
                <w:rFonts w:ascii="Arial" w:hAnsi="Arial" w:cs="Arial"/>
                <w:sz w:val="24"/>
                <w:szCs w:val="24"/>
              </w:rPr>
              <w:t>To provide an update from the Workforce Delivery Group.</w:t>
            </w:r>
          </w:p>
          <w:p w14:paraId="57A5A8C9" w14:textId="77777777" w:rsidR="00E91735" w:rsidRDefault="00E91735" w:rsidP="00E91735">
            <w:pPr>
              <w:ind w:right="96"/>
              <w:rPr>
                <w:rFonts w:ascii="Arial" w:hAnsi="Arial" w:cs="Arial"/>
                <w:sz w:val="24"/>
                <w:szCs w:val="24"/>
              </w:rPr>
            </w:pPr>
            <w:r>
              <w:rPr>
                <w:rFonts w:ascii="Arial" w:hAnsi="Arial" w:cs="Arial"/>
                <w:sz w:val="24"/>
                <w:szCs w:val="24"/>
              </w:rPr>
              <w:t>Meeting last held on 21 May 2024.</w:t>
            </w:r>
          </w:p>
          <w:p w14:paraId="0948FE77" w14:textId="77777777" w:rsidR="00E91735" w:rsidRPr="00FA0CA9" w:rsidRDefault="00E91735" w:rsidP="00E91735">
            <w:pPr>
              <w:rPr>
                <w:rFonts w:ascii="Arial" w:hAnsi="Arial" w:cs="Arial"/>
                <w:sz w:val="24"/>
                <w:szCs w:val="24"/>
              </w:rPr>
            </w:pPr>
          </w:p>
        </w:tc>
      </w:tr>
      <w:tr w:rsidR="00E91735" w:rsidRPr="00034194" w14:paraId="42901520" w14:textId="77777777" w:rsidTr="00DA76AD">
        <w:tc>
          <w:tcPr>
            <w:tcW w:w="2547" w:type="dxa"/>
          </w:tcPr>
          <w:p w14:paraId="2D1F691C" w14:textId="77777777" w:rsidR="00E91735" w:rsidRPr="00FA0CA9" w:rsidRDefault="00E91735" w:rsidP="00E91735">
            <w:pPr>
              <w:rPr>
                <w:rFonts w:ascii="Arial" w:hAnsi="Arial" w:cs="Arial"/>
                <w:b/>
                <w:sz w:val="24"/>
                <w:szCs w:val="24"/>
              </w:rPr>
            </w:pPr>
            <w:r w:rsidRPr="00FA0CA9">
              <w:rPr>
                <w:rFonts w:ascii="Arial" w:hAnsi="Arial" w:cs="Arial"/>
                <w:b/>
                <w:sz w:val="24"/>
                <w:szCs w:val="24"/>
              </w:rPr>
              <w:t>Key Issues</w:t>
            </w:r>
          </w:p>
          <w:p w14:paraId="29101969" w14:textId="77777777" w:rsidR="00E91735" w:rsidRPr="00FA0CA9" w:rsidRDefault="00E91735" w:rsidP="00E91735">
            <w:pPr>
              <w:rPr>
                <w:rFonts w:ascii="Arial" w:hAnsi="Arial" w:cs="Arial"/>
                <w:b/>
                <w:sz w:val="24"/>
                <w:szCs w:val="24"/>
              </w:rPr>
            </w:pPr>
          </w:p>
          <w:p w14:paraId="69AB9A7F" w14:textId="77777777" w:rsidR="00E91735" w:rsidRPr="00FA0CA9" w:rsidRDefault="00E91735" w:rsidP="00E91735">
            <w:pPr>
              <w:rPr>
                <w:rFonts w:ascii="Arial" w:hAnsi="Arial" w:cs="Arial"/>
                <w:b/>
                <w:sz w:val="24"/>
                <w:szCs w:val="24"/>
              </w:rPr>
            </w:pPr>
          </w:p>
          <w:p w14:paraId="7752F3AB" w14:textId="77777777" w:rsidR="00E91735" w:rsidRPr="00FA0CA9" w:rsidRDefault="00E91735" w:rsidP="00E91735">
            <w:pPr>
              <w:rPr>
                <w:rFonts w:ascii="Arial" w:hAnsi="Arial" w:cs="Arial"/>
                <w:b/>
                <w:sz w:val="24"/>
                <w:szCs w:val="24"/>
              </w:rPr>
            </w:pPr>
          </w:p>
        </w:tc>
        <w:tc>
          <w:tcPr>
            <w:tcW w:w="6469" w:type="dxa"/>
            <w:gridSpan w:val="6"/>
          </w:tcPr>
          <w:p w14:paraId="445AD8CA" w14:textId="77777777" w:rsidR="00E91735" w:rsidRPr="00FA0CA9" w:rsidRDefault="00E91735" w:rsidP="00E91735">
            <w:pPr>
              <w:rPr>
                <w:rFonts w:ascii="Arial" w:hAnsi="Arial" w:cs="Arial"/>
                <w:sz w:val="24"/>
                <w:szCs w:val="24"/>
              </w:rPr>
            </w:pPr>
            <w:r>
              <w:rPr>
                <w:rFonts w:ascii="Arial" w:hAnsi="Arial" w:cs="Arial"/>
                <w:sz w:val="24"/>
                <w:szCs w:val="24"/>
              </w:rPr>
              <w:t>The attached (draft) minutes of the meeting that took place on 21 May 2024.</w:t>
            </w:r>
          </w:p>
          <w:p w14:paraId="6C3B85FC" w14:textId="77777777" w:rsidR="00E91735" w:rsidRPr="00FA0CA9" w:rsidRDefault="00E91735" w:rsidP="00E91735">
            <w:pPr>
              <w:rPr>
                <w:rFonts w:ascii="Arial" w:hAnsi="Arial" w:cs="Arial"/>
                <w:sz w:val="24"/>
                <w:szCs w:val="24"/>
              </w:rPr>
            </w:pPr>
          </w:p>
        </w:tc>
      </w:tr>
      <w:tr w:rsidR="00E91735" w:rsidRPr="00034194" w14:paraId="5D7781C5" w14:textId="77777777" w:rsidTr="00DA76AD">
        <w:trPr>
          <w:trHeight w:val="97"/>
        </w:trPr>
        <w:tc>
          <w:tcPr>
            <w:tcW w:w="2547" w:type="dxa"/>
            <w:vMerge w:val="restart"/>
          </w:tcPr>
          <w:p w14:paraId="2C873AC7"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Specific Action Required </w:t>
            </w:r>
          </w:p>
          <w:p w14:paraId="5AE6A913" w14:textId="77777777" w:rsidR="00E91735" w:rsidRPr="00FA0CA9" w:rsidRDefault="00E91735" w:rsidP="00E91735">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DF1345D" w14:textId="77777777" w:rsidR="00E91735" w:rsidRPr="00FA0CA9" w:rsidRDefault="00E91735" w:rsidP="00E91735">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972B44C" w14:textId="77777777" w:rsidR="00E91735" w:rsidRPr="00FA0CA9" w:rsidRDefault="00E91735" w:rsidP="00E91735">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07B794A" w14:textId="77777777" w:rsidR="00E91735" w:rsidRPr="00FA0CA9" w:rsidRDefault="00E91735" w:rsidP="00E91735">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BE8CFC4" w14:textId="77777777" w:rsidR="00E91735" w:rsidRPr="00FA0CA9" w:rsidRDefault="00E91735" w:rsidP="00E91735">
            <w:pPr>
              <w:rPr>
                <w:rFonts w:ascii="Arial" w:hAnsi="Arial" w:cs="Arial"/>
                <w:b/>
                <w:sz w:val="24"/>
                <w:szCs w:val="24"/>
              </w:rPr>
            </w:pPr>
            <w:r w:rsidRPr="00FA0CA9">
              <w:rPr>
                <w:rFonts w:ascii="Arial" w:hAnsi="Arial" w:cs="Arial"/>
                <w:b/>
                <w:sz w:val="24"/>
                <w:szCs w:val="24"/>
              </w:rPr>
              <w:t>Approval</w:t>
            </w:r>
          </w:p>
        </w:tc>
      </w:tr>
      <w:tr w:rsidR="00E91735" w:rsidRPr="00034194" w14:paraId="6FE47504" w14:textId="77777777" w:rsidTr="00DA76AD">
        <w:trPr>
          <w:trHeight w:val="96"/>
        </w:trPr>
        <w:tc>
          <w:tcPr>
            <w:tcW w:w="2547" w:type="dxa"/>
            <w:vMerge/>
          </w:tcPr>
          <w:p w14:paraId="4CBA4E3D" w14:textId="77777777" w:rsidR="00E91735" w:rsidRPr="00FA0CA9" w:rsidRDefault="00E91735" w:rsidP="00E91735">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25854AD"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1B53482"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FAC39E5"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D35B16C"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E91735" w:rsidRPr="00034194" w14:paraId="1208B744" w14:textId="77777777" w:rsidTr="00DA76AD">
        <w:tc>
          <w:tcPr>
            <w:tcW w:w="2547" w:type="dxa"/>
          </w:tcPr>
          <w:p w14:paraId="2A6A132A" w14:textId="77777777" w:rsidR="00E91735" w:rsidRPr="00FA0CA9" w:rsidRDefault="00E91735" w:rsidP="00E91735">
            <w:pPr>
              <w:rPr>
                <w:rFonts w:ascii="Arial" w:hAnsi="Arial" w:cs="Arial"/>
                <w:b/>
                <w:sz w:val="24"/>
                <w:szCs w:val="24"/>
              </w:rPr>
            </w:pPr>
            <w:r w:rsidRPr="00FA0CA9">
              <w:rPr>
                <w:rFonts w:ascii="Arial" w:hAnsi="Arial" w:cs="Arial"/>
                <w:b/>
                <w:sz w:val="24"/>
                <w:szCs w:val="24"/>
              </w:rPr>
              <w:t>Recommendations</w:t>
            </w:r>
          </w:p>
          <w:p w14:paraId="426DFDB6" w14:textId="77777777" w:rsidR="00E91735" w:rsidRPr="00FA0CA9" w:rsidRDefault="00E91735" w:rsidP="00E91735">
            <w:pPr>
              <w:rPr>
                <w:rFonts w:ascii="Arial" w:hAnsi="Arial" w:cs="Arial"/>
                <w:b/>
                <w:sz w:val="24"/>
                <w:szCs w:val="24"/>
              </w:rPr>
            </w:pPr>
          </w:p>
        </w:tc>
        <w:tc>
          <w:tcPr>
            <w:tcW w:w="6469" w:type="dxa"/>
            <w:gridSpan w:val="6"/>
          </w:tcPr>
          <w:p w14:paraId="10AB0596" w14:textId="77777777" w:rsidR="00E91735" w:rsidRPr="00907A83" w:rsidRDefault="00E91735" w:rsidP="00E91735">
            <w:pPr>
              <w:ind w:right="96"/>
              <w:rPr>
                <w:rFonts w:ascii="Arial" w:hAnsi="Arial" w:cs="Arial"/>
                <w:sz w:val="24"/>
                <w:szCs w:val="24"/>
              </w:rPr>
            </w:pPr>
            <w:r w:rsidRPr="00907A83">
              <w:rPr>
                <w:rFonts w:ascii="Arial" w:hAnsi="Arial" w:cs="Arial"/>
                <w:sz w:val="24"/>
                <w:szCs w:val="24"/>
              </w:rPr>
              <w:t>Members are asked to:</w:t>
            </w:r>
          </w:p>
          <w:p w14:paraId="0C021680" w14:textId="77777777" w:rsidR="00E91735" w:rsidRPr="00FC5E29" w:rsidRDefault="00E91735" w:rsidP="00E91735">
            <w:pPr>
              <w:pStyle w:val="ListParagraph"/>
              <w:numPr>
                <w:ilvl w:val="0"/>
                <w:numId w:val="6"/>
              </w:numPr>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p w14:paraId="4725D928" w14:textId="77777777" w:rsidR="00E91735" w:rsidRPr="00E91735" w:rsidRDefault="00E91735" w:rsidP="00E91735">
            <w:pPr>
              <w:ind w:right="96"/>
              <w:rPr>
                <w:rFonts w:ascii="Arial" w:hAnsi="Arial" w:cs="Arial"/>
              </w:rPr>
            </w:pPr>
          </w:p>
        </w:tc>
      </w:tr>
    </w:tbl>
    <w:p w14:paraId="736B561C" w14:textId="77777777" w:rsidR="0020539A" w:rsidRDefault="0020539A"/>
    <w:p w14:paraId="77D36907" w14:textId="77777777" w:rsidR="00081C28" w:rsidRDefault="00081C28" w:rsidP="00D16CF3">
      <w:pPr>
        <w:spacing w:after="0" w:line="240" w:lineRule="auto"/>
        <w:jc w:val="center"/>
      </w:pPr>
    </w:p>
    <w:p w14:paraId="0471314D" w14:textId="77777777" w:rsidR="00081C28" w:rsidRPr="00081C28" w:rsidRDefault="00081C28" w:rsidP="00081C28"/>
    <w:p w14:paraId="057CFEEA" w14:textId="77777777" w:rsidR="00081C28" w:rsidRPr="00081C28" w:rsidRDefault="00081C28" w:rsidP="00081C28"/>
    <w:p w14:paraId="274C035E" w14:textId="77777777" w:rsidR="00081C28" w:rsidRPr="00081C28" w:rsidRDefault="00081C28" w:rsidP="00081C28"/>
    <w:p w14:paraId="2A29F502" w14:textId="77777777" w:rsidR="00081C28" w:rsidRPr="00081C28" w:rsidRDefault="00081C28" w:rsidP="00081C28"/>
    <w:p w14:paraId="26A9089F" w14:textId="77777777" w:rsidR="00081C28" w:rsidRPr="00081C28" w:rsidRDefault="00081C28" w:rsidP="00081C28"/>
    <w:p w14:paraId="3DBC8CC2" w14:textId="77777777" w:rsidR="00081C28" w:rsidRPr="00081C28" w:rsidRDefault="00081C28" w:rsidP="00081C28"/>
    <w:p w14:paraId="0570D5E2" w14:textId="77777777" w:rsidR="00081C28" w:rsidRPr="00081C28" w:rsidRDefault="00081C28" w:rsidP="00081C28"/>
    <w:p w14:paraId="54C9E5B0" w14:textId="77777777" w:rsidR="00081C28" w:rsidRPr="00081C28" w:rsidRDefault="00081C28" w:rsidP="00081C28"/>
    <w:p w14:paraId="607D7FAE" w14:textId="77777777" w:rsidR="00081C28" w:rsidRPr="00081C28" w:rsidRDefault="00081C28" w:rsidP="00081C28"/>
    <w:p w14:paraId="499821E2" w14:textId="77777777" w:rsidR="00081C28" w:rsidRPr="00081C28" w:rsidRDefault="00081C28" w:rsidP="00081C28"/>
    <w:p w14:paraId="6C58B59D" w14:textId="77777777" w:rsidR="00081C28" w:rsidRPr="00081C28" w:rsidRDefault="00081C28" w:rsidP="00081C28"/>
    <w:p w14:paraId="223C3210" w14:textId="77777777" w:rsidR="00081C28" w:rsidRPr="00081C28" w:rsidRDefault="00081C28" w:rsidP="00081C28"/>
    <w:p w14:paraId="7A59442F" w14:textId="77777777" w:rsidR="00081C28" w:rsidRPr="00081C28" w:rsidRDefault="00081C28" w:rsidP="00081C28"/>
    <w:p w14:paraId="4D99BE01" w14:textId="77777777" w:rsidR="00081C28" w:rsidRDefault="00081C28" w:rsidP="00081C28">
      <w:pPr>
        <w:tabs>
          <w:tab w:val="left" w:pos="3120"/>
        </w:tabs>
        <w:spacing w:after="0" w:line="240" w:lineRule="auto"/>
      </w:pPr>
      <w:r>
        <w:tab/>
      </w:r>
    </w:p>
    <w:p w14:paraId="1E1AFAD1" w14:textId="77777777" w:rsidR="00081C28" w:rsidRDefault="00081C28" w:rsidP="00D16CF3">
      <w:pPr>
        <w:spacing w:after="0" w:line="240" w:lineRule="auto"/>
        <w:jc w:val="center"/>
      </w:pPr>
    </w:p>
    <w:p w14:paraId="0C14DE39" w14:textId="77777777" w:rsidR="00762BBE" w:rsidRPr="00D16CF3" w:rsidRDefault="0020539A" w:rsidP="00D16CF3">
      <w:pPr>
        <w:spacing w:after="0" w:line="240" w:lineRule="auto"/>
        <w:jc w:val="center"/>
        <w:rPr>
          <w:rFonts w:ascii="Arial" w:hAnsi="Arial" w:cs="Arial"/>
          <w:color w:val="FF0000"/>
        </w:rPr>
      </w:pPr>
      <w:r w:rsidRPr="00081C28">
        <w:br w:type="page"/>
      </w:r>
      <w:r w:rsidR="00653AEC" w:rsidRPr="0072604C">
        <w:rPr>
          <w:rFonts w:ascii="Arial" w:hAnsi="Arial" w:cs="Arial"/>
          <w:color w:val="FF0000"/>
        </w:rPr>
        <w:lastRenderedPageBreak/>
        <w:t xml:space="preserve"> </w:t>
      </w:r>
    </w:p>
    <w:p w14:paraId="179DF05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38F295F" w14:textId="77777777" w:rsidTr="00C95B3C">
        <w:tc>
          <w:tcPr>
            <w:tcW w:w="9245" w:type="dxa"/>
            <w:gridSpan w:val="4"/>
            <w:shd w:val="clear" w:color="auto" w:fill="D5DCE4" w:themeFill="text2" w:themeFillTint="33"/>
          </w:tcPr>
          <w:p w14:paraId="21195BCC"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4E36B10" w14:textId="77777777" w:rsidR="00034194" w:rsidRPr="00034194" w:rsidRDefault="00034194">
            <w:pPr>
              <w:rPr>
                <w:rFonts w:ascii="Arial" w:hAnsi="Arial" w:cs="Arial"/>
                <w:sz w:val="24"/>
                <w:szCs w:val="24"/>
              </w:rPr>
            </w:pPr>
          </w:p>
        </w:tc>
      </w:tr>
      <w:tr w:rsidR="00F5324A" w:rsidRPr="00034194" w14:paraId="21B9D3CE" w14:textId="77777777" w:rsidTr="00F5324A">
        <w:tc>
          <w:tcPr>
            <w:tcW w:w="1809" w:type="dxa"/>
            <w:vMerge w:val="restart"/>
          </w:tcPr>
          <w:p w14:paraId="2632CBD9" w14:textId="77777777" w:rsidR="00F5324A" w:rsidRDefault="00F5324A">
            <w:pPr>
              <w:rPr>
                <w:rFonts w:ascii="Arial" w:hAnsi="Arial" w:cs="Arial"/>
                <w:b/>
                <w:sz w:val="24"/>
                <w:szCs w:val="24"/>
              </w:rPr>
            </w:pPr>
            <w:r>
              <w:rPr>
                <w:rFonts w:ascii="Arial" w:hAnsi="Arial" w:cs="Arial"/>
                <w:b/>
                <w:sz w:val="24"/>
                <w:szCs w:val="24"/>
              </w:rPr>
              <w:t>Link to Enabling Objectives</w:t>
            </w:r>
          </w:p>
          <w:p w14:paraId="05C30F5D"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73119D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9DD508A" w14:textId="77777777" w:rsidTr="00F5324A">
        <w:tc>
          <w:tcPr>
            <w:tcW w:w="1809" w:type="dxa"/>
            <w:vMerge/>
          </w:tcPr>
          <w:p w14:paraId="70FF593A" w14:textId="77777777" w:rsidR="00F5324A" w:rsidRPr="00034194" w:rsidRDefault="00F5324A">
            <w:pPr>
              <w:rPr>
                <w:rFonts w:ascii="Arial" w:hAnsi="Arial" w:cs="Arial"/>
                <w:b/>
                <w:sz w:val="24"/>
                <w:szCs w:val="24"/>
              </w:rPr>
            </w:pPr>
          </w:p>
        </w:tc>
        <w:tc>
          <w:tcPr>
            <w:tcW w:w="5812" w:type="dxa"/>
            <w:gridSpan w:val="2"/>
          </w:tcPr>
          <w:p w14:paraId="0F0F0CA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F64D21C"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1A55236" w14:textId="77777777" w:rsidTr="00F5324A">
        <w:tc>
          <w:tcPr>
            <w:tcW w:w="1809" w:type="dxa"/>
            <w:vMerge/>
          </w:tcPr>
          <w:p w14:paraId="6A67AC33" w14:textId="77777777" w:rsidR="00F5324A" w:rsidRPr="00034194" w:rsidRDefault="00F5324A">
            <w:pPr>
              <w:rPr>
                <w:rFonts w:ascii="Arial" w:hAnsi="Arial" w:cs="Arial"/>
                <w:b/>
                <w:sz w:val="24"/>
                <w:szCs w:val="24"/>
              </w:rPr>
            </w:pPr>
          </w:p>
        </w:tc>
        <w:tc>
          <w:tcPr>
            <w:tcW w:w="5812" w:type="dxa"/>
            <w:gridSpan w:val="2"/>
          </w:tcPr>
          <w:p w14:paraId="26461A3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A6862D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5DDD13" w14:textId="77777777" w:rsidTr="00F5324A">
        <w:tc>
          <w:tcPr>
            <w:tcW w:w="1809" w:type="dxa"/>
            <w:vMerge/>
          </w:tcPr>
          <w:p w14:paraId="7E4FB59C" w14:textId="77777777" w:rsidR="00F5324A" w:rsidRPr="00034194" w:rsidRDefault="00F5324A">
            <w:pPr>
              <w:rPr>
                <w:rFonts w:ascii="Arial" w:hAnsi="Arial" w:cs="Arial"/>
                <w:b/>
                <w:sz w:val="24"/>
                <w:szCs w:val="24"/>
              </w:rPr>
            </w:pPr>
          </w:p>
        </w:tc>
        <w:tc>
          <w:tcPr>
            <w:tcW w:w="5812" w:type="dxa"/>
            <w:gridSpan w:val="2"/>
          </w:tcPr>
          <w:p w14:paraId="52F71343"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BAAD94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5EEAE8E" w14:textId="77777777" w:rsidTr="00F5324A">
        <w:tc>
          <w:tcPr>
            <w:tcW w:w="1809" w:type="dxa"/>
            <w:vMerge/>
          </w:tcPr>
          <w:p w14:paraId="6FF6CD9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A39C95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C882D56" w14:textId="77777777" w:rsidTr="00F5324A">
        <w:tc>
          <w:tcPr>
            <w:tcW w:w="1809" w:type="dxa"/>
            <w:vMerge/>
          </w:tcPr>
          <w:p w14:paraId="70AB5925" w14:textId="77777777" w:rsidR="00F5324A" w:rsidRPr="00034194" w:rsidRDefault="00F5324A" w:rsidP="00C107F2">
            <w:pPr>
              <w:rPr>
                <w:rFonts w:ascii="Arial" w:hAnsi="Arial" w:cs="Arial"/>
                <w:b/>
                <w:sz w:val="24"/>
                <w:szCs w:val="24"/>
              </w:rPr>
            </w:pPr>
          </w:p>
        </w:tc>
        <w:tc>
          <w:tcPr>
            <w:tcW w:w="5812" w:type="dxa"/>
            <w:gridSpan w:val="2"/>
          </w:tcPr>
          <w:p w14:paraId="7887DF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0F8E2E05"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EB7FBA" w14:textId="77777777" w:rsidTr="00F5324A">
        <w:tc>
          <w:tcPr>
            <w:tcW w:w="1809" w:type="dxa"/>
            <w:vMerge/>
          </w:tcPr>
          <w:p w14:paraId="6F402CEF" w14:textId="77777777" w:rsidR="00F5324A" w:rsidRPr="00034194" w:rsidRDefault="00F5324A" w:rsidP="00C107F2">
            <w:pPr>
              <w:rPr>
                <w:rFonts w:ascii="Arial" w:hAnsi="Arial" w:cs="Arial"/>
                <w:b/>
                <w:sz w:val="24"/>
                <w:szCs w:val="24"/>
              </w:rPr>
            </w:pPr>
          </w:p>
        </w:tc>
        <w:tc>
          <w:tcPr>
            <w:tcW w:w="5812" w:type="dxa"/>
            <w:gridSpan w:val="2"/>
          </w:tcPr>
          <w:p w14:paraId="0C08ADD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4028D17"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E95C094" w14:textId="77777777" w:rsidTr="00F5324A">
        <w:tc>
          <w:tcPr>
            <w:tcW w:w="1809" w:type="dxa"/>
            <w:vMerge/>
          </w:tcPr>
          <w:p w14:paraId="558FCA47" w14:textId="77777777" w:rsidR="00F5324A" w:rsidRPr="00034194" w:rsidRDefault="00F5324A" w:rsidP="00C107F2">
            <w:pPr>
              <w:rPr>
                <w:rFonts w:ascii="Arial" w:hAnsi="Arial" w:cs="Arial"/>
                <w:b/>
                <w:sz w:val="24"/>
                <w:szCs w:val="24"/>
              </w:rPr>
            </w:pPr>
          </w:p>
        </w:tc>
        <w:tc>
          <w:tcPr>
            <w:tcW w:w="5812" w:type="dxa"/>
            <w:gridSpan w:val="2"/>
          </w:tcPr>
          <w:p w14:paraId="084FD91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A4906C6" w14:textId="77777777" w:rsidR="00F5324A" w:rsidRPr="00F5324A" w:rsidRDefault="00E9173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B08D208" w14:textId="77777777" w:rsidTr="00F5324A">
        <w:tc>
          <w:tcPr>
            <w:tcW w:w="1809" w:type="dxa"/>
            <w:vMerge/>
          </w:tcPr>
          <w:p w14:paraId="3209E846" w14:textId="77777777" w:rsidR="00F5324A" w:rsidRPr="00034194" w:rsidRDefault="00F5324A" w:rsidP="00C107F2">
            <w:pPr>
              <w:rPr>
                <w:rFonts w:ascii="Arial" w:hAnsi="Arial" w:cs="Arial"/>
                <w:b/>
                <w:sz w:val="24"/>
                <w:szCs w:val="24"/>
              </w:rPr>
            </w:pPr>
          </w:p>
        </w:tc>
        <w:tc>
          <w:tcPr>
            <w:tcW w:w="5812" w:type="dxa"/>
            <w:gridSpan w:val="2"/>
          </w:tcPr>
          <w:p w14:paraId="41209E9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B710CE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08EA455" w14:textId="77777777" w:rsidTr="00F5324A">
        <w:tc>
          <w:tcPr>
            <w:tcW w:w="1809" w:type="dxa"/>
            <w:vMerge/>
          </w:tcPr>
          <w:p w14:paraId="7C6E6E1F" w14:textId="77777777" w:rsidR="00F5324A" w:rsidRPr="00034194" w:rsidRDefault="00F5324A" w:rsidP="00C107F2">
            <w:pPr>
              <w:rPr>
                <w:rFonts w:ascii="Arial" w:hAnsi="Arial" w:cs="Arial"/>
                <w:b/>
                <w:sz w:val="24"/>
                <w:szCs w:val="24"/>
              </w:rPr>
            </w:pPr>
          </w:p>
        </w:tc>
        <w:tc>
          <w:tcPr>
            <w:tcW w:w="5812" w:type="dxa"/>
            <w:gridSpan w:val="2"/>
          </w:tcPr>
          <w:p w14:paraId="338386B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7D3B9E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F42B31E" w14:textId="77777777" w:rsidTr="00CD7AA5">
        <w:tc>
          <w:tcPr>
            <w:tcW w:w="9245" w:type="dxa"/>
            <w:gridSpan w:val="4"/>
            <w:shd w:val="clear" w:color="auto" w:fill="D5DCE4" w:themeFill="text2" w:themeFillTint="33"/>
          </w:tcPr>
          <w:p w14:paraId="2B43488A"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4967D7C" w14:textId="77777777" w:rsidTr="00F5324A">
        <w:tc>
          <w:tcPr>
            <w:tcW w:w="1809" w:type="dxa"/>
            <w:vMerge w:val="restart"/>
          </w:tcPr>
          <w:p w14:paraId="4CDE6FB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C6FEBC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CB55BF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F471B66" w14:textId="77777777" w:rsidTr="00F5324A">
        <w:tc>
          <w:tcPr>
            <w:tcW w:w="1809" w:type="dxa"/>
            <w:vMerge/>
          </w:tcPr>
          <w:p w14:paraId="6C58B498" w14:textId="77777777" w:rsidR="00F5324A" w:rsidRPr="00FA0CA9" w:rsidRDefault="00F5324A" w:rsidP="00F5324A">
            <w:pPr>
              <w:rPr>
                <w:rFonts w:ascii="Arial" w:hAnsi="Arial" w:cs="Arial"/>
                <w:b/>
                <w:sz w:val="24"/>
                <w:szCs w:val="24"/>
              </w:rPr>
            </w:pPr>
          </w:p>
        </w:tc>
        <w:tc>
          <w:tcPr>
            <w:tcW w:w="5812" w:type="dxa"/>
            <w:gridSpan w:val="2"/>
          </w:tcPr>
          <w:p w14:paraId="22150E0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1CC8D2AE"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2E80C27" w14:textId="77777777" w:rsidTr="00F5324A">
        <w:tc>
          <w:tcPr>
            <w:tcW w:w="1809" w:type="dxa"/>
            <w:vMerge/>
          </w:tcPr>
          <w:p w14:paraId="45F30F1E" w14:textId="77777777" w:rsidR="00F5324A" w:rsidRPr="00FA0CA9" w:rsidRDefault="00F5324A" w:rsidP="00F5324A">
            <w:pPr>
              <w:rPr>
                <w:rFonts w:ascii="Arial" w:hAnsi="Arial" w:cs="Arial"/>
                <w:b/>
                <w:sz w:val="24"/>
                <w:szCs w:val="24"/>
              </w:rPr>
            </w:pPr>
          </w:p>
        </w:tc>
        <w:tc>
          <w:tcPr>
            <w:tcW w:w="5812" w:type="dxa"/>
            <w:gridSpan w:val="2"/>
          </w:tcPr>
          <w:p w14:paraId="1897BD6E"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04ADC0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E52034" w14:textId="77777777" w:rsidTr="00F5324A">
        <w:tc>
          <w:tcPr>
            <w:tcW w:w="1809" w:type="dxa"/>
            <w:vMerge/>
          </w:tcPr>
          <w:p w14:paraId="3B270790" w14:textId="77777777" w:rsidR="00F5324A" w:rsidRPr="00FA0CA9" w:rsidRDefault="00F5324A" w:rsidP="00F5324A">
            <w:pPr>
              <w:rPr>
                <w:rFonts w:ascii="Arial" w:hAnsi="Arial" w:cs="Arial"/>
                <w:b/>
                <w:sz w:val="24"/>
                <w:szCs w:val="24"/>
              </w:rPr>
            </w:pPr>
          </w:p>
        </w:tc>
        <w:tc>
          <w:tcPr>
            <w:tcW w:w="5812" w:type="dxa"/>
            <w:gridSpan w:val="2"/>
          </w:tcPr>
          <w:p w14:paraId="6359FF8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EAC73D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D32DA2E" w14:textId="77777777" w:rsidTr="00F5324A">
        <w:tc>
          <w:tcPr>
            <w:tcW w:w="1809" w:type="dxa"/>
            <w:vMerge/>
          </w:tcPr>
          <w:p w14:paraId="59113299" w14:textId="77777777" w:rsidR="00F5324A" w:rsidRPr="00FA0CA9" w:rsidRDefault="00F5324A" w:rsidP="00F5324A">
            <w:pPr>
              <w:rPr>
                <w:rFonts w:ascii="Arial" w:hAnsi="Arial" w:cs="Arial"/>
                <w:b/>
                <w:sz w:val="24"/>
                <w:szCs w:val="24"/>
              </w:rPr>
            </w:pPr>
          </w:p>
        </w:tc>
        <w:tc>
          <w:tcPr>
            <w:tcW w:w="5812" w:type="dxa"/>
            <w:gridSpan w:val="2"/>
          </w:tcPr>
          <w:p w14:paraId="03CEEAE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416792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83F255B" w14:textId="77777777" w:rsidTr="00F5324A">
        <w:tc>
          <w:tcPr>
            <w:tcW w:w="1809" w:type="dxa"/>
            <w:vMerge/>
          </w:tcPr>
          <w:p w14:paraId="02E91113" w14:textId="77777777" w:rsidR="00F5324A" w:rsidRPr="00FA0CA9" w:rsidRDefault="00F5324A" w:rsidP="00F5324A">
            <w:pPr>
              <w:rPr>
                <w:rFonts w:ascii="Arial" w:hAnsi="Arial" w:cs="Arial"/>
                <w:b/>
                <w:sz w:val="24"/>
                <w:szCs w:val="24"/>
              </w:rPr>
            </w:pPr>
          </w:p>
        </w:tc>
        <w:tc>
          <w:tcPr>
            <w:tcW w:w="5812" w:type="dxa"/>
            <w:gridSpan w:val="2"/>
          </w:tcPr>
          <w:p w14:paraId="4240AAC4"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5E4092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3CDAE2" w14:textId="77777777" w:rsidTr="00F5324A">
        <w:tc>
          <w:tcPr>
            <w:tcW w:w="1809" w:type="dxa"/>
            <w:vMerge/>
          </w:tcPr>
          <w:p w14:paraId="09890341" w14:textId="77777777" w:rsidR="00F5324A" w:rsidRPr="00FA0CA9" w:rsidRDefault="00F5324A" w:rsidP="00F5324A">
            <w:pPr>
              <w:rPr>
                <w:rFonts w:ascii="Arial" w:hAnsi="Arial" w:cs="Arial"/>
                <w:b/>
                <w:sz w:val="24"/>
                <w:szCs w:val="24"/>
              </w:rPr>
            </w:pPr>
          </w:p>
        </w:tc>
        <w:tc>
          <w:tcPr>
            <w:tcW w:w="5812" w:type="dxa"/>
            <w:gridSpan w:val="2"/>
          </w:tcPr>
          <w:p w14:paraId="684E9D5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AF8074D" w14:textId="77777777" w:rsidR="00F5324A" w:rsidRPr="00FA0CA9" w:rsidRDefault="00E917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019744" w14:textId="77777777" w:rsidTr="00CD7AA5">
        <w:tc>
          <w:tcPr>
            <w:tcW w:w="9245" w:type="dxa"/>
            <w:gridSpan w:val="4"/>
            <w:shd w:val="clear" w:color="auto" w:fill="D5DCE4" w:themeFill="text2" w:themeFillTint="33"/>
          </w:tcPr>
          <w:p w14:paraId="21A5D5A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D092E82" w14:textId="77777777" w:rsidTr="00C95B3C">
        <w:tc>
          <w:tcPr>
            <w:tcW w:w="9245" w:type="dxa"/>
            <w:gridSpan w:val="4"/>
          </w:tcPr>
          <w:p w14:paraId="42150FBA" w14:textId="77777777" w:rsidR="00F5324A" w:rsidRPr="00FA0CA9" w:rsidRDefault="00F5324A" w:rsidP="00E91735">
            <w:pPr>
              <w:rPr>
                <w:rFonts w:ascii="Arial" w:hAnsi="Arial" w:cs="Arial"/>
                <w:b/>
                <w:sz w:val="24"/>
                <w:szCs w:val="24"/>
              </w:rPr>
            </w:pPr>
          </w:p>
        </w:tc>
      </w:tr>
      <w:tr w:rsidR="00F5324A" w:rsidRPr="00034194" w14:paraId="46DC8541" w14:textId="77777777" w:rsidTr="00CD7AA5">
        <w:tc>
          <w:tcPr>
            <w:tcW w:w="9245" w:type="dxa"/>
            <w:gridSpan w:val="4"/>
            <w:shd w:val="clear" w:color="auto" w:fill="D5DCE4" w:themeFill="text2" w:themeFillTint="33"/>
          </w:tcPr>
          <w:p w14:paraId="244A0632"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E91735" w:rsidRPr="00E91735" w14:paraId="5F047F97" w14:textId="77777777" w:rsidTr="00C95B3C">
        <w:tc>
          <w:tcPr>
            <w:tcW w:w="9245" w:type="dxa"/>
            <w:gridSpan w:val="4"/>
          </w:tcPr>
          <w:p w14:paraId="14F0E755"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 xml:space="preserve">There are no financial implications.  </w:t>
            </w:r>
          </w:p>
          <w:p w14:paraId="78E75DC0" w14:textId="77777777" w:rsidR="00F5324A" w:rsidRPr="00E91735" w:rsidRDefault="00F5324A" w:rsidP="00E91735">
            <w:pPr>
              <w:ind w:right="96"/>
              <w:rPr>
                <w:rFonts w:ascii="Arial" w:hAnsi="Arial" w:cs="Arial"/>
                <w:sz w:val="24"/>
                <w:szCs w:val="24"/>
              </w:rPr>
            </w:pPr>
          </w:p>
        </w:tc>
      </w:tr>
      <w:tr w:rsidR="00E91735" w:rsidRPr="00E91735" w14:paraId="6BA1E29B" w14:textId="77777777" w:rsidTr="00CD7AA5">
        <w:tc>
          <w:tcPr>
            <w:tcW w:w="9245" w:type="dxa"/>
            <w:gridSpan w:val="4"/>
            <w:shd w:val="clear" w:color="auto" w:fill="D5DCE4" w:themeFill="text2" w:themeFillTint="33"/>
          </w:tcPr>
          <w:p w14:paraId="4A9FB2F9" w14:textId="77777777" w:rsidR="00F5324A" w:rsidRPr="00E91735" w:rsidRDefault="00F5324A" w:rsidP="00F5324A">
            <w:pPr>
              <w:keepNext/>
              <w:keepLines/>
              <w:ind w:right="96"/>
              <w:rPr>
                <w:rFonts w:ascii="Arial" w:hAnsi="Arial" w:cs="Arial"/>
                <w:b/>
                <w:sz w:val="24"/>
                <w:szCs w:val="24"/>
              </w:rPr>
            </w:pPr>
            <w:r w:rsidRPr="00E91735">
              <w:rPr>
                <w:rFonts w:ascii="Arial" w:hAnsi="Arial" w:cs="Arial"/>
                <w:b/>
                <w:sz w:val="24"/>
                <w:szCs w:val="24"/>
              </w:rPr>
              <w:t>Legal Implications (including equality and diversity assessment)</w:t>
            </w:r>
          </w:p>
        </w:tc>
      </w:tr>
      <w:tr w:rsidR="00E91735" w:rsidRPr="00E91735" w14:paraId="78DD59BC" w14:textId="77777777" w:rsidTr="00C95B3C">
        <w:tc>
          <w:tcPr>
            <w:tcW w:w="9245" w:type="dxa"/>
            <w:gridSpan w:val="4"/>
          </w:tcPr>
          <w:p w14:paraId="3C7F4095" w14:textId="77777777" w:rsidR="00F5324A" w:rsidRPr="00E91735" w:rsidRDefault="00F5324A" w:rsidP="00F5324A">
            <w:pPr>
              <w:ind w:right="96"/>
              <w:rPr>
                <w:rFonts w:ascii="Arial" w:hAnsi="Arial" w:cs="Arial"/>
                <w:sz w:val="24"/>
                <w:szCs w:val="24"/>
              </w:rPr>
            </w:pPr>
          </w:p>
        </w:tc>
      </w:tr>
      <w:tr w:rsidR="00E91735" w:rsidRPr="00E91735" w14:paraId="4BA44E1D" w14:textId="77777777" w:rsidTr="00CD7AA5">
        <w:tc>
          <w:tcPr>
            <w:tcW w:w="9245" w:type="dxa"/>
            <w:gridSpan w:val="4"/>
            <w:shd w:val="clear" w:color="auto" w:fill="D5DCE4" w:themeFill="text2" w:themeFillTint="33"/>
          </w:tcPr>
          <w:p w14:paraId="5EC877AF" w14:textId="77777777" w:rsidR="00F5324A" w:rsidRPr="00E91735" w:rsidRDefault="00F5324A" w:rsidP="00F5324A">
            <w:pPr>
              <w:ind w:right="96"/>
              <w:rPr>
                <w:rFonts w:ascii="Arial" w:hAnsi="Arial" w:cs="Arial"/>
                <w:b/>
                <w:sz w:val="24"/>
                <w:szCs w:val="24"/>
              </w:rPr>
            </w:pPr>
            <w:r w:rsidRPr="00E91735">
              <w:rPr>
                <w:rFonts w:ascii="Arial" w:hAnsi="Arial" w:cs="Arial"/>
                <w:b/>
                <w:sz w:val="24"/>
                <w:szCs w:val="24"/>
              </w:rPr>
              <w:t>Staffing Implications</w:t>
            </w:r>
          </w:p>
        </w:tc>
      </w:tr>
      <w:tr w:rsidR="00E91735" w:rsidRPr="00E91735" w14:paraId="39D252EF" w14:textId="77777777" w:rsidTr="00C95B3C">
        <w:tc>
          <w:tcPr>
            <w:tcW w:w="9245" w:type="dxa"/>
            <w:gridSpan w:val="4"/>
          </w:tcPr>
          <w:p w14:paraId="79558AB2"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61B6B889" w14:textId="77777777" w:rsidR="00F5324A" w:rsidRPr="00E91735" w:rsidRDefault="00F5324A" w:rsidP="00E91735">
            <w:pPr>
              <w:ind w:right="96"/>
              <w:rPr>
                <w:rFonts w:ascii="Arial" w:hAnsi="Arial" w:cs="Arial"/>
                <w:sz w:val="24"/>
                <w:szCs w:val="24"/>
              </w:rPr>
            </w:pPr>
          </w:p>
        </w:tc>
      </w:tr>
      <w:tr w:rsidR="00E91735" w:rsidRPr="00E91735" w14:paraId="10C7C368" w14:textId="77777777" w:rsidTr="00CD7AA5">
        <w:tc>
          <w:tcPr>
            <w:tcW w:w="9245" w:type="dxa"/>
            <w:gridSpan w:val="4"/>
            <w:shd w:val="clear" w:color="auto" w:fill="D5DCE4" w:themeFill="text2" w:themeFillTint="33"/>
          </w:tcPr>
          <w:p w14:paraId="54C47BA1" w14:textId="77777777" w:rsidR="00F5324A" w:rsidRPr="00E91735" w:rsidRDefault="00296CD9" w:rsidP="00F5324A">
            <w:pPr>
              <w:ind w:right="96"/>
              <w:rPr>
                <w:rFonts w:ascii="Arial" w:hAnsi="Arial" w:cs="Arial"/>
                <w:b/>
                <w:sz w:val="24"/>
                <w:szCs w:val="24"/>
              </w:rPr>
            </w:pPr>
            <w:r w:rsidRPr="00E91735">
              <w:rPr>
                <w:rFonts w:ascii="Arial" w:hAnsi="Arial" w:cs="Arial"/>
                <w:b/>
                <w:sz w:val="24"/>
                <w:szCs w:val="24"/>
              </w:rPr>
              <w:t>Long Term Implications (including the impact of the Well-being of Future Generations (Wales) Act 2015)</w:t>
            </w:r>
          </w:p>
        </w:tc>
      </w:tr>
      <w:tr w:rsidR="00E91735" w:rsidRPr="00E91735" w14:paraId="4BFF75C7" w14:textId="77777777" w:rsidTr="00C95B3C">
        <w:tc>
          <w:tcPr>
            <w:tcW w:w="9245" w:type="dxa"/>
            <w:gridSpan w:val="4"/>
          </w:tcPr>
          <w:p w14:paraId="5AA0202E" w14:textId="77777777" w:rsidR="00F5324A" w:rsidRPr="00E91735" w:rsidRDefault="00E91735" w:rsidP="00E91735">
            <w:pPr>
              <w:ind w:right="96"/>
              <w:rPr>
                <w:rFonts w:ascii="Arial" w:hAnsi="Arial" w:cs="Arial"/>
                <w:sz w:val="24"/>
                <w:szCs w:val="24"/>
              </w:rPr>
            </w:pPr>
            <w:r>
              <w:rPr>
                <w:rFonts w:ascii="Arial" w:hAnsi="Arial" w:cs="Arial"/>
                <w:sz w:val="24"/>
                <w:szCs w:val="24"/>
              </w:rPr>
              <w:t>There are no long term implications in relation to the impact of the Well-being of Future Generations Act.</w:t>
            </w:r>
          </w:p>
        </w:tc>
      </w:tr>
      <w:tr w:rsidR="00E91735" w:rsidRPr="00E91735" w14:paraId="41C00733" w14:textId="77777777" w:rsidTr="00C95B3C">
        <w:tc>
          <w:tcPr>
            <w:tcW w:w="2470" w:type="dxa"/>
            <w:gridSpan w:val="2"/>
          </w:tcPr>
          <w:p w14:paraId="225630CE" w14:textId="77777777" w:rsidR="00653AEC" w:rsidRPr="00E91735" w:rsidRDefault="00653AEC" w:rsidP="00653AEC">
            <w:pPr>
              <w:ind w:right="96"/>
              <w:rPr>
                <w:rFonts w:ascii="Arial" w:hAnsi="Arial" w:cs="Arial"/>
                <w:sz w:val="24"/>
                <w:szCs w:val="24"/>
              </w:rPr>
            </w:pPr>
            <w:r w:rsidRPr="00E91735">
              <w:rPr>
                <w:rFonts w:ascii="Arial" w:hAnsi="Arial" w:cs="Arial"/>
                <w:b/>
                <w:sz w:val="24"/>
                <w:szCs w:val="24"/>
              </w:rPr>
              <w:t>Report History</w:t>
            </w:r>
          </w:p>
        </w:tc>
        <w:tc>
          <w:tcPr>
            <w:tcW w:w="6775" w:type="dxa"/>
            <w:gridSpan w:val="2"/>
          </w:tcPr>
          <w:p w14:paraId="5F9B1CAF"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5CA85B36" w14:textId="77777777" w:rsidR="00653AEC" w:rsidRPr="00E91735" w:rsidRDefault="00653AEC" w:rsidP="00653AEC">
            <w:pPr>
              <w:ind w:right="96"/>
              <w:rPr>
                <w:rFonts w:ascii="Arial" w:hAnsi="Arial" w:cs="Arial"/>
                <w:sz w:val="24"/>
                <w:szCs w:val="24"/>
              </w:rPr>
            </w:pPr>
          </w:p>
        </w:tc>
      </w:tr>
      <w:tr w:rsidR="00E91735" w:rsidRPr="00E91735" w14:paraId="23F2584D" w14:textId="77777777" w:rsidTr="00C95B3C">
        <w:tc>
          <w:tcPr>
            <w:tcW w:w="2470" w:type="dxa"/>
            <w:gridSpan w:val="2"/>
          </w:tcPr>
          <w:p w14:paraId="7EE10E88" w14:textId="77777777" w:rsidR="00653AEC" w:rsidRPr="00E91735" w:rsidRDefault="00E91735" w:rsidP="00653AEC">
            <w:pPr>
              <w:ind w:right="96"/>
              <w:rPr>
                <w:rFonts w:ascii="Arial" w:hAnsi="Arial" w:cs="Arial"/>
                <w:b/>
                <w:sz w:val="24"/>
                <w:szCs w:val="24"/>
              </w:rPr>
            </w:pPr>
            <w:r>
              <w:rPr>
                <w:rFonts w:ascii="Arial" w:hAnsi="Arial" w:cs="Arial"/>
                <w:b/>
                <w:sz w:val="24"/>
                <w:szCs w:val="24"/>
              </w:rPr>
              <w:t>Appendices</w:t>
            </w:r>
          </w:p>
        </w:tc>
        <w:tc>
          <w:tcPr>
            <w:tcW w:w="6775" w:type="dxa"/>
            <w:gridSpan w:val="2"/>
          </w:tcPr>
          <w:p w14:paraId="1AF783E6" w14:textId="77777777" w:rsidR="00E91735" w:rsidRPr="00BF59AE" w:rsidRDefault="00E91735" w:rsidP="00E91735">
            <w:pPr>
              <w:ind w:right="96"/>
              <w:rPr>
                <w:rFonts w:ascii="Arial" w:hAnsi="Arial" w:cs="Arial"/>
                <w:sz w:val="24"/>
                <w:szCs w:val="24"/>
              </w:rPr>
            </w:pPr>
            <w:r>
              <w:rPr>
                <w:rFonts w:ascii="Arial" w:hAnsi="Arial" w:cs="Arial"/>
                <w:sz w:val="24"/>
                <w:szCs w:val="24"/>
              </w:rPr>
              <w:t xml:space="preserve">Appendix 1 – Draft minutes of Workforce Delivery Group 21 May 2024 </w:t>
            </w:r>
          </w:p>
          <w:p w14:paraId="248BD836" w14:textId="77777777" w:rsidR="00653AEC" w:rsidRPr="00E91735" w:rsidRDefault="00653AEC" w:rsidP="00653AEC">
            <w:pPr>
              <w:ind w:right="96"/>
              <w:rPr>
                <w:rFonts w:ascii="Arial" w:hAnsi="Arial" w:cs="Arial"/>
                <w:sz w:val="24"/>
                <w:szCs w:val="24"/>
              </w:rPr>
            </w:pPr>
          </w:p>
        </w:tc>
      </w:tr>
    </w:tbl>
    <w:p w14:paraId="23323CCB" w14:textId="77777777" w:rsidR="00034194" w:rsidRDefault="00034194"/>
    <w:p w14:paraId="595301C6" w14:textId="77777777" w:rsidR="00BA1337" w:rsidRDefault="00BA1337"/>
    <w:p w14:paraId="6077F473" w14:textId="77777777" w:rsidR="00BA1337" w:rsidRDefault="00BA1337"/>
    <w:p w14:paraId="74E9D2B7" w14:textId="77777777" w:rsidR="00BA1337" w:rsidRDefault="00BA1337"/>
    <w:p w14:paraId="4945A8BF" w14:textId="77777777" w:rsidR="00BA1337" w:rsidRDefault="00BA1337"/>
    <w:p w14:paraId="10678161" w14:textId="77777777" w:rsidR="00BA1337" w:rsidRDefault="00BA1337"/>
    <w:p w14:paraId="6DDB1F7B" w14:textId="77777777" w:rsidR="00BA1337" w:rsidRDefault="00BA1337"/>
    <w:p w14:paraId="0A53A933" w14:textId="77777777" w:rsidR="00BA1337" w:rsidRDefault="00BA1337"/>
    <w:p w14:paraId="468EB237" w14:textId="77777777" w:rsidR="00BA1337" w:rsidRPr="00BA1337" w:rsidRDefault="00BA1337" w:rsidP="00BA1337">
      <w:pPr>
        <w:rPr>
          <w:b/>
          <w:sz w:val="24"/>
          <w:szCs w:val="24"/>
        </w:rPr>
      </w:pPr>
      <w:r w:rsidRPr="00BA1337">
        <w:rPr>
          <w:b/>
          <w:sz w:val="24"/>
          <w:szCs w:val="24"/>
        </w:rPr>
        <w:t>Appendix 1</w:t>
      </w:r>
    </w:p>
    <w:p w14:paraId="6B57B3A8" w14:textId="77777777" w:rsidR="00BA1337" w:rsidRPr="006E443C" w:rsidRDefault="00BA1337" w:rsidP="00BA1337">
      <w:pPr>
        <w:rPr>
          <w:rFonts w:ascii="Arial" w:hAnsi="Arial" w:cs="Arial"/>
          <w:b/>
          <w:sz w:val="24"/>
          <w:szCs w:val="24"/>
        </w:rPr>
      </w:pPr>
      <w:r w:rsidRPr="006E443C">
        <w:rPr>
          <w:rFonts w:ascii="Arial" w:hAnsi="Arial" w:cs="Arial"/>
          <w:b/>
          <w:sz w:val="24"/>
          <w:szCs w:val="24"/>
        </w:rPr>
        <w:t>Present:</w:t>
      </w:r>
    </w:p>
    <w:p w14:paraId="1E941F68" w14:textId="77777777" w:rsidR="00BA1337" w:rsidRDefault="00BA1337" w:rsidP="00BA1337">
      <w:pPr>
        <w:rPr>
          <w:rFonts w:ascii="Arial" w:hAnsi="Arial" w:cs="Arial"/>
          <w:sz w:val="24"/>
          <w:szCs w:val="24"/>
        </w:rPr>
      </w:pPr>
      <w:r>
        <w:rPr>
          <w:rFonts w:ascii="Arial" w:hAnsi="Arial" w:cs="Arial"/>
          <w:sz w:val="24"/>
          <w:szCs w:val="24"/>
        </w:rPr>
        <w:t>Sarah Jenkins</w:t>
      </w:r>
      <w:r>
        <w:rPr>
          <w:rFonts w:ascii="Arial" w:hAnsi="Arial" w:cs="Arial"/>
          <w:sz w:val="24"/>
          <w:szCs w:val="24"/>
        </w:rPr>
        <w:tab/>
      </w:r>
      <w:r>
        <w:rPr>
          <w:rFonts w:ascii="Arial" w:hAnsi="Arial" w:cs="Arial"/>
          <w:sz w:val="24"/>
          <w:szCs w:val="24"/>
        </w:rPr>
        <w:tab/>
        <w:t>Interim Director of Workforce &amp; OD</w:t>
      </w:r>
      <w:r w:rsidRPr="00D26605">
        <w:rPr>
          <w:rFonts w:ascii="Arial" w:hAnsi="Arial" w:cs="Arial"/>
          <w:sz w:val="24"/>
          <w:szCs w:val="24"/>
        </w:rPr>
        <w:t xml:space="preserve"> (in the Chair)</w:t>
      </w:r>
    </w:p>
    <w:p w14:paraId="3385977F" w14:textId="77777777" w:rsidR="00BA1337" w:rsidRDefault="00BA1337" w:rsidP="00BA1337">
      <w:pPr>
        <w:rPr>
          <w:rFonts w:ascii="Arial" w:hAnsi="Arial" w:cs="Arial"/>
          <w:sz w:val="24"/>
          <w:szCs w:val="24"/>
        </w:rPr>
      </w:pPr>
      <w:r>
        <w:rPr>
          <w:rFonts w:ascii="Arial" w:hAnsi="Arial" w:cs="Arial"/>
          <w:sz w:val="24"/>
          <w:szCs w:val="24"/>
        </w:rPr>
        <w:t>Sharon Vickery</w:t>
      </w:r>
      <w:r>
        <w:rPr>
          <w:rFonts w:ascii="Arial" w:hAnsi="Arial" w:cs="Arial"/>
          <w:sz w:val="24"/>
          <w:szCs w:val="24"/>
        </w:rPr>
        <w:tab/>
      </w:r>
      <w:r>
        <w:rPr>
          <w:rFonts w:ascii="Arial" w:hAnsi="Arial" w:cs="Arial"/>
          <w:sz w:val="24"/>
          <w:szCs w:val="24"/>
        </w:rPr>
        <w:tab/>
        <w:t>Interim Deputy Director of Workforce &amp; OD</w:t>
      </w:r>
    </w:p>
    <w:p w14:paraId="2711BE40" w14:textId="77777777" w:rsidR="00BA1337" w:rsidRDefault="00BA1337" w:rsidP="00BA1337">
      <w:pPr>
        <w:rPr>
          <w:rFonts w:ascii="Arial" w:hAnsi="Arial" w:cs="Arial"/>
          <w:sz w:val="24"/>
          <w:szCs w:val="24"/>
        </w:rPr>
      </w:pPr>
      <w:r>
        <w:rPr>
          <w:rFonts w:ascii="Arial" w:hAnsi="Arial" w:cs="Arial"/>
          <w:sz w:val="24"/>
          <w:szCs w:val="24"/>
        </w:rPr>
        <w:t>Louise Joseph</w:t>
      </w:r>
      <w:r>
        <w:rPr>
          <w:rFonts w:ascii="Arial" w:hAnsi="Arial" w:cs="Arial"/>
          <w:sz w:val="24"/>
          <w:szCs w:val="24"/>
        </w:rPr>
        <w:tab/>
      </w:r>
      <w:r>
        <w:rPr>
          <w:rFonts w:ascii="Arial" w:hAnsi="Arial" w:cs="Arial"/>
          <w:sz w:val="24"/>
          <w:szCs w:val="24"/>
        </w:rPr>
        <w:tab/>
      </w:r>
      <w:r w:rsidRPr="0079484F">
        <w:rPr>
          <w:rFonts w:ascii="Arial" w:hAnsi="Arial" w:cs="Arial"/>
          <w:sz w:val="24"/>
          <w:szCs w:val="24"/>
        </w:rPr>
        <w:t>Assistant Director of Workforce &amp; O</w:t>
      </w:r>
      <w:r>
        <w:rPr>
          <w:rFonts w:ascii="Arial" w:hAnsi="Arial" w:cs="Arial"/>
          <w:sz w:val="24"/>
          <w:szCs w:val="24"/>
        </w:rPr>
        <w:t>D</w:t>
      </w:r>
    </w:p>
    <w:p w14:paraId="6EBC724B" w14:textId="77777777" w:rsidR="00BA1337" w:rsidRPr="00D26605" w:rsidRDefault="00BA1337" w:rsidP="00BA1337">
      <w:pPr>
        <w:rPr>
          <w:rFonts w:ascii="Arial" w:hAnsi="Arial" w:cs="Arial"/>
          <w:sz w:val="24"/>
          <w:szCs w:val="24"/>
        </w:rPr>
      </w:pPr>
      <w:r>
        <w:rPr>
          <w:rFonts w:ascii="Arial" w:hAnsi="Arial" w:cs="Arial"/>
          <w:sz w:val="24"/>
          <w:szCs w:val="24"/>
        </w:rPr>
        <w:t>Donna Hole</w:t>
      </w:r>
      <w:r>
        <w:rPr>
          <w:rFonts w:ascii="Arial" w:hAnsi="Arial" w:cs="Arial"/>
          <w:sz w:val="24"/>
          <w:szCs w:val="24"/>
        </w:rPr>
        <w:tab/>
      </w:r>
      <w:r>
        <w:rPr>
          <w:rFonts w:ascii="Arial" w:hAnsi="Arial" w:cs="Arial"/>
          <w:sz w:val="24"/>
          <w:szCs w:val="24"/>
        </w:rPr>
        <w:tab/>
      </w:r>
      <w:r>
        <w:rPr>
          <w:rFonts w:ascii="Arial" w:hAnsi="Arial" w:cs="Arial"/>
          <w:sz w:val="24"/>
          <w:szCs w:val="24"/>
        </w:rPr>
        <w:tab/>
      </w:r>
      <w:r w:rsidRPr="0079484F">
        <w:rPr>
          <w:rFonts w:ascii="Arial" w:hAnsi="Arial" w:cs="Arial"/>
          <w:sz w:val="24"/>
          <w:szCs w:val="24"/>
        </w:rPr>
        <w:t>Head of Education &amp; Learning</w:t>
      </w:r>
    </w:p>
    <w:p w14:paraId="4E79874E" w14:textId="77777777" w:rsidR="00BA1337" w:rsidRDefault="00BA1337" w:rsidP="00BA1337">
      <w:pPr>
        <w:rPr>
          <w:rFonts w:ascii="Arial" w:hAnsi="Arial" w:cs="Arial"/>
          <w:sz w:val="24"/>
          <w:szCs w:val="24"/>
        </w:rPr>
      </w:pPr>
      <w:r>
        <w:rPr>
          <w:rFonts w:ascii="Arial" w:hAnsi="Arial" w:cs="Arial"/>
          <w:sz w:val="24"/>
          <w:szCs w:val="24"/>
        </w:rPr>
        <w:t>Emma Owen</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Assistant Director of Workforce &amp; OD </w:t>
      </w:r>
    </w:p>
    <w:p w14:paraId="27489015" w14:textId="77777777" w:rsidR="00BA1337" w:rsidRDefault="00BA1337" w:rsidP="00BA1337">
      <w:pPr>
        <w:rPr>
          <w:rFonts w:ascii="Arial" w:hAnsi="Arial" w:cs="Arial"/>
          <w:sz w:val="24"/>
          <w:szCs w:val="24"/>
        </w:rPr>
      </w:pPr>
      <w:r>
        <w:rPr>
          <w:rFonts w:ascii="Arial" w:hAnsi="Arial" w:cs="Arial"/>
          <w:sz w:val="24"/>
          <w:szCs w:val="24"/>
        </w:rPr>
        <w:t>Paul Dunning</w:t>
      </w:r>
      <w:r>
        <w:rPr>
          <w:rFonts w:ascii="Arial" w:hAnsi="Arial" w:cs="Arial"/>
          <w:sz w:val="24"/>
          <w:szCs w:val="24"/>
        </w:rPr>
        <w:tab/>
      </w:r>
      <w:r>
        <w:rPr>
          <w:rFonts w:ascii="Arial" w:hAnsi="Arial" w:cs="Arial"/>
          <w:sz w:val="24"/>
          <w:szCs w:val="24"/>
        </w:rPr>
        <w:tab/>
      </w:r>
      <w:r w:rsidRPr="00497E12">
        <w:rPr>
          <w:rFonts w:ascii="Arial" w:hAnsi="Arial" w:cs="Arial"/>
          <w:sz w:val="24"/>
          <w:szCs w:val="24"/>
        </w:rPr>
        <w:t>Professional Head of Staff Health &amp; Wellbeing</w:t>
      </w:r>
    </w:p>
    <w:p w14:paraId="25CC39D1" w14:textId="77777777" w:rsidR="00BA1337" w:rsidRDefault="00BA1337" w:rsidP="00BA1337">
      <w:pPr>
        <w:rPr>
          <w:rFonts w:ascii="Arial" w:hAnsi="Arial" w:cs="Arial"/>
          <w:sz w:val="24"/>
          <w:szCs w:val="24"/>
        </w:rPr>
      </w:pPr>
      <w:r>
        <w:rPr>
          <w:rFonts w:ascii="Arial" w:hAnsi="Arial" w:cs="Arial"/>
          <w:sz w:val="24"/>
          <w:szCs w:val="24"/>
        </w:rPr>
        <w:t>Sara Fender</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Senior </w:t>
      </w:r>
      <w:r w:rsidRPr="0079484F">
        <w:rPr>
          <w:rFonts w:ascii="Arial" w:hAnsi="Arial" w:cs="Arial"/>
          <w:sz w:val="24"/>
          <w:szCs w:val="24"/>
        </w:rPr>
        <w:t>Specialist Occupational Health Nurse Adviser,</w:t>
      </w:r>
      <w:r>
        <w:rPr>
          <w:rFonts w:ascii="Arial" w:hAnsi="Arial" w:cs="Arial"/>
          <w:sz w:val="24"/>
          <w:szCs w:val="24"/>
        </w:rPr>
        <w:tab/>
      </w:r>
    </w:p>
    <w:p w14:paraId="26D2C5A5" w14:textId="77777777" w:rsidR="00BA1337" w:rsidRDefault="00BA1337" w:rsidP="00BA1337">
      <w:pPr>
        <w:rPr>
          <w:rFonts w:ascii="Arial" w:hAnsi="Arial" w:cs="Arial"/>
          <w:sz w:val="24"/>
          <w:szCs w:val="24"/>
        </w:rPr>
      </w:pPr>
      <w:r>
        <w:rPr>
          <w:rFonts w:ascii="Arial" w:hAnsi="Arial" w:cs="Arial"/>
          <w:sz w:val="24"/>
          <w:szCs w:val="24"/>
        </w:rPr>
        <w:t>Guy Holt</w:t>
      </w:r>
      <w:r>
        <w:rPr>
          <w:rFonts w:ascii="Arial" w:hAnsi="Arial" w:cs="Arial"/>
          <w:sz w:val="24"/>
          <w:szCs w:val="24"/>
        </w:rPr>
        <w:tab/>
      </w:r>
      <w:r>
        <w:rPr>
          <w:rFonts w:ascii="Arial" w:hAnsi="Arial" w:cs="Arial"/>
          <w:sz w:val="24"/>
          <w:szCs w:val="24"/>
        </w:rPr>
        <w:tab/>
      </w:r>
      <w:r>
        <w:rPr>
          <w:rFonts w:ascii="Arial" w:hAnsi="Arial" w:cs="Arial"/>
          <w:sz w:val="24"/>
          <w:szCs w:val="24"/>
        </w:rPr>
        <w:tab/>
        <w:t>Associate Head of HR</w:t>
      </w:r>
    </w:p>
    <w:p w14:paraId="7EF4FFB0" w14:textId="77777777" w:rsidR="00BA1337" w:rsidRDefault="00BA1337" w:rsidP="00BA1337">
      <w:pPr>
        <w:rPr>
          <w:rFonts w:ascii="Arial" w:hAnsi="Arial" w:cs="Arial"/>
          <w:sz w:val="24"/>
          <w:szCs w:val="24"/>
        </w:rPr>
      </w:pPr>
      <w:r>
        <w:rPr>
          <w:rFonts w:ascii="Arial" w:hAnsi="Arial" w:cs="Arial"/>
          <w:sz w:val="24"/>
          <w:szCs w:val="24"/>
        </w:rPr>
        <w:t>Jessica Rogers</w:t>
      </w:r>
      <w:r>
        <w:rPr>
          <w:rFonts w:ascii="Arial" w:hAnsi="Arial" w:cs="Arial"/>
          <w:sz w:val="24"/>
          <w:szCs w:val="24"/>
        </w:rPr>
        <w:tab/>
      </w:r>
      <w:r>
        <w:rPr>
          <w:rFonts w:ascii="Arial" w:hAnsi="Arial" w:cs="Arial"/>
          <w:sz w:val="24"/>
          <w:szCs w:val="24"/>
        </w:rPr>
        <w:tab/>
        <w:t>Head of HR Operations &amp; BP</w:t>
      </w:r>
    </w:p>
    <w:p w14:paraId="1801FE59" w14:textId="77777777" w:rsidR="00BA1337" w:rsidRDefault="00BA1337" w:rsidP="00BA1337">
      <w:pPr>
        <w:rPr>
          <w:rFonts w:ascii="Arial" w:hAnsi="Arial" w:cs="Arial"/>
          <w:sz w:val="24"/>
          <w:szCs w:val="24"/>
        </w:rPr>
      </w:pPr>
      <w:r>
        <w:rPr>
          <w:rFonts w:ascii="Arial" w:hAnsi="Arial" w:cs="Arial"/>
          <w:sz w:val="24"/>
          <w:szCs w:val="24"/>
        </w:rPr>
        <w:t>Alison Clarke</w:t>
      </w:r>
      <w:r>
        <w:rPr>
          <w:rFonts w:ascii="Arial" w:hAnsi="Arial" w:cs="Arial"/>
          <w:sz w:val="24"/>
          <w:szCs w:val="24"/>
        </w:rPr>
        <w:tab/>
      </w:r>
      <w:r>
        <w:rPr>
          <w:rFonts w:ascii="Arial" w:hAnsi="Arial" w:cs="Arial"/>
          <w:sz w:val="24"/>
          <w:szCs w:val="24"/>
        </w:rPr>
        <w:tab/>
      </w:r>
      <w:r>
        <w:rPr>
          <w:rFonts w:ascii="Arial" w:hAnsi="Arial" w:cs="Arial"/>
          <w:sz w:val="24"/>
          <w:szCs w:val="24"/>
        </w:rPr>
        <w:tab/>
        <w:t>Deputy Director of Therapies &amp; Health Science</w:t>
      </w:r>
    </w:p>
    <w:p w14:paraId="1F87561B" w14:textId="77777777" w:rsidR="00BA1337" w:rsidRDefault="00BA1337" w:rsidP="00BA1337">
      <w:pPr>
        <w:rPr>
          <w:rFonts w:ascii="Arial" w:hAnsi="Arial" w:cs="Arial"/>
          <w:sz w:val="24"/>
          <w:szCs w:val="24"/>
        </w:rPr>
      </w:pPr>
      <w:r>
        <w:rPr>
          <w:rFonts w:ascii="Arial" w:hAnsi="Arial" w:cs="Arial"/>
          <w:sz w:val="24"/>
          <w:szCs w:val="24"/>
        </w:rPr>
        <w:t>Helen Annandale</w:t>
      </w:r>
      <w:r>
        <w:rPr>
          <w:rFonts w:ascii="Arial" w:hAnsi="Arial" w:cs="Arial"/>
          <w:sz w:val="24"/>
          <w:szCs w:val="24"/>
        </w:rPr>
        <w:tab/>
      </w:r>
      <w:r>
        <w:rPr>
          <w:rFonts w:ascii="Arial" w:hAnsi="Arial" w:cs="Arial"/>
          <w:sz w:val="24"/>
          <w:szCs w:val="24"/>
        </w:rPr>
        <w:tab/>
      </w:r>
      <w:r w:rsidRPr="0079484F">
        <w:rPr>
          <w:rFonts w:ascii="Arial" w:hAnsi="Arial" w:cs="Arial"/>
          <w:sz w:val="24"/>
          <w:szCs w:val="24"/>
        </w:rPr>
        <w:t>Clinical Director Therapies &amp; Audiology</w:t>
      </w:r>
    </w:p>
    <w:p w14:paraId="25FEFF02" w14:textId="77777777" w:rsidR="00BA1337" w:rsidRDefault="00BA1337" w:rsidP="00BA1337">
      <w:pPr>
        <w:rPr>
          <w:rFonts w:ascii="Arial" w:hAnsi="Arial" w:cs="Arial"/>
          <w:sz w:val="24"/>
          <w:szCs w:val="24"/>
        </w:rPr>
      </w:pPr>
      <w:r>
        <w:rPr>
          <w:rFonts w:ascii="Arial" w:hAnsi="Arial" w:cs="Arial"/>
          <w:sz w:val="24"/>
          <w:szCs w:val="24"/>
        </w:rPr>
        <w:t>Geraint Norman</w:t>
      </w:r>
      <w:r>
        <w:rPr>
          <w:rFonts w:ascii="Arial" w:hAnsi="Arial" w:cs="Arial"/>
          <w:sz w:val="24"/>
          <w:szCs w:val="24"/>
        </w:rPr>
        <w:tab/>
      </w:r>
      <w:r>
        <w:rPr>
          <w:rFonts w:ascii="Arial" w:hAnsi="Arial" w:cs="Arial"/>
          <w:sz w:val="24"/>
          <w:szCs w:val="24"/>
        </w:rPr>
        <w:tab/>
        <w:t>Head of Strategic Financial Planning</w:t>
      </w:r>
    </w:p>
    <w:p w14:paraId="4289C838" w14:textId="77777777" w:rsidR="00BA1337" w:rsidRDefault="00BA1337" w:rsidP="00BA1337">
      <w:pPr>
        <w:rPr>
          <w:rFonts w:ascii="Arial" w:hAnsi="Arial" w:cs="Arial"/>
          <w:sz w:val="24"/>
          <w:szCs w:val="24"/>
        </w:rPr>
      </w:pPr>
      <w:r>
        <w:rPr>
          <w:rFonts w:ascii="Arial" w:hAnsi="Arial" w:cs="Arial"/>
          <w:sz w:val="24"/>
          <w:szCs w:val="24"/>
        </w:rPr>
        <w:t>Paul Stuart Davies</w:t>
      </w:r>
      <w:r>
        <w:rPr>
          <w:rFonts w:ascii="Arial" w:hAnsi="Arial" w:cs="Arial"/>
          <w:sz w:val="24"/>
          <w:szCs w:val="24"/>
        </w:rPr>
        <w:tab/>
      </w:r>
      <w:r>
        <w:rPr>
          <w:rFonts w:ascii="Arial" w:hAnsi="Arial" w:cs="Arial"/>
          <w:sz w:val="24"/>
          <w:szCs w:val="24"/>
        </w:rPr>
        <w:tab/>
      </w:r>
      <w:r w:rsidRPr="0079484F">
        <w:rPr>
          <w:rFonts w:ascii="Arial" w:hAnsi="Arial" w:cs="Arial"/>
          <w:sz w:val="24"/>
          <w:szCs w:val="24"/>
        </w:rPr>
        <w:t>Acting Deputy Executive Director of Nursing and Patient Experience</w:t>
      </w:r>
    </w:p>
    <w:p w14:paraId="3AD2D3AD" w14:textId="77777777" w:rsidR="00BA1337" w:rsidRDefault="00BA1337" w:rsidP="00BA1337">
      <w:pPr>
        <w:ind w:left="2880" w:hanging="2880"/>
        <w:rPr>
          <w:rFonts w:ascii="Arial" w:hAnsi="Arial" w:cs="Arial"/>
          <w:sz w:val="24"/>
          <w:szCs w:val="24"/>
        </w:rPr>
      </w:pPr>
      <w:r>
        <w:rPr>
          <w:rFonts w:ascii="Arial" w:hAnsi="Arial" w:cs="Arial"/>
          <w:sz w:val="24"/>
          <w:szCs w:val="24"/>
        </w:rPr>
        <w:t>Mark Turp</w:t>
      </w:r>
      <w:r>
        <w:rPr>
          <w:rFonts w:ascii="Arial" w:hAnsi="Arial" w:cs="Arial"/>
          <w:sz w:val="24"/>
          <w:szCs w:val="24"/>
        </w:rPr>
        <w:tab/>
      </w:r>
      <w:r w:rsidRPr="00B87610">
        <w:rPr>
          <w:rFonts w:ascii="Arial" w:hAnsi="Arial" w:cs="Arial"/>
          <w:sz w:val="24"/>
          <w:szCs w:val="24"/>
        </w:rPr>
        <w:t>Workforce planning &amp; OD manager</w:t>
      </w:r>
    </w:p>
    <w:p w14:paraId="450F6AB1" w14:textId="77777777" w:rsidR="00BA1337" w:rsidRDefault="00BA1337" w:rsidP="00BA1337">
      <w:pPr>
        <w:ind w:left="2880" w:hanging="2880"/>
        <w:rPr>
          <w:rFonts w:ascii="Arial" w:hAnsi="Arial" w:cs="Arial"/>
          <w:sz w:val="24"/>
          <w:szCs w:val="24"/>
        </w:rPr>
      </w:pPr>
      <w:r>
        <w:rPr>
          <w:rFonts w:ascii="Arial" w:hAnsi="Arial" w:cs="Arial"/>
          <w:sz w:val="24"/>
          <w:szCs w:val="24"/>
        </w:rPr>
        <w:t>Julie Lloyd</w:t>
      </w:r>
      <w:r>
        <w:rPr>
          <w:rFonts w:ascii="Arial" w:hAnsi="Arial" w:cs="Arial"/>
          <w:sz w:val="24"/>
          <w:szCs w:val="24"/>
        </w:rPr>
        <w:tab/>
      </w:r>
      <w:r w:rsidRPr="00B87610">
        <w:rPr>
          <w:rFonts w:ascii="Arial" w:hAnsi="Arial" w:cs="Arial"/>
          <w:sz w:val="24"/>
          <w:szCs w:val="24"/>
        </w:rPr>
        <w:t>Head of</w:t>
      </w:r>
      <w:r>
        <w:rPr>
          <w:rFonts w:ascii="Arial" w:hAnsi="Arial" w:cs="Arial"/>
          <w:sz w:val="24"/>
          <w:szCs w:val="24"/>
        </w:rPr>
        <w:t xml:space="preserve"> Culture, OD &amp; Staff Experience</w:t>
      </w:r>
    </w:p>
    <w:p w14:paraId="7B7CCFC7" w14:textId="77777777" w:rsidR="00BA1337" w:rsidRDefault="00BA1337" w:rsidP="00BA1337">
      <w:pPr>
        <w:ind w:left="2880" w:hanging="2880"/>
        <w:rPr>
          <w:rFonts w:ascii="Arial" w:hAnsi="Arial" w:cs="Arial"/>
          <w:sz w:val="24"/>
          <w:szCs w:val="24"/>
        </w:rPr>
      </w:pPr>
      <w:r>
        <w:rPr>
          <w:rFonts w:ascii="Arial" w:hAnsi="Arial" w:cs="Arial"/>
          <w:sz w:val="24"/>
          <w:szCs w:val="24"/>
        </w:rPr>
        <w:t>Simone Houlbrooke</w:t>
      </w:r>
      <w:r>
        <w:rPr>
          <w:rFonts w:ascii="Arial" w:hAnsi="Arial" w:cs="Arial"/>
          <w:sz w:val="24"/>
          <w:szCs w:val="24"/>
        </w:rPr>
        <w:tab/>
      </w:r>
      <w:r w:rsidRPr="00B87610">
        <w:rPr>
          <w:rFonts w:ascii="Arial" w:hAnsi="Arial" w:cs="Arial"/>
          <w:sz w:val="24"/>
          <w:szCs w:val="24"/>
        </w:rPr>
        <w:t>Senior HR Manager - Workforce Planning and OD</w:t>
      </w:r>
    </w:p>
    <w:p w14:paraId="7E3C106E" w14:textId="77777777" w:rsidR="00BA1337" w:rsidRDefault="00BA1337" w:rsidP="00BA1337">
      <w:pPr>
        <w:ind w:left="2880" w:hanging="2880"/>
        <w:rPr>
          <w:rFonts w:ascii="Arial" w:hAnsi="Arial" w:cs="Arial"/>
          <w:sz w:val="24"/>
          <w:szCs w:val="24"/>
        </w:rPr>
      </w:pPr>
      <w:r>
        <w:rPr>
          <w:rFonts w:ascii="Arial" w:hAnsi="Arial" w:cs="Arial"/>
          <w:sz w:val="24"/>
          <w:szCs w:val="24"/>
        </w:rPr>
        <w:t>Jillian Rix</w:t>
      </w:r>
      <w:r>
        <w:rPr>
          <w:rFonts w:ascii="Arial" w:hAnsi="Arial" w:cs="Arial"/>
          <w:sz w:val="24"/>
          <w:szCs w:val="24"/>
        </w:rPr>
        <w:tab/>
        <w:t>Secretary</w:t>
      </w:r>
    </w:p>
    <w:p w14:paraId="614F5800" w14:textId="77777777" w:rsidR="00BA1337" w:rsidRPr="00D26605" w:rsidRDefault="00BA1337" w:rsidP="00BA1337">
      <w:pPr>
        <w:rPr>
          <w:rFonts w:ascii="Arial" w:hAnsi="Arial" w:cs="Arial"/>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BA1337" w:rsidRPr="00D26605" w14:paraId="1E879F91" w14:textId="77777777" w:rsidTr="00B53930">
        <w:trPr>
          <w:trHeight w:val="352"/>
        </w:trPr>
        <w:tc>
          <w:tcPr>
            <w:tcW w:w="1378" w:type="dxa"/>
            <w:shd w:val="clear" w:color="auto" w:fill="auto"/>
            <w:tcMar>
              <w:top w:w="80" w:type="dxa"/>
              <w:left w:w="80" w:type="dxa"/>
              <w:bottom w:w="80" w:type="dxa"/>
              <w:right w:w="80" w:type="dxa"/>
            </w:tcMar>
            <w:hideMark/>
          </w:tcPr>
          <w:p w14:paraId="3BEFE492" w14:textId="77777777" w:rsidR="00BA1337" w:rsidRPr="00EA52CA" w:rsidRDefault="00BA1337" w:rsidP="00B53930">
            <w:pPr>
              <w:spacing w:before="120" w:after="120"/>
              <w:rPr>
                <w:rFonts w:ascii="Arial" w:hAnsi="Arial" w:cs="Arial"/>
                <w:b/>
                <w:sz w:val="24"/>
                <w:szCs w:val="24"/>
                <w:u w:color="000000"/>
              </w:rPr>
            </w:pPr>
            <w:r w:rsidRPr="00EA52CA">
              <w:rPr>
                <w:rFonts w:ascii="Arial" w:hAnsi="Arial" w:cs="Arial"/>
                <w:sz w:val="24"/>
                <w:szCs w:val="24"/>
              </w:rPr>
              <w:t xml:space="preserve"> </w:t>
            </w:r>
            <w:r w:rsidRPr="00EA52CA">
              <w:rPr>
                <w:rFonts w:ascii="Arial" w:hAnsi="Arial" w:cs="Arial"/>
                <w:b/>
                <w:sz w:val="24"/>
                <w:szCs w:val="24"/>
                <w:u w:color="000000"/>
              </w:rPr>
              <w:t>Minute</w:t>
            </w:r>
          </w:p>
        </w:tc>
        <w:tc>
          <w:tcPr>
            <w:tcW w:w="7368" w:type="dxa"/>
            <w:tcMar>
              <w:top w:w="80" w:type="dxa"/>
              <w:left w:w="80" w:type="dxa"/>
              <w:bottom w:w="80" w:type="dxa"/>
              <w:right w:w="80" w:type="dxa"/>
            </w:tcMar>
            <w:hideMark/>
          </w:tcPr>
          <w:p w14:paraId="7D209671" w14:textId="77777777" w:rsidR="00BA1337" w:rsidRPr="00EA52CA" w:rsidRDefault="00BA1337" w:rsidP="00B53930">
            <w:pPr>
              <w:spacing w:before="120" w:after="120"/>
              <w:jc w:val="both"/>
              <w:rPr>
                <w:rFonts w:ascii="Arial" w:hAnsi="Arial" w:cs="Arial"/>
                <w:b/>
                <w:sz w:val="24"/>
                <w:szCs w:val="24"/>
              </w:rPr>
            </w:pPr>
            <w:r w:rsidRPr="00EA52CA">
              <w:rPr>
                <w:rFonts w:ascii="Arial" w:hAnsi="Arial" w:cs="Arial"/>
                <w:b/>
                <w:sz w:val="24"/>
                <w:szCs w:val="24"/>
              </w:rPr>
              <w:t xml:space="preserve">Item </w:t>
            </w:r>
          </w:p>
        </w:tc>
        <w:tc>
          <w:tcPr>
            <w:tcW w:w="1064" w:type="dxa"/>
            <w:tcMar>
              <w:top w:w="80" w:type="dxa"/>
              <w:left w:w="80" w:type="dxa"/>
              <w:bottom w:w="80" w:type="dxa"/>
              <w:right w:w="80" w:type="dxa"/>
            </w:tcMar>
            <w:hideMark/>
          </w:tcPr>
          <w:p w14:paraId="66387259" w14:textId="77777777" w:rsidR="00BA1337" w:rsidRPr="00EA52CA" w:rsidRDefault="00BA1337" w:rsidP="00B53930">
            <w:pPr>
              <w:tabs>
                <w:tab w:val="left" w:pos="360"/>
                <w:tab w:val="center" w:pos="2826"/>
              </w:tabs>
              <w:spacing w:before="120" w:after="120"/>
              <w:jc w:val="both"/>
              <w:rPr>
                <w:rFonts w:ascii="Arial" w:hAnsi="Arial" w:cs="Arial"/>
                <w:sz w:val="24"/>
                <w:szCs w:val="24"/>
              </w:rPr>
            </w:pPr>
            <w:r w:rsidRPr="00EA52CA">
              <w:rPr>
                <w:rFonts w:ascii="Arial" w:hAnsi="Arial" w:cs="Arial"/>
                <w:b/>
                <w:sz w:val="24"/>
                <w:szCs w:val="24"/>
              </w:rPr>
              <w:t>Action</w:t>
            </w:r>
            <w:r w:rsidRPr="00EA52CA">
              <w:rPr>
                <w:rFonts w:ascii="Arial" w:hAnsi="Arial" w:cs="Arial"/>
                <w:sz w:val="24"/>
                <w:szCs w:val="24"/>
              </w:rPr>
              <w:tab/>
            </w:r>
          </w:p>
        </w:tc>
      </w:tr>
      <w:tr w:rsidR="00BA1337" w:rsidRPr="00D26605" w14:paraId="74CD732F" w14:textId="77777777" w:rsidTr="00B53930">
        <w:trPr>
          <w:trHeight w:val="352"/>
        </w:trPr>
        <w:tc>
          <w:tcPr>
            <w:tcW w:w="1378" w:type="dxa"/>
            <w:shd w:val="clear" w:color="auto" w:fill="auto"/>
            <w:tcMar>
              <w:top w:w="80" w:type="dxa"/>
              <w:left w:w="80" w:type="dxa"/>
              <w:bottom w:w="80" w:type="dxa"/>
              <w:right w:w="80" w:type="dxa"/>
            </w:tcMar>
            <w:hideMark/>
          </w:tcPr>
          <w:p w14:paraId="54015258" w14:textId="77777777" w:rsidR="00BA1337" w:rsidRPr="00F31E66" w:rsidRDefault="00BA1337" w:rsidP="00B53930">
            <w:pPr>
              <w:spacing w:before="120" w:after="120"/>
              <w:rPr>
                <w:rFonts w:ascii="Arial" w:hAnsi="Arial" w:cs="Arial"/>
                <w:b/>
                <w:sz w:val="24"/>
                <w:szCs w:val="24"/>
                <w:u w:color="000000"/>
              </w:rPr>
            </w:pPr>
            <w:r w:rsidRPr="00F31E66">
              <w:rPr>
                <w:rFonts w:ascii="Arial" w:hAnsi="Arial" w:cs="Arial"/>
                <w:b/>
                <w:sz w:val="24"/>
                <w:szCs w:val="24"/>
                <w:u w:color="000000"/>
              </w:rPr>
              <w:t>1.1</w:t>
            </w:r>
          </w:p>
        </w:tc>
        <w:tc>
          <w:tcPr>
            <w:tcW w:w="7368" w:type="dxa"/>
            <w:tcMar>
              <w:top w:w="80" w:type="dxa"/>
              <w:left w:w="80" w:type="dxa"/>
              <w:bottom w:w="80" w:type="dxa"/>
              <w:right w:w="80" w:type="dxa"/>
            </w:tcMar>
            <w:hideMark/>
          </w:tcPr>
          <w:p w14:paraId="51C0DD8C" w14:textId="77777777" w:rsidR="00BA1337" w:rsidRPr="00F31E66" w:rsidRDefault="00BA1337" w:rsidP="00B53930">
            <w:pPr>
              <w:spacing w:before="120" w:after="120"/>
              <w:jc w:val="both"/>
              <w:rPr>
                <w:rFonts w:ascii="Arial" w:hAnsi="Arial" w:cs="Arial"/>
                <w:b/>
                <w:sz w:val="24"/>
                <w:szCs w:val="24"/>
              </w:rPr>
            </w:pPr>
            <w:r w:rsidRPr="00F31E66">
              <w:rPr>
                <w:rFonts w:ascii="Arial" w:hAnsi="Arial" w:cs="Arial"/>
                <w:b/>
                <w:sz w:val="24"/>
                <w:szCs w:val="24"/>
              </w:rPr>
              <w:t>Welcome &amp; Apologies</w:t>
            </w:r>
          </w:p>
        </w:tc>
        <w:tc>
          <w:tcPr>
            <w:tcW w:w="1064" w:type="dxa"/>
            <w:tcMar>
              <w:top w:w="80" w:type="dxa"/>
              <w:left w:w="80" w:type="dxa"/>
              <w:bottom w:w="80" w:type="dxa"/>
              <w:right w:w="80" w:type="dxa"/>
            </w:tcMar>
            <w:hideMark/>
          </w:tcPr>
          <w:p w14:paraId="6F002D0E" w14:textId="77777777" w:rsidR="00BA1337" w:rsidRPr="00F31E66" w:rsidRDefault="00BA1337" w:rsidP="00B53930">
            <w:pPr>
              <w:tabs>
                <w:tab w:val="left" w:pos="480"/>
                <w:tab w:val="center" w:pos="2826"/>
              </w:tabs>
              <w:spacing w:before="120" w:after="120"/>
              <w:rPr>
                <w:rFonts w:ascii="Arial" w:hAnsi="Arial" w:cs="Arial"/>
                <w:sz w:val="24"/>
                <w:szCs w:val="24"/>
              </w:rPr>
            </w:pPr>
          </w:p>
        </w:tc>
      </w:tr>
      <w:tr w:rsidR="00BA1337" w:rsidRPr="00D26605" w14:paraId="468165F6" w14:textId="77777777" w:rsidTr="00B53930">
        <w:trPr>
          <w:trHeight w:val="301"/>
        </w:trPr>
        <w:tc>
          <w:tcPr>
            <w:tcW w:w="1378" w:type="dxa"/>
            <w:shd w:val="clear" w:color="auto" w:fill="auto"/>
            <w:tcMar>
              <w:top w:w="80" w:type="dxa"/>
              <w:left w:w="80" w:type="dxa"/>
              <w:bottom w:w="80" w:type="dxa"/>
              <w:right w:w="80" w:type="dxa"/>
            </w:tcMar>
            <w:hideMark/>
          </w:tcPr>
          <w:p w14:paraId="08C8D115" w14:textId="77777777" w:rsidR="00BA1337" w:rsidRPr="00F31E66" w:rsidRDefault="00BA1337" w:rsidP="00B53930">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hideMark/>
          </w:tcPr>
          <w:p w14:paraId="1B09C19D" w14:textId="77777777" w:rsidR="00BA1337" w:rsidRDefault="00BA1337" w:rsidP="00B53930">
            <w:pPr>
              <w:spacing w:before="120" w:after="120"/>
              <w:jc w:val="both"/>
              <w:rPr>
                <w:rFonts w:ascii="Arial" w:hAnsi="Arial" w:cs="Arial"/>
                <w:sz w:val="24"/>
                <w:szCs w:val="24"/>
              </w:rPr>
            </w:pPr>
            <w:r>
              <w:rPr>
                <w:rFonts w:ascii="Arial" w:hAnsi="Arial" w:cs="Arial"/>
                <w:sz w:val="24"/>
                <w:szCs w:val="24"/>
              </w:rPr>
              <w:t>Sarah Jenkins</w:t>
            </w:r>
            <w:r w:rsidRPr="00F31E66">
              <w:rPr>
                <w:rFonts w:ascii="Arial" w:hAnsi="Arial" w:cs="Arial"/>
                <w:sz w:val="24"/>
                <w:szCs w:val="24"/>
              </w:rPr>
              <w:t xml:space="preserve"> welcomed everyone</w:t>
            </w:r>
            <w:r>
              <w:rPr>
                <w:rFonts w:ascii="Arial" w:hAnsi="Arial" w:cs="Arial"/>
                <w:sz w:val="24"/>
                <w:szCs w:val="24"/>
              </w:rPr>
              <w:t xml:space="preserve"> to the meeting.</w:t>
            </w:r>
          </w:p>
          <w:p w14:paraId="6055533D" w14:textId="77777777" w:rsidR="00BA1337" w:rsidRPr="00F31E66" w:rsidRDefault="00BA1337" w:rsidP="00B53930">
            <w:pPr>
              <w:spacing w:before="120"/>
              <w:jc w:val="both"/>
              <w:rPr>
                <w:rFonts w:ascii="Arial" w:hAnsi="Arial" w:cs="Arial"/>
                <w:sz w:val="24"/>
                <w:szCs w:val="24"/>
              </w:rPr>
            </w:pPr>
            <w:r>
              <w:rPr>
                <w:rFonts w:ascii="Arial" w:hAnsi="Arial" w:cs="Arial"/>
                <w:sz w:val="24"/>
                <w:szCs w:val="24"/>
              </w:rPr>
              <w:lastRenderedPageBreak/>
              <w:t>Apologies received from: Anjula Metha, Christine  Morrell, Karen Stapleton, Raj Krishnan, Janet Williams</w:t>
            </w:r>
          </w:p>
        </w:tc>
        <w:tc>
          <w:tcPr>
            <w:tcW w:w="1064" w:type="dxa"/>
            <w:tcMar>
              <w:top w:w="80" w:type="dxa"/>
              <w:left w:w="80" w:type="dxa"/>
              <w:bottom w:w="80" w:type="dxa"/>
              <w:right w:w="80" w:type="dxa"/>
            </w:tcMar>
            <w:hideMark/>
          </w:tcPr>
          <w:p w14:paraId="446735A2" w14:textId="77777777" w:rsidR="00BA1337" w:rsidRPr="00F31E66" w:rsidRDefault="00BA1337" w:rsidP="00B53930">
            <w:pPr>
              <w:tabs>
                <w:tab w:val="left" w:pos="345"/>
              </w:tabs>
              <w:spacing w:before="120" w:after="120"/>
              <w:jc w:val="both"/>
              <w:rPr>
                <w:rFonts w:ascii="Arial" w:hAnsi="Arial" w:cs="Arial"/>
                <w:sz w:val="24"/>
                <w:szCs w:val="24"/>
              </w:rPr>
            </w:pPr>
          </w:p>
        </w:tc>
      </w:tr>
      <w:tr w:rsidR="00BA1337" w:rsidRPr="00D26605" w14:paraId="5EB8FAF9" w14:textId="77777777" w:rsidTr="00B53930">
        <w:trPr>
          <w:trHeight w:val="364"/>
        </w:trPr>
        <w:tc>
          <w:tcPr>
            <w:tcW w:w="1378" w:type="dxa"/>
            <w:shd w:val="clear" w:color="auto" w:fill="auto"/>
            <w:tcMar>
              <w:top w:w="80" w:type="dxa"/>
              <w:left w:w="80" w:type="dxa"/>
              <w:bottom w:w="80" w:type="dxa"/>
              <w:right w:w="80" w:type="dxa"/>
            </w:tcMar>
          </w:tcPr>
          <w:p w14:paraId="6D316D99" w14:textId="77777777" w:rsidR="00BA1337" w:rsidRPr="00F31E66" w:rsidRDefault="00BA1337" w:rsidP="00B53930">
            <w:pPr>
              <w:spacing w:before="120" w:after="120"/>
              <w:jc w:val="both"/>
              <w:rPr>
                <w:rFonts w:ascii="Arial" w:hAnsi="Arial" w:cs="Arial"/>
                <w:b/>
                <w:sz w:val="24"/>
                <w:szCs w:val="24"/>
                <w:u w:color="000000"/>
              </w:rPr>
            </w:pPr>
            <w:r w:rsidRPr="00F31E66">
              <w:rPr>
                <w:rFonts w:ascii="Arial" w:hAnsi="Arial" w:cs="Arial"/>
                <w:b/>
                <w:sz w:val="24"/>
                <w:szCs w:val="24"/>
                <w:u w:color="000000"/>
              </w:rPr>
              <w:t>1.2</w:t>
            </w:r>
          </w:p>
        </w:tc>
        <w:tc>
          <w:tcPr>
            <w:tcW w:w="7368" w:type="dxa"/>
            <w:tcMar>
              <w:top w:w="80" w:type="dxa"/>
              <w:left w:w="80" w:type="dxa"/>
              <w:bottom w:w="80" w:type="dxa"/>
              <w:right w:w="80" w:type="dxa"/>
            </w:tcMar>
          </w:tcPr>
          <w:p w14:paraId="1C46819E" w14:textId="77777777" w:rsidR="00BA1337" w:rsidRPr="0046258F" w:rsidRDefault="00BA1337" w:rsidP="00B53930">
            <w:pPr>
              <w:spacing w:before="120" w:after="120"/>
              <w:jc w:val="both"/>
              <w:rPr>
                <w:rFonts w:ascii="Arial" w:hAnsi="Arial" w:cs="Arial"/>
                <w:b/>
                <w:sz w:val="24"/>
                <w:szCs w:val="24"/>
              </w:rPr>
            </w:pPr>
            <w:r w:rsidRPr="00F31E66">
              <w:rPr>
                <w:rFonts w:ascii="Arial" w:hAnsi="Arial" w:cs="Arial"/>
                <w:b/>
                <w:sz w:val="24"/>
                <w:szCs w:val="24"/>
              </w:rPr>
              <w:t xml:space="preserve">To receive and approve the minutes of the previous meeting </w:t>
            </w:r>
          </w:p>
        </w:tc>
        <w:tc>
          <w:tcPr>
            <w:tcW w:w="1064" w:type="dxa"/>
            <w:tcMar>
              <w:top w:w="80" w:type="dxa"/>
              <w:left w:w="80" w:type="dxa"/>
              <w:bottom w:w="80" w:type="dxa"/>
              <w:right w:w="80" w:type="dxa"/>
            </w:tcMar>
          </w:tcPr>
          <w:p w14:paraId="57E747C3" w14:textId="77777777" w:rsidR="00BA1337" w:rsidRPr="00F31E66" w:rsidRDefault="00BA1337" w:rsidP="00B53930">
            <w:pPr>
              <w:spacing w:before="120" w:after="120"/>
              <w:jc w:val="both"/>
              <w:rPr>
                <w:rFonts w:ascii="Arial" w:hAnsi="Arial" w:cs="Arial"/>
                <w:sz w:val="24"/>
                <w:szCs w:val="24"/>
              </w:rPr>
            </w:pPr>
          </w:p>
        </w:tc>
      </w:tr>
      <w:tr w:rsidR="00BA1337" w:rsidRPr="00D26605" w14:paraId="52DB3D07" w14:textId="77777777" w:rsidTr="00B53930">
        <w:trPr>
          <w:trHeight w:val="364"/>
        </w:trPr>
        <w:tc>
          <w:tcPr>
            <w:tcW w:w="1378" w:type="dxa"/>
            <w:shd w:val="clear" w:color="auto" w:fill="auto"/>
            <w:tcMar>
              <w:top w:w="80" w:type="dxa"/>
              <w:left w:w="80" w:type="dxa"/>
              <w:bottom w:w="80" w:type="dxa"/>
              <w:right w:w="80" w:type="dxa"/>
            </w:tcMar>
          </w:tcPr>
          <w:p w14:paraId="79811B50" w14:textId="77777777" w:rsidR="00BA1337" w:rsidRPr="00F31E66" w:rsidRDefault="00BA1337" w:rsidP="00B53930">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tcPr>
          <w:p w14:paraId="6901CBBD" w14:textId="77777777" w:rsidR="00BA1337" w:rsidRPr="00F31E66" w:rsidRDefault="00BA1337" w:rsidP="00B53930">
            <w:pPr>
              <w:pStyle w:val="ListParagraph"/>
              <w:ind w:left="0"/>
              <w:jc w:val="both"/>
              <w:rPr>
                <w:rFonts w:hAnsi="Arial" w:cs="Arial"/>
              </w:rPr>
            </w:pPr>
            <w:r w:rsidRPr="0080411D">
              <w:rPr>
                <w:rFonts w:hAnsi="Arial" w:cs="Arial"/>
              </w:rPr>
              <w:t>The p</w:t>
            </w:r>
            <w:r>
              <w:rPr>
                <w:rFonts w:hAnsi="Arial" w:cs="Arial"/>
              </w:rPr>
              <w:t>revious minutes of 21</w:t>
            </w:r>
            <w:r w:rsidRPr="0080411D">
              <w:rPr>
                <w:rFonts w:hAnsi="Arial" w:cs="Arial"/>
                <w:vertAlign w:val="superscript"/>
              </w:rPr>
              <w:t>st</w:t>
            </w:r>
            <w:r>
              <w:rPr>
                <w:rFonts w:hAnsi="Arial" w:cs="Arial"/>
              </w:rPr>
              <w:t xml:space="preserve"> January</w:t>
            </w:r>
            <w:r w:rsidRPr="0080411D">
              <w:rPr>
                <w:rFonts w:hAnsi="Arial" w:cs="Arial"/>
              </w:rPr>
              <w:t xml:space="preserve"> 2023 were agreed as being an accurate reflection of the meeting.</w:t>
            </w:r>
          </w:p>
        </w:tc>
        <w:tc>
          <w:tcPr>
            <w:tcW w:w="1064" w:type="dxa"/>
            <w:tcMar>
              <w:top w:w="80" w:type="dxa"/>
              <w:left w:w="80" w:type="dxa"/>
              <w:bottom w:w="80" w:type="dxa"/>
              <w:right w:w="80" w:type="dxa"/>
            </w:tcMar>
          </w:tcPr>
          <w:p w14:paraId="04F1FF49" w14:textId="77777777" w:rsidR="00BA1337" w:rsidRPr="00F31E66" w:rsidRDefault="00BA1337" w:rsidP="00B53930">
            <w:pPr>
              <w:spacing w:before="120" w:after="120"/>
              <w:jc w:val="both"/>
              <w:rPr>
                <w:rFonts w:ascii="Arial" w:hAnsi="Arial" w:cs="Arial"/>
                <w:sz w:val="24"/>
                <w:szCs w:val="24"/>
              </w:rPr>
            </w:pPr>
          </w:p>
        </w:tc>
      </w:tr>
      <w:tr w:rsidR="00BA1337" w:rsidRPr="00D26605" w14:paraId="54B9F9E1" w14:textId="77777777" w:rsidTr="00B53930">
        <w:trPr>
          <w:trHeight w:val="364"/>
        </w:trPr>
        <w:tc>
          <w:tcPr>
            <w:tcW w:w="1378" w:type="dxa"/>
            <w:shd w:val="clear" w:color="auto" w:fill="auto"/>
            <w:tcMar>
              <w:top w:w="80" w:type="dxa"/>
              <w:left w:w="80" w:type="dxa"/>
              <w:bottom w:w="80" w:type="dxa"/>
              <w:right w:w="80" w:type="dxa"/>
            </w:tcMar>
          </w:tcPr>
          <w:p w14:paraId="3FC12782" w14:textId="77777777" w:rsidR="00BA1337" w:rsidRPr="00F31E66" w:rsidRDefault="00BA1337" w:rsidP="00B53930">
            <w:pPr>
              <w:spacing w:before="120" w:after="120"/>
              <w:jc w:val="both"/>
              <w:rPr>
                <w:rFonts w:ascii="Arial" w:hAnsi="Arial" w:cs="Arial"/>
                <w:b/>
                <w:sz w:val="24"/>
                <w:szCs w:val="24"/>
                <w:u w:color="000000"/>
              </w:rPr>
            </w:pPr>
            <w:r w:rsidRPr="00F31E66">
              <w:rPr>
                <w:rFonts w:ascii="Arial" w:hAnsi="Arial" w:cs="Arial"/>
                <w:b/>
                <w:sz w:val="24"/>
                <w:szCs w:val="24"/>
                <w:u w:color="000000"/>
              </w:rPr>
              <w:t>1.3</w:t>
            </w:r>
          </w:p>
        </w:tc>
        <w:tc>
          <w:tcPr>
            <w:tcW w:w="7368" w:type="dxa"/>
            <w:tcMar>
              <w:top w:w="80" w:type="dxa"/>
              <w:left w:w="80" w:type="dxa"/>
              <w:bottom w:w="80" w:type="dxa"/>
              <w:right w:w="80" w:type="dxa"/>
            </w:tcMar>
          </w:tcPr>
          <w:p w14:paraId="70158AA1" w14:textId="77777777" w:rsidR="00BA1337" w:rsidRPr="00F31E66" w:rsidRDefault="00BA1337" w:rsidP="00B53930">
            <w:pPr>
              <w:spacing w:before="120" w:after="120"/>
              <w:jc w:val="both"/>
              <w:rPr>
                <w:rFonts w:ascii="Arial" w:hAnsi="Arial" w:cs="Arial"/>
                <w:b/>
                <w:sz w:val="24"/>
                <w:szCs w:val="24"/>
              </w:rPr>
            </w:pPr>
            <w:r w:rsidRPr="00F31E66">
              <w:rPr>
                <w:rFonts w:ascii="Arial" w:hAnsi="Arial"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14:paraId="05742B9E" w14:textId="77777777" w:rsidR="00BA1337" w:rsidRPr="00F31E66" w:rsidRDefault="00BA1337" w:rsidP="00B53930">
            <w:pPr>
              <w:spacing w:before="120" w:after="120"/>
              <w:jc w:val="both"/>
              <w:rPr>
                <w:rFonts w:ascii="Arial" w:hAnsi="Arial" w:cs="Arial"/>
                <w:sz w:val="24"/>
                <w:szCs w:val="24"/>
              </w:rPr>
            </w:pPr>
          </w:p>
        </w:tc>
      </w:tr>
      <w:tr w:rsidR="00BA1337" w:rsidRPr="00D26605" w14:paraId="7BE0E6FF" w14:textId="77777777" w:rsidTr="00B53930">
        <w:trPr>
          <w:trHeight w:val="364"/>
        </w:trPr>
        <w:tc>
          <w:tcPr>
            <w:tcW w:w="1378" w:type="dxa"/>
            <w:shd w:val="clear" w:color="auto" w:fill="auto"/>
            <w:tcMar>
              <w:top w:w="80" w:type="dxa"/>
              <w:left w:w="80" w:type="dxa"/>
              <w:bottom w:w="80" w:type="dxa"/>
              <w:right w:w="80" w:type="dxa"/>
            </w:tcMar>
          </w:tcPr>
          <w:p w14:paraId="7DB41064" w14:textId="77777777" w:rsidR="00BA1337" w:rsidRPr="00F31E66" w:rsidRDefault="00BA1337" w:rsidP="00B53930">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tcPr>
          <w:p w14:paraId="7FE5BC7E" w14:textId="77777777" w:rsidR="00BA1337" w:rsidRPr="00F31E66" w:rsidRDefault="00BA1337" w:rsidP="00B53930">
            <w:pPr>
              <w:pStyle w:val="ListParagraph"/>
              <w:ind w:left="0"/>
              <w:jc w:val="both"/>
              <w:rPr>
                <w:rFonts w:hAnsi="Arial" w:cs="Arial"/>
              </w:rPr>
            </w:pPr>
            <w:r>
              <w:rPr>
                <w:rFonts w:hAnsi="Arial" w:cs="Arial"/>
              </w:rPr>
              <w:t>None received</w:t>
            </w:r>
          </w:p>
        </w:tc>
        <w:tc>
          <w:tcPr>
            <w:tcW w:w="1064" w:type="dxa"/>
            <w:tcMar>
              <w:top w:w="80" w:type="dxa"/>
              <w:left w:w="80" w:type="dxa"/>
              <w:bottom w:w="80" w:type="dxa"/>
              <w:right w:w="80" w:type="dxa"/>
            </w:tcMar>
          </w:tcPr>
          <w:p w14:paraId="2B7D2AD5" w14:textId="77777777" w:rsidR="00BA1337" w:rsidRPr="00F31E66" w:rsidRDefault="00BA1337" w:rsidP="00B53930">
            <w:pPr>
              <w:spacing w:before="120" w:after="120"/>
              <w:jc w:val="both"/>
              <w:rPr>
                <w:rFonts w:ascii="Arial" w:hAnsi="Arial" w:cs="Arial"/>
                <w:b/>
                <w:sz w:val="24"/>
                <w:szCs w:val="24"/>
              </w:rPr>
            </w:pPr>
          </w:p>
        </w:tc>
      </w:tr>
      <w:tr w:rsidR="00BA1337" w:rsidRPr="00D26605" w14:paraId="6DCBDAB1" w14:textId="77777777" w:rsidTr="00B53930">
        <w:trPr>
          <w:trHeight w:val="364"/>
        </w:trPr>
        <w:tc>
          <w:tcPr>
            <w:tcW w:w="1378" w:type="dxa"/>
            <w:shd w:val="clear" w:color="auto" w:fill="auto"/>
            <w:tcMar>
              <w:top w:w="80" w:type="dxa"/>
              <w:left w:w="80" w:type="dxa"/>
              <w:bottom w:w="80" w:type="dxa"/>
              <w:right w:w="80" w:type="dxa"/>
            </w:tcMar>
          </w:tcPr>
          <w:p w14:paraId="7E0AB89F" w14:textId="77777777" w:rsidR="00BA1337" w:rsidRPr="00F31E66" w:rsidRDefault="00BA1337" w:rsidP="00B53930">
            <w:pPr>
              <w:spacing w:before="120" w:after="120"/>
              <w:jc w:val="both"/>
              <w:rPr>
                <w:rFonts w:ascii="Arial" w:hAnsi="Arial" w:cs="Arial"/>
                <w:b/>
                <w:sz w:val="24"/>
                <w:szCs w:val="24"/>
                <w:u w:color="000000"/>
              </w:rPr>
            </w:pPr>
            <w:r w:rsidRPr="00F31E66">
              <w:rPr>
                <w:rFonts w:ascii="Arial" w:hAnsi="Arial" w:cs="Arial"/>
                <w:b/>
                <w:sz w:val="24"/>
                <w:szCs w:val="24"/>
                <w:u w:color="000000"/>
              </w:rPr>
              <w:t>1.4</w:t>
            </w:r>
          </w:p>
        </w:tc>
        <w:tc>
          <w:tcPr>
            <w:tcW w:w="7368" w:type="dxa"/>
            <w:tcMar>
              <w:top w:w="80" w:type="dxa"/>
              <w:left w:w="80" w:type="dxa"/>
              <w:bottom w:w="80" w:type="dxa"/>
              <w:right w:w="80" w:type="dxa"/>
            </w:tcMar>
          </w:tcPr>
          <w:p w14:paraId="7C59B2DB" w14:textId="77777777" w:rsidR="00BA1337" w:rsidRPr="008C0B8E" w:rsidRDefault="00BA1337" w:rsidP="00B53930">
            <w:pPr>
              <w:pStyle w:val="ListParagraph"/>
              <w:ind w:left="0"/>
              <w:jc w:val="both"/>
              <w:rPr>
                <w:rFonts w:hAnsi="Arial" w:cs="Arial"/>
                <w:b/>
              </w:rPr>
            </w:pPr>
            <w:r w:rsidRPr="00F31E66">
              <w:rPr>
                <w:rFonts w:hAnsi="Arial" w:cs="Arial"/>
                <w:b/>
              </w:rPr>
              <w:t xml:space="preserve">To receive the action log </w:t>
            </w:r>
          </w:p>
        </w:tc>
        <w:tc>
          <w:tcPr>
            <w:tcW w:w="1064" w:type="dxa"/>
            <w:tcMar>
              <w:top w:w="80" w:type="dxa"/>
              <w:left w:w="80" w:type="dxa"/>
              <w:bottom w:w="80" w:type="dxa"/>
              <w:right w:w="80" w:type="dxa"/>
            </w:tcMar>
          </w:tcPr>
          <w:p w14:paraId="182F6895" w14:textId="77777777" w:rsidR="00BA1337" w:rsidRPr="00F31E66" w:rsidRDefault="00BA1337" w:rsidP="00B53930">
            <w:pPr>
              <w:spacing w:before="120" w:after="120"/>
              <w:jc w:val="both"/>
              <w:rPr>
                <w:rFonts w:ascii="Arial" w:hAnsi="Arial" w:cs="Arial"/>
                <w:b/>
                <w:sz w:val="24"/>
                <w:szCs w:val="24"/>
              </w:rPr>
            </w:pPr>
          </w:p>
        </w:tc>
      </w:tr>
      <w:tr w:rsidR="00BA1337" w:rsidRPr="00C12F3F" w14:paraId="0F2315E6" w14:textId="77777777" w:rsidTr="00B53930">
        <w:trPr>
          <w:trHeight w:val="364"/>
        </w:trPr>
        <w:tc>
          <w:tcPr>
            <w:tcW w:w="1378" w:type="dxa"/>
            <w:shd w:val="clear" w:color="auto" w:fill="auto"/>
            <w:tcMar>
              <w:top w:w="80" w:type="dxa"/>
              <w:left w:w="80" w:type="dxa"/>
              <w:bottom w:w="80" w:type="dxa"/>
              <w:right w:w="80" w:type="dxa"/>
            </w:tcMar>
          </w:tcPr>
          <w:p w14:paraId="4091ABD7" w14:textId="77777777" w:rsidR="00BA1337" w:rsidRPr="00DA1ADF" w:rsidRDefault="00BA1337" w:rsidP="00B53930">
            <w:pPr>
              <w:spacing w:before="120" w:after="120"/>
              <w:jc w:val="both"/>
              <w:rPr>
                <w:rFonts w:ascii="Arial" w:hAnsi="Arial" w:cs="Arial"/>
                <w:sz w:val="24"/>
                <w:szCs w:val="24"/>
                <w:u w:color="000000"/>
              </w:rPr>
            </w:pPr>
          </w:p>
        </w:tc>
        <w:tc>
          <w:tcPr>
            <w:tcW w:w="7368" w:type="dxa"/>
            <w:tcMar>
              <w:top w:w="80" w:type="dxa"/>
              <w:left w:w="80" w:type="dxa"/>
              <w:bottom w:w="80" w:type="dxa"/>
              <w:right w:w="80" w:type="dxa"/>
            </w:tcMar>
          </w:tcPr>
          <w:p w14:paraId="2F7A348B" w14:textId="77777777" w:rsidR="00BA1337" w:rsidRDefault="00BA1337" w:rsidP="00B5393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Action log:</w:t>
            </w:r>
          </w:p>
          <w:p w14:paraId="7E3E7F60" w14:textId="77777777" w:rsidR="00BA1337" w:rsidRDefault="00BA1337" w:rsidP="00B5393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sidRPr="00516B87">
              <w:rPr>
                <w:rFonts w:hAnsi="Arial" w:cs="Arial"/>
                <w:b/>
              </w:rPr>
              <w:t>Action 15, item 1.4  JW</w:t>
            </w:r>
            <w:r>
              <w:rPr>
                <w:rFonts w:hAnsi="Arial" w:cs="Arial"/>
              </w:rPr>
              <w:t xml:space="preserve"> – Service Group Attendance – JW advised she will raise again for tier 2 staff to be in attendance and ‘nudge’ at COO meeting to be held on 24/1.  DE took a further action on this to speak with COO Deb Lewis. – SJ agreed to take forward with JW &amp; DL - C/FWD</w:t>
            </w:r>
          </w:p>
          <w:p w14:paraId="3EA97FA2" w14:textId="77777777" w:rsidR="00BA1337" w:rsidRPr="00CC368B" w:rsidRDefault="00BA1337" w:rsidP="00B5393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sidRPr="00D8203E">
              <w:rPr>
                <w:rFonts w:hAnsi="Arial" w:cs="Arial"/>
                <w:b/>
              </w:rPr>
              <w:t>A</w:t>
            </w:r>
            <w:r>
              <w:rPr>
                <w:rFonts w:hAnsi="Arial" w:cs="Arial"/>
                <w:b/>
              </w:rPr>
              <w:t>c</w:t>
            </w:r>
            <w:r w:rsidRPr="00D8203E">
              <w:rPr>
                <w:rFonts w:hAnsi="Arial" w:cs="Arial"/>
                <w:b/>
              </w:rPr>
              <w:t>tion 16, item 3.1</w:t>
            </w:r>
            <w:r>
              <w:rPr>
                <w:rFonts w:hAnsi="Arial" w:cs="Arial"/>
                <w:b/>
              </w:rPr>
              <w:t xml:space="preserve"> – GJ/SV</w:t>
            </w:r>
            <w:r>
              <w:rPr>
                <w:rFonts w:hAnsi="Arial" w:cs="Arial"/>
              </w:rPr>
              <w:t xml:space="preserve"> – ‘Heroes’ Video to be shown at Workforce &amp; Digital Committee</w:t>
            </w:r>
            <w:r w:rsidRPr="00CC368B">
              <w:rPr>
                <w:rFonts w:hAnsi="Arial" w:cs="Arial"/>
              </w:rPr>
              <w:t xml:space="preserve"> –</w:t>
            </w:r>
            <w:r>
              <w:rPr>
                <w:rFonts w:hAnsi="Arial" w:cs="Arial"/>
              </w:rPr>
              <w:t xml:space="preserve"> </w:t>
            </w:r>
            <w:r w:rsidRPr="00CC368B">
              <w:rPr>
                <w:rFonts w:hAnsi="Arial" w:cs="Arial"/>
              </w:rPr>
              <w:t>links were provided to members</w:t>
            </w:r>
            <w:r>
              <w:rPr>
                <w:rFonts w:hAnsi="Arial" w:cs="Arial"/>
              </w:rPr>
              <w:t>, CLOSED</w:t>
            </w:r>
          </w:p>
          <w:p w14:paraId="07924A23" w14:textId="77777777" w:rsidR="00BA1337" w:rsidRDefault="00BA1337" w:rsidP="00B5393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sidRPr="00516B87">
              <w:rPr>
                <w:rFonts w:hAnsi="Arial" w:cs="Arial"/>
                <w:b/>
              </w:rPr>
              <w:t xml:space="preserve">Action </w:t>
            </w:r>
            <w:r>
              <w:rPr>
                <w:rFonts w:hAnsi="Arial" w:cs="Arial"/>
                <w:b/>
              </w:rPr>
              <w:t xml:space="preserve">17, item 5.4 </w:t>
            </w:r>
            <w:r>
              <w:rPr>
                <w:rFonts w:hAnsi="Arial" w:cs="Arial"/>
              </w:rPr>
              <w:t>– SBAR in relation to the Part – Time Physio/OT courses – Joint letter from DE &amp; CM issued – positive action, raised profile and response received – CLOSED</w:t>
            </w:r>
          </w:p>
          <w:p w14:paraId="1232E3DB" w14:textId="2721BB83" w:rsidR="00BA1337" w:rsidRPr="009559BA" w:rsidRDefault="00BA1337" w:rsidP="00B5393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sidRPr="002E04D4">
              <w:rPr>
                <w:rFonts w:hAnsi="Arial" w:cs="Arial"/>
                <w:b/>
              </w:rPr>
              <w:t>Action 18, Item 7.1</w:t>
            </w:r>
            <w:r>
              <w:rPr>
                <w:rFonts w:hAnsi="Arial" w:cs="Arial"/>
              </w:rPr>
              <w:t xml:space="preserve"> – EO to share </w:t>
            </w:r>
            <w:r w:rsidR="001550C8">
              <w:rPr>
                <w:rFonts w:hAnsi="Arial" w:cs="Arial"/>
              </w:rPr>
              <w:t>wage stream</w:t>
            </w:r>
            <w:r>
              <w:rPr>
                <w:rFonts w:hAnsi="Arial" w:cs="Arial"/>
              </w:rPr>
              <w:t xml:space="preserve"> Information with the Patient &amp; Stakeholder Experience Group – there continues to be an increase in the people using bank and the </w:t>
            </w:r>
            <w:r w:rsidR="001550C8">
              <w:rPr>
                <w:rFonts w:hAnsi="Arial" w:cs="Arial"/>
              </w:rPr>
              <w:t>wage stream</w:t>
            </w:r>
            <w:bookmarkStart w:id="0" w:name="_GoBack"/>
            <w:bookmarkEnd w:id="0"/>
            <w:r>
              <w:rPr>
                <w:rFonts w:hAnsi="Arial" w:cs="Arial"/>
              </w:rPr>
              <w:t xml:space="preserve"> role out continues – CLOSED</w:t>
            </w:r>
          </w:p>
        </w:tc>
        <w:tc>
          <w:tcPr>
            <w:tcW w:w="1064" w:type="dxa"/>
            <w:tcMar>
              <w:top w:w="80" w:type="dxa"/>
              <w:left w:w="80" w:type="dxa"/>
              <w:bottom w:w="80" w:type="dxa"/>
              <w:right w:w="80" w:type="dxa"/>
            </w:tcMar>
          </w:tcPr>
          <w:p w14:paraId="455BF272" w14:textId="77777777" w:rsidR="00BA1337" w:rsidRDefault="00BA1337" w:rsidP="00B53930">
            <w:pPr>
              <w:spacing w:before="120" w:after="120"/>
              <w:jc w:val="both"/>
              <w:rPr>
                <w:rFonts w:ascii="Arial" w:hAnsi="Arial" w:cs="Arial"/>
                <w:b/>
                <w:sz w:val="24"/>
                <w:szCs w:val="24"/>
              </w:rPr>
            </w:pPr>
          </w:p>
          <w:p w14:paraId="7370C77E" w14:textId="77777777" w:rsidR="00BA1337" w:rsidRDefault="00BA1337" w:rsidP="00B53930">
            <w:pPr>
              <w:spacing w:before="120" w:after="120"/>
              <w:jc w:val="both"/>
              <w:rPr>
                <w:rFonts w:ascii="Arial" w:hAnsi="Arial" w:cs="Arial"/>
                <w:b/>
                <w:sz w:val="24"/>
                <w:szCs w:val="24"/>
              </w:rPr>
            </w:pPr>
          </w:p>
          <w:p w14:paraId="48A222EF" w14:textId="77777777" w:rsidR="00BA1337" w:rsidRPr="00C12F3F" w:rsidRDefault="00BA1337" w:rsidP="00B53930">
            <w:pPr>
              <w:spacing w:before="120" w:after="120"/>
              <w:rPr>
                <w:rFonts w:ascii="Arial" w:hAnsi="Arial" w:cs="Arial"/>
                <w:b/>
                <w:sz w:val="24"/>
                <w:szCs w:val="24"/>
              </w:rPr>
            </w:pPr>
            <w:r>
              <w:rPr>
                <w:rFonts w:ascii="Arial" w:hAnsi="Arial" w:cs="Arial"/>
                <w:b/>
                <w:sz w:val="24"/>
                <w:szCs w:val="24"/>
              </w:rPr>
              <w:t>JW/SJ</w:t>
            </w:r>
          </w:p>
        </w:tc>
      </w:tr>
      <w:tr w:rsidR="00BA1337" w:rsidRPr="00C12F3F" w14:paraId="618D0281" w14:textId="77777777" w:rsidTr="00B53930">
        <w:trPr>
          <w:trHeight w:val="364"/>
        </w:trPr>
        <w:tc>
          <w:tcPr>
            <w:tcW w:w="1378" w:type="dxa"/>
            <w:shd w:val="clear" w:color="auto" w:fill="auto"/>
            <w:tcMar>
              <w:top w:w="80" w:type="dxa"/>
              <w:left w:w="80" w:type="dxa"/>
              <w:bottom w:w="80" w:type="dxa"/>
              <w:right w:w="80" w:type="dxa"/>
            </w:tcMar>
          </w:tcPr>
          <w:p w14:paraId="500BE1AF" w14:textId="77777777" w:rsidR="00BA1337" w:rsidRPr="00C12F3F" w:rsidRDefault="00BA1337" w:rsidP="00B53930">
            <w:pPr>
              <w:spacing w:before="120" w:after="120"/>
              <w:jc w:val="both"/>
              <w:rPr>
                <w:rFonts w:ascii="Arial" w:hAnsi="Arial" w:cs="Arial"/>
                <w:b/>
                <w:sz w:val="24"/>
                <w:szCs w:val="24"/>
                <w:u w:color="000000"/>
              </w:rPr>
            </w:pPr>
            <w:r w:rsidRPr="00C12F3F">
              <w:rPr>
                <w:rFonts w:ascii="Arial" w:hAnsi="Arial" w:cs="Arial"/>
                <w:b/>
                <w:sz w:val="24"/>
                <w:szCs w:val="24"/>
                <w:u w:color="000000"/>
              </w:rPr>
              <w:t>2.1</w:t>
            </w:r>
          </w:p>
        </w:tc>
        <w:tc>
          <w:tcPr>
            <w:tcW w:w="7368" w:type="dxa"/>
            <w:tcMar>
              <w:top w:w="80" w:type="dxa"/>
              <w:left w:w="80" w:type="dxa"/>
              <w:bottom w:w="80" w:type="dxa"/>
              <w:right w:w="80" w:type="dxa"/>
            </w:tcMar>
          </w:tcPr>
          <w:p w14:paraId="72DDDB33" w14:textId="77777777" w:rsidR="00BA1337" w:rsidRPr="00C12F3F" w:rsidRDefault="00BA1337" w:rsidP="00B53930">
            <w:pPr>
              <w:pStyle w:val="ListParagraph"/>
              <w:ind w:left="0"/>
              <w:jc w:val="both"/>
              <w:rPr>
                <w:rFonts w:hAnsi="Arial" w:cs="Arial"/>
                <w:b/>
              </w:rPr>
            </w:pPr>
            <w:r>
              <w:rPr>
                <w:rFonts w:hAnsi="Arial" w:cs="Arial"/>
                <w:b/>
              </w:rPr>
              <w:t>HEALTH &amp; WELLBEING</w:t>
            </w:r>
          </w:p>
        </w:tc>
        <w:tc>
          <w:tcPr>
            <w:tcW w:w="1064" w:type="dxa"/>
            <w:tcMar>
              <w:top w:w="80" w:type="dxa"/>
              <w:left w:w="80" w:type="dxa"/>
              <w:bottom w:w="80" w:type="dxa"/>
              <w:right w:w="80" w:type="dxa"/>
            </w:tcMar>
          </w:tcPr>
          <w:p w14:paraId="442F318F" w14:textId="77777777" w:rsidR="00BA1337" w:rsidRPr="00C12F3F" w:rsidRDefault="00BA1337" w:rsidP="00B53930">
            <w:pPr>
              <w:spacing w:before="120" w:after="120"/>
              <w:jc w:val="both"/>
              <w:rPr>
                <w:rFonts w:ascii="Arial" w:hAnsi="Arial" w:cs="Arial"/>
                <w:b/>
                <w:sz w:val="24"/>
                <w:szCs w:val="24"/>
              </w:rPr>
            </w:pPr>
          </w:p>
        </w:tc>
      </w:tr>
      <w:tr w:rsidR="00BA1337" w:rsidRPr="00C12F3F" w14:paraId="4187CE26" w14:textId="77777777" w:rsidTr="00B53930">
        <w:trPr>
          <w:trHeight w:val="364"/>
        </w:trPr>
        <w:tc>
          <w:tcPr>
            <w:tcW w:w="1378" w:type="dxa"/>
            <w:shd w:val="clear" w:color="auto" w:fill="auto"/>
            <w:tcMar>
              <w:top w:w="80" w:type="dxa"/>
              <w:left w:w="80" w:type="dxa"/>
              <w:bottom w:w="80" w:type="dxa"/>
              <w:right w:w="80" w:type="dxa"/>
            </w:tcMar>
          </w:tcPr>
          <w:p w14:paraId="79A5FA9B" w14:textId="77777777" w:rsidR="00BA1337" w:rsidRPr="0003497F" w:rsidRDefault="00BA1337" w:rsidP="00B53930">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tcPr>
          <w:p w14:paraId="6F8C1427" w14:textId="77777777" w:rsidR="00BA1337" w:rsidRDefault="00BA1337" w:rsidP="00B53930">
            <w:pPr>
              <w:jc w:val="both"/>
              <w:rPr>
                <w:rFonts w:ascii="Arial" w:hAnsi="Arial" w:cs="Arial"/>
                <w:sz w:val="24"/>
                <w:szCs w:val="24"/>
              </w:rPr>
            </w:pPr>
            <w:r>
              <w:rPr>
                <w:rFonts w:ascii="Arial" w:hAnsi="Arial" w:cs="Arial"/>
                <w:sz w:val="24"/>
                <w:szCs w:val="24"/>
              </w:rPr>
              <w:t>Development of Staff Wellbeing Checks &amp; Staff Health Passport</w:t>
            </w:r>
          </w:p>
          <w:p w14:paraId="6BEE0225" w14:textId="77777777" w:rsidR="00BA1337" w:rsidRDefault="00BA1337" w:rsidP="00B53930">
            <w:pPr>
              <w:jc w:val="both"/>
              <w:rPr>
                <w:rFonts w:ascii="Arial" w:hAnsi="Arial" w:cs="Arial"/>
                <w:sz w:val="24"/>
                <w:szCs w:val="24"/>
              </w:rPr>
            </w:pPr>
          </w:p>
          <w:p w14:paraId="24D52786" w14:textId="77777777" w:rsidR="00BA1337" w:rsidRDefault="00BA1337" w:rsidP="00B53930">
            <w:pPr>
              <w:jc w:val="both"/>
              <w:rPr>
                <w:rFonts w:ascii="Arial" w:hAnsi="Arial" w:cs="Arial"/>
                <w:sz w:val="24"/>
                <w:szCs w:val="24"/>
              </w:rPr>
            </w:pPr>
            <w:r>
              <w:rPr>
                <w:rFonts w:ascii="Arial" w:hAnsi="Arial" w:cs="Arial"/>
                <w:sz w:val="24"/>
                <w:szCs w:val="24"/>
              </w:rPr>
              <w:t xml:space="preserve">Sara Fender, attending on behalf of Sarah Davies gave an overview </w:t>
            </w:r>
            <w:proofErr w:type="gramStart"/>
            <w:r>
              <w:rPr>
                <w:rFonts w:ascii="Arial" w:hAnsi="Arial" w:cs="Arial"/>
                <w:sz w:val="24"/>
                <w:szCs w:val="24"/>
              </w:rPr>
              <w:t>of  the</w:t>
            </w:r>
            <w:proofErr w:type="gramEnd"/>
            <w:r>
              <w:rPr>
                <w:rFonts w:ascii="Arial" w:hAnsi="Arial" w:cs="Arial"/>
                <w:sz w:val="24"/>
                <w:szCs w:val="24"/>
              </w:rPr>
              <w:t xml:space="preserve"> Staff Health Checks and PD gave a quick update on the Health Passport.</w:t>
            </w:r>
          </w:p>
          <w:p w14:paraId="205A10AE" w14:textId="77777777" w:rsidR="00BA1337" w:rsidRDefault="00BA1337" w:rsidP="00B53930">
            <w:pPr>
              <w:jc w:val="both"/>
              <w:rPr>
                <w:rFonts w:ascii="Arial" w:hAnsi="Arial" w:cs="Arial"/>
                <w:sz w:val="24"/>
                <w:szCs w:val="24"/>
              </w:rPr>
            </w:pPr>
          </w:p>
          <w:p w14:paraId="3A3EA440" w14:textId="77777777" w:rsidR="00BA1337" w:rsidRDefault="00BA1337" w:rsidP="00B53930">
            <w:pPr>
              <w:jc w:val="both"/>
              <w:rPr>
                <w:rFonts w:ascii="Arial" w:hAnsi="Arial" w:cs="Arial"/>
                <w:sz w:val="24"/>
                <w:szCs w:val="24"/>
              </w:rPr>
            </w:pPr>
            <w:r>
              <w:rPr>
                <w:rFonts w:ascii="Arial" w:hAnsi="Arial" w:cs="Arial"/>
                <w:sz w:val="24"/>
                <w:szCs w:val="24"/>
              </w:rPr>
              <w:lastRenderedPageBreak/>
              <w:t>SF advised Occupational Health has evolved from focussing solely on the physical working environment to include psychosocial and personal health factors.</w:t>
            </w:r>
          </w:p>
          <w:p w14:paraId="102FF834" w14:textId="77777777" w:rsidR="00BA1337" w:rsidRDefault="00BA1337" w:rsidP="00B53930">
            <w:pPr>
              <w:jc w:val="both"/>
              <w:rPr>
                <w:rFonts w:ascii="Arial" w:hAnsi="Arial" w:cs="Arial"/>
                <w:sz w:val="24"/>
                <w:szCs w:val="24"/>
              </w:rPr>
            </w:pPr>
          </w:p>
          <w:p w14:paraId="1B51AB46" w14:textId="77777777" w:rsidR="00BA1337" w:rsidRDefault="00BA1337" w:rsidP="00B53930">
            <w:pPr>
              <w:jc w:val="both"/>
              <w:rPr>
                <w:rFonts w:ascii="Arial" w:hAnsi="Arial" w:cs="Arial"/>
                <w:sz w:val="24"/>
                <w:szCs w:val="24"/>
              </w:rPr>
            </w:pPr>
            <w:r>
              <w:rPr>
                <w:rFonts w:ascii="Arial" w:hAnsi="Arial" w:cs="Arial"/>
                <w:sz w:val="24"/>
                <w:szCs w:val="24"/>
              </w:rPr>
              <w:t>The workplace can be used as a setting for health promotion and preventative health activities, not just to prevent occupational injury but to improve people’s overall health.</w:t>
            </w:r>
          </w:p>
          <w:p w14:paraId="272461BD" w14:textId="77777777" w:rsidR="00BA1337" w:rsidRDefault="00BA1337" w:rsidP="00B53930">
            <w:pPr>
              <w:jc w:val="both"/>
              <w:rPr>
                <w:rFonts w:ascii="Arial" w:hAnsi="Arial" w:cs="Arial"/>
                <w:sz w:val="24"/>
                <w:szCs w:val="24"/>
              </w:rPr>
            </w:pPr>
          </w:p>
          <w:p w14:paraId="39C66A2D" w14:textId="77777777" w:rsidR="00BA1337" w:rsidRDefault="00BA1337" w:rsidP="00B53930">
            <w:pPr>
              <w:jc w:val="both"/>
              <w:rPr>
                <w:rFonts w:ascii="Arial" w:hAnsi="Arial" w:cs="Arial"/>
                <w:sz w:val="24"/>
                <w:szCs w:val="24"/>
              </w:rPr>
            </w:pPr>
            <w:r>
              <w:rPr>
                <w:rFonts w:ascii="Arial" w:hAnsi="Arial" w:cs="Arial"/>
                <w:sz w:val="24"/>
                <w:szCs w:val="24"/>
              </w:rPr>
              <w:t>The checks will involve BMI calculation, pressure urinalysis vision testing, peak flows, blood tests and cardiovascular risk assessments following which staff will receive an assessment with an occupational health nurse which may result in the employees being signposted to other services or be provided with health lifestyle advice.</w:t>
            </w:r>
          </w:p>
          <w:p w14:paraId="0BE40403" w14:textId="77777777" w:rsidR="00BA1337" w:rsidRDefault="00BA1337" w:rsidP="00B53930">
            <w:pPr>
              <w:jc w:val="both"/>
              <w:rPr>
                <w:rFonts w:ascii="Arial" w:hAnsi="Arial" w:cs="Arial"/>
                <w:sz w:val="24"/>
                <w:szCs w:val="24"/>
              </w:rPr>
            </w:pPr>
          </w:p>
          <w:p w14:paraId="457A9B64" w14:textId="77777777" w:rsidR="00BA1337" w:rsidRDefault="00BA1337" w:rsidP="00B53930">
            <w:pPr>
              <w:jc w:val="both"/>
              <w:rPr>
                <w:rFonts w:ascii="Arial" w:hAnsi="Arial" w:cs="Arial"/>
                <w:sz w:val="24"/>
                <w:szCs w:val="24"/>
              </w:rPr>
            </w:pPr>
            <w:r>
              <w:rPr>
                <w:rFonts w:ascii="Arial" w:hAnsi="Arial" w:cs="Arial"/>
                <w:sz w:val="24"/>
                <w:szCs w:val="24"/>
              </w:rPr>
              <w:t xml:space="preserve">The roll out for these checks is expected to start in June. </w:t>
            </w:r>
          </w:p>
          <w:p w14:paraId="0BA81CEE" w14:textId="77777777" w:rsidR="00BA1337" w:rsidRDefault="00BA1337" w:rsidP="00B53930">
            <w:pPr>
              <w:jc w:val="both"/>
              <w:rPr>
                <w:rFonts w:ascii="Arial" w:hAnsi="Arial" w:cs="Arial"/>
                <w:sz w:val="24"/>
                <w:szCs w:val="24"/>
              </w:rPr>
            </w:pPr>
          </w:p>
          <w:p w14:paraId="4B6A8285" w14:textId="77777777" w:rsidR="00BA1337" w:rsidRDefault="00BA1337" w:rsidP="00B53930">
            <w:pPr>
              <w:jc w:val="both"/>
              <w:rPr>
                <w:rFonts w:ascii="Arial" w:hAnsi="Arial" w:cs="Arial"/>
                <w:sz w:val="24"/>
                <w:szCs w:val="24"/>
              </w:rPr>
            </w:pPr>
            <w:r>
              <w:rPr>
                <w:rFonts w:ascii="Arial" w:hAnsi="Arial" w:cs="Arial"/>
                <w:sz w:val="24"/>
                <w:szCs w:val="24"/>
              </w:rPr>
              <w:t>This was received positively by the group and was supported and agreed that this linked in with the retention agenda and wellness agenda for staff and it was seen as an exciting introduction to the service for staff.  It was established that this model could also prevent some absence and keep staff healthy and in work.</w:t>
            </w:r>
          </w:p>
          <w:p w14:paraId="501DFAA9" w14:textId="77777777" w:rsidR="00BA1337" w:rsidRDefault="00BA1337" w:rsidP="00B53930">
            <w:pPr>
              <w:jc w:val="both"/>
              <w:rPr>
                <w:rFonts w:ascii="Arial" w:hAnsi="Arial" w:cs="Arial"/>
                <w:sz w:val="24"/>
                <w:szCs w:val="24"/>
              </w:rPr>
            </w:pPr>
          </w:p>
          <w:p w14:paraId="29261723" w14:textId="77777777" w:rsidR="00BA1337" w:rsidRDefault="00BA1337" w:rsidP="00B53930">
            <w:pPr>
              <w:jc w:val="both"/>
              <w:rPr>
                <w:rFonts w:ascii="Arial" w:hAnsi="Arial" w:cs="Arial"/>
                <w:sz w:val="24"/>
                <w:szCs w:val="24"/>
              </w:rPr>
            </w:pPr>
            <w:r>
              <w:rPr>
                <w:rFonts w:ascii="Arial" w:hAnsi="Arial" w:cs="Arial"/>
                <w:sz w:val="24"/>
                <w:szCs w:val="24"/>
              </w:rPr>
              <w:t xml:space="preserve">Overall it was agreed that this is the right thing to do for our staff and an opportunity to encourage </w:t>
            </w:r>
            <w:proofErr w:type="spellStart"/>
            <w:r>
              <w:rPr>
                <w:rFonts w:ascii="Arial" w:hAnsi="Arial" w:cs="Arial"/>
                <w:sz w:val="24"/>
                <w:szCs w:val="24"/>
              </w:rPr>
              <w:t>self referral</w:t>
            </w:r>
            <w:proofErr w:type="spellEnd"/>
            <w:r>
              <w:rPr>
                <w:rFonts w:ascii="Arial" w:hAnsi="Arial" w:cs="Arial"/>
                <w:sz w:val="24"/>
                <w:szCs w:val="24"/>
              </w:rPr>
              <w:t xml:space="preserve">.  Whilst it was positively received there were some thoughts that it could be taken even further.  Some further actions on how to enhance and manage a SOP around this were suggested.  </w:t>
            </w:r>
          </w:p>
          <w:p w14:paraId="35526937" w14:textId="77777777" w:rsidR="00BA1337" w:rsidRDefault="00BA1337" w:rsidP="00B53930">
            <w:pPr>
              <w:jc w:val="both"/>
              <w:rPr>
                <w:rFonts w:ascii="Arial" w:hAnsi="Arial" w:cs="Arial"/>
                <w:sz w:val="24"/>
                <w:szCs w:val="24"/>
              </w:rPr>
            </w:pPr>
          </w:p>
          <w:p w14:paraId="359B321B" w14:textId="0B0D47C6" w:rsidR="00BA1337" w:rsidRDefault="00BA1337" w:rsidP="00B53930">
            <w:pPr>
              <w:jc w:val="both"/>
              <w:rPr>
                <w:rFonts w:ascii="Arial" w:hAnsi="Arial" w:cs="Arial"/>
                <w:sz w:val="24"/>
                <w:szCs w:val="24"/>
              </w:rPr>
            </w:pPr>
            <w:r>
              <w:rPr>
                <w:rFonts w:ascii="Arial" w:hAnsi="Arial" w:cs="Arial"/>
                <w:sz w:val="24"/>
                <w:szCs w:val="24"/>
              </w:rPr>
              <w:t xml:space="preserve">PD gave the background to the Health Passport.  This has existed within the NHS for some time.  </w:t>
            </w:r>
            <w:r w:rsidR="001550C8">
              <w:rPr>
                <w:rFonts w:ascii="Arial" w:hAnsi="Arial" w:cs="Arial"/>
                <w:sz w:val="24"/>
                <w:szCs w:val="24"/>
              </w:rPr>
              <w:t>Staff side</w:t>
            </w:r>
            <w:r>
              <w:rPr>
                <w:rFonts w:ascii="Arial" w:hAnsi="Arial" w:cs="Arial"/>
                <w:sz w:val="24"/>
                <w:szCs w:val="24"/>
              </w:rPr>
              <w:t xml:space="preserve"> support this and are keen to have within the NHS.  This is expected to launch by the end of the month and will be used to initiate conversation between staff and their line manager.  This is a confidential document and it will be up to the individual what and how much they wish to share.  </w:t>
            </w:r>
          </w:p>
          <w:p w14:paraId="1DDE0875" w14:textId="77777777" w:rsidR="00BA1337" w:rsidRDefault="00BA1337" w:rsidP="00B53930">
            <w:pPr>
              <w:jc w:val="both"/>
              <w:rPr>
                <w:rFonts w:ascii="Arial" w:hAnsi="Arial" w:cs="Arial"/>
                <w:sz w:val="24"/>
                <w:szCs w:val="24"/>
              </w:rPr>
            </w:pPr>
          </w:p>
          <w:p w14:paraId="69F73164" w14:textId="77777777" w:rsidR="00BA1337" w:rsidRDefault="00BA1337" w:rsidP="00B53930">
            <w:pPr>
              <w:jc w:val="both"/>
              <w:rPr>
                <w:rFonts w:ascii="Arial" w:hAnsi="Arial" w:cs="Arial"/>
                <w:sz w:val="24"/>
                <w:szCs w:val="24"/>
              </w:rPr>
            </w:pPr>
            <w:r>
              <w:rPr>
                <w:rFonts w:ascii="Arial" w:hAnsi="Arial" w:cs="Arial"/>
                <w:sz w:val="24"/>
                <w:szCs w:val="24"/>
              </w:rPr>
              <w:t xml:space="preserve">Next steps are to make a few amendments as suggested by HBPF and consideration be given on how it will be evaluated which could be a challenge, however there is the potential to look at case studies </w:t>
            </w:r>
            <w:r>
              <w:rPr>
                <w:rFonts w:ascii="Arial" w:hAnsi="Arial" w:cs="Arial"/>
                <w:sz w:val="24"/>
                <w:szCs w:val="24"/>
              </w:rPr>
              <w:lastRenderedPageBreak/>
              <w:t>to gain insight from experience to contribute to future iterations of the passport.</w:t>
            </w:r>
          </w:p>
          <w:p w14:paraId="4B2EAEB5" w14:textId="77777777" w:rsidR="00BA1337" w:rsidRDefault="00BA1337" w:rsidP="00B53930">
            <w:pPr>
              <w:jc w:val="both"/>
              <w:rPr>
                <w:rFonts w:ascii="Arial" w:hAnsi="Arial" w:cs="Arial"/>
                <w:sz w:val="24"/>
                <w:szCs w:val="24"/>
              </w:rPr>
            </w:pPr>
          </w:p>
          <w:p w14:paraId="58F12660" w14:textId="77777777" w:rsidR="00BA1337" w:rsidRDefault="00BA1337" w:rsidP="00B53930">
            <w:pPr>
              <w:jc w:val="both"/>
              <w:rPr>
                <w:rFonts w:ascii="Arial" w:hAnsi="Arial" w:cs="Arial"/>
                <w:sz w:val="24"/>
                <w:szCs w:val="24"/>
              </w:rPr>
            </w:pPr>
            <w:r>
              <w:rPr>
                <w:rFonts w:ascii="Arial" w:hAnsi="Arial" w:cs="Arial"/>
                <w:sz w:val="24"/>
                <w:szCs w:val="24"/>
              </w:rPr>
              <w:t>PD to think about how we engage with the neuro-diverse group.</w:t>
            </w:r>
          </w:p>
          <w:p w14:paraId="365A1BCC" w14:textId="77777777" w:rsidR="00BA1337" w:rsidRDefault="00BA1337" w:rsidP="00B53930">
            <w:pPr>
              <w:jc w:val="both"/>
              <w:rPr>
                <w:rFonts w:ascii="Arial" w:hAnsi="Arial" w:cs="Arial"/>
                <w:sz w:val="24"/>
                <w:szCs w:val="24"/>
              </w:rPr>
            </w:pPr>
          </w:p>
          <w:p w14:paraId="39E942AB" w14:textId="77777777" w:rsidR="00BA1337" w:rsidRDefault="00BA1337" w:rsidP="00B53930">
            <w:pPr>
              <w:jc w:val="both"/>
              <w:rPr>
                <w:rFonts w:ascii="Arial" w:hAnsi="Arial" w:cs="Arial"/>
                <w:sz w:val="24"/>
                <w:szCs w:val="24"/>
              </w:rPr>
            </w:pPr>
            <w:r>
              <w:rPr>
                <w:rFonts w:ascii="Arial" w:hAnsi="Arial" w:cs="Arial"/>
                <w:sz w:val="24"/>
                <w:szCs w:val="24"/>
              </w:rPr>
              <w:t xml:space="preserve">Following discussion and comments SJ affirmed the support of the group and suggested as a next step this should now go to WOD Committee. </w:t>
            </w:r>
          </w:p>
          <w:p w14:paraId="44AF60A1" w14:textId="77777777" w:rsidR="00BA1337" w:rsidRDefault="00BA1337" w:rsidP="00B53930">
            <w:pPr>
              <w:jc w:val="both"/>
              <w:rPr>
                <w:rFonts w:ascii="Arial" w:hAnsi="Arial" w:cs="Arial"/>
                <w:sz w:val="24"/>
                <w:szCs w:val="24"/>
              </w:rPr>
            </w:pPr>
          </w:p>
          <w:p w14:paraId="171AD768" w14:textId="77777777" w:rsidR="00BA1337" w:rsidRPr="0003497F" w:rsidRDefault="00BA1337" w:rsidP="00B53930">
            <w:pPr>
              <w:jc w:val="both"/>
              <w:rPr>
                <w:rFonts w:ascii="Arial" w:hAnsi="Arial" w:cs="Arial"/>
                <w:sz w:val="24"/>
                <w:szCs w:val="24"/>
              </w:rPr>
            </w:pPr>
            <w:r>
              <w:rPr>
                <w:rFonts w:ascii="Arial" w:hAnsi="Arial" w:cs="Arial"/>
                <w:sz w:val="24"/>
                <w:szCs w:val="24"/>
              </w:rPr>
              <w:t>SJ thanked PD and SF for bring to WOD development group.</w:t>
            </w:r>
          </w:p>
        </w:tc>
        <w:tc>
          <w:tcPr>
            <w:tcW w:w="1064" w:type="dxa"/>
            <w:tcMar>
              <w:top w:w="80" w:type="dxa"/>
              <w:left w:w="80" w:type="dxa"/>
              <w:bottom w:w="80" w:type="dxa"/>
              <w:right w:w="80" w:type="dxa"/>
            </w:tcMar>
          </w:tcPr>
          <w:p w14:paraId="7BC67F3A" w14:textId="77777777" w:rsidR="00BA1337" w:rsidRDefault="00BA1337" w:rsidP="00B53930">
            <w:pPr>
              <w:spacing w:before="120" w:after="120"/>
              <w:jc w:val="both"/>
              <w:rPr>
                <w:rFonts w:ascii="Arial" w:hAnsi="Arial" w:cs="Arial"/>
                <w:b/>
                <w:sz w:val="24"/>
                <w:szCs w:val="24"/>
              </w:rPr>
            </w:pPr>
          </w:p>
          <w:p w14:paraId="090BDB18" w14:textId="77777777" w:rsidR="00BA1337" w:rsidRDefault="00BA1337" w:rsidP="00B53930">
            <w:pPr>
              <w:spacing w:before="120" w:after="120"/>
              <w:jc w:val="both"/>
              <w:rPr>
                <w:rFonts w:ascii="Arial" w:hAnsi="Arial" w:cs="Arial"/>
                <w:b/>
                <w:sz w:val="24"/>
                <w:szCs w:val="24"/>
              </w:rPr>
            </w:pPr>
          </w:p>
          <w:p w14:paraId="26E0E77C" w14:textId="77777777" w:rsidR="00BA1337" w:rsidRDefault="00BA1337" w:rsidP="00B53930">
            <w:pPr>
              <w:spacing w:before="120" w:after="120"/>
              <w:jc w:val="both"/>
              <w:rPr>
                <w:rFonts w:ascii="Arial" w:hAnsi="Arial" w:cs="Arial"/>
                <w:b/>
                <w:sz w:val="24"/>
                <w:szCs w:val="24"/>
              </w:rPr>
            </w:pPr>
          </w:p>
          <w:p w14:paraId="1D1D49A1" w14:textId="77777777" w:rsidR="00BA1337" w:rsidRDefault="00BA1337" w:rsidP="00B53930">
            <w:pPr>
              <w:spacing w:before="120" w:after="120"/>
              <w:jc w:val="both"/>
              <w:rPr>
                <w:rFonts w:ascii="Arial" w:hAnsi="Arial" w:cs="Arial"/>
                <w:b/>
                <w:sz w:val="24"/>
                <w:szCs w:val="24"/>
              </w:rPr>
            </w:pPr>
          </w:p>
          <w:p w14:paraId="079E6734" w14:textId="77777777" w:rsidR="00BA1337" w:rsidRDefault="00BA1337" w:rsidP="00B53930">
            <w:pPr>
              <w:spacing w:before="120" w:after="120"/>
              <w:jc w:val="both"/>
              <w:rPr>
                <w:rFonts w:ascii="Arial" w:hAnsi="Arial" w:cs="Arial"/>
                <w:b/>
                <w:sz w:val="24"/>
                <w:szCs w:val="24"/>
              </w:rPr>
            </w:pPr>
          </w:p>
          <w:p w14:paraId="62E9F4D4" w14:textId="77777777" w:rsidR="00BA1337" w:rsidRDefault="00BA1337" w:rsidP="00B53930">
            <w:pPr>
              <w:spacing w:before="120" w:after="120"/>
              <w:jc w:val="both"/>
              <w:rPr>
                <w:rFonts w:ascii="Arial" w:hAnsi="Arial" w:cs="Arial"/>
                <w:b/>
                <w:sz w:val="24"/>
                <w:szCs w:val="24"/>
              </w:rPr>
            </w:pPr>
          </w:p>
          <w:p w14:paraId="44625909" w14:textId="77777777" w:rsidR="00BA1337" w:rsidRDefault="00BA1337" w:rsidP="00B53930">
            <w:pPr>
              <w:spacing w:before="120" w:after="120"/>
              <w:jc w:val="both"/>
              <w:rPr>
                <w:rFonts w:ascii="Arial" w:hAnsi="Arial" w:cs="Arial"/>
                <w:b/>
                <w:sz w:val="24"/>
                <w:szCs w:val="24"/>
              </w:rPr>
            </w:pPr>
          </w:p>
          <w:p w14:paraId="0BFE76F4" w14:textId="77777777" w:rsidR="00BA1337" w:rsidRDefault="00BA1337" w:rsidP="00B53930">
            <w:pPr>
              <w:spacing w:before="120" w:after="120"/>
              <w:jc w:val="both"/>
              <w:rPr>
                <w:rFonts w:ascii="Arial" w:hAnsi="Arial" w:cs="Arial"/>
                <w:b/>
                <w:sz w:val="24"/>
                <w:szCs w:val="24"/>
              </w:rPr>
            </w:pPr>
          </w:p>
          <w:p w14:paraId="3C262976" w14:textId="77777777" w:rsidR="00BA1337" w:rsidRDefault="00BA1337" w:rsidP="00B53930">
            <w:pPr>
              <w:spacing w:before="120" w:after="120"/>
              <w:jc w:val="both"/>
              <w:rPr>
                <w:rFonts w:ascii="Arial" w:hAnsi="Arial" w:cs="Arial"/>
                <w:b/>
                <w:sz w:val="24"/>
                <w:szCs w:val="24"/>
              </w:rPr>
            </w:pPr>
          </w:p>
          <w:p w14:paraId="1F115DE6" w14:textId="77777777" w:rsidR="00BA1337" w:rsidRDefault="00BA1337" w:rsidP="00B53930">
            <w:pPr>
              <w:spacing w:before="120" w:after="120"/>
              <w:jc w:val="both"/>
              <w:rPr>
                <w:rFonts w:ascii="Arial" w:hAnsi="Arial" w:cs="Arial"/>
                <w:b/>
                <w:sz w:val="24"/>
                <w:szCs w:val="24"/>
              </w:rPr>
            </w:pPr>
          </w:p>
          <w:p w14:paraId="784C05B6" w14:textId="77777777" w:rsidR="00BA1337" w:rsidRDefault="00BA1337" w:rsidP="00B53930">
            <w:pPr>
              <w:spacing w:before="120" w:after="120"/>
              <w:jc w:val="both"/>
              <w:rPr>
                <w:rFonts w:ascii="Arial" w:hAnsi="Arial" w:cs="Arial"/>
                <w:b/>
                <w:sz w:val="24"/>
                <w:szCs w:val="24"/>
              </w:rPr>
            </w:pPr>
          </w:p>
          <w:p w14:paraId="17840A0F" w14:textId="77777777" w:rsidR="00BA1337" w:rsidRDefault="00BA1337" w:rsidP="00B53930">
            <w:pPr>
              <w:spacing w:before="120" w:after="120"/>
              <w:jc w:val="both"/>
              <w:rPr>
                <w:rFonts w:ascii="Arial" w:hAnsi="Arial" w:cs="Arial"/>
                <w:b/>
                <w:sz w:val="24"/>
                <w:szCs w:val="24"/>
              </w:rPr>
            </w:pPr>
          </w:p>
          <w:p w14:paraId="3F82AD80" w14:textId="77777777" w:rsidR="00BA1337" w:rsidRDefault="00BA1337" w:rsidP="00B53930">
            <w:pPr>
              <w:spacing w:before="120" w:after="120"/>
              <w:jc w:val="both"/>
              <w:rPr>
                <w:rFonts w:ascii="Arial" w:hAnsi="Arial" w:cs="Arial"/>
                <w:b/>
                <w:sz w:val="24"/>
                <w:szCs w:val="24"/>
              </w:rPr>
            </w:pPr>
          </w:p>
          <w:p w14:paraId="1346EF5B" w14:textId="77777777" w:rsidR="00BA1337" w:rsidRDefault="00BA1337" w:rsidP="00B53930">
            <w:pPr>
              <w:spacing w:before="120" w:after="120"/>
              <w:jc w:val="both"/>
              <w:rPr>
                <w:rFonts w:ascii="Arial" w:hAnsi="Arial" w:cs="Arial"/>
                <w:b/>
                <w:sz w:val="24"/>
                <w:szCs w:val="24"/>
              </w:rPr>
            </w:pPr>
          </w:p>
          <w:p w14:paraId="23592018" w14:textId="77777777" w:rsidR="00BA1337" w:rsidRDefault="00BA1337" w:rsidP="00B53930">
            <w:pPr>
              <w:spacing w:before="120" w:after="120"/>
              <w:jc w:val="both"/>
              <w:rPr>
                <w:rFonts w:ascii="Arial" w:hAnsi="Arial" w:cs="Arial"/>
                <w:b/>
                <w:sz w:val="24"/>
                <w:szCs w:val="24"/>
              </w:rPr>
            </w:pPr>
          </w:p>
          <w:p w14:paraId="2D310EBD" w14:textId="77777777" w:rsidR="00BA1337" w:rsidRDefault="00BA1337" w:rsidP="00B53930">
            <w:pPr>
              <w:spacing w:before="120" w:after="120"/>
              <w:jc w:val="both"/>
              <w:rPr>
                <w:rFonts w:ascii="Arial" w:hAnsi="Arial" w:cs="Arial"/>
                <w:b/>
                <w:sz w:val="24"/>
                <w:szCs w:val="24"/>
              </w:rPr>
            </w:pPr>
          </w:p>
          <w:p w14:paraId="4E0F3037" w14:textId="77777777" w:rsidR="00BA1337" w:rsidRDefault="00BA1337" w:rsidP="00B53930">
            <w:pPr>
              <w:spacing w:before="120" w:after="120"/>
              <w:jc w:val="both"/>
              <w:rPr>
                <w:rFonts w:ascii="Arial" w:hAnsi="Arial" w:cs="Arial"/>
                <w:b/>
                <w:sz w:val="24"/>
                <w:szCs w:val="24"/>
              </w:rPr>
            </w:pPr>
          </w:p>
          <w:p w14:paraId="37B999BA" w14:textId="77777777" w:rsidR="00BA1337" w:rsidRDefault="00BA1337" w:rsidP="00B53930">
            <w:pPr>
              <w:spacing w:before="120" w:after="120"/>
              <w:jc w:val="both"/>
              <w:rPr>
                <w:rFonts w:ascii="Arial" w:hAnsi="Arial" w:cs="Arial"/>
                <w:b/>
                <w:sz w:val="24"/>
                <w:szCs w:val="24"/>
              </w:rPr>
            </w:pPr>
          </w:p>
          <w:p w14:paraId="664B560D" w14:textId="77777777" w:rsidR="00BA1337" w:rsidRDefault="00BA1337" w:rsidP="00B53930">
            <w:pPr>
              <w:spacing w:before="120" w:after="120"/>
              <w:jc w:val="both"/>
              <w:rPr>
                <w:rFonts w:ascii="Arial" w:hAnsi="Arial" w:cs="Arial"/>
                <w:b/>
                <w:sz w:val="24"/>
                <w:szCs w:val="24"/>
              </w:rPr>
            </w:pPr>
          </w:p>
          <w:p w14:paraId="7331169F" w14:textId="77777777" w:rsidR="00BA1337" w:rsidRDefault="00BA1337" w:rsidP="00B53930">
            <w:pPr>
              <w:spacing w:before="120" w:after="120"/>
              <w:jc w:val="both"/>
              <w:rPr>
                <w:rFonts w:ascii="Arial" w:hAnsi="Arial" w:cs="Arial"/>
                <w:b/>
                <w:sz w:val="24"/>
                <w:szCs w:val="24"/>
              </w:rPr>
            </w:pPr>
          </w:p>
          <w:p w14:paraId="3D3DD32A" w14:textId="77777777" w:rsidR="00BA1337" w:rsidRDefault="00BA1337" w:rsidP="00B53930">
            <w:pPr>
              <w:spacing w:before="120" w:after="120"/>
              <w:jc w:val="both"/>
              <w:rPr>
                <w:rFonts w:ascii="Arial" w:hAnsi="Arial" w:cs="Arial"/>
                <w:b/>
                <w:sz w:val="24"/>
                <w:szCs w:val="24"/>
              </w:rPr>
            </w:pPr>
          </w:p>
          <w:p w14:paraId="07DAC069" w14:textId="77777777" w:rsidR="00BA1337" w:rsidRDefault="00BA1337" w:rsidP="00B53930">
            <w:pPr>
              <w:spacing w:before="120" w:after="120"/>
              <w:jc w:val="both"/>
              <w:rPr>
                <w:rFonts w:ascii="Arial" w:hAnsi="Arial" w:cs="Arial"/>
                <w:b/>
                <w:sz w:val="24"/>
                <w:szCs w:val="24"/>
              </w:rPr>
            </w:pPr>
          </w:p>
          <w:p w14:paraId="6E1440ED" w14:textId="77777777" w:rsidR="00BA1337" w:rsidRDefault="00BA1337" w:rsidP="00B53930">
            <w:pPr>
              <w:spacing w:before="120" w:after="120"/>
              <w:jc w:val="both"/>
              <w:rPr>
                <w:rFonts w:ascii="Arial" w:hAnsi="Arial" w:cs="Arial"/>
                <w:b/>
                <w:sz w:val="24"/>
                <w:szCs w:val="24"/>
              </w:rPr>
            </w:pPr>
          </w:p>
          <w:p w14:paraId="1A0BBA90" w14:textId="77777777" w:rsidR="00BA1337" w:rsidRDefault="00BA1337" w:rsidP="00B53930">
            <w:pPr>
              <w:spacing w:before="120" w:after="120"/>
              <w:jc w:val="both"/>
              <w:rPr>
                <w:rFonts w:ascii="Arial" w:hAnsi="Arial" w:cs="Arial"/>
                <w:b/>
                <w:sz w:val="24"/>
                <w:szCs w:val="24"/>
              </w:rPr>
            </w:pPr>
          </w:p>
          <w:p w14:paraId="4F00E088" w14:textId="77777777" w:rsidR="00BA1337" w:rsidRDefault="00BA1337" w:rsidP="00B53930">
            <w:pPr>
              <w:spacing w:before="120" w:after="120"/>
              <w:jc w:val="both"/>
              <w:rPr>
                <w:rFonts w:ascii="Arial" w:hAnsi="Arial" w:cs="Arial"/>
                <w:b/>
                <w:sz w:val="24"/>
                <w:szCs w:val="24"/>
              </w:rPr>
            </w:pPr>
          </w:p>
          <w:p w14:paraId="6FB2A06A" w14:textId="77777777" w:rsidR="00BA1337" w:rsidRDefault="00BA1337" w:rsidP="00B53930">
            <w:pPr>
              <w:spacing w:before="120" w:after="120"/>
              <w:jc w:val="both"/>
              <w:rPr>
                <w:rFonts w:ascii="Arial" w:hAnsi="Arial" w:cs="Arial"/>
                <w:b/>
                <w:sz w:val="24"/>
                <w:szCs w:val="24"/>
              </w:rPr>
            </w:pPr>
          </w:p>
          <w:p w14:paraId="32C0E8A3" w14:textId="77777777" w:rsidR="00BA1337" w:rsidRDefault="00BA1337" w:rsidP="00B53930">
            <w:pPr>
              <w:spacing w:before="120" w:after="120"/>
              <w:jc w:val="both"/>
              <w:rPr>
                <w:rFonts w:ascii="Arial" w:hAnsi="Arial" w:cs="Arial"/>
                <w:b/>
                <w:sz w:val="24"/>
                <w:szCs w:val="24"/>
              </w:rPr>
            </w:pPr>
          </w:p>
          <w:p w14:paraId="2DA97EDF" w14:textId="77777777" w:rsidR="00BA1337" w:rsidRDefault="00BA1337" w:rsidP="00B53930">
            <w:pPr>
              <w:spacing w:before="120" w:after="120"/>
              <w:jc w:val="both"/>
              <w:rPr>
                <w:rFonts w:ascii="Arial" w:hAnsi="Arial" w:cs="Arial"/>
                <w:b/>
                <w:sz w:val="24"/>
                <w:szCs w:val="24"/>
              </w:rPr>
            </w:pPr>
          </w:p>
          <w:p w14:paraId="5A74F9B1" w14:textId="77777777" w:rsidR="00BA1337" w:rsidRDefault="00BA1337" w:rsidP="00B53930">
            <w:pPr>
              <w:spacing w:before="120" w:after="120"/>
              <w:jc w:val="both"/>
              <w:rPr>
                <w:rFonts w:ascii="Arial" w:hAnsi="Arial" w:cs="Arial"/>
                <w:b/>
                <w:sz w:val="24"/>
                <w:szCs w:val="24"/>
              </w:rPr>
            </w:pPr>
          </w:p>
          <w:p w14:paraId="549BDC7B" w14:textId="77777777" w:rsidR="00BA1337" w:rsidRDefault="00BA1337" w:rsidP="00B53930">
            <w:pPr>
              <w:spacing w:before="120" w:after="120"/>
              <w:jc w:val="both"/>
              <w:rPr>
                <w:rFonts w:ascii="Arial" w:hAnsi="Arial" w:cs="Arial"/>
                <w:b/>
                <w:sz w:val="24"/>
                <w:szCs w:val="24"/>
              </w:rPr>
            </w:pPr>
          </w:p>
          <w:p w14:paraId="7A664B13" w14:textId="77777777" w:rsidR="00BA1337" w:rsidRDefault="00BA1337" w:rsidP="00B53930">
            <w:pPr>
              <w:spacing w:before="120" w:after="120"/>
              <w:jc w:val="both"/>
              <w:rPr>
                <w:rFonts w:ascii="Arial" w:hAnsi="Arial" w:cs="Arial"/>
                <w:b/>
                <w:sz w:val="24"/>
                <w:szCs w:val="24"/>
              </w:rPr>
            </w:pPr>
          </w:p>
          <w:p w14:paraId="415B036D" w14:textId="77777777" w:rsidR="00BA1337" w:rsidRDefault="00BA1337" w:rsidP="00B53930">
            <w:pPr>
              <w:spacing w:before="120" w:after="120"/>
              <w:jc w:val="both"/>
              <w:rPr>
                <w:rFonts w:ascii="Arial" w:hAnsi="Arial" w:cs="Arial"/>
                <w:b/>
                <w:sz w:val="24"/>
                <w:szCs w:val="24"/>
              </w:rPr>
            </w:pPr>
          </w:p>
          <w:p w14:paraId="5B9F393F" w14:textId="77777777" w:rsidR="00BA1337" w:rsidRDefault="00BA1337" w:rsidP="00B53930">
            <w:pPr>
              <w:spacing w:before="120" w:after="120"/>
              <w:jc w:val="both"/>
              <w:rPr>
                <w:rFonts w:ascii="Arial" w:hAnsi="Arial" w:cs="Arial"/>
                <w:b/>
                <w:sz w:val="24"/>
                <w:szCs w:val="24"/>
              </w:rPr>
            </w:pPr>
          </w:p>
          <w:p w14:paraId="06641F20" w14:textId="77777777" w:rsidR="00BA1337" w:rsidRDefault="00BA1337" w:rsidP="00B53930">
            <w:pPr>
              <w:spacing w:before="120" w:after="120"/>
              <w:jc w:val="both"/>
              <w:rPr>
                <w:rFonts w:ascii="Arial" w:hAnsi="Arial" w:cs="Arial"/>
                <w:b/>
                <w:sz w:val="24"/>
                <w:szCs w:val="24"/>
              </w:rPr>
            </w:pPr>
          </w:p>
          <w:p w14:paraId="4A0ABE0E" w14:textId="77777777" w:rsidR="00BA1337" w:rsidRDefault="00BA1337" w:rsidP="00B53930">
            <w:pPr>
              <w:spacing w:before="120" w:after="120"/>
              <w:jc w:val="both"/>
              <w:rPr>
                <w:rFonts w:ascii="Arial" w:hAnsi="Arial" w:cs="Arial"/>
                <w:b/>
                <w:sz w:val="24"/>
                <w:szCs w:val="24"/>
              </w:rPr>
            </w:pPr>
          </w:p>
          <w:p w14:paraId="1929F81A" w14:textId="77777777" w:rsidR="00BA1337" w:rsidRDefault="00BA1337" w:rsidP="00B53930">
            <w:pPr>
              <w:spacing w:before="120" w:after="120"/>
              <w:jc w:val="both"/>
              <w:rPr>
                <w:rFonts w:ascii="Arial" w:hAnsi="Arial" w:cs="Arial"/>
                <w:b/>
                <w:sz w:val="24"/>
                <w:szCs w:val="24"/>
              </w:rPr>
            </w:pPr>
          </w:p>
          <w:p w14:paraId="7A1FCF30" w14:textId="77777777" w:rsidR="00BA1337" w:rsidRDefault="00BA1337" w:rsidP="00B53930">
            <w:pPr>
              <w:spacing w:before="120" w:after="120"/>
              <w:jc w:val="both"/>
              <w:rPr>
                <w:rFonts w:ascii="Arial" w:hAnsi="Arial" w:cs="Arial"/>
                <w:b/>
                <w:sz w:val="24"/>
                <w:szCs w:val="24"/>
              </w:rPr>
            </w:pPr>
          </w:p>
          <w:p w14:paraId="315C6B29" w14:textId="77777777" w:rsidR="00BA1337" w:rsidRPr="00C12F3F" w:rsidRDefault="00BA1337" w:rsidP="00B53930">
            <w:pPr>
              <w:spacing w:before="120" w:after="120"/>
              <w:jc w:val="both"/>
              <w:rPr>
                <w:rFonts w:ascii="Arial" w:hAnsi="Arial" w:cs="Arial"/>
                <w:b/>
                <w:sz w:val="24"/>
                <w:szCs w:val="24"/>
              </w:rPr>
            </w:pPr>
          </w:p>
        </w:tc>
      </w:tr>
      <w:tr w:rsidR="00BA1337" w:rsidRPr="00C12F3F" w14:paraId="1D47FC6F" w14:textId="77777777" w:rsidTr="00B53930">
        <w:trPr>
          <w:trHeight w:val="364"/>
        </w:trPr>
        <w:tc>
          <w:tcPr>
            <w:tcW w:w="1378" w:type="dxa"/>
            <w:shd w:val="clear" w:color="auto" w:fill="auto"/>
            <w:tcMar>
              <w:top w:w="80" w:type="dxa"/>
              <w:left w:w="80" w:type="dxa"/>
              <w:bottom w:w="80" w:type="dxa"/>
              <w:right w:w="80" w:type="dxa"/>
            </w:tcMar>
          </w:tcPr>
          <w:p w14:paraId="11FC61DF" w14:textId="77777777" w:rsidR="00BA1337" w:rsidRPr="00C12F3F" w:rsidRDefault="00BA1337" w:rsidP="00B53930">
            <w:pPr>
              <w:spacing w:after="120"/>
              <w:jc w:val="both"/>
              <w:rPr>
                <w:rFonts w:ascii="Arial" w:hAnsi="Arial" w:cs="Arial"/>
                <w:b/>
                <w:sz w:val="24"/>
                <w:szCs w:val="24"/>
              </w:rPr>
            </w:pPr>
          </w:p>
        </w:tc>
        <w:tc>
          <w:tcPr>
            <w:tcW w:w="7368" w:type="dxa"/>
            <w:tcMar>
              <w:top w:w="80" w:type="dxa"/>
              <w:left w:w="80" w:type="dxa"/>
              <w:bottom w:w="80" w:type="dxa"/>
              <w:right w:w="80" w:type="dxa"/>
            </w:tcMar>
          </w:tcPr>
          <w:p w14:paraId="1A43683A" w14:textId="77777777" w:rsidR="00BA1337" w:rsidRPr="00C12F3F" w:rsidRDefault="00BA1337" w:rsidP="00B5393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eastAsia="Arial Bold" w:hAnsi="Arial" w:cs="Arial"/>
                <w:b/>
                <w:color w:val="auto"/>
                <w:lang w:val="en-GB"/>
              </w:rPr>
            </w:pPr>
            <w:r>
              <w:rPr>
                <w:rFonts w:eastAsia="Arial Bold" w:hAnsi="Arial" w:cs="Arial"/>
                <w:b/>
                <w:color w:val="auto"/>
                <w:lang w:val="en-GB"/>
              </w:rPr>
              <w:t>ATTRACT RECRUIT &amp; RETENTION UPDATE</w:t>
            </w:r>
          </w:p>
        </w:tc>
        <w:tc>
          <w:tcPr>
            <w:tcW w:w="1064" w:type="dxa"/>
            <w:tcMar>
              <w:top w:w="80" w:type="dxa"/>
              <w:left w:w="80" w:type="dxa"/>
              <w:bottom w:w="80" w:type="dxa"/>
              <w:right w:w="80" w:type="dxa"/>
            </w:tcMar>
          </w:tcPr>
          <w:p w14:paraId="27024619" w14:textId="77777777" w:rsidR="00BA1337" w:rsidRPr="00C12F3F" w:rsidRDefault="00BA1337" w:rsidP="00B53930">
            <w:pPr>
              <w:spacing w:after="120"/>
              <w:jc w:val="both"/>
              <w:rPr>
                <w:rFonts w:ascii="Arial" w:hAnsi="Arial" w:cs="Arial"/>
                <w:b/>
                <w:sz w:val="24"/>
                <w:szCs w:val="24"/>
              </w:rPr>
            </w:pPr>
          </w:p>
        </w:tc>
      </w:tr>
      <w:tr w:rsidR="00BA1337" w:rsidRPr="00C12F3F" w14:paraId="2615FACA" w14:textId="77777777" w:rsidTr="00B53930">
        <w:trPr>
          <w:trHeight w:val="364"/>
        </w:trPr>
        <w:tc>
          <w:tcPr>
            <w:tcW w:w="1378" w:type="dxa"/>
            <w:shd w:val="clear" w:color="auto" w:fill="auto"/>
            <w:tcMar>
              <w:top w:w="80" w:type="dxa"/>
              <w:left w:w="80" w:type="dxa"/>
              <w:bottom w:w="80" w:type="dxa"/>
              <w:right w:w="80" w:type="dxa"/>
            </w:tcMar>
          </w:tcPr>
          <w:p w14:paraId="6DABEF82" w14:textId="77777777" w:rsidR="00BA1337" w:rsidRPr="00C12F3F" w:rsidRDefault="00BA1337" w:rsidP="00B53930">
            <w:pPr>
              <w:spacing w:before="120" w:after="120"/>
              <w:jc w:val="both"/>
              <w:rPr>
                <w:rFonts w:ascii="Arial" w:hAnsi="Arial" w:cs="Arial"/>
                <w:b/>
                <w:sz w:val="24"/>
                <w:szCs w:val="24"/>
              </w:rPr>
            </w:pPr>
            <w:r>
              <w:rPr>
                <w:rFonts w:ascii="Arial" w:hAnsi="Arial" w:cs="Arial"/>
                <w:b/>
                <w:sz w:val="24"/>
                <w:szCs w:val="24"/>
              </w:rPr>
              <w:t>3.1</w:t>
            </w:r>
          </w:p>
        </w:tc>
        <w:tc>
          <w:tcPr>
            <w:tcW w:w="7368" w:type="dxa"/>
            <w:tcMar>
              <w:top w:w="80" w:type="dxa"/>
              <w:left w:w="80" w:type="dxa"/>
              <w:bottom w:w="80" w:type="dxa"/>
              <w:right w:w="80" w:type="dxa"/>
            </w:tcMar>
          </w:tcPr>
          <w:p w14:paraId="78104F7A" w14:textId="77777777" w:rsidR="00BA1337" w:rsidRDefault="00BA1337" w:rsidP="00B53930">
            <w:pPr>
              <w:pStyle w:val="Body"/>
              <w:tabs>
                <w:tab w:val="left" w:pos="10"/>
              </w:tabs>
              <w:jc w:val="both"/>
              <w:rPr>
                <w:rFonts w:eastAsia="Arial Bold" w:hAnsi="Arial" w:cs="Arial"/>
              </w:rPr>
            </w:pPr>
            <w:r>
              <w:rPr>
                <w:rFonts w:eastAsia="Arial Bold" w:hAnsi="Arial" w:cs="Arial"/>
              </w:rPr>
              <w:t xml:space="preserve">Guy Holt gave a verbal update on </w:t>
            </w:r>
            <w:r w:rsidRPr="00595D59">
              <w:rPr>
                <w:rFonts w:eastAsia="Arial Bold" w:hAnsi="Arial" w:cs="Arial"/>
              </w:rPr>
              <w:t xml:space="preserve">Recruitment </w:t>
            </w:r>
            <w:r>
              <w:rPr>
                <w:rFonts w:eastAsia="Arial Bold" w:hAnsi="Arial" w:cs="Arial"/>
              </w:rPr>
              <w:t>and Retention.</w:t>
            </w:r>
          </w:p>
          <w:p w14:paraId="24C5E1E6" w14:textId="77777777" w:rsidR="00BA1337" w:rsidRDefault="00BA1337" w:rsidP="00B53930">
            <w:pPr>
              <w:pStyle w:val="Body"/>
              <w:tabs>
                <w:tab w:val="left" w:pos="10"/>
              </w:tabs>
              <w:jc w:val="both"/>
              <w:rPr>
                <w:rFonts w:eastAsia="Arial Bold" w:hAnsi="Arial" w:cs="Arial"/>
              </w:rPr>
            </w:pPr>
            <w:r>
              <w:rPr>
                <w:rFonts w:eastAsia="Arial Bold" w:hAnsi="Arial" w:cs="Arial"/>
              </w:rPr>
              <w:t>Natalie Mills has been recruited to the post of</w:t>
            </w:r>
            <w:r w:rsidRPr="00595D59">
              <w:rPr>
                <w:rFonts w:eastAsia="Arial Bold" w:hAnsi="Arial" w:cs="Arial"/>
              </w:rPr>
              <w:t xml:space="preserve"> </w:t>
            </w:r>
            <w:r>
              <w:rPr>
                <w:rFonts w:eastAsia="Arial Bold" w:hAnsi="Arial" w:cs="Arial"/>
              </w:rPr>
              <w:t>Retention Lead.  Her initial focus will be on the All Wales Retention Plan looking at priority actions as recommended by HEIW.</w:t>
            </w:r>
          </w:p>
          <w:p w14:paraId="567801A8" w14:textId="2CE48C8F" w:rsidR="00BA1337" w:rsidRDefault="00BA1337" w:rsidP="00B53930">
            <w:pPr>
              <w:pStyle w:val="Body"/>
              <w:tabs>
                <w:tab w:val="left" w:pos="10"/>
              </w:tabs>
              <w:jc w:val="both"/>
              <w:rPr>
                <w:rFonts w:eastAsia="Arial Bold" w:hAnsi="Arial" w:cs="Arial"/>
              </w:rPr>
            </w:pPr>
            <w:r>
              <w:rPr>
                <w:rFonts w:eastAsia="Arial Bold" w:hAnsi="Arial" w:cs="Arial"/>
              </w:rPr>
              <w:t xml:space="preserve">GH advised that some Health Boards began this process before SBU but believed that this is not a problem for us as our nurse retention rate is </w:t>
            </w:r>
            <w:r w:rsidR="001550C8">
              <w:rPr>
                <w:rFonts w:eastAsia="Arial Bold" w:hAnsi="Arial" w:cs="Arial"/>
              </w:rPr>
              <w:t>favorable</w:t>
            </w:r>
            <w:r>
              <w:rPr>
                <w:rFonts w:eastAsia="Arial Bold" w:hAnsi="Arial" w:cs="Arial"/>
              </w:rPr>
              <w:t xml:space="preserve"> compared to our colleagues across Wales thereby giving SBU a good starting point, but also reminded that there is a need to think about retention as a whole across the Health Board and to think how those actions in the Nurse Retention Plan can be used across all staff groups and how can the suggestions from HEIW be implemented across the HB?.</w:t>
            </w:r>
          </w:p>
          <w:p w14:paraId="54E46059" w14:textId="77777777" w:rsidR="00BA1337" w:rsidRDefault="00BA1337" w:rsidP="00B53930">
            <w:pPr>
              <w:pStyle w:val="Body"/>
              <w:tabs>
                <w:tab w:val="left" w:pos="10"/>
              </w:tabs>
              <w:jc w:val="both"/>
              <w:rPr>
                <w:rFonts w:eastAsia="Arial Bold" w:hAnsi="Arial" w:cs="Arial"/>
              </w:rPr>
            </w:pPr>
            <w:r>
              <w:rPr>
                <w:rFonts w:eastAsia="Arial Bold" w:hAnsi="Arial" w:cs="Arial"/>
              </w:rPr>
              <w:t>GH stated retention was fundamental within the ward community and outside of that it was equally important that everyone take responsibility for retention within the organisation.</w:t>
            </w:r>
          </w:p>
          <w:p w14:paraId="585119C3" w14:textId="77777777" w:rsidR="00BA1337" w:rsidRDefault="00BA1337" w:rsidP="00B53930">
            <w:pPr>
              <w:pStyle w:val="Body"/>
              <w:tabs>
                <w:tab w:val="left" w:pos="10"/>
              </w:tabs>
              <w:jc w:val="both"/>
              <w:rPr>
                <w:rFonts w:eastAsia="Arial Bold" w:hAnsi="Arial" w:cs="Arial"/>
              </w:rPr>
            </w:pPr>
          </w:p>
          <w:p w14:paraId="3A56291A" w14:textId="77777777" w:rsidR="00BA1337" w:rsidRDefault="00BA1337" w:rsidP="00B53930">
            <w:pPr>
              <w:pStyle w:val="Body"/>
              <w:tabs>
                <w:tab w:val="left" w:pos="10"/>
              </w:tabs>
              <w:jc w:val="both"/>
              <w:rPr>
                <w:rFonts w:eastAsia="Arial Bold" w:hAnsi="Arial" w:cs="Arial"/>
              </w:rPr>
            </w:pPr>
            <w:r>
              <w:rPr>
                <w:rFonts w:eastAsia="Arial Bold" w:hAnsi="Arial" w:cs="Arial"/>
              </w:rPr>
              <w:t xml:space="preserve">Recruitment –  GH advised that the CRT continued to assist in the recruitment of band 5 nurses and health care support workers along with other ‘hard to recruit’ posts.  Recruitment </w:t>
            </w:r>
            <w:proofErr w:type="spellStart"/>
            <w:r>
              <w:rPr>
                <w:rFonts w:eastAsia="Arial Bold" w:hAnsi="Arial" w:cs="Arial"/>
              </w:rPr>
              <w:t>kpi’s</w:t>
            </w:r>
            <w:proofErr w:type="spellEnd"/>
            <w:r>
              <w:rPr>
                <w:rFonts w:eastAsia="Arial Bold" w:hAnsi="Arial" w:cs="Arial"/>
              </w:rPr>
              <w:t xml:space="preserve"> remained really positive in general across the within the Health Board as well as within CRT.  Current all wales target is 71 days, out HB average is 61 days and those posts managed by CRT is at 52 days.  This is as a result of recruitment </w:t>
            </w:r>
            <w:proofErr w:type="spellStart"/>
            <w:r>
              <w:rPr>
                <w:rFonts w:eastAsia="Arial Bold" w:hAnsi="Arial" w:cs="Arial"/>
              </w:rPr>
              <w:t>modernisation</w:t>
            </w:r>
            <w:proofErr w:type="spellEnd"/>
            <w:r>
              <w:rPr>
                <w:rFonts w:eastAsia="Arial Bold" w:hAnsi="Arial" w:cs="Arial"/>
              </w:rPr>
              <w:t xml:space="preserve"> actions that have been taken across Wales such as automatic ID checks via Trust ID as well as CRT working with NWSSP to chase outstanding actions on vacancies and </w:t>
            </w:r>
            <w:proofErr w:type="spellStart"/>
            <w:r>
              <w:rPr>
                <w:rFonts w:eastAsia="Arial Bold" w:hAnsi="Arial" w:cs="Arial"/>
              </w:rPr>
              <w:t>pre employment</w:t>
            </w:r>
            <w:proofErr w:type="spellEnd"/>
            <w:r>
              <w:rPr>
                <w:rFonts w:eastAsia="Arial Bold" w:hAnsi="Arial" w:cs="Arial"/>
              </w:rPr>
              <w:t xml:space="preserve"> checks.</w:t>
            </w:r>
          </w:p>
          <w:p w14:paraId="1673AD6E" w14:textId="77777777" w:rsidR="00BA1337" w:rsidRDefault="00BA1337" w:rsidP="00B53930">
            <w:pPr>
              <w:pStyle w:val="Body"/>
              <w:tabs>
                <w:tab w:val="left" w:pos="10"/>
              </w:tabs>
              <w:jc w:val="both"/>
              <w:rPr>
                <w:rFonts w:eastAsia="Arial Bold" w:hAnsi="Arial" w:cs="Arial"/>
              </w:rPr>
            </w:pPr>
            <w:r>
              <w:rPr>
                <w:rFonts w:eastAsia="Arial Bold" w:hAnsi="Arial" w:cs="Arial"/>
              </w:rPr>
              <w:t xml:space="preserve">GH spoke of the importance of working within the Welsh Language Plan.  Following an audit by the Welsh Language Commissioner it became apparent that we translate very little.  The HB have had to </w:t>
            </w:r>
            <w:r>
              <w:rPr>
                <w:rFonts w:eastAsia="Arial Bold" w:hAnsi="Arial" w:cs="Arial"/>
              </w:rPr>
              <w:lastRenderedPageBreak/>
              <w:t>agree an action plan to become compliant by the end of the year.  To assist with this the Welsh Language Team have successfully bid to get additional resource so they can support this implementation.</w:t>
            </w:r>
          </w:p>
          <w:p w14:paraId="6ED10669" w14:textId="77777777" w:rsidR="00BA1337" w:rsidRDefault="00BA1337" w:rsidP="00B53930">
            <w:pPr>
              <w:pStyle w:val="Body"/>
              <w:tabs>
                <w:tab w:val="left" w:pos="10"/>
              </w:tabs>
              <w:jc w:val="both"/>
              <w:rPr>
                <w:rFonts w:eastAsia="Arial Bold" w:hAnsi="Arial" w:cs="Arial"/>
              </w:rPr>
            </w:pPr>
            <w:r>
              <w:rPr>
                <w:rFonts w:eastAsia="Arial Bold" w:hAnsi="Arial" w:cs="Arial"/>
              </w:rPr>
              <w:t>Medical HR – since the last update 42 new doctors have joined the health board and 52 new medical appointments have been made.</w:t>
            </w:r>
          </w:p>
          <w:p w14:paraId="63EFE5D9" w14:textId="77777777" w:rsidR="00BA1337" w:rsidRDefault="00BA1337" w:rsidP="00B53930">
            <w:pPr>
              <w:pStyle w:val="Body"/>
              <w:tabs>
                <w:tab w:val="left" w:pos="10"/>
              </w:tabs>
              <w:jc w:val="both"/>
              <w:rPr>
                <w:rFonts w:eastAsia="Arial Bold" w:hAnsi="Arial" w:cs="Arial"/>
              </w:rPr>
            </w:pPr>
            <w:r>
              <w:rPr>
                <w:rFonts w:eastAsia="Arial Bold" w:hAnsi="Arial" w:cs="Arial"/>
              </w:rPr>
              <w:t>Overseas Nursing – recruitment continues but is now focused on more specialist areas such as mental health and in particular maternity, neonates.</w:t>
            </w:r>
          </w:p>
          <w:p w14:paraId="0551B1D8" w14:textId="77777777" w:rsidR="00BA1337" w:rsidRDefault="00BA1337" w:rsidP="00B53930">
            <w:pPr>
              <w:pStyle w:val="Body"/>
              <w:tabs>
                <w:tab w:val="left" w:pos="10"/>
              </w:tabs>
              <w:jc w:val="both"/>
              <w:rPr>
                <w:rFonts w:eastAsia="Arial Bold" w:hAnsi="Arial" w:cs="Arial"/>
              </w:rPr>
            </w:pPr>
            <w:r>
              <w:rPr>
                <w:rFonts w:eastAsia="Arial Bold" w:hAnsi="Arial" w:cs="Arial"/>
              </w:rPr>
              <w:t>In addition, the HB is currently working with Welsh Government All Wales funded pilot to recruit mental health nurses from India and will be visiting a Trust in Kent that has already implemented this.</w:t>
            </w:r>
          </w:p>
          <w:p w14:paraId="2A20502F" w14:textId="77777777" w:rsidR="00BA1337" w:rsidRDefault="00BA1337" w:rsidP="00B53930">
            <w:pPr>
              <w:pStyle w:val="Body"/>
              <w:tabs>
                <w:tab w:val="left" w:pos="10"/>
              </w:tabs>
              <w:jc w:val="both"/>
              <w:rPr>
                <w:rFonts w:eastAsia="Arial Bold" w:hAnsi="Arial" w:cs="Arial"/>
              </w:rPr>
            </w:pPr>
            <w:r>
              <w:rPr>
                <w:rFonts w:eastAsia="Arial Bold" w:hAnsi="Arial" w:cs="Arial"/>
              </w:rPr>
              <w:t>GH was proud to announce that the CRT and the Overseas Nurse Recruitment Team won the award for the Recruitment Tem of the Year at the recent HPMA awards and are hoping that this will lead to being shortlisted for the National Awards.</w:t>
            </w:r>
          </w:p>
          <w:p w14:paraId="34B0F510" w14:textId="77777777" w:rsidR="00BA1337" w:rsidRDefault="00BA1337" w:rsidP="00B53930">
            <w:pPr>
              <w:pStyle w:val="Body"/>
              <w:tabs>
                <w:tab w:val="left" w:pos="10"/>
              </w:tabs>
              <w:jc w:val="both"/>
              <w:rPr>
                <w:rFonts w:eastAsia="Arial Bold" w:hAnsi="Arial" w:cs="Arial"/>
              </w:rPr>
            </w:pPr>
            <w:r>
              <w:rPr>
                <w:rFonts w:eastAsia="Arial Bold" w:hAnsi="Arial" w:cs="Arial"/>
              </w:rPr>
              <w:t>The group commended the successes and congratulated GH and the Team.</w:t>
            </w:r>
          </w:p>
          <w:p w14:paraId="03B6466D" w14:textId="77777777" w:rsidR="00BA1337" w:rsidRDefault="00BA1337" w:rsidP="00B53930">
            <w:pPr>
              <w:pStyle w:val="Body"/>
              <w:tabs>
                <w:tab w:val="left" w:pos="10"/>
              </w:tabs>
              <w:jc w:val="both"/>
              <w:rPr>
                <w:rFonts w:eastAsia="Arial Bold" w:hAnsi="Arial" w:cs="Arial"/>
              </w:rPr>
            </w:pPr>
            <w:r>
              <w:rPr>
                <w:rFonts w:eastAsia="Arial Bold" w:hAnsi="Arial" w:cs="Arial"/>
              </w:rPr>
              <w:t>GN commented on the excellent progress that has been made and asked where next for the CRT, how can the success be translated to other parts of the Organisation.</w:t>
            </w:r>
          </w:p>
          <w:p w14:paraId="02B86E63" w14:textId="77777777" w:rsidR="00BA1337" w:rsidRDefault="00BA1337" w:rsidP="00B53930">
            <w:pPr>
              <w:pStyle w:val="Body"/>
              <w:tabs>
                <w:tab w:val="left" w:pos="10"/>
              </w:tabs>
              <w:jc w:val="both"/>
              <w:rPr>
                <w:rFonts w:eastAsia="Arial Bold" w:hAnsi="Arial" w:cs="Arial"/>
              </w:rPr>
            </w:pPr>
            <w:r>
              <w:rPr>
                <w:rFonts w:eastAsia="Arial Bold" w:hAnsi="Arial" w:cs="Arial"/>
              </w:rPr>
              <w:t>GH replied that the Team is already working with Estates and Facilities Team looking at actions to be taken to improve the application rate in this area e.g. making more use of social media, linking with Tata Steel, and with local colleges.  It will be a challenge but the work has already begun.</w:t>
            </w:r>
          </w:p>
          <w:p w14:paraId="786F7493" w14:textId="77777777" w:rsidR="00BA1337" w:rsidRDefault="00BA1337" w:rsidP="00B53930">
            <w:pPr>
              <w:pStyle w:val="Body"/>
              <w:tabs>
                <w:tab w:val="left" w:pos="10"/>
              </w:tabs>
              <w:jc w:val="both"/>
              <w:rPr>
                <w:rFonts w:eastAsia="Arial Bold" w:hAnsi="Arial" w:cs="Arial"/>
              </w:rPr>
            </w:pPr>
            <w:r>
              <w:rPr>
                <w:rFonts w:eastAsia="Arial Bold" w:hAnsi="Arial" w:cs="Arial"/>
              </w:rPr>
              <w:t>JL also congratulated GH and the Team on their success.  JL did voice her concern regarding the resource/infrastructure to support the Welsh Language requirement in a timely way.</w:t>
            </w:r>
          </w:p>
          <w:p w14:paraId="66D8167A" w14:textId="77777777" w:rsidR="00BA1337" w:rsidRDefault="00BA1337" w:rsidP="00B53930">
            <w:pPr>
              <w:pStyle w:val="Body"/>
              <w:tabs>
                <w:tab w:val="left" w:pos="10"/>
              </w:tabs>
              <w:jc w:val="both"/>
              <w:rPr>
                <w:rFonts w:eastAsia="Arial Bold" w:hAnsi="Arial" w:cs="Arial"/>
              </w:rPr>
            </w:pPr>
            <w:r>
              <w:rPr>
                <w:rFonts w:eastAsia="Arial Bold" w:hAnsi="Arial" w:cs="Arial"/>
              </w:rPr>
              <w:t>GH advised that following a number of meetings with the Welsh Language Translation Team who are confident they will be able to support the implementation of the plan.</w:t>
            </w:r>
          </w:p>
          <w:p w14:paraId="0AE32675" w14:textId="77777777" w:rsidR="00BA1337" w:rsidRDefault="00BA1337" w:rsidP="00B53930">
            <w:pPr>
              <w:pStyle w:val="Body"/>
              <w:tabs>
                <w:tab w:val="left" w:pos="10"/>
              </w:tabs>
              <w:jc w:val="both"/>
              <w:rPr>
                <w:rFonts w:eastAsia="Arial Bold" w:hAnsi="Arial" w:cs="Arial"/>
              </w:rPr>
            </w:pPr>
            <w:r>
              <w:rPr>
                <w:rFonts w:eastAsia="Arial Bold" w:hAnsi="Arial" w:cs="Arial"/>
              </w:rPr>
              <w:t>SV was of the opinion that there may not be enough resource within the Welsh Language Team to be able to translate all of the medical job descriptions and that special dispensation was required around the medical posts which could also have a negative effect on doctors applying.</w:t>
            </w:r>
          </w:p>
          <w:p w14:paraId="47470BB4" w14:textId="77777777" w:rsidR="00BA1337" w:rsidRDefault="00BA1337" w:rsidP="00B53930">
            <w:pPr>
              <w:pStyle w:val="Body"/>
              <w:tabs>
                <w:tab w:val="left" w:pos="10"/>
              </w:tabs>
              <w:jc w:val="both"/>
              <w:rPr>
                <w:rFonts w:eastAsia="Arial Bold" w:hAnsi="Arial" w:cs="Arial"/>
              </w:rPr>
            </w:pPr>
            <w:r>
              <w:rPr>
                <w:rFonts w:eastAsia="Arial Bold" w:hAnsi="Arial" w:cs="Arial"/>
              </w:rPr>
              <w:t>SV continues to work with Welsh Government around this, but to date no response has been received.</w:t>
            </w:r>
          </w:p>
          <w:p w14:paraId="0B98D0E2" w14:textId="77777777" w:rsidR="00BA1337" w:rsidRPr="008907F4" w:rsidRDefault="00BA1337" w:rsidP="00B53930">
            <w:pPr>
              <w:pStyle w:val="Body"/>
              <w:tabs>
                <w:tab w:val="left" w:pos="10"/>
              </w:tabs>
              <w:jc w:val="both"/>
              <w:rPr>
                <w:rFonts w:eastAsia="Arial Bold" w:hAnsi="Arial" w:cs="Arial"/>
              </w:rPr>
            </w:pPr>
            <w:r>
              <w:rPr>
                <w:rFonts w:eastAsia="Arial Bold" w:hAnsi="Arial" w:cs="Arial"/>
              </w:rPr>
              <w:t>SJ thanked GH for an excellent update and added her congratulations to the team.</w:t>
            </w:r>
          </w:p>
        </w:tc>
        <w:tc>
          <w:tcPr>
            <w:tcW w:w="1064" w:type="dxa"/>
            <w:tcMar>
              <w:top w:w="80" w:type="dxa"/>
              <w:left w:w="80" w:type="dxa"/>
              <w:bottom w:w="80" w:type="dxa"/>
              <w:right w:w="80" w:type="dxa"/>
            </w:tcMar>
          </w:tcPr>
          <w:p w14:paraId="00923570" w14:textId="77777777" w:rsidR="00BA1337" w:rsidRDefault="00BA1337" w:rsidP="00B53930">
            <w:pPr>
              <w:spacing w:before="120" w:after="120"/>
              <w:jc w:val="center"/>
              <w:rPr>
                <w:rFonts w:ascii="Arial" w:hAnsi="Arial" w:cs="Arial"/>
                <w:b/>
                <w:sz w:val="24"/>
                <w:szCs w:val="24"/>
              </w:rPr>
            </w:pPr>
          </w:p>
          <w:p w14:paraId="0418BA2C" w14:textId="77777777" w:rsidR="00BA1337" w:rsidRDefault="00BA1337" w:rsidP="00B53930">
            <w:pPr>
              <w:spacing w:before="120" w:after="120"/>
              <w:jc w:val="center"/>
              <w:rPr>
                <w:rFonts w:ascii="Arial" w:hAnsi="Arial" w:cs="Arial"/>
                <w:b/>
                <w:sz w:val="24"/>
                <w:szCs w:val="24"/>
              </w:rPr>
            </w:pPr>
          </w:p>
          <w:p w14:paraId="43AACB1B" w14:textId="77777777" w:rsidR="00BA1337" w:rsidRDefault="00BA1337" w:rsidP="00B53930">
            <w:pPr>
              <w:spacing w:before="120" w:after="120"/>
              <w:jc w:val="center"/>
              <w:rPr>
                <w:rFonts w:ascii="Arial" w:hAnsi="Arial" w:cs="Arial"/>
                <w:b/>
                <w:sz w:val="24"/>
                <w:szCs w:val="24"/>
              </w:rPr>
            </w:pPr>
          </w:p>
          <w:p w14:paraId="0A3E94B9" w14:textId="77777777" w:rsidR="00BA1337" w:rsidRDefault="00BA1337" w:rsidP="00B53930">
            <w:pPr>
              <w:spacing w:before="120" w:after="120"/>
              <w:rPr>
                <w:rFonts w:ascii="Arial" w:hAnsi="Arial" w:cs="Arial"/>
                <w:b/>
                <w:sz w:val="24"/>
                <w:szCs w:val="24"/>
              </w:rPr>
            </w:pPr>
          </w:p>
          <w:p w14:paraId="1DDC437E" w14:textId="77777777" w:rsidR="00BA1337" w:rsidRPr="00C12F3F" w:rsidRDefault="00BA1337" w:rsidP="00B53930">
            <w:pPr>
              <w:spacing w:before="120" w:after="120"/>
              <w:jc w:val="center"/>
              <w:rPr>
                <w:rFonts w:ascii="Arial" w:hAnsi="Arial" w:cs="Arial"/>
                <w:b/>
                <w:sz w:val="24"/>
                <w:szCs w:val="24"/>
              </w:rPr>
            </w:pPr>
          </w:p>
        </w:tc>
      </w:tr>
      <w:tr w:rsidR="00BA1337" w:rsidRPr="00C12F3F" w14:paraId="382B2489" w14:textId="77777777" w:rsidTr="00B53930">
        <w:trPr>
          <w:trHeight w:val="364"/>
        </w:trPr>
        <w:tc>
          <w:tcPr>
            <w:tcW w:w="1378" w:type="dxa"/>
            <w:shd w:val="clear" w:color="auto" w:fill="auto"/>
            <w:tcMar>
              <w:top w:w="80" w:type="dxa"/>
              <w:left w:w="80" w:type="dxa"/>
              <w:bottom w:w="80" w:type="dxa"/>
              <w:right w:w="80" w:type="dxa"/>
            </w:tcMar>
          </w:tcPr>
          <w:p w14:paraId="3442CBD5" w14:textId="77777777" w:rsidR="00BA1337" w:rsidRPr="00C12F3F" w:rsidRDefault="00BA1337" w:rsidP="00B53930">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019289EB" w14:textId="77777777" w:rsidR="00BA1337" w:rsidRDefault="00BA1337" w:rsidP="00B53930">
            <w:pPr>
              <w:pStyle w:val="Body"/>
              <w:tabs>
                <w:tab w:val="left" w:pos="10"/>
              </w:tabs>
              <w:jc w:val="both"/>
              <w:rPr>
                <w:rFonts w:eastAsia="Arial Bold" w:hAnsi="Arial" w:cs="Arial"/>
                <w:b/>
              </w:rPr>
            </w:pPr>
            <w:r>
              <w:rPr>
                <w:rFonts w:eastAsia="Arial Bold" w:hAnsi="Arial" w:cs="Arial"/>
                <w:b/>
              </w:rPr>
              <w:t>PLAN OUR WORKFORCE</w:t>
            </w:r>
          </w:p>
        </w:tc>
        <w:tc>
          <w:tcPr>
            <w:tcW w:w="1064" w:type="dxa"/>
            <w:tcMar>
              <w:top w:w="80" w:type="dxa"/>
              <w:left w:w="80" w:type="dxa"/>
              <w:bottom w:w="80" w:type="dxa"/>
              <w:right w:w="80" w:type="dxa"/>
            </w:tcMar>
          </w:tcPr>
          <w:p w14:paraId="6DC1A02F" w14:textId="77777777" w:rsidR="00BA1337" w:rsidRPr="00C12F3F" w:rsidRDefault="00BA1337" w:rsidP="00B53930">
            <w:pPr>
              <w:spacing w:before="120" w:after="120"/>
              <w:jc w:val="both"/>
              <w:rPr>
                <w:rFonts w:ascii="Arial" w:hAnsi="Arial" w:cs="Arial"/>
                <w:b/>
                <w:sz w:val="24"/>
                <w:szCs w:val="24"/>
              </w:rPr>
            </w:pPr>
          </w:p>
        </w:tc>
      </w:tr>
      <w:tr w:rsidR="00BA1337" w:rsidRPr="00C12F3F" w14:paraId="537ED005" w14:textId="77777777" w:rsidTr="00B53930">
        <w:trPr>
          <w:trHeight w:val="364"/>
        </w:trPr>
        <w:tc>
          <w:tcPr>
            <w:tcW w:w="1378" w:type="dxa"/>
            <w:shd w:val="clear" w:color="auto" w:fill="auto"/>
            <w:tcMar>
              <w:top w:w="80" w:type="dxa"/>
              <w:left w:w="80" w:type="dxa"/>
              <w:bottom w:w="80" w:type="dxa"/>
              <w:right w:w="80" w:type="dxa"/>
            </w:tcMar>
          </w:tcPr>
          <w:p w14:paraId="6A256BB7" w14:textId="77777777" w:rsidR="00BA1337" w:rsidRPr="00C12F3F" w:rsidRDefault="00BA1337" w:rsidP="00B53930">
            <w:pPr>
              <w:spacing w:before="120" w:after="120"/>
              <w:jc w:val="both"/>
              <w:rPr>
                <w:rFonts w:ascii="Arial" w:hAnsi="Arial" w:cs="Arial"/>
                <w:b/>
                <w:sz w:val="24"/>
                <w:szCs w:val="24"/>
              </w:rPr>
            </w:pPr>
            <w:r>
              <w:rPr>
                <w:rFonts w:ascii="Arial" w:hAnsi="Arial" w:cs="Arial"/>
                <w:b/>
                <w:sz w:val="24"/>
                <w:szCs w:val="24"/>
              </w:rPr>
              <w:lastRenderedPageBreak/>
              <w:t>4.1</w:t>
            </w:r>
          </w:p>
        </w:tc>
        <w:tc>
          <w:tcPr>
            <w:tcW w:w="7368" w:type="dxa"/>
            <w:tcMar>
              <w:top w:w="80" w:type="dxa"/>
              <w:left w:w="80" w:type="dxa"/>
              <w:bottom w:w="80" w:type="dxa"/>
              <w:right w:w="80" w:type="dxa"/>
            </w:tcMar>
          </w:tcPr>
          <w:p w14:paraId="38A2446A"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GMO update – Due to time </w:t>
            </w:r>
            <w:proofErr w:type="spellStart"/>
            <w:r>
              <w:rPr>
                <w:rFonts w:ascii="Arial" w:eastAsia="Arial Bold" w:hAnsi="Arial" w:cs="Arial"/>
                <w:sz w:val="24"/>
                <w:szCs w:val="24"/>
                <w:u w:color="000000"/>
                <w:bdr w:val="nil"/>
              </w:rPr>
              <w:t>constraints</w:t>
            </w:r>
            <w:proofErr w:type="gramStart"/>
            <w:r>
              <w:rPr>
                <w:rFonts w:ascii="Arial" w:eastAsia="Arial Bold" w:hAnsi="Arial" w:cs="Arial"/>
                <w:sz w:val="24"/>
                <w:szCs w:val="24"/>
                <w:u w:color="000000"/>
                <w:bdr w:val="nil"/>
              </w:rPr>
              <w:t>,Simone</w:t>
            </w:r>
            <w:proofErr w:type="spellEnd"/>
            <w:proofErr w:type="gramEnd"/>
            <w:r>
              <w:rPr>
                <w:rFonts w:ascii="Arial" w:eastAsia="Arial Bold" w:hAnsi="Arial" w:cs="Arial"/>
                <w:sz w:val="24"/>
                <w:szCs w:val="24"/>
                <w:u w:color="000000"/>
                <w:bdr w:val="nil"/>
              </w:rPr>
              <w:t xml:space="preserve"> Houlbrooke gave a brief verbal update.</w:t>
            </w:r>
          </w:p>
          <w:p w14:paraId="442776CA" w14:textId="77777777" w:rsidR="00BA1337" w:rsidRDefault="00BA1337" w:rsidP="00B53930">
            <w:pPr>
              <w:jc w:val="both"/>
              <w:rPr>
                <w:rFonts w:ascii="Arial" w:eastAsia="Arial Bold" w:hAnsi="Arial" w:cs="Arial"/>
                <w:sz w:val="24"/>
                <w:szCs w:val="24"/>
                <w:u w:color="000000"/>
                <w:bdr w:val="nil"/>
              </w:rPr>
            </w:pPr>
          </w:p>
          <w:p w14:paraId="39050CE2"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SH confirmed the 15 methods and 7 goals for the Annual Plan and will provide an update of quarter 1 delivery milestones in June and will share with this group and WOD Committee.</w:t>
            </w:r>
          </w:p>
          <w:p w14:paraId="11CC0A5A" w14:textId="77777777" w:rsidR="00BA1337" w:rsidRDefault="00BA1337" w:rsidP="00B53930">
            <w:pPr>
              <w:jc w:val="both"/>
              <w:rPr>
                <w:rFonts w:ascii="Arial" w:eastAsia="Arial Bold" w:hAnsi="Arial" w:cs="Arial"/>
                <w:sz w:val="24"/>
                <w:szCs w:val="24"/>
                <w:u w:color="000000"/>
                <w:bdr w:val="nil"/>
              </w:rPr>
            </w:pPr>
          </w:p>
          <w:p w14:paraId="5BB5E6C6"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SJ thanked SH for the concise update.</w:t>
            </w:r>
          </w:p>
          <w:p w14:paraId="6C633017" w14:textId="77777777" w:rsidR="00BA1337" w:rsidRPr="002331B3" w:rsidRDefault="00BA1337" w:rsidP="00B53930">
            <w:pPr>
              <w:rPr>
                <w:rFonts w:ascii="Arial" w:eastAsia="Arial Bold" w:hAnsi="Arial" w:cs="Arial"/>
                <w:sz w:val="24"/>
                <w:szCs w:val="24"/>
              </w:rPr>
            </w:pPr>
          </w:p>
        </w:tc>
        <w:tc>
          <w:tcPr>
            <w:tcW w:w="1064" w:type="dxa"/>
            <w:tcMar>
              <w:top w:w="80" w:type="dxa"/>
              <w:left w:w="80" w:type="dxa"/>
              <w:bottom w:w="80" w:type="dxa"/>
              <w:right w:w="80" w:type="dxa"/>
            </w:tcMar>
          </w:tcPr>
          <w:p w14:paraId="3438CD5B" w14:textId="77777777" w:rsidR="00BA1337" w:rsidRDefault="00BA1337" w:rsidP="00B53930">
            <w:pPr>
              <w:spacing w:before="120" w:after="120"/>
              <w:jc w:val="both"/>
              <w:rPr>
                <w:rFonts w:ascii="Arial" w:hAnsi="Arial" w:cs="Arial"/>
                <w:b/>
                <w:sz w:val="24"/>
                <w:szCs w:val="24"/>
              </w:rPr>
            </w:pPr>
          </w:p>
          <w:p w14:paraId="022ADE39" w14:textId="77777777" w:rsidR="00BA1337" w:rsidRDefault="00BA1337" w:rsidP="00B53930">
            <w:pPr>
              <w:spacing w:before="120" w:after="120"/>
              <w:jc w:val="both"/>
              <w:rPr>
                <w:rFonts w:ascii="Arial" w:hAnsi="Arial" w:cs="Arial"/>
                <w:b/>
                <w:sz w:val="24"/>
                <w:szCs w:val="24"/>
              </w:rPr>
            </w:pPr>
          </w:p>
          <w:p w14:paraId="419BF318" w14:textId="77777777" w:rsidR="00BA1337" w:rsidRDefault="00BA1337" w:rsidP="00B53930">
            <w:pPr>
              <w:spacing w:before="120" w:after="120"/>
              <w:jc w:val="both"/>
              <w:rPr>
                <w:rFonts w:ascii="Arial" w:hAnsi="Arial" w:cs="Arial"/>
                <w:b/>
                <w:sz w:val="24"/>
                <w:szCs w:val="24"/>
              </w:rPr>
            </w:pPr>
          </w:p>
          <w:p w14:paraId="16C9B704" w14:textId="77777777" w:rsidR="00BA1337" w:rsidRPr="00C12F3F" w:rsidRDefault="00BA1337" w:rsidP="00B53930">
            <w:pPr>
              <w:spacing w:before="120" w:after="120"/>
              <w:jc w:val="both"/>
              <w:rPr>
                <w:rFonts w:ascii="Arial" w:hAnsi="Arial" w:cs="Arial"/>
                <w:b/>
                <w:sz w:val="24"/>
                <w:szCs w:val="24"/>
              </w:rPr>
            </w:pPr>
          </w:p>
        </w:tc>
      </w:tr>
      <w:tr w:rsidR="00BA1337" w:rsidRPr="00C12F3F" w14:paraId="04664346" w14:textId="77777777" w:rsidTr="00B53930">
        <w:trPr>
          <w:trHeight w:val="364"/>
        </w:trPr>
        <w:tc>
          <w:tcPr>
            <w:tcW w:w="1378" w:type="dxa"/>
            <w:shd w:val="clear" w:color="auto" w:fill="auto"/>
            <w:tcMar>
              <w:top w:w="80" w:type="dxa"/>
              <w:left w:w="80" w:type="dxa"/>
              <w:bottom w:w="80" w:type="dxa"/>
              <w:right w:w="80" w:type="dxa"/>
            </w:tcMar>
          </w:tcPr>
          <w:p w14:paraId="42FF392A" w14:textId="77777777" w:rsidR="00BA1337" w:rsidRDefault="00BA1337" w:rsidP="00B53930">
            <w:pPr>
              <w:spacing w:before="120" w:after="120"/>
              <w:jc w:val="both"/>
              <w:rPr>
                <w:rFonts w:ascii="Arial" w:hAnsi="Arial" w:cs="Arial"/>
                <w:b/>
                <w:sz w:val="24"/>
                <w:szCs w:val="24"/>
              </w:rPr>
            </w:pPr>
            <w:r>
              <w:rPr>
                <w:rFonts w:ascii="Arial" w:hAnsi="Arial" w:cs="Arial"/>
                <w:b/>
                <w:sz w:val="24"/>
                <w:szCs w:val="24"/>
              </w:rPr>
              <w:t>4.2</w:t>
            </w:r>
          </w:p>
        </w:tc>
        <w:tc>
          <w:tcPr>
            <w:tcW w:w="7368" w:type="dxa"/>
            <w:tcMar>
              <w:top w:w="80" w:type="dxa"/>
              <w:left w:w="80" w:type="dxa"/>
              <w:bottom w:w="80" w:type="dxa"/>
              <w:right w:w="80" w:type="dxa"/>
            </w:tcMar>
          </w:tcPr>
          <w:p w14:paraId="5440E8EF"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A brief ESR Establishment Update was provided due to time constraints. </w:t>
            </w:r>
          </w:p>
          <w:p w14:paraId="5934E925" w14:textId="77777777" w:rsidR="00BA1337" w:rsidRDefault="00BA1337" w:rsidP="00B53930">
            <w:pPr>
              <w:jc w:val="both"/>
              <w:rPr>
                <w:rFonts w:ascii="Arial" w:eastAsia="Arial Bold" w:hAnsi="Arial" w:cs="Arial"/>
                <w:sz w:val="24"/>
                <w:szCs w:val="24"/>
                <w:u w:color="000000"/>
                <w:bdr w:val="nil"/>
              </w:rPr>
            </w:pPr>
          </w:p>
          <w:p w14:paraId="5DE125DA"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EO reported Mental Health, PCT and Corporate had been completed and good progress made, work continues on the rest of the Service Groups.</w:t>
            </w:r>
          </w:p>
          <w:p w14:paraId="21760E3D" w14:textId="77777777" w:rsidR="00BA1337" w:rsidRDefault="00BA1337" w:rsidP="00B53930">
            <w:pPr>
              <w:jc w:val="both"/>
              <w:rPr>
                <w:rFonts w:ascii="Arial" w:eastAsia="Arial Bold" w:hAnsi="Arial" w:cs="Arial"/>
                <w:sz w:val="24"/>
                <w:szCs w:val="24"/>
                <w:u w:color="000000"/>
                <w:bdr w:val="nil"/>
              </w:rPr>
            </w:pPr>
          </w:p>
          <w:p w14:paraId="490CFF2B"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SJ commented on the great progress and thanked HA for engaging with WOD on that piece of work.</w:t>
            </w:r>
          </w:p>
        </w:tc>
        <w:tc>
          <w:tcPr>
            <w:tcW w:w="1064" w:type="dxa"/>
            <w:tcMar>
              <w:top w:w="80" w:type="dxa"/>
              <w:left w:w="80" w:type="dxa"/>
              <w:bottom w:w="80" w:type="dxa"/>
              <w:right w:w="80" w:type="dxa"/>
            </w:tcMar>
          </w:tcPr>
          <w:p w14:paraId="12A5F9A1" w14:textId="77777777" w:rsidR="00BA1337" w:rsidRDefault="00BA1337" w:rsidP="00B53930">
            <w:pPr>
              <w:spacing w:before="120" w:after="120"/>
              <w:jc w:val="both"/>
              <w:rPr>
                <w:rFonts w:ascii="Arial" w:hAnsi="Arial" w:cs="Arial"/>
                <w:b/>
                <w:sz w:val="24"/>
                <w:szCs w:val="24"/>
              </w:rPr>
            </w:pPr>
          </w:p>
        </w:tc>
      </w:tr>
      <w:tr w:rsidR="00BA1337" w:rsidRPr="00C12F3F" w14:paraId="3C27C07D" w14:textId="77777777" w:rsidTr="00B53930">
        <w:trPr>
          <w:trHeight w:val="364"/>
        </w:trPr>
        <w:tc>
          <w:tcPr>
            <w:tcW w:w="1378" w:type="dxa"/>
            <w:shd w:val="clear" w:color="auto" w:fill="auto"/>
            <w:tcMar>
              <w:top w:w="80" w:type="dxa"/>
              <w:left w:w="80" w:type="dxa"/>
              <w:bottom w:w="80" w:type="dxa"/>
              <w:right w:w="80" w:type="dxa"/>
            </w:tcMar>
          </w:tcPr>
          <w:p w14:paraId="622F873B" w14:textId="77777777" w:rsidR="00BA1337" w:rsidRDefault="00BA1337" w:rsidP="00B53930">
            <w:pPr>
              <w:spacing w:before="120" w:after="120"/>
              <w:jc w:val="both"/>
              <w:rPr>
                <w:rFonts w:ascii="Arial" w:hAnsi="Arial" w:cs="Arial"/>
                <w:b/>
                <w:sz w:val="24"/>
                <w:szCs w:val="24"/>
              </w:rPr>
            </w:pPr>
            <w:r>
              <w:rPr>
                <w:rFonts w:ascii="Arial" w:hAnsi="Arial" w:cs="Arial"/>
                <w:b/>
                <w:sz w:val="24"/>
                <w:szCs w:val="24"/>
              </w:rPr>
              <w:t xml:space="preserve"> 4.3</w:t>
            </w:r>
          </w:p>
        </w:tc>
        <w:tc>
          <w:tcPr>
            <w:tcW w:w="7368" w:type="dxa"/>
            <w:tcMar>
              <w:top w:w="80" w:type="dxa"/>
              <w:left w:w="80" w:type="dxa"/>
              <w:bottom w:w="80" w:type="dxa"/>
              <w:right w:w="80" w:type="dxa"/>
            </w:tcMar>
          </w:tcPr>
          <w:p w14:paraId="5463C21E"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Education &amp; Leadership Group Paper</w:t>
            </w:r>
          </w:p>
          <w:p w14:paraId="121AD104" w14:textId="77777777" w:rsidR="00BA1337" w:rsidRDefault="00BA1337" w:rsidP="00B53930">
            <w:pPr>
              <w:jc w:val="both"/>
              <w:rPr>
                <w:rFonts w:ascii="Arial" w:eastAsia="Arial Bold" w:hAnsi="Arial" w:cs="Arial"/>
                <w:sz w:val="24"/>
                <w:szCs w:val="24"/>
                <w:u w:color="000000"/>
                <w:bdr w:val="nil"/>
              </w:rPr>
            </w:pPr>
          </w:p>
          <w:p w14:paraId="29D1514F"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DH gave an introduction and touched on the background of the Paul </w:t>
            </w:r>
            <w:proofErr w:type="spellStart"/>
            <w:r>
              <w:rPr>
                <w:rFonts w:ascii="Arial" w:eastAsia="Arial Bold" w:hAnsi="Arial" w:cs="Arial"/>
                <w:sz w:val="24"/>
                <w:szCs w:val="24"/>
                <w:u w:color="000000"/>
                <w:bdr w:val="nil"/>
              </w:rPr>
              <w:t>Ridd</w:t>
            </w:r>
            <w:proofErr w:type="spellEnd"/>
            <w:r>
              <w:rPr>
                <w:rFonts w:ascii="Arial" w:eastAsia="Arial Bold" w:hAnsi="Arial" w:cs="Arial"/>
                <w:sz w:val="24"/>
                <w:szCs w:val="24"/>
                <w:u w:color="000000"/>
                <w:bdr w:val="nil"/>
              </w:rPr>
              <w:t xml:space="preserve"> Foundation Mandatory Awareness Training and the request that it be </w:t>
            </w:r>
            <w:proofErr w:type="spellStart"/>
            <w:r>
              <w:rPr>
                <w:rFonts w:ascii="Arial" w:eastAsia="Arial Bold" w:hAnsi="Arial" w:cs="Arial"/>
                <w:sz w:val="24"/>
                <w:szCs w:val="24"/>
                <w:u w:color="000000"/>
                <w:bdr w:val="nil"/>
              </w:rPr>
              <w:t>be</w:t>
            </w:r>
            <w:proofErr w:type="spellEnd"/>
            <w:r>
              <w:rPr>
                <w:rFonts w:ascii="Arial" w:eastAsia="Arial Bold" w:hAnsi="Arial" w:cs="Arial"/>
                <w:sz w:val="24"/>
                <w:szCs w:val="24"/>
                <w:u w:color="000000"/>
                <w:bdr w:val="nil"/>
              </w:rPr>
              <w:t xml:space="preserve"> amended to Tier 1 training mandated for all staff and advised that this had been brought to this forum for approval.</w:t>
            </w:r>
          </w:p>
          <w:p w14:paraId="5E2908C8" w14:textId="77777777" w:rsidR="00BA1337" w:rsidRDefault="00BA1337" w:rsidP="00B53930">
            <w:pPr>
              <w:jc w:val="both"/>
              <w:rPr>
                <w:rFonts w:ascii="Arial" w:eastAsia="Arial Bold" w:hAnsi="Arial" w:cs="Arial"/>
                <w:sz w:val="24"/>
                <w:szCs w:val="24"/>
                <w:u w:color="000000"/>
                <w:bdr w:val="nil"/>
              </w:rPr>
            </w:pPr>
          </w:p>
          <w:p w14:paraId="6742CCA0"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SJ asked if this group was the appropriate forum to agree this and requested that DH &amp; LJ take an action to check the </w:t>
            </w:r>
            <w:proofErr w:type="spellStart"/>
            <w:r>
              <w:rPr>
                <w:rFonts w:ascii="Arial" w:eastAsia="Arial Bold" w:hAnsi="Arial" w:cs="Arial"/>
                <w:sz w:val="24"/>
                <w:szCs w:val="24"/>
                <w:u w:color="000000"/>
                <w:bdr w:val="nil"/>
              </w:rPr>
              <w:t>ToRs</w:t>
            </w:r>
            <w:proofErr w:type="spellEnd"/>
            <w:r>
              <w:rPr>
                <w:rFonts w:ascii="Arial" w:eastAsia="Arial Bold" w:hAnsi="Arial" w:cs="Arial"/>
                <w:sz w:val="24"/>
                <w:szCs w:val="24"/>
                <w:u w:color="000000"/>
                <w:bdr w:val="nil"/>
              </w:rPr>
              <w:t xml:space="preserve"> of the Health Board Education and Leadership Group to ensure we act appropriately to sanction any appropriate decision that needs to be taken.</w:t>
            </w:r>
          </w:p>
          <w:p w14:paraId="08B10C84" w14:textId="77777777" w:rsidR="00BA1337" w:rsidRDefault="00BA1337" w:rsidP="00B53930">
            <w:pPr>
              <w:jc w:val="both"/>
              <w:rPr>
                <w:rFonts w:ascii="Arial" w:eastAsia="Arial Bold" w:hAnsi="Arial" w:cs="Arial"/>
                <w:sz w:val="24"/>
                <w:szCs w:val="24"/>
                <w:u w:color="000000"/>
                <w:bdr w:val="nil"/>
              </w:rPr>
            </w:pPr>
          </w:p>
          <w:p w14:paraId="0B39D722"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SH did agree that this group would be appropriate to agree where it needs to go before it goes to WOD Committee.</w:t>
            </w:r>
          </w:p>
          <w:p w14:paraId="44FEE926" w14:textId="77777777" w:rsidR="00BA1337" w:rsidRDefault="00BA1337" w:rsidP="00B53930">
            <w:pPr>
              <w:jc w:val="both"/>
              <w:rPr>
                <w:rFonts w:ascii="Arial" w:eastAsia="Arial Bold" w:hAnsi="Arial" w:cs="Arial"/>
                <w:sz w:val="24"/>
                <w:szCs w:val="24"/>
                <w:u w:color="000000"/>
                <w:bdr w:val="nil"/>
              </w:rPr>
            </w:pPr>
          </w:p>
          <w:p w14:paraId="024340AF"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lastRenderedPageBreak/>
              <w:t>DH took an action to think about how we connect across HEIW to ensure we offer the right support.</w:t>
            </w:r>
          </w:p>
          <w:p w14:paraId="69151FEF" w14:textId="77777777" w:rsidR="00BA1337" w:rsidRDefault="00BA1337" w:rsidP="00B53930">
            <w:pPr>
              <w:jc w:val="both"/>
              <w:rPr>
                <w:rFonts w:ascii="Arial" w:eastAsia="Arial Bold" w:hAnsi="Arial" w:cs="Arial"/>
                <w:sz w:val="24"/>
                <w:szCs w:val="24"/>
                <w:u w:color="000000"/>
                <w:bdr w:val="nil"/>
              </w:rPr>
            </w:pPr>
          </w:p>
          <w:p w14:paraId="6A771407"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Neil James joined the meeting.  NJ reported that the training is Welsh Assembly mandated and WG is asking that all Health Boards commit to this.</w:t>
            </w:r>
          </w:p>
          <w:p w14:paraId="75483937" w14:textId="77777777" w:rsidR="00BA1337" w:rsidRDefault="00BA1337" w:rsidP="00B53930">
            <w:pPr>
              <w:jc w:val="both"/>
              <w:rPr>
                <w:rFonts w:ascii="Arial" w:eastAsia="Arial Bold" w:hAnsi="Arial" w:cs="Arial"/>
                <w:sz w:val="24"/>
                <w:szCs w:val="24"/>
                <w:u w:color="000000"/>
                <w:bdr w:val="nil"/>
              </w:rPr>
            </w:pPr>
          </w:p>
          <w:p w14:paraId="6EC7E9AA"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Training compliance is reported back to WG.  SBU compliance is a lot lower than most health boards in Wales, some of which are at 90% and SBU is significantly lower which is not particularly helpful and could be damaging to our reputation. NJ has liaised with the PRF and our compliance needs to improve to 80% within the next 10 -12 months.</w:t>
            </w:r>
          </w:p>
          <w:p w14:paraId="065C142D" w14:textId="77777777" w:rsidR="00BA1337" w:rsidRDefault="00BA1337" w:rsidP="00B53930">
            <w:pPr>
              <w:jc w:val="both"/>
              <w:rPr>
                <w:rFonts w:ascii="Arial" w:eastAsia="Arial Bold" w:hAnsi="Arial" w:cs="Arial"/>
                <w:sz w:val="24"/>
                <w:szCs w:val="24"/>
                <w:u w:color="000000"/>
                <w:bdr w:val="nil"/>
              </w:rPr>
            </w:pPr>
          </w:p>
          <w:p w14:paraId="157EA7BD"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NJ advised that there was a strategy for communicating and promoting the Paul </w:t>
            </w:r>
            <w:proofErr w:type="spellStart"/>
            <w:r>
              <w:rPr>
                <w:rFonts w:ascii="Arial" w:eastAsia="Arial Bold" w:hAnsi="Arial" w:cs="Arial"/>
                <w:sz w:val="24"/>
                <w:szCs w:val="24"/>
                <w:u w:color="000000"/>
                <w:bdr w:val="nil"/>
              </w:rPr>
              <w:t>Ridd</w:t>
            </w:r>
            <w:proofErr w:type="spellEnd"/>
            <w:r>
              <w:rPr>
                <w:rFonts w:ascii="Arial" w:eastAsia="Arial Bold" w:hAnsi="Arial" w:cs="Arial"/>
                <w:sz w:val="24"/>
                <w:szCs w:val="24"/>
                <w:u w:color="000000"/>
                <w:bdr w:val="nil"/>
              </w:rPr>
              <w:t xml:space="preserve"> mandatory training, the issue was that it doesn’t sit in the right tier on ESR and therefore would not appear on the individual’s dashboard.  The request </w:t>
            </w:r>
            <w:proofErr w:type="spellStart"/>
            <w:r>
              <w:rPr>
                <w:rFonts w:ascii="Arial" w:eastAsia="Arial Bold" w:hAnsi="Arial" w:cs="Arial"/>
                <w:sz w:val="24"/>
                <w:szCs w:val="24"/>
                <w:u w:color="000000"/>
                <w:bdr w:val="nil"/>
              </w:rPr>
              <w:t>ws</w:t>
            </w:r>
            <w:proofErr w:type="spellEnd"/>
            <w:r>
              <w:rPr>
                <w:rFonts w:ascii="Arial" w:eastAsia="Arial Bold" w:hAnsi="Arial" w:cs="Arial"/>
                <w:sz w:val="24"/>
                <w:szCs w:val="24"/>
                <w:u w:color="000000"/>
                <w:bdr w:val="nil"/>
              </w:rPr>
              <w:t xml:space="preserve"> to change it to tier 1 so that it appeared on the dashboard.  NL also planned to lead on a communication strategy.</w:t>
            </w:r>
          </w:p>
          <w:p w14:paraId="36F5C9A3" w14:textId="77777777" w:rsidR="00BA1337" w:rsidRDefault="00BA1337" w:rsidP="00B53930">
            <w:pPr>
              <w:jc w:val="both"/>
              <w:rPr>
                <w:rFonts w:ascii="Arial" w:eastAsia="Arial Bold" w:hAnsi="Arial" w:cs="Arial"/>
                <w:sz w:val="24"/>
                <w:szCs w:val="24"/>
                <w:u w:color="000000"/>
                <w:bdr w:val="nil"/>
              </w:rPr>
            </w:pPr>
          </w:p>
          <w:p w14:paraId="0E45531A"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SJ supported the need to increase the uptake of this and the priority for this, but in terms of the time impact that makes was not sure if the group had the ability to make the decision.</w:t>
            </w:r>
          </w:p>
          <w:p w14:paraId="1491BA9B" w14:textId="77777777" w:rsidR="00BA1337" w:rsidRDefault="00BA1337" w:rsidP="00B53930">
            <w:pPr>
              <w:jc w:val="both"/>
              <w:rPr>
                <w:rFonts w:ascii="Arial" w:eastAsia="Arial Bold" w:hAnsi="Arial" w:cs="Arial"/>
                <w:sz w:val="24"/>
                <w:szCs w:val="24"/>
                <w:u w:color="000000"/>
                <w:bdr w:val="nil"/>
              </w:rPr>
            </w:pPr>
          </w:p>
          <w:p w14:paraId="35B07B97" w14:textId="77777777" w:rsidR="00BA1337" w:rsidRDefault="00BA1337" w:rsidP="00B53930">
            <w:pPr>
              <w:jc w:val="both"/>
              <w:rPr>
                <w:rFonts w:ascii="Arial" w:eastAsia="Arial Bold" w:hAnsi="Arial" w:cs="Arial"/>
                <w:sz w:val="24"/>
                <w:szCs w:val="24"/>
                <w:u w:color="000000"/>
                <w:bdr w:val="nil"/>
              </w:rPr>
            </w:pPr>
            <w:r>
              <w:rPr>
                <w:rFonts w:ascii="Arial" w:eastAsia="Arial Bold" w:hAnsi="Arial" w:cs="Arial"/>
                <w:sz w:val="24"/>
                <w:szCs w:val="24"/>
                <w:u w:color="000000"/>
                <w:bdr w:val="nil"/>
              </w:rPr>
              <w:t>Following discussions it was agreed that LJ take an action to take a very concise paper to Management Board that highlights the risk and impact on time which will be very important.</w:t>
            </w:r>
          </w:p>
          <w:p w14:paraId="4E821AEF" w14:textId="77777777" w:rsidR="00BA1337" w:rsidRDefault="00BA1337" w:rsidP="00B53930">
            <w:pPr>
              <w:jc w:val="both"/>
              <w:rPr>
                <w:rFonts w:ascii="Arial" w:eastAsia="Arial Bold" w:hAnsi="Arial" w:cs="Arial"/>
                <w:sz w:val="24"/>
                <w:szCs w:val="24"/>
                <w:u w:color="000000"/>
                <w:bdr w:val="nil"/>
              </w:rPr>
            </w:pPr>
          </w:p>
          <w:p w14:paraId="70501CCF" w14:textId="77777777" w:rsidR="00BA1337" w:rsidRPr="000805E7" w:rsidRDefault="00BA1337" w:rsidP="00B53930">
            <w:pPr>
              <w:jc w:val="both"/>
              <w:rPr>
                <w:rFonts w:ascii="Arial" w:eastAsia="Arial Bold" w:hAnsi="Arial" w:cs="Arial"/>
                <w:i/>
                <w:sz w:val="24"/>
                <w:szCs w:val="24"/>
                <w:u w:color="000000"/>
                <w:bdr w:val="nil"/>
              </w:rPr>
            </w:pPr>
            <w:r>
              <w:rPr>
                <w:rFonts w:ascii="Arial" w:eastAsia="Arial Bold" w:hAnsi="Arial" w:cs="Arial"/>
                <w:i/>
                <w:sz w:val="24"/>
                <w:szCs w:val="24"/>
                <w:u w:color="000000"/>
                <w:bdr w:val="nil"/>
              </w:rPr>
              <w:t>At this point the Chair advised that the group was no longer quorate to make any decisions but it was agreed to carry on with items for information only.</w:t>
            </w:r>
          </w:p>
          <w:p w14:paraId="4C6E372C" w14:textId="77777777" w:rsidR="00BA1337" w:rsidRDefault="00BA1337" w:rsidP="00B53930">
            <w:pPr>
              <w:jc w:val="both"/>
              <w:rPr>
                <w:rFonts w:ascii="Arial" w:eastAsia="Arial Bold" w:hAnsi="Arial" w:cs="Arial"/>
                <w:sz w:val="24"/>
                <w:szCs w:val="24"/>
                <w:u w:color="000000"/>
                <w:bdr w:val="nil"/>
              </w:rPr>
            </w:pPr>
          </w:p>
        </w:tc>
        <w:tc>
          <w:tcPr>
            <w:tcW w:w="1064" w:type="dxa"/>
            <w:tcMar>
              <w:top w:w="80" w:type="dxa"/>
              <w:left w:w="80" w:type="dxa"/>
              <w:bottom w:w="80" w:type="dxa"/>
              <w:right w:w="80" w:type="dxa"/>
            </w:tcMar>
          </w:tcPr>
          <w:p w14:paraId="3B476422" w14:textId="77777777" w:rsidR="00BA1337" w:rsidRDefault="00BA1337" w:rsidP="00B53930">
            <w:pPr>
              <w:spacing w:before="120" w:after="120"/>
              <w:jc w:val="both"/>
              <w:rPr>
                <w:rFonts w:ascii="Arial" w:hAnsi="Arial" w:cs="Arial"/>
                <w:b/>
                <w:sz w:val="24"/>
                <w:szCs w:val="24"/>
              </w:rPr>
            </w:pPr>
          </w:p>
          <w:p w14:paraId="3CD93B54" w14:textId="77777777" w:rsidR="00BA1337" w:rsidRDefault="00BA1337" w:rsidP="00B53930">
            <w:pPr>
              <w:spacing w:before="120" w:after="120"/>
              <w:jc w:val="both"/>
              <w:rPr>
                <w:rFonts w:ascii="Arial" w:hAnsi="Arial" w:cs="Arial"/>
                <w:b/>
                <w:sz w:val="24"/>
                <w:szCs w:val="24"/>
              </w:rPr>
            </w:pPr>
          </w:p>
          <w:p w14:paraId="74C5CA39" w14:textId="77777777" w:rsidR="00BA1337" w:rsidRDefault="00BA1337" w:rsidP="00B53930">
            <w:pPr>
              <w:spacing w:before="120" w:after="120"/>
              <w:jc w:val="both"/>
              <w:rPr>
                <w:rFonts w:ascii="Arial" w:hAnsi="Arial" w:cs="Arial"/>
                <w:b/>
                <w:sz w:val="24"/>
                <w:szCs w:val="24"/>
              </w:rPr>
            </w:pPr>
          </w:p>
          <w:p w14:paraId="62EBDC33" w14:textId="77777777" w:rsidR="00BA1337" w:rsidRDefault="00BA1337" w:rsidP="00B53930">
            <w:pPr>
              <w:spacing w:before="120" w:after="120"/>
              <w:jc w:val="both"/>
              <w:rPr>
                <w:rFonts w:ascii="Arial" w:hAnsi="Arial" w:cs="Arial"/>
                <w:b/>
                <w:sz w:val="24"/>
                <w:szCs w:val="24"/>
              </w:rPr>
            </w:pPr>
          </w:p>
          <w:p w14:paraId="0D6B7529" w14:textId="77777777" w:rsidR="00BA1337" w:rsidRDefault="00BA1337" w:rsidP="00B53930">
            <w:pPr>
              <w:spacing w:before="120" w:after="120"/>
              <w:jc w:val="both"/>
              <w:rPr>
                <w:rFonts w:ascii="Arial" w:hAnsi="Arial" w:cs="Arial"/>
                <w:b/>
                <w:sz w:val="24"/>
                <w:szCs w:val="24"/>
              </w:rPr>
            </w:pPr>
          </w:p>
          <w:p w14:paraId="6E7A5732" w14:textId="77777777" w:rsidR="00BA1337" w:rsidRDefault="00BA1337" w:rsidP="00B53930">
            <w:pPr>
              <w:spacing w:before="120" w:after="120"/>
              <w:jc w:val="both"/>
              <w:rPr>
                <w:rFonts w:ascii="Arial" w:hAnsi="Arial" w:cs="Arial"/>
                <w:b/>
                <w:sz w:val="24"/>
                <w:szCs w:val="24"/>
              </w:rPr>
            </w:pPr>
          </w:p>
          <w:p w14:paraId="667006EF" w14:textId="77777777" w:rsidR="00BA1337" w:rsidRDefault="00BA1337" w:rsidP="00B53930">
            <w:pPr>
              <w:spacing w:before="120" w:after="120"/>
              <w:jc w:val="both"/>
              <w:rPr>
                <w:rFonts w:ascii="Arial" w:hAnsi="Arial" w:cs="Arial"/>
                <w:b/>
                <w:sz w:val="24"/>
                <w:szCs w:val="24"/>
              </w:rPr>
            </w:pPr>
          </w:p>
          <w:p w14:paraId="72C6DCB5" w14:textId="77777777" w:rsidR="00BA1337" w:rsidRDefault="00BA1337" w:rsidP="00B53930">
            <w:pPr>
              <w:spacing w:before="120" w:after="120"/>
              <w:jc w:val="both"/>
              <w:rPr>
                <w:rFonts w:ascii="Arial" w:hAnsi="Arial" w:cs="Arial"/>
                <w:b/>
                <w:sz w:val="24"/>
                <w:szCs w:val="24"/>
              </w:rPr>
            </w:pPr>
            <w:r>
              <w:rPr>
                <w:rFonts w:ascii="Arial" w:hAnsi="Arial" w:cs="Arial"/>
                <w:b/>
                <w:sz w:val="24"/>
                <w:szCs w:val="24"/>
              </w:rPr>
              <w:t>LJ/DH</w:t>
            </w:r>
          </w:p>
          <w:p w14:paraId="520DFC72" w14:textId="77777777" w:rsidR="00BA1337" w:rsidRDefault="00BA1337" w:rsidP="00B53930">
            <w:pPr>
              <w:spacing w:before="120" w:after="120"/>
              <w:jc w:val="both"/>
              <w:rPr>
                <w:rFonts w:ascii="Arial" w:hAnsi="Arial" w:cs="Arial"/>
                <w:b/>
                <w:sz w:val="24"/>
                <w:szCs w:val="24"/>
              </w:rPr>
            </w:pPr>
          </w:p>
          <w:p w14:paraId="7D9A8271" w14:textId="77777777" w:rsidR="00BA1337" w:rsidRDefault="00BA1337" w:rsidP="00B53930">
            <w:pPr>
              <w:spacing w:before="120" w:after="120"/>
              <w:jc w:val="both"/>
              <w:rPr>
                <w:rFonts w:ascii="Arial" w:hAnsi="Arial" w:cs="Arial"/>
                <w:b/>
                <w:sz w:val="24"/>
                <w:szCs w:val="24"/>
              </w:rPr>
            </w:pPr>
          </w:p>
          <w:p w14:paraId="2B8B31DF" w14:textId="77777777" w:rsidR="00BA1337" w:rsidRDefault="00BA1337" w:rsidP="00B53930">
            <w:pPr>
              <w:spacing w:before="120" w:after="120"/>
              <w:jc w:val="both"/>
              <w:rPr>
                <w:rFonts w:ascii="Arial" w:hAnsi="Arial" w:cs="Arial"/>
                <w:b/>
                <w:sz w:val="24"/>
                <w:szCs w:val="24"/>
              </w:rPr>
            </w:pPr>
          </w:p>
          <w:p w14:paraId="16050591" w14:textId="77777777" w:rsidR="00BA1337" w:rsidRDefault="00BA1337" w:rsidP="00B53930">
            <w:pPr>
              <w:spacing w:before="120" w:after="120"/>
              <w:jc w:val="both"/>
              <w:rPr>
                <w:rFonts w:ascii="Arial" w:hAnsi="Arial" w:cs="Arial"/>
                <w:b/>
                <w:sz w:val="24"/>
                <w:szCs w:val="24"/>
              </w:rPr>
            </w:pPr>
          </w:p>
          <w:p w14:paraId="59B33F13" w14:textId="77777777" w:rsidR="00BA1337" w:rsidRDefault="00BA1337" w:rsidP="00B53930">
            <w:pPr>
              <w:spacing w:before="120" w:after="120"/>
              <w:jc w:val="both"/>
              <w:rPr>
                <w:rFonts w:ascii="Arial" w:hAnsi="Arial" w:cs="Arial"/>
                <w:b/>
                <w:sz w:val="24"/>
                <w:szCs w:val="24"/>
              </w:rPr>
            </w:pPr>
          </w:p>
          <w:p w14:paraId="4C87ACF8" w14:textId="77777777" w:rsidR="00BA1337" w:rsidRDefault="00BA1337" w:rsidP="00B53930">
            <w:pPr>
              <w:spacing w:before="120" w:after="120"/>
              <w:jc w:val="both"/>
              <w:rPr>
                <w:rFonts w:ascii="Arial" w:hAnsi="Arial" w:cs="Arial"/>
                <w:b/>
                <w:sz w:val="24"/>
                <w:szCs w:val="24"/>
              </w:rPr>
            </w:pPr>
          </w:p>
          <w:p w14:paraId="0C03839C" w14:textId="77777777" w:rsidR="00BA1337" w:rsidRDefault="00BA1337" w:rsidP="00B53930">
            <w:pPr>
              <w:spacing w:before="120" w:after="120"/>
              <w:jc w:val="both"/>
              <w:rPr>
                <w:rFonts w:ascii="Arial" w:hAnsi="Arial" w:cs="Arial"/>
                <w:b/>
                <w:sz w:val="24"/>
                <w:szCs w:val="24"/>
              </w:rPr>
            </w:pPr>
            <w:r>
              <w:rPr>
                <w:rFonts w:ascii="Arial" w:hAnsi="Arial" w:cs="Arial"/>
                <w:b/>
                <w:sz w:val="24"/>
                <w:szCs w:val="24"/>
              </w:rPr>
              <w:lastRenderedPageBreak/>
              <w:t>DH</w:t>
            </w:r>
          </w:p>
          <w:p w14:paraId="7DDC9F28" w14:textId="77777777" w:rsidR="00BA1337" w:rsidRDefault="00BA1337" w:rsidP="00B53930">
            <w:pPr>
              <w:spacing w:before="120" w:after="120"/>
              <w:jc w:val="both"/>
              <w:rPr>
                <w:rFonts w:ascii="Arial" w:hAnsi="Arial" w:cs="Arial"/>
                <w:b/>
                <w:sz w:val="24"/>
                <w:szCs w:val="24"/>
              </w:rPr>
            </w:pPr>
          </w:p>
          <w:p w14:paraId="13D2B72C" w14:textId="77777777" w:rsidR="00BA1337" w:rsidRDefault="00BA1337" w:rsidP="00B53930">
            <w:pPr>
              <w:spacing w:before="120" w:after="120"/>
              <w:jc w:val="both"/>
              <w:rPr>
                <w:rFonts w:ascii="Arial" w:hAnsi="Arial" w:cs="Arial"/>
                <w:b/>
                <w:sz w:val="24"/>
                <w:szCs w:val="24"/>
              </w:rPr>
            </w:pPr>
          </w:p>
          <w:p w14:paraId="15C9CD5B" w14:textId="77777777" w:rsidR="00BA1337" w:rsidRDefault="00BA1337" w:rsidP="00B53930">
            <w:pPr>
              <w:spacing w:before="120" w:after="120"/>
              <w:jc w:val="both"/>
              <w:rPr>
                <w:rFonts w:ascii="Arial" w:hAnsi="Arial" w:cs="Arial"/>
                <w:b/>
                <w:sz w:val="24"/>
                <w:szCs w:val="24"/>
              </w:rPr>
            </w:pPr>
          </w:p>
          <w:p w14:paraId="79D7E2A3" w14:textId="77777777" w:rsidR="00BA1337" w:rsidRDefault="00BA1337" w:rsidP="00B53930">
            <w:pPr>
              <w:spacing w:before="120" w:after="120"/>
              <w:jc w:val="both"/>
              <w:rPr>
                <w:rFonts w:ascii="Arial" w:hAnsi="Arial" w:cs="Arial"/>
                <w:b/>
                <w:sz w:val="24"/>
                <w:szCs w:val="24"/>
              </w:rPr>
            </w:pPr>
          </w:p>
          <w:p w14:paraId="6A1E8B76" w14:textId="77777777" w:rsidR="00BA1337" w:rsidRDefault="00BA1337" w:rsidP="00B53930">
            <w:pPr>
              <w:spacing w:before="120" w:after="120"/>
              <w:jc w:val="both"/>
              <w:rPr>
                <w:rFonts w:ascii="Arial" w:hAnsi="Arial" w:cs="Arial"/>
                <w:b/>
                <w:sz w:val="24"/>
                <w:szCs w:val="24"/>
              </w:rPr>
            </w:pPr>
          </w:p>
          <w:p w14:paraId="30D91EA3" w14:textId="77777777" w:rsidR="00BA1337" w:rsidRDefault="00BA1337" w:rsidP="00B53930">
            <w:pPr>
              <w:spacing w:before="120" w:after="120"/>
              <w:jc w:val="both"/>
              <w:rPr>
                <w:rFonts w:ascii="Arial" w:hAnsi="Arial" w:cs="Arial"/>
                <w:b/>
                <w:sz w:val="24"/>
                <w:szCs w:val="24"/>
              </w:rPr>
            </w:pPr>
          </w:p>
          <w:p w14:paraId="147914DB" w14:textId="77777777" w:rsidR="00BA1337" w:rsidRDefault="00BA1337" w:rsidP="00B53930">
            <w:pPr>
              <w:spacing w:before="120" w:after="120"/>
              <w:jc w:val="both"/>
              <w:rPr>
                <w:rFonts w:ascii="Arial" w:hAnsi="Arial" w:cs="Arial"/>
                <w:b/>
                <w:sz w:val="24"/>
                <w:szCs w:val="24"/>
              </w:rPr>
            </w:pPr>
          </w:p>
          <w:p w14:paraId="0421CD89" w14:textId="77777777" w:rsidR="00BA1337" w:rsidRDefault="00BA1337" w:rsidP="00B53930">
            <w:pPr>
              <w:spacing w:before="120" w:after="120"/>
              <w:jc w:val="both"/>
              <w:rPr>
                <w:rFonts w:ascii="Arial" w:hAnsi="Arial" w:cs="Arial"/>
                <w:b/>
                <w:sz w:val="24"/>
                <w:szCs w:val="24"/>
              </w:rPr>
            </w:pPr>
          </w:p>
          <w:p w14:paraId="1FD6A82F" w14:textId="77777777" w:rsidR="00BA1337" w:rsidRDefault="00BA1337" w:rsidP="00B53930">
            <w:pPr>
              <w:spacing w:before="120" w:after="120"/>
              <w:jc w:val="both"/>
              <w:rPr>
                <w:rFonts w:ascii="Arial" w:hAnsi="Arial" w:cs="Arial"/>
                <w:b/>
                <w:sz w:val="24"/>
                <w:szCs w:val="24"/>
              </w:rPr>
            </w:pPr>
          </w:p>
          <w:p w14:paraId="08FEDB62" w14:textId="77777777" w:rsidR="00BA1337" w:rsidRDefault="00BA1337" w:rsidP="00B53930">
            <w:pPr>
              <w:spacing w:before="120" w:after="120"/>
              <w:jc w:val="both"/>
              <w:rPr>
                <w:rFonts w:ascii="Arial" w:hAnsi="Arial" w:cs="Arial"/>
                <w:b/>
                <w:sz w:val="24"/>
                <w:szCs w:val="24"/>
              </w:rPr>
            </w:pPr>
          </w:p>
          <w:p w14:paraId="3432FCF1" w14:textId="77777777" w:rsidR="00BA1337" w:rsidRDefault="00BA1337" w:rsidP="00B53930">
            <w:pPr>
              <w:spacing w:before="120" w:after="120"/>
              <w:jc w:val="both"/>
              <w:rPr>
                <w:rFonts w:ascii="Arial" w:hAnsi="Arial" w:cs="Arial"/>
                <w:b/>
                <w:sz w:val="24"/>
                <w:szCs w:val="24"/>
              </w:rPr>
            </w:pPr>
          </w:p>
          <w:p w14:paraId="231E8830" w14:textId="77777777" w:rsidR="00BA1337" w:rsidRDefault="00BA1337" w:rsidP="00B53930">
            <w:pPr>
              <w:spacing w:before="120" w:after="120"/>
              <w:jc w:val="both"/>
              <w:rPr>
                <w:rFonts w:ascii="Arial" w:hAnsi="Arial" w:cs="Arial"/>
                <w:b/>
                <w:sz w:val="24"/>
                <w:szCs w:val="24"/>
              </w:rPr>
            </w:pPr>
          </w:p>
          <w:p w14:paraId="655B5CB9" w14:textId="77777777" w:rsidR="00BA1337" w:rsidRDefault="00BA1337" w:rsidP="00B53930">
            <w:pPr>
              <w:spacing w:before="120" w:after="120"/>
              <w:jc w:val="both"/>
              <w:rPr>
                <w:rFonts w:ascii="Arial" w:hAnsi="Arial" w:cs="Arial"/>
                <w:b/>
                <w:sz w:val="24"/>
                <w:szCs w:val="24"/>
              </w:rPr>
            </w:pPr>
          </w:p>
          <w:p w14:paraId="7D010363" w14:textId="77777777" w:rsidR="00BA1337" w:rsidRDefault="00BA1337" w:rsidP="00B53930">
            <w:pPr>
              <w:spacing w:before="120" w:after="120"/>
              <w:jc w:val="both"/>
              <w:rPr>
                <w:rFonts w:ascii="Arial" w:hAnsi="Arial" w:cs="Arial"/>
                <w:b/>
                <w:sz w:val="24"/>
                <w:szCs w:val="24"/>
              </w:rPr>
            </w:pPr>
          </w:p>
          <w:p w14:paraId="2AEBF988" w14:textId="77777777" w:rsidR="00BA1337" w:rsidRDefault="00BA1337" w:rsidP="00B53930">
            <w:pPr>
              <w:spacing w:before="120" w:after="120"/>
              <w:jc w:val="both"/>
              <w:rPr>
                <w:rFonts w:ascii="Arial" w:hAnsi="Arial" w:cs="Arial"/>
                <w:b/>
                <w:sz w:val="24"/>
                <w:szCs w:val="24"/>
              </w:rPr>
            </w:pPr>
          </w:p>
          <w:p w14:paraId="39D0A6F4" w14:textId="77777777" w:rsidR="00BA1337" w:rsidRDefault="00BA1337" w:rsidP="00B53930">
            <w:pPr>
              <w:spacing w:before="120" w:after="120"/>
              <w:jc w:val="both"/>
              <w:rPr>
                <w:rFonts w:ascii="Arial" w:hAnsi="Arial" w:cs="Arial"/>
                <w:b/>
                <w:sz w:val="24"/>
                <w:szCs w:val="24"/>
              </w:rPr>
            </w:pPr>
          </w:p>
          <w:p w14:paraId="14A1C299" w14:textId="77777777" w:rsidR="00BA1337" w:rsidRDefault="00BA1337" w:rsidP="00B53930">
            <w:pPr>
              <w:spacing w:before="120" w:after="120"/>
              <w:jc w:val="both"/>
              <w:rPr>
                <w:rFonts w:ascii="Arial" w:hAnsi="Arial" w:cs="Arial"/>
                <w:b/>
                <w:sz w:val="24"/>
                <w:szCs w:val="24"/>
              </w:rPr>
            </w:pPr>
          </w:p>
          <w:p w14:paraId="1CB326E6" w14:textId="77777777" w:rsidR="00BA1337" w:rsidRDefault="00BA1337" w:rsidP="00B53930">
            <w:pPr>
              <w:spacing w:before="120" w:after="120"/>
              <w:jc w:val="both"/>
              <w:rPr>
                <w:rFonts w:ascii="Arial" w:hAnsi="Arial" w:cs="Arial"/>
                <w:b/>
                <w:sz w:val="24"/>
                <w:szCs w:val="24"/>
              </w:rPr>
            </w:pPr>
          </w:p>
          <w:p w14:paraId="1FE80BB1" w14:textId="77777777" w:rsidR="00BA1337" w:rsidRDefault="00BA1337" w:rsidP="00B53930">
            <w:pPr>
              <w:spacing w:before="120" w:after="120"/>
              <w:jc w:val="both"/>
              <w:rPr>
                <w:rFonts w:ascii="Arial" w:hAnsi="Arial" w:cs="Arial"/>
                <w:b/>
                <w:sz w:val="24"/>
                <w:szCs w:val="24"/>
              </w:rPr>
            </w:pPr>
          </w:p>
          <w:p w14:paraId="24153961" w14:textId="77777777" w:rsidR="00BA1337" w:rsidRDefault="00BA1337" w:rsidP="00B53930">
            <w:pPr>
              <w:spacing w:before="120" w:after="120"/>
              <w:jc w:val="both"/>
              <w:rPr>
                <w:rFonts w:ascii="Arial" w:hAnsi="Arial" w:cs="Arial"/>
                <w:b/>
                <w:sz w:val="24"/>
                <w:szCs w:val="24"/>
              </w:rPr>
            </w:pPr>
          </w:p>
          <w:p w14:paraId="5D46FAEE" w14:textId="77777777" w:rsidR="00BA1337" w:rsidRDefault="00BA1337" w:rsidP="00B53930">
            <w:pPr>
              <w:spacing w:before="120" w:after="120"/>
              <w:jc w:val="both"/>
              <w:rPr>
                <w:rFonts w:ascii="Arial" w:hAnsi="Arial" w:cs="Arial"/>
                <w:b/>
                <w:sz w:val="24"/>
                <w:szCs w:val="24"/>
              </w:rPr>
            </w:pPr>
          </w:p>
          <w:p w14:paraId="07155B40" w14:textId="77777777" w:rsidR="00BA1337" w:rsidRDefault="00BA1337" w:rsidP="00B53930">
            <w:pPr>
              <w:spacing w:before="120" w:after="120"/>
              <w:jc w:val="both"/>
              <w:rPr>
                <w:rFonts w:ascii="Arial" w:hAnsi="Arial" w:cs="Arial"/>
                <w:b/>
                <w:sz w:val="24"/>
                <w:szCs w:val="24"/>
              </w:rPr>
            </w:pPr>
            <w:r>
              <w:rPr>
                <w:rFonts w:ascii="Arial" w:hAnsi="Arial" w:cs="Arial"/>
                <w:b/>
                <w:sz w:val="24"/>
                <w:szCs w:val="24"/>
              </w:rPr>
              <w:t>LJ</w:t>
            </w:r>
          </w:p>
          <w:p w14:paraId="595A511C" w14:textId="77777777" w:rsidR="00BA1337" w:rsidRDefault="00BA1337" w:rsidP="00B53930">
            <w:pPr>
              <w:spacing w:before="120" w:after="120"/>
              <w:jc w:val="both"/>
              <w:rPr>
                <w:rFonts w:ascii="Arial" w:hAnsi="Arial" w:cs="Arial"/>
                <w:b/>
                <w:sz w:val="24"/>
                <w:szCs w:val="24"/>
              </w:rPr>
            </w:pPr>
          </w:p>
          <w:p w14:paraId="78E6751D" w14:textId="77777777" w:rsidR="00BA1337" w:rsidRDefault="00BA1337" w:rsidP="00B53930">
            <w:pPr>
              <w:spacing w:before="120" w:after="120"/>
              <w:jc w:val="both"/>
              <w:rPr>
                <w:rFonts w:ascii="Arial" w:hAnsi="Arial" w:cs="Arial"/>
                <w:b/>
                <w:sz w:val="24"/>
                <w:szCs w:val="24"/>
              </w:rPr>
            </w:pPr>
          </w:p>
        </w:tc>
      </w:tr>
      <w:tr w:rsidR="00BA1337" w:rsidRPr="00C12F3F" w14:paraId="60753A20" w14:textId="77777777" w:rsidTr="00B53930">
        <w:trPr>
          <w:trHeight w:val="364"/>
        </w:trPr>
        <w:tc>
          <w:tcPr>
            <w:tcW w:w="1378" w:type="dxa"/>
            <w:shd w:val="clear" w:color="auto" w:fill="auto"/>
            <w:tcMar>
              <w:top w:w="80" w:type="dxa"/>
              <w:left w:w="80" w:type="dxa"/>
              <w:bottom w:w="80" w:type="dxa"/>
              <w:right w:w="80" w:type="dxa"/>
            </w:tcMar>
          </w:tcPr>
          <w:p w14:paraId="5C104510" w14:textId="77777777" w:rsidR="00BA1337" w:rsidRPr="00C12F3F" w:rsidRDefault="00BA1337" w:rsidP="00B53930">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773665DA" w14:textId="77777777" w:rsidR="00BA1337" w:rsidRPr="00C12F3F" w:rsidRDefault="00BA1337" w:rsidP="00B53930">
            <w:pPr>
              <w:spacing w:before="120" w:after="120"/>
              <w:jc w:val="both"/>
              <w:rPr>
                <w:rFonts w:ascii="Arial" w:hAnsi="Arial" w:cs="Arial"/>
                <w:b/>
                <w:sz w:val="24"/>
                <w:szCs w:val="24"/>
              </w:rPr>
            </w:pPr>
            <w:r>
              <w:rPr>
                <w:rFonts w:ascii="Arial" w:hAnsi="Arial" w:cs="Arial"/>
                <w:b/>
                <w:sz w:val="24"/>
                <w:szCs w:val="24"/>
              </w:rPr>
              <w:t>Culture &amp; Staff Engagement</w:t>
            </w:r>
          </w:p>
        </w:tc>
        <w:tc>
          <w:tcPr>
            <w:tcW w:w="1064" w:type="dxa"/>
            <w:tcMar>
              <w:top w:w="80" w:type="dxa"/>
              <w:left w:w="80" w:type="dxa"/>
              <w:bottom w:w="80" w:type="dxa"/>
              <w:right w:w="80" w:type="dxa"/>
            </w:tcMar>
          </w:tcPr>
          <w:p w14:paraId="7CEE63BD" w14:textId="77777777" w:rsidR="00BA1337" w:rsidRPr="00C12F3F" w:rsidRDefault="00BA1337" w:rsidP="00B53930">
            <w:pPr>
              <w:spacing w:before="120" w:after="120"/>
              <w:jc w:val="both"/>
              <w:rPr>
                <w:rFonts w:ascii="Arial" w:hAnsi="Arial" w:cs="Arial"/>
                <w:b/>
                <w:sz w:val="24"/>
                <w:szCs w:val="24"/>
              </w:rPr>
            </w:pPr>
          </w:p>
        </w:tc>
      </w:tr>
      <w:tr w:rsidR="00BA1337" w:rsidRPr="00C12F3F" w14:paraId="23B905FF" w14:textId="77777777" w:rsidTr="00B53930">
        <w:trPr>
          <w:trHeight w:val="364"/>
        </w:trPr>
        <w:tc>
          <w:tcPr>
            <w:tcW w:w="1378" w:type="dxa"/>
            <w:shd w:val="clear" w:color="auto" w:fill="auto"/>
            <w:tcMar>
              <w:top w:w="80" w:type="dxa"/>
              <w:left w:w="80" w:type="dxa"/>
              <w:bottom w:w="80" w:type="dxa"/>
              <w:right w:w="80" w:type="dxa"/>
            </w:tcMar>
          </w:tcPr>
          <w:p w14:paraId="0C43D032" w14:textId="77777777" w:rsidR="00BA1337" w:rsidRPr="00C12F3F" w:rsidRDefault="00BA1337" w:rsidP="00B53930">
            <w:pPr>
              <w:spacing w:before="120" w:after="120"/>
              <w:jc w:val="both"/>
              <w:rPr>
                <w:rFonts w:ascii="Arial" w:hAnsi="Arial" w:cs="Arial"/>
                <w:b/>
                <w:sz w:val="24"/>
                <w:szCs w:val="24"/>
              </w:rPr>
            </w:pPr>
            <w:r>
              <w:rPr>
                <w:rFonts w:ascii="Arial" w:hAnsi="Arial" w:cs="Arial"/>
                <w:b/>
                <w:sz w:val="24"/>
                <w:szCs w:val="24"/>
              </w:rPr>
              <w:t>5.1</w:t>
            </w:r>
          </w:p>
        </w:tc>
        <w:tc>
          <w:tcPr>
            <w:tcW w:w="7368" w:type="dxa"/>
            <w:tcMar>
              <w:top w:w="80" w:type="dxa"/>
              <w:left w:w="80" w:type="dxa"/>
              <w:bottom w:w="80" w:type="dxa"/>
              <w:right w:w="80" w:type="dxa"/>
            </w:tcMar>
          </w:tcPr>
          <w:p w14:paraId="2096B73A" w14:textId="77777777" w:rsidR="00BA1337" w:rsidRDefault="00BA1337" w:rsidP="00B53930">
            <w:pPr>
              <w:jc w:val="both"/>
              <w:rPr>
                <w:rFonts w:ascii="Arial" w:hAnsi="Arial" w:cs="Arial"/>
                <w:sz w:val="24"/>
                <w:szCs w:val="24"/>
              </w:rPr>
            </w:pPr>
            <w:r>
              <w:rPr>
                <w:rFonts w:ascii="Arial" w:hAnsi="Arial" w:cs="Arial"/>
                <w:sz w:val="24"/>
                <w:szCs w:val="24"/>
              </w:rPr>
              <w:t>Best Practice Review</w:t>
            </w:r>
          </w:p>
          <w:p w14:paraId="50FFF43A" w14:textId="77777777" w:rsidR="00BA1337" w:rsidRDefault="00BA1337" w:rsidP="00B53930">
            <w:pPr>
              <w:jc w:val="both"/>
              <w:rPr>
                <w:rFonts w:ascii="Arial" w:hAnsi="Arial" w:cs="Arial"/>
                <w:sz w:val="24"/>
                <w:szCs w:val="24"/>
              </w:rPr>
            </w:pPr>
          </w:p>
          <w:p w14:paraId="06492BD7" w14:textId="77777777" w:rsidR="00BA1337" w:rsidRDefault="00BA1337" w:rsidP="00B53930">
            <w:pPr>
              <w:jc w:val="both"/>
              <w:rPr>
                <w:rFonts w:ascii="Arial" w:hAnsi="Arial" w:cs="Arial"/>
                <w:sz w:val="24"/>
                <w:szCs w:val="24"/>
              </w:rPr>
            </w:pPr>
            <w:r>
              <w:rPr>
                <w:rFonts w:ascii="Arial" w:hAnsi="Arial" w:cs="Arial"/>
                <w:sz w:val="24"/>
                <w:szCs w:val="24"/>
              </w:rPr>
              <w:t>JR reported that a working group consisting of workforce colleagues and TU partners has been developed.  This group is working through each of the HR processes looking for opportunities to improve and avoid employee harm. The initial assessment document has been looked at and a management review developed.  Suspension guidance is being looked at and the group is conducting learning events to enable opportunities for further development around HR practices and processes.</w:t>
            </w:r>
          </w:p>
          <w:p w14:paraId="4023979E" w14:textId="77777777" w:rsidR="00BA1337" w:rsidRDefault="00BA1337" w:rsidP="00B53930">
            <w:pPr>
              <w:jc w:val="both"/>
              <w:rPr>
                <w:rFonts w:ascii="Arial" w:hAnsi="Arial" w:cs="Arial"/>
                <w:sz w:val="24"/>
                <w:szCs w:val="24"/>
              </w:rPr>
            </w:pPr>
          </w:p>
          <w:p w14:paraId="307C714D" w14:textId="77777777" w:rsidR="00BA1337" w:rsidRDefault="00BA1337" w:rsidP="00B53930">
            <w:pPr>
              <w:jc w:val="both"/>
              <w:rPr>
                <w:rFonts w:ascii="Arial" w:hAnsi="Arial" w:cs="Arial"/>
                <w:sz w:val="24"/>
                <w:szCs w:val="24"/>
              </w:rPr>
            </w:pPr>
            <w:r>
              <w:rPr>
                <w:rFonts w:ascii="Arial" w:hAnsi="Arial" w:cs="Arial"/>
                <w:sz w:val="24"/>
                <w:szCs w:val="24"/>
              </w:rPr>
              <w:t>SJ acknowledged the amount of work that has and continues to be undertaken and noted the importance of bringing the Trade Unions along in the process.  SJ gave credit to the team for managing this.</w:t>
            </w:r>
          </w:p>
          <w:p w14:paraId="311355D7" w14:textId="77777777" w:rsidR="00BA1337" w:rsidRDefault="00BA1337" w:rsidP="00B53930">
            <w:pPr>
              <w:jc w:val="both"/>
              <w:rPr>
                <w:rFonts w:ascii="Arial" w:hAnsi="Arial" w:cs="Arial"/>
                <w:sz w:val="24"/>
                <w:szCs w:val="24"/>
              </w:rPr>
            </w:pPr>
          </w:p>
          <w:p w14:paraId="4DD0DBCB" w14:textId="77777777" w:rsidR="00BA1337" w:rsidRDefault="00BA1337" w:rsidP="00B53930">
            <w:pPr>
              <w:jc w:val="both"/>
              <w:rPr>
                <w:rFonts w:ascii="Arial" w:hAnsi="Arial" w:cs="Arial"/>
                <w:sz w:val="24"/>
                <w:szCs w:val="24"/>
              </w:rPr>
            </w:pPr>
            <w:r>
              <w:rPr>
                <w:rFonts w:ascii="Arial" w:hAnsi="Arial" w:cs="Arial"/>
                <w:sz w:val="24"/>
                <w:szCs w:val="24"/>
              </w:rPr>
              <w:t>SJ invited questions.</w:t>
            </w:r>
          </w:p>
          <w:p w14:paraId="608CC78C" w14:textId="77777777" w:rsidR="00BA1337" w:rsidRDefault="00BA1337" w:rsidP="00B53930">
            <w:pPr>
              <w:jc w:val="both"/>
              <w:rPr>
                <w:rFonts w:ascii="Arial" w:hAnsi="Arial" w:cs="Arial"/>
                <w:sz w:val="24"/>
                <w:szCs w:val="24"/>
              </w:rPr>
            </w:pPr>
          </w:p>
          <w:p w14:paraId="13D026AB" w14:textId="77777777" w:rsidR="00BA1337" w:rsidRDefault="00BA1337" w:rsidP="00B53930">
            <w:pPr>
              <w:jc w:val="both"/>
              <w:rPr>
                <w:rFonts w:ascii="Arial" w:hAnsi="Arial" w:cs="Arial"/>
                <w:sz w:val="24"/>
                <w:szCs w:val="24"/>
              </w:rPr>
            </w:pPr>
            <w:r>
              <w:rPr>
                <w:rFonts w:ascii="Arial" w:hAnsi="Arial" w:cs="Arial"/>
                <w:sz w:val="24"/>
                <w:szCs w:val="24"/>
              </w:rPr>
              <w:t>PSD asked if we were taking longer to close down cases, were they more complex or are our processes failing?</w:t>
            </w:r>
          </w:p>
          <w:p w14:paraId="33683BAC" w14:textId="77777777" w:rsidR="00BA1337" w:rsidRDefault="00BA1337" w:rsidP="00B53930">
            <w:pPr>
              <w:jc w:val="both"/>
              <w:rPr>
                <w:rFonts w:ascii="Arial" w:hAnsi="Arial" w:cs="Arial"/>
                <w:sz w:val="24"/>
                <w:szCs w:val="24"/>
              </w:rPr>
            </w:pPr>
          </w:p>
          <w:p w14:paraId="40C60F40" w14:textId="77777777" w:rsidR="00BA1337" w:rsidRDefault="00BA1337" w:rsidP="00B53930">
            <w:pPr>
              <w:jc w:val="both"/>
              <w:rPr>
                <w:rFonts w:ascii="Arial" w:hAnsi="Arial" w:cs="Arial"/>
                <w:sz w:val="24"/>
                <w:szCs w:val="24"/>
              </w:rPr>
            </w:pPr>
            <w:r>
              <w:rPr>
                <w:rFonts w:ascii="Arial" w:hAnsi="Arial" w:cs="Arial"/>
                <w:sz w:val="24"/>
                <w:szCs w:val="24"/>
              </w:rPr>
              <w:t>JR responded that this was something that was being looked at as part of the review.  JR added that there were multiple consideration factors depending on the complexities of individual cases and also an element of capacity in terms of the investigating officer team which could influence the length of time individual cases can take.</w:t>
            </w:r>
          </w:p>
          <w:p w14:paraId="0943D4F5" w14:textId="77777777" w:rsidR="00BA1337" w:rsidRDefault="00BA1337" w:rsidP="00B53930">
            <w:pPr>
              <w:jc w:val="both"/>
              <w:rPr>
                <w:rFonts w:ascii="Arial" w:hAnsi="Arial" w:cs="Arial"/>
                <w:sz w:val="24"/>
                <w:szCs w:val="24"/>
              </w:rPr>
            </w:pPr>
          </w:p>
          <w:p w14:paraId="0A4D7228" w14:textId="77777777" w:rsidR="00BA1337" w:rsidRDefault="00BA1337" w:rsidP="00B53930">
            <w:pPr>
              <w:jc w:val="both"/>
              <w:rPr>
                <w:rFonts w:ascii="Arial" w:hAnsi="Arial" w:cs="Arial"/>
                <w:sz w:val="24"/>
                <w:szCs w:val="24"/>
              </w:rPr>
            </w:pPr>
            <w:r>
              <w:rPr>
                <w:rFonts w:ascii="Arial" w:hAnsi="Arial" w:cs="Arial"/>
                <w:sz w:val="24"/>
                <w:szCs w:val="24"/>
              </w:rPr>
              <w:t>JR gave examples of where improvements could be made e.g. respect and resolution should be dealt with at line manager level and</w:t>
            </w:r>
          </w:p>
          <w:p w14:paraId="58211004" w14:textId="77777777" w:rsidR="00BA1337" w:rsidRDefault="00BA1337" w:rsidP="00B53930">
            <w:pPr>
              <w:jc w:val="both"/>
              <w:rPr>
                <w:rFonts w:ascii="Arial" w:hAnsi="Arial" w:cs="Arial"/>
                <w:sz w:val="24"/>
                <w:szCs w:val="24"/>
              </w:rPr>
            </w:pPr>
            <w:proofErr w:type="gramStart"/>
            <w:r>
              <w:rPr>
                <w:rFonts w:ascii="Arial" w:hAnsi="Arial" w:cs="Arial"/>
                <w:sz w:val="24"/>
                <w:szCs w:val="24"/>
              </w:rPr>
              <w:t>this</w:t>
            </w:r>
            <w:proofErr w:type="gramEnd"/>
            <w:r>
              <w:rPr>
                <w:rFonts w:ascii="Arial" w:hAnsi="Arial" w:cs="Arial"/>
                <w:sz w:val="24"/>
                <w:szCs w:val="24"/>
              </w:rPr>
              <w:t xml:space="preserve"> needs to be addressed without delay and reminded the group that in the first instance we should be looking to resolve things informally.</w:t>
            </w:r>
          </w:p>
          <w:p w14:paraId="07705F18" w14:textId="77777777" w:rsidR="00BA1337" w:rsidRDefault="00BA1337" w:rsidP="00B53930">
            <w:pPr>
              <w:jc w:val="both"/>
              <w:rPr>
                <w:rFonts w:ascii="Arial" w:hAnsi="Arial" w:cs="Arial"/>
                <w:sz w:val="24"/>
                <w:szCs w:val="24"/>
              </w:rPr>
            </w:pPr>
          </w:p>
          <w:p w14:paraId="7CFCD5EF" w14:textId="77777777" w:rsidR="00BA1337" w:rsidRDefault="00BA1337" w:rsidP="00B53930">
            <w:pPr>
              <w:jc w:val="both"/>
              <w:rPr>
                <w:rFonts w:ascii="Arial" w:hAnsi="Arial" w:cs="Arial"/>
                <w:sz w:val="24"/>
                <w:szCs w:val="24"/>
              </w:rPr>
            </w:pPr>
            <w:r>
              <w:rPr>
                <w:rFonts w:ascii="Arial" w:hAnsi="Arial" w:cs="Arial"/>
                <w:sz w:val="24"/>
                <w:szCs w:val="24"/>
              </w:rPr>
              <w:t>SJ agreed with PSDs comments and stated that keeping us safe is a challenge, but that there is also a need to be realistic about what can be achieved within the resources we currently have. SJ added that there were occasions where TU availability was limited which was another real factor to be considered.</w:t>
            </w:r>
          </w:p>
          <w:p w14:paraId="0AA83733" w14:textId="77777777" w:rsidR="00BA1337" w:rsidRDefault="00BA1337" w:rsidP="00B53930">
            <w:pPr>
              <w:jc w:val="both"/>
              <w:rPr>
                <w:rFonts w:ascii="Arial" w:hAnsi="Arial" w:cs="Arial"/>
                <w:sz w:val="24"/>
                <w:szCs w:val="24"/>
              </w:rPr>
            </w:pPr>
          </w:p>
          <w:p w14:paraId="725A5F4A" w14:textId="77777777" w:rsidR="00BA1337" w:rsidRDefault="00BA1337" w:rsidP="00B53930">
            <w:pPr>
              <w:jc w:val="both"/>
              <w:rPr>
                <w:rFonts w:ascii="Arial" w:hAnsi="Arial" w:cs="Arial"/>
                <w:sz w:val="24"/>
                <w:szCs w:val="24"/>
              </w:rPr>
            </w:pPr>
            <w:r>
              <w:rPr>
                <w:rFonts w:ascii="Arial" w:hAnsi="Arial" w:cs="Arial"/>
                <w:sz w:val="24"/>
                <w:szCs w:val="24"/>
              </w:rPr>
              <w:lastRenderedPageBreak/>
              <w:t>SJ suggested it might be useful to bring this back when we have the right attendance or perhaps JR and SH should think about an alternative forum where we get to raise the profile.</w:t>
            </w:r>
          </w:p>
          <w:p w14:paraId="100689D4" w14:textId="77777777" w:rsidR="00BA1337" w:rsidRPr="00E22011" w:rsidRDefault="00BA1337" w:rsidP="00B53930">
            <w:pPr>
              <w:jc w:val="both"/>
              <w:rPr>
                <w:rFonts w:ascii="Arial" w:hAnsi="Arial" w:cs="Arial"/>
                <w:sz w:val="24"/>
                <w:szCs w:val="24"/>
              </w:rPr>
            </w:pPr>
          </w:p>
        </w:tc>
        <w:tc>
          <w:tcPr>
            <w:tcW w:w="1064" w:type="dxa"/>
            <w:tcMar>
              <w:top w:w="80" w:type="dxa"/>
              <w:left w:w="80" w:type="dxa"/>
              <w:bottom w:w="80" w:type="dxa"/>
              <w:right w:w="80" w:type="dxa"/>
            </w:tcMar>
          </w:tcPr>
          <w:p w14:paraId="65E24BE0" w14:textId="77777777" w:rsidR="00BA1337" w:rsidRDefault="00BA1337" w:rsidP="00B53930">
            <w:pPr>
              <w:spacing w:after="120"/>
              <w:jc w:val="both"/>
              <w:rPr>
                <w:rFonts w:ascii="Arial" w:hAnsi="Arial" w:cs="Arial"/>
                <w:b/>
                <w:sz w:val="24"/>
                <w:szCs w:val="24"/>
              </w:rPr>
            </w:pPr>
          </w:p>
          <w:p w14:paraId="3585C39E" w14:textId="77777777" w:rsidR="00BA1337" w:rsidRDefault="00BA1337" w:rsidP="00B53930">
            <w:pPr>
              <w:spacing w:after="120"/>
              <w:jc w:val="both"/>
              <w:rPr>
                <w:rFonts w:ascii="Arial" w:hAnsi="Arial" w:cs="Arial"/>
                <w:b/>
                <w:sz w:val="24"/>
                <w:szCs w:val="24"/>
              </w:rPr>
            </w:pPr>
          </w:p>
          <w:p w14:paraId="67AE45CF" w14:textId="77777777" w:rsidR="00BA1337" w:rsidRPr="00C12F3F" w:rsidRDefault="00BA1337" w:rsidP="00B53930">
            <w:pPr>
              <w:spacing w:after="120"/>
              <w:jc w:val="both"/>
              <w:rPr>
                <w:rFonts w:ascii="Arial" w:hAnsi="Arial" w:cs="Arial"/>
                <w:b/>
                <w:sz w:val="24"/>
                <w:szCs w:val="24"/>
              </w:rPr>
            </w:pPr>
          </w:p>
        </w:tc>
      </w:tr>
      <w:tr w:rsidR="00BA1337" w:rsidRPr="00C12F3F" w14:paraId="07AA8074" w14:textId="77777777" w:rsidTr="00B53930">
        <w:trPr>
          <w:trHeight w:val="364"/>
        </w:trPr>
        <w:tc>
          <w:tcPr>
            <w:tcW w:w="1378" w:type="dxa"/>
            <w:shd w:val="clear" w:color="auto" w:fill="auto"/>
            <w:tcMar>
              <w:top w:w="80" w:type="dxa"/>
              <w:left w:w="80" w:type="dxa"/>
              <w:bottom w:w="80" w:type="dxa"/>
              <w:right w:w="80" w:type="dxa"/>
            </w:tcMar>
          </w:tcPr>
          <w:p w14:paraId="0C27BB6A" w14:textId="77777777" w:rsidR="00BA1337" w:rsidRPr="00AE1690" w:rsidRDefault="00BA1337" w:rsidP="00B53930">
            <w:pPr>
              <w:spacing w:before="120" w:after="120"/>
              <w:jc w:val="both"/>
              <w:rPr>
                <w:rFonts w:ascii="Arial" w:hAnsi="Arial" w:cs="Arial"/>
                <w:b/>
                <w:sz w:val="24"/>
                <w:szCs w:val="24"/>
              </w:rPr>
            </w:pPr>
            <w:r>
              <w:rPr>
                <w:rFonts w:ascii="Arial" w:hAnsi="Arial" w:cs="Arial"/>
                <w:b/>
                <w:sz w:val="24"/>
                <w:szCs w:val="24"/>
              </w:rPr>
              <w:lastRenderedPageBreak/>
              <w:t>5.2</w:t>
            </w:r>
          </w:p>
        </w:tc>
        <w:tc>
          <w:tcPr>
            <w:tcW w:w="7368" w:type="dxa"/>
            <w:tcMar>
              <w:top w:w="80" w:type="dxa"/>
              <w:left w:w="80" w:type="dxa"/>
              <w:bottom w:w="80" w:type="dxa"/>
              <w:right w:w="80" w:type="dxa"/>
            </w:tcMar>
          </w:tcPr>
          <w:p w14:paraId="6B4D98B0" w14:textId="77777777" w:rsidR="00BA1337" w:rsidRDefault="00BA1337" w:rsidP="00B53930">
            <w:pPr>
              <w:jc w:val="both"/>
              <w:rPr>
                <w:rFonts w:ascii="Arial" w:hAnsi="Arial" w:cs="Arial"/>
                <w:sz w:val="24"/>
                <w:szCs w:val="24"/>
              </w:rPr>
            </w:pPr>
            <w:r>
              <w:rPr>
                <w:rFonts w:ascii="Arial" w:hAnsi="Arial" w:cs="Arial"/>
                <w:sz w:val="24"/>
                <w:szCs w:val="24"/>
              </w:rPr>
              <w:t>Staff Survey</w:t>
            </w:r>
          </w:p>
          <w:p w14:paraId="1AE78735" w14:textId="77777777" w:rsidR="00BA1337" w:rsidRDefault="00BA1337" w:rsidP="00B53930">
            <w:pPr>
              <w:jc w:val="both"/>
              <w:rPr>
                <w:rFonts w:ascii="Arial" w:hAnsi="Arial" w:cs="Arial"/>
                <w:sz w:val="24"/>
                <w:szCs w:val="24"/>
              </w:rPr>
            </w:pPr>
          </w:p>
          <w:p w14:paraId="3F3ACC0E" w14:textId="77777777" w:rsidR="00BA1337" w:rsidRDefault="00BA1337" w:rsidP="00B53930">
            <w:pPr>
              <w:jc w:val="both"/>
              <w:rPr>
                <w:rFonts w:ascii="Arial" w:hAnsi="Arial" w:cs="Arial"/>
                <w:sz w:val="24"/>
                <w:szCs w:val="24"/>
              </w:rPr>
            </w:pPr>
            <w:r>
              <w:rPr>
                <w:rFonts w:ascii="Arial" w:hAnsi="Arial" w:cs="Arial"/>
                <w:sz w:val="24"/>
                <w:szCs w:val="24"/>
              </w:rPr>
              <w:t>JL advised that things have  moved on since the paper was produced and noted the following:</w:t>
            </w:r>
          </w:p>
          <w:p w14:paraId="4DB2F9B8" w14:textId="77777777" w:rsidR="00BA1337" w:rsidRDefault="00BA1337" w:rsidP="00B53930">
            <w:pPr>
              <w:jc w:val="both"/>
              <w:rPr>
                <w:rFonts w:ascii="Arial" w:hAnsi="Arial" w:cs="Arial"/>
                <w:sz w:val="24"/>
                <w:szCs w:val="24"/>
              </w:rPr>
            </w:pPr>
          </w:p>
          <w:p w14:paraId="6622F05E" w14:textId="77777777" w:rsidR="00BA1337" w:rsidRDefault="00BA1337" w:rsidP="00BA1337">
            <w:pPr>
              <w:pStyle w:val="ListParagraph"/>
              <w:numPr>
                <w:ilvl w:val="0"/>
                <w:numId w:val="11"/>
              </w:numPr>
              <w:pBdr>
                <w:top w:val="nil"/>
                <w:left w:val="nil"/>
                <w:bottom w:val="nil"/>
                <w:right w:val="nil"/>
                <w:between w:val="nil"/>
                <w:bar w:val="nil"/>
              </w:pBdr>
              <w:spacing w:before="120" w:after="120" w:line="240" w:lineRule="auto"/>
              <w:contextualSpacing w:val="0"/>
              <w:jc w:val="both"/>
              <w:rPr>
                <w:rFonts w:hAnsi="Arial" w:cs="Arial"/>
              </w:rPr>
            </w:pPr>
            <w:r>
              <w:rPr>
                <w:rFonts w:hAnsi="Arial" w:cs="Arial"/>
              </w:rPr>
              <w:t>SBU as an organisation received an 18.8% response rate and across NHS Wales 22,500 responses were received</w:t>
            </w:r>
          </w:p>
          <w:p w14:paraId="656C2EE5" w14:textId="77777777" w:rsidR="00BA1337" w:rsidRDefault="00BA1337" w:rsidP="00BA1337">
            <w:pPr>
              <w:pStyle w:val="ListParagraph"/>
              <w:numPr>
                <w:ilvl w:val="0"/>
                <w:numId w:val="11"/>
              </w:numPr>
              <w:pBdr>
                <w:top w:val="nil"/>
                <w:left w:val="nil"/>
                <w:bottom w:val="nil"/>
                <w:right w:val="nil"/>
                <w:between w:val="nil"/>
                <w:bar w:val="nil"/>
              </w:pBdr>
              <w:spacing w:before="120" w:after="120" w:line="240" w:lineRule="auto"/>
              <w:contextualSpacing w:val="0"/>
              <w:jc w:val="both"/>
              <w:rPr>
                <w:rFonts w:hAnsi="Arial" w:cs="Arial"/>
              </w:rPr>
            </w:pPr>
            <w:r>
              <w:rPr>
                <w:rFonts w:hAnsi="Arial" w:cs="Arial"/>
              </w:rPr>
              <w:t>There has been a downturn in results across all Health Boards</w:t>
            </w:r>
          </w:p>
          <w:p w14:paraId="025004DA" w14:textId="77777777" w:rsidR="00BA1337" w:rsidRDefault="00BA1337" w:rsidP="00BA1337">
            <w:pPr>
              <w:pStyle w:val="ListParagraph"/>
              <w:numPr>
                <w:ilvl w:val="0"/>
                <w:numId w:val="11"/>
              </w:numPr>
              <w:pBdr>
                <w:top w:val="nil"/>
                <w:left w:val="nil"/>
                <w:bottom w:val="nil"/>
                <w:right w:val="nil"/>
                <w:between w:val="nil"/>
                <w:bar w:val="nil"/>
              </w:pBdr>
              <w:spacing w:before="120" w:after="120" w:line="240" w:lineRule="auto"/>
              <w:contextualSpacing w:val="0"/>
              <w:jc w:val="both"/>
              <w:rPr>
                <w:rFonts w:hAnsi="Arial" w:cs="Arial"/>
              </w:rPr>
            </w:pPr>
            <w:r>
              <w:rPr>
                <w:rFonts w:hAnsi="Arial" w:cs="Arial"/>
              </w:rPr>
              <w:t>JL apologised for the delays as the contracted provider of the survey platform was unable to deliver on the time frames they were contracted to</w:t>
            </w:r>
          </w:p>
          <w:p w14:paraId="52D6C3C2" w14:textId="77777777" w:rsidR="00BA1337" w:rsidRDefault="00BA1337" w:rsidP="00BA1337">
            <w:pPr>
              <w:pStyle w:val="ListParagraph"/>
              <w:numPr>
                <w:ilvl w:val="0"/>
                <w:numId w:val="11"/>
              </w:numPr>
              <w:pBdr>
                <w:top w:val="nil"/>
                <w:left w:val="nil"/>
                <w:bottom w:val="nil"/>
                <w:right w:val="nil"/>
                <w:between w:val="nil"/>
                <w:bar w:val="nil"/>
              </w:pBdr>
              <w:spacing w:before="120" w:after="120" w:line="240" w:lineRule="auto"/>
              <w:contextualSpacing w:val="0"/>
              <w:jc w:val="both"/>
              <w:rPr>
                <w:rFonts w:hAnsi="Arial" w:cs="Arial"/>
              </w:rPr>
            </w:pPr>
            <w:r>
              <w:rPr>
                <w:rFonts w:hAnsi="Arial" w:cs="Arial"/>
              </w:rPr>
              <w:t>The paper has been produced and JL was able to analyse the data by service group</w:t>
            </w:r>
          </w:p>
          <w:p w14:paraId="1420DBE6" w14:textId="77777777" w:rsidR="00BA1337" w:rsidRDefault="00BA1337" w:rsidP="00BA1337">
            <w:pPr>
              <w:pStyle w:val="ListParagraph"/>
              <w:numPr>
                <w:ilvl w:val="0"/>
                <w:numId w:val="11"/>
              </w:numPr>
              <w:pBdr>
                <w:top w:val="nil"/>
                <w:left w:val="nil"/>
                <w:bottom w:val="nil"/>
                <w:right w:val="nil"/>
                <w:between w:val="nil"/>
                <w:bar w:val="nil"/>
              </w:pBdr>
              <w:spacing w:before="120" w:after="120" w:line="240" w:lineRule="auto"/>
              <w:contextualSpacing w:val="0"/>
              <w:jc w:val="both"/>
              <w:rPr>
                <w:rFonts w:hAnsi="Arial" w:cs="Arial"/>
              </w:rPr>
            </w:pPr>
            <w:r>
              <w:rPr>
                <w:rFonts w:hAnsi="Arial" w:cs="Arial"/>
              </w:rPr>
              <w:t>The paper and survey results by service group are currently with the CEO for sign off</w:t>
            </w:r>
          </w:p>
          <w:p w14:paraId="4BA0B8AE" w14:textId="77777777" w:rsidR="00BA1337" w:rsidRDefault="00BA1337" w:rsidP="00BA1337">
            <w:pPr>
              <w:pStyle w:val="ListParagraph"/>
              <w:numPr>
                <w:ilvl w:val="0"/>
                <w:numId w:val="11"/>
              </w:numPr>
              <w:pBdr>
                <w:top w:val="nil"/>
                <w:left w:val="nil"/>
                <w:bottom w:val="nil"/>
                <w:right w:val="nil"/>
                <w:between w:val="nil"/>
                <w:bar w:val="nil"/>
              </w:pBdr>
              <w:spacing w:before="120" w:after="120" w:line="240" w:lineRule="auto"/>
              <w:contextualSpacing w:val="0"/>
              <w:jc w:val="both"/>
              <w:rPr>
                <w:rFonts w:hAnsi="Arial" w:cs="Arial"/>
              </w:rPr>
            </w:pPr>
            <w:r>
              <w:rPr>
                <w:rFonts w:hAnsi="Arial" w:cs="Arial"/>
              </w:rPr>
              <w:t>Once sign off is received, it will go through Management Board and Health Board Partnership Forum to share the more granular results</w:t>
            </w:r>
          </w:p>
          <w:p w14:paraId="6FD9D8E7" w14:textId="77777777" w:rsidR="00BA1337" w:rsidRDefault="00BA1337" w:rsidP="00B53930">
            <w:pPr>
              <w:jc w:val="both"/>
              <w:rPr>
                <w:rFonts w:ascii="Arial" w:hAnsi="Arial" w:cs="Arial"/>
                <w:sz w:val="24"/>
                <w:szCs w:val="24"/>
              </w:rPr>
            </w:pPr>
            <w:r w:rsidRPr="00DC7C26">
              <w:rPr>
                <w:rFonts w:ascii="Arial" w:hAnsi="Arial" w:cs="Arial"/>
                <w:sz w:val="24"/>
                <w:szCs w:val="24"/>
              </w:rPr>
              <w:t>JL</w:t>
            </w:r>
            <w:r>
              <w:rPr>
                <w:rFonts w:ascii="Arial" w:hAnsi="Arial" w:cs="Arial"/>
                <w:sz w:val="24"/>
                <w:szCs w:val="24"/>
              </w:rPr>
              <w:t xml:space="preserve"> highlighted the risk of the commitment to run the next national survey in October and felt that due to extended timelines that we won’t have had time to report anything meaningful before embarking on promotion work for the next survey.</w:t>
            </w:r>
          </w:p>
          <w:p w14:paraId="13631320" w14:textId="77777777" w:rsidR="00BA1337" w:rsidRDefault="00BA1337" w:rsidP="00B53930">
            <w:pPr>
              <w:jc w:val="both"/>
              <w:rPr>
                <w:rFonts w:ascii="Arial" w:hAnsi="Arial" w:cs="Arial"/>
                <w:sz w:val="24"/>
                <w:szCs w:val="24"/>
              </w:rPr>
            </w:pPr>
          </w:p>
          <w:p w14:paraId="5AE17A2E" w14:textId="77777777" w:rsidR="00BA1337" w:rsidRPr="00DC7C26" w:rsidRDefault="00BA1337" w:rsidP="00B53930">
            <w:pPr>
              <w:jc w:val="both"/>
              <w:rPr>
                <w:rFonts w:ascii="Arial" w:hAnsi="Arial" w:cs="Arial"/>
                <w:sz w:val="24"/>
                <w:szCs w:val="24"/>
              </w:rPr>
            </w:pPr>
            <w:r>
              <w:rPr>
                <w:rFonts w:ascii="Arial" w:hAnsi="Arial" w:cs="Arial"/>
                <w:sz w:val="24"/>
                <w:szCs w:val="24"/>
              </w:rPr>
              <w:t>SJ thanked JL and the team for delivering a comprehensive summary of the data despite the challenges.</w:t>
            </w:r>
          </w:p>
          <w:p w14:paraId="17192276" w14:textId="77777777" w:rsidR="00BA1337" w:rsidRPr="00C41B17" w:rsidRDefault="00BA1337" w:rsidP="00B53930">
            <w:pPr>
              <w:jc w:val="both"/>
              <w:rPr>
                <w:rFonts w:ascii="Arial" w:hAnsi="Arial" w:cs="Arial"/>
                <w:sz w:val="24"/>
                <w:szCs w:val="24"/>
              </w:rPr>
            </w:pPr>
          </w:p>
        </w:tc>
        <w:tc>
          <w:tcPr>
            <w:tcW w:w="1064" w:type="dxa"/>
            <w:tcMar>
              <w:top w:w="80" w:type="dxa"/>
              <w:left w:w="80" w:type="dxa"/>
              <w:bottom w:w="80" w:type="dxa"/>
              <w:right w:w="80" w:type="dxa"/>
            </w:tcMar>
          </w:tcPr>
          <w:p w14:paraId="3A4BC3FC" w14:textId="77777777" w:rsidR="00BA1337" w:rsidRPr="00C12F3F" w:rsidRDefault="00BA1337" w:rsidP="00B53930">
            <w:pPr>
              <w:spacing w:before="120" w:after="120"/>
              <w:jc w:val="both"/>
              <w:rPr>
                <w:rFonts w:ascii="Arial" w:hAnsi="Arial" w:cs="Arial"/>
                <w:b/>
                <w:sz w:val="24"/>
                <w:szCs w:val="24"/>
              </w:rPr>
            </w:pPr>
            <w:r>
              <w:rPr>
                <w:rFonts w:ascii="Arial" w:hAnsi="Arial" w:cs="Arial"/>
                <w:b/>
                <w:sz w:val="24"/>
                <w:szCs w:val="24"/>
              </w:rPr>
              <w:t xml:space="preserve">  </w:t>
            </w:r>
          </w:p>
        </w:tc>
      </w:tr>
      <w:tr w:rsidR="00BA1337" w:rsidRPr="00C12F3F" w14:paraId="342289DE" w14:textId="77777777" w:rsidTr="00B53930">
        <w:trPr>
          <w:trHeight w:val="364"/>
        </w:trPr>
        <w:tc>
          <w:tcPr>
            <w:tcW w:w="1378" w:type="dxa"/>
            <w:shd w:val="clear" w:color="auto" w:fill="auto"/>
            <w:tcMar>
              <w:top w:w="80" w:type="dxa"/>
              <w:left w:w="80" w:type="dxa"/>
              <w:bottom w:w="80" w:type="dxa"/>
              <w:right w:w="80" w:type="dxa"/>
            </w:tcMar>
          </w:tcPr>
          <w:p w14:paraId="330E96D1" w14:textId="77777777" w:rsidR="00BA1337" w:rsidRPr="001838FC" w:rsidRDefault="00BA1337" w:rsidP="00B53930">
            <w:pPr>
              <w:spacing w:before="120" w:after="120"/>
              <w:jc w:val="both"/>
              <w:rPr>
                <w:rFonts w:ascii="Arial" w:hAnsi="Arial" w:cs="Arial"/>
                <w:b/>
                <w:sz w:val="24"/>
                <w:szCs w:val="24"/>
              </w:rPr>
            </w:pPr>
            <w:r w:rsidRPr="001838FC">
              <w:rPr>
                <w:rFonts w:ascii="Arial" w:hAnsi="Arial" w:cs="Arial"/>
                <w:b/>
                <w:sz w:val="24"/>
                <w:szCs w:val="24"/>
              </w:rPr>
              <w:t>5.3</w:t>
            </w:r>
          </w:p>
        </w:tc>
        <w:tc>
          <w:tcPr>
            <w:tcW w:w="7368" w:type="dxa"/>
            <w:tcBorders>
              <w:top w:val="single" w:sz="4" w:space="0" w:color="auto"/>
              <w:bottom w:val="single" w:sz="4" w:space="0" w:color="auto"/>
            </w:tcBorders>
            <w:shd w:val="clear" w:color="auto" w:fill="FFFFFF" w:themeFill="background1"/>
            <w:tcMar>
              <w:top w:w="80" w:type="dxa"/>
              <w:left w:w="80" w:type="dxa"/>
              <w:bottom w:w="80" w:type="dxa"/>
              <w:right w:w="80" w:type="dxa"/>
            </w:tcMar>
          </w:tcPr>
          <w:p w14:paraId="51BC9E00" w14:textId="77777777" w:rsidR="00BA1337" w:rsidRDefault="00BA1337" w:rsidP="00B53930">
            <w:pPr>
              <w:jc w:val="both"/>
              <w:rPr>
                <w:rFonts w:ascii="Arial" w:hAnsi="Arial" w:cs="Arial"/>
                <w:sz w:val="24"/>
                <w:szCs w:val="24"/>
              </w:rPr>
            </w:pPr>
            <w:r>
              <w:rPr>
                <w:rFonts w:ascii="Arial" w:hAnsi="Arial" w:cs="Arial"/>
                <w:sz w:val="24"/>
                <w:szCs w:val="24"/>
              </w:rPr>
              <w:t xml:space="preserve"> Industrial Action Update</w:t>
            </w:r>
          </w:p>
          <w:p w14:paraId="4C064A2E" w14:textId="77777777" w:rsidR="00BA1337" w:rsidRDefault="00BA1337" w:rsidP="00B53930">
            <w:pPr>
              <w:jc w:val="both"/>
              <w:rPr>
                <w:rFonts w:ascii="Arial" w:hAnsi="Arial" w:cs="Arial"/>
                <w:sz w:val="24"/>
                <w:szCs w:val="24"/>
              </w:rPr>
            </w:pPr>
          </w:p>
          <w:p w14:paraId="28589AEF" w14:textId="77777777" w:rsidR="00BA1337" w:rsidRDefault="00BA1337" w:rsidP="00B53930">
            <w:pPr>
              <w:jc w:val="both"/>
              <w:rPr>
                <w:rFonts w:ascii="Arial" w:hAnsi="Arial" w:cs="Arial"/>
                <w:sz w:val="24"/>
                <w:szCs w:val="24"/>
              </w:rPr>
            </w:pPr>
            <w:r>
              <w:rPr>
                <w:rFonts w:ascii="Arial" w:hAnsi="Arial" w:cs="Arial"/>
                <w:sz w:val="24"/>
                <w:szCs w:val="24"/>
              </w:rPr>
              <w:t>SV gave the following update:</w:t>
            </w:r>
          </w:p>
          <w:p w14:paraId="6A3C7C97" w14:textId="77777777" w:rsidR="00BA1337" w:rsidRDefault="00BA1337" w:rsidP="00B53930">
            <w:pPr>
              <w:jc w:val="both"/>
              <w:rPr>
                <w:rFonts w:ascii="Arial" w:hAnsi="Arial" w:cs="Arial"/>
                <w:sz w:val="24"/>
                <w:szCs w:val="24"/>
              </w:rPr>
            </w:pPr>
          </w:p>
          <w:p w14:paraId="2D84AEC8" w14:textId="77777777" w:rsidR="00BA1337" w:rsidRPr="00BA1337" w:rsidRDefault="00BA1337" w:rsidP="00BA1337">
            <w:pPr>
              <w:pStyle w:val="ListParagraph"/>
              <w:numPr>
                <w:ilvl w:val="0"/>
                <w:numId w:val="12"/>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BA1337">
              <w:rPr>
                <w:rFonts w:ascii="Arial" w:hAnsi="Arial" w:cs="Arial"/>
                <w:sz w:val="24"/>
                <w:szCs w:val="24"/>
              </w:rPr>
              <w:t xml:space="preserve">Currently 2 processes underway, one within Maternity which is being progressed and a meeting will be held </w:t>
            </w:r>
            <w:proofErr w:type="gramStart"/>
            <w:r w:rsidRPr="00BA1337">
              <w:rPr>
                <w:rFonts w:ascii="Arial" w:hAnsi="Arial" w:cs="Arial"/>
                <w:sz w:val="24"/>
                <w:szCs w:val="24"/>
              </w:rPr>
              <w:t>on  Friday</w:t>
            </w:r>
            <w:proofErr w:type="gramEnd"/>
            <w:r w:rsidRPr="00BA1337">
              <w:rPr>
                <w:rFonts w:ascii="Arial" w:hAnsi="Arial" w:cs="Arial"/>
                <w:sz w:val="24"/>
                <w:szCs w:val="24"/>
              </w:rPr>
              <w:t xml:space="preserve">.  </w:t>
            </w:r>
            <w:r w:rsidRPr="00BA1337">
              <w:rPr>
                <w:rFonts w:ascii="Arial" w:hAnsi="Arial" w:cs="Arial"/>
                <w:sz w:val="24"/>
                <w:szCs w:val="24"/>
              </w:rPr>
              <w:lastRenderedPageBreak/>
              <w:t>PSD will be taking receipt of a grievance from UNISON on behalf of 500 Health Care Support Workers</w:t>
            </w:r>
          </w:p>
          <w:p w14:paraId="56320725" w14:textId="77777777" w:rsidR="00BA1337" w:rsidRPr="00BA1337" w:rsidRDefault="00BA1337" w:rsidP="00BA1337">
            <w:pPr>
              <w:pStyle w:val="ListParagraph"/>
              <w:numPr>
                <w:ilvl w:val="0"/>
                <w:numId w:val="12"/>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BA1337">
              <w:rPr>
                <w:rFonts w:ascii="Arial" w:hAnsi="Arial" w:cs="Arial"/>
                <w:sz w:val="24"/>
                <w:szCs w:val="24"/>
              </w:rPr>
              <w:t>Joe Hale and Leanne Owen will be leading this on behalf of the TU</w:t>
            </w:r>
          </w:p>
          <w:p w14:paraId="58490423" w14:textId="77777777" w:rsidR="00BA1337" w:rsidRPr="00BA1337" w:rsidRDefault="00BA1337" w:rsidP="00BA1337">
            <w:pPr>
              <w:pStyle w:val="ListParagraph"/>
              <w:numPr>
                <w:ilvl w:val="0"/>
                <w:numId w:val="12"/>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BA1337">
              <w:rPr>
                <w:rFonts w:ascii="Arial" w:hAnsi="Arial" w:cs="Arial"/>
                <w:sz w:val="24"/>
                <w:szCs w:val="24"/>
              </w:rPr>
              <w:t>In addition, we have had a threat from UNISON in terms of 500 HCSWs requesting uplift from Band 32 to Band 3</w:t>
            </w:r>
          </w:p>
          <w:p w14:paraId="04308990" w14:textId="77777777" w:rsidR="00BA1337" w:rsidRDefault="00BA1337" w:rsidP="00B53930">
            <w:pPr>
              <w:jc w:val="both"/>
              <w:rPr>
                <w:rFonts w:ascii="Arial" w:hAnsi="Arial" w:cs="Arial"/>
                <w:sz w:val="24"/>
                <w:szCs w:val="24"/>
              </w:rPr>
            </w:pPr>
          </w:p>
          <w:p w14:paraId="5519FA6E" w14:textId="77777777" w:rsidR="00BA1337" w:rsidRDefault="00BA1337" w:rsidP="00B53930">
            <w:pPr>
              <w:jc w:val="both"/>
              <w:rPr>
                <w:rFonts w:ascii="Arial" w:hAnsi="Arial" w:cs="Arial"/>
                <w:sz w:val="24"/>
                <w:szCs w:val="24"/>
              </w:rPr>
            </w:pPr>
          </w:p>
          <w:p w14:paraId="60A932BD" w14:textId="77777777" w:rsidR="00BA1337" w:rsidRPr="00310C89" w:rsidRDefault="00BA1337" w:rsidP="00B53930">
            <w:pPr>
              <w:jc w:val="both"/>
              <w:rPr>
                <w:rFonts w:ascii="Arial" w:hAnsi="Arial" w:cs="Arial"/>
                <w:sz w:val="24"/>
                <w:szCs w:val="24"/>
              </w:rPr>
            </w:pPr>
          </w:p>
        </w:tc>
        <w:tc>
          <w:tcPr>
            <w:tcW w:w="1064" w:type="dxa"/>
            <w:tcMar>
              <w:top w:w="80" w:type="dxa"/>
              <w:left w:w="80" w:type="dxa"/>
              <w:bottom w:w="80" w:type="dxa"/>
              <w:right w:w="80" w:type="dxa"/>
            </w:tcMar>
          </w:tcPr>
          <w:p w14:paraId="560C6243" w14:textId="77777777" w:rsidR="00BA1337" w:rsidRPr="00C12F3F" w:rsidRDefault="00BA1337" w:rsidP="00B53930">
            <w:pPr>
              <w:spacing w:before="120" w:after="120"/>
              <w:jc w:val="both"/>
              <w:rPr>
                <w:rFonts w:ascii="Arial" w:hAnsi="Arial" w:cs="Arial"/>
                <w:b/>
                <w:sz w:val="24"/>
                <w:szCs w:val="24"/>
              </w:rPr>
            </w:pPr>
          </w:p>
        </w:tc>
      </w:tr>
      <w:tr w:rsidR="00BA1337" w:rsidRPr="00C12F3F" w14:paraId="480511D1" w14:textId="77777777" w:rsidTr="00B53930">
        <w:trPr>
          <w:trHeight w:val="364"/>
        </w:trPr>
        <w:tc>
          <w:tcPr>
            <w:tcW w:w="1378" w:type="dxa"/>
            <w:shd w:val="clear" w:color="auto" w:fill="auto"/>
            <w:tcMar>
              <w:top w:w="80" w:type="dxa"/>
              <w:left w:w="80" w:type="dxa"/>
              <w:bottom w:w="80" w:type="dxa"/>
              <w:right w:w="80" w:type="dxa"/>
            </w:tcMar>
          </w:tcPr>
          <w:p w14:paraId="2C0FE836" w14:textId="77777777" w:rsidR="00BA1337" w:rsidRPr="00C12F3F" w:rsidRDefault="00BA1337" w:rsidP="00B53930">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794C1BEE" w14:textId="77777777" w:rsidR="00BA1337" w:rsidRPr="00C12F3F" w:rsidRDefault="00BA1337" w:rsidP="00B53930">
            <w:pPr>
              <w:spacing w:before="120" w:after="120"/>
              <w:jc w:val="both"/>
              <w:rPr>
                <w:rFonts w:ascii="Arial" w:hAnsi="Arial" w:cs="Arial"/>
                <w:b/>
                <w:sz w:val="24"/>
                <w:szCs w:val="24"/>
              </w:rPr>
            </w:pPr>
            <w:r>
              <w:rPr>
                <w:rFonts w:ascii="Arial" w:hAnsi="Arial" w:cs="Arial"/>
                <w:b/>
                <w:sz w:val="24"/>
                <w:szCs w:val="24"/>
              </w:rPr>
              <w:t>Governance</w:t>
            </w:r>
          </w:p>
        </w:tc>
        <w:tc>
          <w:tcPr>
            <w:tcW w:w="1064" w:type="dxa"/>
            <w:tcMar>
              <w:top w:w="80" w:type="dxa"/>
              <w:left w:w="80" w:type="dxa"/>
              <w:bottom w:w="80" w:type="dxa"/>
              <w:right w:w="80" w:type="dxa"/>
            </w:tcMar>
          </w:tcPr>
          <w:p w14:paraId="77D88221" w14:textId="77777777" w:rsidR="00BA1337" w:rsidRPr="00C12F3F" w:rsidRDefault="00BA1337" w:rsidP="00B53930">
            <w:pPr>
              <w:spacing w:before="120" w:after="120"/>
              <w:jc w:val="both"/>
              <w:rPr>
                <w:rFonts w:ascii="Arial" w:hAnsi="Arial" w:cs="Arial"/>
                <w:b/>
                <w:sz w:val="24"/>
                <w:szCs w:val="24"/>
              </w:rPr>
            </w:pPr>
          </w:p>
        </w:tc>
      </w:tr>
      <w:tr w:rsidR="00BA1337" w:rsidRPr="00C12F3F" w14:paraId="1E194806" w14:textId="77777777" w:rsidTr="00B53930">
        <w:trPr>
          <w:trHeight w:val="364"/>
        </w:trPr>
        <w:tc>
          <w:tcPr>
            <w:tcW w:w="1378" w:type="dxa"/>
            <w:shd w:val="clear" w:color="auto" w:fill="auto"/>
            <w:tcMar>
              <w:top w:w="80" w:type="dxa"/>
              <w:left w:w="80" w:type="dxa"/>
              <w:bottom w:w="80" w:type="dxa"/>
              <w:right w:w="80" w:type="dxa"/>
            </w:tcMar>
          </w:tcPr>
          <w:p w14:paraId="05895313" w14:textId="77777777" w:rsidR="00BA1337" w:rsidRPr="00C12F3F" w:rsidRDefault="00BA1337" w:rsidP="00B53930">
            <w:pPr>
              <w:spacing w:before="120" w:after="120"/>
              <w:jc w:val="both"/>
              <w:rPr>
                <w:rFonts w:ascii="Arial" w:hAnsi="Arial" w:cs="Arial"/>
                <w:b/>
                <w:sz w:val="24"/>
                <w:szCs w:val="24"/>
              </w:rPr>
            </w:pPr>
            <w:r>
              <w:rPr>
                <w:rFonts w:ascii="Arial" w:hAnsi="Arial" w:cs="Arial"/>
                <w:b/>
                <w:sz w:val="24"/>
                <w:szCs w:val="24"/>
              </w:rPr>
              <w:t>6.1</w:t>
            </w:r>
          </w:p>
        </w:tc>
        <w:tc>
          <w:tcPr>
            <w:tcW w:w="7368" w:type="dxa"/>
            <w:tcMar>
              <w:top w:w="80" w:type="dxa"/>
              <w:left w:w="80" w:type="dxa"/>
              <w:bottom w:w="80" w:type="dxa"/>
              <w:right w:w="80" w:type="dxa"/>
            </w:tcMar>
          </w:tcPr>
          <w:p w14:paraId="0044B2B5" w14:textId="77777777" w:rsidR="00BA1337" w:rsidRPr="00C12F3F" w:rsidRDefault="00BA1337" w:rsidP="00B53930">
            <w:pPr>
              <w:spacing w:before="120" w:after="120"/>
              <w:jc w:val="both"/>
              <w:rPr>
                <w:rFonts w:ascii="Arial" w:hAnsi="Arial" w:cs="Arial"/>
                <w:sz w:val="24"/>
                <w:szCs w:val="24"/>
              </w:rPr>
            </w:pPr>
            <w:r>
              <w:rPr>
                <w:rFonts w:ascii="Arial" w:hAnsi="Arial" w:cs="Arial"/>
                <w:sz w:val="24"/>
                <w:szCs w:val="24"/>
              </w:rPr>
              <w:t>Risk Register – noted</w:t>
            </w:r>
          </w:p>
        </w:tc>
        <w:tc>
          <w:tcPr>
            <w:tcW w:w="1064" w:type="dxa"/>
            <w:tcMar>
              <w:top w:w="80" w:type="dxa"/>
              <w:left w:w="80" w:type="dxa"/>
              <w:bottom w:w="80" w:type="dxa"/>
              <w:right w:w="80" w:type="dxa"/>
            </w:tcMar>
          </w:tcPr>
          <w:p w14:paraId="66888312" w14:textId="77777777" w:rsidR="00BA1337" w:rsidRPr="00C12F3F" w:rsidRDefault="00BA1337" w:rsidP="00B53930">
            <w:pPr>
              <w:spacing w:before="120" w:after="120"/>
              <w:jc w:val="both"/>
              <w:rPr>
                <w:rFonts w:ascii="Arial" w:hAnsi="Arial" w:cs="Arial"/>
                <w:b/>
                <w:sz w:val="24"/>
                <w:szCs w:val="24"/>
              </w:rPr>
            </w:pPr>
          </w:p>
        </w:tc>
      </w:tr>
      <w:tr w:rsidR="00BA1337" w:rsidRPr="00C12F3F" w14:paraId="272DC256" w14:textId="77777777" w:rsidTr="00B53930">
        <w:trPr>
          <w:trHeight w:val="364"/>
        </w:trPr>
        <w:tc>
          <w:tcPr>
            <w:tcW w:w="1378" w:type="dxa"/>
            <w:shd w:val="clear" w:color="auto" w:fill="auto"/>
            <w:tcMar>
              <w:top w:w="80" w:type="dxa"/>
              <w:left w:w="80" w:type="dxa"/>
              <w:bottom w:w="80" w:type="dxa"/>
              <w:right w:w="80" w:type="dxa"/>
            </w:tcMar>
          </w:tcPr>
          <w:p w14:paraId="4AECC10E" w14:textId="77777777" w:rsidR="00BA1337" w:rsidRPr="00C12F3F" w:rsidRDefault="00BA1337" w:rsidP="00B53930">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77B71CBC" w14:textId="77777777" w:rsidR="00BA1337" w:rsidRPr="00C12F3F" w:rsidRDefault="00BA1337" w:rsidP="00B53930">
            <w:pPr>
              <w:spacing w:before="120" w:after="120"/>
              <w:jc w:val="both"/>
              <w:rPr>
                <w:rFonts w:ascii="Arial" w:hAnsi="Arial" w:cs="Arial"/>
                <w:b/>
                <w:sz w:val="24"/>
                <w:szCs w:val="24"/>
              </w:rPr>
            </w:pPr>
            <w:r w:rsidRPr="00C12F3F">
              <w:rPr>
                <w:rFonts w:ascii="Arial" w:hAnsi="Arial" w:cs="Arial"/>
                <w:b/>
                <w:sz w:val="24"/>
                <w:szCs w:val="24"/>
              </w:rPr>
              <w:t>Any other business</w:t>
            </w:r>
          </w:p>
        </w:tc>
        <w:tc>
          <w:tcPr>
            <w:tcW w:w="1064" w:type="dxa"/>
            <w:tcMar>
              <w:top w:w="80" w:type="dxa"/>
              <w:left w:w="80" w:type="dxa"/>
              <w:bottom w:w="80" w:type="dxa"/>
              <w:right w:w="80" w:type="dxa"/>
            </w:tcMar>
          </w:tcPr>
          <w:p w14:paraId="46D652A8" w14:textId="77777777" w:rsidR="00BA1337" w:rsidRPr="00C12F3F" w:rsidRDefault="00BA1337" w:rsidP="00B53930">
            <w:pPr>
              <w:spacing w:before="120" w:after="120"/>
              <w:jc w:val="both"/>
              <w:rPr>
                <w:rFonts w:ascii="Arial" w:hAnsi="Arial" w:cs="Arial"/>
                <w:b/>
                <w:sz w:val="24"/>
                <w:szCs w:val="24"/>
              </w:rPr>
            </w:pPr>
          </w:p>
        </w:tc>
      </w:tr>
      <w:tr w:rsidR="00BA1337" w:rsidRPr="00C12F3F" w14:paraId="7942582B" w14:textId="77777777" w:rsidTr="00B53930">
        <w:trPr>
          <w:trHeight w:val="364"/>
        </w:trPr>
        <w:tc>
          <w:tcPr>
            <w:tcW w:w="1378" w:type="dxa"/>
            <w:shd w:val="clear" w:color="auto" w:fill="auto"/>
            <w:tcMar>
              <w:top w:w="80" w:type="dxa"/>
              <w:left w:w="80" w:type="dxa"/>
              <w:bottom w:w="80" w:type="dxa"/>
              <w:right w:w="80" w:type="dxa"/>
            </w:tcMar>
          </w:tcPr>
          <w:p w14:paraId="218525C6" w14:textId="77777777" w:rsidR="00BA1337" w:rsidRPr="00C12F3F" w:rsidRDefault="00BA1337" w:rsidP="00B53930">
            <w:pPr>
              <w:spacing w:before="120" w:after="120"/>
              <w:jc w:val="both"/>
              <w:rPr>
                <w:rFonts w:ascii="Arial" w:hAnsi="Arial" w:cs="Arial"/>
                <w:b/>
                <w:sz w:val="24"/>
                <w:szCs w:val="24"/>
              </w:rPr>
            </w:pPr>
            <w:r>
              <w:rPr>
                <w:rFonts w:ascii="Arial" w:hAnsi="Arial" w:cs="Arial"/>
                <w:b/>
                <w:sz w:val="24"/>
                <w:szCs w:val="24"/>
              </w:rPr>
              <w:t>7.1</w:t>
            </w:r>
          </w:p>
        </w:tc>
        <w:tc>
          <w:tcPr>
            <w:tcW w:w="7368" w:type="dxa"/>
            <w:tcMar>
              <w:top w:w="80" w:type="dxa"/>
              <w:left w:w="80" w:type="dxa"/>
              <w:bottom w:w="80" w:type="dxa"/>
              <w:right w:w="80" w:type="dxa"/>
            </w:tcMar>
          </w:tcPr>
          <w:p w14:paraId="0C06F02E" w14:textId="77777777" w:rsidR="00BA1337" w:rsidRPr="00CC4E19" w:rsidRDefault="00BA1337" w:rsidP="00B53930">
            <w:pPr>
              <w:spacing w:line="276" w:lineRule="auto"/>
              <w:jc w:val="both"/>
              <w:rPr>
                <w:rFonts w:ascii="Arial" w:hAnsi="Arial" w:cs="Arial"/>
                <w:sz w:val="24"/>
                <w:szCs w:val="24"/>
              </w:rPr>
            </w:pPr>
            <w:r>
              <w:rPr>
                <w:rFonts w:ascii="Arial" w:hAnsi="Arial" w:cs="Arial"/>
                <w:sz w:val="24"/>
                <w:szCs w:val="24"/>
              </w:rPr>
              <w:t>Nothing to note</w:t>
            </w:r>
          </w:p>
        </w:tc>
        <w:tc>
          <w:tcPr>
            <w:tcW w:w="1064" w:type="dxa"/>
            <w:tcMar>
              <w:top w:w="80" w:type="dxa"/>
              <w:left w:w="80" w:type="dxa"/>
              <w:bottom w:w="80" w:type="dxa"/>
              <w:right w:w="80" w:type="dxa"/>
            </w:tcMar>
          </w:tcPr>
          <w:p w14:paraId="0138C0A0" w14:textId="77777777" w:rsidR="00BA1337" w:rsidRPr="00C12F3F" w:rsidRDefault="00BA1337" w:rsidP="00B53930">
            <w:pPr>
              <w:spacing w:before="120" w:after="120"/>
              <w:rPr>
                <w:rFonts w:ascii="Arial" w:hAnsi="Arial" w:cs="Arial"/>
                <w:b/>
                <w:sz w:val="24"/>
                <w:szCs w:val="24"/>
              </w:rPr>
            </w:pPr>
          </w:p>
        </w:tc>
      </w:tr>
      <w:tr w:rsidR="00BA1337" w:rsidRPr="00C12F3F" w14:paraId="3893E28E" w14:textId="77777777" w:rsidTr="00B53930">
        <w:trPr>
          <w:trHeight w:val="364"/>
        </w:trPr>
        <w:tc>
          <w:tcPr>
            <w:tcW w:w="1378" w:type="dxa"/>
            <w:shd w:val="clear" w:color="auto" w:fill="auto"/>
            <w:tcMar>
              <w:top w:w="80" w:type="dxa"/>
              <w:left w:w="80" w:type="dxa"/>
              <w:bottom w:w="80" w:type="dxa"/>
              <w:right w:w="80" w:type="dxa"/>
            </w:tcMar>
          </w:tcPr>
          <w:p w14:paraId="013D639C" w14:textId="77777777" w:rsidR="00BA1337" w:rsidRPr="00C12F3F" w:rsidRDefault="00BA1337" w:rsidP="00B53930">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2B230B99" w14:textId="77777777" w:rsidR="00BA1337" w:rsidRPr="00C12F3F" w:rsidRDefault="00BA1337" w:rsidP="00B53930">
            <w:pPr>
              <w:spacing w:before="120" w:after="120"/>
              <w:jc w:val="both"/>
              <w:rPr>
                <w:rFonts w:ascii="Arial" w:hAnsi="Arial" w:cs="Arial"/>
                <w:b/>
                <w:sz w:val="24"/>
                <w:szCs w:val="24"/>
              </w:rPr>
            </w:pPr>
            <w:r w:rsidRPr="00C12F3F">
              <w:rPr>
                <w:rFonts w:ascii="Arial" w:hAnsi="Arial" w:cs="Arial"/>
                <w:b/>
                <w:sz w:val="24"/>
                <w:szCs w:val="24"/>
              </w:rPr>
              <w:t xml:space="preserve">Date of </w:t>
            </w:r>
            <w:r>
              <w:rPr>
                <w:rFonts w:ascii="Arial" w:hAnsi="Arial" w:cs="Arial"/>
                <w:b/>
                <w:sz w:val="24"/>
                <w:szCs w:val="24"/>
              </w:rPr>
              <w:t>the next meeting  :  Tuesday 23</w:t>
            </w:r>
            <w:r w:rsidRPr="00CC5786">
              <w:rPr>
                <w:rFonts w:ascii="Arial" w:hAnsi="Arial" w:cs="Arial"/>
                <w:b/>
                <w:sz w:val="24"/>
                <w:szCs w:val="24"/>
                <w:vertAlign w:val="superscript"/>
              </w:rPr>
              <w:t>rd</w:t>
            </w:r>
            <w:r>
              <w:rPr>
                <w:rFonts w:ascii="Arial" w:hAnsi="Arial" w:cs="Arial"/>
                <w:b/>
                <w:sz w:val="24"/>
                <w:szCs w:val="24"/>
              </w:rPr>
              <w:t xml:space="preserve"> July 2024</w:t>
            </w:r>
          </w:p>
        </w:tc>
        <w:tc>
          <w:tcPr>
            <w:tcW w:w="1064" w:type="dxa"/>
            <w:tcMar>
              <w:top w:w="80" w:type="dxa"/>
              <w:left w:w="80" w:type="dxa"/>
              <w:bottom w:w="80" w:type="dxa"/>
              <w:right w:w="80" w:type="dxa"/>
            </w:tcMar>
          </w:tcPr>
          <w:p w14:paraId="7A80C1B3" w14:textId="77777777" w:rsidR="00BA1337" w:rsidRPr="00C12F3F" w:rsidRDefault="00BA1337" w:rsidP="00B53930">
            <w:pPr>
              <w:spacing w:before="120" w:after="120"/>
              <w:jc w:val="both"/>
              <w:rPr>
                <w:rFonts w:ascii="Arial" w:hAnsi="Arial" w:cs="Arial"/>
                <w:b/>
                <w:sz w:val="24"/>
                <w:szCs w:val="24"/>
              </w:rPr>
            </w:pPr>
          </w:p>
        </w:tc>
      </w:tr>
    </w:tbl>
    <w:p w14:paraId="1C6740D3" w14:textId="77777777" w:rsidR="00BA1337" w:rsidRDefault="00BA1337"/>
    <w:sectPr w:rsidR="00BA1337"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A77103" w14:textId="77777777" w:rsidR="00CB310E" w:rsidRDefault="00CB310E" w:rsidP="00C107F2">
      <w:pPr>
        <w:spacing w:after="0" w:line="240" w:lineRule="auto"/>
      </w:pPr>
      <w:r>
        <w:separator/>
      </w:r>
    </w:p>
  </w:endnote>
  <w:endnote w:type="continuationSeparator" w:id="0">
    <w:p w14:paraId="1B20BD6C" w14:textId="77777777" w:rsidR="00CB310E" w:rsidRDefault="00CB31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63ACB8" w14:textId="1489ABE9" w:rsidR="003324CB" w:rsidRDefault="00B02399" w:rsidP="00B02399">
    <w:pPr>
      <w:pStyle w:val="Footer"/>
      <w:jc w:val="right"/>
    </w:pPr>
    <w:r w:rsidRPr="00767E3E">
      <w:rPr>
        <w:noProof/>
        <w:lang w:eastAsia="en-GB"/>
      </w:rPr>
      <w:drawing>
        <wp:anchor distT="0" distB="0" distL="114300" distR="114300" simplePos="0" relativeHeight="251662336" behindDoc="1" locked="0" layoutInCell="1" allowOverlap="1" wp14:anchorId="71DD7E52" wp14:editId="0188696B">
          <wp:simplePos x="0" y="0"/>
          <wp:positionH relativeFrom="column">
            <wp:posOffset>-161925</wp:posOffset>
          </wp:positionH>
          <wp:positionV relativeFrom="paragraph">
            <wp:posOffset>146050</wp:posOffset>
          </wp:positionV>
          <wp:extent cx="1933575" cy="590550"/>
          <wp:effectExtent l="0" t="0" r="9525" b="0"/>
          <wp:wrapTight wrapText="bothSides">
            <wp:wrapPolygon edited="0">
              <wp:start x="0" y="0"/>
              <wp:lineTo x="0" y="20903"/>
              <wp:lineTo x="21494" y="20903"/>
              <wp:lineTo x="21494" y="0"/>
              <wp:lineTo x="0" y="0"/>
            </wp:wrapPolygon>
          </wp:wrapTight>
          <wp:docPr id="772494067" name="Picture 77249406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A1337">
      <w:t>Wo</w:t>
    </w:r>
    <w:r w:rsidR="00081C28">
      <w:t>rkforce &amp; Digital Committee – 20</w:t>
    </w:r>
    <w:r w:rsidR="00BA1337">
      <w:t>th June 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1550C8">
          <w:rPr>
            <w:noProof/>
          </w:rPr>
          <w:t>13</w:t>
        </w:r>
        <w:r w:rsidR="003324CB">
          <w:rPr>
            <w:noProof/>
          </w:rPr>
          <w:fldChar w:fldCharType="end"/>
        </w:r>
      </w:sdtContent>
    </w:sdt>
  </w:p>
  <w:p w14:paraId="2FE60FDF" w14:textId="738AFE6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E27695" w14:textId="77777777" w:rsidR="00CB310E" w:rsidRDefault="00CB310E" w:rsidP="00C107F2">
      <w:pPr>
        <w:spacing w:after="0" w:line="240" w:lineRule="auto"/>
      </w:pPr>
      <w:r>
        <w:separator/>
      </w:r>
    </w:p>
  </w:footnote>
  <w:footnote w:type="continuationSeparator" w:id="0">
    <w:p w14:paraId="12E14042" w14:textId="77777777" w:rsidR="00CB310E" w:rsidRDefault="00CB31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62A3B" w14:textId="7EC90528" w:rsidR="00767E3E" w:rsidRDefault="00CA6D65">
    <w:pPr>
      <w:pStyle w:val="Header"/>
    </w:pPr>
    <w:r>
      <w:rPr>
        <w:noProof/>
        <w:lang w:eastAsia="en-GB"/>
      </w:rPr>
      <w:drawing>
        <wp:anchor distT="0" distB="0" distL="114300" distR="114300" simplePos="0" relativeHeight="251659264" behindDoc="1" locked="0" layoutInCell="1" allowOverlap="1" wp14:anchorId="756CDBBF" wp14:editId="1BD18D7A">
          <wp:simplePos x="0" y="0"/>
          <wp:positionH relativeFrom="column">
            <wp:posOffset>1117600</wp:posOffset>
          </wp:positionH>
          <wp:positionV relativeFrom="paragraph">
            <wp:posOffset>-284480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F5817"/>
    <w:multiLevelType w:val="hybridMultilevel"/>
    <w:tmpl w:val="662AF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CB4E07"/>
    <w:multiLevelType w:val="hybridMultilevel"/>
    <w:tmpl w:val="69543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10"/>
  </w:num>
  <w:num w:numId="7">
    <w:abstractNumId w:val="11"/>
  </w:num>
  <w:num w:numId="8">
    <w:abstractNumId w:val="7"/>
  </w:num>
  <w:num w:numId="9">
    <w:abstractNumId w:val="8"/>
  </w:num>
  <w:num w:numId="10">
    <w:abstractNumId w:val="9"/>
  </w:num>
  <w:num w:numId="11">
    <w:abstractNumId w:val="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1C28"/>
    <w:rsid w:val="00083FC0"/>
    <w:rsid w:val="000F361B"/>
    <w:rsid w:val="00133EA1"/>
    <w:rsid w:val="001550C8"/>
    <w:rsid w:val="0016096B"/>
    <w:rsid w:val="0020539A"/>
    <w:rsid w:val="00233330"/>
    <w:rsid w:val="00241662"/>
    <w:rsid w:val="00296CD9"/>
    <w:rsid w:val="002A358B"/>
    <w:rsid w:val="002C3DD6"/>
    <w:rsid w:val="003324CB"/>
    <w:rsid w:val="003C0FF8"/>
    <w:rsid w:val="00414894"/>
    <w:rsid w:val="00461835"/>
    <w:rsid w:val="0052297E"/>
    <w:rsid w:val="00585277"/>
    <w:rsid w:val="005D1652"/>
    <w:rsid w:val="00653AEC"/>
    <w:rsid w:val="00655190"/>
    <w:rsid w:val="00662218"/>
    <w:rsid w:val="00685AE0"/>
    <w:rsid w:val="006A136E"/>
    <w:rsid w:val="006D1998"/>
    <w:rsid w:val="00711095"/>
    <w:rsid w:val="0072604C"/>
    <w:rsid w:val="00762BBE"/>
    <w:rsid w:val="00767E3E"/>
    <w:rsid w:val="008C15D9"/>
    <w:rsid w:val="008D0747"/>
    <w:rsid w:val="009112DC"/>
    <w:rsid w:val="009E7AF7"/>
    <w:rsid w:val="00AD064D"/>
    <w:rsid w:val="00AE0AB3"/>
    <w:rsid w:val="00B02399"/>
    <w:rsid w:val="00B35ECC"/>
    <w:rsid w:val="00BA1337"/>
    <w:rsid w:val="00BC241D"/>
    <w:rsid w:val="00C107F2"/>
    <w:rsid w:val="00C33A04"/>
    <w:rsid w:val="00C95B3C"/>
    <w:rsid w:val="00CA6D65"/>
    <w:rsid w:val="00CB310E"/>
    <w:rsid w:val="00CD7AA5"/>
    <w:rsid w:val="00D16CF3"/>
    <w:rsid w:val="00DA76AD"/>
    <w:rsid w:val="00E242E5"/>
    <w:rsid w:val="00E32C3D"/>
    <w:rsid w:val="00E36BD7"/>
    <w:rsid w:val="00E91735"/>
    <w:rsid w:val="00F06D6F"/>
    <w:rsid w:val="00F11CD2"/>
    <w:rsid w:val="00F40763"/>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E5322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E91735"/>
  </w:style>
  <w:style w:type="paragraph" w:customStyle="1" w:styleId="Body">
    <w:name w:val="Body"/>
    <w:rsid w:val="00BA1337"/>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6A136E"/>
    <w:rsid w:val="00997553"/>
    <w:rsid w:val="009D7371"/>
    <w:rsid w:val="00AF33F6"/>
    <w:rsid w:val="00B84040"/>
    <w:rsid w:val="00CC510F"/>
    <w:rsid w:val="00F4076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75728C-B164-4BF4-8421-8E4F681D4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2603</Words>
  <Characters>14842</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4</cp:revision>
  <dcterms:created xsi:type="dcterms:W3CDTF">2024-06-04T13:33:00Z</dcterms:created>
  <dcterms:modified xsi:type="dcterms:W3CDTF">2024-06-13T15:04:00Z</dcterms:modified>
</cp:coreProperties>
</file>